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846D64" w14:textId="77777777" w:rsidR="004A3BF4" w:rsidRPr="0024107D" w:rsidRDefault="00056601" w:rsidP="004A3BF4">
      <w:pPr>
        <w:rPr>
          <w:sz w:val="24"/>
          <w:szCs w:val="24"/>
          <w:lang w:val="en-GB"/>
        </w:rPr>
      </w:pPr>
      <w:r w:rsidRPr="0024107D">
        <w:rPr>
          <w:noProof/>
          <w:sz w:val="24"/>
          <w:szCs w:val="24"/>
          <w:lang w:val="en-GB"/>
        </w:rPr>
        <w:drawing>
          <wp:inline distT="0" distB="0" distL="0" distR="0" wp14:anchorId="55D78660" wp14:editId="484AE94A">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6A6576B7" w14:textId="77777777" w:rsidR="006B3847" w:rsidRPr="0024107D" w:rsidRDefault="006B3847" w:rsidP="006B3847">
      <w:pPr>
        <w:rPr>
          <w:sz w:val="24"/>
          <w:szCs w:val="24"/>
          <w:lang w:val="en-GB"/>
        </w:rPr>
      </w:pPr>
    </w:p>
    <w:p w14:paraId="51883148" w14:textId="7799410F" w:rsidR="006B3847" w:rsidRPr="0024107D" w:rsidRDefault="006B3847" w:rsidP="006B3847">
      <w:pPr>
        <w:tabs>
          <w:tab w:val="right" w:pos="9356"/>
        </w:tabs>
        <w:rPr>
          <w:b/>
          <w:sz w:val="24"/>
          <w:szCs w:val="24"/>
          <w:lang w:val="en-GB"/>
        </w:rPr>
      </w:pPr>
      <w:r w:rsidRPr="0024107D">
        <w:rPr>
          <w:b/>
          <w:sz w:val="24"/>
          <w:szCs w:val="24"/>
          <w:lang w:val="en-GB"/>
        </w:rPr>
        <w:tab/>
      </w:r>
      <w:r w:rsidR="007154D2">
        <w:rPr>
          <w:b/>
          <w:sz w:val="24"/>
          <w:szCs w:val="24"/>
          <w:lang w:val="en-GB"/>
        </w:rPr>
        <w:t>14 March 2025</w:t>
      </w:r>
    </w:p>
    <w:p w14:paraId="70D77916" w14:textId="77777777" w:rsidR="006B3847" w:rsidRPr="0024107D" w:rsidRDefault="006B3847" w:rsidP="006B3847">
      <w:pPr>
        <w:rPr>
          <w:sz w:val="24"/>
          <w:szCs w:val="24"/>
          <w:lang w:val="en-GB"/>
        </w:rPr>
      </w:pPr>
    </w:p>
    <w:p w14:paraId="4C5E346E" w14:textId="0B70DCA8" w:rsidR="007C5D2A" w:rsidRDefault="007C5D2A" w:rsidP="007C5D2A">
      <w:pPr>
        <w:rPr>
          <w:sz w:val="24"/>
          <w:szCs w:val="24"/>
          <w:lang w:val="en-GB"/>
        </w:rPr>
      </w:pPr>
    </w:p>
    <w:p w14:paraId="03CDD880" w14:textId="77777777" w:rsidR="00D6651A" w:rsidRPr="0024107D" w:rsidRDefault="00D6651A" w:rsidP="007C5D2A">
      <w:pPr>
        <w:rPr>
          <w:sz w:val="24"/>
          <w:szCs w:val="24"/>
          <w:lang w:val="en-GB"/>
        </w:rPr>
      </w:pPr>
    </w:p>
    <w:p w14:paraId="550E3E38" w14:textId="77777777" w:rsidR="007C5D2A" w:rsidRPr="0024107D" w:rsidRDefault="007C5D2A" w:rsidP="007C5D2A">
      <w:pPr>
        <w:jc w:val="center"/>
        <w:rPr>
          <w:b/>
          <w:sz w:val="24"/>
          <w:szCs w:val="24"/>
          <w:lang w:val="en-GB"/>
        </w:rPr>
      </w:pPr>
      <w:bookmarkStart w:id="0" w:name="_Hlk49158549"/>
      <w:r w:rsidRPr="0024107D">
        <w:rPr>
          <w:b/>
          <w:sz w:val="24"/>
          <w:szCs w:val="24"/>
          <w:lang w:val="en-GB"/>
        </w:rPr>
        <w:t>SUMMARY OF PRODUCT CHARACTERISTICS</w:t>
      </w:r>
    </w:p>
    <w:bookmarkEnd w:id="0"/>
    <w:p w14:paraId="1E75D784" w14:textId="77777777" w:rsidR="007C5D2A" w:rsidRPr="0024107D" w:rsidRDefault="007C5D2A" w:rsidP="007C5D2A">
      <w:pPr>
        <w:jc w:val="center"/>
        <w:rPr>
          <w:sz w:val="24"/>
          <w:szCs w:val="24"/>
          <w:lang w:val="en-GB"/>
        </w:rPr>
      </w:pPr>
    </w:p>
    <w:p w14:paraId="29D9AF62" w14:textId="77777777" w:rsidR="007C5D2A" w:rsidRPr="0024107D" w:rsidRDefault="007C5D2A" w:rsidP="007C5D2A">
      <w:pPr>
        <w:jc w:val="center"/>
        <w:rPr>
          <w:b/>
          <w:sz w:val="24"/>
          <w:szCs w:val="24"/>
          <w:lang w:val="en-GB"/>
        </w:rPr>
      </w:pPr>
      <w:r w:rsidRPr="0024107D">
        <w:rPr>
          <w:b/>
          <w:sz w:val="24"/>
          <w:szCs w:val="24"/>
          <w:lang w:val="en-GB"/>
        </w:rPr>
        <w:t>for</w:t>
      </w:r>
    </w:p>
    <w:p w14:paraId="1F2A0092" w14:textId="77777777" w:rsidR="007C5D2A" w:rsidRPr="0024107D" w:rsidRDefault="007C5D2A" w:rsidP="007C5D2A">
      <w:pPr>
        <w:jc w:val="center"/>
        <w:rPr>
          <w:sz w:val="24"/>
          <w:szCs w:val="24"/>
          <w:lang w:val="en-GB"/>
        </w:rPr>
      </w:pPr>
    </w:p>
    <w:p w14:paraId="29649CD5" w14:textId="5BBBAAF6" w:rsidR="007C5D2A" w:rsidRPr="007154D2" w:rsidRDefault="00D6651A" w:rsidP="007C5D2A">
      <w:pPr>
        <w:jc w:val="center"/>
        <w:rPr>
          <w:b/>
          <w:sz w:val="24"/>
          <w:szCs w:val="24"/>
          <w:lang w:val="en-US"/>
        </w:rPr>
      </w:pPr>
      <w:proofErr w:type="spellStart"/>
      <w:r>
        <w:rPr>
          <w:b/>
          <w:sz w:val="24"/>
          <w:szCs w:val="24"/>
          <w:lang w:val="en-US"/>
        </w:rPr>
        <w:t>Ipratropiumbromid+Fenoterolhydrobromid</w:t>
      </w:r>
      <w:proofErr w:type="spellEnd"/>
      <w:r>
        <w:rPr>
          <w:b/>
          <w:sz w:val="24"/>
          <w:szCs w:val="24"/>
          <w:lang w:val="en-US"/>
        </w:rPr>
        <w:t xml:space="preserve"> "</w:t>
      </w:r>
      <w:proofErr w:type="spellStart"/>
      <w:r>
        <w:rPr>
          <w:b/>
          <w:sz w:val="24"/>
          <w:szCs w:val="24"/>
          <w:lang w:val="en-US"/>
        </w:rPr>
        <w:t>Farmak</w:t>
      </w:r>
      <w:proofErr w:type="spellEnd"/>
      <w:r>
        <w:rPr>
          <w:b/>
          <w:sz w:val="24"/>
          <w:szCs w:val="24"/>
          <w:lang w:val="en-US"/>
        </w:rPr>
        <w:t>"</w:t>
      </w:r>
      <w:r w:rsidR="002D6138" w:rsidRPr="007154D2">
        <w:rPr>
          <w:b/>
          <w:sz w:val="24"/>
          <w:szCs w:val="24"/>
          <w:lang w:val="en-US"/>
        </w:rPr>
        <w:t xml:space="preserve">, </w:t>
      </w:r>
      <w:proofErr w:type="spellStart"/>
      <w:r w:rsidR="00BC0E45" w:rsidRPr="007154D2">
        <w:rPr>
          <w:b/>
          <w:sz w:val="24"/>
          <w:szCs w:val="24"/>
          <w:lang w:val="en-US"/>
        </w:rPr>
        <w:t>nebuliser</w:t>
      </w:r>
      <w:proofErr w:type="spellEnd"/>
      <w:r w:rsidR="00BC0E45" w:rsidRPr="007154D2">
        <w:rPr>
          <w:b/>
          <w:sz w:val="24"/>
          <w:szCs w:val="24"/>
          <w:lang w:val="en-US"/>
        </w:rPr>
        <w:t xml:space="preserve"> solution</w:t>
      </w:r>
    </w:p>
    <w:p w14:paraId="13E16F46" w14:textId="77777777" w:rsidR="007C5D2A" w:rsidRPr="007154D2" w:rsidRDefault="007C5D2A" w:rsidP="007C5D2A">
      <w:pPr>
        <w:jc w:val="both"/>
        <w:rPr>
          <w:sz w:val="24"/>
          <w:szCs w:val="24"/>
          <w:lang w:val="en-US"/>
        </w:rPr>
      </w:pPr>
    </w:p>
    <w:p w14:paraId="4A768661" w14:textId="77777777" w:rsidR="0042292D" w:rsidRPr="007154D2" w:rsidRDefault="0042292D" w:rsidP="007C5D2A">
      <w:pPr>
        <w:jc w:val="both"/>
        <w:rPr>
          <w:sz w:val="24"/>
          <w:szCs w:val="24"/>
          <w:lang w:val="en-US"/>
        </w:rPr>
      </w:pPr>
    </w:p>
    <w:p w14:paraId="400E08B0" w14:textId="77777777" w:rsidR="008F2F8C" w:rsidRPr="0024107D" w:rsidRDefault="008F2F8C" w:rsidP="008F2F8C">
      <w:pPr>
        <w:tabs>
          <w:tab w:val="left" w:pos="8222"/>
        </w:tabs>
        <w:ind w:left="851" w:hanging="851"/>
        <w:rPr>
          <w:b/>
          <w:sz w:val="24"/>
          <w:szCs w:val="24"/>
          <w:lang w:val="en-GB"/>
        </w:rPr>
      </w:pPr>
      <w:r w:rsidRPr="0024107D">
        <w:rPr>
          <w:b/>
          <w:sz w:val="24"/>
          <w:szCs w:val="24"/>
          <w:lang w:val="en-GB"/>
        </w:rPr>
        <w:t>0.</w:t>
      </w:r>
      <w:r w:rsidRPr="0024107D">
        <w:rPr>
          <w:b/>
          <w:sz w:val="24"/>
          <w:szCs w:val="24"/>
          <w:lang w:val="en-GB"/>
        </w:rPr>
        <w:tab/>
      </w:r>
      <w:proofErr w:type="gramStart"/>
      <w:r w:rsidRPr="0024107D">
        <w:rPr>
          <w:b/>
          <w:sz w:val="24"/>
          <w:szCs w:val="24"/>
          <w:lang w:val="en-GB"/>
        </w:rPr>
        <w:t>D.SP.NO</w:t>
      </w:r>
      <w:proofErr w:type="gramEnd"/>
      <w:r w:rsidRPr="0024107D">
        <w:rPr>
          <w:b/>
          <w:sz w:val="24"/>
          <w:szCs w:val="24"/>
          <w:lang w:val="en-GB"/>
        </w:rPr>
        <w:t>.</w:t>
      </w:r>
    </w:p>
    <w:p w14:paraId="75700C6B" w14:textId="11C4EE2F" w:rsidR="008F2F8C" w:rsidRPr="0024107D" w:rsidRDefault="002D6138" w:rsidP="008F2F8C">
      <w:pPr>
        <w:tabs>
          <w:tab w:val="left" w:pos="8222"/>
        </w:tabs>
        <w:ind w:left="851"/>
        <w:rPr>
          <w:sz w:val="24"/>
          <w:szCs w:val="24"/>
          <w:lang w:val="en-GB"/>
        </w:rPr>
      </w:pPr>
      <w:r w:rsidRPr="0024107D">
        <w:rPr>
          <w:sz w:val="24"/>
          <w:szCs w:val="24"/>
          <w:lang w:val="en-GB"/>
        </w:rPr>
        <w:t>33689</w:t>
      </w:r>
    </w:p>
    <w:p w14:paraId="669965D2" w14:textId="77777777" w:rsidR="007C5D2A" w:rsidRPr="0024107D" w:rsidRDefault="007C5D2A" w:rsidP="007C5D2A">
      <w:pPr>
        <w:tabs>
          <w:tab w:val="left" w:pos="851"/>
        </w:tabs>
        <w:jc w:val="both"/>
        <w:rPr>
          <w:sz w:val="24"/>
          <w:szCs w:val="24"/>
          <w:lang w:val="en-GB"/>
        </w:rPr>
      </w:pPr>
    </w:p>
    <w:p w14:paraId="25E41A5C" w14:textId="77777777" w:rsidR="007C5D2A" w:rsidRPr="0024107D" w:rsidRDefault="009925C9" w:rsidP="007C5D2A">
      <w:pPr>
        <w:tabs>
          <w:tab w:val="left" w:pos="851"/>
        </w:tabs>
        <w:ind w:left="851" w:hanging="851"/>
        <w:rPr>
          <w:sz w:val="24"/>
          <w:szCs w:val="24"/>
          <w:lang w:val="en-GB"/>
        </w:rPr>
      </w:pPr>
      <w:r w:rsidRPr="0024107D">
        <w:rPr>
          <w:b/>
          <w:sz w:val="24"/>
          <w:szCs w:val="24"/>
          <w:lang w:val="en-GB"/>
        </w:rPr>
        <w:t>1.</w:t>
      </w:r>
      <w:r w:rsidR="007C5D2A" w:rsidRPr="0024107D">
        <w:rPr>
          <w:b/>
          <w:sz w:val="24"/>
          <w:szCs w:val="24"/>
          <w:lang w:val="en-GB"/>
        </w:rPr>
        <w:tab/>
        <w:t>NAME OF THE MEDICINAL PRODUCT</w:t>
      </w:r>
    </w:p>
    <w:p w14:paraId="3AD3F292" w14:textId="48E058A1" w:rsidR="007C5D2A" w:rsidRPr="0024107D" w:rsidRDefault="00D6651A" w:rsidP="004A3BF4">
      <w:pPr>
        <w:tabs>
          <w:tab w:val="left" w:pos="851"/>
        </w:tabs>
        <w:ind w:left="851"/>
        <w:rPr>
          <w:sz w:val="24"/>
          <w:szCs w:val="24"/>
          <w:lang w:val="en-US"/>
        </w:rPr>
      </w:pPr>
      <w:proofErr w:type="spellStart"/>
      <w:r>
        <w:rPr>
          <w:sz w:val="24"/>
          <w:szCs w:val="24"/>
          <w:lang w:val="en-US"/>
        </w:rPr>
        <w:t>Ipratropiumbromid+Fenoterolhydrobromid</w:t>
      </w:r>
      <w:proofErr w:type="spellEnd"/>
      <w:r>
        <w:rPr>
          <w:sz w:val="24"/>
          <w:szCs w:val="24"/>
          <w:lang w:val="en-US"/>
        </w:rPr>
        <w:t xml:space="preserve"> "</w:t>
      </w:r>
      <w:proofErr w:type="spellStart"/>
      <w:r>
        <w:rPr>
          <w:sz w:val="24"/>
          <w:szCs w:val="24"/>
          <w:lang w:val="en-US"/>
        </w:rPr>
        <w:t>Farmak</w:t>
      </w:r>
      <w:proofErr w:type="spellEnd"/>
      <w:r>
        <w:rPr>
          <w:sz w:val="24"/>
          <w:szCs w:val="24"/>
          <w:lang w:val="en-US"/>
        </w:rPr>
        <w:t>"</w:t>
      </w:r>
    </w:p>
    <w:p w14:paraId="700D98E3" w14:textId="77777777" w:rsidR="007C5D2A" w:rsidRPr="0024107D" w:rsidRDefault="007C5D2A" w:rsidP="004A3BF4">
      <w:pPr>
        <w:tabs>
          <w:tab w:val="left" w:pos="851"/>
        </w:tabs>
        <w:ind w:left="851"/>
        <w:rPr>
          <w:sz w:val="24"/>
          <w:szCs w:val="24"/>
          <w:lang w:val="en-GB"/>
        </w:rPr>
      </w:pPr>
    </w:p>
    <w:p w14:paraId="54AF321A" w14:textId="77777777" w:rsidR="007C5D2A" w:rsidRPr="0024107D" w:rsidRDefault="009925C9" w:rsidP="007C5D2A">
      <w:pPr>
        <w:ind w:left="851" w:hanging="851"/>
        <w:rPr>
          <w:b/>
          <w:sz w:val="24"/>
          <w:szCs w:val="24"/>
          <w:lang w:val="en-GB"/>
        </w:rPr>
      </w:pPr>
      <w:r w:rsidRPr="0024107D">
        <w:rPr>
          <w:b/>
          <w:sz w:val="24"/>
          <w:szCs w:val="24"/>
          <w:lang w:val="en-GB"/>
        </w:rPr>
        <w:t>2.</w:t>
      </w:r>
      <w:r w:rsidR="007C5D2A" w:rsidRPr="0024107D">
        <w:rPr>
          <w:b/>
          <w:sz w:val="24"/>
          <w:szCs w:val="24"/>
          <w:lang w:val="en-GB"/>
        </w:rPr>
        <w:tab/>
        <w:t>QUALITATIVE AND QUANTITATIVE COMPOSITION</w:t>
      </w:r>
    </w:p>
    <w:p w14:paraId="1B50A1A6" w14:textId="77777777" w:rsidR="00BC0E45" w:rsidRPr="0024107D" w:rsidRDefault="00BC0E45" w:rsidP="007237E2">
      <w:pPr>
        <w:ind w:left="851"/>
        <w:rPr>
          <w:sz w:val="24"/>
          <w:szCs w:val="24"/>
          <w:lang w:val="en-US"/>
        </w:rPr>
      </w:pPr>
      <w:r w:rsidRPr="0024107D">
        <w:rPr>
          <w:sz w:val="24"/>
          <w:szCs w:val="24"/>
          <w:lang w:val="en-GB"/>
        </w:rPr>
        <w:t>Each single-dose container</w:t>
      </w:r>
      <w:r w:rsidRPr="0024107D">
        <w:rPr>
          <w:sz w:val="24"/>
          <w:szCs w:val="24"/>
          <w:lang w:val="en-US"/>
        </w:rPr>
        <w:t xml:space="preserve"> of 4 ml contains ipratropium bromide </w:t>
      </w:r>
      <w:r w:rsidRPr="0024107D">
        <w:rPr>
          <w:color w:val="000000"/>
          <w:sz w:val="24"/>
          <w:szCs w:val="24"/>
          <w:lang w:val="en-GB"/>
        </w:rPr>
        <w:t xml:space="preserve">equivalent to </w:t>
      </w:r>
      <w:r w:rsidRPr="0024107D">
        <w:rPr>
          <w:sz w:val="24"/>
          <w:szCs w:val="24"/>
          <w:lang w:val="en-US"/>
        </w:rPr>
        <w:t>0.5 mg</w:t>
      </w:r>
      <w:r w:rsidRPr="0024107D">
        <w:rPr>
          <w:color w:val="000000"/>
          <w:sz w:val="24"/>
          <w:szCs w:val="24"/>
          <w:lang w:val="en-GB"/>
        </w:rPr>
        <w:t xml:space="preserve"> anhydrous i</w:t>
      </w:r>
      <w:r w:rsidRPr="0024107D">
        <w:rPr>
          <w:sz w:val="24"/>
          <w:szCs w:val="24"/>
          <w:lang w:val="en-GB"/>
        </w:rPr>
        <w:t>pratropium bromide</w:t>
      </w:r>
      <w:r w:rsidRPr="0024107D">
        <w:rPr>
          <w:sz w:val="24"/>
          <w:szCs w:val="24"/>
          <w:lang w:val="en-US"/>
        </w:rPr>
        <w:t xml:space="preserve">, </w:t>
      </w:r>
      <w:r w:rsidRPr="0024107D">
        <w:rPr>
          <w:sz w:val="24"/>
          <w:szCs w:val="24"/>
          <w:lang w:val="en-GB"/>
        </w:rPr>
        <w:t xml:space="preserve">corresponding </w:t>
      </w:r>
      <w:r w:rsidRPr="0024107D">
        <w:rPr>
          <w:color w:val="000000"/>
          <w:sz w:val="24"/>
          <w:szCs w:val="24"/>
          <w:lang w:val="en-GB"/>
        </w:rPr>
        <w:t xml:space="preserve">to </w:t>
      </w:r>
      <w:r w:rsidRPr="0024107D">
        <w:rPr>
          <w:sz w:val="24"/>
          <w:szCs w:val="24"/>
          <w:lang w:val="en-US"/>
        </w:rPr>
        <w:t>0.125 mg</w:t>
      </w:r>
      <w:r w:rsidRPr="0024107D">
        <w:rPr>
          <w:color w:val="000000"/>
          <w:sz w:val="24"/>
          <w:szCs w:val="24"/>
          <w:lang w:val="en-GB"/>
        </w:rPr>
        <w:t xml:space="preserve">/ml </w:t>
      </w:r>
      <w:r w:rsidRPr="0024107D">
        <w:rPr>
          <w:sz w:val="24"/>
          <w:szCs w:val="24"/>
          <w:lang w:val="en-US"/>
        </w:rPr>
        <w:t xml:space="preserve">and 1.25 mg of </w:t>
      </w:r>
      <w:proofErr w:type="spellStart"/>
      <w:r w:rsidRPr="0024107D">
        <w:rPr>
          <w:sz w:val="24"/>
          <w:szCs w:val="24"/>
          <w:lang w:val="en-US"/>
        </w:rPr>
        <w:t>fenoterol</w:t>
      </w:r>
      <w:proofErr w:type="spellEnd"/>
      <w:r w:rsidRPr="0024107D">
        <w:rPr>
          <w:sz w:val="24"/>
          <w:szCs w:val="24"/>
          <w:lang w:val="en-US"/>
        </w:rPr>
        <w:t xml:space="preserve"> hydrobromide, </w:t>
      </w:r>
      <w:r w:rsidRPr="0024107D">
        <w:rPr>
          <w:sz w:val="24"/>
          <w:szCs w:val="24"/>
          <w:lang w:val="en-GB"/>
        </w:rPr>
        <w:t>corresponding to 0.3125 mg/ml.</w:t>
      </w:r>
    </w:p>
    <w:p w14:paraId="7F5629CE" w14:textId="77777777" w:rsidR="00BC0E45" w:rsidRPr="0024107D" w:rsidRDefault="00BC0E45" w:rsidP="007237E2">
      <w:pPr>
        <w:ind w:left="851"/>
        <w:rPr>
          <w:sz w:val="24"/>
          <w:szCs w:val="24"/>
          <w:lang w:val="en-US"/>
        </w:rPr>
      </w:pPr>
    </w:p>
    <w:p w14:paraId="278EAF23" w14:textId="77777777" w:rsidR="00BC0E45" w:rsidRPr="0024107D" w:rsidRDefault="00BC0E45" w:rsidP="007237E2">
      <w:pPr>
        <w:ind w:left="851"/>
        <w:rPr>
          <w:sz w:val="24"/>
          <w:szCs w:val="24"/>
          <w:lang w:val="en-GB"/>
        </w:rPr>
      </w:pPr>
      <w:r w:rsidRPr="0024107D">
        <w:rPr>
          <w:sz w:val="24"/>
          <w:szCs w:val="24"/>
          <w:lang w:val="en-GB"/>
        </w:rPr>
        <w:t>For the full list of excipients, see section 6.1.</w:t>
      </w:r>
    </w:p>
    <w:p w14:paraId="1107DB4C" w14:textId="77777777" w:rsidR="007C5D2A" w:rsidRPr="0024107D" w:rsidRDefault="007C5D2A" w:rsidP="004A3BF4">
      <w:pPr>
        <w:tabs>
          <w:tab w:val="left" w:pos="851"/>
        </w:tabs>
        <w:ind w:left="851"/>
        <w:rPr>
          <w:sz w:val="24"/>
          <w:szCs w:val="24"/>
          <w:lang w:val="en-GB"/>
        </w:rPr>
      </w:pPr>
    </w:p>
    <w:p w14:paraId="7574AA21" w14:textId="77777777" w:rsidR="007C5D2A" w:rsidRPr="0024107D" w:rsidRDefault="007C5D2A" w:rsidP="007C5D2A">
      <w:pPr>
        <w:tabs>
          <w:tab w:val="left" w:pos="851"/>
        </w:tabs>
        <w:ind w:left="851" w:hanging="851"/>
        <w:rPr>
          <w:b/>
          <w:sz w:val="24"/>
          <w:szCs w:val="24"/>
          <w:lang w:val="en-GB"/>
        </w:rPr>
      </w:pPr>
      <w:r w:rsidRPr="0024107D">
        <w:rPr>
          <w:b/>
          <w:sz w:val="24"/>
          <w:szCs w:val="24"/>
          <w:lang w:val="en-GB"/>
        </w:rPr>
        <w:t>3.</w:t>
      </w:r>
      <w:r w:rsidRPr="0024107D">
        <w:rPr>
          <w:b/>
          <w:sz w:val="24"/>
          <w:szCs w:val="24"/>
          <w:lang w:val="en-GB"/>
        </w:rPr>
        <w:tab/>
        <w:t>PHARMACEUTICAL FORM</w:t>
      </w:r>
    </w:p>
    <w:p w14:paraId="78E3E746" w14:textId="77777777" w:rsidR="00BC0E45" w:rsidRPr="0024107D" w:rsidRDefault="00BC0E45" w:rsidP="007237E2">
      <w:pPr>
        <w:ind w:left="851"/>
        <w:rPr>
          <w:sz w:val="24"/>
          <w:szCs w:val="24"/>
          <w:lang w:val="en-US"/>
        </w:rPr>
      </w:pPr>
      <w:proofErr w:type="spellStart"/>
      <w:r w:rsidRPr="0024107D">
        <w:rPr>
          <w:sz w:val="24"/>
          <w:szCs w:val="24"/>
          <w:lang w:val="en-US"/>
        </w:rPr>
        <w:t>Nebuliser</w:t>
      </w:r>
      <w:proofErr w:type="spellEnd"/>
      <w:r w:rsidRPr="0024107D">
        <w:rPr>
          <w:sz w:val="24"/>
          <w:szCs w:val="24"/>
          <w:lang w:val="en-US"/>
        </w:rPr>
        <w:t xml:space="preserve"> solution.</w:t>
      </w:r>
    </w:p>
    <w:p w14:paraId="5A2C7046" w14:textId="77777777" w:rsidR="00BC0E45" w:rsidRPr="0024107D" w:rsidRDefault="00BC0E45" w:rsidP="007237E2">
      <w:pPr>
        <w:ind w:left="851"/>
        <w:rPr>
          <w:sz w:val="24"/>
          <w:szCs w:val="24"/>
          <w:lang w:val="en-US"/>
        </w:rPr>
      </w:pPr>
      <w:r w:rsidRPr="0024107D">
        <w:rPr>
          <w:sz w:val="24"/>
          <w:szCs w:val="24"/>
          <w:lang w:val="en-US"/>
        </w:rPr>
        <w:t xml:space="preserve">Clear </w:t>
      </w:r>
      <w:proofErr w:type="spellStart"/>
      <w:r w:rsidRPr="0024107D">
        <w:rPr>
          <w:sz w:val="24"/>
          <w:szCs w:val="24"/>
          <w:lang w:val="en-US"/>
        </w:rPr>
        <w:t>colourless</w:t>
      </w:r>
      <w:proofErr w:type="spellEnd"/>
      <w:r w:rsidRPr="0024107D">
        <w:rPr>
          <w:sz w:val="24"/>
          <w:szCs w:val="24"/>
          <w:lang w:val="en-US"/>
        </w:rPr>
        <w:t xml:space="preserve"> liquid,</w:t>
      </w:r>
    </w:p>
    <w:p w14:paraId="75DC1367" w14:textId="77777777" w:rsidR="00BC0E45" w:rsidRPr="0024107D" w:rsidRDefault="00BC0E45" w:rsidP="007237E2">
      <w:pPr>
        <w:ind w:left="851"/>
        <w:rPr>
          <w:sz w:val="24"/>
          <w:szCs w:val="24"/>
          <w:lang w:val="uk-UA"/>
        </w:rPr>
      </w:pPr>
      <w:r w:rsidRPr="0024107D">
        <w:rPr>
          <w:sz w:val="24"/>
          <w:szCs w:val="24"/>
          <w:lang w:val="en-GB"/>
        </w:rPr>
        <w:t>pH 3.0-4.0</w:t>
      </w:r>
      <w:r w:rsidRPr="0024107D">
        <w:rPr>
          <w:sz w:val="24"/>
          <w:szCs w:val="24"/>
          <w:lang w:val="en-US"/>
        </w:rPr>
        <w:t xml:space="preserve">, </w:t>
      </w:r>
    </w:p>
    <w:p w14:paraId="16E15ECA" w14:textId="77777777" w:rsidR="00BC0E45" w:rsidRPr="0024107D" w:rsidRDefault="00BC0E45" w:rsidP="007237E2">
      <w:pPr>
        <w:ind w:left="851"/>
        <w:rPr>
          <w:sz w:val="24"/>
          <w:szCs w:val="24"/>
          <w:lang w:val="en-US"/>
        </w:rPr>
      </w:pPr>
      <w:r w:rsidRPr="0024107D">
        <w:rPr>
          <w:sz w:val="24"/>
          <w:szCs w:val="24"/>
          <w:lang w:val="en-US"/>
        </w:rPr>
        <w:t xml:space="preserve">osmolality 260 – 330 </w:t>
      </w:r>
      <w:proofErr w:type="spellStart"/>
      <w:r w:rsidRPr="0024107D">
        <w:rPr>
          <w:sz w:val="24"/>
          <w:szCs w:val="24"/>
          <w:lang w:val="en-US"/>
        </w:rPr>
        <w:t>mosmol</w:t>
      </w:r>
      <w:proofErr w:type="spellEnd"/>
      <w:r w:rsidRPr="0024107D">
        <w:rPr>
          <w:sz w:val="24"/>
          <w:szCs w:val="24"/>
          <w:lang w:val="en-US"/>
        </w:rPr>
        <w:t>/kg.</w:t>
      </w:r>
    </w:p>
    <w:p w14:paraId="484D883E" w14:textId="77777777" w:rsidR="007C5D2A" w:rsidRPr="0024107D" w:rsidRDefault="007C5D2A" w:rsidP="004A3BF4">
      <w:pPr>
        <w:tabs>
          <w:tab w:val="left" w:pos="851"/>
        </w:tabs>
        <w:ind w:left="851"/>
        <w:rPr>
          <w:sz w:val="24"/>
          <w:szCs w:val="24"/>
          <w:lang w:val="en-GB"/>
        </w:rPr>
      </w:pPr>
    </w:p>
    <w:p w14:paraId="617094FA" w14:textId="77777777" w:rsidR="007C5D2A" w:rsidRPr="0024107D" w:rsidRDefault="007C5D2A" w:rsidP="004A3BF4">
      <w:pPr>
        <w:tabs>
          <w:tab w:val="left" w:pos="851"/>
        </w:tabs>
        <w:ind w:left="851"/>
        <w:rPr>
          <w:sz w:val="24"/>
          <w:szCs w:val="24"/>
          <w:lang w:val="en-GB"/>
        </w:rPr>
      </w:pPr>
    </w:p>
    <w:p w14:paraId="37102E96" w14:textId="77777777" w:rsidR="007C5D2A" w:rsidRPr="0024107D" w:rsidRDefault="007C5D2A" w:rsidP="007C5D2A">
      <w:pPr>
        <w:ind w:left="851" w:hanging="851"/>
        <w:rPr>
          <w:b/>
          <w:sz w:val="24"/>
          <w:szCs w:val="24"/>
          <w:lang w:val="en-GB"/>
        </w:rPr>
      </w:pPr>
      <w:r w:rsidRPr="0024107D">
        <w:rPr>
          <w:b/>
          <w:sz w:val="24"/>
          <w:szCs w:val="24"/>
          <w:lang w:val="en-GB"/>
        </w:rPr>
        <w:t>4.</w:t>
      </w:r>
      <w:r w:rsidRPr="0024107D">
        <w:rPr>
          <w:b/>
          <w:sz w:val="24"/>
          <w:szCs w:val="24"/>
          <w:lang w:val="en-GB"/>
        </w:rPr>
        <w:tab/>
        <w:t>CLINICAL PARTICULARS</w:t>
      </w:r>
    </w:p>
    <w:p w14:paraId="02D7FC53" w14:textId="77777777" w:rsidR="007C5D2A" w:rsidRPr="0024107D" w:rsidRDefault="007C5D2A" w:rsidP="004A3BF4">
      <w:pPr>
        <w:tabs>
          <w:tab w:val="left" w:pos="851"/>
        </w:tabs>
        <w:ind w:left="851"/>
        <w:rPr>
          <w:sz w:val="24"/>
          <w:szCs w:val="24"/>
          <w:lang w:val="en-GB"/>
        </w:rPr>
      </w:pPr>
    </w:p>
    <w:p w14:paraId="32F7A8BC" w14:textId="77777777" w:rsidR="007C5D2A" w:rsidRPr="0024107D" w:rsidRDefault="007C5D2A" w:rsidP="007C5D2A">
      <w:pPr>
        <w:ind w:left="851" w:hanging="851"/>
        <w:rPr>
          <w:b/>
          <w:sz w:val="24"/>
          <w:szCs w:val="24"/>
          <w:u w:val="single"/>
          <w:lang w:val="en-GB"/>
        </w:rPr>
      </w:pPr>
      <w:r w:rsidRPr="0024107D">
        <w:rPr>
          <w:b/>
          <w:sz w:val="24"/>
          <w:szCs w:val="24"/>
          <w:lang w:val="en-GB"/>
        </w:rPr>
        <w:t>4.1</w:t>
      </w:r>
      <w:r w:rsidRPr="0024107D">
        <w:rPr>
          <w:b/>
          <w:sz w:val="24"/>
          <w:szCs w:val="24"/>
          <w:lang w:val="en-GB"/>
        </w:rPr>
        <w:tab/>
        <w:t>Therapeutic indications</w:t>
      </w:r>
    </w:p>
    <w:p w14:paraId="0053FA12" w14:textId="75B5D2B4" w:rsidR="00BC0E45" w:rsidRPr="0024107D" w:rsidRDefault="00D6651A" w:rsidP="007237E2">
      <w:pPr>
        <w:ind w:left="851"/>
        <w:rPr>
          <w:sz w:val="24"/>
          <w:szCs w:val="24"/>
          <w:lang w:val="en-US"/>
        </w:rPr>
      </w:pPr>
      <w:proofErr w:type="spellStart"/>
      <w:r>
        <w:rPr>
          <w:sz w:val="24"/>
          <w:szCs w:val="24"/>
          <w:lang w:val="en-US"/>
        </w:rPr>
        <w:t>Ipratropiumbromid+Fenoterolhydrobromid</w:t>
      </w:r>
      <w:proofErr w:type="spellEnd"/>
      <w:r>
        <w:rPr>
          <w:sz w:val="24"/>
          <w:szCs w:val="24"/>
          <w:lang w:val="en-US"/>
        </w:rPr>
        <w:t xml:space="preserve"> "</w:t>
      </w:r>
      <w:proofErr w:type="spellStart"/>
      <w:r>
        <w:rPr>
          <w:sz w:val="24"/>
          <w:szCs w:val="24"/>
          <w:lang w:val="en-US"/>
        </w:rPr>
        <w:t>Farmak</w:t>
      </w:r>
      <w:proofErr w:type="spellEnd"/>
      <w:r>
        <w:rPr>
          <w:sz w:val="24"/>
          <w:szCs w:val="24"/>
          <w:lang w:val="en-US"/>
        </w:rPr>
        <w:t>"</w:t>
      </w:r>
      <w:r w:rsidR="00BC0E45" w:rsidRPr="0024107D">
        <w:rPr>
          <w:sz w:val="24"/>
          <w:szCs w:val="24"/>
          <w:lang w:val="en-US"/>
        </w:rPr>
        <w:t xml:space="preserve"> is indicated for the treatment of bronchospasm associated with acute exacerbation of asthma or chronic obstructive pulmonary disease in adults and children over 12 years of age.</w:t>
      </w:r>
    </w:p>
    <w:p w14:paraId="43C85859" w14:textId="77777777" w:rsidR="007C5D2A" w:rsidRPr="0024107D" w:rsidRDefault="007C5D2A" w:rsidP="00A85D26">
      <w:pPr>
        <w:tabs>
          <w:tab w:val="left" w:pos="851"/>
        </w:tabs>
        <w:ind w:left="851"/>
        <w:rPr>
          <w:sz w:val="24"/>
          <w:szCs w:val="24"/>
          <w:lang w:val="en-GB"/>
        </w:rPr>
      </w:pPr>
    </w:p>
    <w:p w14:paraId="77F21762" w14:textId="77777777" w:rsidR="007C5D2A" w:rsidRPr="0024107D" w:rsidRDefault="009925C9" w:rsidP="007C5D2A">
      <w:pPr>
        <w:tabs>
          <w:tab w:val="left" w:pos="851"/>
        </w:tabs>
        <w:ind w:left="851" w:hanging="851"/>
        <w:rPr>
          <w:sz w:val="24"/>
          <w:szCs w:val="24"/>
          <w:lang w:val="en-GB"/>
        </w:rPr>
      </w:pPr>
      <w:r w:rsidRPr="0024107D">
        <w:rPr>
          <w:b/>
          <w:sz w:val="24"/>
          <w:szCs w:val="24"/>
          <w:lang w:val="en-GB"/>
        </w:rPr>
        <w:t>4.2</w:t>
      </w:r>
      <w:r w:rsidR="007C5D2A" w:rsidRPr="0024107D">
        <w:rPr>
          <w:b/>
          <w:sz w:val="24"/>
          <w:szCs w:val="24"/>
          <w:lang w:val="en-GB"/>
        </w:rPr>
        <w:tab/>
        <w:t>Posology and method of administration</w:t>
      </w:r>
    </w:p>
    <w:p w14:paraId="5E73B699" w14:textId="77777777" w:rsidR="0024107D" w:rsidRDefault="0024107D" w:rsidP="007237E2">
      <w:pPr>
        <w:ind w:left="851"/>
        <w:rPr>
          <w:sz w:val="24"/>
          <w:szCs w:val="24"/>
          <w:lang w:val="en-US"/>
        </w:rPr>
      </w:pPr>
    </w:p>
    <w:p w14:paraId="73C8A7A8" w14:textId="5BC98EAF" w:rsidR="00BC0E45" w:rsidRPr="0024107D" w:rsidRDefault="00BC0E45" w:rsidP="007237E2">
      <w:pPr>
        <w:ind w:left="851"/>
        <w:rPr>
          <w:sz w:val="24"/>
          <w:szCs w:val="24"/>
          <w:u w:val="single"/>
          <w:lang w:val="en-US"/>
        </w:rPr>
      </w:pPr>
      <w:r w:rsidRPr="0024107D">
        <w:rPr>
          <w:sz w:val="24"/>
          <w:szCs w:val="24"/>
          <w:u w:val="single"/>
          <w:lang w:val="en-US"/>
        </w:rPr>
        <w:t>Posology</w:t>
      </w:r>
    </w:p>
    <w:p w14:paraId="73D4D6BB" w14:textId="77777777" w:rsidR="00BC0E45" w:rsidRPr="0024107D" w:rsidRDefault="00BC0E45" w:rsidP="007237E2">
      <w:pPr>
        <w:ind w:left="851"/>
        <w:rPr>
          <w:sz w:val="24"/>
          <w:szCs w:val="24"/>
          <w:lang w:val="en-US"/>
        </w:rPr>
      </w:pPr>
      <w:r w:rsidRPr="0024107D">
        <w:rPr>
          <w:sz w:val="24"/>
          <w:szCs w:val="24"/>
          <w:lang w:val="en-US"/>
        </w:rPr>
        <w:t xml:space="preserve">Treatment should be initiated and administered under the supervision of a doctor, e.g. in a hospital. Treatment at home can be done in exceptional cases (severe symptoms or experienced patients requiring higher doses) after consultation with an experienced doctor, when a low dose of a fast-acting beta-agonist bronchodilator is not sufficient to relieve symptoms. </w:t>
      </w:r>
    </w:p>
    <w:p w14:paraId="473ECA21" w14:textId="77777777" w:rsidR="00BC0E45" w:rsidRPr="0024107D" w:rsidRDefault="00BC0E45" w:rsidP="007237E2">
      <w:pPr>
        <w:ind w:left="851"/>
        <w:rPr>
          <w:sz w:val="24"/>
          <w:szCs w:val="24"/>
          <w:lang w:val="en-US"/>
        </w:rPr>
      </w:pPr>
    </w:p>
    <w:p w14:paraId="4EDD3A1D" w14:textId="77777777" w:rsidR="00BC0E45" w:rsidRPr="0024107D" w:rsidRDefault="00BC0E45" w:rsidP="007237E2">
      <w:pPr>
        <w:ind w:left="851"/>
        <w:rPr>
          <w:sz w:val="24"/>
          <w:szCs w:val="24"/>
          <w:lang w:val="en-US"/>
        </w:rPr>
      </w:pPr>
      <w:r w:rsidRPr="0024107D">
        <w:rPr>
          <w:sz w:val="24"/>
          <w:szCs w:val="24"/>
          <w:lang w:val="en-US"/>
        </w:rPr>
        <w:t>Recommended doses:</w:t>
      </w:r>
    </w:p>
    <w:p w14:paraId="180B5A7B" w14:textId="77777777" w:rsidR="00BC0E45" w:rsidRPr="0024107D" w:rsidRDefault="00BC0E45" w:rsidP="007237E2">
      <w:pPr>
        <w:ind w:left="851"/>
        <w:rPr>
          <w:sz w:val="24"/>
          <w:szCs w:val="24"/>
          <w:lang w:val="en-US"/>
        </w:rPr>
      </w:pPr>
    </w:p>
    <w:p w14:paraId="069AE266" w14:textId="77777777" w:rsidR="00BC0E45" w:rsidRPr="0024107D" w:rsidRDefault="00BC0E45" w:rsidP="007237E2">
      <w:pPr>
        <w:ind w:left="851"/>
        <w:rPr>
          <w:b/>
          <w:sz w:val="24"/>
          <w:szCs w:val="24"/>
          <w:lang w:val="en-US"/>
        </w:rPr>
      </w:pPr>
      <w:r w:rsidRPr="0024107D">
        <w:rPr>
          <w:b/>
          <w:sz w:val="24"/>
          <w:szCs w:val="24"/>
          <w:lang w:val="en-US"/>
        </w:rPr>
        <w:t>Acute episodes of bronchospasm</w:t>
      </w:r>
    </w:p>
    <w:p w14:paraId="7EEC21FE" w14:textId="77777777" w:rsidR="00BC0E45" w:rsidRPr="0024107D" w:rsidRDefault="00BC0E45" w:rsidP="007237E2">
      <w:pPr>
        <w:ind w:left="851"/>
        <w:rPr>
          <w:i/>
          <w:sz w:val="24"/>
          <w:szCs w:val="24"/>
          <w:lang w:val="en-US"/>
        </w:rPr>
      </w:pPr>
      <w:r w:rsidRPr="0024107D">
        <w:rPr>
          <w:i/>
          <w:sz w:val="24"/>
          <w:szCs w:val="24"/>
          <w:lang w:val="en-US"/>
        </w:rPr>
        <w:t>Adults (including the elderly):</w:t>
      </w:r>
    </w:p>
    <w:p w14:paraId="43E0FD4B" w14:textId="406051BD" w:rsidR="00BC0E45" w:rsidRPr="0024107D" w:rsidRDefault="00BC0E45" w:rsidP="0024107D">
      <w:pPr>
        <w:pStyle w:val="Listeafsnit"/>
        <w:numPr>
          <w:ilvl w:val="0"/>
          <w:numId w:val="7"/>
        </w:numPr>
        <w:ind w:left="1276" w:hanging="425"/>
        <w:rPr>
          <w:sz w:val="24"/>
          <w:szCs w:val="24"/>
          <w:lang w:val="en-US"/>
        </w:rPr>
      </w:pPr>
      <w:r w:rsidRPr="0024107D">
        <w:rPr>
          <w:sz w:val="24"/>
          <w:szCs w:val="24"/>
          <w:lang w:val="en-US"/>
        </w:rPr>
        <w:t>In most cases, one nebula is enough to relieve a spasm.</w:t>
      </w:r>
    </w:p>
    <w:p w14:paraId="2961EF01" w14:textId="6DE689F0" w:rsidR="00BC0E45" w:rsidRPr="0024107D" w:rsidRDefault="00BC0E45" w:rsidP="0024107D">
      <w:pPr>
        <w:pStyle w:val="Listeafsnit"/>
        <w:numPr>
          <w:ilvl w:val="0"/>
          <w:numId w:val="7"/>
        </w:numPr>
        <w:ind w:left="1276" w:hanging="425"/>
        <w:rPr>
          <w:sz w:val="24"/>
          <w:szCs w:val="24"/>
          <w:lang w:val="en-US"/>
        </w:rPr>
      </w:pPr>
      <w:r w:rsidRPr="0024107D">
        <w:rPr>
          <w:sz w:val="24"/>
          <w:szCs w:val="24"/>
          <w:lang w:val="en-US"/>
        </w:rPr>
        <w:t>In very severe cases, a 2</w:t>
      </w:r>
      <w:r w:rsidRPr="0024107D">
        <w:rPr>
          <w:sz w:val="24"/>
          <w:szCs w:val="24"/>
          <w:vertAlign w:val="superscript"/>
          <w:lang w:val="en-US"/>
        </w:rPr>
        <w:t>nd</w:t>
      </w:r>
      <w:r w:rsidRPr="0024107D">
        <w:rPr>
          <w:sz w:val="24"/>
          <w:szCs w:val="24"/>
          <w:lang w:val="en-US"/>
        </w:rPr>
        <w:t xml:space="preserve"> nebula may be needed to relieve symptoms. If an attack has not been relieved by 2 </w:t>
      </w:r>
      <w:proofErr w:type="spellStart"/>
      <w:r w:rsidRPr="0024107D">
        <w:rPr>
          <w:sz w:val="24"/>
          <w:szCs w:val="24"/>
          <w:lang w:val="en-US"/>
        </w:rPr>
        <w:t>nebuli</w:t>
      </w:r>
      <w:proofErr w:type="spellEnd"/>
      <w:r w:rsidRPr="0024107D">
        <w:rPr>
          <w:sz w:val="24"/>
          <w:szCs w:val="24"/>
          <w:lang w:val="en-US"/>
        </w:rPr>
        <w:t>, further doses may be required. In these cases, patients should be advised to consult the doctor or the nearest hospital immediately.</w:t>
      </w:r>
    </w:p>
    <w:p w14:paraId="2D1ABB27" w14:textId="77777777" w:rsidR="00BC0E45" w:rsidRPr="0024107D" w:rsidRDefault="00BC0E45" w:rsidP="007237E2">
      <w:pPr>
        <w:ind w:left="851"/>
        <w:rPr>
          <w:sz w:val="24"/>
          <w:szCs w:val="24"/>
          <w:lang w:val="en-US"/>
        </w:rPr>
      </w:pPr>
    </w:p>
    <w:p w14:paraId="758A8D13" w14:textId="77777777" w:rsidR="00BC0E45" w:rsidRPr="0024107D" w:rsidRDefault="00BC0E45" w:rsidP="007237E2">
      <w:pPr>
        <w:ind w:left="851"/>
        <w:rPr>
          <w:i/>
          <w:sz w:val="24"/>
          <w:szCs w:val="24"/>
          <w:u w:val="single"/>
          <w:lang w:val="en-US"/>
        </w:rPr>
      </w:pPr>
      <w:r w:rsidRPr="0024107D">
        <w:rPr>
          <w:i/>
          <w:sz w:val="24"/>
          <w:szCs w:val="24"/>
          <w:u w:val="single"/>
          <w:lang w:val="en-US"/>
        </w:rPr>
        <w:t>Special populations</w:t>
      </w:r>
    </w:p>
    <w:p w14:paraId="5F52FDCC" w14:textId="77777777" w:rsidR="00BC0E45" w:rsidRPr="0024107D" w:rsidRDefault="00BC0E45" w:rsidP="007237E2">
      <w:pPr>
        <w:ind w:left="851"/>
        <w:rPr>
          <w:i/>
          <w:sz w:val="24"/>
          <w:szCs w:val="24"/>
          <w:lang w:val="en-US"/>
        </w:rPr>
      </w:pPr>
    </w:p>
    <w:p w14:paraId="0DDF6A88" w14:textId="77777777" w:rsidR="00BC0E45" w:rsidRPr="0024107D" w:rsidRDefault="00BC0E45" w:rsidP="007237E2">
      <w:pPr>
        <w:ind w:left="851"/>
        <w:rPr>
          <w:i/>
          <w:sz w:val="24"/>
          <w:szCs w:val="24"/>
          <w:lang w:val="en-US"/>
        </w:rPr>
      </w:pPr>
      <w:r w:rsidRPr="0024107D">
        <w:rPr>
          <w:i/>
          <w:sz w:val="24"/>
          <w:szCs w:val="24"/>
          <w:lang w:val="en-US"/>
        </w:rPr>
        <w:t>Patients with renal or hepatic impairment</w:t>
      </w:r>
    </w:p>
    <w:p w14:paraId="4F069AB4" w14:textId="77777777" w:rsidR="00BC0E45" w:rsidRPr="0024107D" w:rsidRDefault="00BC0E45" w:rsidP="007237E2">
      <w:pPr>
        <w:ind w:left="851"/>
        <w:rPr>
          <w:sz w:val="24"/>
          <w:szCs w:val="24"/>
          <w:lang w:val="en-US"/>
        </w:rPr>
      </w:pPr>
      <w:r w:rsidRPr="0024107D">
        <w:rPr>
          <w:sz w:val="24"/>
          <w:szCs w:val="24"/>
          <w:lang w:val="en-US"/>
        </w:rPr>
        <w:t>No dose adjustment is required for patients with renal or hepatic impairment due to low systemic absorption of the active substances by inhalation.</w:t>
      </w:r>
    </w:p>
    <w:p w14:paraId="4B69C72D" w14:textId="77777777" w:rsidR="00BC0E45" w:rsidRPr="0024107D" w:rsidRDefault="00BC0E45" w:rsidP="007237E2">
      <w:pPr>
        <w:ind w:left="851"/>
        <w:rPr>
          <w:sz w:val="24"/>
          <w:szCs w:val="24"/>
          <w:lang w:val="en-US"/>
        </w:rPr>
      </w:pPr>
    </w:p>
    <w:p w14:paraId="340AF6BE" w14:textId="77777777" w:rsidR="00BC0E45" w:rsidRPr="0024107D" w:rsidRDefault="00BC0E45" w:rsidP="007237E2">
      <w:pPr>
        <w:ind w:left="851"/>
        <w:rPr>
          <w:i/>
          <w:sz w:val="24"/>
          <w:szCs w:val="24"/>
          <w:lang w:val="en-US"/>
        </w:rPr>
      </w:pPr>
      <w:r w:rsidRPr="0024107D">
        <w:rPr>
          <w:i/>
          <w:sz w:val="24"/>
          <w:szCs w:val="24"/>
          <w:lang w:val="en-US"/>
        </w:rPr>
        <w:t>Children:</w:t>
      </w:r>
    </w:p>
    <w:p w14:paraId="23A8B85B" w14:textId="08BA58F2" w:rsidR="00BC0E45" w:rsidRPr="0024107D" w:rsidRDefault="00BC0E45" w:rsidP="0024107D">
      <w:pPr>
        <w:pStyle w:val="Listeafsnit"/>
        <w:numPr>
          <w:ilvl w:val="0"/>
          <w:numId w:val="8"/>
        </w:numPr>
        <w:ind w:left="1276" w:hanging="425"/>
        <w:rPr>
          <w:sz w:val="24"/>
          <w:szCs w:val="24"/>
          <w:lang w:val="en-US"/>
        </w:rPr>
      </w:pPr>
      <w:r w:rsidRPr="0024107D">
        <w:rPr>
          <w:sz w:val="24"/>
          <w:szCs w:val="24"/>
          <w:lang w:val="en-US"/>
        </w:rPr>
        <w:t>Adolescents over the age of 12: see “Adults”</w:t>
      </w:r>
    </w:p>
    <w:p w14:paraId="1AB55307" w14:textId="39ACF079" w:rsidR="00BC0E45" w:rsidRPr="0024107D" w:rsidRDefault="00BC0E45" w:rsidP="0024107D">
      <w:pPr>
        <w:pStyle w:val="Listeafsnit"/>
        <w:numPr>
          <w:ilvl w:val="0"/>
          <w:numId w:val="8"/>
        </w:numPr>
        <w:ind w:left="1276" w:hanging="425"/>
        <w:rPr>
          <w:sz w:val="24"/>
          <w:szCs w:val="24"/>
          <w:lang w:val="en-US"/>
        </w:rPr>
      </w:pPr>
      <w:r w:rsidRPr="0024107D">
        <w:rPr>
          <w:sz w:val="24"/>
          <w:szCs w:val="24"/>
          <w:lang w:val="en-US"/>
        </w:rPr>
        <w:t>Children under 12 years of age: use is not recommended due to insufficient data on safety and efficacy.</w:t>
      </w:r>
    </w:p>
    <w:p w14:paraId="393EF076" w14:textId="77777777" w:rsidR="00BC0E45" w:rsidRPr="0024107D" w:rsidRDefault="00BC0E45" w:rsidP="007237E2">
      <w:pPr>
        <w:ind w:left="851"/>
        <w:rPr>
          <w:sz w:val="24"/>
          <w:szCs w:val="24"/>
          <w:lang w:val="en-US"/>
        </w:rPr>
      </w:pPr>
    </w:p>
    <w:p w14:paraId="3E9BAC32" w14:textId="77777777" w:rsidR="00BC0E45" w:rsidRPr="0024107D" w:rsidRDefault="00BC0E45" w:rsidP="007237E2">
      <w:pPr>
        <w:ind w:left="851"/>
        <w:rPr>
          <w:sz w:val="24"/>
          <w:szCs w:val="24"/>
          <w:lang w:val="en-US"/>
        </w:rPr>
      </w:pPr>
      <w:r w:rsidRPr="0024107D">
        <w:rPr>
          <w:sz w:val="24"/>
          <w:szCs w:val="24"/>
          <w:lang w:val="en-US"/>
        </w:rPr>
        <w:t>Use should be discontinued when sufficient symptom relief is achieved.</w:t>
      </w:r>
    </w:p>
    <w:p w14:paraId="7529BF05" w14:textId="77777777" w:rsidR="00BC0E45" w:rsidRPr="0024107D" w:rsidRDefault="00BC0E45" w:rsidP="007237E2">
      <w:pPr>
        <w:ind w:left="851"/>
        <w:rPr>
          <w:sz w:val="24"/>
          <w:szCs w:val="24"/>
          <w:lang w:val="en-US"/>
        </w:rPr>
      </w:pPr>
    </w:p>
    <w:p w14:paraId="5D92203F" w14:textId="77777777" w:rsidR="00BC0E45" w:rsidRPr="0024107D" w:rsidRDefault="00BC0E45" w:rsidP="007237E2">
      <w:pPr>
        <w:ind w:left="851"/>
        <w:rPr>
          <w:sz w:val="24"/>
          <w:szCs w:val="24"/>
          <w:u w:val="single"/>
          <w:lang w:val="en-US"/>
        </w:rPr>
      </w:pPr>
      <w:r w:rsidRPr="0024107D">
        <w:rPr>
          <w:sz w:val="24"/>
          <w:szCs w:val="24"/>
          <w:u w:val="single"/>
          <w:lang w:val="en-US"/>
        </w:rPr>
        <w:t>Method of administration</w:t>
      </w:r>
    </w:p>
    <w:p w14:paraId="49EBED6C" w14:textId="77777777" w:rsidR="00BC0E45" w:rsidRPr="0024107D" w:rsidRDefault="00BC0E45" w:rsidP="007237E2">
      <w:pPr>
        <w:ind w:left="851"/>
        <w:rPr>
          <w:i/>
          <w:sz w:val="24"/>
          <w:szCs w:val="24"/>
          <w:lang w:val="en-US"/>
        </w:rPr>
      </w:pPr>
      <w:r w:rsidRPr="0024107D">
        <w:rPr>
          <w:i/>
          <w:sz w:val="24"/>
          <w:szCs w:val="24"/>
          <w:lang w:val="en-US"/>
        </w:rPr>
        <w:t>Precautions to be taken before using the drug</w:t>
      </w:r>
    </w:p>
    <w:p w14:paraId="7B002E95" w14:textId="77777777" w:rsidR="00BC0E45" w:rsidRPr="0024107D" w:rsidRDefault="00BC0E45" w:rsidP="007237E2">
      <w:pPr>
        <w:ind w:left="851"/>
        <w:rPr>
          <w:sz w:val="24"/>
          <w:szCs w:val="24"/>
          <w:lang w:val="en-US"/>
        </w:rPr>
      </w:pPr>
      <w:r w:rsidRPr="0024107D">
        <w:rPr>
          <w:sz w:val="24"/>
          <w:szCs w:val="24"/>
          <w:lang w:val="en-US"/>
        </w:rPr>
        <w:t>Patients prone to glaucoma require eye protection (see section 4.4).</w:t>
      </w:r>
    </w:p>
    <w:p w14:paraId="51080EFA" w14:textId="27E10040" w:rsidR="00BC0E45" w:rsidRPr="00577566" w:rsidRDefault="00BC0E45" w:rsidP="00577566">
      <w:pPr>
        <w:pStyle w:val="Listeafsnit"/>
        <w:numPr>
          <w:ilvl w:val="0"/>
          <w:numId w:val="9"/>
        </w:numPr>
        <w:ind w:left="1276" w:hanging="425"/>
        <w:rPr>
          <w:sz w:val="24"/>
          <w:szCs w:val="24"/>
          <w:lang w:val="en-US"/>
        </w:rPr>
      </w:pPr>
      <w:r w:rsidRPr="00577566">
        <w:rPr>
          <w:sz w:val="24"/>
          <w:szCs w:val="24"/>
          <w:lang w:val="en-US"/>
        </w:rPr>
        <w:t>Each nebula is ready to use and does not require dilution.</w:t>
      </w:r>
    </w:p>
    <w:p w14:paraId="3D33689C" w14:textId="7FCCB860" w:rsidR="00BC0E45" w:rsidRPr="00577566" w:rsidRDefault="00BC0E45" w:rsidP="00577566">
      <w:pPr>
        <w:pStyle w:val="Listeafsnit"/>
        <w:numPr>
          <w:ilvl w:val="0"/>
          <w:numId w:val="9"/>
        </w:numPr>
        <w:ind w:left="1276" w:hanging="425"/>
        <w:rPr>
          <w:sz w:val="24"/>
          <w:szCs w:val="24"/>
          <w:lang w:val="en-US"/>
        </w:rPr>
      </w:pPr>
      <w:r w:rsidRPr="00577566">
        <w:rPr>
          <w:sz w:val="24"/>
          <w:szCs w:val="24"/>
          <w:lang w:val="en-US"/>
        </w:rPr>
        <w:t>The solution is intended for inhalation, not for injection or parenteral administration.</w:t>
      </w:r>
    </w:p>
    <w:p w14:paraId="7840EFB3" w14:textId="3A125681" w:rsidR="00BC0E45" w:rsidRPr="00577566" w:rsidRDefault="00D6651A" w:rsidP="00577566">
      <w:pPr>
        <w:pStyle w:val="Listeafsnit"/>
        <w:numPr>
          <w:ilvl w:val="0"/>
          <w:numId w:val="9"/>
        </w:numPr>
        <w:ind w:left="1276" w:hanging="425"/>
        <w:rPr>
          <w:sz w:val="24"/>
          <w:szCs w:val="24"/>
          <w:lang w:val="en-US"/>
        </w:rPr>
      </w:pPr>
      <w:proofErr w:type="spellStart"/>
      <w:r>
        <w:rPr>
          <w:sz w:val="24"/>
          <w:szCs w:val="24"/>
          <w:lang w:val="en-US"/>
        </w:rPr>
        <w:t>Ipratropiumbromid+Fenoterolhydrobromid</w:t>
      </w:r>
      <w:proofErr w:type="spellEnd"/>
      <w:r>
        <w:rPr>
          <w:sz w:val="24"/>
          <w:szCs w:val="24"/>
          <w:lang w:val="en-US"/>
        </w:rPr>
        <w:t xml:space="preserve"> "</w:t>
      </w:r>
      <w:proofErr w:type="spellStart"/>
      <w:r>
        <w:rPr>
          <w:sz w:val="24"/>
          <w:szCs w:val="24"/>
          <w:lang w:val="en-US"/>
        </w:rPr>
        <w:t>Farmak</w:t>
      </w:r>
      <w:proofErr w:type="spellEnd"/>
      <w:r>
        <w:rPr>
          <w:sz w:val="24"/>
          <w:szCs w:val="24"/>
          <w:lang w:val="en-US"/>
        </w:rPr>
        <w:t>"</w:t>
      </w:r>
      <w:r w:rsidR="00BC0E45" w:rsidRPr="00577566">
        <w:rPr>
          <w:sz w:val="24"/>
          <w:szCs w:val="24"/>
          <w:lang w:val="en-US"/>
        </w:rPr>
        <w:t xml:space="preserve"> </w:t>
      </w:r>
      <w:proofErr w:type="spellStart"/>
      <w:r w:rsidR="00BC0E45" w:rsidRPr="00577566">
        <w:rPr>
          <w:sz w:val="24"/>
          <w:szCs w:val="24"/>
          <w:lang w:val="en-US"/>
        </w:rPr>
        <w:t>nebuliser</w:t>
      </w:r>
      <w:proofErr w:type="spellEnd"/>
      <w:r w:rsidR="00BC0E45" w:rsidRPr="00577566">
        <w:rPr>
          <w:sz w:val="24"/>
          <w:szCs w:val="24"/>
          <w:lang w:val="en-US"/>
        </w:rPr>
        <w:t xml:space="preserve"> solution is administered in single doses using a nebulizer or an intermittent positive pressure device.</w:t>
      </w:r>
    </w:p>
    <w:p w14:paraId="6E38ADB8" w14:textId="0E874DDD" w:rsidR="00BC0E45" w:rsidRPr="00577566" w:rsidRDefault="00BC0E45" w:rsidP="00577566">
      <w:pPr>
        <w:pStyle w:val="Listeafsnit"/>
        <w:numPr>
          <w:ilvl w:val="0"/>
          <w:numId w:val="9"/>
        </w:numPr>
        <w:ind w:left="1276" w:hanging="425"/>
        <w:rPr>
          <w:sz w:val="24"/>
          <w:szCs w:val="24"/>
          <w:lang w:val="en-US"/>
        </w:rPr>
      </w:pPr>
      <w:r w:rsidRPr="00577566">
        <w:rPr>
          <w:sz w:val="24"/>
          <w:szCs w:val="24"/>
          <w:lang w:val="en-US"/>
        </w:rPr>
        <w:t>Lung exposure and systemic exposure depend on the type of inhaler used and may be higher than after administration of the recommended doses via an inhaler device that generates a spray.</w:t>
      </w:r>
    </w:p>
    <w:p w14:paraId="0F6D6A40" w14:textId="0E898626" w:rsidR="00BC0E45" w:rsidRPr="00577566" w:rsidRDefault="00BC0E45" w:rsidP="00577566">
      <w:pPr>
        <w:pStyle w:val="Listeafsnit"/>
        <w:numPr>
          <w:ilvl w:val="0"/>
          <w:numId w:val="9"/>
        </w:numPr>
        <w:ind w:left="1276" w:hanging="425"/>
        <w:rPr>
          <w:sz w:val="24"/>
          <w:szCs w:val="24"/>
          <w:lang w:val="en-US"/>
        </w:rPr>
      </w:pPr>
      <w:r w:rsidRPr="00577566">
        <w:rPr>
          <w:sz w:val="24"/>
          <w:szCs w:val="24"/>
          <w:lang w:val="en-US"/>
        </w:rPr>
        <w:t>The solution can also be supplied under pressure with an oxygen stream (6-8 l/min).</w:t>
      </w:r>
    </w:p>
    <w:p w14:paraId="7391DD35" w14:textId="77777777" w:rsidR="00BC0E45" w:rsidRPr="0024107D" w:rsidRDefault="00BC0E45" w:rsidP="007237E2">
      <w:pPr>
        <w:ind w:left="851"/>
        <w:rPr>
          <w:sz w:val="24"/>
          <w:szCs w:val="24"/>
          <w:lang w:val="en-US"/>
        </w:rPr>
      </w:pPr>
    </w:p>
    <w:p w14:paraId="3DE030CA" w14:textId="306CE0FD" w:rsidR="00BC0E45" w:rsidRPr="00577566" w:rsidRDefault="00BC0E45" w:rsidP="00577566">
      <w:pPr>
        <w:pStyle w:val="Listeafsnit"/>
        <w:numPr>
          <w:ilvl w:val="0"/>
          <w:numId w:val="10"/>
        </w:numPr>
        <w:ind w:left="1276" w:hanging="425"/>
        <w:rPr>
          <w:sz w:val="24"/>
          <w:szCs w:val="24"/>
          <w:lang w:val="en-US"/>
        </w:rPr>
      </w:pPr>
      <w:r w:rsidRPr="00577566">
        <w:rPr>
          <w:sz w:val="24"/>
          <w:szCs w:val="24"/>
          <w:lang w:val="en-US"/>
        </w:rPr>
        <w:t>Prepare the inhaler according to the manufacturer's or healthcare professional's instructions.</w:t>
      </w:r>
    </w:p>
    <w:p w14:paraId="5CBC9D02" w14:textId="46827CAA" w:rsidR="00BC0E45" w:rsidRPr="00577566" w:rsidRDefault="00BC0E45" w:rsidP="00577566">
      <w:pPr>
        <w:pStyle w:val="Listeafsnit"/>
        <w:numPr>
          <w:ilvl w:val="0"/>
          <w:numId w:val="10"/>
        </w:numPr>
        <w:ind w:left="1276" w:hanging="425"/>
        <w:rPr>
          <w:sz w:val="24"/>
          <w:szCs w:val="24"/>
          <w:lang w:val="en-US"/>
        </w:rPr>
      </w:pPr>
      <w:r w:rsidRPr="00577566">
        <w:rPr>
          <w:sz w:val="24"/>
          <w:szCs w:val="24"/>
          <w:lang w:val="en-US"/>
        </w:rPr>
        <w:t>Open the single dose by twisting the top.</w:t>
      </w:r>
    </w:p>
    <w:p w14:paraId="4AE03795" w14:textId="77FE312F" w:rsidR="00BC0E45" w:rsidRPr="00577566" w:rsidRDefault="00BC0E45" w:rsidP="00577566">
      <w:pPr>
        <w:pStyle w:val="Listeafsnit"/>
        <w:numPr>
          <w:ilvl w:val="0"/>
          <w:numId w:val="10"/>
        </w:numPr>
        <w:ind w:left="1276" w:hanging="425"/>
        <w:rPr>
          <w:sz w:val="24"/>
          <w:szCs w:val="24"/>
          <w:lang w:val="en-US"/>
        </w:rPr>
      </w:pPr>
      <w:r w:rsidRPr="00577566">
        <w:rPr>
          <w:sz w:val="24"/>
          <w:szCs w:val="24"/>
          <w:lang w:val="en-US"/>
        </w:rPr>
        <w:t>Pour the contents into the inhaler reservoir.</w:t>
      </w:r>
    </w:p>
    <w:p w14:paraId="16C13183" w14:textId="72180F00" w:rsidR="00BC0E45" w:rsidRPr="00577566" w:rsidRDefault="00BC0E45" w:rsidP="00577566">
      <w:pPr>
        <w:pStyle w:val="Listeafsnit"/>
        <w:numPr>
          <w:ilvl w:val="0"/>
          <w:numId w:val="10"/>
        </w:numPr>
        <w:ind w:left="1276" w:hanging="425"/>
        <w:rPr>
          <w:sz w:val="24"/>
          <w:szCs w:val="24"/>
          <w:lang w:val="en-US"/>
        </w:rPr>
      </w:pPr>
      <w:r w:rsidRPr="00577566">
        <w:rPr>
          <w:sz w:val="24"/>
          <w:szCs w:val="24"/>
          <w:lang w:val="en-US"/>
        </w:rPr>
        <w:t>Use the inhaler according to the instructions.</w:t>
      </w:r>
    </w:p>
    <w:p w14:paraId="0C953507" w14:textId="4AF1BB3B" w:rsidR="00BC0E45" w:rsidRPr="00577566" w:rsidRDefault="00BC0E45" w:rsidP="00577566">
      <w:pPr>
        <w:pStyle w:val="Listeafsnit"/>
        <w:numPr>
          <w:ilvl w:val="0"/>
          <w:numId w:val="10"/>
        </w:numPr>
        <w:ind w:left="1276" w:hanging="425"/>
        <w:rPr>
          <w:sz w:val="24"/>
          <w:szCs w:val="24"/>
          <w:lang w:val="en-US"/>
        </w:rPr>
      </w:pPr>
      <w:r w:rsidRPr="00577566">
        <w:rPr>
          <w:sz w:val="24"/>
          <w:szCs w:val="24"/>
          <w:lang w:val="en-US"/>
        </w:rPr>
        <w:t>After use, discard the remaining solution and wash the device.</w:t>
      </w:r>
    </w:p>
    <w:p w14:paraId="531FF721" w14:textId="77777777" w:rsidR="00BC0E45" w:rsidRPr="0024107D" w:rsidRDefault="00BC0E45" w:rsidP="007237E2">
      <w:pPr>
        <w:ind w:left="851"/>
        <w:rPr>
          <w:sz w:val="24"/>
          <w:szCs w:val="24"/>
          <w:lang w:val="en-US"/>
        </w:rPr>
      </w:pPr>
    </w:p>
    <w:p w14:paraId="0C587F90" w14:textId="77777777" w:rsidR="00BC0E45" w:rsidRPr="0024107D" w:rsidRDefault="00BC0E45" w:rsidP="007237E2">
      <w:pPr>
        <w:ind w:left="851"/>
        <w:rPr>
          <w:sz w:val="24"/>
          <w:szCs w:val="24"/>
          <w:lang w:val="en-US"/>
        </w:rPr>
      </w:pPr>
      <w:r w:rsidRPr="0024107D">
        <w:rPr>
          <w:sz w:val="24"/>
          <w:szCs w:val="24"/>
          <w:lang w:val="en-US"/>
        </w:rPr>
        <w:t>As the single-dose vial does not contain preservatives, it should be used immediately after opening to avoid any microbial contamination and a new vial should be opened for each new aerosolization. Partially used vials should be disposed of.</w:t>
      </w:r>
    </w:p>
    <w:p w14:paraId="21D5EC10" w14:textId="77777777" w:rsidR="007C5D2A" w:rsidRPr="0024107D" w:rsidRDefault="007C5D2A" w:rsidP="00A85D26">
      <w:pPr>
        <w:tabs>
          <w:tab w:val="left" w:pos="851"/>
        </w:tabs>
        <w:ind w:left="851"/>
        <w:rPr>
          <w:sz w:val="24"/>
          <w:szCs w:val="24"/>
          <w:lang w:val="en-GB"/>
        </w:rPr>
      </w:pPr>
    </w:p>
    <w:p w14:paraId="26CDF6C8" w14:textId="77777777" w:rsidR="007C5D2A" w:rsidRPr="0024107D" w:rsidRDefault="007C5D2A" w:rsidP="007C5D2A">
      <w:pPr>
        <w:tabs>
          <w:tab w:val="left" w:pos="851"/>
        </w:tabs>
        <w:ind w:left="851" w:hanging="851"/>
        <w:rPr>
          <w:b/>
          <w:sz w:val="24"/>
          <w:szCs w:val="24"/>
          <w:lang w:val="en-GB"/>
        </w:rPr>
      </w:pPr>
      <w:r w:rsidRPr="0024107D">
        <w:rPr>
          <w:b/>
          <w:sz w:val="24"/>
          <w:szCs w:val="24"/>
          <w:lang w:val="en-GB"/>
        </w:rPr>
        <w:t>4.3</w:t>
      </w:r>
      <w:r w:rsidRPr="0024107D">
        <w:rPr>
          <w:b/>
          <w:sz w:val="24"/>
          <w:szCs w:val="24"/>
          <w:lang w:val="en-GB"/>
        </w:rPr>
        <w:tab/>
        <w:t>Contraindications</w:t>
      </w:r>
    </w:p>
    <w:p w14:paraId="2241C741" w14:textId="3A0CEA08" w:rsidR="00BC0E45" w:rsidRPr="006C3BB7" w:rsidRDefault="00BC0E45" w:rsidP="006C3BB7">
      <w:pPr>
        <w:pStyle w:val="Listeafsnit"/>
        <w:numPr>
          <w:ilvl w:val="0"/>
          <w:numId w:val="12"/>
        </w:numPr>
        <w:ind w:left="1276" w:hanging="425"/>
        <w:rPr>
          <w:sz w:val="24"/>
          <w:szCs w:val="24"/>
          <w:lang w:val="en-US"/>
        </w:rPr>
      </w:pPr>
      <w:r w:rsidRPr="006C3BB7">
        <w:rPr>
          <w:sz w:val="24"/>
          <w:szCs w:val="24"/>
          <w:lang w:val="en-US"/>
        </w:rPr>
        <w:t>Hypersensitivity to the active substances, other sympathomimetic amines, atropine and its derivatives, or any of the excipients listed in section 6.1.</w:t>
      </w:r>
    </w:p>
    <w:p w14:paraId="5085E047" w14:textId="4B646307" w:rsidR="00BC0E45" w:rsidRPr="006C3BB7" w:rsidRDefault="00BC0E45" w:rsidP="006C3BB7">
      <w:pPr>
        <w:pStyle w:val="Listeafsnit"/>
        <w:numPr>
          <w:ilvl w:val="0"/>
          <w:numId w:val="12"/>
        </w:numPr>
        <w:ind w:left="1276" w:hanging="425"/>
        <w:rPr>
          <w:sz w:val="24"/>
          <w:szCs w:val="24"/>
          <w:lang w:val="en-US"/>
        </w:rPr>
      </w:pPr>
      <w:r w:rsidRPr="006C3BB7">
        <w:rPr>
          <w:sz w:val="24"/>
          <w:szCs w:val="24"/>
          <w:lang w:val="en-US"/>
        </w:rPr>
        <w:t>Patients with hypertrophic obstructive cardiomyopathy or tachyarrhythmia.</w:t>
      </w:r>
    </w:p>
    <w:p w14:paraId="65118B1A" w14:textId="77777777" w:rsidR="007C5D2A" w:rsidRPr="0024107D" w:rsidRDefault="007C5D2A" w:rsidP="003E0341">
      <w:pPr>
        <w:tabs>
          <w:tab w:val="left" w:pos="851"/>
        </w:tabs>
        <w:ind w:left="851"/>
        <w:rPr>
          <w:sz w:val="24"/>
          <w:szCs w:val="24"/>
          <w:lang w:val="en-GB"/>
        </w:rPr>
      </w:pPr>
    </w:p>
    <w:p w14:paraId="6D1240AE" w14:textId="77777777" w:rsidR="007C5D2A" w:rsidRPr="0024107D" w:rsidRDefault="007C5D2A" w:rsidP="007C5D2A">
      <w:pPr>
        <w:tabs>
          <w:tab w:val="left" w:pos="851"/>
        </w:tabs>
        <w:rPr>
          <w:b/>
          <w:sz w:val="24"/>
          <w:szCs w:val="24"/>
          <w:lang w:val="en-GB"/>
        </w:rPr>
      </w:pPr>
      <w:r w:rsidRPr="0024107D">
        <w:rPr>
          <w:b/>
          <w:sz w:val="24"/>
          <w:szCs w:val="24"/>
          <w:lang w:val="en-GB"/>
        </w:rPr>
        <w:t>4.4</w:t>
      </w:r>
      <w:r w:rsidRPr="0024107D">
        <w:rPr>
          <w:b/>
          <w:sz w:val="24"/>
          <w:szCs w:val="24"/>
          <w:lang w:val="en-GB"/>
        </w:rPr>
        <w:tab/>
        <w:t>Special warnings and precautions for use</w:t>
      </w:r>
    </w:p>
    <w:p w14:paraId="1328A9C7" w14:textId="77777777" w:rsidR="006C3BB7" w:rsidRDefault="006C3BB7" w:rsidP="007237E2">
      <w:pPr>
        <w:ind w:left="851"/>
        <w:rPr>
          <w:sz w:val="24"/>
          <w:szCs w:val="24"/>
          <w:lang w:val="en-GB"/>
        </w:rPr>
      </w:pPr>
    </w:p>
    <w:p w14:paraId="7AE277CE" w14:textId="683D4FBB" w:rsidR="00BC0E45" w:rsidRPr="006C3BB7" w:rsidRDefault="00BC0E45" w:rsidP="007237E2">
      <w:pPr>
        <w:ind w:left="851"/>
        <w:rPr>
          <w:sz w:val="24"/>
          <w:szCs w:val="24"/>
          <w:u w:val="single"/>
          <w:lang w:val="en-US"/>
        </w:rPr>
      </w:pPr>
      <w:r w:rsidRPr="006C3BB7">
        <w:rPr>
          <w:sz w:val="24"/>
          <w:szCs w:val="24"/>
          <w:u w:val="single"/>
          <w:lang w:val="en-US"/>
        </w:rPr>
        <w:t>Hypersensitivity</w:t>
      </w:r>
    </w:p>
    <w:p w14:paraId="5D1B22A7" w14:textId="47579263" w:rsidR="00BC0E45" w:rsidRPr="0024107D" w:rsidRDefault="00BC0E45" w:rsidP="007237E2">
      <w:pPr>
        <w:ind w:left="851"/>
        <w:rPr>
          <w:sz w:val="24"/>
          <w:szCs w:val="24"/>
          <w:lang w:val="en-US"/>
        </w:rPr>
      </w:pPr>
      <w:r w:rsidRPr="0024107D">
        <w:rPr>
          <w:sz w:val="24"/>
          <w:szCs w:val="24"/>
          <w:lang w:val="en-US"/>
        </w:rPr>
        <w:t xml:space="preserve">Sudden hypersensitivity reactions may occur after use of </w:t>
      </w:r>
      <w:proofErr w:type="spellStart"/>
      <w:r w:rsidR="00D6651A">
        <w:rPr>
          <w:sz w:val="24"/>
          <w:szCs w:val="24"/>
          <w:lang w:val="en-US"/>
        </w:rPr>
        <w:t>Ipratropiumbromid+Fenoterol</w:t>
      </w:r>
      <w:r w:rsidR="00D6651A">
        <w:rPr>
          <w:sz w:val="24"/>
          <w:szCs w:val="24"/>
          <w:lang w:val="en-US"/>
        </w:rPr>
        <w:softHyphen/>
        <w:t>hydrobromid</w:t>
      </w:r>
      <w:proofErr w:type="spellEnd"/>
      <w:r w:rsidR="00D6651A">
        <w:rPr>
          <w:sz w:val="24"/>
          <w:szCs w:val="24"/>
          <w:lang w:val="en-US"/>
        </w:rPr>
        <w:t xml:space="preserve"> "</w:t>
      </w:r>
      <w:proofErr w:type="spellStart"/>
      <w:r w:rsidR="00D6651A">
        <w:rPr>
          <w:sz w:val="24"/>
          <w:szCs w:val="24"/>
          <w:lang w:val="en-US"/>
        </w:rPr>
        <w:t>Farmak</w:t>
      </w:r>
      <w:proofErr w:type="spellEnd"/>
      <w:r w:rsidR="00D6651A">
        <w:rPr>
          <w:sz w:val="24"/>
          <w:szCs w:val="24"/>
          <w:lang w:val="en-US"/>
        </w:rPr>
        <w:t>"</w:t>
      </w:r>
      <w:r w:rsidRPr="0024107D">
        <w:rPr>
          <w:sz w:val="24"/>
          <w:szCs w:val="24"/>
          <w:lang w:val="en-US"/>
        </w:rPr>
        <w:t>, as evidenced by rare cases of urticaria, angioedema, rash, bronchospasm, oropharyngeal edema, and anaphylaxis (see section 4.8).</w:t>
      </w:r>
    </w:p>
    <w:p w14:paraId="750D5494" w14:textId="77777777" w:rsidR="00BC0E45" w:rsidRPr="0024107D" w:rsidRDefault="00BC0E45" w:rsidP="007237E2">
      <w:pPr>
        <w:ind w:left="851"/>
        <w:rPr>
          <w:sz w:val="24"/>
          <w:szCs w:val="24"/>
          <w:lang w:val="en-US"/>
        </w:rPr>
      </w:pPr>
    </w:p>
    <w:p w14:paraId="1B72B1E5" w14:textId="77777777" w:rsidR="00BC0E45" w:rsidRPr="006C3BB7" w:rsidRDefault="00BC0E45" w:rsidP="007237E2">
      <w:pPr>
        <w:ind w:left="851"/>
        <w:rPr>
          <w:sz w:val="24"/>
          <w:szCs w:val="24"/>
          <w:u w:val="single"/>
          <w:lang w:val="en-US"/>
        </w:rPr>
      </w:pPr>
      <w:r w:rsidRPr="006C3BB7">
        <w:rPr>
          <w:sz w:val="24"/>
          <w:szCs w:val="24"/>
          <w:u w:val="single"/>
          <w:lang w:val="en-US"/>
        </w:rPr>
        <w:t>Paradoxical bronchospasm</w:t>
      </w:r>
    </w:p>
    <w:p w14:paraId="1A1F690C" w14:textId="1EE86626" w:rsidR="00BC0E45" w:rsidRPr="0024107D" w:rsidRDefault="00BC0E45" w:rsidP="007237E2">
      <w:pPr>
        <w:ind w:left="851"/>
        <w:rPr>
          <w:sz w:val="24"/>
          <w:szCs w:val="24"/>
          <w:lang w:val="en-US"/>
        </w:rPr>
      </w:pPr>
      <w:r w:rsidRPr="0024107D">
        <w:rPr>
          <w:sz w:val="24"/>
          <w:szCs w:val="24"/>
          <w:lang w:val="en-US"/>
        </w:rPr>
        <w:t xml:space="preserve">Like other inhaled medicinal products, </w:t>
      </w:r>
      <w:proofErr w:type="spellStart"/>
      <w:r w:rsidR="00D6651A">
        <w:rPr>
          <w:sz w:val="24"/>
          <w:szCs w:val="24"/>
          <w:lang w:val="en-US"/>
        </w:rPr>
        <w:t>Ipratropiumbromid+Fenoterolhydrobromid</w:t>
      </w:r>
      <w:proofErr w:type="spellEnd"/>
      <w:r w:rsidR="00D6651A">
        <w:rPr>
          <w:sz w:val="24"/>
          <w:szCs w:val="24"/>
          <w:lang w:val="en-US"/>
        </w:rPr>
        <w:t xml:space="preserve"> "</w:t>
      </w:r>
      <w:proofErr w:type="spellStart"/>
      <w:r w:rsidR="00D6651A">
        <w:rPr>
          <w:sz w:val="24"/>
          <w:szCs w:val="24"/>
          <w:lang w:val="en-US"/>
        </w:rPr>
        <w:t>Farmak</w:t>
      </w:r>
      <w:proofErr w:type="spellEnd"/>
      <w:r w:rsidR="00D6651A">
        <w:rPr>
          <w:sz w:val="24"/>
          <w:szCs w:val="24"/>
          <w:lang w:val="en-US"/>
        </w:rPr>
        <w:t>"</w:t>
      </w:r>
      <w:r w:rsidRPr="0024107D">
        <w:rPr>
          <w:sz w:val="24"/>
          <w:szCs w:val="24"/>
          <w:lang w:val="en-US"/>
        </w:rPr>
        <w:t xml:space="preserve"> may cause paradoxical bronchospasm, which can be life-threatening (see section 4.8). If paradoxical bronchospasm occurs, </w:t>
      </w:r>
      <w:proofErr w:type="spellStart"/>
      <w:r w:rsidR="00D6651A">
        <w:rPr>
          <w:sz w:val="24"/>
          <w:szCs w:val="24"/>
          <w:lang w:val="en-US"/>
        </w:rPr>
        <w:t>Ipratropiumbromid+Fenoterolhydrobromid</w:t>
      </w:r>
      <w:proofErr w:type="spellEnd"/>
      <w:r w:rsidR="00D6651A">
        <w:rPr>
          <w:sz w:val="24"/>
          <w:szCs w:val="24"/>
          <w:lang w:val="en-US"/>
        </w:rPr>
        <w:t xml:space="preserve"> "</w:t>
      </w:r>
      <w:proofErr w:type="spellStart"/>
      <w:r w:rsidR="00D6651A">
        <w:rPr>
          <w:sz w:val="24"/>
          <w:szCs w:val="24"/>
          <w:lang w:val="en-US"/>
        </w:rPr>
        <w:t>Farmak</w:t>
      </w:r>
      <w:proofErr w:type="spellEnd"/>
      <w:r w:rsidR="00D6651A">
        <w:rPr>
          <w:sz w:val="24"/>
          <w:szCs w:val="24"/>
          <w:lang w:val="en-US"/>
        </w:rPr>
        <w:t>"</w:t>
      </w:r>
      <w:r w:rsidRPr="0024107D">
        <w:rPr>
          <w:sz w:val="24"/>
          <w:szCs w:val="24"/>
          <w:lang w:val="en-US"/>
        </w:rPr>
        <w:t xml:space="preserve"> treatment should be discontinued immediately and replaced by alternative appropriate treatment.</w:t>
      </w:r>
    </w:p>
    <w:p w14:paraId="420DB672" w14:textId="77777777" w:rsidR="00BC0E45" w:rsidRPr="0024107D" w:rsidRDefault="00BC0E45" w:rsidP="007237E2">
      <w:pPr>
        <w:ind w:left="851"/>
        <w:rPr>
          <w:sz w:val="24"/>
          <w:szCs w:val="24"/>
          <w:lang w:val="en-US"/>
        </w:rPr>
      </w:pPr>
    </w:p>
    <w:p w14:paraId="231CF906" w14:textId="77777777" w:rsidR="00BC0E45" w:rsidRPr="006C3BB7" w:rsidRDefault="00BC0E45" w:rsidP="007237E2">
      <w:pPr>
        <w:ind w:left="851"/>
        <w:rPr>
          <w:sz w:val="24"/>
          <w:szCs w:val="24"/>
          <w:u w:val="single"/>
          <w:lang w:val="en-US"/>
        </w:rPr>
      </w:pPr>
      <w:r w:rsidRPr="006C3BB7">
        <w:rPr>
          <w:sz w:val="24"/>
          <w:szCs w:val="24"/>
          <w:u w:val="single"/>
          <w:lang w:val="en-US"/>
        </w:rPr>
        <w:t>Complications of vision</w:t>
      </w:r>
    </w:p>
    <w:p w14:paraId="298A2B34" w14:textId="212DB8EE" w:rsidR="00BC0E45" w:rsidRPr="0024107D" w:rsidRDefault="00D6651A" w:rsidP="007237E2">
      <w:pPr>
        <w:ind w:left="851"/>
        <w:rPr>
          <w:sz w:val="24"/>
          <w:szCs w:val="24"/>
          <w:lang w:val="en-US"/>
        </w:rPr>
      </w:pPr>
      <w:proofErr w:type="spellStart"/>
      <w:r>
        <w:rPr>
          <w:sz w:val="24"/>
          <w:szCs w:val="24"/>
          <w:lang w:val="en-US"/>
        </w:rPr>
        <w:t>Ipratropiumbromid+Fenoterolhydrobromid</w:t>
      </w:r>
      <w:proofErr w:type="spellEnd"/>
      <w:r>
        <w:rPr>
          <w:sz w:val="24"/>
          <w:szCs w:val="24"/>
          <w:lang w:val="en-US"/>
        </w:rPr>
        <w:t xml:space="preserve"> "</w:t>
      </w:r>
      <w:proofErr w:type="spellStart"/>
      <w:r>
        <w:rPr>
          <w:sz w:val="24"/>
          <w:szCs w:val="24"/>
          <w:lang w:val="en-US"/>
        </w:rPr>
        <w:t>Farmak</w:t>
      </w:r>
      <w:proofErr w:type="spellEnd"/>
      <w:r>
        <w:rPr>
          <w:sz w:val="24"/>
          <w:szCs w:val="24"/>
          <w:lang w:val="en-US"/>
        </w:rPr>
        <w:t>"</w:t>
      </w:r>
      <w:r w:rsidR="00BC0E45" w:rsidRPr="0024107D">
        <w:rPr>
          <w:sz w:val="24"/>
          <w:szCs w:val="24"/>
          <w:lang w:val="en-US"/>
        </w:rPr>
        <w:t xml:space="preserve"> should be used with caution in patients prone to angle-closure glaucoma.</w:t>
      </w:r>
    </w:p>
    <w:p w14:paraId="34A8436E" w14:textId="77777777" w:rsidR="00BC0E45" w:rsidRPr="0024107D" w:rsidRDefault="00BC0E45" w:rsidP="007237E2">
      <w:pPr>
        <w:ind w:left="851"/>
        <w:rPr>
          <w:sz w:val="24"/>
          <w:szCs w:val="24"/>
          <w:lang w:val="en-US"/>
        </w:rPr>
      </w:pPr>
    </w:p>
    <w:p w14:paraId="362FAF20" w14:textId="77777777" w:rsidR="00BC0E45" w:rsidRPr="0024107D" w:rsidRDefault="00BC0E45" w:rsidP="007237E2">
      <w:pPr>
        <w:ind w:left="851"/>
        <w:rPr>
          <w:sz w:val="24"/>
          <w:szCs w:val="24"/>
          <w:lang w:val="en-US"/>
        </w:rPr>
      </w:pPr>
      <w:r w:rsidRPr="0024107D">
        <w:rPr>
          <w:sz w:val="24"/>
          <w:szCs w:val="24"/>
          <w:lang w:val="en-US"/>
        </w:rPr>
        <w:t>In case of eye contact with aerosolized ipratropium bromide (alone or in combination with a beta-2-agonist), some cases of eye complications (such as mydriasis, increased eye pressure, angle-closure glaucoma, eye pain) have been reported.</w:t>
      </w:r>
    </w:p>
    <w:p w14:paraId="5E5E2222" w14:textId="77777777" w:rsidR="00BC0E45" w:rsidRPr="0024107D" w:rsidRDefault="00BC0E45" w:rsidP="007237E2">
      <w:pPr>
        <w:ind w:left="851"/>
        <w:rPr>
          <w:sz w:val="24"/>
          <w:szCs w:val="24"/>
          <w:lang w:val="en-US"/>
        </w:rPr>
      </w:pPr>
      <w:r w:rsidRPr="0024107D">
        <w:rPr>
          <w:sz w:val="24"/>
          <w:szCs w:val="24"/>
          <w:lang w:val="en-US"/>
        </w:rPr>
        <w:t>Pain in the eyes, blurred vision, halos or colored images that appear along with redness of the eyes (due to conjunctival hyperemia and corneal swelling) can be symptoms of acute angle-closure glaucoma.</w:t>
      </w:r>
    </w:p>
    <w:p w14:paraId="5C506571" w14:textId="77777777" w:rsidR="00BC0E45" w:rsidRPr="0024107D" w:rsidRDefault="00BC0E45" w:rsidP="007237E2">
      <w:pPr>
        <w:ind w:left="851"/>
        <w:rPr>
          <w:sz w:val="24"/>
          <w:szCs w:val="24"/>
          <w:lang w:val="en-US"/>
        </w:rPr>
      </w:pPr>
      <w:r w:rsidRPr="0024107D">
        <w:rPr>
          <w:sz w:val="24"/>
          <w:szCs w:val="24"/>
          <w:lang w:val="en-US"/>
        </w:rPr>
        <w:t>Should any combination of these symptoms develop, treatment with miotic eye drops should be initiated and specialist advice should be sought immediately.</w:t>
      </w:r>
    </w:p>
    <w:p w14:paraId="135079E5" w14:textId="77777777" w:rsidR="00BC0E45" w:rsidRPr="0024107D" w:rsidRDefault="00BC0E45" w:rsidP="007237E2">
      <w:pPr>
        <w:ind w:left="851"/>
        <w:rPr>
          <w:sz w:val="24"/>
          <w:szCs w:val="24"/>
          <w:lang w:val="en-US"/>
        </w:rPr>
      </w:pPr>
    </w:p>
    <w:p w14:paraId="1160F181" w14:textId="0597B9A8" w:rsidR="00BC0E45" w:rsidRPr="0024107D" w:rsidRDefault="00BC0E45" w:rsidP="007237E2">
      <w:pPr>
        <w:ind w:left="851"/>
        <w:rPr>
          <w:sz w:val="24"/>
          <w:szCs w:val="24"/>
          <w:lang w:val="en-US"/>
        </w:rPr>
      </w:pPr>
      <w:r w:rsidRPr="0024107D">
        <w:rPr>
          <w:sz w:val="24"/>
          <w:szCs w:val="24"/>
          <w:lang w:val="en-US"/>
        </w:rPr>
        <w:t xml:space="preserve">Patients should be instructed on the proper use of </w:t>
      </w:r>
      <w:proofErr w:type="spellStart"/>
      <w:r w:rsidR="00D6651A">
        <w:rPr>
          <w:sz w:val="24"/>
          <w:szCs w:val="24"/>
          <w:lang w:val="en-US"/>
        </w:rPr>
        <w:t>Ipratropiumbromid+Fenoterol</w:t>
      </w:r>
      <w:r w:rsidR="00D6651A">
        <w:rPr>
          <w:sz w:val="24"/>
          <w:szCs w:val="24"/>
          <w:lang w:val="en-US"/>
        </w:rPr>
        <w:softHyphen/>
        <w:t>hydrobromid</w:t>
      </w:r>
      <w:proofErr w:type="spellEnd"/>
      <w:r w:rsidR="00D6651A">
        <w:rPr>
          <w:sz w:val="24"/>
          <w:szCs w:val="24"/>
          <w:lang w:val="en-US"/>
        </w:rPr>
        <w:t xml:space="preserve"> "</w:t>
      </w:r>
      <w:proofErr w:type="spellStart"/>
      <w:r w:rsidR="00D6651A">
        <w:rPr>
          <w:sz w:val="24"/>
          <w:szCs w:val="24"/>
          <w:lang w:val="en-US"/>
        </w:rPr>
        <w:t>Farmak</w:t>
      </w:r>
      <w:proofErr w:type="spellEnd"/>
      <w:r w:rsidR="00D6651A">
        <w:rPr>
          <w:sz w:val="24"/>
          <w:szCs w:val="24"/>
          <w:lang w:val="en-US"/>
        </w:rPr>
        <w:t>"</w:t>
      </w:r>
      <w:r w:rsidRPr="0024107D">
        <w:rPr>
          <w:sz w:val="24"/>
          <w:szCs w:val="24"/>
          <w:lang w:val="en-US"/>
        </w:rPr>
        <w:t>.</w:t>
      </w:r>
    </w:p>
    <w:p w14:paraId="4F1D94E4" w14:textId="77777777" w:rsidR="00BC0E45" w:rsidRPr="0024107D" w:rsidRDefault="00BC0E45" w:rsidP="007237E2">
      <w:pPr>
        <w:ind w:left="851"/>
        <w:rPr>
          <w:sz w:val="24"/>
          <w:szCs w:val="24"/>
          <w:lang w:val="en-US"/>
        </w:rPr>
      </w:pPr>
      <w:r w:rsidRPr="0024107D">
        <w:rPr>
          <w:sz w:val="24"/>
          <w:szCs w:val="24"/>
          <w:lang w:val="en-US"/>
        </w:rPr>
        <w:t>Care must be taken to avoid contact of the aerosol with eyes.</w:t>
      </w:r>
    </w:p>
    <w:p w14:paraId="3CE5BD0E" w14:textId="77777777" w:rsidR="00BC0E45" w:rsidRPr="0024107D" w:rsidRDefault="00BC0E45" w:rsidP="007237E2">
      <w:pPr>
        <w:ind w:left="851"/>
        <w:rPr>
          <w:sz w:val="24"/>
          <w:szCs w:val="24"/>
          <w:lang w:val="en-US"/>
        </w:rPr>
      </w:pPr>
      <w:r w:rsidRPr="0024107D">
        <w:rPr>
          <w:sz w:val="24"/>
          <w:szCs w:val="24"/>
          <w:lang w:val="en-US"/>
        </w:rPr>
        <w:t>It is recommended to spray the solution through a mouthpiece. If a mask is used instead, it must be carefully fitted and adjusted. Patients at risk of glaucoma should be especially warned about careful eye protection.</w:t>
      </w:r>
    </w:p>
    <w:p w14:paraId="54928DD6" w14:textId="77777777" w:rsidR="00BC0E45" w:rsidRPr="0024107D" w:rsidRDefault="00BC0E45" w:rsidP="007237E2">
      <w:pPr>
        <w:ind w:left="851"/>
        <w:rPr>
          <w:sz w:val="24"/>
          <w:szCs w:val="24"/>
          <w:lang w:val="en-US"/>
        </w:rPr>
      </w:pPr>
    </w:p>
    <w:p w14:paraId="15583D16" w14:textId="77777777" w:rsidR="00BC0E45" w:rsidRPr="006C3BB7" w:rsidRDefault="00BC0E45" w:rsidP="007237E2">
      <w:pPr>
        <w:ind w:left="851"/>
        <w:rPr>
          <w:sz w:val="24"/>
          <w:szCs w:val="24"/>
          <w:u w:val="single"/>
          <w:lang w:val="en-US"/>
        </w:rPr>
      </w:pPr>
      <w:r w:rsidRPr="006C3BB7">
        <w:rPr>
          <w:sz w:val="24"/>
          <w:szCs w:val="24"/>
          <w:u w:val="single"/>
          <w:lang w:val="en-US"/>
        </w:rPr>
        <w:t>Systemic adverse reactions</w:t>
      </w:r>
    </w:p>
    <w:p w14:paraId="752C2F82" w14:textId="05B33C5A" w:rsidR="00BC0E45" w:rsidRPr="0024107D" w:rsidRDefault="00D6651A" w:rsidP="007237E2">
      <w:pPr>
        <w:ind w:left="851"/>
        <w:rPr>
          <w:sz w:val="24"/>
          <w:szCs w:val="24"/>
          <w:lang w:val="en-US"/>
        </w:rPr>
      </w:pPr>
      <w:proofErr w:type="spellStart"/>
      <w:r>
        <w:rPr>
          <w:sz w:val="24"/>
          <w:szCs w:val="24"/>
          <w:lang w:val="en-US"/>
        </w:rPr>
        <w:t>Ipratropiumbromid+Fenoterolhydrobromid</w:t>
      </w:r>
      <w:proofErr w:type="spellEnd"/>
      <w:r>
        <w:rPr>
          <w:sz w:val="24"/>
          <w:szCs w:val="24"/>
          <w:lang w:val="en-US"/>
        </w:rPr>
        <w:t xml:space="preserve"> "</w:t>
      </w:r>
      <w:proofErr w:type="spellStart"/>
      <w:r>
        <w:rPr>
          <w:sz w:val="24"/>
          <w:szCs w:val="24"/>
          <w:lang w:val="en-US"/>
        </w:rPr>
        <w:t>Farmak</w:t>
      </w:r>
      <w:proofErr w:type="spellEnd"/>
      <w:r>
        <w:rPr>
          <w:sz w:val="24"/>
          <w:szCs w:val="24"/>
          <w:lang w:val="en-US"/>
        </w:rPr>
        <w:t>"</w:t>
      </w:r>
      <w:r w:rsidR="00BC0E45" w:rsidRPr="0024107D">
        <w:rPr>
          <w:sz w:val="24"/>
          <w:szCs w:val="24"/>
          <w:lang w:val="en-US"/>
        </w:rPr>
        <w:t xml:space="preserve"> should be used only after a careful risk/benefit assessment, especially if the dose used exceeds the recommended dose in patients with conditions such as hyperthyroidism, diabetes mellitus that is difficult to control (see below and section 4.8), pheochromocytoma, recent myocardial infarction, cardiac or vascular disease, or existing urinary tract obstruction (e.g., prostatic hyperplasia or bladder neck obstruction).</w:t>
      </w:r>
    </w:p>
    <w:p w14:paraId="3B27891C" w14:textId="77777777" w:rsidR="00BC0E45" w:rsidRPr="0024107D" w:rsidRDefault="00BC0E45" w:rsidP="007237E2">
      <w:pPr>
        <w:ind w:left="851"/>
        <w:rPr>
          <w:sz w:val="24"/>
          <w:szCs w:val="24"/>
          <w:lang w:val="en-US"/>
        </w:rPr>
      </w:pPr>
    </w:p>
    <w:p w14:paraId="76C3CCD0" w14:textId="77777777" w:rsidR="00BC0E45" w:rsidRPr="006C3BB7" w:rsidRDefault="00BC0E45" w:rsidP="007237E2">
      <w:pPr>
        <w:ind w:left="851"/>
        <w:rPr>
          <w:sz w:val="24"/>
          <w:szCs w:val="24"/>
          <w:u w:val="single"/>
          <w:lang w:val="en-US"/>
        </w:rPr>
      </w:pPr>
      <w:r w:rsidRPr="006C3BB7">
        <w:rPr>
          <w:sz w:val="24"/>
          <w:szCs w:val="24"/>
          <w:u w:val="single"/>
          <w:lang w:val="en-US"/>
        </w:rPr>
        <w:t>Diabetes</w:t>
      </w:r>
    </w:p>
    <w:p w14:paraId="50953901" w14:textId="77777777" w:rsidR="00BC0E45" w:rsidRPr="0024107D" w:rsidRDefault="00BC0E45" w:rsidP="007237E2">
      <w:pPr>
        <w:ind w:left="851"/>
        <w:rPr>
          <w:sz w:val="24"/>
          <w:szCs w:val="24"/>
          <w:lang w:val="en-US"/>
        </w:rPr>
      </w:pPr>
      <w:r w:rsidRPr="0024107D">
        <w:rPr>
          <w:sz w:val="24"/>
          <w:szCs w:val="24"/>
          <w:lang w:val="en-US"/>
        </w:rPr>
        <w:t xml:space="preserve">Caution should be exercised when using </w:t>
      </w:r>
      <w:proofErr w:type="spellStart"/>
      <w:r w:rsidRPr="0024107D">
        <w:rPr>
          <w:sz w:val="24"/>
          <w:szCs w:val="24"/>
          <w:lang w:val="en-US"/>
        </w:rPr>
        <w:t>fenoterol</w:t>
      </w:r>
      <w:proofErr w:type="spellEnd"/>
      <w:r w:rsidRPr="0024107D">
        <w:rPr>
          <w:sz w:val="24"/>
          <w:szCs w:val="24"/>
          <w:lang w:val="en-US"/>
        </w:rPr>
        <w:t xml:space="preserve"> in patients with diabetes. Beta-2-agonists can induce hyperglycemia, and patients with diabetes who are treated with </w:t>
      </w:r>
      <w:proofErr w:type="spellStart"/>
      <w:r w:rsidRPr="0024107D">
        <w:rPr>
          <w:sz w:val="24"/>
          <w:szCs w:val="24"/>
          <w:lang w:val="en-US"/>
        </w:rPr>
        <w:t>fenoterol</w:t>
      </w:r>
      <w:proofErr w:type="spellEnd"/>
      <w:r w:rsidRPr="0024107D">
        <w:rPr>
          <w:sz w:val="24"/>
          <w:szCs w:val="24"/>
          <w:lang w:val="en-US"/>
        </w:rPr>
        <w:t xml:space="preserve"> should initially be advised to have more frequent blood glucose measurements (see section 4.8).</w:t>
      </w:r>
    </w:p>
    <w:p w14:paraId="07B8B581" w14:textId="15C7D735" w:rsidR="00AD7A2F" w:rsidRDefault="00AD7A2F">
      <w:pPr>
        <w:rPr>
          <w:sz w:val="24"/>
          <w:szCs w:val="24"/>
          <w:lang w:val="en-US"/>
        </w:rPr>
      </w:pPr>
      <w:r>
        <w:rPr>
          <w:sz w:val="24"/>
          <w:szCs w:val="24"/>
          <w:lang w:val="en-US"/>
        </w:rPr>
        <w:br w:type="page"/>
      </w:r>
    </w:p>
    <w:p w14:paraId="2E97C6ED" w14:textId="77777777" w:rsidR="00BC0E45" w:rsidRPr="0024107D" w:rsidRDefault="00BC0E45" w:rsidP="007237E2">
      <w:pPr>
        <w:ind w:left="851"/>
        <w:rPr>
          <w:sz w:val="24"/>
          <w:szCs w:val="24"/>
          <w:lang w:val="en-US"/>
        </w:rPr>
      </w:pPr>
    </w:p>
    <w:p w14:paraId="5417DD0B" w14:textId="77777777" w:rsidR="00BC0E45" w:rsidRPr="006C3BB7" w:rsidRDefault="00BC0E45" w:rsidP="007237E2">
      <w:pPr>
        <w:ind w:left="851"/>
        <w:rPr>
          <w:sz w:val="24"/>
          <w:szCs w:val="24"/>
          <w:u w:val="single"/>
          <w:lang w:val="en-US"/>
        </w:rPr>
      </w:pPr>
      <w:r w:rsidRPr="006C3BB7">
        <w:rPr>
          <w:sz w:val="24"/>
          <w:szCs w:val="24"/>
          <w:u w:val="single"/>
          <w:lang w:val="en-US"/>
        </w:rPr>
        <w:t>Thyrotoxicosis</w:t>
      </w:r>
    </w:p>
    <w:p w14:paraId="3287DE44" w14:textId="77777777" w:rsidR="00BC0E45" w:rsidRPr="0024107D" w:rsidRDefault="00BC0E45" w:rsidP="007237E2">
      <w:pPr>
        <w:ind w:left="851"/>
        <w:rPr>
          <w:sz w:val="24"/>
          <w:szCs w:val="24"/>
          <w:lang w:val="en-US"/>
        </w:rPr>
      </w:pPr>
      <w:r w:rsidRPr="0024107D">
        <w:rPr>
          <w:sz w:val="24"/>
          <w:szCs w:val="24"/>
          <w:lang w:val="en-US"/>
        </w:rPr>
        <w:t xml:space="preserve">Caution should be exercised when using </w:t>
      </w:r>
      <w:proofErr w:type="spellStart"/>
      <w:r w:rsidRPr="0024107D">
        <w:rPr>
          <w:sz w:val="24"/>
          <w:szCs w:val="24"/>
          <w:lang w:val="en-US"/>
        </w:rPr>
        <w:t>fenoterol</w:t>
      </w:r>
      <w:proofErr w:type="spellEnd"/>
      <w:r w:rsidRPr="0024107D">
        <w:rPr>
          <w:sz w:val="24"/>
          <w:szCs w:val="24"/>
          <w:lang w:val="en-US"/>
        </w:rPr>
        <w:t xml:space="preserve"> in patients with thyrotoxicosis. The use of </w:t>
      </w:r>
      <w:proofErr w:type="spellStart"/>
      <w:r w:rsidRPr="0024107D">
        <w:rPr>
          <w:sz w:val="24"/>
          <w:szCs w:val="24"/>
          <w:lang w:val="en-US"/>
        </w:rPr>
        <w:t>fenoterol</w:t>
      </w:r>
      <w:proofErr w:type="spellEnd"/>
      <w:r w:rsidRPr="0024107D">
        <w:rPr>
          <w:sz w:val="24"/>
          <w:szCs w:val="24"/>
          <w:lang w:val="en-US"/>
        </w:rPr>
        <w:t xml:space="preserve"> in patients suffering from thyrotoxicosis may cause an increased effect on the heart (palpitations, arrhythmias) (see section 4.8).</w:t>
      </w:r>
    </w:p>
    <w:p w14:paraId="2166A66E" w14:textId="77777777" w:rsidR="00BC0E45" w:rsidRPr="0024107D" w:rsidRDefault="00BC0E45" w:rsidP="007237E2">
      <w:pPr>
        <w:ind w:left="851"/>
        <w:rPr>
          <w:sz w:val="24"/>
          <w:szCs w:val="24"/>
          <w:lang w:val="en-US"/>
        </w:rPr>
      </w:pPr>
    </w:p>
    <w:p w14:paraId="7A0B87A0" w14:textId="77777777" w:rsidR="00BC0E45" w:rsidRPr="006C3BB7" w:rsidRDefault="00BC0E45" w:rsidP="007237E2">
      <w:pPr>
        <w:ind w:left="851"/>
        <w:rPr>
          <w:sz w:val="24"/>
          <w:szCs w:val="24"/>
          <w:u w:val="single"/>
          <w:lang w:val="en-US"/>
        </w:rPr>
      </w:pPr>
      <w:r w:rsidRPr="006C3BB7">
        <w:rPr>
          <w:sz w:val="24"/>
          <w:szCs w:val="24"/>
          <w:u w:val="single"/>
          <w:lang w:val="en-US"/>
        </w:rPr>
        <w:t>Adverse reactions from the cardiovascular system</w:t>
      </w:r>
    </w:p>
    <w:p w14:paraId="275EF1C6" w14:textId="0847B1D7" w:rsidR="00BC0E45" w:rsidRPr="0024107D" w:rsidRDefault="00BC0E45" w:rsidP="007237E2">
      <w:pPr>
        <w:ind w:left="851"/>
        <w:rPr>
          <w:sz w:val="24"/>
          <w:szCs w:val="24"/>
          <w:lang w:val="en-US"/>
        </w:rPr>
      </w:pPr>
      <w:r w:rsidRPr="0024107D">
        <w:rPr>
          <w:sz w:val="24"/>
          <w:szCs w:val="24"/>
          <w:lang w:val="en-US"/>
        </w:rPr>
        <w:t xml:space="preserve">Cardiovascular adverse reactions may occur with sympathomimetic agents, including </w:t>
      </w:r>
      <w:proofErr w:type="spellStart"/>
      <w:r w:rsidR="00D6651A">
        <w:rPr>
          <w:sz w:val="24"/>
          <w:szCs w:val="24"/>
          <w:lang w:val="en-US"/>
        </w:rPr>
        <w:t>Ipratropiumbromid+Fenoterolhydrobromid</w:t>
      </w:r>
      <w:proofErr w:type="spellEnd"/>
      <w:r w:rsidR="00D6651A">
        <w:rPr>
          <w:sz w:val="24"/>
          <w:szCs w:val="24"/>
          <w:lang w:val="en-US"/>
        </w:rPr>
        <w:t xml:space="preserve"> "</w:t>
      </w:r>
      <w:proofErr w:type="spellStart"/>
      <w:r w:rsidR="00D6651A">
        <w:rPr>
          <w:sz w:val="24"/>
          <w:szCs w:val="24"/>
          <w:lang w:val="en-US"/>
        </w:rPr>
        <w:t>Farmak</w:t>
      </w:r>
      <w:proofErr w:type="spellEnd"/>
      <w:r w:rsidR="00D6651A">
        <w:rPr>
          <w:sz w:val="24"/>
          <w:szCs w:val="24"/>
          <w:lang w:val="en-US"/>
        </w:rPr>
        <w:t>"</w:t>
      </w:r>
      <w:r w:rsidRPr="0024107D">
        <w:rPr>
          <w:sz w:val="24"/>
          <w:szCs w:val="24"/>
          <w:lang w:val="en-US"/>
        </w:rPr>
        <w:t xml:space="preserve">. Post-marketing data and literature indicate rare cases of myocardial ischemia and cardiac arrhythmias associated with beta-adrenergic agonists. Patients with serious underlying heart disease (e.g., coronary artery disease, arrhythmia, or severe heart failure) who are receiving </w:t>
      </w:r>
      <w:proofErr w:type="spellStart"/>
      <w:r w:rsidR="00D6651A">
        <w:rPr>
          <w:sz w:val="24"/>
          <w:szCs w:val="24"/>
          <w:lang w:val="en-US"/>
        </w:rPr>
        <w:t>Ipratropiumbromid+Feno</w:t>
      </w:r>
      <w:r w:rsidR="00D6651A">
        <w:rPr>
          <w:sz w:val="24"/>
          <w:szCs w:val="24"/>
          <w:lang w:val="en-US"/>
        </w:rPr>
        <w:softHyphen/>
        <w:t>terol</w:t>
      </w:r>
      <w:r w:rsidR="00D6651A">
        <w:rPr>
          <w:sz w:val="24"/>
          <w:szCs w:val="24"/>
          <w:lang w:val="en-US"/>
        </w:rPr>
        <w:softHyphen/>
        <w:t>hydrobromid</w:t>
      </w:r>
      <w:proofErr w:type="spellEnd"/>
      <w:r w:rsidR="00D6651A">
        <w:rPr>
          <w:sz w:val="24"/>
          <w:szCs w:val="24"/>
          <w:lang w:val="en-US"/>
        </w:rPr>
        <w:t xml:space="preserve"> "</w:t>
      </w:r>
      <w:proofErr w:type="spellStart"/>
      <w:r w:rsidR="00D6651A">
        <w:rPr>
          <w:sz w:val="24"/>
          <w:szCs w:val="24"/>
          <w:lang w:val="en-US"/>
        </w:rPr>
        <w:t>Farmak</w:t>
      </w:r>
      <w:proofErr w:type="spellEnd"/>
      <w:r w:rsidR="00D6651A">
        <w:rPr>
          <w:sz w:val="24"/>
          <w:szCs w:val="24"/>
          <w:lang w:val="en-US"/>
        </w:rPr>
        <w:t>"</w:t>
      </w:r>
      <w:r w:rsidRPr="0024107D">
        <w:rPr>
          <w:sz w:val="24"/>
          <w:szCs w:val="24"/>
          <w:lang w:val="en-US"/>
        </w:rPr>
        <w:t xml:space="preserve"> should be advised to consult a doctor if they develop any chest pain or other symptoms of worsening heart disease. Caution should be exercised in evaluating symptoms such as shortness of breath and chest pain, as they may be of respiratory or cardiac origin.</w:t>
      </w:r>
    </w:p>
    <w:p w14:paraId="006DFB18" w14:textId="77777777" w:rsidR="00BC0E45" w:rsidRPr="0024107D" w:rsidRDefault="00BC0E45" w:rsidP="007237E2">
      <w:pPr>
        <w:ind w:left="851"/>
        <w:rPr>
          <w:sz w:val="24"/>
          <w:szCs w:val="24"/>
          <w:lang w:val="en-US"/>
        </w:rPr>
      </w:pPr>
    </w:p>
    <w:p w14:paraId="16468A1C" w14:textId="77777777" w:rsidR="00BC0E45" w:rsidRPr="006C3BB7" w:rsidRDefault="00BC0E45" w:rsidP="007237E2">
      <w:pPr>
        <w:ind w:left="851"/>
        <w:rPr>
          <w:sz w:val="24"/>
          <w:szCs w:val="24"/>
          <w:u w:val="single"/>
          <w:lang w:val="en-US"/>
        </w:rPr>
      </w:pPr>
      <w:proofErr w:type="spellStart"/>
      <w:r w:rsidRPr="006C3BB7">
        <w:rPr>
          <w:sz w:val="24"/>
          <w:szCs w:val="24"/>
          <w:u w:val="single"/>
          <w:lang w:val="en-US"/>
        </w:rPr>
        <w:t>Hypokalaemia</w:t>
      </w:r>
      <w:proofErr w:type="spellEnd"/>
    </w:p>
    <w:p w14:paraId="2B2D051A" w14:textId="77777777" w:rsidR="00BC0E45" w:rsidRPr="0024107D" w:rsidRDefault="00BC0E45" w:rsidP="007237E2">
      <w:pPr>
        <w:ind w:left="851"/>
        <w:rPr>
          <w:sz w:val="24"/>
          <w:szCs w:val="24"/>
          <w:lang w:val="en-US"/>
        </w:rPr>
      </w:pPr>
      <w:r w:rsidRPr="0024107D">
        <w:rPr>
          <w:sz w:val="24"/>
          <w:szCs w:val="24"/>
          <w:lang w:val="en-US"/>
        </w:rPr>
        <w:t xml:space="preserve">Potentially severe </w:t>
      </w:r>
      <w:proofErr w:type="spellStart"/>
      <w:r w:rsidRPr="0024107D">
        <w:rPr>
          <w:sz w:val="24"/>
          <w:szCs w:val="24"/>
          <w:lang w:val="en-US"/>
        </w:rPr>
        <w:t>hypokalaemia</w:t>
      </w:r>
      <w:proofErr w:type="spellEnd"/>
      <w:r w:rsidRPr="0024107D">
        <w:rPr>
          <w:sz w:val="24"/>
          <w:szCs w:val="24"/>
          <w:lang w:val="en-US"/>
        </w:rPr>
        <w:t xml:space="preserve"> can result from treatment with beta-2-mimetics (see sections 4.5, 4.8 and 4.9).</w:t>
      </w:r>
    </w:p>
    <w:p w14:paraId="79298CDF" w14:textId="77777777" w:rsidR="00BC0E45" w:rsidRPr="0024107D" w:rsidRDefault="00BC0E45" w:rsidP="007237E2">
      <w:pPr>
        <w:ind w:left="851"/>
        <w:rPr>
          <w:sz w:val="24"/>
          <w:szCs w:val="24"/>
          <w:lang w:val="en-US"/>
        </w:rPr>
      </w:pPr>
    </w:p>
    <w:p w14:paraId="4A0E4813" w14:textId="77777777" w:rsidR="00BC0E45" w:rsidRPr="006C3BB7" w:rsidRDefault="00BC0E45" w:rsidP="007237E2">
      <w:pPr>
        <w:ind w:left="851"/>
        <w:rPr>
          <w:sz w:val="24"/>
          <w:szCs w:val="24"/>
          <w:u w:val="single"/>
          <w:lang w:val="en-US"/>
        </w:rPr>
      </w:pPr>
      <w:r w:rsidRPr="006C3BB7">
        <w:rPr>
          <w:sz w:val="24"/>
          <w:szCs w:val="24"/>
          <w:u w:val="single"/>
          <w:lang w:val="en-US"/>
        </w:rPr>
        <w:t>Disorders of gastrointestinal motility</w:t>
      </w:r>
    </w:p>
    <w:p w14:paraId="20EFE948" w14:textId="77777777" w:rsidR="00BC0E45" w:rsidRPr="0024107D" w:rsidRDefault="00BC0E45" w:rsidP="007237E2">
      <w:pPr>
        <w:ind w:left="851"/>
        <w:rPr>
          <w:sz w:val="24"/>
          <w:szCs w:val="24"/>
          <w:lang w:val="en-US"/>
        </w:rPr>
      </w:pPr>
      <w:r w:rsidRPr="0024107D">
        <w:rPr>
          <w:sz w:val="24"/>
          <w:szCs w:val="24"/>
          <w:lang w:val="en-US"/>
        </w:rPr>
        <w:t>Patients with cystic fibrosis may be more prone to gastrointestinal motility disturbances when treated with inhaled anticholinergics.</w:t>
      </w:r>
    </w:p>
    <w:p w14:paraId="2ED5239C" w14:textId="77777777" w:rsidR="00BC0E45" w:rsidRPr="0024107D" w:rsidRDefault="00BC0E45" w:rsidP="007237E2">
      <w:pPr>
        <w:ind w:left="851"/>
        <w:rPr>
          <w:sz w:val="24"/>
          <w:szCs w:val="24"/>
          <w:lang w:val="en-US"/>
        </w:rPr>
      </w:pPr>
    </w:p>
    <w:p w14:paraId="41C3D0D8" w14:textId="77777777" w:rsidR="00BC0E45" w:rsidRPr="006C3BB7" w:rsidRDefault="00BC0E45" w:rsidP="007237E2">
      <w:pPr>
        <w:ind w:left="851"/>
        <w:rPr>
          <w:sz w:val="24"/>
          <w:szCs w:val="24"/>
          <w:u w:val="single"/>
          <w:lang w:val="en-US"/>
        </w:rPr>
      </w:pPr>
      <w:r w:rsidRPr="006C3BB7">
        <w:rPr>
          <w:sz w:val="24"/>
          <w:szCs w:val="24"/>
          <w:u w:val="single"/>
          <w:lang w:val="en-US"/>
        </w:rPr>
        <w:t>Shortness of breath</w:t>
      </w:r>
    </w:p>
    <w:p w14:paraId="102FB8A7" w14:textId="77777777" w:rsidR="00BC0E45" w:rsidRPr="0024107D" w:rsidRDefault="00BC0E45" w:rsidP="007237E2">
      <w:pPr>
        <w:ind w:left="851"/>
        <w:rPr>
          <w:sz w:val="24"/>
          <w:szCs w:val="24"/>
          <w:lang w:val="en-US"/>
        </w:rPr>
      </w:pPr>
      <w:r w:rsidRPr="0024107D">
        <w:rPr>
          <w:sz w:val="24"/>
          <w:szCs w:val="24"/>
          <w:lang w:val="en-US"/>
        </w:rPr>
        <w:t xml:space="preserve">Patients should be warned that if acute </w:t>
      </w:r>
      <w:proofErr w:type="spellStart"/>
      <w:r w:rsidRPr="0024107D">
        <w:rPr>
          <w:sz w:val="24"/>
          <w:szCs w:val="24"/>
          <w:lang w:val="en-US"/>
        </w:rPr>
        <w:t>dyspnoea</w:t>
      </w:r>
      <w:proofErr w:type="spellEnd"/>
      <w:r w:rsidRPr="0024107D">
        <w:rPr>
          <w:sz w:val="24"/>
          <w:szCs w:val="24"/>
          <w:lang w:val="en-US"/>
        </w:rPr>
        <w:t xml:space="preserve"> worsens rapidly, they should seek medical attention immediately.</w:t>
      </w:r>
    </w:p>
    <w:p w14:paraId="11CB8B67" w14:textId="77777777" w:rsidR="00BC0E45" w:rsidRPr="0024107D" w:rsidRDefault="00BC0E45" w:rsidP="007237E2">
      <w:pPr>
        <w:ind w:left="851"/>
        <w:rPr>
          <w:sz w:val="24"/>
          <w:szCs w:val="24"/>
          <w:lang w:val="en-US"/>
        </w:rPr>
      </w:pPr>
    </w:p>
    <w:p w14:paraId="48AFB2C1" w14:textId="77777777" w:rsidR="00BC0E45" w:rsidRPr="0024107D" w:rsidRDefault="00BC0E45" w:rsidP="007237E2">
      <w:pPr>
        <w:ind w:left="851"/>
        <w:rPr>
          <w:sz w:val="24"/>
          <w:szCs w:val="24"/>
          <w:lang w:val="en-US"/>
        </w:rPr>
      </w:pPr>
      <w:r w:rsidRPr="0024107D">
        <w:rPr>
          <w:sz w:val="24"/>
          <w:szCs w:val="24"/>
          <w:lang w:val="en-US"/>
        </w:rPr>
        <w:t>In patients with asthma, the use of increasing doses of beta-2-agonist medications to control symptoms of bronchial obstruction may indicate a loss of control of the disease. If the bronchial obstruction worsens, it is inappropriate and potentially dangerous to simply increase the dose of beta-2-agonists beyond the recommended dose and for a long time. In this case, the patient's treatment regimen should be reviewed, including the appropriateness of anti-inflammatory treatment with inhaled corticosteroids, to prevent any loss of control that could be life-threatening.</w:t>
      </w:r>
    </w:p>
    <w:p w14:paraId="176962C5" w14:textId="77777777" w:rsidR="00BC0E45" w:rsidRPr="0024107D" w:rsidRDefault="00BC0E45" w:rsidP="007237E2">
      <w:pPr>
        <w:ind w:left="851"/>
        <w:rPr>
          <w:sz w:val="24"/>
          <w:szCs w:val="24"/>
          <w:lang w:val="en-US"/>
        </w:rPr>
      </w:pPr>
    </w:p>
    <w:p w14:paraId="40FECC13" w14:textId="77777777" w:rsidR="00BC0E45" w:rsidRPr="006C3BB7" w:rsidRDefault="00BC0E45" w:rsidP="007237E2">
      <w:pPr>
        <w:ind w:left="851"/>
        <w:rPr>
          <w:sz w:val="24"/>
          <w:szCs w:val="24"/>
          <w:u w:val="single"/>
          <w:lang w:val="en-US"/>
        </w:rPr>
      </w:pPr>
      <w:r w:rsidRPr="006C3BB7">
        <w:rPr>
          <w:sz w:val="24"/>
          <w:szCs w:val="24"/>
          <w:u w:val="single"/>
          <w:lang w:val="en-US"/>
        </w:rPr>
        <w:t>Concomitant use of other sympathomimetics</w:t>
      </w:r>
    </w:p>
    <w:p w14:paraId="09E7CAB3" w14:textId="05F03F8E" w:rsidR="00BC0E45" w:rsidRPr="0024107D" w:rsidRDefault="00BC0E45" w:rsidP="007237E2">
      <w:pPr>
        <w:ind w:left="851"/>
        <w:rPr>
          <w:sz w:val="24"/>
          <w:szCs w:val="24"/>
          <w:lang w:val="en-US"/>
        </w:rPr>
      </w:pPr>
      <w:r w:rsidRPr="0024107D">
        <w:rPr>
          <w:sz w:val="24"/>
          <w:szCs w:val="24"/>
          <w:lang w:val="en-US"/>
        </w:rPr>
        <w:t xml:space="preserve">Other sympathomimetics in addition to </w:t>
      </w:r>
      <w:proofErr w:type="spellStart"/>
      <w:r w:rsidR="00D6651A">
        <w:rPr>
          <w:sz w:val="24"/>
          <w:szCs w:val="24"/>
          <w:lang w:val="en-US"/>
        </w:rPr>
        <w:t>Ipratropiumbromid+Fenoterolhydrobromid</w:t>
      </w:r>
      <w:proofErr w:type="spellEnd"/>
      <w:r w:rsidR="00D6651A">
        <w:rPr>
          <w:sz w:val="24"/>
          <w:szCs w:val="24"/>
          <w:lang w:val="en-US"/>
        </w:rPr>
        <w:t xml:space="preserve"> "</w:t>
      </w:r>
      <w:proofErr w:type="spellStart"/>
      <w:r w:rsidR="00D6651A">
        <w:rPr>
          <w:sz w:val="24"/>
          <w:szCs w:val="24"/>
          <w:lang w:val="en-US"/>
        </w:rPr>
        <w:t>Farmak</w:t>
      </w:r>
      <w:proofErr w:type="spellEnd"/>
      <w:r w:rsidR="00D6651A">
        <w:rPr>
          <w:sz w:val="24"/>
          <w:szCs w:val="24"/>
          <w:lang w:val="en-US"/>
        </w:rPr>
        <w:t>"</w:t>
      </w:r>
      <w:r w:rsidRPr="0024107D">
        <w:rPr>
          <w:sz w:val="24"/>
          <w:szCs w:val="24"/>
          <w:lang w:val="en-US"/>
        </w:rPr>
        <w:t xml:space="preserve"> should be used only under medical supervision (see section 4.5).</w:t>
      </w:r>
    </w:p>
    <w:p w14:paraId="1C57E7AE" w14:textId="77777777" w:rsidR="00BC0E45" w:rsidRPr="0024107D" w:rsidRDefault="00BC0E45" w:rsidP="007237E2">
      <w:pPr>
        <w:ind w:left="851"/>
        <w:rPr>
          <w:sz w:val="24"/>
          <w:szCs w:val="24"/>
          <w:lang w:val="en-US"/>
        </w:rPr>
      </w:pPr>
    </w:p>
    <w:p w14:paraId="1B951C0B" w14:textId="7336F4C4" w:rsidR="00BC0E45" w:rsidRPr="0024107D" w:rsidRDefault="00BC0E45" w:rsidP="007237E2">
      <w:pPr>
        <w:ind w:left="851"/>
        <w:rPr>
          <w:sz w:val="24"/>
          <w:szCs w:val="24"/>
          <w:lang w:val="en-GB"/>
        </w:rPr>
      </w:pPr>
      <w:r w:rsidRPr="0024107D">
        <w:rPr>
          <w:sz w:val="24"/>
          <w:szCs w:val="24"/>
          <w:lang w:val="en-GB"/>
        </w:rPr>
        <w:t>This medicine contains less than 1 mmol sodium (23 mg) per polyethylene container (4 ml), that is</w:t>
      </w:r>
      <w:r w:rsidR="006C3BB7">
        <w:rPr>
          <w:sz w:val="24"/>
          <w:szCs w:val="24"/>
          <w:lang w:val="en-GB"/>
        </w:rPr>
        <w:t xml:space="preserve"> </w:t>
      </w:r>
      <w:r w:rsidRPr="0024107D">
        <w:rPr>
          <w:sz w:val="24"/>
          <w:szCs w:val="24"/>
          <w:lang w:val="en-GB"/>
        </w:rPr>
        <w:t>to say essentially ‘sodium-free’.</w:t>
      </w:r>
    </w:p>
    <w:p w14:paraId="1F6795D8" w14:textId="77777777" w:rsidR="007C5D2A" w:rsidRPr="0024107D" w:rsidRDefault="007C5D2A" w:rsidP="003E0341">
      <w:pPr>
        <w:tabs>
          <w:tab w:val="left" w:pos="851"/>
        </w:tabs>
        <w:ind w:left="851"/>
        <w:rPr>
          <w:sz w:val="24"/>
          <w:szCs w:val="24"/>
          <w:lang w:val="en-GB"/>
        </w:rPr>
      </w:pPr>
    </w:p>
    <w:p w14:paraId="63EC4154" w14:textId="77777777" w:rsidR="007C5D2A" w:rsidRPr="0024107D" w:rsidRDefault="007C5D2A" w:rsidP="007C5D2A">
      <w:pPr>
        <w:ind w:left="851" w:hanging="851"/>
        <w:rPr>
          <w:b/>
          <w:sz w:val="24"/>
          <w:szCs w:val="24"/>
          <w:lang w:val="en-GB"/>
        </w:rPr>
      </w:pPr>
      <w:r w:rsidRPr="0024107D">
        <w:rPr>
          <w:b/>
          <w:sz w:val="24"/>
          <w:szCs w:val="24"/>
          <w:lang w:val="en-GB"/>
        </w:rPr>
        <w:t>4.5</w:t>
      </w:r>
      <w:r w:rsidRPr="0024107D">
        <w:rPr>
          <w:b/>
          <w:sz w:val="24"/>
          <w:szCs w:val="24"/>
          <w:lang w:val="en-GB"/>
        </w:rPr>
        <w:tab/>
        <w:t>Interaction with other medicinal products and other forms of interaction</w:t>
      </w:r>
    </w:p>
    <w:p w14:paraId="738A3A1B" w14:textId="77777777" w:rsidR="00BC0E45" w:rsidRPr="0024107D" w:rsidRDefault="00BC0E45" w:rsidP="007237E2">
      <w:pPr>
        <w:ind w:left="851"/>
        <w:rPr>
          <w:sz w:val="24"/>
          <w:szCs w:val="24"/>
          <w:lang w:val="en-US"/>
        </w:rPr>
      </w:pPr>
    </w:p>
    <w:p w14:paraId="18E40F2E" w14:textId="77777777" w:rsidR="00BC0E45" w:rsidRPr="006C3BB7" w:rsidRDefault="00BC0E45" w:rsidP="007237E2">
      <w:pPr>
        <w:ind w:left="851"/>
        <w:rPr>
          <w:sz w:val="24"/>
          <w:szCs w:val="24"/>
          <w:u w:val="single"/>
          <w:lang w:val="en-US"/>
        </w:rPr>
      </w:pPr>
      <w:r w:rsidRPr="006C3BB7">
        <w:rPr>
          <w:sz w:val="24"/>
          <w:szCs w:val="24"/>
          <w:u w:val="single"/>
          <w:lang w:val="en-US"/>
        </w:rPr>
        <w:t>Other anticholinergic drugs</w:t>
      </w:r>
    </w:p>
    <w:p w14:paraId="00270473" w14:textId="559AEEDA" w:rsidR="00BC0E45" w:rsidRPr="0024107D" w:rsidRDefault="00BC0E45" w:rsidP="007237E2">
      <w:pPr>
        <w:ind w:left="851"/>
        <w:rPr>
          <w:sz w:val="24"/>
          <w:szCs w:val="24"/>
          <w:lang w:val="en-US"/>
        </w:rPr>
      </w:pPr>
      <w:r w:rsidRPr="0024107D">
        <w:rPr>
          <w:sz w:val="24"/>
          <w:szCs w:val="24"/>
          <w:lang w:val="en-US"/>
        </w:rPr>
        <w:t xml:space="preserve">Chronic simultaneous use of </w:t>
      </w:r>
      <w:proofErr w:type="spellStart"/>
      <w:r w:rsidR="00D6651A">
        <w:rPr>
          <w:sz w:val="24"/>
          <w:szCs w:val="24"/>
          <w:lang w:val="en-US"/>
        </w:rPr>
        <w:t>Ipratropiumbromid+Fenoterolhydrobromid</w:t>
      </w:r>
      <w:proofErr w:type="spellEnd"/>
      <w:r w:rsidR="00D6651A">
        <w:rPr>
          <w:sz w:val="24"/>
          <w:szCs w:val="24"/>
          <w:lang w:val="en-US"/>
        </w:rPr>
        <w:t xml:space="preserve"> "</w:t>
      </w:r>
      <w:proofErr w:type="spellStart"/>
      <w:r w:rsidR="00D6651A">
        <w:rPr>
          <w:sz w:val="24"/>
          <w:szCs w:val="24"/>
          <w:lang w:val="en-US"/>
        </w:rPr>
        <w:t>Farmak</w:t>
      </w:r>
      <w:proofErr w:type="spellEnd"/>
      <w:r w:rsidR="00D6651A">
        <w:rPr>
          <w:sz w:val="24"/>
          <w:szCs w:val="24"/>
          <w:lang w:val="en-US"/>
        </w:rPr>
        <w:t>"</w:t>
      </w:r>
      <w:r w:rsidRPr="0024107D">
        <w:rPr>
          <w:sz w:val="24"/>
          <w:szCs w:val="24"/>
          <w:lang w:val="en-US"/>
        </w:rPr>
        <w:t xml:space="preserve"> with other anticholinergic drugs has not been studied. Therefore, long-term simultaneous administration of </w:t>
      </w:r>
      <w:proofErr w:type="spellStart"/>
      <w:r w:rsidR="00D6651A">
        <w:rPr>
          <w:sz w:val="24"/>
          <w:szCs w:val="24"/>
          <w:lang w:val="en-US"/>
        </w:rPr>
        <w:t>Ipratropiumbromid+Fenoterolhydrobromid</w:t>
      </w:r>
      <w:proofErr w:type="spellEnd"/>
      <w:r w:rsidR="00D6651A">
        <w:rPr>
          <w:sz w:val="24"/>
          <w:szCs w:val="24"/>
          <w:lang w:val="en-US"/>
        </w:rPr>
        <w:t xml:space="preserve"> "</w:t>
      </w:r>
      <w:proofErr w:type="spellStart"/>
      <w:r w:rsidR="00D6651A">
        <w:rPr>
          <w:sz w:val="24"/>
          <w:szCs w:val="24"/>
          <w:lang w:val="en-US"/>
        </w:rPr>
        <w:t>Farmak</w:t>
      </w:r>
      <w:proofErr w:type="spellEnd"/>
      <w:r w:rsidR="00D6651A">
        <w:rPr>
          <w:sz w:val="24"/>
          <w:szCs w:val="24"/>
          <w:lang w:val="en-US"/>
        </w:rPr>
        <w:t>"</w:t>
      </w:r>
      <w:r w:rsidRPr="0024107D">
        <w:rPr>
          <w:sz w:val="24"/>
          <w:szCs w:val="24"/>
          <w:lang w:val="en-US"/>
        </w:rPr>
        <w:t xml:space="preserve"> with other anticholinergic drugs is not recommended.</w:t>
      </w:r>
    </w:p>
    <w:p w14:paraId="73E24DBF" w14:textId="77777777" w:rsidR="00BC0E45" w:rsidRPr="0024107D" w:rsidRDefault="00BC0E45" w:rsidP="007237E2">
      <w:pPr>
        <w:ind w:left="851"/>
        <w:rPr>
          <w:sz w:val="24"/>
          <w:szCs w:val="24"/>
          <w:lang w:val="en-US"/>
        </w:rPr>
      </w:pPr>
    </w:p>
    <w:p w14:paraId="4BCD8B67" w14:textId="77777777" w:rsidR="00BC0E45" w:rsidRPr="006C3BB7" w:rsidRDefault="00BC0E45" w:rsidP="007237E2">
      <w:pPr>
        <w:ind w:left="851"/>
        <w:rPr>
          <w:sz w:val="24"/>
          <w:szCs w:val="24"/>
          <w:u w:val="single"/>
          <w:lang w:val="en-US"/>
        </w:rPr>
      </w:pPr>
      <w:r w:rsidRPr="006C3BB7">
        <w:rPr>
          <w:sz w:val="24"/>
          <w:szCs w:val="24"/>
          <w:u w:val="single"/>
          <w:lang w:val="en-US"/>
        </w:rPr>
        <w:t>Drugs associated with prolongation of the QT interval</w:t>
      </w:r>
    </w:p>
    <w:p w14:paraId="2769CFC0" w14:textId="77777777" w:rsidR="00BC0E45" w:rsidRPr="0024107D" w:rsidRDefault="00BC0E45" w:rsidP="007237E2">
      <w:pPr>
        <w:ind w:left="851"/>
        <w:rPr>
          <w:sz w:val="24"/>
          <w:szCs w:val="24"/>
          <w:lang w:val="en-US"/>
        </w:rPr>
      </w:pPr>
      <w:r w:rsidRPr="0024107D">
        <w:rPr>
          <w:sz w:val="24"/>
          <w:szCs w:val="24"/>
          <w:lang w:val="en-US"/>
        </w:rPr>
        <w:t>Medications such as quinidine, disopyramide, procainamide, phenothiazines, antihistamines, and tricyclic antidepressants may be associated with prolongation of the QT interval and increased risk of ventricular arrhythmia.</w:t>
      </w:r>
    </w:p>
    <w:p w14:paraId="2153D0B8" w14:textId="77777777" w:rsidR="00BC0E45" w:rsidRPr="0024107D" w:rsidRDefault="00BC0E45" w:rsidP="007237E2">
      <w:pPr>
        <w:ind w:left="851"/>
        <w:rPr>
          <w:sz w:val="24"/>
          <w:szCs w:val="24"/>
          <w:lang w:val="en-US"/>
        </w:rPr>
      </w:pPr>
    </w:p>
    <w:p w14:paraId="277ADFC3" w14:textId="77777777" w:rsidR="00BC0E45" w:rsidRPr="006C3BB7" w:rsidRDefault="00BC0E45" w:rsidP="007237E2">
      <w:pPr>
        <w:ind w:left="851"/>
        <w:rPr>
          <w:sz w:val="24"/>
          <w:szCs w:val="24"/>
          <w:u w:val="single"/>
          <w:lang w:val="en-US"/>
        </w:rPr>
      </w:pPr>
      <w:r w:rsidRPr="006C3BB7">
        <w:rPr>
          <w:sz w:val="24"/>
          <w:szCs w:val="24"/>
          <w:u w:val="single"/>
          <w:lang w:val="en-US"/>
        </w:rPr>
        <w:t>Sympathomimetics or anticholinergics</w:t>
      </w:r>
    </w:p>
    <w:p w14:paraId="2FE7092B" w14:textId="67D58CBF" w:rsidR="00BC0E45" w:rsidRPr="0024107D" w:rsidRDefault="00BC0E45" w:rsidP="007237E2">
      <w:pPr>
        <w:ind w:left="851"/>
        <w:rPr>
          <w:sz w:val="24"/>
          <w:szCs w:val="24"/>
          <w:lang w:val="en-US"/>
        </w:rPr>
      </w:pPr>
      <w:r w:rsidRPr="0024107D">
        <w:rPr>
          <w:sz w:val="24"/>
          <w:szCs w:val="24"/>
          <w:lang w:val="en-US"/>
        </w:rPr>
        <w:t xml:space="preserve">The simultaneous use of other sympathomimetic or anticholinergic drugs may increase the adverse reactions of </w:t>
      </w:r>
      <w:proofErr w:type="spellStart"/>
      <w:r w:rsidR="00D6651A">
        <w:rPr>
          <w:sz w:val="24"/>
          <w:szCs w:val="24"/>
          <w:lang w:val="en-US"/>
        </w:rPr>
        <w:t>Ipratropiumbromid+Fenoterolhydrobromid</w:t>
      </w:r>
      <w:proofErr w:type="spellEnd"/>
      <w:r w:rsidR="00D6651A">
        <w:rPr>
          <w:sz w:val="24"/>
          <w:szCs w:val="24"/>
          <w:lang w:val="en-US"/>
        </w:rPr>
        <w:t xml:space="preserve"> "</w:t>
      </w:r>
      <w:proofErr w:type="spellStart"/>
      <w:r w:rsidR="00D6651A">
        <w:rPr>
          <w:sz w:val="24"/>
          <w:szCs w:val="24"/>
          <w:lang w:val="en-US"/>
        </w:rPr>
        <w:t>Farmak</w:t>
      </w:r>
      <w:proofErr w:type="spellEnd"/>
      <w:r w:rsidR="00D6651A">
        <w:rPr>
          <w:sz w:val="24"/>
          <w:szCs w:val="24"/>
          <w:lang w:val="en-US"/>
        </w:rPr>
        <w:t>"</w:t>
      </w:r>
      <w:r w:rsidRPr="0024107D">
        <w:rPr>
          <w:sz w:val="24"/>
          <w:szCs w:val="24"/>
          <w:lang w:val="en-US"/>
        </w:rPr>
        <w:t>.</w:t>
      </w:r>
    </w:p>
    <w:p w14:paraId="4D577B7B" w14:textId="77777777" w:rsidR="00BC0E45" w:rsidRPr="0024107D" w:rsidRDefault="00BC0E45" w:rsidP="007237E2">
      <w:pPr>
        <w:ind w:left="851"/>
        <w:rPr>
          <w:sz w:val="24"/>
          <w:szCs w:val="24"/>
          <w:lang w:val="en-US"/>
        </w:rPr>
      </w:pPr>
      <w:r w:rsidRPr="0024107D">
        <w:rPr>
          <w:sz w:val="24"/>
          <w:szCs w:val="24"/>
          <w:lang w:val="en-US"/>
        </w:rPr>
        <w:t xml:space="preserve">The simultaneous use of </w:t>
      </w:r>
      <w:proofErr w:type="spellStart"/>
      <w:r w:rsidRPr="0024107D">
        <w:rPr>
          <w:sz w:val="24"/>
          <w:szCs w:val="24"/>
          <w:lang w:val="en-US"/>
        </w:rPr>
        <w:t>fenoterol</w:t>
      </w:r>
      <w:proofErr w:type="spellEnd"/>
      <w:r w:rsidRPr="0024107D">
        <w:rPr>
          <w:sz w:val="24"/>
          <w:szCs w:val="24"/>
          <w:lang w:val="en-US"/>
        </w:rPr>
        <w:t xml:space="preserve"> and theophylline may lead to reciprocal potentiation and an increase in the frequency of cardiac arrhythmias. The combination of </w:t>
      </w:r>
      <w:proofErr w:type="spellStart"/>
      <w:r w:rsidRPr="0024107D">
        <w:rPr>
          <w:sz w:val="24"/>
          <w:szCs w:val="24"/>
          <w:lang w:val="en-US"/>
        </w:rPr>
        <w:t>fenoterol</w:t>
      </w:r>
      <w:proofErr w:type="spellEnd"/>
      <w:r w:rsidRPr="0024107D">
        <w:rPr>
          <w:sz w:val="24"/>
          <w:szCs w:val="24"/>
          <w:lang w:val="en-US"/>
        </w:rPr>
        <w:t xml:space="preserve"> with substances that enhance sympathomimetic effects, such as L-DOPA, L-thyroxine, oxytocin, or alcohol, may have cardiovascular effects.</w:t>
      </w:r>
    </w:p>
    <w:p w14:paraId="3028F4C0" w14:textId="77777777" w:rsidR="00BC0E45" w:rsidRPr="0024107D" w:rsidRDefault="00BC0E45" w:rsidP="007237E2">
      <w:pPr>
        <w:ind w:left="851"/>
        <w:rPr>
          <w:sz w:val="24"/>
          <w:szCs w:val="24"/>
          <w:lang w:val="en-US"/>
        </w:rPr>
      </w:pPr>
    </w:p>
    <w:p w14:paraId="2E424623" w14:textId="77777777" w:rsidR="00BC0E45" w:rsidRPr="006C3BB7" w:rsidRDefault="00BC0E45" w:rsidP="007237E2">
      <w:pPr>
        <w:ind w:left="851"/>
        <w:rPr>
          <w:sz w:val="24"/>
          <w:szCs w:val="24"/>
          <w:u w:val="single"/>
          <w:lang w:val="en-US"/>
        </w:rPr>
      </w:pPr>
      <w:r w:rsidRPr="006C3BB7">
        <w:rPr>
          <w:sz w:val="24"/>
          <w:szCs w:val="24"/>
          <w:u w:val="single"/>
          <w:lang w:val="en-US"/>
        </w:rPr>
        <w:t>Beta-blockers</w:t>
      </w:r>
    </w:p>
    <w:p w14:paraId="3F898521" w14:textId="20733324" w:rsidR="00BC0E45" w:rsidRPr="0024107D" w:rsidRDefault="00BC0E45" w:rsidP="007237E2">
      <w:pPr>
        <w:ind w:left="851"/>
        <w:rPr>
          <w:sz w:val="24"/>
          <w:szCs w:val="24"/>
          <w:lang w:val="en-US"/>
        </w:rPr>
      </w:pPr>
      <w:r w:rsidRPr="0024107D">
        <w:rPr>
          <w:sz w:val="24"/>
          <w:szCs w:val="24"/>
          <w:lang w:val="en-US"/>
        </w:rPr>
        <w:t xml:space="preserve">Concomitant use of beta-blockers may result in a potentially serious decrease in bronchodilation and thus reduce or counteract the effect of </w:t>
      </w:r>
      <w:proofErr w:type="spellStart"/>
      <w:r w:rsidR="00D6651A">
        <w:rPr>
          <w:sz w:val="24"/>
          <w:szCs w:val="24"/>
          <w:lang w:val="en-US"/>
        </w:rPr>
        <w:t>Ipratropiumbromid+Feno</w:t>
      </w:r>
      <w:r w:rsidR="00D6651A">
        <w:rPr>
          <w:sz w:val="24"/>
          <w:szCs w:val="24"/>
          <w:lang w:val="en-US"/>
        </w:rPr>
        <w:softHyphen/>
        <w:t>terolhydrobromid</w:t>
      </w:r>
      <w:proofErr w:type="spellEnd"/>
      <w:r w:rsidR="00D6651A">
        <w:rPr>
          <w:sz w:val="24"/>
          <w:szCs w:val="24"/>
          <w:lang w:val="en-US"/>
        </w:rPr>
        <w:t xml:space="preserve"> "</w:t>
      </w:r>
      <w:proofErr w:type="spellStart"/>
      <w:r w:rsidR="00D6651A">
        <w:rPr>
          <w:sz w:val="24"/>
          <w:szCs w:val="24"/>
          <w:lang w:val="en-US"/>
        </w:rPr>
        <w:t>Farmak</w:t>
      </w:r>
      <w:proofErr w:type="spellEnd"/>
      <w:r w:rsidR="00D6651A">
        <w:rPr>
          <w:sz w:val="24"/>
          <w:szCs w:val="24"/>
          <w:lang w:val="en-US"/>
        </w:rPr>
        <w:t>"</w:t>
      </w:r>
      <w:r w:rsidRPr="0024107D">
        <w:rPr>
          <w:sz w:val="24"/>
          <w:szCs w:val="24"/>
          <w:lang w:val="en-US"/>
        </w:rPr>
        <w:t xml:space="preserve">. This can lead to a severe asthma attack in patients with asthma or chronic obstructive pulmonary disease. Beta-blockers can cause severe </w:t>
      </w:r>
      <w:proofErr w:type="spellStart"/>
      <w:r w:rsidRPr="0024107D">
        <w:rPr>
          <w:sz w:val="24"/>
          <w:szCs w:val="24"/>
          <w:lang w:val="en-US"/>
        </w:rPr>
        <w:t>bronchostenosis</w:t>
      </w:r>
      <w:proofErr w:type="spellEnd"/>
      <w:r w:rsidRPr="0024107D">
        <w:rPr>
          <w:sz w:val="24"/>
          <w:szCs w:val="24"/>
          <w:lang w:val="en-US"/>
        </w:rPr>
        <w:t xml:space="preserve"> in patients with asthma. Therefore, </w:t>
      </w:r>
      <w:proofErr w:type="spellStart"/>
      <w:r w:rsidR="00D6651A">
        <w:rPr>
          <w:sz w:val="24"/>
          <w:szCs w:val="24"/>
          <w:lang w:val="en-US"/>
        </w:rPr>
        <w:t>Ipratropiumbromid+Fenoterol</w:t>
      </w:r>
      <w:r w:rsidR="00D6651A">
        <w:rPr>
          <w:sz w:val="24"/>
          <w:szCs w:val="24"/>
          <w:lang w:val="en-US"/>
        </w:rPr>
        <w:softHyphen/>
        <w:t>hydrobromid</w:t>
      </w:r>
      <w:proofErr w:type="spellEnd"/>
      <w:r w:rsidR="00D6651A">
        <w:rPr>
          <w:sz w:val="24"/>
          <w:szCs w:val="24"/>
          <w:lang w:val="en-US"/>
        </w:rPr>
        <w:t xml:space="preserve"> "</w:t>
      </w:r>
      <w:proofErr w:type="spellStart"/>
      <w:r w:rsidR="00D6651A">
        <w:rPr>
          <w:sz w:val="24"/>
          <w:szCs w:val="24"/>
          <w:lang w:val="en-US"/>
        </w:rPr>
        <w:t>Farmak</w:t>
      </w:r>
      <w:proofErr w:type="spellEnd"/>
      <w:r w:rsidR="00D6651A">
        <w:rPr>
          <w:sz w:val="24"/>
          <w:szCs w:val="24"/>
          <w:lang w:val="en-US"/>
        </w:rPr>
        <w:t>"</w:t>
      </w:r>
      <w:r w:rsidRPr="0024107D">
        <w:rPr>
          <w:sz w:val="24"/>
          <w:szCs w:val="24"/>
          <w:lang w:val="en-US"/>
        </w:rPr>
        <w:t xml:space="preserve"> should be prescribed only in combination with beta-blockers (including eye drops) after assessing the risk-benefit ratio.</w:t>
      </w:r>
    </w:p>
    <w:p w14:paraId="19C529B8" w14:textId="77777777" w:rsidR="00BC0E45" w:rsidRPr="0024107D" w:rsidRDefault="00BC0E45" w:rsidP="007237E2">
      <w:pPr>
        <w:ind w:left="851"/>
        <w:rPr>
          <w:sz w:val="24"/>
          <w:szCs w:val="24"/>
          <w:lang w:val="en-US"/>
        </w:rPr>
      </w:pPr>
    </w:p>
    <w:p w14:paraId="3BDE2C72" w14:textId="77777777" w:rsidR="00BC0E45" w:rsidRPr="006C3BB7" w:rsidRDefault="00BC0E45" w:rsidP="007237E2">
      <w:pPr>
        <w:ind w:left="851"/>
        <w:rPr>
          <w:sz w:val="24"/>
          <w:szCs w:val="24"/>
          <w:u w:val="single"/>
          <w:lang w:val="en-US"/>
        </w:rPr>
      </w:pPr>
      <w:r w:rsidRPr="006C3BB7">
        <w:rPr>
          <w:sz w:val="24"/>
          <w:szCs w:val="24"/>
          <w:u w:val="single"/>
          <w:lang w:val="en-US"/>
        </w:rPr>
        <w:t>Xanthine derivatives, corticosteroids and diuretics</w:t>
      </w:r>
    </w:p>
    <w:p w14:paraId="555BD885" w14:textId="77777777" w:rsidR="00BC0E45" w:rsidRPr="0024107D" w:rsidRDefault="00BC0E45" w:rsidP="007237E2">
      <w:pPr>
        <w:ind w:left="851"/>
        <w:rPr>
          <w:sz w:val="24"/>
          <w:szCs w:val="24"/>
          <w:lang w:val="en-US"/>
        </w:rPr>
      </w:pPr>
      <w:proofErr w:type="spellStart"/>
      <w:r w:rsidRPr="0024107D">
        <w:rPr>
          <w:sz w:val="24"/>
          <w:szCs w:val="24"/>
          <w:lang w:val="en-US"/>
        </w:rPr>
        <w:t>Hypokalaemia</w:t>
      </w:r>
      <w:proofErr w:type="spellEnd"/>
      <w:r w:rsidRPr="0024107D">
        <w:rPr>
          <w:sz w:val="24"/>
          <w:szCs w:val="24"/>
          <w:lang w:val="en-US"/>
        </w:rPr>
        <w:t xml:space="preserve"> caused by beta-2-agonists may be aggravated by concomitant treatment with xanthine derivatives, steroids, and diuretics. This should be especially considered in patients with severe airway obstruction.</w:t>
      </w:r>
    </w:p>
    <w:p w14:paraId="3F8E4E9E" w14:textId="77777777" w:rsidR="00BC0E45" w:rsidRPr="0024107D" w:rsidRDefault="00BC0E45" w:rsidP="007237E2">
      <w:pPr>
        <w:ind w:left="851"/>
        <w:rPr>
          <w:sz w:val="24"/>
          <w:szCs w:val="24"/>
          <w:lang w:val="en-US"/>
        </w:rPr>
      </w:pPr>
      <w:proofErr w:type="spellStart"/>
      <w:r w:rsidRPr="0024107D">
        <w:rPr>
          <w:sz w:val="24"/>
          <w:szCs w:val="24"/>
          <w:lang w:val="en-US"/>
        </w:rPr>
        <w:t>Hypokalaemia</w:t>
      </w:r>
      <w:proofErr w:type="spellEnd"/>
      <w:r w:rsidRPr="0024107D">
        <w:rPr>
          <w:sz w:val="24"/>
          <w:szCs w:val="24"/>
          <w:lang w:val="en-US"/>
        </w:rPr>
        <w:t xml:space="preserve"> can lead to an increased tendency to arrhythmias in patients treated with digoxin.</w:t>
      </w:r>
    </w:p>
    <w:p w14:paraId="516AD73E" w14:textId="77777777" w:rsidR="00BC0E45" w:rsidRPr="0024107D" w:rsidRDefault="00BC0E45" w:rsidP="007237E2">
      <w:pPr>
        <w:ind w:left="851"/>
        <w:rPr>
          <w:sz w:val="24"/>
          <w:szCs w:val="24"/>
          <w:lang w:val="en-US"/>
        </w:rPr>
      </w:pPr>
      <w:r w:rsidRPr="0024107D">
        <w:rPr>
          <w:sz w:val="24"/>
          <w:szCs w:val="24"/>
          <w:lang w:val="en-US"/>
        </w:rPr>
        <w:t xml:space="preserve">In addition, hypoxia can worsen the effect of </w:t>
      </w:r>
      <w:proofErr w:type="spellStart"/>
      <w:r w:rsidRPr="0024107D">
        <w:rPr>
          <w:sz w:val="24"/>
          <w:szCs w:val="24"/>
          <w:lang w:val="en-US"/>
        </w:rPr>
        <w:t>hypokalaemia</w:t>
      </w:r>
      <w:proofErr w:type="spellEnd"/>
      <w:r w:rsidRPr="0024107D">
        <w:rPr>
          <w:sz w:val="24"/>
          <w:szCs w:val="24"/>
          <w:lang w:val="en-US"/>
        </w:rPr>
        <w:t xml:space="preserve"> on heart rate.</w:t>
      </w:r>
    </w:p>
    <w:p w14:paraId="0AD0492E" w14:textId="77777777" w:rsidR="00BC0E45" w:rsidRPr="0024107D" w:rsidRDefault="00BC0E45" w:rsidP="007237E2">
      <w:pPr>
        <w:ind w:left="851"/>
        <w:rPr>
          <w:sz w:val="24"/>
          <w:szCs w:val="24"/>
          <w:lang w:val="en-US"/>
        </w:rPr>
      </w:pPr>
      <w:r w:rsidRPr="0024107D">
        <w:rPr>
          <w:sz w:val="24"/>
          <w:szCs w:val="24"/>
          <w:lang w:val="en-US"/>
        </w:rPr>
        <w:t>In such situations, it is recommended to monitor the level of potassium in the blood serum.</w:t>
      </w:r>
    </w:p>
    <w:p w14:paraId="73943383" w14:textId="77777777" w:rsidR="00BC0E45" w:rsidRPr="0024107D" w:rsidRDefault="00BC0E45" w:rsidP="007237E2">
      <w:pPr>
        <w:ind w:left="851"/>
        <w:rPr>
          <w:sz w:val="24"/>
          <w:szCs w:val="24"/>
          <w:lang w:val="en-US"/>
        </w:rPr>
      </w:pPr>
    </w:p>
    <w:p w14:paraId="17892593" w14:textId="77777777" w:rsidR="00BC0E45" w:rsidRPr="006C3BB7" w:rsidRDefault="00BC0E45" w:rsidP="007237E2">
      <w:pPr>
        <w:ind w:left="851"/>
        <w:rPr>
          <w:sz w:val="24"/>
          <w:szCs w:val="24"/>
          <w:u w:val="single"/>
          <w:lang w:val="en-US"/>
        </w:rPr>
      </w:pPr>
      <w:r w:rsidRPr="006C3BB7">
        <w:rPr>
          <w:sz w:val="24"/>
          <w:szCs w:val="24"/>
          <w:u w:val="single"/>
          <w:lang w:val="en-US"/>
        </w:rPr>
        <w:t>Monoamine oxidase (MAO) inhibitors and tricyclic antidepressants</w:t>
      </w:r>
    </w:p>
    <w:p w14:paraId="03732AFC" w14:textId="77777777" w:rsidR="00BC0E45" w:rsidRPr="0024107D" w:rsidRDefault="00BC0E45" w:rsidP="007237E2">
      <w:pPr>
        <w:ind w:left="851"/>
        <w:rPr>
          <w:sz w:val="24"/>
          <w:szCs w:val="24"/>
          <w:lang w:val="en-US"/>
        </w:rPr>
      </w:pPr>
      <w:r w:rsidRPr="0024107D">
        <w:rPr>
          <w:sz w:val="24"/>
          <w:szCs w:val="24"/>
          <w:lang w:val="en-US"/>
        </w:rPr>
        <w:t>Caution should be exercised when prescribing beta-2-agonists to patients treated with MAO inhibitors or tricyclic antidepressants, as the effect of beta-2-agonists may be enhanced. Caution should be exercised up to 14 days after use of MAO inhibitors.</w:t>
      </w:r>
    </w:p>
    <w:p w14:paraId="7444A9F6" w14:textId="77777777" w:rsidR="00BC0E45" w:rsidRPr="0024107D" w:rsidRDefault="00BC0E45" w:rsidP="007237E2">
      <w:pPr>
        <w:ind w:left="851"/>
        <w:rPr>
          <w:sz w:val="24"/>
          <w:szCs w:val="24"/>
          <w:lang w:val="en-US"/>
        </w:rPr>
      </w:pPr>
    </w:p>
    <w:p w14:paraId="093926DA" w14:textId="77777777" w:rsidR="00BC0E45" w:rsidRPr="006C3BB7" w:rsidRDefault="00BC0E45" w:rsidP="007237E2">
      <w:pPr>
        <w:ind w:left="851"/>
        <w:rPr>
          <w:sz w:val="24"/>
          <w:szCs w:val="24"/>
          <w:u w:val="single"/>
          <w:lang w:val="en-US"/>
        </w:rPr>
      </w:pPr>
      <w:r w:rsidRPr="006C3BB7">
        <w:rPr>
          <w:sz w:val="24"/>
          <w:szCs w:val="24"/>
          <w:u w:val="single"/>
          <w:lang w:val="en-US"/>
        </w:rPr>
        <w:t>Halogen-hydrocarbon anesthetics</w:t>
      </w:r>
    </w:p>
    <w:p w14:paraId="70941CA2" w14:textId="4BB8724D" w:rsidR="00BC0E45" w:rsidRPr="0024107D" w:rsidRDefault="00BC0E45" w:rsidP="007237E2">
      <w:pPr>
        <w:ind w:left="851"/>
        <w:rPr>
          <w:sz w:val="24"/>
          <w:szCs w:val="24"/>
          <w:lang w:val="en-US"/>
        </w:rPr>
      </w:pPr>
      <w:r w:rsidRPr="0024107D">
        <w:rPr>
          <w:sz w:val="24"/>
          <w:szCs w:val="24"/>
          <w:lang w:val="en-US"/>
        </w:rPr>
        <w:t xml:space="preserve">Inhalation of halogenated hydrocarbon anesthetics, such as halothane, trichloroethylene, and enflurane, can increase the risk of cardiovascular adverse reactions from beta-2-mimetics. </w:t>
      </w:r>
      <w:proofErr w:type="spellStart"/>
      <w:r w:rsidR="00D6651A">
        <w:rPr>
          <w:sz w:val="24"/>
          <w:szCs w:val="24"/>
          <w:lang w:val="en-US"/>
        </w:rPr>
        <w:t>Ipratropiumbromid+Fenoterolhydrobromid</w:t>
      </w:r>
      <w:proofErr w:type="spellEnd"/>
      <w:r w:rsidR="00D6651A">
        <w:rPr>
          <w:sz w:val="24"/>
          <w:szCs w:val="24"/>
          <w:lang w:val="en-US"/>
        </w:rPr>
        <w:t xml:space="preserve"> "</w:t>
      </w:r>
      <w:proofErr w:type="spellStart"/>
      <w:r w:rsidR="00D6651A">
        <w:rPr>
          <w:sz w:val="24"/>
          <w:szCs w:val="24"/>
          <w:lang w:val="en-US"/>
        </w:rPr>
        <w:t>Farmak</w:t>
      </w:r>
      <w:proofErr w:type="spellEnd"/>
      <w:r w:rsidR="00D6651A">
        <w:rPr>
          <w:sz w:val="24"/>
          <w:szCs w:val="24"/>
          <w:lang w:val="en-US"/>
        </w:rPr>
        <w:t>"</w:t>
      </w:r>
      <w:r w:rsidRPr="0024107D">
        <w:rPr>
          <w:sz w:val="24"/>
          <w:szCs w:val="24"/>
          <w:lang w:val="en-US"/>
        </w:rPr>
        <w:t xml:space="preserve"> should not be administered less than 12 hours before the start of anesthesia with halogenated hydrocarbon anesthetics.</w:t>
      </w:r>
    </w:p>
    <w:p w14:paraId="7D1B6FD4" w14:textId="77777777" w:rsidR="00BC0E45" w:rsidRPr="0024107D" w:rsidRDefault="00BC0E45" w:rsidP="007237E2">
      <w:pPr>
        <w:ind w:left="851"/>
        <w:rPr>
          <w:sz w:val="24"/>
          <w:szCs w:val="24"/>
          <w:lang w:val="en-US"/>
        </w:rPr>
      </w:pPr>
    </w:p>
    <w:p w14:paraId="209E1752" w14:textId="77777777" w:rsidR="00BC0E45" w:rsidRPr="006C3BB7" w:rsidRDefault="00BC0E45" w:rsidP="007237E2">
      <w:pPr>
        <w:ind w:left="851"/>
        <w:rPr>
          <w:sz w:val="24"/>
          <w:szCs w:val="24"/>
          <w:u w:val="single"/>
          <w:lang w:val="en-US"/>
        </w:rPr>
      </w:pPr>
      <w:proofErr w:type="spellStart"/>
      <w:r w:rsidRPr="006C3BB7">
        <w:rPr>
          <w:sz w:val="24"/>
          <w:szCs w:val="24"/>
          <w:u w:val="single"/>
          <w:lang w:val="en-US"/>
        </w:rPr>
        <w:t>Cisapride</w:t>
      </w:r>
      <w:proofErr w:type="spellEnd"/>
    </w:p>
    <w:p w14:paraId="6BF16FA4" w14:textId="3F87784E" w:rsidR="00BC0E45" w:rsidRPr="0024107D" w:rsidRDefault="00BC0E45" w:rsidP="007237E2">
      <w:pPr>
        <w:ind w:left="851"/>
        <w:rPr>
          <w:sz w:val="24"/>
          <w:szCs w:val="24"/>
          <w:lang w:val="en-US"/>
        </w:rPr>
      </w:pPr>
      <w:r w:rsidRPr="0024107D">
        <w:rPr>
          <w:sz w:val="24"/>
          <w:szCs w:val="24"/>
          <w:lang w:val="en-US"/>
        </w:rPr>
        <w:t xml:space="preserve">The effect of </w:t>
      </w:r>
      <w:proofErr w:type="spellStart"/>
      <w:r w:rsidRPr="0024107D">
        <w:rPr>
          <w:sz w:val="24"/>
          <w:szCs w:val="24"/>
          <w:lang w:val="en-US"/>
        </w:rPr>
        <w:t>cisapride</w:t>
      </w:r>
      <w:proofErr w:type="spellEnd"/>
      <w:r w:rsidRPr="0024107D">
        <w:rPr>
          <w:sz w:val="24"/>
          <w:szCs w:val="24"/>
          <w:lang w:val="en-US"/>
        </w:rPr>
        <w:t xml:space="preserve"> on gastrointestinal motility may be reduced with simultaneous administration of </w:t>
      </w:r>
      <w:proofErr w:type="spellStart"/>
      <w:r w:rsidR="00D6651A">
        <w:rPr>
          <w:sz w:val="24"/>
          <w:szCs w:val="24"/>
          <w:lang w:val="en-US"/>
        </w:rPr>
        <w:t>Ipratropiumbromid+Fenoterolhydrobromid</w:t>
      </w:r>
      <w:proofErr w:type="spellEnd"/>
      <w:r w:rsidR="00D6651A">
        <w:rPr>
          <w:sz w:val="24"/>
          <w:szCs w:val="24"/>
          <w:lang w:val="en-US"/>
        </w:rPr>
        <w:t xml:space="preserve"> "</w:t>
      </w:r>
      <w:proofErr w:type="spellStart"/>
      <w:r w:rsidR="00D6651A">
        <w:rPr>
          <w:sz w:val="24"/>
          <w:szCs w:val="24"/>
          <w:lang w:val="en-US"/>
        </w:rPr>
        <w:t>Farmak</w:t>
      </w:r>
      <w:proofErr w:type="spellEnd"/>
      <w:r w:rsidR="00D6651A">
        <w:rPr>
          <w:sz w:val="24"/>
          <w:szCs w:val="24"/>
          <w:lang w:val="en-US"/>
        </w:rPr>
        <w:t>"</w:t>
      </w:r>
      <w:r w:rsidRPr="0024107D">
        <w:rPr>
          <w:sz w:val="24"/>
          <w:szCs w:val="24"/>
          <w:lang w:val="en-US"/>
        </w:rPr>
        <w:t>.</w:t>
      </w:r>
    </w:p>
    <w:p w14:paraId="1D42A1E4" w14:textId="0FB72E32" w:rsidR="00AD7A2F" w:rsidRDefault="00AD7A2F">
      <w:pPr>
        <w:rPr>
          <w:sz w:val="24"/>
          <w:szCs w:val="24"/>
          <w:lang w:val="en-GB"/>
        </w:rPr>
      </w:pPr>
      <w:r>
        <w:rPr>
          <w:sz w:val="24"/>
          <w:szCs w:val="24"/>
          <w:lang w:val="en-GB"/>
        </w:rPr>
        <w:br w:type="page"/>
      </w:r>
    </w:p>
    <w:p w14:paraId="0173DB35" w14:textId="77777777" w:rsidR="007C5D2A" w:rsidRPr="0024107D" w:rsidRDefault="007C5D2A" w:rsidP="003E0341">
      <w:pPr>
        <w:tabs>
          <w:tab w:val="left" w:pos="851"/>
        </w:tabs>
        <w:ind w:left="851"/>
        <w:rPr>
          <w:sz w:val="24"/>
          <w:szCs w:val="24"/>
          <w:lang w:val="en-GB"/>
        </w:rPr>
      </w:pPr>
    </w:p>
    <w:p w14:paraId="20497156" w14:textId="77777777" w:rsidR="007C5D2A" w:rsidRPr="0024107D" w:rsidRDefault="007C5D2A" w:rsidP="007C5D2A">
      <w:pPr>
        <w:tabs>
          <w:tab w:val="left" w:pos="851"/>
        </w:tabs>
        <w:ind w:left="851" w:hanging="851"/>
        <w:rPr>
          <w:b/>
          <w:sz w:val="24"/>
          <w:szCs w:val="24"/>
          <w:lang w:val="en-GB"/>
        </w:rPr>
      </w:pPr>
      <w:r w:rsidRPr="0024107D">
        <w:rPr>
          <w:b/>
          <w:sz w:val="24"/>
          <w:szCs w:val="24"/>
          <w:lang w:val="en-GB"/>
        </w:rPr>
        <w:t>4.6</w:t>
      </w:r>
      <w:r w:rsidRPr="0024107D">
        <w:rPr>
          <w:b/>
          <w:sz w:val="24"/>
          <w:szCs w:val="24"/>
          <w:lang w:val="en-GB"/>
        </w:rPr>
        <w:tab/>
      </w:r>
      <w:r w:rsidR="004860D3" w:rsidRPr="0024107D">
        <w:rPr>
          <w:b/>
          <w:sz w:val="24"/>
          <w:szCs w:val="24"/>
          <w:lang w:val="en-GB"/>
        </w:rPr>
        <w:t>Fertility, p</w:t>
      </w:r>
      <w:r w:rsidRPr="0024107D">
        <w:rPr>
          <w:b/>
          <w:sz w:val="24"/>
          <w:szCs w:val="24"/>
          <w:lang w:val="en-GB"/>
        </w:rPr>
        <w:t>regnancy and lactation</w:t>
      </w:r>
    </w:p>
    <w:p w14:paraId="562412B4" w14:textId="77777777" w:rsidR="006C3BB7" w:rsidRDefault="006C3BB7" w:rsidP="007237E2">
      <w:pPr>
        <w:ind w:left="851"/>
        <w:rPr>
          <w:sz w:val="24"/>
          <w:szCs w:val="24"/>
          <w:lang w:val="en-US"/>
        </w:rPr>
      </w:pPr>
    </w:p>
    <w:p w14:paraId="5DDEF194" w14:textId="1E58F7B8" w:rsidR="00BC0E45" w:rsidRPr="006C3BB7" w:rsidRDefault="00BC0E45" w:rsidP="007237E2">
      <w:pPr>
        <w:ind w:left="851"/>
        <w:rPr>
          <w:sz w:val="24"/>
          <w:szCs w:val="24"/>
          <w:u w:val="single"/>
          <w:lang w:val="en-US"/>
        </w:rPr>
      </w:pPr>
      <w:r w:rsidRPr="006C3BB7">
        <w:rPr>
          <w:sz w:val="24"/>
          <w:szCs w:val="24"/>
          <w:u w:val="single"/>
          <w:lang w:val="en-US"/>
        </w:rPr>
        <w:t>Pregnancy</w:t>
      </w:r>
    </w:p>
    <w:p w14:paraId="4CE6A8D6" w14:textId="77777777" w:rsidR="00BC0E45" w:rsidRPr="0024107D" w:rsidRDefault="00BC0E45" w:rsidP="007237E2">
      <w:pPr>
        <w:ind w:left="851"/>
        <w:rPr>
          <w:sz w:val="24"/>
          <w:szCs w:val="24"/>
          <w:lang w:val="en-US"/>
        </w:rPr>
      </w:pPr>
      <w:r w:rsidRPr="0024107D">
        <w:rPr>
          <w:sz w:val="24"/>
          <w:szCs w:val="24"/>
          <w:lang w:val="en-US"/>
        </w:rPr>
        <w:t xml:space="preserve">There are only limited data on the use of </w:t>
      </w:r>
      <w:proofErr w:type="spellStart"/>
      <w:r w:rsidRPr="0024107D">
        <w:rPr>
          <w:sz w:val="24"/>
          <w:szCs w:val="24"/>
          <w:lang w:val="en-US"/>
        </w:rPr>
        <w:t>fenoterol</w:t>
      </w:r>
      <w:proofErr w:type="spellEnd"/>
      <w:r w:rsidRPr="0024107D">
        <w:rPr>
          <w:sz w:val="24"/>
          <w:szCs w:val="24"/>
          <w:lang w:val="en-US"/>
        </w:rPr>
        <w:t xml:space="preserve"> or ipratropium in pregnant women.</w:t>
      </w:r>
    </w:p>
    <w:p w14:paraId="47E7ED10" w14:textId="77777777" w:rsidR="00BC0E45" w:rsidRPr="0024107D" w:rsidRDefault="00BC0E45" w:rsidP="007237E2">
      <w:pPr>
        <w:ind w:left="851"/>
        <w:rPr>
          <w:sz w:val="24"/>
          <w:szCs w:val="24"/>
          <w:lang w:val="en-US"/>
        </w:rPr>
      </w:pPr>
      <w:r w:rsidRPr="0024107D">
        <w:rPr>
          <w:sz w:val="24"/>
          <w:szCs w:val="24"/>
          <w:lang w:val="en-US"/>
        </w:rPr>
        <w:t>Animal studies do not indicate any direct or indirect adverse effects on pregnancy, embryo and fetal development, labor, or postnatal development (see section 5.3). The potential risk to humans is unknown.</w:t>
      </w:r>
    </w:p>
    <w:p w14:paraId="277E580E" w14:textId="77777777" w:rsidR="00BC0E45" w:rsidRPr="0024107D" w:rsidRDefault="00BC0E45" w:rsidP="007237E2">
      <w:pPr>
        <w:ind w:left="851"/>
        <w:rPr>
          <w:sz w:val="24"/>
          <w:szCs w:val="24"/>
          <w:lang w:val="en-US"/>
        </w:rPr>
      </w:pPr>
      <w:r w:rsidRPr="0024107D">
        <w:rPr>
          <w:sz w:val="24"/>
          <w:szCs w:val="24"/>
          <w:lang w:val="en-US"/>
        </w:rPr>
        <w:t xml:space="preserve">The potential of beta-2-agonists to inhibit uterine contractions should be </w:t>
      </w:r>
      <w:proofErr w:type="gramStart"/>
      <w:r w:rsidRPr="0024107D">
        <w:rPr>
          <w:sz w:val="24"/>
          <w:szCs w:val="24"/>
          <w:lang w:val="en-US"/>
        </w:rPr>
        <w:t>taken into account</w:t>
      </w:r>
      <w:proofErr w:type="gramEnd"/>
      <w:r w:rsidRPr="0024107D">
        <w:rPr>
          <w:sz w:val="24"/>
          <w:szCs w:val="24"/>
          <w:lang w:val="en-US"/>
        </w:rPr>
        <w:t>.</w:t>
      </w:r>
    </w:p>
    <w:p w14:paraId="3504D160" w14:textId="77777777" w:rsidR="00BC0E45" w:rsidRPr="0024107D" w:rsidRDefault="00BC0E45" w:rsidP="007237E2">
      <w:pPr>
        <w:ind w:left="851"/>
        <w:rPr>
          <w:sz w:val="24"/>
          <w:szCs w:val="24"/>
          <w:lang w:val="en-US"/>
        </w:rPr>
      </w:pPr>
      <w:r w:rsidRPr="0024107D">
        <w:rPr>
          <w:sz w:val="24"/>
          <w:szCs w:val="24"/>
          <w:lang w:val="en-US"/>
        </w:rPr>
        <w:t xml:space="preserve">Use of beta-2-sympathomimetics in the end of pregnancy may cause negative effects in the newborn baby (tremor, tachycardia, blood glucose fluctuations, </w:t>
      </w:r>
      <w:proofErr w:type="spellStart"/>
      <w:r w:rsidRPr="0024107D">
        <w:rPr>
          <w:sz w:val="24"/>
          <w:szCs w:val="24"/>
          <w:lang w:val="en-US"/>
        </w:rPr>
        <w:t>hypokalaemia</w:t>
      </w:r>
      <w:proofErr w:type="spellEnd"/>
      <w:r w:rsidRPr="0024107D">
        <w:rPr>
          <w:sz w:val="24"/>
          <w:szCs w:val="24"/>
          <w:lang w:val="en-US"/>
        </w:rPr>
        <w:t>).</w:t>
      </w:r>
    </w:p>
    <w:p w14:paraId="14E123DF" w14:textId="02C57D2A" w:rsidR="00BC0E45" w:rsidRPr="0024107D" w:rsidRDefault="00BC0E45" w:rsidP="007237E2">
      <w:pPr>
        <w:ind w:left="851"/>
        <w:rPr>
          <w:sz w:val="24"/>
          <w:szCs w:val="24"/>
          <w:lang w:val="en-US"/>
        </w:rPr>
      </w:pPr>
      <w:r w:rsidRPr="0024107D">
        <w:rPr>
          <w:sz w:val="24"/>
          <w:szCs w:val="24"/>
          <w:lang w:val="en-US"/>
        </w:rPr>
        <w:t xml:space="preserve">As a precautionary measure, it is preferable to avoid the use of </w:t>
      </w:r>
      <w:proofErr w:type="spellStart"/>
      <w:r w:rsidR="00D6651A">
        <w:rPr>
          <w:sz w:val="24"/>
          <w:szCs w:val="24"/>
          <w:lang w:val="en-US"/>
        </w:rPr>
        <w:t>Ipratropiumbromid+Fenoterolhydrobromid</w:t>
      </w:r>
      <w:proofErr w:type="spellEnd"/>
      <w:r w:rsidR="00D6651A">
        <w:rPr>
          <w:sz w:val="24"/>
          <w:szCs w:val="24"/>
          <w:lang w:val="en-US"/>
        </w:rPr>
        <w:t xml:space="preserve"> "</w:t>
      </w:r>
      <w:proofErr w:type="spellStart"/>
      <w:r w:rsidR="00D6651A">
        <w:rPr>
          <w:sz w:val="24"/>
          <w:szCs w:val="24"/>
          <w:lang w:val="en-US"/>
        </w:rPr>
        <w:t>Farmak</w:t>
      </w:r>
      <w:proofErr w:type="spellEnd"/>
      <w:r w:rsidR="00D6651A">
        <w:rPr>
          <w:sz w:val="24"/>
          <w:szCs w:val="24"/>
          <w:lang w:val="en-US"/>
        </w:rPr>
        <w:t>"</w:t>
      </w:r>
      <w:r w:rsidRPr="0024107D">
        <w:rPr>
          <w:sz w:val="24"/>
          <w:szCs w:val="24"/>
          <w:lang w:val="en-US"/>
        </w:rPr>
        <w:t xml:space="preserve"> during pregnancy.</w:t>
      </w:r>
    </w:p>
    <w:p w14:paraId="1C29ED3E" w14:textId="77777777" w:rsidR="00BC0E45" w:rsidRPr="0024107D" w:rsidRDefault="00BC0E45" w:rsidP="007237E2">
      <w:pPr>
        <w:ind w:left="851"/>
        <w:rPr>
          <w:sz w:val="24"/>
          <w:szCs w:val="24"/>
          <w:lang w:val="en-US"/>
        </w:rPr>
      </w:pPr>
    </w:p>
    <w:p w14:paraId="0F7F2517" w14:textId="77777777" w:rsidR="00BC0E45" w:rsidRPr="006C3BB7" w:rsidRDefault="00BC0E45" w:rsidP="007237E2">
      <w:pPr>
        <w:ind w:left="851"/>
        <w:rPr>
          <w:sz w:val="24"/>
          <w:szCs w:val="24"/>
          <w:u w:val="single"/>
          <w:lang w:val="en-US"/>
        </w:rPr>
      </w:pPr>
      <w:r w:rsidRPr="006C3BB7">
        <w:rPr>
          <w:sz w:val="24"/>
          <w:szCs w:val="24"/>
          <w:u w:val="single"/>
          <w:lang w:val="en-US"/>
        </w:rPr>
        <w:t>Lactation</w:t>
      </w:r>
    </w:p>
    <w:p w14:paraId="1BBE945C" w14:textId="77777777" w:rsidR="00BC0E45" w:rsidRPr="0024107D" w:rsidRDefault="00BC0E45" w:rsidP="007237E2">
      <w:pPr>
        <w:ind w:left="851"/>
        <w:rPr>
          <w:sz w:val="24"/>
          <w:szCs w:val="24"/>
          <w:lang w:val="en-US"/>
        </w:rPr>
      </w:pPr>
      <w:r w:rsidRPr="0024107D">
        <w:rPr>
          <w:sz w:val="24"/>
          <w:szCs w:val="24"/>
          <w:lang w:val="en-US"/>
        </w:rPr>
        <w:t xml:space="preserve">Preclinical studies have shown that </w:t>
      </w:r>
      <w:proofErr w:type="spellStart"/>
      <w:r w:rsidRPr="0024107D">
        <w:rPr>
          <w:sz w:val="24"/>
          <w:szCs w:val="24"/>
          <w:lang w:val="en-US"/>
        </w:rPr>
        <w:t>fenoterol</w:t>
      </w:r>
      <w:proofErr w:type="spellEnd"/>
      <w:r w:rsidRPr="0024107D">
        <w:rPr>
          <w:sz w:val="24"/>
          <w:szCs w:val="24"/>
          <w:lang w:val="en-US"/>
        </w:rPr>
        <w:t xml:space="preserve"> hydrobromide passes into breast milk.</w:t>
      </w:r>
    </w:p>
    <w:p w14:paraId="794E5F51" w14:textId="77777777" w:rsidR="00BC0E45" w:rsidRPr="0024107D" w:rsidRDefault="00BC0E45" w:rsidP="007237E2">
      <w:pPr>
        <w:ind w:left="851"/>
        <w:rPr>
          <w:sz w:val="24"/>
          <w:szCs w:val="24"/>
          <w:lang w:val="en-US"/>
        </w:rPr>
      </w:pPr>
      <w:r w:rsidRPr="0024107D">
        <w:rPr>
          <w:sz w:val="24"/>
          <w:szCs w:val="24"/>
          <w:lang w:val="en-US"/>
        </w:rPr>
        <w:t xml:space="preserve">There are insufficient data on the effects of </w:t>
      </w:r>
      <w:proofErr w:type="spellStart"/>
      <w:r w:rsidRPr="0024107D">
        <w:rPr>
          <w:sz w:val="24"/>
          <w:szCs w:val="24"/>
          <w:lang w:val="en-US"/>
        </w:rPr>
        <w:t>fenoterol</w:t>
      </w:r>
      <w:proofErr w:type="spellEnd"/>
      <w:r w:rsidRPr="0024107D">
        <w:rPr>
          <w:sz w:val="24"/>
          <w:szCs w:val="24"/>
          <w:lang w:val="en-US"/>
        </w:rPr>
        <w:t xml:space="preserve"> hydrobromide on newborns/infants.</w:t>
      </w:r>
    </w:p>
    <w:p w14:paraId="4EAB94B8" w14:textId="77777777" w:rsidR="00BC0E45" w:rsidRPr="0024107D" w:rsidRDefault="00BC0E45" w:rsidP="007237E2">
      <w:pPr>
        <w:ind w:left="851"/>
        <w:rPr>
          <w:sz w:val="24"/>
          <w:szCs w:val="24"/>
          <w:lang w:val="en-US"/>
        </w:rPr>
      </w:pPr>
      <w:r w:rsidRPr="0024107D">
        <w:rPr>
          <w:sz w:val="24"/>
          <w:szCs w:val="24"/>
          <w:lang w:val="en-US"/>
        </w:rPr>
        <w:t>It is not known whether ipratropium passes into breast milk, but it is unlikely that ipratropium passes to a significant extent into the infant, especially when used as an aerosol. However, a risk to newborns/infants cannot be excluded.</w:t>
      </w:r>
    </w:p>
    <w:p w14:paraId="27753F12" w14:textId="7F74B078" w:rsidR="00BC0E45" w:rsidRPr="0024107D" w:rsidRDefault="00BC0E45" w:rsidP="007237E2">
      <w:pPr>
        <w:ind w:left="851"/>
        <w:rPr>
          <w:sz w:val="24"/>
          <w:szCs w:val="24"/>
          <w:lang w:val="en-US"/>
        </w:rPr>
      </w:pPr>
      <w:r w:rsidRPr="0024107D">
        <w:rPr>
          <w:sz w:val="24"/>
          <w:szCs w:val="24"/>
          <w:lang w:val="en-US"/>
        </w:rPr>
        <w:t xml:space="preserve">A decision must be made whether to discontinue breast-feeding or to discontinue/abstain from </w:t>
      </w:r>
      <w:proofErr w:type="spellStart"/>
      <w:r w:rsidR="00D6651A">
        <w:rPr>
          <w:sz w:val="24"/>
          <w:szCs w:val="24"/>
          <w:lang w:val="en-US"/>
        </w:rPr>
        <w:t>Ipratropiumbromid+Fenoterolhydrobromid</w:t>
      </w:r>
      <w:proofErr w:type="spellEnd"/>
      <w:r w:rsidR="00D6651A">
        <w:rPr>
          <w:sz w:val="24"/>
          <w:szCs w:val="24"/>
          <w:lang w:val="en-US"/>
        </w:rPr>
        <w:t xml:space="preserve"> "</w:t>
      </w:r>
      <w:proofErr w:type="spellStart"/>
      <w:r w:rsidR="00D6651A">
        <w:rPr>
          <w:sz w:val="24"/>
          <w:szCs w:val="24"/>
          <w:lang w:val="en-US"/>
        </w:rPr>
        <w:t>Farmak</w:t>
      </w:r>
      <w:proofErr w:type="spellEnd"/>
      <w:r w:rsidR="00D6651A">
        <w:rPr>
          <w:sz w:val="24"/>
          <w:szCs w:val="24"/>
          <w:lang w:val="en-US"/>
        </w:rPr>
        <w:t>"</w:t>
      </w:r>
      <w:r w:rsidRPr="0024107D">
        <w:rPr>
          <w:sz w:val="24"/>
          <w:szCs w:val="24"/>
          <w:lang w:val="en-US"/>
        </w:rPr>
        <w:t xml:space="preserve"> therapy, </w:t>
      </w:r>
      <w:proofErr w:type="gramStart"/>
      <w:r w:rsidRPr="0024107D">
        <w:rPr>
          <w:sz w:val="24"/>
          <w:szCs w:val="24"/>
          <w:lang w:val="en-US"/>
        </w:rPr>
        <w:t>taking into account</w:t>
      </w:r>
      <w:proofErr w:type="gramEnd"/>
      <w:r w:rsidRPr="0024107D">
        <w:rPr>
          <w:sz w:val="24"/>
          <w:szCs w:val="24"/>
          <w:lang w:val="en-US"/>
        </w:rPr>
        <w:t xml:space="preserve"> the benefits of breastfeeding for the child and the benefits of therapy for the woman.</w:t>
      </w:r>
    </w:p>
    <w:p w14:paraId="5801626A" w14:textId="77777777" w:rsidR="00BC0E45" w:rsidRPr="0024107D" w:rsidRDefault="00BC0E45" w:rsidP="007237E2">
      <w:pPr>
        <w:ind w:left="851"/>
        <w:rPr>
          <w:sz w:val="24"/>
          <w:szCs w:val="24"/>
          <w:lang w:val="en-US"/>
        </w:rPr>
      </w:pPr>
    </w:p>
    <w:p w14:paraId="48296449" w14:textId="40EE5A75" w:rsidR="00BC0E45" w:rsidRPr="0024107D" w:rsidRDefault="00BC0E45" w:rsidP="007237E2">
      <w:pPr>
        <w:ind w:left="851"/>
        <w:rPr>
          <w:sz w:val="24"/>
          <w:szCs w:val="24"/>
          <w:u w:val="single"/>
          <w:lang w:val="en-US"/>
        </w:rPr>
      </w:pPr>
      <w:r w:rsidRPr="0024107D">
        <w:rPr>
          <w:sz w:val="24"/>
          <w:szCs w:val="24"/>
          <w:u w:val="single"/>
          <w:lang w:val="en-US"/>
        </w:rPr>
        <w:t>Fertility</w:t>
      </w:r>
    </w:p>
    <w:p w14:paraId="76F90DF2" w14:textId="77777777" w:rsidR="00BC0E45" w:rsidRPr="0024107D" w:rsidRDefault="00BC0E45" w:rsidP="007237E2">
      <w:pPr>
        <w:ind w:left="851"/>
        <w:rPr>
          <w:sz w:val="24"/>
          <w:szCs w:val="24"/>
          <w:lang w:val="en-US"/>
        </w:rPr>
      </w:pPr>
      <w:r w:rsidRPr="0024107D">
        <w:rPr>
          <w:sz w:val="24"/>
          <w:szCs w:val="24"/>
          <w:lang w:val="en-US"/>
        </w:rPr>
        <w:t xml:space="preserve">Clinical data on fertility are not available for the combination of ipratropium bromide and </w:t>
      </w:r>
      <w:proofErr w:type="spellStart"/>
      <w:r w:rsidRPr="0024107D">
        <w:rPr>
          <w:sz w:val="24"/>
          <w:szCs w:val="24"/>
          <w:lang w:val="en-US"/>
        </w:rPr>
        <w:t>fenoterol</w:t>
      </w:r>
      <w:proofErr w:type="spellEnd"/>
      <w:r w:rsidRPr="0024107D">
        <w:rPr>
          <w:sz w:val="24"/>
          <w:szCs w:val="24"/>
          <w:lang w:val="en-US"/>
        </w:rPr>
        <w:t xml:space="preserve"> hydrobromide or for the two components of this mixture. In preclinical studies conducted with the individual substances, ipratropium bromide and </w:t>
      </w:r>
      <w:proofErr w:type="spellStart"/>
      <w:r w:rsidRPr="0024107D">
        <w:rPr>
          <w:sz w:val="24"/>
          <w:szCs w:val="24"/>
          <w:lang w:val="en-US"/>
        </w:rPr>
        <w:t>fenoterol</w:t>
      </w:r>
      <w:proofErr w:type="spellEnd"/>
      <w:r w:rsidRPr="0024107D">
        <w:rPr>
          <w:sz w:val="24"/>
          <w:szCs w:val="24"/>
          <w:lang w:val="en-US"/>
        </w:rPr>
        <w:t xml:space="preserve"> hydrobromide, no adverse effects on fertility were observed (see section 5.3).</w:t>
      </w:r>
    </w:p>
    <w:p w14:paraId="21E56EF9" w14:textId="77777777" w:rsidR="007C5D2A" w:rsidRPr="0024107D" w:rsidRDefault="007C5D2A" w:rsidP="003E0341">
      <w:pPr>
        <w:tabs>
          <w:tab w:val="left" w:pos="851"/>
        </w:tabs>
        <w:ind w:left="851"/>
        <w:rPr>
          <w:sz w:val="24"/>
          <w:szCs w:val="24"/>
          <w:lang w:val="en-GB"/>
        </w:rPr>
      </w:pPr>
    </w:p>
    <w:p w14:paraId="79DF0FBC" w14:textId="77777777" w:rsidR="007C5D2A" w:rsidRPr="0024107D" w:rsidRDefault="007C5D2A" w:rsidP="007C5D2A">
      <w:pPr>
        <w:tabs>
          <w:tab w:val="left" w:pos="851"/>
        </w:tabs>
        <w:ind w:left="851" w:hanging="851"/>
        <w:rPr>
          <w:b/>
          <w:sz w:val="24"/>
          <w:szCs w:val="24"/>
          <w:lang w:val="en-GB"/>
        </w:rPr>
      </w:pPr>
      <w:r w:rsidRPr="0024107D">
        <w:rPr>
          <w:b/>
          <w:sz w:val="24"/>
          <w:szCs w:val="24"/>
          <w:lang w:val="en-GB"/>
        </w:rPr>
        <w:t>4.7</w:t>
      </w:r>
      <w:r w:rsidRPr="0024107D">
        <w:rPr>
          <w:b/>
          <w:sz w:val="24"/>
          <w:szCs w:val="24"/>
          <w:lang w:val="en-GB"/>
        </w:rPr>
        <w:tab/>
        <w:t>Effects on ability to drive and use machines</w:t>
      </w:r>
    </w:p>
    <w:p w14:paraId="019230D6" w14:textId="77777777" w:rsidR="00436211" w:rsidRDefault="00436211" w:rsidP="007237E2">
      <w:pPr>
        <w:ind w:left="851"/>
        <w:rPr>
          <w:sz w:val="24"/>
          <w:szCs w:val="24"/>
          <w:lang w:val="en-GB"/>
        </w:rPr>
      </w:pPr>
      <w:r>
        <w:rPr>
          <w:sz w:val="24"/>
          <w:szCs w:val="24"/>
          <w:lang w:val="en-GB"/>
        </w:rPr>
        <w:t>No traffic warning.</w:t>
      </w:r>
    </w:p>
    <w:p w14:paraId="01663089" w14:textId="373B860B" w:rsidR="00BC0E45" w:rsidRPr="0024107D" w:rsidRDefault="00BC0E45" w:rsidP="007237E2">
      <w:pPr>
        <w:ind w:left="851"/>
        <w:rPr>
          <w:sz w:val="24"/>
          <w:szCs w:val="24"/>
          <w:lang w:val="en-US"/>
        </w:rPr>
      </w:pPr>
      <w:r w:rsidRPr="0024107D">
        <w:rPr>
          <w:sz w:val="24"/>
          <w:szCs w:val="24"/>
          <w:lang w:val="en-US"/>
        </w:rPr>
        <w:t>No studies have been conducted on the ability to drive vehicles and use machines.</w:t>
      </w:r>
    </w:p>
    <w:p w14:paraId="4860B13D" w14:textId="16344EC2" w:rsidR="00BC0E45" w:rsidRPr="0024107D" w:rsidRDefault="00BC0E45" w:rsidP="007237E2">
      <w:pPr>
        <w:ind w:left="851"/>
        <w:rPr>
          <w:sz w:val="24"/>
          <w:szCs w:val="24"/>
          <w:lang w:val="en-US"/>
        </w:rPr>
      </w:pPr>
      <w:r w:rsidRPr="0024107D">
        <w:rPr>
          <w:sz w:val="24"/>
          <w:szCs w:val="24"/>
          <w:lang w:val="en-US"/>
        </w:rPr>
        <w:t xml:space="preserve">However, the patient should be warned that during treatment with </w:t>
      </w:r>
      <w:proofErr w:type="spellStart"/>
      <w:r w:rsidR="00D6651A">
        <w:rPr>
          <w:sz w:val="24"/>
          <w:szCs w:val="24"/>
          <w:lang w:val="en-US"/>
        </w:rPr>
        <w:t>Ipratropiumbromid+Fenoterolhydrobromid</w:t>
      </w:r>
      <w:proofErr w:type="spellEnd"/>
      <w:r w:rsidR="00D6651A">
        <w:rPr>
          <w:sz w:val="24"/>
          <w:szCs w:val="24"/>
          <w:lang w:val="en-US"/>
        </w:rPr>
        <w:t xml:space="preserve"> "</w:t>
      </w:r>
      <w:proofErr w:type="spellStart"/>
      <w:r w:rsidR="00D6651A">
        <w:rPr>
          <w:sz w:val="24"/>
          <w:szCs w:val="24"/>
          <w:lang w:val="en-US"/>
        </w:rPr>
        <w:t>Farmak</w:t>
      </w:r>
      <w:proofErr w:type="spellEnd"/>
      <w:r w:rsidR="00D6651A">
        <w:rPr>
          <w:sz w:val="24"/>
          <w:szCs w:val="24"/>
          <w:lang w:val="en-US"/>
        </w:rPr>
        <w:t>"</w:t>
      </w:r>
      <w:r w:rsidRPr="0024107D">
        <w:rPr>
          <w:sz w:val="24"/>
          <w:szCs w:val="24"/>
          <w:lang w:val="en-US"/>
        </w:rPr>
        <w:t>, he or she may experience such unwanted effects as dizziness, tremor, accommodation disorders, mydriasis, and blurred vision.</w:t>
      </w:r>
    </w:p>
    <w:p w14:paraId="407C5737" w14:textId="77777777" w:rsidR="00BC0E45" w:rsidRPr="0024107D" w:rsidRDefault="00BC0E45" w:rsidP="007237E2">
      <w:pPr>
        <w:ind w:left="851"/>
        <w:rPr>
          <w:sz w:val="24"/>
          <w:szCs w:val="24"/>
          <w:lang w:val="en-US"/>
        </w:rPr>
      </w:pPr>
    </w:p>
    <w:p w14:paraId="7D2AA70D" w14:textId="77777777" w:rsidR="00BC0E45" w:rsidRPr="0024107D" w:rsidRDefault="00BC0E45" w:rsidP="007237E2">
      <w:pPr>
        <w:ind w:left="851"/>
        <w:rPr>
          <w:sz w:val="24"/>
          <w:szCs w:val="24"/>
          <w:lang w:val="en-US"/>
        </w:rPr>
      </w:pPr>
      <w:r w:rsidRPr="0024107D">
        <w:rPr>
          <w:sz w:val="24"/>
          <w:szCs w:val="24"/>
          <w:lang w:val="en-US"/>
        </w:rPr>
        <w:t>Therefore, caution is recommended when driving or operating machinery. If a patient experiences the above adverse reactions, they should avoid potentially hazardous tasks such as driving or operating machinery.</w:t>
      </w:r>
    </w:p>
    <w:p w14:paraId="22C79AC9" w14:textId="77777777" w:rsidR="007C5D2A" w:rsidRPr="0024107D" w:rsidRDefault="007C5D2A" w:rsidP="003E0341">
      <w:pPr>
        <w:tabs>
          <w:tab w:val="left" w:pos="851"/>
        </w:tabs>
        <w:ind w:left="851"/>
        <w:rPr>
          <w:sz w:val="24"/>
          <w:szCs w:val="24"/>
          <w:lang w:val="en-GB"/>
        </w:rPr>
      </w:pPr>
    </w:p>
    <w:p w14:paraId="5E89E038" w14:textId="77777777" w:rsidR="007C5D2A" w:rsidRPr="0024107D" w:rsidRDefault="007C5D2A" w:rsidP="007C5D2A">
      <w:pPr>
        <w:tabs>
          <w:tab w:val="left" w:pos="851"/>
        </w:tabs>
        <w:ind w:left="851" w:hanging="851"/>
        <w:rPr>
          <w:b/>
          <w:sz w:val="24"/>
          <w:szCs w:val="24"/>
          <w:lang w:val="en-GB"/>
        </w:rPr>
      </w:pPr>
      <w:r w:rsidRPr="0024107D">
        <w:rPr>
          <w:b/>
          <w:sz w:val="24"/>
          <w:szCs w:val="24"/>
          <w:lang w:val="en-GB"/>
        </w:rPr>
        <w:t>4.8</w:t>
      </w:r>
      <w:r w:rsidRPr="0024107D">
        <w:rPr>
          <w:b/>
          <w:sz w:val="24"/>
          <w:szCs w:val="24"/>
          <w:lang w:val="en-GB"/>
        </w:rPr>
        <w:tab/>
        <w:t>Undesirable effects</w:t>
      </w:r>
    </w:p>
    <w:p w14:paraId="031CB47A" w14:textId="5DE5BCC9" w:rsidR="00BC0E45" w:rsidRPr="0024107D" w:rsidRDefault="00BC0E45" w:rsidP="007237E2">
      <w:pPr>
        <w:ind w:left="851"/>
        <w:rPr>
          <w:sz w:val="24"/>
          <w:szCs w:val="24"/>
          <w:lang w:val="en-US"/>
        </w:rPr>
      </w:pPr>
      <w:r w:rsidRPr="0024107D">
        <w:rPr>
          <w:sz w:val="24"/>
          <w:szCs w:val="24"/>
          <w:lang w:val="en-US"/>
        </w:rPr>
        <w:t xml:space="preserve">Most adverse reactions can be explained by the anticholinergic and beta-adrenergic properties of </w:t>
      </w:r>
      <w:proofErr w:type="spellStart"/>
      <w:r w:rsidR="00D6651A">
        <w:rPr>
          <w:sz w:val="24"/>
          <w:szCs w:val="24"/>
          <w:lang w:val="en-US"/>
        </w:rPr>
        <w:t>Ipratropiumbromid+Fenoterolhydrobromid</w:t>
      </w:r>
      <w:proofErr w:type="spellEnd"/>
      <w:r w:rsidR="00D6651A">
        <w:rPr>
          <w:sz w:val="24"/>
          <w:szCs w:val="24"/>
          <w:lang w:val="en-US"/>
        </w:rPr>
        <w:t xml:space="preserve"> "</w:t>
      </w:r>
      <w:proofErr w:type="spellStart"/>
      <w:r w:rsidR="00D6651A">
        <w:rPr>
          <w:sz w:val="24"/>
          <w:szCs w:val="24"/>
          <w:lang w:val="en-US"/>
        </w:rPr>
        <w:t>Farmak</w:t>
      </w:r>
      <w:proofErr w:type="spellEnd"/>
      <w:r w:rsidR="00D6651A">
        <w:rPr>
          <w:sz w:val="24"/>
          <w:szCs w:val="24"/>
          <w:lang w:val="en-US"/>
        </w:rPr>
        <w:t>"</w:t>
      </w:r>
      <w:r w:rsidRPr="0024107D">
        <w:rPr>
          <w:sz w:val="24"/>
          <w:szCs w:val="24"/>
          <w:lang w:val="en-US"/>
        </w:rPr>
        <w:t xml:space="preserve">. As with all inhalation therapy, </w:t>
      </w:r>
      <w:proofErr w:type="spellStart"/>
      <w:r w:rsidR="00D6651A">
        <w:rPr>
          <w:sz w:val="24"/>
          <w:szCs w:val="24"/>
          <w:lang w:val="en-US"/>
        </w:rPr>
        <w:t>Ipratropiumbromid+Fenoterolhydrobromid</w:t>
      </w:r>
      <w:proofErr w:type="spellEnd"/>
      <w:r w:rsidR="00D6651A">
        <w:rPr>
          <w:sz w:val="24"/>
          <w:szCs w:val="24"/>
          <w:lang w:val="en-US"/>
        </w:rPr>
        <w:t xml:space="preserve"> "</w:t>
      </w:r>
      <w:proofErr w:type="spellStart"/>
      <w:r w:rsidR="00D6651A">
        <w:rPr>
          <w:sz w:val="24"/>
          <w:szCs w:val="24"/>
          <w:lang w:val="en-US"/>
        </w:rPr>
        <w:t>Farmak</w:t>
      </w:r>
      <w:proofErr w:type="spellEnd"/>
      <w:r w:rsidR="00D6651A">
        <w:rPr>
          <w:sz w:val="24"/>
          <w:szCs w:val="24"/>
          <w:lang w:val="en-US"/>
        </w:rPr>
        <w:t>"</w:t>
      </w:r>
      <w:r w:rsidRPr="0024107D">
        <w:rPr>
          <w:sz w:val="24"/>
          <w:szCs w:val="24"/>
          <w:lang w:val="en-US"/>
        </w:rPr>
        <w:t xml:space="preserve"> may cause local irritation. Adverse reactions were identified from data obtained in clinical trials and pharmacovigilance during post approval use of the medicinal product.</w:t>
      </w:r>
    </w:p>
    <w:p w14:paraId="7F4464D0" w14:textId="77777777" w:rsidR="00BC0E45" w:rsidRPr="0024107D" w:rsidRDefault="00BC0E45" w:rsidP="007237E2">
      <w:pPr>
        <w:ind w:left="851"/>
        <w:rPr>
          <w:sz w:val="24"/>
          <w:szCs w:val="24"/>
          <w:lang w:val="en-US"/>
        </w:rPr>
      </w:pPr>
    </w:p>
    <w:p w14:paraId="7DDC7E1E" w14:textId="77777777" w:rsidR="00BC0E45" w:rsidRPr="0024107D" w:rsidRDefault="00BC0E45" w:rsidP="007237E2">
      <w:pPr>
        <w:ind w:left="851"/>
        <w:rPr>
          <w:sz w:val="24"/>
          <w:szCs w:val="24"/>
          <w:lang w:val="en-US"/>
        </w:rPr>
      </w:pPr>
      <w:r w:rsidRPr="0024107D">
        <w:rPr>
          <w:sz w:val="24"/>
          <w:szCs w:val="24"/>
          <w:lang w:val="en-US"/>
        </w:rPr>
        <w:t>The most common adverse reactions reported in clinical trials were headache, cough, dry mouth, vomiting, nausea and dizziness, tremors, pharyngitis, dysphonia, tachycardia, palpitations, increased systolic blood pressure, and nervousness.</w:t>
      </w:r>
    </w:p>
    <w:p w14:paraId="0EDF2DBA" w14:textId="77777777" w:rsidR="00BC0E45" w:rsidRPr="0024107D" w:rsidRDefault="00BC0E45" w:rsidP="007237E2">
      <w:pPr>
        <w:ind w:left="851"/>
        <w:rPr>
          <w:sz w:val="24"/>
          <w:szCs w:val="24"/>
          <w:lang w:val="en-US"/>
        </w:rPr>
      </w:pPr>
    </w:p>
    <w:p w14:paraId="22E9F08B" w14:textId="77777777" w:rsidR="00BC0E45" w:rsidRPr="0024107D" w:rsidRDefault="00BC0E45" w:rsidP="007237E2">
      <w:pPr>
        <w:ind w:left="851"/>
        <w:rPr>
          <w:sz w:val="24"/>
          <w:szCs w:val="24"/>
          <w:lang w:val="en-US"/>
        </w:rPr>
      </w:pPr>
      <w:r w:rsidRPr="0024107D">
        <w:rPr>
          <w:sz w:val="24"/>
          <w:szCs w:val="24"/>
          <w:lang w:val="en-US"/>
        </w:rPr>
        <w:t>Adverse reactions are classified according to their frequency according to the following classification:</w:t>
      </w:r>
    </w:p>
    <w:p w14:paraId="03BDD247" w14:textId="6068373D" w:rsidR="00BC0E45" w:rsidRDefault="00BC0E45" w:rsidP="007237E2">
      <w:pPr>
        <w:ind w:left="851"/>
        <w:rPr>
          <w:sz w:val="24"/>
          <w:szCs w:val="24"/>
          <w:lang w:val="en-US"/>
        </w:rPr>
      </w:pPr>
      <w:r w:rsidRPr="0024107D">
        <w:rPr>
          <w:sz w:val="24"/>
          <w:szCs w:val="24"/>
          <w:lang w:val="en-US"/>
        </w:rPr>
        <w:t>Very common (≥ 1/10); common (≥ 1/100 to &lt;1/10); uncommon (≥ 1/1000 to &lt;1/100); rare (≥ 1/10,000 to &lt;1/1,000); very rare (&lt;1/10,000), frequency unknown (cannot be estimated from the available clinical data).</w:t>
      </w:r>
    </w:p>
    <w:p w14:paraId="191C1387" w14:textId="77777777" w:rsidR="00436211" w:rsidRPr="0024107D" w:rsidRDefault="00436211" w:rsidP="007237E2">
      <w:pPr>
        <w:ind w:left="851"/>
        <w:rPr>
          <w:sz w:val="24"/>
          <w:szCs w:val="24"/>
          <w:lang w:val="en-US"/>
        </w:rPr>
      </w:pPr>
    </w:p>
    <w:tbl>
      <w:tblPr>
        <w:tblStyle w:val="Tabel-Gitter"/>
        <w:tblW w:w="5000" w:type="pct"/>
        <w:tblInd w:w="0" w:type="dxa"/>
        <w:tblLook w:val="04A0" w:firstRow="1" w:lastRow="0" w:firstColumn="1" w:lastColumn="0" w:noHBand="0" w:noVBand="1"/>
      </w:tblPr>
      <w:tblGrid>
        <w:gridCol w:w="2530"/>
        <w:gridCol w:w="2351"/>
        <w:gridCol w:w="4747"/>
      </w:tblGrid>
      <w:tr w:rsidR="00BC0E45" w:rsidRPr="0024107D" w14:paraId="6D63FA7F" w14:textId="77777777" w:rsidTr="007237E2">
        <w:tc>
          <w:tcPr>
            <w:tcW w:w="1314" w:type="pct"/>
            <w:tcBorders>
              <w:top w:val="single" w:sz="4" w:space="0" w:color="auto"/>
              <w:left w:val="single" w:sz="4" w:space="0" w:color="auto"/>
              <w:bottom w:val="single" w:sz="4" w:space="0" w:color="auto"/>
              <w:right w:val="single" w:sz="4" w:space="0" w:color="auto"/>
            </w:tcBorders>
            <w:hideMark/>
          </w:tcPr>
          <w:p w14:paraId="24388FBD" w14:textId="77777777" w:rsidR="00BC0E45" w:rsidRPr="0024107D" w:rsidRDefault="00BC0E45">
            <w:pPr>
              <w:jc w:val="center"/>
              <w:rPr>
                <w:rFonts w:ascii="Times New Roman" w:hAnsi="Times New Roman" w:cs="Times New Roman"/>
                <w:b/>
                <w:sz w:val="24"/>
                <w:szCs w:val="24"/>
                <w:lang w:val="en-US"/>
              </w:rPr>
            </w:pPr>
            <w:r w:rsidRPr="0024107D">
              <w:rPr>
                <w:rFonts w:ascii="Times New Roman" w:hAnsi="Times New Roman" w:cs="Times New Roman"/>
                <w:b/>
                <w:sz w:val="24"/>
                <w:szCs w:val="24"/>
                <w:lang w:val="en-US"/>
              </w:rPr>
              <w:t>Classes of organ systems</w:t>
            </w:r>
          </w:p>
        </w:tc>
        <w:tc>
          <w:tcPr>
            <w:tcW w:w="1221" w:type="pct"/>
            <w:tcBorders>
              <w:top w:val="single" w:sz="4" w:space="0" w:color="auto"/>
              <w:left w:val="single" w:sz="4" w:space="0" w:color="auto"/>
              <w:bottom w:val="single" w:sz="4" w:space="0" w:color="auto"/>
              <w:right w:val="single" w:sz="4" w:space="0" w:color="auto"/>
            </w:tcBorders>
            <w:hideMark/>
          </w:tcPr>
          <w:p w14:paraId="28EF0401" w14:textId="3A393945" w:rsidR="00BC0E45" w:rsidRPr="0024107D" w:rsidRDefault="00BC0E45">
            <w:pPr>
              <w:jc w:val="center"/>
              <w:rPr>
                <w:rFonts w:ascii="Times New Roman" w:hAnsi="Times New Roman" w:cs="Times New Roman"/>
                <w:b/>
                <w:sz w:val="24"/>
                <w:szCs w:val="24"/>
                <w:lang w:val="en-US"/>
              </w:rPr>
            </w:pPr>
            <w:r w:rsidRPr="0024107D">
              <w:rPr>
                <w:rFonts w:ascii="Times New Roman" w:hAnsi="Times New Roman" w:cs="Times New Roman"/>
                <w:b/>
                <w:sz w:val="24"/>
                <w:szCs w:val="24"/>
                <w:lang w:val="en-US"/>
              </w:rPr>
              <w:t>Frequency</w:t>
            </w:r>
          </w:p>
        </w:tc>
        <w:tc>
          <w:tcPr>
            <w:tcW w:w="2466" w:type="pct"/>
            <w:tcBorders>
              <w:top w:val="single" w:sz="4" w:space="0" w:color="auto"/>
              <w:left w:val="single" w:sz="4" w:space="0" w:color="auto"/>
              <w:bottom w:val="single" w:sz="4" w:space="0" w:color="auto"/>
              <w:right w:val="single" w:sz="4" w:space="0" w:color="auto"/>
            </w:tcBorders>
            <w:hideMark/>
          </w:tcPr>
          <w:p w14:paraId="747952A2" w14:textId="77777777" w:rsidR="00BC0E45" w:rsidRPr="0024107D" w:rsidRDefault="00BC0E45">
            <w:pPr>
              <w:jc w:val="center"/>
              <w:rPr>
                <w:rFonts w:ascii="Times New Roman" w:hAnsi="Times New Roman" w:cs="Times New Roman"/>
                <w:b/>
                <w:sz w:val="24"/>
                <w:szCs w:val="24"/>
                <w:lang w:val="en-US"/>
              </w:rPr>
            </w:pPr>
            <w:r w:rsidRPr="0024107D">
              <w:rPr>
                <w:rFonts w:ascii="Times New Roman" w:hAnsi="Times New Roman" w:cs="Times New Roman"/>
                <w:b/>
                <w:sz w:val="24"/>
                <w:szCs w:val="24"/>
                <w:lang w:val="en-US"/>
              </w:rPr>
              <w:t>Undesirable effect</w:t>
            </w:r>
          </w:p>
        </w:tc>
      </w:tr>
      <w:tr w:rsidR="00BC0E45" w:rsidRPr="00A93D0F" w14:paraId="5464AD81" w14:textId="77777777" w:rsidTr="007237E2">
        <w:tc>
          <w:tcPr>
            <w:tcW w:w="1314" w:type="pct"/>
            <w:tcBorders>
              <w:top w:val="single" w:sz="4" w:space="0" w:color="auto"/>
              <w:left w:val="single" w:sz="4" w:space="0" w:color="auto"/>
              <w:bottom w:val="single" w:sz="4" w:space="0" w:color="auto"/>
              <w:right w:val="single" w:sz="4" w:space="0" w:color="auto"/>
            </w:tcBorders>
            <w:hideMark/>
          </w:tcPr>
          <w:p w14:paraId="2F8DDED6" w14:textId="77777777" w:rsidR="00BC0E45" w:rsidRPr="0024107D" w:rsidRDefault="00BC0E45">
            <w:pPr>
              <w:rPr>
                <w:rFonts w:ascii="Times New Roman" w:hAnsi="Times New Roman" w:cs="Times New Roman"/>
                <w:sz w:val="24"/>
                <w:szCs w:val="24"/>
                <w:lang w:val="en-US"/>
              </w:rPr>
            </w:pPr>
            <w:r w:rsidRPr="0024107D">
              <w:rPr>
                <w:rFonts w:ascii="Times New Roman" w:hAnsi="Times New Roman" w:cs="Times New Roman"/>
                <w:sz w:val="24"/>
                <w:szCs w:val="24"/>
                <w:lang w:val="en-US"/>
              </w:rPr>
              <w:t>Immune system disorders</w:t>
            </w:r>
          </w:p>
        </w:tc>
        <w:tc>
          <w:tcPr>
            <w:tcW w:w="1221" w:type="pct"/>
            <w:tcBorders>
              <w:top w:val="single" w:sz="4" w:space="0" w:color="auto"/>
              <w:left w:val="single" w:sz="4" w:space="0" w:color="auto"/>
              <w:bottom w:val="single" w:sz="4" w:space="0" w:color="auto"/>
              <w:right w:val="single" w:sz="4" w:space="0" w:color="auto"/>
            </w:tcBorders>
            <w:hideMark/>
          </w:tcPr>
          <w:p w14:paraId="70AA8597" w14:textId="77777777" w:rsidR="00BC0E45" w:rsidRPr="0024107D" w:rsidRDefault="00BC0E45">
            <w:pPr>
              <w:rPr>
                <w:rFonts w:ascii="Times New Roman" w:hAnsi="Times New Roman" w:cs="Times New Roman"/>
                <w:sz w:val="24"/>
                <w:szCs w:val="24"/>
                <w:lang w:val="en-US"/>
              </w:rPr>
            </w:pPr>
            <w:r w:rsidRPr="0024107D">
              <w:rPr>
                <w:rFonts w:ascii="Times New Roman" w:hAnsi="Times New Roman" w:cs="Times New Roman"/>
                <w:sz w:val="24"/>
                <w:szCs w:val="24"/>
                <w:lang w:val="en-US"/>
              </w:rPr>
              <w:t>Rare</w:t>
            </w:r>
          </w:p>
        </w:tc>
        <w:tc>
          <w:tcPr>
            <w:tcW w:w="2466" w:type="pct"/>
            <w:tcBorders>
              <w:top w:val="single" w:sz="4" w:space="0" w:color="auto"/>
              <w:left w:val="single" w:sz="4" w:space="0" w:color="auto"/>
              <w:bottom w:val="single" w:sz="4" w:space="0" w:color="auto"/>
              <w:right w:val="single" w:sz="4" w:space="0" w:color="auto"/>
            </w:tcBorders>
            <w:hideMark/>
          </w:tcPr>
          <w:p w14:paraId="58D3E77E" w14:textId="77777777" w:rsidR="00BC0E45" w:rsidRPr="0024107D" w:rsidRDefault="00BC0E45">
            <w:pPr>
              <w:rPr>
                <w:rFonts w:ascii="Times New Roman" w:hAnsi="Times New Roman" w:cs="Times New Roman"/>
                <w:sz w:val="24"/>
                <w:szCs w:val="24"/>
                <w:lang w:val="en-US"/>
              </w:rPr>
            </w:pPr>
            <w:r w:rsidRPr="0024107D">
              <w:rPr>
                <w:rFonts w:ascii="Times New Roman" w:hAnsi="Times New Roman" w:cs="Times New Roman"/>
                <w:sz w:val="24"/>
                <w:szCs w:val="24"/>
                <w:lang w:val="en-US"/>
              </w:rPr>
              <w:t>Skin or allergic reactions (hypersensitivity)*, such as rashes, angioedema, urticaria, laryngospasm, and anaphylactic reactions*.</w:t>
            </w:r>
          </w:p>
        </w:tc>
      </w:tr>
      <w:tr w:rsidR="00BC0E45" w:rsidRPr="0024107D" w14:paraId="4176E5D2" w14:textId="77777777" w:rsidTr="007237E2">
        <w:tc>
          <w:tcPr>
            <w:tcW w:w="1314" w:type="pct"/>
            <w:tcBorders>
              <w:top w:val="single" w:sz="4" w:space="0" w:color="auto"/>
              <w:left w:val="single" w:sz="4" w:space="0" w:color="auto"/>
              <w:bottom w:val="single" w:sz="4" w:space="0" w:color="auto"/>
              <w:right w:val="single" w:sz="4" w:space="0" w:color="auto"/>
            </w:tcBorders>
            <w:hideMark/>
          </w:tcPr>
          <w:p w14:paraId="35611ACF" w14:textId="77777777" w:rsidR="00BC0E45" w:rsidRPr="0024107D" w:rsidRDefault="00BC0E45">
            <w:pPr>
              <w:rPr>
                <w:rFonts w:ascii="Times New Roman" w:hAnsi="Times New Roman" w:cs="Times New Roman"/>
                <w:sz w:val="24"/>
                <w:szCs w:val="24"/>
                <w:lang w:val="en-US"/>
              </w:rPr>
            </w:pPr>
            <w:r w:rsidRPr="0024107D">
              <w:rPr>
                <w:rFonts w:ascii="Times New Roman" w:hAnsi="Times New Roman" w:cs="Times New Roman"/>
                <w:sz w:val="24"/>
                <w:szCs w:val="24"/>
                <w:lang w:val="en-US"/>
              </w:rPr>
              <w:t>Metabolic and nutritional disorders</w:t>
            </w:r>
          </w:p>
        </w:tc>
        <w:tc>
          <w:tcPr>
            <w:tcW w:w="1221" w:type="pct"/>
            <w:tcBorders>
              <w:top w:val="single" w:sz="4" w:space="0" w:color="auto"/>
              <w:left w:val="single" w:sz="4" w:space="0" w:color="auto"/>
              <w:bottom w:val="single" w:sz="4" w:space="0" w:color="auto"/>
              <w:right w:val="single" w:sz="4" w:space="0" w:color="auto"/>
            </w:tcBorders>
            <w:hideMark/>
          </w:tcPr>
          <w:p w14:paraId="694E5515" w14:textId="77777777" w:rsidR="00BC0E45" w:rsidRPr="0024107D" w:rsidRDefault="00BC0E45">
            <w:pPr>
              <w:rPr>
                <w:rFonts w:ascii="Times New Roman" w:hAnsi="Times New Roman" w:cs="Times New Roman"/>
                <w:sz w:val="24"/>
                <w:szCs w:val="24"/>
                <w:lang w:val="en-US"/>
              </w:rPr>
            </w:pPr>
            <w:r w:rsidRPr="0024107D">
              <w:rPr>
                <w:rFonts w:ascii="Times New Roman" w:hAnsi="Times New Roman" w:cs="Times New Roman"/>
                <w:sz w:val="24"/>
                <w:szCs w:val="24"/>
                <w:lang w:val="en-US"/>
              </w:rPr>
              <w:t>Rare</w:t>
            </w:r>
          </w:p>
        </w:tc>
        <w:tc>
          <w:tcPr>
            <w:tcW w:w="2466" w:type="pct"/>
            <w:tcBorders>
              <w:top w:val="single" w:sz="4" w:space="0" w:color="auto"/>
              <w:left w:val="single" w:sz="4" w:space="0" w:color="auto"/>
              <w:bottom w:val="single" w:sz="4" w:space="0" w:color="auto"/>
              <w:right w:val="single" w:sz="4" w:space="0" w:color="auto"/>
            </w:tcBorders>
            <w:hideMark/>
          </w:tcPr>
          <w:p w14:paraId="7D22F751" w14:textId="77777777" w:rsidR="00BC0E45" w:rsidRPr="0024107D" w:rsidRDefault="00BC0E45">
            <w:pPr>
              <w:rPr>
                <w:rFonts w:ascii="Times New Roman" w:hAnsi="Times New Roman" w:cs="Times New Roman"/>
                <w:sz w:val="24"/>
                <w:szCs w:val="24"/>
                <w:lang w:val="en-US"/>
              </w:rPr>
            </w:pPr>
            <w:proofErr w:type="spellStart"/>
            <w:r w:rsidRPr="0024107D">
              <w:rPr>
                <w:rFonts w:ascii="Times New Roman" w:hAnsi="Times New Roman" w:cs="Times New Roman"/>
                <w:sz w:val="24"/>
                <w:szCs w:val="24"/>
                <w:lang w:val="en-US"/>
              </w:rPr>
              <w:t>Hypokalaemia</w:t>
            </w:r>
            <w:proofErr w:type="spellEnd"/>
            <w:r w:rsidRPr="0024107D">
              <w:rPr>
                <w:rFonts w:ascii="Times New Roman" w:hAnsi="Times New Roman" w:cs="Times New Roman"/>
                <w:sz w:val="24"/>
                <w:szCs w:val="24"/>
                <w:lang w:val="en-US"/>
              </w:rPr>
              <w:t>*.</w:t>
            </w:r>
          </w:p>
        </w:tc>
      </w:tr>
      <w:tr w:rsidR="00BC0E45" w:rsidRPr="00A93D0F" w14:paraId="222FEAC5" w14:textId="77777777" w:rsidTr="007237E2">
        <w:trPr>
          <w:trHeight w:val="492"/>
        </w:trPr>
        <w:tc>
          <w:tcPr>
            <w:tcW w:w="1314" w:type="pct"/>
            <w:vMerge w:val="restart"/>
            <w:tcBorders>
              <w:top w:val="single" w:sz="4" w:space="0" w:color="auto"/>
              <w:left w:val="single" w:sz="4" w:space="0" w:color="auto"/>
              <w:bottom w:val="single" w:sz="4" w:space="0" w:color="auto"/>
              <w:right w:val="single" w:sz="4" w:space="0" w:color="auto"/>
            </w:tcBorders>
            <w:hideMark/>
          </w:tcPr>
          <w:p w14:paraId="095B8BD3" w14:textId="77777777" w:rsidR="00BC0E45" w:rsidRPr="0024107D" w:rsidRDefault="00BC0E45">
            <w:pPr>
              <w:rPr>
                <w:rFonts w:ascii="Times New Roman" w:hAnsi="Times New Roman" w:cs="Times New Roman"/>
                <w:sz w:val="24"/>
                <w:szCs w:val="24"/>
                <w:lang w:val="en-US"/>
              </w:rPr>
            </w:pPr>
            <w:r w:rsidRPr="0024107D">
              <w:rPr>
                <w:rFonts w:ascii="Times New Roman" w:hAnsi="Times New Roman" w:cs="Times New Roman"/>
                <w:sz w:val="24"/>
                <w:szCs w:val="24"/>
                <w:lang w:val="en-US"/>
              </w:rPr>
              <w:t>Psychiatric disorders</w:t>
            </w:r>
          </w:p>
        </w:tc>
        <w:tc>
          <w:tcPr>
            <w:tcW w:w="1221" w:type="pct"/>
            <w:tcBorders>
              <w:top w:val="single" w:sz="4" w:space="0" w:color="auto"/>
              <w:left w:val="single" w:sz="4" w:space="0" w:color="auto"/>
              <w:bottom w:val="single" w:sz="4" w:space="0" w:color="auto"/>
              <w:right w:val="single" w:sz="4" w:space="0" w:color="auto"/>
            </w:tcBorders>
            <w:hideMark/>
          </w:tcPr>
          <w:p w14:paraId="180FCBA9" w14:textId="77777777" w:rsidR="00BC0E45" w:rsidRPr="0024107D" w:rsidRDefault="00BC0E45">
            <w:pPr>
              <w:rPr>
                <w:rFonts w:ascii="Times New Roman" w:hAnsi="Times New Roman" w:cs="Times New Roman"/>
                <w:sz w:val="24"/>
                <w:szCs w:val="24"/>
                <w:lang w:val="en-US"/>
              </w:rPr>
            </w:pPr>
            <w:r w:rsidRPr="0024107D">
              <w:rPr>
                <w:rFonts w:ascii="Times New Roman" w:hAnsi="Times New Roman" w:cs="Times New Roman"/>
                <w:sz w:val="24"/>
                <w:szCs w:val="24"/>
                <w:lang w:val="en-US"/>
              </w:rPr>
              <w:t>Rare</w:t>
            </w:r>
          </w:p>
        </w:tc>
        <w:tc>
          <w:tcPr>
            <w:tcW w:w="2466" w:type="pct"/>
            <w:tcBorders>
              <w:top w:val="single" w:sz="4" w:space="0" w:color="auto"/>
              <w:left w:val="single" w:sz="4" w:space="0" w:color="auto"/>
              <w:bottom w:val="single" w:sz="4" w:space="0" w:color="auto"/>
              <w:right w:val="single" w:sz="4" w:space="0" w:color="auto"/>
            </w:tcBorders>
            <w:hideMark/>
          </w:tcPr>
          <w:p w14:paraId="3104DA1A" w14:textId="77777777" w:rsidR="00BC0E45" w:rsidRPr="0024107D" w:rsidRDefault="00BC0E45">
            <w:pPr>
              <w:rPr>
                <w:rFonts w:ascii="Times New Roman" w:hAnsi="Times New Roman" w:cs="Times New Roman"/>
                <w:sz w:val="24"/>
                <w:szCs w:val="24"/>
                <w:lang w:val="en-US"/>
              </w:rPr>
            </w:pPr>
            <w:r w:rsidRPr="0024107D">
              <w:rPr>
                <w:rFonts w:ascii="Times New Roman" w:hAnsi="Times New Roman" w:cs="Times New Roman"/>
                <w:sz w:val="24"/>
                <w:szCs w:val="24"/>
                <w:lang w:val="en-US"/>
              </w:rPr>
              <w:t>Cases of mental changes, agitation</w:t>
            </w:r>
          </w:p>
        </w:tc>
      </w:tr>
      <w:tr w:rsidR="00BC0E45" w:rsidRPr="0024107D" w14:paraId="38837932" w14:textId="77777777" w:rsidTr="007237E2">
        <w:trPr>
          <w:trHeight w:val="144"/>
        </w:trPr>
        <w:tc>
          <w:tcPr>
            <w:tcW w:w="1314" w:type="pct"/>
            <w:vMerge/>
            <w:tcBorders>
              <w:top w:val="single" w:sz="4" w:space="0" w:color="auto"/>
              <w:left w:val="single" w:sz="4" w:space="0" w:color="auto"/>
              <w:bottom w:val="single" w:sz="4" w:space="0" w:color="auto"/>
              <w:right w:val="single" w:sz="4" w:space="0" w:color="auto"/>
            </w:tcBorders>
            <w:vAlign w:val="center"/>
            <w:hideMark/>
          </w:tcPr>
          <w:p w14:paraId="234E3A72" w14:textId="77777777" w:rsidR="00BC0E45" w:rsidRPr="0024107D" w:rsidRDefault="00BC0E45">
            <w:pPr>
              <w:rPr>
                <w:rFonts w:ascii="Times New Roman" w:hAnsi="Times New Roman" w:cs="Times New Roman"/>
                <w:sz w:val="24"/>
                <w:szCs w:val="24"/>
                <w:lang w:val="en-US"/>
              </w:rPr>
            </w:pPr>
          </w:p>
        </w:tc>
        <w:tc>
          <w:tcPr>
            <w:tcW w:w="1221" w:type="pct"/>
            <w:tcBorders>
              <w:top w:val="single" w:sz="4" w:space="0" w:color="auto"/>
              <w:left w:val="single" w:sz="4" w:space="0" w:color="auto"/>
              <w:bottom w:val="single" w:sz="4" w:space="0" w:color="auto"/>
              <w:right w:val="single" w:sz="4" w:space="0" w:color="auto"/>
            </w:tcBorders>
            <w:hideMark/>
          </w:tcPr>
          <w:p w14:paraId="0B24E7B5" w14:textId="77777777" w:rsidR="00BC0E45" w:rsidRPr="0024107D" w:rsidRDefault="00BC0E45">
            <w:pPr>
              <w:rPr>
                <w:rFonts w:ascii="Times New Roman" w:hAnsi="Times New Roman" w:cs="Times New Roman"/>
                <w:sz w:val="24"/>
                <w:szCs w:val="24"/>
                <w:lang w:val="en-US"/>
              </w:rPr>
            </w:pPr>
            <w:r w:rsidRPr="0024107D">
              <w:rPr>
                <w:rFonts w:ascii="Times New Roman" w:hAnsi="Times New Roman" w:cs="Times New Roman"/>
                <w:sz w:val="24"/>
                <w:szCs w:val="24"/>
                <w:lang w:val="en-US"/>
              </w:rPr>
              <w:t>Uncommon</w:t>
            </w:r>
          </w:p>
        </w:tc>
        <w:tc>
          <w:tcPr>
            <w:tcW w:w="2466" w:type="pct"/>
            <w:tcBorders>
              <w:top w:val="single" w:sz="4" w:space="0" w:color="auto"/>
              <w:left w:val="single" w:sz="4" w:space="0" w:color="auto"/>
              <w:bottom w:val="single" w:sz="4" w:space="0" w:color="auto"/>
              <w:right w:val="single" w:sz="4" w:space="0" w:color="auto"/>
            </w:tcBorders>
            <w:hideMark/>
          </w:tcPr>
          <w:p w14:paraId="21D9B863" w14:textId="77777777" w:rsidR="00BC0E45" w:rsidRPr="0024107D" w:rsidRDefault="00BC0E45">
            <w:pPr>
              <w:rPr>
                <w:rFonts w:ascii="Times New Roman" w:hAnsi="Times New Roman" w:cs="Times New Roman"/>
                <w:sz w:val="24"/>
                <w:szCs w:val="24"/>
                <w:lang w:val="en-US"/>
              </w:rPr>
            </w:pPr>
            <w:r w:rsidRPr="0024107D">
              <w:rPr>
                <w:rFonts w:ascii="Times New Roman" w:hAnsi="Times New Roman" w:cs="Times New Roman"/>
                <w:sz w:val="24"/>
                <w:szCs w:val="24"/>
                <w:lang w:val="en-US"/>
              </w:rPr>
              <w:t>Nervousness</w:t>
            </w:r>
          </w:p>
        </w:tc>
      </w:tr>
      <w:tr w:rsidR="00BC0E45" w:rsidRPr="00A93D0F" w14:paraId="539602EC" w14:textId="77777777" w:rsidTr="007237E2">
        <w:trPr>
          <w:trHeight w:val="204"/>
        </w:trPr>
        <w:tc>
          <w:tcPr>
            <w:tcW w:w="1314" w:type="pct"/>
            <w:vMerge w:val="restart"/>
            <w:tcBorders>
              <w:top w:val="single" w:sz="4" w:space="0" w:color="auto"/>
              <w:left w:val="single" w:sz="4" w:space="0" w:color="auto"/>
              <w:bottom w:val="single" w:sz="4" w:space="0" w:color="auto"/>
              <w:right w:val="single" w:sz="4" w:space="0" w:color="auto"/>
            </w:tcBorders>
            <w:hideMark/>
          </w:tcPr>
          <w:p w14:paraId="26CD34BA" w14:textId="77777777" w:rsidR="00BC0E45" w:rsidRPr="0024107D" w:rsidRDefault="00BC0E45">
            <w:pPr>
              <w:rPr>
                <w:rFonts w:ascii="Times New Roman" w:hAnsi="Times New Roman" w:cs="Times New Roman"/>
                <w:sz w:val="24"/>
                <w:szCs w:val="24"/>
                <w:lang w:val="en-US"/>
              </w:rPr>
            </w:pPr>
            <w:r w:rsidRPr="0024107D">
              <w:rPr>
                <w:rFonts w:ascii="Times New Roman" w:hAnsi="Times New Roman" w:cs="Times New Roman"/>
                <w:sz w:val="24"/>
                <w:szCs w:val="24"/>
                <w:lang w:val="en-US"/>
              </w:rPr>
              <w:t>Nervous system disorders</w:t>
            </w:r>
          </w:p>
        </w:tc>
        <w:tc>
          <w:tcPr>
            <w:tcW w:w="1221" w:type="pct"/>
            <w:tcBorders>
              <w:top w:val="single" w:sz="4" w:space="0" w:color="auto"/>
              <w:left w:val="single" w:sz="4" w:space="0" w:color="auto"/>
              <w:bottom w:val="single" w:sz="4" w:space="0" w:color="auto"/>
              <w:right w:val="single" w:sz="4" w:space="0" w:color="auto"/>
            </w:tcBorders>
            <w:hideMark/>
          </w:tcPr>
          <w:p w14:paraId="296C9AF0" w14:textId="77777777" w:rsidR="00BC0E45" w:rsidRPr="0024107D" w:rsidRDefault="00BC0E45">
            <w:pPr>
              <w:rPr>
                <w:rFonts w:ascii="Times New Roman" w:hAnsi="Times New Roman" w:cs="Times New Roman"/>
                <w:sz w:val="24"/>
                <w:szCs w:val="24"/>
                <w:lang w:val="en-US"/>
              </w:rPr>
            </w:pPr>
            <w:r w:rsidRPr="0024107D">
              <w:rPr>
                <w:rFonts w:ascii="Times New Roman" w:hAnsi="Times New Roman" w:cs="Times New Roman"/>
                <w:sz w:val="24"/>
                <w:szCs w:val="24"/>
                <w:lang w:val="en-US"/>
              </w:rPr>
              <w:t>Uncommon</w:t>
            </w:r>
          </w:p>
        </w:tc>
        <w:tc>
          <w:tcPr>
            <w:tcW w:w="2466" w:type="pct"/>
            <w:tcBorders>
              <w:top w:val="single" w:sz="4" w:space="0" w:color="auto"/>
              <w:left w:val="single" w:sz="4" w:space="0" w:color="auto"/>
              <w:bottom w:val="single" w:sz="4" w:space="0" w:color="auto"/>
              <w:right w:val="single" w:sz="4" w:space="0" w:color="auto"/>
            </w:tcBorders>
            <w:hideMark/>
          </w:tcPr>
          <w:p w14:paraId="4680BB16" w14:textId="77777777" w:rsidR="00BC0E45" w:rsidRPr="0024107D" w:rsidRDefault="00BC0E45">
            <w:pPr>
              <w:rPr>
                <w:rFonts w:ascii="Times New Roman" w:hAnsi="Times New Roman" w:cs="Times New Roman"/>
                <w:sz w:val="24"/>
                <w:szCs w:val="24"/>
                <w:lang w:val="en-US"/>
              </w:rPr>
            </w:pPr>
            <w:r w:rsidRPr="0024107D">
              <w:rPr>
                <w:rFonts w:ascii="Times New Roman" w:hAnsi="Times New Roman" w:cs="Times New Roman"/>
                <w:sz w:val="24"/>
                <w:szCs w:val="24"/>
                <w:lang w:val="en-US"/>
              </w:rPr>
              <w:t>Headache, slight trembling of skeletal muscles, dizziness</w:t>
            </w:r>
          </w:p>
        </w:tc>
      </w:tr>
      <w:tr w:rsidR="00BC0E45" w:rsidRPr="0024107D" w14:paraId="0D33F268" w14:textId="77777777" w:rsidTr="007237E2">
        <w:trPr>
          <w:trHeight w:val="108"/>
        </w:trPr>
        <w:tc>
          <w:tcPr>
            <w:tcW w:w="1314" w:type="pct"/>
            <w:vMerge/>
            <w:tcBorders>
              <w:top w:val="single" w:sz="4" w:space="0" w:color="auto"/>
              <w:left w:val="single" w:sz="4" w:space="0" w:color="auto"/>
              <w:bottom w:val="single" w:sz="4" w:space="0" w:color="auto"/>
              <w:right w:val="single" w:sz="4" w:space="0" w:color="auto"/>
            </w:tcBorders>
            <w:vAlign w:val="center"/>
            <w:hideMark/>
          </w:tcPr>
          <w:p w14:paraId="3CFAFFF6" w14:textId="77777777" w:rsidR="00BC0E45" w:rsidRPr="0024107D" w:rsidRDefault="00BC0E45">
            <w:pPr>
              <w:rPr>
                <w:rFonts w:ascii="Times New Roman" w:hAnsi="Times New Roman" w:cs="Times New Roman"/>
                <w:sz w:val="24"/>
                <w:szCs w:val="24"/>
                <w:lang w:val="en-US"/>
              </w:rPr>
            </w:pPr>
          </w:p>
        </w:tc>
        <w:tc>
          <w:tcPr>
            <w:tcW w:w="1221" w:type="pct"/>
            <w:tcBorders>
              <w:top w:val="single" w:sz="4" w:space="0" w:color="auto"/>
              <w:left w:val="single" w:sz="4" w:space="0" w:color="auto"/>
              <w:bottom w:val="single" w:sz="4" w:space="0" w:color="auto"/>
              <w:right w:val="single" w:sz="4" w:space="0" w:color="auto"/>
            </w:tcBorders>
            <w:hideMark/>
          </w:tcPr>
          <w:p w14:paraId="043A4D3F" w14:textId="77777777" w:rsidR="00BC0E45" w:rsidRPr="0024107D" w:rsidRDefault="00BC0E45">
            <w:pPr>
              <w:rPr>
                <w:rFonts w:ascii="Times New Roman" w:hAnsi="Times New Roman" w:cs="Times New Roman"/>
                <w:sz w:val="24"/>
                <w:szCs w:val="24"/>
                <w:lang w:val="en-US"/>
              </w:rPr>
            </w:pPr>
            <w:r w:rsidRPr="0024107D">
              <w:rPr>
                <w:rFonts w:ascii="Times New Roman" w:hAnsi="Times New Roman" w:cs="Times New Roman"/>
                <w:sz w:val="24"/>
                <w:szCs w:val="24"/>
                <w:lang w:val="en-US"/>
              </w:rPr>
              <w:t>Frequency unknown</w:t>
            </w:r>
          </w:p>
        </w:tc>
        <w:tc>
          <w:tcPr>
            <w:tcW w:w="2466" w:type="pct"/>
            <w:tcBorders>
              <w:top w:val="single" w:sz="4" w:space="0" w:color="auto"/>
              <w:left w:val="single" w:sz="4" w:space="0" w:color="auto"/>
              <w:bottom w:val="single" w:sz="4" w:space="0" w:color="auto"/>
              <w:right w:val="single" w:sz="4" w:space="0" w:color="auto"/>
            </w:tcBorders>
            <w:hideMark/>
          </w:tcPr>
          <w:p w14:paraId="4BB22B4C" w14:textId="77777777" w:rsidR="00BC0E45" w:rsidRPr="0024107D" w:rsidRDefault="00BC0E45">
            <w:pPr>
              <w:rPr>
                <w:rFonts w:ascii="Times New Roman" w:hAnsi="Times New Roman" w:cs="Times New Roman"/>
                <w:sz w:val="24"/>
                <w:szCs w:val="24"/>
                <w:lang w:val="en-US"/>
              </w:rPr>
            </w:pPr>
            <w:r w:rsidRPr="0024107D">
              <w:rPr>
                <w:rFonts w:ascii="Times New Roman" w:hAnsi="Times New Roman" w:cs="Times New Roman"/>
                <w:sz w:val="24"/>
                <w:szCs w:val="24"/>
                <w:lang w:val="en-US"/>
              </w:rPr>
              <w:t>Hyperactivity</w:t>
            </w:r>
          </w:p>
        </w:tc>
      </w:tr>
      <w:tr w:rsidR="00BC0E45" w:rsidRPr="0024107D" w14:paraId="6B540CC6" w14:textId="77777777" w:rsidTr="007237E2">
        <w:tc>
          <w:tcPr>
            <w:tcW w:w="1314" w:type="pct"/>
            <w:tcBorders>
              <w:top w:val="single" w:sz="4" w:space="0" w:color="auto"/>
              <w:left w:val="single" w:sz="4" w:space="0" w:color="auto"/>
              <w:bottom w:val="single" w:sz="4" w:space="0" w:color="auto"/>
              <w:right w:val="single" w:sz="4" w:space="0" w:color="auto"/>
            </w:tcBorders>
            <w:hideMark/>
          </w:tcPr>
          <w:p w14:paraId="1CE7338F" w14:textId="77777777" w:rsidR="00BC0E45" w:rsidRPr="0024107D" w:rsidRDefault="00BC0E45">
            <w:pPr>
              <w:rPr>
                <w:rFonts w:ascii="Times New Roman" w:hAnsi="Times New Roman" w:cs="Times New Roman"/>
                <w:sz w:val="24"/>
                <w:szCs w:val="24"/>
                <w:lang w:val="en-US"/>
              </w:rPr>
            </w:pPr>
            <w:r w:rsidRPr="0024107D">
              <w:rPr>
                <w:rFonts w:ascii="Times New Roman" w:hAnsi="Times New Roman" w:cs="Times New Roman"/>
                <w:sz w:val="24"/>
                <w:szCs w:val="24"/>
                <w:lang w:val="en-US"/>
              </w:rPr>
              <w:t xml:space="preserve">Eye disorders </w:t>
            </w:r>
          </w:p>
        </w:tc>
        <w:tc>
          <w:tcPr>
            <w:tcW w:w="1221" w:type="pct"/>
            <w:tcBorders>
              <w:top w:val="single" w:sz="4" w:space="0" w:color="auto"/>
              <w:left w:val="single" w:sz="4" w:space="0" w:color="auto"/>
              <w:bottom w:val="single" w:sz="4" w:space="0" w:color="auto"/>
              <w:right w:val="single" w:sz="4" w:space="0" w:color="auto"/>
            </w:tcBorders>
            <w:hideMark/>
          </w:tcPr>
          <w:p w14:paraId="6CB1BC21" w14:textId="77777777" w:rsidR="00BC0E45" w:rsidRPr="0024107D" w:rsidRDefault="00BC0E45">
            <w:pPr>
              <w:rPr>
                <w:rFonts w:ascii="Times New Roman" w:hAnsi="Times New Roman" w:cs="Times New Roman"/>
                <w:sz w:val="24"/>
                <w:szCs w:val="24"/>
                <w:lang w:val="en-US"/>
              </w:rPr>
            </w:pPr>
            <w:r w:rsidRPr="0024107D">
              <w:rPr>
                <w:rFonts w:ascii="Times New Roman" w:hAnsi="Times New Roman" w:cs="Times New Roman"/>
                <w:sz w:val="24"/>
                <w:szCs w:val="24"/>
                <w:lang w:val="en-US"/>
              </w:rPr>
              <w:t>Rare</w:t>
            </w:r>
          </w:p>
        </w:tc>
        <w:tc>
          <w:tcPr>
            <w:tcW w:w="2466" w:type="pct"/>
            <w:tcBorders>
              <w:top w:val="single" w:sz="4" w:space="0" w:color="auto"/>
              <w:left w:val="single" w:sz="4" w:space="0" w:color="auto"/>
              <w:bottom w:val="single" w:sz="4" w:space="0" w:color="auto"/>
              <w:right w:val="single" w:sz="4" w:space="0" w:color="auto"/>
            </w:tcBorders>
            <w:hideMark/>
          </w:tcPr>
          <w:p w14:paraId="798B2D41" w14:textId="77777777" w:rsidR="00BC0E45" w:rsidRPr="0024107D" w:rsidRDefault="00BC0E45">
            <w:pPr>
              <w:rPr>
                <w:rFonts w:ascii="Times New Roman" w:hAnsi="Times New Roman" w:cs="Times New Roman"/>
                <w:sz w:val="24"/>
                <w:szCs w:val="24"/>
                <w:lang w:val="en-US"/>
              </w:rPr>
            </w:pPr>
            <w:r w:rsidRPr="0024107D">
              <w:rPr>
                <w:rFonts w:ascii="Times New Roman" w:hAnsi="Times New Roman" w:cs="Times New Roman"/>
                <w:sz w:val="24"/>
                <w:szCs w:val="24"/>
                <w:lang w:val="en-US"/>
              </w:rPr>
              <w:t>Accommodation disorders*, angle-closure glaucoma*, increased intraocular pressure*, mydriasis*, blurred vision*, eye pain*, corneal edema*, conjunctival hyperemia*, halo*. See also section 4.4.</w:t>
            </w:r>
          </w:p>
        </w:tc>
      </w:tr>
      <w:tr w:rsidR="00BC0E45" w:rsidRPr="00A93D0F" w14:paraId="692B04F9" w14:textId="77777777" w:rsidTr="007237E2">
        <w:tc>
          <w:tcPr>
            <w:tcW w:w="1314" w:type="pct"/>
            <w:vMerge w:val="restart"/>
            <w:tcBorders>
              <w:top w:val="single" w:sz="4" w:space="0" w:color="auto"/>
              <w:left w:val="single" w:sz="4" w:space="0" w:color="auto"/>
              <w:bottom w:val="single" w:sz="4" w:space="0" w:color="auto"/>
              <w:right w:val="single" w:sz="4" w:space="0" w:color="auto"/>
            </w:tcBorders>
            <w:hideMark/>
          </w:tcPr>
          <w:p w14:paraId="127AF301" w14:textId="77777777" w:rsidR="00BC0E45" w:rsidRPr="0024107D" w:rsidRDefault="00BC0E45">
            <w:pPr>
              <w:rPr>
                <w:rFonts w:ascii="Times New Roman" w:hAnsi="Times New Roman" w:cs="Times New Roman"/>
                <w:sz w:val="24"/>
                <w:szCs w:val="24"/>
                <w:lang w:val="en-US"/>
              </w:rPr>
            </w:pPr>
            <w:r w:rsidRPr="0024107D">
              <w:rPr>
                <w:rFonts w:ascii="Times New Roman" w:hAnsi="Times New Roman" w:cs="Times New Roman"/>
                <w:sz w:val="24"/>
                <w:szCs w:val="24"/>
                <w:lang w:val="en-US"/>
              </w:rPr>
              <w:t>Cardiac disorders</w:t>
            </w:r>
          </w:p>
        </w:tc>
        <w:tc>
          <w:tcPr>
            <w:tcW w:w="1221" w:type="pct"/>
            <w:tcBorders>
              <w:top w:val="single" w:sz="4" w:space="0" w:color="auto"/>
              <w:left w:val="single" w:sz="4" w:space="0" w:color="auto"/>
              <w:bottom w:val="single" w:sz="4" w:space="0" w:color="auto"/>
              <w:right w:val="single" w:sz="4" w:space="0" w:color="auto"/>
            </w:tcBorders>
            <w:hideMark/>
          </w:tcPr>
          <w:p w14:paraId="11C93692" w14:textId="77777777" w:rsidR="00BC0E45" w:rsidRPr="0024107D" w:rsidRDefault="00BC0E45">
            <w:pPr>
              <w:rPr>
                <w:rFonts w:ascii="Times New Roman" w:hAnsi="Times New Roman" w:cs="Times New Roman"/>
                <w:sz w:val="24"/>
                <w:szCs w:val="24"/>
                <w:lang w:val="en-US"/>
              </w:rPr>
            </w:pPr>
            <w:r w:rsidRPr="0024107D">
              <w:rPr>
                <w:rFonts w:ascii="Times New Roman" w:hAnsi="Times New Roman" w:cs="Times New Roman"/>
                <w:sz w:val="24"/>
                <w:szCs w:val="24"/>
                <w:lang w:val="en-US"/>
              </w:rPr>
              <w:t>Rare</w:t>
            </w:r>
          </w:p>
        </w:tc>
        <w:tc>
          <w:tcPr>
            <w:tcW w:w="2466" w:type="pct"/>
            <w:tcBorders>
              <w:top w:val="single" w:sz="4" w:space="0" w:color="auto"/>
              <w:left w:val="single" w:sz="4" w:space="0" w:color="auto"/>
              <w:bottom w:val="single" w:sz="4" w:space="0" w:color="auto"/>
              <w:right w:val="single" w:sz="4" w:space="0" w:color="auto"/>
            </w:tcBorders>
            <w:hideMark/>
          </w:tcPr>
          <w:p w14:paraId="6F3F4445" w14:textId="77777777" w:rsidR="00BC0E45" w:rsidRPr="0024107D" w:rsidRDefault="00BC0E45">
            <w:pPr>
              <w:rPr>
                <w:rFonts w:ascii="Times New Roman" w:hAnsi="Times New Roman" w:cs="Times New Roman"/>
                <w:sz w:val="24"/>
                <w:szCs w:val="24"/>
                <w:lang w:val="en-US"/>
              </w:rPr>
            </w:pPr>
            <w:r w:rsidRPr="0024107D">
              <w:rPr>
                <w:rFonts w:ascii="Times New Roman" w:hAnsi="Times New Roman" w:cs="Times New Roman"/>
                <w:sz w:val="24"/>
                <w:szCs w:val="24"/>
                <w:lang w:val="en-US"/>
              </w:rPr>
              <w:t>Atrial fibrillation, arrhythmias, supraventricular tachycardia*, myocardial ischemia*</w:t>
            </w:r>
          </w:p>
        </w:tc>
      </w:tr>
      <w:tr w:rsidR="00BC0E45" w:rsidRPr="00A93D0F" w14:paraId="27A6EA3D" w14:textId="77777777" w:rsidTr="007237E2">
        <w:tc>
          <w:tcPr>
            <w:tcW w:w="1314" w:type="pct"/>
            <w:vMerge/>
            <w:tcBorders>
              <w:top w:val="single" w:sz="4" w:space="0" w:color="auto"/>
              <w:left w:val="single" w:sz="4" w:space="0" w:color="auto"/>
              <w:bottom w:val="single" w:sz="4" w:space="0" w:color="auto"/>
              <w:right w:val="single" w:sz="4" w:space="0" w:color="auto"/>
            </w:tcBorders>
            <w:vAlign w:val="center"/>
            <w:hideMark/>
          </w:tcPr>
          <w:p w14:paraId="326AB2AD" w14:textId="77777777" w:rsidR="00BC0E45" w:rsidRPr="0024107D" w:rsidRDefault="00BC0E45">
            <w:pPr>
              <w:rPr>
                <w:rFonts w:ascii="Times New Roman" w:hAnsi="Times New Roman" w:cs="Times New Roman"/>
                <w:sz w:val="24"/>
                <w:szCs w:val="24"/>
                <w:lang w:val="en-US"/>
              </w:rPr>
            </w:pPr>
          </w:p>
        </w:tc>
        <w:tc>
          <w:tcPr>
            <w:tcW w:w="1221" w:type="pct"/>
            <w:tcBorders>
              <w:top w:val="single" w:sz="4" w:space="0" w:color="auto"/>
              <w:left w:val="single" w:sz="4" w:space="0" w:color="auto"/>
              <w:bottom w:val="single" w:sz="4" w:space="0" w:color="auto"/>
              <w:right w:val="single" w:sz="4" w:space="0" w:color="auto"/>
            </w:tcBorders>
            <w:hideMark/>
          </w:tcPr>
          <w:p w14:paraId="4255781B" w14:textId="77777777" w:rsidR="00BC0E45" w:rsidRPr="0024107D" w:rsidRDefault="00BC0E45">
            <w:pPr>
              <w:rPr>
                <w:rFonts w:ascii="Times New Roman" w:hAnsi="Times New Roman" w:cs="Times New Roman"/>
                <w:sz w:val="24"/>
                <w:szCs w:val="24"/>
                <w:lang w:val="en-US"/>
              </w:rPr>
            </w:pPr>
            <w:r w:rsidRPr="0024107D">
              <w:rPr>
                <w:rFonts w:ascii="Times New Roman" w:hAnsi="Times New Roman" w:cs="Times New Roman"/>
                <w:sz w:val="24"/>
                <w:szCs w:val="24"/>
                <w:lang w:val="en-US"/>
              </w:rPr>
              <w:t>Uncommon</w:t>
            </w:r>
          </w:p>
        </w:tc>
        <w:tc>
          <w:tcPr>
            <w:tcW w:w="2466" w:type="pct"/>
            <w:tcBorders>
              <w:top w:val="single" w:sz="4" w:space="0" w:color="auto"/>
              <w:left w:val="single" w:sz="4" w:space="0" w:color="auto"/>
              <w:bottom w:val="single" w:sz="4" w:space="0" w:color="auto"/>
              <w:right w:val="single" w:sz="4" w:space="0" w:color="auto"/>
            </w:tcBorders>
            <w:hideMark/>
          </w:tcPr>
          <w:p w14:paraId="63ED74CE" w14:textId="77777777" w:rsidR="00BC0E45" w:rsidRPr="0024107D" w:rsidRDefault="00BC0E45">
            <w:pPr>
              <w:rPr>
                <w:rFonts w:ascii="Times New Roman" w:hAnsi="Times New Roman" w:cs="Times New Roman"/>
                <w:sz w:val="24"/>
                <w:szCs w:val="24"/>
                <w:lang w:val="en-US"/>
              </w:rPr>
            </w:pPr>
            <w:r w:rsidRPr="0024107D">
              <w:rPr>
                <w:rFonts w:ascii="Times New Roman" w:hAnsi="Times New Roman" w:cs="Times New Roman"/>
                <w:sz w:val="24"/>
                <w:szCs w:val="24"/>
                <w:lang w:val="en-US"/>
              </w:rPr>
              <w:t>Tachycardia, increased heart rate, palpitations</w:t>
            </w:r>
          </w:p>
        </w:tc>
      </w:tr>
      <w:tr w:rsidR="00BC0E45" w:rsidRPr="0024107D" w14:paraId="763058B9" w14:textId="77777777" w:rsidTr="007237E2">
        <w:trPr>
          <w:trHeight w:val="144"/>
        </w:trPr>
        <w:tc>
          <w:tcPr>
            <w:tcW w:w="1314" w:type="pct"/>
            <w:vMerge w:val="restart"/>
            <w:tcBorders>
              <w:top w:val="single" w:sz="4" w:space="0" w:color="auto"/>
              <w:left w:val="single" w:sz="4" w:space="0" w:color="auto"/>
              <w:bottom w:val="single" w:sz="4" w:space="0" w:color="auto"/>
              <w:right w:val="single" w:sz="4" w:space="0" w:color="auto"/>
            </w:tcBorders>
            <w:hideMark/>
          </w:tcPr>
          <w:p w14:paraId="4974F31C" w14:textId="77777777" w:rsidR="00BC0E45" w:rsidRPr="0024107D" w:rsidRDefault="00BC0E45">
            <w:pPr>
              <w:rPr>
                <w:rFonts w:ascii="Times New Roman" w:hAnsi="Times New Roman" w:cs="Times New Roman"/>
                <w:sz w:val="24"/>
                <w:szCs w:val="24"/>
                <w:lang w:val="en-US"/>
              </w:rPr>
            </w:pPr>
            <w:r w:rsidRPr="0024107D">
              <w:rPr>
                <w:rFonts w:ascii="Times New Roman" w:hAnsi="Times New Roman" w:cs="Times New Roman"/>
                <w:sz w:val="24"/>
                <w:szCs w:val="24"/>
                <w:lang w:val="en-US"/>
              </w:rPr>
              <w:t>Respiratory, thoracic and mediastinal disorders</w:t>
            </w:r>
          </w:p>
        </w:tc>
        <w:tc>
          <w:tcPr>
            <w:tcW w:w="1221" w:type="pct"/>
            <w:tcBorders>
              <w:top w:val="single" w:sz="4" w:space="0" w:color="auto"/>
              <w:left w:val="single" w:sz="4" w:space="0" w:color="auto"/>
              <w:bottom w:val="single" w:sz="4" w:space="0" w:color="auto"/>
              <w:right w:val="single" w:sz="4" w:space="0" w:color="auto"/>
            </w:tcBorders>
            <w:hideMark/>
          </w:tcPr>
          <w:p w14:paraId="269F67EB" w14:textId="77777777" w:rsidR="00BC0E45" w:rsidRPr="0024107D" w:rsidRDefault="00BC0E45">
            <w:pPr>
              <w:rPr>
                <w:rFonts w:ascii="Times New Roman" w:hAnsi="Times New Roman" w:cs="Times New Roman"/>
                <w:sz w:val="24"/>
                <w:szCs w:val="24"/>
                <w:lang w:val="en-US"/>
              </w:rPr>
            </w:pPr>
            <w:r w:rsidRPr="0024107D">
              <w:rPr>
                <w:rFonts w:ascii="Times New Roman" w:hAnsi="Times New Roman" w:cs="Times New Roman"/>
                <w:sz w:val="24"/>
                <w:szCs w:val="24"/>
                <w:lang w:val="en-US"/>
              </w:rPr>
              <w:t>Common</w:t>
            </w:r>
          </w:p>
        </w:tc>
        <w:tc>
          <w:tcPr>
            <w:tcW w:w="2466" w:type="pct"/>
            <w:tcBorders>
              <w:top w:val="single" w:sz="4" w:space="0" w:color="auto"/>
              <w:left w:val="single" w:sz="4" w:space="0" w:color="auto"/>
              <w:bottom w:val="single" w:sz="4" w:space="0" w:color="auto"/>
              <w:right w:val="single" w:sz="4" w:space="0" w:color="auto"/>
            </w:tcBorders>
            <w:hideMark/>
          </w:tcPr>
          <w:p w14:paraId="4C6267AE" w14:textId="77777777" w:rsidR="00BC0E45" w:rsidRPr="0024107D" w:rsidRDefault="00BC0E45">
            <w:pPr>
              <w:rPr>
                <w:rFonts w:ascii="Times New Roman" w:hAnsi="Times New Roman" w:cs="Times New Roman"/>
                <w:sz w:val="24"/>
                <w:szCs w:val="24"/>
                <w:lang w:val="en-US"/>
              </w:rPr>
            </w:pPr>
            <w:r w:rsidRPr="0024107D">
              <w:rPr>
                <w:rFonts w:ascii="Times New Roman" w:hAnsi="Times New Roman" w:cs="Times New Roman"/>
                <w:sz w:val="24"/>
                <w:szCs w:val="24"/>
                <w:lang w:val="en-US"/>
              </w:rPr>
              <w:t>Cough</w:t>
            </w:r>
          </w:p>
        </w:tc>
      </w:tr>
      <w:tr w:rsidR="00BC0E45" w:rsidRPr="0024107D" w14:paraId="7B476885" w14:textId="77777777" w:rsidTr="007237E2">
        <w:trPr>
          <w:trHeight w:val="108"/>
        </w:trPr>
        <w:tc>
          <w:tcPr>
            <w:tcW w:w="1314" w:type="pct"/>
            <w:vMerge/>
            <w:tcBorders>
              <w:top w:val="single" w:sz="4" w:space="0" w:color="auto"/>
              <w:left w:val="single" w:sz="4" w:space="0" w:color="auto"/>
              <w:bottom w:val="single" w:sz="4" w:space="0" w:color="auto"/>
              <w:right w:val="single" w:sz="4" w:space="0" w:color="auto"/>
            </w:tcBorders>
            <w:vAlign w:val="center"/>
            <w:hideMark/>
          </w:tcPr>
          <w:p w14:paraId="37C89B3B" w14:textId="77777777" w:rsidR="00BC0E45" w:rsidRPr="0024107D" w:rsidRDefault="00BC0E45">
            <w:pPr>
              <w:rPr>
                <w:rFonts w:ascii="Times New Roman" w:hAnsi="Times New Roman" w:cs="Times New Roman"/>
                <w:sz w:val="24"/>
                <w:szCs w:val="24"/>
                <w:lang w:val="en-US"/>
              </w:rPr>
            </w:pPr>
          </w:p>
        </w:tc>
        <w:tc>
          <w:tcPr>
            <w:tcW w:w="1221" w:type="pct"/>
            <w:tcBorders>
              <w:top w:val="single" w:sz="4" w:space="0" w:color="auto"/>
              <w:left w:val="single" w:sz="4" w:space="0" w:color="auto"/>
              <w:bottom w:val="single" w:sz="4" w:space="0" w:color="auto"/>
              <w:right w:val="single" w:sz="4" w:space="0" w:color="auto"/>
            </w:tcBorders>
            <w:hideMark/>
          </w:tcPr>
          <w:p w14:paraId="25F8012C" w14:textId="77777777" w:rsidR="00BC0E45" w:rsidRPr="0024107D" w:rsidRDefault="00BC0E45">
            <w:pPr>
              <w:rPr>
                <w:rFonts w:ascii="Times New Roman" w:hAnsi="Times New Roman" w:cs="Times New Roman"/>
                <w:sz w:val="24"/>
                <w:szCs w:val="24"/>
                <w:lang w:val="en-US"/>
              </w:rPr>
            </w:pPr>
            <w:r w:rsidRPr="0024107D">
              <w:rPr>
                <w:rFonts w:ascii="Times New Roman" w:hAnsi="Times New Roman" w:cs="Times New Roman"/>
                <w:sz w:val="24"/>
                <w:szCs w:val="24"/>
                <w:lang w:val="en-US"/>
              </w:rPr>
              <w:t>Uncommon</w:t>
            </w:r>
          </w:p>
        </w:tc>
        <w:tc>
          <w:tcPr>
            <w:tcW w:w="2466" w:type="pct"/>
            <w:tcBorders>
              <w:top w:val="single" w:sz="4" w:space="0" w:color="auto"/>
              <w:left w:val="single" w:sz="4" w:space="0" w:color="auto"/>
              <w:bottom w:val="single" w:sz="4" w:space="0" w:color="auto"/>
              <w:right w:val="single" w:sz="4" w:space="0" w:color="auto"/>
            </w:tcBorders>
            <w:hideMark/>
          </w:tcPr>
          <w:p w14:paraId="3651CD8D" w14:textId="77777777" w:rsidR="00BC0E45" w:rsidRPr="0024107D" w:rsidRDefault="00BC0E45">
            <w:pPr>
              <w:rPr>
                <w:rFonts w:ascii="Times New Roman" w:hAnsi="Times New Roman" w:cs="Times New Roman"/>
                <w:sz w:val="24"/>
                <w:szCs w:val="24"/>
                <w:lang w:val="en-US"/>
              </w:rPr>
            </w:pPr>
            <w:r w:rsidRPr="0024107D">
              <w:rPr>
                <w:rFonts w:ascii="Times New Roman" w:hAnsi="Times New Roman" w:cs="Times New Roman"/>
                <w:sz w:val="24"/>
                <w:szCs w:val="24"/>
                <w:lang w:val="en-US"/>
              </w:rPr>
              <w:t>Pharyngitis, dysphonia</w:t>
            </w:r>
          </w:p>
        </w:tc>
      </w:tr>
      <w:tr w:rsidR="00BC0E45" w:rsidRPr="00A93D0F" w14:paraId="129DD0E2" w14:textId="77777777" w:rsidTr="007237E2">
        <w:trPr>
          <w:trHeight w:val="204"/>
        </w:trPr>
        <w:tc>
          <w:tcPr>
            <w:tcW w:w="1314" w:type="pct"/>
            <w:vMerge/>
            <w:tcBorders>
              <w:top w:val="single" w:sz="4" w:space="0" w:color="auto"/>
              <w:left w:val="single" w:sz="4" w:space="0" w:color="auto"/>
              <w:bottom w:val="single" w:sz="4" w:space="0" w:color="auto"/>
              <w:right w:val="single" w:sz="4" w:space="0" w:color="auto"/>
            </w:tcBorders>
            <w:vAlign w:val="center"/>
            <w:hideMark/>
          </w:tcPr>
          <w:p w14:paraId="7D81AF66" w14:textId="77777777" w:rsidR="00BC0E45" w:rsidRPr="0024107D" w:rsidRDefault="00BC0E45">
            <w:pPr>
              <w:rPr>
                <w:rFonts w:ascii="Times New Roman" w:hAnsi="Times New Roman" w:cs="Times New Roman"/>
                <w:sz w:val="24"/>
                <w:szCs w:val="24"/>
                <w:lang w:val="en-US"/>
              </w:rPr>
            </w:pPr>
          </w:p>
        </w:tc>
        <w:tc>
          <w:tcPr>
            <w:tcW w:w="1221" w:type="pct"/>
            <w:tcBorders>
              <w:top w:val="single" w:sz="4" w:space="0" w:color="auto"/>
              <w:left w:val="single" w:sz="4" w:space="0" w:color="auto"/>
              <w:bottom w:val="single" w:sz="4" w:space="0" w:color="auto"/>
              <w:right w:val="single" w:sz="4" w:space="0" w:color="auto"/>
            </w:tcBorders>
            <w:hideMark/>
          </w:tcPr>
          <w:p w14:paraId="7332CA45" w14:textId="77777777" w:rsidR="00BC0E45" w:rsidRPr="0024107D" w:rsidRDefault="00BC0E45">
            <w:pPr>
              <w:rPr>
                <w:rFonts w:ascii="Times New Roman" w:hAnsi="Times New Roman" w:cs="Times New Roman"/>
                <w:sz w:val="24"/>
                <w:szCs w:val="24"/>
                <w:lang w:val="en-US"/>
              </w:rPr>
            </w:pPr>
            <w:r w:rsidRPr="0024107D">
              <w:rPr>
                <w:rFonts w:ascii="Times New Roman" w:hAnsi="Times New Roman" w:cs="Times New Roman"/>
                <w:sz w:val="24"/>
                <w:szCs w:val="24"/>
                <w:lang w:val="en-US"/>
              </w:rPr>
              <w:t>Rare</w:t>
            </w:r>
          </w:p>
        </w:tc>
        <w:tc>
          <w:tcPr>
            <w:tcW w:w="2466" w:type="pct"/>
            <w:tcBorders>
              <w:top w:val="single" w:sz="4" w:space="0" w:color="auto"/>
              <w:left w:val="single" w:sz="4" w:space="0" w:color="auto"/>
              <w:bottom w:val="single" w:sz="4" w:space="0" w:color="auto"/>
              <w:right w:val="single" w:sz="4" w:space="0" w:color="auto"/>
            </w:tcBorders>
            <w:hideMark/>
          </w:tcPr>
          <w:p w14:paraId="7E86C0C2" w14:textId="77777777" w:rsidR="00BC0E45" w:rsidRPr="0024107D" w:rsidRDefault="00BC0E45">
            <w:pPr>
              <w:rPr>
                <w:rFonts w:ascii="Times New Roman" w:hAnsi="Times New Roman" w:cs="Times New Roman"/>
                <w:sz w:val="24"/>
                <w:szCs w:val="24"/>
                <w:lang w:val="en-US"/>
              </w:rPr>
            </w:pPr>
            <w:r w:rsidRPr="0024107D">
              <w:rPr>
                <w:rFonts w:ascii="Times New Roman" w:hAnsi="Times New Roman" w:cs="Times New Roman"/>
                <w:sz w:val="24"/>
                <w:szCs w:val="24"/>
                <w:lang w:val="en-US"/>
              </w:rPr>
              <w:t xml:space="preserve">Bronchospasm, throat irritation, pharyngeal </w:t>
            </w:r>
            <w:proofErr w:type="spellStart"/>
            <w:r w:rsidRPr="0024107D">
              <w:rPr>
                <w:rFonts w:ascii="Times New Roman" w:hAnsi="Times New Roman" w:cs="Times New Roman"/>
                <w:sz w:val="24"/>
                <w:szCs w:val="24"/>
                <w:lang w:val="en-US"/>
              </w:rPr>
              <w:t>oedema</w:t>
            </w:r>
            <w:proofErr w:type="spellEnd"/>
            <w:r w:rsidRPr="0024107D">
              <w:rPr>
                <w:rFonts w:ascii="Times New Roman" w:hAnsi="Times New Roman" w:cs="Times New Roman"/>
                <w:sz w:val="24"/>
                <w:szCs w:val="24"/>
                <w:lang w:val="en-US"/>
              </w:rPr>
              <w:t>, laryngeal spasm*, paradoxical bronchospasm*, dry throat*</w:t>
            </w:r>
          </w:p>
        </w:tc>
      </w:tr>
      <w:tr w:rsidR="00BC0E45" w:rsidRPr="0024107D" w14:paraId="33E9701A" w14:textId="77777777" w:rsidTr="007237E2">
        <w:trPr>
          <w:trHeight w:val="192"/>
        </w:trPr>
        <w:tc>
          <w:tcPr>
            <w:tcW w:w="1314" w:type="pct"/>
            <w:vMerge w:val="restart"/>
            <w:tcBorders>
              <w:top w:val="single" w:sz="4" w:space="0" w:color="auto"/>
              <w:left w:val="single" w:sz="4" w:space="0" w:color="auto"/>
              <w:bottom w:val="single" w:sz="4" w:space="0" w:color="auto"/>
              <w:right w:val="single" w:sz="4" w:space="0" w:color="auto"/>
            </w:tcBorders>
            <w:hideMark/>
          </w:tcPr>
          <w:p w14:paraId="4B633210" w14:textId="77777777" w:rsidR="00BC0E45" w:rsidRPr="0024107D" w:rsidRDefault="00BC0E45">
            <w:pPr>
              <w:rPr>
                <w:rFonts w:ascii="Times New Roman" w:hAnsi="Times New Roman" w:cs="Times New Roman"/>
                <w:sz w:val="24"/>
                <w:szCs w:val="24"/>
                <w:lang w:val="en-US"/>
              </w:rPr>
            </w:pPr>
            <w:r w:rsidRPr="0024107D">
              <w:rPr>
                <w:rFonts w:ascii="Times New Roman" w:hAnsi="Times New Roman" w:cs="Times New Roman"/>
                <w:sz w:val="24"/>
                <w:szCs w:val="24"/>
                <w:lang w:val="en-US"/>
              </w:rPr>
              <w:t>Gastrointestinal disorders</w:t>
            </w:r>
          </w:p>
        </w:tc>
        <w:tc>
          <w:tcPr>
            <w:tcW w:w="1221" w:type="pct"/>
            <w:tcBorders>
              <w:top w:val="single" w:sz="4" w:space="0" w:color="auto"/>
              <w:left w:val="single" w:sz="4" w:space="0" w:color="auto"/>
              <w:bottom w:val="single" w:sz="4" w:space="0" w:color="auto"/>
              <w:right w:val="single" w:sz="4" w:space="0" w:color="auto"/>
            </w:tcBorders>
            <w:hideMark/>
          </w:tcPr>
          <w:p w14:paraId="37845FFD" w14:textId="77777777" w:rsidR="00BC0E45" w:rsidRPr="0024107D" w:rsidRDefault="00BC0E45">
            <w:pPr>
              <w:rPr>
                <w:rFonts w:ascii="Times New Roman" w:hAnsi="Times New Roman" w:cs="Times New Roman"/>
                <w:sz w:val="24"/>
                <w:szCs w:val="24"/>
                <w:lang w:val="en-US"/>
              </w:rPr>
            </w:pPr>
            <w:r w:rsidRPr="0024107D">
              <w:rPr>
                <w:rFonts w:ascii="Times New Roman" w:hAnsi="Times New Roman" w:cs="Times New Roman"/>
                <w:sz w:val="24"/>
                <w:szCs w:val="24"/>
                <w:lang w:val="en-US"/>
              </w:rPr>
              <w:t>Uncommon</w:t>
            </w:r>
          </w:p>
        </w:tc>
        <w:tc>
          <w:tcPr>
            <w:tcW w:w="2466" w:type="pct"/>
            <w:tcBorders>
              <w:top w:val="single" w:sz="4" w:space="0" w:color="auto"/>
              <w:left w:val="single" w:sz="4" w:space="0" w:color="auto"/>
              <w:bottom w:val="single" w:sz="4" w:space="0" w:color="auto"/>
              <w:right w:val="single" w:sz="4" w:space="0" w:color="auto"/>
            </w:tcBorders>
            <w:hideMark/>
          </w:tcPr>
          <w:p w14:paraId="6C632E05" w14:textId="77777777" w:rsidR="00BC0E45" w:rsidRPr="0024107D" w:rsidRDefault="00BC0E45">
            <w:pPr>
              <w:rPr>
                <w:rFonts w:ascii="Times New Roman" w:hAnsi="Times New Roman" w:cs="Times New Roman"/>
                <w:sz w:val="24"/>
                <w:szCs w:val="24"/>
                <w:lang w:val="en-US"/>
              </w:rPr>
            </w:pPr>
            <w:r w:rsidRPr="0024107D">
              <w:rPr>
                <w:rFonts w:ascii="Times New Roman" w:hAnsi="Times New Roman" w:cs="Times New Roman"/>
                <w:sz w:val="24"/>
                <w:szCs w:val="24"/>
                <w:lang w:val="en-US"/>
              </w:rPr>
              <w:t>Dry mouth, nausea, vomiting</w:t>
            </w:r>
          </w:p>
        </w:tc>
      </w:tr>
      <w:tr w:rsidR="00BC0E45" w:rsidRPr="00A93D0F" w14:paraId="1FE735A2" w14:textId="77777777" w:rsidTr="007237E2">
        <w:trPr>
          <w:trHeight w:val="120"/>
        </w:trPr>
        <w:tc>
          <w:tcPr>
            <w:tcW w:w="1314" w:type="pct"/>
            <w:vMerge/>
            <w:tcBorders>
              <w:top w:val="single" w:sz="4" w:space="0" w:color="auto"/>
              <w:left w:val="single" w:sz="4" w:space="0" w:color="auto"/>
              <w:bottom w:val="single" w:sz="4" w:space="0" w:color="auto"/>
              <w:right w:val="single" w:sz="4" w:space="0" w:color="auto"/>
            </w:tcBorders>
            <w:vAlign w:val="center"/>
            <w:hideMark/>
          </w:tcPr>
          <w:p w14:paraId="1D7E59B5" w14:textId="77777777" w:rsidR="00BC0E45" w:rsidRPr="0024107D" w:rsidRDefault="00BC0E45">
            <w:pPr>
              <w:rPr>
                <w:rFonts w:ascii="Times New Roman" w:hAnsi="Times New Roman" w:cs="Times New Roman"/>
                <w:sz w:val="24"/>
                <w:szCs w:val="24"/>
                <w:lang w:val="en-US"/>
              </w:rPr>
            </w:pPr>
          </w:p>
        </w:tc>
        <w:tc>
          <w:tcPr>
            <w:tcW w:w="1221" w:type="pct"/>
            <w:tcBorders>
              <w:top w:val="single" w:sz="4" w:space="0" w:color="auto"/>
              <w:left w:val="single" w:sz="4" w:space="0" w:color="auto"/>
              <w:bottom w:val="single" w:sz="4" w:space="0" w:color="auto"/>
              <w:right w:val="single" w:sz="4" w:space="0" w:color="auto"/>
            </w:tcBorders>
            <w:hideMark/>
          </w:tcPr>
          <w:p w14:paraId="13443A71" w14:textId="77777777" w:rsidR="00BC0E45" w:rsidRPr="0024107D" w:rsidRDefault="00BC0E45">
            <w:pPr>
              <w:rPr>
                <w:rFonts w:ascii="Times New Roman" w:hAnsi="Times New Roman" w:cs="Times New Roman"/>
                <w:sz w:val="24"/>
                <w:szCs w:val="24"/>
                <w:lang w:val="en-US"/>
              </w:rPr>
            </w:pPr>
            <w:r w:rsidRPr="0024107D">
              <w:rPr>
                <w:rFonts w:ascii="Times New Roman" w:hAnsi="Times New Roman" w:cs="Times New Roman"/>
                <w:sz w:val="24"/>
                <w:szCs w:val="24"/>
                <w:lang w:val="en-US"/>
              </w:rPr>
              <w:t>Rare</w:t>
            </w:r>
          </w:p>
        </w:tc>
        <w:tc>
          <w:tcPr>
            <w:tcW w:w="2466" w:type="pct"/>
            <w:tcBorders>
              <w:top w:val="single" w:sz="4" w:space="0" w:color="auto"/>
              <w:left w:val="single" w:sz="4" w:space="0" w:color="auto"/>
              <w:bottom w:val="single" w:sz="4" w:space="0" w:color="auto"/>
              <w:right w:val="single" w:sz="4" w:space="0" w:color="auto"/>
            </w:tcBorders>
            <w:hideMark/>
          </w:tcPr>
          <w:p w14:paraId="3B82B1AE" w14:textId="77777777" w:rsidR="00BC0E45" w:rsidRPr="0024107D" w:rsidRDefault="00BC0E45">
            <w:pPr>
              <w:rPr>
                <w:rFonts w:ascii="Times New Roman" w:hAnsi="Times New Roman" w:cs="Times New Roman"/>
                <w:sz w:val="24"/>
                <w:szCs w:val="24"/>
                <w:lang w:val="en-US"/>
              </w:rPr>
            </w:pPr>
            <w:r w:rsidRPr="0024107D">
              <w:rPr>
                <w:rFonts w:ascii="Times New Roman" w:hAnsi="Times New Roman" w:cs="Times New Roman"/>
                <w:sz w:val="24"/>
                <w:szCs w:val="24"/>
                <w:lang w:val="en-US"/>
              </w:rPr>
              <w:t xml:space="preserve">Stomatitis, glossitis, swelling of the mouth*, gastrointestinal motility disorder, constipation* and </w:t>
            </w:r>
            <w:proofErr w:type="spellStart"/>
            <w:r w:rsidRPr="0024107D">
              <w:rPr>
                <w:rFonts w:ascii="Times New Roman" w:hAnsi="Times New Roman" w:cs="Times New Roman"/>
                <w:sz w:val="24"/>
                <w:szCs w:val="24"/>
                <w:lang w:val="en-US"/>
              </w:rPr>
              <w:t>diarrhoea</w:t>
            </w:r>
            <w:proofErr w:type="spellEnd"/>
          </w:p>
        </w:tc>
      </w:tr>
      <w:tr w:rsidR="00BC0E45" w:rsidRPr="0024107D" w14:paraId="2D844B8B" w14:textId="77777777" w:rsidTr="007237E2">
        <w:trPr>
          <w:trHeight w:val="288"/>
        </w:trPr>
        <w:tc>
          <w:tcPr>
            <w:tcW w:w="1314" w:type="pct"/>
            <w:tcBorders>
              <w:top w:val="single" w:sz="4" w:space="0" w:color="auto"/>
              <w:left w:val="single" w:sz="4" w:space="0" w:color="auto"/>
              <w:bottom w:val="single" w:sz="4" w:space="0" w:color="auto"/>
              <w:right w:val="single" w:sz="4" w:space="0" w:color="auto"/>
            </w:tcBorders>
            <w:hideMark/>
          </w:tcPr>
          <w:p w14:paraId="04013E07" w14:textId="77777777" w:rsidR="00BC0E45" w:rsidRPr="0024107D" w:rsidRDefault="00BC0E45">
            <w:pPr>
              <w:rPr>
                <w:rFonts w:ascii="Times New Roman" w:hAnsi="Times New Roman" w:cs="Times New Roman"/>
                <w:sz w:val="24"/>
                <w:szCs w:val="24"/>
                <w:lang w:val="en-US"/>
              </w:rPr>
            </w:pPr>
            <w:r w:rsidRPr="0024107D">
              <w:rPr>
                <w:rFonts w:ascii="Times New Roman" w:hAnsi="Times New Roman" w:cs="Times New Roman"/>
                <w:sz w:val="24"/>
                <w:szCs w:val="24"/>
                <w:lang w:val="en-US"/>
              </w:rPr>
              <w:t>Skin and subcutaneous tissue disorders</w:t>
            </w:r>
          </w:p>
        </w:tc>
        <w:tc>
          <w:tcPr>
            <w:tcW w:w="1221" w:type="pct"/>
            <w:tcBorders>
              <w:top w:val="single" w:sz="4" w:space="0" w:color="auto"/>
              <w:left w:val="single" w:sz="4" w:space="0" w:color="auto"/>
              <w:bottom w:val="single" w:sz="4" w:space="0" w:color="auto"/>
              <w:right w:val="single" w:sz="4" w:space="0" w:color="auto"/>
            </w:tcBorders>
            <w:hideMark/>
          </w:tcPr>
          <w:p w14:paraId="3EB55288" w14:textId="77777777" w:rsidR="00BC0E45" w:rsidRPr="0024107D" w:rsidRDefault="00BC0E45">
            <w:pPr>
              <w:rPr>
                <w:rFonts w:ascii="Times New Roman" w:hAnsi="Times New Roman" w:cs="Times New Roman"/>
                <w:sz w:val="24"/>
                <w:szCs w:val="24"/>
                <w:lang w:val="en-US"/>
              </w:rPr>
            </w:pPr>
            <w:r w:rsidRPr="0024107D">
              <w:rPr>
                <w:rFonts w:ascii="Times New Roman" w:hAnsi="Times New Roman" w:cs="Times New Roman"/>
                <w:sz w:val="24"/>
                <w:szCs w:val="24"/>
                <w:lang w:val="en-US"/>
              </w:rPr>
              <w:t>Rare</w:t>
            </w:r>
          </w:p>
        </w:tc>
        <w:tc>
          <w:tcPr>
            <w:tcW w:w="2466" w:type="pct"/>
            <w:tcBorders>
              <w:top w:val="single" w:sz="4" w:space="0" w:color="auto"/>
              <w:left w:val="single" w:sz="4" w:space="0" w:color="auto"/>
              <w:bottom w:val="single" w:sz="4" w:space="0" w:color="auto"/>
              <w:right w:val="single" w:sz="4" w:space="0" w:color="auto"/>
            </w:tcBorders>
            <w:hideMark/>
          </w:tcPr>
          <w:p w14:paraId="4D2C09E4" w14:textId="77777777" w:rsidR="00BC0E45" w:rsidRPr="0024107D" w:rsidRDefault="00BC0E45">
            <w:pPr>
              <w:rPr>
                <w:rFonts w:ascii="Times New Roman" w:hAnsi="Times New Roman" w:cs="Times New Roman"/>
                <w:sz w:val="24"/>
                <w:szCs w:val="24"/>
                <w:lang w:val="en-US"/>
              </w:rPr>
            </w:pPr>
            <w:r w:rsidRPr="0024107D">
              <w:rPr>
                <w:rFonts w:ascii="Times New Roman" w:hAnsi="Times New Roman" w:cs="Times New Roman"/>
                <w:sz w:val="24"/>
                <w:szCs w:val="24"/>
                <w:lang w:val="en-US"/>
              </w:rPr>
              <w:t>Hyperhidrosis*, urticaria, pruritus, angioedema*</w:t>
            </w:r>
          </w:p>
        </w:tc>
      </w:tr>
      <w:tr w:rsidR="00BC0E45" w:rsidRPr="00A93D0F" w14:paraId="3B8D4887" w14:textId="77777777" w:rsidTr="007237E2">
        <w:trPr>
          <w:trHeight w:val="192"/>
        </w:trPr>
        <w:tc>
          <w:tcPr>
            <w:tcW w:w="1314" w:type="pct"/>
            <w:tcBorders>
              <w:top w:val="single" w:sz="4" w:space="0" w:color="auto"/>
              <w:left w:val="single" w:sz="4" w:space="0" w:color="auto"/>
              <w:bottom w:val="single" w:sz="4" w:space="0" w:color="auto"/>
              <w:right w:val="single" w:sz="4" w:space="0" w:color="auto"/>
            </w:tcBorders>
            <w:hideMark/>
          </w:tcPr>
          <w:p w14:paraId="4752D38F" w14:textId="77777777" w:rsidR="00BC0E45" w:rsidRPr="0024107D" w:rsidRDefault="00BC0E45">
            <w:pPr>
              <w:rPr>
                <w:rFonts w:ascii="Times New Roman" w:hAnsi="Times New Roman" w:cs="Times New Roman"/>
                <w:sz w:val="24"/>
                <w:szCs w:val="24"/>
                <w:lang w:val="en-US"/>
              </w:rPr>
            </w:pPr>
            <w:r w:rsidRPr="0024107D">
              <w:rPr>
                <w:rFonts w:ascii="Times New Roman" w:hAnsi="Times New Roman" w:cs="Times New Roman"/>
                <w:sz w:val="24"/>
                <w:szCs w:val="24"/>
                <w:lang w:val="en-US"/>
              </w:rPr>
              <w:t>Musculoskeletal and connective tissue disorders</w:t>
            </w:r>
          </w:p>
        </w:tc>
        <w:tc>
          <w:tcPr>
            <w:tcW w:w="1221" w:type="pct"/>
            <w:tcBorders>
              <w:top w:val="single" w:sz="4" w:space="0" w:color="auto"/>
              <w:left w:val="single" w:sz="4" w:space="0" w:color="auto"/>
              <w:bottom w:val="single" w:sz="4" w:space="0" w:color="auto"/>
              <w:right w:val="single" w:sz="4" w:space="0" w:color="auto"/>
            </w:tcBorders>
            <w:hideMark/>
          </w:tcPr>
          <w:p w14:paraId="4F8AFA67" w14:textId="77777777" w:rsidR="00BC0E45" w:rsidRPr="0024107D" w:rsidRDefault="00BC0E45">
            <w:pPr>
              <w:rPr>
                <w:rFonts w:ascii="Times New Roman" w:hAnsi="Times New Roman" w:cs="Times New Roman"/>
                <w:sz w:val="24"/>
                <w:szCs w:val="24"/>
                <w:lang w:val="en-US"/>
              </w:rPr>
            </w:pPr>
            <w:r w:rsidRPr="0024107D">
              <w:rPr>
                <w:rFonts w:ascii="Times New Roman" w:hAnsi="Times New Roman" w:cs="Times New Roman"/>
                <w:sz w:val="24"/>
                <w:szCs w:val="24"/>
                <w:lang w:val="en-US"/>
              </w:rPr>
              <w:t>Rare</w:t>
            </w:r>
          </w:p>
        </w:tc>
        <w:tc>
          <w:tcPr>
            <w:tcW w:w="2466" w:type="pct"/>
            <w:tcBorders>
              <w:top w:val="single" w:sz="4" w:space="0" w:color="auto"/>
              <w:left w:val="single" w:sz="4" w:space="0" w:color="auto"/>
              <w:bottom w:val="single" w:sz="4" w:space="0" w:color="auto"/>
              <w:right w:val="single" w:sz="4" w:space="0" w:color="auto"/>
            </w:tcBorders>
            <w:hideMark/>
          </w:tcPr>
          <w:p w14:paraId="21B51903" w14:textId="77777777" w:rsidR="00BC0E45" w:rsidRPr="0024107D" w:rsidRDefault="00BC0E45">
            <w:pPr>
              <w:rPr>
                <w:rFonts w:ascii="Times New Roman" w:hAnsi="Times New Roman" w:cs="Times New Roman"/>
                <w:sz w:val="24"/>
                <w:szCs w:val="24"/>
                <w:lang w:val="en-US"/>
              </w:rPr>
            </w:pPr>
            <w:r w:rsidRPr="0024107D">
              <w:rPr>
                <w:rFonts w:ascii="Times New Roman" w:hAnsi="Times New Roman" w:cs="Times New Roman"/>
                <w:sz w:val="24"/>
                <w:szCs w:val="24"/>
                <w:lang w:val="en-US"/>
              </w:rPr>
              <w:t>Myalgia, muscle weakness and spasms</w:t>
            </w:r>
          </w:p>
        </w:tc>
      </w:tr>
      <w:tr w:rsidR="00BC0E45" w:rsidRPr="0024107D" w14:paraId="5EEAD1E9" w14:textId="77777777" w:rsidTr="007237E2">
        <w:trPr>
          <w:trHeight w:val="192"/>
        </w:trPr>
        <w:tc>
          <w:tcPr>
            <w:tcW w:w="1314" w:type="pct"/>
            <w:tcBorders>
              <w:top w:val="single" w:sz="4" w:space="0" w:color="auto"/>
              <w:left w:val="single" w:sz="4" w:space="0" w:color="auto"/>
              <w:bottom w:val="single" w:sz="4" w:space="0" w:color="auto"/>
              <w:right w:val="single" w:sz="4" w:space="0" w:color="auto"/>
            </w:tcBorders>
            <w:hideMark/>
          </w:tcPr>
          <w:p w14:paraId="362444FA" w14:textId="77777777" w:rsidR="00BC0E45" w:rsidRPr="0024107D" w:rsidRDefault="00BC0E45">
            <w:pPr>
              <w:rPr>
                <w:rFonts w:ascii="Times New Roman" w:hAnsi="Times New Roman" w:cs="Times New Roman"/>
                <w:sz w:val="24"/>
                <w:szCs w:val="24"/>
                <w:lang w:val="en-US"/>
              </w:rPr>
            </w:pPr>
            <w:r w:rsidRPr="0024107D">
              <w:rPr>
                <w:rFonts w:ascii="Times New Roman" w:hAnsi="Times New Roman" w:cs="Times New Roman"/>
                <w:sz w:val="24"/>
                <w:szCs w:val="24"/>
                <w:lang w:val="en-US"/>
              </w:rPr>
              <w:t>Renal and urinary disorders</w:t>
            </w:r>
          </w:p>
        </w:tc>
        <w:tc>
          <w:tcPr>
            <w:tcW w:w="1221" w:type="pct"/>
            <w:tcBorders>
              <w:top w:val="single" w:sz="4" w:space="0" w:color="auto"/>
              <w:left w:val="single" w:sz="4" w:space="0" w:color="auto"/>
              <w:bottom w:val="single" w:sz="4" w:space="0" w:color="auto"/>
              <w:right w:val="single" w:sz="4" w:space="0" w:color="auto"/>
            </w:tcBorders>
            <w:hideMark/>
          </w:tcPr>
          <w:p w14:paraId="2876EDCF" w14:textId="77777777" w:rsidR="00BC0E45" w:rsidRPr="0024107D" w:rsidRDefault="00BC0E45">
            <w:pPr>
              <w:rPr>
                <w:rFonts w:ascii="Times New Roman" w:hAnsi="Times New Roman" w:cs="Times New Roman"/>
                <w:sz w:val="24"/>
                <w:szCs w:val="24"/>
                <w:lang w:val="en-US"/>
              </w:rPr>
            </w:pPr>
            <w:r w:rsidRPr="0024107D">
              <w:rPr>
                <w:rFonts w:ascii="Times New Roman" w:hAnsi="Times New Roman" w:cs="Times New Roman"/>
                <w:sz w:val="24"/>
                <w:szCs w:val="24"/>
                <w:lang w:val="en-US"/>
              </w:rPr>
              <w:t>Rare</w:t>
            </w:r>
          </w:p>
        </w:tc>
        <w:tc>
          <w:tcPr>
            <w:tcW w:w="2466" w:type="pct"/>
            <w:tcBorders>
              <w:top w:val="single" w:sz="4" w:space="0" w:color="auto"/>
              <w:left w:val="single" w:sz="4" w:space="0" w:color="auto"/>
              <w:bottom w:val="single" w:sz="4" w:space="0" w:color="auto"/>
              <w:right w:val="single" w:sz="4" w:space="0" w:color="auto"/>
            </w:tcBorders>
            <w:hideMark/>
          </w:tcPr>
          <w:p w14:paraId="758DE082" w14:textId="77777777" w:rsidR="00BC0E45" w:rsidRPr="0024107D" w:rsidRDefault="00BC0E45">
            <w:pPr>
              <w:rPr>
                <w:rFonts w:ascii="Times New Roman" w:hAnsi="Times New Roman" w:cs="Times New Roman"/>
                <w:sz w:val="24"/>
                <w:szCs w:val="24"/>
                <w:lang w:val="en-US"/>
              </w:rPr>
            </w:pPr>
            <w:r w:rsidRPr="0024107D">
              <w:rPr>
                <w:rFonts w:ascii="Times New Roman" w:hAnsi="Times New Roman" w:cs="Times New Roman"/>
                <w:sz w:val="24"/>
                <w:szCs w:val="24"/>
                <w:lang w:val="en-US"/>
              </w:rPr>
              <w:t>Urinary retention</w:t>
            </w:r>
          </w:p>
        </w:tc>
      </w:tr>
      <w:tr w:rsidR="00BC0E45" w:rsidRPr="0024107D" w14:paraId="47559D62" w14:textId="77777777" w:rsidTr="007237E2">
        <w:trPr>
          <w:trHeight w:val="113"/>
        </w:trPr>
        <w:tc>
          <w:tcPr>
            <w:tcW w:w="1314" w:type="pct"/>
            <w:vMerge w:val="restart"/>
            <w:tcBorders>
              <w:top w:val="single" w:sz="4" w:space="0" w:color="auto"/>
              <w:left w:val="single" w:sz="4" w:space="0" w:color="auto"/>
              <w:bottom w:val="single" w:sz="4" w:space="0" w:color="auto"/>
              <w:right w:val="single" w:sz="4" w:space="0" w:color="auto"/>
            </w:tcBorders>
            <w:hideMark/>
          </w:tcPr>
          <w:p w14:paraId="7183CD0E" w14:textId="77777777" w:rsidR="00BC0E45" w:rsidRPr="0024107D" w:rsidRDefault="00BC0E45">
            <w:pPr>
              <w:rPr>
                <w:rFonts w:ascii="Times New Roman" w:hAnsi="Times New Roman" w:cs="Times New Roman"/>
                <w:sz w:val="24"/>
                <w:szCs w:val="24"/>
                <w:lang w:val="en-US"/>
              </w:rPr>
            </w:pPr>
            <w:r w:rsidRPr="0024107D">
              <w:rPr>
                <w:rFonts w:ascii="Times New Roman" w:hAnsi="Times New Roman" w:cs="Times New Roman"/>
                <w:sz w:val="24"/>
                <w:szCs w:val="24"/>
                <w:lang w:val="en-US"/>
              </w:rPr>
              <w:t>Investigations</w:t>
            </w:r>
          </w:p>
        </w:tc>
        <w:tc>
          <w:tcPr>
            <w:tcW w:w="1221" w:type="pct"/>
            <w:tcBorders>
              <w:top w:val="single" w:sz="4" w:space="0" w:color="auto"/>
              <w:left w:val="single" w:sz="4" w:space="0" w:color="auto"/>
              <w:bottom w:val="single" w:sz="4" w:space="0" w:color="auto"/>
              <w:right w:val="single" w:sz="4" w:space="0" w:color="auto"/>
            </w:tcBorders>
            <w:hideMark/>
          </w:tcPr>
          <w:p w14:paraId="685E8420" w14:textId="77777777" w:rsidR="00BC0E45" w:rsidRPr="0024107D" w:rsidRDefault="00BC0E45">
            <w:pPr>
              <w:rPr>
                <w:rFonts w:ascii="Times New Roman" w:hAnsi="Times New Roman" w:cs="Times New Roman"/>
                <w:sz w:val="24"/>
                <w:szCs w:val="24"/>
                <w:lang w:val="en-US"/>
              </w:rPr>
            </w:pPr>
            <w:r w:rsidRPr="0024107D">
              <w:rPr>
                <w:rFonts w:ascii="Times New Roman" w:hAnsi="Times New Roman" w:cs="Times New Roman"/>
                <w:sz w:val="24"/>
                <w:szCs w:val="24"/>
                <w:lang w:val="en-US"/>
              </w:rPr>
              <w:t>Rare</w:t>
            </w:r>
          </w:p>
        </w:tc>
        <w:tc>
          <w:tcPr>
            <w:tcW w:w="2466" w:type="pct"/>
            <w:tcBorders>
              <w:top w:val="single" w:sz="4" w:space="0" w:color="auto"/>
              <w:left w:val="single" w:sz="4" w:space="0" w:color="auto"/>
              <w:bottom w:val="single" w:sz="4" w:space="0" w:color="auto"/>
              <w:right w:val="single" w:sz="4" w:space="0" w:color="auto"/>
            </w:tcBorders>
            <w:hideMark/>
          </w:tcPr>
          <w:p w14:paraId="0CFFAB27" w14:textId="77777777" w:rsidR="00BC0E45" w:rsidRPr="0024107D" w:rsidRDefault="00BC0E45">
            <w:pPr>
              <w:rPr>
                <w:rFonts w:ascii="Times New Roman" w:hAnsi="Times New Roman" w:cs="Times New Roman"/>
                <w:sz w:val="24"/>
                <w:szCs w:val="24"/>
                <w:lang w:val="en-US"/>
              </w:rPr>
            </w:pPr>
            <w:r w:rsidRPr="0024107D">
              <w:rPr>
                <w:rFonts w:ascii="Times New Roman" w:hAnsi="Times New Roman" w:cs="Times New Roman"/>
                <w:sz w:val="24"/>
                <w:szCs w:val="24"/>
                <w:lang w:val="en-US"/>
              </w:rPr>
              <w:t>Increased systolic blood pressure</w:t>
            </w:r>
          </w:p>
        </w:tc>
      </w:tr>
      <w:tr w:rsidR="00BC0E45" w:rsidRPr="00A93D0F" w14:paraId="5ED81A17" w14:textId="77777777" w:rsidTr="007237E2">
        <w:trPr>
          <w:trHeight w:val="144"/>
        </w:trPr>
        <w:tc>
          <w:tcPr>
            <w:tcW w:w="1314" w:type="pct"/>
            <w:vMerge/>
            <w:tcBorders>
              <w:top w:val="single" w:sz="4" w:space="0" w:color="auto"/>
              <w:left w:val="single" w:sz="4" w:space="0" w:color="auto"/>
              <w:bottom w:val="single" w:sz="4" w:space="0" w:color="auto"/>
              <w:right w:val="single" w:sz="4" w:space="0" w:color="auto"/>
            </w:tcBorders>
            <w:vAlign w:val="center"/>
            <w:hideMark/>
          </w:tcPr>
          <w:p w14:paraId="3A838481" w14:textId="77777777" w:rsidR="00BC0E45" w:rsidRPr="0024107D" w:rsidRDefault="00BC0E45">
            <w:pPr>
              <w:rPr>
                <w:rFonts w:ascii="Times New Roman" w:hAnsi="Times New Roman" w:cs="Times New Roman"/>
                <w:sz w:val="24"/>
                <w:szCs w:val="24"/>
                <w:lang w:val="en-US"/>
              </w:rPr>
            </w:pPr>
          </w:p>
        </w:tc>
        <w:tc>
          <w:tcPr>
            <w:tcW w:w="1221" w:type="pct"/>
            <w:tcBorders>
              <w:top w:val="single" w:sz="4" w:space="0" w:color="auto"/>
              <w:left w:val="single" w:sz="4" w:space="0" w:color="auto"/>
              <w:bottom w:val="single" w:sz="4" w:space="0" w:color="auto"/>
              <w:right w:val="single" w:sz="4" w:space="0" w:color="auto"/>
            </w:tcBorders>
            <w:hideMark/>
          </w:tcPr>
          <w:p w14:paraId="627F22C7" w14:textId="77777777" w:rsidR="00BC0E45" w:rsidRPr="0024107D" w:rsidRDefault="00BC0E45">
            <w:pPr>
              <w:rPr>
                <w:rFonts w:ascii="Times New Roman" w:hAnsi="Times New Roman" w:cs="Times New Roman"/>
                <w:sz w:val="24"/>
                <w:szCs w:val="24"/>
                <w:lang w:val="en-US"/>
              </w:rPr>
            </w:pPr>
            <w:r w:rsidRPr="0024107D">
              <w:rPr>
                <w:rFonts w:ascii="Times New Roman" w:hAnsi="Times New Roman" w:cs="Times New Roman"/>
                <w:sz w:val="24"/>
                <w:szCs w:val="24"/>
                <w:lang w:val="en-US"/>
              </w:rPr>
              <w:t>Uncommon</w:t>
            </w:r>
          </w:p>
        </w:tc>
        <w:tc>
          <w:tcPr>
            <w:tcW w:w="2466" w:type="pct"/>
            <w:tcBorders>
              <w:top w:val="single" w:sz="4" w:space="0" w:color="auto"/>
              <w:left w:val="single" w:sz="4" w:space="0" w:color="auto"/>
              <w:bottom w:val="single" w:sz="4" w:space="0" w:color="auto"/>
              <w:right w:val="single" w:sz="4" w:space="0" w:color="auto"/>
            </w:tcBorders>
            <w:hideMark/>
          </w:tcPr>
          <w:p w14:paraId="426604EF" w14:textId="77777777" w:rsidR="00BC0E45" w:rsidRPr="0024107D" w:rsidRDefault="00BC0E45">
            <w:pPr>
              <w:rPr>
                <w:rFonts w:ascii="Times New Roman" w:hAnsi="Times New Roman" w:cs="Times New Roman"/>
                <w:sz w:val="24"/>
                <w:szCs w:val="24"/>
                <w:lang w:val="en-US"/>
              </w:rPr>
            </w:pPr>
            <w:r w:rsidRPr="0024107D">
              <w:rPr>
                <w:rFonts w:ascii="Times New Roman" w:hAnsi="Times New Roman" w:cs="Times New Roman"/>
                <w:sz w:val="24"/>
                <w:szCs w:val="24"/>
                <w:lang w:val="en-US"/>
              </w:rPr>
              <w:t>Reduction of diastolic blood pressure</w:t>
            </w:r>
          </w:p>
        </w:tc>
      </w:tr>
    </w:tbl>
    <w:p w14:paraId="4836E705" w14:textId="7516CE76" w:rsidR="00BC0E45" w:rsidRPr="0024107D" w:rsidRDefault="00BC0E45" w:rsidP="00436211">
      <w:pPr>
        <w:ind w:left="284" w:hanging="284"/>
        <w:rPr>
          <w:sz w:val="24"/>
          <w:szCs w:val="24"/>
          <w:lang w:val="en-US"/>
        </w:rPr>
      </w:pPr>
      <w:r w:rsidRPr="0024107D">
        <w:rPr>
          <w:sz w:val="24"/>
          <w:szCs w:val="24"/>
          <w:lang w:val="en-US"/>
        </w:rPr>
        <w:t>*</w:t>
      </w:r>
      <w:r w:rsidR="00436211">
        <w:rPr>
          <w:sz w:val="24"/>
          <w:szCs w:val="24"/>
          <w:lang w:val="en-US"/>
        </w:rPr>
        <w:tab/>
      </w:r>
      <w:r w:rsidRPr="0024107D">
        <w:rPr>
          <w:sz w:val="24"/>
          <w:szCs w:val="24"/>
          <w:lang w:val="en-US"/>
        </w:rPr>
        <w:t xml:space="preserve">This adverse reaction was reported spontaneously in post-marketing surveillance data. This adverse reaction has not been observed in any of the selected clinical trials of </w:t>
      </w:r>
      <w:proofErr w:type="spellStart"/>
      <w:r w:rsidR="00D6651A">
        <w:rPr>
          <w:sz w:val="24"/>
          <w:szCs w:val="24"/>
          <w:lang w:val="en-US"/>
        </w:rPr>
        <w:t>Ipratropiumbromid+Fenoterolhydrobromid</w:t>
      </w:r>
      <w:proofErr w:type="spellEnd"/>
      <w:r w:rsidR="00D6651A">
        <w:rPr>
          <w:sz w:val="24"/>
          <w:szCs w:val="24"/>
          <w:lang w:val="en-US"/>
        </w:rPr>
        <w:t xml:space="preserve"> "</w:t>
      </w:r>
      <w:proofErr w:type="spellStart"/>
      <w:r w:rsidR="00D6651A">
        <w:rPr>
          <w:sz w:val="24"/>
          <w:szCs w:val="24"/>
          <w:lang w:val="en-US"/>
        </w:rPr>
        <w:t>Farmak</w:t>
      </w:r>
      <w:proofErr w:type="spellEnd"/>
      <w:r w:rsidR="00D6651A">
        <w:rPr>
          <w:sz w:val="24"/>
          <w:szCs w:val="24"/>
          <w:lang w:val="en-US"/>
        </w:rPr>
        <w:t>"</w:t>
      </w:r>
      <w:r w:rsidRPr="0024107D">
        <w:rPr>
          <w:sz w:val="24"/>
          <w:szCs w:val="24"/>
          <w:lang w:val="en-US"/>
        </w:rPr>
        <w:t>. The estimate is based on the upper limit of the 95% confidence interval calculated for all patients treated in the clinical trials and studies.</w:t>
      </w:r>
    </w:p>
    <w:p w14:paraId="7D49888C" w14:textId="77777777" w:rsidR="00BC0E45" w:rsidRPr="0024107D" w:rsidRDefault="00BC0E45" w:rsidP="007237E2">
      <w:pPr>
        <w:ind w:left="851"/>
        <w:rPr>
          <w:sz w:val="24"/>
          <w:szCs w:val="24"/>
          <w:lang w:val="en-US"/>
        </w:rPr>
      </w:pPr>
    </w:p>
    <w:p w14:paraId="479D9288" w14:textId="77777777" w:rsidR="007237E2" w:rsidRPr="0024107D" w:rsidRDefault="007237E2" w:rsidP="007237E2">
      <w:pPr>
        <w:ind w:left="851"/>
        <w:rPr>
          <w:sz w:val="24"/>
          <w:szCs w:val="24"/>
          <w:u w:val="single"/>
          <w:lang w:val="en-GB"/>
        </w:rPr>
      </w:pPr>
      <w:r w:rsidRPr="0024107D">
        <w:rPr>
          <w:sz w:val="24"/>
          <w:szCs w:val="24"/>
          <w:u w:val="single"/>
          <w:lang w:val="en-GB"/>
        </w:rPr>
        <w:t>Reporting of suspected adverse reactions</w:t>
      </w:r>
    </w:p>
    <w:p w14:paraId="030B4D57" w14:textId="77777777" w:rsidR="007237E2" w:rsidRPr="0024107D" w:rsidRDefault="007237E2" w:rsidP="007237E2">
      <w:pPr>
        <w:ind w:left="851"/>
        <w:rPr>
          <w:sz w:val="24"/>
          <w:szCs w:val="24"/>
          <w:lang w:val="en-GB"/>
        </w:rPr>
      </w:pPr>
      <w:r w:rsidRPr="0024107D">
        <w:rPr>
          <w:sz w:val="24"/>
          <w:szCs w:val="24"/>
          <w:lang w:val="en-GB"/>
        </w:rPr>
        <w:t>Reporting suspected adverse reactions after authorisation of the medicinal product is important. It allows continued monitoring of the benefit/risk balance of the medicinal product. Healthcare professionals are asked to report any suspected adverse reactions via:</w:t>
      </w:r>
    </w:p>
    <w:p w14:paraId="63A2C597" w14:textId="77777777" w:rsidR="007237E2" w:rsidRPr="0024107D" w:rsidRDefault="007237E2" w:rsidP="007237E2">
      <w:pPr>
        <w:ind w:left="851"/>
        <w:rPr>
          <w:sz w:val="24"/>
          <w:szCs w:val="24"/>
          <w:lang w:val="en-GB"/>
        </w:rPr>
      </w:pPr>
    </w:p>
    <w:p w14:paraId="76831A88" w14:textId="77777777" w:rsidR="007237E2" w:rsidRPr="0024107D" w:rsidRDefault="007237E2" w:rsidP="007237E2">
      <w:pPr>
        <w:ind w:left="851"/>
        <w:rPr>
          <w:sz w:val="24"/>
          <w:szCs w:val="24"/>
        </w:rPr>
      </w:pPr>
      <w:r w:rsidRPr="0024107D">
        <w:rPr>
          <w:sz w:val="24"/>
          <w:szCs w:val="24"/>
        </w:rPr>
        <w:t>Lægemiddelstyrelsen</w:t>
      </w:r>
    </w:p>
    <w:p w14:paraId="1E9DBABC" w14:textId="77777777" w:rsidR="007237E2" w:rsidRPr="0024107D" w:rsidRDefault="007237E2" w:rsidP="007237E2">
      <w:pPr>
        <w:ind w:left="851"/>
        <w:rPr>
          <w:sz w:val="24"/>
          <w:szCs w:val="24"/>
        </w:rPr>
      </w:pPr>
      <w:r w:rsidRPr="0024107D">
        <w:rPr>
          <w:sz w:val="24"/>
          <w:szCs w:val="24"/>
        </w:rPr>
        <w:t>Axel Heides Gade 1</w:t>
      </w:r>
    </w:p>
    <w:p w14:paraId="2411845B" w14:textId="77777777" w:rsidR="007237E2" w:rsidRPr="0024107D" w:rsidRDefault="007237E2" w:rsidP="007237E2">
      <w:pPr>
        <w:ind w:left="851"/>
        <w:rPr>
          <w:sz w:val="24"/>
          <w:szCs w:val="24"/>
        </w:rPr>
      </w:pPr>
      <w:r w:rsidRPr="0024107D">
        <w:rPr>
          <w:sz w:val="24"/>
          <w:szCs w:val="24"/>
        </w:rPr>
        <w:t>DK-2300 København S</w:t>
      </w:r>
    </w:p>
    <w:p w14:paraId="4F0F6A87" w14:textId="77777777" w:rsidR="007237E2" w:rsidRPr="007154D2" w:rsidRDefault="007237E2" w:rsidP="007237E2">
      <w:pPr>
        <w:ind w:left="851"/>
        <w:rPr>
          <w:sz w:val="24"/>
          <w:szCs w:val="24"/>
          <w:lang w:val="en-US"/>
        </w:rPr>
      </w:pPr>
      <w:r w:rsidRPr="007154D2">
        <w:rPr>
          <w:sz w:val="24"/>
          <w:szCs w:val="24"/>
          <w:lang w:val="en-US"/>
        </w:rPr>
        <w:t>Website: www.meldenbivirkning.dk</w:t>
      </w:r>
    </w:p>
    <w:p w14:paraId="3D97A322" w14:textId="77777777" w:rsidR="007C5D2A" w:rsidRPr="0024107D" w:rsidRDefault="007C5D2A" w:rsidP="007A4CC6">
      <w:pPr>
        <w:tabs>
          <w:tab w:val="left" w:pos="851"/>
        </w:tabs>
        <w:ind w:left="851"/>
        <w:rPr>
          <w:sz w:val="24"/>
          <w:szCs w:val="24"/>
          <w:lang w:val="en-GB"/>
        </w:rPr>
      </w:pPr>
    </w:p>
    <w:p w14:paraId="7D5A351A" w14:textId="77777777" w:rsidR="007C5D2A" w:rsidRPr="0024107D" w:rsidRDefault="007C5D2A" w:rsidP="007C5D2A">
      <w:pPr>
        <w:tabs>
          <w:tab w:val="left" w:pos="851"/>
        </w:tabs>
        <w:ind w:left="851" w:hanging="851"/>
        <w:rPr>
          <w:b/>
          <w:sz w:val="24"/>
          <w:szCs w:val="24"/>
          <w:lang w:val="en-GB"/>
        </w:rPr>
      </w:pPr>
      <w:r w:rsidRPr="0024107D">
        <w:rPr>
          <w:b/>
          <w:sz w:val="24"/>
          <w:szCs w:val="24"/>
          <w:lang w:val="en-GB"/>
        </w:rPr>
        <w:t>4.9</w:t>
      </w:r>
      <w:r w:rsidRPr="0024107D">
        <w:rPr>
          <w:b/>
          <w:sz w:val="24"/>
          <w:szCs w:val="24"/>
          <w:lang w:val="en-GB"/>
        </w:rPr>
        <w:tab/>
        <w:t>Overdose</w:t>
      </w:r>
    </w:p>
    <w:p w14:paraId="44F95E25" w14:textId="77777777" w:rsidR="00436211" w:rsidRDefault="00436211" w:rsidP="007237E2">
      <w:pPr>
        <w:ind w:left="851"/>
        <w:rPr>
          <w:sz w:val="24"/>
          <w:szCs w:val="24"/>
          <w:lang w:val="en-US"/>
        </w:rPr>
      </w:pPr>
    </w:p>
    <w:p w14:paraId="1396837C" w14:textId="51BFC51A" w:rsidR="00BC0E45" w:rsidRPr="00436211" w:rsidRDefault="00BC0E45" w:rsidP="007237E2">
      <w:pPr>
        <w:ind w:left="851"/>
        <w:rPr>
          <w:sz w:val="24"/>
          <w:szCs w:val="24"/>
          <w:u w:val="single"/>
          <w:lang w:val="en-US"/>
        </w:rPr>
      </w:pPr>
      <w:r w:rsidRPr="00436211">
        <w:rPr>
          <w:sz w:val="24"/>
          <w:szCs w:val="24"/>
          <w:u w:val="single"/>
          <w:lang w:val="en-US"/>
        </w:rPr>
        <w:t>Symptoms</w:t>
      </w:r>
    </w:p>
    <w:p w14:paraId="103EF807" w14:textId="7E7DBAE6" w:rsidR="00BC0E45" w:rsidRPr="0024107D" w:rsidRDefault="00BC0E45" w:rsidP="007237E2">
      <w:pPr>
        <w:ind w:left="851"/>
        <w:rPr>
          <w:sz w:val="24"/>
          <w:szCs w:val="24"/>
          <w:lang w:val="en-US"/>
        </w:rPr>
      </w:pPr>
      <w:r w:rsidRPr="0024107D">
        <w:rPr>
          <w:sz w:val="24"/>
          <w:szCs w:val="24"/>
          <w:lang w:val="en-US"/>
        </w:rPr>
        <w:t xml:space="preserve">The effects of overdose are expected to be primarily related to the component </w:t>
      </w:r>
      <w:proofErr w:type="spellStart"/>
      <w:r w:rsidRPr="0024107D">
        <w:rPr>
          <w:sz w:val="24"/>
          <w:szCs w:val="24"/>
          <w:lang w:val="en-US"/>
        </w:rPr>
        <w:t>fenoterol</w:t>
      </w:r>
      <w:proofErr w:type="spellEnd"/>
      <w:r w:rsidRPr="0024107D">
        <w:rPr>
          <w:sz w:val="24"/>
          <w:szCs w:val="24"/>
          <w:lang w:val="en-US"/>
        </w:rPr>
        <w:t xml:space="preserve">: the expected symptoms are those resulting from excessive beta-2-mimetic stimulation, the most common of which are tachycardia, palpitations, tremors, hypertension, hypotension, dissociation of systolic and diastolic blood pressure, anginal pain, arrhythmias, and flushing. Metabolic acidosis and </w:t>
      </w:r>
      <w:proofErr w:type="spellStart"/>
      <w:r w:rsidRPr="0024107D">
        <w:rPr>
          <w:sz w:val="24"/>
          <w:szCs w:val="24"/>
          <w:lang w:val="en-US"/>
        </w:rPr>
        <w:t>hypokalaemia</w:t>
      </w:r>
      <w:proofErr w:type="spellEnd"/>
      <w:r w:rsidRPr="0024107D">
        <w:rPr>
          <w:sz w:val="24"/>
          <w:szCs w:val="24"/>
          <w:lang w:val="en-US"/>
        </w:rPr>
        <w:t xml:space="preserve"> have also been observed with </w:t>
      </w:r>
      <w:proofErr w:type="spellStart"/>
      <w:r w:rsidRPr="0024107D">
        <w:rPr>
          <w:sz w:val="24"/>
          <w:szCs w:val="24"/>
          <w:lang w:val="en-US"/>
        </w:rPr>
        <w:t>fenoterol</w:t>
      </w:r>
      <w:proofErr w:type="spellEnd"/>
      <w:r w:rsidRPr="0024107D">
        <w:rPr>
          <w:sz w:val="24"/>
          <w:szCs w:val="24"/>
          <w:lang w:val="en-US"/>
        </w:rPr>
        <w:t xml:space="preserve"> at doses higher than those recommended for the registered indications of </w:t>
      </w:r>
      <w:proofErr w:type="spellStart"/>
      <w:r w:rsidR="00D6651A">
        <w:rPr>
          <w:sz w:val="24"/>
          <w:szCs w:val="24"/>
          <w:lang w:val="en-US"/>
        </w:rPr>
        <w:t>Ipratropium</w:t>
      </w:r>
      <w:r w:rsidR="00D6651A">
        <w:rPr>
          <w:sz w:val="24"/>
          <w:szCs w:val="24"/>
          <w:lang w:val="en-US"/>
        </w:rPr>
        <w:softHyphen/>
        <w:t>bromid+Fenoterolhydrobromid</w:t>
      </w:r>
      <w:proofErr w:type="spellEnd"/>
      <w:r w:rsidR="00D6651A">
        <w:rPr>
          <w:sz w:val="24"/>
          <w:szCs w:val="24"/>
          <w:lang w:val="en-US"/>
        </w:rPr>
        <w:t xml:space="preserve"> "</w:t>
      </w:r>
      <w:proofErr w:type="spellStart"/>
      <w:r w:rsidR="00D6651A">
        <w:rPr>
          <w:sz w:val="24"/>
          <w:szCs w:val="24"/>
          <w:lang w:val="en-US"/>
        </w:rPr>
        <w:t>Farmak</w:t>
      </w:r>
      <w:proofErr w:type="spellEnd"/>
      <w:r w:rsidR="00D6651A">
        <w:rPr>
          <w:sz w:val="24"/>
          <w:szCs w:val="24"/>
          <w:lang w:val="en-US"/>
        </w:rPr>
        <w:t>"</w:t>
      </w:r>
      <w:r w:rsidRPr="0024107D">
        <w:rPr>
          <w:sz w:val="24"/>
          <w:szCs w:val="24"/>
          <w:lang w:val="en-US"/>
        </w:rPr>
        <w:t>. Potassium level should be monitored.</w:t>
      </w:r>
    </w:p>
    <w:p w14:paraId="5ABDDF10" w14:textId="77777777" w:rsidR="00BC0E45" w:rsidRPr="0024107D" w:rsidRDefault="00BC0E45" w:rsidP="007237E2">
      <w:pPr>
        <w:ind w:left="851"/>
        <w:rPr>
          <w:sz w:val="24"/>
          <w:szCs w:val="24"/>
          <w:lang w:val="en-US"/>
        </w:rPr>
      </w:pPr>
      <w:r w:rsidRPr="0024107D">
        <w:rPr>
          <w:sz w:val="24"/>
          <w:szCs w:val="24"/>
          <w:lang w:val="en-US"/>
        </w:rPr>
        <w:t>The expected symptoms of an overdose of ipratropium (such as dry mouth, visual accommodation disorders, and increased heart rate) are mild and transient in nature, as the systemic bioavailability of ipratropium by inhalation is very low.</w:t>
      </w:r>
    </w:p>
    <w:p w14:paraId="41233D55" w14:textId="77777777" w:rsidR="00BC0E45" w:rsidRPr="0024107D" w:rsidRDefault="00BC0E45" w:rsidP="007237E2">
      <w:pPr>
        <w:ind w:left="851"/>
        <w:rPr>
          <w:sz w:val="24"/>
          <w:szCs w:val="24"/>
          <w:lang w:val="en-US"/>
        </w:rPr>
      </w:pPr>
    </w:p>
    <w:p w14:paraId="7FF4BB85" w14:textId="77777777" w:rsidR="00BC0E45" w:rsidRPr="00436211" w:rsidRDefault="00BC0E45" w:rsidP="007237E2">
      <w:pPr>
        <w:ind w:left="851"/>
        <w:rPr>
          <w:sz w:val="24"/>
          <w:szCs w:val="24"/>
          <w:u w:val="single"/>
          <w:lang w:val="en-US"/>
        </w:rPr>
      </w:pPr>
      <w:r w:rsidRPr="00436211">
        <w:rPr>
          <w:sz w:val="24"/>
          <w:szCs w:val="24"/>
          <w:u w:val="single"/>
          <w:lang w:val="en-US"/>
        </w:rPr>
        <w:t>Management</w:t>
      </w:r>
    </w:p>
    <w:p w14:paraId="6ACACEC1" w14:textId="07E6ACAA" w:rsidR="00BC0E45" w:rsidRPr="0024107D" w:rsidRDefault="00BC0E45" w:rsidP="007237E2">
      <w:pPr>
        <w:ind w:left="851"/>
        <w:rPr>
          <w:sz w:val="24"/>
          <w:szCs w:val="24"/>
          <w:lang w:val="en-US"/>
        </w:rPr>
      </w:pPr>
      <w:r w:rsidRPr="0024107D">
        <w:rPr>
          <w:sz w:val="24"/>
          <w:szCs w:val="24"/>
          <w:lang w:val="en-US"/>
        </w:rPr>
        <w:t xml:space="preserve">Treatment with </w:t>
      </w:r>
      <w:proofErr w:type="spellStart"/>
      <w:r w:rsidR="00D6651A">
        <w:rPr>
          <w:sz w:val="24"/>
          <w:szCs w:val="24"/>
          <w:lang w:val="en-US"/>
        </w:rPr>
        <w:t>Ipratropiumbromid+Fenoterolhydrobromid</w:t>
      </w:r>
      <w:proofErr w:type="spellEnd"/>
      <w:r w:rsidR="00D6651A">
        <w:rPr>
          <w:sz w:val="24"/>
          <w:szCs w:val="24"/>
          <w:lang w:val="en-US"/>
        </w:rPr>
        <w:t xml:space="preserve"> "</w:t>
      </w:r>
      <w:proofErr w:type="spellStart"/>
      <w:r w:rsidR="00D6651A">
        <w:rPr>
          <w:sz w:val="24"/>
          <w:szCs w:val="24"/>
          <w:lang w:val="en-US"/>
        </w:rPr>
        <w:t>Farmak</w:t>
      </w:r>
      <w:proofErr w:type="spellEnd"/>
      <w:r w:rsidR="00D6651A">
        <w:rPr>
          <w:sz w:val="24"/>
          <w:szCs w:val="24"/>
          <w:lang w:val="en-US"/>
        </w:rPr>
        <w:t>"</w:t>
      </w:r>
      <w:r w:rsidRPr="0024107D">
        <w:rPr>
          <w:sz w:val="24"/>
          <w:szCs w:val="24"/>
          <w:lang w:val="en-US"/>
        </w:rPr>
        <w:t xml:space="preserve"> should be discontinued. Consideration should be given to monitoring the acid-base balance, electrolyte, blood glucose, ECG and blood pressure.</w:t>
      </w:r>
    </w:p>
    <w:p w14:paraId="016AC29F" w14:textId="77777777" w:rsidR="00BC0E45" w:rsidRPr="0024107D" w:rsidRDefault="00BC0E45" w:rsidP="007237E2">
      <w:pPr>
        <w:ind w:left="851"/>
        <w:rPr>
          <w:sz w:val="24"/>
          <w:szCs w:val="24"/>
          <w:lang w:val="en-US"/>
        </w:rPr>
      </w:pPr>
      <w:r w:rsidRPr="0024107D">
        <w:rPr>
          <w:sz w:val="24"/>
          <w:szCs w:val="24"/>
          <w:lang w:val="en-US"/>
        </w:rPr>
        <w:t xml:space="preserve">Administration of sedatives, tranquilizers; and intensive care, if necessary in severe cases. Beta-blockers, preferably beta-1-selective, may be used as specific antidotes; however, the possible increase in bronchial obstruction should be </w:t>
      </w:r>
      <w:proofErr w:type="gramStart"/>
      <w:r w:rsidRPr="0024107D">
        <w:rPr>
          <w:sz w:val="24"/>
          <w:szCs w:val="24"/>
          <w:lang w:val="en-US"/>
        </w:rPr>
        <w:t>taken into account</w:t>
      </w:r>
      <w:proofErr w:type="gramEnd"/>
      <w:r w:rsidRPr="0024107D">
        <w:rPr>
          <w:sz w:val="24"/>
          <w:szCs w:val="24"/>
          <w:lang w:val="en-US"/>
        </w:rPr>
        <w:t xml:space="preserve"> and the dose should be carefully adjusted in patients with asthma or chronic obstructive pulmonary disease due to the risk of precipitating severe bronchospasm, which can be fatal.</w:t>
      </w:r>
    </w:p>
    <w:p w14:paraId="0052D60B" w14:textId="77777777" w:rsidR="007C5D2A" w:rsidRPr="0024107D" w:rsidRDefault="007C5D2A" w:rsidP="003E0341">
      <w:pPr>
        <w:tabs>
          <w:tab w:val="left" w:pos="851"/>
        </w:tabs>
        <w:ind w:left="851"/>
        <w:rPr>
          <w:sz w:val="24"/>
          <w:szCs w:val="24"/>
          <w:lang w:val="en-GB"/>
        </w:rPr>
      </w:pPr>
    </w:p>
    <w:p w14:paraId="04EA01AC" w14:textId="77777777" w:rsidR="008F2F8C" w:rsidRPr="0024107D" w:rsidRDefault="0042292D" w:rsidP="0042292D">
      <w:pPr>
        <w:tabs>
          <w:tab w:val="left" w:pos="851"/>
        </w:tabs>
        <w:rPr>
          <w:b/>
          <w:sz w:val="24"/>
          <w:szCs w:val="24"/>
          <w:lang w:val="en-GB"/>
        </w:rPr>
      </w:pPr>
      <w:r w:rsidRPr="0024107D">
        <w:rPr>
          <w:b/>
          <w:sz w:val="24"/>
          <w:szCs w:val="24"/>
          <w:lang w:val="en-GB"/>
        </w:rPr>
        <w:t>4.10</w:t>
      </w:r>
      <w:r w:rsidRPr="0024107D">
        <w:rPr>
          <w:b/>
          <w:sz w:val="24"/>
          <w:szCs w:val="24"/>
          <w:lang w:val="en-GB"/>
        </w:rPr>
        <w:tab/>
        <w:t>Legal status</w:t>
      </w:r>
    </w:p>
    <w:p w14:paraId="204ED444" w14:textId="4FEB373A" w:rsidR="00AD2E36" w:rsidRPr="0024107D" w:rsidRDefault="007237E2" w:rsidP="00AD2E36">
      <w:pPr>
        <w:tabs>
          <w:tab w:val="left" w:pos="851"/>
        </w:tabs>
        <w:ind w:left="851"/>
        <w:rPr>
          <w:sz w:val="24"/>
          <w:szCs w:val="24"/>
          <w:lang w:val="en-GB"/>
        </w:rPr>
      </w:pPr>
      <w:r w:rsidRPr="0024107D">
        <w:rPr>
          <w:sz w:val="24"/>
          <w:szCs w:val="24"/>
          <w:lang w:val="en-GB"/>
        </w:rPr>
        <w:t>B</w:t>
      </w:r>
    </w:p>
    <w:p w14:paraId="0B320012" w14:textId="77777777" w:rsidR="007C5D2A" w:rsidRPr="0024107D" w:rsidRDefault="007C5D2A" w:rsidP="003E0341">
      <w:pPr>
        <w:tabs>
          <w:tab w:val="left" w:pos="851"/>
        </w:tabs>
        <w:ind w:left="851"/>
        <w:rPr>
          <w:sz w:val="24"/>
          <w:szCs w:val="24"/>
          <w:lang w:val="en-GB"/>
        </w:rPr>
      </w:pPr>
    </w:p>
    <w:p w14:paraId="18396B26" w14:textId="77777777" w:rsidR="00AD2E36" w:rsidRPr="0024107D" w:rsidRDefault="00AD2E36" w:rsidP="003E0341">
      <w:pPr>
        <w:tabs>
          <w:tab w:val="left" w:pos="851"/>
        </w:tabs>
        <w:ind w:left="851"/>
        <w:rPr>
          <w:sz w:val="24"/>
          <w:szCs w:val="24"/>
          <w:lang w:val="en-GB"/>
        </w:rPr>
      </w:pPr>
    </w:p>
    <w:p w14:paraId="6DD06043" w14:textId="77777777" w:rsidR="007C5D2A" w:rsidRPr="0024107D" w:rsidRDefault="007C5D2A" w:rsidP="007C5D2A">
      <w:pPr>
        <w:tabs>
          <w:tab w:val="left" w:pos="851"/>
        </w:tabs>
        <w:rPr>
          <w:b/>
          <w:sz w:val="24"/>
          <w:szCs w:val="24"/>
          <w:lang w:val="en-GB"/>
        </w:rPr>
      </w:pPr>
      <w:r w:rsidRPr="0024107D">
        <w:rPr>
          <w:b/>
          <w:sz w:val="24"/>
          <w:szCs w:val="24"/>
          <w:lang w:val="en-GB"/>
        </w:rPr>
        <w:t>5.</w:t>
      </w:r>
      <w:r w:rsidRPr="0024107D">
        <w:rPr>
          <w:b/>
          <w:sz w:val="24"/>
          <w:szCs w:val="24"/>
          <w:lang w:val="en-GB"/>
        </w:rPr>
        <w:tab/>
        <w:t>PHARMACOLOGICAL PROPERTIES</w:t>
      </w:r>
    </w:p>
    <w:p w14:paraId="6E09EF86" w14:textId="77777777" w:rsidR="007C5D2A" w:rsidRPr="0024107D" w:rsidRDefault="007C5D2A" w:rsidP="003E0341">
      <w:pPr>
        <w:tabs>
          <w:tab w:val="left" w:pos="851"/>
        </w:tabs>
        <w:ind w:left="851"/>
        <w:rPr>
          <w:sz w:val="24"/>
          <w:szCs w:val="24"/>
          <w:lang w:val="en-GB"/>
        </w:rPr>
      </w:pPr>
    </w:p>
    <w:p w14:paraId="0E36CF9C" w14:textId="77777777" w:rsidR="007C5D2A" w:rsidRPr="0024107D" w:rsidRDefault="007C5D2A" w:rsidP="007C5D2A">
      <w:pPr>
        <w:tabs>
          <w:tab w:val="left" w:pos="851"/>
        </w:tabs>
        <w:ind w:left="851" w:hanging="851"/>
        <w:rPr>
          <w:b/>
          <w:sz w:val="24"/>
          <w:szCs w:val="24"/>
          <w:lang w:val="en-GB"/>
        </w:rPr>
      </w:pPr>
      <w:r w:rsidRPr="0024107D">
        <w:rPr>
          <w:b/>
          <w:sz w:val="24"/>
          <w:szCs w:val="24"/>
          <w:lang w:val="en-GB"/>
        </w:rPr>
        <w:t>5.1</w:t>
      </w:r>
      <w:r w:rsidRPr="0024107D">
        <w:rPr>
          <w:b/>
          <w:sz w:val="24"/>
          <w:szCs w:val="24"/>
          <w:lang w:val="en-GB"/>
        </w:rPr>
        <w:tab/>
        <w:t>Pharmacodynamic properties</w:t>
      </w:r>
      <w:r w:rsidRPr="0024107D">
        <w:rPr>
          <w:b/>
          <w:sz w:val="24"/>
          <w:szCs w:val="24"/>
          <w:lang w:val="en-GB"/>
        </w:rPr>
        <w:tab/>
      </w:r>
    </w:p>
    <w:p w14:paraId="491F23EB" w14:textId="3BA53E47" w:rsidR="00BC0E45" w:rsidRPr="0024107D" w:rsidRDefault="00BC0E45" w:rsidP="007237E2">
      <w:pPr>
        <w:ind w:left="851"/>
        <w:rPr>
          <w:sz w:val="24"/>
          <w:szCs w:val="24"/>
          <w:lang w:val="en-US"/>
        </w:rPr>
      </w:pPr>
      <w:r w:rsidRPr="0024107D">
        <w:rPr>
          <w:sz w:val="24"/>
          <w:szCs w:val="24"/>
          <w:lang w:val="en-US"/>
        </w:rPr>
        <w:t xml:space="preserve">Pharmacotherapeutic group: </w:t>
      </w:r>
      <w:proofErr w:type="spellStart"/>
      <w:r w:rsidRPr="0024107D">
        <w:rPr>
          <w:sz w:val="24"/>
          <w:szCs w:val="24"/>
          <w:lang w:val="en-US"/>
        </w:rPr>
        <w:t>Adrenergics</w:t>
      </w:r>
      <w:proofErr w:type="spellEnd"/>
      <w:r w:rsidRPr="0024107D">
        <w:rPr>
          <w:sz w:val="24"/>
          <w:szCs w:val="24"/>
          <w:lang w:val="en-US"/>
        </w:rPr>
        <w:t xml:space="preserve"> in combination with anticholinergics incl. triple combinations with corticosteroids</w:t>
      </w:r>
      <w:r w:rsidR="00436211">
        <w:rPr>
          <w:sz w:val="24"/>
          <w:szCs w:val="24"/>
          <w:lang w:val="en-US"/>
        </w:rPr>
        <w:t xml:space="preserve">, </w:t>
      </w:r>
      <w:r w:rsidRPr="0024107D">
        <w:rPr>
          <w:sz w:val="24"/>
          <w:szCs w:val="24"/>
          <w:lang w:val="en-US"/>
        </w:rPr>
        <w:t>ATC code: R03AL01</w:t>
      </w:r>
    </w:p>
    <w:p w14:paraId="4AB1D360" w14:textId="77777777" w:rsidR="00BC0E45" w:rsidRPr="0024107D" w:rsidRDefault="00BC0E45" w:rsidP="007237E2">
      <w:pPr>
        <w:ind w:left="851"/>
        <w:rPr>
          <w:sz w:val="24"/>
          <w:szCs w:val="24"/>
          <w:lang w:val="en-US"/>
        </w:rPr>
      </w:pPr>
    </w:p>
    <w:p w14:paraId="2306DE06" w14:textId="795641F9" w:rsidR="00BC0E45" w:rsidRPr="0024107D" w:rsidRDefault="00D6651A" w:rsidP="007237E2">
      <w:pPr>
        <w:ind w:left="851"/>
        <w:rPr>
          <w:sz w:val="24"/>
          <w:szCs w:val="24"/>
          <w:lang w:val="en-US"/>
        </w:rPr>
      </w:pPr>
      <w:proofErr w:type="spellStart"/>
      <w:r>
        <w:rPr>
          <w:sz w:val="24"/>
          <w:szCs w:val="24"/>
          <w:lang w:val="en-US"/>
        </w:rPr>
        <w:t>Ipratropiumbromid+Fenoterolhydrobromid</w:t>
      </w:r>
      <w:proofErr w:type="spellEnd"/>
      <w:r>
        <w:rPr>
          <w:sz w:val="24"/>
          <w:szCs w:val="24"/>
          <w:lang w:val="en-US"/>
        </w:rPr>
        <w:t xml:space="preserve"> "</w:t>
      </w:r>
      <w:proofErr w:type="spellStart"/>
      <w:r>
        <w:rPr>
          <w:sz w:val="24"/>
          <w:szCs w:val="24"/>
          <w:lang w:val="en-US"/>
        </w:rPr>
        <w:t>Farmak</w:t>
      </w:r>
      <w:proofErr w:type="spellEnd"/>
      <w:r>
        <w:rPr>
          <w:sz w:val="24"/>
          <w:szCs w:val="24"/>
          <w:lang w:val="en-US"/>
        </w:rPr>
        <w:t>"</w:t>
      </w:r>
      <w:r w:rsidR="00BC0E45" w:rsidRPr="0024107D">
        <w:rPr>
          <w:sz w:val="24"/>
          <w:szCs w:val="24"/>
          <w:lang w:val="en-US"/>
        </w:rPr>
        <w:t xml:space="preserve"> contains 2 bronchodilators: ipratropium, an anticholinergic substance, and </w:t>
      </w:r>
      <w:proofErr w:type="spellStart"/>
      <w:r w:rsidR="00BC0E45" w:rsidRPr="0024107D">
        <w:rPr>
          <w:sz w:val="24"/>
          <w:szCs w:val="24"/>
          <w:lang w:val="en-US"/>
        </w:rPr>
        <w:t>fenoterol</w:t>
      </w:r>
      <w:proofErr w:type="spellEnd"/>
      <w:r w:rsidR="00BC0E45" w:rsidRPr="0024107D">
        <w:rPr>
          <w:sz w:val="24"/>
          <w:szCs w:val="24"/>
          <w:lang w:val="en-US"/>
        </w:rPr>
        <w:t>, a beta-2-adrenergic sympathomimetic.</w:t>
      </w:r>
    </w:p>
    <w:p w14:paraId="59803EFB" w14:textId="77777777" w:rsidR="00BC0E45" w:rsidRPr="0024107D" w:rsidRDefault="00BC0E45" w:rsidP="007237E2">
      <w:pPr>
        <w:ind w:left="851"/>
        <w:rPr>
          <w:sz w:val="24"/>
          <w:szCs w:val="24"/>
          <w:lang w:val="en-US"/>
        </w:rPr>
      </w:pPr>
    </w:p>
    <w:p w14:paraId="27FD02DE" w14:textId="63DE36C4" w:rsidR="00BC0E45" w:rsidRPr="0024107D" w:rsidRDefault="00D6651A" w:rsidP="007237E2">
      <w:pPr>
        <w:ind w:left="851"/>
        <w:rPr>
          <w:sz w:val="24"/>
          <w:szCs w:val="24"/>
          <w:lang w:val="en-US"/>
        </w:rPr>
      </w:pPr>
      <w:proofErr w:type="spellStart"/>
      <w:r>
        <w:rPr>
          <w:sz w:val="24"/>
          <w:szCs w:val="24"/>
          <w:lang w:val="en-US"/>
        </w:rPr>
        <w:t>Ipratropiumbromid+Fenoterolhydrobromid</w:t>
      </w:r>
      <w:proofErr w:type="spellEnd"/>
      <w:r>
        <w:rPr>
          <w:sz w:val="24"/>
          <w:szCs w:val="24"/>
          <w:lang w:val="en-US"/>
        </w:rPr>
        <w:t xml:space="preserve"> "</w:t>
      </w:r>
      <w:proofErr w:type="spellStart"/>
      <w:r>
        <w:rPr>
          <w:sz w:val="24"/>
          <w:szCs w:val="24"/>
          <w:lang w:val="en-US"/>
        </w:rPr>
        <w:t>Farmak</w:t>
      </w:r>
      <w:proofErr w:type="spellEnd"/>
      <w:r>
        <w:rPr>
          <w:sz w:val="24"/>
          <w:szCs w:val="24"/>
          <w:lang w:val="en-US"/>
        </w:rPr>
        <w:t>"</w:t>
      </w:r>
      <w:r w:rsidR="00BC0E45" w:rsidRPr="0024107D">
        <w:rPr>
          <w:sz w:val="24"/>
          <w:szCs w:val="24"/>
          <w:lang w:val="en-US"/>
        </w:rPr>
        <w:t xml:space="preserve"> combines </w:t>
      </w:r>
      <w:proofErr w:type="spellStart"/>
      <w:r w:rsidR="00BC0E45" w:rsidRPr="0024107D">
        <w:rPr>
          <w:sz w:val="24"/>
          <w:szCs w:val="24"/>
          <w:lang w:val="en-US"/>
        </w:rPr>
        <w:t>fenoterol</w:t>
      </w:r>
      <w:proofErr w:type="spellEnd"/>
      <w:r w:rsidR="00BC0E45" w:rsidRPr="0024107D">
        <w:rPr>
          <w:sz w:val="24"/>
          <w:szCs w:val="24"/>
          <w:lang w:val="en-US"/>
        </w:rPr>
        <w:t xml:space="preserve"> and ipratropium, which, due to their different mechanisms of action, have a synergistic bronchodilator effect without potentiating the adverse reactions of either substance. In case of bronchial pathology, the combination of two substances with complementary bronchodilator effect is effective in a larger number of patients whose response to one or the other component (beta-2-mimetic or anticholinergic) was incomplete.</w:t>
      </w:r>
    </w:p>
    <w:p w14:paraId="3063D6C4" w14:textId="77777777" w:rsidR="00BC0E45" w:rsidRPr="0024107D" w:rsidRDefault="00BC0E45" w:rsidP="007237E2">
      <w:pPr>
        <w:ind w:left="851"/>
        <w:rPr>
          <w:sz w:val="24"/>
          <w:szCs w:val="24"/>
          <w:lang w:val="en-US"/>
        </w:rPr>
      </w:pPr>
    </w:p>
    <w:p w14:paraId="0132E810" w14:textId="021CF10C" w:rsidR="00BC0E45" w:rsidRPr="0024107D" w:rsidRDefault="00BC0E45" w:rsidP="007237E2">
      <w:pPr>
        <w:ind w:left="851"/>
        <w:rPr>
          <w:sz w:val="24"/>
          <w:szCs w:val="24"/>
          <w:lang w:val="en-US"/>
        </w:rPr>
      </w:pPr>
      <w:r w:rsidRPr="0024107D">
        <w:rPr>
          <w:sz w:val="24"/>
          <w:szCs w:val="24"/>
          <w:lang w:val="en-US"/>
        </w:rPr>
        <w:t xml:space="preserve">Due to the fast action of </w:t>
      </w:r>
      <w:proofErr w:type="spellStart"/>
      <w:r w:rsidR="00D6651A">
        <w:rPr>
          <w:sz w:val="24"/>
          <w:szCs w:val="24"/>
          <w:lang w:val="en-US"/>
        </w:rPr>
        <w:t>Ipratropiumbromid+Fenoterolhydrobromid</w:t>
      </w:r>
      <w:proofErr w:type="spellEnd"/>
      <w:r w:rsidR="00D6651A">
        <w:rPr>
          <w:sz w:val="24"/>
          <w:szCs w:val="24"/>
          <w:lang w:val="en-US"/>
        </w:rPr>
        <w:t xml:space="preserve"> "</w:t>
      </w:r>
      <w:proofErr w:type="spellStart"/>
      <w:r w:rsidR="00D6651A">
        <w:rPr>
          <w:sz w:val="24"/>
          <w:szCs w:val="24"/>
          <w:lang w:val="en-US"/>
        </w:rPr>
        <w:t>Farmak</w:t>
      </w:r>
      <w:proofErr w:type="spellEnd"/>
      <w:r w:rsidR="00D6651A">
        <w:rPr>
          <w:sz w:val="24"/>
          <w:szCs w:val="24"/>
          <w:lang w:val="en-US"/>
        </w:rPr>
        <w:t>"</w:t>
      </w:r>
      <w:r w:rsidRPr="0024107D">
        <w:rPr>
          <w:sz w:val="24"/>
          <w:szCs w:val="24"/>
          <w:lang w:val="en-US"/>
        </w:rPr>
        <w:t>, it can be used in acute episodes of bronchospasm.</w:t>
      </w:r>
    </w:p>
    <w:p w14:paraId="18FD4C89" w14:textId="77777777" w:rsidR="00BC0E45" w:rsidRPr="0024107D" w:rsidRDefault="00BC0E45" w:rsidP="007237E2">
      <w:pPr>
        <w:ind w:left="851"/>
        <w:rPr>
          <w:sz w:val="24"/>
          <w:szCs w:val="24"/>
          <w:lang w:val="en-US"/>
        </w:rPr>
      </w:pPr>
    </w:p>
    <w:p w14:paraId="486DE961" w14:textId="77777777" w:rsidR="00BC0E45" w:rsidRPr="0024107D" w:rsidRDefault="00BC0E45" w:rsidP="007237E2">
      <w:pPr>
        <w:ind w:left="851"/>
        <w:rPr>
          <w:sz w:val="24"/>
          <w:szCs w:val="24"/>
          <w:u w:val="single"/>
          <w:lang w:val="en-US"/>
        </w:rPr>
      </w:pPr>
      <w:r w:rsidRPr="0024107D">
        <w:rPr>
          <w:sz w:val="24"/>
          <w:szCs w:val="24"/>
          <w:u w:val="single"/>
          <w:lang w:val="en-US"/>
        </w:rPr>
        <w:t>Ipratropium bromide</w:t>
      </w:r>
    </w:p>
    <w:p w14:paraId="3B9F09C4" w14:textId="77777777" w:rsidR="00BC0E45" w:rsidRPr="0024107D" w:rsidRDefault="00BC0E45" w:rsidP="007237E2">
      <w:pPr>
        <w:ind w:left="851"/>
        <w:rPr>
          <w:sz w:val="24"/>
          <w:szCs w:val="24"/>
          <w:lang w:val="en-US"/>
        </w:rPr>
      </w:pPr>
      <w:r w:rsidRPr="0024107D">
        <w:rPr>
          <w:sz w:val="24"/>
          <w:szCs w:val="24"/>
          <w:lang w:val="en-US"/>
        </w:rPr>
        <w:t>Ipratropium is a four-component ammonium derivative with anticholinergic (</w:t>
      </w:r>
      <w:proofErr w:type="spellStart"/>
      <w:r w:rsidRPr="0024107D">
        <w:rPr>
          <w:sz w:val="24"/>
          <w:szCs w:val="24"/>
          <w:lang w:val="en-US"/>
        </w:rPr>
        <w:t>parasympathicolytic</w:t>
      </w:r>
      <w:proofErr w:type="spellEnd"/>
      <w:r w:rsidRPr="0024107D">
        <w:rPr>
          <w:sz w:val="24"/>
          <w:szCs w:val="24"/>
          <w:lang w:val="en-US"/>
        </w:rPr>
        <w:t>) properties. Bronchodilation after inhalation of ipratropium is predominantly a specific local rather than systemic effect. Anticholinergic substances prevent an increase in the intracellular concentration of Ca</w:t>
      </w:r>
      <w:r w:rsidRPr="0024107D">
        <w:rPr>
          <w:sz w:val="24"/>
          <w:szCs w:val="24"/>
          <w:vertAlign w:val="superscript"/>
          <w:lang w:val="en-US"/>
        </w:rPr>
        <w:t>++</w:t>
      </w:r>
      <w:r w:rsidRPr="0024107D">
        <w:rPr>
          <w:sz w:val="24"/>
          <w:szCs w:val="24"/>
          <w:lang w:val="en-US"/>
        </w:rPr>
        <w:t xml:space="preserve"> as a result of the interaction of acetylcholine with muscarinic receptors in the smooth muscle of the airways. Ca</w:t>
      </w:r>
      <w:r w:rsidRPr="0024107D">
        <w:rPr>
          <w:sz w:val="24"/>
          <w:szCs w:val="24"/>
          <w:vertAlign w:val="superscript"/>
          <w:lang w:val="en-US"/>
        </w:rPr>
        <w:t>++</w:t>
      </w:r>
      <w:r w:rsidRPr="0024107D">
        <w:rPr>
          <w:sz w:val="24"/>
          <w:szCs w:val="24"/>
          <w:lang w:val="en-US"/>
        </w:rPr>
        <w:t xml:space="preserve"> release occurs through a system of secondary mediators consisting of IP3 (inositol triphosphate) and DAG (diacylglycerol).</w:t>
      </w:r>
    </w:p>
    <w:p w14:paraId="5F4665FD" w14:textId="77777777" w:rsidR="00BC0E45" w:rsidRPr="0024107D" w:rsidRDefault="00BC0E45" w:rsidP="007237E2">
      <w:pPr>
        <w:ind w:left="851"/>
        <w:rPr>
          <w:sz w:val="24"/>
          <w:szCs w:val="24"/>
          <w:lang w:val="en-US"/>
        </w:rPr>
      </w:pPr>
      <w:r w:rsidRPr="0024107D">
        <w:rPr>
          <w:sz w:val="24"/>
          <w:szCs w:val="24"/>
          <w:lang w:val="en-US"/>
        </w:rPr>
        <w:t xml:space="preserve">Clinical and preclinical studies show that ipratropium has no harmful effects on the respiratory system, in particular on mucosal secretions, </w:t>
      </w:r>
      <w:proofErr w:type="spellStart"/>
      <w:r w:rsidRPr="0024107D">
        <w:rPr>
          <w:sz w:val="24"/>
          <w:szCs w:val="24"/>
          <w:lang w:val="en-US"/>
        </w:rPr>
        <w:t>mucociliary</w:t>
      </w:r>
      <w:proofErr w:type="spellEnd"/>
      <w:r w:rsidRPr="0024107D">
        <w:rPr>
          <w:sz w:val="24"/>
          <w:szCs w:val="24"/>
          <w:lang w:val="en-US"/>
        </w:rPr>
        <w:t xml:space="preserve"> clearance and gas exchange.</w:t>
      </w:r>
    </w:p>
    <w:p w14:paraId="2AC3872F" w14:textId="77777777" w:rsidR="00BC0E45" w:rsidRPr="0024107D" w:rsidRDefault="00BC0E45" w:rsidP="007237E2">
      <w:pPr>
        <w:ind w:left="851"/>
        <w:rPr>
          <w:sz w:val="24"/>
          <w:szCs w:val="24"/>
          <w:u w:val="single"/>
          <w:lang w:val="en-US"/>
        </w:rPr>
      </w:pPr>
    </w:p>
    <w:p w14:paraId="2A25DB9C" w14:textId="77777777" w:rsidR="00BC0E45" w:rsidRPr="0024107D" w:rsidRDefault="00BC0E45" w:rsidP="007237E2">
      <w:pPr>
        <w:ind w:left="851"/>
        <w:rPr>
          <w:sz w:val="24"/>
          <w:szCs w:val="24"/>
          <w:lang w:val="en-US"/>
        </w:rPr>
      </w:pPr>
      <w:proofErr w:type="spellStart"/>
      <w:r w:rsidRPr="0024107D">
        <w:rPr>
          <w:sz w:val="24"/>
          <w:szCs w:val="24"/>
          <w:u w:val="single"/>
          <w:lang w:val="en-US"/>
        </w:rPr>
        <w:t>Fenoterol</w:t>
      </w:r>
      <w:proofErr w:type="spellEnd"/>
      <w:r w:rsidRPr="0024107D">
        <w:rPr>
          <w:sz w:val="24"/>
          <w:szCs w:val="24"/>
          <w:u w:val="single"/>
          <w:lang w:val="en-US"/>
        </w:rPr>
        <w:t xml:space="preserve"> hydrobromide</w:t>
      </w:r>
    </w:p>
    <w:p w14:paraId="0966B8BB" w14:textId="77777777" w:rsidR="00BC0E45" w:rsidRPr="0024107D" w:rsidRDefault="00BC0E45" w:rsidP="007237E2">
      <w:pPr>
        <w:ind w:left="851"/>
        <w:rPr>
          <w:sz w:val="24"/>
          <w:szCs w:val="24"/>
          <w:lang w:val="en-US"/>
        </w:rPr>
      </w:pPr>
      <w:r w:rsidRPr="0024107D">
        <w:rPr>
          <w:sz w:val="24"/>
          <w:szCs w:val="24"/>
          <w:lang w:val="en-US"/>
        </w:rPr>
        <w:t xml:space="preserve">In therapeutic doses, </w:t>
      </w:r>
      <w:proofErr w:type="spellStart"/>
      <w:r w:rsidRPr="0024107D">
        <w:rPr>
          <w:sz w:val="24"/>
          <w:szCs w:val="24"/>
          <w:lang w:val="en-US"/>
        </w:rPr>
        <w:t>fenoterol</w:t>
      </w:r>
      <w:proofErr w:type="spellEnd"/>
      <w:r w:rsidRPr="0024107D">
        <w:rPr>
          <w:sz w:val="24"/>
          <w:szCs w:val="24"/>
          <w:lang w:val="en-US"/>
        </w:rPr>
        <w:t xml:space="preserve"> is a beta-2-adrenergic sympathomimetic.</w:t>
      </w:r>
    </w:p>
    <w:p w14:paraId="44C9953B" w14:textId="77777777" w:rsidR="00BC0E45" w:rsidRPr="0024107D" w:rsidRDefault="00BC0E45" w:rsidP="007237E2">
      <w:pPr>
        <w:ind w:left="851"/>
        <w:rPr>
          <w:sz w:val="24"/>
          <w:szCs w:val="24"/>
          <w:lang w:val="en-US"/>
        </w:rPr>
      </w:pPr>
    </w:p>
    <w:p w14:paraId="046ED43A" w14:textId="77777777" w:rsidR="00BC0E45" w:rsidRPr="0024107D" w:rsidRDefault="00BC0E45" w:rsidP="007237E2">
      <w:pPr>
        <w:ind w:left="851"/>
        <w:rPr>
          <w:sz w:val="24"/>
          <w:szCs w:val="24"/>
          <w:lang w:val="en-US"/>
        </w:rPr>
      </w:pPr>
      <w:r w:rsidRPr="0024107D">
        <w:rPr>
          <w:sz w:val="24"/>
          <w:szCs w:val="24"/>
          <w:lang w:val="en-US"/>
        </w:rPr>
        <w:t>In doses above therapeutic levels, it stimulates beta-1 receptors. The use in bronchospasm is based on the bronchodilator effect, which is achieved by stimulating beta-2 receptors of the smooth muscle of the airways.</w:t>
      </w:r>
    </w:p>
    <w:p w14:paraId="2AD055BE" w14:textId="61E3F9C3" w:rsidR="00BC0E45" w:rsidRPr="0024107D" w:rsidRDefault="00BC0E45" w:rsidP="007237E2">
      <w:pPr>
        <w:ind w:left="851"/>
        <w:rPr>
          <w:sz w:val="24"/>
          <w:szCs w:val="24"/>
          <w:lang w:val="en-US"/>
        </w:rPr>
      </w:pPr>
      <w:r w:rsidRPr="0024107D">
        <w:rPr>
          <w:sz w:val="24"/>
          <w:szCs w:val="24"/>
          <w:lang w:val="en-US"/>
        </w:rPr>
        <w:t>Occupation of beta-2 receptors activates adenylate cyclase through the stimulatory protein</w:t>
      </w:r>
      <w:r w:rsidR="00B52918">
        <w:rPr>
          <w:sz w:val="24"/>
          <w:szCs w:val="24"/>
          <w:lang w:val="en-US"/>
        </w:rPr>
        <w:t> </w:t>
      </w:r>
      <w:r w:rsidRPr="0024107D">
        <w:rPr>
          <w:sz w:val="24"/>
          <w:szCs w:val="24"/>
          <w:lang w:val="en-US"/>
        </w:rPr>
        <w:t>G.</w:t>
      </w:r>
    </w:p>
    <w:p w14:paraId="157614FF" w14:textId="77777777" w:rsidR="00BC0E45" w:rsidRPr="0024107D" w:rsidRDefault="00BC0E45" w:rsidP="007237E2">
      <w:pPr>
        <w:ind w:left="851"/>
        <w:rPr>
          <w:sz w:val="24"/>
          <w:szCs w:val="24"/>
          <w:lang w:val="en-US"/>
        </w:rPr>
      </w:pPr>
      <w:r w:rsidRPr="0024107D">
        <w:rPr>
          <w:sz w:val="24"/>
          <w:szCs w:val="24"/>
          <w:lang w:val="en-US"/>
        </w:rPr>
        <w:t>An increase in cAMP activates protein kinase A, which phosphorylates target smooth muscle proteins.</w:t>
      </w:r>
    </w:p>
    <w:p w14:paraId="6E102C3D" w14:textId="77777777" w:rsidR="00BC0E45" w:rsidRPr="0024107D" w:rsidRDefault="00BC0E45" w:rsidP="007237E2">
      <w:pPr>
        <w:ind w:left="851"/>
        <w:rPr>
          <w:sz w:val="24"/>
          <w:szCs w:val="24"/>
          <w:lang w:val="en-US"/>
        </w:rPr>
      </w:pPr>
    </w:p>
    <w:p w14:paraId="7D7E0370" w14:textId="77777777" w:rsidR="00BC0E45" w:rsidRPr="0024107D" w:rsidRDefault="00BC0E45" w:rsidP="007237E2">
      <w:pPr>
        <w:ind w:left="851"/>
        <w:rPr>
          <w:sz w:val="24"/>
          <w:szCs w:val="24"/>
          <w:lang w:val="en-US"/>
        </w:rPr>
      </w:pPr>
      <w:proofErr w:type="spellStart"/>
      <w:r w:rsidRPr="0024107D">
        <w:rPr>
          <w:sz w:val="24"/>
          <w:szCs w:val="24"/>
          <w:lang w:val="en-US"/>
        </w:rPr>
        <w:t>Fenoterol</w:t>
      </w:r>
      <w:proofErr w:type="spellEnd"/>
      <w:r w:rsidRPr="0024107D">
        <w:rPr>
          <w:sz w:val="24"/>
          <w:szCs w:val="24"/>
          <w:lang w:val="en-US"/>
        </w:rPr>
        <w:t xml:space="preserve"> hydrobromide relaxes bronchial and vascular smooth muscle and protects against bronchoconstriction caused by irritants such as histamine, methacholine, cold air and allergens. The release of </w:t>
      </w:r>
      <w:proofErr w:type="spellStart"/>
      <w:r w:rsidRPr="0024107D">
        <w:rPr>
          <w:sz w:val="24"/>
          <w:szCs w:val="24"/>
          <w:lang w:val="en-US"/>
        </w:rPr>
        <w:t>bronchoconstrictive</w:t>
      </w:r>
      <w:proofErr w:type="spellEnd"/>
      <w:r w:rsidRPr="0024107D">
        <w:rPr>
          <w:sz w:val="24"/>
          <w:szCs w:val="24"/>
          <w:lang w:val="en-US"/>
        </w:rPr>
        <w:t xml:space="preserve"> and inflammatory mediators from mastocytes is inhibited by the administration of </w:t>
      </w:r>
      <w:proofErr w:type="spellStart"/>
      <w:r w:rsidRPr="0024107D">
        <w:rPr>
          <w:sz w:val="24"/>
          <w:szCs w:val="24"/>
          <w:lang w:val="en-US"/>
        </w:rPr>
        <w:t>fenoterol</w:t>
      </w:r>
      <w:proofErr w:type="spellEnd"/>
      <w:r w:rsidRPr="0024107D">
        <w:rPr>
          <w:sz w:val="24"/>
          <w:szCs w:val="24"/>
          <w:lang w:val="en-US"/>
        </w:rPr>
        <w:t>.</w:t>
      </w:r>
    </w:p>
    <w:p w14:paraId="6656D373" w14:textId="77777777" w:rsidR="00BC0E45" w:rsidRPr="0024107D" w:rsidRDefault="00BC0E45" w:rsidP="007237E2">
      <w:pPr>
        <w:ind w:left="851"/>
        <w:rPr>
          <w:sz w:val="24"/>
          <w:szCs w:val="24"/>
          <w:lang w:val="en-US"/>
        </w:rPr>
      </w:pPr>
      <w:r w:rsidRPr="0024107D">
        <w:rPr>
          <w:sz w:val="24"/>
          <w:szCs w:val="24"/>
          <w:lang w:val="en-US"/>
        </w:rPr>
        <w:t xml:space="preserve">After administration of </w:t>
      </w:r>
      <w:proofErr w:type="spellStart"/>
      <w:r w:rsidRPr="0024107D">
        <w:rPr>
          <w:sz w:val="24"/>
          <w:szCs w:val="24"/>
          <w:lang w:val="en-US"/>
        </w:rPr>
        <w:t>fenoterol</w:t>
      </w:r>
      <w:proofErr w:type="spellEnd"/>
      <w:r w:rsidRPr="0024107D">
        <w:rPr>
          <w:sz w:val="24"/>
          <w:szCs w:val="24"/>
          <w:lang w:val="en-US"/>
        </w:rPr>
        <w:t xml:space="preserve"> (0.6 mg) in animals, there was an increase in </w:t>
      </w:r>
      <w:proofErr w:type="spellStart"/>
      <w:r w:rsidRPr="0024107D">
        <w:rPr>
          <w:sz w:val="24"/>
          <w:szCs w:val="24"/>
          <w:lang w:val="en-US"/>
        </w:rPr>
        <w:t>mucociliary</w:t>
      </w:r>
      <w:proofErr w:type="spellEnd"/>
      <w:r w:rsidRPr="0024107D">
        <w:rPr>
          <w:sz w:val="24"/>
          <w:szCs w:val="24"/>
          <w:lang w:val="en-US"/>
        </w:rPr>
        <w:t xml:space="preserve"> clearance.</w:t>
      </w:r>
    </w:p>
    <w:p w14:paraId="2BFAD50B" w14:textId="77777777" w:rsidR="00BC0E45" w:rsidRPr="0024107D" w:rsidRDefault="00BC0E45" w:rsidP="007237E2">
      <w:pPr>
        <w:ind w:left="851"/>
        <w:rPr>
          <w:sz w:val="24"/>
          <w:szCs w:val="24"/>
          <w:lang w:val="en-US"/>
        </w:rPr>
      </w:pPr>
      <w:r w:rsidRPr="0024107D">
        <w:rPr>
          <w:sz w:val="24"/>
          <w:szCs w:val="24"/>
          <w:lang w:val="en-US"/>
        </w:rPr>
        <w:t>High plasma concentrations achieved after oral or intravenous administration inhibit uterine motility.</w:t>
      </w:r>
    </w:p>
    <w:p w14:paraId="50CBE0E9" w14:textId="77777777" w:rsidR="00BC0E45" w:rsidRPr="0024107D" w:rsidRDefault="00BC0E45" w:rsidP="007237E2">
      <w:pPr>
        <w:ind w:left="851"/>
        <w:rPr>
          <w:sz w:val="24"/>
          <w:szCs w:val="24"/>
          <w:lang w:val="en-US"/>
        </w:rPr>
      </w:pPr>
      <w:r w:rsidRPr="0024107D">
        <w:rPr>
          <w:sz w:val="24"/>
          <w:szCs w:val="24"/>
          <w:lang w:val="en-US"/>
        </w:rPr>
        <w:t xml:space="preserve">The following metabolic effects are observed in high doses: lipolysis, glycogenolysis, hyperglycemia, and </w:t>
      </w:r>
      <w:proofErr w:type="spellStart"/>
      <w:r w:rsidRPr="0024107D">
        <w:rPr>
          <w:sz w:val="24"/>
          <w:szCs w:val="24"/>
          <w:lang w:val="en-US"/>
        </w:rPr>
        <w:t>hypokalaemia</w:t>
      </w:r>
      <w:proofErr w:type="spellEnd"/>
      <w:r w:rsidRPr="0024107D">
        <w:rPr>
          <w:sz w:val="24"/>
          <w:szCs w:val="24"/>
          <w:lang w:val="en-US"/>
        </w:rPr>
        <w:t>.</w:t>
      </w:r>
    </w:p>
    <w:p w14:paraId="38802349" w14:textId="77777777" w:rsidR="00BC0E45" w:rsidRPr="0024107D" w:rsidRDefault="00BC0E45" w:rsidP="007237E2">
      <w:pPr>
        <w:ind w:left="851"/>
        <w:rPr>
          <w:sz w:val="24"/>
          <w:szCs w:val="24"/>
          <w:lang w:val="en-US"/>
        </w:rPr>
      </w:pPr>
      <w:r w:rsidRPr="0024107D">
        <w:rPr>
          <w:sz w:val="24"/>
          <w:szCs w:val="24"/>
          <w:lang w:val="en-US"/>
        </w:rPr>
        <w:t xml:space="preserve">Beta-adrenergic effects on the heart such as increased heart rate and contractility occur as a result of the effect of </w:t>
      </w:r>
      <w:proofErr w:type="spellStart"/>
      <w:r w:rsidRPr="0024107D">
        <w:rPr>
          <w:sz w:val="24"/>
          <w:szCs w:val="24"/>
          <w:lang w:val="en-US"/>
        </w:rPr>
        <w:t>fenoterol</w:t>
      </w:r>
      <w:proofErr w:type="spellEnd"/>
      <w:r w:rsidRPr="0024107D">
        <w:rPr>
          <w:sz w:val="24"/>
          <w:szCs w:val="24"/>
          <w:lang w:val="en-US"/>
        </w:rPr>
        <w:t xml:space="preserve"> on blood vessels, stimulation of cardiac beta-2 receptors and, in doses exceeding therapeutic doses, by stimulating beta-1 receptors.</w:t>
      </w:r>
    </w:p>
    <w:p w14:paraId="26D67CCA" w14:textId="77777777" w:rsidR="00BC0E45" w:rsidRPr="0024107D" w:rsidRDefault="00BC0E45" w:rsidP="007237E2">
      <w:pPr>
        <w:ind w:left="851"/>
        <w:rPr>
          <w:sz w:val="24"/>
          <w:szCs w:val="24"/>
          <w:lang w:val="en-US"/>
        </w:rPr>
      </w:pPr>
      <w:r w:rsidRPr="0024107D">
        <w:rPr>
          <w:sz w:val="24"/>
          <w:szCs w:val="24"/>
          <w:lang w:val="en-US"/>
        </w:rPr>
        <w:t xml:space="preserve">As with other beta-adrenergic agents, prolongation of the QTc interval has been reported. For </w:t>
      </w:r>
      <w:proofErr w:type="spellStart"/>
      <w:r w:rsidRPr="0024107D">
        <w:rPr>
          <w:sz w:val="24"/>
          <w:szCs w:val="24"/>
          <w:lang w:val="en-US"/>
        </w:rPr>
        <w:t>fenoterol</w:t>
      </w:r>
      <w:proofErr w:type="spellEnd"/>
      <w:r w:rsidRPr="0024107D">
        <w:rPr>
          <w:sz w:val="24"/>
          <w:szCs w:val="24"/>
          <w:lang w:val="en-US"/>
        </w:rPr>
        <w:t xml:space="preserve"> </w:t>
      </w:r>
      <w:proofErr w:type="spellStart"/>
      <w:r w:rsidRPr="0024107D">
        <w:rPr>
          <w:sz w:val="24"/>
          <w:szCs w:val="24"/>
          <w:lang w:val="en-US"/>
        </w:rPr>
        <w:t>pressurised</w:t>
      </w:r>
      <w:proofErr w:type="spellEnd"/>
      <w:r w:rsidRPr="0024107D">
        <w:rPr>
          <w:sz w:val="24"/>
          <w:szCs w:val="24"/>
          <w:lang w:val="en-US"/>
        </w:rPr>
        <w:t xml:space="preserve"> inhalation, such reports have been isolated and were observed at doses higher than recommended. However, the systemic exposure after nebulization may be higher than after doses recommended for inhalation solutions in pressurized vials. The clinical significance has not been established.</w:t>
      </w:r>
    </w:p>
    <w:p w14:paraId="0D7E1FFC" w14:textId="77777777" w:rsidR="00BC0E45" w:rsidRPr="0024107D" w:rsidRDefault="00BC0E45" w:rsidP="007237E2">
      <w:pPr>
        <w:ind w:left="851"/>
        <w:rPr>
          <w:sz w:val="24"/>
          <w:szCs w:val="24"/>
          <w:lang w:val="en-US"/>
        </w:rPr>
      </w:pPr>
      <w:r w:rsidRPr="0024107D">
        <w:rPr>
          <w:sz w:val="24"/>
          <w:szCs w:val="24"/>
          <w:lang w:val="en-US"/>
        </w:rPr>
        <w:t>Tremors are a common effect of beta-agonists. In contrast to the effects on smooth muscles, a tolerance phenomenon may occur with respect to the systemic effects of beta-agonists on skeletal muscle.</w:t>
      </w:r>
    </w:p>
    <w:p w14:paraId="3A9DCEC7" w14:textId="77777777" w:rsidR="00BC0E45" w:rsidRPr="0024107D" w:rsidRDefault="00BC0E45" w:rsidP="007237E2">
      <w:pPr>
        <w:ind w:left="851"/>
        <w:rPr>
          <w:sz w:val="24"/>
          <w:szCs w:val="24"/>
          <w:lang w:val="en-US"/>
        </w:rPr>
      </w:pPr>
    </w:p>
    <w:p w14:paraId="53128607" w14:textId="77777777" w:rsidR="00BC0E45" w:rsidRPr="0024107D" w:rsidRDefault="00BC0E45" w:rsidP="007237E2">
      <w:pPr>
        <w:ind w:left="851"/>
        <w:rPr>
          <w:sz w:val="24"/>
          <w:szCs w:val="24"/>
          <w:u w:val="single"/>
          <w:lang w:val="en-US"/>
        </w:rPr>
      </w:pPr>
      <w:r w:rsidRPr="0024107D">
        <w:rPr>
          <w:sz w:val="24"/>
          <w:szCs w:val="24"/>
          <w:u w:val="single"/>
          <w:lang w:val="en-US"/>
        </w:rPr>
        <w:t>Clinical efficacy and safety</w:t>
      </w:r>
    </w:p>
    <w:p w14:paraId="08AC9D4D" w14:textId="6C477B89" w:rsidR="00BC0E45" w:rsidRPr="0024107D" w:rsidRDefault="00BC0E45" w:rsidP="007237E2">
      <w:pPr>
        <w:ind w:left="851"/>
        <w:rPr>
          <w:sz w:val="24"/>
          <w:szCs w:val="24"/>
          <w:lang w:val="en-US"/>
        </w:rPr>
      </w:pPr>
      <w:r w:rsidRPr="0024107D">
        <w:rPr>
          <w:sz w:val="24"/>
          <w:szCs w:val="24"/>
          <w:lang w:val="en-US"/>
        </w:rPr>
        <w:t xml:space="preserve">Two studies (one in patients with asthma and the other in patients with chronic obstructive pulmonary disease) showed that </w:t>
      </w:r>
      <w:proofErr w:type="spellStart"/>
      <w:r w:rsidR="00D6651A">
        <w:rPr>
          <w:sz w:val="24"/>
          <w:szCs w:val="24"/>
          <w:lang w:val="en-US"/>
        </w:rPr>
        <w:t>Ipratropiumbromid+Fenoterolhydrobromid</w:t>
      </w:r>
      <w:proofErr w:type="spellEnd"/>
      <w:r w:rsidR="00D6651A">
        <w:rPr>
          <w:sz w:val="24"/>
          <w:szCs w:val="24"/>
          <w:lang w:val="en-US"/>
        </w:rPr>
        <w:t xml:space="preserve"> "</w:t>
      </w:r>
      <w:proofErr w:type="spellStart"/>
      <w:r w:rsidR="00D6651A">
        <w:rPr>
          <w:sz w:val="24"/>
          <w:szCs w:val="24"/>
          <w:lang w:val="en-US"/>
        </w:rPr>
        <w:t>Farmak</w:t>
      </w:r>
      <w:proofErr w:type="spellEnd"/>
      <w:r w:rsidR="00D6651A">
        <w:rPr>
          <w:sz w:val="24"/>
          <w:szCs w:val="24"/>
          <w:lang w:val="en-US"/>
        </w:rPr>
        <w:t>"</w:t>
      </w:r>
      <w:r w:rsidRPr="0024107D">
        <w:rPr>
          <w:sz w:val="24"/>
          <w:szCs w:val="24"/>
          <w:lang w:val="en-US"/>
        </w:rPr>
        <w:t xml:space="preserve"> is as effective as double-dose </w:t>
      </w:r>
      <w:proofErr w:type="spellStart"/>
      <w:r w:rsidRPr="0024107D">
        <w:rPr>
          <w:sz w:val="24"/>
          <w:szCs w:val="24"/>
          <w:lang w:val="en-US"/>
        </w:rPr>
        <w:t>fenoterol</w:t>
      </w:r>
      <w:proofErr w:type="spellEnd"/>
      <w:r w:rsidRPr="0024107D">
        <w:rPr>
          <w:sz w:val="24"/>
          <w:szCs w:val="24"/>
          <w:lang w:val="en-US"/>
        </w:rPr>
        <w:t xml:space="preserve"> and without ipratropium, but provides better tolerability of cumulative doses.</w:t>
      </w:r>
    </w:p>
    <w:p w14:paraId="611B55E2" w14:textId="77777777" w:rsidR="00BC0E45" w:rsidRPr="0024107D" w:rsidRDefault="00BC0E45" w:rsidP="007237E2">
      <w:pPr>
        <w:ind w:left="851"/>
        <w:rPr>
          <w:sz w:val="24"/>
          <w:szCs w:val="24"/>
          <w:lang w:val="en-US"/>
        </w:rPr>
      </w:pPr>
      <w:r w:rsidRPr="0024107D">
        <w:rPr>
          <w:sz w:val="24"/>
          <w:szCs w:val="24"/>
          <w:lang w:val="en-US"/>
        </w:rPr>
        <w:t>It is more effective than each of its components separately.</w:t>
      </w:r>
    </w:p>
    <w:p w14:paraId="62A5529D" w14:textId="77777777" w:rsidR="007C5D2A" w:rsidRPr="0024107D" w:rsidRDefault="007C5D2A" w:rsidP="003E0341">
      <w:pPr>
        <w:tabs>
          <w:tab w:val="left" w:pos="851"/>
        </w:tabs>
        <w:ind w:left="851"/>
        <w:rPr>
          <w:sz w:val="24"/>
          <w:szCs w:val="24"/>
          <w:lang w:val="en-GB"/>
        </w:rPr>
      </w:pPr>
    </w:p>
    <w:p w14:paraId="7B5F3B35" w14:textId="4D530BF3" w:rsidR="007C5D2A" w:rsidRPr="0024107D" w:rsidRDefault="007C5D2A" w:rsidP="007C5D2A">
      <w:pPr>
        <w:tabs>
          <w:tab w:val="left" w:pos="851"/>
        </w:tabs>
        <w:ind w:left="851" w:hanging="851"/>
        <w:rPr>
          <w:b/>
          <w:sz w:val="24"/>
          <w:szCs w:val="24"/>
          <w:lang w:val="en-GB"/>
        </w:rPr>
      </w:pPr>
      <w:r w:rsidRPr="0024107D">
        <w:rPr>
          <w:b/>
          <w:sz w:val="24"/>
          <w:szCs w:val="24"/>
          <w:lang w:val="en-GB"/>
        </w:rPr>
        <w:t>5.2</w:t>
      </w:r>
      <w:r w:rsidRPr="0024107D">
        <w:rPr>
          <w:b/>
          <w:sz w:val="24"/>
          <w:szCs w:val="24"/>
          <w:lang w:val="en-GB"/>
        </w:rPr>
        <w:tab/>
        <w:t>Pharmacokinetic properties</w:t>
      </w:r>
    </w:p>
    <w:p w14:paraId="58FB8365" w14:textId="77777777" w:rsidR="00BC0E45" w:rsidRPr="0024107D" w:rsidRDefault="00BC0E45" w:rsidP="007237E2">
      <w:pPr>
        <w:ind w:left="851"/>
        <w:rPr>
          <w:sz w:val="24"/>
          <w:szCs w:val="24"/>
          <w:lang w:val="en-US"/>
        </w:rPr>
      </w:pPr>
      <w:r w:rsidRPr="0024107D">
        <w:rPr>
          <w:sz w:val="24"/>
          <w:szCs w:val="24"/>
          <w:lang w:val="en-US"/>
        </w:rPr>
        <w:t xml:space="preserve">The therapeutic effect of the combination of ipratropium bromide and </w:t>
      </w:r>
      <w:proofErr w:type="spellStart"/>
      <w:r w:rsidRPr="0024107D">
        <w:rPr>
          <w:sz w:val="24"/>
          <w:szCs w:val="24"/>
          <w:lang w:val="en-US"/>
        </w:rPr>
        <w:t>fenoterol</w:t>
      </w:r>
      <w:proofErr w:type="spellEnd"/>
      <w:r w:rsidRPr="0024107D">
        <w:rPr>
          <w:sz w:val="24"/>
          <w:szCs w:val="24"/>
          <w:lang w:val="en-US"/>
        </w:rPr>
        <w:t xml:space="preserve"> hydrobromide is due to its local effect on the airways. Thus, the bronchodilation caused in this way does not depend on the pharmacokinetics of </w:t>
      </w:r>
      <w:proofErr w:type="spellStart"/>
      <w:r w:rsidRPr="0024107D">
        <w:rPr>
          <w:sz w:val="24"/>
          <w:szCs w:val="24"/>
          <w:lang w:val="en-US"/>
        </w:rPr>
        <w:t>fenoterol</w:t>
      </w:r>
      <w:proofErr w:type="spellEnd"/>
      <w:r w:rsidRPr="0024107D">
        <w:rPr>
          <w:sz w:val="24"/>
          <w:szCs w:val="24"/>
          <w:lang w:val="en-US"/>
        </w:rPr>
        <w:t xml:space="preserve"> and ipratropium in the body. After inhalation, typically 10-39% of the dose is deposited in the lungs, depending on the formulation, inhalation technique and device, while the remainder of the administered dose is deposited in the mouthpiece, mouth and upper airway (oropharynx). Part of the dose deposited in the lungs reaches the bloodstream very quickly (within minutes).</w:t>
      </w:r>
    </w:p>
    <w:p w14:paraId="43ECAD4E" w14:textId="77777777" w:rsidR="00BC0E45" w:rsidRPr="0024107D" w:rsidRDefault="00BC0E45" w:rsidP="007237E2">
      <w:pPr>
        <w:ind w:left="851"/>
        <w:rPr>
          <w:sz w:val="24"/>
          <w:szCs w:val="24"/>
          <w:lang w:val="en-US"/>
        </w:rPr>
      </w:pPr>
    </w:p>
    <w:p w14:paraId="69C16D96" w14:textId="77777777" w:rsidR="00BC0E45" w:rsidRPr="0024107D" w:rsidRDefault="00BC0E45" w:rsidP="007237E2">
      <w:pPr>
        <w:ind w:left="851"/>
        <w:rPr>
          <w:sz w:val="24"/>
          <w:szCs w:val="24"/>
          <w:lang w:val="en-US"/>
        </w:rPr>
      </w:pPr>
      <w:r w:rsidRPr="0024107D">
        <w:rPr>
          <w:sz w:val="24"/>
          <w:szCs w:val="24"/>
          <w:lang w:val="en-US"/>
        </w:rPr>
        <w:t>The amount deposited in the oropharynx is slowly swallowed and enters the gastrointestinal tract. Thus, systemic exposure depends on both oral and pulmonary bioavailability.</w:t>
      </w:r>
    </w:p>
    <w:p w14:paraId="3C96150B" w14:textId="77777777" w:rsidR="00BC0E45" w:rsidRPr="0024107D" w:rsidRDefault="00BC0E45" w:rsidP="007237E2">
      <w:pPr>
        <w:ind w:left="851"/>
        <w:rPr>
          <w:sz w:val="24"/>
          <w:szCs w:val="24"/>
          <w:lang w:val="en-US"/>
        </w:rPr>
      </w:pPr>
      <w:r w:rsidRPr="0024107D">
        <w:rPr>
          <w:sz w:val="24"/>
          <w:szCs w:val="24"/>
          <w:lang w:val="en-US"/>
        </w:rPr>
        <w:t>There is no reason to believe that the pharmacokinetics of each of the components is different when used in combination compared to their use separately.</w:t>
      </w:r>
    </w:p>
    <w:p w14:paraId="64B22302" w14:textId="77777777" w:rsidR="00BC0E45" w:rsidRPr="0024107D" w:rsidRDefault="00BC0E45" w:rsidP="007237E2">
      <w:pPr>
        <w:ind w:left="851"/>
        <w:rPr>
          <w:sz w:val="24"/>
          <w:szCs w:val="24"/>
          <w:lang w:val="en-US"/>
        </w:rPr>
      </w:pPr>
    </w:p>
    <w:p w14:paraId="20F5DFAA" w14:textId="77777777" w:rsidR="00BC0E45" w:rsidRPr="0024107D" w:rsidRDefault="00BC0E45" w:rsidP="007237E2">
      <w:pPr>
        <w:ind w:left="851"/>
        <w:rPr>
          <w:sz w:val="24"/>
          <w:szCs w:val="24"/>
          <w:u w:val="single"/>
          <w:lang w:val="en-US"/>
        </w:rPr>
      </w:pPr>
      <w:proofErr w:type="spellStart"/>
      <w:r w:rsidRPr="0024107D">
        <w:rPr>
          <w:sz w:val="24"/>
          <w:szCs w:val="24"/>
          <w:u w:val="single"/>
          <w:lang w:val="en-US"/>
        </w:rPr>
        <w:t>Fenoterol</w:t>
      </w:r>
      <w:proofErr w:type="spellEnd"/>
      <w:r w:rsidRPr="0024107D">
        <w:rPr>
          <w:sz w:val="24"/>
          <w:szCs w:val="24"/>
          <w:u w:val="single"/>
          <w:lang w:val="en-US"/>
        </w:rPr>
        <w:t xml:space="preserve"> hydrobromide:</w:t>
      </w:r>
    </w:p>
    <w:p w14:paraId="139251BB" w14:textId="77777777" w:rsidR="00BC0E45" w:rsidRPr="0024107D" w:rsidRDefault="00BC0E45" w:rsidP="007237E2">
      <w:pPr>
        <w:ind w:left="851"/>
        <w:rPr>
          <w:sz w:val="24"/>
          <w:szCs w:val="24"/>
          <w:lang w:val="en-US"/>
        </w:rPr>
      </w:pPr>
      <w:r w:rsidRPr="0024107D">
        <w:rPr>
          <w:sz w:val="24"/>
          <w:szCs w:val="24"/>
          <w:lang w:val="en-US"/>
        </w:rPr>
        <w:t xml:space="preserve">The ingested fraction is mainly metabolized to </w:t>
      </w:r>
      <w:proofErr w:type="spellStart"/>
      <w:r w:rsidRPr="0024107D">
        <w:rPr>
          <w:sz w:val="24"/>
          <w:szCs w:val="24"/>
          <w:lang w:val="en-US"/>
        </w:rPr>
        <w:t>sulfo</w:t>
      </w:r>
      <w:proofErr w:type="spellEnd"/>
      <w:r w:rsidRPr="0024107D">
        <w:rPr>
          <w:sz w:val="24"/>
          <w:szCs w:val="24"/>
          <w:lang w:val="en-US"/>
        </w:rPr>
        <w:t xml:space="preserve">-conjugated derivatives. Absolute bioavailability after oral administration is low (about 1.5%). The cumulative renal excretion (0-24 h) is estimated to be 15% of the intravenously administered dose for free </w:t>
      </w:r>
      <w:proofErr w:type="spellStart"/>
      <w:r w:rsidRPr="0024107D">
        <w:rPr>
          <w:sz w:val="24"/>
          <w:szCs w:val="24"/>
          <w:lang w:val="en-US"/>
        </w:rPr>
        <w:t>fenoterol</w:t>
      </w:r>
      <w:proofErr w:type="spellEnd"/>
      <w:r w:rsidRPr="0024107D">
        <w:rPr>
          <w:sz w:val="24"/>
          <w:szCs w:val="24"/>
          <w:lang w:val="en-US"/>
        </w:rPr>
        <w:t xml:space="preserve"> and 27% for conjugated </w:t>
      </w:r>
      <w:proofErr w:type="spellStart"/>
      <w:r w:rsidRPr="0024107D">
        <w:rPr>
          <w:sz w:val="24"/>
          <w:szCs w:val="24"/>
          <w:lang w:val="en-US"/>
        </w:rPr>
        <w:t>fenoterol</w:t>
      </w:r>
      <w:proofErr w:type="spellEnd"/>
      <w:r w:rsidRPr="0024107D">
        <w:rPr>
          <w:sz w:val="24"/>
          <w:szCs w:val="24"/>
          <w:lang w:val="en-US"/>
        </w:rPr>
        <w:t>.</w:t>
      </w:r>
    </w:p>
    <w:p w14:paraId="6F5625A8" w14:textId="77777777" w:rsidR="00BC0E45" w:rsidRPr="0024107D" w:rsidRDefault="00BC0E45" w:rsidP="007237E2">
      <w:pPr>
        <w:ind w:left="851"/>
        <w:rPr>
          <w:sz w:val="24"/>
          <w:szCs w:val="24"/>
          <w:lang w:val="en-US"/>
        </w:rPr>
      </w:pPr>
      <w:r w:rsidRPr="0024107D">
        <w:rPr>
          <w:sz w:val="24"/>
          <w:szCs w:val="24"/>
          <w:lang w:val="en-US"/>
        </w:rPr>
        <w:t xml:space="preserve">After inhalation, cumulative renal elimination (0-24 hours) is estimated at 1% of the inhaled dose. Based on these data, the total bioavailability of inhaled doses of </w:t>
      </w:r>
      <w:proofErr w:type="spellStart"/>
      <w:r w:rsidRPr="0024107D">
        <w:rPr>
          <w:sz w:val="24"/>
          <w:szCs w:val="24"/>
          <w:lang w:val="en-US"/>
        </w:rPr>
        <w:t>fenoterol</w:t>
      </w:r>
      <w:proofErr w:type="spellEnd"/>
      <w:r w:rsidRPr="0024107D">
        <w:rPr>
          <w:sz w:val="24"/>
          <w:szCs w:val="24"/>
          <w:lang w:val="en-US"/>
        </w:rPr>
        <w:t xml:space="preserve"> hydrobromide is estimated at 7%.</w:t>
      </w:r>
    </w:p>
    <w:p w14:paraId="56EF9D1C" w14:textId="4313EC3F" w:rsidR="00BC0E45" w:rsidRPr="0024107D" w:rsidRDefault="00BC0E45" w:rsidP="007237E2">
      <w:pPr>
        <w:ind w:left="851"/>
        <w:rPr>
          <w:sz w:val="24"/>
          <w:szCs w:val="24"/>
          <w:lang w:val="en-US"/>
        </w:rPr>
      </w:pPr>
      <w:r w:rsidRPr="0024107D">
        <w:rPr>
          <w:sz w:val="24"/>
          <w:szCs w:val="24"/>
          <w:lang w:val="en-US"/>
        </w:rPr>
        <w:t xml:space="preserve">Pharmacokinetic parameters were determined by plasma levels after intravenous administration. After intravenous administration, the plasma level profile over time can be described as a three-component pattern with a half-life of 3 hours. The apparent equilibrium volume of distribution of </w:t>
      </w:r>
      <w:proofErr w:type="spellStart"/>
      <w:r w:rsidRPr="0024107D">
        <w:rPr>
          <w:sz w:val="24"/>
          <w:szCs w:val="24"/>
          <w:lang w:val="en-US"/>
        </w:rPr>
        <w:t>fenoterol</w:t>
      </w:r>
      <w:proofErr w:type="spellEnd"/>
      <w:r w:rsidRPr="0024107D">
        <w:rPr>
          <w:sz w:val="24"/>
          <w:szCs w:val="24"/>
          <w:lang w:val="en-US"/>
        </w:rPr>
        <w:t xml:space="preserve"> (</w:t>
      </w:r>
      <w:proofErr w:type="spellStart"/>
      <w:r w:rsidRPr="0024107D">
        <w:rPr>
          <w:sz w:val="24"/>
          <w:szCs w:val="24"/>
          <w:lang w:val="en-US"/>
        </w:rPr>
        <w:t>Vdss</w:t>
      </w:r>
      <w:proofErr w:type="spellEnd"/>
      <w:r w:rsidRPr="0024107D">
        <w:rPr>
          <w:sz w:val="24"/>
          <w:szCs w:val="24"/>
          <w:lang w:val="en-US"/>
        </w:rPr>
        <w:t>) is approximately 189 liters (≈</w:t>
      </w:r>
      <w:r w:rsidR="00B52918">
        <w:rPr>
          <w:sz w:val="24"/>
          <w:szCs w:val="24"/>
          <w:lang w:val="en-US"/>
        </w:rPr>
        <w:t> </w:t>
      </w:r>
      <w:r w:rsidRPr="0024107D">
        <w:rPr>
          <w:sz w:val="24"/>
          <w:szCs w:val="24"/>
          <w:lang w:val="en-US"/>
        </w:rPr>
        <w:t>2.7</w:t>
      </w:r>
      <w:r w:rsidR="00B52918">
        <w:rPr>
          <w:sz w:val="24"/>
          <w:szCs w:val="24"/>
          <w:lang w:val="en-US"/>
        </w:rPr>
        <w:t> </w:t>
      </w:r>
      <w:r w:rsidRPr="0024107D">
        <w:rPr>
          <w:sz w:val="24"/>
          <w:szCs w:val="24"/>
          <w:lang w:val="en-US"/>
        </w:rPr>
        <w:t xml:space="preserve">l/kg) according to the three-component model. Plasma protein binding is approximately 40%. Preclinical studies in rats have demonstrated that </w:t>
      </w:r>
      <w:proofErr w:type="spellStart"/>
      <w:r w:rsidRPr="0024107D">
        <w:rPr>
          <w:sz w:val="24"/>
          <w:szCs w:val="24"/>
          <w:lang w:val="en-US"/>
        </w:rPr>
        <w:t>fenoterol</w:t>
      </w:r>
      <w:proofErr w:type="spellEnd"/>
      <w:r w:rsidRPr="0024107D">
        <w:rPr>
          <w:sz w:val="24"/>
          <w:szCs w:val="24"/>
          <w:lang w:val="en-US"/>
        </w:rPr>
        <w:t xml:space="preserve"> and its metabolites do not penetrate the blood-brain barrier. </w:t>
      </w:r>
      <w:proofErr w:type="spellStart"/>
      <w:r w:rsidRPr="0024107D">
        <w:rPr>
          <w:sz w:val="24"/>
          <w:szCs w:val="24"/>
          <w:lang w:val="en-US"/>
        </w:rPr>
        <w:t>Fenoterol</w:t>
      </w:r>
      <w:proofErr w:type="spellEnd"/>
      <w:r w:rsidRPr="0024107D">
        <w:rPr>
          <w:sz w:val="24"/>
          <w:szCs w:val="24"/>
          <w:lang w:val="en-US"/>
        </w:rPr>
        <w:t xml:space="preserve"> has a clearance of 1.3 l/min, and a renal clearance of 0.27 l/min.</w:t>
      </w:r>
    </w:p>
    <w:p w14:paraId="416B1769" w14:textId="77777777" w:rsidR="00BC0E45" w:rsidRPr="0024107D" w:rsidRDefault="00BC0E45" w:rsidP="007237E2">
      <w:pPr>
        <w:ind w:left="851"/>
        <w:rPr>
          <w:sz w:val="24"/>
          <w:szCs w:val="24"/>
          <w:lang w:val="en-US"/>
        </w:rPr>
      </w:pPr>
      <w:r w:rsidRPr="0024107D">
        <w:rPr>
          <w:sz w:val="24"/>
          <w:szCs w:val="24"/>
          <w:lang w:val="en-US"/>
        </w:rPr>
        <w:t>In the excretion balance study, the cumulative renal excretion (2 days) of the radioactivity bound to the substance (including the parent substance and other metabolites) was 65% of the dose after intravenous administration, and the total radioactivity excreted in the feces was 14.8% of the dose.</w:t>
      </w:r>
    </w:p>
    <w:p w14:paraId="446DE1A0" w14:textId="77777777" w:rsidR="00BC0E45" w:rsidRPr="0024107D" w:rsidRDefault="00BC0E45" w:rsidP="007237E2">
      <w:pPr>
        <w:ind w:left="851"/>
        <w:rPr>
          <w:sz w:val="24"/>
          <w:szCs w:val="24"/>
          <w:lang w:val="en-US"/>
        </w:rPr>
      </w:pPr>
      <w:r w:rsidRPr="0024107D">
        <w:rPr>
          <w:sz w:val="24"/>
          <w:szCs w:val="24"/>
          <w:lang w:val="en-US"/>
        </w:rPr>
        <w:t>After oral administration, the total radioactivity excreted in the urine after 48 hours was approximately 39% of the dose, and in the feces - approximately 40.2% of the dose.</w:t>
      </w:r>
    </w:p>
    <w:p w14:paraId="46757FBB" w14:textId="77777777" w:rsidR="00BC0E45" w:rsidRPr="0024107D" w:rsidRDefault="00BC0E45" w:rsidP="007237E2">
      <w:pPr>
        <w:ind w:left="851"/>
        <w:rPr>
          <w:sz w:val="24"/>
          <w:szCs w:val="24"/>
          <w:lang w:val="en-US"/>
        </w:rPr>
      </w:pPr>
    </w:p>
    <w:p w14:paraId="24B20326" w14:textId="77777777" w:rsidR="00BC0E45" w:rsidRPr="0024107D" w:rsidRDefault="00BC0E45" w:rsidP="007237E2">
      <w:pPr>
        <w:ind w:left="851"/>
        <w:rPr>
          <w:sz w:val="24"/>
          <w:szCs w:val="24"/>
          <w:u w:val="single"/>
          <w:lang w:val="en-US"/>
        </w:rPr>
      </w:pPr>
      <w:r w:rsidRPr="0024107D">
        <w:rPr>
          <w:sz w:val="24"/>
          <w:szCs w:val="24"/>
          <w:u w:val="single"/>
          <w:lang w:val="en-US"/>
        </w:rPr>
        <w:t>Ipratropium bromide:</w:t>
      </w:r>
    </w:p>
    <w:p w14:paraId="5C2F96F4" w14:textId="77777777" w:rsidR="00BC0E45" w:rsidRPr="0024107D" w:rsidRDefault="00BC0E45" w:rsidP="007237E2">
      <w:pPr>
        <w:ind w:left="851"/>
        <w:rPr>
          <w:sz w:val="24"/>
          <w:szCs w:val="24"/>
          <w:lang w:val="en-US"/>
        </w:rPr>
      </w:pPr>
      <w:r w:rsidRPr="0024107D">
        <w:rPr>
          <w:sz w:val="24"/>
          <w:szCs w:val="24"/>
          <w:lang w:val="en-US"/>
        </w:rPr>
        <w:t>The cumulative renal excretion (0-24 hours) of the parent substance is 46% of the dose administered intravenously, less than 1% of the dose administered orally, and approximately 3-13% of the dose administered by inhalation.</w:t>
      </w:r>
    </w:p>
    <w:p w14:paraId="28BEF9CA" w14:textId="77777777" w:rsidR="00BC0E45" w:rsidRPr="0024107D" w:rsidRDefault="00BC0E45" w:rsidP="007237E2">
      <w:pPr>
        <w:ind w:left="851"/>
        <w:rPr>
          <w:sz w:val="24"/>
          <w:szCs w:val="24"/>
          <w:lang w:val="en-US"/>
        </w:rPr>
      </w:pPr>
      <w:r w:rsidRPr="0024107D">
        <w:rPr>
          <w:sz w:val="24"/>
          <w:szCs w:val="24"/>
          <w:lang w:val="en-US"/>
        </w:rPr>
        <w:t>Based on these data, the total bioavailability of ipratropium bromide for oral and inhalation administration is 2% and 7-28%, respectively. Taking this into account, ingested doses of ipratropium bromide do not contribute significantly to systemic exposure.</w:t>
      </w:r>
    </w:p>
    <w:p w14:paraId="41818A7B" w14:textId="77777777" w:rsidR="00BC0E45" w:rsidRPr="0024107D" w:rsidRDefault="00BC0E45" w:rsidP="007237E2">
      <w:pPr>
        <w:ind w:left="851"/>
        <w:rPr>
          <w:sz w:val="24"/>
          <w:szCs w:val="24"/>
          <w:lang w:val="en-US"/>
        </w:rPr>
      </w:pPr>
      <w:r w:rsidRPr="0024107D">
        <w:rPr>
          <w:sz w:val="24"/>
          <w:szCs w:val="24"/>
          <w:lang w:val="en-US"/>
        </w:rPr>
        <w:t>Pharmacokinetic properties were determined by plasma levels after intravenous administration. A rapid biphasic decrease in plasma levels was observed. The apparent equilibrium volume of distribution (</w:t>
      </w:r>
      <w:proofErr w:type="spellStart"/>
      <w:r w:rsidRPr="0024107D">
        <w:rPr>
          <w:sz w:val="24"/>
          <w:szCs w:val="24"/>
          <w:lang w:val="en-US"/>
        </w:rPr>
        <w:t>V</w:t>
      </w:r>
      <w:r w:rsidRPr="0024107D">
        <w:rPr>
          <w:sz w:val="24"/>
          <w:szCs w:val="24"/>
          <w:vertAlign w:val="subscript"/>
          <w:lang w:val="en-US"/>
        </w:rPr>
        <w:t>dss</w:t>
      </w:r>
      <w:proofErr w:type="spellEnd"/>
      <w:r w:rsidRPr="0024107D">
        <w:rPr>
          <w:sz w:val="24"/>
          <w:szCs w:val="24"/>
          <w:lang w:val="en-US"/>
        </w:rPr>
        <w:t>) is approximately 176 liters (≈ 2.4 l/kg). Binding to plasma proteins is low (less than 20%). Preclinical studies in rats and dogs have shown that quaternary amine ipratropium does not penetrate the blood-brain barrier. The half-life of the active substance in the terminal phase is approximately 1.6 hours.</w:t>
      </w:r>
    </w:p>
    <w:p w14:paraId="21AA7132" w14:textId="77777777" w:rsidR="00BC0E45" w:rsidRPr="0024107D" w:rsidRDefault="00BC0E45" w:rsidP="007237E2">
      <w:pPr>
        <w:ind w:left="851"/>
        <w:rPr>
          <w:sz w:val="24"/>
          <w:szCs w:val="24"/>
          <w:lang w:val="en-US"/>
        </w:rPr>
      </w:pPr>
      <w:r w:rsidRPr="0024107D">
        <w:rPr>
          <w:sz w:val="24"/>
          <w:szCs w:val="24"/>
          <w:lang w:val="en-US"/>
        </w:rPr>
        <w:t>The total clearance of ipratropium is 2.3 l/min, and the renal clearance is 0.9 l/min. After intravenous administration, approximately 60% of the dose is metabolized, most likely in the liver by oxidation.</w:t>
      </w:r>
    </w:p>
    <w:p w14:paraId="22C53CD8" w14:textId="77777777" w:rsidR="00BC0E45" w:rsidRPr="0024107D" w:rsidRDefault="00BC0E45" w:rsidP="007237E2">
      <w:pPr>
        <w:ind w:left="851"/>
        <w:rPr>
          <w:sz w:val="24"/>
          <w:szCs w:val="24"/>
          <w:lang w:val="en-US"/>
        </w:rPr>
      </w:pPr>
      <w:r w:rsidRPr="0024107D">
        <w:rPr>
          <w:sz w:val="24"/>
          <w:szCs w:val="24"/>
          <w:lang w:val="en-US"/>
        </w:rPr>
        <w:t>In a balance of excretion study, the cumulative renal excretion (6 days) associated with the radioactivity (including the parent substance and other metabolites) was 72.1% after intravenous administration, 9.3% after oral administration and 3.2% after inhalation. The total radioactivity excreted in the feces was 6.3% after intravenous administration, 88.5% after oral administration and 69.4% after inhalation. Thus, most of the radioactivity associated with the substance is excreted through the kidneys. The half-life of the radioactivity bound to the substance (parent substance and metabolites) is 3.6 hours. Binding between the main urinary metabolites and muscarinic receptors is weak. Therefore, urinary metabolites are considered ineffective.</w:t>
      </w:r>
    </w:p>
    <w:p w14:paraId="3B4AC2EA" w14:textId="77777777" w:rsidR="007C5D2A" w:rsidRPr="0024107D" w:rsidRDefault="007C5D2A" w:rsidP="003E0341">
      <w:pPr>
        <w:tabs>
          <w:tab w:val="left" w:pos="851"/>
        </w:tabs>
        <w:ind w:left="851"/>
        <w:rPr>
          <w:sz w:val="24"/>
          <w:szCs w:val="24"/>
          <w:lang w:val="en-GB"/>
        </w:rPr>
      </w:pPr>
    </w:p>
    <w:p w14:paraId="3E245E2E" w14:textId="77777777" w:rsidR="007C5D2A" w:rsidRPr="0024107D" w:rsidRDefault="00180A12" w:rsidP="007C5D2A">
      <w:pPr>
        <w:tabs>
          <w:tab w:val="left" w:pos="851"/>
        </w:tabs>
        <w:ind w:left="851" w:hanging="851"/>
        <w:rPr>
          <w:b/>
          <w:sz w:val="24"/>
          <w:szCs w:val="24"/>
          <w:lang w:val="en-GB"/>
        </w:rPr>
      </w:pPr>
      <w:r w:rsidRPr="0024107D">
        <w:rPr>
          <w:b/>
          <w:sz w:val="24"/>
          <w:szCs w:val="24"/>
          <w:lang w:val="en-GB"/>
        </w:rPr>
        <w:t>5.3</w:t>
      </w:r>
      <w:r w:rsidRPr="0024107D">
        <w:rPr>
          <w:b/>
          <w:sz w:val="24"/>
          <w:szCs w:val="24"/>
          <w:lang w:val="en-GB"/>
        </w:rPr>
        <w:tab/>
        <w:t>Preclinical safety data</w:t>
      </w:r>
    </w:p>
    <w:p w14:paraId="19101F59" w14:textId="77777777" w:rsidR="00BC0E45" w:rsidRPr="0024107D" w:rsidRDefault="00BC0E45" w:rsidP="007237E2">
      <w:pPr>
        <w:ind w:left="851"/>
        <w:rPr>
          <w:sz w:val="24"/>
          <w:szCs w:val="24"/>
          <w:lang w:val="en-US"/>
        </w:rPr>
      </w:pPr>
      <w:r w:rsidRPr="0024107D">
        <w:rPr>
          <w:sz w:val="24"/>
          <w:szCs w:val="24"/>
          <w:lang w:val="en-US"/>
        </w:rPr>
        <w:t>Preclinical data from routine studies of safety pharmacology, repeated dose toxicology, genotoxicity, carcinogenicity, reproduction and development have not revealed any particular hazard to humans.</w:t>
      </w:r>
    </w:p>
    <w:p w14:paraId="23481FFC" w14:textId="77777777" w:rsidR="007C5D2A" w:rsidRPr="0024107D" w:rsidRDefault="007C5D2A" w:rsidP="003E0341">
      <w:pPr>
        <w:tabs>
          <w:tab w:val="left" w:pos="851"/>
        </w:tabs>
        <w:ind w:left="851"/>
        <w:rPr>
          <w:sz w:val="24"/>
          <w:szCs w:val="24"/>
          <w:lang w:val="en-GB"/>
        </w:rPr>
      </w:pPr>
    </w:p>
    <w:p w14:paraId="20FFD9CB" w14:textId="77777777" w:rsidR="007C5D2A" w:rsidRPr="0024107D" w:rsidRDefault="007C5D2A" w:rsidP="003E0341">
      <w:pPr>
        <w:tabs>
          <w:tab w:val="left" w:pos="851"/>
        </w:tabs>
        <w:ind w:left="851"/>
        <w:rPr>
          <w:sz w:val="24"/>
          <w:szCs w:val="24"/>
          <w:lang w:val="en-GB"/>
        </w:rPr>
      </w:pPr>
    </w:p>
    <w:p w14:paraId="12531305" w14:textId="77777777" w:rsidR="007C5D2A" w:rsidRPr="0024107D" w:rsidRDefault="009925C9" w:rsidP="007C5D2A">
      <w:pPr>
        <w:ind w:left="851" w:hanging="851"/>
        <w:rPr>
          <w:b/>
          <w:sz w:val="24"/>
          <w:szCs w:val="24"/>
          <w:lang w:val="en-GB"/>
        </w:rPr>
      </w:pPr>
      <w:r w:rsidRPr="0024107D">
        <w:rPr>
          <w:b/>
          <w:sz w:val="24"/>
          <w:szCs w:val="24"/>
          <w:lang w:val="en-GB"/>
        </w:rPr>
        <w:t>6.</w:t>
      </w:r>
      <w:r w:rsidR="007C5D2A" w:rsidRPr="0024107D">
        <w:rPr>
          <w:b/>
          <w:sz w:val="24"/>
          <w:szCs w:val="24"/>
          <w:lang w:val="en-GB"/>
        </w:rPr>
        <w:tab/>
        <w:t>PHARMACEUTICAL PARTICULARS</w:t>
      </w:r>
    </w:p>
    <w:p w14:paraId="180D6B3B" w14:textId="77777777" w:rsidR="007C5D2A" w:rsidRPr="0024107D" w:rsidRDefault="007C5D2A" w:rsidP="003E0341">
      <w:pPr>
        <w:tabs>
          <w:tab w:val="left" w:pos="851"/>
        </w:tabs>
        <w:ind w:left="851"/>
        <w:rPr>
          <w:sz w:val="24"/>
          <w:szCs w:val="24"/>
          <w:lang w:val="en-GB"/>
        </w:rPr>
      </w:pPr>
    </w:p>
    <w:p w14:paraId="55D763B0" w14:textId="77777777" w:rsidR="007C5D2A" w:rsidRPr="0024107D" w:rsidRDefault="007C5D2A" w:rsidP="007C5D2A">
      <w:pPr>
        <w:ind w:left="851" w:hanging="851"/>
        <w:rPr>
          <w:b/>
          <w:sz w:val="24"/>
          <w:szCs w:val="24"/>
          <w:lang w:val="en-GB"/>
        </w:rPr>
      </w:pPr>
      <w:r w:rsidRPr="0024107D">
        <w:rPr>
          <w:b/>
          <w:sz w:val="24"/>
          <w:szCs w:val="24"/>
          <w:lang w:val="en-GB"/>
        </w:rPr>
        <w:t>6.1</w:t>
      </w:r>
      <w:r w:rsidRPr="0024107D">
        <w:rPr>
          <w:b/>
          <w:sz w:val="24"/>
          <w:szCs w:val="24"/>
          <w:lang w:val="en-GB"/>
        </w:rPr>
        <w:tab/>
        <w:t>List of excipients</w:t>
      </w:r>
    </w:p>
    <w:p w14:paraId="344B6FF0" w14:textId="77777777" w:rsidR="00BC0E45" w:rsidRPr="0024107D" w:rsidRDefault="00BC0E45" w:rsidP="007237E2">
      <w:pPr>
        <w:ind w:left="851"/>
        <w:rPr>
          <w:sz w:val="24"/>
          <w:szCs w:val="24"/>
          <w:lang w:val="en-US"/>
        </w:rPr>
      </w:pPr>
      <w:r w:rsidRPr="0024107D">
        <w:rPr>
          <w:sz w:val="24"/>
          <w:szCs w:val="24"/>
          <w:lang w:val="en-US"/>
        </w:rPr>
        <w:t>Sodium chloride</w:t>
      </w:r>
    </w:p>
    <w:p w14:paraId="4D12120B" w14:textId="77777777" w:rsidR="00BC0E45" w:rsidRPr="0024107D" w:rsidRDefault="00BC0E45" w:rsidP="007237E2">
      <w:pPr>
        <w:ind w:left="851"/>
        <w:rPr>
          <w:sz w:val="24"/>
          <w:szCs w:val="24"/>
          <w:lang w:val="uk-UA"/>
        </w:rPr>
      </w:pPr>
      <w:r w:rsidRPr="0024107D">
        <w:rPr>
          <w:sz w:val="24"/>
          <w:szCs w:val="24"/>
          <w:lang w:val="en-US"/>
        </w:rPr>
        <w:t xml:space="preserve">Hydrochloric acid, </w:t>
      </w:r>
      <w:r w:rsidRPr="0024107D">
        <w:rPr>
          <w:sz w:val="24"/>
          <w:szCs w:val="24"/>
          <w:lang w:val="en-GB"/>
        </w:rPr>
        <w:t xml:space="preserve">dilute </w:t>
      </w:r>
      <w:r w:rsidRPr="007154D2">
        <w:rPr>
          <w:sz w:val="24"/>
          <w:szCs w:val="24"/>
          <w:lang w:val="en-US"/>
        </w:rPr>
        <w:t>(for pH-adjustment)</w:t>
      </w:r>
    </w:p>
    <w:p w14:paraId="494B1141" w14:textId="77777777" w:rsidR="00BC0E45" w:rsidRPr="0024107D" w:rsidRDefault="00BC0E45" w:rsidP="007237E2">
      <w:pPr>
        <w:ind w:left="851"/>
        <w:rPr>
          <w:sz w:val="24"/>
          <w:szCs w:val="24"/>
          <w:lang w:val="en-US"/>
        </w:rPr>
      </w:pPr>
      <w:r w:rsidRPr="0024107D">
        <w:rPr>
          <w:sz w:val="24"/>
          <w:szCs w:val="24"/>
          <w:lang w:val="en-US"/>
        </w:rPr>
        <w:t>Water for injections</w:t>
      </w:r>
    </w:p>
    <w:p w14:paraId="162A64E5" w14:textId="77777777" w:rsidR="007C5D2A" w:rsidRPr="0024107D" w:rsidRDefault="007C5D2A" w:rsidP="003D727E">
      <w:pPr>
        <w:tabs>
          <w:tab w:val="left" w:pos="851"/>
        </w:tabs>
        <w:ind w:left="851"/>
        <w:rPr>
          <w:sz w:val="24"/>
          <w:szCs w:val="24"/>
          <w:lang w:val="en-GB"/>
        </w:rPr>
      </w:pPr>
    </w:p>
    <w:p w14:paraId="736D5452" w14:textId="77777777" w:rsidR="007C5D2A" w:rsidRPr="0024107D" w:rsidRDefault="007C5D2A" w:rsidP="007C5D2A">
      <w:pPr>
        <w:ind w:left="851" w:hanging="851"/>
        <w:rPr>
          <w:b/>
          <w:sz w:val="24"/>
          <w:szCs w:val="24"/>
          <w:lang w:val="en-GB"/>
        </w:rPr>
      </w:pPr>
      <w:r w:rsidRPr="0024107D">
        <w:rPr>
          <w:b/>
          <w:sz w:val="24"/>
          <w:szCs w:val="24"/>
          <w:lang w:val="en-GB"/>
        </w:rPr>
        <w:t>6.2</w:t>
      </w:r>
      <w:r w:rsidRPr="0024107D">
        <w:rPr>
          <w:b/>
          <w:sz w:val="24"/>
          <w:szCs w:val="24"/>
          <w:lang w:val="en-GB"/>
        </w:rPr>
        <w:tab/>
        <w:t>Incompatibilities</w:t>
      </w:r>
    </w:p>
    <w:p w14:paraId="4082F54B" w14:textId="77777777" w:rsidR="00BC0E45" w:rsidRPr="0024107D" w:rsidRDefault="00BC0E45" w:rsidP="007237E2">
      <w:pPr>
        <w:ind w:left="851"/>
        <w:rPr>
          <w:sz w:val="24"/>
          <w:szCs w:val="24"/>
          <w:lang w:val="en-GB"/>
        </w:rPr>
      </w:pPr>
      <w:r w:rsidRPr="0024107D">
        <w:rPr>
          <w:sz w:val="24"/>
          <w:szCs w:val="24"/>
          <w:lang w:val="en-GB"/>
        </w:rPr>
        <w:t>This medicinal product must not be mixed with other medicinal products except those mentioned in section 6.6.</w:t>
      </w:r>
    </w:p>
    <w:p w14:paraId="33C66C7A" w14:textId="77777777" w:rsidR="007C5D2A" w:rsidRPr="0024107D" w:rsidRDefault="007C5D2A" w:rsidP="003E0341">
      <w:pPr>
        <w:tabs>
          <w:tab w:val="left" w:pos="851"/>
        </w:tabs>
        <w:ind w:left="851"/>
        <w:rPr>
          <w:sz w:val="24"/>
          <w:szCs w:val="24"/>
          <w:lang w:val="en-GB"/>
        </w:rPr>
      </w:pPr>
    </w:p>
    <w:p w14:paraId="5E3C632E" w14:textId="77777777" w:rsidR="007C5D2A" w:rsidRPr="0024107D" w:rsidRDefault="007C5D2A" w:rsidP="007C5D2A">
      <w:pPr>
        <w:ind w:left="851" w:hanging="851"/>
        <w:rPr>
          <w:b/>
          <w:sz w:val="24"/>
          <w:szCs w:val="24"/>
          <w:lang w:val="en-GB"/>
        </w:rPr>
      </w:pPr>
      <w:r w:rsidRPr="0024107D">
        <w:rPr>
          <w:b/>
          <w:sz w:val="24"/>
          <w:szCs w:val="24"/>
          <w:lang w:val="en-GB"/>
        </w:rPr>
        <w:t>6.3</w:t>
      </w:r>
      <w:r w:rsidRPr="0024107D">
        <w:rPr>
          <w:b/>
          <w:sz w:val="24"/>
          <w:szCs w:val="24"/>
          <w:lang w:val="en-GB"/>
        </w:rPr>
        <w:tab/>
        <w:t>Shelf</w:t>
      </w:r>
      <w:r w:rsidR="00B45DC5" w:rsidRPr="0024107D">
        <w:rPr>
          <w:b/>
          <w:sz w:val="24"/>
          <w:szCs w:val="24"/>
          <w:lang w:val="en-GB"/>
        </w:rPr>
        <w:t xml:space="preserve"> </w:t>
      </w:r>
      <w:r w:rsidRPr="0024107D">
        <w:rPr>
          <w:b/>
          <w:sz w:val="24"/>
          <w:szCs w:val="24"/>
          <w:lang w:val="en-GB"/>
        </w:rPr>
        <w:t>life</w:t>
      </w:r>
    </w:p>
    <w:p w14:paraId="704BDAE3" w14:textId="77777777" w:rsidR="00BC0E45" w:rsidRPr="0024107D" w:rsidRDefault="00BC0E45" w:rsidP="007237E2">
      <w:pPr>
        <w:ind w:left="851"/>
        <w:rPr>
          <w:sz w:val="24"/>
          <w:szCs w:val="24"/>
          <w:lang w:val="en-US"/>
        </w:rPr>
      </w:pPr>
      <w:r w:rsidRPr="0024107D">
        <w:rPr>
          <w:sz w:val="24"/>
          <w:szCs w:val="24"/>
          <w:lang w:val="en-US"/>
        </w:rPr>
        <w:t>2 years.</w:t>
      </w:r>
    </w:p>
    <w:p w14:paraId="4EC376BD" w14:textId="77777777" w:rsidR="007C5D2A" w:rsidRPr="0024107D" w:rsidRDefault="007C5D2A" w:rsidP="003E0341">
      <w:pPr>
        <w:tabs>
          <w:tab w:val="left" w:pos="851"/>
        </w:tabs>
        <w:ind w:left="851"/>
        <w:rPr>
          <w:sz w:val="24"/>
          <w:szCs w:val="24"/>
          <w:lang w:val="en-GB"/>
        </w:rPr>
      </w:pPr>
    </w:p>
    <w:p w14:paraId="3BAF17FD" w14:textId="77777777" w:rsidR="007C5D2A" w:rsidRPr="0024107D" w:rsidRDefault="007C5D2A" w:rsidP="007C5D2A">
      <w:pPr>
        <w:ind w:left="851" w:hanging="851"/>
        <w:rPr>
          <w:b/>
          <w:sz w:val="24"/>
          <w:szCs w:val="24"/>
          <w:lang w:val="en-GB"/>
        </w:rPr>
      </w:pPr>
      <w:r w:rsidRPr="0024107D">
        <w:rPr>
          <w:b/>
          <w:sz w:val="24"/>
          <w:szCs w:val="24"/>
          <w:lang w:val="en-GB"/>
        </w:rPr>
        <w:t>6.4</w:t>
      </w:r>
      <w:r w:rsidRPr="0024107D">
        <w:rPr>
          <w:b/>
          <w:sz w:val="24"/>
          <w:szCs w:val="24"/>
          <w:lang w:val="en-GB"/>
        </w:rPr>
        <w:tab/>
        <w:t>Special precautions for storage</w:t>
      </w:r>
    </w:p>
    <w:p w14:paraId="56AB0FA1" w14:textId="77777777" w:rsidR="00BC0E45" w:rsidRPr="0024107D" w:rsidRDefault="00BC0E45" w:rsidP="007237E2">
      <w:pPr>
        <w:ind w:left="851"/>
        <w:rPr>
          <w:sz w:val="24"/>
          <w:szCs w:val="24"/>
          <w:lang w:val="en-US"/>
        </w:rPr>
      </w:pPr>
      <w:bookmarkStart w:id="1" w:name="_Hlk140070544"/>
      <w:r w:rsidRPr="0024107D">
        <w:rPr>
          <w:sz w:val="24"/>
          <w:szCs w:val="24"/>
          <w:lang w:val="en-US"/>
        </w:rPr>
        <w:t>This medicinal product does not require any special temperature storage conditions.</w:t>
      </w:r>
      <w:bookmarkEnd w:id="1"/>
    </w:p>
    <w:p w14:paraId="7B8380A8" w14:textId="77777777" w:rsidR="00BC0E45" w:rsidRPr="0024107D" w:rsidRDefault="00BC0E45" w:rsidP="007237E2">
      <w:pPr>
        <w:ind w:left="851"/>
        <w:rPr>
          <w:sz w:val="24"/>
          <w:szCs w:val="24"/>
          <w:lang w:val="en-US"/>
        </w:rPr>
      </w:pPr>
      <w:r w:rsidRPr="0024107D">
        <w:rPr>
          <w:sz w:val="24"/>
          <w:szCs w:val="24"/>
          <w:lang w:val="en-US"/>
        </w:rPr>
        <w:t>After the first opening of a foil film pouch, keep unused polyethylene containers (nebulas) in the same pouch.</w:t>
      </w:r>
    </w:p>
    <w:p w14:paraId="7EEB9FD1" w14:textId="77777777" w:rsidR="00BC0E45" w:rsidRPr="0024107D" w:rsidRDefault="00BC0E45" w:rsidP="007237E2">
      <w:pPr>
        <w:ind w:left="851"/>
        <w:rPr>
          <w:sz w:val="24"/>
          <w:szCs w:val="24"/>
          <w:lang w:val="en-US"/>
        </w:rPr>
      </w:pPr>
      <w:bookmarkStart w:id="2" w:name="_Hlk146130106"/>
      <w:r w:rsidRPr="0024107D">
        <w:rPr>
          <w:sz w:val="24"/>
          <w:szCs w:val="24"/>
          <w:lang w:val="en-US"/>
        </w:rPr>
        <w:t>Use the product immediately after first opening of the single-dose container.</w:t>
      </w:r>
    </w:p>
    <w:bookmarkEnd w:id="2"/>
    <w:p w14:paraId="305F1F9F" w14:textId="77777777" w:rsidR="00BC0E45" w:rsidRPr="0024107D" w:rsidRDefault="00BC0E45" w:rsidP="007237E2">
      <w:pPr>
        <w:ind w:left="851"/>
        <w:rPr>
          <w:sz w:val="24"/>
          <w:szCs w:val="24"/>
          <w:lang w:val="en-US"/>
        </w:rPr>
      </w:pPr>
      <w:r w:rsidRPr="0024107D">
        <w:rPr>
          <w:sz w:val="24"/>
          <w:szCs w:val="24"/>
          <w:lang w:val="en-US"/>
        </w:rPr>
        <w:t>From a microbiological point of view, unless the method of opening/reconstitution/dilution precludes the risk of microbial contamination, the product should be used immediately.</w:t>
      </w:r>
    </w:p>
    <w:p w14:paraId="4C4CD2A1" w14:textId="77777777" w:rsidR="00BC0E45" w:rsidRPr="0024107D" w:rsidRDefault="00BC0E45" w:rsidP="007237E2">
      <w:pPr>
        <w:ind w:left="851"/>
        <w:rPr>
          <w:sz w:val="24"/>
          <w:szCs w:val="24"/>
          <w:lang w:val="en-US"/>
        </w:rPr>
      </w:pPr>
      <w:r w:rsidRPr="0024107D">
        <w:rPr>
          <w:sz w:val="24"/>
          <w:szCs w:val="24"/>
          <w:lang w:val="en-US"/>
        </w:rPr>
        <w:t>If not used immediately, in-use storage times and conditions are the responsibility of the user.</w:t>
      </w:r>
    </w:p>
    <w:p w14:paraId="3A394959" w14:textId="77777777" w:rsidR="00BC0E45" w:rsidRPr="0024107D" w:rsidRDefault="00BC0E45" w:rsidP="007237E2">
      <w:pPr>
        <w:ind w:left="851"/>
        <w:rPr>
          <w:sz w:val="24"/>
          <w:szCs w:val="24"/>
          <w:lang w:val="en-GB"/>
        </w:rPr>
      </w:pPr>
      <w:r w:rsidRPr="0024107D">
        <w:rPr>
          <w:sz w:val="24"/>
          <w:szCs w:val="24"/>
          <w:lang w:val="en-GB"/>
        </w:rPr>
        <w:t>After use, the remaining solution should be discarded immediately.</w:t>
      </w:r>
    </w:p>
    <w:p w14:paraId="4C06BFB1" w14:textId="77777777" w:rsidR="007C5D2A" w:rsidRPr="0024107D" w:rsidRDefault="007C5D2A" w:rsidP="003E0341">
      <w:pPr>
        <w:tabs>
          <w:tab w:val="left" w:pos="851"/>
        </w:tabs>
        <w:ind w:left="851"/>
        <w:rPr>
          <w:sz w:val="24"/>
          <w:szCs w:val="24"/>
          <w:lang w:val="en-GB"/>
        </w:rPr>
      </w:pPr>
    </w:p>
    <w:p w14:paraId="39F4D499" w14:textId="77777777" w:rsidR="007C5D2A" w:rsidRPr="0024107D" w:rsidRDefault="007C5D2A" w:rsidP="007C5D2A">
      <w:pPr>
        <w:ind w:left="851" w:hanging="851"/>
        <w:rPr>
          <w:b/>
          <w:sz w:val="24"/>
          <w:szCs w:val="24"/>
          <w:lang w:val="en-GB"/>
        </w:rPr>
      </w:pPr>
      <w:r w:rsidRPr="0024107D">
        <w:rPr>
          <w:b/>
          <w:sz w:val="24"/>
          <w:szCs w:val="24"/>
          <w:lang w:val="en-GB"/>
        </w:rPr>
        <w:t>6.5</w:t>
      </w:r>
      <w:r w:rsidRPr="0024107D">
        <w:rPr>
          <w:b/>
          <w:sz w:val="24"/>
          <w:szCs w:val="24"/>
          <w:lang w:val="en-GB"/>
        </w:rPr>
        <w:tab/>
        <w:t>Nature and contents of container</w:t>
      </w:r>
    </w:p>
    <w:p w14:paraId="5DF3B7BF" w14:textId="77777777" w:rsidR="00BC0E45" w:rsidRPr="0024107D" w:rsidRDefault="00BC0E45" w:rsidP="007237E2">
      <w:pPr>
        <w:ind w:left="851"/>
        <w:rPr>
          <w:rFonts w:eastAsia="Courier New"/>
          <w:sz w:val="24"/>
          <w:szCs w:val="24"/>
          <w:lang w:val="en-US"/>
        </w:rPr>
      </w:pPr>
      <w:r w:rsidRPr="0024107D">
        <w:rPr>
          <w:rFonts w:eastAsia="Courier New"/>
          <w:sz w:val="24"/>
          <w:szCs w:val="24"/>
          <w:lang w:val="en-US"/>
        </w:rPr>
        <w:t xml:space="preserve">4 ml single-dose containers made of </w:t>
      </w:r>
      <w:proofErr w:type="gramStart"/>
      <w:r w:rsidRPr="0024107D">
        <w:rPr>
          <w:rFonts w:eastAsia="Courier New"/>
          <w:sz w:val="24"/>
          <w:szCs w:val="24"/>
          <w:lang w:val="en-US"/>
        </w:rPr>
        <w:t>low density</w:t>
      </w:r>
      <w:proofErr w:type="gramEnd"/>
      <w:r w:rsidRPr="0024107D">
        <w:rPr>
          <w:rFonts w:eastAsia="Courier New"/>
          <w:sz w:val="24"/>
          <w:szCs w:val="24"/>
          <w:lang w:val="en-US"/>
        </w:rPr>
        <w:t xml:space="preserve"> polyethylene. Strips of five containers are packed in a laminated </w:t>
      </w:r>
      <w:proofErr w:type="spellStart"/>
      <w:r w:rsidRPr="0024107D">
        <w:rPr>
          <w:rFonts w:eastAsia="Courier New"/>
          <w:sz w:val="24"/>
          <w:szCs w:val="24"/>
          <w:lang w:val="en-US"/>
        </w:rPr>
        <w:t>aluminium</w:t>
      </w:r>
      <w:proofErr w:type="spellEnd"/>
      <w:r w:rsidRPr="0024107D">
        <w:rPr>
          <w:rFonts w:eastAsia="Courier New"/>
          <w:sz w:val="24"/>
          <w:szCs w:val="24"/>
          <w:lang w:val="en-US"/>
        </w:rPr>
        <w:t xml:space="preserve"> foil pouch. 2 or 4 pouches are packed into a carton. </w:t>
      </w:r>
    </w:p>
    <w:p w14:paraId="69DD09CE" w14:textId="77777777" w:rsidR="00BC0E45" w:rsidRPr="0024107D" w:rsidRDefault="00BC0E45" w:rsidP="007237E2">
      <w:pPr>
        <w:ind w:left="851"/>
        <w:rPr>
          <w:rFonts w:eastAsia="Courier New"/>
          <w:sz w:val="24"/>
          <w:szCs w:val="24"/>
          <w:lang w:val="en-US"/>
        </w:rPr>
      </w:pPr>
      <w:bookmarkStart w:id="3" w:name="_Hlk146130265"/>
      <w:r w:rsidRPr="0024107D">
        <w:rPr>
          <w:rFonts w:eastAsia="Courier New"/>
          <w:sz w:val="24"/>
          <w:szCs w:val="24"/>
          <w:lang w:val="en-US"/>
        </w:rPr>
        <w:t xml:space="preserve">Pack sizes: 10 or 20 single-dose containers. </w:t>
      </w:r>
      <w:bookmarkEnd w:id="3"/>
    </w:p>
    <w:p w14:paraId="5FCE017F" w14:textId="77777777" w:rsidR="00BC0E45" w:rsidRPr="0024107D" w:rsidRDefault="00BC0E45" w:rsidP="007237E2">
      <w:pPr>
        <w:ind w:left="851"/>
        <w:rPr>
          <w:rFonts w:eastAsia="Courier New"/>
          <w:sz w:val="24"/>
          <w:szCs w:val="24"/>
          <w:lang w:val="en-US"/>
        </w:rPr>
      </w:pPr>
    </w:p>
    <w:p w14:paraId="7D1C40EC" w14:textId="77777777" w:rsidR="00BC0E45" w:rsidRPr="0024107D" w:rsidRDefault="00BC0E45" w:rsidP="007237E2">
      <w:pPr>
        <w:ind w:left="851"/>
        <w:rPr>
          <w:sz w:val="24"/>
          <w:szCs w:val="24"/>
          <w:lang w:val="en-US"/>
        </w:rPr>
      </w:pPr>
      <w:r w:rsidRPr="0024107D">
        <w:rPr>
          <w:rFonts w:eastAsia="Courier New"/>
          <w:sz w:val="24"/>
          <w:szCs w:val="24"/>
          <w:lang w:val="en-US"/>
        </w:rPr>
        <w:t>Not all pack sizes may be marketed.</w:t>
      </w:r>
    </w:p>
    <w:p w14:paraId="3505B8AA" w14:textId="77777777" w:rsidR="007C5D2A" w:rsidRPr="0024107D" w:rsidRDefault="007C5D2A" w:rsidP="003E0341">
      <w:pPr>
        <w:tabs>
          <w:tab w:val="left" w:pos="851"/>
        </w:tabs>
        <w:ind w:left="851"/>
        <w:rPr>
          <w:sz w:val="24"/>
          <w:szCs w:val="24"/>
          <w:lang w:val="en-GB"/>
        </w:rPr>
      </w:pPr>
    </w:p>
    <w:p w14:paraId="378A2A8D" w14:textId="77777777" w:rsidR="007C5D2A" w:rsidRPr="0024107D" w:rsidRDefault="007C5D2A" w:rsidP="007C5D2A">
      <w:pPr>
        <w:ind w:left="851" w:hanging="851"/>
        <w:rPr>
          <w:b/>
          <w:sz w:val="24"/>
          <w:szCs w:val="24"/>
          <w:lang w:val="en-GB"/>
        </w:rPr>
      </w:pPr>
      <w:r w:rsidRPr="0024107D">
        <w:rPr>
          <w:b/>
          <w:sz w:val="24"/>
          <w:szCs w:val="24"/>
          <w:lang w:val="en-GB"/>
        </w:rPr>
        <w:t>6.6</w:t>
      </w:r>
      <w:r w:rsidRPr="0024107D">
        <w:rPr>
          <w:b/>
          <w:sz w:val="24"/>
          <w:szCs w:val="24"/>
          <w:lang w:val="en-GB"/>
        </w:rPr>
        <w:tab/>
        <w:t>Special precautions for disposal and other handling</w:t>
      </w:r>
    </w:p>
    <w:p w14:paraId="08D10EDA" w14:textId="7BB28A4E" w:rsidR="00BC0E45" w:rsidRPr="0024107D" w:rsidRDefault="00D6651A" w:rsidP="007237E2">
      <w:pPr>
        <w:ind w:left="851"/>
        <w:rPr>
          <w:sz w:val="24"/>
          <w:szCs w:val="24"/>
          <w:lang w:val="en-US"/>
        </w:rPr>
      </w:pPr>
      <w:proofErr w:type="spellStart"/>
      <w:r>
        <w:rPr>
          <w:sz w:val="24"/>
          <w:szCs w:val="24"/>
          <w:lang w:val="en-GB"/>
        </w:rPr>
        <w:t>Ipratropiumbromid+Fenoterolhydrobromid</w:t>
      </w:r>
      <w:proofErr w:type="spellEnd"/>
      <w:r>
        <w:rPr>
          <w:sz w:val="24"/>
          <w:szCs w:val="24"/>
          <w:lang w:val="en-GB"/>
        </w:rPr>
        <w:t xml:space="preserve"> "</w:t>
      </w:r>
      <w:proofErr w:type="spellStart"/>
      <w:r>
        <w:rPr>
          <w:sz w:val="24"/>
          <w:szCs w:val="24"/>
          <w:lang w:val="en-GB"/>
        </w:rPr>
        <w:t>Farmak</w:t>
      </w:r>
      <w:proofErr w:type="spellEnd"/>
      <w:r>
        <w:rPr>
          <w:sz w:val="24"/>
          <w:szCs w:val="24"/>
          <w:lang w:val="en-GB"/>
        </w:rPr>
        <w:t>"</w:t>
      </w:r>
      <w:r w:rsidR="00BC0E45" w:rsidRPr="0024107D">
        <w:rPr>
          <w:sz w:val="24"/>
          <w:szCs w:val="24"/>
          <w:lang w:val="en-US"/>
        </w:rPr>
        <w:t xml:space="preserve"> </w:t>
      </w:r>
      <w:proofErr w:type="spellStart"/>
      <w:r w:rsidR="00BC0E45" w:rsidRPr="0024107D">
        <w:rPr>
          <w:sz w:val="24"/>
          <w:szCs w:val="24"/>
          <w:lang w:val="en-US"/>
        </w:rPr>
        <w:t>nebuliser</w:t>
      </w:r>
      <w:proofErr w:type="spellEnd"/>
      <w:r w:rsidR="00BC0E45" w:rsidRPr="0024107D">
        <w:rPr>
          <w:sz w:val="24"/>
          <w:szCs w:val="24"/>
          <w:lang w:val="en-US"/>
        </w:rPr>
        <w:t xml:space="preserve"> solution can be mixed with 0.9% </w:t>
      </w:r>
      <w:r w:rsidR="00BC0E45" w:rsidRPr="0024107D">
        <w:rPr>
          <w:sz w:val="24"/>
          <w:szCs w:val="24"/>
          <w:lang w:val="en-GB"/>
        </w:rPr>
        <w:t>sodium chloride</w:t>
      </w:r>
      <w:r w:rsidR="00BC0E45" w:rsidRPr="0024107D">
        <w:rPr>
          <w:sz w:val="24"/>
          <w:szCs w:val="24"/>
          <w:lang w:val="en-US"/>
        </w:rPr>
        <w:t>.</w:t>
      </w:r>
    </w:p>
    <w:p w14:paraId="0616EAF0" w14:textId="77777777" w:rsidR="00436211" w:rsidRDefault="00436211" w:rsidP="007237E2">
      <w:pPr>
        <w:ind w:left="851"/>
        <w:rPr>
          <w:rFonts w:eastAsia="Arial Unicode MS"/>
          <w:sz w:val="24"/>
          <w:szCs w:val="24"/>
          <w:lang w:val="en-US" w:eastAsia="uk-UA"/>
        </w:rPr>
      </w:pPr>
    </w:p>
    <w:p w14:paraId="6B57C46E" w14:textId="05FE412C" w:rsidR="00BC0E45" w:rsidRPr="0024107D" w:rsidRDefault="00BC0E45" w:rsidP="007237E2">
      <w:pPr>
        <w:ind w:left="851"/>
        <w:rPr>
          <w:sz w:val="24"/>
          <w:szCs w:val="24"/>
          <w:lang w:val="en-US"/>
        </w:rPr>
      </w:pPr>
      <w:r w:rsidRPr="0024107D">
        <w:rPr>
          <w:rFonts w:eastAsia="Arial Unicode MS"/>
          <w:sz w:val="24"/>
          <w:szCs w:val="24"/>
          <w:lang w:val="en-US" w:eastAsia="uk-UA"/>
        </w:rPr>
        <w:t>Any unused medicinal product or waste material should be disposed of in accordance with local requirements. No special requirements for disposal.</w:t>
      </w:r>
    </w:p>
    <w:p w14:paraId="71872EA4" w14:textId="77777777" w:rsidR="007C5D2A" w:rsidRPr="0024107D" w:rsidRDefault="007C5D2A" w:rsidP="00AB4376">
      <w:pPr>
        <w:tabs>
          <w:tab w:val="left" w:pos="851"/>
        </w:tabs>
        <w:ind w:left="851"/>
        <w:rPr>
          <w:sz w:val="24"/>
          <w:szCs w:val="24"/>
          <w:lang w:val="en-GB"/>
        </w:rPr>
      </w:pPr>
    </w:p>
    <w:p w14:paraId="6A154907" w14:textId="77777777" w:rsidR="007C5D2A" w:rsidRPr="0024107D" w:rsidRDefault="007C5D2A" w:rsidP="007C5D2A">
      <w:pPr>
        <w:tabs>
          <w:tab w:val="left" w:pos="851"/>
        </w:tabs>
        <w:ind w:left="851" w:hanging="851"/>
        <w:jc w:val="both"/>
        <w:rPr>
          <w:b/>
          <w:sz w:val="24"/>
          <w:szCs w:val="24"/>
          <w:lang w:val="en-GB"/>
        </w:rPr>
      </w:pPr>
      <w:r w:rsidRPr="0024107D">
        <w:rPr>
          <w:b/>
          <w:sz w:val="24"/>
          <w:szCs w:val="24"/>
          <w:lang w:val="en-GB"/>
        </w:rPr>
        <w:t>7.</w:t>
      </w:r>
      <w:r w:rsidRPr="0024107D">
        <w:rPr>
          <w:b/>
          <w:sz w:val="24"/>
          <w:szCs w:val="24"/>
          <w:lang w:val="en-GB"/>
        </w:rPr>
        <w:tab/>
        <w:t>MARKETING AUTHORISATION HOLDER</w:t>
      </w:r>
    </w:p>
    <w:p w14:paraId="30D6D5EA" w14:textId="77777777" w:rsidR="00BC0E45" w:rsidRPr="0024107D" w:rsidRDefault="00BC0E45" w:rsidP="007237E2">
      <w:pPr>
        <w:ind w:left="851"/>
        <w:rPr>
          <w:sz w:val="24"/>
          <w:szCs w:val="24"/>
          <w:lang w:val="en-US"/>
        </w:rPr>
      </w:pPr>
      <w:proofErr w:type="spellStart"/>
      <w:r w:rsidRPr="0024107D">
        <w:rPr>
          <w:sz w:val="24"/>
          <w:szCs w:val="24"/>
          <w:lang w:val="en-US"/>
        </w:rPr>
        <w:t>Farmak</w:t>
      </w:r>
      <w:proofErr w:type="spellEnd"/>
      <w:r w:rsidRPr="0024107D">
        <w:rPr>
          <w:sz w:val="24"/>
          <w:szCs w:val="24"/>
          <w:lang w:val="en-US"/>
        </w:rPr>
        <w:t xml:space="preserve"> International Sp. z </w:t>
      </w:r>
      <w:proofErr w:type="spellStart"/>
      <w:r w:rsidRPr="0024107D">
        <w:rPr>
          <w:sz w:val="24"/>
          <w:szCs w:val="24"/>
          <w:lang w:val="en-US"/>
        </w:rPr>
        <w:t>o.o</w:t>
      </w:r>
      <w:proofErr w:type="spellEnd"/>
      <w:r w:rsidRPr="0024107D">
        <w:rPr>
          <w:sz w:val="24"/>
          <w:szCs w:val="24"/>
          <w:lang w:val="en-US"/>
        </w:rPr>
        <w:t>.</w:t>
      </w:r>
    </w:p>
    <w:p w14:paraId="3CD945B4" w14:textId="77777777" w:rsidR="00BC0E45" w:rsidRPr="0024107D" w:rsidRDefault="00BC0E45" w:rsidP="007237E2">
      <w:pPr>
        <w:ind w:left="851"/>
        <w:rPr>
          <w:sz w:val="24"/>
          <w:szCs w:val="24"/>
          <w:lang w:val="pl-PL"/>
        </w:rPr>
      </w:pPr>
      <w:r w:rsidRPr="0024107D">
        <w:rPr>
          <w:sz w:val="24"/>
          <w:szCs w:val="24"/>
          <w:lang w:val="pl-PL"/>
        </w:rPr>
        <w:t>ul. Aleja Jana Pawla II 22</w:t>
      </w:r>
    </w:p>
    <w:p w14:paraId="7653E01B" w14:textId="641C5F52" w:rsidR="00BC0E45" w:rsidRPr="0024107D" w:rsidRDefault="00BC0E45" w:rsidP="007237E2">
      <w:pPr>
        <w:ind w:left="851"/>
        <w:rPr>
          <w:sz w:val="24"/>
          <w:szCs w:val="24"/>
          <w:lang w:val="en-US"/>
        </w:rPr>
      </w:pPr>
      <w:r w:rsidRPr="0024107D">
        <w:rPr>
          <w:sz w:val="24"/>
          <w:szCs w:val="24"/>
          <w:lang w:val="en-US"/>
        </w:rPr>
        <w:t xml:space="preserve">00-133 Warszawa </w:t>
      </w:r>
    </w:p>
    <w:p w14:paraId="2F81B265" w14:textId="55AE4EA2" w:rsidR="007237E2" w:rsidRPr="0024107D" w:rsidRDefault="007237E2" w:rsidP="007237E2">
      <w:pPr>
        <w:ind w:left="851"/>
        <w:rPr>
          <w:sz w:val="24"/>
          <w:szCs w:val="24"/>
          <w:lang w:val="en-US"/>
        </w:rPr>
      </w:pPr>
      <w:proofErr w:type="spellStart"/>
      <w:r w:rsidRPr="0024107D">
        <w:rPr>
          <w:sz w:val="24"/>
          <w:szCs w:val="24"/>
          <w:lang w:val="en-US"/>
        </w:rPr>
        <w:t>Polen</w:t>
      </w:r>
      <w:proofErr w:type="spellEnd"/>
    </w:p>
    <w:p w14:paraId="55D53D56" w14:textId="77777777" w:rsidR="008A24F6" w:rsidRPr="0024107D" w:rsidRDefault="008A24F6" w:rsidP="003E0341">
      <w:pPr>
        <w:tabs>
          <w:tab w:val="left" w:pos="851"/>
        </w:tabs>
        <w:ind w:left="851"/>
        <w:jc w:val="both"/>
        <w:rPr>
          <w:sz w:val="24"/>
          <w:szCs w:val="24"/>
          <w:lang w:val="en-GB"/>
        </w:rPr>
      </w:pPr>
    </w:p>
    <w:p w14:paraId="709EE807" w14:textId="77777777" w:rsidR="007C5D2A" w:rsidRPr="0024107D" w:rsidRDefault="007C5D2A" w:rsidP="007C5D2A">
      <w:pPr>
        <w:ind w:left="851" w:hanging="851"/>
        <w:jc w:val="both"/>
        <w:rPr>
          <w:b/>
          <w:sz w:val="24"/>
          <w:szCs w:val="24"/>
          <w:lang w:val="en-GB"/>
        </w:rPr>
      </w:pPr>
      <w:r w:rsidRPr="0024107D">
        <w:rPr>
          <w:b/>
          <w:sz w:val="24"/>
          <w:szCs w:val="24"/>
          <w:lang w:val="en-GB"/>
        </w:rPr>
        <w:t>8.</w:t>
      </w:r>
      <w:r w:rsidRPr="0024107D">
        <w:rPr>
          <w:b/>
          <w:sz w:val="24"/>
          <w:szCs w:val="24"/>
          <w:lang w:val="en-GB"/>
        </w:rPr>
        <w:tab/>
        <w:t>MARKETING AUTHORISATION NUMBER(S)</w:t>
      </w:r>
    </w:p>
    <w:p w14:paraId="1B3841F1" w14:textId="29441C75" w:rsidR="007C5D2A" w:rsidRPr="0024107D" w:rsidRDefault="00BC0E45" w:rsidP="00A85D26">
      <w:pPr>
        <w:tabs>
          <w:tab w:val="left" w:pos="851"/>
        </w:tabs>
        <w:ind w:left="851"/>
        <w:jc w:val="both"/>
        <w:rPr>
          <w:sz w:val="24"/>
          <w:szCs w:val="24"/>
          <w:lang w:val="en-GB"/>
        </w:rPr>
      </w:pPr>
      <w:r w:rsidRPr="0024107D">
        <w:rPr>
          <w:sz w:val="24"/>
          <w:szCs w:val="24"/>
          <w:lang w:val="en-GB"/>
        </w:rPr>
        <w:t>7059</w:t>
      </w:r>
      <w:r w:rsidR="007237E2" w:rsidRPr="0024107D">
        <w:rPr>
          <w:sz w:val="24"/>
          <w:szCs w:val="24"/>
          <w:lang w:val="en-GB"/>
        </w:rPr>
        <w:t>0</w:t>
      </w:r>
    </w:p>
    <w:p w14:paraId="58467585" w14:textId="77777777" w:rsidR="007C5D2A" w:rsidRPr="0024107D" w:rsidRDefault="007C5D2A" w:rsidP="00180A12">
      <w:pPr>
        <w:tabs>
          <w:tab w:val="left" w:pos="851"/>
        </w:tabs>
        <w:ind w:left="851"/>
        <w:jc w:val="both"/>
        <w:rPr>
          <w:sz w:val="24"/>
          <w:szCs w:val="24"/>
          <w:lang w:val="en-GB"/>
        </w:rPr>
      </w:pPr>
    </w:p>
    <w:p w14:paraId="22174749" w14:textId="77777777" w:rsidR="007C5D2A" w:rsidRPr="0024107D" w:rsidRDefault="007C5D2A" w:rsidP="007C5D2A">
      <w:pPr>
        <w:tabs>
          <w:tab w:val="left" w:pos="851"/>
        </w:tabs>
        <w:jc w:val="both"/>
        <w:rPr>
          <w:sz w:val="24"/>
          <w:szCs w:val="24"/>
          <w:lang w:val="en-GB"/>
        </w:rPr>
      </w:pPr>
      <w:r w:rsidRPr="0024107D">
        <w:rPr>
          <w:b/>
          <w:sz w:val="24"/>
          <w:szCs w:val="24"/>
          <w:lang w:val="en-GB"/>
        </w:rPr>
        <w:t>9.</w:t>
      </w:r>
      <w:r w:rsidRPr="0024107D">
        <w:rPr>
          <w:b/>
          <w:sz w:val="24"/>
          <w:szCs w:val="24"/>
          <w:lang w:val="en-GB"/>
        </w:rPr>
        <w:tab/>
        <w:t>DATE OF FIRST AUTHORISATION</w:t>
      </w:r>
    </w:p>
    <w:p w14:paraId="7216786F" w14:textId="6A42CE6E" w:rsidR="007C5D2A" w:rsidRPr="0024107D" w:rsidRDefault="007154D2" w:rsidP="00A85D26">
      <w:pPr>
        <w:ind w:left="851"/>
        <w:jc w:val="both"/>
        <w:rPr>
          <w:sz w:val="24"/>
          <w:szCs w:val="24"/>
          <w:lang w:val="en-GB"/>
        </w:rPr>
      </w:pPr>
      <w:r>
        <w:rPr>
          <w:sz w:val="24"/>
          <w:szCs w:val="24"/>
          <w:lang w:val="en-GB"/>
        </w:rPr>
        <w:t>14 March 2025</w:t>
      </w:r>
    </w:p>
    <w:p w14:paraId="63172E03" w14:textId="77777777" w:rsidR="007C5D2A" w:rsidRPr="0024107D" w:rsidRDefault="007C5D2A" w:rsidP="003E0341">
      <w:pPr>
        <w:tabs>
          <w:tab w:val="left" w:pos="851"/>
        </w:tabs>
        <w:ind w:left="851"/>
        <w:jc w:val="both"/>
        <w:rPr>
          <w:sz w:val="24"/>
          <w:szCs w:val="24"/>
          <w:lang w:val="en-GB"/>
        </w:rPr>
      </w:pPr>
    </w:p>
    <w:p w14:paraId="0B4D1451" w14:textId="77777777" w:rsidR="007C5D2A" w:rsidRPr="0024107D" w:rsidRDefault="007C5D2A" w:rsidP="007C5D2A">
      <w:pPr>
        <w:tabs>
          <w:tab w:val="left" w:pos="851"/>
        </w:tabs>
        <w:jc w:val="both"/>
        <w:rPr>
          <w:sz w:val="24"/>
          <w:szCs w:val="24"/>
          <w:lang w:val="en-GB"/>
        </w:rPr>
      </w:pPr>
      <w:r w:rsidRPr="0024107D">
        <w:rPr>
          <w:b/>
          <w:sz w:val="24"/>
          <w:szCs w:val="24"/>
          <w:lang w:val="en-GB"/>
        </w:rPr>
        <w:t>10.</w:t>
      </w:r>
      <w:r w:rsidRPr="0024107D">
        <w:rPr>
          <w:b/>
          <w:sz w:val="24"/>
          <w:szCs w:val="24"/>
          <w:lang w:val="en-GB"/>
        </w:rPr>
        <w:tab/>
        <w:t>DATE OF REVISION OF THE TEXT</w:t>
      </w:r>
    </w:p>
    <w:p w14:paraId="27111822" w14:textId="0DC54608" w:rsidR="007C5D2A" w:rsidRPr="0024107D" w:rsidRDefault="007237E2" w:rsidP="003E0341">
      <w:pPr>
        <w:tabs>
          <w:tab w:val="left" w:pos="851"/>
        </w:tabs>
        <w:ind w:left="851"/>
        <w:jc w:val="both"/>
        <w:rPr>
          <w:sz w:val="24"/>
          <w:szCs w:val="24"/>
          <w:lang w:val="en-GB"/>
        </w:rPr>
      </w:pPr>
      <w:r w:rsidRPr="0024107D">
        <w:rPr>
          <w:sz w:val="24"/>
          <w:szCs w:val="24"/>
          <w:lang w:val="en-GB"/>
        </w:rPr>
        <w:t>-</w:t>
      </w:r>
      <w:bookmarkStart w:id="4" w:name="_GoBack"/>
      <w:bookmarkEnd w:id="4"/>
    </w:p>
    <w:sectPr w:rsidR="007C5D2A" w:rsidRPr="0024107D" w:rsidSect="004A3BF4">
      <w:headerReference w:type="even" r:id="rId8"/>
      <w:headerReference w:type="default" r:id="rId9"/>
      <w:footerReference w:type="even" r:id="rId10"/>
      <w:footerReference w:type="default" r:id="rId11"/>
      <w:headerReference w:type="first" r:id="rId12"/>
      <w:footerReference w:type="first" r:id="rId13"/>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94E75E" w14:textId="77777777" w:rsidR="00FD1828" w:rsidRDefault="00FD1828">
      <w:r>
        <w:separator/>
      </w:r>
    </w:p>
  </w:endnote>
  <w:endnote w:type="continuationSeparator" w:id="0">
    <w:p w14:paraId="4C5168ED" w14:textId="77777777" w:rsidR="00FD1828" w:rsidRDefault="00FD1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768865" w14:textId="77777777" w:rsidR="00AC033C" w:rsidRDefault="00AC033C">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A33B53" w14:textId="77777777" w:rsidR="00864538" w:rsidRDefault="00864538">
    <w:pPr>
      <w:pStyle w:val="Sidefod"/>
      <w:pBdr>
        <w:bottom w:val="single" w:sz="6" w:space="1" w:color="auto"/>
      </w:pBdr>
    </w:pPr>
  </w:p>
  <w:p w14:paraId="0727D34C" w14:textId="77777777" w:rsidR="00864538" w:rsidRDefault="00864538">
    <w:pPr>
      <w:pStyle w:val="Sidefod"/>
      <w:tabs>
        <w:tab w:val="clear" w:pos="4819"/>
        <w:tab w:val="left" w:pos="8647"/>
      </w:tabs>
      <w:rPr>
        <w:i/>
        <w:snapToGrid w:val="0"/>
        <w:sz w:val="18"/>
      </w:rPr>
    </w:pPr>
  </w:p>
  <w:p w14:paraId="1DE1ACB4" w14:textId="4D664773" w:rsidR="00864538" w:rsidRDefault="00E36A80" w:rsidP="00AC033C">
    <w:pPr>
      <w:pStyle w:val="Sidefod"/>
      <w:tabs>
        <w:tab w:val="clear" w:pos="4819"/>
        <w:tab w:val="left" w:pos="8364"/>
      </w:tabs>
      <w:rPr>
        <w:i/>
        <w:sz w:val="18"/>
      </w:rPr>
    </w:pPr>
    <w:r>
      <w:rPr>
        <w:i/>
        <w:snapToGrid w:val="0"/>
        <w:sz w:val="18"/>
      </w:rPr>
      <w:fldChar w:fldCharType="begin"/>
    </w:r>
    <w:r w:rsidR="00864538">
      <w:rPr>
        <w:i/>
        <w:snapToGrid w:val="0"/>
        <w:sz w:val="18"/>
      </w:rPr>
      <w:instrText xml:space="preserve"> FILENAME </w:instrText>
    </w:r>
    <w:r>
      <w:rPr>
        <w:i/>
        <w:snapToGrid w:val="0"/>
        <w:sz w:val="18"/>
      </w:rPr>
      <w:fldChar w:fldCharType="separate"/>
    </w:r>
    <w:r w:rsidR="00D6651A">
      <w:rPr>
        <w:i/>
        <w:noProof/>
        <w:snapToGrid w:val="0"/>
        <w:sz w:val="18"/>
      </w:rPr>
      <w:t>Ipratropiumbromid+Fenoterolhydrobromid Farmak, inhalationsvæske til nebulisator, opløsning 0,5+1,25 mg-4 ml.docx</w:t>
    </w:r>
    <w:r>
      <w:rPr>
        <w:i/>
        <w:snapToGrid w:val="0"/>
        <w:sz w:val="18"/>
      </w:rPr>
      <w:fldChar w:fldCharType="end"/>
    </w:r>
    <w:r w:rsidR="00864538">
      <w:rPr>
        <w:i/>
        <w:snapToGrid w:val="0"/>
        <w:sz w:val="18"/>
      </w:rPr>
      <w:tab/>
      <w:t xml:space="preserve">Page </w:t>
    </w:r>
    <w:r>
      <w:rPr>
        <w:i/>
        <w:snapToGrid w:val="0"/>
        <w:sz w:val="18"/>
      </w:rPr>
      <w:fldChar w:fldCharType="begin"/>
    </w:r>
    <w:r w:rsidR="00864538">
      <w:rPr>
        <w:i/>
        <w:snapToGrid w:val="0"/>
        <w:sz w:val="18"/>
      </w:rPr>
      <w:instrText xml:space="preserve"> PAGE </w:instrText>
    </w:r>
    <w:r>
      <w:rPr>
        <w:i/>
        <w:snapToGrid w:val="0"/>
        <w:sz w:val="18"/>
      </w:rPr>
      <w:fldChar w:fldCharType="separate"/>
    </w:r>
    <w:r w:rsidR="00AC033C">
      <w:rPr>
        <w:i/>
        <w:noProof/>
        <w:snapToGrid w:val="0"/>
        <w:sz w:val="18"/>
      </w:rPr>
      <w:t>1</w:t>
    </w:r>
    <w:r>
      <w:rPr>
        <w:i/>
        <w:snapToGrid w:val="0"/>
        <w:sz w:val="18"/>
      </w:rPr>
      <w:fldChar w:fldCharType="end"/>
    </w:r>
    <w:r w:rsidR="00864538">
      <w:rPr>
        <w:i/>
        <w:snapToGrid w:val="0"/>
        <w:sz w:val="18"/>
      </w:rPr>
      <w:t xml:space="preserve"> of </w:t>
    </w:r>
    <w:r>
      <w:rPr>
        <w:i/>
        <w:snapToGrid w:val="0"/>
        <w:sz w:val="18"/>
      </w:rPr>
      <w:fldChar w:fldCharType="begin"/>
    </w:r>
    <w:r w:rsidR="00864538">
      <w:rPr>
        <w:i/>
        <w:snapToGrid w:val="0"/>
        <w:sz w:val="18"/>
      </w:rPr>
      <w:instrText xml:space="preserve"> NUMPAGES </w:instrText>
    </w:r>
    <w:r>
      <w:rPr>
        <w:i/>
        <w:snapToGrid w:val="0"/>
        <w:sz w:val="18"/>
      </w:rPr>
      <w:fldChar w:fldCharType="separate"/>
    </w:r>
    <w:r w:rsidR="00AC033C">
      <w:rPr>
        <w:i/>
        <w:noProof/>
        <w:snapToGrid w:val="0"/>
        <w:sz w:val="18"/>
      </w:rPr>
      <w:t>3</w:t>
    </w:r>
    <w:r>
      <w:rPr>
        <w:i/>
        <w:snapToGrid w:val="0"/>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B0AEC" w14:textId="77777777" w:rsidR="00864538" w:rsidRDefault="00864538">
    <w:pPr>
      <w:pStyle w:val="Sidefod"/>
      <w:pBdr>
        <w:bottom w:val="single" w:sz="6" w:space="1" w:color="auto"/>
      </w:pBdr>
      <w:tabs>
        <w:tab w:val="clear" w:pos="4819"/>
        <w:tab w:val="left" w:pos="8789"/>
      </w:tabs>
      <w:rPr>
        <w:i/>
        <w:snapToGrid w:val="0"/>
        <w:sz w:val="18"/>
      </w:rPr>
    </w:pPr>
  </w:p>
  <w:p w14:paraId="697EDEF7" w14:textId="77777777" w:rsidR="00864538" w:rsidRDefault="00864538">
    <w:pPr>
      <w:pStyle w:val="Sidefod"/>
      <w:tabs>
        <w:tab w:val="clear" w:pos="4819"/>
        <w:tab w:val="left" w:pos="8789"/>
      </w:tabs>
      <w:rPr>
        <w:i/>
        <w:snapToGrid w:val="0"/>
        <w:sz w:val="18"/>
      </w:rPr>
    </w:pPr>
  </w:p>
  <w:p w14:paraId="433CA4C3" w14:textId="2E672DDF" w:rsidR="00864538" w:rsidRDefault="00E36A80">
    <w:pPr>
      <w:pStyle w:val="Sidefod"/>
      <w:tabs>
        <w:tab w:val="clear" w:pos="4819"/>
        <w:tab w:val="left" w:pos="8647"/>
      </w:tabs>
      <w:rPr>
        <w:i/>
        <w:sz w:val="18"/>
      </w:rPr>
    </w:pPr>
    <w:r>
      <w:rPr>
        <w:i/>
        <w:snapToGrid w:val="0"/>
        <w:sz w:val="18"/>
      </w:rPr>
      <w:fldChar w:fldCharType="begin"/>
    </w:r>
    <w:r w:rsidR="00864538">
      <w:rPr>
        <w:i/>
        <w:snapToGrid w:val="0"/>
        <w:sz w:val="18"/>
      </w:rPr>
      <w:instrText xml:space="preserve"> FILENAME </w:instrText>
    </w:r>
    <w:r>
      <w:rPr>
        <w:i/>
        <w:snapToGrid w:val="0"/>
        <w:sz w:val="18"/>
      </w:rPr>
      <w:fldChar w:fldCharType="separate"/>
    </w:r>
    <w:r w:rsidR="00D6651A">
      <w:rPr>
        <w:i/>
        <w:noProof/>
        <w:snapToGrid w:val="0"/>
        <w:sz w:val="18"/>
      </w:rPr>
      <w:t>Ipratropiumbromid+Fenoterolhydrobromid Farmak, inhalationsvæske til nebulisator, opløsning 0,5+1,25 mg-4 ml.docx</w:t>
    </w:r>
    <w:r>
      <w:rPr>
        <w:i/>
        <w:snapToGrid w:val="0"/>
        <w:sz w:val="18"/>
      </w:rPr>
      <w:fldChar w:fldCharType="end"/>
    </w:r>
    <w:r w:rsidR="00864538">
      <w:rPr>
        <w:i/>
        <w:snapToGrid w:val="0"/>
        <w:sz w:val="18"/>
      </w:rPr>
      <w:tab/>
      <w:t xml:space="preserve">Page </w:t>
    </w:r>
    <w:r>
      <w:rPr>
        <w:i/>
        <w:snapToGrid w:val="0"/>
        <w:sz w:val="18"/>
      </w:rPr>
      <w:fldChar w:fldCharType="begin"/>
    </w:r>
    <w:r w:rsidR="00864538">
      <w:rPr>
        <w:i/>
        <w:snapToGrid w:val="0"/>
        <w:sz w:val="18"/>
      </w:rPr>
      <w:instrText xml:space="preserve"> PAGE </w:instrText>
    </w:r>
    <w:r>
      <w:rPr>
        <w:i/>
        <w:snapToGrid w:val="0"/>
        <w:sz w:val="18"/>
      </w:rPr>
      <w:fldChar w:fldCharType="separate"/>
    </w:r>
    <w:r w:rsidR="00D97B77">
      <w:rPr>
        <w:i/>
        <w:noProof/>
        <w:snapToGrid w:val="0"/>
        <w:sz w:val="18"/>
      </w:rPr>
      <w:t>1</w:t>
    </w:r>
    <w:r>
      <w:rPr>
        <w:i/>
        <w:snapToGrid w:val="0"/>
        <w:sz w:val="18"/>
      </w:rPr>
      <w:fldChar w:fldCharType="end"/>
    </w:r>
    <w:r w:rsidR="00864538">
      <w:rPr>
        <w:i/>
        <w:snapToGrid w:val="0"/>
        <w:sz w:val="18"/>
      </w:rPr>
      <w:t xml:space="preserve"> of </w:t>
    </w:r>
    <w:r>
      <w:rPr>
        <w:i/>
        <w:snapToGrid w:val="0"/>
        <w:sz w:val="18"/>
      </w:rPr>
      <w:fldChar w:fldCharType="begin"/>
    </w:r>
    <w:r w:rsidR="00864538">
      <w:rPr>
        <w:i/>
        <w:snapToGrid w:val="0"/>
        <w:sz w:val="18"/>
      </w:rPr>
      <w:instrText xml:space="preserve"> NUMPAGES </w:instrText>
    </w:r>
    <w:r>
      <w:rPr>
        <w:i/>
        <w:snapToGrid w:val="0"/>
        <w:sz w:val="18"/>
      </w:rPr>
      <w:fldChar w:fldCharType="separate"/>
    </w:r>
    <w:r w:rsidR="00E1290F">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1BC09F" w14:textId="77777777" w:rsidR="00FD1828" w:rsidRDefault="00FD1828">
      <w:r>
        <w:separator/>
      </w:r>
    </w:p>
  </w:footnote>
  <w:footnote w:type="continuationSeparator" w:id="0">
    <w:p w14:paraId="2105EB4F" w14:textId="77777777" w:rsidR="00FD1828" w:rsidRDefault="00FD18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F571D7" w14:textId="77777777" w:rsidR="00AC033C" w:rsidRDefault="00AC033C">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1BE5DC" w14:textId="77777777" w:rsidR="00864538" w:rsidRDefault="000D3C9D">
    <w:pPr>
      <w:pStyle w:val="Sidehoved"/>
      <w:jc w:val="righ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031383" w14:textId="77777777" w:rsidR="00AC033C" w:rsidRDefault="00AC033C">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31A86"/>
    <w:multiLevelType w:val="multilevel"/>
    <w:tmpl w:val="D4ECF4E0"/>
    <w:lvl w:ilvl="0">
      <w:start w:val="4"/>
      <w:numFmt w:val="decimal"/>
      <w:lvlText w:val="%1."/>
      <w:lvlJc w:val="left"/>
      <w:pPr>
        <w:tabs>
          <w:tab w:val="num" w:pos="855"/>
        </w:tabs>
        <w:ind w:left="855" w:hanging="855"/>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1" w15:restartNumberingAfterBreak="0">
    <w:nsid w:val="030B67C2"/>
    <w:multiLevelType w:val="hybridMultilevel"/>
    <w:tmpl w:val="6FA23996"/>
    <w:lvl w:ilvl="0" w:tplc="67048D3E">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2" w15:restartNumberingAfterBreak="0">
    <w:nsid w:val="03C2602A"/>
    <w:multiLevelType w:val="hybridMultilevel"/>
    <w:tmpl w:val="EC8C595A"/>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3" w15:restartNumberingAfterBreak="0">
    <w:nsid w:val="14C1732C"/>
    <w:multiLevelType w:val="multilevel"/>
    <w:tmpl w:val="7BE2F61C"/>
    <w:lvl w:ilvl="0">
      <w:start w:val="6"/>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6480A39"/>
    <w:multiLevelType w:val="hybridMultilevel"/>
    <w:tmpl w:val="985EB7D6"/>
    <w:lvl w:ilvl="0" w:tplc="FF1C67D8">
      <w:numFmt w:val="bullet"/>
      <w:lvlText w:val="-"/>
      <w:lvlJc w:val="left"/>
      <w:pPr>
        <w:ind w:left="1571"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5" w15:restartNumberingAfterBreak="0">
    <w:nsid w:val="32A06A14"/>
    <w:multiLevelType w:val="hybridMultilevel"/>
    <w:tmpl w:val="88EEAE34"/>
    <w:lvl w:ilvl="0" w:tplc="FF1C67D8">
      <w:numFmt w:val="bullet"/>
      <w:lvlText w:val="-"/>
      <w:lvlJc w:val="left"/>
      <w:pPr>
        <w:ind w:left="1571"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6" w15:restartNumberingAfterBreak="0">
    <w:nsid w:val="33F3282A"/>
    <w:multiLevelType w:val="hybridMultilevel"/>
    <w:tmpl w:val="18F839C4"/>
    <w:lvl w:ilvl="0" w:tplc="0406000F">
      <w:start w:val="1"/>
      <w:numFmt w:val="decimal"/>
      <w:lvlText w:val="%1."/>
      <w:lvlJc w:val="left"/>
      <w:pPr>
        <w:ind w:left="1571" w:hanging="360"/>
      </w:pPr>
    </w:lvl>
    <w:lvl w:ilvl="1" w:tplc="04060019" w:tentative="1">
      <w:start w:val="1"/>
      <w:numFmt w:val="lowerLetter"/>
      <w:lvlText w:val="%2."/>
      <w:lvlJc w:val="left"/>
      <w:pPr>
        <w:ind w:left="2291" w:hanging="360"/>
      </w:pPr>
    </w:lvl>
    <w:lvl w:ilvl="2" w:tplc="0406001B" w:tentative="1">
      <w:start w:val="1"/>
      <w:numFmt w:val="lowerRoman"/>
      <w:lvlText w:val="%3."/>
      <w:lvlJc w:val="right"/>
      <w:pPr>
        <w:ind w:left="3011" w:hanging="180"/>
      </w:pPr>
    </w:lvl>
    <w:lvl w:ilvl="3" w:tplc="0406000F" w:tentative="1">
      <w:start w:val="1"/>
      <w:numFmt w:val="decimal"/>
      <w:lvlText w:val="%4."/>
      <w:lvlJc w:val="left"/>
      <w:pPr>
        <w:ind w:left="3731" w:hanging="360"/>
      </w:pPr>
    </w:lvl>
    <w:lvl w:ilvl="4" w:tplc="04060019" w:tentative="1">
      <w:start w:val="1"/>
      <w:numFmt w:val="lowerLetter"/>
      <w:lvlText w:val="%5."/>
      <w:lvlJc w:val="left"/>
      <w:pPr>
        <w:ind w:left="4451" w:hanging="360"/>
      </w:pPr>
    </w:lvl>
    <w:lvl w:ilvl="5" w:tplc="0406001B" w:tentative="1">
      <w:start w:val="1"/>
      <w:numFmt w:val="lowerRoman"/>
      <w:lvlText w:val="%6."/>
      <w:lvlJc w:val="right"/>
      <w:pPr>
        <w:ind w:left="5171" w:hanging="180"/>
      </w:pPr>
    </w:lvl>
    <w:lvl w:ilvl="6" w:tplc="0406000F" w:tentative="1">
      <w:start w:val="1"/>
      <w:numFmt w:val="decimal"/>
      <w:lvlText w:val="%7."/>
      <w:lvlJc w:val="left"/>
      <w:pPr>
        <w:ind w:left="5891" w:hanging="360"/>
      </w:pPr>
    </w:lvl>
    <w:lvl w:ilvl="7" w:tplc="04060019" w:tentative="1">
      <w:start w:val="1"/>
      <w:numFmt w:val="lowerLetter"/>
      <w:lvlText w:val="%8."/>
      <w:lvlJc w:val="left"/>
      <w:pPr>
        <w:ind w:left="6611" w:hanging="360"/>
      </w:pPr>
    </w:lvl>
    <w:lvl w:ilvl="8" w:tplc="0406001B" w:tentative="1">
      <w:start w:val="1"/>
      <w:numFmt w:val="lowerRoman"/>
      <w:lvlText w:val="%9."/>
      <w:lvlJc w:val="right"/>
      <w:pPr>
        <w:ind w:left="7331" w:hanging="180"/>
      </w:pPr>
    </w:lvl>
  </w:abstractNum>
  <w:abstractNum w:abstractNumId="7" w15:restartNumberingAfterBreak="0">
    <w:nsid w:val="4A2C2D17"/>
    <w:multiLevelType w:val="hybridMultilevel"/>
    <w:tmpl w:val="30080570"/>
    <w:lvl w:ilvl="0" w:tplc="FF1C67D8">
      <w:numFmt w:val="bullet"/>
      <w:lvlText w:val="-"/>
      <w:lvlJc w:val="left"/>
      <w:pPr>
        <w:ind w:left="1211" w:hanging="360"/>
      </w:pPr>
      <w:rPr>
        <w:rFonts w:ascii="Times New Roman" w:eastAsia="Times New Roman" w:hAnsi="Times New Roman" w:cs="Times New Roman" w:hint="default"/>
      </w:rPr>
    </w:lvl>
    <w:lvl w:ilvl="1" w:tplc="04060003" w:tentative="1">
      <w:start w:val="1"/>
      <w:numFmt w:val="bullet"/>
      <w:lvlText w:val="o"/>
      <w:lvlJc w:val="left"/>
      <w:pPr>
        <w:ind w:left="1931" w:hanging="360"/>
      </w:pPr>
      <w:rPr>
        <w:rFonts w:ascii="Courier New" w:hAnsi="Courier New" w:cs="Courier New" w:hint="default"/>
      </w:rPr>
    </w:lvl>
    <w:lvl w:ilvl="2" w:tplc="04060005" w:tentative="1">
      <w:start w:val="1"/>
      <w:numFmt w:val="bullet"/>
      <w:lvlText w:val=""/>
      <w:lvlJc w:val="left"/>
      <w:pPr>
        <w:ind w:left="2651" w:hanging="360"/>
      </w:pPr>
      <w:rPr>
        <w:rFonts w:ascii="Wingdings" w:hAnsi="Wingdings" w:hint="default"/>
      </w:rPr>
    </w:lvl>
    <w:lvl w:ilvl="3" w:tplc="04060001" w:tentative="1">
      <w:start w:val="1"/>
      <w:numFmt w:val="bullet"/>
      <w:lvlText w:val=""/>
      <w:lvlJc w:val="left"/>
      <w:pPr>
        <w:ind w:left="3371" w:hanging="360"/>
      </w:pPr>
      <w:rPr>
        <w:rFonts w:ascii="Symbol" w:hAnsi="Symbol" w:hint="default"/>
      </w:rPr>
    </w:lvl>
    <w:lvl w:ilvl="4" w:tplc="04060003" w:tentative="1">
      <w:start w:val="1"/>
      <w:numFmt w:val="bullet"/>
      <w:lvlText w:val="o"/>
      <w:lvlJc w:val="left"/>
      <w:pPr>
        <w:ind w:left="4091" w:hanging="360"/>
      </w:pPr>
      <w:rPr>
        <w:rFonts w:ascii="Courier New" w:hAnsi="Courier New" w:cs="Courier New" w:hint="default"/>
      </w:rPr>
    </w:lvl>
    <w:lvl w:ilvl="5" w:tplc="04060005" w:tentative="1">
      <w:start w:val="1"/>
      <w:numFmt w:val="bullet"/>
      <w:lvlText w:val=""/>
      <w:lvlJc w:val="left"/>
      <w:pPr>
        <w:ind w:left="4811" w:hanging="360"/>
      </w:pPr>
      <w:rPr>
        <w:rFonts w:ascii="Wingdings" w:hAnsi="Wingdings" w:hint="default"/>
      </w:rPr>
    </w:lvl>
    <w:lvl w:ilvl="6" w:tplc="04060001" w:tentative="1">
      <w:start w:val="1"/>
      <w:numFmt w:val="bullet"/>
      <w:lvlText w:val=""/>
      <w:lvlJc w:val="left"/>
      <w:pPr>
        <w:ind w:left="5531" w:hanging="360"/>
      </w:pPr>
      <w:rPr>
        <w:rFonts w:ascii="Symbol" w:hAnsi="Symbol" w:hint="default"/>
      </w:rPr>
    </w:lvl>
    <w:lvl w:ilvl="7" w:tplc="04060003" w:tentative="1">
      <w:start w:val="1"/>
      <w:numFmt w:val="bullet"/>
      <w:lvlText w:val="o"/>
      <w:lvlJc w:val="left"/>
      <w:pPr>
        <w:ind w:left="6251" w:hanging="360"/>
      </w:pPr>
      <w:rPr>
        <w:rFonts w:ascii="Courier New" w:hAnsi="Courier New" w:cs="Courier New" w:hint="default"/>
      </w:rPr>
    </w:lvl>
    <w:lvl w:ilvl="8" w:tplc="04060005" w:tentative="1">
      <w:start w:val="1"/>
      <w:numFmt w:val="bullet"/>
      <w:lvlText w:val=""/>
      <w:lvlJc w:val="left"/>
      <w:pPr>
        <w:ind w:left="6971" w:hanging="360"/>
      </w:pPr>
      <w:rPr>
        <w:rFonts w:ascii="Wingdings" w:hAnsi="Wingdings" w:hint="default"/>
      </w:rPr>
    </w:lvl>
  </w:abstractNum>
  <w:abstractNum w:abstractNumId="8" w15:restartNumberingAfterBreak="0">
    <w:nsid w:val="5BD94BE6"/>
    <w:multiLevelType w:val="hybridMultilevel"/>
    <w:tmpl w:val="0BAAB438"/>
    <w:lvl w:ilvl="0" w:tplc="FF1C67D8">
      <w:numFmt w:val="bullet"/>
      <w:lvlText w:val="-"/>
      <w:lvlJc w:val="left"/>
      <w:pPr>
        <w:ind w:left="1571"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9" w15:restartNumberingAfterBreak="0">
    <w:nsid w:val="5BFF0ADE"/>
    <w:multiLevelType w:val="hybridMultilevel"/>
    <w:tmpl w:val="F3188448"/>
    <w:lvl w:ilvl="0" w:tplc="2D80E306">
      <w:start w:val="1"/>
      <w:numFmt w:val="decimal"/>
      <w:lvlText w:val="%1."/>
      <w:lvlJc w:val="left"/>
      <w:pPr>
        <w:ind w:left="1211" w:hanging="360"/>
      </w:pPr>
      <w:rPr>
        <w:rFonts w:hint="default"/>
      </w:rPr>
    </w:lvl>
    <w:lvl w:ilvl="1" w:tplc="04060019" w:tentative="1">
      <w:start w:val="1"/>
      <w:numFmt w:val="lowerLetter"/>
      <w:lvlText w:val="%2."/>
      <w:lvlJc w:val="left"/>
      <w:pPr>
        <w:ind w:left="1931" w:hanging="360"/>
      </w:pPr>
    </w:lvl>
    <w:lvl w:ilvl="2" w:tplc="0406001B" w:tentative="1">
      <w:start w:val="1"/>
      <w:numFmt w:val="lowerRoman"/>
      <w:lvlText w:val="%3."/>
      <w:lvlJc w:val="right"/>
      <w:pPr>
        <w:ind w:left="2651" w:hanging="180"/>
      </w:pPr>
    </w:lvl>
    <w:lvl w:ilvl="3" w:tplc="0406000F" w:tentative="1">
      <w:start w:val="1"/>
      <w:numFmt w:val="decimal"/>
      <w:lvlText w:val="%4."/>
      <w:lvlJc w:val="left"/>
      <w:pPr>
        <w:ind w:left="3371" w:hanging="360"/>
      </w:pPr>
    </w:lvl>
    <w:lvl w:ilvl="4" w:tplc="04060019" w:tentative="1">
      <w:start w:val="1"/>
      <w:numFmt w:val="lowerLetter"/>
      <w:lvlText w:val="%5."/>
      <w:lvlJc w:val="left"/>
      <w:pPr>
        <w:ind w:left="4091" w:hanging="360"/>
      </w:pPr>
    </w:lvl>
    <w:lvl w:ilvl="5" w:tplc="0406001B" w:tentative="1">
      <w:start w:val="1"/>
      <w:numFmt w:val="lowerRoman"/>
      <w:lvlText w:val="%6."/>
      <w:lvlJc w:val="right"/>
      <w:pPr>
        <w:ind w:left="4811" w:hanging="180"/>
      </w:pPr>
    </w:lvl>
    <w:lvl w:ilvl="6" w:tplc="0406000F" w:tentative="1">
      <w:start w:val="1"/>
      <w:numFmt w:val="decimal"/>
      <w:lvlText w:val="%7."/>
      <w:lvlJc w:val="left"/>
      <w:pPr>
        <w:ind w:left="5531" w:hanging="360"/>
      </w:pPr>
    </w:lvl>
    <w:lvl w:ilvl="7" w:tplc="04060019" w:tentative="1">
      <w:start w:val="1"/>
      <w:numFmt w:val="lowerLetter"/>
      <w:lvlText w:val="%8."/>
      <w:lvlJc w:val="left"/>
      <w:pPr>
        <w:ind w:left="6251" w:hanging="360"/>
      </w:pPr>
    </w:lvl>
    <w:lvl w:ilvl="8" w:tplc="0406001B" w:tentative="1">
      <w:start w:val="1"/>
      <w:numFmt w:val="lowerRoman"/>
      <w:lvlText w:val="%9."/>
      <w:lvlJc w:val="right"/>
      <w:pPr>
        <w:ind w:left="6971" w:hanging="180"/>
      </w:pPr>
    </w:lvl>
  </w:abstractNum>
  <w:abstractNum w:abstractNumId="10" w15:restartNumberingAfterBreak="0">
    <w:nsid w:val="681A6CF1"/>
    <w:multiLevelType w:val="hybridMultilevel"/>
    <w:tmpl w:val="45D2EECC"/>
    <w:lvl w:ilvl="0" w:tplc="FF1C67D8">
      <w:numFmt w:val="bullet"/>
      <w:lvlText w:val="-"/>
      <w:lvlJc w:val="left"/>
      <w:pPr>
        <w:ind w:left="1571"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1" w15:restartNumberingAfterBreak="0">
    <w:nsid w:val="69BE6F9D"/>
    <w:multiLevelType w:val="multilevel"/>
    <w:tmpl w:val="5D748B46"/>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num w:numId="1">
    <w:abstractNumId w:val="3"/>
  </w:num>
  <w:num w:numId="2">
    <w:abstractNumId w:val="0"/>
  </w:num>
  <w:num w:numId="3">
    <w:abstractNumId w:val="11"/>
  </w:num>
  <w:num w:numId="4">
    <w:abstractNumId w:val="2"/>
  </w:num>
  <w:num w:numId="5">
    <w:abstractNumId w:val="1"/>
  </w:num>
  <w:num w:numId="6">
    <w:abstractNumId w:val="7"/>
  </w:num>
  <w:num w:numId="7">
    <w:abstractNumId w:val="10"/>
  </w:num>
  <w:num w:numId="8">
    <w:abstractNumId w:val="4"/>
  </w:num>
  <w:num w:numId="9">
    <w:abstractNumId w:val="8"/>
  </w:num>
  <w:num w:numId="10">
    <w:abstractNumId w:val="6"/>
  </w:num>
  <w:num w:numId="11">
    <w:abstractNumId w:val="9"/>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828"/>
    <w:rsid w:val="00056601"/>
    <w:rsid w:val="000C3846"/>
    <w:rsid w:val="000C6218"/>
    <w:rsid w:val="000D3C9D"/>
    <w:rsid w:val="000F0D47"/>
    <w:rsid w:val="001242DE"/>
    <w:rsid w:val="00180A12"/>
    <w:rsid w:val="00214331"/>
    <w:rsid w:val="00214CF4"/>
    <w:rsid w:val="0024107D"/>
    <w:rsid w:val="00281F03"/>
    <w:rsid w:val="0029458A"/>
    <w:rsid w:val="002A1587"/>
    <w:rsid w:val="002B27C5"/>
    <w:rsid w:val="002D6138"/>
    <w:rsid w:val="002F6D9C"/>
    <w:rsid w:val="00303008"/>
    <w:rsid w:val="00373B55"/>
    <w:rsid w:val="003D727E"/>
    <w:rsid w:val="003E0341"/>
    <w:rsid w:val="003E3402"/>
    <w:rsid w:val="003F4736"/>
    <w:rsid w:val="00401B49"/>
    <w:rsid w:val="0042292D"/>
    <w:rsid w:val="00436211"/>
    <w:rsid w:val="00437D5B"/>
    <w:rsid w:val="00440254"/>
    <w:rsid w:val="004860D3"/>
    <w:rsid w:val="004A3BF4"/>
    <w:rsid w:val="004A5DB3"/>
    <w:rsid w:val="005152D9"/>
    <w:rsid w:val="0053050B"/>
    <w:rsid w:val="00533AD4"/>
    <w:rsid w:val="00534849"/>
    <w:rsid w:val="00560102"/>
    <w:rsid w:val="00562EA1"/>
    <w:rsid w:val="00577566"/>
    <w:rsid w:val="005A498B"/>
    <w:rsid w:val="00617BB8"/>
    <w:rsid w:val="006207FF"/>
    <w:rsid w:val="00680052"/>
    <w:rsid w:val="00683267"/>
    <w:rsid w:val="006844E9"/>
    <w:rsid w:val="006B3847"/>
    <w:rsid w:val="006C3BB7"/>
    <w:rsid w:val="007154D2"/>
    <w:rsid w:val="007237E2"/>
    <w:rsid w:val="0075453D"/>
    <w:rsid w:val="007A4CC6"/>
    <w:rsid w:val="007C3623"/>
    <w:rsid w:val="007C5D2A"/>
    <w:rsid w:val="007F1E00"/>
    <w:rsid w:val="00827444"/>
    <w:rsid w:val="008400E3"/>
    <w:rsid w:val="00864538"/>
    <w:rsid w:val="00873B4F"/>
    <w:rsid w:val="008A24F6"/>
    <w:rsid w:val="008E51AE"/>
    <w:rsid w:val="008F2F8C"/>
    <w:rsid w:val="009925C9"/>
    <w:rsid w:val="00A179D0"/>
    <w:rsid w:val="00A358A3"/>
    <w:rsid w:val="00A46747"/>
    <w:rsid w:val="00A80446"/>
    <w:rsid w:val="00A85D26"/>
    <w:rsid w:val="00A9153A"/>
    <w:rsid w:val="00A93D0F"/>
    <w:rsid w:val="00AB4376"/>
    <w:rsid w:val="00AC033C"/>
    <w:rsid w:val="00AD2E36"/>
    <w:rsid w:val="00AD7A2F"/>
    <w:rsid w:val="00B32D97"/>
    <w:rsid w:val="00B45DC5"/>
    <w:rsid w:val="00B52918"/>
    <w:rsid w:val="00BC0E45"/>
    <w:rsid w:val="00BD3490"/>
    <w:rsid w:val="00C26226"/>
    <w:rsid w:val="00C3571D"/>
    <w:rsid w:val="00C54F0B"/>
    <w:rsid w:val="00C82621"/>
    <w:rsid w:val="00CB1423"/>
    <w:rsid w:val="00D02508"/>
    <w:rsid w:val="00D6651A"/>
    <w:rsid w:val="00D778CC"/>
    <w:rsid w:val="00D82FE9"/>
    <w:rsid w:val="00D97B77"/>
    <w:rsid w:val="00DB6A85"/>
    <w:rsid w:val="00DC0283"/>
    <w:rsid w:val="00E06B32"/>
    <w:rsid w:val="00E1290F"/>
    <w:rsid w:val="00E36A80"/>
    <w:rsid w:val="00EB21D7"/>
    <w:rsid w:val="00EE3EB7"/>
    <w:rsid w:val="00F57E16"/>
    <w:rsid w:val="00F60336"/>
    <w:rsid w:val="00FD1828"/>
    <w:rsid w:val="00FD652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40275C"/>
  <w15:chartTrackingRefBased/>
  <w15:docId w15:val="{1B0F1EAA-0327-46CE-90A5-28AD139B4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3B55"/>
    <w:rPr>
      <w:sz w:val="23"/>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qFormat/>
    <w:rsid w:val="00373B55"/>
    <w:pPr>
      <w:jc w:val="center"/>
    </w:pPr>
    <w:rPr>
      <w:b/>
      <w:sz w:val="24"/>
    </w:rPr>
  </w:style>
  <w:style w:type="paragraph" w:styleId="Sidehoved">
    <w:name w:val="header"/>
    <w:basedOn w:val="Normal"/>
    <w:rsid w:val="00373B55"/>
    <w:pPr>
      <w:tabs>
        <w:tab w:val="center" w:pos="4819"/>
        <w:tab w:val="right" w:pos="9638"/>
      </w:tabs>
    </w:pPr>
    <w:rPr>
      <w:sz w:val="24"/>
    </w:rPr>
  </w:style>
  <w:style w:type="paragraph" w:styleId="Sidefod">
    <w:name w:val="footer"/>
    <w:basedOn w:val="Normal"/>
    <w:rsid w:val="00373B55"/>
    <w:pPr>
      <w:tabs>
        <w:tab w:val="center" w:pos="4819"/>
        <w:tab w:val="right" w:pos="9638"/>
      </w:tabs>
    </w:pPr>
    <w:rPr>
      <w:sz w:val="24"/>
    </w:rPr>
  </w:style>
  <w:style w:type="character" w:styleId="Sidetal">
    <w:name w:val="page number"/>
    <w:basedOn w:val="Standardskrifttypeiafsnit"/>
    <w:rsid w:val="00373B55"/>
  </w:style>
  <w:style w:type="character" w:styleId="Kommentarhenvisning">
    <w:name w:val="annotation reference"/>
    <w:basedOn w:val="Standardskrifttypeiafsnit"/>
    <w:semiHidden/>
    <w:rsid w:val="00373B55"/>
    <w:rPr>
      <w:sz w:val="16"/>
    </w:rPr>
  </w:style>
  <w:style w:type="paragraph" w:styleId="Kommentartekst">
    <w:name w:val="annotation text"/>
    <w:basedOn w:val="Normal"/>
    <w:link w:val="KommentartekstTegn"/>
    <w:semiHidden/>
    <w:rsid w:val="00373B55"/>
    <w:rPr>
      <w:sz w:val="20"/>
    </w:rPr>
  </w:style>
  <w:style w:type="paragraph" w:styleId="Markeringsbobletekst">
    <w:name w:val="Balloon Text"/>
    <w:basedOn w:val="Normal"/>
    <w:link w:val="MarkeringsbobletekstTegn"/>
    <w:uiPriority w:val="99"/>
    <w:semiHidden/>
    <w:unhideWhenUsed/>
    <w:rsid w:val="004A5DB3"/>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A5DB3"/>
    <w:rPr>
      <w:rFonts w:ascii="Tahoma" w:hAnsi="Tahoma" w:cs="Tahoma"/>
      <w:sz w:val="16"/>
      <w:szCs w:val="16"/>
    </w:rPr>
  </w:style>
  <w:style w:type="paragraph" w:styleId="Kommentaremne">
    <w:name w:val="annotation subject"/>
    <w:basedOn w:val="Kommentartekst"/>
    <w:next w:val="Kommentartekst"/>
    <w:link w:val="KommentaremneTegn"/>
    <w:uiPriority w:val="99"/>
    <w:semiHidden/>
    <w:unhideWhenUsed/>
    <w:rsid w:val="00873B4F"/>
    <w:rPr>
      <w:b/>
      <w:bCs/>
    </w:rPr>
  </w:style>
  <w:style w:type="character" w:customStyle="1" w:styleId="KommentartekstTegn">
    <w:name w:val="Kommentartekst Tegn"/>
    <w:basedOn w:val="Standardskrifttypeiafsnit"/>
    <w:link w:val="Kommentartekst"/>
    <w:semiHidden/>
    <w:rsid w:val="00873B4F"/>
  </w:style>
  <w:style w:type="character" w:customStyle="1" w:styleId="KommentaremneTegn">
    <w:name w:val="Kommentaremne Tegn"/>
    <w:basedOn w:val="KommentartekstTegn"/>
    <w:link w:val="Kommentaremne"/>
    <w:uiPriority w:val="99"/>
    <w:semiHidden/>
    <w:rsid w:val="00873B4F"/>
    <w:rPr>
      <w:b/>
      <w:bCs/>
    </w:rPr>
  </w:style>
  <w:style w:type="character" w:styleId="Hyperlink">
    <w:name w:val="Hyperlink"/>
    <w:basedOn w:val="Standardskrifttypeiafsnit"/>
    <w:uiPriority w:val="99"/>
    <w:semiHidden/>
    <w:unhideWhenUsed/>
    <w:rsid w:val="00BC0E45"/>
    <w:rPr>
      <w:color w:val="0563C1" w:themeColor="hyperlink"/>
      <w:u w:val="single"/>
    </w:rPr>
  </w:style>
  <w:style w:type="table" w:styleId="Tabel-Gitter">
    <w:name w:val="Table Grid"/>
    <w:basedOn w:val="Tabel-Normal"/>
    <w:uiPriority w:val="39"/>
    <w:rsid w:val="00BC0E45"/>
    <w:rPr>
      <w:rFonts w:asciiTheme="minorHAnsi" w:eastAsiaTheme="minorHAnsi" w:hAnsiTheme="minorHAnsi" w:cstheme="minorBidi"/>
      <w:sz w:val="22"/>
      <w:szCs w:val="22"/>
      <w:lang w:val="uk-UA"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C0E45"/>
    <w:pPr>
      <w:autoSpaceDE w:val="0"/>
      <w:autoSpaceDN w:val="0"/>
      <w:adjustRightInd w:val="0"/>
    </w:pPr>
    <w:rPr>
      <w:rFonts w:eastAsiaTheme="minorHAnsi"/>
      <w:color w:val="000000"/>
      <w:sz w:val="24"/>
      <w:szCs w:val="24"/>
      <w:lang w:val="uk-UA" w:eastAsia="en-US"/>
    </w:rPr>
  </w:style>
  <w:style w:type="paragraph" w:customStyle="1" w:styleId="22">
    <w:name w:val="Основной текст с отступом 22"/>
    <w:basedOn w:val="Normal"/>
    <w:rsid w:val="00BC0E45"/>
    <w:pPr>
      <w:tabs>
        <w:tab w:val="left" w:pos="3828"/>
      </w:tabs>
      <w:spacing w:line="360" w:lineRule="exact"/>
      <w:ind w:right="-34" w:firstLine="567"/>
      <w:jc w:val="both"/>
    </w:pPr>
    <w:rPr>
      <w:sz w:val="26"/>
      <w:lang w:val="ru-RU" w:eastAsia="ru-RU"/>
    </w:rPr>
  </w:style>
  <w:style w:type="paragraph" w:customStyle="1" w:styleId="21">
    <w:name w:val="Основной текст с отступом 21"/>
    <w:basedOn w:val="Normal"/>
    <w:rsid w:val="00BC0E45"/>
    <w:pPr>
      <w:tabs>
        <w:tab w:val="left" w:pos="3828"/>
      </w:tabs>
      <w:spacing w:line="360" w:lineRule="exact"/>
      <w:ind w:right="-34" w:firstLine="567"/>
      <w:jc w:val="both"/>
    </w:pPr>
    <w:rPr>
      <w:sz w:val="26"/>
      <w:lang w:val="ru-RU" w:eastAsia="ru-RU"/>
    </w:rPr>
  </w:style>
  <w:style w:type="paragraph" w:styleId="Listeafsnit">
    <w:name w:val="List Paragraph"/>
    <w:basedOn w:val="Normal"/>
    <w:uiPriority w:val="34"/>
    <w:qFormat/>
    <w:rsid w:val="002410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282150">
      <w:bodyDiv w:val="1"/>
      <w:marLeft w:val="0"/>
      <w:marRight w:val="0"/>
      <w:marTop w:val="0"/>
      <w:marBottom w:val="0"/>
      <w:divBdr>
        <w:top w:val="none" w:sz="0" w:space="0" w:color="auto"/>
        <w:left w:val="none" w:sz="0" w:space="0" w:color="auto"/>
        <w:bottom w:val="none" w:sz="0" w:space="0" w:color="auto"/>
        <w:right w:val="none" w:sz="0" w:space="0" w:color="auto"/>
      </w:divBdr>
    </w:div>
    <w:div w:id="104927507">
      <w:bodyDiv w:val="1"/>
      <w:marLeft w:val="0"/>
      <w:marRight w:val="0"/>
      <w:marTop w:val="0"/>
      <w:marBottom w:val="0"/>
      <w:divBdr>
        <w:top w:val="none" w:sz="0" w:space="0" w:color="auto"/>
        <w:left w:val="none" w:sz="0" w:space="0" w:color="auto"/>
        <w:bottom w:val="none" w:sz="0" w:space="0" w:color="auto"/>
        <w:right w:val="none" w:sz="0" w:space="0" w:color="auto"/>
      </w:divBdr>
    </w:div>
    <w:div w:id="184247848">
      <w:bodyDiv w:val="1"/>
      <w:marLeft w:val="0"/>
      <w:marRight w:val="0"/>
      <w:marTop w:val="0"/>
      <w:marBottom w:val="0"/>
      <w:divBdr>
        <w:top w:val="none" w:sz="0" w:space="0" w:color="auto"/>
        <w:left w:val="none" w:sz="0" w:space="0" w:color="auto"/>
        <w:bottom w:val="none" w:sz="0" w:space="0" w:color="auto"/>
        <w:right w:val="none" w:sz="0" w:space="0" w:color="auto"/>
      </w:divBdr>
    </w:div>
    <w:div w:id="235828328">
      <w:bodyDiv w:val="1"/>
      <w:marLeft w:val="0"/>
      <w:marRight w:val="0"/>
      <w:marTop w:val="0"/>
      <w:marBottom w:val="0"/>
      <w:divBdr>
        <w:top w:val="none" w:sz="0" w:space="0" w:color="auto"/>
        <w:left w:val="none" w:sz="0" w:space="0" w:color="auto"/>
        <w:bottom w:val="none" w:sz="0" w:space="0" w:color="auto"/>
        <w:right w:val="none" w:sz="0" w:space="0" w:color="auto"/>
      </w:divBdr>
    </w:div>
    <w:div w:id="298876079">
      <w:bodyDiv w:val="1"/>
      <w:marLeft w:val="0"/>
      <w:marRight w:val="0"/>
      <w:marTop w:val="0"/>
      <w:marBottom w:val="0"/>
      <w:divBdr>
        <w:top w:val="none" w:sz="0" w:space="0" w:color="auto"/>
        <w:left w:val="none" w:sz="0" w:space="0" w:color="auto"/>
        <w:bottom w:val="none" w:sz="0" w:space="0" w:color="auto"/>
        <w:right w:val="none" w:sz="0" w:space="0" w:color="auto"/>
      </w:divBdr>
    </w:div>
    <w:div w:id="348870146">
      <w:bodyDiv w:val="1"/>
      <w:marLeft w:val="0"/>
      <w:marRight w:val="0"/>
      <w:marTop w:val="0"/>
      <w:marBottom w:val="0"/>
      <w:divBdr>
        <w:top w:val="none" w:sz="0" w:space="0" w:color="auto"/>
        <w:left w:val="none" w:sz="0" w:space="0" w:color="auto"/>
        <w:bottom w:val="none" w:sz="0" w:space="0" w:color="auto"/>
        <w:right w:val="none" w:sz="0" w:space="0" w:color="auto"/>
      </w:divBdr>
    </w:div>
    <w:div w:id="431437272">
      <w:bodyDiv w:val="1"/>
      <w:marLeft w:val="0"/>
      <w:marRight w:val="0"/>
      <w:marTop w:val="0"/>
      <w:marBottom w:val="0"/>
      <w:divBdr>
        <w:top w:val="none" w:sz="0" w:space="0" w:color="auto"/>
        <w:left w:val="none" w:sz="0" w:space="0" w:color="auto"/>
        <w:bottom w:val="none" w:sz="0" w:space="0" w:color="auto"/>
        <w:right w:val="none" w:sz="0" w:space="0" w:color="auto"/>
      </w:divBdr>
    </w:div>
    <w:div w:id="441389335">
      <w:bodyDiv w:val="1"/>
      <w:marLeft w:val="0"/>
      <w:marRight w:val="0"/>
      <w:marTop w:val="0"/>
      <w:marBottom w:val="0"/>
      <w:divBdr>
        <w:top w:val="none" w:sz="0" w:space="0" w:color="auto"/>
        <w:left w:val="none" w:sz="0" w:space="0" w:color="auto"/>
        <w:bottom w:val="none" w:sz="0" w:space="0" w:color="auto"/>
        <w:right w:val="none" w:sz="0" w:space="0" w:color="auto"/>
      </w:divBdr>
    </w:div>
    <w:div w:id="613709773">
      <w:bodyDiv w:val="1"/>
      <w:marLeft w:val="0"/>
      <w:marRight w:val="0"/>
      <w:marTop w:val="0"/>
      <w:marBottom w:val="0"/>
      <w:divBdr>
        <w:top w:val="none" w:sz="0" w:space="0" w:color="auto"/>
        <w:left w:val="none" w:sz="0" w:space="0" w:color="auto"/>
        <w:bottom w:val="none" w:sz="0" w:space="0" w:color="auto"/>
        <w:right w:val="none" w:sz="0" w:space="0" w:color="auto"/>
      </w:divBdr>
    </w:div>
    <w:div w:id="894199510">
      <w:bodyDiv w:val="1"/>
      <w:marLeft w:val="0"/>
      <w:marRight w:val="0"/>
      <w:marTop w:val="0"/>
      <w:marBottom w:val="0"/>
      <w:divBdr>
        <w:top w:val="none" w:sz="0" w:space="0" w:color="auto"/>
        <w:left w:val="none" w:sz="0" w:space="0" w:color="auto"/>
        <w:bottom w:val="none" w:sz="0" w:space="0" w:color="auto"/>
        <w:right w:val="none" w:sz="0" w:space="0" w:color="auto"/>
      </w:divBdr>
    </w:div>
    <w:div w:id="933979142">
      <w:bodyDiv w:val="1"/>
      <w:marLeft w:val="0"/>
      <w:marRight w:val="0"/>
      <w:marTop w:val="0"/>
      <w:marBottom w:val="0"/>
      <w:divBdr>
        <w:top w:val="none" w:sz="0" w:space="0" w:color="auto"/>
        <w:left w:val="none" w:sz="0" w:space="0" w:color="auto"/>
        <w:bottom w:val="none" w:sz="0" w:space="0" w:color="auto"/>
        <w:right w:val="none" w:sz="0" w:space="0" w:color="auto"/>
      </w:divBdr>
    </w:div>
    <w:div w:id="1190876633">
      <w:bodyDiv w:val="1"/>
      <w:marLeft w:val="0"/>
      <w:marRight w:val="0"/>
      <w:marTop w:val="0"/>
      <w:marBottom w:val="0"/>
      <w:divBdr>
        <w:top w:val="none" w:sz="0" w:space="0" w:color="auto"/>
        <w:left w:val="none" w:sz="0" w:space="0" w:color="auto"/>
        <w:bottom w:val="none" w:sz="0" w:space="0" w:color="auto"/>
        <w:right w:val="none" w:sz="0" w:space="0" w:color="auto"/>
      </w:divBdr>
    </w:div>
    <w:div w:id="1280334107">
      <w:bodyDiv w:val="1"/>
      <w:marLeft w:val="0"/>
      <w:marRight w:val="0"/>
      <w:marTop w:val="0"/>
      <w:marBottom w:val="0"/>
      <w:divBdr>
        <w:top w:val="none" w:sz="0" w:space="0" w:color="auto"/>
        <w:left w:val="none" w:sz="0" w:space="0" w:color="auto"/>
        <w:bottom w:val="none" w:sz="0" w:space="0" w:color="auto"/>
        <w:right w:val="none" w:sz="0" w:space="0" w:color="auto"/>
      </w:divBdr>
    </w:div>
    <w:div w:id="1312320895">
      <w:bodyDiv w:val="1"/>
      <w:marLeft w:val="0"/>
      <w:marRight w:val="0"/>
      <w:marTop w:val="0"/>
      <w:marBottom w:val="0"/>
      <w:divBdr>
        <w:top w:val="none" w:sz="0" w:space="0" w:color="auto"/>
        <w:left w:val="none" w:sz="0" w:space="0" w:color="auto"/>
        <w:bottom w:val="none" w:sz="0" w:space="0" w:color="auto"/>
        <w:right w:val="none" w:sz="0" w:space="0" w:color="auto"/>
      </w:divBdr>
    </w:div>
    <w:div w:id="1410496960">
      <w:bodyDiv w:val="1"/>
      <w:marLeft w:val="0"/>
      <w:marRight w:val="0"/>
      <w:marTop w:val="0"/>
      <w:marBottom w:val="0"/>
      <w:divBdr>
        <w:top w:val="none" w:sz="0" w:space="0" w:color="auto"/>
        <w:left w:val="none" w:sz="0" w:space="0" w:color="auto"/>
        <w:bottom w:val="none" w:sz="0" w:space="0" w:color="auto"/>
        <w:right w:val="none" w:sz="0" w:space="0" w:color="auto"/>
      </w:divBdr>
    </w:div>
    <w:div w:id="1424032812">
      <w:bodyDiv w:val="1"/>
      <w:marLeft w:val="0"/>
      <w:marRight w:val="0"/>
      <w:marTop w:val="0"/>
      <w:marBottom w:val="0"/>
      <w:divBdr>
        <w:top w:val="none" w:sz="0" w:space="0" w:color="auto"/>
        <w:left w:val="none" w:sz="0" w:space="0" w:color="auto"/>
        <w:bottom w:val="none" w:sz="0" w:space="0" w:color="auto"/>
        <w:right w:val="none" w:sz="0" w:space="0" w:color="auto"/>
      </w:divBdr>
    </w:div>
    <w:div w:id="1481650549">
      <w:bodyDiv w:val="1"/>
      <w:marLeft w:val="0"/>
      <w:marRight w:val="0"/>
      <w:marTop w:val="0"/>
      <w:marBottom w:val="0"/>
      <w:divBdr>
        <w:top w:val="none" w:sz="0" w:space="0" w:color="auto"/>
        <w:left w:val="none" w:sz="0" w:space="0" w:color="auto"/>
        <w:bottom w:val="none" w:sz="0" w:space="0" w:color="auto"/>
        <w:right w:val="none" w:sz="0" w:space="0" w:color="auto"/>
      </w:divBdr>
    </w:div>
    <w:div w:id="1545369340">
      <w:bodyDiv w:val="1"/>
      <w:marLeft w:val="0"/>
      <w:marRight w:val="0"/>
      <w:marTop w:val="0"/>
      <w:marBottom w:val="0"/>
      <w:divBdr>
        <w:top w:val="none" w:sz="0" w:space="0" w:color="auto"/>
        <w:left w:val="none" w:sz="0" w:space="0" w:color="auto"/>
        <w:bottom w:val="none" w:sz="0" w:space="0" w:color="auto"/>
        <w:right w:val="none" w:sz="0" w:space="0" w:color="auto"/>
      </w:divBdr>
    </w:div>
    <w:div w:id="1558323365">
      <w:bodyDiv w:val="1"/>
      <w:marLeft w:val="0"/>
      <w:marRight w:val="0"/>
      <w:marTop w:val="0"/>
      <w:marBottom w:val="0"/>
      <w:divBdr>
        <w:top w:val="none" w:sz="0" w:space="0" w:color="auto"/>
        <w:left w:val="none" w:sz="0" w:space="0" w:color="auto"/>
        <w:bottom w:val="none" w:sz="0" w:space="0" w:color="auto"/>
        <w:right w:val="none" w:sz="0" w:space="0" w:color="auto"/>
      </w:divBdr>
    </w:div>
    <w:div w:id="1754476363">
      <w:bodyDiv w:val="1"/>
      <w:marLeft w:val="0"/>
      <w:marRight w:val="0"/>
      <w:marTop w:val="0"/>
      <w:marBottom w:val="0"/>
      <w:divBdr>
        <w:top w:val="none" w:sz="0" w:space="0" w:color="auto"/>
        <w:left w:val="none" w:sz="0" w:space="0" w:color="auto"/>
        <w:bottom w:val="none" w:sz="0" w:space="0" w:color="auto"/>
        <w:right w:val="none" w:sz="0" w:space="0" w:color="auto"/>
      </w:divBdr>
    </w:div>
    <w:div w:id="1821119261">
      <w:bodyDiv w:val="1"/>
      <w:marLeft w:val="0"/>
      <w:marRight w:val="0"/>
      <w:marTop w:val="0"/>
      <w:marBottom w:val="0"/>
      <w:divBdr>
        <w:top w:val="none" w:sz="0" w:space="0" w:color="auto"/>
        <w:left w:val="none" w:sz="0" w:space="0" w:color="auto"/>
        <w:bottom w:val="none" w:sz="0" w:space="0" w:color="auto"/>
        <w:right w:val="none" w:sz="0" w:space="0" w:color="auto"/>
      </w:divBdr>
    </w:div>
    <w:div w:id="1944802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6-01-SKB%20SPC%20Hum%20skabelon%20-%20engelsk.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006-01-SKB SPC Hum skabelon - engelsk.dotx</Template>
  <TotalTime>4</TotalTime>
  <Pages>12</Pages>
  <Words>4008</Words>
  <Characters>25782</Characters>
  <Application>Microsoft Office Word</Application>
  <DocSecurity>0</DocSecurity>
  <Lines>214</Lines>
  <Paragraphs>59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2023104219, MT</dc:description>
  <cp:lastModifiedBy>Gitte Jørgensen</cp:lastModifiedBy>
  <cp:revision>4</cp:revision>
  <cp:lastPrinted>2006-02-24T09:31:00Z</cp:lastPrinted>
  <dcterms:created xsi:type="dcterms:W3CDTF">2025-03-18T09:35:00Z</dcterms:created>
  <dcterms:modified xsi:type="dcterms:W3CDTF">2025-03-18T09:38:00Z</dcterms:modified>
</cp:coreProperties>
</file>