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D044B7" w:rsidRDefault="009260DE" w:rsidP="009260DE">
      <w:pPr>
        <w:pStyle w:val="Titel"/>
        <w:tabs>
          <w:tab w:val="right" w:pos="9356"/>
        </w:tabs>
        <w:jc w:val="left"/>
        <w:rPr>
          <w:b w:val="0"/>
          <w:szCs w:val="24"/>
          <w:lang w:val="nb-NO" w:eastAsia="en-US"/>
        </w:rPr>
      </w:pPr>
      <w:r w:rsidRPr="00C84483">
        <w:rPr>
          <w:b w:val="0"/>
          <w:szCs w:val="24"/>
          <w:lang w:eastAsia="en-US"/>
        </w:rPr>
        <w:tab/>
      </w:r>
      <w:r w:rsidR="00C308A3" w:rsidRPr="00D044B7">
        <w:rPr>
          <w:szCs w:val="24"/>
          <w:lang w:val="nb-NO"/>
        </w:rPr>
        <w:t>30</w:t>
      </w:r>
      <w:r w:rsidR="00DD706C" w:rsidRPr="00D044B7">
        <w:rPr>
          <w:szCs w:val="24"/>
          <w:lang w:val="nb-NO"/>
        </w:rPr>
        <w:t xml:space="preserve">. </w:t>
      </w:r>
      <w:r w:rsidR="00C308A3" w:rsidRPr="00D044B7">
        <w:rPr>
          <w:szCs w:val="24"/>
          <w:lang w:val="nb-NO"/>
        </w:rPr>
        <w:t>juli</w:t>
      </w:r>
      <w:r w:rsidR="00DD706C" w:rsidRPr="00D044B7">
        <w:rPr>
          <w:szCs w:val="24"/>
          <w:lang w:val="nb-NO"/>
        </w:rPr>
        <w:t xml:space="preserve"> 202</w:t>
      </w:r>
      <w:r w:rsidR="00C308A3" w:rsidRPr="00D044B7">
        <w:rPr>
          <w:szCs w:val="24"/>
          <w:lang w:val="nb-NO"/>
        </w:rPr>
        <w:t>4</w:t>
      </w:r>
    </w:p>
    <w:p w:rsidR="009260DE" w:rsidRDefault="009260DE" w:rsidP="009260DE">
      <w:pPr>
        <w:pStyle w:val="Titel"/>
        <w:jc w:val="left"/>
        <w:rPr>
          <w:b w:val="0"/>
          <w:szCs w:val="24"/>
          <w:lang w:val="nb-NO"/>
        </w:rPr>
      </w:pPr>
    </w:p>
    <w:p w:rsidR="00F5214B" w:rsidRPr="00D044B7" w:rsidRDefault="00F5214B" w:rsidP="009260DE">
      <w:pPr>
        <w:pStyle w:val="Titel"/>
        <w:jc w:val="left"/>
        <w:rPr>
          <w:b w:val="0"/>
          <w:szCs w:val="24"/>
          <w:lang w:val="nb-NO"/>
        </w:rPr>
      </w:pPr>
    </w:p>
    <w:p w:rsidR="009260DE" w:rsidRPr="00D044B7" w:rsidRDefault="009260DE" w:rsidP="009260DE">
      <w:pPr>
        <w:pStyle w:val="Titel"/>
        <w:jc w:val="left"/>
        <w:rPr>
          <w:b w:val="0"/>
          <w:szCs w:val="24"/>
          <w:lang w:val="nb-NO"/>
        </w:rPr>
      </w:pPr>
    </w:p>
    <w:p w:rsidR="009260DE" w:rsidRPr="00D044B7" w:rsidRDefault="009260DE" w:rsidP="009260DE">
      <w:pPr>
        <w:jc w:val="center"/>
        <w:rPr>
          <w:b/>
          <w:sz w:val="24"/>
          <w:szCs w:val="24"/>
          <w:lang w:val="nb-NO"/>
        </w:rPr>
      </w:pPr>
      <w:r w:rsidRPr="00D044B7">
        <w:rPr>
          <w:b/>
          <w:sz w:val="24"/>
          <w:szCs w:val="24"/>
          <w:lang w:val="nb-NO"/>
        </w:rPr>
        <w:t>PRODUKTRESUMÉ</w:t>
      </w:r>
    </w:p>
    <w:p w:rsidR="009260DE" w:rsidRPr="00D044B7" w:rsidRDefault="009260DE" w:rsidP="009260DE">
      <w:pPr>
        <w:jc w:val="center"/>
        <w:rPr>
          <w:b/>
          <w:sz w:val="24"/>
          <w:szCs w:val="24"/>
          <w:lang w:val="nb-NO"/>
        </w:rPr>
      </w:pPr>
    </w:p>
    <w:p w:rsidR="009260DE" w:rsidRPr="00D044B7" w:rsidRDefault="009260DE" w:rsidP="009260DE">
      <w:pPr>
        <w:jc w:val="center"/>
        <w:rPr>
          <w:b/>
          <w:sz w:val="24"/>
          <w:szCs w:val="24"/>
          <w:lang w:val="nb-NO"/>
        </w:rPr>
      </w:pPr>
      <w:r w:rsidRPr="00D044B7">
        <w:rPr>
          <w:b/>
          <w:sz w:val="24"/>
          <w:szCs w:val="24"/>
          <w:lang w:val="nb-NO"/>
        </w:rPr>
        <w:t>for</w:t>
      </w:r>
    </w:p>
    <w:p w:rsidR="000B058C" w:rsidRPr="00D044B7" w:rsidRDefault="000B058C" w:rsidP="009260DE">
      <w:pPr>
        <w:jc w:val="center"/>
        <w:rPr>
          <w:b/>
          <w:sz w:val="24"/>
          <w:szCs w:val="24"/>
          <w:lang w:val="nb-NO"/>
        </w:rPr>
      </w:pPr>
    </w:p>
    <w:p w:rsidR="009260DE" w:rsidRPr="00D044B7" w:rsidRDefault="00DE56EC" w:rsidP="009260DE">
      <w:pPr>
        <w:jc w:val="center"/>
        <w:rPr>
          <w:b/>
          <w:sz w:val="24"/>
          <w:szCs w:val="24"/>
          <w:lang w:val="nb-NO"/>
        </w:rPr>
      </w:pPr>
      <w:r w:rsidRPr="00D044B7">
        <w:rPr>
          <w:b/>
          <w:sz w:val="24"/>
          <w:szCs w:val="24"/>
          <w:lang w:val="nb-NO"/>
        </w:rPr>
        <w:t>Iverprasip (Nordic Prime),</w:t>
      </w:r>
      <w:r w:rsidR="00DD706C" w:rsidRPr="00D044B7">
        <w:rPr>
          <w:b/>
          <w:sz w:val="24"/>
          <w:szCs w:val="24"/>
          <w:lang w:val="nb-NO"/>
        </w:rPr>
        <w:t xml:space="preserve"> tabletter</w:t>
      </w:r>
    </w:p>
    <w:p w:rsidR="009260DE" w:rsidRPr="00D044B7" w:rsidRDefault="009260DE" w:rsidP="009260DE">
      <w:pPr>
        <w:jc w:val="both"/>
        <w:rPr>
          <w:sz w:val="24"/>
          <w:szCs w:val="24"/>
          <w:lang w:val="nb-NO"/>
        </w:rPr>
      </w:pPr>
    </w:p>
    <w:p w:rsidR="009260DE" w:rsidRPr="00D044B7" w:rsidRDefault="009260DE" w:rsidP="009260DE">
      <w:pPr>
        <w:jc w:val="both"/>
        <w:rPr>
          <w:sz w:val="24"/>
          <w:szCs w:val="24"/>
          <w:lang w:val="nb-NO"/>
        </w:rPr>
      </w:pPr>
    </w:p>
    <w:p w:rsidR="009260DE" w:rsidRPr="00D044B7" w:rsidRDefault="009260DE" w:rsidP="009260DE">
      <w:pPr>
        <w:tabs>
          <w:tab w:val="left" w:pos="851"/>
        </w:tabs>
        <w:ind w:left="851" w:hanging="851"/>
        <w:rPr>
          <w:b/>
          <w:sz w:val="24"/>
          <w:szCs w:val="24"/>
          <w:lang w:val="nb-NO"/>
        </w:rPr>
      </w:pPr>
      <w:r w:rsidRPr="00D044B7">
        <w:rPr>
          <w:b/>
          <w:sz w:val="24"/>
          <w:szCs w:val="24"/>
          <w:lang w:val="nb-NO"/>
        </w:rPr>
        <w:t>0.</w:t>
      </w:r>
      <w:r w:rsidRPr="00D044B7">
        <w:rPr>
          <w:b/>
          <w:sz w:val="24"/>
          <w:szCs w:val="24"/>
          <w:lang w:val="nb-NO"/>
        </w:rPr>
        <w:tab/>
        <w:t>D.SP.NR.</w:t>
      </w:r>
    </w:p>
    <w:p w:rsidR="009260DE" w:rsidRPr="00D044B7" w:rsidRDefault="00953B4E" w:rsidP="009260DE">
      <w:pPr>
        <w:tabs>
          <w:tab w:val="left" w:pos="851"/>
        </w:tabs>
        <w:ind w:left="851"/>
        <w:rPr>
          <w:sz w:val="24"/>
          <w:szCs w:val="24"/>
          <w:lang w:val="nb-NO"/>
        </w:rPr>
      </w:pPr>
      <w:r w:rsidRPr="00D044B7">
        <w:rPr>
          <w:sz w:val="24"/>
          <w:szCs w:val="24"/>
          <w:lang w:val="nb-NO"/>
        </w:rPr>
        <w:t>32466</w:t>
      </w:r>
    </w:p>
    <w:p w:rsidR="009260DE" w:rsidRPr="00D044B7" w:rsidRDefault="009260DE" w:rsidP="009260DE">
      <w:pPr>
        <w:tabs>
          <w:tab w:val="left" w:pos="851"/>
        </w:tabs>
        <w:ind w:left="851"/>
        <w:rPr>
          <w:sz w:val="24"/>
          <w:szCs w:val="24"/>
          <w:lang w:val="nb-NO"/>
        </w:rPr>
      </w:pPr>
    </w:p>
    <w:p w:rsidR="009260DE" w:rsidRPr="00D044B7" w:rsidRDefault="009260DE" w:rsidP="009260DE">
      <w:pPr>
        <w:tabs>
          <w:tab w:val="left" w:pos="851"/>
        </w:tabs>
        <w:ind w:left="851" w:hanging="851"/>
        <w:rPr>
          <w:b/>
          <w:sz w:val="24"/>
          <w:szCs w:val="24"/>
          <w:lang w:val="nb-NO"/>
        </w:rPr>
      </w:pPr>
      <w:r w:rsidRPr="00D044B7">
        <w:rPr>
          <w:b/>
          <w:sz w:val="24"/>
          <w:szCs w:val="24"/>
          <w:lang w:val="nb-NO"/>
        </w:rPr>
        <w:t>1.</w:t>
      </w:r>
      <w:r w:rsidRPr="00D044B7">
        <w:rPr>
          <w:b/>
          <w:sz w:val="24"/>
          <w:szCs w:val="24"/>
          <w:lang w:val="nb-NO"/>
        </w:rPr>
        <w:tab/>
        <w:t>LÆGEMIDLETS NAVN</w:t>
      </w:r>
    </w:p>
    <w:p w:rsidR="009260DE" w:rsidRPr="00D044B7" w:rsidRDefault="00DE56EC" w:rsidP="009260DE">
      <w:pPr>
        <w:tabs>
          <w:tab w:val="left" w:pos="851"/>
        </w:tabs>
        <w:ind w:left="851"/>
        <w:rPr>
          <w:sz w:val="24"/>
          <w:szCs w:val="24"/>
          <w:lang w:val="nb-NO"/>
        </w:rPr>
      </w:pPr>
      <w:r w:rsidRPr="00D044B7">
        <w:rPr>
          <w:sz w:val="24"/>
          <w:szCs w:val="24"/>
          <w:lang w:val="nb-NO"/>
        </w:rPr>
        <w:t>Iverprasip</w:t>
      </w:r>
    </w:p>
    <w:p w:rsidR="00DE56EC" w:rsidRPr="00D044B7" w:rsidRDefault="00DE56EC" w:rsidP="009260DE">
      <w:pPr>
        <w:tabs>
          <w:tab w:val="left" w:pos="851"/>
        </w:tabs>
        <w:ind w:left="851"/>
        <w:rPr>
          <w:sz w:val="24"/>
          <w:szCs w:val="24"/>
          <w:lang w:val="nb-NO"/>
        </w:rPr>
      </w:pPr>
    </w:p>
    <w:p w:rsidR="009260DE" w:rsidRPr="00D044B7" w:rsidRDefault="009260DE" w:rsidP="009260DE">
      <w:pPr>
        <w:tabs>
          <w:tab w:val="left" w:pos="851"/>
        </w:tabs>
        <w:ind w:left="851" w:hanging="851"/>
        <w:rPr>
          <w:b/>
          <w:sz w:val="24"/>
          <w:szCs w:val="24"/>
          <w:lang w:val="nb-NO"/>
        </w:rPr>
      </w:pPr>
      <w:r w:rsidRPr="00D044B7">
        <w:rPr>
          <w:b/>
          <w:sz w:val="24"/>
          <w:szCs w:val="24"/>
          <w:lang w:val="nb-NO"/>
        </w:rPr>
        <w:t>2.</w:t>
      </w:r>
      <w:r w:rsidRPr="00D044B7">
        <w:rPr>
          <w:b/>
          <w:sz w:val="24"/>
          <w:szCs w:val="24"/>
          <w:lang w:val="nb-NO"/>
        </w:rPr>
        <w:tab/>
        <w:t>KVALITATIV OG KVANTITATIV SAMMENSÆTNING</w:t>
      </w:r>
    </w:p>
    <w:p w:rsidR="0060396A" w:rsidRPr="00D044B7" w:rsidRDefault="0060396A" w:rsidP="0060396A">
      <w:pPr>
        <w:tabs>
          <w:tab w:val="left" w:pos="851"/>
        </w:tabs>
        <w:ind w:left="851"/>
        <w:rPr>
          <w:sz w:val="24"/>
          <w:szCs w:val="24"/>
          <w:lang w:val="nb-NO"/>
        </w:rPr>
      </w:pPr>
      <w:r w:rsidRPr="00D044B7">
        <w:rPr>
          <w:sz w:val="24"/>
          <w:szCs w:val="24"/>
          <w:lang w:val="nb-NO"/>
        </w:rPr>
        <w:t>1 tablet indeholder 3 mg ivermectin.</w:t>
      </w:r>
    </w:p>
    <w:p w:rsidR="0060396A" w:rsidRPr="00D044B7" w:rsidRDefault="0060396A" w:rsidP="0060396A">
      <w:pPr>
        <w:tabs>
          <w:tab w:val="left" w:pos="851"/>
        </w:tabs>
        <w:ind w:left="851"/>
        <w:rPr>
          <w:sz w:val="24"/>
          <w:szCs w:val="24"/>
          <w:lang w:val="nb-NO"/>
        </w:rPr>
      </w:pPr>
    </w:p>
    <w:p w:rsidR="0060396A" w:rsidRPr="00D044B7" w:rsidRDefault="0060396A" w:rsidP="0060396A">
      <w:pPr>
        <w:tabs>
          <w:tab w:val="left" w:pos="851"/>
        </w:tabs>
        <w:ind w:left="851"/>
        <w:rPr>
          <w:sz w:val="24"/>
          <w:szCs w:val="24"/>
          <w:lang w:val="nb-NO"/>
        </w:rPr>
      </w:pPr>
      <w:r w:rsidRPr="00D044B7">
        <w:rPr>
          <w:sz w:val="24"/>
          <w:szCs w:val="24"/>
          <w:lang w:val="nb-NO"/>
        </w:rPr>
        <w:t>Alle hjælpestoffer er anført under pkt. 6.1.</w:t>
      </w:r>
    </w:p>
    <w:p w:rsidR="009260DE" w:rsidRPr="00D044B7" w:rsidRDefault="009260DE" w:rsidP="009260DE">
      <w:pPr>
        <w:tabs>
          <w:tab w:val="left" w:pos="851"/>
        </w:tabs>
        <w:ind w:left="851"/>
        <w:rPr>
          <w:sz w:val="24"/>
          <w:szCs w:val="24"/>
          <w:lang w:val="nb-NO"/>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60396A" w:rsidRPr="0060396A" w:rsidRDefault="0060396A" w:rsidP="0060396A">
      <w:pPr>
        <w:tabs>
          <w:tab w:val="left" w:pos="851"/>
        </w:tabs>
        <w:ind w:left="851"/>
        <w:rPr>
          <w:sz w:val="24"/>
          <w:szCs w:val="24"/>
        </w:rPr>
      </w:pPr>
      <w:r w:rsidRPr="0060396A">
        <w:rPr>
          <w:sz w:val="24"/>
          <w:szCs w:val="24"/>
        </w:rPr>
        <w:t>Tabletter</w:t>
      </w:r>
      <w:r w:rsidR="00DE56EC">
        <w:rPr>
          <w:sz w:val="24"/>
          <w:szCs w:val="24"/>
        </w:rPr>
        <w:t xml:space="preserve"> (Nordic Prime)</w:t>
      </w:r>
    </w:p>
    <w:p w:rsidR="0060396A" w:rsidRPr="0060396A" w:rsidRDefault="0060396A" w:rsidP="0060396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A0EEF" w:rsidRPr="00EA0EEF" w:rsidRDefault="00EA0EEF" w:rsidP="00EA0EEF">
      <w:pPr>
        <w:numPr>
          <w:ilvl w:val="0"/>
          <w:numId w:val="6"/>
        </w:numPr>
        <w:tabs>
          <w:tab w:val="left" w:pos="851"/>
        </w:tabs>
        <w:ind w:left="1134" w:hanging="283"/>
        <w:rPr>
          <w:sz w:val="24"/>
          <w:szCs w:val="24"/>
        </w:rPr>
      </w:pPr>
      <w:r w:rsidRPr="00EA0EEF">
        <w:rPr>
          <w:sz w:val="24"/>
          <w:szCs w:val="24"/>
        </w:rPr>
        <w:t xml:space="preserve">Behandling af </w:t>
      </w:r>
      <w:proofErr w:type="spellStart"/>
      <w:r w:rsidRPr="00EA0EEF">
        <w:rPr>
          <w:sz w:val="24"/>
          <w:szCs w:val="24"/>
        </w:rPr>
        <w:t>gastrointestinal</w:t>
      </w:r>
      <w:proofErr w:type="spellEnd"/>
      <w:r w:rsidRPr="00EA0EEF">
        <w:rPr>
          <w:sz w:val="24"/>
          <w:szCs w:val="24"/>
        </w:rPr>
        <w:t xml:space="preserve"> </w:t>
      </w:r>
      <w:proofErr w:type="spellStart"/>
      <w:r w:rsidRPr="00EA0EEF">
        <w:rPr>
          <w:sz w:val="24"/>
          <w:szCs w:val="24"/>
        </w:rPr>
        <w:t>strongyloidiasis</w:t>
      </w:r>
      <w:proofErr w:type="spellEnd"/>
      <w:r w:rsidRPr="00EA0EEF">
        <w:rPr>
          <w:sz w:val="24"/>
          <w:szCs w:val="24"/>
        </w:rPr>
        <w:t xml:space="preserve"> (</w:t>
      </w:r>
      <w:proofErr w:type="spellStart"/>
      <w:r w:rsidRPr="00EA0EEF">
        <w:rPr>
          <w:sz w:val="24"/>
          <w:szCs w:val="24"/>
        </w:rPr>
        <w:t>anguillulosis</w:t>
      </w:r>
      <w:proofErr w:type="spellEnd"/>
      <w:r w:rsidRPr="00EA0EEF">
        <w:rPr>
          <w:sz w:val="24"/>
          <w:szCs w:val="24"/>
        </w:rPr>
        <w:t>).</w:t>
      </w:r>
    </w:p>
    <w:p w:rsidR="00EA0EEF" w:rsidRPr="00EA0EEF" w:rsidRDefault="00EA0EEF" w:rsidP="00EA0EEF">
      <w:pPr>
        <w:numPr>
          <w:ilvl w:val="0"/>
          <w:numId w:val="6"/>
        </w:numPr>
        <w:tabs>
          <w:tab w:val="left" w:pos="851"/>
        </w:tabs>
        <w:ind w:left="1134" w:hanging="283"/>
        <w:rPr>
          <w:i/>
          <w:iCs/>
          <w:sz w:val="24"/>
          <w:szCs w:val="24"/>
        </w:rPr>
      </w:pPr>
      <w:r w:rsidRPr="00EA0EEF">
        <w:rPr>
          <w:sz w:val="24"/>
          <w:szCs w:val="24"/>
        </w:rPr>
        <w:t xml:space="preserve">Behandling af formodet eller diagnosticeret </w:t>
      </w:r>
      <w:proofErr w:type="spellStart"/>
      <w:r w:rsidRPr="00EA0EEF">
        <w:rPr>
          <w:sz w:val="24"/>
          <w:szCs w:val="24"/>
        </w:rPr>
        <w:t>mikrofilaræmi</w:t>
      </w:r>
      <w:proofErr w:type="spellEnd"/>
      <w:r w:rsidRPr="00EA0EEF">
        <w:rPr>
          <w:sz w:val="24"/>
          <w:szCs w:val="24"/>
        </w:rPr>
        <w:t xml:space="preserve"> hos patienter med lymfatisk </w:t>
      </w:r>
      <w:proofErr w:type="spellStart"/>
      <w:r w:rsidRPr="00EA0EEF">
        <w:rPr>
          <w:sz w:val="24"/>
          <w:szCs w:val="24"/>
        </w:rPr>
        <w:t>filariasis</w:t>
      </w:r>
      <w:proofErr w:type="spellEnd"/>
      <w:r w:rsidRPr="00EA0EEF">
        <w:rPr>
          <w:sz w:val="24"/>
          <w:szCs w:val="24"/>
        </w:rPr>
        <w:t xml:space="preserve"> på grund af </w:t>
      </w:r>
      <w:proofErr w:type="spellStart"/>
      <w:r w:rsidRPr="00EA0EEF">
        <w:rPr>
          <w:i/>
          <w:iCs/>
          <w:sz w:val="24"/>
          <w:szCs w:val="24"/>
        </w:rPr>
        <w:t>Wuchereria</w:t>
      </w:r>
      <w:proofErr w:type="spellEnd"/>
      <w:r w:rsidRPr="00EA0EEF">
        <w:rPr>
          <w:i/>
          <w:iCs/>
          <w:sz w:val="24"/>
          <w:szCs w:val="24"/>
        </w:rPr>
        <w:t xml:space="preserve"> </w:t>
      </w:r>
      <w:proofErr w:type="spellStart"/>
      <w:r w:rsidRPr="00EA0EEF">
        <w:rPr>
          <w:i/>
          <w:iCs/>
          <w:sz w:val="24"/>
          <w:szCs w:val="24"/>
        </w:rPr>
        <w:t>bancrofti</w:t>
      </w:r>
      <w:proofErr w:type="spellEnd"/>
      <w:r w:rsidRPr="00EA0EEF">
        <w:rPr>
          <w:i/>
          <w:iCs/>
          <w:sz w:val="24"/>
          <w:szCs w:val="24"/>
        </w:rPr>
        <w:t>.</w:t>
      </w:r>
    </w:p>
    <w:p w:rsidR="00EA0EEF" w:rsidRPr="00EA0EEF" w:rsidRDefault="00EA0EEF" w:rsidP="00EA0EEF">
      <w:pPr>
        <w:numPr>
          <w:ilvl w:val="0"/>
          <w:numId w:val="6"/>
        </w:numPr>
        <w:tabs>
          <w:tab w:val="left" w:pos="851"/>
        </w:tabs>
        <w:ind w:left="1134" w:hanging="283"/>
        <w:rPr>
          <w:sz w:val="24"/>
          <w:szCs w:val="24"/>
        </w:rPr>
      </w:pPr>
      <w:r w:rsidRPr="00EA0EEF">
        <w:rPr>
          <w:sz w:val="24"/>
          <w:szCs w:val="24"/>
        </w:rPr>
        <w:t xml:space="preserve">Behandling af </w:t>
      </w:r>
      <w:proofErr w:type="spellStart"/>
      <w:r w:rsidRPr="00EA0EEF">
        <w:rPr>
          <w:sz w:val="24"/>
          <w:szCs w:val="24"/>
        </w:rPr>
        <w:t>scabies</w:t>
      </w:r>
      <w:proofErr w:type="spellEnd"/>
      <w:r w:rsidRPr="00EA0EEF">
        <w:rPr>
          <w:sz w:val="24"/>
          <w:szCs w:val="24"/>
        </w:rPr>
        <w:t xml:space="preserve"> (</w:t>
      </w:r>
      <w:proofErr w:type="spellStart"/>
      <w:r w:rsidRPr="00EA0EEF">
        <w:rPr>
          <w:i/>
          <w:iCs/>
          <w:sz w:val="24"/>
          <w:szCs w:val="24"/>
        </w:rPr>
        <w:t>Sarcoptes</w:t>
      </w:r>
      <w:proofErr w:type="spellEnd"/>
      <w:r w:rsidRPr="00EA0EEF">
        <w:rPr>
          <w:i/>
          <w:iCs/>
          <w:sz w:val="24"/>
          <w:szCs w:val="24"/>
        </w:rPr>
        <w:t xml:space="preserve"> </w:t>
      </w:r>
      <w:proofErr w:type="spellStart"/>
      <w:r w:rsidRPr="00EA0EEF">
        <w:rPr>
          <w:i/>
          <w:iCs/>
          <w:sz w:val="24"/>
          <w:szCs w:val="24"/>
        </w:rPr>
        <w:t>scabiei</w:t>
      </w:r>
      <w:proofErr w:type="spellEnd"/>
      <w:r w:rsidRPr="00EA0EEF">
        <w:rPr>
          <w:i/>
          <w:iCs/>
          <w:sz w:val="24"/>
          <w:szCs w:val="24"/>
        </w:rPr>
        <w:t xml:space="preserve"> var </w:t>
      </w:r>
      <w:proofErr w:type="spellStart"/>
      <w:r w:rsidRPr="00EA0EEF">
        <w:rPr>
          <w:i/>
          <w:iCs/>
          <w:sz w:val="24"/>
          <w:szCs w:val="24"/>
        </w:rPr>
        <w:t>hominis</w:t>
      </w:r>
      <w:proofErr w:type="spellEnd"/>
      <w:r w:rsidRPr="00EA0EEF">
        <w:rPr>
          <w:sz w:val="24"/>
          <w:szCs w:val="24"/>
        </w:rPr>
        <w:t xml:space="preserve">). Det er berettiget at give behandling, hvis der er diagnosticeret </w:t>
      </w:r>
      <w:proofErr w:type="spellStart"/>
      <w:r w:rsidRPr="00EA0EEF">
        <w:rPr>
          <w:sz w:val="24"/>
          <w:szCs w:val="24"/>
        </w:rPr>
        <w:t>scabies</w:t>
      </w:r>
      <w:proofErr w:type="spellEnd"/>
      <w:r w:rsidRPr="00EA0EEF">
        <w:rPr>
          <w:sz w:val="24"/>
          <w:szCs w:val="24"/>
        </w:rPr>
        <w:t xml:space="preserve"> på baggrund af klinisk og/eller </w:t>
      </w:r>
      <w:proofErr w:type="spellStart"/>
      <w:r w:rsidRPr="00EA0EEF">
        <w:rPr>
          <w:sz w:val="24"/>
          <w:szCs w:val="24"/>
        </w:rPr>
        <w:t>parasitologisk</w:t>
      </w:r>
      <w:proofErr w:type="spellEnd"/>
      <w:r w:rsidRPr="00EA0EEF">
        <w:rPr>
          <w:sz w:val="24"/>
          <w:szCs w:val="24"/>
        </w:rPr>
        <w:t xml:space="preserve"> undersøgelse. Uden en formel diagnose er det ikke berettiget at give behandling i tilfælde af </w:t>
      </w:r>
      <w:proofErr w:type="spellStart"/>
      <w:r w:rsidRPr="00EA0EEF">
        <w:rPr>
          <w:sz w:val="24"/>
          <w:szCs w:val="24"/>
        </w:rPr>
        <w:t>pruritus</w:t>
      </w:r>
      <w:proofErr w:type="spellEnd"/>
      <w:r w:rsidRPr="00EA0EEF">
        <w:rPr>
          <w:sz w:val="24"/>
          <w:szCs w:val="24"/>
        </w:rPr>
        <w:t>.</w:t>
      </w:r>
    </w:p>
    <w:p w:rsidR="00EA0EEF" w:rsidRPr="00EA0EEF" w:rsidRDefault="00EA0EEF" w:rsidP="00EA0EEF">
      <w:pPr>
        <w:tabs>
          <w:tab w:val="left" w:pos="851"/>
        </w:tabs>
        <w:ind w:left="851"/>
        <w:rPr>
          <w:sz w:val="24"/>
          <w:szCs w:val="24"/>
        </w:rPr>
      </w:pPr>
    </w:p>
    <w:p w:rsidR="00EA0EEF" w:rsidRDefault="00EA0EEF" w:rsidP="00F5214B">
      <w:pPr>
        <w:tabs>
          <w:tab w:val="left" w:pos="851"/>
        </w:tabs>
        <w:ind w:left="851"/>
        <w:rPr>
          <w:sz w:val="24"/>
          <w:szCs w:val="24"/>
        </w:rPr>
      </w:pPr>
      <w:r w:rsidRPr="00EA0EEF">
        <w:rPr>
          <w:sz w:val="24"/>
          <w:szCs w:val="24"/>
        </w:rPr>
        <w:t>Der bør tages højde for officielle retningslinjer. De officielle retningslinjer omfatter normalt retningslinjerne fra WHO og sundhedsmyndighederne.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F5214B">
        <w:rPr>
          <w:b/>
          <w:sz w:val="24"/>
          <w:szCs w:val="24"/>
        </w:rPr>
        <w:t>administration</w:t>
      </w:r>
    </w:p>
    <w:p w:rsidR="00EA0EEF" w:rsidRPr="00EA0EEF" w:rsidRDefault="00EA0EEF" w:rsidP="00EA0EEF">
      <w:pPr>
        <w:tabs>
          <w:tab w:val="left" w:pos="851"/>
        </w:tabs>
        <w:ind w:left="851"/>
        <w:rPr>
          <w:sz w:val="24"/>
          <w:szCs w:val="24"/>
        </w:rPr>
      </w:pPr>
    </w:p>
    <w:p w:rsidR="00EA0EEF" w:rsidRPr="00F5214B" w:rsidRDefault="00EA0EEF" w:rsidP="00EA0EEF">
      <w:pPr>
        <w:tabs>
          <w:tab w:val="left" w:pos="851"/>
        </w:tabs>
        <w:ind w:left="851"/>
        <w:rPr>
          <w:sz w:val="24"/>
          <w:szCs w:val="24"/>
          <w:u w:val="single"/>
        </w:rPr>
      </w:pPr>
      <w:r w:rsidRPr="00F5214B">
        <w:rPr>
          <w:sz w:val="24"/>
          <w:szCs w:val="24"/>
          <w:u w:val="single"/>
        </w:rPr>
        <w:t>Dosering</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u w:val="single"/>
        </w:rPr>
      </w:pPr>
      <w:r w:rsidRPr="00EA0EEF">
        <w:rPr>
          <w:sz w:val="24"/>
          <w:szCs w:val="24"/>
          <w:u w:val="single"/>
        </w:rPr>
        <w:t xml:space="preserve">Behandling af </w:t>
      </w:r>
      <w:proofErr w:type="spellStart"/>
      <w:r w:rsidRPr="00EA0EEF">
        <w:rPr>
          <w:sz w:val="24"/>
          <w:szCs w:val="24"/>
          <w:u w:val="single"/>
        </w:rPr>
        <w:t>gastrointestinal</w:t>
      </w:r>
      <w:proofErr w:type="spellEnd"/>
      <w:r w:rsidRPr="00EA0EEF">
        <w:rPr>
          <w:sz w:val="24"/>
          <w:szCs w:val="24"/>
          <w:u w:val="single"/>
        </w:rPr>
        <w:t xml:space="preserve"> </w:t>
      </w:r>
      <w:proofErr w:type="spellStart"/>
      <w:r w:rsidRPr="00EA0EEF">
        <w:rPr>
          <w:sz w:val="24"/>
          <w:szCs w:val="24"/>
          <w:u w:val="single"/>
        </w:rPr>
        <w:t>strongyloidiasis</w:t>
      </w:r>
      <w:proofErr w:type="spellEnd"/>
    </w:p>
    <w:p w:rsidR="00EA0EEF" w:rsidRPr="00EA0EEF" w:rsidRDefault="00EA0EEF" w:rsidP="00EA0EEF">
      <w:pPr>
        <w:tabs>
          <w:tab w:val="left" w:pos="851"/>
        </w:tabs>
        <w:ind w:left="851"/>
        <w:rPr>
          <w:sz w:val="24"/>
          <w:szCs w:val="24"/>
        </w:rPr>
      </w:pPr>
      <w:r w:rsidRPr="00EA0EEF">
        <w:rPr>
          <w:sz w:val="24"/>
          <w:szCs w:val="24"/>
        </w:rPr>
        <w:t xml:space="preserve">Den anbefalede dosering er en enkelt oral dosis på 200 mikrogram </w:t>
      </w:r>
      <w:proofErr w:type="spellStart"/>
      <w:r w:rsidRPr="00EA0EEF">
        <w:rPr>
          <w:sz w:val="24"/>
          <w:szCs w:val="24"/>
        </w:rPr>
        <w:t>ivermectin</w:t>
      </w:r>
      <w:proofErr w:type="spellEnd"/>
      <w:r w:rsidRPr="00EA0EEF">
        <w:rPr>
          <w:sz w:val="24"/>
          <w:szCs w:val="24"/>
        </w:rPr>
        <w:t xml:space="preserve"> pr. kg. legemsvægt. </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Vejledende dosering på baggrund af patientens vægt:</w:t>
      </w:r>
    </w:p>
    <w:p w:rsidR="00EA0EEF" w:rsidRPr="00EA0EEF" w:rsidRDefault="00EA0EEF" w:rsidP="00EA0EEF">
      <w:pPr>
        <w:tabs>
          <w:tab w:val="left" w:pos="851"/>
        </w:tabs>
        <w:ind w:left="851"/>
        <w:rPr>
          <w:sz w:val="24"/>
          <w:szCs w:val="24"/>
        </w:rPr>
      </w:pPr>
    </w:p>
    <w:tbl>
      <w:tblPr>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6"/>
        <w:gridCol w:w="3686"/>
      </w:tblGrid>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b/>
                <w:sz w:val="24"/>
                <w:szCs w:val="24"/>
              </w:rPr>
            </w:pPr>
            <w:r w:rsidRPr="00EA0EEF">
              <w:rPr>
                <w:b/>
                <w:sz w:val="24"/>
                <w:szCs w:val="24"/>
              </w:rPr>
              <w:t>LEGEMSVÆGT (kg)</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b/>
                <w:sz w:val="24"/>
                <w:szCs w:val="24"/>
              </w:rPr>
            </w:pPr>
            <w:r w:rsidRPr="00EA0EEF">
              <w:rPr>
                <w:b/>
                <w:sz w:val="24"/>
                <w:szCs w:val="24"/>
              </w:rPr>
              <w:t>DOSIS (antal tabletter á 3 mg)</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15 til 24</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en</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25 til 35</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to</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36 til 50</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tre</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51 til 65</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fire</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66 til 79</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fem</w:t>
            </w:r>
          </w:p>
        </w:tc>
      </w:tr>
      <w:tr w:rsidR="00EA0EEF" w:rsidRPr="00EA0EEF" w:rsidTr="00A66C42">
        <w:trPr>
          <w:trHeight w:val="255"/>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 80</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seks</w:t>
            </w:r>
          </w:p>
        </w:tc>
      </w:tr>
    </w:tbl>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i/>
          <w:iCs/>
          <w:sz w:val="24"/>
          <w:szCs w:val="24"/>
          <w:u w:val="single"/>
        </w:rPr>
      </w:pPr>
      <w:r w:rsidRPr="00EA0EEF">
        <w:rPr>
          <w:sz w:val="24"/>
          <w:szCs w:val="24"/>
          <w:u w:val="single"/>
        </w:rPr>
        <w:t xml:space="preserve">Behandling af </w:t>
      </w:r>
      <w:proofErr w:type="spellStart"/>
      <w:r w:rsidRPr="00EA0EEF">
        <w:rPr>
          <w:sz w:val="24"/>
          <w:szCs w:val="24"/>
          <w:u w:val="single"/>
        </w:rPr>
        <w:t>mikrofilaræmi</w:t>
      </w:r>
      <w:proofErr w:type="spellEnd"/>
      <w:r w:rsidRPr="00EA0EEF">
        <w:rPr>
          <w:sz w:val="24"/>
          <w:szCs w:val="24"/>
          <w:u w:val="single"/>
        </w:rPr>
        <w:t xml:space="preserve"> forårsaget af </w:t>
      </w:r>
      <w:proofErr w:type="spellStart"/>
      <w:r w:rsidRPr="00EA0EEF">
        <w:rPr>
          <w:i/>
          <w:iCs/>
          <w:sz w:val="24"/>
          <w:szCs w:val="24"/>
          <w:u w:val="single"/>
        </w:rPr>
        <w:t>Wuchereria</w:t>
      </w:r>
      <w:proofErr w:type="spellEnd"/>
      <w:r w:rsidRPr="00EA0EEF">
        <w:rPr>
          <w:i/>
          <w:iCs/>
          <w:sz w:val="24"/>
          <w:szCs w:val="24"/>
          <w:u w:val="single"/>
        </w:rPr>
        <w:t xml:space="preserve"> </w:t>
      </w:r>
      <w:proofErr w:type="spellStart"/>
      <w:r w:rsidRPr="00EA0EEF">
        <w:rPr>
          <w:i/>
          <w:iCs/>
          <w:sz w:val="24"/>
          <w:szCs w:val="24"/>
          <w:u w:val="single"/>
        </w:rPr>
        <w:t>bancrofti</w:t>
      </w:r>
      <w:proofErr w:type="spellEnd"/>
    </w:p>
    <w:p w:rsidR="00EA0EEF" w:rsidRPr="00EA0EEF" w:rsidRDefault="00EA0EEF" w:rsidP="00EA0EEF">
      <w:pPr>
        <w:tabs>
          <w:tab w:val="left" w:pos="851"/>
        </w:tabs>
        <w:ind w:left="851"/>
        <w:rPr>
          <w:sz w:val="24"/>
          <w:szCs w:val="24"/>
        </w:rPr>
      </w:pPr>
      <w:r w:rsidRPr="00EA0EEF">
        <w:rPr>
          <w:sz w:val="24"/>
          <w:szCs w:val="24"/>
        </w:rPr>
        <w:t xml:space="preserve">Den anbefalede dosering til massebehandling af </w:t>
      </w:r>
      <w:proofErr w:type="spellStart"/>
      <w:r w:rsidRPr="00EA0EEF">
        <w:rPr>
          <w:sz w:val="24"/>
          <w:szCs w:val="24"/>
        </w:rPr>
        <w:t>mikrofilaræmi</w:t>
      </w:r>
      <w:proofErr w:type="spellEnd"/>
      <w:r w:rsidRPr="00EA0EEF">
        <w:rPr>
          <w:sz w:val="24"/>
          <w:szCs w:val="24"/>
        </w:rPr>
        <w:t xml:space="preserve"> forårsaget af </w:t>
      </w:r>
      <w:proofErr w:type="spellStart"/>
      <w:r w:rsidRPr="00EA0EEF">
        <w:rPr>
          <w:i/>
          <w:iCs/>
          <w:sz w:val="24"/>
          <w:szCs w:val="24"/>
        </w:rPr>
        <w:t>Wuchereria</w:t>
      </w:r>
      <w:proofErr w:type="spellEnd"/>
      <w:r w:rsidRPr="00EA0EEF">
        <w:rPr>
          <w:i/>
          <w:iCs/>
          <w:sz w:val="24"/>
          <w:szCs w:val="24"/>
        </w:rPr>
        <w:t xml:space="preserve"> </w:t>
      </w:r>
      <w:proofErr w:type="spellStart"/>
      <w:r w:rsidRPr="00EA0EEF">
        <w:rPr>
          <w:i/>
          <w:iCs/>
          <w:sz w:val="24"/>
          <w:szCs w:val="24"/>
        </w:rPr>
        <w:t>bancrofti</w:t>
      </w:r>
      <w:proofErr w:type="spellEnd"/>
      <w:r w:rsidRPr="00EA0EEF">
        <w:rPr>
          <w:sz w:val="24"/>
          <w:szCs w:val="24"/>
        </w:rPr>
        <w:t xml:space="preserve"> er en enkelt oral dosis på cirka 150 til 200 </w:t>
      </w:r>
      <w:proofErr w:type="spellStart"/>
      <w:r w:rsidRPr="00EA0EEF">
        <w:rPr>
          <w:sz w:val="24"/>
          <w:szCs w:val="24"/>
        </w:rPr>
        <w:t>μg</w:t>
      </w:r>
      <w:proofErr w:type="spellEnd"/>
      <w:r w:rsidRPr="00EA0EEF">
        <w:rPr>
          <w:sz w:val="24"/>
          <w:szCs w:val="24"/>
        </w:rPr>
        <w:t>/kg legemsvægt en gang hver 6. måned.</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I endemiske områder, hvor der kun kan gives behandling en gang hver 12. måned, er den anbefalede dosering 300 til 400 </w:t>
      </w:r>
      <w:proofErr w:type="spellStart"/>
      <w:r w:rsidRPr="00EA0EEF">
        <w:rPr>
          <w:sz w:val="24"/>
          <w:szCs w:val="24"/>
        </w:rPr>
        <w:t>μg</w:t>
      </w:r>
      <w:proofErr w:type="spellEnd"/>
      <w:r w:rsidRPr="00EA0EEF">
        <w:rPr>
          <w:sz w:val="24"/>
          <w:szCs w:val="24"/>
        </w:rPr>
        <w:t xml:space="preserve"> pr. kg. legemsvægt for at opretholde tilstrækkelig suppression af </w:t>
      </w:r>
      <w:proofErr w:type="spellStart"/>
      <w:r w:rsidRPr="00EA0EEF">
        <w:rPr>
          <w:sz w:val="24"/>
          <w:szCs w:val="24"/>
        </w:rPr>
        <w:t>mikrofilaræmi</w:t>
      </w:r>
      <w:proofErr w:type="spellEnd"/>
      <w:r w:rsidRPr="00EA0EEF">
        <w:rPr>
          <w:sz w:val="24"/>
          <w:szCs w:val="24"/>
        </w:rPr>
        <w:t xml:space="preserve"> hos de behandlede patienter.</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Vejledende dosering på baggrund af patientens vægt:</w:t>
      </w:r>
    </w:p>
    <w:p w:rsidR="00EA0EEF" w:rsidRPr="00EA0EEF" w:rsidRDefault="00EA0EEF" w:rsidP="00EA0EEF">
      <w:pPr>
        <w:tabs>
          <w:tab w:val="left" w:pos="851"/>
        </w:tabs>
        <w:ind w:left="851"/>
        <w:rPr>
          <w:sz w:val="24"/>
          <w:szCs w:val="24"/>
        </w:rPr>
      </w:pPr>
    </w:p>
    <w:tbl>
      <w:tblPr>
        <w:tblW w:w="9299"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9"/>
        <w:gridCol w:w="3320"/>
        <w:gridCol w:w="3320"/>
      </w:tblGrid>
      <w:tr w:rsidR="00EA0EEF" w:rsidRPr="00EA0EEF" w:rsidTr="004009C1">
        <w:trPr>
          <w:trHeight w:val="54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b/>
                <w:sz w:val="24"/>
                <w:szCs w:val="24"/>
              </w:rPr>
            </w:pPr>
            <w:r w:rsidRPr="00EA0EEF">
              <w:rPr>
                <w:b/>
                <w:sz w:val="24"/>
                <w:szCs w:val="24"/>
              </w:rPr>
              <w:t>LEGEMSVÆGT (kg)</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b/>
                <w:sz w:val="24"/>
                <w:szCs w:val="24"/>
              </w:rPr>
            </w:pPr>
            <w:r w:rsidRPr="00EA0EEF">
              <w:rPr>
                <w:b/>
                <w:sz w:val="24"/>
                <w:szCs w:val="24"/>
              </w:rPr>
              <w:t>DOSIS ved administration en gang hver 6. måned (antal tabletter á 3 mg)</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b/>
                <w:sz w:val="24"/>
                <w:szCs w:val="24"/>
              </w:rPr>
            </w:pPr>
            <w:r w:rsidRPr="00EA0EEF">
              <w:rPr>
                <w:b/>
                <w:sz w:val="24"/>
                <w:szCs w:val="24"/>
              </w:rPr>
              <w:t>DOSIS ved administration en gang hver 12. måned (antal tabletter á 3 mg)</w:t>
            </w:r>
          </w:p>
        </w:tc>
      </w:tr>
      <w:tr w:rsidR="00EA0EEF" w:rsidRPr="00EA0EEF" w:rsidTr="004009C1">
        <w:trPr>
          <w:trHeight w:val="269"/>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15 til 25</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sz w:val="24"/>
                <w:szCs w:val="24"/>
              </w:rPr>
            </w:pPr>
            <w:r w:rsidRPr="00EA0EEF">
              <w:rPr>
                <w:sz w:val="24"/>
                <w:szCs w:val="24"/>
              </w:rPr>
              <w:t>en</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to</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26 til 44</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sz w:val="24"/>
                <w:szCs w:val="24"/>
              </w:rPr>
            </w:pPr>
            <w:r w:rsidRPr="00EA0EEF">
              <w:rPr>
                <w:sz w:val="24"/>
                <w:szCs w:val="24"/>
              </w:rPr>
              <w:t>to</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fire</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45 til 64</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sz w:val="24"/>
                <w:szCs w:val="24"/>
              </w:rPr>
            </w:pPr>
            <w:r w:rsidRPr="00EA0EEF">
              <w:rPr>
                <w:sz w:val="24"/>
                <w:szCs w:val="24"/>
              </w:rPr>
              <w:t>tre</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seks</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65 til 84</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sz w:val="24"/>
                <w:szCs w:val="24"/>
              </w:rPr>
            </w:pPr>
            <w:r w:rsidRPr="00EA0EEF">
              <w:rPr>
                <w:sz w:val="24"/>
                <w:szCs w:val="24"/>
              </w:rPr>
              <w:t>fire</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otte</w:t>
            </w:r>
          </w:p>
        </w:tc>
      </w:tr>
    </w:tbl>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 xml:space="preserve">Alternativt kan doseringen af </w:t>
      </w:r>
      <w:proofErr w:type="spellStart"/>
      <w:r w:rsidRPr="00EA0EEF">
        <w:rPr>
          <w:sz w:val="24"/>
          <w:szCs w:val="24"/>
        </w:rPr>
        <w:t>ivermectin</w:t>
      </w:r>
      <w:proofErr w:type="spellEnd"/>
      <w:r w:rsidRPr="00EA0EEF">
        <w:rPr>
          <w:sz w:val="24"/>
          <w:szCs w:val="24"/>
        </w:rPr>
        <w:t xml:space="preserve"> i forbindelse med kemoterapeutisk massebehandling fastlægges på baggrund af patientens højde, som følger, hvis der ikke er en personvægt til rådighed:</w:t>
      </w:r>
    </w:p>
    <w:p w:rsidR="00EA0EEF" w:rsidRPr="00EA0EEF" w:rsidRDefault="00EA0EEF" w:rsidP="00EA0EEF">
      <w:pPr>
        <w:tabs>
          <w:tab w:val="left" w:pos="851"/>
        </w:tabs>
        <w:ind w:left="851"/>
        <w:rPr>
          <w:sz w:val="24"/>
          <w:szCs w:val="24"/>
        </w:rPr>
      </w:pPr>
    </w:p>
    <w:tbl>
      <w:tblPr>
        <w:tblW w:w="9299"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9"/>
        <w:gridCol w:w="3320"/>
        <w:gridCol w:w="3320"/>
      </w:tblGrid>
      <w:tr w:rsidR="00EA0EEF" w:rsidRPr="00EA0EEF" w:rsidTr="004009C1">
        <w:trPr>
          <w:trHeight w:val="81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b/>
                <w:sz w:val="24"/>
                <w:szCs w:val="24"/>
              </w:rPr>
            </w:pPr>
            <w:r w:rsidRPr="00EA0EEF">
              <w:rPr>
                <w:b/>
                <w:sz w:val="24"/>
                <w:szCs w:val="24"/>
              </w:rPr>
              <w:t>HØJDE</w:t>
            </w:r>
          </w:p>
          <w:p w:rsidR="00EA0EEF" w:rsidRPr="00EA0EEF" w:rsidRDefault="00EA0EEF" w:rsidP="004009C1">
            <w:pPr>
              <w:ind w:left="154"/>
              <w:rPr>
                <w:b/>
                <w:sz w:val="24"/>
                <w:szCs w:val="24"/>
              </w:rPr>
            </w:pPr>
            <w:r w:rsidRPr="00EA0EEF">
              <w:rPr>
                <w:b/>
                <w:sz w:val="24"/>
                <w:szCs w:val="24"/>
              </w:rPr>
              <w:t>(cm)</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b/>
                <w:sz w:val="24"/>
                <w:szCs w:val="24"/>
              </w:rPr>
            </w:pPr>
            <w:r w:rsidRPr="00EA0EEF">
              <w:rPr>
                <w:b/>
                <w:sz w:val="24"/>
                <w:szCs w:val="24"/>
              </w:rPr>
              <w:t>DOSIS ved administration en gang hver 6. måned (antal tabletter á 3 mg)</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b/>
                <w:sz w:val="24"/>
                <w:szCs w:val="24"/>
              </w:rPr>
            </w:pPr>
            <w:r w:rsidRPr="00EA0EEF">
              <w:rPr>
                <w:b/>
                <w:sz w:val="24"/>
                <w:szCs w:val="24"/>
              </w:rPr>
              <w:t>DOSIS ved administration en gang hver 12. måned (antal tabletter á 3 mg)</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sz w:val="24"/>
                <w:szCs w:val="24"/>
              </w:rPr>
            </w:pPr>
            <w:r w:rsidRPr="00EA0EEF">
              <w:rPr>
                <w:sz w:val="24"/>
                <w:szCs w:val="24"/>
              </w:rPr>
              <w:t>90 til 119</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sz w:val="24"/>
                <w:szCs w:val="24"/>
              </w:rPr>
            </w:pPr>
            <w:r w:rsidRPr="00EA0EEF">
              <w:rPr>
                <w:sz w:val="24"/>
                <w:szCs w:val="24"/>
              </w:rPr>
              <w:t>en</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to</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sz w:val="24"/>
                <w:szCs w:val="24"/>
              </w:rPr>
            </w:pPr>
            <w:r w:rsidRPr="00EA0EEF">
              <w:rPr>
                <w:sz w:val="24"/>
                <w:szCs w:val="24"/>
              </w:rPr>
              <w:t>120 til 140</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sz w:val="24"/>
                <w:szCs w:val="24"/>
              </w:rPr>
            </w:pPr>
            <w:r w:rsidRPr="00EA0EEF">
              <w:rPr>
                <w:sz w:val="24"/>
                <w:szCs w:val="24"/>
              </w:rPr>
              <w:t>to</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fire</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sz w:val="24"/>
                <w:szCs w:val="24"/>
              </w:rPr>
            </w:pPr>
            <w:r w:rsidRPr="00EA0EEF">
              <w:rPr>
                <w:sz w:val="24"/>
                <w:szCs w:val="24"/>
              </w:rPr>
              <w:t>141 til 158</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sz w:val="24"/>
                <w:szCs w:val="24"/>
              </w:rPr>
            </w:pPr>
            <w:r w:rsidRPr="00EA0EEF">
              <w:rPr>
                <w:sz w:val="24"/>
                <w:szCs w:val="24"/>
              </w:rPr>
              <w:t>tre</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seks</w:t>
            </w:r>
          </w:p>
        </w:tc>
      </w:tr>
      <w:tr w:rsidR="00EA0EEF" w:rsidRPr="00EA0EEF" w:rsidTr="004009C1">
        <w:trPr>
          <w:trHeight w:val="255"/>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sz w:val="24"/>
                <w:szCs w:val="24"/>
              </w:rPr>
            </w:pPr>
            <w:r w:rsidRPr="00EA0EEF">
              <w:rPr>
                <w:sz w:val="24"/>
                <w:szCs w:val="24"/>
              </w:rPr>
              <w:t>&gt;158</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sz w:val="24"/>
                <w:szCs w:val="24"/>
              </w:rPr>
            </w:pPr>
            <w:r w:rsidRPr="00EA0EEF">
              <w:rPr>
                <w:sz w:val="24"/>
                <w:szCs w:val="24"/>
              </w:rPr>
              <w:t>fire</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otte</w:t>
            </w:r>
          </w:p>
        </w:tc>
      </w:tr>
    </w:tbl>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u w:val="single"/>
        </w:rPr>
      </w:pPr>
      <w:r w:rsidRPr="00EA0EEF">
        <w:rPr>
          <w:sz w:val="24"/>
          <w:szCs w:val="24"/>
          <w:u w:val="single"/>
        </w:rPr>
        <w:lastRenderedPageBreak/>
        <w:t xml:space="preserve">Behandling af </w:t>
      </w:r>
      <w:proofErr w:type="spellStart"/>
      <w:r w:rsidRPr="00EA0EEF">
        <w:rPr>
          <w:sz w:val="24"/>
          <w:szCs w:val="24"/>
          <w:u w:val="single"/>
        </w:rPr>
        <w:t>scabies</w:t>
      </w:r>
      <w:proofErr w:type="spellEnd"/>
      <w:r w:rsidRPr="00EA0EEF">
        <w:rPr>
          <w:sz w:val="24"/>
          <w:szCs w:val="24"/>
          <w:u w:val="single"/>
        </w:rPr>
        <w:t xml:space="preserve"> </w:t>
      </w:r>
      <w:r w:rsidRPr="00EA0EEF">
        <w:rPr>
          <w:i/>
          <w:iCs/>
          <w:sz w:val="24"/>
          <w:szCs w:val="24"/>
          <w:u w:val="single"/>
        </w:rPr>
        <w:t>(</w:t>
      </w:r>
      <w:proofErr w:type="spellStart"/>
      <w:r w:rsidRPr="00EA0EEF">
        <w:rPr>
          <w:i/>
          <w:iCs/>
          <w:sz w:val="24"/>
          <w:szCs w:val="24"/>
          <w:u w:val="single"/>
        </w:rPr>
        <w:t>Sarcoptes</w:t>
      </w:r>
      <w:proofErr w:type="spellEnd"/>
      <w:r w:rsidRPr="00EA0EEF">
        <w:rPr>
          <w:i/>
          <w:iCs/>
          <w:sz w:val="24"/>
          <w:szCs w:val="24"/>
          <w:u w:val="single"/>
        </w:rPr>
        <w:t xml:space="preserve"> </w:t>
      </w:r>
      <w:proofErr w:type="spellStart"/>
      <w:r w:rsidRPr="00EA0EEF">
        <w:rPr>
          <w:i/>
          <w:iCs/>
          <w:sz w:val="24"/>
          <w:szCs w:val="24"/>
          <w:u w:val="single"/>
        </w:rPr>
        <w:t>scabiei</w:t>
      </w:r>
      <w:proofErr w:type="spellEnd"/>
      <w:r w:rsidRPr="00EA0EEF">
        <w:rPr>
          <w:i/>
          <w:iCs/>
          <w:sz w:val="24"/>
          <w:szCs w:val="24"/>
          <w:u w:val="single"/>
        </w:rPr>
        <w:t xml:space="preserve"> var </w:t>
      </w:r>
      <w:proofErr w:type="spellStart"/>
      <w:r w:rsidRPr="00EA0EEF">
        <w:rPr>
          <w:i/>
          <w:iCs/>
          <w:sz w:val="24"/>
          <w:szCs w:val="24"/>
          <w:u w:val="single"/>
        </w:rPr>
        <w:t>hominis</w:t>
      </w:r>
      <w:proofErr w:type="spellEnd"/>
      <w:r w:rsidRPr="00EA0EEF">
        <w:rPr>
          <w:i/>
          <w:iCs/>
          <w:sz w:val="24"/>
          <w:szCs w:val="24"/>
          <w:u w:val="single"/>
        </w:rPr>
        <w:t>)</w:t>
      </w:r>
    </w:p>
    <w:p w:rsidR="00EA0EEF" w:rsidRPr="00EA0EEF" w:rsidRDefault="00EA0EEF" w:rsidP="00EA0EEF">
      <w:pPr>
        <w:tabs>
          <w:tab w:val="left" w:pos="851"/>
        </w:tabs>
        <w:ind w:left="851"/>
        <w:rPr>
          <w:sz w:val="24"/>
          <w:szCs w:val="24"/>
        </w:rPr>
      </w:pPr>
      <w:r w:rsidRPr="00EA0EEF">
        <w:rPr>
          <w:sz w:val="24"/>
          <w:szCs w:val="24"/>
        </w:rPr>
        <w:t>Den anbefalede dosering er en enkelt oral dosis på 200 </w:t>
      </w:r>
      <w:proofErr w:type="spellStart"/>
      <w:r w:rsidRPr="00EA0EEF">
        <w:rPr>
          <w:sz w:val="24"/>
          <w:szCs w:val="24"/>
        </w:rPr>
        <w:t>μg</w:t>
      </w:r>
      <w:proofErr w:type="spellEnd"/>
      <w:r w:rsidRPr="00EA0EEF">
        <w:rPr>
          <w:sz w:val="24"/>
          <w:szCs w:val="24"/>
        </w:rPr>
        <w:t xml:space="preserve"> </w:t>
      </w:r>
      <w:proofErr w:type="spellStart"/>
      <w:r w:rsidRPr="00EA0EEF">
        <w:rPr>
          <w:sz w:val="24"/>
          <w:szCs w:val="24"/>
        </w:rPr>
        <w:t>ivermectin</w:t>
      </w:r>
      <w:proofErr w:type="spellEnd"/>
      <w:r w:rsidRPr="00EA0EEF">
        <w:rPr>
          <w:sz w:val="24"/>
          <w:szCs w:val="24"/>
        </w:rPr>
        <w:t xml:space="preserve"> pr. kg. legemsvægt.</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i/>
          <w:iCs/>
          <w:sz w:val="24"/>
          <w:szCs w:val="24"/>
        </w:rPr>
      </w:pPr>
      <w:r w:rsidRPr="00EA0EEF">
        <w:rPr>
          <w:i/>
          <w:iCs/>
          <w:sz w:val="24"/>
          <w:szCs w:val="24"/>
        </w:rPr>
        <w:t xml:space="preserve">Almindelig </w:t>
      </w:r>
      <w:proofErr w:type="spellStart"/>
      <w:r w:rsidRPr="00EA0EEF">
        <w:rPr>
          <w:i/>
          <w:iCs/>
          <w:sz w:val="24"/>
          <w:szCs w:val="24"/>
        </w:rPr>
        <w:t>scabies</w:t>
      </w:r>
      <w:proofErr w:type="spellEnd"/>
    </w:p>
    <w:p w:rsidR="00EA0EEF" w:rsidRPr="00EA0EEF" w:rsidRDefault="00F5214B" w:rsidP="00EA0EEF">
      <w:pPr>
        <w:tabs>
          <w:tab w:val="left" w:pos="851"/>
        </w:tabs>
        <w:ind w:left="851"/>
        <w:rPr>
          <w:sz w:val="24"/>
          <w:szCs w:val="24"/>
        </w:rPr>
      </w:pPr>
      <w:r>
        <w:rPr>
          <w:sz w:val="24"/>
          <w:szCs w:val="24"/>
        </w:rPr>
        <w:t>Helbredelse</w:t>
      </w:r>
      <w:r w:rsidR="00EA0EEF" w:rsidRPr="00EA0EEF">
        <w:rPr>
          <w:sz w:val="24"/>
          <w:szCs w:val="24"/>
        </w:rPr>
        <w:t xml:space="preserve"> kan først vurderes endeligt efter 4 ugers behandling. Persisterende </w:t>
      </w:r>
      <w:proofErr w:type="spellStart"/>
      <w:r w:rsidR="00EA0EEF" w:rsidRPr="00EA0EEF">
        <w:rPr>
          <w:sz w:val="24"/>
          <w:szCs w:val="24"/>
        </w:rPr>
        <w:t>pruritus</w:t>
      </w:r>
      <w:proofErr w:type="spellEnd"/>
      <w:r w:rsidR="00EA0EEF" w:rsidRPr="00EA0EEF">
        <w:rPr>
          <w:sz w:val="24"/>
          <w:szCs w:val="24"/>
        </w:rPr>
        <w:t xml:space="preserve"> eller kradslæsioner berettiger ikke endnu en behandling før denne dato.</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Kun i følgende tilfælde bør det overvejes at administrere endnu en behandling inden for 2 uger efter den første dosis:</w:t>
      </w:r>
    </w:p>
    <w:p w:rsidR="00EA0EEF" w:rsidRPr="00EA0EEF" w:rsidRDefault="00EA0EEF" w:rsidP="00EA0EEF">
      <w:pPr>
        <w:tabs>
          <w:tab w:val="left" w:pos="851"/>
        </w:tabs>
        <w:ind w:left="851"/>
        <w:rPr>
          <w:sz w:val="24"/>
          <w:szCs w:val="24"/>
        </w:rPr>
      </w:pPr>
      <w:r w:rsidRPr="00EA0EEF">
        <w:rPr>
          <w:sz w:val="24"/>
          <w:szCs w:val="24"/>
        </w:rPr>
        <w:t>a)</w:t>
      </w:r>
      <w:r w:rsidRPr="00EA0EEF">
        <w:rPr>
          <w:sz w:val="24"/>
          <w:szCs w:val="24"/>
        </w:rPr>
        <w:tab/>
        <w:t>indtræden af nye specifikke læsioner,</w:t>
      </w:r>
    </w:p>
    <w:p w:rsidR="00EA0EEF" w:rsidRPr="00EA0EEF" w:rsidRDefault="00EA0EEF" w:rsidP="00EA0EEF">
      <w:pPr>
        <w:tabs>
          <w:tab w:val="left" w:pos="851"/>
        </w:tabs>
        <w:ind w:left="851"/>
        <w:rPr>
          <w:sz w:val="24"/>
          <w:szCs w:val="24"/>
        </w:rPr>
      </w:pPr>
      <w:r w:rsidRPr="00EA0EEF">
        <w:rPr>
          <w:sz w:val="24"/>
          <w:szCs w:val="24"/>
        </w:rPr>
        <w:t>b)</w:t>
      </w:r>
      <w:r w:rsidRPr="00EA0EEF">
        <w:rPr>
          <w:sz w:val="24"/>
          <w:szCs w:val="24"/>
        </w:rPr>
        <w:tab/>
        <w:t xml:space="preserve">der foreligger et positivt resultat af </w:t>
      </w:r>
      <w:proofErr w:type="spellStart"/>
      <w:r w:rsidRPr="00EA0EEF">
        <w:rPr>
          <w:sz w:val="24"/>
          <w:szCs w:val="24"/>
        </w:rPr>
        <w:t>parasitologisk</w:t>
      </w:r>
      <w:proofErr w:type="spellEnd"/>
      <w:r w:rsidRPr="00EA0EEF">
        <w:rPr>
          <w:sz w:val="24"/>
          <w:szCs w:val="24"/>
        </w:rPr>
        <w:t xml:space="preserve"> undersøgelse på dette tidspunkt.</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i/>
          <w:iCs/>
          <w:sz w:val="24"/>
          <w:szCs w:val="24"/>
        </w:rPr>
      </w:pPr>
      <w:r w:rsidRPr="00EA0EEF">
        <w:rPr>
          <w:i/>
          <w:iCs/>
          <w:sz w:val="24"/>
          <w:szCs w:val="24"/>
        </w:rPr>
        <w:t xml:space="preserve">Profus og skorpedannende </w:t>
      </w:r>
      <w:proofErr w:type="spellStart"/>
      <w:r w:rsidRPr="00EA0EEF">
        <w:rPr>
          <w:i/>
          <w:iCs/>
          <w:sz w:val="24"/>
          <w:szCs w:val="24"/>
        </w:rPr>
        <w:t>scabies</w:t>
      </w:r>
      <w:proofErr w:type="spellEnd"/>
    </w:p>
    <w:p w:rsidR="00EA0EEF" w:rsidRPr="00EA0EEF" w:rsidRDefault="00EA0EEF" w:rsidP="00EA0EEF">
      <w:pPr>
        <w:tabs>
          <w:tab w:val="left" w:pos="851"/>
        </w:tabs>
        <w:ind w:left="851"/>
        <w:rPr>
          <w:sz w:val="24"/>
          <w:szCs w:val="24"/>
        </w:rPr>
      </w:pPr>
      <w:r w:rsidRPr="00EA0EEF">
        <w:rPr>
          <w:sz w:val="24"/>
          <w:szCs w:val="24"/>
        </w:rPr>
        <w:t xml:space="preserve">Ved sådanne voldsomt inficerede former kan det være nødvendigt med endnu en dosis </w:t>
      </w:r>
      <w:proofErr w:type="spellStart"/>
      <w:r w:rsidRPr="00EA0EEF">
        <w:rPr>
          <w:sz w:val="24"/>
          <w:szCs w:val="24"/>
        </w:rPr>
        <w:t>ivermectin</w:t>
      </w:r>
      <w:proofErr w:type="spellEnd"/>
      <w:r w:rsidRPr="00EA0EEF">
        <w:rPr>
          <w:sz w:val="24"/>
          <w:szCs w:val="24"/>
        </w:rPr>
        <w:t xml:space="preserve"> inden for 8 til 15 dage og/eller samtidig </w:t>
      </w:r>
      <w:proofErr w:type="spellStart"/>
      <w:r w:rsidRPr="00EA0EEF">
        <w:rPr>
          <w:sz w:val="24"/>
          <w:szCs w:val="24"/>
        </w:rPr>
        <w:t>topi</w:t>
      </w:r>
      <w:r w:rsidR="00F5214B">
        <w:rPr>
          <w:sz w:val="24"/>
          <w:szCs w:val="24"/>
        </w:rPr>
        <w:t>kal</w:t>
      </w:r>
      <w:proofErr w:type="spellEnd"/>
      <w:r w:rsidRPr="00EA0EEF">
        <w:rPr>
          <w:sz w:val="24"/>
          <w:szCs w:val="24"/>
        </w:rPr>
        <w:t xml:space="preserve"> behandling for at opnå komplet </w:t>
      </w:r>
      <w:r w:rsidR="00F5214B">
        <w:rPr>
          <w:sz w:val="24"/>
          <w:szCs w:val="24"/>
        </w:rPr>
        <w:t>helbredelse</w:t>
      </w:r>
      <w:r w:rsidRPr="00EA0EEF">
        <w:rPr>
          <w:sz w:val="24"/>
          <w:szCs w:val="24"/>
        </w:rPr>
        <w:t>.</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u w:val="single"/>
        </w:rPr>
      </w:pPr>
      <w:r w:rsidRPr="00EA0EEF">
        <w:rPr>
          <w:sz w:val="24"/>
          <w:szCs w:val="24"/>
          <w:u w:val="single"/>
        </w:rPr>
        <w:t xml:space="preserve">Information til patienter i behandling for </w:t>
      </w:r>
      <w:proofErr w:type="spellStart"/>
      <w:r w:rsidRPr="00EA0EEF">
        <w:rPr>
          <w:sz w:val="24"/>
          <w:szCs w:val="24"/>
          <w:u w:val="single"/>
        </w:rPr>
        <w:t>scabies</w:t>
      </w:r>
      <w:proofErr w:type="spellEnd"/>
    </w:p>
    <w:p w:rsidR="00EA0EEF" w:rsidRPr="00EA0EEF" w:rsidRDefault="00EA0EEF" w:rsidP="00EA0EEF">
      <w:pPr>
        <w:tabs>
          <w:tab w:val="left" w:pos="851"/>
        </w:tabs>
        <w:ind w:left="851"/>
        <w:rPr>
          <w:sz w:val="24"/>
          <w:szCs w:val="24"/>
        </w:rPr>
      </w:pPr>
      <w:r w:rsidRPr="00EA0EEF">
        <w:rPr>
          <w:sz w:val="24"/>
          <w:szCs w:val="24"/>
        </w:rPr>
        <w:t xml:space="preserve">Kontaktpersoner, især familiemedlemmer og partnere, bør have en lægeundersøgelse så hurtigt som muligt og om nødvendigt påbegynde behandling for </w:t>
      </w:r>
      <w:proofErr w:type="spellStart"/>
      <w:r w:rsidRPr="00EA0EEF">
        <w:rPr>
          <w:sz w:val="24"/>
          <w:szCs w:val="24"/>
        </w:rPr>
        <w:t>scabies</w:t>
      </w:r>
      <w:proofErr w:type="spellEnd"/>
      <w:r w:rsidRPr="00EA0EEF">
        <w:rPr>
          <w:sz w:val="24"/>
          <w:szCs w:val="24"/>
        </w:rPr>
        <w:t xml:space="preserve"> med det samme.</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 xml:space="preserve">Der skal tages højde for hygiejniske forholdsregler for at undgå </w:t>
      </w:r>
      <w:proofErr w:type="spellStart"/>
      <w:r w:rsidRPr="00EA0EEF">
        <w:rPr>
          <w:sz w:val="24"/>
          <w:szCs w:val="24"/>
        </w:rPr>
        <w:t>reinfektion</w:t>
      </w:r>
      <w:proofErr w:type="spellEnd"/>
      <w:r w:rsidRPr="00EA0EEF">
        <w:rPr>
          <w:sz w:val="24"/>
          <w:szCs w:val="24"/>
        </w:rPr>
        <w:t xml:space="preserve"> (dvs. fingernegle skal holdes korte og rene), og de officielle retningslinjer vedrørende vask af tøj og sengelinned skal følges nøje.</w:t>
      </w:r>
    </w:p>
    <w:p w:rsidR="00EA0EEF" w:rsidRPr="00EA0EEF" w:rsidRDefault="00EA0EEF" w:rsidP="00EA0EEF">
      <w:pPr>
        <w:tabs>
          <w:tab w:val="left" w:pos="851"/>
        </w:tabs>
        <w:ind w:left="851"/>
        <w:rPr>
          <w:sz w:val="24"/>
          <w:szCs w:val="24"/>
        </w:rPr>
      </w:pPr>
    </w:p>
    <w:p w:rsidR="00EA0EEF" w:rsidRPr="00F5214B" w:rsidRDefault="00EA0EEF" w:rsidP="00EA0EEF">
      <w:pPr>
        <w:tabs>
          <w:tab w:val="left" w:pos="851"/>
        </w:tabs>
        <w:ind w:left="851"/>
        <w:rPr>
          <w:i/>
          <w:sz w:val="24"/>
          <w:szCs w:val="24"/>
        </w:rPr>
      </w:pPr>
      <w:r w:rsidRPr="00F5214B">
        <w:rPr>
          <w:i/>
          <w:sz w:val="24"/>
          <w:szCs w:val="24"/>
        </w:rPr>
        <w:t>Pædiatrisk population</w:t>
      </w:r>
    </w:p>
    <w:p w:rsidR="00EA0EEF" w:rsidRPr="00EA0EEF" w:rsidRDefault="00EA0EEF" w:rsidP="00EA0EEF">
      <w:pPr>
        <w:tabs>
          <w:tab w:val="left" w:pos="851"/>
        </w:tabs>
        <w:ind w:left="851"/>
        <w:rPr>
          <w:sz w:val="24"/>
          <w:szCs w:val="24"/>
        </w:rPr>
      </w:pPr>
      <w:r w:rsidRPr="00EA0EEF">
        <w:rPr>
          <w:sz w:val="24"/>
          <w:szCs w:val="24"/>
        </w:rPr>
        <w:t>Sikkerheden hos pædiatriske patienter, der vejer under 15 kg, er ikke klarlagt for nogen af indikationerne.</w:t>
      </w:r>
    </w:p>
    <w:p w:rsidR="00EA0EEF" w:rsidRPr="00EA0EEF" w:rsidRDefault="00EA0EEF" w:rsidP="00EA0EEF">
      <w:pPr>
        <w:tabs>
          <w:tab w:val="left" w:pos="851"/>
        </w:tabs>
        <w:ind w:left="851"/>
        <w:rPr>
          <w:sz w:val="24"/>
          <w:szCs w:val="24"/>
          <w:u w:val="single"/>
        </w:rPr>
      </w:pPr>
    </w:p>
    <w:p w:rsidR="00EA0EEF" w:rsidRPr="00F5214B" w:rsidRDefault="00EA0EEF" w:rsidP="00EA0EEF">
      <w:pPr>
        <w:tabs>
          <w:tab w:val="left" w:pos="851"/>
        </w:tabs>
        <w:ind w:left="851"/>
        <w:rPr>
          <w:i/>
          <w:sz w:val="24"/>
          <w:szCs w:val="24"/>
        </w:rPr>
      </w:pPr>
      <w:r w:rsidRPr="00F5214B">
        <w:rPr>
          <w:i/>
          <w:sz w:val="24"/>
          <w:szCs w:val="24"/>
        </w:rPr>
        <w:t>Ældre patienter</w:t>
      </w:r>
    </w:p>
    <w:p w:rsidR="00EA0EEF" w:rsidRPr="00EA0EEF" w:rsidRDefault="00EA0EEF" w:rsidP="00EA0EEF">
      <w:pPr>
        <w:tabs>
          <w:tab w:val="left" w:pos="851"/>
        </w:tabs>
        <w:ind w:left="851"/>
        <w:rPr>
          <w:sz w:val="24"/>
          <w:szCs w:val="24"/>
        </w:rPr>
      </w:pPr>
      <w:r w:rsidRPr="00EA0EEF">
        <w:rPr>
          <w:sz w:val="24"/>
          <w:szCs w:val="24"/>
        </w:rPr>
        <w:t xml:space="preserve">Kliniske studier med </w:t>
      </w:r>
      <w:proofErr w:type="spellStart"/>
      <w:r w:rsidRPr="00EA0EEF">
        <w:rPr>
          <w:sz w:val="24"/>
          <w:szCs w:val="24"/>
        </w:rPr>
        <w:t>ivermectin</w:t>
      </w:r>
      <w:proofErr w:type="spellEnd"/>
      <w:r w:rsidRPr="00EA0EEF">
        <w:rPr>
          <w:sz w:val="24"/>
          <w:szCs w:val="24"/>
        </w:rPr>
        <w:t xml:space="preserve"> omfattede ikke tilstrækkelige forsøgspersoner på 65 år og derover til at klarlægge, om de reagerede anderledes på lægemidlet end yngre forsøgspersoner. I klinisk praksis er der ikke set forskel i denne henseende mellem yngre og ældre patienter. Generelt set bør der altid udvises forsigtighed med enhver behandling </w:t>
      </w:r>
      <w:r w:rsidR="00F5214B">
        <w:rPr>
          <w:sz w:val="24"/>
          <w:szCs w:val="24"/>
        </w:rPr>
        <w:t>af</w:t>
      </w:r>
      <w:r w:rsidRPr="00EA0EEF">
        <w:rPr>
          <w:sz w:val="24"/>
          <w:szCs w:val="24"/>
        </w:rPr>
        <w:t xml:space="preserve"> ældre patienter, fordi de oftere har nedsat lever-, nyre- eller hjertefunktion eller anden samtidig sygdom og oftere tager andre lægemidler.</w:t>
      </w:r>
    </w:p>
    <w:p w:rsidR="00EA0EEF" w:rsidRPr="00EA0EEF" w:rsidRDefault="00EA0EEF" w:rsidP="00EA0EEF">
      <w:pPr>
        <w:tabs>
          <w:tab w:val="left" w:pos="851"/>
        </w:tabs>
        <w:ind w:left="851"/>
        <w:rPr>
          <w:sz w:val="24"/>
          <w:szCs w:val="24"/>
        </w:rPr>
      </w:pPr>
    </w:p>
    <w:p w:rsidR="00EA0EEF" w:rsidRPr="00F5214B" w:rsidRDefault="00EA0EEF" w:rsidP="00EA0EEF">
      <w:pPr>
        <w:tabs>
          <w:tab w:val="left" w:pos="851"/>
        </w:tabs>
        <w:ind w:left="851"/>
        <w:rPr>
          <w:sz w:val="24"/>
          <w:szCs w:val="24"/>
          <w:u w:val="single"/>
        </w:rPr>
      </w:pPr>
      <w:r w:rsidRPr="00F5214B">
        <w:rPr>
          <w:sz w:val="24"/>
          <w:szCs w:val="24"/>
          <w:u w:val="single"/>
        </w:rPr>
        <w:t>Administration</w:t>
      </w:r>
    </w:p>
    <w:p w:rsidR="00EA0EEF" w:rsidRPr="00EA0EEF" w:rsidRDefault="00EA0EEF" w:rsidP="00EA0EEF">
      <w:pPr>
        <w:tabs>
          <w:tab w:val="left" w:pos="851"/>
        </w:tabs>
        <w:ind w:left="851"/>
        <w:rPr>
          <w:sz w:val="24"/>
          <w:szCs w:val="24"/>
        </w:rPr>
      </w:pPr>
      <w:r w:rsidRPr="00EA0EEF">
        <w:rPr>
          <w:sz w:val="24"/>
          <w:szCs w:val="24"/>
        </w:rPr>
        <w:t>Oral anvendelse.</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Til børn under 6 år bør tabletterne knuses inden indgivelsen.</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Behandlingen består af en enkelt oral dosis, der indtages med vand på tom mave.</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Dosen kan tages på et hvilket som helst tidspunkt af dagen, men der må ikke indtages mad to timer før og to timer efter indgivelsen, da det er uvist, om mad påvirker absorptionen.</w:t>
      </w:r>
    </w:p>
    <w:p w:rsidR="00EA0EEF" w:rsidRPr="00EA0EEF" w:rsidRDefault="00EA0EEF" w:rsidP="00EA0EEF">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35104E" w:rsidRPr="0035104E" w:rsidRDefault="0035104E" w:rsidP="0035104E">
      <w:pPr>
        <w:tabs>
          <w:tab w:val="left" w:pos="851"/>
        </w:tabs>
        <w:ind w:left="851"/>
        <w:rPr>
          <w:sz w:val="24"/>
          <w:szCs w:val="24"/>
        </w:rPr>
      </w:pPr>
      <w:r w:rsidRPr="0035104E">
        <w:rPr>
          <w:sz w:val="24"/>
          <w:szCs w:val="24"/>
        </w:rPr>
        <w:t>Overfølsomhed over for det aktive stof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35104E" w:rsidRPr="0035104E" w:rsidRDefault="0035104E" w:rsidP="0035104E">
      <w:pPr>
        <w:tabs>
          <w:tab w:val="left" w:pos="851"/>
        </w:tabs>
        <w:ind w:left="851"/>
        <w:rPr>
          <w:sz w:val="24"/>
          <w:szCs w:val="24"/>
          <w:u w:val="single"/>
        </w:rPr>
      </w:pPr>
    </w:p>
    <w:p w:rsidR="0035104E" w:rsidRPr="0035104E" w:rsidRDefault="0035104E" w:rsidP="0035104E">
      <w:pPr>
        <w:tabs>
          <w:tab w:val="left" w:pos="851"/>
        </w:tabs>
        <w:ind w:left="851"/>
        <w:rPr>
          <w:sz w:val="24"/>
          <w:szCs w:val="24"/>
          <w:u w:val="single"/>
        </w:rPr>
      </w:pPr>
      <w:r w:rsidRPr="0035104E">
        <w:rPr>
          <w:sz w:val="24"/>
          <w:szCs w:val="24"/>
          <w:u w:val="single"/>
        </w:rPr>
        <w:t>Særlige advarsler</w:t>
      </w:r>
    </w:p>
    <w:p w:rsidR="0035104E" w:rsidRPr="0035104E" w:rsidRDefault="0035104E" w:rsidP="0035104E">
      <w:pPr>
        <w:tabs>
          <w:tab w:val="left" w:pos="851"/>
        </w:tabs>
        <w:ind w:left="851"/>
        <w:rPr>
          <w:sz w:val="24"/>
          <w:szCs w:val="24"/>
        </w:rPr>
      </w:pPr>
      <w:r w:rsidRPr="0035104E">
        <w:rPr>
          <w:sz w:val="24"/>
          <w:szCs w:val="24"/>
        </w:rPr>
        <w:t xml:space="preserve">Virkningen af og doseringsregimet for </w:t>
      </w:r>
      <w:proofErr w:type="spellStart"/>
      <w:r w:rsidRPr="0035104E">
        <w:rPr>
          <w:sz w:val="24"/>
          <w:szCs w:val="24"/>
        </w:rPr>
        <w:t>ivermectin</w:t>
      </w:r>
      <w:proofErr w:type="spellEnd"/>
      <w:r w:rsidRPr="0035104E">
        <w:rPr>
          <w:sz w:val="24"/>
          <w:szCs w:val="24"/>
        </w:rPr>
        <w:t xml:space="preserve"> hos immunkompromitterede patienter i behandling for </w:t>
      </w:r>
      <w:proofErr w:type="spellStart"/>
      <w:r w:rsidRPr="0035104E">
        <w:rPr>
          <w:sz w:val="24"/>
          <w:szCs w:val="24"/>
        </w:rPr>
        <w:t>intestinal</w:t>
      </w:r>
      <w:proofErr w:type="spellEnd"/>
      <w:r w:rsidRPr="0035104E">
        <w:rPr>
          <w:sz w:val="24"/>
          <w:szCs w:val="24"/>
        </w:rPr>
        <w:t xml:space="preserve"> </w:t>
      </w:r>
      <w:proofErr w:type="spellStart"/>
      <w:r w:rsidRPr="0035104E">
        <w:rPr>
          <w:sz w:val="24"/>
          <w:szCs w:val="24"/>
        </w:rPr>
        <w:t>strongyloidiasis</w:t>
      </w:r>
      <w:proofErr w:type="spellEnd"/>
      <w:r w:rsidRPr="0035104E">
        <w:rPr>
          <w:sz w:val="24"/>
          <w:szCs w:val="24"/>
        </w:rPr>
        <w:t xml:space="preserve"> er ikke klarlagt i adækvate kliniske studier. Der er rapporteret om tilfælde af persisterende </w:t>
      </w:r>
      <w:proofErr w:type="spellStart"/>
      <w:r w:rsidRPr="0035104E">
        <w:rPr>
          <w:sz w:val="24"/>
          <w:szCs w:val="24"/>
        </w:rPr>
        <w:t>infestation</w:t>
      </w:r>
      <w:proofErr w:type="spellEnd"/>
      <w:r w:rsidRPr="0035104E">
        <w:rPr>
          <w:sz w:val="24"/>
          <w:szCs w:val="24"/>
        </w:rPr>
        <w:t xml:space="preserve"> efter en enkelt dosis </w:t>
      </w:r>
      <w:proofErr w:type="spellStart"/>
      <w:r w:rsidRPr="0035104E">
        <w:rPr>
          <w:sz w:val="24"/>
          <w:szCs w:val="24"/>
        </w:rPr>
        <w:t>ivermectin</w:t>
      </w:r>
      <w:proofErr w:type="spellEnd"/>
      <w:r w:rsidRPr="0035104E">
        <w:rPr>
          <w:sz w:val="24"/>
          <w:szCs w:val="24"/>
        </w:rPr>
        <w:t>, især hos denne type patienter.</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proofErr w:type="spellStart"/>
      <w:r w:rsidRPr="0035104E">
        <w:rPr>
          <w:sz w:val="24"/>
          <w:szCs w:val="24"/>
        </w:rPr>
        <w:t>Ivermectin</w:t>
      </w:r>
      <w:proofErr w:type="spellEnd"/>
      <w:r w:rsidRPr="0035104E">
        <w:rPr>
          <w:sz w:val="24"/>
          <w:szCs w:val="24"/>
        </w:rPr>
        <w:t xml:space="preserve"> er ikke en profylaktisk behandling for infektion med filarier eller </w:t>
      </w:r>
      <w:proofErr w:type="spellStart"/>
      <w:r w:rsidRPr="0035104E">
        <w:rPr>
          <w:sz w:val="24"/>
          <w:szCs w:val="24"/>
        </w:rPr>
        <w:t>anguillulosis</w:t>
      </w:r>
      <w:proofErr w:type="spellEnd"/>
      <w:r w:rsidRPr="0035104E">
        <w:rPr>
          <w:sz w:val="24"/>
          <w:szCs w:val="24"/>
        </w:rPr>
        <w:t xml:space="preserve">; der foreligger ingen data, der dokumenterer, at </w:t>
      </w:r>
      <w:proofErr w:type="spellStart"/>
      <w:r w:rsidRPr="0035104E">
        <w:rPr>
          <w:sz w:val="24"/>
          <w:szCs w:val="24"/>
        </w:rPr>
        <w:t>ivermectin</w:t>
      </w:r>
      <w:proofErr w:type="spellEnd"/>
      <w:r w:rsidRPr="0035104E">
        <w:rPr>
          <w:sz w:val="24"/>
          <w:szCs w:val="24"/>
        </w:rPr>
        <w:t xml:space="preserve"> er effektivt med hensyn til at dræbe eller forebygge kønsmodning af infektiøse larver hos mennesker.</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Der er ikke påvist virkning af </w:t>
      </w:r>
      <w:proofErr w:type="spellStart"/>
      <w:r w:rsidRPr="0035104E">
        <w:rPr>
          <w:sz w:val="24"/>
          <w:szCs w:val="24"/>
        </w:rPr>
        <w:t>ivermectin</w:t>
      </w:r>
      <w:proofErr w:type="spellEnd"/>
      <w:r w:rsidRPr="0035104E">
        <w:rPr>
          <w:sz w:val="24"/>
          <w:szCs w:val="24"/>
        </w:rPr>
        <w:t xml:space="preserve"> mod voksne orme af nogen </w:t>
      </w:r>
      <w:proofErr w:type="spellStart"/>
      <w:r w:rsidRPr="0035104E">
        <w:rPr>
          <w:sz w:val="24"/>
          <w:szCs w:val="24"/>
        </w:rPr>
        <w:t>filariearter</w:t>
      </w:r>
      <w:proofErr w:type="spellEnd"/>
      <w:r w:rsidRPr="0035104E">
        <w:rPr>
          <w:sz w:val="24"/>
          <w:szCs w:val="24"/>
        </w:rPr>
        <w:t>.</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Der er ikke påvist nogen gavnlig virkning af </w:t>
      </w:r>
      <w:proofErr w:type="spellStart"/>
      <w:r w:rsidRPr="0035104E">
        <w:rPr>
          <w:sz w:val="24"/>
          <w:szCs w:val="24"/>
        </w:rPr>
        <w:t>ivermectin</w:t>
      </w:r>
      <w:proofErr w:type="spellEnd"/>
      <w:r w:rsidRPr="0035104E">
        <w:rPr>
          <w:sz w:val="24"/>
          <w:szCs w:val="24"/>
        </w:rPr>
        <w:t xml:space="preserve"> på tropisk </w:t>
      </w:r>
      <w:proofErr w:type="spellStart"/>
      <w:r w:rsidRPr="0035104E">
        <w:rPr>
          <w:sz w:val="24"/>
          <w:szCs w:val="24"/>
        </w:rPr>
        <w:t>pulmonal</w:t>
      </w:r>
      <w:proofErr w:type="spellEnd"/>
      <w:r w:rsidRPr="0035104E">
        <w:rPr>
          <w:sz w:val="24"/>
          <w:szCs w:val="24"/>
        </w:rPr>
        <w:t xml:space="preserve"> </w:t>
      </w:r>
      <w:proofErr w:type="spellStart"/>
      <w:r w:rsidRPr="0035104E">
        <w:rPr>
          <w:sz w:val="24"/>
          <w:szCs w:val="24"/>
        </w:rPr>
        <w:t>eosinofili</w:t>
      </w:r>
      <w:proofErr w:type="spellEnd"/>
      <w:r w:rsidRPr="0035104E">
        <w:rPr>
          <w:sz w:val="24"/>
          <w:szCs w:val="24"/>
        </w:rPr>
        <w:t xml:space="preserve">, </w:t>
      </w:r>
      <w:proofErr w:type="spellStart"/>
      <w:r w:rsidRPr="0035104E">
        <w:rPr>
          <w:sz w:val="24"/>
          <w:szCs w:val="24"/>
        </w:rPr>
        <w:t>lymfadenitis</w:t>
      </w:r>
      <w:proofErr w:type="spellEnd"/>
      <w:r w:rsidRPr="0035104E">
        <w:rPr>
          <w:sz w:val="24"/>
          <w:szCs w:val="24"/>
        </w:rPr>
        <w:t xml:space="preserve"> eller </w:t>
      </w:r>
      <w:proofErr w:type="spellStart"/>
      <w:r w:rsidRPr="0035104E">
        <w:rPr>
          <w:sz w:val="24"/>
          <w:szCs w:val="24"/>
        </w:rPr>
        <w:t>lymfangitis</w:t>
      </w:r>
      <w:proofErr w:type="spellEnd"/>
      <w:r w:rsidRPr="0035104E">
        <w:rPr>
          <w:sz w:val="24"/>
          <w:szCs w:val="24"/>
        </w:rPr>
        <w:t xml:space="preserve"> i tilfælde af infektion med filarier.</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Efter administration af </w:t>
      </w:r>
      <w:proofErr w:type="spellStart"/>
      <w:r w:rsidRPr="0035104E">
        <w:rPr>
          <w:sz w:val="24"/>
          <w:szCs w:val="24"/>
        </w:rPr>
        <w:t>ivermectin</w:t>
      </w:r>
      <w:proofErr w:type="spellEnd"/>
      <w:r w:rsidRPr="0035104E">
        <w:rPr>
          <w:sz w:val="24"/>
          <w:szCs w:val="24"/>
        </w:rPr>
        <w:t xml:space="preserve"> er intensiteten og sværhedsgraden af bivirkninger sandsynligvis relateret til densiteten af </w:t>
      </w:r>
      <w:proofErr w:type="spellStart"/>
      <w:r w:rsidRPr="0035104E">
        <w:rPr>
          <w:sz w:val="24"/>
          <w:szCs w:val="24"/>
        </w:rPr>
        <w:t>mikrofilarier</w:t>
      </w:r>
      <w:proofErr w:type="spellEnd"/>
      <w:r w:rsidRPr="0035104E">
        <w:rPr>
          <w:sz w:val="24"/>
          <w:szCs w:val="24"/>
        </w:rPr>
        <w:t xml:space="preserve"> inden behandlingen, især i blodet. Hos patienter med samtidig infektion med </w:t>
      </w:r>
      <w:r w:rsidRPr="0035104E">
        <w:rPr>
          <w:i/>
          <w:iCs/>
          <w:sz w:val="24"/>
          <w:szCs w:val="24"/>
        </w:rPr>
        <w:t xml:space="preserve">Loa </w:t>
      </w:r>
      <w:proofErr w:type="spellStart"/>
      <w:r w:rsidRPr="0035104E">
        <w:rPr>
          <w:i/>
          <w:iCs/>
          <w:sz w:val="24"/>
          <w:szCs w:val="24"/>
        </w:rPr>
        <w:t>loa</w:t>
      </w:r>
      <w:proofErr w:type="spellEnd"/>
      <w:r w:rsidRPr="0035104E">
        <w:rPr>
          <w:i/>
          <w:iCs/>
          <w:sz w:val="24"/>
          <w:szCs w:val="24"/>
        </w:rPr>
        <w:t>,</w:t>
      </w:r>
      <w:r w:rsidRPr="0035104E">
        <w:rPr>
          <w:sz w:val="24"/>
          <w:szCs w:val="24"/>
        </w:rPr>
        <w:t xml:space="preserve"> er densiteten af </w:t>
      </w:r>
      <w:proofErr w:type="spellStart"/>
      <w:r w:rsidRPr="0035104E">
        <w:rPr>
          <w:sz w:val="24"/>
          <w:szCs w:val="24"/>
        </w:rPr>
        <w:t>mikrofilarier</w:t>
      </w:r>
      <w:proofErr w:type="spellEnd"/>
      <w:r w:rsidRPr="0035104E">
        <w:rPr>
          <w:sz w:val="24"/>
          <w:szCs w:val="24"/>
        </w:rPr>
        <w:t>, især i blodet, oftest høj, hvilket prædisponerer de behandlede patienter for en øget risiko for alvorlige bivirkninger.</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Der er i sjældne tilfælde rapporteret om CNS-bivirkninger (</w:t>
      </w:r>
      <w:proofErr w:type="spellStart"/>
      <w:r w:rsidRPr="0035104E">
        <w:rPr>
          <w:sz w:val="24"/>
          <w:szCs w:val="24"/>
        </w:rPr>
        <w:t>encefalopatier</w:t>
      </w:r>
      <w:proofErr w:type="spellEnd"/>
      <w:r w:rsidRPr="0035104E">
        <w:rPr>
          <w:sz w:val="24"/>
          <w:szCs w:val="24"/>
        </w:rPr>
        <w:t xml:space="preserve">) hos patienter i behandling med </w:t>
      </w:r>
      <w:proofErr w:type="spellStart"/>
      <w:r w:rsidRPr="0035104E">
        <w:rPr>
          <w:sz w:val="24"/>
          <w:szCs w:val="24"/>
        </w:rPr>
        <w:t>ivermectin</w:t>
      </w:r>
      <w:proofErr w:type="spellEnd"/>
      <w:r w:rsidRPr="0035104E">
        <w:rPr>
          <w:sz w:val="24"/>
          <w:szCs w:val="24"/>
        </w:rPr>
        <w:t xml:space="preserve">, der samtidigt var inficeret med et stort antal </w:t>
      </w:r>
      <w:proofErr w:type="spellStart"/>
      <w:r w:rsidRPr="0035104E">
        <w:rPr>
          <w:sz w:val="24"/>
          <w:szCs w:val="24"/>
        </w:rPr>
        <w:t>mikrofilarier</w:t>
      </w:r>
      <w:proofErr w:type="spellEnd"/>
      <w:r w:rsidRPr="0035104E">
        <w:rPr>
          <w:sz w:val="24"/>
          <w:szCs w:val="24"/>
        </w:rPr>
        <w:t xml:space="preserve"> af typen </w:t>
      </w:r>
      <w:r w:rsidRPr="0035104E">
        <w:rPr>
          <w:i/>
          <w:iCs/>
          <w:sz w:val="24"/>
          <w:szCs w:val="24"/>
        </w:rPr>
        <w:t xml:space="preserve">Loa </w:t>
      </w:r>
      <w:proofErr w:type="spellStart"/>
      <w:r w:rsidRPr="0035104E">
        <w:rPr>
          <w:i/>
          <w:iCs/>
          <w:sz w:val="24"/>
          <w:szCs w:val="24"/>
        </w:rPr>
        <w:t>loa</w:t>
      </w:r>
      <w:proofErr w:type="spellEnd"/>
      <w:r w:rsidRPr="0035104E">
        <w:rPr>
          <w:sz w:val="24"/>
          <w:szCs w:val="24"/>
        </w:rPr>
        <w:t xml:space="preserve">. Der skal derfor tages særlige forholdsregler inden behandling med </w:t>
      </w:r>
      <w:proofErr w:type="spellStart"/>
      <w:r w:rsidRPr="0035104E">
        <w:rPr>
          <w:sz w:val="24"/>
          <w:szCs w:val="24"/>
        </w:rPr>
        <w:t>ivermectin</w:t>
      </w:r>
      <w:proofErr w:type="spellEnd"/>
      <w:r w:rsidRPr="0035104E">
        <w:rPr>
          <w:sz w:val="24"/>
          <w:szCs w:val="24"/>
        </w:rPr>
        <w:t xml:space="preserve"> i </w:t>
      </w:r>
      <w:r w:rsidRPr="0035104E">
        <w:rPr>
          <w:i/>
          <w:iCs/>
          <w:sz w:val="24"/>
          <w:szCs w:val="24"/>
        </w:rPr>
        <w:t xml:space="preserve">Loa </w:t>
      </w:r>
      <w:proofErr w:type="spellStart"/>
      <w:r w:rsidRPr="0035104E">
        <w:rPr>
          <w:i/>
          <w:iCs/>
          <w:sz w:val="24"/>
          <w:szCs w:val="24"/>
        </w:rPr>
        <w:t>loa</w:t>
      </w:r>
      <w:proofErr w:type="spellEnd"/>
      <w:r w:rsidRPr="0035104E">
        <w:rPr>
          <w:sz w:val="24"/>
          <w:szCs w:val="24"/>
        </w:rPr>
        <w:t>-endemiske områder (se pkt. 4.8).</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Samtidig behandling med </w:t>
      </w:r>
      <w:proofErr w:type="spellStart"/>
      <w:r w:rsidRPr="0035104E">
        <w:rPr>
          <w:sz w:val="24"/>
          <w:szCs w:val="24"/>
        </w:rPr>
        <w:t>diethylcarbamazincitrat</w:t>
      </w:r>
      <w:proofErr w:type="spellEnd"/>
      <w:r w:rsidRPr="0035104E">
        <w:rPr>
          <w:sz w:val="24"/>
          <w:szCs w:val="24"/>
        </w:rPr>
        <w:t xml:space="preserve"> (DEC) og </w:t>
      </w:r>
      <w:proofErr w:type="spellStart"/>
      <w:r w:rsidRPr="0035104E">
        <w:rPr>
          <w:sz w:val="24"/>
          <w:szCs w:val="24"/>
        </w:rPr>
        <w:t>ivermectin</w:t>
      </w:r>
      <w:proofErr w:type="spellEnd"/>
      <w:r w:rsidRPr="0035104E">
        <w:rPr>
          <w:sz w:val="24"/>
          <w:szCs w:val="24"/>
        </w:rPr>
        <w:t xml:space="preserve"> i forbindelse med kemoterapeutisk massebehandling for </w:t>
      </w:r>
      <w:proofErr w:type="spellStart"/>
      <w:r w:rsidRPr="0035104E">
        <w:rPr>
          <w:sz w:val="24"/>
          <w:szCs w:val="24"/>
        </w:rPr>
        <w:t>filariasis</w:t>
      </w:r>
      <w:proofErr w:type="spellEnd"/>
      <w:r w:rsidRPr="0035104E">
        <w:rPr>
          <w:sz w:val="24"/>
          <w:szCs w:val="24"/>
        </w:rPr>
        <w:t xml:space="preserve"> forårsaget af </w:t>
      </w:r>
      <w:proofErr w:type="spellStart"/>
      <w:r w:rsidRPr="0035104E">
        <w:rPr>
          <w:i/>
          <w:iCs/>
          <w:sz w:val="24"/>
          <w:szCs w:val="24"/>
        </w:rPr>
        <w:t>Wuchereria</w:t>
      </w:r>
      <w:proofErr w:type="spellEnd"/>
      <w:r w:rsidRPr="0035104E">
        <w:rPr>
          <w:i/>
          <w:iCs/>
          <w:sz w:val="24"/>
          <w:szCs w:val="24"/>
        </w:rPr>
        <w:t xml:space="preserve"> </w:t>
      </w:r>
      <w:proofErr w:type="spellStart"/>
      <w:r w:rsidRPr="0035104E">
        <w:rPr>
          <w:i/>
          <w:iCs/>
          <w:sz w:val="24"/>
          <w:szCs w:val="24"/>
        </w:rPr>
        <w:t>Bancrofti</w:t>
      </w:r>
      <w:proofErr w:type="spellEnd"/>
      <w:r w:rsidRPr="0035104E">
        <w:rPr>
          <w:sz w:val="24"/>
          <w:szCs w:val="24"/>
        </w:rPr>
        <w:t xml:space="preserve"> i Afrika er frarådet. Samtidig infektion med andre </w:t>
      </w:r>
      <w:proofErr w:type="spellStart"/>
      <w:r w:rsidRPr="0035104E">
        <w:rPr>
          <w:sz w:val="24"/>
          <w:szCs w:val="24"/>
        </w:rPr>
        <w:t>mikrofilarier</w:t>
      </w:r>
      <w:proofErr w:type="spellEnd"/>
      <w:r w:rsidRPr="0035104E">
        <w:rPr>
          <w:sz w:val="24"/>
          <w:szCs w:val="24"/>
        </w:rPr>
        <w:t xml:space="preserve">, såsom </w:t>
      </w:r>
      <w:r w:rsidRPr="0035104E">
        <w:rPr>
          <w:i/>
          <w:iCs/>
          <w:sz w:val="24"/>
          <w:szCs w:val="24"/>
        </w:rPr>
        <w:t xml:space="preserve">Loa </w:t>
      </w:r>
      <w:proofErr w:type="spellStart"/>
      <w:r w:rsidRPr="0035104E">
        <w:rPr>
          <w:i/>
          <w:iCs/>
          <w:sz w:val="24"/>
          <w:szCs w:val="24"/>
        </w:rPr>
        <w:t>loa</w:t>
      </w:r>
      <w:proofErr w:type="spellEnd"/>
      <w:r w:rsidRPr="0035104E">
        <w:rPr>
          <w:sz w:val="24"/>
          <w:szCs w:val="24"/>
        </w:rPr>
        <w:t xml:space="preserve">, kan resultere i høj </w:t>
      </w:r>
      <w:proofErr w:type="spellStart"/>
      <w:r w:rsidRPr="0035104E">
        <w:rPr>
          <w:sz w:val="24"/>
          <w:szCs w:val="24"/>
        </w:rPr>
        <w:t>mikrofilaræmi</w:t>
      </w:r>
      <w:proofErr w:type="spellEnd"/>
      <w:r w:rsidRPr="0035104E">
        <w:rPr>
          <w:sz w:val="24"/>
          <w:szCs w:val="24"/>
        </w:rPr>
        <w:t xml:space="preserve"> hos inficerede patienter.</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Systemisk eksponering for DEC hos sådanne patienter kan resultere i alvorlige bivirkninger, der er relateret til lægemidlets hurtige og effektive </w:t>
      </w:r>
      <w:proofErr w:type="spellStart"/>
      <w:r w:rsidRPr="0035104E">
        <w:rPr>
          <w:sz w:val="24"/>
          <w:szCs w:val="24"/>
        </w:rPr>
        <w:t>mikrofilariedræbende</w:t>
      </w:r>
      <w:proofErr w:type="spellEnd"/>
      <w:r w:rsidRPr="0035104E">
        <w:rPr>
          <w:sz w:val="24"/>
          <w:szCs w:val="24"/>
        </w:rPr>
        <w:t xml:space="preserve"> virkning.</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Der er rapporteret om </w:t>
      </w:r>
      <w:proofErr w:type="spellStart"/>
      <w:r w:rsidRPr="0035104E">
        <w:rPr>
          <w:sz w:val="24"/>
          <w:szCs w:val="24"/>
        </w:rPr>
        <w:t>kutane</w:t>
      </w:r>
      <w:proofErr w:type="spellEnd"/>
      <w:r w:rsidRPr="0035104E">
        <w:rPr>
          <w:sz w:val="24"/>
          <w:szCs w:val="24"/>
        </w:rPr>
        <w:t xml:space="preserve"> og/eller systemiske reaktioner af varierende sværhedsgrad (</w:t>
      </w:r>
      <w:proofErr w:type="spellStart"/>
      <w:r w:rsidRPr="0035104E">
        <w:rPr>
          <w:sz w:val="24"/>
          <w:szCs w:val="24"/>
        </w:rPr>
        <w:t>Mazzotti</w:t>
      </w:r>
      <w:proofErr w:type="spellEnd"/>
      <w:r w:rsidRPr="0035104E">
        <w:rPr>
          <w:sz w:val="24"/>
          <w:szCs w:val="24"/>
        </w:rPr>
        <w:t xml:space="preserve">-reaktion) og oftalmologiske reaktioner efter administration af lægemidler med hurtig </w:t>
      </w:r>
      <w:proofErr w:type="spellStart"/>
      <w:r w:rsidRPr="0035104E">
        <w:rPr>
          <w:sz w:val="24"/>
          <w:szCs w:val="24"/>
        </w:rPr>
        <w:t>mikrofilariedræbende</w:t>
      </w:r>
      <w:proofErr w:type="spellEnd"/>
      <w:r w:rsidRPr="0035104E">
        <w:rPr>
          <w:sz w:val="24"/>
          <w:szCs w:val="24"/>
        </w:rPr>
        <w:t xml:space="preserve"> virkning, såsom DEC, hos patienter med </w:t>
      </w:r>
      <w:proofErr w:type="spellStart"/>
      <w:r w:rsidRPr="0035104E">
        <w:rPr>
          <w:sz w:val="24"/>
          <w:szCs w:val="24"/>
        </w:rPr>
        <w:t>onchocerciasis</w:t>
      </w:r>
      <w:proofErr w:type="spellEnd"/>
      <w:r w:rsidRPr="0035104E">
        <w:rPr>
          <w:sz w:val="24"/>
          <w:szCs w:val="24"/>
        </w:rPr>
        <w:t>.</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Disse reaktioner skyldes sandsynligvis inflammatorisk respons på nedbrydningsprodukter, der frigives efter </w:t>
      </w:r>
      <w:proofErr w:type="spellStart"/>
      <w:r w:rsidRPr="0035104E">
        <w:rPr>
          <w:sz w:val="24"/>
          <w:szCs w:val="24"/>
        </w:rPr>
        <w:t>mikrofilariernes</w:t>
      </w:r>
      <w:proofErr w:type="spellEnd"/>
      <w:r w:rsidRPr="0035104E">
        <w:rPr>
          <w:sz w:val="24"/>
          <w:szCs w:val="24"/>
        </w:rPr>
        <w:t xml:space="preserve"> død.</w:t>
      </w:r>
    </w:p>
    <w:p w:rsidR="0035104E" w:rsidRPr="0035104E" w:rsidRDefault="0035104E" w:rsidP="0035104E">
      <w:pPr>
        <w:tabs>
          <w:tab w:val="left" w:pos="851"/>
        </w:tabs>
        <w:ind w:left="851"/>
        <w:rPr>
          <w:sz w:val="24"/>
          <w:szCs w:val="24"/>
        </w:rPr>
      </w:pPr>
    </w:p>
    <w:p w:rsidR="0035104E" w:rsidRDefault="0035104E" w:rsidP="00F5214B">
      <w:pPr>
        <w:tabs>
          <w:tab w:val="left" w:pos="851"/>
        </w:tabs>
        <w:ind w:left="851"/>
        <w:rPr>
          <w:sz w:val="24"/>
          <w:szCs w:val="24"/>
        </w:rPr>
      </w:pPr>
      <w:r w:rsidRPr="0035104E">
        <w:rPr>
          <w:sz w:val="24"/>
          <w:szCs w:val="24"/>
        </w:rPr>
        <w:t xml:space="preserve">Patienter, der bliver behandlet med </w:t>
      </w:r>
      <w:proofErr w:type="spellStart"/>
      <w:r w:rsidRPr="0035104E">
        <w:rPr>
          <w:sz w:val="24"/>
          <w:szCs w:val="24"/>
        </w:rPr>
        <w:t>ivermectin</w:t>
      </w:r>
      <w:proofErr w:type="spellEnd"/>
      <w:r w:rsidRPr="0035104E">
        <w:rPr>
          <w:sz w:val="24"/>
          <w:szCs w:val="24"/>
        </w:rPr>
        <w:t xml:space="preserve"> for </w:t>
      </w:r>
      <w:proofErr w:type="spellStart"/>
      <w:r w:rsidRPr="0035104E">
        <w:rPr>
          <w:sz w:val="24"/>
          <w:szCs w:val="24"/>
        </w:rPr>
        <w:t>onchocerciasis</w:t>
      </w:r>
      <w:proofErr w:type="spellEnd"/>
      <w:r w:rsidRPr="0035104E">
        <w:rPr>
          <w:sz w:val="24"/>
          <w:szCs w:val="24"/>
        </w:rPr>
        <w:t xml:space="preserve">, kan også opleve disse reaktioner, når de bliver behandlet for første gang. Efter behandling med et </w:t>
      </w:r>
      <w:proofErr w:type="spellStart"/>
      <w:r w:rsidRPr="0035104E">
        <w:rPr>
          <w:sz w:val="24"/>
          <w:szCs w:val="24"/>
        </w:rPr>
        <w:t>mikrofilariedræbende</w:t>
      </w:r>
      <w:proofErr w:type="spellEnd"/>
      <w:r w:rsidRPr="0035104E">
        <w:rPr>
          <w:sz w:val="24"/>
          <w:szCs w:val="24"/>
        </w:rPr>
        <w:t xml:space="preserve"> lægemiddel kan patienter med </w:t>
      </w:r>
      <w:proofErr w:type="spellStart"/>
      <w:r w:rsidRPr="0035104E">
        <w:rPr>
          <w:sz w:val="24"/>
          <w:szCs w:val="24"/>
        </w:rPr>
        <w:t>hyperreaktiv</w:t>
      </w:r>
      <w:proofErr w:type="spellEnd"/>
      <w:r w:rsidRPr="0035104E">
        <w:rPr>
          <w:sz w:val="24"/>
          <w:szCs w:val="24"/>
        </w:rPr>
        <w:t xml:space="preserve"> </w:t>
      </w:r>
      <w:proofErr w:type="spellStart"/>
      <w:r w:rsidRPr="0035104E">
        <w:rPr>
          <w:sz w:val="24"/>
          <w:szCs w:val="24"/>
        </w:rPr>
        <w:t>onchodermatitis</w:t>
      </w:r>
      <w:proofErr w:type="spellEnd"/>
      <w:r w:rsidRPr="0035104E">
        <w:rPr>
          <w:sz w:val="24"/>
          <w:szCs w:val="24"/>
        </w:rPr>
        <w:t xml:space="preserve"> eller ”Sowda” (ses især i Yemen) have større risiko end andre for at opleve svære </w:t>
      </w:r>
      <w:proofErr w:type="spellStart"/>
      <w:r w:rsidRPr="0035104E">
        <w:rPr>
          <w:sz w:val="24"/>
          <w:szCs w:val="24"/>
        </w:rPr>
        <w:t>kutane</w:t>
      </w:r>
      <w:proofErr w:type="spellEnd"/>
      <w:r w:rsidRPr="0035104E">
        <w:rPr>
          <w:sz w:val="24"/>
          <w:szCs w:val="24"/>
        </w:rPr>
        <w:t xml:space="preserve"> bivirkninger (ødemer og forværring af </w:t>
      </w:r>
      <w:proofErr w:type="spellStart"/>
      <w:r w:rsidRPr="0035104E">
        <w:rPr>
          <w:sz w:val="24"/>
          <w:szCs w:val="24"/>
        </w:rPr>
        <w:t>onchodermatitis</w:t>
      </w:r>
      <w:proofErr w:type="spellEnd"/>
      <w:r w:rsidRPr="0035104E">
        <w:rPr>
          <w:sz w:val="24"/>
          <w:szCs w:val="24"/>
        </w:rPr>
        <w:t>).</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u w:val="single"/>
        </w:rPr>
      </w:pPr>
      <w:r w:rsidRPr="0035104E">
        <w:rPr>
          <w:sz w:val="24"/>
          <w:szCs w:val="24"/>
          <w:u w:val="single"/>
        </w:rPr>
        <w:t>Pædiatrisk population</w:t>
      </w:r>
    </w:p>
    <w:p w:rsidR="0035104E" w:rsidRPr="0035104E" w:rsidRDefault="0035104E" w:rsidP="0035104E">
      <w:pPr>
        <w:tabs>
          <w:tab w:val="left" w:pos="851"/>
        </w:tabs>
        <w:ind w:left="851"/>
        <w:rPr>
          <w:sz w:val="24"/>
          <w:szCs w:val="24"/>
        </w:rPr>
      </w:pPr>
      <w:r w:rsidRPr="0035104E">
        <w:rPr>
          <w:sz w:val="24"/>
          <w:szCs w:val="24"/>
        </w:rPr>
        <w:t>Sikkerheden hos pædiatriske patienter, der vejer mindre end 15 kg, er ikke klarlagt.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F61AA" w:rsidRPr="007F61AA" w:rsidRDefault="007F61AA" w:rsidP="007F61AA">
      <w:pPr>
        <w:tabs>
          <w:tab w:val="left" w:pos="851"/>
        </w:tabs>
        <w:ind w:left="851"/>
        <w:rPr>
          <w:sz w:val="24"/>
          <w:szCs w:val="24"/>
        </w:rPr>
      </w:pPr>
      <w:r w:rsidRPr="007F61AA">
        <w:rPr>
          <w:sz w:val="24"/>
          <w:szCs w:val="24"/>
        </w:rPr>
        <w:t>Der er ikke udført interaktionsstudier.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F5214B">
        <w:rPr>
          <w:b/>
          <w:sz w:val="24"/>
          <w:szCs w:val="24"/>
        </w:rPr>
        <w:t>Fertilitet, g</w:t>
      </w:r>
      <w:r w:rsidRPr="00C84483">
        <w:rPr>
          <w:b/>
          <w:sz w:val="24"/>
          <w:szCs w:val="24"/>
        </w:rPr>
        <w:t>raviditet og amning</w:t>
      </w:r>
    </w:p>
    <w:p w:rsidR="007F61AA" w:rsidRDefault="007F61AA" w:rsidP="007F61AA">
      <w:pPr>
        <w:tabs>
          <w:tab w:val="left" w:pos="851"/>
        </w:tabs>
        <w:ind w:left="851"/>
        <w:rPr>
          <w:sz w:val="24"/>
          <w:szCs w:val="24"/>
          <w:u w:val="single"/>
        </w:rPr>
      </w:pPr>
    </w:p>
    <w:p w:rsidR="007F61AA" w:rsidRPr="007F61AA" w:rsidRDefault="007F61AA" w:rsidP="007F61AA">
      <w:pPr>
        <w:tabs>
          <w:tab w:val="left" w:pos="851"/>
        </w:tabs>
        <w:ind w:left="851"/>
        <w:rPr>
          <w:sz w:val="24"/>
          <w:szCs w:val="24"/>
          <w:u w:val="single"/>
        </w:rPr>
      </w:pPr>
      <w:r w:rsidRPr="007F61AA">
        <w:rPr>
          <w:sz w:val="24"/>
          <w:szCs w:val="24"/>
          <w:u w:val="single"/>
        </w:rPr>
        <w:t>Graviditet</w:t>
      </w:r>
    </w:p>
    <w:p w:rsidR="007F61AA" w:rsidRPr="007F61AA" w:rsidRDefault="007F61AA" w:rsidP="007F61AA">
      <w:pPr>
        <w:tabs>
          <w:tab w:val="left" w:pos="851"/>
        </w:tabs>
        <w:ind w:left="851"/>
        <w:rPr>
          <w:sz w:val="24"/>
          <w:szCs w:val="24"/>
        </w:rPr>
      </w:pPr>
      <w:r w:rsidRPr="007F61AA">
        <w:rPr>
          <w:sz w:val="24"/>
          <w:szCs w:val="24"/>
        </w:rPr>
        <w:t xml:space="preserve">Data om en massebehandling af </w:t>
      </w:r>
      <w:proofErr w:type="spellStart"/>
      <w:r w:rsidRPr="007F61AA">
        <w:rPr>
          <w:sz w:val="24"/>
          <w:szCs w:val="24"/>
        </w:rPr>
        <w:t>onchocerciasis</w:t>
      </w:r>
      <w:proofErr w:type="spellEnd"/>
      <w:r w:rsidRPr="007F61AA">
        <w:rPr>
          <w:sz w:val="24"/>
          <w:szCs w:val="24"/>
        </w:rPr>
        <w:t xml:space="preserve"> hos et begrænset antal (cirka 300) gravide kvinder viste ingen bivirkninger, såsom medfødte misdannelser, spontan abort, dødfødsler eller spædbørnsmortalitet, som kunne være forbundet med </w:t>
      </w:r>
      <w:proofErr w:type="spellStart"/>
      <w:r w:rsidRPr="007F61AA">
        <w:rPr>
          <w:sz w:val="24"/>
          <w:szCs w:val="24"/>
        </w:rPr>
        <w:t>ivermectinbehandling</w:t>
      </w:r>
      <w:proofErr w:type="spellEnd"/>
      <w:r w:rsidRPr="007F61AA">
        <w:rPr>
          <w:sz w:val="24"/>
          <w:szCs w:val="24"/>
        </w:rPr>
        <w:t xml:space="preserve"> i første </w:t>
      </w:r>
      <w:proofErr w:type="spellStart"/>
      <w:r w:rsidRPr="007F61AA">
        <w:rPr>
          <w:sz w:val="24"/>
          <w:szCs w:val="24"/>
        </w:rPr>
        <w:t>graviditetstrimester</w:t>
      </w:r>
      <w:proofErr w:type="spellEnd"/>
      <w:r w:rsidRPr="007F61AA">
        <w:rPr>
          <w:sz w:val="24"/>
          <w:szCs w:val="24"/>
        </w:rPr>
        <w:t>. Der foreligger ingen andre epidemiologiske data på nuværende tidspunkt.</w:t>
      </w:r>
    </w:p>
    <w:p w:rsidR="007F61AA" w:rsidRPr="007F61AA" w:rsidRDefault="007F61AA" w:rsidP="007F61AA">
      <w:pPr>
        <w:tabs>
          <w:tab w:val="left" w:pos="851"/>
        </w:tabs>
        <w:ind w:left="851"/>
        <w:rPr>
          <w:sz w:val="24"/>
          <w:szCs w:val="24"/>
        </w:rPr>
      </w:pPr>
      <w:r w:rsidRPr="007F61AA">
        <w:rPr>
          <w:sz w:val="24"/>
          <w:szCs w:val="24"/>
        </w:rPr>
        <w:t>Dyreforsøg har påvist reproduktionstoksicitet (se pkt. 5.3); den prædiktive værdi af disse observationer er imidlertid ikke klarlagt.</w:t>
      </w:r>
    </w:p>
    <w:p w:rsidR="007F61AA" w:rsidRPr="007F61AA" w:rsidRDefault="007F61AA" w:rsidP="007F61AA">
      <w:pPr>
        <w:tabs>
          <w:tab w:val="left" w:pos="851"/>
        </w:tabs>
        <w:ind w:left="851"/>
        <w:rPr>
          <w:sz w:val="24"/>
          <w:szCs w:val="24"/>
        </w:rPr>
      </w:pPr>
      <w:proofErr w:type="spellStart"/>
      <w:r w:rsidRPr="007F61AA">
        <w:rPr>
          <w:sz w:val="24"/>
          <w:szCs w:val="24"/>
        </w:rPr>
        <w:t>Ivermectin</w:t>
      </w:r>
      <w:proofErr w:type="spellEnd"/>
      <w:r w:rsidRPr="007F61AA">
        <w:rPr>
          <w:sz w:val="24"/>
          <w:szCs w:val="24"/>
        </w:rPr>
        <w:t xml:space="preserve"> bør kun anvendes på tvingende indikation.</w:t>
      </w:r>
    </w:p>
    <w:p w:rsidR="007F61AA" w:rsidRPr="007F61AA" w:rsidRDefault="007F61AA" w:rsidP="007F61AA">
      <w:pPr>
        <w:tabs>
          <w:tab w:val="left" w:pos="851"/>
        </w:tabs>
        <w:ind w:left="851"/>
        <w:rPr>
          <w:sz w:val="24"/>
          <w:szCs w:val="24"/>
        </w:rPr>
      </w:pPr>
    </w:p>
    <w:p w:rsidR="007F61AA" w:rsidRPr="007F61AA" w:rsidRDefault="007F61AA" w:rsidP="007F61AA">
      <w:pPr>
        <w:tabs>
          <w:tab w:val="left" w:pos="851"/>
        </w:tabs>
        <w:ind w:left="851"/>
        <w:rPr>
          <w:sz w:val="24"/>
          <w:szCs w:val="24"/>
          <w:u w:val="single"/>
        </w:rPr>
      </w:pPr>
      <w:r w:rsidRPr="007F61AA">
        <w:rPr>
          <w:sz w:val="24"/>
          <w:szCs w:val="24"/>
          <w:u w:val="single"/>
        </w:rPr>
        <w:t>Amning</w:t>
      </w:r>
    </w:p>
    <w:p w:rsidR="007F61AA" w:rsidRPr="007F61AA" w:rsidRDefault="007F61AA" w:rsidP="007F61AA">
      <w:pPr>
        <w:tabs>
          <w:tab w:val="left" w:pos="851"/>
        </w:tabs>
        <w:ind w:left="851"/>
        <w:rPr>
          <w:sz w:val="24"/>
          <w:szCs w:val="24"/>
        </w:rPr>
      </w:pPr>
      <w:r w:rsidRPr="007F61AA">
        <w:rPr>
          <w:sz w:val="24"/>
          <w:szCs w:val="24"/>
        </w:rPr>
        <w:t xml:space="preserve">Mindre end 2 % af den indgivne dosis </w:t>
      </w:r>
      <w:proofErr w:type="spellStart"/>
      <w:r w:rsidRPr="007F61AA">
        <w:rPr>
          <w:sz w:val="24"/>
          <w:szCs w:val="24"/>
        </w:rPr>
        <w:t>ivermectin</w:t>
      </w:r>
      <w:proofErr w:type="spellEnd"/>
      <w:r w:rsidRPr="007F61AA">
        <w:rPr>
          <w:sz w:val="24"/>
          <w:szCs w:val="24"/>
        </w:rPr>
        <w:t xml:space="preserve"> går over i brystmælken.</w:t>
      </w:r>
    </w:p>
    <w:p w:rsidR="007F61AA" w:rsidRPr="007F61AA" w:rsidRDefault="007F61AA" w:rsidP="007F61AA">
      <w:pPr>
        <w:tabs>
          <w:tab w:val="left" w:pos="851"/>
        </w:tabs>
        <w:ind w:left="851"/>
        <w:rPr>
          <w:sz w:val="24"/>
          <w:szCs w:val="24"/>
        </w:rPr>
      </w:pPr>
      <w:r w:rsidRPr="007F61AA">
        <w:rPr>
          <w:sz w:val="24"/>
          <w:szCs w:val="24"/>
        </w:rPr>
        <w:t xml:space="preserve">Sikkerheden hos nyfødte spædbørn er ikke klarlagt. </w:t>
      </w:r>
      <w:proofErr w:type="spellStart"/>
      <w:r w:rsidRPr="007F61AA">
        <w:rPr>
          <w:sz w:val="24"/>
          <w:szCs w:val="24"/>
        </w:rPr>
        <w:t>Ivermectin</w:t>
      </w:r>
      <w:proofErr w:type="spellEnd"/>
      <w:r w:rsidRPr="007F61AA">
        <w:rPr>
          <w:sz w:val="24"/>
          <w:szCs w:val="24"/>
        </w:rPr>
        <w:t xml:space="preserve"> må kun anvendes hos ammende mødre, hvis den forventede fordel opvejer den potentielle risiko for spædbarnet.</w:t>
      </w:r>
    </w:p>
    <w:p w:rsidR="007F61AA" w:rsidRPr="007F61AA" w:rsidRDefault="007F61AA" w:rsidP="007F61AA">
      <w:pPr>
        <w:tabs>
          <w:tab w:val="left" w:pos="851"/>
        </w:tabs>
        <w:ind w:left="851"/>
        <w:rPr>
          <w:sz w:val="24"/>
          <w:szCs w:val="24"/>
        </w:rPr>
      </w:pPr>
    </w:p>
    <w:p w:rsidR="007F61AA" w:rsidRPr="007F61AA" w:rsidRDefault="007F61AA" w:rsidP="007F61AA">
      <w:pPr>
        <w:tabs>
          <w:tab w:val="left" w:pos="851"/>
        </w:tabs>
        <w:ind w:left="851"/>
        <w:rPr>
          <w:sz w:val="24"/>
          <w:szCs w:val="24"/>
          <w:u w:val="single"/>
        </w:rPr>
      </w:pPr>
      <w:r w:rsidRPr="007F61AA">
        <w:rPr>
          <w:sz w:val="24"/>
          <w:szCs w:val="24"/>
          <w:u w:val="single"/>
        </w:rPr>
        <w:t>Fertilitet</w:t>
      </w:r>
    </w:p>
    <w:p w:rsidR="007F61AA" w:rsidRPr="007F61AA" w:rsidRDefault="007F61AA" w:rsidP="007F61AA">
      <w:pPr>
        <w:tabs>
          <w:tab w:val="left" w:pos="851"/>
        </w:tabs>
        <w:ind w:left="851"/>
        <w:rPr>
          <w:sz w:val="24"/>
          <w:szCs w:val="24"/>
        </w:rPr>
      </w:pPr>
      <w:proofErr w:type="spellStart"/>
      <w:r w:rsidRPr="007F61AA">
        <w:rPr>
          <w:sz w:val="24"/>
          <w:szCs w:val="24"/>
        </w:rPr>
        <w:t>Ivermectin</w:t>
      </w:r>
      <w:proofErr w:type="spellEnd"/>
      <w:r w:rsidRPr="007F61AA">
        <w:rPr>
          <w:sz w:val="24"/>
          <w:szCs w:val="24"/>
        </w:rPr>
        <w:t xml:space="preserve"> havde ingen negativ indvirkning på frugtbarheden hos rotter i doser, der var op til 3 gange højere end den højeste anbefalede dosis til mennesker på 200 </w:t>
      </w:r>
      <w:proofErr w:type="spellStart"/>
      <w:r w:rsidRPr="007F61AA">
        <w:rPr>
          <w:sz w:val="24"/>
          <w:szCs w:val="24"/>
        </w:rPr>
        <w:t>μg</w:t>
      </w:r>
      <w:proofErr w:type="spellEnd"/>
      <w:r w:rsidRPr="007F61AA">
        <w:rPr>
          <w:sz w:val="24"/>
          <w:szCs w:val="24"/>
        </w:rPr>
        <w:t>/kg (på basis af mg/m</w:t>
      </w:r>
      <w:r w:rsidRPr="007F61AA">
        <w:rPr>
          <w:sz w:val="24"/>
          <w:szCs w:val="24"/>
          <w:vertAlign w:val="superscript"/>
        </w:rPr>
        <w:t>2</w:t>
      </w:r>
      <w:r w:rsidRPr="007F61AA">
        <w:rPr>
          <w:sz w:val="24"/>
          <w:szCs w:val="24"/>
        </w:rPr>
        <w:t>/dag).</w:t>
      </w:r>
    </w:p>
    <w:p w:rsidR="007F61AA" w:rsidRPr="007F61AA" w:rsidRDefault="007F61AA" w:rsidP="007F61A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F5214B">
        <w:rPr>
          <w:b/>
          <w:sz w:val="24"/>
          <w:szCs w:val="24"/>
        </w:rPr>
        <w:t>og</w:t>
      </w:r>
      <w:r w:rsidRPr="00C84483">
        <w:rPr>
          <w:b/>
          <w:sz w:val="24"/>
          <w:szCs w:val="24"/>
        </w:rPr>
        <w:t xml:space="preserve"> betjene maskiner</w:t>
      </w:r>
    </w:p>
    <w:p w:rsidR="00432A47" w:rsidRPr="00432A47" w:rsidRDefault="00432A47" w:rsidP="00432A47">
      <w:pPr>
        <w:tabs>
          <w:tab w:val="left" w:pos="851"/>
        </w:tabs>
        <w:ind w:left="851"/>
        <w:rPr>
          <w:sz w:val="24"/>
          <w:szCs w:val="24"/>
        </w:rPr>
      </w:pPr>
      <w:r w:rsidRPr="00432A47">
        <w:rPr>
          <w:sz w:val="24"/>
          <w:szCs w:val="24"/>
        </w:rPr>
        <w:t xml:space="preserve">Ikke mærkning. </w:t>
      </w:r>
    </w:p>
    <w:p w:rsidR="00432A47" w:rsidRPr="00432A47" w:rsidRDefault="00432A47" w:rsidP="00432A47">
      <w:pPr>
        <w:tabs>
          <w:tab w:val="left" w:pos="851"/>
        </w:tabs>
        <w:ind w:left="851"/>
        <w:rPr>
          <w:sz w:val="24"/>
          <w:szCs w:val="24"/>
        </w:rPr>
      </w:pPr>
      <w:r w:rsidRPr="00432A47">
        <w:rPr>
          <w:sz w:val="24"/>
          <w:szCs w:val="24"/>
        </w:rPr>
        <w:t xml:space="preserve">Det er ikke undersøgt, om </w:t>
      </w:r>
      <w:proofErr w:type="spellStart"/>
      <w:r w:rsidRPr="00432A47">
        <w:rPr>
          <w:sz w:val="24"/>
          <w:szCs w:val="24"/>
        </w:rPr>
        <w:t>Ivermectin</w:t>
      </w:r>
      <w:proofErr w:type="spellEnd"/>
      <w:r w:rsidRPr="00432A47">
        <w:rPr>
          <w:sz w:val="24"/>
          <w:szCs w:val="24"/>
        </w:rPr>
        <w:t xml:space="preserve"> påvirker evnen til at føre motorkøretøj og betjene maskiner. Det kan ikke udelukkes, at nogle patienter vil opleve bivirkninger, såsom svimmelhed, døsighed, </w:t>
      </w:r>
      <w:proofErr w:type="spellStart"/>
      <w:r w:rsidRPr="00432A47">
        <w:rPr>
          <w:sz w:val="24"/>
          <w:szCs w:val="24"/>
        </w:rPr>
        <w:t>vertigo</w:t>
      </w:r>
      <w:proofErr w:type="spellEnd"/>
      <w:r w:rsidRPr="00432A47">
        <w:rPr>
          <w:sz w:val="24"/>
          <w:szCs w:val="24"/>
        </w:rPr>
        <w:t xml:space="preserve"> og </w:t>
      </w:r>
      <w:proofErr w:type="spellStart"/>
      <w:r w:rsidRPr="00432A47">
        <w:rPr>
          <w:sz w:val="24"/>
          <w:szCs w:val="24"/>
        </w:rPr>
        <w:t>tremor</w:t>
      </w:r>
      <w:proofErr w:type="spellEnd"/>
      <w:r w:rsidRPr="00432A47">
        <w:rPr>
          <w:sz w:val="24"/>
          <w:szCs w:val="24"/>
        </w:rPr>
        <w:t>, som kan påvirke evnen til at føre motorkøretøj og betjene maskiner (se pkt. 4.8).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4A6926" w:rsidRPr="004A6926" w:rsidRDefault="004A6926" w:rsidP="004A6926">
      <w:pPr>
        <w:pStyle w:val="Sidehoved"/>
        <w:ind w:left="851"/>
        <w:rPr>
          <w:szCs w:val="24"/>
        </w:rPr>
      </w:pPr>
      <w:r w:rsidRPr="004A6926">
        <w:rPr>
          <w:szCs w:val="24"/>
        </w:rPr>
        <w:t xml:space="preserve">Der er rapporteret om forbigående </w:t>
      </w:r>
      <w:proofErr w:type="spellStart"/>
      <w:r w:rsidRPr="004A6926">
        <w:rPr>
          <w:szCs w:val="24"/>
        </w:rPr>
        <w:t>hypereosinofili</w:t>
      </w:r>
      <w:proofErr w:type="spellEnd"/>
      <w:r w:rsidRPr="004A6926">
        <w:rPr>
          <w:szCs w:val="24"/>
        </w:rPr>
        <w:t xml:space="preserve">, leverforstyrrelser inklusive akut hepatitis, øgede leverenzymer, </w:t>
      </w:r>
      <w:proofErr w:type="spellStart"/>
      <w:r w:rsidRPr="004A6926">
        <w:rPr>
          <w:szCs w:val="24"/>
        </w:rPr>
        <w:t>hyperbilirubinæmi</w:t>
      </w:r>
      <w:proofErr w:type="spellEnd"/>
      <w:r w:rsidRPr="004A6926">
        <w:rPr>
          <w:szCs w:val="24"/>
        </w:rPr>
        <w:t xml:space="preserve"> og hæmaturi.</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I meget sjældne tilfælde er der også rapporteret om toksisk </w:t>
      </w:r>
      <w:proofErr w:type="spellStart"/>
      <w:r w:rsidRPr="004A6926">
        <w:rPr>
          <w:szCs w:val="24"/>
        </w:rPr>
        <w:t>epidermal</w:t>
      </w:r>
      <w:proofErr w:type="spellEnd"/>
      <w:r w:rsidRPr="004A6926">
        <w:rPr>
          <w:szCs w:val="24"/>
        </w:rPr>
        <w:t xml:space="preserve"> </w:t>
      </w:r>
      <w:proofErr w:type="spellStart"/>
      <w:r w:rsidRPr="004A6926">
        <w:rPr>
          <w:szCs w:val="24"/>
        </w:rPr>
        <w:t>nekrolyse</w:t>
      </w:r>
      <w:proofErr w:type="spellEnd"/>
      <w:r w:rsidRPr="004A6926">
        <w:rPr>
          <w:szCs w:val="24"/>
        </w:rPr>
        <w:t xml:space="preserve"> og Stevens-Johnsons syndrom.</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Bivirkningerne er relateret til parasitdensiteten og er i de fleste tilfælde milde og forbigående, men sværhedsgraden kan være øget hos patienter, der er inficeret med mere end én parasit, især i tilfælde af </w:t>
      </w:r>
      <w:proofErr w:type="spellStart"/>
      <w:r w:rsidRPr="004A6926">
        <w:rPr>
          <w:szCs w:val="24"/>
        </w:rPr>
        <w:t>infestation</w:t>
      </w:r>
      <w:proofErr w:type="spellEnd"/>
      <w:r w:rsidRPr="004A6926">
        <w:rPr>
          <w:szCs w:val="24"/>
        </w:rPr>
        <w:t xml:space="preserve"> med </w:t>
      </w:r>
      <w:r w:rsidRPr="004A6926">
        <w:rPr>
          <w:i/>
          <w:iCs/>
          <w:szCs w:val="24"/>
        </w:rPr>
        <w:t xml:space="preserve">Loa </w:t>
      </w:r>
      <w:proofErr w:type="spellStart"/>
      <w:r w:rsidRPr="004A6926">
        <w:rPr>
          <w:i/>
          <w:iCs/>
          <w:szCs w:val="24"/>
        </w:rPr>
        <w:t>loa</w:t>
      </w:r>
      <w:proofErr w:type="spellEnd"/>
      <w:r w:rsidRPr="004A6926">
        <w:rPr>
          <w:szCs w:val="24"/>
        </w:rPr>
        <w:t>.</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Der er også rapporteret om sjældne, svære og potentielt fatale tilfælde af encefalopati efter administration af </w:t>
      </w:r>
      <w:proofErr w:type="spellStart"/>
      <w:r w:rsidRPr="004A6926">
        <w:rPr>
          <w:szCs w:val="24"/>
        </w:rPr>
        <w:t>ivermectin</w:t>
      </w:r>
      <w:proofErr w:type="spellEnd"/>
      <w:r w:rsidRPr="004A6926">
        <w:rPr>
          <w:szCs w:val="24"/>
        </w:rPr>
        <w:t xml:space="preserve">, især hos patienter, der også var svært inficeret med </w:t>
      </w:r>
      <w:r w:rsidRPr="004A6926">
        <w:rPr>
          <w:i/>
          <w:iCs/>
          <w:szCs w:val="24"/>
        </w:rPr>
        <w:t xml:space="preserve">Loa </w:t>
      </w:r>
      <w:proofErr w:type="spellStart"/>
      <w:r w:rsidRPr="004A6926">
        <w:rPr>
          <w:i/>
          <w:iCs/>
          <w:szCs w:val="24"/>
        </w:rPr>
        <w:t>loa</w:t>
      </w:r>
      <w:proofErr w:type="spellEnd"/>
      <w:r w:rsidRPr="004A6926">
        <w:rPr>
          <w:szCs w:val="24"/>
        </w:rPr>
        <w:t xml:space="preserve">. Hos sådanne patienter er der også rapporteret om følgende bivirkninger: ryg- eller nakkesmerter, </w:t>
      </w:r>
      <w:proofErr w:type="spellStart"/>
      <w:r w:rsidRPr="004A6926">
        <w:rPr>
          <w:szCs w:val="24"/>
        </w:rPr>
        <w:t>okulær</w:t>
      </w:r>
      <w:proofErr w:type="spellEnd"/>
      <w:r w:rsidRPr="004A6926">
        <w:rPr>
          <w:szCs w:val="24"/>
        </w:rPr>
        <w:t xml:space="preserve"> </w:t>
      </w:r>
      <w:proofErr w:type="spellStart"/>
      <w:r w:rsidRPr="004A6926">
        <w:rPr>
          <w:szCs w:val="24"/>
        </w:rPr>
        <w:t>hyperæmi</w:t>
      </w:r>
      <w:proofErr w:type="spellEnd"/>
      <w:r w:rsidRPr="004A6926">
        <w:rPr>
          <w:szCs w:val="24"/>
        </w:rPr>
        <w:t xml:space="preserve">, </w:t>
      </w:r>
      <w:proofErr w:type="spellStart"/>
      <w:r w:rsidRPr="004A6926">
        <w:rPr>
          <w:szCs w:val="24"/>
        </w:rPr>
        <w:t>subkonjunktival</w:t>
      </w:r>
      <w:proofErr w:type="spellEnd"/>
      <w:r w:rsidRPr="004A6926">
        <w:rPr>
          <w:szCs w:val="24"/>
        </w:rPr>
        <w:t xml:space="preserve"> blødning, dyspnø, urin- og/eller afføringsinkontinens, problemer med at stå/gå, ændringer i mental status, konfusion, letargi, </w:t>
      </w:r>
      <w:proofErr w:type="spellStart"/>
      <w:r w:rsidRPr="004A6926">
        <w:rPr>
          <w:szCs w:val="24"/>
        </w:rPr>
        <w:t>stupor</w:t>
      </w:r>
      <w:proofErr w:type="spellEnd"/>
      <w:r w:rsidRPr="004A6926">
        <w:rPr>
          <w:szCs w:val="24"/>
        </w:rPr>
        <w:t xml:space="preserve"> eller koma (se pkt. 4.4).</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Hos patienter, der fik </w:t>
      </w:r>
      <w:proofErr w:type="spellStart"/>
      <w:r w:rsidRPr="004A6926">
        <w:rPr>
          <w:szCs w:val="24"/>
        </w:rPr>
        <w:t>ivermectin</w:t>
      </w:r>
      <w:proofErr w:type="spellEnd"/>
      <w:r w:rsidRPr="004A6926">
        <w:rPr>
          <w:szCs w:val="24"/>
        </w:rPr>
        <w:t xml:space="preserve"> til behandling af </w:t>
      </w:r>
      <w:proofErr w:type="spellStart"/>
      <w:r w:rsidRPr="004A6926">
        <w:rPr>
          <w:szCs w:val="24"/>
        </w:rPr>
        <w:t>strongyloidiasis</w:t>
      </w:r>
      <w:proofErr w:type="spellEnd"/>
      <w:r w:rsidRPr="004A6926">
        <w:rPr>
          <w:szCs w:val="24"/>
        </w:rPr>
        <w:t xml:space="preserve">, er der rapporteret om følgende bivirkninger: asteni, mavesmerter, anoreksi, obstipation, diarré, kvalme, opkastning, svimmelhed, døsighed, </w:t>
      </w:r>
      <w:proofErr w:type="spellStart"/>
      <w:r w:rsidRPr="004A6926">
        <w:rPr>
          <w:szCs w:val="24"/>
        </w:rPr>
        <w:t>vertigo</w:t>
      </w:r>
      <w:proofErr w:type="spellEnd"/>
      <w:r w:rsidRPr="004A6926">
        <w:rPr>
          <w:szCs w:val="24"/>
        </w:rPr>
        <w:t xml:space="preserve">, </w:t>
      </w:r>
      <w:proofErr w:type="spellStart"/>
      <w:r w:rsidRPr="004A6926">
        <w:rPr>
          <w:szCs w:val="24"/>
        </w:rPr>
        <w:t>tremor</w:t>
      </w:r>
      <w:proofErr w:type="spellEnd"/>
      <w:r w:rsidRPr="004A6926">
        <w:rPr>
          <w:szCs w:val="24"/>
        </w:rPr>
        <w:t xml:space="preserve">, forbigående </w:t>
      </w:r>
      <w:proofErr w:type="spellStart"/>
      <w:r w:rsidRPr="004A6926">
        <w:rPr>
          <w:szCs w:val="24"/>
        </w:rPr>
        <w:t>hypereosinofili</w:t>
      </w:r>
      <w:proofErr w:type="spellEnd"/>
      <w:r w:rsidRPr="004A6926">
        <w:rPr>
          <w:szCs w:val="24"/>
        </w:rPr>
        <w:t xml:space="preserve">, </w:t>
      </w:r>
      <w:proofErr w:type="spellStart"/>
      <w:r w:rsidRPr="004A6926">
        <w:rPr>
          <w:szCs w:val="24"/>
        </w:rPr>
        <w:t>leukopeni</w:t>
      </w:r>
      <w:proofErr w:type="spellEnd"/>
      <w:r w:rsidRPr="004A6926">
        <w:rPr>
          <w:szCs w:val="24"/>
        </w:rPr>
        <w:t xml:space="preserve">/anæmi og øget ALAT/basisk fosfatase. Ved behandling af </w:t>
      </w:r>
      <w:proofErr w:type="spellStart"/>
      <w:r w:rsidRPr="004A6926">
        <w:rPr>
          <w:szCs w:val="24"/>
        </w:rPr>
        <w:t>filariasis</w:t>
      </w:r>
      <w:proofErr w:type="spellEnd"/>
      <w:r w:rsidRPr="004A6926">
        <w:rPr>
          <w:szCs w:val="24"/>
        </w:rPr>
        <w:t xml:space="preserve"> på grund af </w:t>
      </w:r>
      <w:proofErr w:type="spellStart"/>
      <w:r w:rsidRPr="004A6926">
        <w:rPr>
          <w:i/>
          <w:iCs/>
          <w:szCs w:val="24"/>
        </w:rPr>
        <w:t>Wuchereria</w:t>
      </w:r>
      <w:proofErr w:type="spellEnd"/>
      <w:r w:rsidRPr="004A6926">
        <w:rPr>
          <w:i/>
          <w:iCs/>
          <w:szCs w:val="24"/>
        </w:rPr>
        <w:t xml:space="preserve"> </w:t>
      </w:r>
      <w:proofErr w:type="spellStart"/>
      <w:r w:rsidRPr="004A6926">
        <w:rPr>
          <w:i/>
          <w:iCs/>
          <w:szCs w:val="24"/>
        </w:rPr>
        <w:t>bancrofti</w:t>
      </w:r>
      <w:proofErr w:type="spellEnd"/>
      <w:r w:rsidRPr="004A6926">
        <w:rPr>
          <w:szCs w:val="24"/>
        </w:rPr>
        <w:t xml:space="preserve"> er intensiteten af bivirkninger tilsyneladende ikke dosisafhængig, men relateret til densiteten af </w:t>
      </w:r>
      <w:proofErr w:type="spellStart"/>
      <w:r w:rsidRPr="004A6926">
        <w:rPr>
          <w:szCs w:val="24"/>
        </w:rPr>
        <w:t>mikrofilarier</w:t>
      </w:r>
      <w:proofErr w:type="spellEnd"/>
      <w:r w:rsidRPr="004A6926">
        <w:rPr>
          <w:szCs w:val="24"/>
        </w:rPr>
        <w:t xml:space="preserve"> i blodet. Der er rapporteret om følgende: feber, hovedpine, asteni, svaghed, myalgi, </w:t>
      </w:r>
      <w:proofErr w:type="spellStart"/>
      <w:r w:rsidRPr="004A6926">
        <w:rPr>
          <w:szCs w:val="24"/>
        </w:rPr>
        <w:t>artralgi</w:t>
      </w:r>
      <w:proofErr w:type="spellEnd"/>
      <w:r w:rsidRPr="004A6926">
        <w:rPr>
          <w:szCs w:val="24"/>
        </w:rPr>
        <w:t xml:space="preserve">, diffuse smerter, fordøjelsesproblemer såsom anoreksi, kvalme, </w:t>
      </w:r>
      <w:proofErr w:type="spellStart"/>
      <w:r w:rsidRPr="004A6926">
        <w:rPr>
          <w:szCs w:val="24"/>
        </w:rPr>
        <w:t>abdominale</w:t>
      </w:r>
      <w:proofErr w:type="spellEnd"/>
      <w:r w:rsidRPr="004A6926">
        <w:rPr>
          <w:szCs w:val="24"/>
        </w:rPr>
        <w:t xml:space="preserve"> og </w:t>
      </w:r>
      <w:proofErr w:type="spellStart"/>
      <w:r w:rsidRPr="004A6926">
        <w:rPr>
          <w:szCs w:val="24"/>
        </w:rPr>
        <w:t>epigastriske</w:t>
      </w:r>
      <w:proofErr w:type="spellEnd"/>
      <w:r w:rsidRPr="004A6926">
        <w:rPr>
          <w:szCs w:val="24"/>
        </w:rPr>
        <w:t xml:space="preserve"> smerter, hoste, gener i forbindelse med vejrtrækning, ømhed i halsen, </w:t>
      </w:r>
      <w:proofErr w:type="spellStart"/>
      <w:r w:rsidRPr="004A6926">
        <w:rPr>
          <w:szCs w:val="24"/>
        </w:rPr>
        <w:t>ortostatisk</w:t>
      </w:r>
      <w:proofErr w:type="spellEnd"/>
      <w:r w:rsidRPr="004A6926">
        <w:rPr>
          <w:szCs w:val="24"/>
        </w:rPr>
        <w:t xml:space="preserve"> hypotension, kulderystelser, </w:t>
      </w:r>
      <w:proofErr w:type="spellStart"/>
      <w:r w:rsidRPr="004A6926">
        <w:rPr>
          <w:szCs w:val="24"/>
        </w:rPr>
        <w:t>vertigo</w:t>
      </w:r>
      <w:proofErr w:type="spellEnd"/>
      <w:r w:rsidRPr="004A6926">
        <w:rPr>
          <w:szCs w:val="24"/>
        </w:rPr>
        <w:t xml:space="preserve">, profus sveden, </w:t>
      </w:r>
      <w:proofErr w:type="spellStart"/>
      <w:r w:rsidRPr="004A6926">
        <w:rPr>
          <w:szCs w:val="24"/>
        </w:rPr>
        <w:t>testikulære</w:t>
      </w:r>
      <w:proofErr w:type="spellEnd"/>
      <w:r w:rsidRPr="004A6926">
        <w:rPr>
          <w:szCs w:val="24"/>
        </w:rPr>
        <w:t xml:space="preserve"> smerter eller ubehag. </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Efter administration af </w:t>
      </w:r>
      <w:proofErr w:type="spellStart"/>
      <w:r w:rsidRPr="004A6926">
        <w:rPr>
          <w:szCs w:val="24"/>
        </w:rPr>
        <w:t>ivermectin</w:t>
      </w:r>
      <w:proofErr w:type="spellEnd"/>
      <w:r w:rsidRPr="004A6926">
        <w:rPr>
          <w:szCs w:val="24"/>
        </w:rPr>
        <w:t xml:space="preserve"> hos patienter, der var inficeret med </w:t>
      </w:r>
      <w:proofErr w:type="spellStart"/>
      <w:r w:rsidRPr="004A6926">
        <w:rPr>
          <w:i/>
          <w:iCs/>
          <w:szCs w:val="24"/>
        </w:rPr>
        <w:t>Onchocerca</w:t>
      </w:r>
      <w:proofErr w:type="spellEnd"/>
      <w:r w:rsidRPr="004A6926">
        <w:rPr>
          <w:i/>
          <w:iCs/>
          <w:szCs w:val="24"/>
        </w:rPr>
        <w:t xml:space="preserve"> </w:t>
      </w:r>
      <w:proofErr w:type="spellStart"/>
      <w:r w:rsidRPr="004A6926">
        <w:rPr>
          <w:i/>
          <w:iCs/>
          <w:szCs w:val="24"/>
        </w:rPr>
        <w:t>volvulus</w:t>
      </w:r>
      <w:proofErr w:type="spellEnd"/>
      <w:r w:rsidRPr="004A6926">
        <w:rPr>
          <w:i/>
          <w:iCs/>
          <w:szCs w:val="24"/>
        </w:rPr>
        <w:t>,</w:t>
      </w:r>
      <w:r w:rsidRPr="004A6926">
        <w:rPr>
          <w:szCs w:val="24"/>
        </w:rPr>
        <w:t xml:space="preserve"> er der set følgende overfølsomhedsreaktioner af </w:t>
      </w:r>
      <w:proofErr w:type="spellStart"/>
      <w:r w:rsidRPr="004A6926">
        <w:rPr>
          <w:szCs w:val="24"/>
        </w:rPr>
        <w:t>Mazzotti</w:t>
      </w:r>
      <w:proofErr w:type="spellEnd"/>
      <w:r w:rsidRPr="004A6926">
        <w:rPr>
          <w:szCs w:val="24"/>
        </w:rPr>
        <w:t xml:space="preserve">-typen som følge af </w:t>
      </w:r>
      <w:proofErr w:type="spellStart"/>
      <w:r w:rsidRPr="004A6926">
        <w:rPr>
          <w:szCs w:val="24"/>
        </w:rPr>
        <w:t>mikrofilariernes</w:t>
      </w:r>
      <w:proofErr w:type="spellEnd"/>
      <w:r w:rsidRPr="004A6926">
        <w:rPr>
          <w:szCs w:val="24"/>
        </w:rPr>
        <w:t xml:space="preserve"> død: </w:t>
      </w:r>
      <w:proofErr w:type="spellStart"/>
      <w:r w:rsidRPr="004A6926">
        <w:rPr>
          <w:szCs w:val="24"/>
        </w:rPr>
        <w:t>pruritus</w:t>
      </w:r>
      <w:proofErr w:type="spellEnd"/>
      <w:r w:rsidRPr="004A6926">
        <w:rPr>
          <w:szCs w:val="24"/>
        </w:rPr>
        <w:t xml:space="preserve">, </w:t>
      </w:r>
      <w:proofErr w:type="spellStart"/>
      <w:r w:rsidRPr="004A6926">
        <w:rPr>
          <w:szCs w:val="24"/>
        </w:rPr>
        <w:t>urtikarielt</w:t>
      </w:r>
      <w:proofErr w:type="spellEnd"/>
      <w:r w:rsidRPr="004A6926">
        <w:rPr>
          <w:szCs w:val="24"/>
        </w:rPr>
        <w:t xml:space="preserve"> udslæt, </w:t>
      </w:r>
      <w:proofErr w:type="spellStart"/>
      <w:r w:rsidRPr="004A6926">
        <w:rPr>
          <w:szCs w:val="24"/>
        </w:rPr>
        <w:t>konjunktivitis</w:t>
      </w:r>
      <w:proofErr w:type="spellEnd"/>
      <w:r w:rsidRPr="004A6926">
        <w:rPr>
          <w:szCs w:val="24"/>
        </w:rPr>
        <w:t xml:space="preserve">, </w:t>
      </w:r>
      <w:proofErr w:type="spellStart"/>
      <w:r w:rsidRPr="004A6926">
        <w:rPr>
          <w:szCs w:val="24"/>
        </w:rPr>
        <w:t>artralgi</w:t>
      </w:r>
      <w:proofErr w:type="spellEnd"/>
      <w:r w:rsidRPr="004A6926">
        <w:rPr>
          <w:szCs w:val="24"/>
        </w:rPr>
        <w:t xml:space="preserve">, myalgi (inklusive </w:t>
      </w:r>
      <w:proofErr w:type="spellStart"/>
      <w:r w:rsidRPr="004A6926">
        <w:rPr>
          <w:szCs w:val="24"/>
        </w:rPr>
        <w:t>abdominal</w:t>
      </w:r>
      <w:proofErr w:type="spellEnd"/>
      <w:r w:rsidRPr="004A6926">
        <w:rPr>
          <w:szCs w:val="24"/>
        </w:rPr>
        <w:t xml:space="preserve"> myalgi), feber, ødemer, </w:t>
      </w:r>
      <w:proofErr w:type="spellStart"/>
      <w:r w:rsidRPr="004A6926">
        <w:rPr>
          <w:szCs w:val="24"/>
        </w:rPr>
        <w:t>lymfadenitis</w:t>
      </w:r>
      <w:proofErr w:type="spellEnd"/>
      <w:r w:rsidRPr="004A6926">
        <w:rPr>
          <w:szCs w:val="24"/>
        </w:rPr>
        <w:t xml:space="preserve">, </w:t>
      </w:r>
      <w:proofErr w:type="spellStart"/>
      <w:r w:rsidRPr="004A6926">
        <w:rPr>
          <w:szCs w:val="24"/>
        </w:rPr>
        <w:t>adenopatier</w:t>
      </w:r>
      <w:proofErr w:type="spellEnd"/>
      <w:r w:rsidRPr="004A6926">
        <w:rPr>
          <w:szCs w:val="24"/>
        </w:rPr>
        <w:t xml:space="preserve">, kvalme, opkastning, diarré, </w:t>
      </w:r>
      <w:proofErr w:type="spellStart"/>
      <w:r w:rsidRPr="004A6926">
        <w:rPr>
          <w:szCs w:val="24"/>
        </w:rPr>
        <w:t>ortostatisk</w:t>
      </w:r>
      <w:proofErr w:type="spellEnd"/>
      <w:r w:rsidRPr="004A6926">
        <w:rPr>
          <w:szCs w:val="24"/>
        </w:rPr>
        <w:t xml:space="preserve"> hypotension, </w:t>
      </w:r>
      <w:proofErr w:type="spellStart"/>
      <w:r w:rsidRPr="004A6926">
        <w:rPr>
          <w:szCs w:val="24"/>
        </w:rPr>
        <w:t>vertigo</w:t>
      </w:r>
      <w:proofErr w:type="spellEnd"/>
      <w:r w:rsidRPr="004A6926">
        <w:rPr>
          <w:szCs w:val="24"/>
        </w:rPr>
        <w:t xml:space="preserve">, </w:t>
      </w:r>
      <w:proofErr w:type="spellStart"/>
      <w:r w:rsidRPr="004A6926">
        <w:rPr>
          <w:szCs w:val="24"/>
        </w:rPr>
        <w:t>takykardi</w:t>
      </w:r>
      <w:proofErr w:type="spellEnd"/>
      <w:r w:rsidRPr="004A6926">
        <w:rPr>
          <w:szCs w:val="24"/>
        </w:rPr>
        <w:t xml:space="preserve">, asteni, hovedpine. I sjældne tilfælde har disse symptomer optrådt i svær grad. I nogle få tilfælde er der rapporteret om </w:t>
      </w:r>
      <w:proofErr w:type="spellStart"/>
      <w:r w:rsidRPr="004A6926">
        <w:rPr>
          <w:szCs w:val="24"/>
        </w:rPr>
        <w:t>eksacerbation</w:t>
      </w:r>
      <w:proofErr w:type="spellEnd"/>
      <w:r w:rsidRPr="004A6926">
        <w:rPr>
          <w:szCs w:val="24"/>
        </w:rPr>
        <w:t xml:space="preserve"> af astma. Hos sådanne patienter er der også rapporteret om usædvanlig fornemmelse i øjnene, øjenlågsødem, </w:t>
      </w:r>
      <w:proofErr w:type="spellStart"/>
      <w:r w:rsidRPr="004A6926">
        <w:rPr>
          <w:szCs w:val="24"/>
        </w:rPr>
        <w:t>anterior</w:t>
      </w:r>
      <w:proofErr w:type="spellEnd"/>
      <w:r w:rsidRPr="004A6926">
        <w:rPr>
          <w:szCs w:val="24"/>
        </w:rPr>
        <w:t xml:space="preserve"> </w:t>
      </w:r>
      <w:proofErr w:type="spellStart"/>
      <w:r w:rsidRPr="004A6926">
        <w:rPr>
          <w:szCs w:val="24"/>
        </w:rPr>
        <w:t>uveitis</w:t>
      </w:r>
      <w:proofErr w:type="spellEnd"/>
      <w:r w:rsidRPr="004A6926">
        <w:rPr>
          <w:szCs w:val="24"/>
        </w:rPr>
        <w:t xml:space="preserve">, </w:t>
      </w:r>
      <w:proofErr w:type="spellStart"/>
      <w:r w:rsidRPr="004A6926">
        <w:rPr>
          <w:szCs w:val="24"/>
        </w:rPr>
        <w:t>konjunktivitis</w:t>
      </w:r>
      <w:proofErr w:type="spellEnd"/>
      <w:r w:rsidRPr="004A6926">
        <w:rPr>
          <w:szCs w:val="24"/>
        </w:rPr>
        <w:t xml:space="preserve">, </w:t>
      </w:r>
      <w:proofErr w:type="spellStart"/>
      <w:r w:rsidRPr="004A6926">
        <w:rPr>
          <w:szCs w:val="24"/>
        </w:rPr>
        <w:t>limbitis</w:t>
      </w:r>
      <w:proofErr w:type="spellEnd"/>
      <w:r w:rsidRPr="004A6926">
        <w:rPr>
          <w:szCs w:val="24"/>
        </w:rPr>
        <w:t xml:space="preserve">, </w:t>
      </w:r>
      <w:proofErr w:type="spellStart"/>
      <w:r w:rsidRPr="004A6926">
        <w:rPr>
          <w:szCs w:val="24"/>
        </w:rPr>
        <w:t>keratitis</w:t>
      </w:r>
      <w:proofErr w:type="spellEnd"/>
      <w:r w:rsidRPr="004A6926">
        <w:rPr>
          <w:szCs w:val="24"/>
        </w:rPr>
        <w:t xml:space="preserve"> og </w:t>
      </w:r>
      <w:proofErr w:type="spellStart"/>
      <w:r w:rsidRPr="004A6926">
        <w:rPr>
          <w:szCs w:val="24"/>
        </w:rPr>
        <w:t>chorioretinitis</w:t>
      </w:r>
      <w:proofErr w:type="spellEnd"/>
      <w:r w:rsidRPr="004A6926">
        <w:rPr>
          <w:szCs w:val="24"/>
        </w:rPr>
        <w:t xml:space="preserve"> eller </w:t>
      </w:r>
      <w:proofErr w:type="spellStart"/>
      <w:r w:rsidRPr="004A6926">
        <w:rPr>
          <w:szCs w:val="24"/>
        </w:rPr>
        <w:t>choroiditis</w:t>
      </w:r>
      <w:proofErr w:type="spellEnd"/>
      <w:r w:rsidRPr="004A6926">
        <w:rPr>
          <w:szCs w:val="24"/>
        </w:rPr>
        <w:t>. Undertiden er disse manifestationer, som kan skyldes selve sygdommen, også blevet beskrevet efter behandling</w:t>
      </w:r>
      <w:r w:rsidR="00F5214B">
        <w:rPr>
          <w:szCs w:val="24"/>
        </w:rPr>
        <w:t>en</w:t>
      </w:r>
      <w:r w:rsidRPr="004A6926">
        <w:rPr>
          <w:szCs w:val="24"/>
        </w:rPr>
        <w:t xml:space="preserve">. De optrådte sjældent i svær grad, og de forsvandt som regel uden </w:t>
      </w:r>
      <w:proofErr w:type="spellStart"/>
      <w:r w:rsidRPr="004A6926">
        <w:rPr>
          <w:szCs w:val="24"/>
        </w:rPr>
        <w:t>kortikosteroidbehandling</w:t>
      </w:r>
      <w:proofErr w:type="spellEnd"/>
      <w:r w:rsidRPr="004A6926">
        <w:rPr>
          <w:szCs w:val="24"/>
        </w:rPr>
        <w:t>.</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Der er rapporteret om </w:t>
      </w:r>
      <w:proofErr w:type="spellStart"/>
      <w:r w:rsidRPr="004A6926">
        <w:rPr>
          <w:szCs w:val="24"/>
        </w:rPr>
        <w:t>konjunktival</w:t>
      </w:r>
      <w:proofErr w:type="spellEnd"/>
      <w:r w:rsidRPr="004A6926">
        <w:rPr>
          <w:szCs w:val="24"/>
        </w:rPr>
        <w:t xml:space="preserve"> blødning hos patienter med </w:t>
      </w:r>
      <w:proofErr w:type="spellStart"/>
      <w:r w:rsidRPr="004A6926">
        <w:rPr>
          <w:szCs w:val="24"/>
        </w:rPr>
        <w:t>onchocerciasis</w:t>
      </w:r>
      <w:proofErr w:type="spellEnd"/>
      <w:r w:rsidRPr="004A6926">
        <w:rPr>
          <w:szCs w:val="24"/>
        </w:rPr>
        <w:t xml:space="preserve">. Der er også rapporteret om udstødelse af voksne </w:t>
      </w:r>
      <w:proofErr w:type="spellStart"/>
      <w:r w:rsidRPr="004A6926">
        <w:rPr>
          <w:i/>
          <w:iCs/>
          <w:szCs w:val="24"/>
        </w:rPr>
        <w:t>Ascaris</w:t>
      </w:r>
      <w:proofErr w:type="spellEnd"/>
      <w:r w:rsidRPr="004A6926">
        <w:rPr>
          <w:szCs w:val="24"/>
        </w:rPr>
        <w:t xml:space="preserve"> efter administration af </w:t>
      </w:r>
      <w:proofErr w:type="spellStart"/>
      <w:r w:rsidRPr="004A6926">
        <w:rPr>
          <w:szCs w:val="24"/>
        </w:rPr>
        <w:t>ivermectin</w:t>
      </w:r>
      <w:proofErr w:type="spellEnd"/>
      <w:r w:rsidRPr="004A6926">
        <w:rPr>
          <w:szCs w:val="24"/>
        </w:rPr>
        <w:t>.</w:t>
      </w:r>
    </w:p>
    <w:p w:rsidR="004A6926" w:rsidRPr="004A6926" w:rsidRDefault="004A6926" w:rsidP="004A6926">
      <w:pPr>
        <w:pStyle w:val="Sidehoved"/>
        <w:ind w:left="851"/>
        <w:rPr>
          <w:szCs w:val="24"/>
        </w:rPr>
      </w:pPr>
      <w:r w:rsidRPr="004A6926">
        <w:rPr>
          <w:szCs w:val="24"/>
        </w:rPr>
        <w:t xml:space="preserve">Hos patienter med </w:t>
      </w:r>
      <w:proofErr w:type="spellStart"/>
      <w:r w:rsidRPr="004A6926">
        <w:rPr>
          <w:szCs w:val="24"/>
        </w:rPr>
        <w:t>scabies</w:t>
      </w:r>
      <w:proofErr w:type="spellEnd"/>
      <w:r w:rsidRPr="004A6926">
        <w:rPr>
          <w:szCs w:val="24"/>
        </w:rPr>
        <w:t xml:space="preserve"> kan der ses forbigående forværring af </w:t>
      </w:r>
      <w:proofErr w:type="spellStart"/>
      <w:r w:rsidRPr="004A6926">
        <w:rPr>
          <w:szCs w:val="24"/>
        </w:rPr>
        <w:t>pruritus</w:t>
      </w:r>
      <w:proofErr w:type="spellEnd"/>
      <w:r w:rsidRPr="004A6926">
        <w:rPr>
          <w:szCs w:val="24"/>
        </w:rPr>
        <w:t xml:space="preserve"> i starten af behandlingen.</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u w:val="single"/>
        </w:rPr>
      </w:pPr>
      <w:r w:rsidRPr="004A6926">
        <w:rPr>
          <w:szCs w:val="24"/>
          <w:u w:val="single"/>
        </w:rPr>
        <w:t>Indberetning af formodede bivirkninger</w:t>
      </w:r>
    </w:p>
    <w:p w:rsidR="004A6926" w:rsidRPr="004A6926" w:rsidRDefault="004A6926" w:rsidP="004A6926">
      <w:pPr>
        <w:pStyle w:val="Sidehoved"/>
        <w:ind w:left="851"/>
        <w:rPr>
          <w:szCs w:val="24"/>
        </w:rPr>
      </w:pPr>
      <w:r w:rsidRPr="004A6926">
        <w:rPr>
          <w:szCs w:val="24"/>
        </w:rPr>
        <w:t>Når lægemidlet er godkendt, er indberetning af formodede bivirkninger vigtig. Det</w:t>
      </w:r>
    </w:p>
    <w:p w:rsidR="004A6926" w:rsidRPr="004A6926" w:rsidRDefault="004A6926" w:rsidP="004A6926">
      <w:pPr>
        <w:pStyle w:val="Sidehoved"/>
        <w:ind w:left="851"/>
        <w:rPr>
          <w:szCs w:val="24"/>
        </w:rPr>
      </w:pPr>
      <w:r w:rsidRPr="004A6926">
        <w:rPr>
          <w:szCs w:val="24"/>
        </w:rPr>
        <w:t>muliggør løbende overvågning af benefit/</w:t>
      </w:r>
      <w:proofErr w:type="spellStart"/>
      <w:r w:rsidRPr="004A6926">
        <w:rPr>
          <w:szCs w:val="24"/>
        </w:rPr>
        <w:t>risk</w:t>
      </w:r>
      <w:proofErr w:type="spellEnd"/>
      <w:r w:rsidRPr="004A6926">
        <w:rPr>
          <w:szCs w:val="24"/>
        </w:rPr>
        <w:t>-forholdet for lægemidlet. Sundhedspersoner anmodes om at indberette alle formodede bivirkninger via:</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Lægemiddelstyrelsen </w:t>
      </w:r>
    </w:p>
    <w:p w:rsidR="004A6926" w:rsidRPr="004A6926" w:rsidRDefault="004A6926" w:rsidP="004A6926">
      <w:pPr>
        <w:pStyle w:val="Sidehoved"/>
        <w:ind w:left="851"/>
        <w:rPr>
          <w:szCs w:val="24"/>
        </w:rPr>
      </w:pPr>
      <w:r w:rsidRPr="004A6926">
        <w:rPr>
          <w:szCs w:val="24"/>
        </w:rPr>
        <w:t xml:space="preserve">Axel Heides Gade 1 </w:t>
      </w:r>
    </w:p>
    <w:p w:rsidR="004A6926" w:rsidRPr="004A6926" w:rsidRDefault="004A6926" w:rsidP="004A6926">
      <w:pPr>
        <w:pStyle w:val="Sidehoved"/>
        <w:ind w:left="851"/>
        <w:rPr>
          <w:szCs w:val="24"/>
        </w:rPr>
      </w:pPr>
      <w:r w:rsidRPr="004A6926">
        <w:rPr>
          <w:szCs w:val="24"/>
        </w:rPr>
        <w:t xml:space="preserve">DK-2300 København S </w:t>
      </w:r>
    </w:p>
    <w:p w:rsidR="004A6926" w:rsidRPr="00DE56EC" w:rsidRDefault="004A6926" w:rsidP="004A6926">
      <w:pPr>
        <w:pStyle w:val="Sidehoved"/>
        <w:ind w:left="851"/>
        <w:rPr>
          <w:szCs w:val="24"/>
        </w:rPr>
      </w:pPr>
      <w:r w:rsidRPr="00DE56EC">
        <w:rPr>
          <w:szCs w:val="24"/>
        </w:rPr>
        <w:t>Websted: www.meldenbivirkning.dk</w:t>
      </w:r>
    </w:p>
    <w:p w:rsidR="004A6926" w:rsidRPr="00DE56EC" w:rsidRDefault="004A6926" w:rsidP="004A6926">
      <w:pPr>
        <w:pStyle w:val="Sidehoved"/>
        <w:ind w:left="851"/>
        <w:rPr>
          <w:szCs w:val="24"/>
        </w:rPr>
      </w:pPr>
    </w:p>
    <w:p w:rsidR="009260DE" w:rsidRPr="00DE56EC" w:rsidRDefault="009260DE" w:rsidP="009260DE">
      <w:pPr>
        <w:tabs>
          <w:tab w:val="left" w:pos="851"/>
        </w:tabs>
        <w:ind w:left="851" w:hanging="851"/>
        <w:rPr>
          <w:b/>
          <w:sz w:val="24"/>
          <w:szCs w:val="24"/>
        </w:rPr>
      </w:pPr>
      <w:r w:rsidRPr="00DE56EC">
        <w:rPr>
          <w:b/>
          <w:sz w:val="24"/>
          <w:szCs w:val="24"/>
        </w:rPr>
        <w:t>4.9</w:t>
      </w:r>
      <w:r w:rsidRPr="00DE56EC">
        <w:rPr>
          <w:b/>
          <w:sz w:val="24"/>
          <w:szCs w:val="24"/>
        </w:rPr>
        <w:tab/>
        <w:t>Overdosering</w:t>
      </w:r>
    </w:p>
    <w:p w:rsidR="00BE42BD" w:rsidRDefault="00EA66EA" w:rsidP="00F5214B">
      <w:pPr>
        <w:tabs>
          <w:tab w:val="left" w:pos="851"/>
        </w:tabs>
        <w:ind w:left="851"/>
        <w:rPr>
          <w:sz w:val="24"/>
          <w:szCs w:val="24"/>
        </w:rPr>
      </w:pPr>
      <w:r w:rsidRPr="00EA66EA">
        <w:rPr>
          <w:sz w:val="24"/>
          <w:szCs w:val="24"/>
        </w:rPr>
        <w:t xml:space="preserve">Der er rapporteret om tilfælde af utilsigtet overdosering af </w:t>
      </w:r>
      <w:proofErr w:type="spellStart"/>
      <w:r w:rsidRPr="00EA66EA">
        <w:rPr>
          <w:sz w:val="24"/>
          <w:szCs w:val="24"/>
        </w:rPr>
        <w:t>ivermectin</w:t>
      </w:r>
      <w:proofErr w:type="spellEnd"/>
      <w:r w:rsidRPr="00EA66EA">
        <w:rPr>
          <w:sz w:val="24"/>
          <w:szCs w:val="24"/>
        </w:rPr>
        <w:t xml:space="preserve">, men ingen af tilfældene har været fatale. I tilfælde med utilsigtet </w:t>
      </w:r>
      <w:proofErr w:type="spellStart"/>
      <w:r w:rsidRPr="00EA66EA">
        <w:rPr>
          <w:sz w:val="24"/>
          <w:szCs w:val="24"/>
        </w:rPr>
        <w:t>intoksikation</w:t>
      </w:r>
      <w:proofErr w:type="spellEnd"/>
      <w:r w:rsidRPr="00EA66EA">
        <w:rPr>
          <w:sz w:val="24"/>
          <w:szCs w:val="24"/>
        </w:rPr>
        <w:t xml:space="preserve"> med ukendte doser af lægemidler beregnet til veterinær brug (oral anvendelse, via injektion eller </w:t>
      </w:r>
      <w:proofErr w:type="spellStart"/>
      <w:r w:rsidRPr="00EA66EA">
        <w:rPr>
          <w:sz w:val="24"/>
          <w:szCs w:val="24"/>
        </w:rPr>
        <w:t>kutan</w:t>
      </w:r>
      <w:proofErr w:type="spellEnd"/>
      <w:r w:rsidRPr="00EA66EA">
        <w:rPr>
          <w:sz w:val="24"/>
          <w:szCs w:val="24"/>
        </w:rPr>
        <w:t xml:space="preserve"> anvendelse) blev der rapporteret om følgende symptomer: udslæt, </w:t>
      </w:r>
      <w:proofErr w:type="spellStart"/>
      <w:r w:rsidRPr="00EA66EA">
        <w:rPr>
          <w:sz w:val="24"/>
          <w:szCs w:val="24"/>
        </w:rPr>
        <w:t>kontaktdermatitis</w:t>
      </w:r>
      <w:proofErr w:type="spellEnd"/>
      <w:r w:rsidRPr="00EA66EA">
        <w:rPr>
          <w:sz w:val="24"/>
          <w:szCs w:val="24"/>
        </w:rPr>
        <w:t xml:space="preserve">, ødemer, hovedpine, </w:t>
      </w:r>
      <w:proofErr w:type="spellStart"/>
      <w:r w:rsidRPr="00EA66EA">
        <w:rPr>
          <w:sz w:val="24"/>
          <w:szCs w:val="24"/>
        </w:rPr>
        <w:t>vertigo</w:t>
      </w:r>
      <w:proofErr w:type="spellEnd"/>
      <w:r w:rsidRPr="00EA66EA">
        <w:rPr>
          <w:sz w:val="24"/>
          <w:szCs w:val="24"/>
        </w:rPr>
        <w:t xml:space="preserve">, asteni, kvalme, opkastning, diarré og mavesmerter. Der er desuden set: krampeanfald, </w:t>
      </w:r>
      <w:proofErr w:type="spellStart"/>
      <w:r w:rsidRPr="00EA66EA">
        <w:rPr>
          <w:sz w:val="24"/>
          <w:szCs w:val="24"/>
        </w:rPr>
        <w:t>ataksi</w:t>
      </w:r>
      <w:proofErr w:type="spellEnd"/>
      <w:r w:rsidRPr="00EA66EA">
        <w:rPr>
          <w:sz w:val="24"/>
          <w:szCs w:val="24"/>
        </w:rPr>
        <w:t xml:space="preserve">, dyspnø, </w:t>
      </w:r>
      <w:proofErr w:type="spellStart"/>
      <w:r w:rsidRPr="00EA66EA">
        <w:rPr>
          <w:sz w:val="24"/>
          <w:szCs w:val="24"/>
        </w:rPr>
        <w:t>paræstesi</w:t>
      </w:r>
      <w:proofErr w:type="spellEnd"/>
      <w:r w:rsidRPr="00EA66EA">
        <w:rPr>
          <w:sz w:val="24"/>
          <w:szCs w:val="24"/>
        </w:rPr>
        <w:t xml:space="preserve"> og </w:t>
      </w:r>
      <w:proofErr w:type="spellStart"/>
      <w:r w:rsidRPr="00EA66EA">
        <w:rPr>
          <w:sz w:val="24"/>
          <w:szCs w:val="24"/>
        </w:rPr>
        <w:t>urticaria</w:t>
      </w:r>
      <w:proofErr w:type="spellEnd"/>
      <w:r w:rsidRPr="00EA66EA">
        <w:rPr>
          <w:sz w:val="24"/>
          <w:szCs w:val="24"/>
        </w:rPr>
        <w:t>.</w:t>
      </w:r>
    </w:p>
    <w:p w:rsidR="00BE42BD" w:rsidRPr="00EA66EA" w:rsidRDefault="00BE42BD" w:rsidP="00EA66EA">
      <w:pPr>
        <w:tabs>
          <w:tab w:val="left" w:pos="851"/>
        </w:tabs>
        <w:ind w:left="851"/>
        <w:rPr>
          <w:sz w:val="24"/>
          <w:szCs w:val="24"/>
        </w:rPr>
      </w:pPr>
    </w:p>
    <w:p w:rsidR="00EA66EA" w:rsidRPr="00EA66EA" w:rsidRDefault="00EA66EA" w:rsidP="00EA66EA">
      <w:pPr>
        <w:tabs>
          <w:tab w:val="left" w:pos="851"/>
        </w:tabs>
        <w:ind w:left="851"/>
        <w:rPr>
          <w:sz w:val="24"/>
          <w:szCs w:val="24"/>
        </w:rPr>
      </w:pPr>
      <w:r w:rsidRPr="00EA66EA">
        <w:rPr>
          <w:sz w:val="24"/>
          <w:szCs w:val="24"/>
        </w:rPr>
        <w:t xml:space="preserve">Behandling i tilfælde af utilsigtet </w:t>
      </w:r>
      <w:proofErr w:type="spellStart"/>
      <w:r w:rsidRPr="00EA66EA">
        <w:rPr>
          <w:sz w:val="24"/>
          <w:szCs w:val="24"/>
        </w:rPr>
        <w:t>intoksikation</w:t>
      </w:r>
      <w:proofErr w:type="spellEnd"/>
      <w:r w:rsidRPr="00EA66EA">
        <w:rPr>
          <w:sz w:val="24"/>
          <w:szCs w:val="24"/>
        </w:rPr>
        <w:t>:</w:t>
      </w:r>
    </w:p>
    <w:p w:rsidR="00EA66EA" w:rsidRPr="00EA66EA" w:rsidRDefault="00EA66EA" w:rsidP="00BE42BD">
      <w:pPr>
        <w:numPr>
          <w:ilvl w:val="0"/>
          <w:numId w:val="6"/>
        </w:numPr>
        <w:tabs>
          <w:tab w:val="left" w:pos="851"/>
        </w:tabs>
        <w:ind w:left="1134" w:hanging="283"/>
        <w:rPr>
          <w:sz w:val="24"/>
          <w:szCs w:val="24"/>
        </w:rPr>
      </w:pPr>
      <w:r w:rsidRPr="00EA66EA">
        <w:rPr>
          <w:sz w:val="24"/>
          <w:szCs w:val="24"/>
        </w:rPr>
        <w:t xml:space="preserve">symptomatisk behandling og lægelig overvågning, om nødvendigt ledsaget af væskeerstatning og blodtryksbehandling. Selvom der ikke foreligger nogen specifikke studier, anbefales det at undgå kombination af GABA-agonister ved behandling af utilsigtet </w:t>
      </w:r>
      <w:proofErr w:type="spellStart"/>
      <w:r w:rsidRPr="00EA66EA">
        <w:rPr>
          <w:sz w:val="24"/>
          <w:szCs w:val="24"/>
        </w:rPr>
        <w:t>intoksikation</w:t>
      </w:r>
      <w:proofErr w:type="spellEnd"/>
      <w:r w:rsidRPr="00EA66EA">
        <w:rPr>
          <w:sz w:val="24"/>
          <w:szCs w:val="24"/>
        </w:rPr>
        <w:t xml:space="preserve"> med </w:t>
      </w:r>
      <w:proofErr w:type="spellStart"/>
      <w:r w:rsidRPr="00EA66EA">
        <w:rPr>
          <w:sz w:val="24"/>
          <w:szCs w:val="24"/>
        </w:rPr>
        <w:t>ivermectin</w:t>
      </w:r>
      <w:proofErr w:type="spellEnd"/>
      <w:r w:rsidRPr="00EA66EA">
        <w:rPr>
          <w:sz w:val="24"/>
          <w:szCs w:val="24"/>
        </w:rPr>
        <w:t>.</w:t>
      </w:r>
    </w:p>
    <w:p w:rsidR="00EA66EA" w:rsidRPr="00EA66EA" w:rsidRDefault="00EA66EA" w:rsidP="00EA66E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BE42BD"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36590C" w:rsidRPr="0036590C" w:rsidRDefault="0036590C" w:rsidP="0036590C">
      <w:pPr>
        <w:tabs>
          <w:tab w:val="left" w:pos="851"/>
        </w:tabs>
        <w:ind w:left="851"/>
        <w:rPr>
          <w:sz w:val="24"/>
          <w:szCs w:val="24"/>
        </w:rPr>
      </w:pPr>
      <w:r w:rsidRPr="0036590C">
        <w:rPr>
          <w:sz w:val="24"/>
          <w:szCs w:val="24"/>
        </w:rPr>
        <w:t xml:space="preserve">ATC-kode: P 02 CF 01. </w:t>
      </w:r>
      <w:proofErr w:type="spellStart"/>
      <w:r w:rsidRPr="0036590C">
        <w:rPr>
          <w:sz w:val="24"/>
          <w:szCs w:val="24"/>
        </w:rPr>
        <w:t>Anthelmintica</w:t>
      </w:r>
      <w:proofErr w:type="spellEnd"/>
      <w:r w:rsidRPr="0036590C">
        <w:rPr>
          <w:sz w:val="24"/>
          <w:szCs w:val="24"/>
        </w:rPr>
        <w:t xml:space="preserve">, </w:t>
      </w:r>
      <w:proofErr w:type="spellStart"/>
      <w:r w:rsidRPr="0036590C">
        <w:rPr>
          <w:sz w:val="24"/>
          <w:szCs w:val="24"/>
        </w:rPr>
        <w:t>Antinematode</w:t>
      </w:r>
      <w:proofErr w:type="spellEnd"/>
      <w:r w:rsidRPr="0036590C">
        <w:rPr>
          <w:sz w:val="24"/>
          <w:szCs w:val="24"/>
        </w:rPr>
        <w:t>-midler</w:t>
      </w:r>
      <w:r>
        <w:rPr>
          <w:sz w:val="24"/>
          <w:szCs w:val="24"/>
        </w:rPr>
        <w:t>.</w:t>
      </w:r>
    </w:p>
    <w:p w:rsidR="009260DE" w:rsidRPr="00C84483" w:rsidRDefault="009260DE" w:rsidP="009260DE">
      <w:pPr>
        <w:tabs>
          <w:tab w:val="left" w:pos="851"/>
        </w:tabs>
        <w:ind w:left="851"/>
        <w:rPr>
          <w:sz w:val="24"/>
          <w:szCs w:val="24"/>
        </w:rPr>
      </w:pPr>
    </w:p>
    <w:p w:rsidR="009260DE"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5214B" w:rsidRDefault="00F5214B" w:rsidP="00F5214B">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Anthelmintica</w:t>
      </w:r>
      <w:proofErr w:type="spellEnd"/>
      <w:r>
        <w:rPr>
          <w:sz w:val="24"/>
          <w:szCs w:val="24"/>
        </w:rPr>
        <w:t xml:space="preserve">, </w:t>
      </w:r>
      <w:proofErr w:type="spellStart"/>
      <w:r>
        <w:rPr>
          <w:sz w:val="24"/>
          <w:szCs w:val="24"/>
        </w:rPr>
        <w:t>Antinematode</w:t>
      </w:r>
      <w:proofErr w:type="spellEnd"/>
      <w:r>
        <w:rPr>
          <w:sz w:val="24"/>
          <w:szCs w:val="24"/>
        </w:rPr>
        <w:t>-midler</w:t>
      </w:r>
      <w:r>
        <w:rPr>
          <w:sz w:val="24"/>
          <w:szCs w:val="24"/>
        </w:rPr>
        <w:t xml:space="preserve">, </w:t>
      </w:r>
      <w:r>
        <w:rPr>
          <w:sz w:val="24"/>
          <w:szCs w:val="24"/>
        </w:rPr>
        <w:t xml:space="preserve">ATC-kode: P02CF01. </w:t>
      </w:r>
    </w:p>
    <w:p w:rsidR="00F5214B" w:rsidRPr="00F5214B" w:rsidRDefault="00F5214B" w:rsidP="009260DE">
      <w:pPr>
        <w:tabs>
          <w:tab w:val="num" w:pos="851"/>
        </w:tabs>
        <w:ind w:left="851" w:hanging="851"/>
        <w:rPr>
          <w:sz w:val="24"/>
          <w:szCs w:val="24"/>
        </w:rPr>
      </w:pPr>
    </w:p>
    <w:p w:rsidR="00513DDB" w:rsidRPr="00513DDB" w:rsidRDefault="00C9791A" w:rsidP="00513DDB">
      <w:pPr>
        <w:tabs>
          <w:tab w:val="left" w:pos="851"/>
        </w:tabs>
        <w:ind w:left="851"/>
        <w:rPr>
          <w:sz w:val="24"/>
          <w:szCs w:val="24"/>
          <w:lang w:val="nb-NO"/>
        </w:rPr>
      </w:pPr>
      <w:proofErr w:type="spellStart"/>
      <w:r>
        <w:rPr>
          <w:sz w:val="24"/>
          <w:szCs w:val="24"/>
        </w:rPr>
        <w:t>Iver</w:t>
      </w:r>
      <w:r w:rsidR="00513DDB" w:rsidRPr="00513DDB">
        <w:rPr>
          <w:sz w:val="24"/>
          <w:szCs w:val="24"/>
        </w:rPr>
        <w:t>mectin</w:t>
      </w:r>
      <w:proofErr w:type="spellEnd"/>
      <w:r w:rsidR="00513DDB" w:rsidRPr="00513DDB">
        <w:rPr>
          <w:sz w:val="24"/>
          <w:szCs w:val="24"/>
        </w:rPr>
        <w:t xml:space="preserve"> er deriveret </w:t>
      </w:r>
      <w:r w:rsidR="00F5214B">
        <w:rPr>
          <w:sz w:val="24"/>
          <w:szCs w:val="24"/>
        </w:rPr>
        <w:t>fra</w:t>
      </w:r>
      <w:r w:rsidR="00513DDB" w:rsidRPr="00513DDB">
        <w:rPr>
          <w:sz w:val="24"/>
          <w:szCs w:val="24"/>
        </w:rPr>
        <w:t xml:space="preserve"> </w:t>
      </w:r>
      <w:proofErr w:type="spellStart"/>
      <w:r w:rsidR="00513DDB" w:rsidRPr="00513DDB">
        <w:rPr>
          <w:sz w:val="24"/>
          <w:szCs w:val="24"/>
        </w:rPr>
        <w:t>avermectiner</w:t>
      </w:r>
      <w:proofErr w:type="spellEnd"/>
      <w:r w:rsidR="00513DDB" w:rsidRPr="00513DDB">
        <w:rPr>
          <w:sz w:val="24"/>
          <w:szCs w:val="24"/>
        </w:rPr>
        <w:t xml:space="preserve">, der er isoleret fra fermentationsmedier af </w:t>
      </w:r>
      <w:proofErr w:type="spellStart"/>
      <w:r w:rsidR="00513DDB" w:rsidRPr="00513DDB">
        <w:rPr>
          <w:i/>
          <w:iCs/>
          <w:sz w:val="24"/>
          <w:szCs w:val="24"/>
        </w:rPr>
        <w:t>Streptomyces</w:t>
      </w:r>
      <w:proofErr w:type="spellEnd"/>
      <w:r w:rsidR="00513DDB" w:rsidRPr="00513DDB">
        <w:rPr>
          <w:i/>
          <w:iCs/>
          <w:sz w:val="24"/>
          <w:szCs w:val="24"/>
        </w:rPr>
        <w:t xml:space="preserve"> </w:t>
      </w:r>
      <w:proofErr w:type="spellStart"/>
      <w:r w:rsidR="00513DDB" w:rsidRPr="00513DDB">
        <w:rPr>
          <w:i/>
          <w:iCs/>
          <w:sz w:val="24"/>
          <w:szCs w:val="24"/>
        </w:rPr>
        <w:t>avermitilis</w:t>
      </w:r>
      <w:proofErr w:type="spellEnd"/>
      <w:r w:rsidR="00513DDB" w:rsidRPr="00513DDB">
        <w:rPr>
          <w:sz w:val="24"/>
          <w:szCs w:val="24"/>
        </w:rPr>
        <w:t>. Det har høj affinitet til glutamat-</w:t>
      </w:r>
      <w:proofErr w:type="spellStart"/>
      <w:r w:rsidR="00513DDB" w:rsidRPr="00513DDB">
        <w:rPr>
          <w:sz w:val="24"/>
          <w:szCs w:val="24"/>
        </w:rPr>
        <w:t>gatede</w:t>
      </w:r>
      <w:proofErr w:type="spellEnd"/>
      <w:r w:rsidR="00513DDB" w:rsidRPr="00513DDB">
        <w:rPr>
          <w:sz w:val="24"/>
          <w:szCs w:val="24"/>
        </w:rPr>
        <w:t xml:space="preserve"> </w:t>
      </w:r>
      <w:proofErr w:type="spellStart"/>
      <w:r w:rsidR="00513DDB" w:rsidRPr="00513DDB">
        <w:rPr>
          <w:sz w:val="24"/>
          <w:szCs w:val="24"/>
        </w:rPr>
        <w:t>chloridkanaler</w:t>
      </w:r>
      <w:proofErr w:type="spellEnd"/>
      <w:r w:rsidR="00513DDB" w:rsidRPr="00513DDB">
        <w:rPr>
          <w:sz w:val="24"/>
          <w:szCs w:val="24"/>
        </w:rPr>
        <w:t xml:space="preserve">, der forekommer i hvirvelløse dyrs nerve- og muskelceller. Dets binding til disse kanaler øger membranpermeabiliteten for </w:t>
      </w:r>
      <w:proofErr w:type="spellStart"/>
      <w:r w:rsidR="00513DDB" w:rsidRPr="00513DDB">
        <w:rPr>
          <w:sz w:val="24"/>
          <w:szCs w:val="24"/>
        </w:rPr>
        <w:t>chlorid</w:t>
      </w:r>
      <w:proofErr w:type="spellEnd"/>
      <w:r w:rsidR="00513DDB" w:rsidRPr="00513DDB">
        <w:rPr>
          <w:sz w:val="24"/>
          <w:szCs w:val="24"/>
        </w:rPr>
        <w:t xml:space="preserve">-ioner, hvilket fører til </w:t>
      </w:r>
      <w:proofErr w:type="spellStart"/>
      <w:r w:rsidR="00513DDB" w:rsidRPr="00513DDB">
        <w:rPr>
          <w:sz w:val="24"/>
          <w:szCs w:val="24"/>
        </w:rPr>
        <w:t>hyperpolarisering</w:t>
      </w:r>
      <w:proofErr w:type="spellEnd"/>
      <w:r w:rsidR="00513DDB" w:rsidRPr="00513DDB">
        <w:rPr>
          <w:sz w:val="24"/>
          <w:szCs w:val="24"/>
        </w:rPr>
        <w:t xml:space="preserve"> af nerve- eller muskelcellerne. </w:t>
      </w:r>
      <w:r w:rsidR="00513DDB" w:rsidRPr="00513DDB">
        <w:rPr>
          <w:sz w:val="24"/>
          <w:szCs w:val="24"/>
          <w:lang w:val="nb-NO"/>
        </w:rPr>
        <w:t>Dette resulterer i neuromuskulær paralyse og kan medføre død hos visse parasitter.</w:t>
      </w:r>
    </w:p>
    <w:p w:rsidR="00513DDB" w:rsidRPr="00513DDB" w:rsidRDefault="00513DDB" w:rsidP="00513DDB">
      <w:pPr>
        <w:tabs>
          <w:tab w:val="left" w:pos="851"/>
        </w:tabs>
        <w:ind w:left="851"/>
        <w:rPr>
          <w:sz w:val="24"/>
          <w:szCs w:val="24"/>
          <w:lang w:val="nb-NO"/>
        </w:rPr>
      </w:pPr>
    </w:p>
    <w:p w:rsidR="00513DDB" w:rsidRPr="00513DDB" w:rsidRDefault="00513DDB" w:rsidP="00513DDB">
      <w:pPr>
        <w:tabs>
          <w:tab w:val="left" w:pos="851"/>
        </w:tabs>
        <w:ind w:left="851"/>
        <w:rPr>
          <w:sz w:val="24"/>
          <w:szCs w:val="24"/>
          <w:lang w:val="nb-NO"/>
        </w:rPr>
      </w:pPr>
      <w:r w:rsidRPr="00513DDB">
        <w:rPr>
          <w:sz w:val="24"/>
          <w:szCs w:val="24"/>
          <w:lang w:val="nb-NO"/>
        </w:rPr>
        <w:t>Ivermectin interagerer også med andre ligand-gatede chloridkanaler, såsom den kanal, der involverer neurotransmitteren GABA (gamma-aminobutyrat).</w:t>
      </w:r>
    </w:p>
    <w:p w:rsidR="00513DDB" w:rsidRPr="00513DDB" w:rsidRDefault="00513DDB" w:rsidP="00513DDB">
      <w:pPr>
        <w:tabs>
          <w:tab w:val="left" w:pos="851"/>
        </w:tabs>
        <w:ind w:left="851"/>
        <w:rPr>
          <w:sz w:val="24"/>
          <w:szCs w:val="24"/>
        </w:rPr>
      </w:pPr>
      <w:r w:rsidRPr="00513DDB">
        <w:rPr>
          <w:sz w:val="24"/>
          <w:szCs w:val="24"/>
          <w:lang w:val="nb-NO"/>
        </w:rPr>
        <w:t xml:space="preserve">Pattedyr har ingen glutamat-gatede chloridkanaler. </w:t>
      </w:r>
      <w:proofErr w:type="spellStart"/>
      <w:r w:rsidRPr="00513DDB">
        <w:rPr>
          <w:sz w:val="24"/>
          <w:szCs w:val="24"/>
        </w:rPr>
        <w:t>Avermectiner</w:t>
      </w:r>
      <w:proofErr w:type="spellEnd"/>
      <w:r w:rsidRPr="00513DDB">
        <w:rPr>
          <w:sz w:val="24"/>
          <w:szCs w:val="24"/>
        </w:rPr>
        <w:t xml:space="preserve"> har kun lav affinitet til andre </w:t>
      </w:r>
      <w:proofErr w:type="spellStart"/>
      <w:r w:rsidRPr="00513DDB">
        <w:rPr>
          <w:sz w:val="24"/>
          <w:szCs w:val="24"/>
        </w:rPr>
        <w:t>ligand-gatede</w:t>
      </w:r>
      <w:proofErr w:type="spellEnd"/>
      <w:r w:rsidRPr="00513DDB">
        <w:rPr>
          <w:sz w:val="24"/>
          <w:szCs w:val="24"/>
        </w:rPr>
        <w:t xml:space="preserve"> </w:t>
      </w:r>
      <w:proofErr w:type="spellStart"/>
      <w:r w:rsidRPr="00513DDB">
        <w:rPr>
          <w:sz w:val="24"/>
          <w:szCs w:val="24"/>
        </w:rPr>
        <w:t>chloridkanaler</w:t>
      </w:r>
      <w:proofErr w:type="spellEnd"/>
      <w:r w:rsidRPr="00513DDB">
        <w:rPr>
          <w:sz w:val="24"/>
          <w:szCs w:val="24"/>
        </w:rPr>
        <w:t>. De krydser ikke uden videre blod-hjernebarrieren.</w:t>
      </w:r>
    </w:p>
    <w:p w:rsidR="00513DDB" w:rsidRPr="00513DDB" w:rsidRDefault="00513DDB" w:rsidP="00513DDB">
      <w:pPr>
        <w:tabs>
          <w:tab w:val="left" w:pos="851"/>
        </w:tabs>
        <w:ind w:left="851"/>
        <w:rPr>
          <w:sz w:val="24"/>
          <w:szCs w:val="24"/>
        </w:rPr>
      </w:pPr>
    </w:p>
    <w:p w:rsidR="00513DDB" w:rsidRPr="00513DDB" w:rsidRDefault="00513DDB" w:rsidP="00513DDB">
      <w:pPr>
        <w:tabs>
          <w:tab w:val="left" w:pos="851"/>
        </w:tabs>
        <w:ind w:left="851"/>
        <w:rPr>
          <w:sz w:val="24"/>
          <w:szCs w:val="24"/>
        </w:rPr>
      </w:pPr>
      <w:r w:rsidRPr="00513DDB">
        <w:rPr>
          <w:sz w:val="24"/>
          <w:szCs w:val="24"/>
        </w:rPr>
        <w:t xml:space="preserve">Kliniske studier, der blev udført i Afrika, Asien, Sydamerika, Caribien og Polynesien, viste en reduktion (til under 1 %) af </w:t>
      </w:r>
      <w:proofErr w:type="spellStart"/>
      <w:r w:rsidRPr="00513DDB">
        <w:rPr>
          <w:i/>
          <w:iCs/>
          <w:sz w:val="24"/>
          <w:szCs w:val="24"/>
        </w:rPr>
        <w:t>Wuchereria</w:t>
      </w:r>
      <w:proofErr w:type="spellEnd"/>
      <w:r w:rsidRPr="00513DDB">
        <w:rPr>
          <w:i/>
          <w:iCs/>
          <w:sz w:val="24"/>
          <w:szCs w:val="24"/>
        </w:rPr>
        <w:t xml:space="preserve"> </w:t>
      </w:r>
      <w:proofErr w:type="spellStart"/>
      <w:r w:rsidRPr="00513DDB">
        <w:rPr>
          <w:i/>
          <w:iCs/>
          <w:sz w:val="24"/>
          <w:szCs w:val="24"/>
        </w:rPr>
        <w:t>bancrofti</w:t>
      </w:r>
      <w:r w:rsidRPr="00513DDB">
        <w:rPr>
          <w:sz w:val="24"/>
          <w:szCs w:val="24"/>
        </w:rPr>
        <w:t>-mikrofilaræmi</w:t>
      </w:r>
      <w:proofErr w:type="spellEnd"/>
      <w:r w:rsidRPr="00513DDB">
        <w:rPr>
          <w:sz w:val="24"/>
          <w:szCs w:val="24"/>
        </w:rPr>
        <w:t xml:space="preserve"> i ugen efter administration af en oral </w:t>
      </w:r>
      <w:proofErr w:type="spellStart"/>
      <w:r w:rsidRPr="00513DDB">
        <w:rPr>
          <w:sz w:val="24"/>
          <w:szCs w:val="24"/>
        </w:rPr>
        <w:t>ivermectindosis</w:t>
      </w:r>
      <w:proofErr w:type="spellEnd"/>
      <w:r w:rsidRPr="00513DDB">
        <w:rPr>
          <w:sz w:val="24"/>
          <w:szCs w:val="24"/>
        </w:rPr>
        <w:t xml:space="preserve"> på mindst 100 </w:t>
      </w:r>
      <w:proofErr w:type="spellStart"/>
      <w:r w:rsidRPr="00513DDB">
        <w:rPr>
          <w:sz w:val="24"/>
          <w:szCs w:val="24"/>
        </w:rPr>
        <w:t>μg</w:t>
      </w:r>
      <w:proofErr w:type="spellEnd"/>
      <w:r w:rsidRPr="00513DDB">
        <w:rPr>
          <w:sz w:val="24"/>
          <w:szCs w:val="24"/>
        </w:rPr>
        <w:t xml:space="preserve">/kg. Disse studier viste en dosisafhængig virkning over tid, hvor reduktionen i </w:t>
      </w:r>
      <w:proofErr w:type="spellStart"/>
      <w:r w:rsidRPr="00513DDB">
        <w:rPr>
          <w:sz w:val="24"/>
          <w:szCs w:val="24"/>
        </w:rPr>
        <w:t>mikrofilaræmi</w:t>
      </w:r>
      <w:proofErr w:type="spellEnd"/>
      <w:r w:rsidRPr="00513DDB">
        <w:rPr>
          <w:sz w:val="24"/>
          <w:szCs w:val="24"/>
        </w:rPr>
        <w:t xml:space="preserve"> og </w:t>
      </w:r>
      <w:proofErr w:type="spellStart"/>
      <w:r w:rsidRPr="00513DDB">
        <w:rPr>
          <w:sz w:val="24"/>
          <w:szCs w:val="24"/>
        </w:rPr>
        <w:t>infestationsraten</w:t>
      </w:r>
      <w:proofErr w:type="spellEnd"/>
      <w:r w:rsidRPr="00513DDB">
        <w:rPr>
          <w:sz w:val="24"/>
          <w:szCs w:val="24"/>
        </w:rPr>
        <w:t xml:space="preserve"> i de behandlede populationer bliver opretholdt.</w:t>
      </w:r>
    </w:p>
    <w:p w:rsidR="00513DDB" w:rsidRPr="00513DDB" w:rsidRDefault="00513DDB" w:rsidP="00513DDB">
      <w:pPr>
        <w:tabs>
          <w:tab w:val="left" w:pos="851"/>
        </w:tabs>
        <w:ind w:left="851"/>
        <w:rPr>
          <w:sz w:val="24"/>
          <w:szCs w:val="24"/>
        </w:rPr>
      </w:pPr>
    </w:p>
    <w:p w:rsidR="00513DDB" w:rsidRPr="00513DDB" w:rsidRDefault="00513DDB" w:rsidP="00513DDB">
      <w:pPr>
        <w:tabs>
          <w:tab w:val="left" w:pos="851"/>
        </w:tabs>
        <w:ind w:left="851"/>
        <w:rPr>
          <w:sz w:val="24"/>
          <w:szCs w:val="24"/>
        </w:rPr>
      </w:pPr>
      <w:r w:rsidRPr="00513DDB">
        <w:rPr>
          <w:sz w:val="24"/>
          <w:szCs w:val="24"/>
        </w:rPr>
        <w:t xml:space="preserve">Ved behandling af </w:t>
      </w:r>
      <w:proofErr w:type="spellStart"/>
      <w:r w:rsidRPr="00513DDB">
        <w:rPr>
          <w:sz w:val="24"/>
          <w:szCs w:val="24"/>
        </w:rPr>
        <w:t>mikrofilaræmi</w:t>
      </w:r>
      <w:proofErr w:type="spellEnd"/>
      <w:r w:rsidRPr="00513DDB">
        <w:rPr>
          <w:sz w:val="24"/>
          <w:szCs w:val="24"/>
        </w:rPr>
        <w:t xml:space="preserve"> hos mennesker (den eneste parasitvært for </w:t>
      </w:r>
      <w:proofErr w:type="spellStart"/>
      <w:r w:rsidRPr="00513DDB">
        <w:rPr>
          <w:i/>
          <w:iCs/>
          <w:sz w:val="24"/>
          <w:szCs w:val="24"/>
        </w:rPr>
        <w:t>Wuchereria</w:t>
      </w:r>
      <w:proofErr w:type="spellEnd"/>
      <w:r w:rsidRPr="00513DDB">
        <w:rPr>
          <w:i/>
          <w:iCs/>
          <w:sz w:val="24"/>
          <w:szCs w:val="24"/>
        </w:rPr>
        <w:t xml:space="preserve"> </w:t>
      </w:r>
      <w:proofErr w:type="spellStart"/>
      <w:r w:rsidRPr="00513DDB">
        <w:rPr>
          <w:i/>
          <w:iCs/>
          <w:sz w:val="24"/>
          <w:szCs w:val="24"/>
        </w:rPr>
        <w:t>bancrofti</w:t>
      </w:r>
      <w:proofErr w:type="spellEnd"/>
      <w:r w:rsidRPr="00513DDB">
        <w:rPr>
          <w:sz w:val="24"/>
          <w:szCs w:val="24"/>
        </w:rPr>
        <w:t xml:space="preserve">) synes massebehandling at være nyttig med hensyn til at begrænse overførslen af </w:t>
      </w:r>
      <w:proofErr w:type="spellStart"/>
      <w:r w:rsidRPr="00513DDB">
        <w:rPr>
          <w:i/>
          <w:iCs/>
          <w:sz w:val="24"/>
          <w:szCs w:val="24"/>
        </w:rPr>
        <w:t>Wuchereria</w:t>
      </w:r>
      <w:proofErr w:type="spellEnd"/>
      <w:r w:rsidRPr="00513DDB">
        <w:rPr>
          <w:i/>
          <w:iCs/>
          <w:sz w:val="24"/>
          <w:szCs w:val="24"/>
        </w:rPr>
        <w:t xml:space="preserve"> </w:t>
      </w:r>
      <w:proofErr w:type="spellStart"/>
      <w:r w:rsidRPr="00513DDB">
        <w:rPr>
          <w:i/>
          <w:iCs/>
          <w:sz w:val="24"/>
          <w:szCs w:val="24"/>
        </w:rPr>
        <w:t>bancrofti</w:t>
      </w:r>
      <w:proofErr w:type="spellEnd"/>
      <w:r w:rsidRPr="00513DDB">
        <w:rPr>
          <w:sz w:val="24"/>
          <w:szCs w:val="24"/>
        </w:rPr>
        <w:t xml:space="preserve"> via smittebærende insekter og bryde den epidemiologiske kæde.</w:t>
      </w:r>
    </w:p>
    <w:p w:rsidR="00513DDB" w:rsidRPr="00513DDB" w:rsidRDefault="00513DDB" w:rsidP="00513DDB">
      <w:pPr>
        <w:tabs>
          <w:tab w:val="left" w:pos="851"/>
        </w:tabs>
        <w:ind w:left="851"/>
        <w:rPr>
          <w:sz w:val="24"/>
          <w:szCs w:val="24"/>
        </w:rPr>
      </w:pPr>
    </w:p>
    <w:p w:rsidR="00513DDB" w:rsidRPr="00513DDB" w:rsidRDefault="00513DDB" w:rsidP="00513DDB">
      <w:pPr>
        <w:tabs>
          <w:tab w:val="left" w:pos="851"/>
        </w:tabs>
        <w:ind w:left="851"/>
        <w:rPr>
          <w:sz w:val="24"/>
          <w:szCs w:val="24"/>
        </w:rPr>
      </w:pPr>
      <w:r w:rsidRPr="00513DDB">
        <w:rPr>
          <w:sz w:val="24"/>
          <w:szCs w:val="24"/>
        </w:rPr>
        <w:t xml:space="preserve">Behandling med en enkelt dosis </w:t>
      </w:r>
      <w:proofErr w:type="spellStart"/>
      <w:r w:rsidRPr="00513DDB">
        <w:rPr>
          <w:sz w:val="24"/>
          <w:szCs w:val="24"/>
        </w:rPr>
        <w:t>ivermectin</w:t>
      </w:r>
      <w:proofErr w:type="spellEnd"/>
      <w:r w:rsidRPr="00513DDB">
        <w:rPr>
          <w:sz w:val="24"/>
          <w:szCs w:val="24"/>
        </w:rPr>
        <w:t xml:space="preserve"> på 200 mikrogram pr. kg. legemsvægt har vist sig at være effektiv og veltolereret hos patienter med normal immunitet, hvor </w:t>
      </w:r>
      <w:proofErr w:type="spellStart"/>
      <w:r w:rsidRPr="00513DDB">
        <w:rPr>
          <w:sz w:val="24"/>
          <w:szCs w:val="24"/>
        </w:rPr>
        <w:t>infestationen</w:t>
      </w:r>
      <w:proofErr w:type="spellEnd"/>
      <w:r w:rsidRPr="00513DDB">
        <w:rPr>
          <w:sz w:val="24"/>
          <w:szCs w:val="24"/>
        </w:rPr>
        <w:t xml:space="preserve"> med </w:t>
      </w:r>
      <w:proofErr w:type="spellStart"/>
      <w:r w:rsidRPr="00513DDB">
        <w:rPr>
          <w:i/>
          <w:iCs/>
          <w:sz w:val="24"/>
          <w:szCs w:val="24"/>
        </w:rPr>
        <w:t>Strongyloides</w:t>
      </w:r>
      <w:proofErr w:type="spellEnd"/>
      <w:r w:rsidRPr="00513DDB">
        <w:rPr>
          <w:i/>
          <w:iCs/>
          <w:sz w:val="24"/>
          <w:szCs w:val="24"/>
        </w:rPr>
        <w:t xml:space="preserve"> </w:t>
      </w:r>
      <w:proofErr w:type="spellStart"/>
      <w:r w:rsidRPr="00513DDB">
        <w:rPr>
          <w:i/>
          <w:iCs/>
          <w:sz w:val="24"/>
          <w:szCs w:val="24"/>
        </w:rPr>
        <w:t>stercoralis</w:t>
      </w:r>
      <w:proofErr w:type="spellEnd"/>
      <w:r w:rsidRPr="00513DDB">
        <w:rPr>
          <w:sz w:val="24"/>
          <w:szCs w:val="24"/>
        </w:rPr>
        <w:t xml:space="preserve"> er begrænset til fordøjelseskanalen.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9791A" w:rsidRPr="00C9791A" w:rsidRDefault="00C9791A" w:rsidP="00C9791A">
      <w:pPr>
        <w:tabs>
          <w:tab w:val="left" w:pos="851"/>
        </w:tabs>
        <w:ind w:left="851"/>
        <w:rPr>
          <w:sz w:val="24"/>
          <w:szCs w:val="24"/>
        </w:rPr>
      </w:pPr>
      <w:r w:rsidRPr="00C9791A">
        <w:rPr>
          <w:sz w:val="24"/>
          <w:szCs w:val="24"/>
        </w:rPr>
        <w:t xml:space="preserve">Den gennemsnitlige maksimale plasmakoncentration af hovedkomponenten (H2B1a) efter oral administration af en enkelt dosis </w:t>
      </w:r>
      <w:proofErr w:type="spellStart"/>
      <w:r w:rsidRPr="00C9791A">
        <w:rPr>
          <w:sz w:val="24"/>
          <w:szCs w:val="24"/>
        </w:rPr>
        <w:t>ivermectin</w:t>
      </w:r>
      <w:proofErr w:type="spellEnd"/>
      <w:r w:rsidRPr="00C9791A">
        <w:rPr>
          <w:sz w:val="24"/>
          <w:szCs w:val="24"/>
        </w:rPr>
        <w:t xml:space="preserve"> på 12 mg i tabletform</w:t>
      </w:r>
      <w:r w:rsidR="00F5214B">
        <w:rPr>
          <w:sz w:val="24"/>
          <w:szCs w:val="24"/>
        </w:rPr>
        <w:t xml:space="preserve">, blev observeret </w:t>
      </w:r>
      <w:r w:rsidRPr="00C9791A">
        <w:rPr>
          <w:sz w:val="24"/>
          <w:szCs w:val="24"/>
        </w:rPr>
        <w:t>efter cirka 4 timer og er på 46,6 (± 21,9) </w:t>
      </w:r>
      <w:proofErr w:type="spellStart"/>
      <w:r w:rsidRPr="00C9791A">
        <w:rPr>
          <w:sz w:val="24"/>
          <w:szCs w:val="24"/>
        </w:rPr>
        <w:t>ng</w:t>
      </w:r>
      <w:proofErr w:type="spellEnd"/>
      <w:r w:rsidRPr="00C9791A">
        <w:rPr>
          <w:sz w:val="24"/>
          <w:szCs w:val="24"/>
        </w:rPr>
        <w:t>/ml.</w:t>
      </w:r>
    </w:p>
    <w:p w:rsidR="00C9791A" w:rsidRPr="00C9791A" w:rsidRDefault="00C9791A" w:rsidP="00C9791A">
      <w:pPr>
        <w:tabs>
          <w:tab w:val="left" w:pos="851"/>
        </w:tabs>
        <w:ind w:left="851"/>
        <w:rPr>
          <w:sz w:val="24"/>
          <w:szCs w:val="24"/>
        </w:rPr>
      </w:pPr>
    </w:p>
    <w:p w:rsidR="00C9791A" w:rsidRPr="00C9791A" w:rsidRDefault="00C9791A" w:rsidP="00C9791A">
      <w:pPr>
        <w:tabs>
          <w:tab w:val="left" w:pos="851"/>
        </w:tabs>
        <w:ind w:left="851"/>
        <w:rPr>
          <w:sz w:val="24"/>
          <w:szCs w:val="24"/>
        </w:rPr>
      </w:pPr>
      <w:r w:rsidRPr="00C9791A">
        <w:rPr>
          <w:sz w:val="24"/>
          <w:szCs w:val="24"/>
        </w:rPr>
        <w:t xml:space="preserve">Plasmakoncentrationen stiger proportionelt i takt med dosis. </w:t>
      </w:r>
      <w:proofErr w:type="spellStart"/>
      <w:r w:rsidRPr="00C9791A">
        <w:rPr>
          <w:sz w:val="24"/>
          <w:szCs w:val="24"/>
        </w:rPr>
        <w:t>Ivermectin</w:t>
      </w:r>
      <w:proofErr w:type="spellEnd"/>
      <w:r w:rsidRPr="00C9791A">
        <w:rPr>
          <w:sz w:val="24"/>
          <w:szCs w:val="24"/>
        </w:rPr>
        <w:t xml:space="preserve"> absorberes og </w:t>
      </w:r>
      <w:proofErr w:type="spellStart"/>
      <w:r w:rsidRPr="00C9791A">
        <w:rPr>
          <w:sz w:val="24"/>
          <w:szCs w:val="24"/>
        </w:rPr>
        <w:t>metaboliseres</w:t>
      </w:r>
      <w:proofErr w:type="spellEnd"/>
      <w:r w:rsidRPr="00C9791A">
        <w:rPr>
          <w:sz w:val="24"/>
          <w:szCs w:val="24"/>
        </w:rPr>
        <w:t xml:space="preserve"> i menneskekroppen. </w:t>
      </w:r>
      <w:proofErr w:type="spellStart"/>
      <w:r w:rsidRPr="00C9791A">
        <w:rPr>
          <w:sz w:val="24"/>
          <w:szCs w:val="24"/>
        </w:rPr>
        <w:t>Ivermectin</w:t>
      </w:r>
      <w:proofErr w:type="spellEnd"/>
      <w:r w:rsidRPr="00C9791A">
        <w:rPr>
          <w:sz w:val="24"/>
          <w:szCs w:val="24"/>
        </w:rPr>
        <w:t xml:space="preserve"> og/eller dets metabolitter udskilles næsten udelukkende i fæces, mens mindre end 1 % af den indgivne dosis udskilles i urinen. Et </w:t>
      </w:r>
      <w:r w:rsidRPr="00C9791A">
        <w:rPr>
          <w:i/>
          <w:iCs/>
          <w:sz w:val="24"/>
          <w:szCs w:val="24"/>
        </w:rPr>
        <w:t xml:space="preserve">in </w:t>
      </w:r>
      <w:proofErr w:type="spellStart"/>
      <w:r w:rsidRPr="00C9791A">
        <w:rPr>
          <w:i/>
          <w:iCs/>
          <w:sz w:val="24"/>
          <w:szCs w:val="24"/>
        </w:rPr>
        <w:t>vitro</w:t>
      </w:r>
      <w:proofErr w:type="spellEnd"/>
      <w:r w:rsidRPr="00C9791A">
        <w:rPr>
          <w:sz w:val="24"/>
          <w:szCs w:val="24"/>
        </w:rPr>
        <w:t xml:space="preserve">-studie, der blev udført på humane </w:t>
      </w:r>
      <w:proofErr w:type="spellStart"/>
      <w:r w:rsidRPr="00C9791A">
        <w:rPr>
          <w:sz w:val="24"/>
          <w:szCs w:val="24"/>
        </w:rPr>
        <w:t>levermikrosomer</w:t>
      </w:r>
      <w:proofErr w:type="spellEnd"/>
      <w:r w:rsidRPr="00C9791A">
        <w:rPr>
          <w:sz w:val="24"/>
          <w:szCs w:val="24"/>
        </w:rPr>
        <w:t xml:space="preserve">, tyder på, at den </w:t>
      </w:r>
      <w:proofErr w:type="spellStart"/>
      <w:r w:rsidRPr="00C9791A">
        <w:rPr>
          <w:sz w:val="24"/>
          <w:szCs w:val="24"/>
        </w:rPr>
        <w:t>hepatiske</w:t>
      </w:r>
      <w:proofErr w:type="spellEnd"/>
      <w:r w:rsidRPr="00C9791A">
        <w:rPr>
          <w:sz w:val="24"/>
          <w:szCs w:val="24"/>
        </w:rPr>
        <w:t xml:space="preserve"> metabolisme af </w:t>
      </w:r>
      <w:proofErr w:type="spellStart"/>
      <w:r w:rsidRPr="00C9791A">
        <w:rPr>
          <w:sz w:val="24"/>
          <w:szCs w:val="24"/>
        </w:rPr>
        <w:t>ivermectin</w:t>
      </w:r>
      <w:proofErr w:type="spellEnd"/>
      <w:r w:rsidRPr="00C9791A">
        <w:rPr>
          <w:sz w:val="24"/>
          <w:szCs w:val="24"/>
        </w:rPr>
        <w:t xml:space="preserve"> primært sker via </w:t>
      </w:r>
      <w:proofErr w:type="spellStart"/>
      <w:r w:rsidRPr="00C9791A">
        <w:rPr>
          <w:sz w:val="24"/>
          <w:szCs w:val="24"/>
        </w:rPr>
        <w:t>cytochrom</w:t>
      </w:r>
      <w:proofErr w:type="spellEnd"/>
      <w:r w:rsidRPr="00C9791A">
        <w:rPr>
          <w:sz w:val="24"/>
          <w:szCs w:val="24"/>
        </w:rPr>
        <w:t xml:space="preserve"> P450 3A4. Hos mennesker er plasmahalveringstiden cirka 12 timer for </w:t>
      </w:r>
      <w:proofErr w:type="spellStart"/>
      <w:r w:rsidRPr="00C9791A">
        <w:rPr>
          <w:sz w:val="24"/>
          <w:szCs w:val="24"/>
        </w:rPr>
        <w:t>ivermectin</w:t>
      </w:r>
      <w:proofErr w:type="spellEnd"/>
      <w:r w:rsidRPr="00C9791A">
        <w:rPr>
          <w:sz w:val="24"/>
          <w:szCs w:val="24"/>
        </w:rPr>
        <w:t xml:space="preserve"> og cirka 3 dage for metabolitterne.</w:t>
      </w:r>
    </w:p>
    <w:p w:rsidR="00C9791A" w:rsidRPr="00C9791A" w:rsidRDefault="00C9791A" w:rsidP="00C9791A">
      <w:pPr>
        <w:tabs>
          <w:tab w:val="left" w:pos="851"/>
        </w:tabs>
        <w:ind w:left="851"/>
        <w:rPr>
          <w:sz w:val="24"/>
          <w:szCs w:val="24"/>
        </w:rPr>
      </w:pPr>
    </w:p>
    <w:p w:rsidR="00C9791A" w:rsidRPr="00C9791A" w:rsidRDefault="00C9791A" w:rsidP="00C9791A">
      <w:pPr>
        <w:tabs>
          <w:tab w:val="left" w:pos="851"/>
        </w:tabs>
        <w:ind w:left="851"/>
        <w:rPr>
          <w:sz w:val="24"/>
          <w:szCs w:val="24"/>
        </w:rPr>
      </w:pPr>
      <w:r w:rsidRPr="00C9791A">
        <w:rPr>
          <w:sz w:val="24"/>
          <w:szCs w:val="24"/>
        </w:rPr>
        <w:t xml:space="preserve">Prækliniske studier tyder på, at </w:t>
      </w:r>
      <w:proofErr w:type="spellStart"/>
      <w:r w:rsidRPr="00C9791A">
        <w:rPr>
          <w:sz w:val="24"/>
          <w:szCs w:val="24"/>
        </w:rPr>
        <w:t>ivermectin</w:t>
      </w:r>
      <w:proofErr w:type="spellEnd"/>
      <w:r w:rsidRPr="00C9791A">
        <w:rPr>
          <w:sz w:val="24"/>
          <w:szCs w:val="24"/>
        </w:rPr>
        <w:t xml:space="preserve"> i orale terapeutiske doser ikke hæmmer CYP3A4 (IC50 = 50 </w:t>
      </w:r>
      <w:proofErr w:type="spellStart"/>
      <w:r w:rsidRPr="00C9791A">
        <w:rPr>
          <w:sz w:val="24"/>
          <w:szCs w:val="24"/>
        </w:rPr>
        <w:t>μM</w:t>
      </w:r>
      <w:proofErr w:type="spellEnd"/>
      <w:r w:rsidRPr="00C9791A">
        <w:rPr>
          <w:sz w:val="24"/>
          <w:szCs w:val="24"/>
        </w:rPr>
        <w:t>) eller andre CYP-enzymer (2D6, 2C9, IA2 og 2E1) i signifikant grad.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F5214B">
        <w:rPr>
          <w:b/>
          <w:sz w:val="24"/>
          <w:szCs w:val="24"/>
        </w:rPr>
        <w:t>Non-</w:t>
      </w:r>
      <w:r w:rsidRPr="00C84483">
        <w:rPr>
          <w:b/>
          <w:sz w:val="24"/>
          <w:szCs w:val="24"/>
        </w:rPr>
        <w:t>kliniske sikkerhedsdata</w:t>
      </w:r>
    </w:p>
    <w:p w:rsidR="00C9791A" w:rsidRPr="00C9791A" w:rsidRDefault="00C9791A" w:rsidP="00C9791A">
      <w:pPr>
        <w:tabs>
          <w:tab w:val="left" w:pos="851"/>
        </w:tabs>
        <w:ind w:left="851"/>
        <w:rPr>
          <w:sz w:val="24"/>
          <w:szCs w:val="24"/>
        </w:rPr>
      </w:pPr>
      <w:r w:rsidRPr="00C9791A">
        <w:rPr>
          <w:sz w:val="24"/>
          <w:szCs w:val="24"/>
        </w:rPr>
        <w:t xml:space="preserve">Studier af toksicitet efter enkeltdoser hos dyr viste toksicitet i centralnervesystemet, hvilket viste sig ved indtræden af </w:t>
      </w:r>
      <w:proofErr w:type="spellStart"/>
      <w:r w:rsidRPr="00C9791A">
        <w:rPr>
          <w:sz w:val="24"/>
          <w:szCs w:val="24"/>
        </w:rPr>
        <w:t>mydriasis</w:t>
      </w:r>
      <w:proofErr w:type="spellEnd"/>
      <w:r w:rsidRPr="00C9791A">
        <w:rPr>
          <w:sz w:val="24"/>
          <w:szCs w:val="24"/>
        </w:rPr>
        <w:t xml:space="preserve">, </w:t>
      </w:r>
      <w:proofErr w:type="spellStart"/>
      <w:r w:rsidRPr="00C9791A">
        <w:rPr>
          <w:sz w:val="24"/>
          <w:szCs w:val="24"/>
        </w:rPr>
        <w:t>tremor</w:t>
      </w:r>
      <w:proofErr w:type="spellEnd"/>
      <w:r w:rsidRPr="00C9791A">
        <w:rPr>
          <w:sz w:val="24"/>
          <w:szCs w:val="24"/>
        </w:rPr>
        <w:t xml:space="preserve"> og </w:t>
      </w:r>
      <w:proofErr w:type="spellStart"/>
      <w:r w:rsidRPr="00C9791A">
        <w:rPr>
          <w:sz w:val="24"/>
          <w:szCs w:val="24"/>
        </w:rPr>
        <w:t>ataksi</w:t>
      </w:r>
      <w:proofErr w:type="spellEnd"/>
      <w:r w:rsidRPr="00C9791A">
        <w:rPr>
          <w:sz w:val="24"/>
          <w:szCs w:val="24"/>
        </w:rPr>
        <w:t xml:space="preserve"> ved høje doser hos flere arter (mus, rotter og hunde) og opkastning og </w:t>
      </w:r>
      <w:proofErr w:type="spellStart"/>
      <w:r w:rsidRPr="00C9791A">
        <w:rPr>
          <w:sz w:val="24"/>
          <w:szCs w:val="24"/>
        </w:rPr>
        <w:t>mydriasis</w:t>
      </w:r>
      <w:proofErr w:type="spellEnd"/>
      <w:r w:rsidRPr="00C9791A">
        <w:rPr>
          <w:sz w:val="24"/>
          <w:szCs w:val="24"/>
        </w:rPr>
        <w:t xml:space="preserve"> hos aber. Efter administration af gentagne doser </w:t>
      </w:r>
      <w:proofErr w:type="spellStart"/>
      <w:r w:rsidRPr="00C9791A">
        <w:rPr>
          <w:sz w:val="24"/>
          <w:szCs w:val="24"/>
        </w:rPr>
        <w:t>ivermectin</w:t>
      </w:r>
      <w:proofErr w:type="spellEnd"/>
      <w:r w:rsidRPr="00C9791A">
        <w:rPr>
          <w:sz w:val="24"/>
          <w:szCs w:val="24"/>
        </w:rPr>
        <w:t xml:space="preserve">, der var tæt på eller lig med </w:t>
      </w:r>
      <w:proofErr w:type="spellStart"/>
      <w:r w:rsidRPr="00C9791A">
        <w:rPr>
          <w:sz w:val="24"/>
          <w:szCs w:val="24"/>
        </w:rPr>
        <w:t>maternotoksiske</w:t>
      </w:r>
      <w:proofErr w:type="spellEnd"/>
      <w:r w:rsidRPr="00C9791A">
        <w:rPr>
          <w:sz w:val="24"/>
          <w:szCs w:val="24"/>
        </w:rPr>
        <w:t xml:space="preserve"> doser, blev der set </w:t>
      </w:r>
      <w:proofErr w:type="spellStart"/>
      <w:r w:rsidRPr="00C9791A">
        <w:rPr>
          <w:sz w:val="24"/>
          <w:szCs w:val="24"/>
        </w:rPr>
        <w:t>føtale</w:t>
      </w:r>
      <w:proofErr w:type="spellEnd"/>
      <w:r w:rsidRPr="00C9791A">
        <w:rPr>
          <w:sz w:val="24"/>
          <w:szCs w:val="24"/>
        </w:rPr>
        <w:t xml:space="preserve"> abnormiteter (ganespalte) hos flere dyrearter (mus, rotter, kaniner). Det er svært at vurdere risikoen ved administration af en enkelt lav dosis på baggrund af disse studier. Standardstudier udført </w:t>
      </w:r>
      <w:r w:rsidRPr="00C9791A">
        <w:rPr>
          <w:i/>
          <w:iCs/>
          <w:sz w:val="24"/>
          <w:szCs w:val="24"/>
        </w:rPr>
        <w:t xml:space="preserve">in </w:t>
      </w:r>
      <w:proofErr w:type="spellStart"/>
      <w:r w:rsidRPr="00C9791A">
        <w:rPr>
          <w:i/>
          <w:iCs/>
          <w:sz w:val="24"/>
          <w:szCs w:val="24"/>
        </w:rPr>
        <w:t>vitro</w:t>
      </w:r>
      <w:proofErr w:type="spellEnd"/>
      <w:r w:rsidRPr="00C9791A">
        <w:rPr>
          <w:sz w:val="24"/>
          <w:szCs w:val="24"/>
        </w:rPr>
        <w:t xml:space="preserve"> (</w:t>
      </w:r>
      <w:proofErr w:type="spellStart"/>
      <w:r w:rsidRPr="00C9791A">
        <w:rPr>
          <w:sz w:val="24"/>
          <w:szCs w:val="24"/>
        </w:rPr>
        <w:t>Ames</w:t>
      </w:r>
      <w:proofErr w:type="spellEnd"/>
      <w:r w:rsidRPr="00C9791A">
        <w:rPr>
          <w:sz w:val="24"/>
          <w:szCs w:val="24"/>
        </w:rPr>
        <w:t xml:space="preserve">’ test, </w:t>
      </w:r>
      <w:proofErr w:type="spellStart"/>
      <w:r w:rsidRPr="00C9791A">
        <w:rPr>
          <w:sz w:val="24"/>
          <w:szCs w:val="24"/>
        </w:rPr>
        <w:t>muselymfomtest</w:t>
      </w:r>
      <w:proofErr w:type="spellEnd"/>
      <w:r w:rsidRPr="00C9791A">
        <w:rPr>
          <w:sz w:val="24"/>
          <w:szCs w:val="24"/>
        </w:rPr>
        <w:t xml:space="preserve">) viste ingen genotoksicitet. Der er imidlertid ikke udført nogen genotoksicitets- eller </w:t>
      </w:r>
      <w:proofErr w:type="spellStart"/>
      <w:r w:rsidRPr="00C9791A">
        <w:rPr>
          <w:sz w:val="24"/>
          <w:szCs w:val="24"/>
        </w:rPr>
        <w:t>karcinogenicitetsstudier</w:t>
      </w:r>
      <w:proofErr w:type="spellEnd"/>
      <w:r w:rsidRPr="00C9791A">
        <w:rPr>
          <w:sz w:val="24"/>
          <w:szCs w:val="24"/>
        </w:rPr>
        <w:t xml:space="preserve"> </w:t>
      </w:r>
      <w:r w:rsidRPr="00C9791A">
        <w:rPr>
          <w:i/>
          <w:iCs/>
          <w:sz w:val="24"/>
          <w:szCs w:val="24"/>
        </w:rPr>
        <w:t xml:space="preserve">in </w:t>
      </w:r>
      <w:proofErr w:type="spellStart"/>
      <w:r w:rsidRPr="00C9791A">
        <w:rPr>
          <w:i/>
          <w:iCs/>
          <w:sz w:val="24"/>
          <w:szCs w:val="24"/>
        </w:rPr>
        <w:t>vivo</w:t>
      </w:r>
      <w:proofErr w:type="spellEnd"/>
      <w:r w:rsidRPr="00C9791A">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F56162" w:rsidRPr="00F56162" w:rsidRDefault="00F56162" w:rsidP="00F56162">
      <w:pPr>
        <w:tabs>
          <w:tab w:val="left" w:pos="851"/>
        </w:tabs>
        <w:ind w:left="851"/>
        <w:rPr>
          <w:sz w:val="24"/>
          <w:szCs w:val="24"/>
        </w:rPr>
      </w:pPr>
      <w:r w:rsidRPr="00F56162">
        <w:rPr>
          <w:sz w:val="24"/>
          <w:szCs w:val="24"/>
        </w:rPr>
        <w:t>Cellulose, mikrokrystallinsk</w:t>
      </w:r>
    </w:p>
    <w:p w:rsidR="00F56162" w:rsidRPr="00F56162" w:rsidRDefault="00F56162" w:rsidP="00F56162">
      <w:pPr>
        <w:tabs>
          <w:tab w:val="left" w:pos="851"/>
        </w:tabs>
        <w:ind w:left="851"/>
        <w:rPr>
          <w:sz w:val="24"/>
          <w:szCs w:val="24"/>
        </w:rPr>
      </w:pPr>
      <w:proofErr w:type="spellStart"/>
      <w:r w:rsidRPr="00F56162">
        <w:rPr>
          <w:sz w:val="24"/>
          <w:szCs w:val="24"/>
        </w:rPr>
        <w:t>Pregelatineret</w:t>
      </w:r>
      <w:proofErr w:type="spellEnd"/>
      <w:r w:rsidRPr="00F56162">
        <w:rPr>
          <w:sz w:val="24"/>
          <w:szCs w:val="24"/>
        </w:rPr>
        <w:t xml:space="preserve"> majsstivelse </w:t>
      </w:r>
    </w:p>
    <w:p w:rsidR="00F56162" w:rsidRPr="00F56162" w:rsidRDefault="00F56162" w:rsidP="00F56162">
      <w:pPr>
        <w:tabs>
          <w:tab w:val="left" w:pos="851"/>
        </w:tabs>
        <w:ind w:left="851"/>
        <w:rPr>
          <w:sz w:val="24"/>
          <w:szCs w:val="24"/>
        </w:rPr>
      </w:pPr>
      <w:r w:rsidRPr="00F56162">
        <w:rPr>
          <w:sz w:val="24"/>
          <w:szCs w:val="24"/>
        </w:rPr>
        <w:t xml:space="preserve">Citronsyre </w:t>
      </w:r>
    </w:p>
    <w:p w:rsidR="00F56162" w:rsidRPr="00F56162" w:rsidRDefault="00F56162" w:rsidP="00F56162">
      <w:pPr>
        <w:tabs>
          <w:tab w:val="left" w:pos="851"/>
        </w:tabs>
        <w:ind w:left="851"/>
        <w:rPr>
          <w:sz w:val="24"/>
          <w:szCs w:val="24"/>
        </w:rPr>
      </w:pPr>
      <w:proofErr w:type="spellStart"/>
      <w:r w:rsidRPr="00F56162">
        <w:rPr>
          <w:sz w:val="24"/>
          <w:szCs w:val="24"/>
        </w:rPr>
        <w:t>Butylhydroxyanisol</w:t>
      </w:r>
      <w:proofErr w:type="spellEnd"/>
    </w:p>
    <w:p w:rsidR="00F56162" w:rsidRPr="00F56162" w:rsidRDefault="00F56162" w:rsidP="00F56162">
      <w:pPr>
        <w:tabs>
          <w:tab w:val="left" w:pos="851"/>
        </w:tabs>
        <w:ind w:left="851"/>
        <w:rPr>
          <w:sz w:val="24"/>
          <w:szCs w:val="24"/>
        </w:rPr>
      </w:pPr>
      <w:proofErr w:type="spellStart"/>
      <w:r w:rsidRPr="00F56162">
        <w:rPr>
          <w:sz w:val="24"/>
          <w:szCs w:val="24"/>
        </w:rPr>
        <w:t>Magnesiumstearat</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F56162" w:rsidRPr="00F56162" w:rsidRDefault="00F56162" w:rsidP="00F56162">
      <w:pPr>
        <w:tabs>
          <w:tab w:val="left" w:pos="851"/>
        </w:tabs>
        <w:ind w:left="851"/>
        <w:rPr>
          <w:sz w:val="24"/>
          <w:szCs w:val="24"/>
        </w:rPr>
      </w:pPr>
      <w:r w:rsidRPr="00F56162">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EB2083" w:rsidRPr="00EB2083" w:rsidRDefault="00EB2083" w:rsidP="00EB2083">
      <w:pPr>
        <w:tabs>
          <w:tab w:val="left" w:pos="851"/>
        </w:tabs>
        <w:ind w:left="851"/>
        <w:rPr>
          <w:sz w:val="24"/>
          <w:szCs w:val="24"/>
        </w:rPr>
      </w:pPr>
      <w:r w:rsidRPr="00EB2083">
        <w:rPr>
          <w:sz w:val="24"/>
          <w:szCs w:val="24"/>
        </w:rPr>
        <w:t>36 måneder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B2083" w:rsidRDefault="00EB2083" w:rsidP="00EB2083">
      <w:pPr>
        <w:tabs>
          <w:tab w:val="left" w:pos="851"/>
        </w:tabs>
        <w:ind w:left="851"/>
        <w:rPr>
          <w:sz w:val="24"/>
          <w:szCs w:val="24"/>
        </w:rPr>
      </w:pPr>
      <w:r w:rsidRPr="00EB2083">
        <w:rPr>
          <w:sz w:val="24"/>
          <w:szCs w:val="24"/>
        </w:rPr>
        <w:t>Der er ingen særlige krav vedrørende opbevaringstemperaturer for dette lægemiddel</w:t>
      </w:r>
      <w:r>
        <w:rPr>
          <w:sz w:val="24"/>
          <w:szCs w:val="24"/>
        </w:rPr>
        <w:t>.</w:t>
      </w:r>
    </w:p>
    <w:p w:rsidR="00EB2083" w:rsidRPr="00EB2083" w:rsidRDefault="00EB2083" w:rsidP="00EB2083">
      <w:pPr>
        <w:tabs>
          <w:tab w:val="left" w:pos="851"/>
        </w:tabs>
        <w:ind w:left="851"/>
        <w:rPr>
          <w:sz w:val="24"/>
          <w:szCs w:val="24"/>
        </w:rPr>
      </w:pPr>
    </w:p>
    <w:p w:rsidR="00EB2083" w:rsidRPr="00EB2083" w:rsidRDefault="00EB2083" w:rsidP="00EB2083">
      <w:pPr>
        <w:tabs>
          <w:tab w:val="left" w:pos="851"/>
        </w:tabs>
        <w:ind w:left="851"/>
        <w:rPr>
          <w:sz w:val="24"/>
          <w:szCs w:val="24"/>
        </w:rPr>
      </w:pPr>
      <w:r w:rsidRPr="00EB2083">
        <w:rPr>
          <w:sz w:val="24"/>
          <w:szCs w:val="24"/>
        </w:rPr>
        <w:t>Opbevares i den originale pakning for at beskytte mod lys.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F242EC" w:rsidRDefault="00DE56EC" w:rsidP="00F5214B">
      <w:pPr>
        <w:tabs>
          <w:tab w:val="left" w:pos="851"/>
        </w:tabs>
        <w:ind w:left="851"/>
        <w:rPr>
          <w:sz w:val="24"/>
          <w:szCs w:val="24"/>
        </w:rPr>
      </w:pPr>
      <w:r>
        <w:rPr>
          <w:sz w:val="24"/>
          <w:szCs w:val="24"/>
        </w:rPr>
        <w:t>Blister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F5214B">
        <w:rPr>
          <w:b/>
          <w:sz w:val="24"/>
          <w:szCs w:val="24"/>
        </w:rPr>
        <w:t>bortskaffelse</w:t>
      </w:r>
      <w:r w:rsidRPr="00C84483">
        <w:rPr>
          <w:b/>
          <w:sz w:val="24"/>
          <w:szCs w:val="24"/>
        </w:rPr>
        <w:t xml:space="preserve"> og anden håndtering</w:t>
      </w:r>
    </w:p>
    <w:p w:rsidR="006A6844" w:rsidRPr="006A6844" w:rsidRDefault="006A6844" w:rsidP="006A6844">
      <w:pPr>
        <w:tabs>
          <w:tab w:val="left" w:pos="851"/>
        </w:tabs>
        <w:ind w:left="851"/>
        <w:jc w:val="both"/>
        <w:rPr>
          <w:sz w:val="24"/>
          <w:szCs w:val="24"/>
        </w:rPr>
      </w:pPr>
      <w:r w:rsidRPr="006A6844">
        <w:rPr>
          <w:sz w:val="24"/>
          <w:szCs w:val="24"/>
        </w:rPr>
        <w:t>Ingen særlige forholdsregler.</w:t>
      </w:r>
    </w:p>
    <w:p w:rsidR="006A6844" w:rsidRPr="006A6844" w:rsidRDefault="006A6844" w:rsidP="006A6844">
      <w:pPr>
        <w:tabs>
          <w:tab w:val="left" w:pos="851"/>
        </w:tabs>
        <w:ind w:left="851"/>
        <w:jc w:val="both"/>
        <w:rPr>
          <w:sz w:val="24"/>
          <w:szCs w:val="24"/>
        </w:rPr>
      </w:pPr>
    </w:p>
    <w:p w:rsidR="006A6844" w:rsidRPr="006A6844" w:rsidRDefault="006A6844" w:rsidP="006A6844">
      <w:pPr>
        <w:tabs>
          <w:tab w:val="left" w:pos="851"/>
        </w:tabs>
        <w:ind w:left="851"/>
        <w:jc w:val="both"/>
        <w:rPr>
          <w:sz w:val="24"/>
          <w:szCs w:val="24"/>
        </w:rPr>
      </w:pPr>
      <w:r w:rsidRPr="006A6844">
        <w:rPr>
          <w:sz w:val="24"/>
          <w:szCs w:val="24"/>
        </w:rPr>
        <w:t>Ikke anvendt lægemiddel samt affald heraf skal bortskaffes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E56EC" w:rsidRDefault="00DE56EC" w:rsidP="00DE56EC">
      <w:pPr>
        <w:ind w:left="851"/>
      </w:pPr>
      <w:r>
        <w:t>Nordic Prime ApS</w:t>
      </w:r>
    </w:p>
    <w:p w:rsidR="00DE56EC" w:rsidRPr="00D044B7" w:rsidRDefault="00C308A3" w:rsidP="00C308A3">
      <w:pPr>
        <w:ind w:firstLine="851"/>
        <w:rPr>
          <w:sz w:val="22"/>
        </w:rPr>
      </w:pPr>
      <w:r w:rsidRPr="00D044B7">
        <w:t>Niels Bohrs Vej 6</w:t>
      </w:r>
    </w:p>
    <w:p w:rsidR="00DE56EC" w:rsidRDefault="00DE56EC" w:rsidP="00DE56EC">
      <w:pPr>
        <w:ind w:left="851"/>
      </w:pPr>
      <w:r w:rsidRPr="00B1769B">
        <w:t>6700</w:t>
      </w:r>
      <w:r>
        <w:t xml:space="preserve"> Esbjerg</w:t>
      </w:r>
    </w:p>
    <w:p w:rsidR="00DE56EC" w:rsidRPr="00E83A95" w:rsidRDefault="00DE56EC" w:rsidP="00E83A95"/>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F5214B">
        <w:rPr>
          <w:b/>
          <w:sz w:val="24"/>
          <w:szCs w:val="24"/>
        </w:rPr>
        <w:t>-</w:t>
      </w:r>
      <w:r w:rsidRPr="00C84483">
        <w:rPr>
          <w:b/>
          <w:sz w:val="24"/>
          <w:szCs w:val="24"/>
        </w:rPr>
        <w:t>NUMRE)</w:t>
      </w:r>
    </w:p>
    <w:p w:rsidR="009260DE" w:rsidRPr="00C84483" w:rsidRDefault="006A6844" w:rsidP="009260DE">
      <w:pPr>
        <w:tabs>
          <w:tab w:val="left" w:pos="851"/>
        </w:tabs>
        <w:ind w:left="851"/>
        <w:rPr>
          <w:sz w:val="24"/>
          <w:szCs w:val="24"/>
        </w:rPr>
      </w:pPr>
      <w:r>
        <w:rPr>
          <w:sz w:val="24"/>
          <w:szCs w:val="24"/>
        </w:rPr>
        <w:t>6</w:t>
      </w:r>
      <w:r w:rsidR="00DE56EC">
        <w:rPr>
          <w:sz w:val="24"/>
          <w:szCs w:val="24"/>
        </w:rPr>
        <w:t>8255</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C308A3" w:rsidP="00C308A3">
      <w:pPr>
        <w:tabs>
          <w:tab w:val="left" w:pos="851"/>
        </w:tabs>
        <w:ind w:left="851"/>
        <w:rPr>
          <w:sz w:val="24"/>
          <w:szCs w:val="24"/>
        </w:rPr>
      </w:pPr>
      <w:r>
        <w:rPr>
          <w:sz w:val="24"/>
          <w:szCs w:val="24"/>
        </w:rPr>
        <w:t>22. september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C308A3" w:rsidP="009260DE">
      <w:pPr>
        <w:tabs>
          <w:tab w:val="left" w:pos="851"/>
        </w:tabs>
        <w:ind w:left="851"/>
        <w:rPr>
          <w:sz w:val="24"/>
          <w:szCs w:val="24"/>
        </w:rPr>
      </w:pPr>
      <w:r>
        <w:rPr>
          <w:sz w:val="24"/>
          <w:szCs w:val="24"/>
        </w:rPr>
        <w:t>30</w:t>
      </w:r>
      <w:r w:rsidR="00DE56EC">
        <w:rPr>
          <w:sz w:val="24"/>
          <w:szCs w:val="24"/>
        </w:rPr>
        <w:t xml:space="preserve">. </w:t>
      </w:r>
      <w:r>
        <w:rPr>
          <w:sz w:val="24"/>
          <w:szCs w:val="24"/>
        </w:rPr>
        <w:t>juli</w:t>
      </w:r>
      <w:bookmarkStart w:id="0" w:name="_GoBack"/>
      <w:bookmarkEnd w:id="0"/>
      <w:r w:rsidR="00DE56EC">
        <w:rPr>
          <w:sz w:val="24"/>
          <w:szCs w:val="24"/>
        </w:rPr>
        <w:t xml:space="preserve"> 202</w:t>
      </w:r>
      <w:r>
        <w:rPr>
          <w:sz w:val="24"/>
          <w:szCs w:val="24"/>
        </w:rPr>
        <w:t>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06C" w:rsidRDefault="00DD706C">
      <w:r>
        <w:separator/>
      </w:r>
    </w:p>
  </w:endnote>
  <w:endnote w:type="continuationSeparator" w:id="0">
    <w:p w:rsidR="00DD706C" w:rsidRDefault="00DD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E56EC">
      <w:rPr>
        <w:i/>
        <w:noProof/>
        <w:sz w:val="18"/>
        <w:szCs w:val="18"/>
      </w:rPr>
      <w:t>Iverprasip (Nordic Prime), tabletter 3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06C" w:rsidRDefault="00DD706C">
      <w:r>
        <w:separator/>
      </w:r>
    </w:p>
  </w:footnote>
  <w:footnote w:type="continuationSeparator" w:id="0">
    <w:p w:rsidR="00DD706C" w:rsidRDefault="00DD7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177181"/>
    <w:multiLevelType w:val="hybridMultilevel"/>
    <w:tmpl w:val="D362F7D2"/>
    <w:lvl w:ilvl="0" w:tplc="713A17B4">
      <w:numFmt w:val="bullet"/>
      <w:lvlText w:val="•"/>
      <w:lvlJc w:val="left"/>
      <w:pPr>
        <w:ind w:left="1301" w:hanging="450"/>
      </w:pPr>
      <w:rPr>
        <w:rFonts w:ascii="Times New Roman" w:eastAsia="Times New Roman"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6C"/>
    <w:rsid w:val="000259B9"/>
    <w:rsid w:val="00041491"/>
    <w:rsid w:val="00050D16"/>
    <w:rsid w:val="00074F2A"/>
    <w:rsid w:val="000A1CA8"/>
    <w:rsid w:val="000A466B"/>
    <w:rsid w:val="000B058C"/>
    <w:rsid w:val="000E4EE6"/>
    <w:rsid w:val="001454E2"/>
    <w:rsid w:val="001737C1"/>
    <w:rsid w:val="00206CE8"/>
    <w:rsid w:val="0021526C"/>
    <w:rsid w:val="00283A2B"/>
    <w:rsid w:val="002B30AD"/>
    <w:rsid w:val="002C2C01"/>
    <w:rsid w:val="0035104E"/>
    <w:rsid w:val="0036590C"/>
    <w:rsid w:val="003A29AE"/>
    <w:rsid w:val="003A32D7"/>
    <w:rsid w:val="003B4074"/>
    <w:rsid w:val="003C769A"/>
    <w:rsid w:val="003F1838"/>
    <w:rsid w:val="004009C1"/>
    <w:rsid w:val="00432A47"/>
    <w:rsid w:val="0045746C"/>
    <w:rsid w:val="0049104B"/>
    <w:rsid w:val="004A6926"/>
    <w:rsid w:val="004E3B12"/>
    <w:rsid w:val="00513DDB"/>
    <w:rsid w:val="00532310"/>
    <w:rsid w:val="00565F0F"/>
    <w:rsid w:val="00594A86"/>
    <w:rsid w:val="00596D86"/>
    <w:rsid w:val="005B6B99"/>
    <w:rsid w:val="0060396A"/>
    <w:rsid w:val="00637F5A"/>
    <w:rsid w:val="006560B1"/>
    <w:rsid w:val="006756DD"/>
    <w:rsid w:val="006A6844"/>
    <w:rsid w:val="00737275"/>
    <w:rsid w:val="00740EEC"/>
    <w:rsid w:val="0078011A"/>
    <w:rsid w:val="00782AF4"/>
    <w:rsid w:val="00790EE7"/>
    <w:rsid w:val="007B6649"/>
    <w:rsid w:val="007F61AA"/>
    <w:rsid w:val="0082576E"/>
    <w:rsid w:val="00907F75"/>
    <w:rsid w:val="009260DE"/>
    <w:rsid w:val="0093258A"/>
    <w:rsid w:val="00953B4E"/>
    <w:rsid w:val="009C7BA3"/>
    <w:rsid w:val="009D1F5A"/>
    <w:rsid w:val="00A55C0D"/>
    <w:rsid w:val="00A66C42"/>
    <w:rsid w:val="00B003BF"/>
    <w:rsid w:val="00B373D7"/>
    <w:rsid w:val="00BE42BD"/>
    <w:rsid w:val="00C308A3"/>
    <w:rsid w:val="00C36276"/>
    <w:rsid w:val="00C42586"/>
    <w:rsid w:val="00C60CCD"/>
    <w:rsid w:val="00C84483"/>
    <w:rsid w:val="00C95551"/>
    <w:rsid w:val="00C9791A"/>
    <w:rsid w:val="00CB20D7"/>
    <w:rsid w:val="00CE46E0"/>
    <w:rsid w:val="00D020B0"/>
    <w:rsid w:val="00D044B7"/>
    <w:rsid w:val="00D11748"/>
    <w:rsid w:val="00D366CF"/>
    <w:rsid w:val="00DA7B4C"/>
    <w:rsid w:val="00DD706C"/>
    <w:rsid w:val="00DE56EC"/>
    <w:rsid w:val="00E108AA"/>
    <w:rsid w:val="00E3749A"/>
    <w:rsid w:val="00E7437F"/>
    <w:rsid w:val="00E865B8"/>
    <w:rsid w:val="00EA0EEF"/>
    <w:rsid w:val="00EA66EA"/>
    <w:rsid w:val="00EB2083"/>
    <w:rsid w:val="00EC0B9B"/>
    <w:rsid w:val="00ED5E9F"/>
    <w:rsid w:val="00F242EC"/>
    <w:rsid w:val="00F5214B"/>
    <w:rsid w:val="00F56162"/>
    <w:rsid w:val="00F66D4F"/>
    <w:rsid w:val="00F963D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6680E"/>
  <w15:chartTrackingRefBased/>
  <w15:docId w15:val="{42F8B956-25D2-4D0C-82A5-D47E4BB6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4A6926"/>
    <w:rPr>
      <w:color w:val="0563C1" w:themeColor="hyperlink"/>
      <w:u w:val="single"/>
    </w:rPr>
  </w:style>
  <w:style w:type="character" w:styleId="Ulstomtale">
    <w:name w:val="Unresolved Mention"/>
    <w:basedOn w:val="Standardskrifttypeiafsnit"/>
    <w:uiPriority w:val="99"/>
    <w:semiHidden/>
    <w:unhideWhenUsed/>
    <w:rsid w:val="004A6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6932">
      <w:bodyDiv w:val="1"/>
      <w:marLeft w:val="0"/>
      <w:marRight w:val="0"/>
      <w:marTop w:val="0"/>
      <w:marBottom w:val="0"/>
      <w:divBdr>
        <w:top w:val="none" w:sz="0" w:space="0" w:color="auto"/>
        <w:left w:val="none" w:sz="0" w:space="0" w:color="auto"/>
        <w:bottom w:val="none" w:sz="0" w:space="0" w:color="auto"/>
        <w:right w:val="none" w:sz="0" w:space="0" w:color="auto"/>
      </w:divBdr>
    </w:div>
    <w:div w:id="132142951">
      <w:bodyDiv w:val="1"/>
      <w:marLeft w:val="0"/>
      <w:marRight w:val="0"/>
      <w:marTop w:val="0"/>
      <w:marBottom w:val="0"/>
      <w:divBdr>
        <w:top w:val="none" w:sz="0" w:space="0" w:color="auto"/>
        <w:left w:val="none" w:sz="0" w:space="0" w:color="auto"/>
        <w:bottom w:val="none" w:sz="0" w:space="0" w:color="auto"/>
        <w:right w:val="none" w:sz="0" w:space="0" w:color="auto"/>
      </w:divBdr>
    </w:div>
    <w:div w:id="16502547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2650450">
      <w:bodyDiv w:val="1"/>
      <w:marLeft w:val="0"/>
      <w:marRight w:val="0"/>
      <w:marTop w:val="0"/>
      <w:marBottom w:val="0"/>
      <w:divBdr>
        <w:top w:val="none" w:sz="0" w:space="0" w:color="auto"/>
        <w:left w:val="none" w:sz="0" w:space="0" w:color="auto"/>
        <w:bottom w:val="none" w:sz="0" w:space="0" w:color="auto"/>
        <w:right w:val="none" w:sz="0" w:space="0" w:color="auto"/>
      </w:divBdr>
    </w:div>
    <w:div w:id="275645752">
      <w:bodyDiv w:val="1"/>
      <w:marLeft w:val="0"/>
      <w:marRight w:val="0"/>
      <w:marTop w:val="0"/>
      <w:marBottom w:val="0"/>
      <w:divBdr>
        <w:top w:val="none" w:sz="0" w:space="0" w:color="auto"/>
        <w:left w:val="none" w:sz="0" w:space="0" w:color="auto"/>
        <w:bottom w:val="none" w:sz="0" w:space="0" w:color="auto"/>
        <w:right w:val="none" w:sz="0" w:space="0" w:color="auto"/>
      </w:divBdr>
    </w:div>
    <w:div w:id="372652062">
      <w:bodyDiv w:val="1"/>
      <w:marLeft w:val="0"/>
      <w:marRight w:val="0"/>
      <w:marTop w:val="0"/>
      <w:marBottom w:val="0"/>
      <w:divBdr>
        <w:top w:val="none" w:sz="0" w:space="0" w:color="auto"/>
        <w:left w:val="none" w:sz="0" w:space="0" w:color="auto"/>
        <w:bottom w:val="none" w:sz="0" w:space="0" w:color="auto"/>
        <w:right w:val="none" w:sz="0" w:space="0" w:color="auto"/>
      </w:divBdr>
    </w:div>
    <w:div w:id="488641166">
      <w:bodyDiv w:val="1"/>
      <w:marLeft w:val="0"/>
      <w:marRight w:val="0"/>
      <w:marTop w:val="0"/>
      <w:marBottom w:val="0"/>
      <w:divBdr>
        <w:top w:val="none" w:sz="0" w:space="0" w:color="auto"/>
        <w:left w:val="none" w:sz="0" w:space="0" w:color="auto"/>
        <w:bottom w:val="none" w:sz="0" w:space="0" w:color="auto"/>
        <w:right w:val="none" w:sz="0" w:space="0" w:color="auto"/>
      </w:divBdr>
    </w:div>
    <w:div w:id="519509266">
      <w:bodyDiv w:val="1"/>
      <w:marLeft w:val="0"/>
      <w:marRight w:val="0"/>
      <w:marTop w:val="0"/>
      <w:marBottom w:val="0"/>
      <w:divBdr>
        <w:top w:val="none" w:sz="0" w:space="0" w:color="auto"/>
        <w:left w:val="none" w:sz="0" w:space="0" w:color="auto"/>
        <w:bottom w:val="none" w:sz="0" w:space="0" w:color="auto"/>
        <w:right w:val="none" w:sz="0" w:space="0" w:color="auto"/>
      </w:divBdr>
    </w:div>
    <w:div w:id="614361758">
      <w:bodyDiv w:val="1"/>
      <w:marLeft w:val="0"/>
      <w:marRight w:val="0"/>
      <w:marTop w:val="0"/>
      <w:marBottom w:val="0"/>
      <w:divBdr>
        <w:top w:val="none" w:sz="0" w:space="0" w:color="auto"/>
        <w:left w:val="none" w:sz="0" w:space="0" w:color="auto"/>
        <w:bottom w:val="none" w:sz="0" w:space="0" w:color="auto"/>
        <w:right w:val="none" w:sz="0" w:space="0" w:color="auto"/>
      </w:divBdr>
    </w:div>
    <w:div w:id="670641120">
      <w:bodyDiv w:val="1"/>
      <w:marLeft w:val="0"/>
      <w:marRight w:val="0"/>
      <w:marTop w:val="0"/>
      <w:marBottom w:val="0"/>
      <w:divBdr>
        <w:top w:val="none" w:sz="0" w:space="0" w:color="auto"/>
        <w:left w:val="none" w:sz="0" w:space="0" w:color="auto"/>
        <w:bottom w:val="none" w:sz="0" w:space="0" w:color="auto"/>
        <w:right w:val="none" w:sz="0" w:space="0" w:color="auto"/>
      </w:divBdr>
    </w:div>
    <w:div w:id="675037033">
      <w:bodyDiv w:val="1"/>
      <w:marLeft w:val="0"/>
      <w:marRight w:val="0"/>
      <w:marTop w:val="0"/>
      <w:marBottom w:val="0"/>
      <w:divBdr>
        <w:top w:val="none" w:sz="0" w:space="0" w:color="auto"/>
        <w:left w:val="none" w:sz="0" w:space="0" w:color="auto"/>
        <w:bottom w:val="none" w:sz="0" w:space="0" w:color="auto"/>
        <w:right w:val="none" w:sz="0" w:space="0" w:color="auto"/>
      </w:divBdr>
    </w:div>
    <w:div w:id="694422433">
      <w:bodyDiv w:val="1"/>
      <w:marLeft w:val="0"/>
      <w:marRight w:val="0"/>
      <w:marTop w:val="0"/>
      <w:marBottom w:val="0"/>
      <w:divBdr>
        <w:top w:val="none" w:sz="0" w:space="0" w:color="auto"/>
        <w:left w:val="none" w:sz="0" w:space="0" w:color="auto"/>
        <w:bottom w:val="none" w:sz="0" w:space="0" w:color="auto"/>
        <w:right w:val="none" w:sz="0" w:space="0" w:color="auto"/>
      </w:divBdr>
    </w:div>
    <w:div w:id="807740838">
      <w:bodyDiv w:val="1"/>
      <w:marLeft w:val="0"/>
      <w:marRight w:val="0"/>
      <w:marTop w:val="0"/>
      <w:marBottom w:val="0"/>
      <w:divBdr>
        <w:top w:val="none" w:sz="0" w:space="0" w:color="auto"/>
        <w:left w:val="none" w:sz="0" w:space="0" w:color="auto"/>
        <w:bottom w:val="none" w:sz="0" w:space="0" w:color="auto"/>
        <w:right w:val="none" w:sz="0" w:space="0" w:color="auto"/>
      </w:divBdr>
    </w:div>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853493974">
      <w:bodyDiv w:val="1"/>
      <w:marLeft w:val="0"/>
      <w:marRight w:val="0"/>
      <w:marTop w:val="0"/>
      <w:marBottom w:val="0"/>
      <w:divBdr>
        <w:top w:val="none" w:sz="0" w:space="0" w:color="auto"/>
        <w:left w:val="none" w:sz="0" w:space="0" w:color="auto"/>
        <w:bottom w:val="none" w:sz="0" w:space="0" w:color="auto"/>
        <w:right w:val="none" w:sz="0" w:space="0" w:color="auto"/>
      </w:divBdr>
    </w:div>
    <w:div w:id="895555644">
      <w:bodyDiv w:val="1"/>
      <w:marLeft w:val="0"/>
      <w:marRight w:val="0"/>
      <w:marTop w:val="0"/>
      <w:marBottom w:val="0"/>
      <w:divBdr>
        <w:top w:val="none" w:sz="0" w:space="0" w:color="auto"/>
        <w:left w:val="none" w:sz="0" w:space="0" w:color="auto"/>
        <w:bottom w:val="none" w:sz="0" w:space="0" w:color="auto"/>
        <w:right w:val="none" w:sz="0" w:space="0" w:color="auto"/>
      </w:divBdr>
    </w:div>
    <w:div w:id="1018510214">
      <w:bodyDiv w:val="1"/>
      <w:marLeft w:val="0"/>
      <w:marRight w:val="0"/>
      <w:marTop w:val="0"/>
      <w:marBottom w:val="0"/>
      <w:divBdr>
        <w:top w:val="none" w:sz="0" w:space="0" w:color="auto"/>
        <w:left w:val="none" w:sz="0" w:space="0" w:color="auto"/>
        <w:bottom w:val="none" w:sz="0" w:space="0" w:color="auto"/>
        <w:right w:val="none" w:sz="0" w:space="0" w:color="auto"/>
      </w:divBdr>
    </w:div>
    <w:div w:id="1151168330">
      <w:bodyDiv w:val="1"/>
      <w:marLeft w:val="0"/>
      <w:marRight w:val="0"/>
      <w:marTop w:val="0"/>
      <w:marBottom w:val="0"/>
      <w:divBdr>
        <w:top w:val="none" w:sz="0" w:space="0" w:color="auto"/>
        <w:left w:val="none" w:sz="0" w:space="0" w:color="auto"/>
        <w:bottom w:val="none" w:sz="0" w:space="0" w:color="auto"/>
        <w:right w:val="none" w:sz="0" w:space="0" w:color="auto"/>
      </w:divBdr>
    </w:div>
    <w:div w:id="1171290287">
      <w:bodyDiv w:val="1"/>
      <w:marLeft w:val="0"/>
      <w:marRight w:val="0"/>
      <w:marTop w:val="0"/>
      <w:marBottom w:val="0"/>
      <w:divBdr>
        <w:top w:val="none" w:sz="0" w:space="0" w:color="auto"/>
        <w:left w:val="none" w:sz="0" w:space="0" w:color="auto"/>
        <w:bottom w:val="none" w:sz="0" w:space="0" w:color="auto"/>
        <w:right w:val="none" w:sz="0" w:space="0" w:color="auto"/>
      </w:divBdr>
    </w:div>
    <w:div w:id="1184514527">
      <w:bodyDiv w:val="1"/>
      <w:marLeft w:val="0"/>
      <w:marRight w:val="0"/>
      <w:marTop w:val="0"/>
      <w:marBottom w:val="0"/>
      <w:divBdr>
        <w:top w:val="none" w:sz="0" w:space="0" w:color="auto"/>
        <w:left w:val="none" w:sz="0" w:space="0" w:color="auto"/>
        <w:bottom w:val="none" w:sz="0" w:space="0" w:color="auto"/>
        <w:right w:val="none" w:sz="0" w:space="0" w:color="auto"/>
      </w:divBdr>
    </w:div>
    <w:div w:id="1195659547">
      <w:bodyDiv w:val="1"/>
      <w:marLeft w:val="0"/>
      <w:marRight w:val="0"/>
      <w:marTop w:val="0"/>
      <w:marBottom w:val="0"/>
      <w:divBdr>
        <w:top w:val="none" w:sz="0" w:space="0" w:color="auto"/>
        <w:left w:val="none" w:sz="0" w:space="0" w:color="auto"/>
        <w:bottom w:val="none" w:sz="0" w:space="0" w:color="auto"/>
        <w:right w:val="none" w:sz="0" w:space="0" w:color="auto"/>
      </w:divBdr>
    </w:div>
    <w:div w:id="1225141757">
      <w:bodyDiv w:val="1"/>
      <w:marLeft w:val="0"/>
      <w:marRight w:val="0"/>
      <w:marTop w:val="0"/>
      <w:marBottom w:val="0"/>
      <w:divBdr>
        <w:top w:val="none" w:sz="0" w:space="0" w:color="auto"/>
        <w:left w:val="none" w:sz="0" w:space="0" w:color="auto"/>
        <w:bottom w:val="none" w:sz="0" w:space="0" w:color="auto"/>
        <w:right w:val="none" w:sz="0" w:space="0" w:color="auto"/>
      </w:divBdr>
    </w:div>
    <w:div w:id="1231425547">
      <w:bodyDiv w:val="1"/>
      <w:marLeft w:val="0"/>
      <w:marRight w:val="0"/>
      <w:marTop w:val="0"/>
      <w:marBottom w:val="0"/>
      <w:divBdr>
        <w:top w:val="none" w:sz="0" w:space="0" w:color="auto"/>
        <w:left w:val="none" w:sz="0" w:space="0" w:color="auto"/>
        <w:bottom w:val="none" w:sz="0" w:space="0" w:color="auto"/>
        <w:right w:val="none" w:sz="0" w:space="0" w:color="auto"/>
      </w:divBdr>
    </w:div>
    <w:div w:id="1327398150">
      <w:bodyDiv w:val="1"/>
      <w:marLeft w:val="0"/>
      <w:marRight w:val="0"/>
      <w:marTop w:val="0"/>
      <w:marBottom w:val="0"/>
      <w:divBdr>
        <w:top w:val="none" w:sz="0" w:space="0" w:color="auto"/>
        <w:left w:val="none" w:sz="0" w:space="0" w:color="auto"/>
        <w:bottom w:val="none" w:sz="0" w:space="0" w:color="auto"/>
        <w:right w:val="none" w:sz="0" w:space="0" w:color="auto"/>
      </w:divBdr>
    </w:div>
    <w:div w:id="1378623658">
      <w:bodyDiv w:val="1"/>
      <w:marLeft w:val="0"/>
      <w:marRight w:val="0"/>
      <w:marTop w:val="0"/>
      <w:marBottom w:val="0"/>
      <w:divBdr>
        <w:top w:val="none" w:sz="0" w:space="0" w:color="auto"/>
        <w:left w:val="none" w:sz="0" w:space="0" w:color="auto"/>
        <w:bottom w:val="none" w:sz="0" w:space="0" w:color="auto"/>
        <w:right w:val="none" w:sz="0" w:space="0" w:color="auto"/>
      </w:divBdr>
    </w:div>
    <w:div w:id="1402755702">
      <w:bodyDiv w:val="1"/>
      <w:marLeft w:val="0"/>
      <w:marRight w:val="0"/>
      <w:marTop w:val="0"/>
      <w:marBottom w:val="0"/>
      <w:divBdr>
        <w:top w:val="none" w:sz="0" w:space="0" w:color="auto"/>
        <w:left w:val="none" w:sz="0" w:space="0" w:color="auto"/>
        <w:bottom w:val="none" w:sz="0" w:space="0" w:color="auto"/>
        <w:right w:val="none" w:sz="0" w:space="0" w:color="auto"/>
      </w:divBdr>
    </w:div>
    <w:div w:id="1436637523">
      <w:bodyDiv w:val="1"/>
      <w:marLeft w:val="0"/>
      <w:marRight w:val="0"/>
      <w:marTop w:val="0"/>
      <w:marBottom w:val="0"/>
      <w:divBdr>
        <w:top w:val="none" w:sz="0" w:space="0" w:color="auto"/>
        <w:left w:val="none" w:sz="0" w:space="0" w:color="auto"/>
        <w:bottom w:val="none" w:sz="0" w:space="0" w:color="auto"/>
        <w:right w:val="none" w:sz="0" w:space="0" w:color="auto"/>
      </w:divBdr>
    </w:div>
    <w:div w:id="1473669959">
      <w:bodyDiv w:val="1"/>
      <w:marLeft w:val="0"/>
      <w:marRight w:val="0"/>
      <w:marTop w:val="0"/>
      <w:marBottom w:val="0"/>
      <w:divBdr>
        <w:top w:val="none" w:sz="0" w:space="0" w:color="auto"/>
        <w:left w:val="none" w:sz="0" w:space="0" w:color="auto"/>
        <w:bottom w:val="none" w:sz="0" w:space="0" w:color="auto"/>
        <w:right w:val="none" w:sz="0" w:space="0" w:color="auto"/>
      </w:divBdr>
    </w:div>
    <w:div w:id="1478495985">
      <w:bodyDiv w:val="1"/>
      <w:marLeft w:val="0"/>
      <w:marRight w:val="0"/>
      <w:marTop w:val="0"/>
      <w:marBottom w:val="0"/>
      <w:divBdr>
        <w:top w:val="none" w:sz="0" w:space="0" w:color="auto"/>
        <w:left w:val="none" w:sz="0" w:space="0" w:color="auto"/>
        <w:bottom w:val="none" w:sz="0" w:space="0" w:color="auto"/>
        <w:right w:val="none" w:sz="0" w:space="0" w:color="auto"/>
      </w:divBdr>
    </w:div>
    <w:div w:id="1497308859">
      <w:bodyDiv w:val="1"/>
      <w:marLeft w:val="0"/>
      <w:marRight w:val="0"/>
      <w:marTop w:val="0"/>
      <w:marBottom w:val="0"/>
      <w:divBdr>
        <w:top w:val="none" w:sz="0" w:space="0" w:color="auto"/>
        <w:left w:val="none" w:sz="0" w:space="0" w:color="auto"/>
        <w:bottom w:val="none" w:sz="0" w:space="0" w:color="auto"/>
        <w:right w:val="none" w:sz="0" w:space="0" w:color="auto"/>
      </w:divBdr>
    </w:div>
    <w:div w:id="1500542020">
      <w:bodyDiv w:val="1"/>
      <w:marLeft w:val="0"/>
      <w:marRight w:val="0"/>
      <w:marTop w:val="0"/>
      <w:marBottom w:val="0"/>
      <w:divBdr>
        <w:top w:val="none" w:sz="0" w:space="0" w:color="auto"/>
        <w:left w:val="none" w:sz="0" w:space="0" w:color="auto"/>
        <w:bottom w:val="none" w:sz="0" w:space="0" w:color="auto"/>
        <w:right w:val="none" w:sz="0" w:space="0" w:color="auto"/>
      </w:divBdr>
    </w:div>
    <w:div w:id="1658610932">
      <w:bodyDiv w:val="1"/>
      <w:marLeft w:val="0"/>
      <w:marRight w:val="0"/>
      <w:marTop w:val="0"/>
      <w:marBottom w:val="0"/>
      <w:divBdr>
        <w:top w:val="none" w:sz="0" w:space="0" w:color="auto"/>
        <w:left w:val="none" w:sz="0" w:space="0" w:color="auto"/>
        <w:bottom w:val="none" w:sz="0" w:space="0" w:color="auto"/>
        <w:right w:val="none" w:sz="0" w:space="0" w:color="auto"/>
      </w:divBdr>
    </w:div>
    <w:div w:id="1669868628">
      <w:bodyDiv w:val="1"/>
      <w:marLeft w:val="0"/>
      <w:marRight w:val="0"/>
      <w:marTop w:val="0"/>
      <w:marBottom w:val="0"/>
      <w:divBdr>
        <w:top w:val="none" w:sz="0" w:space="0" w:color="auto"/>
        <w:left w:val="none" w:sz="0" w:space="0" w:color="auto"/>
        <w:bottom w:val="none" w:sz="0" w:space="0" w:color="auto"/>
        <w:right w:val="none" w:sz="0" w:space="0" w:color="auto"/>
      </w:divBdr>
    </w:div>
    <w:div w:id="1712147929">
      <w:bodyDiv w:val="1"/>
      <w:marLeft w:val="0"/>
      <w:marRight w:val="0"/>
      <w:marTop w:val="0"/>
      <w:marBottom w:val="0"/>
      <w:divBdr>
        <w:top w:val="none" w:sz="0" w:space="0" w:color="auto"/>
        <w:left w:val="none" w:sz="0" w:space="0" w:color="auto"/>
        <w:bottom w:val="none" w:sz="0" w:space="0" w:color="auto"/>
        <w:right w:val="none" w:sz="0" w:space="0" w:color="auto"/>
      </w:divBdr>
    </w:div>
    <w:div w:id="1720981063">
      <w:bodyDiv w:val="1"/>
      <w:marLeft w:val="0"/>
      <w:marRight w:val="0"/>
      <w:marTop w:val="0"/>
      <w:marBottom w:val="0"/>
      <w:divBdr>
        <w:top w:val="none" w:sz="0" w:space="0" w:color="auto"/>
        <w:left w:val="none" w:sz="0" w:space="0" w:color="auto"/>
        <w:bottom w:val="none" w:sz="0" w:space="0" w:color="auto"/>
        <w:right w:val="none" w:sz="0" w:space="0" w:color="auto"/>
      </w:divBdr>
    </w:div>
    <w:div w:id="1731999877">
      <w:bodyDiv w:val="1"/>
      <w:marLeft w:val="0"/>
      <w:marRight w:val="0"/>
      <w:marTop w:val="0"/>
      <w:marBottom w:val="0"/>
      <w:divBdr>
        <w:top w:val="none" w:sz="0" w:space="0" w:color="auto"/>
        <w:left w:val="none" w:sz="0" w:space="0" w:color="auto"/>
        <w:bottom w:val="none" w:sz="0" w:space="0" w:color="auto"/>
        <w:right w:val="none" w:sz="0" w:space="0" w:color="auto"/>
      </w:divBdr>
    </w:div>
    <w:div w:id="1782453126">
      <w:bodyDiv w:val="1"/>
      <w:marLeft w:val="0"/>
      <w:marRight w:val="0"/>
      <w:marTop w:val="0"/>
      <w:marBottom w:val="0"/>
      <w:divBdr>
        <w:top w:val="none" w:sz="0" w:space="0" w:color="auto"/>
        <w:left w:val="none" w:sz="0" w:space="0" w:color="auto"/>
        <w:bottom w:val="none" w:sz="0" w:space="0" w:color="auto"/>
        <w:right w:val="none" w:sz="0" w:space="0" w:color="auto"/>
      </w:divBdr>
    </w:div>
    <w:div w:id="1822497909">
      <w:bodyDiv w:val="1"/>
      <w:marLeft w:val="0"/>
      <w:marRight w:val="0"/>
      <w:marTop w:val="0"/>
      <w:marBottom w:val="0"/>
      <w:divBdr>
        <w:top w:val="none" w:sz="0" w:space="0" w:color="auto"/>
        <w:left w:val="none" w:sz="0" w:space="0" w:color="auto"/>
        <w:bottom w:val="none" w:sz="0" w:space="0" w:color="auto"/>
        <w:right w:val="none" w:sz="0" w:space="0" w:color="auto"/>
      </w:divBdr>
    </w:div>
    <w:div w:id="1872261936">
      <w:bodyDiv w:val="1"/>
      <w:marLeft w:val="0"/>
      <w:marRight w:val="0"/>
      <w:marTop w:val="0"/>
      <w:marBottom w:val="0"/>
      <w:divBdr>
        <w:top w:val="none" w:sz="0" w:space="0" w:color="auto"/>
        <w:left w:val="none" w:sz="0" w:space="0" w:color="auto"/>
        <w:bottom w:val="none" w:sz="0" w:space="0" w:color="auto"/>
        <w:right w:val="none" w:sz="0" w:space="0" w:color="auto"/>
      </w:divBdr>
    </w:div>
    <w:div w:id="1887986850">
      <w:bodyDiv w:val="1"/>
      <w:marLeft w:val="0"/>
      <w:marRight w:val="0"/>
      <w:marTop w:val="0"/>
      <w:marBottom w:val="0"/>
      <w:divBdr>
        <w:top w:val="none" w:sz="0" w:space="0" w:color="auto"/>
        <w:left w:val="none" w:sz="0" w:space="0" w:color="auto"/>
        <w:bottom w:val="none" w:sz="0" w:space="0" w:color="auto"/>
        <w:right w:val="none" w:sz="0" w:space="0" w:color="auto"/>
      </w:divBdr>
    </w:div>
    <w:div w:id="1891961671">
      <w:bodyDiv w:val="1"/>
      <w:marLeft w:val="0"/>
      <w:marRight w:val="0"/>
      <w:marTop w:val="0"/>
      <w:marBottom w:val="0"/>
      <w:divBdr>
        <w:top w:val="none" w:sz="0" w:space="0" w:color="auto"/>
        <w:left w:val="none" w:sz="0" w:space="0" w:color="auto"/>
        <w:bottom w:val="none" w:sz="0" w:space="0" w:color="auto"/>
        <w:right w:val="none" w:sz="0" w:space="0" w:color="auto"/>
      </w:divBdr>
    </w:div>
    <w:div w:id="1899894551">
      <w:bodyDiv w:val="1"/>
      <w:marLeft w:val="0"/>
      <w:marRight w:val="0"/>
      <w:marTop w:val="0"/>
      <w:marBottom w:val="0"/>
      <w:divBdr>
        <w:top w:val="none" w:sz="0" w:space="0" w:color="auto"/>
        <w:left w:val="none" w:sz="0" w:space="0" w:color="auto"/>
        <w:bottom w:val="none" w:sz="0" w:space="0" w:color="auto"/>
        <w:right w:val="none" w:sz="0" w:space="0" w:color="auto"/>
      </w:divBdr>
    </w:div>
    <w:div w:id="1950509724">
      <w:bodyDiv w:val="1"/>
      <w:marLeft w:val="0"/>
      <w:marRight w:val="0"/>
      <w:marTop w:val="0"/>
      <w:marBottom w:val="0"/>
      <w:divBdr>
        <w:top w:val="none" w:sz="0" w:space="0" w:color="auto"/>
        <w:left w:val="none" w:sz="0" w:space="0" w:color="auto"/>
        <w:bottom w:val="none" w:sz="0" w:space="0" w:color="auto"/>
        <w:right w:val="none" w:sz="0" w:space="0" w:color="auto"/>
      </w:divBdr>
    </w:div>
    <w:div w:id="1956449001">
      <w:bodyDiv w:val="1"/>
      <w:marLeft w:val="0"/>
      <w:marRight w:val="0"/>
      <w:marTop w:val="0"/>
      <w:marBottom w:val="0"/>
      <w:divBdr>
        <w:top w:val="none" w:sz="0" w:space="0" w:color="auto"/>
        <w:left w:val="none" w:sz="0" w:space="0" w:color="auto"/>
        <w:bottom w:val="none" w:sz="0" w:space="0" w:color="auto"/>
        <w:right w:val="none" w:sz="0" w:space="0" w:color="auto"/>
      </w:divBdr>
    </w:div>
    <w:div w:id="1959987132">
      <w:bodyDiv w:val="1"/>
      <w:marLeft w:val="0"/>
      <w:marRight w:val="0"/>
      <w:marTop w:val="0"/>
      <w:marBottom w:val="0"/>
      <w:divBdr>
        <w:top w:val="none" w:sz="0" w:space="0" w:color="auto"/>
        <w:left w:val="none" w:sz="0" w:space="0" w:color="auto"/>
        <w:bottom w:val="none" w:sz="0" w:space="0" w:color="auto"/>
        <w:right w:val="none" w:sz="0" w:space="0" w:color="auto"/>
      </w:divBdr>
    </w:div>
    <w:div w:id="197918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2450</Words>
  <Characters>15710</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2024103845_x000d_
pkt. 4.2, 4.8, 5.1, 5.2 + overskrifter iht. QRD_x000d_
ændring af PI-SmPC</dc:description>
  <cp:lastModifiedBy>Victoria Alexsandra Ringgaard</cp:lastModifiedBy>
  <cp:revision>3</cp:revision>
  <cp:lastPrinted>2012-08-22T08:53:00Z</cp:lastPrinted>
  <dcterms:created xsi:type="dcterms:W3CDTF">2024-10-24T11:18:00Z</dcterms:created>
  <dcterms:modified xsi:type="dcterms:W3CDTF">2024-10-24T11:24:00Z</dcterms:modified>
</cp:coreProperties>
</file>