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0C0" w:rsidRPr="00955972" w:rsidRDefault="006C20C0" w:rsidP="006C20C0">
      <w:r>
        <w:rPr>
          <w:noProof/>
          <w:lang w:eastAsia="da-DK"/>
        </w:rPr>
        <w:drawing>
          <wp:inline distT="0" distB="0" distL="0" distR="0" wp14:anchorId="39AAC192" wp14:editId="66D0DF5E">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C20C0" w:rsidRDefault="006C20C0" w:rsidP="006C20C0">
      <w:pPr>
        <w:pStyle w:val="Titel"/>
        <w:jc w:val="left"/>
        <w:rPr>
          <w:b w:val="0"/>
        </w:rPr>
      </w:pPr>
    </w:p>
    <w:p w:rsidR="006C20C0" w:rsidRPr="00E8630E" w:rsidRDefault="00B46912" w:rsidP="006C20C0">
      <w:pPr>
        <w:pStyle w:val="Titel"/>
        <w:jc w:val="right"/>
      </w:pPr>
      <w:r>
        <w:t>21</w:t>
      </w:r>
      <w:r w:rsidR="00EB1C8A">
        <w:t xml:space="preserve">. </w:t>
      </w:r>
      <w:r>
        <w:t>august</w:t>
      </w:r>
      <w:r w:rsidR="00DB3F3F">
        <w:t xml:space="preserve"> 202</w:t>
      </w:r>
      <w:r w:rsidR="00CB38A4">
        <w:t>4</w:t>
      </w:r>
    </w:p>
    <w:p w:rsidR="00CB38A4" w:rsidRDefault="00CB38A4" w:rsidP="000135D5">
      <w:pPr>
        <w:rPr>
          <w:b/>
          <w:sz w:val="24"/>
          <w:szCs w:val="24"/>
        </w:rPr>
      </w:pPr>
    </w:p>
    <w:p w:rsidR="00B46912" w:rsidRDefault="00B46912" w:rsidP="000135D5">
      <w:pPr>
        <w:rPr>
          <w:b/>
          <w:sz w:val="24"/>
          <w:szCs w:val="24"/>
        </w:rPr>
      </w:pPr>
    </w:p>
    <w:p w:rsidR="006C20C0" w:rsidRPr="00EC0B9B" w:rsidRDefault="006C20C0" w:rsidP="006C20C0">
      <w:pPr>
        <w:jc w:val="center"/>
        <w:rPr>
          <w:b/>
          <w:sz w:val="24"/>
          <w:szCs w:val="24"/>
        </w:rPr>
      </w:pPr>
      <w:r w:rsidRPr="00EC0B9B">
        <w:rPr>
          <w:b/>
          <w:sz w:val="24"/>
          <w:szCs w:val="24"/>
        </w:rPr>
        <w:t>PRODUKTRESUMÉ</w:t>
      </w:r>
    </w:p>
    <w:p w:rsidR="006C20C0" w:rsidRPr="00EC0B9B" w:rsidRDefault="006C20C0" w:rsidP="006C20C0">
      <w:pPr>
        <w:jc w:val="center"/>
        <w:rPr>
          <w:b/>
          <w:sz w:val="24"/>
          <w:szCs w:val="24"/>
        </w:rPr>
      </w:pPr>
    </w:p>
    <w:p w:rsidR="006C20C0" w:rsidRPr="00EC0B9B" w:rsidRDefault="006C20C0" w:rsidP="006C20C0">
      <w:pPr>
        <w:tabs>
          <w:tab w:val="left" w:pos="219"/>
          <w:tab w:val="center" w:pos="4819"/>
        </w:tabs>
        <w:rPr>
          <w:b/>
          <w:sz w:val="24"/>
          <w:szCs w:val="24"/>
        </w:rPr>
      </w:pPr>
      <w:r>
        <w:rPr>
          <w:b/>
          <w:sz w:val="24"/>
          <w:szCs w:val="24"/>
        </w:rPr>
        <w:tab/>
      </w:r>
      <w:r>
        <w:rPr>
          <w:b/>
          <w:sz w:val="24"/>
          <w:szCs w:val="24"/>
        </w:rPr>
        <w:tab/>
      </w:r>
      <w:r w:rsidRPr="00EC0B9B">
        <w:rPr>
          <w:b/>
          <w:sz w:val="24"/>
          <w:szCs w:val="24"/>
        </w:rPr>
        <w:t>for</w:t>
      </w:r>
    </w:p>
    <w:p w:rsidR="006C20C0" w:rsidRPr="00EC0B9B" w:rsidRDefault="006C20C0" w:rsidP="00232C6F">
      <w:pPr>
        <w:rPr>
          <w:b/>
          <w:sz w:val="24"/>
          <w:szCs w:val="24"/>
        </w:rPr>
      </w:pPr>
    </w:p>
    <w:p w:rsidR="006C20C0" w:rsidRPr="0049104B" w:rsidRDefault="006C20C0" w:rsidP="006C20C0">
      <w:pPr>
        <w:jc w:val="center"/>
        <w:rPr>
          <w:b/>
          <w:sz w:val="24"/>
          <w:szCs w:val="24"/>
        </w:rPr>
      </w:pPr>
      <w:proofErr w:type="spellStart"/>
      <w:r>
        <w:rPr>
          <w:b/>
          <w:sz w:val="24"/>
          <w:szCs w:val="24"/>
        </w:rPr>
        <w:t>Jaydess</w:t>
      </w:r>
      <w:proofErr w:type="spellEnd"/>
      <w:r>
        <w:rPr>
          <w:b/>
          <w:sz w:val="24"/>
          <w:szCs w:val="24"/>
        </w:rPr>
        <w:t>, intrauterint indlæg (Paranova)</w:t>
      </w:r>
    </w:p>
    <w:p w:rsidR="006C20C0" w:rsidRDefault="006C20C0" w:rsidP="006C20C0">
      <w:pPr>
        <w:jc w:val="center"/>
        <w:rPr>
          <w:b/>
          <w:sz w:val="24"/>
          <w:szCs w:val="24"/>
        </w:rPr>
      </w:pPr>
    </w:p>
    <w:p w:rsidR="006C20C0" w:rsidRPr="00305B41" w:rsidRDefault="006C20C0" w:rsidP="006C20C0">
      <w:pPr>
        <w:tabs>
          <w:tab w:val="left" w:pos="-720"/>
        </w:tabs>
        <w:suppressAutoHyphens/>
        <w:rPr>
          <w:b/>
          <w:sz w:val="24"/>
          <w:szCs w:val="24"/>
        </w:rPr>
      </w:pPr>
      <w:r>
        <w:rPr>
          <w:noProof/>
          <w:lang w:eastAsia="da-DK"/>
        </w:rPr>
        <w:drawing>
          <wp:inline distT="0" distB="0" distL="0" distR="0" wp14:anchorId="76161779" wp14:editId="488F869A">
            <wp:extent cx="200025" cy="171450"/>
            <wp:effectExtent l="0" t="0" r="0" b="0"/>
            <wp:docPr id="26" name="Picture 2" descr="C:\Users\horemansk\AppData\Local\Microsoft\Windows\Temporary Internet Files\Content.Word\BT_1000x858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emansk\AppData\Local\Microsoft\Windows\Temporary Internet Files\Content.Word\BT_1000x858p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305B41">
        <w:rPr>
          <w:noProof/>
          <w:sz w:val="24"/>
          <w:szCs w:val="24"/>
        </w:rPr>
        <w:t>Dette lægemiddel er underlagt supplerende overvågning. Dermed kan nye sikkerhedsoplysninger hurtigt tilvejebringes. Læger og sundhedspersonale anmodes om at indberette alle formodede bivirkninger. Se i pkt. 4.8, hvordan bivirkninger indberettes.</w:t>
      </w:r>
    </w:p>
    <w:p w:rsidR="006C20C0" w:rsidRPr="00EC0B9B" w:rsidRDefault="006C20C0" w:rsidP="006C20C0">
      <w:pPr>
        <w:jc w:val="both"/>
        <w:rPr>
          <w:sz w:val="24"/>
          <w:szCs w:val="24"/>
        </w:rPr>
      </w:pPr>
    </w:p>
    <w:p w:rsidR="006C20C0" w:rsidRPr="00F2675F" w:rsidRDefault="006C20C0" w:rsidP="006C20C0">
      <w:pPr>
        <w:ind w:left="851" w:hanging="851"/>
        <w:jc w:val="both"/>
        <w:rPr>
          <w:sz w:val="24"/>
          <w:szCs w:val="24"/>
        </w:rPr>
      </w:pPr>
    </w:p>
    <w:p w:rsidR="006C20C0" w:rsidRPr="00F2675F" w:rsidRDefault="006C20C0" w:rsidP="006C20C0">
      <w:pPr>
        <w:ind w:left="851" w:hanging="851"/>
        <w:rPr>
          <w:b/>
          <w:sz w:val="24"/>
          <w:szCs w:val="24"/>
        </w:rPr>
      </w:pPr>
      <w:r w:rsidRPr="00F2675F">
        <w:rPr>
          <w:b/>
          <w:sz w:val="24"/>
          <w:szCs w:val="24"/>
        </w:rPr>
        <w:t>0.</w:t>
      </w:r>
      <w:r w:rsidRPr="00F2675F">
        <w:rPr>
          <w:b/>
          <w:sz w:val="24"/>
          <w:szCs w:val="24"/>
        </w:rPr>
        <w:tab/>
        <w:t>D.SP.NR.</w:t>
      </w:r>
    </w:p>
    <w:p w:rsidR="006C20C0" w:rsidRPr="00F2675F" w:rsidRDefault="006C20C0" w:rsidP="006C20C0">
      <w:pPr>
        <w:ind w:left="851" w:hanging="851"/>
        <w:rPr>
          <w:sz w:val="24"/>
          <w:szCs w:val="24"/>
        </w:rPr>
      </w:pPr>
      <w:r w:rsidRPr="00F2675F">
        <w:rPr>
          <w:sz w:val="24"/>
          <w:szCs w:val="24"/>
        </w:rPr>
        <w:tab/>
        <w:t>28172</w:t>
      </w:r>
    </w:p>
    <w:p w:rsidR="006C20C0" w:rsidRPr="00F2675F" w:rsidRDefault="006C20C0" w:rsidP="006C20C0">
      <w:pPr>
        <w:ind w:left="851" w:hanging="851"/>
        <w:rPr>
          <w:sz w:val="24"/>
          <w:szCs w:val="24"/>
        </w:rPr>
      </w:pPr>
    </w:p>
    <w:p w:rsidR="006C20C0" w:rsidRPr="00F2675F" w:rsidRDefault="006C20C0" w:rsidP="006C20C0">
      <w:pPr>
        <w:ind w:left="851" w:hanging="851"/>
        <w:rPr>
          <w:b/>
          <w:sz w:val="24"/>
          <w:szCs w:val="24"/>
        </w:rPr>
      </w:pPr>
      <w:r w:rsidRPr="00F2675F">
        <w:rPr>
          <w:b/>
          <w:sz w:val="24"/>
          <w:szCs w:val="24"/>
        </w:rPr>
        <w:t>1.</w:t>
      </w:r>
      <w:r w:rsidRPr="00F2675F">
        <w:rPr>
          <w:b/>
          <w:sz w:val="24"/>
          <w:szCs w:val="24"/>
        </w:rPr>
        <w:tab/>
        <w:t>LÆGEMIDLETS NAVN</w:t>
      </w:r>
    </w:p>
    <w:p w:rsidR="006C20C0" w:rsidRPr="00F2675F" w:rsidRDefault="006C20C0" w:rsidP="006C20C0">
      <w:pPr>
        <w:ind w:left="851" w:hanging="851"/>
        <w:rPr>
          <w:sz w:val="24"/>
          <w:szCs w:val="24"/>
        </w:rPr>
      </w:pPr>
      <w:r w:rsidRPr="00F2675F">
        <w:rPr>
          <w:sz w:val="24"/>
          <w:szCs w:val="24"/>
        </w:rPr>
        <w:tab/>
      </w:r>
      <w:proofErr w:type="spellStart"/>
      <w:r w:rsidRPr="00F2675F">
        <w:rPr>
          <w:sz w:val="24"/>
          <w:szCs w:val="24"/>
        </w:rPr>
        <w:t>Jaydess</w:t>
      </w:r>
      <w:proofErr w:type="spellEnd"/>
    </w:p>
    <w:p w:rsidR="006C20C0" w:rsidRPr="00F2675F" w:rsidRDefault="006C20C0" w:rsidP="006C20C0">
      <w:pPr>
        <w:ind w:left="851" w:hanging="851"/>
        <w:rPr>
          <w:sz w:val="24"/>
          <w:szCs w:val="24"/>
        </w:rPr>
      </w:pPr>
      <w:r w:rsidRPr="00F2675F">
        <w:rPr>
          <w:sz w:val="24"/>
          <w:szCs w:val="24"/>
        </w:rPr>
        <w:tab/>
      </w:r>
    </w:p>
    <w:p w:rsidR="006C20C0" w:rsidRPr="00F2675F" w:rsidRDefault="006C20C0" w:rsidP="006C20C0">
      <w:pPr>
        <w:ind w:left="851" w:hanging="851"/>
        <w:rPr>
          <w:b/>
          <w:sz w:val="24"/>
          <w:szCs w:val="24"/>
        </w:rPr>
      </w:pPr>
      <w:r w:rsidRPr="00F2675F">
        <w:rPr>
          <w:b/>
          <w:sz w:val="24"/>
          <w:szCs w:val="24"/>
        </w:rPr>
        <w:t>2.</w:t>
      </w:r>
      <w:r w:rsidRPr="00F2675F">
        <w:rPr>
          <w:b/>
          <w:sz w:val="24"/>
          <w:szCs w:val="24"/>
        </w:rPr>
        <w:tab/>
        <w:t>KVALITATIV OG KVANTITATIV SAMMENSÆTNING</w:t>
      </w:r>
    </w:p>
    <w:p w:rsidR="006C20C0" w:rsidRPr="00F2675F" w:rsidRDefault="006C20C0" w:rsidP="006C20C0">
      <w:pPr>
        <w:ind w:left="851" w:hanging="851"/>
        <w:rPr>
          <w:sz w:val="24"/>
          <w:szCs w:val="24"/>
        </w:rPr>
      </w:pPr>
      <w:r w:rsidRPr="00F2675F">
        <w:rPr>
          <w:sz w:val="24"/>
          <w:szCs w:val="24"/>
        </w:rPr>
        <w:tab/>
        <w:t xml:space="preserve">Det intrauterine indlæg indeholder 13,5 mg </w:t>
      </w:r>
      <w:proofErr w:type="spellStart"/>
      <w:r w:rsidRPr="00F2675F">
        <w:rPr>
          <w:sz w:val="24"/>
          <w:szCs w:val="24"/>
        </w:rPr>
        <w:t>levonorgestrel</w:t>
      </w:r>
      <w:proofErr w:type="spellEnd"/>
      <w:r w:rsidRPr="00F2675F">
        <w:rPr>
          <w:sz w:val="24"/>
          <w:szCs w:val="24"/>
        </w:rPr>
        <w:t>.</w:t>
      </w:r>
    </w:p>
    <w:p w:rsidR="006C20C0" w:rsidRPr="00F2675F" w:rsidRDefault="006C20C0" w:rsidP="006C20C0">
      <w:pPr>
        <w:ind w:left="851" w:hanging="851"/>
        <w:rPr>
          <w:sz w:val="24"/>
          <w:szCs w:val="24"/>
        </w:rPr>
      </w:pPr>
    </w:p>
    <w:p w:rsidR="006C20C0" w:rsidRPr="00F2675F" w:rsidRDefault="006C20C0" w:rsidP="006C20C0">
      <w:pPr>
        <w:ind w:left="851"/>
        <w:rPr>
          <w:sz w:val="24"/>
          <w:szCs w:val="24"/>
        </w:rPr>
      </w:pPr>
      <w:r w:rsidRPr="00F2675F">
        <w:rPr>
          <w:sz w:val="24"/>
          <w:szCs w:val="24"/>
        </w:rPr>
        <w:t xml:space="preserve">Alle hjælpestoffer er anført under pkt. 6.1. </w:t>
      </w:r>
    </w:p>
    <w:p w:rsidR="006C20C0" w:rsidRPr="00F2675F" w:rsidRDefault="006C20C0" w:rsidP="006C20C0">
      <w:pPr>
        <w:ind w:left="851"/>
        <w:rPr>
          <w:sz w:val="24"/>
          <w:szCs w:val="24"/>
        </w:rPr>
      </w:pPr>
      <w:r w:rsidRPr="00F2675F">
        <w:rPr>
          <w:sz w:val="24"/>
          <w:szCs w:val="24"/>
        </w:rPr>
        <w:t>Detaljer om frigivelsesfrekvensen er anført i pkt. 5.2.</w:t>
      </w:r>
    </w:p>
    <w:p w:rsidR="006C20C0" w:rsidRPr="00F2675F" w:rsidRDefault="006C20C0" w:rsidP="006C20C0">
      <w:pPr>
        <w:ind w:left="851" w:hanging="851"/>
        <w:rPr>
          <w:sz w:val="24"/>
          <w:szCs w:val="24"/>
        </w:rPr>
      </w:pPr>
    </w:p>
    <w:p w:rsidR="006C20C0" w:rsidRPr="00F2675F" w:rsidRDefault="006C20C0" w:rsidP="006C20C0">
      <w:pPr>
        <w:ind w:left="851" w:hanging="851"/>
        <w:rPr>
          <w:b/>
          <w:sz w:val="24"/>
          <w:szCs w:val="24"/>
        </w:rPr>
      </w:pPr>
      <w:r w:rsidRPr="00F2675F">
        <w:rPr>
          <w:b/>
          <w:sz w:val="24"/>
          <w:szCs w:val="24"/>
        </w:rPr>
        <w:t>3.</w:t>
      </w:r>
      <w:r w:rsidRPr="00F2675F">
        <w:rPr>
          <w:b/>
          <w:sz w:val="24"/>
          <w:szCs w:val="24"/>
        </w:rPr>
        <w:tab/>
        <w:t>LÆGEMIDDELFORM</w:t>
      </w:r>
    </w:p>
    <w:p w:rsidR="006C20C0" w:rsidRPr="00F2675F" w:rsidRDefault="006C20C0" w:rsidP="006C20C0">
      <w:pPr>
        <w:ind w:left="851" w:hanging="851"/>
        <w:rPr>
          <w:sz w:val="24"/>
          <w:szCs w:val="24"/>
        </w:rPr>
      </w:pPr>
      <w:r w:rsidRPr="00F2675F">
        <w:rPr>
          <w:sz w:val="24"/>
          <w:szCs w:val="24"/>
        </w:rPr>
        <w:tab/>
        <w:t>Intrauterint indlæg</w:t>
      </w:r>
      <w:r>
        <w:rPr>
          <w:sz w:val="24"/>
          <w:szCs w:val="24"/>
        </w:rPr>
        <w:t xml:space="preserve"> (Paranova)</w:t>
      </w:r>
    </w:p>
    <w:p w:rsidR="006C20C0" w:rsidRPr="00F2675F" w:rsidRDefault="006C20C0" w:rsidP="006C20C0">
      <w:pPr>
        <w:ind w:left="851" w:hanging="851"/>
        <w:rPr>
          <w:sz w:val="24"/>
          <w:szCs w:val="24"/>
        </w:rPr>
      </w:pPr>
    </w:p>
    <w:p w:rsidR="006C20C0" w:rsidRPr="00F2675F" w:rsidRDefault="00B46912" w:rsidP="006C20C0">
      <w:pPr>
        <w:ind w:left="851"/>
        <w:rPr>
          <w:sz w:val="24"/>
          <w:szCs w:val="24"/>
        </w:rPr>
      </w:pPr>
      <w:r>
        <w:rPr>
          <w:sz w:val="24"/>
          <w:szCs w:val="24"/>
        </w:rPr>
        <w:t xml:space="preserve">Indlægget består af en hvid eller næsten hvid </w:t>
      </w:r>
      <w:proofErr w:type="spellStart"/>
      <w:r>
        <w:rPr>
          <w:sz w:val="24"/>
          <w:szCs w:val="24"/>
        </w:rPr>
        <w:t>hormonkerne</w:t>
      </w:r>
      <w:proofErr w:type="spellEnd"/>
      <w:r>
        <w:rPr>
          <w:sz w:val="24"/>
          <w:szCs w:val="24"/>
        </w:rPr>
        <w:t xml:space="preserve">, der er dækket af en </w:t>
      </w:r>
      <w:proofErr w:type="spellStart"/>
      <w:r>
        <w:rPr>
          <w:sz w:val="24"/>
          <w:szCs w:val="24"/>
        </w:rPr>
        <w:t>semi</w:t>
      </w:r>
      <w:proofErr w:type="spellEnd"/>
      <w:r>
        <w:rPr>
          <w:sz w:val="24"/>
          <w:szCs w:val="24"/>
        </w:rPr>
        <w:t>-uigennemsigtig membran</w:t>
      </w:r>
      <w:r w:rsidR="006C20C0" w:rsidRPr="00F2675F">
        <w:rPr>
          <w:sz w:val="24"/>
          <w:szCs w:val="24"/>
        </w:rPr>
        <w:t xml:space="preserve">, som er monteret på den vertikale del af det T-formede indlæg. Desuden har den vertikale del en sølvring tæt ved de horisontale arme. Det T-formede indlæg har et øje for enden af den vertikale del og to horisontale arme i den anden ende. Til øjet er fastgjort tråde til fjernelsen af indlægget. Indlæggets vertikale del er placeret i indføringsrøret øverst i indføreren. Indlæg og indfører er i alt væsentligt uden synlige urenheder. </w:t>
      </w:r>
    </w:p>
    <w:p w:rsidR="006C20C0" w:rsidRPr="00F2675F" w:rsidRDefault="006C20C0" w:rsidP="006C20C0">
      <w:pPr>
        <w:ind w:left="851" w:hanging="851"/>
        <w:rPr>
          <w:sz w:val="24"/>
          <w:szCs w:val="24"/>
        </w:rPr>
      </w:pPr>
    </w:p>
    <w:p w:rsidR="006C20C0" w:rsidRPr="00F2675F" w:rsidRDefault="006C20C0" w:rsidP="006C20C0">
      <w:pPr>
        <w:ind w:left="851"/>
        <w:rPr>
          <w:sz w:val="24"/>
          <w:szCs w:val="24"/>
        </w:rPr>
      </w:pPr>
      <w:proofErr w:type="spellStart"/>
      <w:r w:rsidRPr="00F2675F">
        <w:rPr>
          <w:sz w:val="24"/>
          <w:szCs w:val="24"/>
        </w:rPr>
        <w:t>Jaydess</w:t>
      </w:r>
      <w:proofErr w:type="spellEnd"/>
      <w:r w:rsidRPr="00F2675F">
        <w:rPr>
          <w:sz w:val="24"/>
          <w:szCs w:val="24"/>
        </w:rPr>
        <w:t>’ dimensioner: 28 x 30 x 1,55 mm</w:t>
      </w:r>
    </w:p>
    <w:p w:rsidR="006C20C0" w:rsidRPr="00F2675F" w:rsidRDefault="006C20C0" w:rsidP="006C20C0">
      <w:pPr>
        <w:ind w:left="851" w:hanging="851"/>
        <w:rPr>
          <w:sz w:val="24"/>
          <w:szCs w:val="24"/>
        </w:rPr>
      </w:pPr>
    </w:p>
    <w:p w:rsidR="006C20C0" w:rsidRPr="00F2675F" w:rsidRDefault="006C20C0" w:rsidP="006C20C0">
      <w:pPr>
        <w:ind w:left="851" w:hanging="851"/>
        <w:rPr>
          <w:sz w:val="24"/>
          <w:szCs w:val="24"/>
        </w:rPr>
      </w:pPr>
    </w:p>
    <w:p w:rsidR="006C20C0" w:rsidRPr="00F2675F" w:rsidRDefault="006C20C0" w:rsidP="006C20C0">
      <w:pPr>
        <w:ind w:left="851" w:hanging="851"/>
        <w:rPr>
          <w:b/>
          <w:sz w:val="24"/>
          <w:szCs w:val="24"/>
        </w:rPr>
      </w:pPr>
      <w:r w:rsidRPr="00F2675F">
        <w:rPr>
          <w:b/>
          <w:sz w:val="24"/>
          <w:szCs w:val="24"/>
        </w:rPr>
        <w:t>4.</w:t>
      </w:r>
      <w:r w:rsidRPr="00F2675F">
        <w:rPr>
          <w:b/>
          <w:sz w:val="24"/>
          <w:szCs w:val="24"/>
        </w:rPr>
        <w:tab/>
        <w:t>KLINISKE OPLYSNINGER</w:t>
      </w:r>
    </w:p>
    <w:p w:rsidR="006C20C0" w:rsidRPr="00F2675F" w:rsidRDefault="006C20C0" w:rsidP="006C20C0">
      <w:pPr>
        <w:ind w:left="851" w:hanging="851"/>
        <w:rPr>
          <w:b/>
          <w:sz w:val="24"/>
          <w:szCs w:val="24"/>
        </w:rPr>
      </w:pPr>
    </w:p>
    <w:p w:rsidR="006C20C0" w:rsidRPr="00F2675F" w:rsidRDefault="006C20C0" w:rsidP="006C20C0">
      <w:pPr>
        <w:ind w:left="851" w:hanging="851"/>
        <w:rPr>
          <w:b/>
          <w:sz w:val="24"/>
          <w:szCs w:val="24"/>
          <w:u w:val="single"/>
        </w:rPr>
      </w:pPr>
      <w:r w:rsidRPr="00F2675F">
        <w:rPr>
          <w:b/>
          <w:sz w:val="24"/>
          <w:szCs w:val="24"/>
        </w:rPr>
        <w:t>4.1</w:t>
      </w:r>
      <w:r w:rsidRPr="00F2675F">
        <w:rPr>
          <w:b/>
          <w:sz w:val="24"/>
          <w:szCs w:val="24"/>
        </w:rPr>
        <w:tab/>
        <w:t>Terapeutiske indikationer</w:t>
      </w:r>
    </w:p>
    <w:p w:rsidR="006C20C0" w:rsidRPr="00F2675F" w:rsidRDefault="006C20C0" w:rsidP="006C20C0">
      <w:pPr>
        <w:ind w:left="851" w:hanging="851"/>
        <w:rPr>
          <w:sz w:val="24"/>
          <w:szCs w:val="24"/>
        </w:rPr>
      </w:pPr>
      <w:r w:rsidRPr="00F2675F">
        <w:rPr>
          <w:sz w:val="24"/>
          <w:szCs w:val="24"/>
        </w:rPr>
        <w:tab/>
        <w:t>Svangerskabsforebyggelse i op til 3 år.</w:t>
      </w:r>
    </w:p>
    <w:p w:rsidR="006C20C0" w:rsidRDefault="006C20C0" w:rsidP="006C20C0">
      <w:pPr>
        <w:ind w:left="851" w:hanging="851"/>
        <w:rPr>
          <w:sz w:val="24"/>
          <w:szCs w:val="24"/>
        </w:rPr>
      </w:pPr>
    </w:p>
    <w:p w:rsidR="006C20C0" w:rsidRPr="00F2675F" w:rsidRDefault="006C20C0" w:rsidP="00DB3F3F">
      <w:pPr>
        <w:keepNext/>
        <w:ind w:left="851" w:hanging="851"/>
        <w:rPr>
          <w:b/>
          <w:sz w:val="24"/>
          <w:szCs w:val="24"/>
        </w:rPr>
      </w:pPr>
      <w:r w:rsidRPr="00F2675F">
        <w:rPr>
          <w:b/>
          <w:sz w:val="24"/>
          <w:szCs w:val="24"/>
        </w:rPr>
        <w:lastRenderedPageBreak/>
        <w:t>4.2</w:t>
      </w:r>
      <w:r w:rsidRPr="00F2675F">
        <w:rPr>
          <w:b/>
          <w:sz w:val="24"/>
          <w:szCs w:val="24"/>
        </w:rPr>
        <w:tab/>
        <w:t xml:space="preserve">Dosering og </w:t>
      </w:r>
      <w:r w:rsidR="00DB3F3F">
        <w:rPr>
          <w:b/>
          <w:sz w:val="24"/>
          <w:szCs w:val="24"/>
        </w:rPr>
        <w:t>administration</w:t>
      </w:r>
    </w:p>
    <w:p w:rsidR="00EB1C8A" w:rsidRPr="00F52F7E" w:rsidRDefault="00EB1C8A" w:rsidP="00EB1C8A">
      <w:pPr>
        <w:ind w:left="851"/>
        <w:rPr>
          <w:sz w:val="24"/>
          <w:szCs w:val="24"/>
          <w:u w:val="single"/>
        </w:rPr>
      </w:pPr>
      <w:r w:rsidRPr="00F52F7E">
        <w:rPr>
          <w:sz w:val="24"/>
          <w:szCs w:val="24"/>
          <w:u w:val="single"/>
        </w:rPr>
        <w:t>Dosering</w:t>
      </w:r>
    </w:p>
    <w:p w:rsidR="00EB1C8A" w:rsidRPr="00F52F7E" w:rsidRDefault="00EB1C8A" w:rsidP="00EB1C8A">
      <w:pPr>
        <w:ind w:left="851"/>
        <w:rPr>
          <w:sz w:val="24"/>
          <w:szCs w:val="24"/>
        </w:rPr>
      </w:pPr>
    </w:p>
    <w:p w:rsidR="00EB1C8A" w:rsidRPr="00F52F7E" w:rsidRDefault="00EB1C8A" w:rsidP="00EB1C8A">
      <w:pPr>
        <w:ind w:left="851"/>
        <w:rPr>
          <w:sz w:val="24"/>
          <w:szCs w:val="24"/>
        </w:rPr>
      </w:pPr>
      <w:proofErr w:type="spellStart"/>
      <w:r w:rsidRPr="00F52F7E">
        <w:rPr>
          <w:sz w:val="24"/>
          <w:szCs w:val="24"/>
        </w:rPr>
        <w:t>Jaydess</w:t>
      </w:r>
      <w:proofErr w:type="spellEnd"/>
      <w:r w:rsidRPr="00F52F7E">
        <w:rPr>
          <w:sz w:val="24"/>
          <w:szCs w:val="24"/>
        </w:rPr>
        <w:t xml:space="preserve"> oplægges i livmoderkaviteten og er virksom i op til 3 år. </w:t>
      </w:r>
    </w:p>
    <w:p w:rsidR="00EB1C8A" w:rsidRPr="00F52F7E" w:rsidRDefault="00EB1C8A" w:rsidP="00EB1C8A">
      <w:pPr>
        <w:ind w:left="851"/>
        <w:rPr>
          <w:i/>
          <w:sz w:val="24"/>
          <w:szCs w:val="24"/>
        </w:rPr>
      </w:pPr>
    </w:p>
    <w:p w:rsidR="00EB1C8A" w:rsidRPr="00F52F7E" w:rsidRDefault="00EB1C8A" w:rsidP="00EB1C8A">
      <w:pPr>
        <w:ind w:left="851"/>
        <w:rPr>
          <w:sz w:val="24"/>
          <w:szCs w:val="24"/>
        </w:rPr>
      </w:pPr>
      <w:r w:rsidRPr="00F52F7E">
        <w:rPr>
          <w:i/>
          <w:sz w:val="24"/>
          <w:szCs w:val="24"/>
          <w:u w:val="single"/>
        </w:rPr>
        <w:t>Oplægning</w:t>
      </w:r>
    </w:p>
    <w:p w:rsidR="00EB1C8A" w:rsidRPr="00F52F7E" w:rsidRDefault="00EB1C8A" w:rsidP="00EB1C8A">
      <w:pPr>
        <w:ind w:left="851"/>
        <w:rPr>
          <w:sz w:val="24"/>
          <w:szCs w:val="24"/>
        </w:rPr>
      </w:pPr>
    </w:p>
    <w:p w:rsidR="00EB1C8A" w:rsidRPr="00F52F7E" w:rsidRDefault="00EB1C8A" w:rsidP="00EB1C8A">
      <w:pPr>
        <w:ind w:left="851"/>
        <w:rPr>
          <w:sz w:val="24"/>
          <w:szCs w:val="24"/>
        </w:rPr>
      </w:pPr>
      <w:r w:rsidRPr="00F52F7E">
        <w:rPr>
          <w:sz w:val="24"/>
          <w:szCs w:val="24"/>
        </w:rPr>
        <w:t xml:space="preserve">Det anbefales, at </w:t>
      </w:r>
      <w:proofErr w:type="spellStart"/>
      <w:r w:rsidRPr="00F52F7E">
        <w:rPr>
          <w:sz w:val="24"/>
          <w:szCs w:val="24"/>
        </w:rPr>
        <w:t>Jaydess</w:t>
      </w:r>
      <w:proofErr w:type="spellEnd"/>
      <w:r w:rsidRPr="00F52F7E">
        <w:rPr>
          <w:sz w:val="24"/>
          <w:szCs w:val="24"/>
        </w:rPr>
        <w:t xml:space="preserve"> kun oplægges af læger, som har erfaring med oplægning af intrauterine indlæg og/eller har gennemgået træning i oplægning af </w:t>
      </w:r>
      <w:proofErr w:type="spellStart"/>
      <w:r w:rsidRPr="00F52F7E">
        <w:rPr>
          <w:sz w:val="24"/>
          <w:szCs w:val="24"/>
        </w:rPr>
        <w:t>Jaydess</w:t>
      </w:r>
      <w:proofErr w:type="spellEnd"/>
      <w:r w:rsidRPr="00F52F7E">
        <w:rPr>
          <w:sz w:val="24"/>
          <w:szCs w:val="24"/>
        </w:rPr>
        <w:t>.</w:t>
      </w:r>
    </w:p>
    <w:p w:rsidR="00EB1C8A" w:rsidRPr="00F52F7E" w:rsidRDefault="00EB1C8A" w:rsidP="00EB1C8A">
      <w:pPr>
        <w:pStyle w:val="NormalWeb"/>
        <w:ind w:left="851"/>
        <w:rPr>
          <w:rFonts w:eastAsia="Arial Unicode MS"/>
          <w:kern w:val="24"/>
          <w:lang w:val="da-DK"/>
        </w:rPr>
      </w:pPr>
      <w:bookmarkStart w:id="0" w:name="_Hlk120280467"/>
      <w:r w:rsidRPr="00F52F7E">
        <w:rPr>
          <w:lang w:val="da-DK"/>
        </w:rPr>
        <w:t>Før oplægning bør patienten undersøges grundigt for at påvise eventuelle kontraindikationer mod oplægning af et intrauterint indlæg.</w:t>
      </w:r>
      <w:r w:rsidRPr="00F52F7E">
        <w:rPr>
          <w:rFonts w:eastAsia="Arial Unicode MS"/>
          <w:kern w:val="24"/>
          <w:lang w:val="da-DK"/>
        </w:rPr>
        <w:t xml:space="preserve"> Graviditet skal udelukkes før oplægning. Muligheden for ægløsning og undfangelse skal tages i betragtning, før dette produkt anvendes. </w:t>
      </w:r>
      <w:proofErr w:type="spellStart"/>
      <w:r w:rsidRPr="00F52F7E">
        <w:rPr>
          <w:rFonts w:eastAsia="Arial Unicode MS"/>
          <w:kern w:val="24"/>
          <w:lang w:val="da-DK"/>
        </w:rPr>
        <w:t>Jaydess</w:t>
      </w:r>
      <w:proofErr w:type="spellEnd"/>
      <w:r w:rsidRPr="00F52F7E">
        <w:rPr>
          <w:rFonts w:eastAsia="Arial Unicode MS"/>
          <w:kern w:val="24"/>
          <w:lang w:val="da-DK"/>
        </w:rPr>
        <w:t xml:space="preserve"> er ikke egnet som postcoital svangerskabsforebyggelse (se pkt. 4.3 og pkt. 4.4 under Lægeundersøgelse/konsultation).</w:t>
      </w:r>
      <w:bookmarkEnd w:id="0"/>
    </w:p>
    <w:p w:rsidR="00EB1C8A" w:rsidRPr="00F52F7E" w:rsidRDefault="00EB1C8A" w:rsidP="00EB1C8A">
      <w:pPr>
        <w:pStyle w:val="Para0s"/>
        <w:ind w:left="851"/>
        <w:rPr>
          <w:rFonts w:ascii="Times New Roman" w:eastAsia="Arial Unicode MS" w:hAnsi="Times New Roman"/>
          <w:kern w:val="24"/>
          <w:sz w:val="24"/>
          <w:szCs w:val="24"/>
          <w:lang w:val="da-DK"/>
        </w:rPr>
      </w:pPr>
      <w:r w:rsidRPr="00F52F7E">
        <w:rPr>
          <w:rFonts w:ascii="Times New Roman" w:hAnsi="Times New Roman"/>
          <w:sz w:val="24"/>
          <w:szCs w:val="24"/>
          <w:lang w:val="da-DK"/>
        </w:rPr>
        <w:t xml:space="preserve">Tabel 1: Hvornår skal </w:t>
      </w:r>
      <w:proofErr w:type="spellStart"/>
      <w:r w:rsidRPr="00F52F7E">
        <w:rPr>
          <w:rFonts w:ascii="Times New Roman" w:eastAsia="Arial Unicode MS" w:hAnsi="Times New Roman"/>
          <w:kern w:val="24"/>
          <w:sz w:val="24"/>
          <w:szCs w:val="24"/>
          <w:lang w:val="da-DK"/>
        </w:rPr>
        <w:t>Jaydess</w:t>
      </w:r>
      <w:proofErr w:type="spellEnd"/>
      <w:r w:rsidRPr="00F52F7E">
        <w:rPr>
          <w:rFonts w:ascii="Times New Roman" w:eastAsia="Arial Unicode MS" w:hAnsi="Times New Roman"/>
          <w:kern w:val="24"/>
          <w:sz w:val="24"/>
          <w:szCs w:val="24"/>
          <w:lang w:val="da-DK"/>
        </w:rPr>
        <w:t xml:space="preserve"> lægges op hos fertile kvinder</w:t>
      </w:r>
    </w:p>
    <w:tbl>
      <w:tblPr>
        <w:tblW w:w="9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6331"/>
      </w:tblGrid>
      <w:tr w:rsidR="00EB1C8A" w:rsidRPr="00F52F7E" w:rsidTr="006F52FC">
        <w:tc>
          <w:tcPr>
            <w:tcW w:w="2689" w:type="dxa"/>
            <w:tcBorders>
              <w:top w:val="single" w:sz="4" w:space="0" w:color="auto"/>
              <w:left w:val="single" w:sz="4" w:space="0" w:color="auto"/>
              <w:bottom w:val="single" w:sz="4" w:space="0" w:color="auto"/>
              <w:right w:val="single" w:sz="4" w:space="0" w:color="auto"/>
            </w:tcBorders>
            <w:hideMark/>
          </w:tcPr>
          <w:p w:rsidR="00EB1C8A" w:rsidRPr="00F52F7E" w:rsidRDefault="00EB1C8A" w:rsidP="006F52FC">
            <w:pPr>
              <w:pStyle w:val="Para0s"/>
              <w:rPr>
                <w:rFonts w:ascii="Times New Roman" w:hAnsi="Times New Roman"/>
                <w:sz w:val="24"/>
                <w:szCs w:val="24"/>
              </w:rPr>
            </w:pPr>
            <w:r w:rsidRPr="00F52F7E">
              <w:rPr>
                <w:rFonts w:ascii="Times New Roman" w:hAnsi="Times New Roman"/>
                <w:sz w:val="24"/>
                <w:szCs w:val="24"/>
              </w:rPr>
              <w:t xml:space="preserve">Start </w:t>
            </w:r>
            <w:proofErr w:type="spellStart"/>
            <w:r w:rsidRPr="00F52F7E">
              <w:rPr>
                <w:rFonts w:ascii="Times New Roman" w:hAnsi="Times New Roman"/>
                <w:sz w:val="24"/>
                <w:szCs w:val="24"/>
              </w:rPr>
              <w:t>af</w:t>
            </w:r>
            <w:proofErr w:type="spellEnd"/>
            <w:r w:rsidRPr="00F52F7E">
              <w:rPr>
                <w:rFonts w:ascii="Times New Roman" w:hAnsi="Times New Roman"/>
                <w:sz w:val="24"/>
                <w:szCs w:val="24"/>
              </w:rPr>
              <w:t xml:space="preserve"> </w:t>
            </w:r>
            <w:proofErr w:type="spellStart"/>
            <w:r w:rsidRPr="00F52F7E">
              <w:rPr>
                <w:rFonts w:ascii="Times New Roman" w:hAnsi="Times New Roman"/>
                <w:sz w:val="24"/>
                <w:szCs w:val="24"/>
              </w:rPr>
              <w:t>Jaydess</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EB1C8A" w:rsidRPr="00F52F7E" w:rsidRDefault="00EB1C8A" w:rsidP="00EB1C8A">
            <w:pPr>
              <w:pStyle w:val="NormalWeb"/>
              <w:numPr>
                <w:ilvl w:val="0"/>
                <w:numId w:val="9"/>
              </w:numPr>
              <w:spacing w:before="0" w:beforeAutospacing="0" w:after="0" w:afterAutospacing="0"/>
              <w:ind w:left="182" w:hanging="142"/>
              <w:rPr>
                <w:lang w:val="da-DK"/>
              </w:rPr>
            </w:pPr>
            <w:proofErr w:type="spellStart"/>
            <w:r w:rsidRPr="00F52F7E">
              <w:rPr>
                <w:lang w:val="da-DK"/>
              </w:rPr>
              <w:t>Jaydess</w:t>
            </w:r>
            <w:proofErr w:type="spellEnd"/>
            <w:r w:rsidRPr="00F52F7E">
              <w:rPr>
                <w:lang w:val="da-DK"/>
              </w:rPr>
              <w:t xml:space="preserve"> skal oplægges i livmoderkaviteten inden for 7 dage efter menstruationens begyndelse. I dette tilfælde er </w:t>
            </w:r>
            <w:proofErr w:type="spellStart"/>
            <w:r w:rsidRPr="00F52F7E">
              <w:rPr>
                <w:lang w:val="da-DK"/>
              </w:rPr>
              <w:t>Jaydess</w:t>
            </w:r>
            <w:proofErr w:type="spellEnd"/>
            <w:r w:rsidRPr="00F52F7E">
              <w:rPr>
                <w:lang w:val="da-DK"/>
              </w:rPr>
              <w:t xml:space="preserve"> svangerskabsforebyggende efter oplægning, og der er ikke behov for supplerende svangerskabsforebyggelse.</w:t>
            </w:r>
          </w:p>
          <w:p w:rsidR="00EB1C8A" w:rsidRPr="00F52F7E" w:rsidRDefault="00EB1C8A" w:rsidP="00EB1C8A">
            <w:pPr>
              <w:pStyle w:val="NormalWeb"/>
              <w:numPr>
                <w:ilvl w:val="0"/>
                <w:numId w:val="9"/>
              </w:numPr>
              <w:spacing w:before="0" w:beforeAutospacing="0" w:after="0" w:afterAutospacing="0"/>
              <w:ind w:left="182" w:hanging="142"/>
              <w:rPr>
                <w:lang w:val="da-DK"/>
              </w:rPr>
            </w:pPr>
            <w:r w:rsidRPr="00F52F7E">
              <w:rPr>
                <w:lang w:val="da-DK"/>
              </w:rPr>
              <w:t xml:space="preserve">Hvis oplægning inden for 7 dage efter menstruationens begyndelse ikke er mulig, eller kvinden ikke har regelmæssig menstruation, kan </w:t>
            </w:r>
            <w:proofErr w:type="spellStart"/>
            <w:r w:rsidRPr="00F52F7E">
              <w:rPr>
                <w:lang w:val="da-DK"/>
              </w:rPr>
              <w:t>Jaydess</w:t>
            </w:r>
            <w:proofErr w:type="spellEnd"/>
            <w:r w:rsidRPr="00F52F7E">
              <w:rPr>
                <w:lang w:val="da-DK"/>
              </w:rPr>
              <w:t xml:space="preserve"> lægges op når som helst under menstruationscyklussen, såfremt lægen med sikkerhed kan udelukke muligheden for forudgående undfangelse. I dette tilfælde kan umiddelbar svangerskabsforebyggende virkning dog ikke garanteres</w:t>
            </w:r>
            <w:r w:rsidRPr="00F52F7E">
              <w:rPr>
                <w:rFonts w:eastAsia="Arial Unicode MS"/>
                <w:kern w:val="24"/>
                <w:lang w:val="da-DK"/>
              </w:rPr>
              <w:t>. Derfor bør der anvendes en barrieremetode til svangerskabsforebyggelse, eller patienten skal afholde sig fra vaginalt samleje i de næste</w:t>
            </w:r>
            <w:r w:rsidRPr="00F52F7E">
              <w:rPr>
                <w:lang w:val="da-DK"/>
              </w:rPr>
              <w:t xml:space="preserve"> 7 dage for at undgå graviditet.</w:t>
            </w:r>
          </w:p>
        </w:tc>
      </w:tr>
      <w:tr w:rsidR="00EB1C8A" w:rsidRPr="00F52F7E" w:rsidTr="006F52FC">
        <w:tc>
          <w:tcPr>
            <w:tcW w:w="2689" w:type="dxa"/>
            <w:tcBorders>
              <w:top w:val="single" w:sz="4" w:space="0" w:color="auto"/>
              <w:left w:val="single" w:sz="4" w:space="0" w:color="auto"/>
              <w:bottom w:val="single" w:sz="4" w:space="0" w:color="auto"/>
              <w:right w:val="single" w:sz="4" w:space="0" w:color="auto"/>
            </w:tcBorders>
            <w:hideMark/>
          </w:tcPr>
          <w:p w:rsidR="00EB1C8A" w:rsidRPr="00F52F7E" w:rsidRDefault="00EB1C8A" w:rsidP="006F52FC">
            <w:pPr>
              <w:pStyle w:val="Para0s"/>
              <w:rPr>
                <w:rFonts w:ascii="Times New Roman" w:hAnsi="Times New Roman"/>
                <w:sz w:val="24"/>
                <w:szCs w:val="24"/>
              </w:rPr>
            </w:pPr>
            <w:proofErr w:type="spellStart"/>
            <w:r w:rsidRPr="00F52F7E">
              <w:rPr>
                <w:rFonts w:ascii="Times New Roman" w:hAnsi="Times New Roman"/>
                <w:sz w:val="24"/>
                <w:szCs w:val="24"/>
              </w:rPr>
              <w:t>Oplægning</w:t>
            </w:r>
            <w:proofErr w:type="spellEnd"/>
            <w:r w:rsidRPr="00F52F7E">
              <w:rPr>
                <w:rFonts w:ascii="Times New Roman" w:hAnsi="Times New Roman"/>
                <w:sz w:val="24"/>
                <w:szCs w:val="24"/>
              </w:rPr>
              <w:t xml:space="preserve"> </w:t>
            </w:r>
            <w:proofErr w:type="spellStart"/>
            <w:r w:rsidRPr="00F52F7E">
              <w:rPr>
                <w:rFonts w:ascii="Times New Roman" w:hAnsi="Times New Roman"/>
                <w:sz w:val="24"/>
                <w:szCs w:val="24"/>
              </w:rPr>
              <w:t>post partum</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EB1C8A" w:rsidRPr="00F52F7E" w:rsidRDefault="00EB1C8A" w:rsidP="006F52FC">
            <w:pPr>
              <w:pStyle w:val="Para0s"/>
              <w:ind w:left="170"/>
              <w:rPr>
                <w:rFonts w:ascii="Times New Roman" w:hAnsi="Times New Roman"/>
                <w:sz w:val="24"/>
                <w:szCs w:val="24"/>
                <w:lang w:val="da-DK"/>
              </w:rPr>
            </w:pPr>
            <w:r w:rsidRPr="00F52F7E">
              <w:rPr>
                <w:rFonts w:ascii="Times New Roman" w:hAnsi="Times New Roman"/>
                <w:sz w:val="24"/>
                <w:szCs w:val="24"/>
                <w:lang w:val="da-DK"/>
              </w:rPr>
              <w:t xml:space="preserve">Supplement til ovenstående anvisninger (Start af </w:t>
            </w:r>
            <w:proofErr w:type="spellStart"/>
            <w:r w:rsidRPr="00F52F7E">
              <w:rPr>
                <w:rFonts w:ascii="Times New Roman" w:hAnsi="Times New Roman"/>
                <w:sz w:val="24"/>
                <w:szCs w:val="24"/>
                <w:lang w:val="da-DK"/>
              </w:rPr>
              <w:t>Jaydess</w:t>
            </w:r>
            <w:proofErr w:type="spellEnd"/>
            <w:r w:rsidRPr="00F52F7E">
              <w:rPr>
                <w:rFonts w:ascii="Times New Roman" w:hAnsi="Times New Roman"/>
                <w:sz w:val="24"/>
                <w:szCs w:val="24"/>
                <w:lang w:val="da-DK"/>
              </w:rPr>
              <w:t xml:space="preserve">): Oplægninger post </w:t>
            </w:r>
            <w:proofErr w:type="spellStart"/>
            <w:r w:rsidRPr="00F52F7E">
              <w:rPr>
                <w:rFonts w:ascii="Times New Roman" w:hAnsi="Times New Roman"/>
                <w:sz w:val="24"/>
                <w:szCs w:val="24"/>
                <w:lang w:val="da-DK"/>
              </w:rPr>
              <w:t>partum</w:t>
            </w:r>
            <w:proofErr w:type="spellEnd"/>
            <w:r w:rsidRPr="00F52F7E">
              <w:rPr>
                <w:rFonts w:ascii="Times New Roman" w:hAnsi="Times New Roman"/>
                <w:sz w:val="24"/>
                <w:szCs w:val="24"/>
                <w:lang w:val="da-DK"/>
              </w:rPr>
              <w:t xml:space="preserve"> bør udsættes, indtil uterus er tilbage til normal tilstand, dog ikke tidligere end 6 uger efter fødslen. Hvis </w:t>
            </w:r>
            <w:proofErr w:type="spellStart"/>
            <w:r w:rsidRPr="00F52F7E">
              <w:rPr>
                <w:rFonts w:ascii="Times New Roman" w:hAnsi="Times New Roman"/>
                <w:sz w:val="24"/>
                <w:szCs w:val="24"/>
                <w:lang w:val="da-DK"/>
              </w:rPr>
              <w:t>involutionen</w:t>
            </w:r>
            <w:proofErr w:type="spellEnd"/>
            <w:r w:rsidRPr="00F52F7E">
              <w:rPr>
                <w:rFonts w:ascii="Times New Roman" w:hAnsi="Times New Roman"/>
                <w:sz w:val="24"/>
                <w:szCs w:val="24"/>
                <w:lang w:val="da-DK"/>
              </w:rPr>
              <w:t xml:space="preserve"> er væsentligt forsinket, bør det overvejes at vente til 12 uger post </w:t>
            </w:r>
            <w:proofErr w:type="spellStart"/>
            <w:r w:rsidRPr="00F52F7E">
              <w:rPr>
                <w:rFonts w:ascii="Times New Roman" w:hAnsi="Times New Roman"/>
                <w:sz w:val="24"/>
                <w:szCs w:val="24"/>
                <w:lang w:val="da-DK"/>
              </w:rPr>
              <w:t>partum</w:t>
            </w:r>
            <w:proofErr w:type="spellEnd"/>
            <w:r w:rsidRPr="00F52F7E">
              <w:rPr>
                <w:rFonts w:ascii="Times New Roman" w:hAnsi="Times New Roman"/>
                <w:sz w:val="24"/>
                <w:szCs w:val="24"/>
                <w:lang w:val="da-DK"/>
              </w:rPr>
              <w:t>.</w:t>
            </w:r>
          </w:p>
        </w:tc>
      </w:tr>
      <w:tr w:rsidR="00EB1C8A" w:rsidRPr="00F52F7E" w:rsidTr="006F52FC">
        <w:tc>
          <w:tcPr>
            <w:tcW w:w="2689" w:type="dxa"/>
            <w:tcBorders>
              <w:top w:val="single" w:sz="4" w:space="0" w:color="auto"/>
              <w:left w:val="single" w:sz="4" w:space="0" w:color="auto"/>
              <w:bottom w:val="single" w:sz="4" w:space="0" w:color="auto"/>
              <w:right w:val="single" w:sz="4" w:space="0" w:color="auto"/>
            </w:tcBorders>
            <w:hideMark/>
          </w:tcPr>
          <w:p w:rsidR="00EB1C8A" w:rsidRPr="00F52F7E" w:rsidRDefault="00EB1C8A" w:rsidP="006F52FC">
            <w:pPr>
              <w:pStyle w:val="Para0s"/>
              <w:rPr>
                <w:rFonts w:ascii="Times New Roman" w:hAnsi="Times New Roman"/>
                <w:sz w:val="24"/>
                <w:szCs w:val="24"/>
                <w:lang w:val="da-DK"/>
              </w:rPr>
            </w:pPr>
            <w:r w:rsidRPr="00F52F7E">
              <w:rPr>
                <w:rFonts w:ascii="Times New Roman" w:hAnsi="Times New Roman"/>
                <w:sz w:val="24"/>
                <w:szCs w:val="24"/>
                <w:lang w:val="da-DK"/>
              </w:rPr>
              <w:t>Oplægning efter abort i første trimester</w:t>
            </w:r>
          </w:p>
        </w:tc>
        <w:tc>
          <w:tcPr>
            <w:tcW w:w="6378" w:type="dxa"/>
            <w:tcBorders>
              <w:top w:val="single" w:sz="4" w:space="0" w:color="auto"/>
              <w:left w:val="single" w:sz="4" w:space="0" w:color="auto"/>
              <w:bottom w:val="single" w:sz="4" w:space="0" w:color="auto"/>
              <w:right w:val="single" w:sz="4" w:space="0" w:color="auto"/>
            </w:tcBorders>
            <w:hideMark/>
          </w:tcPr>
          <w:p w:rsidR="00EB1C8A" w:rsidRPr="00F52F7E" w:rsidRDefault="00EB1C8A" w:rsidP="006F52FC">
            <w:pPr>
              <w:pStyle w:val="Para0s"/>
              <w:ind w:left="170"/>
              <w:rPr>
                <w:rFonts w:ascii="Times New Roman" w:hAnsi="Times New Roman"/>
                <w:sz w:val="24"/>
                <w:szCs w:val="24"/>
                <w:lang w:val="da-DK"/>
              </w:rPr>
            </w:pPr>
            <w:proofErr w:type="spellStart"/>
            <w:r w:rsidRPr="00F52F7E">
              <w:rPr>
                <w:rFonts w:ascii="Times New Roman" w:hAnsi="Times New Roman"/>
                <w:sz w:val="24"/>
                <w:szCs w:val="24"/>
                <w:lang w:val="da-DK"/>
              </w:rPr>
              <w:t>Jaydess</w:t>
            </w:r>
            <w:proofErr w:type="spellEnd"/>
            <w:r w:rsidRPr="00F52F7E">
              <w:rPr>
                <w:rFonts w:ascii="Times New Roman" w:hAnsi="Times New Roman"/>
                <w:sz w:val="24"/>
                <w:szCs w:val="24"/>
                <w:lang w:val="da-DK"/>
              </w:rPr>
              <w:t xml:space="preserve"> kan lægges op umiddelbart efter abort i første trimester. I dette tilfælde er der ikke behov for supplerende svangerskabsforebyggelse</w:t>
            </w:r>
            <w:r w:rsidRPr="00F52F7E">
              <w:rPr>
                <w:rFonts w:ascii="Times New Roman" w:eastAsia="Arial Unicode MS" w:hAnsi="Times New Roman"/>
                <w:kern w:val="24"/>
                <w:sz w:val="24"/>
                <w:szCs w:val="24"/>
                <w:lang w:val="da-DK"/>
              </w:rPr>
              <w:t>.</w:t>
            </w:r>
          </w:p>
        </w:tc>
      </w:tr>
      <w:tr w:rsidR="00EB1C8A" w:rsidRPr="00F52F7E" w:rsidTr="006F52FC">
        <w:tc>
          <w:tcPr>
            <w:tcW w:w="2689" w:type="dxa"/>
            <w:tcBorders>
              <w:top w:val="single" w:sz="4" w:space="0" w:color="auto"/>
              <w:left w:val="single" w:sz="4" w:space="0" w:color="auto"/>
              <w:bottom w:val="single" w:sz="4" w:space="0" w:color="auto"/>
              <w:right w:val="single" w:sz="4" w:space="0" w:color="auto"/>
            </w:tcBorders>
            <w:hideMark/>
          </w:tcPr>
          <w:p w:rsidR="00EB1C8A" w:rsidRPr="00F52F7E" w:rsidRDefault="00EB1C8A" w:rsidP="006F52FC">
            <w:pPr>
              <w:pStyle w:val="Para0s"/>
              <w:rPr>
                <w:rFonts w:ascii="Times New Roman" w:hAnsi="Times New Roman"/>
                <w:sz w:val="24"/>
                <w:szCs w:val="24"/>
              </w:rPr>
            </w:pPr>
            <w:proofErr w:type="spellStart"/>
            <w:r w:rsidRPr="00F52F7E">
              <w:rPr>
                <w:rFonts w:ascii="Times New Roman" w:hAnsi="Times New Roman"/>
                <w:sz w:val="24"/>
                <w:szCs w:val="24"/>
              </w:rPr>
              <w:t>Udskiftning</w:t>
            </w:r>
            <w:proofErr w:type="spellEnd"/>
            <w:r w:rsidRPr="00F52F7E">
              <w:rPr>
                <w:rFonts w:ascii="Times New Roman" w:hAnsi="Times New Roman"/>
                <w:sz w:val="24"/>
                <w:szCs w:val="24"/>
              </w:rPr>
              <w:t xml:space="preserve"> </w:t>
            </w:r>
            <w:proofErr w:type="spellStart"/>
            <w:r w:rsidRPr="00F52F7E">
              <w:rPr>
                <w:rFonts w:ascii="Times New Roman" w:hAnsi="Times New Roman"/>
                <w:sz w:val="24"/>
                <w:szCs w:val="24"/>
              </w:rPr>
              <w:t>af</w:t>
            </w:r>
            <w:proofErr w:type="spellEnd"/>
            <w:r w:rsidRPr="00F52F7E">
              <w:rPr>
                <w:rFonts w:ascii="Times New Roman" w:hAnsi="Times New Roman"/>
                <w:sz w:val="24"/>
                <w:szCs w:val="24"/>
              </w:rPr>
              <w:t xml:space="preserve"> </w:t>
            </w:r>
            <w:proofErr w:type="spellStart"/>
            <w:r w:rsidRPr="00F52F7E">
              <w:rPr>
                <w:rFonts w:ascii="Times New Roman" w:hAnsi="Times New Roman"/>
                <w:sz w:val="24"/>
                <w:szCs w:val="24"/>
              </w:rPr>
              <w:t>Jaydess</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EB1C8A" w:rsidRPr="00F52F7E" w:rsidRDefault="00EB1C8A" w:rsidP="006F52FC">
            <w:pPr>
              <w:pStyle w:val="Para0s"/>
              <w:ind w:left="170"/>
              <w:rPr>
                <w:rFonts w:ascii="Times New Roman" w:hAnsi="Times New Roman"/>
                <w:sz w:val="24"/>
                <w:szCs w:val="24"/>
                <w:lang w:val="da-DK"/>
              </w:rPr>
            </w:pPr>
            <w:proofErr w:type="spellStart"/>
            <w:r w:rsidRPr="00F52F7E">
              <w:rPr>
                <w:rFonts w:ascii="Times New Roman" w:hAnsi="Times New Roman"/>
                <w:sz w:val="24"/>
                <w:szCs w:val="24"/>
                <w:lang w:val="da-DK"/>
              </w:rPr>
              <w:t>Jaydess</w:t>
            </w:r>
            <w:proofErr w:type="spellEnd"/>
            <w:r w:rsidRPr="00F52F7E">
              <w:rPr>
                <w:rFonts w:ascii="Times New Roman" w:hAnsi="Times New Roman"/>
                <w:sz w:val="24"/>
                <w:szCs w:val="24"/>
                <w:lang w:val="da-DK"/>
              </w:rPr>
              <w:t xml:space="preserve"> kan udskiftes med et nyt indlæg når som helst i cyklus. I dette tilfælde er der ikke behov for supplerende svangerskabsforebyggelse.</w:t>
            </w:r>
          </w:p>
        </w:tc>
      </w:tr>
      <w:tr w:rsidR="00EB1C8A" w:rsidRPr="00F52F7E" w:rsidTr="006F52FC">
        <w:tc>
          <w:tcPr>
            <w:tcW w:w="2689" w:type="dxa"/>
            <w:tcBorders>
              <w:top w:val="single" w:sz="4" w:space="0" w:color="auto"/>
              <w:left w:val="single" w:sz="4" w:space="0" w:color="auto"/>
              <w:bottom w:val="single" w:sz="4" w:space="0" w:color="auto"/>
              <w:right w:val="single" w:sz="4" w:space="0" w:color="auto"/>
            </w:tcBorders>
            <w:hideMark/>
          </w:tcPr>
          <w:p w:rsidR="00EB1C8A" w:rsidRPr="00F52F7E" w:rsidRDefault="00EB1C8A" w:rsidP="006F52FC">
            <w:pPr>
              <w:pStyle w:val="Para0s"/>
              <w:rPr>
                <w:rFonts w:ascii="Times New Roman" w:hAnsi="Times New Roman"/>
                <w:sz w:val="24"/>
                <w:szCs w:val="24"/>
                <w:lang w:val="da-DK"/>
              </w:rPr>
            </w:pPr>
            <w:r w:rsidRPr="00F52F7E">
              <w:rPr>
                <w:rFonts w:ascii="Times New Roman" w:hAnsi="Times New Roman"/>
                <w:sz w:val="24"/>
                <w:szCs w:val="24"/>
                <w:lang w:val="da-DK"/>
              </w:rPr>
              <w:t>Skift fra anden svangerskabsforebyggelse (f.eks. hormonelle kombinationspræparater, implantat)</w:t>
            </w:r>
          </w:p>
        </w:tc>
        <w:tc>
          <w:tcPr>
            <w:tcW w:w="6378" w:type="dxa"/>
            <w:tcBorders>
              <w:top w:val="single" w:sz="4" w:space="0" w:color="auto"/>
              <w:left w:val="single" w:sz="4" w:space="0" w:color="auto"/>
              <w:bottom w:val="single" w:sz="4" w:space="0" w:color="auto"/>
              <w:right w:val="single" w:sz="4" w:space="0" w:color="auto"/>
            </w:tcBorders>
            <w:hideMark/>
          </w:tcPr>
          <w:p w:rsidR="00EB1C8A" w:rsidRPr="00F52F7E" w:rsidRDefault="00EB1C8A" w:rsidP="00EB1C8A">
            <w:pPr>
              <w:pStyle w:val="NormalWeb"/>
              <w:numPr>
                <w:ilvl w:val="0"/>
                <w:numId w:val="9"/>
              </w:numPr>
              <w:spacing w:before="0" w:beforeAutospacing="0" w:after="0" w:afterAutospacing="0"/>
              <w:ind w:left="182" w:hanging="142"/>
              <w:rPr>
                <w:lang w:val="da-DK"/>
              </w:rPr>
            </w:pPr>
            <w:proofErr w:type="spellStart"/>
            <w:r w:rsidRPr="00F52F7E">
              <w:rPr>
                <w:lang w:val="da-DK"/>
              </w:rPr>
              <w:t>Jaydess</w:t>
            </w:r>
            <w:proofErr w:type="spellEnd"/>
            <w:r w:rsidRPr="00F52F7E">
              <w:rPr>
                <w:lang w:val="da-DK"/>
              </w:rPr>
              <w:t xml:space="preserve"> kan lægges op med det samme, hvis det med rimelig sikkerhed kan fastslås, at kvinden ikke er gravid. </w:t>
            </w:r>
          </w:p>
          <w:p w:rsidR="00EB1C8A" w:rsidRPr="00F52F7E" w:rsidRDefault="00EB1C8A" w:rsidP="00EB1C8A">
            <w:pPr>
              <w:pStyle w:val="NormalWeb"/>
              <w:numPr>
                <w:ilvl w:val="0"/>
                <w:numId w:val="9"/>
              </w:numPr>
              <w:spacing w:before="0" w:beforeAutospacing="0" w:after="0" w:afterAutospacing="0"/>
              <w:ind w:left="182" w:hanging="142"/>
              <w:rPr>
                <w:lang w:val="da-DK"/>
              </w:rPr>
            </w:pPr>
            <w:r w:rsidRPr="00F52F7E">
              <w:rPr>
                <w:lang w:val="da-DK"/>
              </w:rPr>
              <w:t>Behov for supplerende svangerskabsforebyggelse: Hvis der er gået mere end 7 dage efter påbegyndt menstruation, skal kvinden afholde sig fra vaginalt samleje eller anvende yderligere svangerskabsforebyggelse i de næste 7 dage.</w:t>
            </w:r>
          </w:p>
        </w:tc>
      </w:tr>
    </w:tbl>
    <w:p w:rsidR="00EB1C8A" w:rsidRPr="00F52F7E" w:rsidRDefault="00EB1C8A" w:rsidP="00EB1C8A">
      <w:pPr>
        <w:ind w:left="851"/>
        <w:rPr>
          <w:sz w:val="24"/>
          <w:szCs w:val="24"/>
        </w:rPr>
      </w:pPr>
    </w:p>
    <w:p w:rsidR="00EB1C8A" w:rsidRPr="00F52F7E" w:rsidRDefault="00EB1C8A" w:rsidP="00EB1C8A">
      <w:pPr>
        <w:ind w:left="851"/>
        <w:rPr>
          <w:sz w:val="24"/>
          <w:szCs w:val="24"/>
        </w:rPr>
      </w:pPr>
      <w:r w:rsidRPr="00F52F7E">
        <w:rPr>
          <w:sz w:val="24"/>
          <w:szCs w:val="24"/>
        </w:rPr>
        <w:t>I tilfælde af besværlig oplægning og/eller usædvanlig smerte eller blødning under eller efter oplægningen, bør muligheden for perforation overvejes og der skal tages passende forholdsregler, f.eks. fysisk undersøgelse og ultralydsundersøgelse.</w:t>
      </w:r>
    </w:p>
    <w:p w:rsidR="00EB1C8A" w:rsidRPr="00F52F7E" w:rsidRDefault="00EB1C8A" w:rsidP="00EB1C8A">
      <w:pPr>
        <w:ind w:left="851"/>
        <w:rPr>
          <w:sz w:val="24"/>
          <w:szCs w:val="24"/>
        </w:rPr>
      </w:pPr>
    </w:p>
    <w:p w:rsidR="00EB1C8A" w:rsidRDefault="00EB1C8A" w:rsidP="00EB1C8A">
      <w:pPr>
        <w:pStyle w:val="Para0s"/>
        <w:spacing w:after="0"/>
        <w:ind w:left="851"/>
        <w:rPr>
          <w:rFonts w:ascii="Times New Roman" w:eastAsia="TimesNewRoman" w:hAnsi="Times New Roman"/>
          <w:sz w:val="24"/>
          <w:szCs w:val="24"/>
          <w:lang w:val="da-DK" w:eastAsia="sv-SE"/>
        </w:rPr>
      </w:pPr>
      <w:bookmarkStart w:id="1" w:name="_Hlk120280611"/>
      <w:bookmarkStart w:id="2" w:name="_Hlk120279672"/>
      <w:r w:rsidRPr="00F52F7E">
        <w:rPr>
          <w:rFonts w:ascii="Times New Roman" w:hAnsi="Times New Roman"/>
          <w:sz w:val="24"/>
          <w:szCs w:val="24"/>
          <w:lang w:val="da-DK"/>
        </w:rPr>
        <w:t>Efter oplægning skal kvinden undersøges igen efter 4 til 6 uger for at kontrollere trådene og sikre, at indlægget sidder korrekt</w:t>
      </w:r>
      <w:bookmarkEnd w:id="1"/>
      <w:r w:rsidRPr="00F52F7E">
        <w:rPr>
          <w:rFonts w:ascii="Times New Roman" w:hAnsi="Times New Roman"/>
          <w:sz w:val="24"/>
          <w:szCs w:val="24"/>
          <w:lang w:val="da-DK"/>
        </w:rPr>
        <w:t>.</w:t>
      </w:r>
      <w:bookmarkEnd w:id="2"/>
      <w:r w:rsidRPr="00F52F7E">
        <w:rPr>
          <w:rFonts w:ascii="Times New Roman" w:eastAsia="TimesNewRoman" w:hAnsi="Times New Roman"/>
          <w:sz w:val="24"/>
          <w:szCs w:val="24"/>
          <w:lang w:val="da-DK" w:eastAsia="sv-SE"/>
        </w:rPr>
        <w:t xml:space="preserve"> Fysisk undersøgelse alene (herunder en undersøgelse af trådene) er muligvis ikke tilstrækkelig til at udelukke delvis perforation.</w:t>
      </w:r>
    </w:p>
    <w:p w:rsidR="00EB1C8A" w:rsidRPr="00F52F7E" w:rsidRDefault="00EB1C8A" w:rsidP="00EB1C8A">
      <w:pPr>
        <w:pStyle w:val="Para0s"/>
        <w:spacing w:after="0"/>
        <w:ind w:left="851"/>
        <w:rPr>
          <w:rFonts w:ascii="Times New Roman" w:eastAsia="TimesNewRoman" w:hAnsi="Times New Roman"/>
          <w:sz w:val="24"/>
          <w:szCs w:val="24"/>
          <w:lang w:val="da-DK" w:eastAsia="sv-SE"/>
        </w:rPr>
      </w:pPr>
    </w:p>
    <w:p w:rsidR="00EB1C8A" w:rsidRPr="00F52F7E" w:rsidRDefault="00EB1C8A" w:rsidP="00EB1C8A">
      <w:pPr>
        <w:ind w:left="851"/>
        <w:rPr>
          <w:sz w:val="24"/>
          <w:szCs w:val="24"/>
        </w:rPr>
      </w:pPr>
      <w:proofErr w:type="spellStart"/>
      <w:r w:rsidRPr="00F52F7E">
        <w:rPr>
          <w:sz w:val="24"/>
          <w:szCs w:val="24"/>
        </w:rPr>
        <w:t>Jaydess</w:t>
      </w:r>
      <w:proofErr w:type="spellEnd"/>
      <w:r w:rsidRPr="00F52F7E">
        <w:rPr>
          <w:sz w:val="24"/>
          <w:szCs w:val="24"/>
        </w:rPr>
        <w:t xml:space="preserve"> kan skelnes fra andre indlæg ved kombinationen af sølvringen, der er synlig ved ultralydsundersøgelse, og de brune tråde til fjernelse af indlægget. </w:t>
      </w:r>
      <w:proofErr w:type="spellStart"/>
      <w:r w:rsidRPr="00F52F7E">
        <w:rPr>
          <w:sz w:val="24"/>
          <w:szCs w:val="24"/>
        </w:rPr>
        <w:t>Jaydess</w:t>
      </w:r>
      <w:proofErr w:type="spellEnd"/>
      <w:r w:rsidRPr="00F52F7E">
        <w:rPr>
          <w:sz w:val="24"/>
          <w:szCs w:val="24"/>
        </w:rPr>
        <w:t>’ T-stykke indeholder bariumsulfat, som gør det synligt ved røntgenundersøgelse.</w:t>
      </w:r>
    </w:p>
    <w:p w:rsidR="00EB1C8A" w:rsidRPr="00F52F7E" w:rsidRDefault="00EB1C8A" w:rsidP="00EB1C8A">
      <w:pPr>
        <w:ind w:left="851" w:hanging="851"/>
        <w:rPr>
          <w:sz w:val="24"/>
          <w:szCs w:val="24"/>
        </w:rPr>
      </w:pPr>
    </w:p>
    <w:p w:rsidR="00EB1C8A" w:rsidRPr="00F52F7E" w:rsidRDefault="00EB1C8A" w:rsidP="00EB1C8A">
      <w:pPr>
        <w:ind w:left="851"/>
        <w:rPr>
          <w:i/>
          <w:sz w:val="24"/>
          <w:szCs w:val="24"/>
          <w:u w:val="single"/>
        </w:rPr>
      </w:pPr>
      <w:r w:rsidRPr="00F52F7E">
        <w:rPr>
          <w:i/>
          <w:sz w:val="24"/>
          <w:szCs w:val="24"/>
          <w:u w:val="single"/>
        </w:rPr>
        <w:t>Fjernelse/udskiftning</w:t>
      </w:r>
    </w:p>
    <w:p w:rsidR="00EB1C8A" w:rsidRPr="00F52F7E" w:rsidRDefault="00EB1C8A" w:rsidP="00EB1C8A">
      <w:pPr>
        <w:ind w:left="851"/>
        <w:rPr>
          <w:sz w:val="24"/>
          <w:szCs w:val="24"/>
        </w:rPr>
      </w:pPr>
    </w:p>
    <w:p w:rsidR="00B46912" w:rsidRDefault="00B46912" w:rsidP="00B46912">
      <w:pPr>
        <w:ind w:left="851"/>
        <w:rPr>
          <w:sz w:val="24"/>
          <w:szCs w:val="24"/>
        </w:rPr>
      </w:pPr>
      <w:proofErr w:type="spellStart"/>
      <w:r>
        <w:rPr>
          <w:sz w:val="24"/>
          <w:szCs w:val="24"/>
        </w:rPr>
        <w:t>Jaydess</w:t>
      </w:r>
      <w:proofErr w:type="spellEnd"/>
      <w:r>
        <w:rPr>
          <w:sz w:val="24"/>
          <w:szCs w:val="24"/>
        </w:rPr>
        <w:t xml:space="preserve"> fjernes ved forsigtigt at trække i trådene med en tang.</w:t>
      </w:r>
      <w:r>
        <w:t xml:space="preserve"> </w:t>
      </w:r>
      <w:bookmarkStart w:id="3" w:name="_Hlk164343807"/>
      <w:r>
        <w:rPr>
          <w:sz w:val="24"/>
          <w:szCs w:val="24"/>
        </w:rPr>
        <w:t>Anvendelse af for stor kraft/skarpe instrumenter under fjernelsen kan forårsage, at indlægget går i stykker</w:t>
      </w:r>
      <w:bookmarkEnd w:id="3"/>
      <w:r>
        <w:rPr>
          <w:sz w:val="24"/>
          <w:szCs w:val="24"/>
        </w:rPr>
        <w:t xml:space="preserve">. Efter fjernelse af </w:t>
      </w:r>
      <w:proofErr w:type="spellStart"/>
      <w:r>
        <w:rPr>
          <w:sz w:val="24"/>
          <w:szCs w:val="24"/>
        </w:rPr>
        <w:t>Jaydess</w:t>
      </w:r>
      <w:proofErr w:type="spellEnd"/>
      <w:r>
        <w:rPr>
          <w:sz w:val="24"/>
          <w:szCs w:val="24"/>
        </w:rPr>
        <w:t xml:space="preserve"> skal indlægget kontrolleres for at sikre, at det er intakt og fjernet helt.  Hvis trådene ikke er synlige, bestemmes indlæggets placering ved hjælp af ultralyd eller en anden metode. Hvis indlægget ligger i livmoderkaviteten, kan det fjernes ved at anvende en slank tang. Dette kan kræve dilatation af </w:t>
      </w:r>
      <w:proofErr w:type="spellStart"/>
      <w:r>
        <w:rPr>
          <w:sz w:val="24"/>
          <w:szCs w:val="24"/>
        </w:rPr>
        <w:t>cervikalkanalen</w:t>
      </w:r>
      <w:proofErr w:type="spellEnd"/>
      <w:r>
        <w:rPr>
          <w:sz w:val="24"/>
          <w:szCs w:val="24"/>
        </w:rPr>
        <w:t xml:space="preserve"> eller et andet kirurgisk indgreb. </w:t>
      </w:r>
    </w:p>
    <w:p w:rsidR="00EB1C8A" w:rsidRPr="00F52F7E" w:rsidRDefault="00EB1C8A" w:rsidP="00EB1C8A">
      <w:pPr>
        <w:ind w:left="851"/>
        <w:rPr>
          <w:sz w:val="24"/>
          <w:szCs w:val="24"/>
        </w:rPr>
      </w:pPr>
    </w:p>
    <w:p w:rsidR="00EB1C8A" w:rsidRPr="00F52F7E" w:rsidRDefault="00EB1C8A" w:rsidP="00EB1C8A">
      <w:pPr>
        <w:ind w:left="851"/>
        <w:rPr>
          <w:sz w:val="24"/>
          <w:szCs w:val="24"/>
        </w:rPr>
      </w:pPr>
      <w:r w:rsidRPr="00F52F7E">
        <w:rPr>
          <w:sz w:val="24"/>
          <w:szCs w:val="24"/>
        </w:rPr>
        <w:t>Indlægget bør fjernes senest ved udgangen af det 3. år.</w:t>
      </w:r>
    </w:p>
    <w:p w:rsidR="00EB1C8A" w:rsidRPr="00F52F7E" w:rsidRDefault="00EB1C8A" w:rsidP="00EB1C8A">
      <w:pPr>
        <w:ind w:left="851"/>
        <w:rPr>
          <w:sz w:val="24"/>
          <w:szCs w:val="24"/>
        </w:rPr>
      </w:pPr>
    </w:p>
    <w:p w:rsidR="00EB1C8A" w:rsidRPr="00F52F7E" w:rsidRDefault="00EB1C8A" w:rsidP="00EB1C8A">
      <w:pPr>
        <w:pStyle w:val="BayerBodyTextFull"/>
        <w:spacing w:before="0" w:after="0"/>
        <w:ind w:left="851"/>
        <w:rPr>
          <w:i/>
          <w:iCs/>
          <w:szCs w:val="24"/>
        </w:rPr>
      </w:pPr>
      <w:r w:rsidRPr="00F52F7E">
        <w:rPr>
          <w:i/>
          <w:iCs/>
          <w:szCs w:val="24"/>
        </w:rPr>
        <w:t>Fortsættelse af svangerskabsforebyggelse efter fjernelse</w:t>
      </w:r>
    </w:p>
    <w:p w:rsidR="00EB1C8A" w:rsidRPr="00F52F7E" w:rsidRDefault="00EB1C8A" w:rsidP="00EB1C8A">
      <w:pPr>
        <w:pStyle w:val="Listeafsnit"/>
        <w:numPr>
          <w:ilvl w:val="0"/>
          <w:numId w:val="10"/>
        </w:numPr>
        <w:ind w:left="1418" w:hanging="567"/>
        <w:rPr>
          <w:sz w:val="24"/>
          <w:szCs w:val="24"/>
        </w:rPr>
      </w:pPr>
      <w:r w:rsidRPr="00F52F7E">
        <w:rPr>
          <w:sz w:val="24"/>
          <w:szCs w:val="24"/>
        </w:rPr>
        <w:t>Ønsker kvinden at fortsætte med samme metode, kan et nyt indlæg oplægges samtidig med fjernelsen af det gamle indlæg.</w:t>
      </w:r>
    </w:p>
    <w:p w:rsidR="00EB1C8A" w:rsidRPr="00F52F7E" w:rsidRDefault="00EB1C8A" w:rsidP="00EB1C8A">
      <w:pPr>
        <w:numPr>
          <w:ilvl w:val="0"/>
          <w:numId w:val="11"/>
        </w:numPr>
        <w:tabs>
          <w:tab w:val="left" w:pos="1418"/>
        </w:tabs>
        <w:ind w:left="1418" w:hanging="567"/>
        <w:rPr>
          <w:sz w:val="24"/>
          <w:szCs w:val="24"/>
        </w:rPr>
      </w:pPr>
      <w:r w:rsidRPr="00F52F7E">
        <w:rPr>
          <w:sz w:val="24"/>
          <w:szCs w:val="24"/>
        </w:rPr>
        <w:t>Ønsker kvinden ikke at fortsætte med den samme metode, men ønsker ikke at blive gravid, skal indlægget fjernes inden 7 dage fra menstruationens begyndelse, forudsat at kvinden stadig har regelmæssig menstruation. Hvis indlægget bliver fjernet på et andet tidspunkt under cyklussen, eller hvis kvinden ikke har regelmæssig menstruation, og kvinden har haft samleje inden for en uge, er der risiko for graviditet. For at sikre fortsat svangerskabsforebyggelse skal der anvendes en barrieremetode til svangerskabsforebyggelse (f.eks. kondom) med start mindst 7 dage før fjernelsen. Efter fjernelse skal den nye svangerskabsforebyggelse påbegyndes med det samme (følg brugsanvisningen til den nye svangerskabsforebyggelse).</w:t>
      </w:r>
    </w:p>
    <w:p w:rsidR="00EB1C8A" w:rsidRPr="00F52F7E" w:rsidRDefault="00EB1C8A" w:rsidP="00EB1C8A">
      <w:pPr>
        <w:ind w:left="851"/>
        <w:rPr>
          <w:i/>
          <w:sz w:val="24"/>
          <w:szCs w:val="24"/>
        </w:rPr>
      </w:pPr>
    </w:p>
    <w:p w:rsidR="00EB1C8A" w:rsidRPr="00F52F7E" w:rsidRDefault="00EB1C8A" w:rsidP="00EB1C8A">
      <w:pPr>
        <w:ind w:left="851"/>
        <w:rPr>
          <w:i/>
          <w:sz w:val="24"/>
          <w:szCs w:val="24"/>
          <w:u w:val="single"/>
        </w:rPr>
      </w:pPr>
      <w:r w:rsidRPr="00F52F7E">
        <w:rPr>
          <w:i/>
          <w:sz w:val="24"/>
          <w:szCs w:val="24"/>
          <w:u w:val="single"/>
        </w:rPr>
        <w:t>Ældre kvinder</w:t>
      </w:r>
    </w:p>
    <w:p w:rsidR="00EB1C8A" w:rsidRPr="00F52F7E" w:rsidRDefault="00EB1C8A" w:rsidP="00EB1C8A">
      <w:pPr>
        <w:ind w:left="851"/>
        <w:rPr>
          <w:i/>
          <w:sz w:val="24"/>
          <w:szCs w:val="24"/>
        </w:rPr>
      </w:pPr>
    </w:p>
    <w:p w:rsidR="00EB1C8A" w:rsidRPr="00F52F7E" w:rsidRDefault="00EB1C8A" w:rsidP="00EB1C8A">
      <w:pPr>
        <w:ind w:left="851"/>
        <w:rPr>
          <w:sz w:val="24"/>
          <w:szCs w:val="24"/>
        </w:rPr>
      </w:pPr>
      <w:proofErr w:type="spellStart"/>
      <w:r w:rsidRPr="00F52F7E">
        <w:rPr>
          <w:sz w:val="24"/>
          <w:szCs w:val="24"/>
        </w:rPr>
        <w:t>Jaydess</w:t>
      </w:r>
      <w:proofErr w:type="spellEnd"/>
      <w:r w:rsidRPr="00F52F7E">
        <w:rPr>
          <w:sz w:val="24"/>
          <w:szCs w:val="24"/>
        </w:rPr>
        <w:t xml:space="preserve"> er ikke blevet undersøgt hos kvinder over 65 år. Der er ingen indikation for at anvende </w:t>
      </w:r>
      <w:proofErr w:type="spellStart"/>
      <w:r w:rsidRPr="00F52F7E">
        <w:rPr>
          <w:sz w:val="24"/>
          <w:szCs w:val="24"/>
        </w:rPr>
        <w:t>Jaydess</w:t>
      </w:r>
      <w:proofErr w:type="spellEnd"/>
      <w:r w:rsidRPr="00F52F7E">
        <w:rPr>
          <w:sz w:val="24"/>
          <w:szCs w:val="24"/>
        </w:rPr>
        <w:t xml:space="preserve"> til </w:t>
      </w:r>
      <w:proofErr w:type="spellStart"/>
      <w:r w:rsidRPr="00F52F7E">
        <w:rPr>
          <w:sz w:val="24"/>
          <w:szCs w:val="24"/>
        </w:rPr>
        <w:t>postmenopausale</w:t>
      </w:r>
      <w:proofErr w:type="spellEnd"/>
      <w:r w:rsidRPr="00F52F7E">
        <w:rPr>
          <w:sz w:val="24"/>
          <w:szCs w:val="24"/>
        </w:rPr>
        <w:t xml:space="preserve"> kvinder.</w:t>
      </w:r>
      <w:r w:rsidRPr="00F52F7E">
        <w:rPr>
          <w:sz w:val="24"/>
          <w:szCs w:val="24"/>
        </w:rPr>
        <w:br/>
      </w:r>
    </w:p>
    <w:p w:rsidR="00EB1C8A" w:rsidRPr="00F52F7E" w:rsidRDefault="00EB1C8A" w:rsidP="00EB1C8A">
      <w:pPr>
        <w:ind w:left="851"/>
        <w:rPr>
          <w:i/>
          <w:sz w:val="24"/>
          <w:szCs w:val="24"/>
          <w:u w:val="single"/>
        </w:rPr>
      </w:pPr>
      <w:r w:rsidRPr="00F52F7E">
        <w:rPr>
          <w:i/>
          <w:sz w:val="24"/>
          <w:szCs w:val="24"/>
          <w:u w:val="single"/>
        </w:rPr>
        <w:t>Kvinder med nedsat leverfunktion</w:t>
      </w:r>
    </w:p>
    <w:p w:rsidR="00EB1C8A" w:rsidRPr="00F52F7E" w:rsidRDefault="00EB1C8A" w:rsidP="00EB1C8A">
      <w:pPr>
        <w:ind w:left="851"/>
        <w:rPr>
          <w:i/>
          <w:sz w:val="24"/>
          <w:szCs w:val="24"/>
        </w:rPr>
      </w:pPr>
    </w:p>
    <w:p w:rsidR="00EB1C8A" w:rsidRPr="00F52F7E" w:rsidRDefault="00EB1C8A" w:rsidP="00EB1C8A">
      <w:pPr>
        <w:ind w:left="851"/>
        <w:rPr>
          <w:sz w:val="24"/>
          <w:szCs w:val="24"/>
        </w:rPr>
      </w:pPr>
      <w:proofErr w:type="spellStart"/>
      <w:r w:rsidRPr="00F52F7E">
        <w:rPr>
          <w:sz w:val="24"/>
          <w:szCs w:val="24"/>
        </w:rPr>
        <w:t>Jaydess</w:t>
      </w:r>
      <w:proofErr w:type="spellEnd"/>
      <w:r w:rsidRPr="00F52F7E">
        <w:rPr>
          <w:sz w:val="24"/>
          <w:szCs w:val="24"/>
        </w:rPr>
        <w:t xml:space="preserve"> er ikke blevet undersøgt hos kvinder med nedsat leverfunktion. </w:t>
      </w:r>
      <w:proofErr w:type="spellStart"/>
      <w:r w:rsidRPr="00F52F7E">
        <w:rPr>
          <w:sz w:val="24"/>
          <w:szCs w:val="24"/>
        </w:rPr>
        <w:t>Jaydess</w:t>
      </w:r>
      <w:proofErr w:type="spellEnd"/>
      <w:r w:rsidRPr="00F52F7E">
        <w:rPr>
          <w:sz w:val="24"/>
          <w:szCs w:val="24"/>
        </w:rPr>
        <w:t xml:space="preserve"> er kontraindiceret til kvinder med akut leversygdom eller levertumor (se pkt. 4.3).</w:t>
      </w:r>
    </w:p>
    <w:p w:rsidR="00EB1C8A" w:rsidRPr="00F52F7E" w:rsidRDefault="00EB1C8A" w:rsidP="00EB1C8A">
      <w:pPr>
        <w:ind w:left="851" w:hanging="851"/>
        <w:rPr>
          <w:sz w:val="24"/>
          <w:szCs w:val="24"/>
        </w:rPr>
      </w:pPr>
    </w:p>
    <w:p w:rsidR="00EB1C8A" w:rsidRPr="00F52F7E" w:rsidRDefault="00EB1C8A" w:rsidP="00EB1C8A">
      <w:pPr>
        <w:ind w:left="851"/>
        <w:rPr>
          <w:i/>
          <w:sz w:val="24"/>
          <w:szCs w:val="24"/>
          <w:u w:val="single"/>
        </w:rPr>
      </w:pPr>
      <w:r w:rsidRPr="00F52F7E">
        <w:rPr>
          <w:i/>
          <w:sz w:val="24"/>
          <w:szCs w:val="24"/>
          <w:u w:val="single"/>
        </w:rPr>
        <w:t>Kvinder med nedsat nyrefunktion</w:t>
      </w:r>
    </w:p>
    <w:p w:rsidR="00EB1C8A" w:rsidRPr="00F52F7E" w:rsidRDefault="00EB1C8A" w:rsidP="00EB1C8A">
      <w:pPr>
        <w:ind w:left="851"/>
        <w:rPr>
          <w:i/>
          <w:sz w:val="24"/>
          <w:szCs w:val="24"/>
        </w:rPr>
      </w:pPr>
    </w:p>
    <w:p w:rsidR="00EB1C8A" w:rsidRPr="00F52F7E" w:rsidRDefault="00EB1C8A" w:rsidP="00EB1C8A">
      <w:pPr>
        <w:ind w:left="851"/>
        <w:rPr>
          <w:sz w:val="24"/>
          <w:szCs w:val="24"/>
        </w:rPr>
      </w:pPr>
      <w:proofErr w:type="spellStart"/>
      <w:r w:rsidRPr="00F52F7E">
        <w:rPr>
          <w:sz w:val="24"/>
          <w:szCs w:val="24"/>
        </w:rPr>
        <w:lastRenderedPageBreak/>
        <w:t>Jaydess</w:t>
      </w:r>
      <w:proofErr w:type="spellEnd"/>
      <w:r w:rsidRPr="00F52F7E">
        <w:rPr>
          <w:sz w:val="24"/>
          <w:szCs w:val="24"/>
        </w:rPr>
        <w:t xml:space="preserve"> er ikke blevet undersøgt hos kvinder med nedsat nyrefunktion.</w:t>
      </w:r>
    </w:p>
    <w:p w:rsidR="00EB1C8A" w:rsidRPr="00F52F7E" w:rsidRDefault="00EB1C8A" w:rsidP="00EB1C8A">
      <w:pPr>
        <w:ind w:left="851" w:hanging="851"/>
        <w:rPr>
          <w:i/>
          <w:sz w:val="24"/>
          <w:szCs w:val="24"/>
        </w:rPr>
      </w:pPr>
    </w:p>
    <w:p w:rsidR="00EB1C8A" w:rsidRPr="00F52F7E" w:rsidRDefault="00EB1C8A" w:rsidP="00EB1C8A">
      <w:pPr>
        <w:ind w:left="851"/>
        <w:rPr>
          <w:i/>
          <w:sz w:val="24"/>
          <w:szCs w:val="24"/>
          <w:u w:val="single"/>
        </w:rPr>
      </w:pPr>
      <w:r w:rsidRPr="00F52F7E">
        <w:rPr>
          <w:i/>
          <w:sz w:val="24"/>
          <w:szCs w:val="24"/>
          <w:u w:val="single"/>
        </w:rPr>
        <w:t>Pædiatrisk population</w:t>
      </w:r>
    </w:p>
    <w:p w:rsidR="00EB1C8A" w:rsidRPr="00F52F7E" w:rsidRDefault="00EB1C8A" w:rsidP="00EB1C8A">
      <w:pPr>
        <w:ind w:left="851"/>
        <w:rPr>
          <w:i/>
          <w:sz w:val="24"/>
          <w:szCs w:val="24"/>
        </w:rPr>
      </w:pPr>
    </w:p>
    <w:p w:rsidR="00EB1C8A" w:rsidRPr="00F52F7E" w:rsidRDefault="00EB1C8A" w:rsidP="00EB1C8A">
      <w:pPr>
        <w:ind w:left="851"/>
        <w:rPr>
          <w:sz w:val="24"/>
          <w:szCs w:val="24"/>
        </w:rPr>
      </w:pPr>
      <w:r w:rsidRPr="00F52F7E">
        <w:rPr>
          <w:sz w:val="24"/>
          <w:szCs w:val="24"/>
        </w:rPr>
        <w:t xml:space="preserve">Der er ingen indikationer for brug af </w:t>
      </w:r>
      <w:proofErr w:type="spellStart"/>
      <w:r w:rsidRPr="00F52F7E">
        <w:rPr>
          <w:sz w:val="24"/>
          <w:szCs w:val="24"/>
        </w:rPr>
        <w:t>Jaydess</w:t>
      </w:r>
      <w:proofErr w:type="spellEnd"/>
      <w:r w:rsidRPr="00F52F7E">
        <w:rPr>
          <w:sz w:val="24"/>
          <w:szCs w:val="24"/>
        </w:rPr>
        <w:t xml:space="preserve"> inden </w:t>
      </w:r>
      <w:proofErr w:type="spellStart"/>
      <w:r w:rsidRPr="00F52F7E">
        <w:rPr>
          <w:sz w:val="24"/>
          <w:szCs w:val="24"/>
        </w:rPr>
        <w:t>menarchen</w:t>
      </w:r>
      <w:proofErr w:type="spellEnd"/>
      <w:r w:rsidRPr="00F52F7E">
        <w:rPr>
          <w:sz w:val="24"/>
          <w:szCs w:val="24"/>
        </w:rPr>
        <w:t>. Lægemidlets sikkerhed og virkning hos unge er beskrevet i punkt 5.1.</w:t>
      </w:r>
    </w:p>
    <w:p w:rsidR="00EB1C8A" w:rsidRPr="00F52F7E" w:rsidRDefault="00EB1C8A" w:rsidP="00EB1C8A">
      <w:pPr>
        <w:ind w:left="851"/>
        <w:rPr>
          <w:sz w:val="24"/>
          <w:szCs w:val="24"/>
          <w:u w:val="single"/>
        </w:rPr>
      </w:pPr>
    </w:p>
    <w:p w:rsidR="00EB1C8A" w:rsidRPr="00F52F7E" w:rsidRDefault="00EB1C8A" w:rsidP="00EB1C8A">
      <w:pPr>
        <w:ind w:left="851"/>
        <w:rPr>
          <w:sz w:val="24"/>
          <w:szCs w:val="24"/>
          <w:u w:val="single"/>
        </w:rPr>
      </w:pPr>
      <w:r w:rsidRPr="00F52F7E">
        <w:rPr>
          <w:sz w:val="24"/>
          <w:szCs w:val="24"/>
          <w:u w:val="single"/>
        </w:rPr>
        <w:t>Administration</w:t>
      </w:r>
    </w:p>
    <w:p w:rsidR="00EB1C8A" w:rsidRPr="00F52F7E" w:rsidRDefault="00EB1C8A" w:rsidP="00EB1C8A">
      <w:pPr>
        <w:ind w:left="851"/>
        <w:rPr>
          <w:sz w:val="24"/>
          <w:szCs w:val="24"/>
          <w:u w:val="single"/>
        </w:rPr>
      </w:pPr>
    </w:p>
    <w:p w:rsidR="00EB1C8A" w:rsidRPr="00F52F7E" w:rsidRDefault="00EB1C8A" w:rsidP="00EB1C8A">
      <w:pPr>
        <w:ind w:left="851"/>
        <w:rPr>
          <w:sz w:val="24"/>
          <w:szCs w:val="24"/>
        </w:rPr>
      </w:pPr>
      <w:r w:rsidRPr="00F52F7E">
        <w:rPr>
          <w:sz w:val="24"/>
          <w:szCs w:val="24"/>
        </w:rPr>
        <w:t xml:space="preserve">Skal oplægges af en læge under aseptiske forhold. </w:t>
      </w:r>
    </w:p>
    <w:p w:rsidR="00EB1C8A" w:rsidRPr="00F52F7E" w:rsidRDefault="00EB1C8A" w:rsidP="00EB1C8A">
      <w:pPr>
        <w:ind w:left="851" w:hanging="851"/>
        <w:rPr>
          <w:b/>
          <w:sz w:val="24"/>
          <w:szCs w:val="24"/>
        </w:rPr>
      </w:pPr>
    </w:p>
    <w:p w:rsidR="00EB1C8A" w:rsidRPr="00F52F7E" w:rsidRDefault="00EB1C8A" w:rsidP="00EB1C8A">
      <w:pPr>
        <w:ind w:left="851"/>
        <w:rPr>
          <w:sz w:val="24"/>
          <w:szCs w:val="24"/>
        </w:rPr>
      </w:pPr>
      <w:proofErr w:type="spellStart"/>
      <w:r w:rsidRPr="00F52F7E">
        <w:rPr>
          <w:sz w:val="24"/>
          <w:szCs w:val="24"/>
        </w:rPr>
        <w:t>Jaydess</w:t>
      </w:r>
      <w:proofErr w:type="spellEnd"/>
      <w:r w:rsidRPr="00F52F7E">
        <w:rPr>
          <w:sz w:val="24"/>
          <w:szCs w:val="24"/>
        </w:rPr>
        <w:t xml:space="preserve"> leveres med en indfører i en steril pakke, som først må åbnes, når </w:t>
      </w:r>
      <w:proofErr w:type="spellStart"/>
      <w:r w:rsidRPr="00F52F7E">
        <w:rPr>
          <w:sz w:val="24"/>
          <w:szCs w:val="24"/>
        </w:rPr>
        <w:t>Jaydess</w:t>
      </w:r>
      <w:proofErr w:type="spellEnd"/>
      <w:r w:rsidRPr="00F52F7E">
        <w:rPr>
          <w:sz w:val="24"/>
          <w:szCs w:val="24"/>
        </w:rPr>
        <w:t xml:space="preserve"> skal lægges op. Må ikke gensteriliseres. </w:t>
      </w:r>
      <w:proofErr w:type="spellStart"/>
      <w:r w:rsidRPr="00F52F7E">
        <w:rPr>
          <w:sz w:val="24"/>
          <w:szCs w:val="24"/>
        </w:rPr>
        <w:t>Jaydess</w:t>
      </w:r>
      <w:proofErr w:type="spellEnd"/>
      <w:r w:rsidRPr="00F52F7E">
        <w:rPr>
          <w:sz w:val="24"/>
          <w:szCs w:val="24"/>
        </w:rPr>
        <w:t xml:space="preserve"> er kun til engangsbrug. Anvend ikke </w:t>
      </w:r>
      <w:proofErr w:type="spellStart"/>
      <w:r w:rsidRPr="00F52F7E">
        <w:rPr>
          <w:sz w:val="24"/>
          <w:szCs w:val="24"/>
        </w:rPr>
        <w:t>Jaydess</w:t>
      </w:r>
      <w:proofErr w:type="spellEnd"/>
      <w:r w:rsidRPr="00F52F7E">
        <w:rPr>
          <w:sz w:val="24"/>
          <w:szCs w:val="24"/>
        </w:rPr>
        <w:t xml:space="preserve">, hvis blisterpakken er beskadiget eller åben. Må ikke oplægges efter den udløbsdato, der står på pakningen og blisterpakken efter EXP. </w:t>
      </w:r>
    </w:p>
    <w:p w:rsidR="00EB1C8A" w:rsidRPr="00F52F7E" w:rsidRDefault="00EB1C8A" w:rsidP="00EB1C8A">
      <w:pPr>
        <w:ind w:left="851" w:hanging="851"/>
        <w:rPr>
          <w:sz w:val="24"/>
          <w:szCs w:val="24"/>
        </w:rPr>
      </w:pPr>
    </w:p>
    <w:p w:rsidR="00EB1C8A" w:rsidRPr="00F52F7E" w:rsidRDefault="00EB1C8A" w:rsidP="00EB1C8A">
      <w:pPr>
        <w:ind w:left="851"/>
        <w:rPr>
          <w:sz w:val="24"/>
          <w:szCs w:val="24"/>
        </w:rPr>
      </w:pPr>
      <w:r w:rsidRPr="00F52F7E">
        <w:rPr>
          <w:sz w:val="24"/>
          <w:szCs w:val="24"/>
        </w:rPr>
        <w:t>Et ikke anvendt indlæg eller dele deraf skal bortskaffes i henhold til lokale retningslinjer.</w:t>
      </w:r>
    </w:p>
    <w:p w:rsidR="00EB1C8A" w:rsidRPr="00F52F7E" w:rsidRDefault="00EB1C8A" w:rsidP="00EB1C8A">
      <w:pPr>
        <w:ind w:left="851"/>
        <w:rPr>
          <w:sz w:val="24"/>
          <w:szCs w:val="24"/>
        </w:rPr>
      </w:pPr>
    </w:p>
    <w:p w:rsidR="00EB1C8A" w:rsidRPr="00F52F7E" w:rsidRDefault="00EB1C8A" w:rsidP="00EB1C8A">
      <w:pPr>
        <w:ind w:left="851"/>
        <w:rPr>
          <w:sz w:val="24"/>
          <w:szCs w:val="24"/>
        </w:rPr>
      </w:pPr>
      <w:proofErr w:type="spellStart"/>
      <w:r w:rsidRPr="00F52F7E">
        <w:rPr>
          <w:sz w:val="24"/>
          <w:szCs w:val="24"/>
        </w:rPr>
        <w:t>Jaydess</w:t>
      </w:r>
      <w:proofErr w:type="spellEnd"/>
      <w:r w:rsidRPr="00F52F7E">
        <w:rPr>
          <w:sz w:val="24"/>
          <w:szCs w:val="24"/>
        </w:rPr>
        <w:t xml:space="preserve"> leveres med et patientkort i den ydre æske. Udfyld patientkortet, og giv det til patienten efter oplægning.</w:t>
      </w:r>
    </w:p>
    <w:p w:rsidR="00EB1C8A" w:rsidRPr="00F52F7E" w:rsidRDefault="00EB1C8A" w:rsidP="00EB1C8A">
      <w:pPr>
        <w:ind w:left="851" w:hanging="851"/>
        <w:rPr>
          <w:sz w:val="24"/>
          <w:szCs w:val="24"/>
        </w:rPr>
      </w:pPr>
    </w:p>
    <w:p w:rsidR="00EB1C8A" w:rsidRPr="00F52F7E" w:rsidRDefault="00EB1C8A" w:rsidP="00EB1C8A">
      <w:pPr>
        <w:ind w:left="851"/>
        <w:rPr>
          <w:i/>
          <w:sz w:val="24"/>
          <w:szCs w:val="24"/>
        </w:rPr>
      </w:pPr>
      <w:r w:rsidRPr="00F52F7E">
        <w:rPr>
          <w:i/>
          <w:sz w:val="24"/>
          <w:szCs w:val="24"/>
        </w:rPr>
        <w:t>Forberedelser inden oplægningen</w:t>
      </w:r>
    </w:p>
    <w:p w:rsidR="00EB1C8A" w:rsidRPr="00F52F7E" w:rsidRDefault="00EB1C8A" w:rsidP="00EB1C8A">
      <w:pPr>
        <w:ind w:left="851"/>
        <w:rPr>
          <w:i/>
          <w:sz w:val="24"/>
          <w:szCs w:val="24"/>
        </w:rPr>
      </w:pPr>
    </w:p>
    <w:p w:rsidR="00EB1C8A" w:rsidRPr="00F52F7E" w:rsidRDefault="00EB1C8A" w:rsidP="00EB1C8A">
      <w:pPr>
        <w:numPr>
          <w:ilvl w:val="0"/>
          <w:numId w:val="6"/>
        </w:numPr>
        <w:ind w:left="1276" w:hanging="425"/>
        <w:rPr>
          <w:sz w:val="24"/>
          <w:szCs w:val="24"/>
        </w:rPr>
      </w:pPr>
      <w:r w:rsidRPr="00F52F7E">
        <w:rPr>
          <w:sz w:val="24"/>
          <w:szCs w:val="24"/>
        </w:rPr>
        <w:t xml:space="preserve">Undersøg patienten for at udelukke kontraindikationer for at oplægge </w:t>
      </w:r>
      <w:proofErr w:type="spellStart"/>
      <w:r w:rsidRPr="00F52F7E">
        <w:rPr>
          <w:sz w:val="24"/>
          <w:szCs w:val="24"/>
        </w:rPr>
        <w:t>Jaydess</w:t>
      </w:r>
      <w:proofErr w:type="spellEnd"/>
      <w:r w:rsidRPr="00F52F7E">
        <w:rPr>
          <w:sz w:val="24"/>
          <w:szCs w:val="24"/>
        </w:rPr>
        <w:t xml:space="preserve"> (se pkt. 4.3 og pkt. 4.4 under Lægeundersøgelse/konsultation).</w:t>
      </w:r>
    </w:p>
    <w:p w:rsidR="00EB1C8A" w:rsidRPr="00F52F7E" w:rsidRDefault="00EB1C8A" w:rsidP="00EB1C8A">
      <w:pPr>
        <w:numPr>
          <w:ilvl w:val="0"/>
          <w:numId w:val="6"/>
        </w:numPr>
        <w:ind w:left="1276" w:hanging="425"/>
        <w:rPr>
          <w:sz w:val="24"/>
          <w:szCs w:val="24"/>
        </w:rPr>
      </w:pPr>
      <w:r w:rsidRPr="00F52F7E">
        <w:rPr>
          <w:sz w:val="24"/>
          <w:szCs w:val="24"/>
        </w:rPr>
        <w:t xml:space="preserve">Synliggør </w:t>
      </w:r>
      <w:proofErr w:type="spellStart"/>
      <w:r w:rsidRPr="00F52F7E">
        <w:rPr>
          <w:sz w:val="24"/>
          <w:szCs w:val="24"/>
        </w:rPr>
        <w:t>cervix</w:t>
      </w:r>
      <w:proofErr w:type="spellEnd"/>
      <w:r w:rsidRPr="00F52F7E">
        <w:rPr>
          <w:sz w:val="24"/>
          <w:szCs w:val="24"/>
        </w:rPr>
        <w:t xml:space="preserve"> med et </w:t>
      </w:r>
      <w:proofErr w:type="spellStart"/>
      <w:r w:rsidRPr="00F52F7E">
        <w:rPr>
          <w:sz w:val="24"/>
          <w:szCs w:val="24"/>
        </w:rPr>
        <w:t>speculum</w:t>
      </w:r>
      <w:proofErr w:type="spellEnd"/>
      <w:r w:rsidRPr="00F52F7E">
        <w:rPr>
          <w:sz w:val="24"/>
          <w:szCs w:val="24"/>
        </w:rPr>
        <w:t xml:space="preserve">, og vask omhyggeligt </w:t>
      </w:r>
      <w:proofErr w:type="spellStart"/>
      <w:r w:rsidRPr="00F52F7E">
        <w:rPr>
          <w:sz w:val="24"/>
          <w:szCs w:val="24"/>
        </w:rPr>
        <w:t>cervix</w:t>
      </w:r>
      <w:proofErr w:type="spellEnd"/>
      <w:r w:rsidRPr="00F52F7E">
        <w:rPr>
          <w:sz w:val="24"/>
          <w:szCs w:val="24"/>
        </w:rPr>
        <w:t xml:space="preserve"> og vagina med en passende antiseptisk opløsning.</w:t>
      </w:r>
    </w:p>
    <w:p w:rsidR="00EB1C8A" w:rsidRPr="00F52F7E" w:rsidRDefault="00EB1C8A" w:rsidP="00EB1C8A">
      <w:pPr>
        <w:numPr>
          <w:ilvl w:val="0"/>
          <w:numId w:val="6"/>
        </w:numPr>
        <w:ind w:left="1276" w:hanging="425"/>
        <w:rPr>
          <w:sz w:val="24"/>
          <w:szCs w:val="24"/>
        </w:rPr>
      </w:pPr>
      <w:r w:rsidRPr="00F52F7E">
        <w:rPr>
          <w:sz w:val="24"/>
          <w:szCs w:val="24"/>
        </w:rPr>
        <w:t>Hvis nødvendigt, kan en assistent bistå under oplægningen.</w:t>
      </w:r>
    </w:p>
    <w:p w:rsidR="00EB1C8A" w:rsidRPr="00F52F7E" w:rsidRDefault="00EB1C8A" w:rsidP="00EB1C8A">
      <w:pPr>
        <w:numPr>
          <w:ilvl w:val="0"/>
          <w:numId w:val="6"/>
        </w:numPr>
        <w:ind w:left="1276" w:hanging="425"/>
        <w:rPr>
          <w:sz w:val="24"/>
          <w:szCs w:val="24"/>
        </w:rPr>
      </w:pPr>
      <w:r w:rsidRPr="00F52F7E">
        <w:rPr>
          <w:sz w:val="24"/>
          <w:szCs w:val="24"/>
        </w:rPr>
        <w:t xml:space="preserve">Tag fat i den forreste del af </w:t>
      </w:r>
      <w:proofErr w:type="spellStart"/>
      <w:r w:rsidRPr="00F52F7E">
        <w:rPr>
          <w:sz w:val="24"/>
          <w:szCs w:val="24"/>
        </w:rPr>
        <w:t>portio</w:t>
      </w:r>
      <w:proofErr w:type="spellEnd"/>
      <w:r w:rsidRPr="00F52F7E">
        <w:rPr>
          <w:sz w:val="24"/>
          <w:szCs w:val="24"/>
        </w:rPr>
        <w:t xml:space="preserve"> med en klotang eller en anden pincet for at stabilisere uterus. Hvis uterus er bagoverbøjet, kan det være mere hensigtsmæssigt at tage fat i den bageste del af </w:t>
      </w:r>
      <w:proofErr w:type="spellStart"/>
      <w:r w:rsidRPr="00F52F7E">
        <w:rPr>
          <w:sz w:val="24"/>
          <w:szCs w:val="24"/>
        </w:rPr>
        <w:t>portio</w:t>
      </w:r>
      <w:proofErr w:type="spellEnd"/>
      <w:r w:rsidRPr="00F52F7E">
        <w:rPr>
          <w:sz w:val="24"/>
          <w:szCs w:val="24"/>
        </w:rPr>
        <w:t xml:space="preserve">. Vinklen mellem </w:t>
      </w:r>
      <w:proofErr w:type="spellStart"/>
      <w:r w:rsidRPr="00F52F7E">
        <w:rPr>
          <w:sz w:val="24"/>
          <w:szCs w:val="24"/>
        </w:rPr>
        <w:t>cervikalkanalen</w:t>
      </w:r>
      <w:proofErr w:type="spellEnd"/>
      <w:r w:rsidRPr="00F52F7E">
        <w:rPr>
          <w:sz w:val="24"/>
          <w:szCs w:val="24"/>
        </w:rPr>
        <w:t xml:space="preserve"> og corpus kan </w:t>
      </w:r>
      <w:r w:rsidRPr="00F52F7E">
        <w:rPr>
          <w:sz w:val="24"/>
          <w:szCs w:val="24"/>
        </w:rPr>
        <w:tab/>
        <w:t xml:space="preserve">udjævnes ved at trække let i klotangen. Tangen skal holdes på plads, og et forsigtigt træk i </w:t>
      </w:r>
      <w:proofErr w:type="spellStart"/>
      <w:r w:rsidRPr="00F52F7E">
        <w:rPr>
          <w:sz w:val="24"/>
          <w:szCs w:val="24"/>
        </w:rPr>
        <w:t>cervix</w:t>
      </w:r>
      <w:proofErr w:type="spellEnd"/>
      <w:r w:rsidRPr="00F52F7E">
        <w:rPr>
          <w:sz w:val="24"/>
          <w:szCs w:val="24"/>
        </w:rPr>
        <w:t xml:space="preserve"> skal bevares under hele oplægningsproceduren. </w:t>
      </w:r>
    </w:p>
    <w:p w:rsidR="00EB1C8A" w:rsidRPr="00F52F7E" w:rsidRDefault="00EB1C8A" w:rsidP="00EB1C8A">
      <w:pPr>
        <w:numPr>
          <w:ilvl w:val="0"/>
          <w:numId w:val="6"/>
        </w:numPr>
        <w:ind w:left="1276" w:hanging="425"/>
        <w:rPr>
          <w:sz w:val="24"/>
          <w:szCs w:val="24"/>
        </w:rPr>
      </w:pPr>
      <w:r w:rsidRPr="00F52F7E">
        <w:rPr>
          <w:sz w:val="24"/>
          <w:szCs w:val="24"/>
        </w:rPr>
        <w:t xml:space="preserve">Før en </w:t>
      </w:r>
      <w:proofErr w:type="spellStart"/>
      <w:r w:rsidRPr="00F52F7E">
        <w:rPr>
          <w:sz w:val="24"/>
          <w:szCs w:val="24"/>
        </w:rPr>
        <w:t>uterinsonde</w:t>
      </w:r>
      <w:proofErr w:type="spellEnd"/>
      <w:r w:rsidRPr="00F52F7E">
        <w:rPr>
          <w:sz w:val="24"/>
          <w:szCs w:val="24"/>
        </w:rPr>
        <w:t xml:space="preserve"> gennem </w:t>
      </w:r>
      <w:proofErr w:type="spellStart"/>
      <w:r w:rsidRPr="00F52F7E">
        <w:rPr>
          <w:sz w:val="24"/>
          <w:szCs w:val="24"/>
        </w:rPr>
        <w:t>cervikalkanalen</w:t>
      </w:r>
      <w:proofErr w:type="spellEnd"/>
      <w:r w:rsidRPr="00F52F7E">
        <w:rPr>
          <w:sz w:val="24"/>
          <w:szCs w:val="24"/>
        </w:rPr>
        <w:t xml:space="preserve"> til </w:t>
      </w:r>
      <w:proofErr w:type="spellStart"/>
      <w:r w:rsidRPr="00F52F7E">
        <w:rPr>
          <w:sz w:val="24"/>
          <w:szCs w:val="24"/>
        </w:rPr>
        <w:t>fundus</w:t>
      </w:r>
      <w:proofErr w:type="spellEnd"/>
      <w:r w:rsidRPr="00F52F7E">
        <w:rPr>
          <w:sz w:val="24"/>
          <w:szCs w:val="24"/>
        </w:rPr>
        <w:t xml:space="preserve"> for at måle livmoderkavitetens længde og bestemme dens retning, og for at </w:t>
      </w:r>
      <w:proofErr w:type="spellStart"/>
      <w:r w:rsidRPr="00F52F7E">
        <w:rPr>
          <w:sz w:val="24"/>
          <w:szCs w:val="24"/>
        </w:rPr>
        <w:t>udlukke</w:t>
      </w:r>
      <w:proofErr w:type="spellEnd"/>
      <w:r w:rsidRPr="00F52F7E">
        <w:rPr>
          <w:sz w:val="24"/>
          <w:szCs w:val="24"/>
        </w:rPr>
        <w:t xml:space="preserve"> tegn på intrauterine anormaliteter (f.eks. septum, </w:t>
      </w:r>
      <w:proofErr w:type="spellStart"/>
      <w:r w:rsidRPr="00F52F7E">
        <w:rPr>
          <w:sz w:val="24"/>
          <w:szCs w:val="24"/>
        </w:rPr>
        <w:t>submukøse</w:t>
      </w:r>
      <w:proofErr w:type="spellEnd"/>
      <w:r w:rsidRPr="00F52F7E">
        <w:rPr>
          <w:sz w:val="24"/>
          <w:szCs w:val="24"/>
        </w:rPr>
        <w:t xml:space="preserve"> fibromer) eller et tidligere oplagt intrauterint præventionsmiddel, der ikke er blevet fjernet. Hvis der opstår vanskeligheder, så overvej dilatation af kanalen. Hvis </w:t>
      </w:r>
      <w:proofErr w:type="spellStart"/>
      <w:r w:rsidRPr="00F52F7E">
        <w:rPr>
          <w:sz w:val="24"/>
          <w:szCs w:val="24"/>
        </w:rPr>
        <w:t>cervikaldilatation</w:t>
      </w:r>
      <w:proofErr w:type="spellEnd"/>
      <w:r w:rsidRPr="00F52F7E">
        <w:rPr>
          <w:sz w:val="24"/>
          <w:szCs w:val="24"/>
        </w:rPr>
        <w:t xml:space="preserve"> er nødvendig, så overvej at anvende </w:t>
      </w:r>
      <w:proofErr w:type="spellStart"/>
      <w:r w:rsidRPr="00F52F7E">
        <w:rPr>
          <w:sz w:val="24"/>
          <w:szCs w:val="24"/>
        </w:rPr>
        <w:t>analgetica</w:t>
      </w:r>
      <w:proofErr w:type="spellEnd"/>
      <w:r w:rsidRPr="00F52F7E">
        <w:rPr>
          <w:sz w:val="24"/>
          <w:szCs w:val="24"/>
        </w:rPr>
        <w:t xml:space="preserve"> og/eller </w:t>
      </w:r>
      <w:proofErr w:type="spellStart"/>
      <w:r w:rsidRPr="00F52F7E">
        <w:rPr>
          <w:sz w:val="24"/>
          <w:szCs w:val="24"/>
        </w:rPr>
        <w:t>paracervikal</w:t>
      </w:r>
      <w:proofErr w:type="spellEnd"/>
      <w:r w:rsidRPr="00F52F7E">
        <w:rPr>
          <w:sz w:val="24"/>
          <w:szCs w:val="24"/>
        </w:rPr>
        <w:t xml:space="preserve"> blokade. </w:t>
      </w:r>
    </w:p>
    <w:p w:rsidR="00EB1C8A" w:rsidRPr="00F52F7E" w:rsidRDefault="00EB1C8A" w:rsidP="00EB1C8A">
      <w:pPr>
        <w:ind w:left="851" w:hanging="851"/>
        <w:rPr>
          <w:sz w:val="24"/>
          <w:szCs w:val="24"/>
        </w:rPr>
      </w:pPr>
    </w:p>
    <w:p w:rsidR="00EB1C8A" w:rsidRPr="00F52F7E" w:rsidRDefault="00EB1C8A" w:rsidP="00EB1C8A">
      <w:pPr>
        <w:ind w:left="851"/>
        <w:rPr>
          <w:i/>
          <w:sz w:val="24"/>
          <w:szCs w:val="24"/>
        </w:rPr>
      </w:pPr>
      <w:r w:rsidRPr="00F52F7E">
        <w:rPr>
          <w:i/>
          <w:sz w:val="24"/>
          <w:szCs w:val="24"/>
        </w:rPr>
        <w:t>Oplægning</w:t>
      </w:r>
    </w:p>
    <w:p w:rsidR="00EB1C8A" w:rsidRPr="00F52F7E" w:rsidRDefault="00EB1C8A" w:rsidP="00EB1C8A">
      <w:pPr>
        <w:ind w:left="851" w:hanging="851"/>
        <w:rPr>
          <w:sz w:val="24"/>
          <w:szCs w:val="24"/>
        </w:rPr>
      </w:pPr>
    </w:p>
    <w:tbl>
      <w:tblPr>
        <w:tblW w:w="0" w:type="auto"/>
        <w:tblLayout w:type="fixed"/>
        <w:tblLook w:val="01E0" w:firstRow="1" w:lastRow="1" w:firstColumn="1" w:lastColumn="1" w:noHBand="0" w:noVBand="0"/>
      </w:tblPr>
      <w:tblGrid>
        <w:gridCol w:w="1951"/>
        <w:gridCol w:w="6671"/>
      </w:tblGrid>
      <w:tr w:rsidR="00EB1C8A" w:rsidRPr="00F52F7E" w:rsidTr="006F52FC">
        <w:trPr>
          <w:trHeight w:val="744"/>
        </w:trPr>
        <w:tc>
          <w:tcPr>
            <w:tcW w:w="8622" w:type="dxa"/>
            <w:gridSpan w:val="2"/>
            <w:hideMark/>
          </w:tcPr>
          <w:p w:rsidR="00EB1C8A" w:rsidRPr="00F52F7E" w:rsidRDefault="00EB1C8A" w:rsidP="006F52FC">
            <w:pPr>
              <w:ind w:left="851"/>
              <w:rPr>
                <w:sz w:val="24"/>
                <w:szCs w:val="24"/>
              </w:rPr>
            </w:pPr>
            <w:r w:rsidRPr="00F52F7E">
              <w:rPr>
                <w:noProof/>
                <w:sz w:val="24"/>
                <w:szCs w:val="24"/>
              </w:rPr>
              <mc:AlternateContent>
                <mc:Choice Requires="wps">
                  <w:drawing>
                    <wp:anchor distT="0" distB="0" distL="114300" distR="114300" simplePos="0" relativeHeight="251659264" behindDoc="0" locked="0" layoutInCell="1" allowOverlap="1" wp14:anchorId="1D85E95F" wp14:editId="35569C42">
                      <wp:simplePos x="0" y="0"/>
                      <wp:positionH relativeFrom="column">
                        <wp:posOffset>4983480</wp:posOffset>
                      </wp:positionH>
                      <wp:positionV relativeFrom="paragraph">
                        <wp:posOffset>413385</wp:posOffset>
                      </wp:positionV>
                      <wp:extent cx="622935" cy="342900"/>
                      <wp:effectExtent l="0" t="0" r="0" b="0"/>
                      <wp:wrapNone/>
                      <wp:docPr id="62" name="Tekstfelt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C8A" w:rsidRDefault="00EB1C8A" w:rsidP="00EB1C8A">
                                  <w:pPr>
                                    <w:rPr>
                                      <w:rFonts w:ascii="Arial" w:hAnsi="Arial" w:cs="Arial"/>
                                      <w:sz w:val="18"/>
                                      <w:szCs w:val="18"/>
                                      <w:lang w:val="de-DE"/>
                                    </w:rPr>
                                  </w:pPr>
                                  <w:r>
                                    <w:rPr>
                                      <w:rFonts w:ascii="Arial" w:hAnsi="Arial" w:cs="Arial"/>
                                      <w:sz w:val="18"/>
                                      <w:szCs w:val="18"/>
                                      <w:lang w:val="de-DE"/>
                                    </w:rPr>
                                    <w:t>Fig.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85E95F" id="_x0000_t202" coordsize="21600,21600" o:spt="202" path="m,l,21600r21600,l21600,xe">
                      <v:stroke joinstyle="miter"/>
                      <v:path gradientshapeok="t" o:connecttype="rect"/>
                    </v:shapetype>
                    <v:shape id="Tekstfelt 62" o:spid="_x0000_s1026" type="#_x0000_t202" style="position:absolute;left:0;text-align:left;margin-left:392.4pt;margin-top:32.55pt;width:49.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" filled="f" stroked="f">
                      <v:textbox>
                        <w:txbxContent>
                          <w:p w:rsidR="00EB1C8A" w:rsidRDefault="00EB1C8A" w:rsidP="00EB1C8A">
                            <w:pPr>
                              <w:rPr>
                                <w:rFonts w:ascii="Arial" w:hAnsi="Arial" w:cs="Arial"/>
                                <w:sz w:val="18"/>
                                <w:szCs w:val="18"/>
                                <w:lang w:val="de-DE"/>
                              </w:rPr>
                            </w:pPr>
                            <w:r>
                              <w:rPr>
                                <w:rFonts w:ascii="Arial" w:hAnsi="Arial" w:cs="Arial"/>
                                <w:sz w:val="18"/>
                                <w:szCs w:val="18"/>
                                <w:lang w:val="de-DE"/>
                              </w:rPr>
                              <w:t>Fig. 1</w:t>
                            </w:r>
                          </w:p>
                        </w:txbxContent>
                      </v:textbox>
                    </v:shape>
                  </w:pict>
                </mc:Fallback>
              </mc:AlternateContent>
            </w:r>
            <w:r w:rsidRPr="00F52F7E">
              <w:rPr>
                <w:sz w:val="24"/>
                <w:szCs w:val="24"/>
              </w:rPr>
              <w:t>1. Åbn først den sterile pakning fuldstændigt (fig. 1). Anvend derefter aseptisk teknik og sterile handsker.</w:t>
            </w:r>
          </w:p>
        </w:tc>
      </w:tr>
      <w:tr w:rsidR="00EB1C8A" w:rsidRPr="00F52F7E" w:rsidTr="006F52FC">
        <w:tc>
          <w:tcPr>
            <w:tcW w:w="8622" w:type="dxa"/>
            <w:gridSpan w:val="2"/>
          </w:tcPr>
          <w:p w:rsidR="00EB1C8A" w:rsidRPr="00F52F7E" w:rsidRDefault="00EB1C8A" w:rsidP="006F52FC">
            <w:pPr>
              <w:ind w:left="851" w:hanging="851"/>
              <w:rPr>
                <w:sz w:val="24"/>
                <w:szCs w:val="24"/>
              </w:rPr>
            </w:pPr>
          </w:p>
          <w:p w:rsidR="00EB1C8A" w:rsidRPr="00F52F7E" w:rsidRDefault="00EB1C8A" w:rsidP="006F52FC">
            <w:pPr>
              <w:ind w:left="851" w:hanging="851"/>
              <w:jc w:val="center"/>
              <w:rPr>
                <w:sz w:val="24"/>
                <w:szCs w:val="24"/>
              </w:rPr>
            </w:pPr>
            <w:r w:rsidRPr="00F52F7E">
              <w:rPr>
                <w:noProof/>
                <w:sz w:val="24"/>
                <w:szCs w:val="24"/>
              </w:rPr>
              <w:lastRenderedPageBreak/>
              <mc:AlternateContent>
                <mc:Choice Requires="wps">
                  <w:drawing>
                    <wp:anchor distT="0" distB="0" distL="114300" distR="114300" simplePos="0" relativeHeight="251660288" behindDoc="0" locked="0" layoutInCell="1" allowOverlap="1" wp14:anchorId="56B55309" wp14:editId="053F6FEB">
                      <wp:simplePos x="0" y="0"/>
                      <wp:positionH relativeFrom="column">
                        <wp:posOffset>3900170</wp:posOffset>
                      </wp:positionH>
                      <wp:positionV relativeFrom="paragraph">
                        <wp:posOffset>1093470</wp:posOffset>
                      </wp:positionV>
                      <wp:extent cx="914400" cy="457200"/>
                      <wp:effectExtent l="0" t="0" r="0" b="0"/>
                      <wp:wrapNone/>
                      <wp:docPr id="61" name="Tekstfelt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C8A" w:rsidRDefault="00EB1C8A" w:rsidP="00EB1C8A">
                                  <w:pPr>
                                    <w:rPr>
                                      <w:rFonts w:ascii="Arial" w:hAnsi="Arial" w:cs="Arial"/>
                                      <w:sz w:val="18"/>
                                      <w:szCs w:val="18"/>
                                      <w:lang w:val="de-DE"/>
                                    </w:rPr>
                                  </w:pPr>
                                  <w:r>
                                    <w:rPr>
                                      <w:rFonts w:ascii="Arial" w:hAnsi="Arial" w:cs="Arial"/>
                                      <w:sz w:val="18"/>
                                      <w:szCs w:val="18"/>
                                      <w:lang w:val="de-DE"/>
                                    </w:rPr>
                                    <w:t xml:space="preserve">Håndtag med tråde indeni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55309" id="Tekstfelt 61" o:spid="_x0000_s1027" type="#_x0000_t202" style="position:absolute;left:0;text-align:left;margin-left:307.1pt;margin-top:86.1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" filled="f" stroked="f">
                      <v:textbox>
                        <w:txbxContent>
                          <w:p w:rsidR="00EB1C8A" w:rsidRDefault="00EB1C8A" w:rsidP="00EB1C8A">
                            <w:pPr>
                              <w:rPr>
                                <w:rFonts w:ascii="Arial" w:hAnsi="Arial" w:cs="Arial"/>
                                <w:sz w:val="18"/>
                                <w:szCs w:val="18"/>
                                <w:lang w:val="de-DE"/>
                              </w:rPr>
                            </w:pPr>
                            <w:proofErr w:type="spellStart"/>
                            <w:r>
                              <w:rPr>
                                <w:rFonts w:ascii="Arial" w:hAnsi="Arial" w:cs="Arial"/>
                                <w:sz w:val="18"/>
                                <w:szCs w:val="18"/>
                                <w:lang w:val="de-DE"/>
                              </w:rPr>
                              <w:t>Håndtag</w:t>
                            </w:r>
                            <w:proofErr w:type="spellEnd"/>
                            <w:r>
                              <w:rPr>
                                <w:rFonts w:ascii="Arial" w:hAnsi="Arial" w:cs="Arial"/>
                                <w:sz w:val="18"/>
                                <w:szCs w:val="18"/>
                                <w:lang w:val="de-DE"/>
                              </w:rPr>
                              <w:t xml:space="preserve"> </w:t>
                            </w:r>
                            <w:proofErr w:type="spellStart"/>
                            <w:r>
                              <w:rPr>
                                <w:rFonts w:ascii="Arial" w:hAnsi="Arial" w:cs="Arial"/>
                                <w:sz w:val="18"/>
                                <w:szCs w:val="18"/>
                                <w:lang w:val="de-DE"/>
                              </w:rPr>
                              <w:t>med</w:t>
                            </w:r>
                            <w:proofErr w:type="spellEnd"/>
                            <w:r>
                              <w:rPr>
                                <w:rFonts w:ascii="Arial" w:hAnsi="Arial" w:cs="Arial"/>
                                <w:sz w:val="18"/>
                                <w:szCs w:val="18"/>
                                <w:lang w:val="de-DE"/>
                              </w:rPr>
                              <w:t xml:space="preserve"> </w:t>
                            </w:r>
                            <w:proofErr w:type="spellStart"/>
                            <w:r>
                              <w:rPr>
                                <w:rFonts w:ascii="Arial" w:hAnsi="Arial" w:cs="Arial"/>
                                <w:sz w:val="18"/>
                                <w:szCs w:val="18"/>
                                <w:lang w:val="de-DE"/>
                              </w:rPr>
                              <w:t>tråde</w:t>
                            </w:r>
                            <w:proofErr w:type="spellEnd"/>
                            <w:r>
                              <w:rPr>
                                <w:rFonts w:ascii="Arial" w:hAnsi="Arial" w:cs="Arial"/>
                                <w:sz w:val="18"/>
                                <w:szCs w:val="18"/>
                                <w:lang w:val="de-DE"/>
                              </w:rPr>
                              <w:t xml:space="preserve"> </w:t>
                            </w:r>
                            <w:proofErr w:type="spellStart"/>
                            <w:r>
                              <w:rPr>
                                <w:rFonts w:ascii="Arial" w:hAnsi="Arial" w:cs="Arial"/>
                                <w:sz w:val="18"/>
                                <w:szCs w:val="18"/>
                                <w:lang w:val="de-DE"/>
                              </w:rPr>
                              <w:t>indeni</w:t>
                            </w:r>
                            <w:proofErr w:type="spellEnd"/>
                            <w:r>
                              <w:rPr>
                                <w:rFonts w:ascii="Arial" w:hAnsi="Arial" w:cs="Arial"/>
                                <w:sz w:val="18"/>
                                <w:szCs w:val="18"/>
                                <w:lang w:val="de-DE"/>
                              </w:rPr>
                              <w:t xml:space="preserve"> </w:t>
                            </w:r>
                          </w:p>
                        </w:txbxContent>
                      </v:textbox>
                    </v:shape>
                  </w:pict>
                </mc:Fallback>
              </mc:AlternateContent>
            </w:r>
            <w:r w:rsidRPr="00F52F7E">
              <w:rPr>
                <w:noProof/>
                <w:sz w:val="24"/>
                <w:szCs w:val="24"/>
              </w:rPr>
              <mc:AlternateContent>
                <mc:Choice Requires="wps">
                  <w:drawing>
                    <wp:anchor distT="0" distB="0" distL="114300" distR="114300" simplePos="0" relativeHeight="251661312" behindDoc="0" locked="0" layoutInCell="1" allowOverlap="1" wp14:anchorId="6DB53035" wp14:editId="5B07570A">
                      <wp:simplePos x="0" y="0"/>
                      <wp:positionH relativeFrom="column">
                        <wp:posOffset>4170045</wp:posOffset>
                      </wp:positionH>
                      <wp:positionV relativeFrom="paragraph">
                        <wp:posOffset>608965</wp:posOffset>
                      </wp:positionV>
                      <wp:extent cx="226060" cy="554355"/>
                      <wp:effectExtent l="0" t="0" r="21590" b="36195"/>
                      <wp:wrapNone/>
                      <wp:docPr id="60" name="Lige forbindels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060" cy="55435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58213" id="Lige forbindelse 6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35pt,47.95pt" to="346.15pt,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" strokecolor="#333"/>
                  </w:pict>
                </mc:Fallback>
              </mc:AlternateContent>
            </w:r>
            <w:r w:rsidRPr="00F52F7E">
              <w:rPr>
                <w:noProof/>
                <w:sz w:val="24"/>
                <w:szCs w:val="24"/>
              </w:rPr>
              <mc:AlternateContent>
                <mc:Choice Requires="wps">
                  <w:drawing>
                    <wp:anchor distT="0" distB="0" distL="114300" distR="114300" simplePos="0" relativeHeight="251662336" behindDoc="0" locked="0" layoutInCell="1" allowOverlap="1" wp14:anchorId="43A30927" wp14:editId="60A2F3EF">
                      <wp:simplePos x="0" y="0"/>
                      <wp:positionH relativeFrom="column">
                        <wp:posOffset>3315335</wp:posOffset>
                      </wp:positionH>
                      <wp:positionV relativeFrom="paragraph">
                        <wp:posOffset>1058545</wp:posOffset>
                      </wp:positionV>
                      <wp:extent cx="641350" cy="263525"/>
                      <wp:effectExtent l="0" t="0" r="0" b="3175"/>
                      <wp:wrapNone/>
                      <wp:docPr id="59" name="Tekstfelt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C8A" w:rsidRDefault="00EB1C8A" w:rsidP="00EB1C8A">
                                  <w:pPr>
                                    <w:rPr>
                                      <w:rFonts w:ascii="Arial" w:hAnsi="Arial" w:cs="Arial"/>
                                      <w:sz w:val="18"/>
                                      <w:szCs w:val="18"/>
                                      <w:lang w:val="de-DE"/>
                                    </w:rPr>
                                  </w:pPr>
                                  <w:r>
                                    <w:rPr>
                                      <w:rFonts w:ascii="Arial" w:hAnsi="Arial" w:cs="Arial"/>
                                      <w:sz w:val="18"/>
                                      <w:szCs w:val="18"/>
                                      <w:lang w:val="de-DE"/>
                                    </w:rPr>
                                    <w:t>Skyder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30927" id="Tekstfelt 59" o:spid="_x0000_s1028" type="#_x0000_t202" style="position:absolute;left:0;text-align:left;margin-left:261.05pt;margin-top:83.35pt;width:50.5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" filled="f" stroked="f">
                      <v:textbox>
                        <w:txbxContent>
                          <w:p w:rsidR="00EB1C8A" w:rsidRDefault="00EB1C8A" w:rsidP="00EB1C8A">
                            <w:pPr>
                              <w:rPr>
                                <w:rFonts w:ascii="Arial" w:hAnsi="Arial" w:cs="Arial"/>
                                <w:sz w:val="18"/>
                                <w:szCs w:val="18"/>
                                <w:lang w:val="de-DE"/>
                              </w:rPr>
                            </w:pPr>
                            <w:proofErr w:type="spellStart"/>
                            <w:r>
                              <w:rPr>
                                <w:rFonts w:ascii="Arial" w:hAnsi="Arial" w:cs="Arial"/>
                                <w:sz w:val="18"/>
                                <w:szCs w:val="18"/>
                                <w:lang w:val="de-DE"/>
                              </w:rPr>
                              <w:t>Skyder</w:t>
                            </w:r>
                            <w:proofErr w:type="spellEnd"/>
                          </w:p>
                        </w:txbxContent>
                      </v:textbox>
                    </v:shape>
                  </w:pict>
                </mc:Fallback>
              </mc:AlternateContent>
            </w:r>
            <w:r w:rsidRPr="00F52F7E">
              <w:rPr>
                <w:noProof/>
                <w:sz w:val="24"/>
                <w:szCs w:val="24"/>
              </w:rPr>
              <mc:AlternateContent>
                <mc:Choice Requires="wps">
                  <w:drawing>
                    <wp:anchor distT="0" distB="0" distL="114300" distR="114300" simplePos="0" relativeHeight="251663360" behindDoc="0" locked="0" layoutInCell="1" allowOverlap="1" wp14:anchorId="6674FEB3" wp14:editId="315C01EE">
                      <wp:simplePos x="0" y="0"/>
                      <wp:positionH relativeFrom="column">
                        <wp:posOffset>3410585</wp:posOffset>
                      </wp:positionH>
                      <wp:positionV relativeFrom="paragraph">
                        <wp:posOffset>608965</wp:posOffset>
                      </wp:positionV>
                      <wp:extent cx="224155" cy="484505"/>
                      <wp:effectExtent l="0" t="0" r="23495" b="29845"/>
                      <wp:wrapNone/>
                      <wp:docPr id="58" name="Lige forbindels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155" cy="48450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10ED3" id="Lige forbindelse 5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5pt,47.95pt" to="286.2pt,8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" strokecolor="#333"/>
                  </w:pict>
                </mc:Fallback>
              </mc:AlternateContent>
            </w:r>
            <w:r w:rsidRPr="00F52F7E">
              <w:rPr>
                <w:noProof/>
                <w:sz w:val="24"/>
                <w:szCs w:val="24"/>
              </w:rPr>
              <mc:AlternateContent>
                <mc:Choice Requires="wps">
                  <w:drawing>
                    <wp:anchor distT="0" distB="0" distL="114300" distR="114300" simplePos="0" relativeHeight="251664384" behindDoc="0" locked="0" layoutInCell="1" allowOverlap="1" wp14:anchorId="31C2C654" wp14:editId="183F4734">
                      <wp:simplePos x="0" y="0"/>
                      <wp:positionH relativeFrom="column">
                        <wp:posOffset>3139440</wp:posOffset>
                      </wp:positionH>
                      <wp:positionV relativeFrom="paragraph">
                        <wp:posOffset>675005</wp:posOffset>
                      </wp:positionV>
                      <wp:extent cx="271145" cy="554355"/>
                      <wp:effectExtent l="0" t="0" r="33655" b="36195"/>
                      <wp:wrapNone/>
                      <wp:docPr id="51" name="Lige forbindels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145" cy="55435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255BB" id="Lige forbindelse 5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2pt,53.15pt" to="268.55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" strokecolor="#333"/>
                  </w:pict>
                </mc:Fallback>
              </mc:AlternateContent>
            </w:r>
            <w:r w:rsidRPr="00F52F7E">
              <w:rPr>
                <w:noProof/>
                <w:sz w:val="24"/>
                <w:szCs w:val="24"/>
              </w:rPr>
              <mc:AlternateContent>
                <mc:Choice Requires="wps">
                  <w:drawing>
                    <wp:anchor distT="0" distB="0" distL="114300" distR="114300" simplePos="0" relativeHeight="251665408" behindDoc="0" locked="0" layoutInCell="1" allowOverlap="1" wp14:anchorId="4E9B62B1" wp14:editId="3A26011C">
                      <wp:simplePos x="0" y="0"/>
                      <wp:positionH relativeFrom="column">
                        <wp:posOffset>2326005</wp:posOffset>
                      </wp:positionH>
                      <wp:positionV relativeFrom="paragraph">
                        <wp:posOffset>608965</wp:posOffset>
                      </wp:positionV>
                      <wp:extent cx="379730" cy="713105"/>
                      <wp:effectExtent l="0" t="0" r="20320" b="29845"/>
                      <wp:wrapNone/>
                      <wp:docPr id="50" name="Lige forbindels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730" cy="71310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2C073" id="Lige forbindelse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15pt,47.95pt" to="213.05pt,1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" strokecolor="#333"/>
                  </w:pict>
                </mc:Fallback>
              </mc:AlternateContent>
            </w:r>
            <w:r w:rsidRPr="00F52F7E">
              <w:rPr>
                <w:noProof/>
                <w:sz w:val="24"/>
                <w:szCs w:val="24"/>
              </w:rPr>
              <mc:AlternateContent>
                <mc:Choice Requires="wps">
                  <w:drawing>
                    <wp:anchor distT="0" distB="0" distL="114300" distR="114300" simplePos="0" relativeHeight="251666432" behindDoc="0" locked="0" layoutInCell="1" allowOverlap="1" wp14:anchorId="5F055CB9" wp14:editId="6BC2FEF8">
                      <wp:simplePos x="0" y="0"/>
                      <wp:positionH relativeFrom="column">
                        <wp:posOffset>1840230</wp:posOffset>
                      </wp:positionH>
                      <wp:positionV relativeFrom="paragraph">
                        <wp:posOffset>608965</wp:posOffset>
                      </wp:positionV>
                      <wp:extent cx="433070" cy="779145"/>
                      <wp:effectExtent l="0" t="0" r="24130" b="20955"/>
                      <wp:wrapNone/>
                      <wp:docPr id="49" name="Lige forbindels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070" cy="77914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F08DB" id="Lige forbindelse 4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9pt,47.95pt" to="179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" strokecolor="#333"/>
                  </w:pict>
                </mc:Fallback>
              </mc:AlternateContent>
            </w:r>
            <w:r w:rsidRPr="00F52F7E">
              <w:rPr>
                <w:noProof/>
                <w:sz w:val="24"/>
                <w:szCs w:val="24"/>
              </w:rPr>
              <mc:AlternateContent>
                <mc:Choice Requires="wps">
                  <w:drawing>
                    <wp:anchor distT="0" distB="0" distL="114300" distR="114300" simplePos="0" relativeHeight="251667456" behindDoc="0" locked="0" layoutInCell="1" allowOverlap="1" wp14:anchorId="32BC6129" wp14:editId="7FE83F7A">
                      <wp:simplePos x="0" y="0"/>
                      <wp:positionH relativeFrom="column">
                        <wp:posOffset>1169670</wp:posOffset>
                      </wp:positionH>
                      <wp:positionV relativeFrom="paragraph">
                        <wp:posOffset>972820</wp:posOffset>
                      </wp:positionV>
                      <wp:extent cx="670560" cy="349250"/>
                      <wp:effectExtent l="0" t="0" r="0" b="0"/>
                      <wp:wrapNone/>
                      <wp:docPr id="48" name="Tekstfel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C8A" w:rsidRDefault="00EB1C8A" w:rsidP="00EB1C8A">
                                  <w:pPr>
                                    <w:rPr>
                                      <w:rFonts w:ascii="Arial" w:hAnsi="Arial" w:cs="Arial"/>
                                      <w:sz w:val="18"/>
                                      <w:szCs w:val="18"/>
                                      <w:lang w:val="de-DE"/>
                                    </w:rPr>
                                  </w:pPr>
                                  <w:r>
                                    <w:rPr>
                                      <w:rFonts w:ascii="Arial" w:hAnsi="Arial" w:cs="Arial"/>
                                      <w:sz w:val="18"/>
                                      <w:szCs w:val="18"/>
                                      <w:lang w:val="de-DE"/>
                                    </w:rPr>
                                    <w:t>Jaydess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C6129" id="Tekstfelt 48" o:spid="_x0000_s1029" type="#_x0000_t202" style="position:absolute;left:0;text-align:left;margin-left:92.1pt;margin-top:76.6pt;width:52.8pt;height: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" filled="f" stroked="f">
                      <v:textbox>
                        <w:txbxContent>
                          <w:p w:rsidR="00EB1C8A" w:rsidRDefault="00EB1C8A" w:rsidP="00EB1C8A">
                            <w:pPr>
                              <w:rPr>
                                <w:rFonts w:ascii="Arial" w:hAnsi="Arial" w:cs="Arial"/>
                                <w:sz w:val="18"/>
                                <w:szCs w:val="18"/>
                                <w:lang w:val="de-DE"/>
                              </w:rPr>
                            </w:pPr>
                            <w:proofErr w:type="spellStart"/>
                            <w:r>
                              <w:rPr>
                                <w:rFonts w:ascii="Arial" w:hAnsi="Arial" w:cs="Arial"/>
                                <w:sz w:val="18"/>
                                <w:szCs w:val="18"/>
                                <w:lang w:val="de-DE"/>
                              </w:rPr>
                              <w:t>Jaydess</w:t>
                            </w:r>
                            <w:proofErr w:type="spellEnd"/>
                          </w:p>
                        </w:txbxContent>
                      </v:textbox>
                    </v:shape>
                  </w:pict>
                </mc:Fallback>
              </mc:AlternateContent>
            </w:r>
            <w:r w:rsidRPr="00F52F7E">
              <w:rPr>
                <w:noProof/>
                <w:sz w:val="24"/>
                <w:szCs w:val="24"/>
              </w:rPr>
              <mc:AlternateContent>
                <mc:Choice Requires="wps">
                  <w:drawing>
                    <wp:anchor distT="0" distB="0" distL="114300" distR="114300" simplePos="0" relativeHeight="251668480" behindDoc="0" locked="0" layoutInCell="1" allowOverlap="1" wp14:anchorId="0BD82682" wp14:editId="7E49EE03">
                      <wp:simplePos x="0" y="0"/>
                      <wp:positionH relativeFrom="column">
                        <wp:posOffset>1447165</wp:posOffset>
                      </wp:positionH>
                      <wp:positionV relativeFrom="paragraph">
                        <wp:posOffset>739775</wp:posOffset>
                      </wp:positionV>
                      <wp:extent cx="239395" cy="226695"/>
                      <wp:effectExtent l="6350" t="0" r="14605" b="14605"/>
                      <wp:wrapNone/>
                      <wp:docPr id="47" name="Højre klammeparentes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9395" cy="226695"/>
                              </a:xfrm>
                              <a:prstGeom prst="rightBrace">
                                <a:avLst>
                                  <a:gd name="adj1" fmla="val 6602"/>
                                  <a:gd name="adj2" fmla="val 49056"/>
                                </a:avLst>
                              </a:pr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59EC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Højre klammeparentes 47" o:spid="_x0000_s1026" type="#_x0000_t88" style="position:absolute;margin-left:113.95pt;margin-top:58.25pt;width:18.85pt;height:17.8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" adj="1426,10596" strokecolor="#333"/>
                  </w:pict>
                </mc:Fallback>
              </mc:AlternateContent>
            </w:r>
            <w:r w:rsidRPr="00F52F7E">
              <w:rPr>
                <w:noProof/>
                <w:sz w:val="24"/>
                <w:szCs w:val="24"/>
                <w:lang w:eastAsia="da-DK"/>
              </w:rPr>
              <w:drawing>
                <wp:inline distT="0" distB="0" distL="0" distR="0" wp14:anchorId="753CF068" wp14:editId="3DDFC7C8">
                  <wp:extent cx="5334000" cy="1171575"/>
                  <wp:effectExtent l="0" t="0" r="0" b="9525"/>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1171575"/>
                          </a:xfrm>
                          <a:prstGeom prst="rect">
                            <a:avLst/>
                          </a:prstGeom>
                          <a:noFill/>
                          <a:ln>
                            <a:noFill/>
                          </a:ln>
                        </pic:spPr>
                      </pic:pic>
                    </a:graphicData>
                  </a:graphic>
                </wp:inline>
              </w:drawing>
            </w:r>
          </w:p>
          <w:p w:rsidR="00EB1C8A" w:rsidRPr="00F52F7E" w:rsidRDefault="00EB1C8A" w:rsidP="006F52FC">
            <w:pPr>
              <w:ind w:left="851" w:hanging="851"/>
              <w:rPr>
                <w:sz w:val="24"/>
                <w:szCs w:val="24"/>
              </w:rPr>
            </w:pPr>
            <w:r w:rsidRPr="00F52F7E">
              <w:rPr>
                <w:noProof/>
                <w:sz w:val="24"/>
                <w:szCs w:val="24"/>
              </w:rPr>
              <mc:AlternateContent>
                <mc:Choice Requires="wps">
                  <w:drawing>
                    <wp:anchor distT="0" distB="0" distL="114300" distR="114300" simplePos="0" relativeHeight="251669504" behindDoc="0" locked="0" layoutInCell="1" allowOverlap="1" wp14:anchorId="4D002330" wp14:editId="1952D8FC">
                      <wp:simplePos x="0" y="0"/>
                      <wp:positionH relativeFrom="column">
                        <wp:posOffset>1453515</wp:posOffset>
                      </wp:positionH>
                      <wp:positionV relativeFrom="paragraph">
                        <wp:posOffset>213360</wp:posOffset>
                      </wp:positionV>
                      <wp:extent cx="608330" cy="327025"/>
                      <wp:effectExtent l="0" t="0" r="0" b="0"/>
                      <wp:wrapNone/>
                      <wp:docPr id="46" name="Tekstfel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C8A" w:rsidRDefault="00EB1C8A" w:rsidP="00EB1C8A">
                                  <w:pPr>
                                    <w:rPr>
                                      <w:rFonts w:ascii="Arial" w:hAnsi="Arial" w:cs="Arial"/>
                                      <w:sz w:val="18"/>
                                      <w:szCs w:val="18"/>
                                      <w:lang w:val="de-DE"/>
                                    </w:rPr>
                                  </w:pPr>
                                  <w:r>
                                    <w:rPr>
                                      <w:rFonts w:ascii="Arial" w:hAnsi="Arial" w:cs="Arial"/>
                                      <w:sz w:val="18"/>
                                      <w:szCs w:val="18"/>
                                      <w:lang w:val="de-DE"/>
                                    </w:rPr>
                                    <w:t>Markør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02330" id="Tekstfelt 46" o:spid="_x0000_s1030" type="#_x0000_t202" style="position:absolute;left:0;text-align:left;margin-left:114.45pt;margin-top:16.8pt;width:47.9pt;height:2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" filled="f" stroked="f">
                      <v:textbox>
                        <w:txbxContent>
                          <w:p w:rsidR="00EB1C8A" w:rsidRDefault="00EB1C8A" w:rsidP="00EB1C8A">
                            <w:pPr>
                              <w:rPr>
                                <w:rFonts w:ascii="Arial" w:hAnsi="Arial" w:cs="Arial"/>
                                <w:sz w:val="18"/>
                                <w:szCs w:val="18"/>
                                <w:lang w:val="de-DE"/>
                              </w:rPr>
                            </w:pPr>
                            <w:proofErr w:type="spellStart"/>
                            <w:r>
                              <w:rPr>
                                <w:rFonts w:ascii="Arial" w:hAnsi="Arial" w:cs="Arial"/>
                                <w:sz w:val="18"/>
                                <w:szCs w:val="18"/>
                                <w:lang w:val="de-DE"/>
                              </w:rPr>
                              <w:t>Markør</w:t>
                            </w:r>
                            <w:proofErr w:type="spellEnd"/>
                          </w:p>
                        </w:txbxContent>
                      </v:textbox>
                    </v:shape>
                  </w:pict>
                </mc:Fallback>
              </mc:AlternateContent>
            </w:r>
            <w:r w:rsidRPr="00F52F7E">
              <w:rPr>
                <w:noProof/>
                <w:sz w:val="24"/>
                <w:szCs w:val="24"/>
              </w:rPr>
              <mc:AlternateContent>
                <mc:Choice Requires="wps">
                  <w:drawing>
                    <wp:anchor distT="0" distB="0" distL="114300" distR="114300" simplePos="0" relativeHeight="251670528" behindDoc="0" locked="0" layoutInCell="1" allowOverlap="1" wp14:anchorId="1A5AE848" wp14:editId="2C8DD67E">
                      <wp:simplePos x="0" y="0"/>
                      <wp:positionH relativeFrom="column">
                        <wp:posOffset>2948305</wp:posOffset>
                      </wp:positionH>
                      <wp:positionV relativeFrom="paragraph">
                        <wp:posOffset>53340</wp:posOffset>
                      </wp:positionV>
                      <wp:extent cx="582930" cy="267335"/>
                      <wp:effectExtent l="0" t="0" r="0" b="0"/>
                      <wp:wrapNone/>
                      <wp:docPr id="45" name="Tekstfel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C8A" w:rsidRDefault="00EB1C8A" w:rsidP="00EB1C8A">
                                  <w:pPr>
                                    <w:rPr>
                                      <w:rFonts w:ascii="Arial" w:hAnsi="Arial" w:cs="Arial"/>
                                      <w:sz w:val="18"/>
                                      <w:szCs w:val="18"/>
                                      <w:lang w:val="de-DE"/>
                                    </w:rPr>
                                  </w:pPr>
                                  <w:r>
                                    <w:rPr>
                                      <w:rFonts w:ascii="Arial" w:hAnsi="Arial" w:cs="Arial"/>
                                      <w:sz w:val="18"/>
                                      <w:szCs w:val="18"/>
                                      <w:lang w:val="de-DE"/>
                                    </w:rPr>
                                    <w:t>Mærke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AE848" id="Tekstfelt 45" o:spid="_x0000_s1031" type="#_x0000_t202" style="position:absolute;left:0;text-align:left;margin-left:232.15pt;margin-top:4.2pt;width:45.9pt;height:2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" filled="f" stroked="f">
                      <v:textbox>
                        <w:txbxContent>
                          <w:p w:rsidR="00EB1C8A" w:rsidRDefault="00EB1C8A" w:rsidP="00EB1C8A">
                            <w:pPr>
                              <w:rPr>
                                <w:rFonts w:ascii="Arial" w:hAnsi="Arial" w:cs="Arial"/>
                                <w:sz w:val="18"/>
                                <w:szCs w:val="18"/>
                                <w:lang w:val="de-DE"/>
                              </w:rPr>
                            </w:pPr>
                            <w:proofErr w:type="spellStart"/>
                            <w:r>
                              <w:rPr>
                                <w:rFonts w:ascii="Arial" w:hAnsi="Arial" w:cs="Arial"/>
                                <w:sz w:val="18"/>
                                <w:szCs w:val="18"/>
                                <w:lang w:val="de-DE"/>
                              </w:rPr>
                              <w:t>Mærke</w:t>
                            </w:r>
                            <w:proofErr w:type="spellEnd"/>
                          </w:p>
                        </w:txbxContent>
                      </v:textbox>
                    </v:shape>
                  </w:pict>
                </mc:Fallback>
              </mc:AlternateContent>
            </w:r>
            <w:r w:rsidRPr="00F52F7E">
              <w:rPr>
                <w:noProof/>
                <w:sz w:val="24"/>
                <w:szCs w:val="24"/>
              </w:rPr>
              <mc:AlternateContent>
                <mc:Choice Requires="wps">
                  <w:drawing>
                    <wp:anchor distT="0" distB="0" distL="114300" distR="114300" simplePos="0" relativeHeight="251671552" behindDoc="0" locked="0" layoutInCell="1" allowOverlap="1" wp14:anchorId="586A6C6D" wp14:editId="05CE6479">
                      <wp:simplePos x="0" y="0"/>
                      <wp:positionH relativeFrom="column">
                        <wp:posOffset>2061845</wp:posOffset>
                      </wp:positionH>
                      <wp:positionV relativeFrom="paragraph">
                        <wp:posOffset>146050</wp:posOffset>
                      </wp:positionV>
                      <wp:extent cx="898525" cy="499110"/>
                      <wp:effectExtent l="0" t="0" r="0" b="0"/>
                      <wp:wrapNone/>
                      <wp:docPr id="44" name="Tekstfel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C8A" w:rsidRDefault="00EB1C8A" w:rsidP="00EB1C8A">
                                  <w:pPr>
                                    <w:spacing w:line="180" w:lineRule="exact"/>
                                    <w:rPr>
                                      <w:rFonts w:ascii="Arial" w:hAnsi="Arial" w:cs="Arial"/>
                                      <w:sz w:val="18"/>
                                      <w:szCs w:val="18"/>
                                    </w:rPr>
                                  </w:pPr>
                                  <w:r>
                                    <w:rPr>
                                      <w:rFonts w:ascii="Arial" w:hAnsi="Arial" w:cs="Arial"/>
                                      <w:sz w:val="18"/>
                                      <w:szCs w:val="18"/>
                                    </w:rPr>
                                    <w:t xml:space="preserve">Indføringsrør med stempel og skala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A6C6D" id="Tekstfelt 44" o:spid="_x0000_s1032" type="#_x0000_t202" style="position:absolute;left:0;text-align:left;margin-left:162.35pt;margin-top:11.5pt;width:70.75pt;height:3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5ci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" filled="f" stroked="f">
                      <v:textbox>
                        <w:txbxContent>
                          <w:p w:rsidR="00EB1C8A" w:rsidRDefault="00EB1C8A" w:rsidP="00EB1C8A">
                            <w:pPr>
                              <w:spacing w:line="180" w:lineRule="exact"/>
                              <w:rPr>
                                <w:rFonts w:ascii="Arial" w:hAnsi="Arial" w:cs="Arial"/>
                                <w:sz w:val="18"/>
                                <w:szCs w:val="18"/>
                              </w:rPr>
                            </w:pPr>
                            <w:r>
                              <w:rPr>
                                <w:rFonts w:ascii="Arial" w:hAnsi="Arial" w:cs="Arial"/>
                                <w:sz w:val="18"/>
                                <w:szCs w:val="18"/>
                              </w:rPr>
                              <w:t xml:space="preserve">Indføringsrør med stempel og skala </w:t>
                            </w:r>
                          </w:p>
                        </w:txbxContent>
                      </v:textbox>
                    </v:shape>
                  </w:pict>
                </mc:Fallback>
              </mc:AlternateContent>
            </w: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tc>
      </w:tr>
      <w:tr w:rsidR="00EB1C8A" w:rsidRPr="00F52F7E" w:rsidTr="006F52FC">
        <w:tc>
          <w:tcPr>
            <w:tcW w:w="1951" w:type="dxa"/>
            <w:hideMark/>
          </w:tcPr>
          <w:p w:rsidR="00EB1C8A" w:rsidRPr="00F52F7E" w:rsidRDefault="00EB1C8A" w:rsidP="006F52FC">
            <w:pPr>
              <w:rPr>
                <w:sz w:val="24"/>
                <w:szCs w:val="24"/>
              </w:rPr>
            </w:pPr>
            <w:r w:rsidRPr="00F52F7E">
              <w:rPr>
                <w:sz w:val="24"/>
                <w:szCs w:val="24"/>
              </w:rPr>
              <w:lastRenderedPageBreak/>
              <w:t xml:space="preserve">2. Skub skyderen helt </w:t>
            </w:r>
            <w:r w:rsidRPr="00F52F7E">
              <w:rPr>
                <w:b/>
                <w:bCs/>
                <w:sz w:val="24"/>
                <w:szCs w:val="24"/>
              </w:rPr>
              <w:t>fremad</w:t>
            </w:r>
            <w:r w:rsidRPr="00F52F7E">
              <w:rPr>
                <w:sz w:val="24"/>
                <w:szCs w:val="24"/>
              </w:rPr>
              <w:t xml:space="preserve"> i retning mod pilen for at lade </w:t>
            </w:r>
            <w:proofErr w:type="spellStart"/>
            <w:r w:rsidRPr="00F52F7E">
              <w:rPr>
                <w:sz w:val="24"/>
                <w:szCs w:val="24"/>
              </w:rPr>
              <w:t>Jaydess</w:t>
            </w:r>
            <w:proofErr w:type="spellEnd"/>
            <w:r w:rsidRPr="00F52F7E">
              <w:rPr>
                <w:sz w:val="24"/>
                <w:szCs w:val="24"/>
              </w:rPr>
              <w:t xml:space="preserve"> ind i indføringsrøret (fig. 2).</w:t>
            </w:r>
          </w:p>
        </w:tc>
        <w:tc>
          <w:tcPr>
            <w:tcW w:w="6671" w:type="dxa"/>
          </w:tcPr>
          <w:p w:rsidR="00EB1C8A" w:rsidRPr="00F52F7E" w:rsidRDefault="00EB1C8A" w:rsidP="006F52FC">
            <w:pPr>
              <w:rPr>
                <w:sz w:val="24"/>
                <w:szCs w:val="24"/>
              </w:rPr>
            </w:pPr>
            <w:r w:rsidRPr="00F52F7E">
              <w:rPr>
                <w:noProof/>
                <w:sz w:val="24"/>
                <w:szCs w:val="24"/>
              </w:rPr>
              <w:drawing>
                <wp:anchor distT="0" distB="0" distL="114300" distR="114300" simplePos="0" relativeHeight="251672576" behindDoc="1" locked="0" layoutInCell="1" allowOverlap="1" wp14:anchorId="59F12563" wp14:editId="13341FFC">
                  <wp:simplePos x="0" y="0"/>
                  <wp:positionH relativeFrom="column">
                    <wp:posOffset>-20955</wp:posOffset>
                  </wp:positionH>
                  <wp:positionV relativeFrom="paragraph">
                    <wp:posOffset>71120</wp:posOffset>
                  </wp:positionV>
                  <wp:extent cx="3869690" cy="2733675"/>
                  <wp:effectExtent l="0" t="0" r="0" b="9525"/>
                  <wp:wrapTight wrapText="bothSides">
                    <wp:wrapPolygon edited="0">
                      <wp:start x="0" y="0"/>
                      <wp:lineTo x="0" y="21525"/>
                      <wp:lineTo x="21479" y="21525"/>
                      <wp:lineTo x="21479" y="0"/>
                      <wp:lineTo x="0" y="0"/>
                    </wp:wrapPolygon>
                  </wp:wrapTight>
                  <wp:docPr id="43" name="Billede 43" descr="10104-27-3_Illus_Insert_Instruction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104-27-3_Illus_Insert_Instructions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9690" cy="2733675"/>
                          </a:xfrm>
                          <a:prstGeom prst="rect">
                            <a:avLst/>
                          </a:prstGeom>
                          <a:noFill/>
                        </pic:spPr>
                      </pic:pic>
                    </a:graphicData>
                  </a:graphic>
                  <wp14:sizeRelH relativeFrom="page">
                    <wp14:pctWidth>0</wp14:pctWidth>
                  </wp14:sizeRelH>
                  <wp14:sizeRelV relativeFrom="page">
                    <wp14:pctHeight>0</wp14:pctHeight>
                  </wp14:sizeRelV>
                </wp:anchor>
              </w:drawing>
            </w:r>
            <w:r w:rsidRPr="00F52F7E">
              <w:rPr>
                <w:noProof/>
                <w:sz w:val="24"/>
                <w:szCs w:val="24"/>
              </w:rPr>
              <mc:AlternateContent>
                <mc:Choice Requires="wps">
                  <w:drawing>
                    <wp:anchor distT="0" distB="0" distL="114300" distR="114300" simplePos="0" relativeHeight="251673600" behindDoc="0" locked="0" layoutInCell="1" allowOverlap="1" wp14:anchorId="51BBB1EE" wp14:editId="28A5D7D2">
                      <wp:simplePos x="0" y="0"/>
                      <wp:positionH relativeFrom="column">
                        <wp:posOffset>-114300</wp:posOffset>
                      </wp:positionH>
                      <wp:positionV relativeFrom="paragraph">
                        <wp:posOffset>-1535430</wp:posOffset>
                      </wp:positionV>
                      <wp:extent cx="622935" cy="342900"/>
                      <wp:effectExtent l="0" t="0" r="0" b="0"/>
                      <wp:wrapNone/>
                      <wp:docPr id="42" name="Tekstfel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C8A" w:rsidRDefault="00EB1C8A" w:rsidP="00EB1C8A">
                                  <w:pPr>
                                    <w:rPr>
                                      <w:rFonts w:ascii="Arial" w:hAnsi="Arial" w:cs="Arial"/>
                                      <w:sz w:val="18"/>
                                      <w:szCs w:val="18"/>
                                      <w:lang w:val="de-DE"/>
                                    </w:rPr>
                                  </w:pPr>
                                  <w:r>
                                    <w:rPr>
                                      <w:rFonts w:ascii="Arial" w:hAnsi="Arial" w:cs="Arial"/>
                                      <w:sz w:val="18"/>
                                      <w:szCs w:val="18"/>
                                      <w:lang w:val="de-DE"/>
                                    </w:rPr>
                                    <w:t>Fig.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BB1EE" id="Tekstfelt 42" o:spid="_x0000_s1033" type="#_x0000_t202" style="position:absolute;margin-left:-9pt;margin-top:-120.9pt;width:49.0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" filled="f" stroked="f">
                      <v:textbox>
                        <w:txbxContent>
                          <w:p w:rsidR="00EB1C8A" w:rsidRDefault="00EB1C8A" w:rsidP="00EB1C8A">
                            <w:pPr>
                              <w:rPr>
                                <w:rFonts w:ascii="Arial" w:hAnsi="Arial" w:cs="Arial"/>
                                <w:sz w:val="18"/>
                                <w:szCs w:val="18"/>
                                <w:lang w:val="de-DE"/>
                              </w:rPr>
                            </w:pPr>
                            <w:r>
                              <w:rPr>
                                <w:rFonts w:ascii="Arial" w:hAnsi="Arial" w:cs="Arial"/>
                                <w:sz w:val="18"/>
                                <w:szCs w:val="18"/>
                                <w:lang w:val="de-DE"/>
                              </w:rPr>
                              <w:t>Fig. 2</w:t>
                            </w:r>
                          </w:p>
                        </w:txbxContent>
                      </v:textbox>
                    </v:shape>
                  </w:pict>
                </mc:Fallback>
              </mc:AlternateContent>
            </w:r>
          </w:p>
        </w:tc>
      </w:tr>
      <w:tr w:rsidR="00EB1C8A" w:rsidRPr="00F52F7E" w:rsidTr="006F52FC">
        <w:tc>
          <w:tcPr>
            <w:tcW w:w="8622" w:type="dxa"/>
            <w:gridSpan w:val="2"/>
            <w:hideMark/>
          </w:tcPr>
          <w:p w:rsidR="00EB1C8A" w:rsidRDefault="00EB1C8A" w:rsidP="006F52FC">
            <w:pPr>
              <w:ind w:left="851"/>
              <w:rPr>
                <w:sz w:val="24"/>
                <w:szCs w:val="24"/>
              </w:rPr>
            </w:pPr>
            <w:r w:rsidRPr="00F52F7E">
              <w:rPr>
                <w:b/>
                <w:sz w:val="24"/>
                <w:szCs w:val="24"/>
              </w:rPr>
              <w:t>VIGTIGT!</w:t>
            </w:r>
            <w:r w:rsidRPr="00F52F7E">
              <w:rPr>
                <w:sz w:val="24"/>
                <w:szCs w:val="24"/>
              </w:rPr>
              <w:t xml:space="preserve"> Træk ikke skyderen nedad, da det kan frigøre </w:t>
            </w:r>
            <w:proofErr w:type="spellStart"/>
            <w:r w:rsidRPr="00F52F7E">
              <w:rPr>
                <w:sz w:val="24"/>
                <w:szCs w:val="24"/>
              </w:rPr>
              <w:t>Jaydess</w:t>
            </w:r>
            <w:proofErr w:type="spellEnd"/>
            <w:r w:rsidRPr="00F52F7E">
              <w:rPr>
                <w:sz w:val="24"/>
                <w:szCs w:val="24"/>
              </w:rPr>
              <w:t xml:space="preserve"> for tidligt. Hvis </w:t>
            </w:r>
            <w:proofErr w:type="spellStart"/>
            <w:r w:rsidRPr="00F52F7E">
              <w:rPr>
                <w:sz w:val="24"/>
                <w:szCs w:val="24"/>
              </w:rPr>
              <w:t>Jaydess</w:t>
            </w:r>
            <w:proofErr w:type="spellEnd"/>
            <w:r w:rsidRPr="00F52F7E">
              <w:rPr>
                <w:sz w:val="24"/>
                <w:szCs w:val="24"/>
              </w:rPr>
              <w:t xml:space="preserve"> først er frigjort, kan den ikke lades igen.</w:t>
            </w:r>
          </w:p>
          <w:p w:rsidR="00EB1C8A" w:rsidRDefault="00EB1C8A" w:rsidP="006F52FC">
            <w:pPr>
              <w:ind w:left="851"/>
              <w:rPr>
                <w:sz w:val="24"/>
                <w:szCs w:val="24"/>
              </w:rPr>
            </w:pPr>
          </w:p>
          <w:p w:rsidR="00EB1C8A" w:rsidRPr="00F52F7E" w:rsidRDefault="00EB1C8A" w:rsidP="006F52FC">
            <w:pPr>
              <w:ind w:left="851"/>
              <w:rPr>
                <w:sz w:val="24"/>
                <w:szCs w:val="24"/>
              </w:rPr>
            </w:pPr>
          </w:p>
        </w:tc>
      </w:tr>
      <w:tr w:rsidR="00EB1C8A" w:rsidRPr="00F52F7E" w:rsidTr="006F52FC">
        <w:trPr>
          <w:trHeight w:val="6380"/>
        </w:trPr>
        <w:tc>
          <w:tcPr>
            <w:tcW w:w="1951" w:type="dxa"/>
          </w:tcPr>
          <w:p w:rsidR="00EB1C8A" w:rsidRPr="00F52F7E" w:rsidRDefault="00EB1C8A" w:rsidP="006F52FC">
            <w:pPr>
              <w:rPr>
                <w:sz w:val="24"/>
                <w:szCs w:val="24"/>
              </w:rPr>
            </w:pPr>
            <w:r w:rsidRPr="00F52F7E">
              <w:rPr>
                <w:sz w:val="24"/>
                <w:szCs w:val="24"/>
              </w:rPr>
              <w:lastRenderedPageBreak/>
              <w:t xml:space="preserve">3. Hold skyderen i den yderste stilling, og juster den </w:t>
            </w:r>
            <w:r w:rsidRPr="00F52F7E">
              <w:rPr>
                <w:b/>
                <w:sz w:val="24"/>
                <w:szCs w:val="24"/>
              </w:rPr>
              <w:t>øverste</w:t>
            </w:r>
            <w:r w:rsidRPr="00F52F7E">
              <w:rPr>
                <w:sz w:val="24"/>
                <w:szCs w:val="24"/>
              </w:rPr>
              <w:t xml:space="preserve"> kant på markøren, så den svarer til </w:t>
            </w:r>
            <w:proofErr w:type="spellStart"/>
            <w:r w:rsidRPr="00F52F7E">
              <w:rPr>
                <w:sz w:val="24"/>
                <w:szCs w:val="24"/>
              </w:rPr>
              <w:t>uterinkavitetens</w:t>
            </w:r>
            <w:proofErr w:type="spellEnd"/>
            <w:r w:rsidRPr="00F52F7E">
              <w:rPr>
                <w:sz w:val="24"/>
                <w:szCs w:val="24"/>
              </w:rPr>
              <w:t xml:space="preserve"> sondemål (fig. 3).</w:t>
            </w:r>
          </w:p>
          <w:p w:rsidR="00EB1C8A" w:rsidRPr="00F52F7E" w:rsidRDefault="00EB1C8A" w:rsidP="006F52FC">
            <w:pPr>
              <w:ind w:left="851" w:hanging="851"/>
              <w:rPr>
                <w:sz w:val="24"/>
                <w:szCs w:val="24"/>
              </w:rPr>
            </w:pPr>
          </w:p>
        </w:tc>
        <w:tc>
          <w:tcPr>
            <w:tcW w:w="6671" w:type="dxa"/>
            <w:hideMark/>
          </w:tcPr>
          <w:p w:rsidR="00EB1C8A" w:rsidRPr="00F52F7E" w:rsidRDefault="00EB1C8A" w:rsidP="006F52FC">
            <w:pPr>
              <w:ind w:left="851" w:hanging="851"/>
              <w:rPr>
                <w:sz w:val="24"/>
                <w:szCs w:val="24"/>
              </w:rPr>
            </w:pPr>
            <w:r w:rsidRPr="00F52F7E">
              <w:rPr>
                <w:noProof/>
                <w:sz w:val="24"/>
                <w:szCs w:val="24"/>
              </w:rPr>
              <mc:AlternateContent>
                <mc:Choice Requires="wps">
                  <w:drawing>
                    <wp:anchor distT="0" distB="0" distL="114300" distR="114300" simplePos="0" relativeHeight="251674624" behindDoc="0" locked="0" layoutInCell="1" allowOverlap="1" wp14:anchorId="7D555D64" wp14:editId="4EECB7D1">
                      <wp:simplePos x="0" y="0"/>
                      <wp:positionH relativeFrom="column">
                        <wp:posOffset>2746375</wp:posOffset>
                      </wp:positionH>
                      <wp:positionV relativeFrom="paragraph">
                        <wp:posOffset>606425</wp:posOffset>
                      </wp:positionV>
                      <wp:extent cx="685800" cy="302260"/>
                      <wp:effectExtent l="0" t="0" r="0" b="2540"/>
                      <wp:wrapNone/>
                      <wp:docPr id="41" name="Tekstfel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1C8A" w:rsidRDefault="00EB1C8A" w:rsidP="00EB1C8A">
                                  <w:pPr>
                                    <w:rPr>
                                      <w:rFonts w:ascii="Arial" w:hAnsi="Arial" w:cs="Arial"/>
                                      <w:sz w:val="16"/>
                                      <w:szCs w:val="16"/>
                                      <w:lang w:val="de-DE"/>
                                    </w:rPr>
                                  </w:pPr>
                                  <w:r>
                                    <w:rPr>
                                      <w:rFonts w:ascii="Arial" w:hAnsi="Arial" w:cs="Arial"/>
                                      <w:sz w:val="16"/>
                                      <w:szCs w:val="16"/>
                                      <w:lang w:val="de-DE"/>
                                    </w:rPr>
                                    <w:t>Sondemål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55D64" id="Tekstfelt 41" o:spid="_x0000_s1034" type="#_x0000_t202" style="position:absolute;left:0;text-align:left;margin-left:216.25pt;margin-top:47.75pt;width:54pt;height:2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" stroked="f">
                      <v:textbox>
                        <w:txbxContent>
                          <w:p w:rsidR="00EB1C8A" w:rsidRDefault="00EB1C8A" w:rsidP="00EB1C8A">
                            <w:pPr>
                              <w:rPr>
                                <w:rFonts w:ascii="Arial" w:hAnsi="Arial" w:cs="Arial"/>
                                <w:sz w:val="16"/>
                                <w:szCs w:val="16"/>
                                <w:lang w:val="de-DE"/>
                              </w:rPr>
                            </w:pPr>
                            <w:proofErr w:type="spellStart"/>
                            <w:r>
                              <w:rPr>
                                <w:rFonts w:ascii="Arial" w:hAnsi="Arial" w:cs="Arial"/>
                                <w:sz w:val="16"/>
                                <w:szCs w:val="16"/>
                                <w:lang w:val="de-DE"/>
                              </w:rPr>
                              <w:t>Sondemål</w:t>
                            </w:r>
                            <w:proofErr w:type="spellEnd"/>
                          </w:p>
                        </w:txbxContent>
                      </v:textbox>
                    </v:shape>
                  </w:pict>
                </mc:Fallback>
              </mc:AlternateContent>
            </w:r>
            <w:r w:rsidRPr="00F52F7E">
              <w:rPr>
                <w:noProof/>
                <w:sz w:val="24"/>
                <w:szCs w:val="24"/>
              </w:rPr>
              <mc:AlternateContent>
                <mc:Choice Requires="wps">
                  <w:drawing>
                    <wp:anchor distT="0" distB="0" distL="114300" distR="114300" simplePos="0" relativeHeight="251675648" behindDoc="0" locked="0" layoutInCell="1" allowOverlap="1" wp14:anchorId="6A54BBBE" wp14:editId="4FB35AAA">
                      <wp:simplePos x="0" y="0"/>
                      <wp:positionH relativeFrom="column">
                        <wp:posOffset>3848735</wp:posOffset>
                      </wp:positionH>
                      <wp:positionV relativeFrom="paragraph">
                        <wp:posOffset>46990</wp:posOffset>
                      </wp:positionV>
                      <wp:extent cx="622935" cy="342900"/>
                      <wp:effectExtent l="0" t="0" r="0" b="0"/>
                      <wp:wrapNone/>
                      <wp:docPr id="40" name="Tekstfel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C8A" w:rsidRDefault="00EB1C8A" w:rsidP="00EB1C8A">
                                  <w:pPr>
                                    <w:rPr>
                                      <w:rFonts w:ascii="Arial" w:hAnsi="Arial" w:cs="Arial"/>
                                      <w:sz w:val="18"/>
                                      <w:szCs w:val="18"/>
                                      <w:lang w:val="de-DE"/>
                                    </w:rPr>
                                  </w:pPr>
                                  <w:r>
                                    <w:rPr>
                                      <w:rFonts w:ascii="Arial" w:hAnsi="Arial" w:cs="Arial"/>
                                      <w:sz w:val="18"/>
                                      <w:szCs w:val="18"/>
                                      <w:lang w:val="de-DE"/>
                                    </w:rPr>
                                    <w:t>Fig.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4BBBE" id="Tekstfelt 40" o:spid="_x0000_s1035" type="#_x0000_t202" style="position:absolute;left:0;text-align:left;margin-left:303.05pt;margin-top:3.7pt;width:49.0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" filled="f" stroked="f">
                      <v:textbox>
                        <w:txbxContent>
                          <w:p w:rsidR="00EB1C8A" w:rsidRDefault="00EB1C8A" w:rsidP="00EB1C8A">
                            <w:pPr>
                              <w:rPr>
                                <w:rFonts w:ascii="Arial" w:hAnsi="Arial" w:cs="Arial"/>
                                <w:sz w:val="18"/>
                                <w:szCs w:val="18"/>
                                <w:lang w:val="de-DE"/>
                              </w:rPr>
                            </w:pPr>
                            <w:r>
                              <w:rPr>
                                <w:rFonts w:ascii="Arial" w:hAnsi="Arial" w:cs="Arial"/>
                                <w:sz w:val="18"/>
                                <w:szCs w:val="18"/>
                                <w:lang w:val="de-DE"/>
                              </w:rPr>
                              <w:t>Fig. 3</w:t>
                            </w:r>
                          </w:p>
                        </w:txbxContent>
                      </v:textbox>
                    </v:shape>
                  </w:pict>
                </mc:Fallback>
              </mc:AlternateContent>
            </w:r>
            <w:r w:rsidRPr="00F52F7E">
              <w:rPr>
                <w:noProof/>
                <w:sz w:val="24"/>
                <w:szCs w:val="24"/>
                <w:lang w:eastAsia="da-DK"/>
              </w:rPr>
              <w:drawing>
                <wp:inline distT="0" distB="0" distL="0" distR="0" wp14:anchorId="2EAA0227" wp14:editId="4B215634">
                  <wp:extent cx="3362325" cy="3524250"/>
                  <wp:effectExtent l="0" t="0" r="9525" b="0"/>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3524250"/>
                          </a:xfrm>
                          <a:prstGeom prst="rect">
                            <a:avLst/>
                          </a:prstGeom>
                          <a:noFill/>
                          <a:ln>
                            <a:noFill/>
                          </a:ln>
                        </pic:spPr>
                      </pic:pic>
                    </a:graphicData>
                  </a:graphic>
                </wp:inline>
              </w:drawing>
            </w:r>
          </w:p>
        </w:tc>
      </w:tr>
      <w:tr w:rsidR="00EB1C8A" w:rsidRPr="00F52F7E" w:rsidTr="006F52FC">
        <w:trPr>
          <w:trHeight w:val="4967"/>
        </w:trPr>
        <w:tc>
          <w:tcPr>
            <w:tcW w:w="1951" w:type="dxa"/>
            <w:hideMark/>
          </w:tcPr>
          <w:p w:rsidR="00EB1C8A" w:rsidRPr="00F52F7E" w:rsidRDefault="00EB1C8A" w:rsidP="006F52FC">
            <w:pPr>
              <w:rPr>
                <w:sz w:val="24"/>
                <w:szCs w:val="24"/>
              </w:rPr>
            </w:pPr>
            <w:r w:rsidRPr="00F52F7E">
              <w:rPr>
                <w:sz w:val="24"/>
                <w:szCs w:val="24"/>
              </w:rPr>
              <w:t xml:space="preserve">4. Hold skyderen i den </w:t>
            </w:r>
            <w:r w:rsidRPr="00F52F7E">
              <w:rPr>
                <w:b/>
                <w:sz w:val="24"/>
                <w:szCs w:val="24"/>
              </w:rPr>
              <w:t>yderste</w:t>
            </w:r>
            <w:r w:rsidRPr="00F52F7E">
              <w:rPr>
                <w:sz w:val="24"/>
                <w:szCs w:val="24"/>
              </w:rPr>
              <w:t xml:space="preserve"> stilling, og før indføreren gennem </w:t>
            </w:r>
            <w:proofErr w:type="spellStart"/>
            <w:r w:rsidRPr="00F52F7E">
              <w:rPr>
                <w:sz w:val="24"/>
                <w:szCs w:val="24"/>
              </w:rPr>
              <w:t>cervix</w:t>
            </w:r>
            <w:proofErr w:type="spellEnd"/>
            <w:r w:rsidRPr="00F52F7E">
              <w:rPr>
                <w:sz w:val="24"/>
                <w:szCs w:val="24"/>
              </w:rPr>
              <w:t xml:space="preserve">, indtil markøren er ca. 1.5-2.0 cm fra </w:t>
            </w:r>
            <w:proofErr w:type="spellStart"/>
            <w:r w:rsidRPr="00F52F7E">
              <w:rPr>
                <w:sz w:val="24"/>
                <w:szCs w:val="24"/>
              </w:rPr>
              <w:t>cervix</w:t>
            </w:r>
            <w:proofErr w:type="spellEnd"/>
            <w:r w:rsidRPr="00F52F7E">
              <w:rPr>
                <w:sz w:val="24"/>
                <w:szCs w:val="24"/>
              </w:rPr>
              <w:t xml:space="preserve"> (fig. 4).</w:t>
            </w:r>
          </w:p>
        </w:tc>
        <w:tc>
          <w:tcPr>
            <w:tcW w:w="6671" w:type="dxa"/>
            <w:hideMark/>
          </w:tcPr>
          <w:p w:rsidR="00EB1C8A" w:rsidRPr="00F52F7E" w:rsidRDefault="00EB1C8A" w:rsidP="006F52FC">
            <w:pPr>
              <w:ind w:left="851" w:hanging="851"/>
              <w:rPr>
                <w:sz w:val="24"/>
                <w:szCs w:val="24"/>
              </w:rPr>
            </w:pPr>
            <w:r w:rsidRPr="00F52F7E">
              <w:rPr>
                <w:noProof/>
                <w:sz w:val="24"/>
                <w:szCs w:val="24"/>
              </w:rPr>
              <mc:AlternateContent>
                <mc:Choice Requires="wps">
                  <w:drawing>
                    <wp:anchor distT="0" distB="0" distL="114300" distR="114300" simplePos="0" relativeHeight="251676672" behindDoc="0" locked="0" layoutInCell="1" allowOverlap="1" wp14:anchorId="58F4E008" wp14:editId="45437643">
                      <wp:simplePos x="0" y="0"/>
                      <wp:positionH relativeFrom="column">
                        <wp:posOffset>2613025</wp:posOffset>
                      </wp:positionH>
                      <wp:positionV relativeFrom="paragraph">
                        <wp:posOffset>1656715</wp:posOffset>
                      </wp:positionV>
                      <wp:extent cx="914400" cy="342900"/>
                      <wp:effectExtent l="0" t="0" r="0" b="0"/>
                      <wp:wrapNone/>
                      <wp:docPr id="39" name="Tekstfel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C8A" w:rsidRDefault="00EB1C8A" w:rsidP="00EB1C8A">
                                  <w:pPr>
                                    <w:rPr>
                                      <w:rFonts w:ascii="Arial" w:hAnsi="Arial" w:cs="Arial"/>
                                      <w:sz w:val="20"/>
                                      <w:lang w:val="de-DE"/>
                                    </w:rPr>
                                  </w:pPr>
                                  <w:r>
                                    <w:rPr>
                                      <w:rFonts w:ascii="Arial" w:hAnsi="Arial" w:cs="Arial"/>
                                      <w:sz w:val="20"/>
                                      <w:lang w:val="de-DE"/>
                                    </w:rPr>
                                    <w:t>1,5-2,0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4E008" id="Tekstfelt 39" o:spid="_x0000_s1036" type="#_x0000_t202" style="position:absolute;left:0;text-align:left;margin-left:205.75pt;margin-top:130.45pt;width:1in;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" filled="f" stroked="f">
                      <v:textbox>
                        <w:txbxContent>
                          <w:p w:rsidR="00EB1C8A" w:rsidRDefault="00EB1C8A" w:rsidP="00EB1C8A">
                            <w:pPr>
                              <w:rPr>
                                <w:rFonts w:ascii="Arial" w:hAnsi="Arial" w:cs="Arial"/>
                                <w:sz w:val="20"/>
                                <w:lang w:val="de-DE"/>
                              </w:rPr>
                            </w:pPr>
                            <w:r>
                              <w:rPr>
                                <w:rFonts w:ascii="Arial" w:hAnsi="Arial" w:cs="Arial"/>
                                <w:sz w:val="20"/>
                                <w:lang w:val="de-DE"/>
                              </w:rPr>
                              <w:t>1,5-2,0 cm</w:t>
                            </w:r>
                          </w:p>
                        </w:txbxContent>
                      </v:textbox>
                    </v:shape>
                  </w:pict>
                </mc:Fallback>
              </mc:AlternateContent>
            </w:r>
            <w:r w:rsidRPr="00F52F7E">
              <w:rPr>
                <w:noProof/>
                <w:sz w:val="24"/>
                <w:szCs w:val="24"/>
              </w:rPr>
              <w:drawing>
                <wp:anchor distT="0" distB="0" distL="114300" distR="114300" simplePos="0" relativeHeight="251677696" behindDoc="1" locked="0" layoutInCell="1" allowOverlap="1" wp14:anchorId="481CBCA2" wp14:editId="117D79F5">
                  <wp:simplePos x="0" y="0"/>
                  <wp:positionH relativeFrom="column">
                    <wp:posOffset>779145</wp:posOffset>
                  </wp:positionH>
                  <wp:positionV relativeFrom="paragraph">
                    <wp:posOffset>106045</wp:posOffset>
                  </wp:positionV>
                  <wp:extent cx="1919605" cy="2694940"/>
                  <wp:effectExtent l="0" t="0" r="4445" b="0"/>
                  <wp:wrapTight wrapText="bothSides">
                    <wp:wrapPolygon edited="0">
                      <wp:start x="0" y="0"/>
                      <wp:lineTo x="0" y="21376"/>
                      <wp:lineTo x="21436" y="21376"/>
                      <wp:lineTo x="21436" y="0"/>
                      <wp:lineTo x="0" y="0"/>
                    </wp:wrapPolygon>
                  </wp:wrapTight>
                  <wp:docPr id="38" name="Billede 38" descr="10104-27-3_Illus_Insert_Instruction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104-27-3_Illus_Insert_Instructions3"/>
                          <pic:cNvPicPr>
                            <a:picLocks noChangeAspect="1" noChangeArrowheads="1"/>
                          </pic:cNvPicPr>
                        </pic:nvPicPr>
                        <pic:blipFill>
                          <a:blip r:embed="rId12" cstate="print">
                            <a:extLst>
                              <a:ext uri="{28A0092B-C50C-407E-A947-70E740481C1C}">
                                <a14:useLocalDpi xmlns:a14="http://schemas.microsoft.com/office/drawing/2010/main" val="0"/>
                              </a:ext>
                            </a:extLst>
                          </a:blip>
                          <a:srcRect l="20860" t="13905" r="16193" b="23164"/>
                          <a:stretch>
                            <a:fillRect/>
                          </a:stretch>
                        </pic:blipFill>
                        <pic:spPr bwMode="auto">
                          <a:xfrm>
                            <a:off x="0" y="0"/>
                            <a:ext cx="1919605" cy="2694940"/>
                          </a:xfrm>
                          <a:prstGeom prst="rect">
                            <a:avLst/>
                          </a:prstGeom>
                          <a:noFill/>
                        </pic:spPr>
                      </pic:pic>
                    </a:graphicData>
                  </a:graphic>
                  <wp14:sizeRelH relativeFrom="page">
                    <wp14:pctWidth>0</wp14:pctWidth>
                  </wp14:sizeRelH>
                  <wp14:sizeRelV relativeFrom="page">
                    <wp14:pctHeight>0</wp14:pctHeight>
                  </wp14:sizeRelV>
                </wp:anchor>
              </w:drawing>
            </w:r>
            <w:r w:rsidRPr="00F52F7E">
              <w:rPr>
                <w:noProof/>
                <w:sz w:val="24"/>
                <w:szCs w:val="24"/>
              </w:rPr>
              <mc:AlternateContent>
                <mc:Choice Requires="wps">
                  <w:drawing>
                    <wp:anchor distT="0" distB="0" distL="114300" distR="114300" simplePos="0" relativeHeight="251678720" behindDoc="0" locked="0" layoutInCell="1" allowOverlap="1" wp14:anchorId="15BC5D16" wp14:editId="764BC77E">
                      <wp:simplePos x="0" y="0"/>
                      <wp:positionH relativeFrom="column">
                        <wp:posOffset>3498850</wp:posOffset>
                      </wp:positionH>
                      <wp:positionV relativeFrom="paragraph">
                        <wp:posOffset>116840</wp:posOffset>
                      </wp:positionV>
                      <wp:extent cx="622935" cy="342900"/>
                      <wp:effectExtent l="0" t="0" r="0" b="0"/>
                      <wp:wrapNone/>
                      <wp:docPr id="37" name="Tekstfel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C8A" w:rsidRDefault="00EB1C8A" w:rsidP="00EB1C8A">
                                  <w:pPr>
                                    <w:rPr>
                                      <w:rFonts w:ascii="Arial" w:hAnsi="Arial" w:cs="Arial"/>
                                      <w:sz w:val="18"/>
                                      <w:szCs w:val="18"/>
                                      <w:lang w:val="de-DE"/>
                                    </w:rPr>
                                  </w:pPr>
                                  <w:r>
                                    <w:rPr>
                                      <w:rFonts w:ascii="Arial" w:hAnsi="Arial" w:cs="Arial"/>
                                      <w:sz w:val="18"/>
                                      <w:szCs w:val="18"/>
                                      <w:lang w:val="de-DE"/>
                                    </w:rPr>
                                    <w:t>Fig.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C5D16" id="Tekstfelt 37" o:spid="_x0000_s1037" type="#_x0000_t202" style="position:absolute;left:0;text-align:left;margin-left:275.5pt;margin-top:9.2pt;width:49.0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" filled="f" stroked="f">
                      <v:textbox>
                        <w:txbxContent>
                          <w:p w:rsidR="00EB1C8A" w:rsidRDefault="00EB1C8A" w:rsidP="00EB1C8A">
                            <w:pPr>
                              <w:rPr>
                                <w:rFonts w:ascii="Arial" w:hAnsi="Arial" w:cs="Arial"/>
                                <w:sz w:val="18"/>
                                <w:szCs w:val="18"/>
                                <w:lang w:val="de-DE"/>
                              </w:rPr>
                            </w:pPr>
                            <w:r>
                              <w:rPr>
                                <w:rFonts w:ascii="Arial" w:hAnsi="Arial" w:cs="Arial"/>
                                <w:sz w:val="18"/>
                                <w:szCs w:val="18"/>
                                <w:lang w:val="de-DE"/>
                              </w:rPr>
                              <w:t>Fig. 4</w:t>
                            </w:r>
                          </w:p>
                        </w:txbxContent>
                      </v:textbox>
                    </v:shape>
                  </w:pict>
                </mc:Fallback>
              </mc:AlternateContent>
            </w:r>
          </w:p>
        </w:tc>
      </w:tr>
      <w:tr w:rsidR="00EB1C8A" w:rsidRPr="00F52F7E" w:rsidTr="006F52FC">
        <w:tc>
          <w:tcPr>
            <w:tcW w:w="8622" w:type="dxa"/>
            <w:gridSpan w:val="2"/>
          </w:tcPr>
          <w:p w:rsidR="00EB1C8A" w:rsidRPr="00F52F7E" w:rsidRDefault="00EB1C8A" w:rsidP="006F52FC">
            <w:pPr>
              <w:ind w:left="851" w:hanging="851"/>
              <w:rPr>
                <w:sz w:val="24"/>
                <w:szCs w:val="24"/>
              </w:rPr>
            </w:pPr>
          </w:p>
          <w:p w:rsidR="00EB1C8A" w:rsidRPr="00F52F7E" w:rsidRDefault="00EB1C8A" w:rsidP="006F52FC">
            <w:pPr>
              <w:ind w:left="851"/>
              <w:rPr>
                <w:sz w:val="24"/>
                <w:szCs w:val="24"/>
              </w:rPr>
            </w:pPr>
            <w:r w:rsidRPr="00F52F7E">
              <w:rPr>
                <w:b/>
                <w:sz w:val="24"/>
                <w:szCs w:val="24"/>
              </w:rPr>
              <w:t>VIGTIGT!</w:t>
            </w:r>
            <w:r w:rsidRPr="00F52F7E">
              <w:rPr>
                <w:sz w:val="24"/>
                <w:szCs w:val="24"/>
              </w:rPr>
              <w:t xml:space="preserve"> Tving ikke indføreren igennem. </w:t>
            </w:r>
            <w:proofErr w:type="spellStart"/>
            <w:r w:rsidRPr="00F52F7E">
              <w:rPr>
                <w:sz w:val="24"/>
                <w:szCs w:val="24"/>
              </w:rPr>
              <w:t>Dilatér</w:t>
            </w:r>
            <w:proofErr w:type="spellEnd"/>
            <w:r w:rsidRPr="00F52F7E">
              <w:rPr>
                <w:sz w:val="24"/>
                <w:szCs w:val="24"/>
              </w:rPr>
              <w:t xml:space="preserve"> om nødvendigt </w:t>
            </w:r>
            <w:proofErr w:type="spellStart"/>
            <w:r w:rsidRPr="00F52F7E">
              <w:rPr>
                <w:sz w:val="24"/>
                <w:szCs w:val="24"/>
              </w:rPr>
              <w:t>cervikalkanalen</w:t>
            </w:r>
            <w:proofErr w:type="spellEnd"/>
            <w:r w:rsidRPr="00F52F7E">
              <w:rPr>
                <w:sz w:val="24"/>
                <w:szCs w:val="24"/>
              </w:rPr>
              <w:t xml:space="preserve">. </w:t>
            </w: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tc>
      </w:tr>
      <w:tr w:rsidR="00EB1C8A" w:rsidRPr="00F52F7E" w:rsidTr="006F52FC">
        <w:trPr>
          <w:trHeight w:val="7013"/>
        </w:trPr>
        <w:tc>
          <w:tcPr>
            <w:tcW w:w="1951" w:type="dxa"/>
            <w:hideMark/>
          </w:tcPr>
          <w:p w:rsidR="00EB1C8A" w:rsidRPr="00F52F7E" w:rsidRDefault="00EB1C8A" w:rsidP="006F52FC">
            <w:pPr>
              <w:rPr>
                <w:sz w:val="24"/>
                <w:szCs w:val="24"/>
              </w:rPr>
            </w:pPr>
            <w:r w:rsidRPr="00F52F7E">
              <w:rPr>
                <w:sz w:val="24"/>
                <w:szCs w:val="24"/>
              </w:rPr>
              <w:lastRenderedPageBreak/>
              <w:t xml:space="preserve">5. Hold indføreren fast på plads og </w:t>
            </w:r>
            <w:r w:rsidRPr="00F52F7E">
              <w:rPr>
                <w:b/>
                <w:sz w:val="24"/>
                <w:szCs w:val="24"/>
              </w:rPr>
              <w:t>skub skyderen tilbage til mærket</w:t>
            </w:r>
            <w:r w:rsidRPr="00F52F7E">
              <w:rPr>
                <w:sz w:val="24"/>
                <w:szCs w:val="24"/>
              </w:rPr>
              <w:t xml:space="preserve"> for at åbne </w:t>
            </w:r>
            <w:proofErr w:type="spellStart"/>
            <w:r w:rsidRPr="00F52F7E">
              <w:rPr>
                <w:sz w:val="24"/>
                <w:szCs w:val="24"/>
              </w:rPr>
              <w:t>Jaydess</w:t>
            </w:r>
            <w:proofErr w:type="spellEnd"/>
            <w:r w:rsidRPr="00F52F7E">
              <w:rPr>
                <w:sz w:val="24"/>
                <w:szCs w:val="24"/>
              </w:rPr>
              <w:t xml:space="preserve">’ horisontale arme (fig. 5). Vent 5-10 sek. til de horisontale arme har foldet sig helt ud.  </w:t>
            </w:r>
          </w:p>
        </w:tc>
        <w:tc>
          <w:tcPr>
            <w:tcW w:w="6671" w:type="dxa"/>
          </w:tcPr>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r w:rsidRPr="00F52F7E">
              <w:rPr>
                <w:noProof/>
                <w:sz w:val="24"/>
                <w:szCs w:val="24"/>
              </w:rPr>
              <w:drawing>
                <wp:anchor distT="0" distB="0" distL="114300" distR="114300" simplePos="0" relativeHeight="251679744" behindDoc="1" locked="0" layoutInCell="1" allowOverlap="1" wp14:anchorId="543116F2" wp14:editId="7A4A2A96">
                  <wp:simplePos x="0" y="0"/>
                  <wp:positionH relativeFrom="column">
                    <wp:posOffset>401320</wp:posOffset>
                  </wp:positionH>
                  <wp:positionV relativeFrom="paragraph">
                    <wp:posOffset>-7813040</wp:posOffset>
                  </wp:positionV>
                  <wp:extent cx="2849880" cy="4693285"/>
                  <wp:effectExtent l="0" t="0" r="7620" b="0"/>
                  <wp:wrapTight wrapText="bothSides">
                    <wp:wrapPolygon edited="0">
                      <wp:start x="0" y="0"/>
                      <wp:lineTo x="0" y="21480"/>
                      <wp:lineTo x="21513" y="21480"/>
                      <wp:lineTo x="21513" y="0"/>
                      <wp:lineTo x="0" y="0"/>
                    </wp:wrapPolygon>
                  </wp:wrapTight>
                  <wp:docPr id="36" name="Billede 36" descr="10104-27-3_Illus_Insert_Instruction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104-27-3_Illus_Insert_Instructions5"/>
                          <pic:cNvPicPr>
                            <a:picLocks noChangeAspect="1" noChangeArrowheads="1"/>
                          </pic:cNvPicPr>
                        </pic:nvPicPr>
                        <pic:blipFill>
                          <a:blip r:embed="rId13" cstate="print">
                            <a:extLst>
                              <a:ext uri="{28A0092B-C50C-407E-A947-70E740481C1C}">
                                <a14:useLocalDpi xmlns:a14="http://schemas.microsoft.com/office/drawing/2010/main" val="0"/>
                              </a:ext>
                            </a:extLst>
                          </a:blip>
                          <a:srcRect l="10764" t="4007" r="8002" b="1448"/>
                          <a:stretch>
                            <a:fillRect/>
                          </a:stretch>
                        </pic:blipFill>
                        <pic:spPr bwMode="auto">
                          <a:xfrm>
                            <a:off x="0" y="0"/>
                            <a:ext cx="2849880" cy="4693285"/>
                          </a:xfrm>
                          <a:prstGeom prst="rect">
                            <a:avLst/>
                          </a:prstGeom>
                          <a:noFill/>
                        </pic:spPr>
                      </pic:pic>
                    </a:graphicData>
                  </a:graphic>
                  <wp14:sizeRelH relativeFrom="page">
                    <wp14:pctWidth>0</wp14:pctWidth>
                  </wp14:sizeRelH>
                  <wp14:sizeRelV relativeFrom="page">
                    <wp14:pctHeight>0</wp14:pctHeight>
                  </wp14:sizeRelV>
                </wp:anchor>
              </w:drawing>
            </w:r>
            <w:r w:rsidRPr="00F52F7E">
              <w:rPr>
                <w:noProof/>
                <w:sz w:val="24"/>
                <w:szCs w:val="24"/>
              </w:rPr>
              <mc:AlternateContent>
                <mc:Choice Requires="wps">
                  <w:drawing>
                    <wp:anchor distT="0" distB="0" distL="114300" distR="114300" simplePos="0" relativeHeight="251680768" behindDoc="0" locked="0" layoutInCell="1" allowOverlap="1" wp14:anchorId="0A50B32F" wp14:editId="54F6BAC2">
                      <wp:simplePos x="0" y="0"/>
                      <wp:positionH relativeFrom="column">
                        <wp:posOffset>3498850</wp:posOffset>
                      </wp:positionH>
                      <wp:positionV relativeFrom="paragraph">
                        <wp:posOffset>-3696335</wp:posOffset>
                      </wp:positionV>
                      <wp:extent cx="622935" cy="342900"/>
                      <wp:effectExtent l="0" t="0" r="0" b="0"/>
                      <wp:wrapNone/>
                      <wp:docPr id="35" name="Tekstfel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C8A" w:rsidRDefault="00EB1C8A" w:rsidP="00EB1C8A">
                                  <w:pPr>
                                    <w:rPr>
                                      <w:rFonts w:ascii="Arial" w:hAnsi="Arial" w:cs="Arial"/>
                                      <w:sz w:val="18"/>
                                      <w:szCs w:val="18"/>
                                      <w:lang w:val="de-DE"/>
                                    </w:rPr>
                                  </w:pPr>
                                  <w:r>
                                    <w:rPr>
                                      <w:rFonts w:ascii="Arial" w:hAnsi="Arial" w:cs="Arial"/>
                                      <w:sz w:val="18"/>
                                      <w:szCs w:val="18"/>
                                      <w:lang w:val="de-DE"/>
                                    </w:rPr>
                                    <w:t>Fig.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0B32F" id="Tekstfelt 35" o:spid="_x0000_s1038" type="#_x0000_t202" style="position:absolute;left:0;text-align:left;margin-left:275.5pt;margin-top:-291.05pt;width:49.0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" filled="f" stroked="f">
                      <v:textbox>
                        <w:txbxContent>
                          <w:p w:rsidR="00EB1C8A" w:rsidRDefault="00EB1C8A" w:rsidP="00EB1C8A">
                            <w:pPr>
                              <w:rPr>
                                <w:rFonts w:ascii="Arial" w:hAnsi="Arial" w:cs="Arial"/>
                                <w:sz w:val="18"/>
                                <w:szCs w:val="18"/>
                                <w:lang w:val="de-DE"/>
                              </w:rPr>
                            </w:pPr>
                            <w:r>
                              <w:rPr>
                                <w:rFonts w:ascii="Arial" w:hAnsi="Arial" w:cs="Arial"/>
                                <w:sz w:val="18"/>
                                <w:szCs w:val="18"/>
                                <w:lang w:val="de-DE"/>
                              </w:rPr>
                              <w:t>Fig. 5</w:t>
                            </w:r>
                          </w:p>
                        </w:txbxContent>
                      </v:textbox>
                    </v:shape>
                  </w:pict>
                </mc:Fallback>
              </mc:AlternateContent>
            </w:r>
          </w:p>
        </w:tc>
      </w:tr>
      <w:tr w:rsidR="00EB1C8A" w:rsidRPr="00F52F7E" w:rsidTr="006F52FC">
        <w:trPr>
          <w:trHeight w:val="4037"/>
        </w:trPr>
        <w:tc>
          <w:tcPr>
            <w:tcW w:w="1951" w:type="dxa"/>
            <w:hideMark/>
          </w:tcPr>
          <w:p w:rsidR="00EB1C8A" w:rsidRPr="00F52F7E" w:rsidRDefault="00EB1C8A" w:rsidP="006F52FC">
            <w:pPr>
              <w:rPr>
                <w:sz w:val="24"/>
                <w:szCs w:val="24"/>
              </w:rPr>
            </w:pPr>
            <w:r w:rsidRPr="00F52F7E">
              <w:rPr>
                <w:sz w:val="24"/>
                <w:szCs w:val="24"/>
              </w:rPr>
              <w:t xml:space="preserve">6. Før forsigtigt indføreren op mod </w:t>
            </w:r>
            <w:proofErr w:type="spellStart"/>
            <w:r w:rsidRPr="00F52F7E">
              <w:rPr>
                <w:sz w:val="24"/>
                <w:szCs w:val="24"/>
              </w:rPr>
              <w:t>fundus</w:t>
            </w:r>
            <w:proofErr w:type="spellEnd"/>
            <w:r w:rsidRPr="00F52F7E">
              <w:rPr>
                <w:sz w:val="24"/>
                <w:szCs w:val="24"/>
              </w:rPr>
              <w:t xml:space="preserve">, </w:t>
            </w:r>
            <w:r w:rsidRPr="00F52F7E">
              <w:rPr>
                <w:b/>
                <w:sz w:val="24"/>
                <w:szCs w:val="24"/>
              </w:rPr>
              <w:t xml:space="preserve">til markøren ligger mod </w:t>
            </w:r>
            <w:proofErr w:type="spellStart"/>
            <w:r w:rsidRPr="00F52F7E">
              <w:rPr>
                <w:b/>
                <w:sz w:val="24"/>
                <w:szCs w:val="24"/>
              </w:rPr>
              <w:t>cervix</w:t>
            </w:r>
            <w:proofErr w:type="spellEnd"/>
            <w:r w:rsidRPr="00F52F7E">
              <w:rPr>
                <w:sz w:val="24"/>
                <w:szCs w:val="24"/>
              </w:rPr>
              <w:t xml:space="preserve">. </w:t>
            </w:r>
            <w:proofErr w:type="spellStart"/>
            <w:r w:rsidRPr="00F52F7E">
              <w:rPr>
                <w:sz w:val="24"/>
                <w:szCs w:val="24"/>
              </w:rPr>
              <w:t>Jaydess</w:t>
            </w:r>
            <w:proofErr w:type="spellEnd"/>
            <w:r w:rsidRPr="00F52F7E">
              <w:rPr>
                <w:sz w:val="24"/>
                <w:szCs w:val="24"/>
              </w:rPr>
              <w:t xml:space="preserve"> er nu ved </w:t>
            </w:r>
            <w:proofErr w:type="spellStart"/>
            <w:r w:rsidRPr="00F52F7E">
              <w:rPr>
                <w:sz w:val="24"/>
                <w:szCs w:val="24"/>
              </w:rPr>
              <w:t>fundus</w:t>
            </w:r>
            <w:proofErr w:type="spellEnd"/>
            <w:r w:rsidRPr="00F52F7E">
              <w:rPr>
                <w:sz w:val="24"/>
                <w:szCs w:val="24"/>
              </w:rPr>
              <w:t xml:space="preserve"> (fig. 6).</w:t>
            </w:r>
          </w:p>
        </w:tc>
        <w:tc>
          <w:tcPr>
            <w:tcW w:w="6671" w:type="dxa"/>
            <w:hideMark/>
          </w:tcPr>
          <w:p w:rsidR="00EB1C8A" w:rsidRPr="00F52F7E" w:rsidRDefault="00EB1C8A" w:rsidP="006F52FC">
            <w:pPr>
              <w:ind w:left="851" w:hanging="851"/>
              <w:rPr>
                <w:sz w:val="24"/>
                <w:szCs w:val="24"/>
              </w:rPr>
            </w:pPr>
            <w:r w:rsidRPr="00F52F7E">
              <w:rPr>
                <w:noProof/>
                <w:sz w:val="24"/>
                <w:szCs w:val="24"/>
              </w:rPr>
              <w:drawing>
                <wp:anchor distT="0" distB="0" distL="114300" distR="114300" simplePos="0" relativeHeight="251681792" behindDoc="1" locked="0" layoutInCell="1" allowOverlap="1" wp14:anchorId="18679685" wp14:editId="59063153">
                  <wp:simplePos x="0" y="0"/>
                  <wp:positionH relativeFrom="column">
                    <wp:posOffset>687070</wp:posOffset>
                  </wp:positionH>
                  <wp:positionV relativeFrom="paragraph">
                    <wp:posOffset>238760</wp:posOffset>
                  </wp:positionV>
                  <wp:extent cx="2305050" cy="2265045"/>
                  <wp:effectExtent l="0" t="0" r="0" b="1905"/>
                  <wp:wrapTight wrapText="bothSides">
                    <wp:wrapPolygon edited="0">
                      <wp:start x="0" y="0"/>
                      <wp:lineTo x="0" y="21437"/>
                      <wp:lineTo x="21421" y="21437"/>
                      <wp:lineTo x="21421" y="0"/>
                      <wp:lineTo x="0" y="0"/>
                    </wp:wrapPolygon>
                  </wp:wrapTight>
                  <wp:docPr id="34" name="Billede 34" descr="10104-27-3_Illus_Insert_Instruction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104-27-3_Illus_Insert_Instructions6"/>
                          <pic:cNvPicPr>
                            <a:picLocks noChangeAspect="1" noChangeArrowheads="1"/>
                          </pic:cNvPicPr>
                        </pic:nvPicPr>
                        <pic:blipFill>
                          <a:blip r:embed="rId14" cstate="print">
                            <a:extLst>
                              <a:ext uri="{28A0092B-C50C-407E-A947-70E740481C1C}">
                                <a14:useLocalDpi xmlns:a14="http://schemas.microsoft.com/office/drawing/2010/main" val="0"/>
                              </a:ext>
                            </a:extLst>
                          </a:blip>
                          <a:srcRect l="12335" t="21851" r="14906" b="27710"/>
                          <a:stretch>
                            <a:fillRect/>
                          </a:stretch>
                        </pic:blipFill>
                        <pic:spPr bwMode="auto">
                          <a:xfrm>
                            <a:off x="0" y="0"/>
                            <a:ext cx="2305050" cy="2265045"/>
                          </a:xfrm>
                          <a:prstGeom prst="rect">
                            <a:avLst/>
                          </a:prstGeom>
                          <a:noFill/>
                        </pic:spPr>
                      </pic:pic>
                    </a:graphicData>
                  </a:graphic>
                  <wp14:sizeRelH relativeFrom="page">
                    <wp14:pctWidth>0</wp14:pctWidth>
                  </wp14:sizeRelH>
                  <wp14:sizeRelV relativeFrom="page">
                    <wp14:pctHeight>0</wp14:pctHeight>
                  </wp14:sizeRelV>
                </wp:anchor>
              </w:drawing>
            </w:r>
            <w:r w:rsidRPr="00F52F7E">
              <w:rPr>
                <w:noProof/>
                <w:sz w:val="24"/>
                <w:szCs w:val="24"/>
              </w:rPr>
              <mc:AlternateContent>
                <mc:Choice Requires="wps">
                  <w:drawing>
                    <wp:anchor distT="0" distB="0" distL="114300" distR="114300" simplePos="0" relativeHeight="251682816" behindDoc="0" locked="0" layoutInCell="1" allowOverlap="1" wp14:anchorId="5D9F2227" wp14:editId="3CEE2CAD">
                      <wp:simplePos x="0" y="0"/>
                      <wp:positionH relativeFrom="column">
                        <wp:posOffset>3498850</wp:posOffset>
                      </wp:positionH>
                      <wp:positionV relativeFrom="paragraph">
                        <wp:posOffset>121285</wp:posOffset>
                      </wp:positionV>
                      <wp:extent cx="622935" cy="342900"/>
                      <wp:effectExtent l="0" t="0" r="0" b="0"/>
                      <wp:wrapNone/>
                      <wp:docPr id="33" name="Tekstfel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C8A" w:rsidRDefault="00EB1C8A" w:rsidP="00EB1C8A">
                                  <w:pPr>
                                    <w:rPr>
                                      <w:rFonts w:ascii="Arial" w:hAnsi="Arial" w:cs="Arial"/>
                                      <w:sz w:val="18"/>
                                      <w:szCs w:val="18"/>
                                      <w:lang w:val="de-DE"/>
                                    </w:rPr>
                                  </w:pPr>
                                  <w:r>
                                    <w:rPr>
                                      <w:rFonts w:ascii="Arial" w:hAnsi="Arial" w:cs="Arial"/>
                                      <w:sz w:val="18"/>
                                      <w:szCs w:val="18"/>
                                      <w:lang w:val="de-DE"/>
                                    </w:rPr>
                                    <w:t>Fig.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F2227" id="Tekstfelt 33" o:spid="_x0000_s1039" type="#_x0000_t202" style="position:absolute;left:0;text-align:left;margin-left:275.5pt;margin-top:9.55pt;width:49.0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" filled="f" stroked="f">
                      <v:textbox>
                        <w:txbxContent>
                          <w:p w:rsidR="00EB1C8A" w:rsidRDefault="00EB1C8A" w:rsidP="00EB1C8A">
                            <w:pPr>
                              <w:rPr>
                                <w:rFonts w:ascii="Arial" w:hAnsi="Arial" w:cs="Arial"/>
                                <w:sz w:val="18"/>
                                <w:szCs w:val="18"/>
                                <w:lang w:val="de-DE"/>
                              </w:rPr>
                            </w:pPr>
                            <w:r>
                              <w:rPr>
                                <w:rFonts w:ascii="Arial" w:hAnsi="Arial" w:cs="Arial"/>
                                <w:sz w:val="18"/>
                                <w:szCs w:val="18"/>
                                <w:lang w:val="de-DE"/>
                              </w:rPr>
                              <w:t>Fig. 6</w:t>
                            </w:r>
                          </w:p>
                        </w:txbxContent>
                      </v:textbox>
                    </v:shape>
                  </w:pict>
                </mc:Fallback>
              </mc:AlternateContent>
            </w:r>
          </w:p>
        </w:tc>
      </w:tr>
      <w:tr w:rsidR="00EB1C8A" w:rsidRPr="00F52F7E" w:rsidTr="006F52FC">
        <w:trPr>
          <w:trHeight w:val="6093"/>
        </w:trPr>
        <w:tc>
          <w:tcPr>
            <w:tcW w:w="1951" w:type="dxa"/>
          </w:tcPr>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ind w:left="851" w:hanging="851"/>
              <w:rPr>
                <w:sz w:val="24"/>
                <w:szCs w:val="24"/>
              </w:rPr>
            </w:pPr>
          </w:p>
          <w:p w:rsidR="00EB1C8A" w:rsidRPr="00F52F7E" w:rsidRDefault="00EB1C8A" w:rsidP="006F52FC">
            <w:pPr>
              <w:rPr>
                <w:sz w:val="24"/>
                <w:szCs w:val="24"/>
              </w:rPr>
            </w:pPr>
            <w:r w:rsidRPr="00F52F7E">
              <w:rPr>
                <w:sz w:val="24"/>
                <w:szCs w:val="24"/>
              </w:rPr>
              <w:t xml:space="preserve">7. Hold indføreren på plads og frigør </w:t>
            </w:r>
            <w:proofErr w:type="spellStart"/>
            <w:r w:rsidRPr="00F52F7E">
              <w:rPr>
                <w:sz w:val="24"/>
                <w:szCs w:val="24"/>
              </w:rPr>
              <w:t>Jaydess</w:t>
            </w:r>
            <w:proofErr w:type="spellEnd"/>
            <w:r w:rsidRPr="00F52F7E">
              <w:rPr>
                <w:sz w:val="24"/>
                <w:szCs w:val="24"/>
              </w:rPr>
              <w:t xml:space="preserve"> ved at trække </w:t>
            </w:r>
            <w:r w:rsidRPr="00F52F7E">
              <w:rPr>
                <w:b/>
                <w:sz w:val="24"/>
                <w:szCs w:val="24"/>
              </w:rPr>
              <w:t xml:space="preserve">skyderen helt tilbage </w:t>
            </w:r>
            <w:r w:rsidRPr="00F52F7E">
              <w:rPr>
                <w:sz w:val="24"/>
                <w:szCs w:val="24"/>
              </w:rPr>
              <w:t xml:space="preserve">(fig. 7). Hold skyderen i den nederste position, og træk forsigtigt indføreren ud. </w:t>
            </w:r>
          </w:p>
          <w:p w:rsidR="00EB1C8A" w:rsidRPr="00F52F7E" w:rsidRDefault="00EB1C8A" w:rsidP="006F52FC">
            <w:pPr>
              <w:rPr>
                <w:sz w:val="24"/>
                <w:szCs w:val="24"/>
              </w:rPr>
            </w:pPr>
            <w:r w:rsidRPr="00F52F7E">
              <w:rPr>
                <w:b/>
                <w:sz w:val="24"/>
                <w:szCs w:val="24"/>
              </w:rPr>
              <w:t>Klip trådene</w:t>
            </w:r>
            <w:r w:rsidRPr="00F52F7E">
              <w:rPr>
                <w:sz w:val="24"/>
                <w:szCs w:val="24"/>
              </w:rPr>
              <w:t xml:space="preserve">, så ca. 2-3 cm er synlig udenfor </w:t>
            </w:r>
            <w:proofErr w:type="spellStart"/>
            <w:r w:rsidRPr="00F52F7E">
              <w:rPr>
                <w:sz w:val="24"/>
                <w:szCs w:val="24"/>
              </w:rPr>
              <w:t>cervix</w:t>
            </w:r>
            <w:proofErr w:type="spellEnd"/>
            <w:r w:rsidRPr="00F52F7E">
              <w:rPr>
                <w:sz w:val="24"/>
                <w:szCs w:val="24"/>
              </w:rPr>
              <w:t>.</w:t>
            </w:r>
          </w:p>
        </w:tc>
        <w:tc>
          <w:tcPr>
            <w:tcW w:w="6671" w:type="dxa"/>
            <w:hideMark/>
          </w:tcPr>
          <w:p w:rsidR="00EB1C8A" w:rsidRPr="00F52F7E" w:rsidRDefault="00EB1C8A" w:rsidP="006F52FC">
            <w:pPr>
              <w:ind w:left="851" w:hanging="851"/>
              <w:rPr>
                <w:sz w:val="24"/>
                <w:szCs w:val="24"/>
              </w:rPr>
            </w:pPr>
            <w:r w:rsidRPr="00F52F7E">
              <w:rPr>
                <w:noProof/>
                <w:sz w:val="24"/>
                <w:szCs w:val="24"/>
              </w:rPr>
              <mc:AlternateContent>
                <mc:Choice Requires="wps">
                  <w:drawing>
                    <wp:anchor distT="0" distB="0" distL="114300" distR="114300" simplePos="0" relativeHeight="251683840" behindDoc="0" locked="0" layoutInCell="1" allowOverlap="1" wp14:anchorId="1834C204" wp14:editId="3B03CCC6">
                      <wp:simplePos x="0" y="0"/>
                      <wp:positionH relativeFrom="column">
                        <wp:posOffset>3594100</wp:posOffset>
                      </wp:positionH>
                      <wp:positionV relativeFrom="paragraph">
                        <wp:posOffset>931545</wp:posOffset>
                      </wp:positionV>
                      <wp:extent cx="622935" cy="342900"/>
                      <wp:effectExtent l="0" t="0" r="0" b="0"/>
                      <wp:wrapNone/>
                      <wp:docPr id="32" name="Tekstfel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C8A" w:rsidRDefault="00EB1C8A" w:rsidP="00EB1C8A">
                                  <w:pPr>
                                    <w:rPr>
                                      <w:rFonts w:ascii="Arial" w:hAnsi="Arial" w:cs="Arial"/>
                                      <w:sz w:val="18"/>
                                      <w:szCs w:val="18"/>
                                      <w:lang w:val="de-DE"/>
                                    </w:rPr>
                                  </w:pPr>
                                  <w:r>
                                    <w:rPr>
                                      <w:rFonts w:ascii="Arial" w:hAnsi="Arial" w:cs="Arial"/>
                                      <w:sz w:val="18"/>
                                      <w:szCs w:val="18"/>
                                      <w:lang w:val="de-DE"/>
                                    </w:rPr>
                                    <w:t>Fig.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4C204" id="Tekstfelt 32" o:spid="_x0000_s1040" type="#_x0000_t202" style="position:absolute;left:0;text-align:left;margin-left:283pt;margin-top:73.35pt;width:49.0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" filled="f" stroked="f">
                      <v:textbox>
                        <w:txbxContent>
                          <w:p w:rsidR="00EB1C8A" w:rsidRDefault="00EB1C8A" w:rsidP="00EB1C8A">
                            <w:pPr>
                              <w:rPr>
                                <w:rFonts w:ascii="Arial" w:hAnsi="Arial" w:cs="Arial"/>
                                <w:sz w:val="18"/>
                                <w:szCs w:val="18"/>
                                <w:lang w:val="de-DE"/>
                              </w:rPr>
                            </w:pPr>
                            <w:r>
                              <w:rPr>
                                <w:rFonts w:ascii="Arial" w:hAnsi="Arial" w:cs="Arial"/>
                                <w:sz w:val="18"/>
                                <w:szCs w:val="18"/>
                                <w:lang w:val="de-DE"/>
                              </w:rPr>
                              <w:t>Fig. 7</w:t>
                            </w:r>
                          </w:p>
                        </w:txbxContent>
                      </v:textbox>
                    </v:shape>
                  </w:pict>
                </mc:Fallback>
              </mc:AlternateContent>
            </w:r>
            <w:r w:rsidRPr="00F52F7E">
              <w:rPr>
                <w:noProof/>
                <w:sz w:val="24"/>
                <w:szCs w:val="24"/>
              </w:rPr>
              <w:drawing>
                <wp:anchor distT="0" distB="0" distL="114300" distR="114300" simplePos="0" relativeHeight="251684864" behindDoc="1" locked="0" layoutInCell="1" allowOverlap="1" wp14:anchorId="1BD3A00C" wp14:editId="20AFB737">
                  <wp:simplePos x="0" y="0"/>
                  <wp:positionH relativeFrom="column">
                    <wp:posOffset>622300</wp:posOffset>
                  </wp:positionH>
                  <wp:positionV relativeFrom="paragraph">
                    <wp:posOffset>849630</wp:posOffset>
                  </wp:positionV>
                  <wp:extent cx="2676525" cy="4048125"/>
                  <wp:effectExtent l="0" t="0" r="9525" b="9525"/>
                  <wp:wrapTight wrapText="bothSides">
                    <wp:wrapPolygon edited="0">
                      <wp:start x="0" y="0"/>
                      <wp:lineTo x="0" y="21549"/>
                      <wp:lineTo x="21523" y="21549"/>
                      <wp:lineTo x="21523" y="0"/>
                      <wp:lineTo x="0" y="0"/>
                    </wp:wrapPolygon>
                  </wp:wrapTight>
                  <wp:docPr id="31" name="Billede 31" descr="10104-27-3_Illus_Insert_Instruction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0104-27-3_Illus_Insert_Instructions7"/>
                          <pic:cNvPicPr>
                            <a:picLocks noChangeAspect="1" noChangeArrowheads="1"/>
                          </pic:cNvPicPr>
                        </pic:nvPicPr>
                        <pic:blipFill>
                          <a:blip r:embed="rId15" cstate="print">
                            <a:extLst>
                              <a:ext uri="{28A0092B-C50C-407E-A947-70E740481C1C}">
                                <a14:useLocalDpi xmlns:a14="http://schemas.microsoft.com/office/drawing/2010/main" val="0"/>
                              </a:ext>
                            </a:extLst>
                          </a:blip>
                          <a:srcRect l="12811" t="9563" r="2477" b="774"/>
                          <a:stretch>
                            <a:fillRect/>
                          </a:stretch>
                        </pic:blipFill>
                        <pic:spPr bwMode="auto">
                          <a:xfrm>
                            <a:off x="0" y="0"/>
                            <a:ext cx="2676525" cy="4048125"/>
                          </a:xfrm>
                          <a:prstGeom prst="rect">
                            <a:avLst/>
                          </a:prstGeom>
                          <a:noFill/>
                        </pic:spPr>
                      </pic:pic>
                    </a:graphicData>
                  </a:graphic>
                  <wp14:sizeRelH relativeFrom="page">
                    <wp14:pctWidth>0</wp14:pctWidth>
                  </wp14:sizeRelH>
                  <wp14:sizeRelV relativeFrom="page">
                    <wp14:pctHeight>0</wp14:pctHeight>
                  </wp14:sizeRelV>
                </wp:anchor>
              </w:drawing>
            </w:r>
          </w:p>
        </w:tc>
      </w:tr>
      <w:tr w:rsidR="00EB1C8A" w:rsidRPr="00F52F7E" w:rsidTr="006F52FC">
        <w:tc>
          <w:tcPr>
            <w:tcW w:w="8622" w:type="dxa"/>
            <w:gridSpan w:val="2"/>
          </w:tcPr>
          <w:p w:rsidR="00EB1C8A" w:rsidRPr="00F52F7E" w:rsidRDefault="00EB1C8A" w:rsidP="006F52FC">
            <w:pPr>
              <w:ind w:left="851" w:hanging="851"/>
              <w:rPr>
                <w:sz w:val="24"/>
                <w:szCs w:val="24"/>
              </w:rPr>
            </w:pPr>
          </w:p>
          <w:p w:rsidR="00EB1C8A" w:rsidRPr="00F52F7E" w:rsidRDefault="00EB1C8A" w:rsidP="006F52FC">
            <w:pPr>
              <w:ind w:left="851"/>
              <w:rPr>
                <w:sz w:val="24"/>
                <w:szCs w:val="24"/>
              </w:rPr>
            </w:pPr>
            <w:r w:rsidRPr="00F52F7E">
              <w:rPr>
                <w:b/>
                <w:sz w:val="24"/>
                <w:szCs w:val="24"/>
              </w:rPr>
              <w:t>VIGTIGT!</w:t>
            </w:r>
            <w:r w:rsidRPr="00F52F7E">
              <w:rPr>
                <w:sz w:val="24"/>
                <w:szCs w:val="24"/>
              </w:rPr>
              <w:t xml:space="preserve"> Ved mistanke om, at indlægget ikke ligger korrekt, skal placeringen kontrolleres (f.eks. med ultralyd). Fjern indlægget, hvis det ikke sidder korrekt i livmoderkaviteten. Et udtaget indlæg må ikke lægges op igen. </w:t>
            </w:r>
          </w:p>
          <w:p w:rsidR="00EB1C8A" w:rsidRPr="00F52F7E" w:rsidRDefault="00EB1C8A" w:rsidP="006F52FC">
            <w:pPr>
              <w:ind w:left="851" w:hanging="851"/>
              <w:rPr>
                <w:sz w:val="24"/>
                <w:szCs w:val="24"/>
              </w:rPr>
            </w:pPr>
          </w:p>
        </w:tc>
      </w:tr>
    </w:tbl>
    <w:p w:rsidR="00EB1C8A" w:rsidRPr="00F52F7E" w:rsidRDefault="00EB1C8A" w:rsidP="00EB1C8A">
      <w:pPr>
        <w:ind w:left="851" w:hanging="851"/>
        <w:rPr>
          <w:sz w:val="24"/>
          <w:szCs w:val="24"/>
        </w:rPr>
      </w:pPr>
    </w:p>
    <w:p w:rsidR="00EB1C8A" w:rsidRPr="00F52F7E" w:rsidRDefault="00EB1C8A" w:rsidP="00EB1C8A">
      <w:pPr>
        <w:ind w:left="851"/>
        <w:rPr>
          <w:i/>
          <w:sz w:val="24"/>
          <w:szCs w:val="24"/>
        </w:rPr>
      </w:pPr>
      <w:r w:rsidRPr="00F52F7E">
        <w:rPr>
          <w:i/>
          <w:sz w:val="24"/>
          <w:szCs w:val="24"/>
        </w:rPr>
        <w:br w:type="page"/>
      </w:r>
      <w:r w:rsidRPr="00F52F7E">
        <w:rPr>
          <w:i/>
          <w:sz w:val="24"/>
          <w:szCs w:val="24"/>
        </w:rPr>
        <w:lastRenderedPageBreak/>
        <w:t>Udtagning/udskiftning</w:t>
      </w:r>
    </w:p>
    <w:p w:rsidR="00EB1C8A" w:rsidRPr="00F52F7E" w:rsidRDefault="00EB1C8A" w:rsidP="00EB1C8A">
      <w:pPr>
        <w:ind w:left="851"/>
        <w:rPr>
          <w:i/>
          <w:sz w:val="24"/>
          <w:szCs w:val="24"/>
        </w:rPr>
      </w:pPr>
    </w:p>
    <w:p w:rsidR="00EB1C8A" w:rsidRPr="00F52F7E" w:rsidRDefault="00EB1C8A" w:rsidP="00EB1C8A">
      <w:pPr>
        <w:ind w:left="851"/>
        <w:rPr>
          <w:sz w:val="24"/>
          <w:szCs w:val="24"/>
        </w:rPr>
      </w:pPr>
      <w:r w:rsidRPr="00F52F7E">
        <w:rPr>
          <w:sz w:val="24"/>
          <w:szCs w:val="24"/>
        </w:rPr>
        <w:t xml:space="preserve">Se pkt. 4.2 </w:t>
      </w:r>
      <w:r w:rsidRPr="00F52F7E">
        <w:rPr>
          <w:i/>
          <w:sz w:val="24"/>
          <w:szCs w:val="24"/>
        </w:rPr>
        <w:t>Oplægning og fjernelse/udskiftning</w:t>
      </w:r>
      <w:r w:rsidRPr="00F52F7E">
        <w:rPr>
          <w:sz w:val="24"/>
          <w:szCs w:val="24"/>
        </w:rPr>
        <w:t xml:space="preserve"> omkring fjernelse/udskiftning. </w:t>
      </w:r>
    </w:p>
    <w:p w:rsidR="00EB1C8A" w:rsidRPr="00F52F7E" w:rsidRDefault="00EB1C8A" w:rsidP="00EB1C8A">
      <w:pPr>
        <w:ind w:left="851" w:hanging="851"/>
        <w:rPr>
          <w:sz w:val="24"/>
          <w:szCs w:val="24"/>
        </w:rPr>
      </w:pPr>
    </w:p>
    <w:p w:rsidR="00EB1C8A" w:rsidRPr="00F52F7E" w:rsidRDefault="00EB1C8A" w:rsidP="00EB1C8A">
      <w:pPr>
        <w:ind w:left="851" w:hanging="851"/>
        <w:rPr>
          <w:sz w:val="24"/>
          <w:szCs w:val="24"/>
        </w:rPr>
      </w:pPr>
    </w:p>
    <w:tbl>
      <w:tblPr>
        <w:tblW w:w="8640" w:type="dxa"/>
        <w:tblInd w:w="250" w:type="dxa"/>
        <w:tblLayout w:type="fixed"/>
        <w:tblLook w:val="01E0" w:firstRow="1" w:lastRow="1" w:firstColumn="1" w:lastColumn="1" w:noHBand="0" w:noVBand="0"/>
      </w:tblPr>
      <w:tblGrid>
        <w:gridCol w:w="2153"/>
        <w:gridCol w:w="6487"/>
      </w:tblGrid>
      <w:tr w:rsidR="00EB1C8A" w:rsidRPr="00F52F7E" w:rsidTr="006F52FC">
        <w:trPr>
          <w:trHeight w:val="6025"/>
        </w:trPr>
        <w:tc>
          <w:tcPr>
            <w:tcW w:w="2153" w:type="dxa"/>
          </w:tcPr>
          <w:p w:rsidR="00B46912" w:rsidRDefault="00B46912" w:rsidP="00B46912">
            <w:pPr>
              <w:ind w:left="34"/>
              <w:rPr>
                <w:sz w:val="24"/>
                <w:szCs w:val="24"/>
              </w:rPr>
            </w:pPr>
            <w:proofErr w:type="spellStart"/>
            <w:r>
              <w:rPr>
                <w:sz w:val="24"/>
                <w:szCs w:val="24"/>
              </w:rPr>
              <w:t>Jaydess</w:t>
            </w:r>
            <w:proofErr w:type="spellEnd"/>
            <w:r>
              <w:rPr>
                <w:sz w:val="24"/>
                <w:szCs w:val="24"/>
              </w:rPr>
              <w:t xml:space="preserve"> fjernes ved forsigtigt at trække i trådene med en tang. (fig. 8).</w:t>
            </w:r>
          </w:p>
          <w:p w:rsidR="00B46912" w:rsidRDefault="00B46912" w:rsidP="00B46912">
            <w:pPr>
              <w:ind w:left="34"/>
              <w:rPr>
                <w:sz w:val="24"/>
                <w:szCs w:val="24"/>
              </w:rPr>
            </w:pPr>
          </w:p>
          <w:p w:rsidR="00B46912" w:rsidRDefault="00B46912" w:rsidP="00B46912">
            <w:pPr>
              <w:ind w:left="34"/>
              <w:rPr>
                <w:sz w:val="24"/>
                <w:szCs w:val="24"/>
              </w:rPr>
            </w:pPr>
            <w:r>
              <w:rPr>
                <w:sz w:val="24"/>
                <w:szCs w:val="24"/>
              </w:rPr>
              <w:t xml:space="preserve">En ny </w:t>
            </w:r>
            <w:proofErr w:type="spellStart"/>
            <w:r>
              <w:rPr>
                <w:sz w:val="24"/>
                <w:szCs w:val="24"/>
              </w:rPr>
              <w:t>Jaydess</w:t>
            </w:r>
            <w:proofErr w:type="spellEnd"/>
            <w:r>
              <w:rPr>
                <w:sz w:val="24"/>
                <w:szCs w:val="24"/>
              </w:rPr>
              <w:t xml:space="preserve"> kan oplægges umiddelbart efter fjernelsen.  </w:t>
            </w:r>
          </w:p>
          <w:p w:rsidR="00B46912" w:rsidRDefault="00B46912" w:rsidP="00B46912">
            <w:pPr>
              <w:ind w:left="34"/>
              <w:rPr>
                <w:sz w:val="24"/>
                <w:szCs w:val="24"/>
              </w:rPr>
            </w:pPr>
          </w:p>
          <w:p w:rsidR="00EB1C8A" w:rsidRPr="00F52F7E" w:rsidRDefault="00B46912" w:rsidP="00B46912">
            <w:pPr>
              <w:ind w:left="34"/>
              <w:rPr>
                <w:b/>
                <w:sz w:val="24"/>
                <w:szCs w:val="24"/>
                <w:u w:val="single"/>
              </w:rPr>
            </w:pPr>
            <w:r>
              <w:rPr>
                <w:sz w:val="24"/>
                <w:szCs w:val="24"/>
              </w:rPr>
              <w:t xml:space="preserve">Efter fjernelsen af </w:t>
            </w:r>
            <w:proofErr w:type="spellStart"/>
            <w:r>
              <w:rPr>
                <w:sz w:val="24"/>
                <w:szCs w:val="24"/>
              </w:rPr>
              <w:t>Jaydess</w:t>
            </w:r>
            <w:proofErr w:type="spellEnd"/>
            <w:r>
              <w:rPr>
                <w:sz w:val="24"/>
                <w:szCs w:val="24"/>
              </w:rPr>
              <w:t xml:space="preserve"> skal indlægget kontrolleres for at sikre, at det er intakt og fjernet helt.</w:t>
            </w:r>
          </w:p>
        </w:tc>
        <w:tc>
          <w:tcPr>
            <w:tcW w:w="6487" w:type="dxa"/>
          </w:tcPr>
          <w:p w:rsidR="00EB1C8A" w:rsidRPr="00F52F7E" w:rsidRDefault="00EB1C8A" w:rsidP="006F52FC">
            <w:pPr>
              <w:ind w:left="851" w:hanging="851"/>
              <w:rPr>
                <w:b/>
                <w:sz w:val="24"/>
                <w:szCs w:val="24"/>
                <w:u w:val="single"/>
              </w:rPr>
            </w:pPr>
          </w:p>
          <w:p w:rsidR="00EB1C8A" w:rsidRPr="00F52F7E" w:rsidRDefault="00EB1C8A" w:rsidP="006F52FC">
            <w:pPr>
              <w:ind w:left="851" w:hanging="851"/>
              <w:rPr>
                <w:b/>
                <w:sz w:val="24"/>
                <w:szCs w:val="24"/>
                <w:u w:val="single"/>
              </w:rPr>
            </w:pPr>
          </w:p>
          <w:p w:rsidR="00EB1C8A" w:rsidRPr="00F52F7E" w:rsidRDefault="00EB1C8A" w:rsidP="006F52FC">
            <w:pPr>
              <w:ind w:left="851" w:hanging="851"/>
              <w:rPr>
                <w:b/>
                <w:sz w:val="24"/>
                <w:szCs w:val="24"/>
                <w:u w:val="single"/>
              </w:rPr>
            </w:pPr>
          </w:p>
          <w:p w:rsidR="00EB1C8A" w:rsidRPr="00F52F7E" w:rsidRDefault="00EB1C8A" w:rsidP="006F52FC">
            <w:pPr>
              <w:ind w:left="851" w:hanging="851"/>
              <w:rPr>
                <w:b/>
                <w:sz w:val="24"/>
                <w:szCs w:val="24"/>
                <w:u w:val="single"/>
              </w:rPr>
            </w:pPr>
          </w:p>
          <w:p w:rsidR="00EB1C8A" w:rsidRPr="00F52F7E" w:rsidRDefault="00EB1C8A" w:rsidP="006F52FC">
            <w:pPr>
              <w:ind w:left="851" w:hanging="851"/>
              <w:rPr>
                <w:b/>
                <w:sz w:val="24"/>
                <w:szCs w:val="24"/>
                <w:u w:val="single"/>
              </w:rPr>
            </w:pPr>
          </w:p>
          <w:p w:rsidR="00EB1C8A" w:rsidRPr="00F52F7E" w:rsidRDefault="00EB1C8A" w:rsidP="006F52FC">
            <w:pPr>
              <w:ind w:left="851" w:hanging="851"/>
              <w:rPr>
                <w:b/>
                <w:sz w:val="24"/>
                <w:szCs w:val="24"/>
                <w:u w:val="single"/>
              </w:rPr>
            </w:pPr>
          </w:p>
          <w:p w:rsidR="00EB1C8A" w:rsidRPr="00F52F7E" w:rsidRDefault="00EB1C8A" w:rsidP="006F52FC">
            <w:pPr>
              <w:ind w:left="851" w:hanging="851"/>
              <w:rPr>
                <w:b/>
                <w:sz w:val="24"/>
                <w:szCs w:val="24"/>
                <w:u w:val="single"/>
              </w:rPr>
            </w:pPr>
          </w:p>
          <w:p w:rsidR="00EB1C8A" w:rsidRPr="00F52F7E" w:rsidRDefault="00EB1C8A" w:rsidP="006F52FC">
            <w:pPr>
              <w:ind w:left="851" w:hanging="851"/>
              <w:rPr>
                <w:b/>
                <w:sz w:val="24"/>
                <w:szCs w:val="24"/>
                <w:u w:val="single"/>
              </w:rPr>
            </w:pPr>
          </w:p>
          <w:p w:rsidR="00EB1C8A" w:rsidRPr="00F52F7E" w:rsidRDefault="00EB1C8A" w:rsidP="006F52FC">
            <w:pPr>
              <w:ind w:left="851" w:hanging="851"/>
              <w:rPr>
                <w:b/>
                <w:sz w:val="24"/>
                <w:szCs w:val="24"/>
                <w:u w:val="single"/>
              </w:rPr>
            </w:pPr>
          </w:p>
          <w:p w:rsidR="00EB1C8A" w:rsidRPr="00F52F7E" w:rsidRDefault="00EB1C8A" w:rsidP="006F52FC">
            <w:pPr>
              <w:ind w:left="851" w:hanging="851"/>
              <w:rPr>
                <w:b/>
                <w:sz w:val="24"/>
                <w:szCs w:val="24"/>
                <w:u w:val="single"/>
              </w:rPr>
            </w:pPr>
          </w:p>
          <w:p w:rsidR="00EB1C8A" w:rsidRPr="00F52F7E" w:rsidRDefault="00EB1C8A" w:rsidP="006F52FC">
            <w:pPr>
              <w:ind w:left="851" w:hanging="851"/>
              <w:rPr>
                <w:b/>
                <w:sz w:val="24"/>
                <w:szCs w:val="24"/>
                <w:u w:val="single"/>
              </w:rPr>
            </w:pPr>
          </w:p>
          <w:p w:rsidR="00EB1C8A" w:rsidRPr="00F52F7E" w:rsidRDefault="00EB1C8A" w:rsidP="006F52FC">
            <w:pPr>
              <w:ind w:left="851" w:hanging="851"/>
              <w:rPr>
                <w:b/>
                <w:sz w:val="24"/>
                <w:szCs w:val="24"/>
                <w:u w:val="single"/>
              </w:rPr>
            </w:pPr>
          </w:p>
          <w:p w:rsidR="00EB1C8A" w:rsidRPr="00F52F7E" w:rsidRDefault="00EB1C8A" w:rsidP="006F52FC">
            <w:pPr>
              <w:ind w:left="851" w:hanging="851"/>
              <w:rPr>
                <w:b/>
                <w:sz w:val="24"/>
                <w:szCs w:val="24"/>
                <w:u w:val="single"/>
              </w:rPr>
            </w:pPr>
          </w:p>
          <w:p w:rsidR="00EB1C8A" w:rsidRPr="00F52F7E" w:rsidRDefault="00EB1C8A" w:rsidP="006F52FC">
            <w:pPr>
              <w:ind w:left="851" w:hanging="851"/>
              <w:rPr>
                <w:b/>
                <w:sz w:val="24"/>
                <w:szCs w:val="24"/>
                <w:u w:val="single"/>
              </w:rPr>
            </w:pPr>
          </w:p>
          <w:p w:rsidR="00EB1C8A" w:rsidRPr="00F52F7E" w:rsidRDefault="00EB1C8A" w:rsidP="006F52FC">
            <w:pPr>
              <w:ind w:left="851" w:hanging="851"/>
              <w:rPr>
                <w:b/>
                <w:sz w:val="24"/>
                <w:szCs w:val="24"/>
                <w:u w:val="single"/>
              </w:rPr>
            </w:pPr>
          </w:p>
          <w:p w:rsidR="00EB1C8A" w:rsidRPr="00F52F7E" w:rsidRDefault="00EB1C8A" w:rsidP="006F52FC">
            <w:pPr>
              <w:ind w:left="851" w:hanging="851"/>
              <w:rPr>
                <w:b/>
                <w:sz w:val="24"/>
                <w:szCs w:val="24"/>
                <w:u w:val="single"/>
              </w:rPr>
            </w:pPr>
          </w:p>
          <w:p w:rsidR="00EB1C8A" w:rsidRPr="00F52F7E" w:rsidRDefault="00EB1C8A" w:rsidP="006F52FC">
            <w:pPr>
              <w:ind w:left="851" w:hanging="851"/>
              <w:rPr>
                <w:b/>
                <w:sz w:val="24"/>
                <w:szCs w:val="24"/>
                <w:u w:val="single"/>
              </w:rPr>
            </w:pPr>
          </w:p>
          <w:p w:rsidR="00EB1C8A" w:rsidRPr="00F52F7E" w:rsidRDefault="00EB1C8A" w:rsidP="006F52FC">
            <w:pPr>
              <w:ind w:left="851" w:hanging="851"/>
              <w:rPr>
                <w:b/>
                <w:sz w:val="24"/>
                <w:szCs w:val="24"/>
                <w:u w:val="single"/>
              </w:rPr>
            </w:pPr>
          </w:p>
          <w:p w:rsidR="00EB1C8A" w:rsidRPr="00F52F7E" w:rsidRDefault="00EB1C8A" w:rsidP="006F52FC">
            <w:pPr>
              <w:ind w:left="851" w:hanging="851"/>
              <w:rPr>
                <w:b/>
                <w:sz w:val="24"/>
                <w:szCs w:val="24"/>
                <w:u w:val="single"/>
              </w:rPr>
            </w:pPr>
          </w:p>
          <w:p w:rsidR="00EB1C8A" w:rsidRPr="00F52F7E" w:rsidRDefault="00EB1C8A" w:rsidP="006F52FC">
            <w:pPr>
              <w:ind w:left="851" w:hanging="851"/>
              <w:rPr>
                <w:b/>
                <w:sz w:val="24"/>
                <w:szCs w:val="24"/>
                <w:u w:val="single"/>
              </w:rPr>
            </w:pPr>
            <w:r w:rsidRPr="00F52F7E">
              <w:rPr>
                <w:noProof/>
                <w:sz w:val="24"/>
                <w:szCs w:val="24"/>
              </w:rPr>
              <w:drawing>
                <wp:anchor distT="0" distB="0" distL="114300" distR="114300" simplePos="0" relativeHeight="251685888" behindDoc="1" locked="0" layoutInCell="1" allowOverlap="1" wp14:anchorId="10147E11" wp14:editId="7D3517C8">
                  <wp:simplePos x="0" y="0"/>
                  <wp:positionH relativeFrom="column">
                    <wp:posOffset>972185</wp:posOffset>
                  </wp:positionH>
                  <wp:positionV relativeFrom="paragraph">
                    <wp:posOffset>-3310890</wp:posOffset>
                  </wp:positionV>
                  <wp:extent cx="1644650" cy="3461385"/>
                  <wp:effectExtent l="0" t="0" r="0" b="5715"/>
                  <wp:wrapTight wrapText="bothSides">
                    <wp:wrapPolygon edited="0">
                      <wp:start x="0" y="0"/>
                      <wp:lineTo x="0" y="21517"/>
                      <wp:lineTo x="21266" y="21517"/>
                      <wp:lineTo x="21266" y="0"/>
                      <wp:lineTo x="0" y="0"/>
                    </wp:wrapPolygon>
                  </wp:wrapTight>
                  <wp:docPr id="30" name="Billede 30" descr="Illu-08x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3" descr="Illu-08x_02"/>
                          <pic:cNvPicPr>
                            <a:picLocks noChangeAspect="1" noChangeArrowheads="1"/>
                          </pic:cNvPicPr>
                        </pic:nvPicPr>
                        <pic:blipFill>
                          <a:blip r:embed="rId16" cstate="print">
                            <a:extLst>
                              <a:ext uri="{28A0092B-C50C-407E-A947-70E740481C1C}">
                                <a14:useLocalDpi xmlns:a14="http://schemas.microsoft.com/office/drawing/2010/main" val="0"/>
                              </a:ext>
                            </a:extLst>
                          </a:blip>
                          <a:srcRect l="23328" t="11649" b="6656"/>
                          <a:stretch>
                            <a:fillRect/>
                          </a:stretch>
                        </pic:blipFill>
                        <pic:spPr bwMode="auto">
                          <a:xfrm>
                            <a:off x="0" y="0"/>
                            <a:ext cx="1644650" cy="3461385"/>
                          </a:xfrm>
                          <a:prstGeom prst="rect">
                            <a:avLst/>
                          </a:prstGeom>
                          <a:noFill/>
                        </pic:spPr>
                      </pic:pic>
                    </a:graphicData>
                  </a:graphic>
                  <wp14:sizeRelH relativeFrom="page">
                    <wp14:pctWidth>0</wp14:pctWidth>
                  </wp14:sizeRelH>
                  <wp14:sizeRelV relativeFrom="page">
                    <wp14:pctHeight>0</wp14:pctHeight>
                  </wp14:sizeRelV>
                </wp:anchor>
              </w:drawing>
            </w:r>
            <w:r w:rsidRPr="00F52F7E">
              <w:rPr>
                <w:noProof/>
                <w:sz w:val="24"/>
                <w:szCs w:val="24"/>
              </w:rPr>
              <mc:AlternateContent>
                <mc:Choice Requires="wps">
                  <w:drawing>
                    <wp:anchor distT="0" distB="0" distL="114300" distR="114300" simplePos="0" relativeHeight="251686912" behindDoc="0" locked="0" layoutInCell="1" allowOverlap="1" wp14:anchorId="78DE4A0A" wp14:editId="02CB618A">
                      <wp:simplePos x="0" y="0"/>
                      <wp:positionH relativeFrom="column">
                        <wp:posOffset>3371215</wp:posOffset>
                      </wp:positionH>
                      <wp:positionV relativeFrom="paragraph">
                        <wp:posOffset>-3361055</wp:posOffset>
                      </wp:positionV>
                      <wp:extent cx="622935" cy="342900"/>
                      <wp:effectExtent l="0" t="0" r="0" b="0"/>
                      <wp:wrapNone/>
                      <wp:docPr id="29" name="Tekstfel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C8A" w:rsidRDefault="00EB1C8A" w:rsidP="00EB1C8A">
                                  <w:pPr>
                                    <w:rPr>
                                      <w:rFonts w:ascii="Arial" w:hAnsi="Arial" w:cs="Arial"/>
                                      <w:sz w:val="18"/>
                                      <w:szCs w:val="18"/>
                                      <w:lang w:val="de-DE"/>
                                    </w:rPr>
                                  </w:pPr>
                                  <w:r>
                                    <w:rPr>
                                      <w:rFonts w:ascii="Arial" w:hAnsi="Arial" w:cs="Arial"/>
                                      <w:sz w:val="18"/>
                                      <w:szCs w:val="18"/>
                                      <w:lang w:val="de-DE"/>
                                    </w:rPr>
                                    <w:t>Fig.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E4A0A" id="Tekstfelt 29" o:spid="_x0000_s1041" type="#_x0000_t202" style="position:absolute;left:0;text-align:left;margin-left:265.45pt;margin-top:-264.65pt;width:49.0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" filled="f" stroked="f">
                      <v:textbox>
                        <w:txbxContent>
                          <w:p w:rsidR="00EB1C8A" w:rsidRDefault="00EB1C8A" w:rsidP="00EB1C8A">
                            <w:pPr>
                              <w:rPr>
                                <w:rFonts w:ascii="Arial" w:hAnsi="Arial" w:cs="Arial"/>
                                <w:sz w:val="18"/>
                                <w:szCs w:val="18"/>
                                <w:lang w:val="de-DE"/>
                              </w:rPr>
                            </w:pPr>
                            <w:r>
                              <w:rPr>
                                <w:rFonts w:ascii="Arial" w:hAnsi="Arial" w:cs="Arial"/>
                                <w:sz w:val="18"/>
                                <w:szCs w:val="18"/>
                                <w:lang w:val="de-DE"/>
                              </w:rPr>
                              <w:t>Fig. 8</w:t>
                            </w:r>
                          </w:p>
                        </w:txbxContent>
                      </v:textbox>
                    </v:shape>
                  </w:pict>
                </mc:Fallback>
              </mc:AlternateContent>
            </w:r>
          </w:p>
        </w:tc>
      </w:tr>
    </w:tbl>
    <w:p w:rsidR="00EB1C8A" w:rsidRPr="00F2675F" w:rsidRDefault="00EB1C8A" w:rsidP="00EB1C8A">
      <w:pPr>
        <w:rPr>
          <w:sz w:val="24"/>
          <w:szCs w:val="24"/>
        </w:rPr>
      </w:pPr>
    </w:p>
    <w:p w:rsidR="006C20C0" w:rsidRPr="00F2675F" w:rsidRDefault="006C20C0" w:rsidP="00EB1C8A">
      <w:pPr>
        <w:keepNext/>
        <w:ind w:left="851" w:hanging="851"/>
        <w:rPr>
          <w:b/>
          <w:sz w:val="24"/>
          <w:szCs w:val="24"/>
        </w:rPr>
      </w:pPr>
      <w:r w:rsidRPr="00F2675F">
        <w:rPr>
          <w:b/>
          <w:sz w:val="24"/>
          <w:szCs w:val="24"/>
        </w:rPr>
        <w:t>4.3</w:t>
      </w:r>
      <w:r w:rsidRPr="00F2675F">
        <w:rPr>
          <w:b/>
          <w:sz w:val="24"/>
          <w:szCs w:val="24"/>
        </w:rPr>
        <w:tab/>
        <w:t>Kontraindikationer</w:t>
      </w:r>
    </w:p>
    <w:p w:rsidR="006C20C0" w:rsidRPr="00F2675F" w:rsidRDefault="006C20C0" w:rsidP="006C20C0">
      <w:pPr>
        <w:numPr>
          <w:ilvl w:val="0"/>
          <w:numId w:val="7"/>
        </w:numPr>
        <w:tabs>
          <w:tab w:val="clear" w:pos="360"/>
        </w:tabs>
        <w:ind w:left="1276" w:hanging="425"/>
        <w:rPr>
          <w:sz w:val="24"/>
          <w:szCs w:val="24"/>
        </w:rPr>
      </w:pPr>
      <w:r w:rsidRPr="00F2675F">
        <w:rPr>
          <w:sz w:val="24"/>
          <w:szCs w:val="24"/>
        </w:rPr>
        <w:t>Graviditet (se pkt. 4.6);</w:t>
      </w:r>
    </w:p>
    <w:p w:rsidR="006C20C0" w:rsidRPr="00F2675F" w:rsidRDefault="006C20C0" w:rsidP="006C20C0">
      <w:pPr>
        <w:numPr>
          <w:ilvl w:val="0"/>
          <w:numId w:val="7"/>
        </w:numPr>
        <w:tabs>
          <w:tab w:val="clear" w:pos="360"/>
        </w:tabs>
        <w:ind w:left="1276" w:hanging="425"/>
        <w:rPr>
          <w:sz w:val="24"/>
          <w:szCs w:val="24"/>
        </w:rPr>
      </w:pPr>
      <w:r w:rsidRPr="00F2675F">
        <w:rPr>
          <w:sz w:val="24"/>
          <w:szCs w:val="24"/>
        </w:rPr>
        <w:t>Aktuel eller recidiverende underlivsinfektion eller tilstande forbundet med øget risiko for underlivsinfektioner;</w:t>
      </w:r>
    </w:p>
    <w:p w:rsidR="006C20C0" w:rsidRPr="00F2675F" w:rsidRDefault="006C20C0" w:rsidP="006C20C0">
      <w:pPr>
        <w:numPr>
          <w:ilvl w:val="0"/>
          <w:numId w:val="7"/>
        </w:numPr>
        <w:tabs>
          <w:tab w:val="clear" w:pos="360"/>
        </w:tabs>
        <w:ind w:left="1276" w:hanging="425"/>
        <w:rPr>
          <w:sz w:val="24"/>
          <w:szCs w:val="24"/>
        </w:rPr>
      </w:pPr>
      <w:r w:rsidRPr="00F2675F">
        <w:rPr>
          <w:sz w:val="24"/>
          <w:szCs w:val="24"/>
        </w:rPr>
        <w:t xml:space="preserve">Akut </w:t>
      </w:r>
      <w:proofErr w:type="spellStart"/>
      <w:r w:rsidRPr="00F2675F">
        <w:rPr>
          <w:sz w:val="24"/>
          <w:szCs w:val="24"/>
        </w:rPr>
        <w:t>cervicitis</w:t>
      </w:r>
      <w:proofErr w:type="spellEnd"/>
      <w:r w:rsidRPr="00F2675F">
        <w:rPr>
          <w:sz w:val="24"/>
          <w:szCs w:val="24"/>
        </w:rPr>
        <w:t xml:space="preserve"> eller </w:t>
      </w:r>
      <w:proofErr w:type="spellStart"/>
      <w:r w:rsidRPr="00F2675F">
        <w:rPr>
          <w:sz w:val="24"/>
          <w:szCs w:val="24"/>
        </w:rPr>
        <w:t>vaginitis</w:t>
      </w:r>
      <w:proofErr w:type="spellEnd"/>
      <w:r w:rsidRPr="00F2675F">
        <w:rPr>
          <w:sz w:val="24"/>
          <w:szCs w:val="24"/>
        </w:rPr>
        <w:t>;</w:t>
      </w:r>
    </w:p>
    <w:p w:rsidR="006C20C0" w:rsidRPr="00F2675F" w:rsidRDefault="006C20C0" w:rsidP="006C20C0">
      <w:pPr>
        <w:numPr>
          <w:ilvl w:val="0"/>
          <w:numId w:val="7"/>
        </w:numPr>
        <w:tabs>
          <w:tab w:val="clear" w:pos="360"/>
        </w:tabs>
        <w:ind w:left="1276" w:hanging="425"/>
        <w:rPr>
          <w:sz w:val="24"/>
          <w:szCs w:val="24"/>
        </w:rPr>
      </w:pPr>
      <w:r w:rsidRPr="00F2675F">
        <w:rPr>
          <w:sz w:val="24"/>
          <w:szCs w:val="24"/>
        </w:rPr>
        <w:t xml:space="preserve">Post </w:t>
      </w:r>
      <w:proofErr w:type="spellStart"/>
      <w:r w:rsidRPr="00F2675F">
        <w:rPr>
          <w:sz w:val="24"/>
          <w:szCs w:val="24"/>
        </w:rPr>
        <w:t>partum</w:t>
      </w:r>
      <w:proofErr w:type="spellEnd"/>
      <w:r w:rsidRPr="00F2675F">
        <w:rPr>
          <w:sz w:val="24"/>
          <w:szCs w:val="24"/>
        </w:rPr>
        <w:t xml:space="preserve"> </w:t>
      </w:r>
      <w:proofErr w:type="spellStart"/>
      <w:r w:rsidRPr="00F2675F">
        <w:rPr>
          <w:sz w:val="24"/>
          <w:szCs w:val="24"/>
        </w:rPr>
        <w:t>endometritis</w:t>
      </w:r>
      <w:proofErr w:type="spellEnd"/>
      <w:r w:rsidRPr="00F2675F">
        <w:rPr>
          <w:sz w:val="24"/>
          <w:szCs w:val="24"/>
        </w:rPr>
        <w:t xml:space="preserve"> eller infektion efter abort inden for de sidste tre måneder;</w:t>
      </w:r>
    </w:p>
    <w:p w:rsidR="006C20C0" w:rsidRPr="00F2675F" w:rsidRDefault="006C20C0" w:rsidP="006C20C0">
      <w:pPr>
        <w:numPr>
          <w:ilvl w:val="0"/>
          <w:numId w:val="7"/>
        </w:numPr>
        <w:tabs>
          <w:tab w:val="clear" w:pos="360"/>
        </w:tabs>
        <w:ind w:left="1276" w:hanging="425"/>
        <w:rPr>
          <w:sz w:val="24"/>
          <w:szCs w:val="24"/>
        </w:rPr>
      </w:pPr>
      <w:proofErr w:type="spellStart"/>
      <w:r w:rsidRPr="00F2675F">
        <w:rPr>
          <w:sz w:val="24"/>
          <w:szCs w:val="24"/>
        </w:rPr>
        <w:t>Cervikale</w:t>
      </w:r>
      <w:proofErr w:type="spellEnd"/>
      <w:r w:rsidRPr="00F2675F">
        <w:rPr>
          <w:sz w:val="24"/>
          <w:szCs w:val="24"/>
        </w:rPr>
        <w:t xml:space="preserve"> celleforandringer indtil de er afhjulpet;</w:t>
      </w:r>
    </w:p>
    <w:p w:rsidR="006C20C0" w:rsidRPr="00F2675F" w:rsidRDefault="006C20C0" w:rsidP="006C20C0">
      <w:pPr>
        <w:numPr>
          <w:ilvl w:val="0"/>
          <w:numId w:val="7"/>
        </w:numPr>
        <w:tabs>
          <w:tab w:val="clear" w:pos="360"/>
        </w:tabs>
        <w:ind w:left="1276" w:hanging="425"/>
        <w:rPr>
          <w:sz w:val="24"/>
          <w:szCs w:val="24"/>
        </w:rPr>
      </w:pPr>
      <w:proofErr w:type="spellStart"/>
      <w:r w:rsidRPr="00F2675F">
        <w:rPr>
          <w:sz w:val="24"/>
          <w:szCs w:val="24"/>
        </w:rPr>
        <w:t>Uterin</w:t>
      </w:r>
      <w:proofErr w:type="spellEnd"/>
      <w:r w:rsidRPr="00F2675F">
        <w:rPr>
          <w:sz w:val="24"/>
          <w:szCs w:val="24"/>
        </w:rPr>
        <w:t xml:space="preserve"> eller </w:t>
      </w:r>
      <w:proofErr w:type="spellStart"/>
      <w:r w:rsidRPr="00F2675F">
        <w:rPr>
          <w:sz w:val="24"/>
          <w:szCs w:val="24"/>
        </w:rPr>
        <w:t>cervikal</w:t>
      </w:r>
      <w:proofErr w:type="spellEnd"/>
      <w:r w:rsidRPr="00F2675F">
        <w:rPr>
          <w:sz w:val="24"/>
          <w:szCs w:val="24"/>
        </w:rPr>
        <w:t xml:space="preserve"> </w:t>
      </w:r>
      <w:proofErr w:type="spellStart"/>
      <w:r w:rsidRPr="00F2675F">
        <w:rPr>
          <w:sz w:val="24"/>
          <w:szCs w:val="24"/>
        </w:rPr>
        <w:t>malignitet</w:t>
      </w:r>
      <w:proofErr w:type="spellEnd"/>
      <w:r w:rsidRPr="00F2675F">
        <w:rPr>
          <w:sz w:val="24"/>
          <w:szCs w:val="24"/>
        </w:rPr>
        <w:t>;</w:t>
      </w:r>
    </w:p>
    <w:p w:rsidR="006C20C0" w:rsidRPr="00F2675F" w:rsidRDefault="006C20C0" w:rsidP="006C20C0">
      <w:pPr>
        <w:numPr>
          <w:ilvl w:val="0"/>
          <w:numId w:val="7"/>
        </w:numPr>
        <w:tabs>
          <w:tab w:val="clear" w:pos="360"/>
        </w:tabs>
        <w:ind w:left="1276" w:hanging="425"/>
        <w:rPr>
          <w:sz w:val="24"/>
          <w:szCs w:val="24"/>
        </w:rPr>
      </w:pPr>
      <w:r w:rsidRPr="00F2675F">
        <w:rPr>
          <w:sz w:val="24"/>
          <w:szCs w:val="24"/>
        </w:rPr>
        <w:t>Gestagen-sensitive tumorer, f.eks. brystcancer</w:t>
      </w:r>
    </w:p>
    <w:p w:rsidR="006C20C0" w:rsidRPr="00F2675F" w:rsidRDefault="006C20C0" w:rsidP="006C20C0">
      <w:pPr>
        <w:numPr>
          <w:ilvl w:val="0"/>
          <w:numId w:val="7"/>
        </w:numPr>
        <w:tabs>
          <w:tab w:val="clear" w:pos="360"/>
        </w:tabs>
        <w:ind w:left="1276" w:hanging="425"/>
        <w:rPr>
          <w:sz w:val="24"/>
          <w:szCs w:val="24"/>
        </w:rPr>
      </w:pPr>
      <w:r w:rsidRPr="00F2675F">
        <w:rPr>
          <w:sz w:val="24"/>
          <w:szCs w:val="24"/>
        </w:rPr>
        <w:t xml:space="preserve">Unormal </w:t>
      </w:r>
      <w:proofErr w:type="spellStart"/>
      <w:r w:rsidRPr="00F2675F">
        <w:rPr>
          <w:sz w:val="24"/>
          <w:szCs w:val="24"/>
        </w:rPr>
        <w:t>uterin</w:t>
      </w:r>
      <w:proofErr w:type="spellEnd"/>
      <w:r w:rsidRPr="00F2675F">
        <w:rPr>
          <w:sz w:val="24"/>
          <w:szCs w:val="24"/>
        </w:rPr>
        <w:t xml:space="preserve"> blødning af ukendt ætiologi;</w:t>
      </w:r>
    </w:p>
    <w:p w:rsidR="006C20C0" w:rsidRPr="00F2675F" w:rsidRDefault="006C20C0" w:rsidP="006C20C0">
      <w:pPr>
        <w:numPr>
          <w:ilvl w:val="0"/>
          <w:numId w:val="7"/>
        </w:numPr>
        <w:tabs>
          <w:tab w:val="clear" w:pos="360"/>
        </w:tabs>
        <w:ind w:left="1276" w:hanging="425"/>
        <w:rPr>
          <w:sz w:val="24"/>
          <w:szCs w:val="24"/>
        </w:rPr>
      </w:pPr>
      <w:r w:rsidRPr="00F2675F">
        <w:rPr>
          <w:sz w:val="24"/>
          <w:szCs w:val="24"/>
        </w:rPr>
        <w:t xml:space="preserve">Medfødt eller erhvervet livmodermisdannelse </w:t>
      </w:r>
      <w:proofErr w:type="gramStart"/>
      <w:r w:rsidRPr="00F2675F">
        <w:rPr>
          <w:sz w:val="24"/>
          <w:szCs w:val="24"/>
        </w:rPr>
        <w:t>inklusiv</w:t>
      </w:r>
      <w:proofErr w:type="gramEnd"/>
      <w:r w:rsidRPr="00F2675F">
        <w:rPr>
          <w:sz w:val="24"/>
          <w:szCs w:val="24"/>
        </w:rPr>
        <w:t xml:space="preserve"> fibromer, hvis de påvirker oplægning og udtagning af indlægget (f.eks. hvis de forandrer </w:t>
      </w:r>
      <w:proofErr w:type="spellStart"/>
      <w:r w:rsidRPr="00F2675F">
        <w:rPr>
          <w:sz w:val="24"/>
          <w:szCs w:val="24"/>
        </w:rPr>
        <w:t>uterinkaviteten</w:t>
      </w:r>
      <w:proofErr w:type="spellEnd"/>
      <w:r w:rsidRPr="00F2675F">
        <w:rPr>
          <w:sz w:val="24"/>
          <w:szCs w:val="24"/>
        </w:rPr>
        <w:t>);</w:t>
      </w:r>
    </w:p>
    <w:p w:rsidR="006C20C0" w:rsidRPr="00F2675F" w:rsidRDefault="006C20C0" w:rsidP="006C20C0">
      <w:pPr>
        <w:numPr>
          <w:ilvl w:val="0"/>
          <w:numId w:val="7"/>
        </w:numPr>
        <w:tabs>
          <w:tab w:val="clear" w:pos="360"/>
        </w:tabs>
        <w:ind w:left="1276" w:hanging="425"/>
        <w:rPr>
          <w:sz w:val="24"/>
          <w:szCs w:val="24"/>
        </w:rPr>
      </w:pPr>
      <w:r w:rsidRPr="00F2675F">
        <w:rPr>
          <w:sz w:val="24"/>
          <w:szCs w:val="24"/>
        </w:rPr>
        <w:t>Akut leversygdom eller levertumor;</w:t>
      </w:r>
    </w:p>
    <w:p w:rsidR="006C20C0" w:rsidRPr="00F2675F" w:rsidRDefault="006C20C0" w:rsidP="006C20C0">
      <w:pPr>
        <w:numPr>
          <w:ilvl w:val="0"/>
          <w:numId w:val="7"/>
        </w:numPr>
        <w:tabs>
          <w:tab w:val="clear" w:pos="360"/>
        </w:tabs>
        <w:ind w:left="1276" w:hanging="425"/>
        <w:rPr>
          <w:b/>
          <w:sz w:val="24"/>
          <w:szCs w:val="24"/>
        </w:rPr>
      </w:pPr>
      <w:r w:rsidRPr="00F2675F">
        <w:rPr>
          <w:sz w:val="24"/>
          <w:szCs w:val="24"/>
        </w:rPr>
        <w:t>Overfølsomhed over for det aktive stof eller over for et eller flere af hjælpestofferne anført i pkt. 6.1.</w:t>
      </w:r>
    </w:p>
    <w:p w:rsidR="006C20C0" w:rsidRPr="00F2675F" w:rsidRDefault="006C20C0" w:rsidP="006C20C0">
      <w:pPr>
        <w:ind w:left="851" w:hanging="851"/>
        <w:rPr>
          <w:sz w:val="24"/>
          <w:szCs w:val="24"/>
        </w:rPr>
      </w:pPr>
    </w:p>
    <w:p w:rsidR="006C20C0" w:rsidRPr="00F2675F" w:rsidRDefault="006C20C0" w:rsidP="006C20C0">
      <w:pPr>
        <w:ind w:left="851" w:hanging="851"/>
        <w:rPr>
          <w:b/>
          <w:sz w:val="24"/>
          <w:szCs w:val="24"/>
        </w:rPr>
      </w:pPr>
      <w:r w:rsidRPr="00F2675F">
        <w:rPr>
          <w:b/>
          <w:sz w:val="24"/>
          <w:szCs w:val="24"/>
        </w:rPr>
        <w:t>4.4</w:t>
      </w:r>
      <w:r w:rsidRPr="00F2675F">
        <w:rPr>
          <w:b/>
          <w:sz w:val="24"/>
          <w:szCs w:val="24"/>
        </w:rPr>
        <w:tab/>
        <w:t>Særlige advarsler og forsigtighedsregler vedrørende brugen</w:t>
      </w:r>
    </w:p>
    <w:p w:rsidR="00EB1C8A" w:rsidRPr="00B72782" w:rsidRDefault="006C20C0" w:rsidP="00EB1C8A">
      <w:pPr>
        <w:ind w:left="851" w:hanging="851"/>
        <w:rPr>
          <w:sz w:val="24"/>
          <w:szCs w:val="24"/>
        </w:rPr>
      </w:pPr>
      <w:r w:rsidRPr="00F2675F">
        <w:rPr>
          <w:sz w:val="24"/>
          <w:szCs w:val="24"/>
        </w:rPr>
        <w:tab/>
      </w:r>
      <w:r w:rsidR="00EB1C8A" w:rsidRPr="00B72782">
        <w:rPr>
          <w:sz w:val="24"/>
          <w:szCs w:val="24"/>
        </w:rPr>
        <w:t xml:space="preserve">Hvis en eller flere af følgende tilstande eksisterer eller opstår for første gang, bør </w:t>
      </w:r>
      <w:proofErr w:type="spellStart"/>
      <w:r w:rsidR="00EB1C8A" w:rsidRPr="00B72782">
        <w:rPr>
          <w:sz w:val="24"/>
          <w:szCs w:val="24"/>
        </w:rPr>
        <w:t>Jaydess</w:t>
      </w:r>
      <w:proofErr w:type="spellEnd"/>
      <w:r w:rsidR="00EB1C8A" w:rsidRPr="00B72782">
        <w:rPr>
          <w:sz w:val="24"/>
          <w:szCs w:val="24"/>
        </w:rPr>
        <w:t xml:space="preserve"> anvendes med forsigtighed efter konsultation hos specialist. Ellers bør fjernelse af indlægget overvejes:</w:t>
      </w:r>
    </w:p>
    <w:p w:rsidR="00EB1C8A" w:rsidRPr="00B72782" w:rsidRDefault="00EB1C8A" w:rsidP="00EB1C8A">
      <w:pPr>
        <w:numPr>
          <w:ilvl w:val="0"/>
          <w:numId w:val="7"/>
        </w:numPr>
        <w:ind w:left="1276" w:hanging="425"/>
        <w:rPr>
          <w:sz w:val="24"/>
          <w:szCs w:val="24"/>
        </w:rPr>
      </w:pPr>
      <w:r w:rsidRPr="00B72782">
        <w:rPr>
          <w:sz w:val="24"/>
          <w:szCs w:val="24"/>
        </w:rPr>
        <w:t xml:space="preserve">Migræne, </w:t>
      </w:r>
      <w:proofErr w:type="spellStart"/>
      <w:r w:rsidRPr="00B72782">
        <w:rPr>
          <w:sz w:val="24"/>
          <w:szCs w:val="24"/>
        </w:rPr>
        <w:t>fokal</w:t>
      </w:r>
      <w:proofErr w:type="spellEnd"/>
      <w:r w:rsidRPr="00B72782">
        <w:rPr>
          <w:sz w:val="24"/>
          <w:szCs w:val="24"/>
        </w:rPr>
        <w:t xml:space="preserve"> migræne med asymmetriske synsforstyrrelser eller andre symptomer der indikerer transitorisk cerebral iskæmi;</w:t>
      </w:r>
    </w:p>
    <w:p w:rsidR="00EB1C8A" w:rsidRPr="00B72782" w:rsidRDefault="00EB1C8A" w:rsidP="00EB1C8A">
      <w:pPr>
        <w:numPr>
          <w:ilvl w:val="0"/>
          <w:numId w:val="7"/>
        </w:numPr>
        <w:ind w:left="1276" w:hanging="425"/>
        <w:rPr>
          <w:sz w:val="24"/>
          <w:szCs w:val="24"/>
        </w:rPr>
      </w:pPr>
      <w:r w:rsidRPr="00B72782">
        <w:rPr>
          <w:sz w:val="24"/>
          <w:szCs w:val="24"/>
        </w:rPr>
        <w:t>Usædvanlig kraftig hovedpine;</w:t>
      </w:r>
    </w:p>
    <w:p w:rsidR="00EB1C8A" w:rsidRPr="00B72782" w:rsidRDefault="00EB1C8A" w:rsidP="00EB1C8A">
      <w:pPr>
        <w:numPr>
          <w:ilvl w:val="0"/>
          <w:numId w:val="7"/>
        </w:numPr>
        <w:ind w:left="1276" w:hanging="425"/>
        <w:rPr>
          <w:sz w:val="24"/>
          <w:szCs w:val="24"/>
        </w:rPr>
      </w:pPr>
      <w:proofErr w:type="spellStart"/>
      <w:r w:rsidRPr="00B72782">
        <w:rPr>
          <w:sz w:val="24"/>
          <w:szCs w:val="24"/>
        </w:rPr>
        <w:lastRenderedPageBreak/>
        <w:t>Icterus</w:t>
      </w:r>
      <w:proofErr w:type="spellEnd"/>
      <w:r w:rsidRPr="00B72782">
        <w:rPr>
          <w:sz w:val="24"/>
          <w:szCs w:val="24"/>
        </w:rPr>
        <w:t>;</w:t>
      </w:r>
    </w:p>
    <w:p w:rsidR="00EB1C8A" w:rsidRPr="00B72782" w:rsidRDefault="00EB1C8A" w:rsidP="00EB1C8A">
      <w:pPr>
        <w:numPr>
          <w:ilvl w:val="0"/>
          <w:numId w:val="7"/>
        </w:numPr>
        <w:ind w:left="1276" w:hanging="425"/>
        <w:rPr>
          <w:sz w:val="24"/>
          <w:szCs w:val="24"/>
        </w:rPr>
      </w:pPr>
      <w:r w:rsidRPr="00B72782">
        <w:rPr>
          <w:sz w:val="24"/>
          <w:szCs w:val="24"/>
        </w:rPr>
        <w:t>Væsentlig blodtryksstigning;</w:t>
      </w:r>
    </w:p>
    <w:p w:rsidR="00EB1C8A" w:rsidRPr="00B72782" w:rsidRDefault="00EB1C8A" w:rsidP="00EB1C8A">
      <w:pPr>
        <w:numPr>
          <w:ilvl w:val="0"/>
          <w:numId w:val="7"/>
        </w:numPr>
        <w:ind w:left="1276" w:hanging="425"/>
        <w:rPr>
          <w:sz w:val="24"/>
          <w:szCs w:val="24"/>
        </w:rPr>
      </w:pPr>
      <w:r w:rsidRPr="00B72782">
        <w:rPr>
          <w:sz w:val="24"/>
          <w:szCs w:val="24"/>
        </w:rPr>
        <w:t>Svær arteriel sygdom såsom slagtilfælde eller myokardieinfarkt.</w:t>
      </w:r>
    </w:p>
    <w:p w:rsidR="00EB1C8A" w:rsidRPr="00B72782" w:rsidRDefault="00EB1C8A" w:rsidP="00EB1C8A">
      <w:pPr>
        <w:ind w:left="851" w:hanging="851"/>
        <w:rPr>
          <w:sz w:val="24"/>
          <w:szCs w:val="24"/>
        </w:rPr>
      </w:pPr>
    </w:p>
    <w:p w:rsidR="00EB1C8A" w:rsidRPr="00B72782" w:rsidRDefault="00EB1C8A" w:rsidP="00EB1C8A">
      <w:pPr>
        <w:ind w:left="851"/>
        <w:rPr>
          <w:sz w:val="24"/>
          <w:szCs w:val="24"/>
        </w:rPr>
      </w:pPr>
      <w:r w:rsidRPr="00B72782">
        <w:rPr>
          <w:sz w:val="24"/>
          <w:szCs w:val="24"/>
        </w:rPr>
        <w:t xml:space="preserve">Lavdoseret </w:t>
      </w:r>
      <w:proofErr w:type="spellStart"/>
      <w:r w:rsidRPr="00B72782">
        <w:rPr>
          <w:sz w:val="24"/>
          <w:szCs w:val="24"/>
        </w:rPr>
        <w:t>levonorgestrel</w:t>
      </w:r>
      <w:proofErr w:type="spellEnd"/>
      <w:r w:rsidRPr="00B72782">
        <w:rPr>
          <w:sz w:val="24"/>
          <w:szCs w:val="24"/>
        </w:rPr>
        <w:t xml:space="preserve"> kan påvirke </w:t>
      </w:r>
      <w:proofErr w:type="spellStart"/>
      <w:r w:rsidRPr="00B72782">
        <w:rPr>
          <w:sz w:val="24"/>
          <w:szCs w:val="24"/>
        </w:rPr>
        <w:t>glucosetolerancen</w:t>
      </w:r>
      <w:proofErr w:type="spellEnd"/>
      <w:r w:rsidRPr="00B72782">
        <w:rPr>
          <w:sz w:val="24"/>
          <w:szCs w:val="24"/>
        </w:rPr>
        <w:t xml:space="preserve">, og </w:t>
      </w:r>
      <w:proofErr w:type="spellStart"/>
      <w:r w:rsidRPr="00B72782">
        <w:rPr>
          <w:sz w:val="24"/>
          <w:szCs w:val="24"/>
        </w:rPr>
        <w:t>glucosekoncentrationen</w:t>
      </w:r>
      <w:proofErr w:type="spellEnd"/>
      <w:r w:rsidRPr="00B72782">
        <w:rPr>
          <w:sz w:val="24"/>
          <w:szCs w:val="24"/>
        </w:rPr>
        <w:t xml:space="preserve"> i blodet bør kontrolleres hos diabetikere, der anvender </w:t>
      </w:r>
      <w:proofErr w:type="spellStart"/>
      <w:r w:rsidRPr="00B72782">
        <w:rPr>
          <w:sz w:val="24"/>
          <w:szCs w:val="24"/>
        </w:rPr>
        <w:t>Jaydess</w:t>
      </w:r>
      <w:proofErr w:type="spellEnd"/>
      <w:r w:rsidRPr="00B72782">
        <w:rPr>
          <w:sz w:val="24"/>
          <w:szCs w:val="24"/>
        </w:rPr>
        <w:t xml:space="preserve">. Imidlertid er det generelt ikke nødvendigt at ændre doseringen hos diabetikere, der anvender intrauterine indlæg, der indeholder </w:t>
      </w:r>
      <w:proofErr w:type="spellStart"/>
      <w:r w:rsidRPr="00B72782">
        <w:rPr>
          <w:sz w:val="24"/>
          <w:szCs w:val="24"/>
        </w:rPr>
        <w:t>levonorgestrel</w:t>
      </w:r>
      <w:proofErr w:type="spellEnd"/>
      <w:r w:rsidRPr="00B72782">
        <w:rPr>
          <w:sz w:val="24"/>
          <w:szCs w:val="24"/>
        </w:rPr>
        <w:t>.</w:t>
      </w:r>
    </w:p>
    <w:p w:rsidR="00EB1C8A" w:rsidRPr="00B72782" w:rsidRDefault="00EB1C8A" w:rsidP="00EB1C8A">
      <w:pPr>
        <w:ind w:left="851" w:hanging="851"/>
        <w:rPr>
          <w:sz w:val="24"/>
          <w:szCs w:val="24"/>
        </w:rPr>
      </w:pPr>
    </w:p>
    <w:p w:rsidR="00EB1C8A" w:rsidRPr="00B72782" w:rsidRDefault="00EB1C8A" w:rsidP="00EB1C8A">
      <w:pPr>
        <w:ind w:left="851"/>
        <w:rPr>
          <w:iCs/>
          <w:sz w:val="24"/>
          <w:szCs w:val="24"/>
          <w:u w:val="single"/>
        </w:rPr>
      </w:pPr>
      <w:r w:rsidRPr="00B72782">
        <w:rPr>
          <w:iCs/>
          <w:sz w:val="24"/>
          <w:szCs w:val="24"/>
          <w:u w:val="single"/>
        </w:rPr>
        <w:t>Lægeundersøgelse/konsultation:</w:t>
      </w:r>
    </w:p>
    <w:p w:rsidR="00EB1C8A" w:rsidRPr="00B72782" w:rsidRDefault="00EB1C8A" w:rsidP="00EB1C8A">
      <w:pPr>
        <w:ind w:left="851"/>
        <w:rPr>
          <w:sz w:val="24"/>
          <w:szCs w:val="24"/>
          <w:u w:val="single"/>
        </w:rPr>
      </w:pPr>
    </w:p>
    <w:p w:rsidR="00EB1C8A" w:rsidRPr="00B72782" w:rsidRDefault="00EB1C8A" w:rsidP="00EB1C8A">
      <w:pPr>
        <w:ind w:left="851"/>
        <w:rPr>
          <w:sz w:val="24"/>
          <w:szCs w:val="24"/>
        </w:rPr>
      </w:pPr>
      <w:r w:rsidRPr="00B72782">
        <w:rPr>
          <w:sz w:val="24"/>
          <w:szCs w:val="24"/>
        </w:rPr>
        <w:t xml:space="preserve">Før oplægning skal kvinden informeres om fordele og risici ved </w:t>
      </w:r>
      <w:proofErr w:type="spellStart"/>
      <w:r w:rsidRPr="00B72782">
        <w:rPr>
          <w:sz w:val="24"/>
          <w:szCs w:val="24"/>
        </w:rPr>
        <w:t>Jaydess</w:t>
      </w:r>
      <w:proofErr w:type="spellEnd"/>
      <w:r w:rsidRPr="00B72782">
        <w:rPr>
          <w:sz w:val="24"/>
          <w:szCs w:val="24"/>
        </w:rPr>
        <w:t xml:space="preserve">, herunder tegn og symptomer på perforation og risikoen for </w:t>
      </w:r>
      <w:proofErr w:type="spellStart"/>
      <w:r w:rsidRPr="00B72782">
        <w:rPr>
          <w:sz w:val="24"/>
          <w:szCs w:val="24"/>
        </w:rPr>
        <w:t>ektopisk</w:t>
      </w:r>
      <w:proofErr w:type="spellEnd"/>
      <w:r w:rsidRPr="00B72782">
        <w:rPr>
          <w:sz w:val="24"/>
          <w:szCs w:val="24"/>
        </w:rPr>
        <w:t xml:space="preserve"> graviditet, se nedenfor. Der bør foretages en fysisk undersøgelse, der omfatter en gynækologisk undersøgelse og under</w:t>
      </w:r>
      <w:r w:rsidRPr="00B72782">
        <w:rPr>
          <w:sz w:val="24"/>
          <w:szCs w:val="24"/>
        </w:rPr>
        <w:softHyphen/>
        <w:t xml:space="preserve">søgelse af brysterne. </w:t>
      </w:r>
      <w:proofErr w:type="spellStart"/>
      <w:r w:rsidRPr="00B72782">
        <w:rPr>
          <w:sz w:val="24"/>
          <w:szCs w:val="24"/>
        </w:rPr>
        <w:t>Smear</w:t>
      </w:r>
      <w:proofErr w:type="spellEnd"/>
      <w:r w:rsidRPr="00B72782">
        <w:rPr>
          <w:sz w:val="24"/>
          <w:szCs w:val="24"/>
        </w:rPr>
        <w:t xml:space="preserve"> bør foretages ved behov efter lægens vurdering.</w:t>
      </w:r>
      <w:r w:rsidRPr="00B72782">
        <w:rPr>
          <w:b/>
          <w:sz w:val="24"/>
          <w:szCs w:val="24"/>
        </w:rPr>
        <w:t xml:space="preserve"> </w:t>
      </w:r>
      <w:r w:rsidRPr="00B72782">
        <w:rPr>
          <w:sz w:val="24"/>
          <w:szCs w:val="24"/>
        </w:rPr>
        <w:t>Graviditet og seksuelt overførte sygdomme skal udeluk</w:t>
      </w:r>
      <w:r w:rsidRPr="00B72782">
        <w:rPr>
          <w:sz w:val="24"/>
          <w:szCs w:val="24"/>
        </w:rPr>
        <w:softHyphen/>
        <w:t xml:space="preserve">kes. Behandling af infektioner i </w:t>
      </w:r>
      <w:proofErr w:type="spellStart"/>
      <w:r w:rsidRPr="00B72782">
        <w:rPr>
          <w:sz w:val="24"/>
          <w:szCs w:val="24"/>
        </w:rPr>
        <w:t>genitalia</w:t>
      </w:r>
      <w:proofErr w:type="spellEnd"/>
      <w:r w:rsidRPr="00B72782">
        <w:rPr>
          <w:sz w:val="24"/>
          <w:szCs w:val="24"/>
        </w:rPr>
        <w:t xml:space="preserve"> skal være afsluttet før oplægningen. Livmoderens placering og livmoderkavitetens størrelse skal fastslås. Placering af indlægget i </w:t>
      </w:r>
      <w:proofErr w:type="spellStart"/>
      <w:r w:rsidRPr="00B72782">
        <w:rPr>
          <w:sz w:val="24"/>
          <w:szCs w:val="24"/>
        </w:rPr>
        <w:t>fundus</w:t>
      </w:r>
      <w:proofErr w:type="spellEnd"/>
      <w:r w:rsidRPr="00B72782">
        <w:rPr>
          <w:sz w:val="24"/>
          <w:szCs w:val="24"/>
        </w:rPr>
        <w:t xml:space="preserve"> er meget vigtig for at maksimere virkningen og reducere risikoen for udstødelse. Oplægningsinstruktionen bør følges nøje. </w:t>
      </w:r>
    </w:p>
    <w:p w:rsidR="00EB1C8A" w:rsidRPr="00B72782" w:rsidRDefault="00EB1C8A" w:rsidP="00EB1C8A">
      <w:pPr>
        <w:ind w:left="851" w:hanging="851"/>
        <w:rPr>
          <w:sz w:val="24"/>
          <w:szCs w:val="24"/>
        </w:rPr>
      </w:pPr>
    </w:p>
    <w:p w:rsidR="00EB1C8A" w:rsidRPr="00B72782" w:rsidRDefault="00EB1C8A" w:rsidP="00EB1C8A">
      <w:pPr>
        <w:ind w:left="851"/>
        <w:rPr>
          <w:sz w:val="24"/>
          <w:szCs w:val="24"/>
        </w:rPr>
      </w:pPr>
      <w:r w:rsidRPr="00B72782">
        <w:rPr>
          <w:sz w:val="24"/>
          <w:szCs w:val="24"/>
        </w:rPr>
        <w:t>Der bør lægges megen vægt på træ</w:t>
      </w:r>
      <w:r w:rsidRPr="00B72782">
        <w:rPr>
          <w:sz w:val="24"/>
          <w:szCs w:val="24"/>
        </w:rPr>
        <w:softHyphen/>
        <w:t xml:space="preserve">ning i den rigtige oplægningsteknik. </w:t>
      </w:r>
    </w:p>
    <w:p w:rsidR="00EB1C8A" w:rsidRPr="00B72782" w:rsidRDefault="00EB1C8A" w:rsidP="00EB1C8A">
      <w:pPr>
        <w:ind w:left="851" w:hanging="851"/>
        <w:rPr>
          <w:sz w:val="24"/>
          <w:szCs w:val="24"/>
        </w:rPr>
      </w:pPr>
    </w:p>
    <w:p w:rsidR="00EB1C8A" w:rsidRPr="00B72782" w:rsidRDefault="00EB1C8A" w:rsidP="00EB1C8A">
      <w:pPr>
        <w:ind w:left="851"/>
        <w:rPr>
          <w:sz w:val="24"/>
          <w:szCs w:val="24"/>
        </w:rPr>
      </w:pPr>
      <w:r w:rsidRPr="00B72782">
        <w:rPr>
          <w:sz w:val="24"/>
          <w:szCs w:val="24"/>
        </w:rPr>
        <w:t xml:space="preserve">Oplægning og fjernelse kan være forbundet med nogen smerte og blødning. Proceduren kan fremkalde en </w:t>
      </w:r>
      <w:proofErr w:type="spellStart"/>
      <w:r w:rsidRPr="00B72782">
        <w:rPr>
          <w:sz w:val="24"/>
          <w:szCs w:val="24"/>
        </w:rPr>
        <w:t>vasovagal</w:t>
      </w:r>
      <w:proofErr w:type="spellEnd"/>
      <w:r w:rsidRPr="00B72782">
        <w:rPr>
          <w:sz w:val="24"/>
          <w:szCs w:val="24"/>
        </w:rPr>
        <w:t xml:space="preserve"> reaktion (f.eks. synkope eller krampeanfald hos epileptikere).</w:t>
      </w:r>
    </w:p>
    <w:p w:rsidR="00EB1C8A" w:rsidRPr="00B72782" w:rsidRDefault="00EB1C8A" w:rsidP="00EB1C8A">
      <w:pPr>
        <w:ind w:left="851" w:hanging="851"/>
        <w:rPr>
          <w:sz w:val="24"/>
          <w:szCs w:val="24"/>
        </w:rPr>
      </w:pPr>
    </w:p>
    <w:p w:rsidR="00EB1C8A" w:rsidRPr="00B72782" w:rsidRDefault="00EB1C8A" w:rsidP="00EB1C8A">
      <w:pPr>
        <w:ind w:left="851"/>
        <w:rPr>
          <w:sz w:val="24"/>
          <w:szCs w:val="24"/>
        </w:rPr>
      </w:pPr>
      <w:r w:rsidRPr="00B72782">
        <w:rPr>
          <w:sz w:val="24"/>
          <w:szCs w:val="24"/>
        </w:rPr>
        <w:t>Kvinden skal undersøges igen 4 til 6 uger efter oplægningen for at kontrollere trådene og sikre, at indlægget sidder korrekt. Opfølgningsbesøg anbefales derefter én gang årligt eller oftere, hvis der er klinisk indikation herfor.</w:t>
      </w:r>
    </w:p>
    <w:p w:rsidR="00EB1C8A" w:rsidRPr="00B72782" w:rsidRDefault="00EB1C8A" w:rsidP="00EB1C8A">
      <w:pPr>
        <w:ind w:left="851" w:hanging="851"/>
        <w:rPr>
          <w:sz w:val="24"/>
          <w:szCs w:val="24"/>
        </w:rPr>
      </w:pPr>
    </w:p>
    <w:p w:rsidR="00EB1C8A" w:rsidRPr="00B72782" w:rsidRDefault="00EB1C8A" w:rsidP="00EB1C8A">
      <w:pPr>
        <w:ind w:left="851"/>
        <w:rPr>
          <w:sz w:val="24"/>
          <w:szCs w:val="24"/>
        </w:rPr>
      </w:pPr>
      <w:proofErr w:type="spellStart"/>
      <w:r w:rsidRPr="00B72782">
        <w:rPr>
          <w:sz w:val="24"/>
          <w:szCs w:val="24"/>
        </w:rPr>
        <w:t>Jaydess</w:t>
      </w:r>
      <w:proofErr w:type="spellEnd"/>
      <w:r w:rsidRPr="00B72782">
        <w:rPr>
          <w:sz w:val="24"/>
          <w:szCs w:val="24"/>
        </w:rPr>
        <w:t xml:space="preserve"> er ikke egnet som postcoital svangerskabsforebyggelse.</w:t>
      </w:r>
    </w:p>
    <w:p w:rsidR="00EB1C8A" w:rsidRPr="00B72782" w:rsidRDefault="00EB1C8A" w:rsidP="00EB1C8A">
      <w:pPr>
        <w:ind w:left="851" w:hanging="851"/>
        <w:rPr>
          <w:sz w:val="24"/>
          <w:szCs w:val="24"/>
        </w:rPr>
      </w:pPr>
    </w:p>
    <w:p w:rsidR="00EB1C8A" w:rsidRPr="00B72782" w:rsidRDefault="00EB1C8A" w:rsidP="00EB1C8A">
      <w:pPr>
        <w:ind w:left="851"/>
        <w:rPr>
          <w:sz w:val="24"/>
          <w:szCs w:val="24"/>
        </w:rPr>
      </w:pPr>
      <w:r w:rsidRPr="00B72782">
        <w:rPr>
          <w:sz w:val="24"/>
          <w:szCs w:val="24"/>
        </w:rPr>
        <w:t xml:space="preserve">Anvendelse af </w:t>
      </w:r>
      <w:proofErr w:type="spellStart"/>
      <w:r w:rsidRPr="00B72782">
        <w:rPr>
          <w:sz w:val="24"/>
          <w:szCs w:val="24"/>
        </w:rPr>
        <w:t>Jaydess</w:t>
      </w:r>
      <w:proofErr w:type="spellEnd"/>
      <w:r w:rsidRPr="00B72782">
        <w:rPr>
          <w:sz w:val="24"/>
          <w:szCs w:val="24"/>
        </w:rPr>
        <w:t xml:space="preserve"> til behandling af kraftig menstruationsblødning eller beskyttelse mod </w:t>
      </w:r>
      <w:proofErr w:type="spellStart"/>
      <w:r w:rsidRPr="00B72782">
        <w:rPr>
          <w:sz w:val="24"/>
          <w:szCs w:val="24"/>
        </w:rPr>
        <w:t>endometriehyperplasi</w:t>
      </w:r>
      <w:proofErr w:type="spellEnd"/>
      <w:r w:rsidRPr="00B72782">
        <w:rPr>
          <w:sz w:val="24"/>
          <w:szCs w:val="24"/>
        </w:rPr>
        <w:t xml:space="preserve"> under substitutionsbehandling med østrogen er ikke klarlagt. Derfor anbefales brugen ikke under disse forhold.</w:t>
      </w:r>
    </w:p>
    <w:p w:rsidR="00EB1C8A" w:rsidRPr="00B72782" w:rsidRDefault="00EB1C8A" w:rsidP="00EB1C8A">
      <w:pPr>
        <w:ind w:left="851" w:hanging="851"/>
        <w:rPr>
          <w:sz w:val="24"/>
          <w:szCs w:val="24"/>
        </w:rPr>
      </w:pPr>
    </w:p>
    <w:p w:rsidR="00EB1C8A" w:rsidRPr="00B72782" w:rsidRDefault="00EB1C8A" w:rsidP="00EB1C8A">
      <w:pPr>
        <w:ind w:left="851"/>
        <w:rPr>
          <w:iCs/>
          <w:sz w:val="24"/>
          <w:szCs w:val="24"/>
          <w:u w:val="single"/>
        </w:rPr>
      </w:pPr>
      <w:proofErr w:type="spellStart"/>
      <w:r w:rsidRPr="00B72782">
        <w:rPr>
          <w:iCs/>
          <w:sz w:val="24"/>
          <w:szCs w:val="24"/>
          <w:u w:val="single"/>
        </w:rPr>
        <w:t>Ektopisk</w:t>
      </w:r>
      <w:proofErr w:type="spellEnd"/>
      <w:r w:rsidRPr="00B72782">
        <w:rPr>
          <w:iCs/>
          <w:sz w:val="24"/>
          <w:szCs w:val="24"/>
          <w:u w:val="single"/>
        </w:rPr>
        <w:t xml:space="preserve"> graviditet</w:t>
      </w:r>
    </w:p>
    <w:p w:rsidR="00EB1C8A" w:rsidRPr="00B72782" w:rsidRDefault="00EB1C8A" w:rsidP="00EB1C8A">
      <w:pPr>
        <w:ind w:left="851"/>
        <w:rPr>
          <w:sz w:val="24"/>
          <w:szCs w:val="24"/>
        </w:rPr>
      </w:pPr>
    </w:p>
    <w:p w:rsidR="00EB1C8A" w:rsidRPr="00B72782" w:rsidRDefault="00EB1C8A" w:rsidP="00EB1C8A">
      <w:pPr>
        <w:ind w:left="851"/>
        <w:rPr>
          <w:sz w:val="24"/>
          <w:szCs w:val="24"/>
        </w:rPr>
      </w:pPr>
      <w:r w:rsidRPr="00B72782">
        <w:rPr>
          <w:sz w:val="24"/>
          <w:szCs w:val="24"/>
        </w:rPr>
        <w:t xml:space="preserve">I kliniske studier var den samlede forekomst af </w:t>
      </w:r>
      <w:proofErr w:type="spellStart"/>
      <w:r w:rsidRPr="00B72782">
        <w:rPr>
          <w:sz w:val="24"/>
          <w:szCs w:val="24"/>
        </w:rPr>
        <w:t>ektopisk</w:t>
      </w:r>
      <w:proofErr w:type="spellEnd"/>
      <w:r w:rsidRPr="00B72782">
        <w:rPr>
          <w:sz w:val="24"/>
          <w:szCs w:val="24"/>
        </w:rPr>
        <w:t xml:space="preserve"> graviditet med </w:t>
      </w:r>
      <w:proofErr w:type="spellStart"/>
      <w:r w:rsidRPr="00B72782">
        <w:rPr>
          <w:sz w:val="24"/>
          <w:szCs w:val="24"/>
        </w:rPr>
        <w:t>Jaydess</w:t>
      </w:r>
      <w:proofErr w:type="spellEnd"/>
      <w:r w:rsidRPr="00B72782">
        <w:rPr>
          <w:sz w:val="24"/>
          <w:szCs w:val="24"/>
        </w:rPr>
        <w:t xml:space="preserve"> ca. 0,11 pr. 100 </w:t>
      </w:r>
      <w:proofErr w:type="spellStart"/>
      <w:r w:rsidRPr="00B72782">
        <w:rPr>
          <w:sz w:val="24"/>
          <w:szCs w:val="24"/>
        </w:rPr>
        <w:t>kvindeår</w:t>
      </w:r>
      <w:proofErr w:type="spellEnd"/>
      <w:r w:rsidRPr="00B72782">
        <w:rPr>
          <w:sz w:val="24"/>
          <w:szCs w:val="24"/>
        </w:rPr>
        <w:t xml:space="preserve">. Ca. halvdelen af de graviditeter, der forekommer under brug af </w:t>
      </w:r>
      <w:proofErr w:type="spellStart"/>
      <w:r w:rsidRPr="00B72782">
        <w:rPr>
          <w:sz w:val="24"/>
          <w:szCs w:val="24"/>
        </w:rPr>
        <w:t>Jaydess</w:t>
      </w:r>
      <w:proofErr w:type="spellEnd"/>
      <w:r w:rsidRPr="00B72782">
        <w:rPr>
          <w:sz w:val="24"/>
          <w:szCs w:val="24"/>
        </w:rPr>
        <w:t xml:space="preserve"> vil sandsynligvis være </w:t>
      </w:r>
      <w:proofErr w:type="spellStart"/>
      <w:r w:rsidRPr="00B72782">
        <w:rPr>
          <w:sz w:val="24"/>
          <w:szCs w:val="24"/>
        </w:rPr>
        <w:t>ektopiske</w:t>
      </w:r>
      <w:proofErr w:type="spellEnd"/>
      <w:r w:rsidRPr="00B72782">
        <w:rPr>
          <w:sz w:val="24"/>
          <w:szCs w:val="24"/>
        </w:rPr>
        <w:t>.</w:t>
      </w:r>
    </w:p>
    <w:p w:rsidR="00EB1C8A" w:rsidRPr="00B72782" w:rsidRDefault="00EB1C8A" w:rsidP="00EB1C8A">
      <w:pPr>
        <w:ind w:left="851" w:hanging="851"/>
        <w:rPr>
          <w:sz w:val="24"/>
          <w:szCs w:val="24"/>
        </w:rPr>
      </w:pPr>
    </w:p>
    <w:p w:rsidR="00EB1C8A" w:rsidRPr="00B72782" w:rsidRDefault="00EB1C8A" w:rsidP="00EB1C8A">
      <w:pPr>
        <w:ind w:left="851"/>
        <w:rPr>
          <w:sz w:val="24"/>
          <w:szCs w:val="24"/>
        </w:rPr>
      </w:pPr>
      <w:r w:rsidRPr="00B72782">
        <w:rPr>
          <w:sz w:val="24"/>
          <w:szCs w:val="24"/>
        </w:rPr>
        <w:t xml:space="preserve">Kvinder, der overvejer </w:t>
      </w:r>
      <w:proofErr w:type="spellStart"/>
      <w:r w:rsidRPr="00B72782">
        <w:rPr>
          <w:sz w:val="24"/>
          <w:szCs w:val="24"/>
        </w:rPr>
        <w:t>Jaydess</w:t>
      </w:r>
      <w:proofErr w:type="spellEnd"/>
      <w:r w:rsidRPr="00B72782">
        <w:rPr>
          <w:sz w:val="24"/>
          <w:szCs w:val="24"/>
        </w:rPr>
        <w:t xml:space="preserve">, bør rådgives om tegn på og risiko for </w:t>
      </w:r>
      <w:proofErr w:type="spellStart"/>
      <w:r w:rsidRPr="00B72782">
        <w:rPr>
          <w:sz w:val="24"/>
          <w:szCs w:val="24"/>
        </w:rPr>
        <w:t>ektopisk</w:t>
      </w:r>
      <w:proofErr w:type="spellEnd"/>
      <w:r w:rsidRPr="00B72782">
        <w:rPr>
          <w:sz w:val="24"/>
          <w:szCs w:val="24"/>
        </w:rPr>
        <w:t xml:space="preserve"> graviditet. Hvis en kvinde bliver gravid, mens hun bruger </w:t>
      </w:r>
      <w:proofErr w:type="spellStart"/>
      <w:r w:rsidRPr="00B72782">
        <w:rPr>
          <w:sz w:val="24"/>
          <w:szCs w:val="24"/>
        </w:rPr>
        <w:t>Jaydess</w:t>
      </w:r>
      <w:proofErr w:type="spellEnd"/>
      <w:r w:rsidRPr="00B72782">
        <w:rPr>
          <w:sz w:val="24"/>
          <w:szCs w:val="24"/>
        </w:rPr>
        <w:t xml:space="preserve">, skal </w:t>
      </w:r>
      <w:proofErr w:type="spellStart"/>
      <w:r w:rsidRPr="00B72782">
        <w:rPr>
          <w:sz w:val="24"/>
          <w:szCs w:val="24"/>
        </w:rPr>
        <w:t>ektopisk</w:t>
      </w:r>
      <w:proofErr w:type="spellEnd"/>
      <w:r w:rsidRPr="00B72782">
        <w:rPr>
          <w:sz w:val="24"/>
          <w:szCs w:val="24"/>
        </w:rPr>
        <w:t xml:space="preserve"> graviditet overvejes og vurderes. </w:t>
      </w:r>
    </w:p>
    <w:p w:rsidR="00EB1C8A" w:rsidRPr="00B72782" w:rsidRDefault="00EB1C8A" w:rsidP="00EB1C8A">
      <w:pPr>
        <w:ind w:left="851" w:hanging="851"/>
        <w:rPr>
          <w:i/>
          <w:sz w:val="24"/>
          <w:szCs w:val="24"/>
        </w:rPr>
      </w:pPr>
    </w:p>
    <w:p w:rsidR="00EB1C8A" w:rsidRDefault="00EB1C8A" w:rsidP="00EB1C8A">
      <w:pPr>
        <w:ind w:left="851"/>
        <w:rPr>
          <w:sz w:val="24"/>
          <w:szCs w:val="24"/>
        </w:rPr>
      </w:pPr>
      <w:r w:rsidRPr="00B72782">
        <w:rPr>
          <w:sz w:val="24"/>
          <w:szCs w:val="24"/>
        </w:rPr>
        <w:t xml:space="preserve">Kvinder med </w:t>
      </w:r>
      <w:proofErr w:type="spellStart"/>
      <w:r w:rsidRPr="00B72782">
        <w:rPr>
          <w:sz w:val="24"/>
          <w:szCs w:val="24"/>
        </w:rPr>
        <w:t>ektopisk</w:t>
      </w:r>
      <w:proofErr w:type="spellEnd"/>
      <w:r w:rsidRPr="00B72782">
        <w:rPr>
          <w:sz w:val="24"/>
          <w:szCs w:val="24"/>
        </w:rPr>
        <w:t xml:space="preserve"> graviditet, tuba-operationer eller underlivsinfektioner i anamnesen, har en større risiko for </w:t>
      </w:r>
      <w:proofErr w:type="spellStart"/>
      <w:r w:rsidRPr="00B72782">
        <w:rPr>
          <w:sz w:val="24"/>
          <w:szCs w:val="24"/>
        </w:rPr>
        <w:t>ektopisk</w:t>
      </w:r>
      <w:proofErr w:type="spellEnd"/>
      <w:r w:rsidRPr="00B72782">
        <w:rPr>
          <w:sz w:val="24"/>
          <w:szCs w:val="24"/>
        </w:rPr>
        <w:t xml:space="preserve"> graviditet. </w:t>
      </w:r>
      <w:proofErr w:type="spellStart"/>
      <w:r w:rsidRPr="00B72782">
        <w:rPr>
          <w:sz w:val="24"/>
          <w:szCs w:val="24"/>
        </w:rPr>
        <w:t>Ektopisk</w:t>
      </w:r>
      <w:proofErr w:type="spellEnd"/>
      <w:r w:rsidRPr="00B72782">
        <w:rPr>
          <w:sz w:val="24"/>
          <w:szCs w:val="24"/>
        </w:rPr>
        <w:t xml:space="preserve"> graviditet bør overvejes ved underlivssmerter, især ved samtidig udebleven menstruation eller hvis en kvinde med </w:t>
      </w:r>
      <w:proofErr w:type="spellStart"/>
      <w:r w:rsidRPr="00B72782">
        <w:rPr>
          <w:sz w:val="24"/>
          <w:szCs w:val="24"/>
        </w:rPr>
        <w:t>amenorré</w:t>
      </w:r>
      <w:proofErr w:type="spellEnd"/>
      <w:r w:rsidRPr="00B72782">
        <w:rPr>
          <w:sz w:val="24"/>
          <w:szCs w:val="24"/>
        </w:rPr>
        <w:t xml:space="preserve"> begynder at bløde.</w:t>
      </w:r>
    </w:p>
    <w:p w:rsidR="00EB1C8A" w:rsidRPr="00B72782" w:rsidRDefault="00EB1C8A" w:rsidP="00EB1C8A">
      <w:pPr>
        <w:ind w:left="851"/>
        <w:rPr>
          <w:sz w:val="24"/>
          <w:szCs w:val="24"/>
        </w:rPr>
      </w:pPr>
    </w:p>
    <w:p w:rsidR="00EB1C8A" w:rsidRPr="00B72782" w:rsidRDefault="00EB1C8A" w:rsidP="00EB1C8A">
      <w:pPr>
        <w:ind w:left="851"/>
        <w:rPr>
          <w:sz w:val="24"/>
          <w:szCs w:val="24"/>
        </w:rPr>
      </w:pPr>
      <w:r w:rsidRPr="00B72782">
        <w:rPr>
          <w:sz w:val="24"/>
          <w:szCs w:val="24"/>
        </w:rPr>
        <w:lastRenderedPageBreak/>
        <w:t xml:space="preserve">Da en </w:t>
      </w:r>
      <w:proofErr w:type="spellStart"/>
      <w:r w:rsidRPr="00B72782">
        <w:rPr>
          <w:sz w:val="24"/>
          <w:szCs w:val="24"/>
        </w:rPr>
        <w:t>ektopisk</w:t>
      </w:r>
      <w:proofErr w:type="spellEnd"/>
      <w:r w:rsidRPr="00B72782">
        <w:rPr>
          <w:sz w:val="24"/>
          <w:szCs w:val="24"/>
        </w:rPr>
        <w:t xml:space="preserve"> graviditet kan påvirke den fremtidige fertilitet, bør fordele og risici ved at anvende </w:t>
      </w:r>
      <w:proofErr w:type="spellStart"/>
      <w:r w:rsidRPr="00B72782">
        <w:rPr>
          <w:sz w:val="24"/>
          <w:szCs w:val="24"/>
        </w:rPr>
        <w:t>Jaydess</w:t>
      </w:r>
      <w:proofErr w:type="spellEnd"/>
      <w:r w:rsidRPr="00B72782">
        <w:rPr>
          <w:sz w:val="24"/>
          <w:szCs w:val="24"/>
        </w:rPr>
        <w:t xml:space="preserve"> omhyggeligt vurderes, især for kvinder, der aldrig har født.</w:t>
      </w:r>
    </w:p>
    <w:p w:rsidR="00EB1C8A" w:rsidRPr="00B72782" w:rsidRDefault="00EB1C8A" w:rsidP="00EB1C8A">
      <w:pPr>
        <w:ind w:left="851"/>
        <w:rPr>
          <w:i/>
          <w:iCs/>
          <w:sz w:val="24"/>
          <w:szCs w:val="24"/>
        </w:rPr>
      </w:pPr>
    </w:p>
    <w:p w:rsidR="00EB1C8A" w:rsidRPr="00B72782" w:rsidRDefault="00EB1C8A" w:rsidP="00EB1C8A">
      <w:pPr>
        <w:ind w:left="851"/>
        <w:rPr>
          <w:sz w:val="24"/>
          <w:szCs w:val="24"/>
        </w:rPr>
      </w:pPr>
      <w:r w:rsidRPr="00B72782">
        <w:rPr>
          <w:i/>
          <w:iCs/>
          <w:sz w:val="24"/>
          <w:szCs w:val="24"/>
        </w:rPr>
        <w:t>Anvendelse til kvinder, der aldrig har født</w:t>
      </w:r>
      <w:r w:rsidRPr="00B72782">
        <w:rPr>
          <w:sz w:val="24"/>
          <w:szCs w:val="24"/>
        </w:rPr>
        <w:t xml:space="preserve">: </w:t>
      </w:r>
      <w:proofErr w:type="spellStart"/>
      <w:r w:rsidRPr="00B72782">
        <w:rPr>
          <w:sz w:val="24"/>
          <w:szCs w:val="24"/>
        </w:rPr>
        <w:t>Jaydess</w:t>
      </w:r>
      <w:proofErr w:type="spellEnd"/>
      <w:r w:rsidRPr="00B72782">
        <w:rPr>
          <w:sz w:val="24"/>
          <w:szCs w:val="24"/>
        </w:rPr>
        <w:t xml:space="preserve"> er ikke første valg til svangerskabsforebyggelse, da der er begrænset klinisk erfaring.</w:t>
      </w:r>
    </w:p>
    <w:p w:rsidR="00EB1C8A" w:rsidRPr="00B72782" w:rsidRDefault="00EB1C8A" w:rsidP="00EB1C8A">
      <w:pPr>
        <w:ind w:left="851"/>
        <w:rPr>
          <w:sz w:val="24"/>
          <w:szCs w:val="24"/>
        </w:rPr>
      </w:pPr>
    </w:p>
    <w:p w:rsidR="00EB1C8A" w:rsidRPr="00B72782" w:rsidRDefault="00EB1C8A" w:rsidP="00EB1C8A">
      <w:pPr>
        <w:keepNext/>
        <w:ind w:left="851"/>
        <w:rPr>
          <w:iCs/>
          <w:sz w:val="24"/>
          <w:szCs w:val="24"/>
          <w:u w:val="single"/>
        </w:rPr>
      </w:pPr>
      <w:r w:rsidRPr="00B72782">
        <w:rPr>
          <w:iCs/>
          <w:sz w:val="24"/>
          <w:szCs w:val="24"/>
          <w:u w:val="single"/>
        </w:rPr>
        <w:t>Virkning på blødningsmønstret under menstruation</w:t>
      </w:r>
    </w:p>
    <w:p w:rsidR="00EB1C8A" w:rsidRPr="00B72782" w:rsidRDefault="00EB1C8A" w:rsidP="00EB1C8A">
      <w:pPr>
        <w:keepNext/>
        <w:ind w:left="851"/>
        <w:rPr>
          <w:i/>
          <w:sz w:val="24"/>
          <w:szCs w:val="24"/>
        </w:rPr>
      </w:pPr>
    </w:p>
    <w:p w:rsidR="00EB1C8A" w:rsidRPr="00B72782" w:rsidRDefault="00EB1C8A" w:rsidP="00EB1C8A">
      <w:pPr>
        <w:ind w:left="851"/>
        <w:rPr>
          <w:sz w:val="24"/>
          <w:szCs w:val="24"/>
        </w:rPr>
      </w:pPr>
      <w:r w:rsidRPr="00B72782">
        <w:rPr>
          <w:sz w:val="24"/>
          <w:szCs w:val="24"/>
        </w:rPr>
        <w:t xml:space="preserve">Der forventes en virkning på blødningsmønstret hos de fleste brugere af </w:t>
      </w:r>
      <w:proofErr w:type="spellStart"/>
      <w:r w:rsidRPr="00B72782">
        <w:rPr>
          <w:sz w:val="24"/>
          <w:szCs w:val="24"/>
        </w:rPr>
        <w:t>Jaydess</w:t>
      </w:r>
      <w:proofErr w:type="spellEnd"/>
      <w:r w:rsidRPr="00B72782">
        <w:rPr>
          <w:sz w:val="24"/>
          <w:szCs w:val="24"/>
        </w:rPr>
        <w:t xml:space="preserve">. Ændringerne skyldes den direkte virkning af </w:t>
      </w:r>
      <w:proofErr w:type="spellStart"/>
      <w:r w:rsidRPr="00B72782">
        <w:rPr>
          <w:sz w:val="24"/>
          <w:szCs w:val="24"/>
        </w:rPr>
        <w:t>levonorgestrel</w:t>
      </w:r>
      <w:proofErr w:type="spellEnd"/>
      <w:r w:rsidRPr="00B72782">
        <w:rPr>
          <w:sz w:val="24"/>
          <w:szCs w:val="24"/>
        </w:rPr>
        <w:t xml:space="preserve"> på </w:t>
      </w:r>
      <w:proofErr w:type="spellStart"/>
      <w:r w:rsidRPr="00B72782">
        <w:rPr>
          <w:sz w:val="24"/>
          <w:szCs w:val="24"/>
        </w:rPr>
        <w:t>endometriet</w:t>
      </w:r>
      <w:proofErr w:type="spellEnd"/>
      <w:r w:rsidRPr="00B72782">
        <w:rPr>
          <w:sz w:val="24"/>
          <w:szCs w:val="24"/>
        </w:rPr>
        <w:t>, og stemmer ikke nødvendigvis overens med ovarieaktiviteten.</w:t>
      </w:r>
    </w:p>
    <w:p w:rsidR="00EB1C8A" w:rsidRPr="00B72782" w:rsidRDefault="00EB1C8A" w:rsidP="00EB1C8A">
      <w:pPr>
        <w:ind w:left="851" w:hanging="851"/>
        <w:rPr>
          <w:sz w:val="24"/>
          <w:szCs w:val="24"/>
        </w:rPr>
      </w:pPr>
    </w:p>
    <w:p w:rsidR="00EB1C8A" w:rsidRPr="00B72782" w:rsidRDefault="00EB1C8A" w:rsidP="00EB1C8A">
      <w:pPr>
        <w:ind w:left="851"/>
        <w:rPr>
          <w:sz w:val="24"/>
          <w:szCs w:val="24"/>
        </w:rPr>
      </w:pPr>
      <w:r w:rsidRPr="00B72782">
        <w:rPr>
          <w:sz w:val="24"/>
          <w:szCs w:val="24"/>
        </w:rPr>
        <w:t>Uregelmæssig blødning og pletblødning er normal i de første behand</w:t>
      </w:r>
      <w:r w:rsidRPr="00B72782">
        <w:rPr>
          <w:sz w:val="24"/>
          <w:szCs w:val="24"/>
        </w:rPr>
        <w:softHyphen/>
        <w:t>lings</w:t>
      </w:r>
      <w:r w:rsidRPr="00B72782">
        <w:rPr>
          <w:sz w:val="24"/>
          <w:szCs w:val="24"/>
        </w:rPr>
        <w:softHyphen/>
        <w:t xml:space="preserve">måneder. Derefter medfører den stærke hæmning af </w:t>
      </w:r>
      <w:proofErr w:type="spellStart"/>
      <w:r w:rsidRPr="00B72782">
        <w:rPr>
          <w:sz w:val="24"/>
          <w:szCs w:val="24"/>
        </w:rPr>
        <w:t>endometriet</w:t>
      </w:r>
      <w:proofErr w:type="spellEnd"/>
      <w:r w:rsidRPr="00B72782">
        <w:rPr>
          <w:sz w:val="24"/>
          <w:szCs w:val="24"/>
        </w:rPr>
        <w:t xml:space="preserve"> en reduktion i varighed og mængde af menstruationsblødningen. En sparsom mængde udvikler sig ofte til </w:t>
      </w:r>
      <w:proofErr w:type="spellStart"/>
      <w:r w:rsidRPr="00B72782">
        <w:rPr>
          <w:sz w:val="24"/>
          <w:szCs w:val="24"/>
        </w:rPr>
        <w:t>oligomenoré</w:t>
      </w:r>
      <w:proofErr w:type="spellEnd"/>
      <w:r w:rsidRPr="00B72782">
        <w:rPr>
          <w:sz w:val="24"/>
          <w:szCs w:val="24"/>
        </w:rPr>
        <w:t xml:space="preserve"> eller </w:t>
      </w:r>
      <w:proofErr w:type="spellStart"/>
      <w:r w:rsidRPr="00B72782">
        <w:rPr>
          <w:sz w:val="24"/>
          <w:szCs w:val="24"/>
        </w:rPr>
        <w:t>amenorré</w:t>
      </w:r>
      <w:proofErr w:type="spellEnd"/>
      <w:r w:rsidRPr="00B72782">
        <w:rPr>
          <w:sz w:val="24"/>
          <w:szCs w:val="24"/>
        </w:rPr>
        <w:t>.</w:t>
      </w:r>
    </w:p>
    <w:p w:rsidR="00EB1C8A" w:rsidRPr="00B72782" w:rsidRDefault="00EB1C8A" w:rsidP="00EB1C8A">
      <w:pPr>
        <w:ind w:left="851" w:hanging="851"/>
        <w:rPr>
          <w:sz w:val="24"/>
          <w:szCs w:val="24"/>
        </w:rPr>
      </w:pPr>
    </w:p>
    <w:p w:rsidR="00EB1C8A" w:rsidRPr="00B72782" w:rsidRDefault="00EB1C8A" w:rsidP="00EB1C8A">
      <w:pPr>
        <w:ind w:left="851"/>
        <w:rPr>
          <w:sz w:val="24"/>
          <w:szCs w:val="24"/>
        </w:rPr>
      </w:pPr>
      <w:r w:rsidRPr="00B72782">
        <w:rPr>
          <w:sz w:val="24"/>
          <w:szCs w:val="24"/>
        </w:rPr>
        <w:t xml:space="preserve">I kliniske studier udviklede sjældent forekommende blødninger og/eller </w:t>
      </w:r>
      <w:proofErr w:type="spellStart"/>
      <w:r w:rsidRPr="00B72782">
        <w:rPr>
          <w:sz w:val="24"/>
          <w:szCs w:val="24"/>
        </w:rPr>
        <w:t>amenorré</w:t>
      </w:r>
      <w:proofErr w:type="spellEnd"/>
      <w:r w:rsidRPr="00B72782">
        <w:rPr>
          <w:sz w:val="24"/>
          <w:szCs w:val="24"/>
        </w:rPr>
        <w:t xml:space="preserve"> sig gradvist. Ved udgangen af det 3. år udviklede omkring 22,3 % og 11,6 % af brugerne henholdsvis sjældent forekommende blødninger og/eller </w:t>
      </w:r>
      <w:proofErr w:type="spellStart"/>
      <w:r w:rsidRPr="00B72782">
        <w:rPr>
          <w:sz w:val="24"/>
          <w:szCs w:val="24"/>
        </w:rPr>
        <w:t>amenorré</w:t>
      </w:r>
      <w:proofErr w:type="spellEnd"/>
      <w:r w:rsidRPr="00B72782">
        <w:rPr>
          <w:sz w:val="24"/>
          <w:szCs w:val="24"/>
        </w:rPr>
        <w:t>. Graviditet bør overvejes, hvis menstruationen ikke indtræder inden for 6 uger efter</w:t>
      </w:r>
      <w:r w:rsidRPr="00B72782">
        <w:rPr>
          <w:b/>
          <w:sz w:val="24"/>
          <w:szCs w:val="24"/>
        </w:rPr>
        <w:t xml:space="preserve"> </w:t>
      </w:r>
      <w:r w:rsidRPr="00B72782">
        <w:rPr>
          <w:sz w:val="24"/>
          <w:szCs w:val="24"/>
        </w:rPr>
        <w:t>starten af</w:t>
      </w:r>
      <w:r w:rsidRPr="00B72782">
        <w:rPr>
          <w:b/>
          <w:sz w:val="24"/>
          <w:szCs w:val="24"/>
        </w:rPr>
        <w:t xml:space="preserve"> </w:t>
      </w:r>
      <w:r w:rsidRPr="00B72782">
        <w:rPr>
          <w:sz w:val="24"/>
          <w:szCs w:val="24"/>
        </w:rPr>
        <w:t xml:space="preserve">den forudgående menstruation. Gentagne graviditetstests er ikke nødvendige hos </w:t>
      </w:r>
      <w:proofErr w:type="spellStart"/>
      <w:r w:rsidRPr="00B72782">
        <w:rPr>
          <w:sz w:val="24"/>
          <w:szCs w:val="24"/>
        </w:rPr>
        <w:t>amenorrhoetiske</w:t>
      </w:r>
      <w:proofErr w:type="spellEnd"/>
      <w:r w:rsidRPr="00B72782">
        <w:rPr>
          <w:sz w:val="24"/>
          <w:szCs w:val="24"/>
        </w:rPr>
        <w:t xml:space="preserve"> kvinder, med mindre der er</w:t>
      </w:r>
      <w:r w:rsidRPr="00B72782">
        <w:rPr>
          <w:b/>
          <w:sz w:val="24"/>
          <w:szCs w:val="24"/>
        </w:rPr>
        <w:t xml:space="preserve"> </w:t>
      </w:r>
      <w:r w:rsidRPr="00B72782">
        <w:rPr>
          <w:sz w:val="24"/>
          <w:szCs w:val="24"/>
        </w:rPr>
        <w:t>andre</w:t>
      </w:r>
      <w:r w:rsidRPr="00B72782">
        <w:rPr>
          <w:b/>
          <w:sz w:val="24"/>
          <w:szCs w:val="24"/>
        </w:rPr>
        <w:t xml:space="preserve"> </w:t>
      </w:r>
      <w:r w:rsidRPr="00B72782">
        <w:rPr>
          <w:sz w:val="24"/>
          <w:szCs w:val="24"/>
        </w:rPr>
        <w:t>tegn</w:t>
      </w:r>
      <w:r w:rsidRPr="00B72782">
        <w:rPr>
          <w:b/>
          <w:sz w:val="24"/>
          <w:szCs w:val="24"/>
        </w:rPr>
        <w:t xml:space="preserve"> </w:t>
      </w:r>
      <w:r w:rsidRPr="00B72782">
        <w:rPr>
          <w:sz w:val="24"/>
          <w:szCs w:val="24"/>
        </w:rPr>
        <w:t>på graviditet.</w:t>
      </w:r>
    </w:p>
    <w:p w:rsidR="00EB1C8A" w:rsidRPr="00B72782" w:rsidRDefault="00EB1C8A" w:rsidP="00EB1C8A">
      <w:pPr>
        <w:ind w:left="851" w:hanging="851"/>
        <w:rPr>
          <w:sz w:val="24"/>
          <w:szCs w:val="24"/>
        </w:rPr>
      </w:pPr>
    </w:p>
    <w:p w:rsidR="00EB1C8A" w:rsidRPr="00B72782" w:rsidRDefault="00EB1C8A" w:rsidP="00EB1C8A">
      <w:pPr>
        <w:ind w:left="851"/>
        <w:rPr>
          <w:sz w:val="24"/>
          <w:szCs w:val="24"/>
        </w:rPr>
      </w:pPr>
      <w:r w:rsidRPr="00B72782">
        <w:rPr>
          <w:sz w:val="24"/>
          <w:szCs w:val="24"/>
        </w:rPr>
        <w:t xml:space="preserve">Hvis blødningerne bliver kraftigere og/eller mere uregelmæssige over tid, bør der tages passende diagnostiske forholdsregler, da uregelmæssig blødning kan være et symptom på </w:t>
      </w:r>
      <w:proofErr w:type="spellStart"/>
      <w:r w:rsidRPr="00B72782">
        <w:rPr>
          <w:sz w:val="24"/>
          <w:szCs w:val="24"/>
        </w:rPr>
        <w:t>endometriepolypper</w:t>
      </w:r>
      <w:proofErr w:type="spellEnd"/>
      <w:r w:rsidRPr="00B72782">
        <w:rPr>
          <w:sz w:val="24"/>
          <w:szCs w:val="24"/>
        </w:rPr>
        <w:t xml:space="preserve">, </w:t>
      </w:r>
      <w:proofErr w:type="spellStart"/>
      <w:r w:rsidRPr="00B72782">
        <w:rPr>
          <w:sz w:val="24"/>
          <w:szCs w:val="24"/>
        </w:rPr>
        <w:t>hyperplasi</w:t>
      </w:r>
      <w:proofErr w:type="spellEnd"/>
      <w:r w:rsidRPr="00B72782">
        <w:rPr>
          <w:sz w:val="24"/>
          <w:szCs w:val="24"/>
        </w:rPr>
        <w:t xml:space="preserve"> eller kræft, og kraftig blødning kan være et tegn på </w:t>
      </w:r>
      <w:proofErr w:type="spellStart"/>
      <w:r w:rsidRPr="00B72782">
        <w:rPr>
          <w:sz w:val="24"/>
          <w:szCs w:val="24"/>
        </w:rPr>
        <w:t>uopdaget</w:t>
      </w:r>
      <w:proofErr w:type="spellEnd"/>
      <w:r w:rsidRPr="00B72782">
        <w:rPr>
          <w:sz w:val="24"/>
          <w:szCs w:val="24"/>
        </w:rPr>
        <w:t xml:space="preserve"> udstødelse af indlægget.</w:t>
      </w:r>
    </w:p>
    <w:p w:rsidR="00EB1C8A" w:rsidRPr="00B72782" w:rsidRDefault="00EB1C8A" w:rsidP="00EB1C8A">
      <w:pPr>
        <w:ind w:left="851" w:hanging="851"/>
        <w:rPr>
          <w:sz w:val="24"/>
          <w:szCs w:val="24"/>
          <w:u w:val="single"/>
        </w:rPr>
      </w:pPr>
    </w:p>
    <w:p w:rsidR="00EB1C8A" w:rsidRPr="00B72782" w:rsidRDefault="00EB1C8A" w:rsidP="00EB1C8A">
      <w:pPr>
        <w:ind w:left="851"/>
        <w:rPr>
          <w:iCs/>
          <w:sz w:val="24"/>
          <w:szCs w:val="24"/>
          <w:u w:val="single"/>
        </w:rPr>
      </w:pPr>
      <w:r w:rsidRPr="00B72782">
        <w:rPr>
          <w:iCs/>
          <w:sz w:val="24"/>
          <w:szCs w:val="24"/>
          <w:u w:val="single"/>
        </w:rPr>
        <w:t>Underlivsinfektion</w:t>
      </w:r>
    </w:p>
    <w:p w:rsidR="00EB1C8A" w:rsidRPr="00B72782" w:rsidRDefault="00EB1C8A" w:rsidP="00EB1C8A">
      <w:pPr>
        <w:ind w:left="851"/>
        <w:rPr>
          <w:i/>
          <w:sz w:val="24"/>
          <w:szCs w:val="24"/>
        </w:rPr>
      </w:pPr>
    </w:p>
    <w:p w:rsidR="00EB1C8A" w:rsidRPr="00B72782" w:rsidRDefault="00EB1C8A" w:rsidP="00EB1C8A">
      <w:pPr>
        <w:ind w:left="851"/>
        <w:rPr>
          <w:sz w:val="24"/>
          <w:szCs w:val="24"/>
        </w:rPr>
      </w:pPr>
      <w:r w:rsidRPr="00B72782">
        <w:rPr>
          <w:sz w:val="24"/>
          <w:szCs w:val="24"/>
        </w:rPr>
        <w:t xml:space="preserve">Samtidig med at </w:t>
      </w:r>
      <w:proofErr w:type="spellStart"/>
      <w:r w:rsidRPr="00B72782">
        <w:rPr>
          <w:sz w:val="24"/>
          <w:szCs w:val="24"/>
        </w:rPr>
        <w:t>Jaydess</w:t>
      </w:r>
      <w:proofErr w:type="spellEnd"/>
      <w:r w:rsidRPr="00B72782">
        <w:rPr>
          <w:sz w:val="24"/>
          <w:szCs w:val="24"/>
        </w:rPr>
        <w:t xml:space="preserve"> og indføringsrøret er sterile, kan de på grund af bakteriel kontaminering under oplægningen, blive et middel til mikrobiel overførsel til de øvre kønsorganer. Underlivsinfektioner er set under brug af et hvilken som helst intrauterint indlæg. I kliniske studier sås underlivsbetændelse hyppigere i begyndelsen af anvendelsen af </w:t>
      </w:r>
      <w:proofErr w:type="spellStart"/>
      <w:r w:rsidRPr="00B72782">
        <w:rPr>
          <w:sz w:val="24"/>
          <w:szCs w:val="24"/>
        </w:rPr>
        <w:t>Jaydess</w:t>
      </w:r>
      <w:proofErr w:type="spellEnd"/>
      <w:r w:rsidRPr="00B72782">
        <w:rPr>
          <w:sz w:val="24"/>
          <w:szCs w:val="24"/>
        </w:rPr>
        <w:t xml:space="preserve">, hvilket stemmer overens med offentliggjorte data for kobberindlæg, hvor de fleste tilfælde af underlivsbetændelse opstår i løbet af de første 3 uger efter oplægningen, hvorefter hyppigheden aftager. </w:t>
      </w:r>
    </w:p>
    <w:p w:rsidR="00EB1C8A" w:rsidRPr="00B72782" w:rsidRDefault="00EB1C8A" w:rsidP="00EB1C8A">
      <w:pPr>
        <w:ind w:left="851" w:hanging="851"/>
        <w:rPr>
          <w:sz w:val="24"/>
          <w:szCs w:val="24"/>
        </w:rPr>
      </w:pPr>
    </w:p>
    <w:p w:rsidR="00EB1C8A" w:rsidRPr="00B72782" w:rsidRDefault="00EB1C8A" w:rsidP="00EB1C8A">
      <w:pPr>
        <w:ind w:left="851"/>
        <w:rPr>
          <w:sz w:val="24"/>
          <w:szCs w:val="24"/>
        </w:rPr>
      </w:pPr>
      <w:r w:rsidRPr="00B72782">
        <w:rPr>
          <w:sz w:val="24"/>
          <w:szCs w:val="24"/>
        </w:rPr>
        <w:t xml:space="preserve">Før kvinden vælger </w:t>
      </w:r>
      <w:proofErr w:type="spellStart"/>
      <w:r w:rsidRPr="00B72782">
        <w:rPr>
          <w:sz w:val="24"/>
          <w:szCs w:val="24"/>
        </w:rPr>
        <w:t>Jaydess</w:t>
      </w:r>
      <w:proofErr w:type="spellEnd"/>
      <w:r w:rsidRPr="00B72782">
        <w:rPr>
          <w:sz w:val="24"/>
          <w:szCs w:val="24"/>
        </w:rPr>
        <w:t xml:space="preserve">, bør der foretages en fuldstændig vurdering af risikofaktorer i forbindelse med underlivsinfektion (f.eks. flere seksualpartnere, seksuelt overførte infektioner, tidligere underlivsbetændelse i anamnesen). Underlivsinfektioner som underlivsbetændelse kan have alvorlige konsekvenser og kan forringe fertiliteten og øge risikoen for </w:t>
      </w:r>
      <w:proofErr w:type="spellStart"/>
      <w:r w:rsidRPr="00B72782">
        <w:rPr>
          <w:sz w:val="24"/>
          <w:szCs w:val="24"/>
        </w:rPr>
        <w:t>ektopisk</w:t>
      </w:r>
      <w:proofErr w:type="spellEnd"/>
      <w:r w:rsidRPr="00B72782">
        <w:rPr>
          <w:sz w:val="24"/>
          <w:szCs w:val="24"/>
        </w:rPr>
        <w:t xml:space="preserve"> graviditet.</w:t>
      </w:r>
    </w:p>
    <w:p w:rsidR="00EB1C8A" w:rsidRPr="00B72782" w:rsidRDefault="00EB1C8A" w:rsidP="00EB1C8A">
      <w:pPr>
        <w:ind w:left="851"/>
        <w:rPr>
          <w:sz w:val="24"/>
          <w:szCs w:val="24"/>
        </w:rPr>
      </w:pPr>
    </w:p>
    <w:p w:rsidR="00EB1C8A" w:rsidRPr="00B72782" w:rsidRDefault="00EB1C8A" w:rsidP="00EB1C8A">
      <w:pPr>
        <w:ind w:left="851"/>
        <w:rPr>
          <w:sz w:val="24"/>
          <w:szCs w:val="24"/>
        </w:rPr>
      </w:pPr>
      <w:r w:rsidRPr="00B72782">
        <w:rPr>
          <w:sz w:val="24"/>
          <w:szCs w:val="24"/>
        </w:rPr>
        <w:t xml:space="preserve">Som ved andre gynækologiske eller kirurgiske indgreb kan der forekomme alvorlig infektion eller sepsis (herunder sepsis med gruppe A-streptokokker) efter oplægning af et </w:t>
      </w:r>
      <w:proofErr w:type="spellStart"/>
      <w:r w:rsidRPr="00B72782">
        <w:rPr>
          <w:sz w:val="24"/>
          <w:szCs w:val="24"/>
        </w:rPr>
        <w:t>interuterint</w:t>
      </w:r>
      <w:proofErr w:type="spellEnd"/>
      <w:r w:rsidRPr="00B72782">
        <w:rPr>
          <w:sz w:val="24"/>
          <w:szCs w:val="24"/>
        </w:rPr>
        <w:t xml:space="preserve"> indlæg, selv om det er meget sjældent, at det sker.</w:t>
      </w:r>
    </w:p>
    <w:p w:rsidR="00EB1C8A" w:rsidRPr="00B72782" w:rsidRDefault="00EB1C8A" w:rsidP="00EB1C8A">
      <w:pPr>
        <w:ind w:left="851" w:hanging="851"/>
        <w:rPr>
          <w:sz w:val="24"/>
          <w:szCs w:val="24"/>
        </w:rPr>
      </w:pPr>
    </w:p>
    <w:p w:rsidR="00EB1C8A" w:rsidRPr="00B72782" w:rsidRDefault="00EB1C8A" w:rsidP="00EB1C8A">
      <w:pPr>
        <w:ind w:left="851"/>
        <w:rPr>
          <w:sz w:val="24"/>
          <w:szCs w:val="24"/>
        </w:rPr>
      </w:pPr>
      <w:r w:rsidRPr="00B72782">
        <w:rPr>
          <w:sz w:val="24"/>
          <w:szCs w:val="24"/>
        </w:rPr>
        <w:t xml:space="preserve">Hvis kvinden oplever tilbagevendende </w:t>
      </w:r>
      <w:proofErr w:type="spellStart"/>
      <w:r w:rsidRPr="00B72782">
        <w:rPr>
          <w:sz w:val="24"/>
          <w:szCs w:val="24"/>
        </w:rPr>
        <w:t>endometritis</w:t>
      </w:r>
      <w:proofErr w:type="spellEnd"/>
      <w:r w:rsidRPr="00B72782">
        <w:rPr>
          <w:sz w:val="24"/>
          <w:szCs w:val="24"/>
        </w:rPr>
        <w:t xml:space="preserve"> eller underlivsinfektioner, eller hvis en akut infektion er alvorlig eller ikke reagerer på behandling, skal </w:t>
      </w:r>
      <w:proofErr w:type="spellStart"/>
      <w:r w:rsidRPr="00B72782">
        <w:rPr>
          <w:sz w:val="24"/>
          <w:szCs w:val="24"/>
        </w:rPr>
        <w:t>Jaydess</w:t>
      </w:r>
      <w:proofErr w:type="spellEnd"/>
      <w:r w:rsidRPr="00B72782">
        <w:rPr>
          <w:sz w:val="24"/>
          <w:szCs w:val="24"/>
        </w:rPr>
        <w:t xml:space="preserve"> fjernes.</w:t>
      </w:r>
    </w:p>
    <w:p w:rsidR="00EB1C8A" w:rsidRPr="00B72782" w:rsidRDefault="00EB1C8A" w:rsidP="00EB1C8A">
      <w:pPr>
        <w:ind w:left="851" w:hanging="851"/>
        <w:rPr>
          <w:sz w:val="24"/>
          <w:szCs w:val="24"/>
        </w:rPr>
      </w:pPr>
    </w:p>
    <w:p w:rsidR="00EB1C8A" w:rsidRPr="00B72782" w:rsidRDefault="00EB1C8A" w:rsidP="00EB1C8A">
      <w:pPr>
        <w:ind w:left="851"/>
        <w:rPr>
          <w:sz w:val="24"/>
          <w:szCs w:val="24"/>
        </w:rPr>
      </w:pPr>
      <w:r w:rsidRPr="00B72782">
        <w:rPr>
          <w:sz w:val="24"/>
          <w:szCs w:val="24"/>
        </w:rPr>
        <w:t>Bakteriologiske undersøgelser er indiceret og observation anbefales, selv ved milde symptomer på infektion.</w:t>
      </w:r>
    </w:p>
    <w:p w:rsidR="00EB1C8A" w:rsidRPr="00B72782" w:rsidRDefault="00EB1C8A" w:rsidP="00EB1C8A">
      <w:pPr>
        <w:ind w:left="851"/>
        <w:rPr>
          <w:i/>
          <w:sz w:val="24"/>
          <w:szCs w:val="24"/>
        </w:rPr>
      </w:pPr>
    </w:p>
    <w:p w:rsidR="00EB1C8A" w:rsidRPr="00B72782" w:rsidRDefault="00EB1C8A" w:rsidP="00EB1C8A">
      <w:pPr>
        <w:ind w:left="851"/>
        <w:rPr>
          <w:i/>
          <w:sz w:val="24"/>
          <w:szCs w:val="24"/>
          <w:u w:val="single"/>
        </w:rPr>
      </w:pPr>
      <w:r w:rsidRPr="00B72782">
        <w:rPr>
          <w:i/>
          <w:sz w:val="24"/>
          <w:szCs w:val="24"/>
          <w:u w:val="single"/>
        </w:rPr>
        <w:t>Udstødning</w:t>
      </w:r>
    </w:p>
    <w:p w:rsidR="00EB1C8A" w:rsidRPr="00B72782" w:rsidRDefault="00EB1C8A" w:rsidP="00EB1C8A">
      <w:pPr>
        <w:ind w:left="851"/>
        <w:rPr>
          <w:i/>
          <w:sz w:val="24"/>
          <w:szCs w:val="24"/>
        </w:rPr>
      </w:pPr>
    </w:p>
    <w:p w:rsidR="00EB1C8A" w:rsidRPr="00B72782" w:rsidRDefault="00EB1C8A" w:rsidP="00EB1C8A">
      <w:pPr>
        <w:ind w:left="851"/>
        <w:rPr>
          <w:sz w:val="24"/>
          <w:szCs w:val="24"/>
        </w:rPr>
      </w:pPr>
      <w:r w:rsidRPr="00B72782">
        <w:rPr>
          <w:sz w:val="24"/>
          <w:szCs w:val="24"/>
        </w:rPr>
        <w:t xml:space="preserve">I kliniske studier med </w:t>
      </w:r>
      <w:proofErr w:type="spellStart"/>
      <w:r w:rsidRPr="00B72782">
        <w:rPr>
          <w:sz w:val="24"/>
          <w:szCs w:val="24"/>
        </w:rPr>
        <w:t>Jaydess</w:t>
      </w:r>
      <w:proofErr w:type="spellEnd"/>
      <w:r w:rsidRPr="00B72782">
        <w:rPr>
          <w:sz w:val="24"/>
          <w:szCs w:val="24"/>
        </w:rPr>
        <w:t xml:space="preserve"> var udstødelsesfrekvensen lav (&lt;4 % af indsættelserne) og inden for samme interval som for andre intrauterine indlæg. Symptomer på delvis eller fuldstændig udstødelse af </w:t>
      </w:r>
      <w:proofErr w:type="spellStart"/>
      <w:r w:rsidRPr="00B72782">
        <w:rPr>
          <w:sz w:val="24"/>
          <w:szCs w:val="24"/>
        </w:rPr>
        <w:t>Jaydess</w:t>
      </w:r>
      <w:proofErr w:type="spellEnd"/>
      <w:r w:rsidRPr="00B72782">
        <w:rPr>
          <w:sz w:val="24"/>
          <w:szCs w:val="24"/>
        </w:rPr>
        <w:t xml:space="preserve"> kan være blødninger eller smerte. Indlægget kan udstødes af livmoderkaviteten, uden at kvinden opdager det. Det medfører tab af </w:t>
      </w:r>
      <w:proofErr w:type="spellStart"/>
      <w:r w:rsidRPr="00B72782">
        <w:rPr>
          <w:sz w:val="24"/>
          <w:szCs w:val="24"/>
        </w:rPr>
        <w:t>kontraceptiv</w:t>
      </w:r>
      <w:proofErr w:type="spellEnd"/>
      <w:r w:rsidRPr="00B72782">
        <w:rPr>
          <w:sz w:val="24"/>
          <w:szCs w:val="24"/>
        </w:rPr>
        <w:t xml:space="preserve"> beskyttelse. Eftersom </w:t>
      </w:r>
      <w:proofErr w:type="spellStart"/>
      <w:r w:rsidRPr="00B72782">
        <w:rPr>
          <w:sz w:val="24"/>
          <w:szCs w:val="24"/>
        </w:rPr>
        <w:t>Jaydess</w:t>
      </w:r>
      <w:proofErr w:type="spellEnd"/>
      <w:r w:rsidRPr="00B72782">
        <w:rPr>
          <w:sz w:val="24"/>
          <w:szCs w:val="24"/>
        </w:rPr>
        <w:t xml:space="preserve"> reducerer blødningsmængden, kan en øgning af menstruationsblødningen være et tegn på udstødelse. </w:t>
      </w:r>
    </w:p>
    <w:p w:rsidR="00EB1C8A" w:rsidRPr="00B72782" w:rsidRDefault="00EB1C8A" w:rsidP="00EB1C8A">
      <w:pPr>
        <w:ind w:left="851"/>
        <w:rPr>
          <w:sz w:val="24"/>
          <w:szCs w:val="24"/>
        </w:rPr>
      </w:pPr>
    </w:p>
    <w:p w:rsidR="00EB1C8A" w:rsidRPr="00B72782" w:rsidRDefault="00EB1C8A" w:rsidP="00EB1C8A">
      <w:pPr>
        <w:autoSpaceDE w:val="0"/>
        <w:autoSpaceDN w:val="0"/>
        <w:adjustRightInd w:val="0"/>
        <w:ind w:left="851"/>
        <w:rPr>
          <w:color w:val="000000"/>
          <w:sz w:val="24"/>
          <w:szCs w:val="24"/>
          <w:lang w:eastAsia="de-DE"/>
        </w:rPr>
      </w:pPr>
      <w:r w:rsidRPr="00B72782">
        <w:rPr>
          <w:color w:val="000000"/>
          <w:sz w:val="24"/>
          <w:szCs w:val="24"/>
          <w:lang w:eastAsia="de-DE"/>
        </w:rPr>
        <w:t>Risikoen for udstødelse er forhøjet hos</w:t>
      </w:r>
    </w:p>
    <w:p w:rsidR="00EB1C8A" w:rsidRPr="00B72782" w:rsidRDefault="00EB1C8A" w:rsidP="00EB1C8A">
      <w:pPr>
        <w:pStyle w:val="Listeafsnit"/>
        <w:numPr>
          <w:ilvl w:val="0"/>
          <w:numId w:val="8"/>
        </w:numPr>
        <w:autoSpaceDE w:val="0"/>
        <w:autoSpaceDN w:val="0"/>
        <w:adjustRightInd w:val="0"/>
        <w:spacing w:beforeLines="40" w:before="96" w:afterLines="40" w:after="96"/>
        <w:ind w:left="1134" w:hanging="283"/>
        <w:rPr>
          <w:color w:val="000000"/>
          <w:sz w:val="24"/>
          <w:szCs w:val="24"/>
          <w:lang w:eastAsia="de-DE"/>
        </w:rPr>
      </w:pPr>
      <w:r w:rsidRPr="00B72782">
        <w:rPr>
          <w:color w:val="000000"/>
          <w:sz w:val="24"/>
          <w:szCs w:val="24"/>
          <w:lang w:eastAsia="de-DE"/>
        </w:rPr>
        <w:t xml:space="preserve">Kvinder med tidligere kraftig menstruationsblødning </w:t>
      </w:r>
    </w:p>
    <w:p w:rsidR="00EB1C8A" w:rsidRPr="00B72782" w:rsidRDefault="00EB1C8A" w:rsidP="00EB1C8A">
      <w:pPr>
        <w:pStyle w:val="Listeafsnit"/>
        <w:numPr>
          <w:ilvl w:val="0"/>
          <w:numId w:val="8"/>
        </w:numPr>
        <w:autoSpaceDE w:val="0"/>
        <w:autoSpaceDN w:val="0"/>
        <w:adjustRightInd w:val="0"/>
        <w:ind w:left="1135" w:hanging="284"/>
        <w:rPr>
          <w:color w:val="000000"/>
          <w:sz w:val="24"/>
          <w:szCs w:val="24"/>
          <w:lang w:eastAsia="de-DE"/>
        </w:rPr>
      </w:pPr>
      <w:r w:rsidRPr="00B72782">
        <w:rPr>
          <w:color w:val="000000"/>
          <w:sz w:val="24"/>
          <w:szCs w:val="24"/>
          <w:lang w:eastAsia="de-DE"/>
        </w:rPr>
        <w:t xml:space="preserve">Kvinder med BMI over normalen på tidspunktet for oplægningen; denne risiko stiger i takt med stigende BMI </w:t>
      </w:r>
    </w:p>
    <w:p w:rsidR="00EB1C8A" w:rsidRPr="00B72782" w:rsidRDefault="00EB1C8A" w:rsidP="00EB1C8A">
      <w:pPr>
        <w:ind w:left="851"/>
        <w:rPr>
          <w:color w:val="000000"/>
          <w:sz w:val="24"/>
          <w:szCs w:val="24"/>
          <w:lang w:eastAsia="de-DE"/>
        </w:rPr>
      </w:pPr>
    </w:p>
    <w:p w:rsidR="00EB1C8A" w:rsidRPr="00B72782" w:rsidRDefault="00EB1C8A" w:rsidP="00EB1C8A">
      <w:pPr>
        <w:ind w:left="851"/>
        <w:rPr>
          <w:color w:val="000000"/>
          <w:sz w:val="24"/>
          <w:szCs w:val="24"/>
          <w:lang w:eastAsia="de-DE"/>
        </w:rPr>
      </w:pPr>
      <w:r w:rsidRPr="00B72782">
        <w:rPr>
          <w:color w:val="000000"/>
          <w:sz w:val="24"/>
          <w:szCs w:val="24"/>
          <w:lang w:eastAsia="de-DE"/>
        </w:rPr>
        <w:t xml:space="preserve">Kvinden skal informeres om mulige tegn på udstødelse, og hvordan hun skal kontrollere trådene på </w:t>
      </w:r>
      <w:proofErr w:type="spellStart"/>
      <w:r w:rsidRPr="00B72782">
        <w:rPr>
          <w:color w:val="000000"/>
          <w:sz w:val="24"/>
          <w:szCs w:val="24"/>
          <w:lang w:eastAsia="de-DE"/>
        </w:rPr>
        <w:t>Jaydess</w:t>
      </w:r>
      <w:proofErr w:type="spellEnd"/>
      <w:r w:rsidRPr="00B72782">
        <w:rPr>
          <w:color w:val="000000"/>
          <w:sz w:val="24"/>
          <w:szCs w:val="24"/>
          <w:lang w:eastAsia="de-DE"/>
        </w:rPr>
        <w:t xml:space="preserve">, og hun skal rådes til at kontakte en </w:t>
      </w:r>
      <w:r w:rsidRPr="00B72782">
        <w:rPr>
          <w:sz w:val="24"/>
          <w:szCs w:val="24"/>
        </w:rPr>
        <w:t>læge</w:t>
      </w:r>
      <w:r w:rsidRPr="00B72782">
        <w:rPr>
          <w:color w:val="000000"/>
          <w:sz w:val="24"/>
          <w:szCs w:val="24"/>
          <w:lang w:eastAsia="de-DE"/>
        </w:rPr>
        <w:t xml:space="preserve">, hvis hun ikke kan mærke trådene. Der skal anvendes </w:t>
      </w:r>
      <w:proofErr w:type="spellStart"/>
      <w:r w:rsidRPr="00B72782">
        <w:rPr>
          <w:color w:val="000000"/>
          <w:sz w:val="24"/>
          <w:szCs w:val="24"/>
          <w:lang w:eastAsia="de-DE"/>
        </w:rPr>
        <w:t>kontraception</w:t>
      </w:r>
      <w:proofErr w:type="spellEnd"/>
      <w:r w:rsidRPr="00B72782">
        <w:rPr>
          <w:color w:val="000000"/>
          <w:sz w:val="24"/>
          <w:szCs w:val="24"/>
          <w:lang w:eastAsia="de-DE"/>
        </w:rPr>
        <w:t xml:space="preserve"> i form af barrieremetode (f.eks. kondom), indtil </w:t>
      </w:r>
      <w:proofErr w:type="spellStart"/>
      <w:r w:rsidRPr="00B72782">
        <w:rPr>
          <w:color w:val="000000"/>
          <w:sz w:val="24"/>
          <w:szCs w:val="24"/>
          <w:lang w:eastAsia="de-DE"/>
        </w:rPr>
        <w:t>Jaydess</w:t>
      </w:r>
      <w:proofErr w:type="spellEnd"/>
      <w:r w:rsidRPr="00B72782">
        <w:rPr>
          <w:color w:val="000000"/>
          <w:sz w:val="24"/>
          <w:szCs w:val="24"/>
          <w:lang w:eastAsia="de-DE"/>
        </w:rPr>
        <w:t xml:space="preserve"> placering er blevet bekræftet.</w:t>
      </w:r>
    </w:p>
    <w:p w:rsidR="00EB1C8A" w:rsidRPr="00B72782" w:rsidRDefault="00EB1C8A" w:rsidP="00EB1C8A">
      <w:pPr>
        <w:ind w:left="851"/>
        <w:rPr>
          <w:color w:val="000000"/>
          <w:sz w:val="24"/>
          <w:szCs w:val="24"/>
          <w:lang w:eastAsia="de-DE"/>
        </w:rPr>
      </w:pPr>
    </w:p>
    <w:p w:rsidR="00EB1C8A" w:rsidRPr="00B72782" w:rsidRDefault="00EB1C8A" w:rsidP="00EB1C8A">
      <w:pPr>
        <w:pStyle w:val="Para0s"/>
        <w:keepNext/>
        <w:keepLines/>
        <w:ind w:left="851"/>
        <w:rPr>
          <w:sz w:val="24"/>
          <w:szCs w:val="24"/>
          <w:lang w:val="da-DK"/>
        </w:rPr>
      </w:pPr>
      <w:r w:rsidRPr="00B72782">
        <w:rPr>
          <w:rFonts w:ascii="Times New Roman" w:hAnsi="Times New Roman"/>
          <w:color w:val="000000"/>
          <w:sz w:val="24"/>
          <w:szCs w:val="24"/>
          <w:lang w:val="da-DK" w:eastAsia="en-GB"/>
        </w:rPr>
        <w:t xml:space="preserve">En delvis udstødelse kan reducere virkningen af </w:t>
      </w:r>
      <w:proofErr w:type="spellStart"/>
      <w:r w:rsidRPr="00B72782">
        <w:rPr>
          <w:rFonts w:ascii="Times New Roman" w:hAnsi="Times New Roman"/>
          <w:color w:val="000000"/>
          <w:sz w:val="24"/>
          <w:szCs w:val="24"/>
          <w:lang w:val="da-DK" w:eastAsia="en-GB"/>
        </w:rPr>
        <w:t>Jaydess</w:t>
      </w:r>
      <w:proofErr w:type="spellEnd"/>
      <w:r w:rsidRPr="00B72782">
        <w:rPr>
          <w:rFonts w:ascii="Times New Roman" w:hAnsi="Times New Roman"/>
          <w:color w:val="000000"/>
          <w:sz w:val="24"/>
          <w:szCs w:val="24"/>
          <w:lang w:val="da-DK" w:eastAsia="en-GB"/>
        </w:rPr>
        <w:t>.</w:t>
      </w:r>
    </w:p>
    <w:p w:rsidR="00EB1C8A" w:rsidRPr="00B72782" w:rsidRDefault="00EB1C8A" w:rsidP="00EB1C8A">
      <w:pPr>
        <w:ind w:left="851"/>
        <w:rPr>
          <w:sz w:val="24"/>
          <w:szCs w:val="24"/>
        </w:rPr>
      </w:pPr>
      <w:r w:rsidRPr="00B72782">
        <w:rPr>
          <w:sz w:val="24"/>
          <w:szCs w:val="24"/>
        </w:rPr>
        <w:t>Et delvist udstødt indlæg skal fjernes, og et nyt indlæg kan op</w:t>
      </w:r>
      <w:r w:rsidRPr="00B72782">
        <w:rPr>
          <w:sz w:val="24"/>
          <w:szCs w:val="24"/>
        </w:rPr>
        <w:softHyphen/>
        <w:t>læg</w:t>
      </w:r>
      <w:r w:rsidRPr="00B72782">
        <w:rPr>
          <w:sz w:val="24"/>
          <w:szCs w:val="24"/>
        </w:rPr>
        <w:softHyphen/>
        <w:t xml:space="preserve">ges umiddelbart efter fjernelsen, forudsat at graviditet er blevet udelukket. </w:t>
      </w:r>
    </w:p>
    <w:p w:rsidR="00EB1C8A" w:rsidRPr="00B72782" w:rsidRDefault="00EB1C8A" w:rsidP="00EB1C8A">
      <w:pPr>
        <w:ind w:left="851" w:hanging="851"/>
        <w:rPr>
          <w:sz w:val="24"/>
          <w:szCs w:val="24"/>
        </w:rPr>
      </w:pPr>
    </w:p>
    <w:p w:rsidR="00EB1C8A" w:rsidRPr="00B72782" w:rsidRDefault="00EB1C8A" w:rsidP="00EB1C8A">
      <w:pPr>
        <w:ind w:left="851"/>
        <w:rPr>
          <w:i/>
          <w:sz w:val="24"/>
          <w:szCs w:val="24"/>
        </w:rPr>
      </w:pPr>
      <w:r w:rsidRPr="00B72782">
        <w:rPr>
          <w:i/>
          <w:sz w:val="24"/>
          <w:szCs w:val="24"/>
        </w:rPr>
        <w:t>Perforation</w:t>
      </w:r>
    </w:p>
    <w:p w:rsidR="00EB1C8A" w:rsidRPr="00B72782" w:rsidRDefault="00EB1C8A" w:rsidP="00EB1C8A">
      <w:pPr>
        <w:ind w:left="851"/>
        <w:rPr>
          <w:i/>
          <w:sz w:val="24"/>
          <w:szCs w:val="24"/>
        </w:rPr>
      </w:pPr>
    </w:p>
    <w:p w:rsidR="00EB1C8A" w:rsidRPr="00B72782" w:rsidRDefault="00EB1C8A" w:rsidP="00EB1C8A">
      <w:pPr>
        <w:ind w:left="851"/>
        <w:rPr>
          <w:sz w:val="24"/>
          <w:szCs w:val="24"/>
        </w:rPr>
      </w:pPr>
      <w:r w:rsidRPr="00B72782">
        <w:rPr>
          <w:sz w:val="24"/>
          <w:szCs w:val="24"/>
        </w:rPr>
        <w:t>Indlægget kan perforere eller penetrere liv</w:t>
      </w:r>
      <w:r w:rsidRPr="00B72782">
        <w:rPr>
          <w:sz w:val="24"/>
          <w:szCs w:val="24"/>
        </w:rPr>
        <w:softHyphen/>
        <w:t>mo</w:t>
      </w:r>
      <w:r w:rsidRPr="00B72782">
        <w:rPr>
          <w:sz w:val="24"/>
          <w:szCs w:val="24"/>
        </w:rPr>
        <w:softHyphen/>
        <w:t xml:space="preserve">deren eller livmoderhalsen, oftest under oplægningen, selv om det måske ikke bliver opdaget før senere. Dette kan nedsætte virkningen af </w:t>
      </w:r>
      <w:proofErr w:type="spellStart"/>
      <w:r w:rsidRPr="00B72782">
        <w:rPr>
          <w:sz w:val="24"/>
          <w:szCs w:val="24"/>
        </w:rPr>
        <w:t>Jaydess</w:t>
      </w:r>
      <w:proofErr w:type="spellEnd"/>
      <w:r w:rsidRPr="00B72782">
        <w:rPr>
          <w:sz w:val="24"/>
          <w:szCs w:val="24"/>
        </w:rPr>
        <w:t>. Ved en svær oplægning og/eller ved usædvanlig blødning under eller efter oplægningen skal der øjeblikkeligt tages passende forholdsregler for at udelukke perforation, som f.eks. fysisk undersøgelse og ultralyd. Sker dette skal indlægget fjernes, evt. via operation.</w:t>
      </w:r>
    </w:p>
    <w:p w:rsidR="00EB1C8A" w:rsidRPr="00B72782" w:rsidRDefault="00EB1C8A" w:rsidP="00EB1C8A">
      <w:pPr>
        <w:ind w:left="851"/>
        <w:rPr>
          <w:sz w:val="24"/>
          <w:szCs w:val="24"/>
        </w:rPr>
      </w:pPr>
    </w:p>
    <w:p w:rsidR="00EB1C8A" w:rsidRPr="00B72782" w:rsidRDefault="00EB1C8A" w:rsidP="00EB1C8A">
      <w:pPr>
        <w:pStyle w:val="Default"/>
        <w:ind w:left="851"/>
        <w:rPr>
          <w:color w:val="auto"/>
          <w:lang w:val="da-DK" w:eastAsia="de-DE"/>
        </w:rPr>
      </w:pPr>
      <w:r w:rsidRPr="00B72782">
        <w:rPr>
          <w:color w:val="auto"/>
          <w:lang w:val="da-DK" w:eastAsia="de-DE"/>
        </w:rPr>
        <w:t xml:space="preserve">I et stort </w:t>
      </w:r>
      <w:proofErr w:type="spellStart"/>
      <w:r w:rsidRPr="00B72782">
        <w:rPr>
          <w:color w:val="auto"/>
          <w:lang w:val="da-DK" w:eastAsia="de-DE"/>
        </w:rPr>
        <w:t>prospektivt</w:t>
      </w:r>
      <w:proofErr w:type="spellEnd"/>
      <w:r w:rsidRPr="00B72782">
        <w:rPr>
          <w:color w:val="auto"/>
          <w:lang w:val="da-DK" w:eastAsia="de-DE"/>
        </w:rPr>
        <w:t xml:space="preserve"> kontrolleret ikke-</w:t>
      </w:r>
      <w:proofErr w:type="spellStart"/>
      <w:r w:rsidRPr="00B72782">
        <w:rPr>
          <w:color w:val="auto"/>
          <w:lang w:val="da-DK" w:eastAsia="de-DE"/>
        </w:rPr>
        <w:t>interventionelt</w:t>
      </w:r>
      <w:proofErr w:type="spellEnd"/>
      <w:r w:rsidRPr="00B72782">
        <w:rPr>
          <w:color w:val="auto"/>
          <w:lang w:val="da-DK" w:eastAsia="de-DE"/>
        </w:rPr>
        <w:t xml:space="preserve"> kohortestudie hos brugere af andre intrauterine indlæg (N = 61.448 kvinder) med en 1-årig observationsperiode var forekomsten af perforation 1,3 (95% CI: 1,1 – 1,6) pr. 1000 oplægninger i hele studiekohorten; 1,4 (95% CI: 1,1 – 1,8) pr. 1000 oplægninger i kohorten for et andet intrauterint indlæg med </w:t>
      </w:r>
      <w:proofErr w:type="spellStart"/>
      <w:r w:rsidRPr="00B72782">
        <w:rPr>
          <w:color w:val="auto"/>
          <w:lang w:val="da-DK" w:eastAsia="de-DE"/>
        </w:rPr>
        <w:t>levonorgestrel</w:t>
      </w:r>
      <w:proofErr w:type="spellEnd"/>
      <w:r w:rsidRPr="00B72782">
        <w:rPr>
          <w:color w:val="auto"/>
          <w:lang w:val="da-DK" w:eastAsia="de-DE"/>
        </w:rPr>
        <w:t xml:space="preserve">, og 1,1 (95% CI: 0,7 – 1,6) pr. 1000 oplægninger i kohorten med kobber-indlæg. </w:t>
      </w:r>
    </w:p>
    <w:p w:rsidR="00EB1C8A" w:rsidRPr="00B72782" w:rsidRDefault="00EB1C8A" w:rsidP="00EB1C8A">
      <w:pPr>
        <w:pStyle w:val="Default"/>
        <w:ind w:left="851"/>
        <w:rPr>
          <w:color w:val="auto"/>
          <w:lang w:val="da-DK" w:eastAsia="de-DE"/>
        </w:rPr>
      </w:pPr>
    </w:p>
    <w:p w:rsidR="00EB1C8A" w:rsidRPr="00B72782" w:rsidRDefault="00EB1C8A" w:rsidP="00EB1C8A">
      <w:pPr>
        <w:pStyle w:val="Default"/>
        <w:ind w:left="851"/>
        <w:rPr>
          <w:color w:val="auto"/>
          <w:lang w:val="da-DK" w:eastAsia="de-DE"/>
        </w:rPr>
      </w:pPr>
      <w:r w:rsidRPr="00B72782">
        <w:rPr>
          <w:color w:val="auto"/>
          <w:lang w:val="da-DK" w:eastAsia="de-DE"/>
        </w:rPr>
        <w:t>Studiet viste, at både amning på oplægningstidspunktet og oplægning op til 36 uger efter en fødsel var forbundet med en øget risiko for perforation (se tabel 2). Begge risikofaktorer var uafhængige af den type intrauterint indlæg, der blev lagt op.</w:t>
      </w:r>
    </w:p>
    <w:p w:rsidR="00EB1C8A" w:rsidRPr="00B72782" w:rsidRDefault="00EB1C8A" w:rsidP="00EB1C8A">
      <w:pPr>
        <w:pStyle w:val="Default"/>
        <w:ind w:left="851"/>
        <w:rPr>
          <w:color w:val="auto"/>
          <w:lang w:val="da-DK" w:eastAsia="de-DE"/>
        </w:rPr>
      </w:pPr>
    </w:p>
    <w:p w:rsidR="00EB1C8A" w:rsidRPr="00B72782" w:rsidRDefault="00EB1C8A" w:rsidP="00EB1C8A">
      <w:pPr>
        <w:pStyle w:val="Default"/>
        <w:ind w:left="851"/>
        <w:rPr>
          <w:color w:val="auto"/>
          <w:lang w:val="da-DK"/>
        </w:rPr>
      </w:pPr>
      <w:r w:rsidRPr="00B72782">
        <w:rPr>
          <w:color w:val="auto"/>
          <w:lang w:val="da-DK"/>
        </w:rPr>
        <w:t>Tabel 2: Forekomst af perforation pr. 1000 oplægninger i hele studiekohorten observeret over 1 år, stratificeret efter amning og tid siden fødsel ved oplægningen (kvinder, der har født)</w:t>
      </w:r>
    </w:p>
    <w:tbl>
      <w:tblPr>
        <w:tblW w:w="463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3358"/>
        <w:gridCol w:w="3403"/>
      </w:tblGrid>
      <w:tr w:rsidR="00EB1C8A" w:rsidRPr="00B72782" w:rsidTr="006F52FC">
        <w:trPr>
          <w:trHeight w:val="127"/>
        </w:trPr>
        <w:tc>
          <w:tcPr>
            <w:tcW w:w="1215" w:type="pct"/>
            <w:tcBorders>
              <w:top w:val="single" w:sz="4" w:space="0" w:color="auto"/>
              <w:left w:val="single" w:sz="4" w:space="0" w:color="auto"/>
              <w:bottom w:val="single" w:sz="4" w:space="0" w:color="auto"/>
              <w:right w:val="single" w:sz="4" w:space="0" w:color="auto"/>
            </w:tcBorders>
          </w:tcPr>
          <w:p w:rsidR="00EB1C8A" w:rsidRPr="00B72782" w:rsidRDefault="00EB1C8A" w:rsidP="006F52FC">
            <w:pPr>
              <w:pStyle w:val="Default"/>
              <w:rPr>
                <w:color w:val="auto"/>
                <w:lang w:val="da-DK"/>
              </w:rPr>
            </w:pPr>
          </w:p>
        </w:tc>
        <w:tc>
          <w:tcPr>
            <w:tcW w:w="1880"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pStyle w:val="Default"/>
              <w:rPr>
                <w:b/>
                <w:bCs/>
                <w:color w:val="auto"/>
              </w:rPr>
            </w:pPr>
            <w:proofErr w:type="spellStart"/>
            <w:r w:rsidRPr="00B72782">
              <w:rPr>
                <w:b/>
                <w:bCs/>
                <w:color w:val="auto"/>
              </w:rPr>
              <w:t>Ammer</w:t>
            </w:r>
            <w:proofErr w:type="spellEnd"/>
            <w:r w:rsidRPr="00B72782">
              <w:rPr>
                <w:b/>
                <w:bCs/>
                <w:color w:val="auto"/>
              </w:rPr>
              <w:t xml:space="preserve"> </w:t>
            </w:r>
            <w:proofErr w:type="spellStart"/>
            <w:r w:rsidRPr="00B72782">
              <w:rPr>
                <w:b/>
                <w:bCs/>
                <w:color w:val="auto"/>
              </w:rPr>
              <w:t>på</w:t>
            </w:r>
            <w:proofErr w:type="spellEnd"/>
            <w:r w:rsidRPr="00B72782">
              <w:rPr>
                <w:b/>
                <w:bCs/>
                <w:color w:val="auto"/>
              </w:rPr>
              <w:t xml:space="preserve"> </w:t>
            </w:r>
            <w:proofErr w:type="spellStart"/>
            <w:r w:rsidRPr="00B72782">
              <w:rPr>
                <w:b/>
                <w:bCs/>
                <w:color w:val="auto"/>
              </w:rPr>
              <w:t>oplægningstidspunktet</w:t>
            </w:r>
            <w:proofErr w:type="spellEnd"/>
          </w:p>
        </w:tc>
        <w:tc>
          <w:tcPr>
            <w:tcW w:w="1905"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pStyle w:val="Default"/>
              <w:rPr>
                <w:b/>
                <w:bCs/>
                <w:color w:val="auto"/>
              </w:rPr>
            </w:pPr>
            <w:proofErr w:type="spellStart"/>
            <w:r w:rsidRPr="00B72782">
              <w:rPr>
                <w:b/>
                <w:bCs/>
                <w:color w:val="auto"/>
              </w:rPr>
              <w:t>Ammer</w:t>
            </w:r>
            <w:proofErr w:type="spellEnd"/>
            <w:r w:rsidRPr="00B72782">
              <w:rPr>
                <w:b/>
                <w:bCs/>
                <w:color w:val="auto"/>
              </w:rPr>
              <w:t xml:space="preserve"> </w:t>
            </w:r>
            <w:proofErr w:type="spellStart"/>
            <w:r w:rsidRPr="00B72782">
              <w:rPr>
                <w:b/>
                <w:bCs/>
                <w:color w:val="auto"/>
              </w:rPr>
              <w:t>ikke</w:t>
            </w:r>
            <w:proofErr w:type="spellEnd"/>
            <w:r w:rsidRPr="00B72782">
              <w:rPr>
                <w:b/>
                <w:bCs/>
                <w:color w:val="auto"/>
              </w:rPr>
              <w:t xml:space="preserve"> </w:t>
            </w:r>
            <w:proofErr w:type="spellStart"/>
            <w:r w:rsidRPr="00B72782">
              <w:rPr>
                <w:b/>
                <w:bCs/>
                <w:color w:val="auto"/>
              </w:rPr>
              <w:t>på</w:t>
            </w:r>
            <w:proofErr w:type="spellEnd"/>
            <w:r w:rsidRPr="00B72782">
              <w:rPr>
                <w:b/>
                <w:bCs/>
                <w:color w:val="auto"/>
              </w:rPr>
              <w:t xml:space="preserve"> </w:t>
            </w:r>
            <w:proofErr w:type="spellStart"/>
            <w:r w:rsidRPr="00B72782">
              <w:rPr>
                <w:b/>
                <w:bCs/>
                <w:color w:val="auto"/>
              </w:rPr>
              <w:t>oplægningstidspunktet</w:t>
            </w:r>
            <w:proofErr w:type="spellEnd"/>
          </w:p>
        </w:tc>
      </w:tr>
      <w:tr w:rsidR="00EB1C8A" w:rsidRPr="00B72782" w:rsidTr="006F52FC">
        <w:trPr>
          <w:trHeight w:val="293"/>
        </w:trPr>
        <w:tc>
          <w:tcPr>
            <w:tcW w:w="1215"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pStyle w:val="Default"/>
              <w:rPr>
                <w:color w:val="auto"/>
                <w:lang w:val="da-DK"/>
              </w:rPr>
            </w:pPr>
            <w:r w:rsidRPr="00B72782">
              <w:rPr>
                <w:color w:val="auto"/>
                <w:lang w:val="da-DK"/>
              </w:rPr>
              <w:t xml:space="preserve">Oplægning ≤ 36 uger efter fødsel </w:t>
            </w:r>
          </w:p>
        </w:tc>
        <w:tc>
          <w:tcPr>
            <w:tcW w:w="1880"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pStyle w:val="Default"/>
              <w:rPr>
                <w:color w:val="auto"/>
              </w:rPr>
            </w:pPr>
            <w:r w:rsidRPr="00B72782">
              <w:rPr>
                <w:color w:val="auto"/>
              </w:rPr>
              <w:t>5,6</w:t>
            </w:r>
          </w:p>
          <w:p w:rsidR="00EB1C8A" w:rsidRPr="00B72782" w:rsidRDefault="00EB1C8A" w:rsidP="006F52FC">
            <w:pPr>
              <w:pStyle w:val="Default"/>
              <w:rPr>
                <w:color w:val="auto"/>
              </w:rPr>
            </w:pPr>
            <w:r w:rsidRPr="00B72782">
              <w:rPr>
                <w:color w:val="auto"/>
              </w:rPr>
              <w:t xml:space="preserve">(95% CI 3,9-7,9; n=6047 </w:t>
            </w:r>
            <w:proofErr w:type="spellStart"/>
            <w:r w:rsidRPr="00B72782">
              <w:rPr>
                <w:color w:val="auto"/>
              </w:rPr>
              <w:t>oplægninger</w:t>
            </w:r>
            <w:proofErr w:type="spellEnd"/>
            <w:r w:rsidRPr="00B72782">
              <w:rPr>
                <w:color w:val="auto"/>
              </w:rPr>
              <w:t>)</w:t>
            </w:r>
          </w:p>
        </w:tc>
        <w:tc>
          <w:tcPr>
            <w:tcW w:w="1905"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pStyle w:val="Default"/>
              <w:rPr>
                <w:color w:val="auto"/>
              </w:rPr>
            </w:pPr>
            <w:r w:rsidRPr="00B72782">
              <w:rPr>
                <w:color w:val="auto"/>
              </w:rPr>
              <w:t>1,7</w:t>
            </w:r>
          </w:p>
          <w:p w:rsidR="00EB1C8A" w:rsidRPr="00B72782" w:rsidRDefault="00EB1C8A" w:rsidP="006F52FC">
            <w:pPr>
              <w:pStyle w:val="Default"/>
              <w:rPr>
                <w:color w:val="auto"/>
              </w:rPr>
            </w:pPr>
            <w:r w:rsidRPr="00B72782">
              <w:rPr>
                <w:color w:val="auto"/>
              </w:rPr>
              <w:t xml:space="preserve">(95% CI 0,8-3,1; n=5927 </w:t>
            </w:r>
            <w:proofErr w:type="spellStart"/>
            <w:r w:rsidRPr="00B72782">
              <w:rPr>
                <w:color w:val="auto"/>
              </w:rPr>
              <w:t>oplægninger</w:t>
            </w:r>
            <w:proofErr w:type="spellEnd"/>
            <w:r w:rsidRPr="00B72782">
              <w:rPr>
                <w:color w:val="auto"/>
              </w:rPr>
              <w:t>)</w:t>
            </w:r>
          </w:p>
        </w:tc>
      </w:tr>
      <w:tr w:rsidR="00EB1C8A" w:rsidRPr="00B72782" w:rsidTr="006F52FC">
        <w:trPr>
          <w:trHeight w:val="238"/>
        </w:trPr>
        <w:tc>
          <w:tcPr>
            <w:tcW w:w="1215"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pStyle w:val="Default"/>
              <w:rPr>
                <w:color w:val="auto"/>
              </w:rPr>
            </w:pPr>
            <w:proofErr w:type="spellStart"/>
            <w:r w:rsidRPr="00B72782">
              <w:rPr>
                <w:color w:val="auto"/>
              </w:rPr>
              <w:t>Oplægning</w:t>
            </w:r>
            <w:proofErr w:type="spellEnd"/>
            <w:r w:rsidRPr="00B72782">
              <w:rPr>
                <w:color w:val="auto"/>
              </w:rPr>
              <w:t xml:space="preserve"> &gt; 36 </w:t>
            </w:r>
            <w:proofErr w:type="spellStart"/>
            <w:r w:rsidRPr="00B72782">
              <w:rPr>
                <w:color w:val="auto"/>
              </w:rPr>
              <w:t>uger</w:t>
            </w:r>
            <w:proofErr w:type="spellEnd"/>
            <w:r w:rsidRPr="00B72782">
              <w:rPr>
                <w:color w:val="auto"/>
              </w:rPr>
              <w:t xml:space="preserve"> </w:t>
            </w:r>
            <w:proofErr w:type="spellStart"/>
            <w:r w:rsidRPr="00B72782">
              <w:rPr>
                <w:color w:val="auto"/>
              </w:rPr>
              <w:t>efter</w:t>
            </w:r>
            <w:proofErr w:type="spellEnd"/>
            <w:r w:rsidRPr="00B72782">
              <w:rPr>
                <w:color w:val="auto"/>
              </w:rPr>
              <w:t xml:space="preserve"> </w:t>
            </w:r>
            <w:proofErr w:type="spellStart"/>
            <w:r w:rsidRPr="00B72782">
              <w:rPr>
                <w:color w:val="auto"/>
              </w:rPr>
              <w:t>fødsel</w:t>
            </w:r>
            <w:proofErr w:type="spellEnd"/>
            <w:r w:rsidRPr="00B72782">
              <w:rPr>
                <w:color w:val="auto"/>
              </w:rPr>
              <w:t xml:space="preserve"> </w:t>
            </w:r>
          </w:p>
        </w:tc>
        <w:tc>
          <w:tcPr>
            <w:tcW w:w="1880"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pStyle w:val="Default"/>
              <w:rPr>
                <w:color w:val="auto"/>
              </w:rPr>
            </w:pPr>
            <w:r w:rsidRPr="00B72782">
              <w:rPr>
                <w:color w:val="auto"/>
              </w:rPr>
              <w:t>1.6</w:t>
            </w:r>
          </w:p>
          <w:p w:rsidR="00EB1C8A" w:rsidRPr="00B72782" w:rsidRDefault="00EB1C8A" w:rsidP="006F52FC">
            <w:pPr>
              <w:pStyle w:val="Default"/>
              <w:rPr>
                <w:color w:val="auto"/>
              </w:rPr>
            </w:pPr>
            <w:r w:rsidRPr="00B72782">
              <w:rPr>
                <w:color w:val="auto"/>
              </w:rPr>
              <w:t xml:space="preserve">(95% CI 0,0-9,1; n=608 </w:t>
            </w:r>
            <w:proofErr w:type="spellStart"/>
            <w:r w:rsidRPr="00B72782">
              <w:rPr>
                <w:color w:val="auto"/>
              </w:rPr>
              <w:t>oplægninger</w:t>
            </w:r>
            <w:proofErr w:type="spellEnd"/>
            <w:r w:rsidRPr="00B72782">
              <w:rPr>
                <w:color w:val="auto"/>
              </w:rPr>
              <w:t>)</w:t>
            </w:r>
          </w:p>
        </w:tc>
        <w:tc>
          <w:tcPr>
            <w:tcW w:w="1905"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pStyle w:val="Default"/>
              <w:rPr>
                <w:color w:val="auto"/>
              </w:rPr>
            </w:pPr>
            <w:r w:rsidRPr="00B72782">
              <w:rPr>
                <w:color w:val="auto"/>
              </w:rPr>
              <w:t>0.7</w:t>
            </w:r>
          </w:p>
          <w:p w:rsidR="00EB1C8A" w:rsidRPr="00B72782" w:rsidRDefault="00EB1C8A" w:rsidP="006F52FC">
            <w:pPr>
              <w:pStyle w:val="Default"/>
              <w:rPr>
                <w:color w:val="auto"/>
              </w:rPr>
            </w:pPr>
            <w:r w:rsidRPr="00B72782">
              <w:rPr>
                <w:color w:val="auto"/>
              </w:rPr>
              <w:t xml:space="preserve">(95% CI 0,5-1,1; n=41,910 </w:t>
            </w:r>
            <w:proofErr w:type="spellStart"/>
            <w:r w:rsidRPr="00B72782">
              <w:rPr>
                <w:color w:val="auto"/>
              </w:rPr>
              <w:t>oplægninger</w:t>
            </w:r>
            <w:proofErr w:type="spellEnd"/>
            <w:r w:rsidRPr="00B72782">
              <w:rPr>
                <w:color w:val="auto"/>
              </w:rPr>
              <w:t>)</w:t>
            </w:r>
          </w:p>
        </w:tc>
      </w:tr>
    </w:tbl>
    <w:p w:rsidR="00EB1C8A" w:rsidRPr="00B72782" w:rsidRDefault="00EB1C8A" w:rsidP="00EB1C8A">
      <w:pPr>
        <w:pStyle w:val="Para0s"/>
        <w:spacing w:after="0"/>
        <w:ind w:left="851"/>
        <w:rPr>
          <w:rFonts w:ascii="Times New Roman" w:hAnsi="Times New Roman"/>
          <w:sz w:val="24"/>
          <w:szCs w:val="24"/>
          <w:lang w:val="da-DK"/>
        </w:rPr>
      </w:pPr>
    </w:p>
    <w:p w:rsidR="00EB1C8A" w:rsidRPr="00B72782" w:rsidRDefault="00EB1C8A" w:rsidP="00EB1C8A">
      <w:pPr>
        <w:pStyle w:val="Para0s"/>
        <w:spacing w:after="0"/>
        <w:ind w:left="851"/>
        <w:rPr>
          <w:rFonts w:ascii="Times New Roman" w:hAnsi="Times New Roman"/>
          <w:sz w:val="24"/>
          <w:szCs w:val="24"/>
          <w:lang w:val="da-DK"/>
        </w:rPr>
      </w:pPr>
      <w:r w:rsidRPr="00B72782">
        <w:rPr>
          <w:rFonts w:ascii="Times New Roman" w:hAnsi="Times New Roman"/>
          <w:sz w:val="24"/>
          <w:szCs w:val="24"/>
          <w:lang w:val="da-DK"/>
        </w:rPr>
        <w:t xml:space="preserve">Ved forlængelse af observationsperioden til 5 år hos en undergruppe i dette studie (N = 39.009 kvinder med </w:t>
      </w:r>
      <w:r w:rsidRPr="00B72782">
        <w:rPr>
          <w:rFonts w:ascii="Times New Roman" w:hAnsi="Times New Roman"/>
          <w:sz w:val="24"/>
          <w:szCs w:val="24"/>
          <w:lang w:val="da-DK" w:eastAsia="de-DE"/>
        </w:rPr>
        <w:t xml:space="preserve">andre intrauterint indlæg med </w:t>
      </w:r>
      <w:proofErr w:type="spellStart"/>
      <w:r w:rsidRPr="00B72782">
        <w:rPr>
          <w:rFonts w:ascii="Times New Roman" w:hAnsi="Times New Roman"/>
          <w:sz w:val="24"/>
          <w:szCs w:val="24"/>
          <w:lang w:val="da-DK" w:eastAsia="de-DE"/>
        </w:rPr>
        <w:t>levonorgestrel</w:t>
      </w:r>
      <w:proofErr w:type="spellEnd"/>
      <w:r w:rsidRPr="00B72782">
        <w:rPr>
          <w:rFonts w:ascii="Times New Roman" w:hAnsi="Times New Roman"/>
          <w:sz w:val="24"/>
          <w:szCs w:val="24"/>
          <w:lang w:val="da-DK" w:eastAsia="de-DE"/>
        </w:rPr>
        <w:t xml:space="preserve"> eller kobberindlæg</w:t>
      </w:r>
      <w:r w:rsidRPr="00B72782">
        <w:rPr>
          <w:rFonts w:ascii="Times New Roman" w:hAnsi="Times New Roman"/>
          <w:sz w:val="24"/>
          <w:szCs w:val="24"/>
          <w:lang w:val="da-DK"/>
        </w:rPr>
        <w:t>, 73 % af kvinderne havde information i alle 5 år med kontrolundersøgelser), var forekomsten af opdaget perforation på ethvert tidspunkt under hele perioden på 5 år 2,0 (95 % CI: 1,6 – 2,5) pr. 1000 oplægninger. Amning på oplægningstidspunktet og oplægning op til 36 uger efter fødsel blev bekræftet som risikofaktorer også i undergruppen med opfølgning i 5 år.</w:t>
      </w:r>
    </w:p>
    <w:p w:rsidR="00EB1C8A" w:rsidRPr="00B72782" w:rsidRDefault="00EB1C8A" w:rsidP="00EB1C8A">
      <w:pPr>
        <w:pStyle w:val="Para0s"/>
        <w:spacing w:after="0"/>
        <w:ind w:left="851"/>
        <w:rPr>
          <w:rFonts w:ascii="Times New Roman" w:hAnsi="Times New Roman"/>
          <w:sz w:val="24"/>
          <w:szCs w:val="24"/>
          <w:lang w:val="da-DK"/>
        </w:rPr>
      </w:pPr>
    </w:p>
    <w:p w:rsidR="00EB1C8A" w:rsidRPr="00B72782" w:rsidRDefault="00EB1C8A" w:rsidP="00EB1C8A">
      <w:pPr>
        <w:pStyle w:val="Para0s"/>
        <w:spacing w:after="0"/>
        <w:ind w:left="851"/>
        <w:rPr>
          <w:rFonts w:ascii="Times New Roman" w:hAnsi="Times New Roman"/>
          <w:sz w:val="24"/>
          <w:szCs w:val="24"/>
          <w:lang w:val="da-DK"/>
        </w:rPr>
      </w:pPr>
      <w:r w:rsidRPr="00B72782">
        <w:rPr>
          <w:rFonts w:ascii="Times New Roman" w:hAnsi="Times New Roman"/>
          <w:sz w:val="24"/>
          <w:szCs w:val="24"/>
          <w:lang w:val="da-DK"/>
        </w:rPr>
        <w:t xml:space="preserve">Risikoen for perforation kan være øget hos kvinder med </w:t>
      </w:r>
      <w:proofErr w:type="spellStart"/>
      <w:r w:rsidRPr="00B72782">
        <w:rPr>
          <w:rFonts w:ascii="Times New Roman" w:hAnsi="Times New Roman"/>
          <w:sz w:val="24"/>
          <w:szCs w:val="24"/>
          <w:lang w:val="da-DK"/>
        </w:rPr>
        <w:t>retroflekteret</w:t>
      </w:r>
      <w:proofErr w:type="spellEnd"/>
      <w:r w:rsidRPr="00B72782">
        <w:rPr>
          <w:rFonts w:ascii="Times New Roman" w:hAnsi="Times New Roman"/>
          <w:sz w:val="24"/>
          <w:szCs w:val="24"/>
          <w:lang w:val="da-DK"/>
        </w:rPr>
        <w:t xml:space="preserve"> uterus.</w:t>
      </w:r>
    </w:p>
    <w:p w:rsidR="00EB1C8A" w:rsidRPr="00B72782" w:rsidRDefault="00EB1C8A" w:rsidP="00EB1C8A">
      <w:pPr>
        <w:pStyle w:val="Para0s"/>
        <w:spacing w:after="0"/>
        <w:ind w:left="851"/>
        <w:rPr>
          <w:rFonts w:ascii="Times New Roman" w:hAnsi="Times New Roman"/>
          <w:sz w:val="24"/>
          <w:szCs w:val="24"/>
          <w:lang w:val="da-DK"/>
        </w:rPr>
      </w:pPr>
    </w:p>
    <w:p w:rsidR="00EB1C8A" w:rsidRPr="00B72782" w:rsidRDefault="00EB1C8A" w:rsidP="00EB1C8A">
      <w:pPr>
        <w:ind w:left="851"/>
        <w:rPr>
          <w:sz w:val="24"/>
          <w:szCs w:val="24"/>
        </w:rPr>
      </w:pPr>
      <w:r w:rsidRPr="00B72782">
        <w:rPr>
          <w:sz w:val="24"/>
          <w:szCs w:val="24"/>
        </w:rPr>
        <w:t>Undersøgelse igen efter oplægningen skal følge vejledningen ovenfor under overskriften “</w:t>
      </w:r>
      <w:r w:rsidRPr="00B72782">
        <w:rPr>
          <w:sz w:val="24"/>
          <w:szCs w:val="24"/>
          <w:u w:val="single"/>
        </w:rPr>
        <w:t xml:space="preserve">Lægeundersøgelse/konsultation” hvor det er klinisk indiceret for kvinder med risikofaktorer for perforation. </w:t>
      </w:r>
    </w:p>
    <w:p w:rsidR="00EB1C8A" w:rsidRPr="00B72782" w:rsidRDefault="00EB1C8A" w:rsidP="00EB1C8A">
      <w:pPr>
        <w:ind w:left="851"/>
        <w:rPr>
          <w:sz w:val="24"/>
          <w:szCs w:val="24"/>
        </w:rPr>
      </w:pPr>
    </w:p>
    <w:p w:rsidR="00EB1C8A" w:rsidRPr="00B72782" w:rsidRDefault="00EB1C8A" w:rsidP="00EB1C8A">
      <w:pPr>
        <w:ind w:left="851"/>
        <w:rPr>
          <w:iCs/>
          <w:sz w:val="24"/>
          <w:szCs w:val="24"/>
          <w:u w:val="single"/>
        </w:rPr>
      </w:pPr>
      <w:r w:rsidRPr="00B72782">
        <w:rPr>
          <w:iCs/>
          <w:sz w:val="24"/>
          <w:szCs w:val="24"/>
          <w:u w:val="single"/>
        </w:rPr>
        <w:t>Tabte tråde</w:t>
      </w:r>
    </w:p>
    <w:p w:rsidR="00EB1C8A" w:rsidRPr="00B72782" w:rsidRDefault="00EB1C8A" w:rsidP="00EB1C8A">
      <w:pPr>
        <w:ind w:left="851"/>
        <w:rPr>
          <w:sz w:val="24"/>
          <w:szCs w:val="24"/>
        </w:rPr>
      </w:pPr>
    </w:p>
    <w:p w:rsidR="00EB1C8A" w:rsidRPr="00B72782" w:rsidRDefault="00EB1C8A" w:rsidP="00EB1C8A">
      <w:pPr>
        <w:ind w:left="851"/>
        <w:rPr>
          <w:sz w:val="24"/>
          <w:szCs w:val="24"/>
        </w:rPr>
      </w:pPr>
      <w:r w:rsidRPr="00B72782">
        <w:rPr>
          <w:sz w:val="24"/>
          <w:szCs w:val="24"/>
        </w:rPr>
        <w:t xml:space="preserve">Hvis trådene ikke er synlige i livmoderhalsen ved kontrolundersøgelser, skal </w:t>
      </w:r>
      <w:proofErr w:type="spellStart"/>
      <w:r w:rsidRPr="00B72782">
        <w:rPr>
          <w:sz w:val="24"/>
          <w:szCs w:val="24"/>
        </w:rPr>
        <w:t>uopdaget</w:t>
      </w:r>
      <w:proofErr w:type="spellEnd"/>
      <w:r w:rsidRPr="00B72782">
        <w:rPr>
          <w:sz w:val="24"/>
          <w:szCs w:val="24"/>
        </w:rPr>
        <w:t xml:space="preserve"> udstødelse og graviditet ude</w:t>
      </w:r>
      <w:r w:rsidRPr="00B72782">
        <w:rPr>
          <w:sz w:val="24"/>
          <w:szCs w:val="24"/>
        </w:rPr>
        <w:softHyphen/>
        <w:t xml:space="preserve">lukkes. Trådene kan være blevet trukket op i livmoderen eller i </w:t>
      </w:r>
      <w:proofErr w:type="spellStart"/>
      <w:r w:rsidRPr="00B72782">
        <w:rPr>
          <w:sz w:val="24"/>
          <w:szCs w:val="24"/>
        </w:rPr>
        <w:t>cervikalkanalen</w:t>
      </w:r>
      <w:proofErr w:type="spellEnd"/>
      <w:r w:rsidRPr="00B72782">
        <w:rPr>
          <w:sz w:val="24"/>
          <w:szCs w:val="24"/>
        </w:rPr>
        <w:t xml:space="preserve"> og vil eventuelt komme til syne igen i løbet af den næste menstruation. Hvis graviditet er ude</w:t>
      </w:r>
      <w:r w:rsidRPr="00B72782">
        <w:rPr>
          <w:sz w:val="24"/>
          <w:szCs w:val="24"/>
        </w:rPr>
        <w:softHyphen/>
        <w:t>lukket, kan trådene som regel findes ved at foretage en forsigtig sondering med et egnet instrument. Hvis de ikke kan findes, skal muligheden for udstødning eller perforation overvejes. Ultralydsdiagnose kan eventuelt anvendes for at sikre, at indlægget er korrekt placeret. Hvis ultralyds</w:t>
      </w:r>
      <w:r w:rsidRPr="00B72782">
        <w:rPr>
          <w:sz w:val="24"/>
          <w:szCs w:val="24"/>
        </w:rPr>
        <w:softHyphen/>
        <w:t>under</w:t>
      </w:r>
      <w:r w:rsidRPr="00B72782">
        <w:rPr>
          <w:sz w:val="24"/>
          <w:szCs w:val="24"/>
        </w:rPr>
        <w:softHyphen/>
        <w:t>søgelse ikke kan gennemføres, eller hvis ultralydsundersøgelse ikke kan lokalisere ind</w:t>
      </w:r>
      <w:r w:rsidRPr="00B72782">
        <w:rPr>
          <w:sz w:val="24"/>
          <w:szCs w:val="24"/>
        </w:rPr>
        <w:softHyphen/>
        <w:t>læg</w:t>
      </w:r>
      <w:r w:rsidRPr="00B72782">
        <w:rPr>
          <w:sz w:val="24"/>
          <w:szCs w:val="24"/>
        </w:rPr>
        <w:softHyphen/>
        <w:t xml:space="preserve">get, kan røntgenundersøgelse anvendes til at lokalisere </w:t>
      </w:r>
      <w:proofErr w:type="spellStart"/>
      <w:r w:rsidRPr="00B72782">
        <w:rPr>
          <w:sz w:val="24"/>
          <w:szCs w:val="24"/>
        </w:rPr>
        <w:t>Jaydess</w:t>
      </w:r>
      <w:proofErr w:type="spellEnd"/>
      <w:r w:rsidRPr="00B72782">
        <w:rPr>
          <w:sz w:val="24"/>
          <w:szCs w:val="24"/>
        </w:rPr>
        <w:t>.</w:t>
      </w:r>
    </w:p>
    <w:p w:rsidR="00EB1C8A" w:rsidRPr="00B72782" w:rsidRDefault="00EB1C8A" w:rsidP="00EB1C8A">
      <w:pPr>
        <w:ind w:left="851" w:hanging="851"/>
        <w:rPr>
          <w:i/>
          <w:sz w:val="24"/>
          <w:szCs w:val="24"/>
        </w:rPr>
      </w:pPr>
    </w:p>
    <w:p w:rsidR="00EB1C8A" w:rsidRPr="00B72782" w:rsidRDefault="00EB1C8A" w:rsidP="00EB1C8A">
      <w:pPr>
        <w:ind w:left="851"/>
        <w:rPr>
          <w:iCs/>
          <w:sz w:val="24"/>
          <w:szCs w:val="24"/>
          <w:u w:val="single"/>
        </w:rPr>
      </w:pPr>
      <w:r w:rsidRPr="00B72782">
        <w:rPr>
          <w:iCs/>
          <w:sz w:val="24"/>
          <w:szCs w:val="24"/>
          <w:u w:val="single"/>
        </w:rPr>
        <w:t xml:space="preserve">Ovariecyster/forstørrede </w:t>
      </w:r>
      <w:proofErr w:type="spellStart"/>
      <w:r w:rsidRPr="00B72782">
        <w:rPr>
          <w:iCs/>
          <w:sz w:val="24"/>
          <w:szCs w:val="24"/>
          <w:u w:val="single"/>
        </w:rPr>
        <w:t>folikler</w:t>
      </w:r>
      <w:proofErr w:type="spellEnd"/>
    </w:p>
    <w:p w:rsidR="00EB1C8A" w:rsidRPr="00B72782" w:rsidRDefault="00EB1C8A" w:rsidP="00EB1C8A">
      <w:pPr>
        <w:ind w:left="851"/>
        <w:rPr>
          <w:sz w:val="24"/>
          <w:szCs w:val="24"/>
        </w:rPr>
      </w:pPr>
    </w:p>
    <w:p w:rsidR="00EB1C8A" w:rsidRPr="00B72782" w:rsidRDefault="00EB1C8A" w:rsidP="00EB1C8A">
      <w:pPr>
        <w:ind w:left="851"/>
        <w:rPr>
          <w:sz w:val="24"/>
          <w:szCs w:val="24"/>
        </w:rPr>
      </w:pPr>
      <w:r w:rsidRPr="00B72782">
        <w:rPr>
          <w:sz w:val="24"/>
          <w:szCs w:val="24"/>
        </w:rPr>
        <w:t xml:space="preserve">Da </w:t>
      </w:r>
      <w:proofErr w:type="spellStart"/>
      <w:r w:rsidRPr="00B72782">
        <w:rPr>
          <w:sz w:val="24"/>
          <w:szCs w:val="24"/>
        </w:rPr>
        <w:t>Jaydess</w:t>
      </w:r>
      <w:proofErr w:type="spellEnd"/>
      <w:r w:rsidRPr="00B72782">
        <w:rPr>
          <w:sz w:val="24"/>
          <w:szCs w:val="24"/>
        </w:rPr>
        <w:t>’ svangerskabsforebyggende virkning hovedsageligt skyldes dens lokale virk</w:t>
      </w:r>
      <w:r w:rsidRPr="00B72782">
        <w:rPr>
          <w:sz w:val="24"/>
          <w:szCs w:val="24"/>
        </w:rPr>
        <w:softHyphen/>
        <w:t xml:space="preserve">ning i uterus, er der normalt ingen ændring i den </w:t>
      </w:r>
      <w:proofErr w:type="spellStart"/>
      <w:r w:rsidRPr="00B72782">
        <w:rPr>
          <w:sz w:val="24"/>
          <w:szCs w:val="24"/>
        </w:rPr>
        <w:t>ovulatoriske</w:t>
      </w:r>
      <w:proofErr w:type="spellEnd"/>
      <w:r w:rsidRPr="00B72782">
        <w:rPr>
          <w:sz w:val="24"/>
          <w:szCs w:val="24"/>
        </w:rPr>
        <w:t xml:space="preserve"> funktion, herunder regelmæssig follikeludvikling, ægløsning og follikelatresi hos fertile kvinder. Nogle gange er follikelatresi forsinket, og follikeludviklingen kan evt. fortsætte. Disse forstørrede fol</w:t>
      </w:r>
      <w:r w:rsidRPr="00B72782">
        <w:rPr>
          <w:sz w:val="24"/>
          <w:szCs w:val="24"/>
        </w:rPr>
        <w:softHyphen/>
        <w:t xml:space="preserve">likler kan ikke klinisk skelnes fra ovariecyster, og er indberettet som en bivirkning i kliniske studier hos ca. 13,2 % af de kvinder, der anvender </w:t>
      </w:r>
      <w:proofErr w:type="spellStart"/>
      <w:r w:rsidRPr="00B72782">
        <w:rPr>
          <w:sz w:val="24"/>
          <w:szCs w:val="24"/>
        </w:rPr>
        <w:t>Jaydess</w:t>
      </w:r>
      <w:proofErr w:type="spellEnd"/>
      <w:r w:rsidRPr="00B72782">
        <w:rPr>
          <w:sz w:val="24"/>
          <w:szCs w:val="24"/>
        </w:rPr>
        <w:t xml:space="preserve">. De omfatter ovariecyster, blødende ovariecyster og bristede ovariecyster. De fleste af disse cyster er symptomfrie. Dog kan nogle af dem være forbundet med underlivssmerter eller smerter ved samleje. </w:t>
      </w:r>
    </w:p>
    <w:p w:rsidR="00EB1C8A" w:rsidRPr="00B72782" w:rsidRDefault="00EB1C8A" w:rsidP="00EB1C8A">
      <w:pPr>
        <w:ind w:left="851" w:hanging="851"/>
        <w:rPr>
          <w:sz w:val="24"/>
          <w:szCs w:val="24"/>
        </w:rPr>
      </w:pPr>
    </w:p>
    <w:p w:rsidR="00EB1C8A" w:rsidRPr="00B72782" w:rsidRDefault="00EB1C8A" w:rsidP="00EB1C8A">
      <w:pPr>
        <w:ind w:left="851"/>
        <w:rPr>
          <w:sz w:val="24"/>
          <w:szCs w:val="24"/>
        </w:rPr>
      </w:pPr>
      <w:r w:rsidRPr="00B72782">
        <w:rPr>
          <w:sz w:val="24"/>
          <w:szCs w:val="24"/>
        </w:rPr>
        <w:t>I de fleste tilfælde for</w:t>
      </w:r>
      <w:r w:rsidRPr="00B72782">
        <w:rPr>
          <w:sz w:val="24"/>
          <w:szCs w:val="24"/>
        </w:rPr>
        <w:softHyphen/>
        <w:t xml:space="preserve">svinder de forstørrede </w:t>
      </w:r>
      <w:proofErr w:type="spellStart"/>
      <w:r w:rsidRPr="00B72782">
        <w:rPr>
          <w:sz w:val="24"/>
          <w:szCs w:val="24"/>
        </w:rPr>
        <w:t>folikler</w:t>
      </w:r>
      <w:proofErr w:type="spellEnd"/>
      <w:r w:rsidRPr="00B72782">
        <w:rPr>
          <w:sz w:val="24"/>
          <w:szCs w:val="24"/>
        </w:rPr>
        <w:t xml:space="preserve"> spontant i løbet af 2 til 3 måneder. Hvis det ikke sker, kan fortsat ultralydsundersøgelse og andre diagnostiske/terapeutiske forholdsregler være hensigtsmæssige. Tilstanden kan i sjældne tilfælde kræve kirurgisk indgreb.</w:t>
      </w:r>
    </w:p>
    <w:p w:rsidR="00EB1C8A" w:rsidRPr="00B72782" w:rsidRDefault="00EB1C8A" w:rsidP="00EB1C8A">
      <w:pPr>
        <w:ind w:left="851" w:hanging="851"/>
        <w:rPr>
          <w:sz w:val="24"/>
          <w:szCs w:val="24"/>
        </w:rPr>
      </w:pPr>
    </w:p>
    <w:p w:rsidR="00EB1C8A" w:rsidRPr="00B72782" w:rsidRDefault="00EB1C8A" w:rsidP="00EB1C8A">
      <w:pPr>
        <w:ind w:firstLine="851"/>
        <w:rPr>
          <w:iCs/>
          <w:sz w:val="24"/>
          <w:szCs w:val="24"/>
          <w:u w:val="single"/>
        </w:rPr>
      </w:pPr>
      <w:r w:rsidRPr="00B72782">
        <w:rPr>
          <w:iCs/>
          <w:sz w:val="24"/>
          <w:szCs w:val="24"/>
          <w:u w:val="single"/>
        </w:rPr>
        <w:lastRenderedPageBreak/>
        <w:t>Psykiske forstyrrelser</w:t>
      </w:r>
    </w:p>
    <w:p w:rsidR="00EB1C8A" w:rsidRPr="00B72782" w:rsidRDefault="00EB1C8A" w:rsidP="00EB1C8A">
      <w:pPr>
        <w:ind w:firstLine="851"/>
        <w:rPr>
          <w:i/>
          <w:sz w:val="24"/>
          <w:szCs w:val="24"/>
        </w:rPr>
      </w:pPr>
    </w:p>
    <w:p w:rsidR="006C20C0" w:rsidRDefault="00EB1C8A" w:rsidP="00EB1C8A">
      <w:pPr>
        <w:ind w:left="851"/>
        <w:rPr>
          <w:sz w:val="24"/>
          <w:szCs w:val="24"/>
        </w:rPr>
      </w:pPr>
      <w:r w:rsidRPr="00B72782">
        <w:rPr>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B46912" w:rsidRDefault="00B46912" w:rsidP="00EB1C8A">
      <w:pPr>
        <w:ind w:left="851"/>
        <w:rPr>
          <w:sz w:val="24"/>
          <w:szCs w:val="24"/>
        </w:rPr>
      </w:pPr>
    </w:p>
    <w:p w:rsidR="00B46912" w:rsidRDefault="00B46912" w:rsidP="00B46912">
      <w:pPr>
        <w:ind w:left="851"/>
        <w:rPr>
          <w:sz w:val="24"/>
          <w:szCs w:val="24"/>
          <w:u w:val="single"/>
        </w:rPr>
      </w:pPr>
      <w:r>
        <w:rPr>
          <w:sz w:val="24"/>
          <w:szCs w:val="24"/>
          <w:u w:val="single"/>
        </w:rPr>
        <w:t>Forsigtighedsregler på fjernelsestidspunktet</w:t>
      </w:r>
    </w:p>
    <w:p w:rsidR="00B46912" w:rsidRDefault="00B46912" w:rsidP="00B46912">
      <w:pPr>
        <w:ind w:left="851" w:hanging="851"/>
        <w:rPr>
          <w:sz w:val="24"/>
          <w:szCs w:val="24"/>
        </w:rPr>
      </w:pPr>
    </w:p>
    <w:p w:rsidR="00B46912" w:rsidRDefault="00B46912" w:rsidP="00B46912">
      <w:pPr>
        <w:ind w:left="851"/>
        <w:rPr>
          <w:sz w:val="24"/>
          <w:szCs w:val="24"/>
        </w:rPr>
      </w:pPr>
      <w:r>
        <w:rPr>
          <w:sz w:val="24"/>
          <w:szCs w:val="24"/>
        </w:rPr>
        <w:t xml:space="preserve">Anvendelse af for stor kraft/skarpe instrumenter under fjernelsen kan forårsage, at indlægget går i stykker (se pkt. 4.2). Efter fjernelse af </w:t>
      </w:r>
      <w:proofErr w:type="spellStart"/>
      <w:r>
        <w:rPr>
          <w:sz w:val="24"/>
          <w:szCs w:val="24"/>
        </w:rPr>
        <w:t>Jaydess</w:t>
      </w:r>
      <w:proofErr w:type="spellEnd"/>
      <w:r>
        <w:rPr>
          <w:sz w:val="24"/>
          <w:szCs w:val="24"/>
        </w:rPr>
        <w:t xml:space="preserve"> skal indlægget kontrolleres for at sikre, at det er intakt og fjernet helt.  </w:t>
      </w:r>
    </w:p>
    <w:p w:rsidR="00EB1C8A" w:rsidRPr="00F2675F" w:rsidRDefault="00EB1C8A" w:rsidP="00EB1C8A">
      <w:pPr>
        <w:ind w:left="851" w:hanging="851"/>
        <w:rPr>
          <w:sz w:val="24"/>
          <w:szCs w:val="24"/>
        </w:rPr>
      </w:pPr>
    </w:p>
    <w:p w:rsidR="006C20C0" w:rsidRPr="00F2675F" w:rsidRDefault="006C20C0" w:rsidP="006C20C0">
      <w:pPr>
        <w:ind w:left="851" w:hanging="851"/>
        <w:rPr>
          <w:b/>
          <w:sz w:val="24"/>
          <w:szCs w:val="24"/>
        </w:rPr>
      </w:pPr>
      <w:r w:rsidRPr="00F2675F">
        <w:rPr>
          <w:b/>
          <w:sz w:val="24"/>
          <w:szCs w:val="24"/>
        </w:rPr>
        <w:t>4.5</w:t>
      </w:r>
      <w:r w:rsidRPr="00F2675F">
        <w:rPr>
          <w:b/>
          <w:sz w:val="24"/>
          <w:szCs w:val="24"/>
        </w:rPr>
        <w:tab/>
        <w:t>Interaktion med andre lægemidler og andre former for interaktion</w:t>
      </w:r>
    </w:p>
    <w:p w:rsidR="00EB1C8A" w:rsidRDefault="006C20C0" w:rsidP="00EB1C8A">
      <w:pPr>
        <w:ind w:left="851" w:hanging="851"/>
        <w:rPr>
          <w:sz w:val="24"/>
          <w:szCs w:val="24"/>
        </w:rPr>
      </w:pPr>
      <w:r w:rsidRPr="00F2675F">
        <w:rPr>
          <w:sz w:val="24"/>
          <w:szCs w:val="24"/>
        </w:rPr>
        <w:tab/>
      </w:r>
      <w:r w:rsidR="00EB1C8A" w:rsidRPr="00DC0BE2">
        <w:rPr>
          <w:sz w:val="24"/>
          <w:szCs w:val="24"/>
        </w:rPr>
        <w:t>Bemærk: Produktinformationen for andre samtidigt indgivne lægemidler skal kontrolleres for at identificere potentielle interaktioner</w:t>
      </w:r>
      <w:r w:rsidR="00EB1C8A">
        <w:rPr>
          <w:sz w:val="24"/>
          <w:szCs w:val="24"/>
        </w:rPr>
        <w:t>.</w:t>
      </w:r>
    </w:p>
    <w:p w:rsidR="00EB1C8A" w:rsidRDefault="00EB1C8A" w:rsidP="00EB1C8A">
      <w:pPr>
        <w:ind w:left="851" w:hanging="851"/>
        <w:rPr>
          <w:sz w:val="24"/>
          <w:szCs w:val="24"/>
        </w:rPr>
      </w:pPr>
      <w:r>
        <w:rPr>
          <w:sz w:val="24"/>
          <w:szCs w:val="24"/>
        </w:rPr>
        <w:tab/>
      </w:r>
    </w:p>
    <w:p w:rsidR="00EB1C8A" w:rsidRDefault="00EB1C8A" w:rsidP="00EB1C8A">
      <w:pPr>
        <w:ind w:left="851" w:hanging="851"/>
        <w:rPr>
          <w:sz w:val="24"/>
          <w:szCs w:val="24"/>
          <w:u w:val="single"/>
        </w:rPr>
      </w:pPr>
      <w:r>
        <w:rPr>
          <w:sz w:val="24"/>
          <w:szCs w:val="24"/>
        </w:rPr>
        <w:tab/>
      </w:r>
      <w:r w:rsidRPr="00DC0BE2">
        <w:rPr>
          <w:sz w:val="24"/>
          <w:szCs w:val="24"/>
          <w:u w:val="single"/>
        </w:rPr>
        <w:t>Andre lægemidlers indvirkning på</w:t>
      </w:r>
      <w:r>
        <w:rPr>
          <w:sz w:val="24"/>
          <w:szCs w:val="24"/>
          <w:u w:val="single"/>
        </w:rPr>
        <w:t xml:space="preserve"> </w:t>
      </w:r>
      <w:proofErr w:type="spellStart"/>
      <w:r>
        <w:rPr>
          <w:sz w:val="24"/>
          <w:szCs w:val="24"/>
          <w:u w:val="single"/>
        </w:rPr>
        <w:t>Jaydess</w:t>
      </w:r>
      <w:proofErr w:type="spellEnd"/>
    </w:p>
    <w:p w:rsidR="00EB1C8A" w:rsidRDefault="00EB1C8A" w:rsidP="00EB1C8A">
      <w:pPr>
        <w:ind w:left="851" w:hanging="851"/>
        <w:rPr>
          <w:sz w:val="24"/>
          <w:szCs w:val="24"/>
        </w:rPr>
      </w:pPr>
    </w:p>
    <w:p w:rsidR="00EB1C8A" w:rsidRDefault="00EB1C8A" w:rsidP="00EB1C8A">
      <w:pPr>
        <w:ind w:left="851" w:hanging="851"/>
        <w:rPr>
          <w:sz w:val="24"/>
          <w:szCs w:val="24"/>
        </w:rPr>
      </w:pPr>
      <w:r>
        <w:rPr>
          <w:sz w:val="24"/>
          <w:szCs w:val="24"/>
        </w:rPr>
        <w:tab/>
      </w:r>
      <w:r w:rsidRPr="00F2675F">
        <w:rPr>
          <w:sz w:val="24"/>
          <w:szCs w:val="24"/>
        </w:rPr>
        <w:t xml:space="preserve">Der kan forekomme interaktion med lægemidler, der inducerer </w:t>
      </w:r>
      <w:proofErr w:type="spellStart"/>
      <w:r w:rsidRPr="00F2675F">
        <w:rPr>
          <w:sz w:val="24"/>
          <w:szCs w:val="24"/>
        </w:rPr>
        <w:t>hepatiske</w:t>
      </w:r>
      <w:proofErr w:type="spellEnd"/>
      <w:r w:rsidRPr="00F2675F">
        <w:rPr>
          <w:sz w:val="24"/>
          <w:szCs w:val="24"/>
        </w:rPr>
        <w:t xml:space="preserve"> </w:t>
      </w:r>
      <w:proofErr w:type="spellStart"/>
      <w:r w:rsidRPr="00F2675F">
        <w:rPr>
          <w:sz w:val="24"/>
          <w:szCs w:val="24"/>
        </w:rPr>
        <w:t>mikrosomale</w:t>
      </w:r>
      <w:proofErr w:type="spellEnd"/>
      <w:r w:rsidRPr="00F2675F">
        <w:rPr>
          <w:sz w:val="24"/>
          <w:szCs w:val="24"/>
        </w:rPr>
        <w:t xml:space="preserve"> enzymer, hvilket </w:t>
      </w:r>
      <w:r>
        <w:rPr>
          <w:sz w:val="24"/>
          <w:szCs w:val="24"/>
        </w:rPr>
        <w:t xml:space="preserve">kan </w:t>
      </w:r>
      <w:r w:rsidRPr="00F2675F">
        <w:rPr>
          <w:sz w:val="24"/>
          <w:szCs w:val="24"/>
        </w:rPr>
        <w:t xml:space="preserve">medføre en øget </w:t>
      </w:r>
      <w:r>
        <w:rPr>
          <w:sz w:val="24"/>
          <w:szCs w:val="24"/>
        </w:rPr>
        <w:t xml:space="preserve">eller nedsat </w:t>
      </w:r>
      <w:proofErr w:type="spellStart"/>
      <w:r w:rsidRPr="00F2675F">
        <w:rPr>
          <w:sz w:val="24"/>
          <w:szCs w:val="24"/>
        </w:rPr>
        <w:t>clearance</w:t>
      </w:r>
      <w:proofErr w:type="spellEnd"/>
      <w:r w:rsidRPr="00F2675F">
        <w:rPr>
          <w:sz w:val="24"/>
          <w:szCs w:val="24"/>
        </w:rPr>
        <w:t xml:space="preserve"> af kønshormoner</w:t>
      </w:r>
      <w:r>
        <w:rPr>
          <w:sz w:val="24"/>
          <w:szCs w:val="24"/>
        </w:rPr>
        <w:t>.</w:t>
      </w:r>
    </w:p>
    <w:p w:rsidR="00EB1C8A" w:rsidRDefault="00EB1C8A" w:rsidP="00EB1C8A">
      <w:pPr>
        <w:ind w:left="851" w:hanging="851"/>
        <w:rPr>
          <w:i/>
          <w:sz w:val="24"/>
          <w:szCs w:val="24"/>
        </w:rPr>
      </w:pPr>
      <w:r>
        <w:rPr>
          <w:i/>
          <w:sz w:val="24"/>
          <w:szCs w:val="24"/>
        </w:rPr>
        <w:tab/>
      </w:r>
    </w:p>
    <w:p w:rsidR="00EB1C8A" w:rsidRPr="00DC0BE2" w:rsidRDefault="00EB1C8A" w:rsidP="00EB1C8A">
      <w:pPr>
        <w:ind w:left="851" w:hanging="851"/>
        <w:rPr>
          <w:i/>
          <w:sz w:val="24"/>
          <w:szCs w:val="24"/>
        </w:rPr>
      </w:pPr>
      <w:r>
        <w:rPr>
          <w:i/>
          <w:sz w:val="24"/>
          <w:szCs w:val="24"/>
        </w:rPr>
        <w:tab/>
      </w:r>
      <w:r w:rsidRPr="00DC0BE2">
        <w:rPr>
          <w:i/>
          <w:sz w:val="24"/>
          <w:szCs w:val="24"/>
        </w:rPr>
        <w:t xml:space="preserve">Stoffer, der øger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sidRPr="00DC0BE2">
        <w:rPr>
          <w:i/>
          <w:sz w:val="24"/>
          <w:szCs w:val="24"/>
        </w:rPr>
        <w:t>, f.eks.</w:t>
      </w:r>
      <w:r>
        <w:rPr>
          <w:i/>
          <w:sz w:val="24"/>
          <w:szCs w:val="24"/>
        </w:rPr>
        <w:t>:</w:t>
      </w:r>
    </w:p>
    <w:p w:rsidR="00EB1C8A" w:rsidRPr="00F2675F" w:rsidRDefault="00EB1C8A" w:rsidP="00EB1C8A">
      <w:pPr>
        <w:ind w:left="851" w:hanging="851"/>
        <w:rPr>
          <w:sz w:val="24"/>
          <w:szCs w:val="24"/>
        </w:rPr>
      </w:pPr>
      <w:r w:rsidRPr="00DC0BE2">
        <w:rPr>
          <w:sz w:val="24"/>
          <w:szCs w:val="24"/>
        </w:rPr>
        <w:tab/>
      </w:r>
      <w:proofErr w:type="spellStart"/>
      <w:r>
        <w:rPr>
          <w:sz w:val="24"/>
          <w:szCs w:val="24"/>
        </w:rPr>
        <w:t>P</w:t>
      </w:r>
      <w:r w:rsidRPr="00F2675F">
        <w:rPr>
          <w:sz w:val="24"/>
          <w:szCs w:val="24"/>
        </w:rPr>
        <w:t>henytoin</w:t>
      </w:r>
      <w:proofErr w:type="spellEnd"/>
      <w:r w:rsidRPr="00F2675F">
        <w:rPr>
          <w:sz w:val="24"/>
          <w:szCs w:val="24"/>
        </w:rPr>
        <w:t xml:space="preserve">, barbiturater, </w:t>
      </w:r>
      <w:proofErr w:type="spellStart"/>
      <w:r w:rsidRPr="00F2675F">
        <w:rPr>
          <w:sz w:val="24"/>
          <w:szCs w:val="24"/>
        </w:rPr>
        <w:t>primidon</w:t>
      </w:r>
      <w:proofErr w:type="spellEnd"/>
      <w:r w:rsidRPr="00F2675F">
        <w:rPr>
          <w:sz w:val="24"/>
          <w:szCs w:val="24"/>
        </w:rPr>
        <w:t xml:space="preserve">, </w:t>
      </w:r>
      <w:proofErr w:type="spellStart"/>
      <w:r w:rsidRPr="00F2675F">
        <w:rPr>
          <w:sz w:val="24"/>
          <w:szCs w:val="24"/>
        </w:rPr>
        <w:t>carbamazepin</w:t>
      </w:r>
      <w:proofErr w:type="spellEnd"/>
      <w:r w:rsidRPr="00F2675F">
        <w:rPr>
          <w:sz w:val="24"/>
          <w:szCs w:val="24"/>
        </w:rPr>
        <w:t xml:space="preserve">, </w:t>
      </w:r>
      <w:proofErr w:type="spellStart"/>
      <w:r w:rsidRPr="00F2675F">
        <w:rPr>
          <w:sz w:val="24"/>
          <w:szCs w:val="24"/>
        </w:rPr>
        <w:t>rifampicin</w:t>
      </w:r>
      <w:proofErr w:type="spellEnd"/>
      <w:r w:rsidRPr="00F2675F">
        <w:rPr>
          <w:sz w:val="24"/>
          <w:szCs w:val="24"/>
        </w:rPr>
        <w:t xml:space="preserve"> og muligvis også </w:t>
      </w:r>
      <w:proofErr w:type="spellStart"/>
      <w:r w:rsidRPr="00F2675F">
        <w:rPr>
          <w:sz w:val="24"/>
          <w:szCs w:val="24"/>
        </w:rPr>
        <w:t>oxcarbazepin</w:t>
      </w:r>
      <w:proofErr w:type="spellEnd"/>
      <w:r w:rsidRPr="00F2675F">
        <w:rPr>
          <w:sz w:val="24"/>
          <w:szCs w:val="24"/>
        </w:rPr>
        <w:t xml:space="preserve">, </w:t>
      </w:r>
      <w:proofErr w:type="spellStart"/>
      <w:r w:rsidRPr="00F2675F">
        <w:rPr>
          <w:sz w:val="24"/>
          <w:szCs w:val="24"/>
        </w:rPr>
        <w:t>topiramat</w:t>
      </w:r>
      <w:proofErr w:type="spellEnd"/>
      <w:r w:rsidRPr="00F2675F">
        <w:rPr>
          <w:sz w:val="24"/>
          <w:szCs w:val="24"/>
        </w:rPr>
        <w:t xml:space="preserve">, </w:t>
      </w:r>
      <w:proofErr w:type="spellStart"/>
      <w:r w:rsidRPr="00F2675F">
        <w:rPr>
          <w:sz w:val="24"/>
          <w:szCs w:val="24"/>
        </w:rPr>
        <w:t>felbamat</w:t>
      </w:r>
      <w:proofErr w:type="spellEnd"/>
      <w:r w:rsidRPr="00F2675F">
        <w:rPr>
          <w:sz w:val="24"/>
          <w:szCs w:val="24"/>
        </w:rPr>
        <w:t xml:space="preserve">, </w:t>
      </w:r>
      <w:proofErr w:type="spellStart"/>
      <w:r w:rsidRPr="00F2675F">
        <w:rPr>
          <w:sz w:val="24"/>
          <w:szCs w:val="24"/>
        </w:rPr>
        <w:t>griseofulvin</w:t>
      </w:r>
      <w:proofErr w:type="spellEnd"/>
      <w:r w:rsidRPr="00F2675F">
        <w:rPr>
          <w:sz w:val="24"/>
          <w:szCs w:val="24"/>
        </w:rPr>
        <w:t xml:space="preserve"> og produkter, der indeholder </w:t>
      </w:r>
      <w:r>
        <w:rPr>
          <w:sz w:val="24"/>
          <w:szCs w:val="24"/>
        </w:rPr>
        <w:t xml:space="preserve">perikum </w:t>
      </w:r>
      <w:r w:rsidRPr="00DC0BE2">
        <w:rPr>
          <w:sz w:val="24"/>
          <w:szCs w:val="24"/>
        </w:rPr>
        <w:t>(</w:t>
      </w:r>
      <w:proofErr w:type="spellStart"/>
      <w:r w:rsidRPr="00DC0BE2">
        <w:rPr>
          <w:sz w:val="24"/>
          <w:szCs w:val="24"/>
        </w:rPr>
        <w:t>Hypericum</w:t>
      </w:r>
      <w:proofErr w:type="spellEnd"/>
      <w:r w:rsidRPr="00DC0BE2">
        <w:rPr>
          <w:sz w:val="24"/>
          <w:szCs w:val="24"/>
        </w:rPr>
        <w:t xml:space="preserve"> </w:t>
      </w:r>
      <w:proofErr w:type="spellStart"/>
      <w:r w:rsidRPr="00DC0BE2">
        <w:rPr>
          <w:sz w:val="24"/>
          <w:szCs w:val="24"/>
        </w:rPr>
        <w:t>perforatum</w:t>
      </w:r>
      <w:proofErr w:type="spellEnd"/>
      <w:r w:rsidRPr="00DC0BE2">
        <w:rPr>
          <w:sz w:val="24"/>
          <w:szCs w:val="24"/>
        </w:rPr>
        <w:t>).</w:t>
      </w:r>
    </w:p>
    <w:p w:rsidR="00EB1C8A" w:rsidRPr="00F2675F" w:rsidRDefault="00EB1C8A" w:rsidP="00EB1C8A">
      <w:pPr>
        <w:ind w:left="851"/>
        <w:rPr>
          <w:i/>
          <w:sz w:val="24"/>
          <w:szCs w:val="24"/>
        </w:rPr>
      </w:pPr>
    </w:p>
    <w:p w:rsidR="00EB1C8A" w:rsidRDefault="00EB1C8A" w:rsidP="00EB1C8A">
      <w:pPr>
        <w:ind w:left="851"/>
        <w:rPr>
          <w:sz w:val="24"/>
          <w:szCs w:val="24"/>
        </w:rPr>
      </w:pPr>
      <w:r w:rsidRPr="00F2675F">
        <w:rPr>
          <w:sz w:val="24"/>
          <w:szCs w:val="24"/>
        </w:rPr>
        <w:t>Påvirkningen af disse stof</w:t>
      </w:r>
      <w:r w:rsidRPr="00F2675F">
        <w:rPr>
          <w:sz w:val="24"/>
          <w:szCs w:val="24"/>
        </w:rPr>
        <w:softHyphen/>
        <w:t xml:space="preserve">fer på den svangerskabsforebyggende virkning af </w:t>
      </w:r>
      <w:proofErr w:type="spellStart"/>
      <w:r w:rsidRPr="00F2675F">
        <w:rPr>
          <w:sz w:val="24"/>
          <w:szCs w:val="24"/>
        </w:rPr>
        <w:t>Jaydess</w:t>
      </w:r>
      <w:proofErr w:type="spellEnd"/>
      <w:r w:rsidRPr="00F2675F">
        <w:rPr>
          <w:sz w:val="24"/>
          <w:szCs w:val="24"/>
        </w:rPr>
        <w:t xml:space="preserve"> kendes ikke, men det tillægges ikke stor betydning på grund af indlæggets hovedsageligt lokale virkningsmeka</w:t>
      </w:r>
      <w:r w:rsidRPr="00F2675F">
        <w:rPr>
          <w:sz w:val="24"/>
          <w:szCs w:val="24"/>
        </w:rPr>
        <w:softHyphen/>
        <w:t>nisme.</w:t>
      </w:r>
    </w:p>
    <w:p w:rsidR="00EB1C8A" w:rsidRDefault="00EB1C8A" w:rsidP="00EB1C8A">
      <w:pPr>
        <w:ind w:left="851"/>
        <w:rPr>
          <w:sz w:val="24"/>
          <w:szCs w:val="24"/>
        </w:rPr>
      </w:pPr>
    </w:p>
    <w:p w:rsidR="00EB1C8A" w:rsidRPr="00DC0BE2" w:rsidRDefault="00EB1C8A" w:rsidP="00EB1C8A">
      <w:pPr>
        <w:ind w:left="851"/>
        <w:rPr>
          <w:sz w:val="24"/>
          <w:szCs w:val="24"/>
        </w:rPr>
      </w:pPr>
      <w:r w:rsidRPr="00DC0BE2">
        <w:rPr>
          <w:i/>
          <w:sz w:val="24"/>
          <w:szCs w:val="24"/>
        </w:rPr>
        <w:t xml:space="preserve">Stoffer med variabel virkning på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Pr>
          <w:i/>
          <w:sz w:val="24"/>
          <w:szCs w:val="24"/>
        </w:rPr>
        <w:t>:</w:t>
      </w:r>
      <w:r w:rsidRPr="00DC0BE2">
        <w:rPr>
          <w:sz w:val="24"/>
          <w:szCs w:val="24"/>
        </w:rPr>
        <w:br/>
        <w:t>Når det indgives samtidig med kønshormoner, kan mange hiv/</w:t>
      </w:r>
      <w:proofErr w:type="spellStart"/>
      <w:r w:rsidRPr="00DC0BE2">
        <w:rPr>
          <w:sz w:val="24"/>
          <w:szCs w:val="24"/>
        </w:rPr>
        <w:t>hcv-proteasehæmmere</w:t>
      </w:r>
      <w:proofErr w:type="spellEnd"/>
      <w:r w:rsidRPr="00DC0BE2">
        <w:rPr>
          <w:sz w:val="24"/>
          <w:szCs w:val="24"/>
        </w:rPr>
        <w:t xml:space="preserve"> og non-</w:t>
      </w:r>
      <w:proofErr w:type="spellStart"/>
      <w:r w:rsidRPr="00DC0BE2">
        <w:rPr>
          <w:sz w:val="24"/>
          <w:szCs w:val="24"/>
        </w:rPr>
        <w:t>nucleosid</w:t>
      </w:r>
      <w:proofErr w:type="spellEnd"/>
      <w:r w:rsidRPr="00DC0BE2">
        <w:rPr>
          <w:sz w:val="24"/>
          <w:szCs w:val="24"/>
        </w:rPr>
        <w:t xml:space="preserve"> </w:t>
      </w:r>
      <w:proofErr w:type="spellStart"/>
      <w:r w:rsidRPr="00DC0BE2">
        <w:rPr>
          <w:sz w:val="24"/>
          <w:szCs w:val="24"/>
        </w:rPr>
        <w:t>reverse</w:t>
      </w:r>
      <w:proofErr w:type="spellEnd"/>
      <w:r w:rsidRPr="00DC0BE2">
        <w:rPr>
          <w:sz w:val="24"/>
          <w:szCs w:val="24"/>
        </w:rPr>
        <w:t xml:space="preserve"> </w:t>
      </w:r>
      <w:proofErr w:type="spellStart"/>
      <w:r w:rsidRPr="00DC0BE2">
        <w:rPr>
          <w:sz w:val="24"/>
          <w:szCs w:val="24"/>
        </w:rPr>
        <w:t>transcriptase-hæmmere</w:t>
      </w:r>
      <w:proofErr w:type="spellEnd"/>
      <w:r w:rsidRPr="00DC0BE2">
        <w:rPr>
          <w:sz w:val="24"/>
          <w:szCs w:val="24"/>
        </w:rPr>
        <w:t xml:space="preserve"> øge eller sænke plasmakoncentrationerne af </w:t>
      </w:r>
      <w:proofErr w:type="spellStart"/>
      <w:r w:rsidRPr="00DC0BE2">
        <w:rPr>
          <w:sz w:val="24"/>
          <w:szCs w:val="24"/>
        </w:rPr>
        <w:t>progestin</w:t>
      </w:r>
      <w:proofErr w:type="spellEnd"/>
      <w:r w:rsidRPr="00DC0BE2">
        <w:rPr>
          <w:sz w:val="24"/>
          <w:szCs w:val="24"/>
        </w:rPr>
        <w:t>.</w:t>
      </w:r>
    </w:p>
    <w:p w:rsidR="00EB1C8A" w:rsidRPr="00DC0BE2" w:rsidRDefault="00EB1C8A" w:rsidP="00EB1C8A">
      <w:pPr>
        <w:ind w:left="851"/>
        <w:rPr>
          <w:sz w:val="24"/>
          <w:szCs w:val="24"/>
        </w:rPr>
      </w:pPr>
    </w:p>
    <w:p w:rsidR="00EB1C8A" w:rsidRPr="00DC0BE2" w:rsidRDefault="00EB1C8A" w:rsidP="00EB1C8A">
      <w:pPr>
        <w:keepNext/>
        <w:ind w:left="851"/>
        <w:rPr>
          <w:i/>
          <w:sz w:val="24"/>
          <w:szCs w:val="24"/>
        </w:rPr>
      </w:pPr>
      <w:r w:rsidRPr="00DC0BE2">
        <w:rPr>
          <w:i/>
          <w:sz w:val="24"/>
          <w:szCs w:val="24"/>
        </w:rPr>
        <w:t xml:space="preserve">Stoffer, der sænker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sidRPr="00DC0BE2">
        <w:rPr>
          <w:i/>
          <w:sz w:val="24"/>
          <w:szCs w:val="24"/>
        </w:rPr>
        <w:t xml:space="preserve"> (</w:t>
      </w:r>
      <w:proofErr w:type="spellStart"/>
      <w:r w:rsidRPr="00DC0BE2">
        <w:rPr>
          <w:i/>
          <w:sz w:val="24"/>
          <w:szCs w:val="24"/>
        </w:rPr>
        <w:t>enzymhæmmere</w:t>
      </w:r>
      <w:proofErr w:type="spellEnd"/>
      <w:r w:rsidRPr="00DC0BE2">
        <w:rPr>
          <w:i/>
          <w:sz w:val="24"/>
          <w:szCs w:val="24"/>
        </w:rPr>
        <w:t>)</w:t>
      </w:r>
      <w:r>
        <w:rPr>
          <w:i/>
          <w:sz w:val="24"/>
          <w:szCs w:val="24"/>
        </w:rPr>
        <w:t>, f.eks.:</w:t>
      </w:r>
    </w:p>
    <w:p w:rsidR="00EB1C8A" w:rsidRPr="00F2675F" w:rsidRDefault="00EB1C8A" w:rsidP="00EB1C8A">
      <w:pPr>
        <w:ind w:left="851"/>
        <w:rPr>
          <w:sz w:val="24"/>
          <w:szCs w:val="24"/>
        </w:rPr>
      </w:pPr>
      <w:r w:rsidRPr="00DC0BE2">
        <w:rPr>
          <w:sz w:val="24"/>
          <w:szCs w:val="24"/>
        </w:rPr>
        <w:t xml:space="preserve">Stærke og moderate CYP3A4-hæmmere som f.eks. </w:t>
      </w:r>
      <w:proofErr w:type="spellStart"/>
      <w:r w:rsidRPr="00DC0BE2">
        <w:rPr>
          <w:sz w:val="24"/>
          <w:szCs w:val="24"/>
        </w:rPr>
        <w:t>azol-antimykotika</w:t>
      </w:r>
      <w:proofErr w:type="spellEnd"/>
      <w:r w:rsidRPr="00DC0BE2">
        <w:rPr>
          <w:sz w:val="24"/>
          <w:szCs w:val="24"/>
        </w:rPr>
        <w:t xml:space="preserve"> (f.eks. </w:t>
      </w:r>
      <w:proofErr w:type="spellStart"/>
      <w:r w:rsidRPr="00DC0BE2">
        <w:rPr>
          <w:sz w:val="24"/>
          <w:szCs w:val="24"/>
        </w:rPr>
        <w:t>fluconazol</w:t>
      </w:r>
      <w:proofErr w:type="spellEnd"/>
      <w:r w:rsidRPr="00DC0BE2">
        <w:rPr>
          <w:sz w:val="24"/>
          <w:szCs w:val="24"/>
        </w:rPr>
        <w:t xml:space="preserve">, </w:t>
      </w:r>
      <w:proofErr w:type="spellStart"/>
      <w:r w:rsidRPr="00DC0BE2">
        <w:rPr>
          <w:sz w:val="24"/>
          <w:szCs w:val="24"/>
        </w:rPr>
        <w:t>itraconazol</w:t>
      </w:r>
      <w:proofErr w:type="spellEnd"/>
      <w:r w:rsidRPr="00DC0BE2">
        <w:rPr>
          <w:sz w:val="24"/>
          <w:szCs w:val="24"/>
        </w:rPr>
        <w:t xml:space="preserve">, </w:t>
      </w:r>
      <w:proofErr w:type="spellStart"/>
      <w:r w:rsidRPr="00DC0BE2">
        <w:rPr>
          <w:sz w:val="24"/>
          <w:szCs w:val="24"/>
        </w:rPr>
        <w:t>ketoconazol</w:t>
      </w:r>
      <w:proofErr w:type="spellEnd"/>
      <w:r w:rsidRPr="00DC0BE2">
        <w:rPr>
          <w:sz w:val="24"/>
          <w:szCs w:val="24"/>
        </w:rPr>
        <w:t xml:space="preserve">, </w:t>
      </w:r>
      <w:proofErr w:type="spellStart"/>
      <w:r w:rsidRPr="00DC0BE2">
        <w:rPr>
          <w:sz w:val="24"/>
          <w:szCs w:val="24"/>
        </w:rPr>
        <w:t>voriconazol</w:t>
      </w:r>
      <w:proofErr w:type="spellEnd"/>
      <w:r w:rsidRPr="00DC0BE2">
        <w:rPr>
          <w:sz w:val="24"/>
          <w:szCs w:val="24"/>
        </w:rPr>
        <w:t xml:space="preserve">), </w:t>
      </w:r>
      <w:proofErr w:type="spellStart"/>
      <w:r w:rsidRPr="00DC0BE2">
        <w:rPr>
          <w:sz w:val="24"/>
          <w:szCs w:val="24"/>
        </w:rPr>
        <w:t>verapamil</w:t>
      </w:r>
      <w:proofErr w:type="spellEnd"/>
      <w:r w:rsidRPr="00DC0BE2">
        <w:rPr>
          <w:sz w:val="24"/>
          <w:szCs w:val="24"/>
        </w:rPr>
        <w:t xml:space="preserve">, makrolider (f.eks. </w:t>
      </w:r>
      <w:proofErr w:type="spellStart"/>
      <w:r w:rsidRPr="00DC0BE2">
        <w:rPr>
          <w:sz w:val="24"/>
          <w:szCs w:val="24"/>
        </w:rPr>
        <w:t>clarithromycin</w:t>
      </w:r>
      <w:proofErr w:type="spellEnd"/>
      <w:r w:rsidRPr="00DC0BE2">
        <w:rPr>
          <w:sz w:val="24"/>
          <w:szCs w:val="24"/>
        </w:rPr>
        <w:t xml:space="preserve">, </w:t>
      </w:r>
      <w:proofErr w:type="spellStart"/>
      <w:r w:rsidRPr="00DC0BE2">
        <w:rPr>
          <w:sz w:val="24"/>
          <w:szCs w:val="24"/>
        </w:rPr>
        <w:t>erythromycin</w:t>
      </w:r>
      <w:proofErr w:type="spellEnd"/>
      <w:r w:rsidRPr="00DC0BE2">
        <w:rPr>
          <w:sz w:val="24"/>
          <w:szCs w:val="24"/>
        </w:rPr>
        <w:t xml:space="preserve">), </w:t>
      </w:r>
      <w:proofErr w:type="spellStart"/>
      <w:r w:rsidRPr="00DC0BE2">
        <w:rPr>
          <w:sz w:val="24"/>
          <w:szCs w:val="24"/>
        </w:rPr>
        <w:t>diltiazem</w:t>
      </w:r>
      <w:proofErr w:type="spellEnd"/>
      <w:r w:rsidRPr="00DC0BE2">
        <w:rPr>
          <w:sz w:val="24"/>
          <w:szCs w:val="24"/>
        </w:rPr>
        <w:t xml:space="preserve"> og grapefru</w:t>
      </w:r>
      <w:r>
        <w:rPr>
          <w:sz w:val="24"/>
          <w:szCs w:val="24"/>
        </w:rPr>
        <w:t>g</w:t>
      </w:r>
      <w:r w:rsidRPr="00DC0BE2">
        <w:rPr>
          <w:sz w:val="24"/>
          <w:szCs w:val="24"/>
        </w:rPr>
        <w:t xml:space="preserve">tjuice kan øge plasmakoncentrationerne af </w:t>
      </w:r>
      <w:proofErr w:type="spellStart"/>
      <w:r w:rsidRPr="00DC0BE2">
        <w:rPr>
          <w:sz w:val="24"/>
          <w:szCs w:val="24"/>
        </w:rPr>
        <w:t>progestin</w:t>
      </w:r>
      <w:proofErr w:type="spellEnd"/>
      <w:r>
        <w:rPr>
          <w:sz w:val="24"/>
          <w:szCs w:val="24"/>
        </w:rPr>
        <w:t>.</w:t>
      </w:r>
    </w:p>
    <w:p w:rsidR="00EB1C8A" w:rsidRPr="00F2675F" w:rsidRDefault="00EB1C8A" w:rsidP="00EB1C8A">
      <w:pPr>
        <w:ind w:left="851" w:hanging="851"/>
        <w:rPr>
          <w:sz w:val="24"/>
          <w:szCs w:val="24"/>
        </w:rPr>
      </w:pPr>
    </w:p>
    <w:p w:rsidR="00EB1C8A" w:rsidRDefault="00EB1C8A" w:rsidP="00EB1C8A">
      <w:pPr>
        <w:ind w:left="851"/>
        <w:rPr>
          <w:sz w:val="24"/>
          <w:szCs w:val="24"/>
          <w:u w:val="single"/>
        </w:rPr>
      </w:pPr>
      <w:r w:rsidRPr="00B72782">
        <w:rPr>
          <w:sz w:val="24"/>
          <w:szCs w:val="24"/>
          <w:u w:val="single"/>
        </w:rPr>
        <w:t>MR-scanning</w:t>
      </w:r>
    </w:p>
    <w:p w:rsidR="00EB1C8A" w:rsidRPr="00B72782" w:rsidRDefault="00EB1C8A" w:rsidP="00EB1C8A">
      <w:pPr>
        <w:ind w:left="851"/>
        <w:rPr>
          <w:sz w:val="24"/>
          <w:szCs w:val="24"/>
          <w:u w:val="single"/>
        </w:rPr>
      </w:pPr>
    </w:p>
    <w:p w:rsidR="00EB1C8A" w:rsidRPr="00F2675F" w:rsidRDefault="00EB1C8A" w:rsidP="00EB1C8A">
      <w:pPr>
        <w:ind w:left="851"/>
        <w:rPr>
          <w:sz w:val="24"/>
          <w:szCs w:val="24"/>
        </w:rPr>
      </w:pPr>
      <w:r w:rsidRPr="00F2675F">
        <w:rPr>
          <w:sz w:val="24"/>
          <w:szCs w:val="24"/>
        </w:rPr>
        <w:t xml:space="preserve">Prækliniske undersøgelser har vist, at en patient kan blive scannet sikkert efter placeringen af </w:t>
      </w:r>
      <w:proofErr w:type="spellStart"/>
      <w:r w:rsidRPr="00F2675F">
        <w:rPr>
          <w:sz w:val="24"/>
          <w:szCs w:val="24"/>
        </w:rPr>
        <w:t>Jaydess</w:t>
      </w:r>
      <w:proofErr w:type="spellEnd"/>
      <w:r w:rsidRPr="00F2675F">
        <w:rPr>
          <w:sz w:val="24"/>
          <w:szCs w:val="24"/>
        </w:rPr>
        <w:t xml:space="preserve"> under følgende forhold: Statisk magnetfelt på 3-Tesla eller derunder, m</w:t>
      </w:r>
      <w:r w:rsidRPr="00F2675F">
        <w:rPr>
          <w:bCs/>
          <w:sz w:val="24"/>
          <w:szCs w:val="24"/>
        </w:rPr>
        <w:t>agnetfelt</w:t>
      </w:r>
      <w:r w:rsidRPr="00F2675F">
        <w:rPr>
          <w:sz w:val="24"/>
          <w:szCs w:val="24"/>
        </w:rPr>
        <w:t xml:space="preserve"> med maksimal </w:t>
      </w:r>
      <w:r w:rsidRPr="00F2675F">
        <w:rPr>
          <w:bCs/>
          <w:sz w:val="24"/>
          <w:szCs w:val="24"/>
        </w:rPr>
        <w:t>rumlig</w:t>
      </w:r>
      <w:r w:rsidRPr="00F2675F">
        <w:rPr>
          <w:sz w:val="24"/>
          <w:szCs w:val="24"/>
        </w:rPr>
        <w:t xml:space="preserve"> </w:t>
      </w:r>
      <w:r w:rsidRPr="00F2675F">
        <w:rPr>
          <w:bCs/>
          <w:sz w:val="24"/>
          <w:szCs w:val="24"/>
        </w:rPr>
        <w:t>gradient</w:t>
      </w:r>
      <w:r w:rsidRPr="00F2675F">
        <w:rPr>
          <w:sz w:val="24"/>
          <w:szCs w:val="24"/>
        </w:rPr>
        <w:t xml:space="preserve"> på 720 gauss/cm eller derunder. Under disse forhold og ved 15 min. scanning er den maksimale temperaturstigning ved det sted, hvor </w:t>
      </w:r>
      <w:proofErr w:type="spellStart"/>
      <w:r w:rsidRPr="00F2675F">
        <w:rPr>
          <w:sz w:val="24"/>
          <w:szCs w:val="24"/>
        </w:rPr>
        <w:t>Jaydess</w:t>
      </w:r>
      <w:proofErr w:type="spellEnd"/>
      <w:r w:rsidRPr="00F2675F">
        <w:rPr>
          <w:sz w:val="24"/>
          <w:szCs w:val="24"/>
        </w:rPr>
        <w:t xml:space="preserve"> befinder sig, 1,8°C. Der kan forekomme en lille mængde scanningsartefakter, hvis scanningsstedet er i samme område eller relativt tæt på </w:t>
      </w:r>
      <w:proofErr w:type="spellStart"/>
      <w:r w:rsidRPr="00F2675F">
        <w:rPr>
          <w:sz w:val="24"/>
          <w:szCs w:val="24"/>
        </w:rPr>
        <w:t>Jaydess</w:t>
      </w:r>
      <w:proofErr w:type="spellEnd"/>
      <w:r w:rsidRPr="00F2675F">
        <w:rPr>
          <w:sz w:val="24"/>
          <w:szCs w:val="24"/>
        </w:rPr>
        <w:t>’ position.</w:t>
      </w:r>
    </w:p>
    <w:p w:rsidR="006C20C0" w:rsidRPr="00F2675F" w:rsidRDefault="006C20C0" w:rsidP="00EB1C8A">
      <w:pPr>
        <w:ind w:left="851" w:hanging="851"/>
        <w:rPr>
          <w:sz w:val="24"/>
          <w:szCs w:val="24"/>
        </w:rPr>
      </w:pPr>
    </w:p>
    <w:p w:rsidR="006C20C0" w:rsidRPr="00F2675F" w:rsidRDefault="006C20C0" w:rsidP="006C20C0">
      <w:pPr>
        <w:ind w:left="851" w:hanging="851"/>
        <w:rPr>
          <w:b/>
          <w:sz w:val="24"/>
          <w:szCs w:val="24"/>
        </w:rPr>
      </w:pPr>
      <w:r w:rsidRPr="00F2675F">
        <w:rPr>
          <w:b/>
          <w:sz w:val="24"/>
          <w:szCs w:val="24"/>
        </w:rPr>
        <w:lastRenderedPageBreak/>
        <w:t>4.6</w:t>
      </w:r>
      <w:r w:rsidRPr="00F2675F">
        <w:rPr>
          <w:b/>
          <w:sz w:val="24"/>
          <w:szCs w:val="24"/>
        </w:rPr>
        <w:tab/>
      </w:r>
      <w:r w:rsidR="00DB3F3F">
        <w:rPr>
          <w:b/>
          <w:sz w:val="24"/>
          <w:szCs w:val="24"/>
        </w:rPr>
        <w:t>Fertilitet, g</w:t>
      </w:r>
      <w:r w:rsidRPr="00F2675F">
        <w:rPr>
          <w:b/>
          <w:sz w:val="24"/>
          <w:szCs w:val="24"/>
        </w:rPr>
        <w:t>raviditet og amning</w:t>
      </w:r>
    </w:p>
    <w:p w:rsidR="00EB1C8A" w:rsidRDefault="00EB1C8A" w:rsidP="00EB1C8A">
      <w:pPr>
        <w:ind w:left="851"/>
        <w:rPr>
          <w:i/>
          <w:sz w:val="24"/>
          <w:szCs w:val="24"/>
        </w:rPr>
      </w:pPr>
    </w:p>
    <w:p w:rsidR="00EB1C8A" w:rsidRPr="00F2675F" w:rsidRDefault="00EB1C8A" w:rsidP="00EB1C8A">
      <w:pPr>
        <w:ind w:left="851"/>
        <w:rPr>
          <w:i/>
          <w:sz w:val="24"/>
          <w:szCs w:val="24"/>
        </w:rPr>
      </w:pPr>
      <w:r w:rsidRPr="00F2675F">
        <w:rPr>
          <w:i/>
          <w:sz w:val="24"/>
          <w:szCs w:val="24"/>
        </w:rPr>
        <w:t>Fertilitet</w:t>
      </w:r>
    </w:p>
    <w:p w:rsidR="00EB1C8A" w:rsidRPr="00F2675F" w:rsidRDefault="00EB1C8A" w:rsidP="00EB1C8A">
      <w:pPr>
        <w:ind w:left="851"/>
        <w:rPr>
          <w:sz w:val="24"/>
          <w:szCs w:val="24"/>
        </w:rPr>
      </w:pPr>
      <w:r w:rsidRPr="00F2675F">
        <w:rPr>
          <w:sz w:val="24"/>
          <w:szCs w:val="24"/>
        </w:rPr>
        <w:t xml:space="preserve">Brugen af et intrauterint indlæg, der frigør </w:t>
      </w:r>
      <w:proofErr w:type="spellStart"/>
      <w:r w:rsidRPr="00F2675F">
        <w:rPr>
          <w:sz w:val="24"/>
          <w:szCs w:val="24"/>
        </w:rPr>
        <w:t>levonorgestrel</w:t>
      </w:r>
      <w:proofErr w:type="spellEnd"/>
      <w:r w:rsidRPr="00F2675F">
        <w:rPr>
          <w:sz w:val="24"/>
          <w:szCs w:val="24"/>
        </w:rPr>
        <w:t>, ændrer ikke fremtidig fertilitet.</w:t>
      </w:r>
    </w:p>
    <w:p w:rsidR="00EB1C8A" w:rsidRPr="00F2675F" w:rsidRDefault="00EB1C8A" w:rsidP="00EB1C8A">
      <w:pPr>
        <w:ind w:left="851"/>
        <w:rPr>
          <w:sz w:val="24"/>
          <w:szCs w:val="24"/>
        </w:rPr>
      </w:pPr>
      <w:r w:rsidRPr="00F2675F">
        <w:rPr>
          <w:sz w:val="24"/>
          <w:szCs w:val="24"/>
        </w:rPr>
        <w:t>Efter udtagning af indlægget får kvinden sin normale fertilitet tilbage (se pkt. 5.1).</w:t>
      </w:r>
    </w:p>
    <w:p w:rsidR="00EB1C8A" w:rsidRPr="00F2675F" w:rsidRDefault="00EB1C8A" w:rsidP="00EB1C8A">
      <w:pPr>
        <w:ind w:left="851" w:hanging="851"/>
        <w:rPr>
          <w:i/>
          <w:sz w:val="24"/>
          <w:szCs w:val="24"/>
        </w:rPr>
      </w:pPr>
    </w:p>
    <w:p w:rsidR="00EB1C8A" w:rsidRDefault="00EB1C8A" w:rsidP="00EB1C8A">
      <w:pPr>
        <w:ind w:left="851"/>
        <w:rPr>
          <w:i/>
          <w:sz w:val="24"/>
          <w:szCs w:val="24"/>
        </w:rPr>
      </w:pPr>
      <w:r>
        <w:rPr>
          <w:i/>
          <w:sz w:val="24"/>
          <w:szCs w:val="24"/>
        </w:rPr>
        <w:t>Graviditet</w:t>
      </w:r>
    </w:p>
    <w:p w:rsidR="00EB1C8A" w:rsidRPr="00B72782" w:rsidRDefault="00EB1C8A" w:rsidP="00EB1C8A">
      <w:pPr>
        <w:ind w:left="851"/>
        <w:rPr>
          <w:sz w:val="24"/>
          <w:szCs w:val="24"/>
        </w:rPr>
      </w:pPr>
      <w:proofErr w:type="spellStart"/>
      <w:r w:rsidRPr="00B72782">
        <w:rPr>
          <w:sz w:val="24"/>
          <w:szCs w:val="24"/>
        </w:rPr>
        <w:t>Jaydess</w:t>
      </w:r>
      <w:proofErr w:type="spellEnd"/>
      <w:r w:rsidRPr="00B72782">
        <w:rPr>
          <w:sz w:val="24"/>
          <w:szCs w:val="24"/>
        </w:rPr>
        <w:t xml:space="preserve"> er kontraindiceret under graviditet (se pkt. 4.3). Hvis kvinden bliver gravid, mens hun anvender </w:t>
      </w:r>
      <w:proofErr w:type="spellStart"/>
      <w:r w:rsidRPr="00B72782">
        <w:rPr>
          <w:sz w:val="24"/>
          <w:szCs w:val="24"/>
        </w:rPr>
        <w:t>Jaydess</w:t>
      </w:r>
      <w:proofErr w:type="spellEnd"/>
      <w:r w:rsidRPr="00B72782">
        <w:rPr>
          <w:sz w:val="24"/>
          <w:szCs w:val="24"/>
        </w:rPr>
        <w:t xml:space="preserve">, bør indlægget fjernes snarest muligt, da tilstedeværelsen af alle intrauterine indlæg </w:t>
      </w:r>
      <w:r w:rsidRPr="00B72782">
        <w:rPr>
          <w:i/>
          <w:sz w:val="24"/>
          <w:szCs w:val="24"/>
        </w:rPr>
        <w:t>in situ</w:t>
      </w:r>
      <w:r w:rsidRPr="00B72782">
        <w:rPr>
          <w:sz w:val="24"/>
          <w:szCs w:val="24"/>
        </w:rPr>
        <w:t xml:space="preserve"> giver en øget risiko for abort og præ</w:t>
      </w:r>
      <w:r w:rsidRPr="00B72782">
        <w:rPr>
          <w:sz w:val="24"/>
          <w:szCs w:val="24"/>
        </w:rPr>
        <w:softHyphen/>
        <w:t xml:space="preserve">matur fødsel. Fjernelse af indlægget eller sondering af livmoderen kan også resultere i spontan abort. </w:t>
      </w:r>
      <w:proofErr w:type="spellStart"/>
      <w:r w:rsidRPr="00B72782">
        <w:rPr>
          <w:sz w:val="24"/>
          <w:szCs w:val="24"/>
        </w:rPr>
        <w:t>Ektopisk</w:t>
      </w:r>
      <w:proofErr w:type="spellEnd"/>
      <w:r w:rsidRPr="00B72782">
        <w:rPr>
          <w:sz w:val="24"/>
          <w:szCs w:val="24"/>
        </w:rPr>
        <w:t xml:space="preserve"> graviditet skal udelukkes. </w:t>
      </w:r>
    </w:p>
    <w:p w:rsidR="00EB1C8A" w:rsidRDefault="00EB1C8A" w:rsidP="00EB1C8A">
      <w:pPr>
        <w:ind w:left="851"/>
        <w:rPr>
          <w:sz w:val="24"/>
          <w:szCs w:val="24"/>
        </w:rPr>
      </w:pPr>
    </w:p>
    <w:p w:rsidR="00EB1C8A" w:rsidRDefault="00EB1C8A" w:rsidP="00EB1C8A">
      <w:pPr>
        <w:ind w:left="851"/>
        <w:rPr>
          <w:sz w:val="24"/>
          <w:szCs w:val="24"/>
        </w:rPr>
      </w:pPr>
      <w:r>
        <w:rPr>
          <w:sz w:val="24"/>
          <w:szCs w:val="24"/>
        </w:rPr>
        <w:t>Hvis kvinden ønsker at fortsætte graviditeten, og indlægget ikke kan fjernes, skal hun infor</w:t>
      </w:r>
      <w:r>
        <w:rPr>
          <w:sz w:val="24"/>
          <w:szCs w:val="24"/>
        </w:rPr>
        <w:softHyphen/>
        <w:t>me</w:t>
      </w:r>
      <w:r>
        <w:rPr>
          <w:sz w:val="24"/>
          <w:szCs w:val="24"/>
        </w:rPr>
        <w:softHyphen/>
        <w:t>res om risici og konsekvenser for barnet af en for tidlig fødsel. Forløbet af en sådan gravi</w:t>
      </w:r>
      <w:r>
        <w:rPr>
          <w:sz w:val="24"/>
          <w:szCs w:val="24"/>
        </w:rPr>
        <w:softHyphen/>
        <w:t>ditet skal nøje overvåges. Kvinden skal informeres om, at hun skal rapportere alle symptomer, der tyder på komplikationer af graviditeten som f.eks. underlivssmerter med kramper og feber.</w:t>
      </w:r>
    </w:p>
    <w:p w:rsidR="00EB1C8A" w:rsidRDefault="00EB1C8A" w:rsidP="00EB1C8A">
      <w:pPr>
        <w:ind w:left="851" w:hanging="851"/>
        <w:rPr>
          <w:sz w:val="24"/>
          <w:szCs w:val="24"/>
        </w:rPr>
      </w:pPr>
    </w:p>
    <w:p w:rsidR="00EB1C8A" w:rsidRDefault="00EB1C8A" w:rsidP="00EB1C8A">
      <w:pPr>
        <w:pStyle w:val="BayerBodyTextFull"/>
        <w:spacing w:before="0" w:after="0"/>
        <w:ind w:left="851"/>
      </w:pPr>
      <w:r>
        <w:t xml:space="preserve">Desuden er der en øget risiko for </w:t>
      </w:r>
      <w:proofErr w:type="spellStart"/>
      <w:r>
        <w:t>virilisation</w:t>
      </w:r>
      <w:proofErr w:type="spellEnd"/>
      <w:r>
        <w:t xml:space="preserve"> af pigefostre, da en intrauterin eksponering for </w:t>
      </w:r>
      <w:proofErr w:type="spellStart"/>
      <w:r>
        <w:t>levonorgestrel</w:t>
      </w:r>
      <w:proofErr w:type="spellEnd"/>
      <w:r>
        <w:t xml:space="preserve"> ikke kan udelukkes. Der har været isolerede tilfælde af maskulinisering af de eksterne genitalier på pigefostre efter lokal eksponering for </w:t>
      </w:r>
      <w:proofErr w:type="spellStart"/>
      <w:r>
        <w:t>levonorgestrel</w:t>
      </w:r>
      <w:proofErr w:type="spellEnd"/>
      <w:r>
        <w:t xml:space="preserve"> under graviditeter med indlægget på plads.</w:t>
      </w:r>
    </w:p>
    <w:p w:rsidR="00EB1C8A" w:rsidRPr="00F2675F" w:rsidRDefault="00EB1C8A" w:rsidP="00EB1C8A">
      <w:pPr>
        <w:ind w:left="851" w:hanging="851"/>
        <w:rPr>
          <w:sz w:val="24"/>
          <w:szCs w:val="24"/>
        </w:rPr>
      </w:pPr>
    </w:p>
    <w:p w:rsidR="00EB1C8A" w:rsidRPr="00F2675F" w:rsidRDefault="00EB1C8A" w:rsidP="00EB1C8A">
      <w:pPr>
        <w:ind w:left="851"/>
        <w:rPr>
          <w:i/>
          <w:sz w:val="24"/>
          <w:szCs w:val="24"/>
        </w:rPr>
      </w:pPr>
      <w:r w:rsidRPr="00F2675F">
        <w:rPr>
          <w:i/>
          <w:sz w:val="24"/>
          <w:szCs w:val="24"/>
        </w:rPr>
        <w:t>Amning</w:t>
      </w:r>
    </w:p>
    <w:p w:rsidR="00EB1C8A" w:rsidRPr="00F2675F" w:rsidRDefault="00EB1C8A" w:rsidP="00EB1C8A">
      <w:pPr>
        <w:ind w:left="851"/>
        <w:rPr>
          <w:sz w:val="24"/>
          <w:szCs w:val="24"/>
        </w:rPr>
      </w:pPr>
      <w:r w:rsidRPr="00F2675F">
        <w:rPr>
          <w:sz w:val="24"/>
          <w:szCs w:val="24"/>
        </w:rPr>
        <w:t xml:space="preserve">Generelt forekommer der ikke at være nogen skadelige virkninger på spædbarnets vækst eller udvikling, når der anvendes et hvilken som helst intrauterint indlæg, der afgiver </w:t>
      </w:r>
      <w:proofErr w:type="spellStart"/>
      <w:r w:rsidRPr="00F2675F">
        <w:rPr>
          <w:sz w:val="24"/>
          <w:szCs w:val="24"/>
        </w:rPr>
        <w:t>levonorgestrel</w:t>
      </w:r>
      <w:proofErr w:type="spellEnd"/>
      <w:r w:rsidRPr="00F2675F">
        <w:rPr>
          <w:sz w:val="24"/>
          <w:szCs w:val="24"/>
        </w:rPr>
        <w:t xml:space="preserve">, 6 uger post </w:t>
      </w:r>
      <w:proofErr w:type="spellStart"/>
      <w:r w:rsidRPr="00F2675F">
        <w:rPr>
          <w:sz w:val="24"/>
          <w:szCs w:val="24"/>
        </w:rPr>
        <w:t>partum</w:t>
      </w:r>
      <w:proofErr w:type="spellEnd"/>
      <w:r w:rsidRPr="00F2675F">
        <w:rPr>
          <w:sz w:val="24"/>
          <w:szCs w:val="24"/>
        </w:rPr>
        <w:t xml:space="preserve">. Et intrauterint indlæg, der afgiver </w:t>
      </w:r>
      <w:proofErr w:type="spellStart"/>
      <w:r w:rsidRPr="00F2675F">
        <w:rPr>
          <w:sz w:val="24"/>
          <w:szCs w:val="24"/>
        </w:rPr>
        <w:t>levonorgestrel</w:t>
      </w:r>
      <w:proofErr w:type="spellEnd"/>
      <w:r w:rsidRPr="00F2675F">
        <w:rPr>
          <w:sz w:val="24"/>
          <w:szCs w:val="24"/>
        </w:rPr>
        <w:t xml:space="preserve">, påvirker ikke modermælkens kvalitet eller kvantitet. Små mængder gestagen (ca. 0,1 % af </w:t>
      </w:r>
      <w:proofErr w:type="spellStart"/>
      <w:r w:rsidRPr="00F2675F">
        <w:rPr>
          <w:sz w:val="24"/>
          <w:szCs w:val="24"/>
        </w:rPr>
        <w:t>levonorgestreldosen</w:t>
      </w:r>
      <w:proofErr w:type="spellEnd"/>
      <w:r w:rsidRPr="00F2675F">
        <w:rPr>
          <w:sz w:val="24"/>
          <w:szCs w:val="24"/>
        </w:rPr>
        <w:t>) overføres til barnet under amningen.</w:t>
      </w:r>
    </w:p>
    <w:p w:rsidR="006C20C0" w:rsidRPr="00F2675F" w:rsidRDefault="006C20C0" w:rsidP="006C20C0">
      <w:pPr>
        <w:ind w:left="851" w:hanging="851"/>
        <w:rPr>
          <w:sz w:val="24"/>
          <w:szCs w:val="24"/>
        </w:rPr>
      </w:pPr>
    </w:p>
    <w:p w:rsidR="006C20C0" w:rsidRPr="00F2675F" w:rsidRDefault="006C20C0" w:rsidP="006C20C0">
      <w:pPr>
        <w:ind w:left="851" w:hanging="851"/>
        <w:rPr>
          <w:b/>
          <w:sz w:val="24"/>
          <w:szCs w:val="24"/>
        </w:rPr>
      </w:pPr>
      <w:r w:rsidRPr="00F2675F">
        <w:rPr>
          <w:b/>
          <w:sz w:val="24"/>
          <w:szCs w:val="24"/>
        </w:rPr>
        <w:t>4.7</w:t>
      </w:r>
      <w:r w:rsidRPr="00F2675F">
        <w:rPr>
          <w:b/>
          <w:sz w:val="24"/>
          <w:szCs w:val="24"/>
        </w:rPr>
        <w:tab/>
        <w:t xml:space="preserve">Virkning på evnen til at føre motorkøretøj </w:t>
      </w:r>
      <w:r w:rsidR="00DB3F3F">
        <w:rPr>
          <w:b/>
          <w:sz w:val="24"/>
          <w:szCs w:val="24"/>
        </w:rPr>
        <w:t xml:space="preserve">og </w:t>
      </w:r>
      <w:r w:rsidRPr="00F2675F">
        <w:rPr>
          <w:b/>
          <w:sz w:val="24"/>
          <w:szCs w:val="24"/>
        </w:rPr>
        <w:t>betjene maskiner</w:t>
      </w:r>
    </w:p>
    <w:p w:rsidR="006C20C0" w:rsidRDefault="006C20C0" w:rsidP="006C20C0">
      <w:pPr>
        <w:ind w:left="851" w:hanging="851"/>
        <w:rPr>
          <w:sz w:val="24"/>
          <w:szCs w:val="24"/>
        </w:rPr>
      </w:pPr>
      <w:r w:rsidRPr="00F2675F">
        <w:rPr>
          <w:sz w:val="24"/>
          <w:szCs w:val="24"/>
        </w:rPr>
        <w:tab/>
      </w:r>
      <w:r>
        <w:rPr>
          <w:sz w:val="24"/>
          <w:szCs w:val="24"/>
        </w:rPr>
        <w:t>Ikke mærkning.</w:t>
      </w:r>
    </w:p>
    <w:p w:rsidR="006C20C0" w:rsidRPr="00F2675F" w:rsidRDefault="006C20C0" w:rsidP="006C20C0">
      <w:pPr>
        <w:ind w:left="851"/>
        <w:rPr>
          <w:sz w:val="24"/>
          <w:szCs w:val="24"/>
        </w:rPr>
      </w:pPr>
      <w:proofErr w:type="spellStart"/>
      <w:r w:rsidRPr="00F2675F">
        <w:rPr>
          <w:sz w:val="24"/>
          <w:szCs w:val="24"/>
        </w:rPr>
        <w:t>Jaydess</w:t>
      </w:r>
      <w:proofErr w:type="spellEnd"/>
      <w:r w:rsidRPr="00F2675F">
        <w:rPr>
          <w:sz w:val="24"/>
          <w:szCs w:val="24"/>
        </w:rPr>
        <w:t xml:space="preserve"> påvirker ikke evnen til at føre motorkøretøj eller betjene maskiner.</w:t>
      </w:r>
    </w:p>
    <w:p w:rsidR="006C20C0" w:rsidRPr="00F2675F" w:rsidRDefault="006C20C0" w:rsidP="006C20C0">
      <w:pPr>
        <w:ind w:left="851" w:hanging="851"/>
        <w:rPr>
          <w:sz w:val="24"/>
          <w:szCs w:val="24"/>
        </w:rPr>
      </w:pPr>
    </w:p>
    <w:p w:rsidR="006C20C0" w:rsidRPr="00F2675F" w:rsidRDefault="006C20C0" w:rsidP="006C20C0">
      <w:pPr>
        <w:ind w:left="851" w:hanging="851"/>
        <w:rPr>
          <w:b/>
          <w:sz w:val="24"/>
          <w:szCs w:val="24"/>
        </w:rPr>
      </w:pPr>
      <w:r w:rsidRPr="00F2675F">
        <w:rPr>
          <w:b/>
          <w:sz w:val="24"/>
          <w:szCs w:val="24"/>
        </w:rPr>
        <w:t>4.8</w:t>
      </w:r>
      <w:r w:rsidRPr="00F2675F">
        <w:rPr>
          <w:b/>
          <w:sz w:val="24"/>
          <w:szCs w:val="24"/>
        </w:rPr>
        <w:tab/>
        <w:t>Bivirkninger</w:t>
      </w:r>
    </w:p>
    <w:p w:rsidR="00EB1C8A" w:rsidRPr="00B72782" w:rsidRDefault="00EB1C8A" w:rsidP="00EB1C8A">
      <w:pPr>
        <w:ind w:left="851"/>
        <w:rPr>
          <w:sz w:val="24"/>
          <w:szCs w:val="24"/>
          <w:lang w:val="nb-NO"/>
        </w:rPr>
      </w:pPr>
      <w:r w:rsidRPr="00B72782">
        <w:rPr>
          <w:sz w:val="24"/>
          <w:szCs w:val="24"/>
        </w:rPr>
        <w:t xml:space="preserve">De fleste kvinder oplever ændringer i deres blødningsmønster efter oplægning af </w:t>
      </w:r>
      <w:proofErr w:type="spellStart"/>
      <w:r w:rsidRPr="00B72782">
        <w:rPr>
          <w:sz w:val="24"/>
          <w:szCs w:val="24"/>
        </w:rPr>
        <w:t>Jaydess</w:t>
      </w:r>
      <w:proofErr w:type="spellEnd"/>
      <w:r w:rsidRPr="00B72782">
        <w:rPr>
          <w:sz w:val="24"/>
          <w:szCs w:val="24"/>
        </w:rPr>
        <w:t xml:space="preserve">. Over tid stiger hyppigheden af </w:t>
      </w:r>
      <w:proofErr w:type="spellStart"/>
      <w:r w:rsidRPr="00B72782">
        <w:rPr>
          <w:sz w:val="24"/>
          <w:szCs w:val="24"/>
        </w:rPr>
        <w:t>amenorré</w:t>
      </w:r>
      <w:proofErr w:type="spellEnd"/>
      <w:r w:rsidRPr="00B72782">
        <w:rPr>
          <w:sz w:val="24"/>
          <w:szCs w:val="24"/>
        </w:rPr>
        <w:t xml:space="preserve"> og sjældent forekomne blødninger, og hyppigheden af forlænget, uregelmæssig blødning og af hyppig blødning falder. </w:t>
      </w:r>
      <w:r w:rsidRPr="00B72782">
        <w:rPr>
          <w:sz w:val="24"/>
          <w:szCs w:val="24"/>
          <w:lang w:val="nb-NO"/>
        </w:rPr>
        <w:t>Følgende blødningsmønstre sås i kliniske studier:</w:t>
      </w:r>
    </w:p>
    <w:p w:rsidR="00EB1C8A" w:rsidRPr="00B72782" w:rsidRDefault="00EB1C8A" w:rsidP="00EB1C8A">
      <w:pPr>
        <w:ind w:left="851" w:hanging="851"/>
        <w:rPr>
          <w:sz w:val="24"/>
          <w:szCs w:val="24"/>
          <w:lang w:val="nb-NO"/>
        </w:rPr>
      </w:pPr>
    </w:p>
    <w:p w:rsidR="00EB1C8A" w:rsidRPr="00B72782" w:rsidRDefault="00EB1C8A" w:rsidP="00EB1C8A">
      <w:pPr>
        <w:ind w:left="851"/>
        <w:rPr>
          <w:sz w:val="24"/>
          <w:szCs w:val="24"/>
          <w:lang w:val="nb-NO"/>
        </w:rPr>
      </w:pPr>
      <w:r w:rsidRPr="00B72782">
        <w:rPr>
          <w:sz w:val="24"/>
          <w:szCs w:val="24"/>
          <w:lang w:val="nb-NO"/>
        </w:rPr>
        <w:t>Tabel 3:  Blødningsmønstre set med Jaydess in kliniske studier</w:t>
      </w:r>
    </w:p>
    <w:tbl>
      <w:tblPr>
        <w:tblW w:w="4420" w:type="pct"/>
        <w:tblInd w:w="843" w:type="dxa"/>
        <w:tblLook w:val="00A0" w:firstRow="1" w:lastRow="0" w:firstColumn="1" w:lastColumn="0" w:noHBand="0" w:noVBand="0"/>
      </w:tblPr>
      <w:tblGrid>
        <w:gridCol w:w="1853"/>
        <w:gridCol w:w="1694"/>
        <w:gridCol w:w="1557"/>
        <w:gridCol w:w="1701"/>
        <w:gridCol w:w="1701"/>
      </w:tblGrid>
      <w:tr w:rsidR="00EB1C8A" w:rsidRPr="00B72782" w:rsidTr="006F52FC">
        <w:tc>
          <w:tcPr>
            <w:tcW w:w="1089" w:type="pct"/>
            <w:tcBorders>
              <w:top w:val="single" w:sz="6" w:space="0" w:color="000000"/>
              <w:left w:val="single" w:sz="6" w:space="0" w:color="000000"/>
              <w:bottom w:val="nil"/>
              <w:right w:val="single" w:sz="6" w:space="0" w:color="000000"/>
            </w:tcBorders>
            <w:hideMark/>
          </w:tcPr>
          <w:p w:rsidR="00EB1C8A" w:rsidRPr="00B72782" w:rsidRDefault="00EB1C8A" w:rsidP="006F52FC">
            <w:pPr>
              <w:jc w:val="center"/>
              <w:rPr>
                <w:b/>
                <w:bCs/>
                <w:sz w:val="24"/>
                <w:szCs w:val="24"/>
              </w:rPr>
            </w:pPr>
            <w:proofErr w:type="spellStart"/>
            <w:r w:rsidRPr="00B72782">
              <w:rPr>
                <w:b/>
                <w:bCs/>
                <w:sz w:val="24"/>
                <w:szCs w:val="24"/>
              </w:rPr>
              <w:t>Jaydess</w:t>
            </w:r>
            <w:proofErr w:type="spellEnd"/>
          </w:p>
        </w:tc>
        <w:tc>
          <w:tcPr>
            <w:tcW w:w="996" w:type="pct"/>
            <w:tcBorders>
              <w:top w:val="single" w:sz="6" w:space="0" w:color="000000"/>
              <w:left w:val="single" w:sz="6" w:space="0" w:color="000000"/>
              <w:bottom w:val="nil"/>
              <w:right w:val="single" w:sz="6" w:space="0" w:color="000000"/>
            </w:tcBorders>
            <w:vAlign w:val="center"/>
            <w:hideMark/>
          </w:tcPr>
          <w:p w:rsidR="00EB1C8A" w:rsidRPr="00B72782" w:rsidRDefault="00EB1C8A" w:rsidP="006F52FC">
            <w:pPr>
              <w:jc w:val="center"/>
              <w:rPr>
                <w:b/>
                <w:bCs/>
                <w:sz w:val="24"/>
                <w:szCs w:val="24"/>
              </w:rPr>
            </w:pPr>
            <w:r w:rsidRPr="00B72782">
              <w:rPr>
                <w:b/>
                <w:bCs/>
                <w:sz w:val="24"/>
                <w:szCs w:val="24"/>
              </w:rPr>
              <w:t>Første 90 dage</w:t>
            </w:r>
          </w:p>
        </w:tc>
        <w:tc>
          <w:tcPr>
            <w:tcW w:w="915" w:type="pct"/>
            <w:tcBorders>
              <w:top w:val="single" w:sz="6" w:space="0" w:color="000000"/>
              <w:left w:val="single" w:sz="6" w:space="0" w:color="000000"/>
              <w:bottom w:val="nil"/>
              <w:right w:val="single" w:sz="6" w:space="0" w:color="000000"/>
            </w:tcBorders>
            <w:vAlign w:val="center"/>
            <w:hideMark/>
          </w:tcPr>
          <w:p w:rsidR="00EB1C8A" w:rsidRPr="00B72782" w:rsidRDefault="00EB1C8A" w:rsidP="006F52FC">
            <w:pPr>
              <w:jc w:val="center"/>
              <w:rPr>
                <w:b/>
                <w:bCs/>
                <w:sz w:val="24"/>
                <w:szCs w:val="24"/>
              </w:rPr>
            </w:pPr>
            <w:r w:rsidRPr="00B72782">
              <w:rPr>
                <w:b/>
                <w:bCs/>
                <w:sz w:val="24"/>
                <w:szCs w:val="24"/>
              </w:rPr>
              <w:t>Følgende 90 dage</w:t>
            </w:r>
          </w:p>
        </w:tc>
        <w:tc>
          <w:tcPr>
            <w:tcW w:w="1000" w:type="pct"/>
            <w:tcBorders>
              <w:top w:val="single" w:sz="6" w:space="0" w:color="000000"/>
              <w:left w:val="single" w:sz="6" w:space="0" w:color="000000"/>
              <w:bottom w:val="nil"/>
              <w:right w:val="single" w:sz="6" w:space="0" w:color="000000"/>
            </w:tcBorders>
            <w:vAlign w:val="center"/>
            <w:hideMark/>
          </w:tcPr>
          <w:p w:rsidR="00EB1C8A" w:rsidRPr="00B72782" w:rsidRDefault="00EB1C8A" w:rsidP="006F52FC">
            <w:pPr>
              <w:jc w:val="center"/>
              <w:rPr>
                <w:b/>
                <w:bCs/>
                <w:sz w:val="24"/>
                <w:szCs w:val="24"/>
              </w:rPr>
            </w:pPr>
            <w:r w:rsidRPr="00B72782">
              <w:rPr>
                <w:b/>
                <w:bCs/>
                <w:sz w:val="24"/>
                <w:szCs w:val="24"/>
              </w:rPr>
              <w:t>Slutningen af år 1</w:t>
            </w:r>
          </w:p>
        </w:tc>
        <w:tc>
          <w:tcPr>
            <w:tcW w:w="1000" w:type="pct"/>
            <w:tcBorders>
              <w:top w:val="single" w:sz="6" w:space="0" w:color="000000"/>
              <w:left w:val="single" w:sz="6" w:space="0" w:color="000000"/>
              <w:bottom w:val="nil"/>
              <w:right w:val="single" w:sz="6" w:space="0" w:color="000000"/>
            </w:tcBorders>
            <w:vAlign w:val="center"/>
            <w:hideMark/>
          </w:tcPr>
          <w:p w:rsidR="00EB1C8A" w:rsidRPr="00B72782" w:rsidRDefault="00EB1C8A" w:rsidP="006F52FC">
            <w:pPr>
              <w:jc w:val="center"/>
              <w:rPr>
                <w:b/>
                <w:bCs/>
                <w:sz w:val="24"/>
                <w:szCs w:val="24"/>
              </w:rPr>
            </w:pPr>
            <w:r w:rsidRPr="00B72782">
              <w:rPr>
                <w:b/>
                <w:bCs/>
                <w:sz w:val="24"/>
                <w:szCs w:val="24"/>
              </w:rPr>
              <w:t>Slutningen af år 3</w:t>
            </w:r>
          </w:p>
        </w:tc>
      </w:tr>
      <w:tr w:rsidR="00EB1C8A" w:rsidRPr="00B72782" w:rsidTr="006F52FC">
        <w:tc>
          <w:tcPr>
            <w:tcW w:w="1089" w:type="pct"/>
            <w:tcBorders>
              <w:top w:val="single" w:sz="6" w:space="0" w:color="000000"/>
              <w:left w:val="single" w:sz="6" w:space="0" w:color="000000"/>
              <w:bottom w:val="nil"/>
              <w:right w:val="single" w:sz="6" w:space="0" w:color="000000"/>
            </w:tcBorders>
            <w:hideMark/>
          </w:tcPr>
          <w:p w:rsidR="00EB1C8A" w:rsidRPr="00B72782" w:rsidRDefault="00EB1C8A" w:rsidP="006F52FC">
            <w:pPr>
              <w:rPr>
                <w:sz w:val="24"/>
                <w:szCs w:val="24"/>
              </w:rPr>
            </w:pPr>
            <w:proofErr w:type="spellStart"/>
            <w:r w:rsidRPr="00B72782">
              <w:rPr>
                <w:sz w:val="24"/>
                <w:szCs w:val="24"/>
              </w:rPr>
              <w:t>Amenorré</w:t>
            </w:r>
            <w:proofErr w:type="spellEnd"/>
          </w:p>
        </w:tc>
        <w:tc>
          <w:tcPr>
            <w:tcW w:w="996" w:type="pct"/>
            <w:tcBorders>
              <w:top w:val="single" w:sz="6" w:space="0" w:color="000000"/>
              <w:left w:val="single" w:sz="6" w:space="0" w:color="000000"/>
              <w:bottom w:val="nil"/>
              <w:right w:val="single" w:sz="6" w:space="0" w:color="000000"/>
            </w:tcBorders>
            <w:vAlign w:val="center"/>
            <w:hideMark/>
          </w:tcPr>
          <w:p w:rsidR="00EB1C8A" w:rsidRPr="00B72782" w:rsidRDefault="00EB1C8A" w:rsidP="006F52FC">
            <w:pPr>
              <w:rPr>
                <w:sz w:val="24"/>
                <w:szCs w:val="24"/>
              </w:rPr>
            </w:pPr>
            <w:r w:rsidRPr="00B72782">
              <w:rPr>
                <w:sz w:val="24"/>
                <w:szCs w:val="24"/>
              </w:rPr>
              <w:t>&lt;1 %</w:t>
            </w:r>
          </w:p>
        </w:tc>
        <w:tc>
          <w:tcPr>
            <w:tcW w:w="915" w:type="pct"/>
            <w:tcBorders>
              <w:top w:val="single" w:sz="6" w:space="0" w:color="000000"/>
              <w:left w:val="single" w:sz="6" w:space="0" w:color="000000"/>
              <w:bottom w:val="nil"/>
              <w:right w:val="single" w:sz="6" w:space="0" w:color="000000"/>
            </w:tcBorders>
            <w:vAlign w:val="center"/>
            <w:hideMark/>
          </w:tcPr>
          <w:p w:rsidR="00EB1C8A" w:rsidRPr="00B72782" w:rsidRDefault="00EB1C8A" w:rsidP="006F52FC">
            <w:pPr>
              <w:rPr>
                <w:sz w:val="24"/>
                <w:szCs w:val="24"/>
              </w:rPr>
            </w:pPr>
            <w:r w:rsidRPr="00B72782">
              <w:rPr>
                <w:sz w:val="24"/>
                <w:szCs w:val="24"/>
              </w:rPr>
              <w:t>3 %</w:t>
            </w:r>
          </w:p>
        </w:tc>
        <w:tc>
          <w:tcPr>
            <w:tcW w:w="1000" w:type="pct"/>
            <w:tcBorders>
              <w:top w:val="single" w:sz="6" w:space="0" w:color="000000"/>
              <w:left w:val="single" w:sz="6" w:space="0" w:color="000000"/>
              <w:bottom w:val="nil"/>
              <w:right w:val="single" w:sz="6" w:space="0" w:color="000000"/>
            </w:tcBorders>
            <w:vAlign w:val="center"/>
            <w:hideMark/>
          </w:tcPr>
          <w:p w:rsidR="00EB1C8A" w:rsidRPr="00B72782" w:rsidRDefault="00EB1C8A" w:rsidP="006F52FC">
            <w:pPr>
              <w:rPr>
                <w:sz w:val="24"/>
                <w:szCs w:val="24"/>
              </w:rPr>
            </w:pPr>
            <w:r w:rsidRPr="00B72782">
              <w:rPr>
                <w:sz w:val="24"/>
                <w:szCs w:val="24"/>
              </w:rPr>
              <w:t>6 %</w:t>
            </w:r>
          </w:p>
        </w:tc>
        <w:tc>
          <w:tcPr>
            <w:tcW w:w="1000" w:type="pct"/>
            <w:tcBorders>
              <w:top w:val="single" w:sz="6" w:space="0" w:color="000000"/>
              <w:left w:val="single" w:sz="6" w:space="0" w:color="000000"/>
              <w:bottom w:val="nil"/>
              <w:right w:val="single" w:sz="6" w:space="0" w:color="000000"/>
            </w:tcBorders>
            <w:vAlign w:val="center"/>
            <w:hideMark/>
          </w:tcPr>
          <w:p w:rsidR="00EB1C8A" w:rsidRPr="00B72782" w:rsidRDefault="00EB1C8A" w:rsidP="006F52FC">
            <w:pPr>
              <w:rPr>
                <w:sz w:val="24"/>
                <w:szCs w:val="24"/>
              </w:rPr>
            </w:pPr>
            <w:r w:rsidRPr="00B72782">
              <w:rPr>
                <w:sz w:val="24"/>
                <w:szCs w:val="24"/>
              </w:rPr>
              <w:t>12 %</w:t>
            </w:r>
          </w:p>
        </w:tc>
      </w:tr>
      <w:tr w:rsidR="00EB1C8A" w:rsidRPr="00B72782" w:rsidTr="006F52FC">
        <w:tc>
          <w:tcPr>
            <w:tcW w:w="1089" w:type="pct"/>
            <w:tcBorders>
              <w:top w:val="single" w:sz="6" w:space="0" w:color="000000"/>
              <w:left w:val="single" w:sz="6" w:space="0" w:color="000000"/>
              <w:bottom w:val="nil"/>
              <w:right w:val="single" w:sz="6" w:space="0" w:color="000000"/>
            </w:tcBorders>
            <w:hideMark/>
          </w:tcPr>
          <w:p w:rsidR="00EB1C8A" w:rsidRPr="00B72782" w:rsidRDefault="00EB1C8A" w:rsidP="006F52FC">
            <w:pPr>
              <w:rPr>
                <w:sz w:val="24"/>
                <w:szCs w:val="24"/>
              </w:rPr>
            </w:pPr>
            <w:r w:rsidRPr="00B72782">
              <w:rPr>
                <w:sz w:val="24"/>
                <w:szCs w:val="24"/>
              </w:rPr>
              <w:t>Sjældent forekommende blødning</w:t>
            </w:r>
          </w:p>
        </w:tc>
        <w:tc>
          <w:tcPr>
            <w:tcW w:w="996" w:type="pct"/>
            <w:tcBorders>
              <w:top w:val="single" w:sz="6" w:space="0" w:color="000000"/>
              <w:left w:val="single" w:sz="6" w:space="0" w:color="000000"/>
              <w:bottom w:val="nil"/>
              <w:right w:val="single" w:sz="6" w:space="0" w:color="000000"/>
            </w:tcBorders>
            <w:vAlign w:val="center"/>
            <w:hideMark/>
          </w:tcPr>
          <w:p w:rsidR="00EB1C8A" w:rsidRPr="00B72782" w:rsidRDefault="00EB1C8A" w:rsidP="006F52FC">
            <w:pPr>
              <w:rPr>
                <w:sz w:val="24"/>
                <w:szCs w:val="24"/>
              </w:rPr>
            </w:pPr>
            <w:r w:rsidRPr="00B72782">
              <w:rPr>
                <w:sz w:val="24"/>
                <w:szCs w:val="24"/>
              </w:rPr>
              <w:t>8 %</w:t>
            </w:r>
          </w:p>
        </w:tc>
        <w:tc>
          <w:tcPr>
            <w:tcW w:w="915" w:type="pct"/>
            <w:tcBorders>
              <w:top w:val="single" w:sz="6" w:space="0" w:color="000000"/>
              <w:left w:val="single" w:sz="6" w:space="0" w:color="000000"/>
              <w:bottom w:val="nil"/>
              <w:right w:val="single" w:sz="6" w:space="0" w:color="000000"/>
            </w:tcBorders>
            <w:vAlign w:val="center"/>
            <w:hideMark/>
          </w:tcPr>
          <w:p w:rsidR="00EB1C8A" w:rsidRPr="00B72782" w:rsidRDefault="00EB1C8A" w:rsidP="006F52FC">
            <w:pPr>
              <w:rPr>
                <w:sz w:val="24"/>
                <w:szCs w:val="24"/>
              </w:rPr>
            </w:pPr>
            <w:r w:rsidRPr="00B72782">
              <w:rPr>
                <w:sz w:val="24"/>
                <w:szCs w:val="24"/>
              </w:rPr>
              <w:t>19 %</w:t>
            </w:r>
          </w:p>
        </w:tc>
        <w:tc>
          <w:tcPr>
            <w:tcW w:w="1000" w:type="pct"/>
            <w:tcBorders>
              <w:top w:val="single" w:sz="6" w:space="0" w:color="000000"/>
              <w:left w:val="single" w:sz="6" w:space="0" w:color="000000"/>
              <w:bottom w:val="nil"/>
              <w:right w:val="single" w:sz="6" w:space="0" w:color="000000"/>
            </w:tcBorders>
            <w:vAlign w:val="center"/>
            <w:hideMark/>
          </w:tcPr>
          <w:p w:rsidR="00EB1C8A" w:rsidRPr="00B72782" w:rsidRDefault="00EB1C8A" w:rsidP="006F52FC">
            <w:pPr>
              <w:rPr>
                <w:sz w:val="24"/>
                <w:szCs w:val="24"/>
              </w:rPr>
            </w:pPr>
            <w:r w:rsidRPr="00B72782">
              <w:rPr>
                <w:sz w:val="24"/>
                <w:szCs w:val="24"/>
              </w:rPr>
              <w:t>20 %</w:t>
            </w:r>
          </w:p>
        </w:tc>
        <w:tc>
          <w:tcPr>
            <w:tcW w:w="1000" w:type="pct"/>
            <w:tcBorders>
              <w:top w:val="single" w:sz="6" w:space="0" w:color="000000"/>
              <w:left w:val="single" w:sz="6" w:space="0" w:color="000000"/>
              <w:bottom w:val="nil"/>
              <w:right w:val="single" w:sz="6" w:space="0" w:color="000000"/>
            </w:tcBorders>
            <w:vAlign w:val="center"/>
            <w:hideMark/>
          </w:tcPr>
          <w:p w:rsidR="00EB1C8A" w:rsidRPr="00B72782" w:rsidRDefault="00EB1C8A" w:rsidP="006F52FC">
            <w:pPr>
              <w:rPr>
                <w:sz w:val="24"/>
                <w:szCs w:val="24"/>
              </w:rPr>
            </w:pPr>
            <w:r w:rsidRPr="00B72782">
              <w:rPr>
                <w:sz w:val="24"/>
                <w:szCs w:val="24"/>
              </w:rPr>
              <w:t>22 %</w:t>
            </w:r>
          </w:p>
        </w:tc>
      </w:tr>
      <w:tr w:rsidR="00EB1C8A" w:rsidRPr="00B72782" w:rsidTr="006F52FC">
        <w:tc>
          <w:tcPr>
            <w:tcW w:w="1089" w:type="pct"/>
            <w:tcBorders>
              <w:top w:val="single" w:sz="6" w:space="0" w:color="000000"/>
              <w:left w:val="single" w:sz="6" w:space="0" w:color="000000"/>
              <w:bottom w:val="nil"/>
              <w:right w:val="single" w:sz="6" w:space="0" w:color="000000"/>
            </w:tcBorders>
            <w:hideMark/>
          </w:tcPr>
          <w:p w:rsidR="00EB1C8A" w:rsidRPr="00B72782" w:rsidRDefault="00EB1C8A" w:rsidP="006F52FC">
            <w:pPr>
              <w:rPr>
                <w:sz w:val="24"/>
                <w:szCs w:val="24"/>
              </w:rPr>
            </w:pPr>
            <w:r w:rsidRPr="00B72782">
              <w:rPr>
                <w:sz w:val="24"/>
                <w:szCs w:val="24"/>
              </w:rPr>
              <w:t>Hyppig blødning</w:t>
            </w:r>
          </w:p>
        </w:tc>
        <w:tc>
          <w:tcPr>
            <w:tcW w:w="996" w:type="pct"/>
            <w:tcBorders>
              <w:top w:val="single" w:sz="6" w:space="0" w:color="000000"/>
              <w:left w:val="single" w:sz="6" w:space="0" w:color="000000"/>
              <w:bottom w:val="nil"/>
              <w:right w:val="single" w:sz="6" w:space="0" w:color="000000"/>
            </w:tcBorders>
            <w:vAlign w:val="center"/>
            <w:hideMark/>
          </w:tcPr>
          <w:p w:rsidR="00EB1C8A" w:rsidRPr="00B72782" w:rsidRDefault="00EB1C8A" w:rsidP="006F52FC">
            <w:pPr>
              <w:rPr>
                <w:sz w:val="24"/>
                <w:szCs w:val="24"/>
              </w:rPr>
            </w:pPr>
            <w:r w:rsidRPr="00B72782">
              <w:rPr>
                <w:sz w:val="24"/>
                <w:szCs w:val="24"/>
              </w:rPr>
              <w:t>31 %</w:t>
            </w:r>
          </w:p>
        </w:tc>
        <w:tc>
          <w:tcPr>
            <w:tcW w:w="915" w:type="pct"/>
            <w:tcBorders>
              <w:top w:val="single" w:sz="6" w:space="0" w:color="000000"/>
              <w:left w:val="single" w:sz="6" w:space="0" w:color="000000"/>
              <w:bottom w:val="nil"/>
              <w:right w:val="single" w:sz="6" w:space="0" w:color="000000"/>
            </w:tcBorders>
            <w:vAlign w:val="center"/>
            <w:hideMark/>
          </w:tcPr>
          <w:p w:rsidR="00EB1C8A" w:rsidRPr="00B72782" w:rsidRDefault="00EB1C8A" w:rsidP="006F52FC">
            <w:pPr>
              <w:rPr>
                <w:sz w:val="24"/>
                <w:szCs w:val="24"/>
              </w:rPr>
            </w:pPr>
            <w:r w:rsidRPr="00B72782">
              <w:rPr>
                <w:sz w:val="24"/>
                <w:szCs w:val="24"/>
              </w:rPr>
              <w:t>12 %</w:t>
            </w:r>
          </w:p>
        </w:tc>
        <w:tc>
          <w:tcPr>
            <w:tcW w:w="1000" w:type="pct"/>
            <w:tcBorders>
              <w:top w:val="single" w:sz="6" w:space="0" w:color="000000"/>
              <w:left w:val="single" w:sz="6" w:space="0" w:color="000000"/>
              <w:bottom w:val="nil"/>
              <w:right w:val="single" w:sz="6" w:space="0" w:color="000000"/>
            </w:tcBorders>
            <w:vAlign w:val="center"/>
            <w:hideMark/>
          </w:tcPr>
          <w:p w:rsidR="00EB1C8A" w:rsidRPr="00B72782" w:rsidRDefault="00EB1C8A" w:rsidP="006F52FC">
            <w:pPr>
              <w:rPr>
                <w:sz w:val="24"/>
                <w:szCs w:val="24"/>
              </w:rPr>
            </w:pPr>
            <w:r w:rsidRPr="00B72782">
              <w:rPr>
                <w:sz w:val="24"/>
                <w:szCs w:val="24"/>
              </w:rPr>
              <w:t>8 %</w:t>
            </w:r>
          </w:p>
        </w:tc>
        <w:tc>
          <w:tcPr>
            <w:tcW w:w="1000" w:type="pct"/>
            <w:tcBorders>
              <w:top w:val="single" w:sz="6" w:space="0" w:color="000000"/>
              <w:left w:val="single" w:sz="6" w:space="0" w:color="000000"/>
              <w:bottom w:val="nil"/>
              <w:right w:val="single" w:sz="6" w:space="0" w:color="000000"/>
            </w:tcBorders>
            <w:vAlign w:val="center"/>
            <w:hideMark/>
          </w:tcPr>
          <w:p w:rsidR="00EB1C8A" w:rsidRPr="00B72782" w:rsidRDefault="00EB1C8A" w:rsidP="006F52FC">
            <w:pPr>
              <w:rPr>
                <w:sz w:val="24"/>
                <w:szCs w:val="24"/>
              </w:rPr>
            </w:pPr>
            <w:r w:rsidRPr="00B72782">
              <w:rPr>
                <w:sz w:val="24"/>
                <w:szCs w:val="24"/>
              </w:rPr>
              <w:t>4 %</w:t>
            </w:r>
          </w:p>
        </w:tc>
      </w:tr>
      <w:tr w:rsidR="00EB1C8A" w:rsidRPr="00B72782" w:rsidTr="006F52FC">
        <w:tc>
          <w:tcPr>
            <w:tcW w:w="1089" w:type="pct"/>
            <w:tcBorders>
              <w:top w:val="single" w:sz="6" w:space="0" w:color="000000"/>
              <w:left w:val="single" w:sz="6" w:space="0" w:color="000000"/>
              <w:bottom w:val="nil"/>
              <w:right w:val="single" w:sz="6" w:space="0" w:color="000000"/>
            </w:tcBorders>
            <w:hideMark/>
          </w:tcPr>
          <w:p w:rsidR="00EB1C8A" w:rsidRPr="00B72782" w:rsidRDefault="00EB1C8A" w:rsidP="006F52FC">
            <w:pPr>
              <w:rPr>
                <w:sz w:val="24"/>
                <w:szCs w:val="24"/>
              </w:rPr>
            </w:pPr>
            <w:r w:rsidRPr="00B72782">
              <w:rPr>
                <w:sz w:val="24"/>
                <w:szCs w:val="24"/>
              </w:rPr>
              <w:t>Uregelmæssig blødning*</w:t>
            </w:r>
          </w:p>
        </w:tc>
        <w:tc>
          <w:tcPr>
            <w:tcW w:w="996" w:type="pct"/>
            <w:tcBorders>
              <w:top w:val="single" w:sz="6" w:space="0" w:color="000000"/>
              <w:left w:val="single" w:sz="6" w:space="0" w:color="000000"/>
              <w:bottom w:val="nil"/>
              <w:right w:val="single" w:sz="6" w:space="0" w:color="000000"/>
            </w:tcBorders>
            <w:vAlign w:val="center"/>
            <w:hideMark/>
          </w:tcPr>
          <w:p w:rsidR="00EB1C8A" w:rsidRPr="00B72782" w:rsidRDefault="00EB1C8A" w:rsidP="006F52FC">
            <w:pPr>
              <w:rPr>
                <w:sz w:val="24"/>
                <w:szCs w:val="24"/>
              </w:rPr>
            </w:pPr>
            <w:r w:rsidRPr="00B72782">
              <w:rPr>
                <w:sz w:val="24"/>
                <w:szCs w:val="24"/>
              </w:rPr>
              <w:t>39%</w:t>
            </w:r>
          </w:p>
        </w:tc>
        <w:tc>
          <w:tcPr>
            <w:tcW w:w="915" w:type="pct"/>
            <w:tcBorders>
              <w:top w:val="single" w:sz="6" w:space="0" w:color="000000"/>
              <w:left w:val="single" w:sz="6" w:space="0" w:color="000000"/>
              <w:bottom w:val="nil"/>
              <w:right w:val="single" w:sz="6" w:space="0" w:color="000000"/>
            </w:tcBorders>
            <w:vAlign w:val="center"/>
            <w:hideMark/>
          </w:tcPr>
          <w:p w:rsidR="00EB1C8A" w:rsidRPr="00B72782" w:rsidRDefault="00EB1C8A" w:rsidP="006F52FC">
            <w:pPr>
              <w:rPr>
                <w:sz w:val="24"/>
                <w:szCs w:val="24"/>
              </w:rPr>
            </w:pPr>
            <w:r w:rsidRPr="00B72782">
              <w:rPr>
                <w:sz w:val="24"/>
                <w:szCs w:val="24"/>
              </w:rPr>
              <w:t>25%</w:t>
            </w:r>
          </w:p>
        </w:tc>
        <w:tc>
          <w:tcPr>
            <w:tcW w:w="1000" w:type="pct"/>
            <w:tcBorders>
              <w:top w:val="single" w:sz="6" w:space="0" w:color="000000"/>
              <w:left w:val="single" w:sz="6" w:space="0" w:color="000000"/>
              <w:bottom w:val="nil"/>
              <w:right w:val="single" w:sz="6" w:space="0" w:color="000000"/>
            </w:tcBorders>
            <w:vAlign w:val="center"/>
            <w:hideMark/>
          </w:tcPr>
          <w:p w:rsidR="00EB1C8A" w:rsidRPr="00B72782" w:rsidRDefault="00EB1C8A" w:rsidP="006F52FC">
            <w:pPr>
              <w:rPr>
                <w:sz w:val="24"/>
                <w:szCs w:val="24"/>
              </w:rPr>
            </w:pPr>
            <w:r w:rsidRPr="00B72782">
              <w:rPr>
                <w:sz w:val="24"/>
                <w:szCs w:val="24"/>
              </w:rPr>
              <w:t>18%</w:t>
            </w:r>
          </w:p>
        </w:tc>
        <w:tc>
          <w:tcPr>
            <w:tcW w:w="1000" w:type="pct"/>
            <w:tcBorders>
              <w:top w:val="single" w:sz="6" w:space="0" w:color="000000"/>
              <w:left w:val="single" w:sz="6" w:space="0" w:color="000000"/>
              <w:bottom w:val="nil"/>
              <w:right w:val="single" w:sz="6" w:space="0" w:color="000000"/>
            </w:tcBorders>
            <w:vAlign w:val="center"/>
            <w:hideMark/>
          </w:tcPr>
          <w:p w:rsidR="00EB1C8A" w:rsidRPr="00B72782" w:rsidRDefault="00EB1C8A" w:rsidP="006F52FC">
            <w:pPr>
              <w:rPr>
                <w:sz w:val="24"/>
                <w:szCs w:val="24"/>
              </w:rPr>
            </w:pPr>
            <w:r w:rsidRPr="00B72782">
              <w:rPr>
                <w:sz w:val="24"/>
                <w:szCs w:val="24"/>
              </w:rPr>
              <w:t>15%</w:t>
            </w:r>
          </w:p>
        </w:tc>
      </w:tr>
      <w:tr w:rsidR="00EB1C8A" w:rsidRPr="00B72782" w:rsidTr="006F52FC">
        <w:tc>
          <w:tcPr>
            <w:tcW w:w="1089" w:type="pct"/>
            <w:tcBorders>
              <w:top w:val="single" w:sz="6" w:space="0" w:color="000000"/>
              <w:left w:val="single" w:sz="6" w:space="0" w:color="000000"/>
              <w:bottom w:val="single" w:sz="6" w:space="0" w:color="000000"/>
              <w:right w:val="single" w:sz="6" w:space="0" w:color="000000"/>
            </w:tcBorders>
            <w:hideMark/>
          </w:tcPr>
          <w:p w:rsidR="00EB1C8A" w:rsidRPr="00B72782" w:rsidRDefault="00EB1C8A" w:rsidP="006F52FC">
            <w:pPr>
              <w:rPr>
                <w:sz w:val="24"/>
                <w:szCs w:val="24"/>
              </w:rPr>
            </w:pPr>
            <w:r w:rsidRPr="00B72782">
              <w:rPr>
                <w:sz w:val="24"/>
                <w:szCs w:val="24"/>
              </w:rPr>
              <w:lastRenderedPageBreak/>
              <w:t>Forlænget blødning*</w:t>
            </w:r>
          </w:p>
        </w:tc>
        <w:tc>
          <w:tcPr>
            <w:tcW w:w="996" w:type="pct"/>
            <w:tcBorders>
              <w:top w:val="single" w:sz="6" w:space="0" w:color="000000"/>
              <w:left w:val="single" w:sz="6" w:space="0" w:color="000000"/>
              <w:bottom w:val="single" w:sz="6" w:space="0" w:color="000000"/>
              <w:right w:val="single" w:sz="6" w:space="0" w:color="000000"/>
            </w:tcBorders>
            <w:vAlign w:val="center"/>
            <w:hideMark/>
          </w:tcPr>
          <w:p w:rsidR="00EB1C8A" w:rsidRPr="00B72782" w:rsidRDefault="00EB1C8A" w:rsidP="006F52FC">
            <w:pPr>
              <w:rPr>
                <w:sz w:val="24"/>
                <w:szCs w:val="24"/>
              </w:rPr>
            </w:pPr>
            <w:r w:rsidRPr="00B72782">
              <w:rPr>
                <w:sz w:val="24"/>
                <w:szCs w:val="24"/>
              </w:rPr>
              <w:t>55 %</w:t>
            </w:r>
          </w:p>
        </w:tc>
        <w:tc>
          <w:tcPr>
            <w:tcW w:w="915" w:type="pct"/>
            <w:tcBorders>
              <w:top w:val="single" w:sz="6" w:space="0" w:color="000000"/>
              <w:left w:val="single" w:sz="6" w:space="0" w:color="000000"/>
              <w:bottom w:val="single" w:sz="6" w:space="0" w:color="000000"/>
              <w:right w:val="single" w:sz="6" w:space="0" w:color="000000"/>
            </w:tcBorders>
            <w:vAlign w:val="center"/>
            <w:hideMark/>
          </w:tcPr>
          <w:p w:rsidR="00EB1C8A" w:rsidRPr="00B72782" w:rsidRDefault="00EB1C8A" w:rsidP="006F52FC">
            <w:pPr>
              <w:rPr>
                <w:sz w:val="24"/>
                <w:szCs w:val="24"/>
              </w:rPr>
            </w:pPr>
            <w:r w:rsidRPr="00B72782">
              <w:rPr>
                <w:sz w:val="24"/>
                <w:szCs w:val="24"/>
              </w:rPr>
              <w:t>14 %</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EB1C8A" w:rsidRPr="00B72782" w:rsidRDefault="00EB1C8A" w:rsidP="006F52FC">
            <w:pPr>
              <w:rPr>
                <w:sz w:val="24"/>
                <w:szCs w:val="24"/>
              </w:rPr>
            </w:pPr>
            <w:r w:rsidRPr="00B72782">
              <w:rPr>
                <w:sz w:val="24"/>
                <w:szCs w:val="24"/>
              </w:rPr>
              <w:t>6 %</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EB1C8A" w:rsidRPr="00B72782" w:rsidRDefault="00EB1C8A" w:rsidP="006F52FC">
            <w:pPr>
              <w:rPr>
                <w:sz w:val="24"/>
                <w:szCs w:val="24"/>
              </w:rPr>
            </w:pPr>
            <w:r w:rsidRPr="00B72782">
              <w:rPr>
                <w:sz w:val="24"/>
                <w:szCs w:val="24"/>
              </w:rPr>
              <w:t>2 %</w:t>
            </w:r>
          </w:p>
        </w:tc>
      </w:tr>
    </w:tbl>
    <w:p w:rsidR="00EB1C8A" w:rsidRPr="00B72782" w:rsidRDefault="00EB1C8A" w:rsidP="00EB1C8A">
      <w:pPr>
        <w:ind w:left="851"/>
        <w:rPr>
          <w:sz w:val="24"/>
          <w:szCs w:val="24"/>
        </w:rPr>
      </w:pPr>
      <w:r w:rsidRPr="00B72782">
        <w:rPr>
          <w:sz w:val="24"/>
          <w:szCs w:val="24"/>
        </w:rPr>
        <w:t xml:space="preserve">*Kvinder med uregelmæssig blødning og forlænget blødning kan også være omfattet i en af de andre kategorier (bortset fra </w:t>
      </w:r>
      <w:proofErr w:type="spellStart"/>
      <w:r w:rsidRPr="00B72782">
        <w:rPr>
          <w:sz w:val="24"/>
          <w:szCs w:val="24"/>
        </w:rPr>
        <w:t>amenorré</w:t>
      </w:r>
      <w:proofErr w:type="spellEnd"/>
      <w:r w:rsidRPr="00B72782">
        <w:rPr>
          <w:sz w:val="24"/>
          <w:szCs w:val="24"/>
        </w:rPr>
        <w:t>)</w:t>
      </w:r>
    </w:p>
    <w:p w:rsidR="00EB1C8A" w:rsidRPr="00B72782" w:rsidRDefault="00EB1C8A" w:rsidP="00EB1C8A">
      <w:pPr>
        <w:ind w:left="851" w:hanging="851"/>
        <w:rPr>
          <w:i/>
          <w:sz w:val="24"/>
          <w:szCs w:val="24"/>
        </w:rPr>
      </w:pPr>
    </w:p>
    <w:p w:rsidR="00EB1C8A" w:rsidRPr="00B72782" w:rsidRDefault="00EB1C8A" w:rsidP="00EB1C8A">
      <w:pPr>
        <w:ind w:left="851"/>
        <w:rPr>
          <w:iCs/>
          <w:sz w:val="24"/>
          <w:szCs w:val="24"/>
          <w:u w:val="single"/>
        </w:rPr>
      </w:pPr>
      <w:r w:rsidRPr="00B72782">
        <w:rPr>
          <w:iCs/>
          <w:sz w:val="24"/>
          <w:szCs w:val="24"/>
          <w:u w:val="single"/>
        </w:rPr>
        <w:t>Skematisk oversigt over bivirkning</w:t>
      </w:r>
    </w:p>
    <w:p w:rsidR="00EB1C8A" w:rsidRPr="00B72782" w:rsidRDefault="00EB1C8A" w:rsidP="00EB1C8A">
      <w:pPr>
        <w:ind w:left="851"/>
        <w:rPr>
          <w:i/>
          <w:sz w:val="24"/>
          <w:szCs w:val="24"/>
        </w:rPr>
      </w:pPr>
    </w:p>
    <w:p w:rsidR="00EB1C8A" w:rsidRPr="00B72782" w:rsidRDefault="00EB1C8A" w:rsidP="00EB1C8A">
      <w:pPr>
        <w:ind w:left="851"/>
        <w:rPr>
          <w:sz w:val="24"/>
          <w:szCs w:val="24"/>
        </w:rPr>
      </w:pPr>
      <w:r w:rsidRPr="00B72782">
        <w:rPr>
          <w:sz w:val="24"/>
          <w:szCs w:val="24"/>
        </w:rPr>
        <w:t xml:space="preserve">Hyppigheden af bivirkninger, der er set med </w:t>
      </w:r>
      <w:proofErr w:type="spellStart"/>
      <w:r w:rsidRPr="00B72782">
        <w:rPr>
          <w:sz w:val="24"/>
          <w:szCs w:val="24"/>
        </w:rPr>
        <w:t>Jaydess</w:t>
      </w:r>
      <w:proofErr w:type="spellEnd"/>
      <w:r w:rsidRPr="00B72782">
        <w:rPr>
          <w:sz w:val="24"/>
          <w:szCs w:val="24"/>
        </w:rPr>
        <w:t>, er opsummeret i tabellen nedenfor. Inden for hver hyppighedsgruppe er bivirkningerne vist efter faldende alvorlighed. Hyppighederne er: meget almindelig (≥1/10), almindelig (≥1/100 til &lt;1/10), ikke almindelig (≥1/1.000 til &lt;1/100), sjælden (≥1/10.000 til &lt;1/1.000), meget sjælden (≥1/10.000).</w:t>
      </w:r>
    </w:p>
    <w:p w:rsidR="00EB1C8A" w:rsidRPr="00B72782" w:rsidRDefault="00EB1C8A" w:rsidP="00EB1C8A">
      <w:pPr>
        <w:ind w:left="851"/>
        <w:rPr>
          <w:sz w:val="24"/>
          <w:szCs w:val="24"/>
        </w:rPr>
      </w:pPr>
    </w:p>
    <w:tbl>
      <w:tblPr>
        <w:tblW w:w="441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2477"/>
        <w:gridCol w:w="2216"/>
        <w:gridCol w:w="1648"/>
      </w:tblGrid>
      <w:tr w:rsidR="00EB1C8A" w:rsidRPr="00B72782" w:rsidTr="006F52FC">
        <w:tc>
          <w:tcPr>
            <w:tcW w:w="1272"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jc w:val="center"/>
              <w:rPr>
                <w:b/>
                <w:sz w:val="24"/>
                <w:szCs w:val="24"/>
              </w:rPr>
            </w:pPr>
            <w:r w:rsidRPr="00B72782">
              <w:rPr>
                <w:b/>
                <w:sz w:val="24"/>
                <w:szCs w:val="24"/>
              </w:rPr>
              <w:t>Systemorganklasse</w:t>
            </w:r>
          </w:p>
        </w:tc>
        <w:tc>
          <w:tcPr>
            <w:tcW w:w="1456"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jc w:val="center"/>
              <w:rPr>
                <w:b/>
                <w:sz w:val="24"/>
                <w:szCs w:val="24"/>
              </w:rPr>
            </w:pPr>
            <w:r w:rsidRPr="00B72782">
              <w:rPr>
                <w:b/>
                <w:sz w:val="24"/>
                <w:szCs w:val="24"/>
              </w:rPr>
              <w:t>Meget almindelig</w:t>
            </w:r>
          </w:p>
        </w:tc>
        <w:tc>
          <w:tcPr>
            <w:tcW w:w="1303"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jc w:val="center"/>
              <w:rPr>
                <w:b/>
                <w:sz w:val="24"/>
                <w:szCs w:val="24"/>
              </w:rPr>
            </w:pPr>
            <w:r w:rsidRPr="00B72782">
              <w:rPr>
                <w:b/>
                <w:sz w:val="24"/>
                <w:szCs w:val="24"/>
              </w:rPr>
              <w:t>Almindelig</w:t>
            </w:r>
          </w:p>
        </w:tc>
        <w:tc>
          <w:tcPr>
            <w:tcW w:w="970"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jc w:val="center"/>
              <w:rPr>
                <w:b/>
                <w:sz w:val="24"/>
                <w:szCs w:val="24"/>
              </w:rPr>
            </w:pPr>
            <w:r w:rsidRPr="00B72782">
              <w:rPr>
                <w:b/>
                <w:sz w:val="24"/>
                <w:szCs w:val="24"/>
              </w:rPr>
              <w:t>Ikke almindelig</w:t>
            </w:r>
          </w:p>
        </w:tc>
      </w:tr>
      <w:tr w:rsidR="00EB1C8A" w:rsidRPr="00B72782" w:rsidTr="006F52FC">
        <w:tc>
          <w:tcPr>
            <w:tcW w:w="1272"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b/>
                <w:sz w:val="24"/>
                <w:szCs w:val="24"/>
              </w:rPr>
            </w:pPr>
            <w:r w:rsidRPr="00B72782">
              <w:rPr>
                <w:b/>
                <w:sz w:val="24"/>
                <w:szCs w:val="24"/>
              </w:rPr>
              <w:t>Psykiske forstyrrelser</w:t>
            </w:r>
          </w:p>
        </w:tc>
        <w:tc>
          <w:tcPr>
            <w:tcW w:w="1456" w:type="pct"/>
            <w:tcBorders>
              <w:top w:val="single" w:sz="4" w:space="0" w:color="auto"/>
              <w:left w:val="single" w:sz="4" w:space="0" w:color="auto"/>
              <w:bottom w:val="single" w:sz="4" w:space="0" w:color="auto"/>
              <w:right w:val="single" w:sz="4" w:space="0" w:color="auto"/>
            </w:tcBorders>
          </w:tcPr>
          <w:p w:rsidR="00EB1C8A" w:rsidRPr="00B72782" w:rsidRDefault="00EB1C8A" w:rsidP="006F52FC">
            <w:pPr>
              <w:rPr>
                <w:sz w:val="24"/>
                <w:szCs w:val="24"/>
              </w:rPr>
            </w:pPr>
          </w:p>
        </w:tc>
        <w:tc>
          <w:tcPr>
            <w:tcW w:w="1303"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sz w:val="24"/>
                <w:szCs w:val="24"/>
              </w:rPr>
            </w:pPr>
            <w:r w:rsidRPr="00B72782">
              <w:rPr>
                <w:sz w:val="24"/>
                <w:szCs w:val="24"/>
              </w:rPr>
              <w:t>Depression</w:t>
            </w:r>
          </w:p>
          <w:p w:rsidR="00EB1C8A" w:rsidRPr="00B72782" w:rsidRDefault="00EB1C8A" w:rsidP="006F52FC">
            <w:pPr>
              <w:rPr>
                <w:sz w:val="24"/>
                <w:szCs w:val="24"/>
              </w:rPr>
            </w:pPr>
            <w:r w:rsidRPr="00B72782">
              <w:rPr>
                <w:sz w:val="24"/>
                <w:szCs w:val="24"/>
              </w:rPr>
              <w:t>Nedsat libido</w:t>
            </w:r>
          </w:p>
        </w:tc>
        <w:tc>
          <w:tcPr>
            <w:tcW w:w="970" w:type="pct"/>
            <w:tcBorders>
              <w:top w:val="single" w:sz="4" w:space="0" w:color="auto"/>
              <w:left w:val="single" w:sz="4" w:space="0" w:color="auto"/>
              <w:bottom w:val="single" w:sz="4" w:space="0" w:color="auto"/>
              <w:right w:val="single" w:sz="4" w:space="0" w:color="auto"/>
            </w:tcBorders>
          </w:tcPr>
          <w:p w:rsidR="00EB1C8A" w:rsidRPr="00B72782" w:rsidRDefault="00EB1C8A" w:rsidP="006F52FC">
            <w:pPr>
              <w:rPr>
                <w:sz w:val="24"/>
                <w:szCs w:val="24"/>
              </w:rPr>
            </w:pPr>
          </w:p>
        </w:tc>
      </w:tr>
      <w:tr w:rsidR="00EB1C8A" w:rsidRPr="00B72782" w:rsidTr="006F52FC">
        <w:tc>
          <w:tcPr>
            <w:tcW w:w="1272"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b/>
                <w:sz w:val="24"/>
                <w:szCs w:val="24"/>
              </w:rPr>
            </w:pPr>
            <w:r w:rsidRPr="00B72782">
              <w:rPr>
                <w:b/>
                <w:sz w:val="24"/>
                <w:szCs w:val="24"/>
              </w:rPr>
              <w:t>Nervesystemet</w:t>
            </w:r>
          </w:p>
        </w:tc>
        <w:tc>
          <w:tcPr>
            <w:tcW w:w="1456"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sz w:val="24"/>
                <w:szCs w:val="24"/>
              </w:rPr>
            </w:pPr>
            <w:r w:rsidRPr="00B72782">
              <w:rPr>
                <w:sz w:val="24"/>
                <w:szCs w:val="24"/>
              </w:rPr>
              <w:t>Hovedpine</w:t>
            </w:r>
          </w:p>
        </w:tc>
        <w:tc>
          <w:tcPr>
            <w:tcW w:w="1303"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sz w:val="24"/>
                <w:szCs w:val="24"/>
              </w:rPr>
            </w:pPr>
            <w:r w:rsidRPr="00B72782">
              <w:rPr>
                <w:sz w:val="24"/>
                <w:szCs w:val="24"/>
              </w:rPr>
              <w:t>Migræne</w:t>
            </w:r>
          </w:p>
        </w:tc>
        <w:tc>
          <w:tcPr>
            <w:tcW w:w="970" w:type="pct"/>
            <w:tcBorders>
              <w:top w:val="single" w:sz="4" w:space="0" w:color="auto"/>
              <w:left w:val="single" w:sz="4" w:space="0" w:color="auto"/>
              <w:bottom w:val="single" w:sz="4" w:space="0" w:color="auto"/>
              <w:right w:val="single" w:sz="4" w:space="0" w:color="auto"/>
            </w:tcBorders>
          </w:tcPr>
          <w:p w:rsidR="00EB1C8A" w:rsidRPr="00B72782" w:rsidRDefault="00EB1C8A" w:rsidP="006F52FC">
            <w:pPr>
              <w:rPr>
                <w:sz w:val="24"/>
                <w:szCs w:val="24"/>
              </w:rPr>
            </w:pPr>
          </w:p>
        </w:tc>
      </w:tr>
      <w:tr w:rsidR="00EB1C8A" w:rsidRPr="00B72782" w:rsidTr="006F52FC">
        <w:tc>
          <w:tcPr>
            <w:tcW w:w="1272"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b/>
                <w:sz w:val="24"/>
                <w:szCs w:val="24"/>
              </w:rPr>
            </w:pPr>
            <w:proofErr w:type="spellStart"/>
            <w:r w:rsidRPr="00B72782">
              <w:rPr>
                <w:b/>
                <w:sz w:val="24"/>
                <w:szCs w:val="24"/>
              </w:rPr>
              <w:t>Vaskulære</w:t>
            </w:r>
            <w:proofErr w:type="spellEnd"/>
            <w:r w:rsidRPr="00B72782">
              <w:rPr>
                <w:b/>
                <w:sz w:val="24"/>
                <w:szCs w:val="24"/>
              </w:rPr>
              <w:t xml:space="preserve"> sygdomme</w:t>
            </w:r>
          </w:p>
        </w:tc>
        <w:tc>
          <w:tcPr>
            <w:tcW w:w="1456" w:type="pct"/>
            <w:tcBorders>
              <w:top w:val="single" w:sz="4" w:space="0" w:color="auto"/>
              <w:left w:val="single" w:sz="4" w:space="0" w:color="auto"/>
              <w:bottom w:val="single" w:sz="4" w:space="0" w:color="auto"/>
              <w:right w:val="single" w:sz="4" w:space="0" w:color="auto"/>
            </w:tcBorders>
          </w:tcPr>
          <w:p w:rsidR="00EB1C8A" w:rsidRPr="00B72782" w:rsidRDefault="00EB1C8A" w:rsidP="006F52FC">
            <w:pPr>
              <w:rPr>
                <w:sz w:val="24"/>
                <w:szCs w:val="24"/>
              </w:rPr>
            </w:pPr>
          </w:p>
        </w:tc>
        <w:tc>
          <w:tcPr>
            <w:tcW w:w="1303" w:type="pct"/>
            <w:tcBorders>
              <w:top w:val="single" w:sz="4" w:space="0" w:color="auto"/>
              <w:left w:val="single" w:sz="4" w:space="0" w:color="auto"/>
              <w:bottom w:val="single" w:sz="4" w:space="0" w:color="auto"/>
              <w:right w:val="single" w:sz="4" w:space="0" w:color="auto"/>
            </w:tcBorders>
          </w:tcPr>
          <w:p w:rsidR="00EB1C8A" w:rsidRPr="00B72782" w:rsidRDefault="00EB1C8A" w:rsidP="006F52FC">
            <w:pPr>
              <w:rPr>
                <w:sz w:val="24"/>
                <w:szCs w:val="24"/>
              </w:rPr>
            </w:pPr>
          </w:p>
        </w:tc>
        <w:tc>
          <w:tcPr>
            <w:tcW w:w="970"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sz w:val="24"/>
                <w:szCs w:val="24"/>
              </w:rPr>
            </w:pPr>
            <w:r w:rsidRPr="00B72782">
              <w:rPr>
                <w:sz w:val="24"/>
                <w:szCs w:val="24"/>
              </w:rPr>
              <w:t>Svimmelhed</w:t>
            </w:r>
          </w:p>
        </w:tc>
      </w:tr>
      <w:tr w:rsidR="00EB1C8A" w:rsidRPr="00B72782" w:rsidTr="006F52FC">
        <w:tc>
          <w:tcPr>
            <w:tcW w:w="1272"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b/>
                <w:sz w:val="24"/>
                <w:szCs w:val="24"/>
              </w:rPr>
            </w:pPr>
            <w:r w:rsidRPr="00B72782">
              <w:rPr>
                <w:b/>
                <w:sz w:val="24"/>
                <w:szCs w:val="24"/>
              </w:rPr>
              <w:t>Mave-tarm-kanalen</w:t>
            </w:r>
          </w:p>
        </w:tc>
        <w:tc>
          <w:tcPr>
            <w:tcW w:w="1456"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sz w:val="24"/>
                <w:szCs w:val="24"/>
              </w:rPr>
            </w:pPr>
            <w:r w:rsidRPr="00B72782">
              <w:rPr>
                <w:sz w:val="24"/>
                <w:szCs w:val="24"/>
              </w:rPr>
              <w:t>Mave-/underlivssmerter</w:t>
            </w:r>
          </w:p>
        </w:tc>
        <w:tc>
          <w:tcPr>
            <w:tcW w:w="1303"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sz w:val="24"/>
                <w:szCs w:val="24"/>
              </w:rPr>
            </w:pPr>
            <w:r w:rsidRPr="00B72782">
              <w:rPr>
                <w:sz w:val="24"/>
                <w:szCs w:val="24"/>
              </w:rPr>
              <w:t>Kvalme</w:t>
            </w:r>
          </w:p>
        </w:tc>
        <w:tc>
          <w:tcPr>
            <w:tcW w:w="970" w:type="pct"/>
            <w:tcBorders>
              <w:top w:val="single" w:sz="4" w:space="0" w:color="auto"/>
              <w:left w:val="single" w:sz="4" w:space="0" w:color="auto"/>
              <w:bottom w:val="single" w:sz="4" w:space="0" w:color="auto"/>
              <w:right w:val="single" w:sz="4" w:space="0" w:color="auto"/>
            </w:tcBorders>
          </w:tcPr>
          <w:p w:rsidR="00EB1C8A" w:rsidRPr="00B72782" w:rsidRDefault="00EB1C8A" w:rsidP="006F52FC">
            <w:pPr>
              <w:rPr>
                <w:sz w:val="24"/>
                <w:szCs w:val="24"/>
              </w:rPr>
            </w:pPr>
          </w:p>
        </w:tc>
      </w:tr>
      <w:tr w:rsidR="00EB1C8A" w:rsidRPr="00B72782" w:rsidTr="006F52FC">
        <w:tc>
          <w:tcPr>
            <w:tcW w:w="1272"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b/>
                <w:sz w:val="24"/>
                <w:szCs w:val="24"/>
              </w:rPr>
            </w:pPr>
            <w:r w:rsidRPr="00B72782">
              <w:rPr>
                <w:b/>
                <w:sz w:val="24"/>
                <w:szCs w:val="24"/>
              </w:rPr>
              <w:t>Hud og subkutane væv</w:t>
            </w:r>
          </w:p>
        </w:tc>
        <w:tc>
          <w:tcPr>
            <w:tcW w:w="1456"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sz w:val="24"/>
                <w:szCs w:val="24"/>
              </w:rPr>
            </w:pPr>
            <w:r w:rsidRPr="00B72782">
              <w:rPr>
                <w:sz w:val="24"/>
                <w:szCs w:val="24"/>
              </w:rPr>
              <w:t>Akne/</w:t>
            </w:r>
            <w:proofErr w:type="spellStart"/>
            <w:r w:rsidRPr="00B72782">
              <w:rPr>
                <w:sz w:val="24"/>
                <w:szCs w:val="24"/>
              </w:rPr>
              <w:t>seborré</w:t>
            </w:r>
            <w:proofErr w:type="spellEnd"/>
          </w:p>
        </w:tc>
        <w:tc>
          <w:tcPr>
            <w:tcW w:w="1303"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sz w:val="24"/>
                <w:szCs w:val="24"/>
              </w:rPr>
            </w:pPr>
            <w:proofErr w:type="spellStart"/>
            <w:r w:rsidRPr="00B72782">
              <w:rPr>
                <w:sz w:val="24"/>
                <w:szCs w:val="24"/>
              </w:rPr>
              <w:t>Alopecia</w:t>
            </w:r>
            <w:proofErr w:type="spellEnd"/>
          </w:p>
        </w:tc>
        <w:tc>
          <w:tcPr>
            <w:tcW w:w="970"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sz w:val="24"/>
                <w:szCs w:val="24"/>
              </w:rPr>
            </w:pPr>
            <w:proofErr w:type="spellStart"/>
            <w:r w:rsidRPr="00B72782">
              <w:rPr>
                <w:sz w:val="24"/>
                <w:szCs w:val="24"/>
              </w:rPr>
              <w:t>Hirsutisme</w:t>
            </w:r>
            <w:proofErr w:type="spellEnd"/>
            <w:r w:rsidRPr="00B72782">
              <w:rPr>
                <w:sz w:val="24"/>
                <w:szCs w:val="24"/>
              </w:rPr>
              <w:t xml:space="preserve"> </w:t>
            </w:r>
          </w:p>
        </w:tc>
      </w:tr>
      <w:tr w:rsidR="00EB1C8A" w:rsidRPr="00B72782" w:rsidTr="006F52FC">
        <w:tc>
          <w:tcPr>
            <w:tcW w:w="1272"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b/>
                <w:sz w:val="24"/>
                <w:szCs w:val="24"/>
              </w:rPr>
            </w:pPr>
            <w:r w:rsidRPr="00B72782">
              <w:rPr>
                <w:b/>
                <w:sz w:val="24"/>
                <w:szCs w:val="24"/>
              </w:rPr>
              <w:t>Det reproduktive system og mammae</w:t>
            </w:r>
          </w:p>
        </w:tc>
        <w:tc>
          <w:tcPr>
            <w:tcW w:w="1456"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sz w:val="24"/>
                <w:szCs w:val="24"/>
              </w:rPr>
            </w:pPr>
            <w:r w:rsidRPr="00B72782">
              <w:rPr>
                <w:sz w:val="24"/>
                <w:szCs w:val="24"/>
              </w:rPr>
              <w:t xml:space="preserve">Blødningsændringer herunder øget og formindsket menstruationsblødning, pletblødning, sjældent forekommende blødning og </w:t>
            </w:r>
            <w:proofErr w:type="spellStart"/>
            <w:r w:rsidRPr="00B72782">
              <w:rPr>
                <w:sz w:val="24"/>
                <w:szCs w:val="24"/>
              </w:rPr>
              <w:t>amenorré</w:t>
            </w:r>
            <w:proofErr w:type="spellEnd"/>
          </w:p>
          <w:p w:rsidR="00EB1C8A" w:rsidRPr="00B72782" w:rsidRDefault="00EB1C8A" w:rsidP="006F52FC">
            <w:pPr>
              <w:rPr>
                <w:sz w:val="24"/>
                <w:szCs w:val="24"/>
              </w:rPr>
            </w:pPr>
            <w:r w:rsidRPr="00B72782">
              <w:rPr>
                <w:sz w:val="24"/>
                <w:szCs w:val="24"/>
              </w:rPr>
              <w:t>Ovariecyster*</w:t>
            </w:r>
          </w:p>
          <w:p w:rsidR="00EB1C8A" w:rsidRPr="00B72782" w:rsidRDefault="00EB1C8A" w:rsidP="006F52FC">
            <w:pPr>
              <w:rPr>
                <w:sz w:val="24"/>
                <w:szCs w:val="24"/>
              </w:rPr>
            </w:pPr>
            <w:proofErr w:type="spellStart"/>
            <w:r w:rsidRPr="00B72782">
              <w:rPr>
                <w:sz w:val="24"/>
                <w:szCs w:val="24"/>
              </w:rPr>
              <w:t>Vulvovaginitis</w:t>
            </w:r>
            <w:proofErr w:type="spellEnd"/>
            <w:r w:rsidRPr="00B72782">
              <w:rPr>
                <w:sz w:val="24"/>
                <w:szCs w:val="24"/>
              </w:rPr>
              <w:t>*</w:t>
            </w:r>
          </w:p>
        </w:tc>
        <w:tc>
          <w:tcPr>
            <w:tcW w:w="1303"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sz w:val="24"/>
                <w:szCs w:val="24"/>
              </w:rPr>
            </w:pPr>
            <w:r w:rsidRPr="00B72782">
              <w:rPr>
                <w:sz w:val="24"/>
                <w:szCs w:val="24"/>
              </w:rPr>
              <w:t>Øvre genitale infektioner</w:t>
            </w:r>
          </w:p>
          <w:p w:rsidR="00EB1C8A" w:rsidRPr="00B72782" w:rsidRDefault="00EB1C8A" w:rsidP="006F52FC">
            <w:pPr>
              <w:rPr>
                <w:sz w:val="24"/>
                <w:szCs w:val="24"/>
              </w:rPr>
            </w:pPr>
            <w:proofErr w:type="spellStart"/>
            <w:r w:rsidRPr="00B72782">
              <w:rPr>
                <w:sz w:val="24"/>
                <w:szCs w:val="24"/>
              </w:rPr>
              <w:t>Dysmenoré</w:t>
            </w:r>
            <w:proofErr w:type="spellEnd"/>
          </w:p>
          <w:p w:rsidR="00EB1C8A" w:rsidRPr="00B72782" w:rsidRDefault="00EB1C8A" w:rsidP="006F52FC">
            <w:pPr>
              <w:rPr>
                <w:sz w:val="24"/>
                <w:szCs w:val="24"/>
              </w:rPr>
            </w:pPr>
            <w:r w:rsidRPr="00B72782">
              <w:rPr>
                <w:sz w:val="24"/>
                <w:szCs w:val="24"/>
              </w:rPr>
              <w:t>Brystsmerter/ubehag</w:t>
            </w:r>
          </w:p>
          <w:p w:rsidR="00EB1C8A" w:rsidRPr="00B72782" w:rsidRDefault="00EB1C8A" w:rsidP="006F52FC">
            <w:pPr>
              <w:rPr>
                <w:sz w:val="24"/>
                <w:szCs w:val="24"/>
              </w:rPr>
            </w:pPr>
            <w:r w:rsidRPr="00B72782">
              <w:rPr>
                <w:sz w:val="24"/>
                <w:szCs w:val="24"/>
              </w:rPr>
              <w:t>Udstødning af det intrauterine indlæg (helt og delvist)</w:t>
            </w:r>
          </w:p>
          <w:p w:rsidR="00EB1C8A" w:rsidRPr="00B72782" w:rsidRDefault="00EB1C8A" w:rsidP="006F52FC">
            <w:pPr>
              <w:rPr>
                <w:sz w:val="24"/>
                <w:szCs w:val="24"/>
              </w:rPr>
            </w:pPr>
            <w:r w:rsidRPr="00B72782">
              <w:rPr>
                <w:sz w:val="24"/>
                <w:szCs w:val="24"/>
              </w:rPr>
              <w:t>Udflåd</w:t>
            </w:r>
          </w:p>
        </w:tc>
        <w:tc>
          <w:tcPr>
            <w:tcW w:w="970"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sz w:val="24"/>
                <w:szCs w:val="24"/>
              </w:rPr>
            </w:pPr>
            <w:r w:rsidRPr="00B72782">
              <w:rPr>
                <w:sz w:val="24"/>
                <w:szCs w:val="24"/>
              </w:rPr>
              <w:t>Perforering af livmoderen**</w:t>
            </w:r>
          </w:p>
        </w:tc>
      </w:tr>
      <w:tr w:rsidR="00EB1C8A" w:rsidRPr="00B72782" w:rsidTr="006F52FC">
        <w:tc>
          <w:tcPr>
            <w:tcW w:w="1272"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b/>
                <w:sz w:val="24"/>
                <w:szCs w:val="24"/>
              </w:rPr>
            </w:pPr>
            <w:r w:rsidRPr="00B72782">
              <w:rPr>
                <w:b/>
                <w:sz w:val="24"/>
                <w:szCs w:val="24"/>
              </w:rPr>
              <w:t>Undersøgelser</w:t>
            </w:r>
          </w:p>
        </w:tc>
        <w:tc>
          <w:tcPr>
            <w:tcW w:w="1456" w:type="pct"/>
            <w:tcBorders>
              <w:top w:val="single" w:sz="4" w:space="0" w:color="auto"/>
              <w:left w:val="single" w:sz="4" w:space="0" w:color="auto"/>
              <w:bottom w:val="single" w:sz="4" w:space="0" w:color="auto"/>
              <w:right w:val="single" w:sz="4" w:space="0" w:color="auto"/>
            </w:tcBorders>
          </w:tcPr>
          <w:p w:rsidR="00EB1C8A" w:rsidRPr="00B72782" w:rsidRDefault="00EB1C8A" w:rsidP="006F52FC">
            <w:pPr>
              <w:rPr>
                <w:sz w:val="24"/>
                <w:szCs w:val="24"/>
              </w:rPr>
            </w:pPr>
          </w:p>
        </w:tc>
        <w:tc>
          <w:tcPr>
            <w:tcW w:w="1303" w:type="pct"/>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sz w:val="24"/>
                <w:szCs w:val="24"/>
              </w:rPr>
            </w:pPr>
            <w:r w:rsidRPr="00B72782">
              <w:rPr>
                <w:sz w:val="24"/>
                <w:szCs w:val="24"/>
              </w:rPr>
              <w:t>Vægtforøgelse</w:t>
            </w:r>
          </w:p>
        </w:tc>
        <w:tc>
          <w:tcPr>
            <w:tcW w:w="970" w:type="pct"/>
            <w:tcBorders>
              <w:top w:val="single" w:sz="4" w:space="0" w:color="auto"/>
              <w:left w:val="single" w:sz="4" w:space="0" w:color="auto"/>
              <w:bottom w:val="single" w:sz="4" w:space="0" w:color="auto"/>
              <w:right w:val="single" w:sz="4" w:space="0" w:color="auto"/>
            </w:tcBorders>
          </w:tcPr>
          <w:p w:rsidR="00EB1C8A" w:rsidRPr="00B72782" w:rsidRDefault="00EB1C8A" w:rsidP="006F52FC">
            <w:pPr>
              <w:rPr>
                <w:sz w:val="24"/>
                <w:szCs w:val="24"/>
              </w:rPr>
            </w:pPr>
          </w:p>
        </w:tc>
      </w:tr>
    </w:tbl>
    <w:p w:rsidR="00EB1C8A" w:rsidRPr="00B72782" w:rsidRDefault="00EB1C8A" w:rsidP="00EB1C8A">
      <w:pPr>
        <w:ind w:left="851"/>
        <w:rPr>
          <w:sz w:val="24"/>
          <w:szCs w:val="24"/>
        </w:rPr>
      </w:pPr>
      <w:r w:rsidRPr="00B72782">
        <w:rPr>
          <w:sz w:val="24"/>
          <w:szCs w:val="24"/>
        </w:rPr>
        <w:t xml:space="preserve">* I kliniske studier er ovariecyster indberettet som bivirkninger, hvis de var unormale, ikke-funktionelle og/eller havde en diameter på &gt; 3 cm ved </w:t>
      </w:r>
      <w:proofErr w:type="spellStart"/>
      <w:r w:rsidRPr="00B72782">
        <w:rPr>
          <w:sz w:val="24"/>
          <w:szCs w:val="24"/>
        </w:rPr>
        <w:t>ultralydundersøgelse</w:t>
      </w:r>
      <w:proofErr w:type="spellEnd"/>
      <w:r w:rsidRPr="00B72782">
        <w:rPr>
          <w:sz w:val="24"/>
          <w:szCs w:val="24"/>
        </w:rPr>
        <w:t>.</w:t>
      </w:r>
    </w:p>
    <w:p w:rsidR="00EB1C8A" w:rsidRPr="00B72782" w:rsidRDefault="00EB1C8A" w:rsidP="00EB1C8A">
      <w:pPr>
        <w:ind w:left="851"/>
        <w:rPr>
          <w:sz w:val="24"/>
          <w:szCs w:val="24"/>
        </w:rPr>
      </w:pPr>
      <w:r w:rsidRPr="00B72782">
        <w:rPr>
          <w:sz w:val="24"/>
          <w:szCs w:val="24"/>
        </w:rPr>
        <w:t xml:space="preserve">** Denne hyppighed er baseret på </w:t>
      </w:r>
      <w:r w:rsidRPr="00B72782">
        <w:rPr>
          <w:sz w:val="24"/>
          <w:szCs w:val="24"/>
          <w:lang w:eastAsia="de-DE"/>
        </w:rPr>
        <w:t xml:space="preserve">et stort </w:t>
      </w:r>
      <w:proofErr w:type="spellStart"/>
      <w:r w:rsidRPr="00B72782">
        <w:rPr>
          <w:sz w:val="24"/>
          <w:szCs w:val="24"/>
          <w:lang w:eastAsia="de-DE"/>
        </w:rPr>
        <w:t>prospektivt</w:t>
      </w:r>
      <w:proofErr w:type="spellEnd"/>
      <w:r w:rsidRPr="00B72782">
        <w:rPr>
          <w:sz w:val="24"/>
          <w:szCs w:val="24"/>
          <w:lang w:eastAsia="de-DE"/>
        </w:rPr>
        <w:t xml:space="preserve"> kontrolleret ikke-</w:t>
      </w:r>
      <w:proofErr w:type="spellStart"/>
      <w:r w:rsidRPr="00B72782">
        <w:rPr>
          <w:sz w:val="24"/>
          <w:szCs w:val="24"/>
          <w:lang w:eastAsia="de-DE"/>
        </w:rPr>
        <w:t>interventionelt</w:t>
      </w:r>
      <w:proofErr w:type="spellEnd"/>
      <w:r w:rsidRPr="00B72782">
        <w:rPr>
          <w:sz w:val="24"/>
          <w:szCs w:val="24"/>
          <w:lang w:eastAsia="de-DE"/>
        </w:rPr>
        <w:t xml:space="preserve"> kohortestudie hos kvinder, der brugte et andet intrauterint indlæg med </w:t>
      </w:r>
      <w:proofErr w:type="spellStart"/>
      <w:r w:rsidRPr="00B72782">
        <w:rPr>
          <w:sz w:val="24"/>
          <w:szCs w:val="24"/>
          <w:lang w:eastAsia="de-DE"/>
        </w:rPr>
        <w:t>levonorgestrel</w:t>
      </w:r>
      <w:proofErr w:type="spellEnd"/>
      <w:r w:rsidRPr="00B72782">
        <w:rPr>
          <w:sz w:val="24"/>
          <w:szCs w:val="24"/>
          <w:lang w:eastAsia="de-DE"/>
        </w:rPr>
        <w:t xml:space="preserve"> og kobberindlæg, som viste, at amning på oplægningstidspunktet og oplægning op til 36 uger efter fødsel er uafhængige risikofaktorer for perforation (se pkt. 4.4 under Perforation). I kliniske studier med </w:t>
      </w:r>
      <w:proofErr w:type="spellStart"/>
      <w:r w:rsidRPr="00B72782">
        <w:rPr>
          <w:sz w:val="24"/>
          <w:szCs w:val="24"/>
          <w:lang w:eastAsia="de-DE"/>
        </w:rPr>
        <w:t>Jaydess</w:t>
      </w:r>
      <w:proofErr w:type="spellEnd"/>
      <w:r w:rsidRPr="00B72782">
        <w:rPr>
          <w:sz w:val="24"/>
          <w:szCs w:val="24"/>
          <w:lang w:eastAsia="de-DE"/>
        </w:rPr>
        <w:t>, hvor ammende kvinder ikke deltog, var hyppigheden af perforation ”sjælden”.</w:t>
      </w:r>
    </w:p>
    <w:p w:rsidR="00EB1C8A" w:rsidRPr="00B72782" w:rsidRDefault="00EB1C8A" w:rsidP="00EB1C8A">
      <w:pPr>
        <w:ind w:left="851"/>
        <w:rPr>
          <w:i/>
          <w:sz w:val="24"/>
          <w:szCs w:val="24"/>
        </w:rPr>
      </w:pPr>
    </w:p>
    <w:p w:rsidR="00EB1C8A" w:rsidRPr="00B72782" w:rsidRDefault="00EB1C8A" w:rsidP="00EB1C8A">
      <w:pPr>
        <w:ind w:left="851"/>
        <w:rPr>
          <w:iCs/>
          <w:sz w:val="24"/>
          <w:szCs w:val="24"/>
          <w:u w:val="single"/>
        </w:rPr>
      </w:pPr>
      <w:r w:rsidRPr="00B72782">
        <w:rPr>
          <w:iCs/>
          <w:sz w:val="24"/>
          <w:szCs w:val="24"/>
          <w:u w:val="single"/>
        </w:rPr>
        <w:t>Beskrivelse af udvalgte bivirkninger</w:t>
      </w:r>
    </w:p>
    <w:p w:rsidR="00EB1C8A" w:rsidRPr="00B72782" w:rsidRDefault="00EB1C8A" w:rsidP="00EB1C8A">
      <w:pPr>
        <w:ind w:left="851"/>
        <w:rPr>
          <w:i/>
          <w:sz w:val="24"/>
          <w:szCs w:val="24"/>
        </w:rPr>
      </w:pPr>
    </w:p>
    <w:p w:rsidR="00EB1C8A" w:rsidRPr="00B72782" w:rsidRDefault="00EB1C8A" w:rsidP="00EB1C8A">
      <w:pPr>
        <w:ind w:left="851"/>
        <w:rPr>
          <w:sz w:val="24"/>
          <w:szCs w:val="24"/>
        </w:rPr>
      </w:pPr>
      <w:r w:rsidRPr="00B72782">
        <w:rPr>
          <w:sz w:val="24"/>
          <w:szCs w:val="24"/>
        </w:rPr>
        <w:t xml:space="preserve">Ved anvendelse af et intrauterint indlæg, der frigiver </w:t>
      </w:r>
      <w:proofErr w:type="spellStart"/>
      <w:r w:rsidRPr="00B72782">
        <w:rPr>
          <w:sz w:val="24"/>
          <w:szCs w:val="24"/>
        </w:rPr>
        <w:t>levonorgestrel</w:t>
      </w:r>
      <w:proofErr w:type="spellEnd"/>
      <w:r w:rsidRPr="00B72782">
        <w:rPr>
          <w:sz w:val="24"/>
          <w:szCs w:val="24"/>
        </w:rPr>
        <w:t xml:space="preserve">, er overfølsomhed herunder udslæt, </w:t>
      </w:r>
      <w:proofErr w:type="spellStart"/>
      <w:r w:rsidRPr="00B72782">
        <w:rPr>
          <w:sz w:val="24"/>
          <w:szCs w:val="24"/>
        </w:rPr>
        <w:t>urticaria</w:t>
      </w:r>
      <w:proofErr w:type="spellEnd"/>
      <w:r w:rsidRPr="00B72782">
        <w:rPr>
          <w:sz w:val="24"/>
          <w:szCs w:val="24"/>
        </w:rPr>
        <w:t xml:space="preserve"> og </w:t>
      </w:r>
      <w:proofErr w:type="spellStart"/>
      <w:r w:rsidRPr="00B72782">
        <w:rPr>
          <w:sz w:val="24"/>
          <w:szCs w:val="24"/>
        </w:rPr>
        <w:t>angioødem</w:t>
      </w:r>
      <w:proofErr w:type="spellEnd"/>
      <w:r w:rsidRPr="00B72782">
        <w:rPr>
          <w:sz w:val="24"/>
          <w:szCs w:val="24"/>
        </w:rPr>
        <w:t xml:space="preserve"> set.</w:t>
      </w:r>
    </w:p>
    <w:p w:rsidR="00EB1C8A" w:rsidRPr="00B72782" w:rsidRDefault="00EB1C8A" w:rsidP="00EB1C8A">
      <w:pPr>
        <w:ind w:left="851"/>
        <w:rPr>
          <w:sz w:val="24"/>
          <w:szCs w:val="24"/>
        </w:rPr>
      </w:pPr>
    </w:p>
    <w:p w:rsidR="00EB1C8A" w:rsidRPr="00B72782" w:rsidRDefault="00EB1C8A" w:rsidP="00EB1C8A">
      <w:pPr>
        <w:ind w:left="851"/>
        <w:rPr>
          <w:sz w:val="24"/>
          <w:szCs w:val="24"/>
        </w:rPr>
      </w:pPr>
      <w:r w:rsidRPr="00B72782">
        <w:rPr>
          <w:sz w:val="24"/>
          <w:szCs w:val="24"/>
        </w:rPr>
        <w:t xml:space="preserve">Hvis en kvinde bliver gravid med </w:t>
      </w:r>
      <w:proofErr w:type="spellStart"/>
      <w:r w:rsidRPr="00B72782">
        <w:rPr>
          <w:sz w:val="24"/>
          <w:szCs w:val="24"/>
        </w:rPr>
        <w:t>Jaydess</w:t>
      </w:r>
      <w:proofErr w:type="spellEnd"/>
      <w:r w:rsidRPr="00B72782">
        <w:rPr>
          <w:sz w:val="24"/>
          <w:szCs w:val="24"/>
        </w:rPr>
        <w:t xml:space="preserve"> in situ, er den relative risiko for </w:t>
      </w:r>
      <w:proofErr w:type="spellStart"/>
      <w:r w:rsidRPr="00B72782">
        <w:rPr>
          <w:sz w:val="24"/>
          <w:szCs w:val="24"/>
        </w:rPr>
        <w:t>ektopisk</w:t>
      </w:r>
      <w:proofErr w:type="spellEnd"/>
      <w:r w:rsidRPr="00B72782">
        <w:rPr>
          <w:sz w:val="24"/>
          <w:szCs w:val="24"/>
        </w:rPr>
        <w:t xml:space="preserve"> graviditet øget (se pkt. 4.4 under </w:t>
      </w:r>
      <w:proofErr w:type="spellStart"/>
      <w:r w:rsidRPr="00B72782">
        <w:rPr>
          <w:sz w:val="24"/>
          <w:szCs w:val="24"/>
        </w:rPr>
        <w:t>Ektopisk</w:t>
      </w:r>
      <w:proofErr w:type="spellEnd"/>
      <w:r w:rsidRPr="00B72782">
        <w:rPr>
          <w:sz w:val="24"/>
          <w:szCs w:val="24"/>
        </w:rPr>
        <w:t xml:space="preserve"> graviditet). </w:t>
      </w:r>
    </w:p>
    <w:p w:rsidR="00EB1C8A" w:rsidRPr="00B72782" w:rsidRDefault="00EB1C8A" w:rsidP="00EB1C8A">
      <w:pPr>
        <w:ind w:left="851"/>
        <w:rPr>
          <w:sz w:val="24"/>
          <w:szCs w:val="24"/>
        </w:rPr>
      </w:pPr>
    </w:p>
    <w:p w:rsidR="00EB1C8A" w:rsidRPr="00B72782" w:rsidRDefault="00EB1C8A" w:rsidP="00EB1C8A">
      <w:pPr>
        <w:ind w:left="851"/>
        <w:rPr>
          <w:sz w:val="24"/>
          <w:szCs w:val="24"/>
        </w:rPr>
      </w:pPr>
      <w:r w:rsidRPr="00B72782">
        <w:rPr>
          <w:sz w:val="24"/>
          <w:szCs w:val="24"/>
        </w:rPr>
        <w:lastRenderedPageBreak/>
        <w:t>Udtagningstrådene kan eventuelt mærkes af partneren under samleje.</w:t>
      </w:r>
    </w:p>
    <w:p w:rsidR="00EB1C8A" w:rsidRPr="00B72782" w:rsidRDefault="00EB1C8A" w:rsidP="00EB1C8A">
      <w:pPr>
        <w:ind w:left="851"/>
        <w:rPr>
          <w:sz w:val="24"/>
          <w:szCs w:val="24"/>
        </w:rPr>
      </w:pPr>
    </w:p>
    <w:p w:rsidR="00EB1C8A" w:rsidRPr="00B72782" w:rsidRDefault="00EB1C8A" w:rsidP="00EB1C8A">
      <w:pPr>
        <w:ind w:left="851"/>
        <w:rPr>
          <w:sz w:val="24"/>
          <w:szCs w:val="24"/>
        </w:rPr>
      </w:pPr>
      <w:r w:rsidRPr="00B72782">
        <w:rPr>
          <w:sz w:val="24"/>
          <w:szCs w:val="24"/>
        </w:rPr>
        <w:t xml:space="preserve">Følgende bivirkninger er set i forbindelse med oplægning eller udtagning af </w:t>
      </w:r>
      <w:proofErr w:type="spellStart"/>
      <w:r w:rsidRPr="00B72782">
        <w:rPr>
          <w:sz w:val="24"/>
          <w:szCs w:val="24"/>
        </w:rPr>
        <w:t>Jaydess</w:t>
      </w:r>
      <w:proofErr w:type="spellEnd"/>
      <w:r w:rsidRPr="00B72782">
        <w:rPr>
          <w:sz w:val="24"/>
          <w:szCs w:val="24"/>
        </w:rPr>
        <w:t>:</w:t>
      </w:r>
    </w:p>
    <w:p w:rsidR="00EB1C8A" w:rsidRPr="00B72782" w:rsidRDefault="00EB1C8A" w:rsidP="00EB1C8A">
      <w:pPr>
        <w:ind w:left="851"/>
        <w:rPr>
          <w:sz w:val="24"/>
          <w:szCs w:val="24"/>
        </w:rPr>
      </w:pPr>
      <w:r w:rsidRPr="00B72782">
        <w:rPr>
          <w:sz w:val="24"/>
          <w:szCs w:val="24"/>
        </w:rPr>
        <w:t xml:space="preserve">Proceduremæssige smerter, proceduremæssige blødninger, </w:t>
      </w:r>
      <w:proofErr w:type="spellStart"/>
      <w:r w:rsidRPr="00B72782">
        <w:rPr>
          <w:sz w:val="24"/>
          <w:szCs w:val="24"/>
        </w:rPr>
        <w:t>vasovagal</w:t>
      </w:r>
      <w:proofErr w:type="spellEnd"/>
      <w:r w:rsidRPr="00B72782">
        <w:rPr>
          <w:sz w:val="24"/>
          <w:szCs w:val="24"/>
        </w:rPr>
        <w:t xml:space="preserve"> reaktion med svimmelhed eller synkope i forbindelse med oplægningen. Proceduren kan fremskynde anfald hos en epilepsipatient.</w:t>
      </w:r>
    </w:p>
    <w:p w:rsidR="00EB1C8A" w:rsidRPr="00B72782" w:rsidRDefault="00EB1C8A" w:rsidP="00EB1C8A">
      <w:pPr>
        <w:ind w:left="851"/>
        <w:rPr>
          <w:sz w:val="24"/>
          <w:szCs w:val="24"/>
        </w:rPr>
      </w:pPr>
    </w:p>
    <w:p w:rsidR="00EB1C8A" w:rsidRPr="00B72782" w:rsidRDefault="00EB1C8A" w:rsidP="00EB1C8A">
      <w:pPr>
        <w:ind w:left="851"/>
        <w:rPr>
          <w:sz w:val="24"/>
          <w:szCs w:val="24"/>
        </w:rPr>
      </w:pPr>
      <w:r w:rsidRPr="00B72782">
        <w:rPr>
          <w:sz w:val="24"/>
          <w:szCs w:val="24"/>
        </w:rPr>
        <w:t>Der er set tilfælde med sepsis (herunder sepsis med gruppe A-streptokokker) efter oplægningen af intrauterine indlæg (se pkt. 4.4 under Underlivsinfektion).</w:t>
      </w:r>
    </w:p>
    <w:p w:rsidR="00EB1C8A" w:rsidRPr="00B72782" w:rsidRDefault="00EB1C8A" w:rsidP="00EB1C8A">
      <w:pPr>
        <w:autoSpaceDE w:val="0"/>
        <w:autoSpaceDN w:val="0"/>
        <w:adjustRightInd w:val="0"/>
        <w:ind w:left="851"/>
        <w:rPr>
          <w:noProof/>
          <w:sz w:val="24"/>
          <w:szCs w:val="24"/>
          <w:u w:val="single"/>
        </w:rPr>
      </w:pPr>
    </w:p>
    <w:p w:rsidR="00EB1C8A" w:rsidRPr="00B72782" w:rsidRDefault="00EB1C8A" w:rsidP="00EB1C8A">
      <w:pPr>
        <w:pStyle w:val="BayerBodyTextFull"/>
        <w:spacing w:before="0" w:after="0"/>
        <w:ind w:firstLine="851"/>
        <w:rPr>
          <w:rFonts w:eastAsia="Times New Roman"/>
          <w:i/>
          <w:szCs w:val="24"/>
        </w:rPr>
      </w:pPr>
      <w:r w:rsidRPr="00B72782">
        <w:rPr>
          <w:i/>
          <w:szCs w:val="24"/>
        </w:rPr>
        <w:t>Pædiatrisk population</w:t>
      </w:r>
    </w:p>
    <w:p w:rsidR="00EB1C8A" w:rsidRPr="00B72782" w:rsidRDefault="00EB1C8A" w:rsidP="00EB1C8A">
      <w:pPr>
        <w:pStyle w:val="BayerBodyTextFull"/>
        <w:spacing w:before="0" w:after="0"/>
        <w:ind w:left="851"/>
        <w:rPr>
          <w:szCs w:val="24"/>
        </w:rPr>
      </w:pPr>
    </w:p>
    <w:p w:rsidR="00EB1C8A" w:rsidRPr="00B72782" w:rsidRDefault="00EB1C8A" w:rsidP="00EB1C8A">
      <w:pPr>
        <w:pStyle w:val="BayerBodyTextFull"/>
        <w:spacing w:before="0" w:after="0"/>
        <w:ind w:left="851"/>
        <w:rPr>
          <w:rFonts w:eastAsia="Times New Roman"/>
          <w:szCs w:val="24"/>
        </w:rPr>
      </w:pPr>
      <w:r w:rsidRPr="00B72782">
        <w:rPr>
          <w:szCs w:val="24"/>
        </w:rPr>
        <w:t xml:space="preserve">I et studie med 304 unge var </w:t>
      </w:r>
      <w:proofErr w:type="spellStart"/>
      <w:r w:rsidRPr="00B72782">
        <w:rPr>
          <w:szCs w:val="24"/>
        </w:rPr>
        <w:t>Jaydess</w:t>
      </w:r>
      <w:proofErr w:type="spellEnd"/>
      <w:r w:rsidRPr="00B72782">
        <w:rPr>
          <w:szCs w:val="24"/>
        </w:rPr>
        <w:t>' sikkerhedsprofil den samme som hos den voksne population.</w:t>
      </w:r>
    </w:p>
    <w:p w:rsidR="00EB1C8A" w:rsidRPr="00B72782" w:rsidRDefault="00EB1C8A" w:rsidP="00EB1C8A">
      <w:pPr>
        <w:autoSpaceDE w:val="0"/>
        <w:autoSpaceDN w:val="0"/>
        <w:adjustRightInd w:val="0"/>
        <w:rPr>
          <w:noProof/>
          <w:sz w:val="24"/>
          <w:szCs w:val="24"/>
          <w:u w:val="single"/>
        </w:rPr>
      </w:pPr>
    </w:p>
    <w:p w:rsidR="00EB1C8A" w:rsidRPr="00B72782" w:rsidRDefault="00EB1C8A" w:rsidP="00EB1C8A">
      <w:pPr>
        <w:autoSpaceDE w:val="0"/>
        <w:autoSpaceDN w:val="0"/>
        <w:ind w:left="851"/>
        <w:rPr>
          <w:sz w:val="24"/>
          <w:szCs w:val="24"/>
          <w:u w:val="single"/>
        </w:rPr>
      </w:pPr>
      <w:r w:rsidRPr="00B72782">
        <w:rPr>
          <w:sz w:val="24"/>
          <w:szCs w:val="24"/>
          <w:u w:val="single"/>
        </w:rPr>
        <w:t>Indberetning af formodede bivirkninger</w:t>
      </w:r>
    </w:p>
    <w:p w:rsidR="00EB1C8A" w:rsidRPr="00B72782" w:rsidRDefault="00EB1C8A" w:rsidP="00EB1C8A">
      <w:pPr>
        <w:ind w:left="851"/>
        <w:rPr>
          <w:sz w:val="24"/>
          <w:szCs w:val="24"/>
        </w:rPr>
      </w:pPr>
    </w:p>
    <w:p w:rsidR="00EB1C8A" w:rsidRPr="00B72782" w:rsidRDefault="00EB1C8A" w:rsidP="00EB1C8A">
      <w:pPr>
        <w:ind w:left="851"/>
        <w:rPr>
          <w:sz w:val="24"/>
          <w:szCs w:val="24"/>
        </w:rPr>
      </w:pPr>
      <w:r w:rsidRPr="00B72782">
        <w:rPr>
          <w:sz w:val="24"/>
          <w:szCs w:val="24"/>
        </w:rPr>
        <w:t>Når lægemidlet er godkendt, er indberetning af formodede bivirkninger vigtig. Det muliggør løbende overvågning af benefit/</w:t>
      </w:r>
      <w:proofErr w:type="spellStart"/>
      <w:r w:rsidRPr="00B72782">
        <w:rPr>
          <w:sz w:val="24"/>
          <w:szCs w:val="24"/>
        </w:rPr>
        <w:t>risk</w:t>
      </w:r>
      <w:proofErr w:type="spellEnd"/>
      <w:r w:rsidRPr="00B72782">
        <w:rPr>
          <w:sz w:val="24"/>
          <w:szCs w:val="24"/>
        </w:rPr>
        <w:t>-forholdet for lægemidlet. Sundhedspersoner anmodes om at indberette alle formodede bivirkninger via:</w:t>
      </w:r>
    </w:p>
    <w:p w:rsidR="00EB1C8A" w:rsidRPr="00B72782" w:rsidRDefault="00EB1C8A" w:rsidP="00EB1C8A">
      <w:pPr>
        <w:tabs>
          <w:tab w:val="left" w:pos="2440"/>
        </w:tabs>
        <w:ind w:left="851"/>
        <w:rPr>
          <w:sz w:val="24"/>
          <w:szCs w:val="24"/>
        </w:rPr>
      </w:pPr>
    </w:p>
    <w:p w:rsidR="00EB1C8A" w:rsidRPr="00B72782" w:rsidRDefault="00EB1C8A" w:rsidP="00EB1C8A">
      <w:pPr>
        <w:ind w:left="851"/>
        <w:rPr>
          <w:sz w:val="24"/>
          <w:szCs w:val="24"/>
        </w:rPr>
      </w:pPr>
      <w:r w:rsidRPr="00B72782">
        <w:rPr>
          <w:sz w:val="24"/>
          <w:szCs w:val="24"/>
        </w:rPr>
        <w:t>Lægemiddelstyrelsen</w:t>
      </w:r>
    </w:p>
    <w:p w:rsidR="00EB1C8A" w:rsidRPr="00B72782" w:rsidRDefault="00EB1C8A" w:rsidP="00EB1C8A">
      <w:pPr>
        <w:ind w:left="851"/>
        <w:rPr>
          <w:sz w:val="24"/>
          <w:szCs w:val="24"/>
        </w:rPr>
      </w:pPr>
      <w:r w:rsidRPr="00B72782">
        <w:rPr>
          <w:sz w:val="24"/>
          <w:szCs w:val="24"/>
        </w:rPr>
        <w:t>Axel Heides Gade 1</w:t>
      </w:r>
    </w:p>
    <w:p w:rsidR="00EB1C8A" w:rsidRPr="00B72782" w:rsidRDefault="00EB1C8A" w:rsidP="00EB1C8A">
      <w:pPr>
        <w:ind w:left="851"/>
        <w:rPr>
          <w:sz w:val="24"/>
          <w:szCs w:val="24"/>
        </w:rPr>
      </w:pPr>
      <w:r w:rsidRPr="00B72782">
        <w:rPr>
          <w:sz w:val="24"/>
          <w:szCs w:val="24"/>
        </w:rPr>
        <w:t>DK-2300 København S</w:t>
      </w:r>
    </w:p>
    <w:p w:rsidR="00EB1C8A" w:rsidRPr="00B72782" w:rsidRDefault="00EB1C8A" w:rsidP="00EB1C8A">
      <w:pPr>
        <w:ind w:left="851"/>
        <w:rPr>
          <w:sz w:val="24"/>
          <w:szCs w:val="24"/>
        </w:rPr>
      </w:pPr>
      <w:r w:rsidRPr="00B72782">
        <w:rPr>
          <w:sz w:val="24"/>
          <w:szCs w:val="24"/>
        </w:rPr>
        <w:t xml:space="preserve">Websted: </w:t>
      </w:r>
      <w:hyperlink r:id="rId17" w:history="1">
        <w:r w:rsidRPr="00B72782">
          <w:rPr>
            <w:rStyle w:val="Hyperlink"/>
            <w:rFonts w:eastAsia="SimSun"/>
            <w:sz w:val="24"/>
            <w:szCs w:val="24"/>
          </w:rPr>
          <w:t>www.meldenbivirkning.dk</w:t>
        </w:r>
      </w:hyperlink>
    </w:p>
    <w:p w:rsidR="006C20C0" w:rsidRPr="000331B2" w:rsidRDefault="006C20C0" w:rsidP="00EB1C8A">
      <w:pPr>
        <w:ind w:left="851" w:hanging="851"/>
        <w:rPr>
          <w:szCs w:val="24"/>
        </w:rPr>
      </w:pPr>
    </w:p>
    <w:p w:rsidR="006C20C0" w:rsidRPr="00F2675F" w:rsidRDefault="006C20C0" w:rsidP="006C20C0">
      <w:pPr>
        <w:ind w:left="851" w:hanging="851"/>
        <w:rPr>
          <w:b/>
          <w:sz w:val="24"/>
          <w:szCs w:val="24"/>
        </w:rPr>
      </w:pPr>
      <w:r w:rsidRPr="00F2675F">
        <w:rPr>
          <w:b/>
          <w:sz w:val="24"/>
          <w:szCs w:val="24"/>
        </w:rPr>
        <w:t>4.9</w:t>
      </w:r>
      <w:r w:rsidRPr="00F2675F">
        <w:rPr>
          <w:b/>
          <w:sz w:val="24"/>
          <w:szCs w:val="24"/>
        </w:rPr>
        <w:tab/>
        <w:t>Overdosering</w:t>
      </w:r>
    </w:p>
    <w:p w:rsidR="006C20C0" w:rsidRPr="00F2675F" w:rsidRDefault="006C20C0" w:rsidP="006C20C0">
      <w:pPr>
        <w:ind w:left="851" w:hanging="851"/>
        <w:rPr>
          <w:sz w:val="24"/>
          <w:szCs w:val="24"/>
        </w:rPr>
      </w:pPr>
      <w:r w:rsidRPr="00F2675F">
        <w:rPr>
          <w:sz w:val="24"/>
          <w:szCs w:val="24"/>
        </w:rPr>
        <w:tab/>
        <w:t>Ikke relevant.</w:t>
      </w:r>
    </w:p>
    <w:p w:rsidR="006C20C0" w:rsidRPr="00F2675F" w:rsidRDefault="006C20C0" w:rsidP="006C20C0">
      <w:pPr>
        <w:ind w:left="851" w:hanging="851"/>
        <w:rPr>
          <w:sz w:val="24"/>
          <w:szCs w:val="24"/>
        </w:rPr>
      </w:pPr>
    </w:p>
    <w:p w:rsidR="006C20C0" w:rsidRPr="00F2675F" w:rsidRDefault="006C20C0" w:rsidP="006C20C0">
      <w:pPr>
        <w:ind w:left="851" w:hanging="851"/>
        <w:rPr>
          <w:b/>
          <w:sz w:val="24"/>
          <w:szCs w:val="24"/>
        </w:rPr>
      </w:pPr>
      <w:r w:rsidRPr="00F2675F">
        <w:rPr>
          <w:b/>
          <w:sz w:val="24"/>
          <w:szCs w:val="24"/>
        </w:rPr>
        <w:t>4.10</w:t>
      </w:r>
      <w:r w:rsidRPr="00F2675F">
        <w:rPr>
          <w:b/>
          <w:sz w:val="24"/>
          <w:szCs w:val="24"/>
        </w:rPr>
        <w:tab/>
        <w:t>Udlevering</w:t>
      </w:r>
    </w:p>
    <w:p w:rsidR="006C20C0" w:rsidRPr="00F2675F" w:rsidRDefault="006C20C0" w:rsidP="006C20C0">
      <w:pPr>
        <w:ind w:left="851" w:hanging="851"/>
        <w:rPr>
          <w:sz w:val="24"/>
          <w:szCs w:val="24"/>
        </w:rPr>
      </w:pPr>
      <w:r w:rsidRPr="00F2675F">
        <w:rPr>
          <w:sz w:val="24"/>
          <w:szCs w:val="24"/>
        </w:rPr>
        <w:tab/>
        <w:t>A</w:t>
      </w:r>
    </w:p>
    <w:p w:rsidR="006C20C0" w:rsidRDefault="006C20C0" w:rsidP="006C20C0">
      <w:pPr>
        <w:ind w:left="851" w:hanging="851"/>
        <w:rPr>
          <w:sz w:val="24"/>
          <w:szCs w:val="24"/>
        </w:rPr>
      </w:pPr>
    </w:p>
    <w:p w:rsidR="006C20C0" w:rsidRPr="00F2675F" w:rsidRDefault="006C20C0" w:rsidP="006C20C0">
      <w:pPr>
        <w:ind w:left="851" w:hanging="851"/>
        <w:rPr>
          <w:sz w:val="24"/>
          <w:szCs w:val="24"/>
        </w:rPr>
      </w:pPr>
    </w:p>
    <w:p w:rsidR="006C20C0" w:rsidRPr="00F2675F" w:rsidRDefault="006C20C0" w:rsidP="006C20C0">
      <w:pPr>
        <w:ind w:left="851" w:hanging="851"/>
        <w:rPr>
          <w:b/>
          <w:sz w:val="24"/>
          <w:szCs w:val="24"/>
        </w:rPr>
      </w:pPr>
      <w:r w:rsidRPr="00F2675F">
        <w:rPr>
          <w:b/>
          <w:sz w:val="24"/>
          <w:szCs w:val="24"/>
        </w:rPr>
        <w:t>5.</w:t>
      </w:r>
      <w:r w:rsidRPr="00F2675F">
        <w:rPr>
          <w:b/>
          <w:sz w:val="24"/>
          <w:szCs w:val="24"/>
        </w:rPr>
        <w:tab/>
        <w:t>FARMAKOLOGISKE EGENSKABER</w:t>
      </w:r>
    </w:p>
    <w:p w:rsidR="006C20C0" w:rsidRPr="00F2675F" w:rsidRDefault="006C20C0" w:rsidP="006C20C0">
      <w:pPr>
        <w:ind w:left="851" w:hanging="851"/>
        <w:rPr>
          <w:sz w:val="24"/>
          <w:szCs w:val="24"/>
        </w:rPr>
      </w:pPr>
    </w:p>
    <w:p w:rsidR="006C20C0" w:rsidRPr="00F2675F" w:rsidRDefault="006C20C0" w:rsidP="00DB3F3F">
      <w:pPr>
        <w:ind w:left="851" w:hanging="851"/>
        <w:rPr>
          <w:b/>
          <w:sz w:val="24"/>
          <w:szCs w:val="24"/>
        </w:rPr>
      </w:pPr>
      <w:r w:rsidRPr="00F2675F">
        <w:rPr>
          <w:b/>
          <w:sz w:val="24"/>
          <w:szCs w:val="24"/>
        </w:rPr>
        <w:t>5.1</w:t>
      </w:r>
      <w:r w:rsidRPr="00F2675F">
        <w:rPr>
          <w:b/>
          <w:sz w:val="24"/>
          <w:szCs w:val="24"/>
        </w:rPr>
        <w:tab/>
      </w:r>
      <w:proofErr w:type="spellStart"/>
      <w:r w:rsidRPr="00F2675F">
        <w:rPr>
          <w:b/>
          <w:sz w:val="24"/>
          <w:szCs w:val="24"/>
        </w:rPr>
        <w:t>Farmakodynamiske</w:t>
      </w:r>
      <w:proofErr w:type="spellEnd"/>
      <w:r w:rsidRPr="00F2675F">
        <w:rPr>
          <w:b/>
          <w:sz w:val="24"/>
          <w:szCs w:val="24"/>
        </w:rPr>
        <w:t xml:space="preserve"> egenskaber</w:t>
      </w:r>
    </w:p>
    <w:p w:rsidR="00EB1C8A" w:rsidRPr="00B72782" w:rsidRDefault="00EB1C8A" w:rsidP="00EB1C8A">
      <w:pPr>
        <w:ind w:left="851"/>
        <w:rPr>
          <w:sz w:val="24"/>
          <w:szCs w:val="24"/>
        </w:rPr>
      </w:pPr>
      <w:proofErr w:type="spellStart"/>
      <w:r w:rsidRPr="00B72782">
        <w:rPr>
          <w:sz w:val="24"/>
          <w:szCs w:val="24"/>
        </w:rPr>
        <w:t>Farmakoterapeutisk</w:t>
      </w:r>
      <w:proofErr w:type="spellEnd"/>
      <w:r w:rsidRPr="00B72782">
        <w:rPr>
          <w:sz w:val="24"/>
          <w:szCs w:val="24"/>
        </w:rPr>
        <w:t xml:space="preserve"> klassifikation: Plast IUD med </w:t>
      </w:r>
      <w:proofErr w:type="spellStart"/>
      <w:r w:rsidRPr="00B72782">
        <w:rPr>
          <w:sz w:val="24"/>
          <w:szCs w:val="24"/>
        </w:rPr>
        <w:t>progestogen</w:t>
      </w:r>
      <w:proofErr w:type="spellEnd"/>
      <w:r w:rsidRPr="00B72782">
        <w:rPr>
          <w:sz w:val="24"/>
          <w:szCs w:val="24"/>
        </w:rPr>
        <w:t>. ATC-kode: G 02 BA 03.</w:t>
      </w:r>
    </w:p>
    <w:p w:rsidR="00EB1C8A" w:rsidRPr="00B72782" w:rsidRDefault="00EB1C8A" w:rsidP="00EB1C8A">
      <w:pPr>
        <w:ind w:left="851" w:hanging="851"/>
        <w:rPr>
          <w:b/>
          <w:sz w:val="24"/>
          <w:szCs w:val="24"/>
        </w:rPr>
      </w:pPr>
    </w:p>
    <w:p w:rsidR="00EB1C8A" w:rsidRPr="00B72782" w:rsidRDefault="00EB1C8A" w:rsidP="00EB1C8A">
      <w:pPr>
        <w:ind w:left="851" w:hanging="851"/>
        <w:rPr>
          <w:iCs/>
          <w:sz w:val="24"/>
          <w:szCs w:val="24"/>
          <w:u w:val="single"/>
        </w:rPr>
      </w:pPr>
      <w:r w:rsidRPr="00B72782">
        <w:rPr>
          <w:b/>
          <w:sz w:val="24"/>
          <w:szCs w:val="24"/>
        </w:rPr>
        <w:tab/>
      </w:r>
      <w:proofErr w:type="spellStart"/>
      <w:r w:rsidRPr="00B72782">
        <w:rPr>
          <w:iCs/>
          <w:sz w:val="24"/>
          <w:szCs w:val="24"/>
          <w:u w:val="single"/>
        </w:rPr>
        <w:t>Farmakodynamiske</w:t>
      </w:r>
      <w:proofErr w:type="spellEnd"/>
      <w:r w:rsidRPr="00B72782">
        <w:rPr>
          <w:iCs/>
          <w:sz w:val="24"/>
          <w:szCs w:val="24"/>
          <w:u w:val="single"/>
        </w:rPr>
        <w:t xml:space="preserve"> virkninger</w:t>
      </w:r>
    </w:p>
    <w:p w:rsidR="00EB1C8A" w:rsidRPr="00B72782" w:rsidRDefault="00EB1C8A" w:rsidP="00EB1C8A">
      <w:pPr>
        <w:ind w:left="851" w:hanging="851"/>
        <w:rPr>
          <w:b/>
          <w:sz w:val="24"/>
          <w:szCs w:val="24"/>
        </w:rPr>
      </w:pPr>
      <w:r w:rsidRPr="00B72782">
        <w:rPr>
          <w:b/>
          <w:sz w:val="24"/>
          <w:szCs w:val="24"/>
        </w:rPr>
        <w:tab/>
      </w:r>
    </w:p>
    <w:p w:rsidR="00EB1C8A" w:rsidRPr="00B72782" w:rsidRDefault="00EB1C8A" w:rsidP="00EB1C8A">
      <w:pPr>
        <w:ind w:left="851"/>
        <w:rPr>
          <w:sz w:val="24"/>
          <w:szCs w:val="24"/>
        </w:rPr>
      </w:pPr>
      <w:proofErr w:type="spellStart"/>
      <w:r w:rsidRPr="00B72782">
        <w:rPr>
          <w:sz w:val="24"/>
          <w:szCs w:val="24"/>
        </w:rPr>
        <w:t>Jaydess</w:t>
      </w:r>
      <w:proofErr w:type="spellEnd"/>
      <w:r w:rsidRPr="00B72782">
        <w:rPr>
          <w:sz w:val="24"/>
          <w:szCs w:val="24"/>
        </w:rPr>
        <w:t xml:space="preserve"> har hovedsageligt en lokal </w:t>
      </w:r>
      <w:proofErr w:type="spellStart"/>
      <w:r w:rsidRPr="00B72782">
        <w:rPr>
          <w:sz w:val="24"/>
          <w:szCs w:val="24"/>
        </w:rPr>
        <w:t>progestogen</w:t>
      </w:r>
      <w:proofErr w:type="spellEnd"/>
      <w:r w:rsidRPr="00B72782">
        <w:rPr>
          <w:sz w:val="24"/>
          <w:szCs w:val="24"/>
        </w:rPr>
        <w:t xml:space="preserve"> virkning i livmoderkaviteten.</w:t>
      </w:r>
    </w:p>
    <w:p w:rsidR="00EB1C8A" w:rsidRPr="00B72782" w:rsidRDefault="00EB1C8A" w:rsidP="00EB1C8A">
      <w:pPr>
        <w:ind w:left="851"/>
        <w:rPr>
          <w:sz w:val="24"/>
          <w:szCs w:val="24"/>
        </w:rPr>
      </w:pPr>
      <w:r w:rsidRPr="00B72782">
        <w:rPr>
          <w:sz w:val="24"/>
          <w:szCs w:val="24"/>
        </w:rPr>
        <w:t>Den høje kon</w:t>
      </w:r>
      <w:r w:rsidRPr="00B72782">
        <w:rPr>
          <w:sz w:val="24"/>
          <w:szCs w:val="24"/>
        </w:rPr>
        <w:softHyphen/>
        <w:t xml:space="preserve">centration af </w:t>
      </w:r>
      <w:proofErr w:type="spellStart"/>
      <w:r w:rsidRPr="00B72782">
        <w:rPr>
          <w:sz w:val="24"/>
          <w:szCs w:val="24"/>
        </w:rPr>
        <w:t>levonorgestrel</w:t>
      </w:r>
      <w:proofErr w:type="spellEnd"/>
      <w:r w:rsidRPr="00B72782">
        <w:rPr>
          <w:sz w:val="24"/>
          <w:szCs w:val="24"/>
        </w:rPr>
        <w:t xml:space="preserve"> i </w:t>
      </w:r>
      <w:proofErr w:type="spellStart"/>
      <w:r w:rsidRPr="00B72782">
        <w:rPr>
          <w:sz w:val="24"/>
          <w:szCs w:val="24"/>
        </w:rPr>
        <w:t>endometriet</w:t>
      </w:r>
      <w:proofErr w:type="spellEnd"/>
      <w:r w:rsidRPr="00B72782">
        <w:rPr>
          <w:sz w:val="24"/>
          <w:szCs w:val="24"/>
        </w:rPr>
        <w:t xml:space="preserve"> nedsætter funktionen af østrogen- og progesteronreceptorerne i </w:t>
      </w:r>
      <w:proofErr w:type="spellStart"/>
      <w:r w:rsidRPr="00B72782">
        <w:rPr>
          <w:sz w:val="24"/>
          <w:szCs w:val="24"/>
        </w:rPr>
        <w:t>endometriet</w:t>
      </w:r>
      <w:proofErr w:type="spellEnd"/>
      <w:r w:rsidRPr="00B72782">
        <w:rPr>
          <w:sz w:val="24"/>
          <w:szCs w:val="24"/>
        </w:rPr>
        <w:t xml:space="preserve">. Dette gør </w:t>
      </w:r>
      <w:proofErr w:type="spellStart"/>
      <w:r w:rsidRPr="00B72782">
        <w:rPr>
          <w:sz w:val="24"/>
          <w:szCs w:val="24"/>
        </w:rPr>
        <w:t>endometriet</w:t>
      </w:r>
      <w:proofErr w:type="spellEnd"/>
      <w:r w:rsidRPr="00B72782">
        <w:rPr>
          <w:sz w:val="24"/>
          <w:szCs w:val="24"/>
        </w:rPr>
        <w:t xml:space="preserve"> relativt upåvirkeligt over for cirkulerende </w:t>
      </w:r>
      <w:proofErr w:type="spellStart"/>
      <w:r w:rsidRPr="00B72782">
        <w:rPr>
          <w:sz w:val="24"/>
          <w:szCs w:val="24"/>
        </w:rPr>
        <w:t>østradiol</w:t>
      </w:r>
      <w:proofErr w:type="spellEnd"/>
      <w:r w:rsidRPr="00B72782">
        <w:rPr>
          <w:sz w:val="24"/>
          <w:szCs w:val="24"/>
        </w:rPr>
        <w:t xml:space="preserve">, og en stærk </w:t>
      </w:r>
      <w:proofErr w:type="spellStart"/>
      <w:r w:rsidRPr="00B72782">
        <w:rPr>
          <w:sz w:val="24"/>
          <w:szCs w:val="24"/>
        </w:rPr>
        <w:t>antiproliferativ</w:t>
      </w:r>
      <w:proofErr w:type="spellEnd"/>
      <w:r w:rsidRPr="00B72782">
        <w:rPr>
          <w:sz w:val="24"/>
          <w:szCs w:val="24"/>
        </w:rPr>
        <w:t xml:space="preserve"> virkning kan ses. Morfologiske ændringer i </w:t>
      </w:r>
      <w:proofErr w:type="spellStart"/>
      <w:r w:rsidRPr="00B72782">
        <w:rPr>
          <w:sz w:val="24"/>
          <w:szCs w:val="24"/>
        </w:rPr>
        <w:t>endometriet</w:t>
      </w:r>
      <w:proofErr w:type="spellEnd"/>
      <w:r w:rsidRPr="00B72782">
        <w:rPr>
          <w:sz w:val="24"/>
          <w:szCs w:val="24"/>
        </w:rPr>
        <w:t xml:space="preserve"> og en svag lokal reaktion på fremmedlegemet er observeret under brug. Fortykkelse af </w:t>
      </w:r>
      <w:proofErr w:type="spellStart"/>
      <w:r w:rsidRPr="00B72782">
        <w:rPr>
          <w:sz w:val="24"/>
          <w:szCs w:val="24"/>
        </w:rPr>
        <w:t>cer</w:t>
      </w:r>
      <w:r w:rsidRPr="00B72782">
        <w:rPr>
          <w:sz w:val="24"/>
          <w:szCs w:val="24"/>
        </w:rPr>
        <w:softHyphen/>
        <w:t>vix</w:t>
      </w:r>
      <w:r w:rsidRPr="00B72782">
        <w:rPr>
          <w:sz w:val="24"/>
          <w:szCs w:val="24"/>
        </w:rPr>
        <w:softHyphen/>
        <w:t>slimen</w:t>
      </w:r>
      <w:proofErr w:type="spellEnd"/>
      <w:r w:rsidRPr="00B72782">
        <w:rPr>
          <w:sz w:val="24"/>
          <w:szCs w:val="24"/>
        </w:rPr>
        <w:t xml:space="preserve"> forhindrer sædceller i at passere </w:t>
      </w:r>
      <w:proofErr w:type="spellStart"/>
      <w:r w:rsidRPr="00B72782">
        <w:rPr>
          <w:sz w:val="24"/>
          <w:szCs w:val="24"/>
        </w:rPr>
        <w:t>cervikalkanalen</w:t>
      </w:r>
      <w:proofErr w:type="spellEnd"/>
      <w:r w:rsidRPr="00B72782">
        <w:rPr>
          <w:sz w:val="24"/>
          <w:szCs w:val="24"/>
        </w:rPr>
        <w:t xml:space="preserve">. Det lokale miljø i livmoderen og æggelederne hæmmer sædcellernes bevægelighed og funktion og hæmmer befrugtning. I kliniske studier med </w:t>
      </w:r>
      <w:proofErr w:type="spellStart"/>
      <w:r w:rsidRPr="00B72782">
        <w:rPr>
          <w:sz w:val="24"/>
          <w:szCs w:val="24"/>
        </w:rPr>
        <w:t>Jaydess</w:t>
      </w:r>
      <w:proofErr w:type="spellEnd"/>
      <w:r w:rsidRPr="00B72782">
        <w:rPr>
          <w:sz w:val="24"/>
          <w:szCs w:val="24"/>
        </w:rPr>
        <w:t xml:space="preserve"> sås ægløsning hos de fleste af forsøgspersonerne. Bevis på ægløsning sås hos 34 ud af 35 kvinder i det først år, hos 26 ud af 27 kvinder i det andet år, og hos alle 26 kvinder i det tredje år. </w:t>
      </w:r>
    </w:p>
    <w:p w:rsidR="00EB1C8A" w:rsidRPr="00B72782" w:rsidRDefault="00EB1C8A" w:rsidP="00EB1C8A">
      <w:pPr>
        <w:ind w:left="851"/>
        <w:rPr>
          <w:i/>
          <w:sz w:val="24"/>
          <w:szCs w:val="24"/>
        </w:rPr>
      </w:pPr>
    </w:p>
    <w:p w:rsidR="00EB1C8A" w:rsidRPr="00B72782" w:rsidRDefault="00EB1C8A" w:rsidP="00EB1C8A">
      <w:pPr>
        <w:ind w:left="851"/>
        <w:rPr>
          <w:iCs/>
          <w:sz w:val="24"/>
          <w:szCs w:val="24"/>
          <w:u w:val="single"/>
        </w:rPr>
      </w:pPr>
      <w:r w:rsidRPr="00B72782">
        <w:rPr>
          <w:iCs/>
          <w:sz w:val="24"/>
          <w:szCs w:val="24"/>
          <w:u w:val="single"/>
        </w:rPr>
        <w:lastRenderedPageBreak/>
        <w:t>Klinisk virkning og sikkerhed</w:t>
      </w:r>
    </w:p>
    <w:p w:rsidR="00EB1C8A" w:rsidRPr="00B72782" w:rsidRDefault="00EB1C8A" w:rsidP="00EB1C8A">
      <w:pPr>
        <w:ind w:left="851"/>
        <w:rPr>
          <w:sz w:val="24"/>
          <w:szCs w:val="24"/>
        </w:rPr>
      </w:pPr>
    </w:p>
    <w:p w:rsidR="00EB1C8A" w:rsidRPr="00B72782" w:rsidRDefault="00EB1C8A" w:rsidP="00EB1C8A">
      <w:pPr>
        <w:ind w:left="851"/>
        <w:rPr>
          <w:sz w:val="24"/>
          <w:szCs w:val="24"/>
        </w:rPr>
      </w:pPr>
      <w:r w:rsidRPr="00B72782">
        <w:rPr>
          <w:sz w:val="24"/>
          <w:szCs w:val="24"/>
        </w:rPr>
        <w:t xml:space="preserve">Den svangerskabsforebyggende virkning af </w:t>
      </w:r>
      <w:proofErr w:type="spellStart"/>
      <w:r w:rsidRPr="00B72782">
        <w:rPr>
          <w:sz w:val="24"/>
          <w:szCs w:val="24"/>
        </w:rPr>
        <w:t>Jaydess</w:t>
      </w:r>
      <w:proofErr w:type="spellEnd"/>
      <w:r w:rsidRPr="00B72782">
        <w:rPr>
          <w:sz w:val="24"/>
          <w:szCs w:val="24"/>
        </w:rPr>
        <w:t xml:space="preserve"> er blevet undersøgt i et klinisk studie med 1432 kvinder i alderen 18-35 år. 38,8 % (556) af de kvinder, der deltog i studiet, havde aldrig født, og af dem havde 83,6 % (465) aldrig været gravide. Det 1-årige Pearl Index var 0,41 (95 % konfidensinterval 0,13 – 0,96) og det 3-årige Pearl Index var 0,33 (95 % konfidensinterval 0,16 – 0,60). Frekvensen for svigt var ca. 0,4 % ved år 1, også den kumulative frekvens for svigt var ca. 0,9 % ved år 3. Frekvensen for svigt omfatter graviditeter efter </w:t>
      </w:r>
      <w:proofErr w:type="spellStart"/>
      <w:r w:rsidRPr="00B72782">
        <w:rPr>
          <w:sz w:val="24"/>
          <w:szCs w:val="24"/>
        </w:rPr>
        <w:t>uopdaget</w:t>
      </w:r>
      <w:proofErr w:type="spellEnd"/>
      <w:r w:rsidRPr="00B72782">
        <w:rPr>
          <w:sz w:val="24"/>
          <w:szCs w:val="24"/>
        </w:rPr>
        <w:t xml:space="preserve"> udstødning og perforationer. Anvendelsen af et intrauterint indlæg, der afgiver </w:t>
      </w:r>
      <w:proofErr w:type="spellStart"/>
      <w:r w:rsidRPr="00B72782">
        <w:rPr>
          <w:sz w:val="24"/>
          <w:szCs w:val="24"/>
        </w:rPr>
        <w:t>levonorgestrel</w:t>
      </w:r>
      <w:proofErr w:type="spellEnd"/>
      <w:r w:rsidRPr="00B72782">
        <w:rPr>
          <w:sz w:val="24"/>
          <w:szCs w:val="24"/>
        </w:rPr>
        <w:t xml:space="preserve">, påvirker ikke den fremtidige fertilitet. Data fra et </w:t>
      </w:r>
      <w:proofErr w:type="spellStart"/>
      <w:r w:rsidRPr="00B72782">
        <w:rPr>
          <w:sz w:val="24"/>
          <w:szCs w:val="24"/>
        </w:rPr>
        <w:t>levonorgestrel</w:t>
      </w:r>
      <w:proofErr w:type="spellEnd"/>
      <w:r w:rsidRPr="00B72782">
        <w:rPr>
          <w:sz w:val="24"/>
          <w:szCs w:val="24"/>
        </w:rPr>
        <w:t>-indlæg med en højere dosering viser, at ca. 80 % af de kvinder, som ønskede at blive gravide, blev det inden for 12 måneder efter fjernelse af indlægget.</w:t>
      </w:r>
    </w:p>
    <w:p w:rsidR="00EB1C8A" w:rsidRPr="00B72782" w:rsidRDefault="00EB1C8A" w:rsidP="00EB1C8A">
      <w:pPr>
        <w:ind w:left="851" w:hanging="851"/>
        <w:rPr>
          <w:sz w:val="24"/>
          <w:szCs w:val="24"/>
        </w:rPr>
      </w:pPr>
    </w:p>
    <w:p w:rsidR="00EB1C8A" w:rsidRPr="00B72782" w:rsidRDefault="00EB1C8A" w:rsidP="00EB1C8A">
      <w:pPr>
        <w:autoSpaceDE w:val="0"/>
        <w:autoSpaceDN w:val="0"/>
        <w:adjustRightInd w:val="0"/>
        <w:ind w:left="851"/>
        <w:rPr>
          <w:sz w:val="24"/>
          <w:szCs w:val="24"/>
        </w:rPr>
      </w:pPr>
      <w:r w:rsidRPr="00B72782">
        <w:rPr>
          <w:sz w:val="24"/>
          <w:szCs w:val="24"/>
        </w:rPr>
        <w:t xml:space="preserve">I et studie med 304 unge var </w:t>
      </w:r>
      <w:proofErr w:type="spellStart"/>
      <w:r w:rsidRPr="00B72782">
        <w:rPr>
          <w:sz w:val="24"/>
          <w:szCs w:val="24"/>
        </w:rPr>
        <w:t>Jaydess</w:t>
      </w:r>
      <w:proofErr w:type="spellEnd"/>
      <w:r w:rsidRPr="00B72782">
        <w:rPr>
          <w:sz w:val="24"/>
          <w:szCs w:val="24"/>
        </w:rPr>
        <w:t>’ sikkerhedsprofil den samme som hos den voksne population. Virkningen forventes at være den samme hos unge under 18 år som hos personer på 18 år og derover.</w:t>
      </w:r>
    </w:p>
    <w:p w:rsidR="00EB1C8A" w:rsidRPr="00B72782" w:rsidRDefault="00EB1C8A" w:rsidP="00EB1C8A">
      <w:pPr>
        <w:ind w:left="851" w:hanging="851"/>
        <w:rPr>
          <w:sz w:val="24"/>
          <w:szCs w:val="24"/>
        </w:rPr>
      </w:pPr>
    </w:p>
    <w:p w:rsidR="00EB1C8A" w:rsidRPr="00B72782" w:rsidRDefault="00EB1C8A" w:rsidP="00EB1C8A">
      <w:pPr>
        <w:ind w:left="851"/>
        <w:rPr>
          <w:sz w:val="24"/>
          <w:szCs w:val="24"/>
        </w:rPr>
      </w:pPr>
      <w:r w:rsidRPr="00B72782">
        <w:rPr>
          <w:sz w:val="24"/>
          <w:szCs w:val="24"/>
        </w:rPr>
        <w:t xml:space="preserve">Med </w:t>
      </w:r>
      <w:proofErr w:type="spellStart"/>
      <w:r w:rsidRPr="00B72782">
        <w:rPr>
          <w:sz w:val="24"/>
          <w:szCs w:val="24"/>
        </w:rPr>
        <w:t>Jaydess</w:t>
      </w:r>
      <w:proofErr w:type="spellEnd"/>
      <w:r w:rsidRPr="00B72782">
        <w:rPr>
          <w:sz w:val="24"/>
          <w:szCs w:val="24"/>
        </w:rPr>
        <w:t xml:space="preserve"> er ændringer i blødningsmønstret et resultat af den direkte virkning af </w:t>
      </w:r>
      <w:proofErr w:type="spellStart"/>
      <w:r w:rsidRPr="00B72782">
        <w:rPr>
          <w:sz w:val="24"/>
          <w:szCs w:val="24"/>
        </w:rPr>
        <w:t>levonorgestrel</w:t>
      </w:r>
      <w:proofErr w:type="spellEnd"/>
      <w:r w:rsidRPr="00B72782">
        <w:rPr>
          <w:sz w:val="24"/>
          <w:szCs w:val="24"/>
        </w:rPr>
        <w:t xml:space="preserve"> på </w:t>
      </w:r>
      <w:proofErr w:type="spellStart"/>
      <w:r w:rsidRPr="00B72782">
        <w:rPr>
          <w:sz w:val="24"/>
          <w:szCs w:val="24"/>
        </w:rPr>
        <w:t>endometriet</w:t>
      </w:r>
      <w:proofErr w:type="spellEnd"/>
      <w:r w:rsidRPr="00B72782">
        <w:rPr>
          <w:sz w:val="24"/>
          <w:szCs w:val="24"/>
        </w:rPr>
        <w:t xml:space="preserve"> og afspejler ikke nødvendigvis ovariecyklus. Der er ingen tydelig forskel i follikeludvikling, ægløsning eller </w:t>
      </w:r>
      <w:proofErr w:type="spellStart"/>
      <w:r w:rsidRPr="00B72782">
        <w:rPr>
          <w:sz w:val="24"/>
          <w:szCs w:val="24"/>
        </w:rPr>
        <w:t>østradiol</w:t>
      </w:r>
      <w:proofErr w:type="spellEnd"/>
      <w:r w:rsidRPr="00B72782">
        <w:rPr>
          <w:sz w:val="24"/>
          <w:szCs w:val="24"/>
        </w:rPr>
        <w:t xml:space="preserve">- og progesteronproduktion hos kvinder med forskellige blødningsmønstre. Under de første måneders brug kan der være en stigning i antallet af pletblødninger som følge af hæmningen af </w:t>
      </w:r>
      <w:proofErr w:type="spellStart"/>
      <w:r w:rsidRPr="00B72782">
        <w:rPr>
          <w:sz w:val="24"/>
          <w:szCs w:val="24"/>
        </w:rPr>
        <w:t>endometrieproliferationen</w:t>
      </w:r>
      <w:proofErr w:type="spellEnd"/>
      <w:r w:rsidRPr="00B72782">
        <w:rPr>
          <w:sz w:val="24"/>
          <w:szCs w:val="24"/>
        </w:rPr>
        <w:t xml:space="preserve">. Den stærke hæmning af </w:t>
      </w:r>
      <w:proofErr w:type="spellStart"/>
      <w:r w:rsidRPr="00B72782">
        <w:rPr>
          <w:sz w:val="24"/>
          <w:szCs w:val="24"/>
        </w:rPr>
        <w:t>endometriet</w:t>
      </w:r>
      <w:proofErr w:type="spellEnd"/>
      <w:r w:rsidRPr="00B72782">
        <w:rPr>
          <w:sz w:val="24"/>
          <w:szCs w:val="24"/>
        </w:rPr>
        <w:t xml:space="preserve"> resulterer herefter i en reduktion af varighed og omfang af blødningen under brugen af </w:t>
      </w:r>
      <w:proofErr w:type="spellStart"/>
      <w:r w:rsidRPr="00B72782">
        <w:rPr>
          <w:sz w:val="24"/>
          <w:szCs w:val="24"/>
        </w:rPr>
        <w:t>Jaydess</w:t>
      </w:r>
      <w:proofErr w:type="spellEnd"/>
      <w:r w:rsidRPr="00B72782">
        <w:rPr>
          <w:sz w:val="24"/>
          <w:szCs w:val="24"/>
        </w:rPr>
        <w:t xml:space="preserve">. Svage blødninger udvikler sig ofte til </w:t>
      </w:r>
      <w:proofErr w:type="spellStart"/>
      <w:r w:rsidRPr="00B72782">
        <w:rPr>
          <w:sz w:val="24"/>
          <w:szCs w:val="24"/>
        </w:rPr>
        <w:t>oligomenoré</w:t>
      </w:r>
      <w:proofErr w:type="spellEnd"/>
      <w:r w:rsidRPr="00B72782">
        <w:rPr>
          <w:sz w:val="24"/>
          <w:szCs w:val="24"/>
        </w:rPr>
        <w:t xml:space="preserve"> eller </w:t>
      </w:r>
      <w:proofErr w:type="spellStart"/>
      <w:r w:rsidRPr="00B72782">
        <w:rPr>
          <w:sz w:val="24"/>
          <w:szCs w:val="24"/>
        </w:rPr>
        <w:t>amenorré</w:t>
      </w:r>
      <w:proofErr w:type="spellEnd"/>
      <w:r w:rsidRPr="00B72782">
        <w:rPr>
          <w:sz w:val="24"/>
          <w:szCs w:val="24"/>
        </w:rPr>
        <w:t xml:space="preserve">. Ovariefunktionen er normal og </w:t>
      </w:r>
      <w:proofErr w:type="spellStart"/>
      <w:r w:rsidRPr="00B72782">
        <w:rPr>
          <w:sz w:val="24"/>
          <w:szCs w:val="24"/>
        </w:rPr>
        <w:t>østradiol</w:t>
      </w:r>
      <w:proofErr w:type="spellEnd"/>
      <w:r w:rsidRPr="00B72782">
        <w:rPr>
          <w:sz w:val="24"/>
          <w:szCs w:val="24"/>
        </w:rPr>
        <w:t xml:space="preserve">-koncentrationerne bevares, selv når brugere af </w:t>
      </w:r>
      <w:proofErr w:type="spellStart"/>
      <w:r w:rsidRPr="00B72782">
        <w:rPr>
          <w:sz w:val="24"/>
          <w:szCs w:val="24"/>
        </w:rPr>
        <w:t>Jaydess</w:t>
      </w:r>
      <w:proofErr w:type="spellEnd"/>
      <w:r w:rsidRPr="00B72782">
        <w:rPr>
          <w:sz w:val="24"/>
          <w:szCs w:val="24"/>
        </w:rPr>
        <w:t xml:space="preserve"> har </w:t>
      </w:r>
      <w:proofErr w:type="spellStart"/>
      <w:r w:rsidRPr="00B72782">
        <w:rPr>
          <w:sz w:val="24"/>
          <w:szCs w:val="24"/>
        </w:rPr>
        <w:t>amenorré</w:t>
      </w:r>
      <w:proofErr w:type="spellEnd"/>
      <w:r w:rsidRPr="00B72782">
        <w:rPr>
          <w:sz w:val="24"/>
          <w:szCs w:val="24"/>
        </w:rPr>
        <w:t>.</w:t>
      </w:r>
    </w:p>
    <w:p w:rsidR="006C20C0" w:rsidRPr="00F2675F" w:rsidRDefault="006C20C0" w:rsidP="006C20C0">
      <w:pPr>
        <w:ind w:left="851" w:hanging="851"/>
        <w:rPr>
          <w:sz w:val="24"/>
          <w:szCs w:val="24"/>
        </w:rPr>
      </w:pPr>
    </w:p>
    <w:p w:rsidR="006C20C0" w:rsidRPr="00F2675F" w:rsidRDefault="006C20C0" w:rsidP="006C20C0">
      <w:pPr>
        <w:keepNext/>
        <w:ind w:left="851" w:hanging="851"/>
        <w:rPr>
          <w:b/>
          <w:sz w:val="24"/>
          <w:szCs w:val="24"/>
        </w:rPr>
      </w:pPr>
      <w:r w:rsidRPr="00F2675F">
        <w:rPr>
          <w:b/>
          <w:sz w:val="24"/>
          <w:szCs w:val="24"/>
        </w:rPr>
        <w:t>5.2</w:t>
      </w:r>
      <w:r w:rsidRPr="00F2675F">
        <w:rPr>
          <w:b/>
          <w:sz w:val="24"/>
          <w:szCs w:val="24"/>
        </w:rPr>
        <w:tab/>
      </w:r>
      <w:proofErr w:type="spellStart"/>
      <w:r w:rsidRPr="00F2675F">
        <w:rPr>
          <w:b/>
          <w:sz w:val="24"/>
          <w:szCs w:val="24"/>
        </w:rPr>
        <w:t>Farmakokinetiske</w:t>
      </w:r>
      <w:proofErr w:type="spellEnd"/>
      <w:r w:rsidRPr="00F2675F">
        <w:rPr>
          <w:b/>
          <w:sz w:val="24"/>
          <w:szCs w:val="24"/>
        </w:rPr>
        <w:t xml:space="preserve"> egenskaber</w:t>
      </w:r>
    </w:p>
    <w:p w:rsidR="00EB1C8A" w:rsidRPr="00B72782" w:rsidRDefault="00EB1C8A" w:rsidP="00EB1C8A">
      <w:pPr>
        <w:ind w:left="851"/>
        <w:rPr>
          <w:sz w:val="24"/>
          <w:szCs w:val="24"/>
        </w:rPr>
      </w:pPr>
      <w:proofErr w:type="spellStart"/>
      <w:r w:rsidRPr="00B72782">
        <w:rPr>
          <w:sz w:val="24"/>
          <w:szCs w:val="24"/>
        </w:rPr>
        <w:t>Levonorgestrel</w:t>
      </w:r>
      <w:proofErr w:type="spellEnd"/>
      <w:r w:rsidRPr="00B72782">
        <w:rPr>
          <w:sz w:val="24"/>
          <w:szCs w:val="24"/>
        </w:rPr>
        <w:t xml:space="preserve"> frigives lokalt i livmoderkaviteten. Frigivelseskurven </w:t>
      </w:r>
      <w:r w:rsidRPr="00B72782">
        <w:rPr>
          <w:i/>
          <w:sz w:val="24"/>
          <w:szCs w:val="24"/>
        </w:rPr>
        <w:t xml:space="preserve">in </w:t>
      </w:r>
      <w:proofErr w:type="spellStart"/>
      <w:r w:rsidRPr="00B72782">
        <w:rPr>
          <w:i/>
          <w:sz w:val="24"/>
          <w:szCs w:val="24"/>
        </w:rPr>
        <w:t>vivo</w:t>
      </w:r>
      <w:proofErr w:type="spellEnd"/>
      <w:r w:rsidRPr="00B72782">
        <w:rPr>
          <w:sz w:val="24"/>
          <w:szCs w:val="24"/>
        </w:rPr>
        <w:t xml:space="preserve"> af </w:t>
      </w:r>
      <w:proofErr w:type="spellStart"/>
      <w:r w:rsidRPr="00B72782">
        <w:rPr>
          <w:sz w:val="24"/>
          <w:szCs w:val="24"/>
        </w:rPr>
        <w:t>levonorgestrel</w:t>
      </w:r>
      <w:proofErr w:type="spellEnd"/>
      <w:r w:rsidRPr="00B72782">
        <w:rPr>
          <w:sz w:val="24"/>
          <w:szCs w:val="24"/>
        </w:rPr>
        <w:t xml:space="preserve"> viser initialt et kraftigt fald, som progressivt bliver mindre, og resulterer i en lille ændring efter 1 år og indtil slutningen af den beregnede 3-årige anvendelsesperiode. De anslåede </w:t>
      </w:r>
      <w:r w:rsidRPr="00B72782">
        <w:rPr>
          <w:i/>
          <w:sz w:val="24"/>
          <w:szCs w:val="24"/>
        </w:rPr>
        <w:t xml:space="preserve">in </w:t>
      </w:r>
      <w:proofErr w:type="spellStart"/>
      <w:r w:rsidRPr="00B72782">
        <w:rPr>
          <w:i/>
          <w:sz w:val="24"/>
          <w:szCs w:val="24"/>
        </w:rPr>
        <w:t>vivo</w:t>
      </w:r>
      <w:proofErr w:type="spellEnd"/>
      <w:r w:rsidRPr="00B72782">
        <w:rPr>
          <w:sz w:val="24"/>
          <w:szCs w:val="24"/>
        </w:rPr>
        <w:t>-frigivelsesfrekvenser på forskellige tidspunkter ses i tabel 4.</w:t>
      </w:r>
    </w:p>
    <w:p w:rsidR="00EB1C8A" w:rsidRPr="00B72782" w:rsidRDefault="00EB1C8A" w:rsidP="00EB1C8A">
      <w:pPr>
        <w:ind w:left="851" w:hanging="851"/>
        <w:rPr>
          <w:sz w:val="24"/>
          <w:szCs w:val="24"/>
        </w:rPr>
      </w:pPr>
    </w:p>
    <w:p w:rsidR="00EB1C8A" w:rsidRPr="00B72782" w:rsidRDefault="00EB1C8A" w:rsidP="00EB1C8A">
      <w:pPr>
        <w:ind w:left="851"/>
        <w:rPr>
          <w:sz w:val="24"/>
          <w:szCs w:val="24"/>
        </w:rPr>
      </w:pPr>
      <w:r w:rsidRPr="00B72782">
        <w:rPr>
          <w:sz w:val="24"/>
          <w:szCs w:val="24"/>
        </w:rPr>
        <w:t xml:space="preserve">Tabel 4: Anslået </w:t>
      </w:r>
      <w:r w:rsidRPr="00B72782">
        <w:rPr>
          <w:i/>
          <w:sz w:val="24"/>
          <w:szCs w:val="24"/>
        </w:rPr>
        <w:t xml:space="preserve">in </w:t>
      </w:r>
      <w:proofErr w:type="spellStart"/>
      <w:r w:rsidRPr="00B72782">
        <w:rPr>
          <w:i/>
          <w:sz w:val="24"/>
          <w:szCs w:val="24"/>
        </w:rPr>
        <w:t>vivo</w:t>
      </w:r>
      <w:proofErr w:type="spellEnd"/>
      <w:r w:rsidRPr="00B72782">
        <w:rPr>
          <w:sz w:val="24"/>
          <w:szCs w:val="24"/>
        </w:rPr>
        <w:t xml:space="preserve">-frigivelsesfrekvenser baseret på observerede data omkring </w:t>
      </w:r>
      <w:r w:rsidRPr="00B72782">
        <w:rPr>
          <w:i/>
          <w:sz w:val="24"/>
          <w:szCs w:val="24"/>
        </w:rPr>
        <w:t xml:space="preserve">ex </w:t>
      </w:r>
      <w:proofErr w:type="spellStart"/>
      <w:r w:rsidRPr="00B72782">
        <w:rPr>
          <w:i/>
          <w:sz w:val="24"/>
          <w:szCs w:val="24"/>
        </w:rPr>
        <w:t>vivo</w:t>
      </w:r>
      <w:proofErr w:type="spellEnd"/>
      <w:r w:rsidRPr="00B72782">
        <w:rPr>
          <w:sz w:val="24"/>
          <w:szCs w:val="24"/>
        </w:rPr>
        <w:t>-</w:t>
      </w:r>
      <w:r w:rsidRPr="00B72782">
        <w:rPr>
          <w:i/>
          <w:sz w:val="24"/>
          <w:szCs w:val="24"/>
        </w:rPr>
        <w:t xml:space="preserve"> </w:t>
      </w:r>
      <w:r w:rsidRPr="00B72782">
        <w:rPr>
          <w:sz w:val="24"/>
          <w:szCs w:val="24"/>
        </w:rPr>
        <w:t>restindhold</w:t>
      </w:r>
    </w:p>
    <w:tbl>
      <w:tblPr>
        <w:tblStyle w:val="Tabel-Gitter"/>
        <w:tblW w:w="0" w:type="auto"/>
        <w:tblInd w:w="851" w:type="dxa"/>
        <w:tblLook w:val="04A0" w:firstRow="1" w:lastRow="0" w:firstColumn="1" w:lastColumn="0" w:noHBand="0" w:noVBand="1"/>
      </w:tblPr>
      <w:tblGrid>
        <w:gridCol w:w="4104"/>
        <w:gridCol w:w="4673"/>
      </w:tblGrid>
      <w:tr w:rsidR="00EB1C8A" w:rsidRPr="00B72782" w:rsidTr="006F52FC">
        <w:tc>
          <w:tcPr>
            <w:tcW w:w="4219" w:type="dxa"/>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sz w:val="24"/>
                <w:szCs w:val="24"/>
              </w:rPr>
            </w:pPr>
            <w:r w:rsidRPr="00B72782">
              <w:rPr>
                <w:b/>
                <w:sz w:val="24"/>
                <w:szCs w:val="24"/>
              </w:rPr>
              <w:t>Tid</w:t>
            </w:r>
          </w:p>
        </w:tc>
        <w:tc>
          <w:tcPr>
            <w:tcW w:w="4784" w:type="dxa"/>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sz w:val="24"/>
                <w:szCs w:val="24"/>
              </w:rPr>
            </w:pPr>
            <w:r w:rsidRPr="00B72782">
              <w:rPr>
                <w:b/>
                <w:sz w:val="24"/>
                <w:szCs w:val="24"/>
              </w:rPr>
              <w:t xml:space="preserve">Anslået </w:t>
            </w:r>
            <w:r w:rsidRPr="00B72782">
              <w:rPr>
                <w:b/>
                <w:i/>
                <w:sz w:val="24"/>
                <w:szCs w:val="24"/>
              </w:rPr>
              <w:t xml:space="preserve">in </w:t>
            </w:r>
            <w:proofErr w:type="spellStart"/>
            <w:r w:rsidRPr="00B72782">
              <w:rPr>
                <w:b/>
                <w:i/>
                <w:sz w:val="24"/>
                <w:szCs w:val="24"/>
              </w:rPr>
              <w:t>vivo</w:t>
            </w:r>
            <w:proofErr w:type="spellEnd"/>
            <w:r w:rsidRPr="00B72782">
              <w:rPr>
                <w:b/>
                <w:sz w:val="24"/>
                <w:szCs w:val="24"/>
              </w:rPr>
              <w:t>-frigivelsesfrekvens [mikrogram/24 timer]</w:t>
            </w:r>
          </w:p>
        </w:tc>
      </w:tr>
      <w:tr w:rsidR="00EB1C8A" w:rsidRPr="00B72782" w:rsidTr="006F52FC">
        <w:tc>
          <w:tcPr>
            <w:tcW w:w="4219" w:type="dxa"/>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sz w:val="24"/>
                <w:szCs w:val="24"/>
              </w:rPr>
            </w:pPr>
            <w:r w:rsidRPr="00B72782">
              <w:rPr>
                <w:sz w:val="24"/>
                <w:szCs w:val="24"/>
              </w:rPr>
              <w:t>24 dage efter oplægning</w:t>
            </w:r>
          </w:p>
        </w:tc>
        <w:tc>
          <w:tcPr>
            <w:tcW w:w="4784" w:type="dxa"/>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jc w:val="center"/>
              <w:rPr>
                <w:sz w:val="24"/>
                <w:szCs w:val="24"/>
              </w:rPr>
            </w:pPr>
            <w:r w:rsidRPr="00B72782">
              <w:rPr>
                <w:sz w:val="24"/>
                <w:szCs w:val="24"/>
              </w:rPr>
              <w:t>14</w:t>
            </w:r>
          </w:p>
        </w:tc>
      </w:tr>
      <w:tr w:rsidR="00EB1C8A" w:rsidRPr="00B72782" w:rsidTr="006F52FC">
        <w:tc>
          <w:tcPr>
            <w:tcW w:w="4219" w:type="dxa"/>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sz w:val="24"/>
                <w:szCs w:val="24"/>
              </w:rPr>
            </w:pPr>
            <w:r w:rsidRPr="00B72782">
              <w:rPr>
                <w:sz w:val="24"/>
                <w:szCs w:val="24"/>
              </w:rPr>
              <w:t>60 dage efter oplægning</w:t>
            </w:r>
          </w:p>
        </w:tc>
        <w:tc>
          <w:tcPr>
            <w:tcW w:w="4784" w:type="dxa"/>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jc w:val="center"/>
              <w:rPr>
                <w:sz w:val="24"/>
                <w:szCs w:val="24"/>
              </w:rPr>
            </w:pPr>
            <w:r w:rsidRPr="00B72782">
              <w:rPr>
                <w:sz w:val="24"/>
                <w:szCs w:val="24"/>
              </w:rPr>
              <w:t>10</w:t>
            </w:r>
          </w:p>
        </w:tc>
      </w:tr>
      <w:tr w:rsidR="00EB1C8A" w:rsidRPr="00B72782" w:rsidTr="006F52FC">
        <w:tc>
          <w:tcPr>
            <w:tcW w:w="4219" w:type="dxa"/>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sz w:val="24"/>
                <w:szCs w:val="24"/>
              </w:rPr>
            </w:pPr>
            <w:r w:rsidRPr="00B72782">
              <w:rPr>
                <w:sz w:val="24"/>
                <w:szCs w:val="24"/>
              </w:rPr>
              <w:t>1 år efter oplægning</w:t>
            </w:r>
          </w:p>
        </w:tc>
        <w:tc>
          <w:tcPr>
            <w:tcW w:w="4784" w:type="dxa"/>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jc w:val="center"/>
              <w:rPr>
                <w:sz w:val="24"/>
                <w:szCs w:val="24"/>
              </w:rPr>
            </w:pPr>
            <w:r w:rsidRPr="00B72782">
              <w:rPr>
                <w:sz w:val="24"/>
                <w:szCs w:val="24"/>
              </w:rPr>
              <w:t>6</w:t>
            </w:r>
          </w:p>
        </w:tc>
      </w:tr>
      <w:tr w:rsidR="00EB1C8A" w:rsidRPr="00B72782" w:rsidTr="006F52FC">
        <w:tc>
          <w:tcPr>
            <w:tcW w:w="4219" w:type="dxa"/>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sz w:val="24"/>
                <w:szCs w:val="24"/>
              </w:rPr>
            </w:pPr>
            <w:r w:rsidRPr="00B72782">
              <w:rPr>
                <w:sz w:val="24"/>
                <w:szCs w:val="24"/>
              </w:rPr>
              <w:t>3 år efter oplægning</w:t>
            </w:r>
          </w:p>
        </w:tc>
        <w:tc>
          <w:tcPr>
            <w:tcW w:w="4784" w:type="dxa"/>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jc w:val="center"/>
              <w:rPr>
                <w:sz w:val="24"/>
                <w:szCs w:val="24"/>
              </w:rPr>
            </w:pPr>
            <w:r w:rsidRPr="00B72782">
              <w:rPr>
                <w:sz w:val="24"/>
                <w:szCs w:val="24"/>
              </w:rPr>
              <w:t>5</w:t>
            </w:r>
          </w:p>
        </w:tc>
      </w:tr>
      <w:tr w:rsidR="00EB1C8A" w:rsidRPr="00B72782" w:rsidTr="006F52FC">
        <w:tc>
          <w:tcPr>
            <w:tcW w:w="4219" w:type="dxa"/>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b/>
                <w:sz w:val="24"/>
                <w:szCs w:val="24"/>
              </w:rPr>
            </w:pPr>
            <w:r w:rsidRPr="00B72782">
              <w:rPr>
                <w:b/>
                <w:sz w:val="24"/>
                <w:szCs w:val="24"/>
              </w:rPr>
              <w:t>Gennemsnit over 1. år</w:t>
            </w:r>
          </w:p>
        </w:tc>
        <w:tc>
          <w:tcPr>
            <w:tcW w:w="4784" w:type="dxa"/>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jc w:val="center"/>
              <w:rPr>
                <w:sz w:val="24"/>
                <w:szCs w:val="24"/>
              </w:rPr>
            </w:pPr>
            <w:r w:rsidRPr="00B72782">
              <w:rPr>
                <w:sz w:val="24"/>
                <w:szCs w:val="24"/>
              </w:rPr>
              <w:t>8</w:t>
            </w:r>
          </w:p>
        </w:tc>
      </w:tr>
      <w:tr w:rsidR="00EB1C8A" w:rsidRPr="00B72782" w:rsidTr="006F52FC">
        <w:tc>
          <w:tcPr>
            <w:tcW w:w="4219" w:type="dxa"/>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rPr>
                <w:b/>
                <w:sz w:val="24"/>
                <w:szCs w:val="24"/>
              </w:rPr>
            </w:pPr>
            <w:r w:rsidRPr="00B72782">
              <w:rPr>
                <w:b/>
                <w:sz w:val="24"/>
                <w:szCs w:val="24"/>
              </w:rPr>
              <w:t>Gennemsnit over 3 år</w:t>
            </w:r>
          </w:p>
        </w:tc>
        <w:tc>
          <w:tcPr>
            <w:tcW w:w="4784" w:type="dxa"/>
            <w:tcBorders>
              <w:top w:val="single" w:sz="4" w:space="0" w:color="auto"/>
              <w:left w:val="single" w:sz="4" w:space="0" w:color="auto"/>
              <w:bottom w:val="single" w:sz="4" w:space="0" w:color="auto"/>
              <w:right w:val="single" w:sz="4" w:space="0" w:color="auto"/>
            </w:tcBorders>
            <w:hideMark/>
          </w:tcPr>
          <w:p w:rsidR="00EB1C8A" w:rsidRPr="00B72782" w:rsidRDefault="00EB1C8A" w:rsidP="006F52FC">
            <w:pPr>
              <w:jc w:val="center"/>
              <w:rPr>
                <w:b/>
                <w:sz w:val="24"/>
                <w:szCs w:val="24"/>
              </w:rPr>
            </w:pPr>
            <w:r w:rsidRPr="00B72782">
              <w:rPr>
                <w:b/>
                <w:sz w:val="24"/>
                <w:szCs w:val="24"/>
              </w:rPr>
              <w:t>6</w:t>
            </w:r>
          </w:p>
        </w:tc>
      </w:tr>
    </w:tbl>
    <w:p w:rsidR="00EB1C8A" w:rsidRPr="00B72782" w:rsidRDefault="00EB1C8A" w:rsidP="00EB1C8A">
      <w:pPr>
        <w:ind w:left="851"/>
        <w:rPr>
          <w:i/>
          <w:sz w:val="24"/>
          <w:szCs w:val="24"/>
        </w:rPr>
      </w:pPr>
    </w:p>
    <w:p w:rsidR="00EB1C8A" w:rsidRPr="00B72782" w:rsidRDefault="00EB1C8A" w:rsidP="00EB1C8A">
      <w:pPr>
        <w:ind w:left="851"/>
        <w:rPr>
          <w:iCs/>
          <w:sz w:val="24"/>
          <w:szCs w:val="24"/>
          <w:u w:val="single"/>
        </w:rPr>
      </w:pPr>
      <w:r w:rsidRPr="00B72782">
        <w:rPr>
          <w:iCs/>
          <w:sz w:val="24"/>
          <w:szCs w:val="24"/>
          <w:u w:val="single"/>
        </w:rPr>
        <w:t>Absorption</w:t>
      </w:r>
    </w:p>
    <w:p w:rsidR="00EB1C8A" w:rsidRPr="00B72782" w:rsidRDefault="00EB1C8A" w:rsidP="00EB1C8A">
      <w:pPr>
        <w:ind w:left="851"/>
        <w:rPr>
          <w:sz w:val="24"/>
          <w:szCs w:val="24"/>
        </w:rPr>
      </w:pPr>
    </w:p>
    <w:p w:rsidR="00EB1C8A" w:rsidRPr="00B72782" w:rsidRDefault="00EB1C8A" w:rsidP="00EB1C8A">
      <w:pPr>
        <w:ind w:left="851"/>
        <w:rPr>
          <w:sz w:val="24"/>
          <w:szCs w:val="24"/>
        </w:rPr>
      </w:pPr>
      <w:r w:rsidRPr="00B72782">
        <w:rPr>
          <w:sz w:val="24"/>
          <w:szCs w:val="24"/>
        </w:rPr>
        <w:t xml:space="preserve">Efter indsættelse frigives </w:t>
      </w:r>
      <w:proofErr w:type="spellStart"/>
      <w:r w:rsidRPr="00B72782">
        <w:rPr>
          <w:sz w:val="24"/>
          <w:szCs w:val="24"/>
        </w:rPr>
        <w:t>levonorgestrel</w:t>
      </w:r>
      <w:proofErr w:type="spellEnd"/>
      <w:r w:rsidRPr="00B72782">
        <w:rPr>
          <w:sz w:val="24"/>
          <w:szCs w:val="24"/>
        </w:rPr>
        <w:t xml:space="preserve"> i livmoderkaviteten uden forsinkelse baseret på målinger af koncentrationen i serum. Mere end 90 % af den frigivet </w:t>
      </w:r>
      <w:proofErr w:type="spellStart"/>
      <w:r w:rsidRPr="00B72782">
        <w:rPr>
          <w:sz w:val="24"/>
          <w:szCs w:val="24"/>
        </w:rPr>
        <w:t>lenovorgestrel</w:t>
      </w:r>
      <w:proofErr w:type="spellEnd"/>
      <w:r w:rsidRPr="00B72782">
        <w:rPr>
          <w:sz w:val="24"/>
          <w:szCs w:val="24"/>
        </w:rPr>
        <w:t xml:space="preserve"> er tilgængelig systemisk. Maksimale serumkoncentrationer af </w:t>
      </w:r>
      <w:proofErr w:type="spellStart"/>
      <w:r w:rsidRPr="00B72782">
        <w:rPr>
          <w:sz w:val="24"/>
          <w:szCs w:val="24"/>
        </w:rPr>
        <w:t>levonorgestrel</w:t>
      </w:r>
      <w:proofErr w:type="spellEnd"/>
      <w:r w:rsidRPr="00B72782">
        <w:rPr>
          <w:sz w:val="24"/>
          <w:szCs w:val="24"/>
        </w:rPr>
        <w:t xml:space="preserve"> nås inden for de første to uger efter oplægningen af </w:t>
      </w:r>
      <w:proofErr w:type="spellStart"/>
      <w:r w:rsidRPr="00B72782">
        <w:rPr>
          <w:sz w:val="24"/>
          <w:szCs w:val="24"/>
        </w:rPr>
        <w:t>Jaydess</w:t>
      </w:r>
      <w:proofErr w:type="spellEnd"/>
      <w:r w:rsidRPr="00B72782">
        <w:rPr>
          <w:sz w:val="24"/>
          <w:szCs w:val="24"/>
        </w:rPr>
        <w:t xml:space="preserve">. Syv dage efter oplægning blev en gennemsnitlig </w:t>
      </w:r>
      <w:proofErr w:type="spellStart"/>
      <w:r w:rsidRPr="00B72782">
        <w:rPr>
          <w:sz w:val="24"/>
          <w:szCs w:val="24"/>
        </w:rPr>
        <w:t>levonorgestrelkoncentration</w:t>
      </w:r>
      <w:proofErr w:type="spellEnd"/>
      <w:r w:rsidRPr="00B72782">
        <w:rPr>
          <w:sz w:val="24"/>
          <w:szCs w:val="24"/>
        </w:rPr>
        <w:t xml:space="preserve"> på 162 </w:t>
      </w:r>
      <w:proofErr w:type="spellStart"/>
      <w:r w:rsidRPr="00B72782">
        <w:rPr>
          <w:sz w:val="24"/>
          <w:szCs w:val="24"/>
        </w:rPr>
        <w:t>pg</w:t>
      </w:r>
      <w:proofErr w:type="spellEnd"/>
      <w:r w:rsidRPr="00B72782">
        <w:rPr>
          <w:sz w:val="24"/>
          <w:szCs w:val="24"/>
        </w:rPr>
        <w:t xml:space="preserve">/ml (5. </w:t>
      </w:r>
      <w:proofErr w:type="spellStart"/>
      <w:r w:rsidRPr="00B72782">
        <w:rPr>
          <w:sz w:val="24"/>
          <w:szCs w:val="24"/>
        </w:rPr>
        <w:t>percentil</w:t>
      </w:r>
      <w:proofErr w:type="spellEnd"/>
      <w:r w:rsidRPr="00B72782">
        <w:rPr>
          <w:sz w:val="24"/>
          <w:szCs w:val="24"/>
        </w:rPr>
        <w:t xml:space="preserve">: 102 </w:t>
      </w:r>
      <w:proofErr w:type="spellStart"/>
      <w:r w:rsidRPr="00B72782">
        <w:rPr>
          <w:sz w:val="24"/>
          <w:szCs w:val="24"/>
        </w:rPr>
        <w:t>pg</w:t>
      </w:r>
      <w:proofErr w:type="spellEnd"/>
      <w:r w:rsidRPr="00B72782">
        <w:rPr>
          <w:sz w:val="24"/>
          <w:szCs w:val="24"/>
        </w:rPr>
        <w:t xml:space="preserve">/ml – 95. </w:t>
      </w:r>
      <w:proofErr w:type="spellStart"/>
      <w:r w:rsidRPr="00B72782">
        <w:rPr>
          <w:sz w:val="24"/>
          <w:szCs w:val="24"/>
        </w:rPr>
        <w:lastRenderedPageBreak/>
        <w:t>percentil</w:t>
      </w:r>
      <w:proofErr w:type="spellEnd"/>
      <w:r w:rsidRPr="00B72782">
        <w:rPr>
          <w:sz w:val="24"/>
          <w:szCs w:val="24"/>
        </w:rPr>
        <w:t xml:space="preserve">: 249 </w:t>
      </w:r>
      <w:proofErr w:type="spellStart"/>
      <w:r w:rsidRPr="00B72782">
        <w:rPr>
          <w:sz w:val="24"/>
          <w:szCs w:val="24"/>
        </w:rPr>
        <w:t>pg</w:t>
      </w:r>
      <w:proofErr w:type="spellEnd"/>
      <w:r w:rsidRPr="00B72782">
        <w:rPr>
          <w:sz w:val="24"/>
          <w:szCs w:val="24"/>
        </w:rPr>
        <w:t xml:space="preserve">/ml) bestemt. Derefter falder serumkoncentrationerne af </w:t>
      </w:r>
      <w:proofErr w:type="spellStart"/>
      <w:r w:rsidRPr="00B72782">
        <w:rPr>
          <w:sz w:val="24"/>
          <w:szCs w:val="24"/>
        </w:rPr>
        <w:t>levonorgestrel</w:t>
      </w:r>
      <w:proofErr w:type="spellEnd"/>
      <w:r w:rsidRPr="00B72782">
        <w:rPr>
          <w:sz w:val="24"/>
          <w:szCs w:val="24"/>
        </w:rPr>
        <w:t xml:space="preserve"> over tid indtil der opnås en gennemsnitlig koncentration på 59 </w:t>
      </w:r>
      <w:proofErr w:type="spellStart"/>
      <w:r w:rsidRPr="00B72782">
        <w:rPr>
          <w:sz w:val="24"/>
          <w:szCs w:val="24"/>
        </w:rPr>
        <w:t>pg</w:t>
      </w:r>
      <w:proofErr w:type="spellEnd"/>
      <w:r w:rsidRPr="00B72782">
        <w:rPr>
          <w:sz w:val="24"/>
          <w:szCs w:val="24"/>
        </w:rPr>
        <w:t xml:space="preserve">/ml (5. </w:t>
      </w:r>
      <w:proofErr w:type="spellStart"/>
      <w:r w:rsidRPr="00B72782">
        <w:rPr>
          <w:sz w:val="24"/>
          <w:szCs w:val="24"/>
        </w:rPr>
        <w:t>percentil</w:t>
      </w:r>
      <w:proofErr w:type="spellEnd"/>
      <w:r w:rsidRPr="00B72782">
        <w:rPr>
          <w:sz w:val="24"/>
          <w:szCs w:val="24"/>
        </w:rPr>
        <w:t xml:space="preserve">: 36 </w:t>
      </w:r>
      <w:proofErr w:type="spellStart"/>
      <w:r w:rsidRPr="00B72782">
        <w:rPr>
          <w:sz w:val="24"/>
          <w:szCs w:val="24"/>
        </w:rPr>
        <w:t>pg</w:t>
      </w:r>
      <w:proofErr w:type="spellEnd"/>
      <w:r w:rsidRPr="00B72782">
        <w:rPr>
          <w:sz w:val="24"/>
          <w:szCs w:val="24"/>
        </w:rPr>
        <w:t xml:space="preserve">/ml – 95. </w:t>
      </w:r>
      <w:proofErr w:type="spellStart"/>
      <w:r w:rsidRPr="00B72782">
        <w:rPr>
          <w:sz w:val="24"/>
          <w:szCs w:val="24"/>
        </w:rPr>
        <w:t>percentil</w:t>
      </w:r>
      <w:proofErr w:type="spellEnd"/>
      <w:r w:rsidRPr="00B72782">
        <w:rPr>
          <w:sz w:val="24"/>
          <w:szCs w:val="24"/>
        </w:rPr>
        <w:t xml:space="preserve">: 92 </w:t>
      </w:r>
      <w:proofErr w:type="spellStart"/>
      <w:r w:rsidRPr="00B72782">
        <w:rPr>
          <w:sz w:val="24"/>
          <w:szCs w:val="24"/>
        </w:rPr>
        <w:t>pg</w:t>
      </w:r>
      <w:proofErr w:type="spellEnd"/>
      <w:r w:rsidRPr="00B72782">
        <w:rPr>
          <w:sz w:val="24"/>
          <w:szCs w:val="24"/>
        </w:rPr>
        <w:t xml:space="preserve">/ml) efter 3 år. Ved anvendelsen af et intrauterint indlæg, der frigiver </w:t>
      </w:r>
      <w:proofErr w:type="spellStart"/>
      <w:r w:rsidRPr="00B72782">
        <w:rPr>
          <w:sz w:val="24"/>
          <w:szCs w:val="24"/>
        </w:rPr>
        <w:t>levonorgestrel</w:t>
      </w:r>
      <w:proofErr w:type="spellEnd"/>
      <w:r w:rsidRPr="00B72782">
        <w:rPr>
          <w:sz w:val="24"/>
          <w:szCs w:val="24"/>
        </w:rPr>
        <w:t xml:space="preserve">, medfører den høje lokale eksponering for lægemidlet i livmoderkaviteten en stærk koncentrationsgradient fra </w:t>
      </w:r>
      <w:proofErr w:type="spellStart"/>
      <w:r w:rsidRPr="00B72782">
        <w:rPr>
          <w:sz w:val="24"/>
          <w:szCs w:val="24"/>
        </w:rPr>
        <w:t>endometriet</w:t>
      </w:r>
      <w:proofErr w:type="spellEnd"/>
      <w:r w:rsidRPr="00B72782">
        <w:rPr>
          <w:sz w:val="24"/>
          <w:szCs w:val="24"/>
        </w:rPr>
        <w:t xml:space="preserve"> til </w:t>
      </w:r>
      <w:proofErr w:type="spellStart"/>
      <w:r w:rsidRPr="00B72782">
        <w:rPr>
          <w:sz w:val="24"/>
          <w:szCs w:val="24"/>
        </w:rPr>
        <w:t>myometriet</w:t>
      </w:r>
      <w:proofErr w:type="spellEnd"/>
      <w:r w:rsidRPr="00B72782">
        <w:rPr>
          <w:sz w:val="24"/>
          <w:szCs w:val="24"/>
        </w:rPr>
        <w:t xml:space="preserve"> (gradient </w:t>
      </w:r>
      <w:proofErr w:type="spellStart"/>
      <w:r w:rsidRPr="00B72782">
        <w:rPr>
          <w:sz w:val="24"/>
          <w:szCs w:val="24"/>
        </w:rPr>
        <w:t>endometrie</w:t>
      </w:r>
      <w:proofErr w:type="spellEnd"/>
      <w:r w:rsidRPr="00B72782">
        <w:rPr>
          <w:sz w:val="24"/>
          <w:szCs w:val="24"/>
        </w:rPr>
        <w:t xml:space="preserve"> til </w:t>
      </w:r>
      <w:proofErr w:type="spellStart"/>
      <w:r w:rsidRPr="00B72782">
        <w:rPr>
          <w:sz w:val="24"/>
          <w:szCs w:val="24"/>
        </w:rPr>
        <w:t>myometrie</w:t>
      </w:r>
      <w:proofErr w:type="spellEnd"/>
      <w:r w:rsidRPr="00B72782">
        <w:rPr>
          <w:sz w:val="24"/>
          <w:szCs w:val="24"/>
        </w:rPr>
        <w:t xml:space="preserve"> &gt;100-gange), og til lave koncentrationer af </w:t>
      </w:r>
      <w:proofErr w:type="spellStart"/>
      <w:r w:rsidRPr="00B72782">
        <w:rPr>
          <w:sz w:val="24"/>
          <w:szCs w:val="24"/>
        </w:rPr>
        <w:t>levonorgestrel</w:t>
      </w:r>
      <w:proofErr w:type="spellEnd"/>
      <w:r w:rsidRPr="00B72782">
        <w:rPr>
          <w:sz w:val="24"/>
          <w:szCs w:val="24"/>
        </w:rPr>
        <w:t xml:space="preserve"> i serum (gradient </w:t>
      </w:r>
      <w:proofErr w:type="spellStart"/>
      <w:r w:rsidRPr="00B72782">
        <w:rPr>
          <w:sz w:val="24"/>
          <w:szCs w:val="24"/>
        </w:rPr>
        <w:t>endometrie</w:t>
      </w:r>
      <w:proofErr w:type="spellEnd"/>
      <w:r w:rsidRPr="00B72782">
        <w:rPr>
          <w:sz w:val="24"/>
          <w:szCs w:val="24"/>
        </w:rPr>
        <w:t xml:space="preserve"> til serum &gt;1000-gange).</w:t>
      </w:r>
    </w:p>
    <w:p w:rsidR="00EB1C8A" w:rsidRPr="00B72782" w:rsidRDefault="00EB1C8A" w:rsidP="00EB1C8A">
      <w:pPr>
        <w:ind w:left="851" w:hanging="851"/>
        <w:rPr>
          <w:sz w:val="24"/>
          <w:szCs w:val="24"/>
        </w:rPr>
      </w:pPr>
    </w:p>
    <w:p w:rsidR="00EB1C8A" w:rsidRPr="00B72782" w:rsidRDefault="00EB1C8A" w:rsidP="00EB1C8A">
      <w:pPr>
        <w:ind w:left="851"/>
        <w:rPr>
          <w:iCs/>
          <w:sz w:val="24"/>
          <w:szCs w:val="24"/>
          <w:u w:val="single"/>
        </w:rPr>
      </w:pPr>
      <w:r w:rsidRPr="00B72782">
        <w:rPr>
          <w:iCs/>
          <w:sz w:val="24"/>
          <w:szCs w:val="24"/>
          <w:u w:val="single"/>
        </w:rPr>
        <w:t>Distribution</w:t>
      </w:r>
    </w:p>
    <w:p w:rsidR="00EB1C8A" w:rsidRPr="00B72782" w:rsidRDefault="00EB1C8A" w:rsidP="00EB1C8A">
      <w:pPr>
        <w:ind w:left="851"/>
        <w:rPr>
          <w:sz w:val="24"/>
          <w:szCs w:val="24"/>
        </w:rPr>
      </w:pPr>
    </w:p>
    <w:p w:rsidR="00EB1C8A" w:rsidRPr="00B72782" w:rsidRDefault="00EB1C8A" w:rsidP="00EB1C8A">
      <w:pPr>
        <w:ind w:left="851"/>
        <w:rPr>
          <w:sz w:val="24"/>
          <w:szCs w:val="24"/>
        </w:rPr>
      </w:pPr>
      <w:proofErr w:type="spellStart"/>
      <w:r w:rsidRPr="00B72782">
        <w:rPr>
          <w:sz w:val="24"/>
          <w:szCs w:val="24"/>
        </w:rPr>
        <w:t>Levonorgestrel</w:t>
      </w:r>
      <w:proofErr w:type="spellEnd"/>
      <w:r w:rsidRPr="00B72782">
        <w:rPr>
          <w:sz w:val="24"/>
          <w:szCs w:val="24"/>
        </w:rPr>
        <w:t xml:space="preserve"> bindes uspecifikt til serumalbumin og specifikt til SHBG. Mindre end 2 % af det cirkulerende </w:t>
      </w:r>
      <w:proofErr w:type="spellStart"/>
      <w:r w:rsidRPr="00B72782">
        <w:rPr>
          <w:sz w:val="24"/>
          <w:szCs w:val="24"/>
        </w:rPr>
        <w:t>levonorgestrel</w:t>
      </w:r>
      <w:proofErr w:type="spellEnd"/>
      <w:r w:rsidRPr="00B72782">
        <w:rPr>
          <w:sz w:val="24"/>
          <w:szCs w:val="24"/>
        </w:rPr>
        <w:t xml:space="preserve"> findes som frit steroid. </w:t>
      </w:r>
      <w:proofErr w:type="spellStart"/>
      <w:r w:rsidRPr="00B72782">
        <w:rPr>
          <w:sz w:val="24"/>
          <w:szCs w:val="24"/>
        </w:rPr>
        <w:t>Levonorgestrel</w:t>
      </w:r>
      <w:proofErr w:type="spellEnd"/>
      <w:r w:rsidRPr="00B72782">
        <w:rPr>
          <w:sz w:val="24"/>
          <w:szCs w:val="24"/>
        </w:rPr>
        <w:t xml:space="preserve"> binder sig med høj affinitet til SHBG. Derfor medfører ændringer i koncentrationen af SHBG i serum en stigning (ved højere SHBG-koncentrationer) eller et fald (ved lavere SHBG-koncentrationer) i den totale </w:t>
      </w:r>
      <w:proofErr w:type="spellStart"/>
      <w:r w:rsidRPr="00B72782">
        <w:rPr>
          <w:sz w:val="24"/>
          <w:szCs w:val="24"/>
        </w:rPr>
        <w:t>levonorgestrelkoncentration</w:t>
      </w:r>
      <w:proofErr w:type="spellEnd"/>
      <w:r w:rsidRPr="00B72782">
        <w:rPr>
          <w:sz w:val="24"/>
          <w:szCs w:val="24"/>
        </w:rPr>
        <w:t xml:space="preserve"> i </w:t>
      </w:r>
      <w:proofErr w:type="spellStart"/>
      <w:proofErr w:type="gramStart"/>
      <w:r w:rsidRPr="00B72782">
        <w:rPr>
          <w:sz w:val="24"/>
          <w:szCs w:val="24"/>
        </w:rPr>
        <w:t>serum.Koncentrationen</w:t>
      </w:r>
      <w:proofErr w:type="spellEnd"/>
      <w:proofErr w:type="gramEnd"/>
      <w:r w:rsidRPr="00B72782">
        <w:rPr>
          <w:sz w:val="24"/>
          <w:szCs w:val="24"/>
        </w:rPr>
        <w:t xml:space="preserve"> af SHBG faldt gennemsnitligt med ca. 15 % i løbet af den første måned efter oplægning af </w:t>
      </w:r>
      <w:proofErr w:type="spellStart"/>
      <w:r w:rsidRPr="00B72782">
        <w:rPr>
          <w:sz w:val="24"/>
          <w:szCs w:val="24"/>
        </w:rPr>
        <w:t>Jaydess</w:t>
      </w:r>
      <w:proofErr w:type="spellEnd"/>
      <w:r w:rsidRPr="00B72782">
        <w:rPr>
          <w:sz w:val="24"/>
          <w:szCs w:val="24"/>
        </w:rPr>
        <w:t xml:space="preserve"> og forblev stabil i løbet af den 3-årige anvendelsesperiode. Det gennemsnitlige tilsyneladende fordelingsvolumen af </w:t>
      </w:r>
      <w:proofErr w:type="spellStart"/>
      <w:r w:rsidRPr="00B72782">
        <w:rPr>
          <w:sz w:val="24"/>
          <w:szCs w:val="24"/>
        </w:rPr>
        <w:t>levonorgestrel</w:t>
      </w:r>
      <w:proofErr w:type="spellEnd"/>
      <w:r w:rsidRPr="00B72782">
        <w:rPr>
          <w:sz w:val="24"/>
          <w:szCs w:val="24"/>
        </w:rPr>
        <w:t xml:space="preserve"> er ca. 106 liter.</w:t>
      </w:r>
    </w:p>
    <w:p w:rsidR="00EB1C8A" w:rsidRPr="00B72782" w:rsidRDefault="00EB1C8A" w:rsidP="00EB1C8A">
      <w:pPr>
        <w:ind w:left="851" w:hanging="851"/>
        <w:rPr>
          <w:i/>
          <w:sz w:val="24"/>
          <w:szCs w:val="24"/>
        </w:rPr>
      </w:pPr>
    </w:p>
    <w:p w:rsidR="00EB1C8A" w:rsidRPr="00B72782" w:rsidRDefault="00EB1C8A" w:rsidP="00EB1C8A">
      <w:pPr>
        <w:ind w:left="851"/>
        <w:rPr>
          <w:iCs/>
          <w:sz w:val="24"/>
          <w:szCs w:val="24"/>
          <w:u w:val="single"/>
        </w:rPr>
      </w:pPr>
      <w:r w:rsidRPr="00B72782">
        <w:rPr>
          <w:iCs/>
          <w:sz w:val="24"/>
          <w:szCs w:val="24"/>
          <w:u w:val="single"/>
        </w:rPr>
        <w:t>Biotransformation</w:t>
      </w:r>
    </w:p>
    <w:p w:rsidR="00EB1C8A" w:rsidRPr="00B72782" w:rsidRDefault="00EB1C8A" w:rsidP="00EB1C8A">
      <w:pPr>
        <w:ind w:left="851"/>
        <w:rPr>
          <w:sz w:val="24"/>
          <w:szCs w:val="24"/>
        </w:rPr>
      </w:pPr>
    </w:p>
    <w:p w:rsidR="00EB1C8A" w:rsidRPr="00B72782" w:rsidRDefault="00EB1C8A" w:rsidP="00EB1C8A">
      <w:pPr>
        <w:ind w:left="851"/>
        <w:rPr>
          <w:sz w:val="24"/>
          <w:szCs w:val="24"/>
        </w:rPr>
      </w:pPr>
      <w:proofErr w:type="spellStart"/>
      <w:r w:rsidRPr="00B72782">
        <w:rPr>
          <w:sz w:val="24"/>
          <w:szCs w:val="24"/>
        </w:rPr>
        <w:t>Levonorgestrel</w:t>
      </w:r>
      <w:proofErr w:type="spellEnd"/>
      <w:r w:rsidRPr="00B72782">
        <w:rPr>
          <w:sz w:val="24"/>
          <w:szCs w:val="24"/>
        </w:rPr>
        <w:t xml:space="preserve"> </w:t>
      </w:r>
      <w:proofErr w:type="spellStart"/>
      <w:r w:rsidRPr="00B72782">
        <w:rPr>
          <w:sz w:val="24"/>
          <w:szCs w:val="24"/>
        </w:rPr>
        <w:t>metaboliseres</w:t>
      </w:r>
      <w:proofErr w:type="spellEnd"/>
      <w:r w:rsidRPr="00B72782">
        <w:rPr>
          <w:sz w:val="24"/>
          <w:szCs w:val="24"/>
        </w:rPr>
        <w:t xml:space="preserve"> ekstensivt. De vigtigste </w:t>
      </w:r>
      <w:proofErr w:type="spellStart"/>
      <w:r w:rsidRPr="00B72782">
        <w:rPr>
          <w:sz w:val="24"/>
          <w:szCs w:val="24"/>
        </w:rPr>
        <w:t>metaboliseringsveje</w:t>
      </w:r>
      <w:proofErr w:type="spellEnd"/>
      <w:r w:rsidRPr="00B72782">
        <w:rPr>
          <w:sz w:val="24"/>
          <w:szCs w:val="24"/>
        </w:rPr>
        <w:t xml:space="preserve"> er reduktionen i Δ4-3-oxo-gruppen og </w:t>
      </w:r>
      <w:proofErr w:type="spellStart"/>
      <w:r w:rsidRPr="00B72782">
        <w:rPr>
          <w:sz w:val="24"/>
          <w:szCs w:val="24"/>
        </w:rPr>
        <w:t>hydroxyleringer</w:t>
      </w:r>
      <w:proofErr w:type="spellEnd"/>
      <w:r w:rsidRPr="00B72782">
        <w:rPr>
          <w:sz w:val="24"/>
          <w:szCs w:val="24"/>
        </w:rPr>
        <w:t xml:space="preserve"> ved positionerne 2α, 1β og 16β efterfulgt af </w:t>
      </w:r>
      <w:proofErr w:type="spellStart"/>
      <w:r w:rsidRPr="00B72782">
        <w:rPr>
          <w:sz w:val="24"/>
          <w:szCs w:val="24"/>
        </w:rPr>
        <w:t>konjugering</w:t>
      </w:r>
      <w:proofErr w:type="spellEnd"/>
      <w:r w:rsidRPr="00B72782">
        <w:rPr>
          <w:sz w:val="24"/>
          <w:szCs w:val="24"/>
        </w:rPr>
        <w:t xml:space="preserve">. CYP3A4 er det vigtigste enzym, der er involveret i </w:t>
      </w:r>
      <w:proofErr w:type="spellStart"/>
      <w:r w:rsidRPr="00B72782">
        <w:rPr>
          <w:sz w:val="24"/>
          <w:szCs w:val="24"/>
        </w:rPr>
        <w:t>levonorgestrels</w:t>
      </w:r>
      <w:proofErr w:type="spellEnd"/>
      <w:r w:rsidRPr="00B72782">
        <w:rPr>
          <w:sz w:val="24"/>
          <w:szCs w:val="24"/>
        </w:rPr>
        <w:t xml:space="preserve"> </w:t>
      </w:r>
      <w:proofErr w:type="spellStart"/>
      <w:r w:rsidRPr="00B72782">
        <w:rPr>
          <w:sz w:val="24"/>
          <w:szCs w:val="24"/>
        </w:rPr>
        <w:t>oxidative</w:t>
      </w:r>
      <w:proofErr w:type="spellEnd"/>
      <w:r w:rsidRPr="00B72782">
        <w:rPr>
          <w:sz w:val="24"/>
          <w:szCs w:val="24"/>
        </w:rPr>
        <w:t xml:space="preserve"> metabolisme. Tilgængelig in </w:t>
      </w:r>
      <w:proofErr w:type="spellStart"/>
      <w:r w:rsidRPr="00B72782">
        <w:rPr>
          <w:sz w:val="24"/>
          <w:szCs w:val="24"/>
        </w:rPr>
        <w:t>vitro</w:t>
      </w:r>
      <w:proofErr w:type="spellEnd"/>
      <w:r w:rsidRPr="00B72782">
        <w:rPr>
          <w:sz w:val="24"/>
          <w:szCs w:val="24"/>
        </w:rPr>
        <w:t xml:space="preserve">-data antyder, at CYP-medierede biotransformationsreaktioner kan være af mindre relevans for </w:t>
      </w:r>
      <w:proofErr w:type="spellStart"/>
      <w:r w:rsidRPr="00B72782">
        <w:rPr>
          <w:sz w:val="24"/>
          <w:szCs w:val="24"/>
        </w:rPr>
        <w:t>levonorgestrel</w:t>
      </w:r>
      <w:proofErr w:type="spellEnd"/>
      <w:r w:rsidRPr="00B72782">
        <w:rPr>
          <w:sz w:val="24"/>
          <w:szCs w:val="24"/>
        </w:rPr>
        <w:t xml:space="preserve"> sammenlignet med reduktion og konjugation. </w:t>
      </w:r>
    </w:p>
    <w:p w:rsidR="00EB1C8A" w:rsidRPr="00B72782" w:rsidRDefault="00EB1C8A" w:rsidP="00EB1C8A">
      <w:pPr>
        <w:ind w:left="851" w:hanging="851"/>
        <w:rPr>
          <w:sz w:val="24"/>
          <w:szCs w:val="24"/>
        </w:rPr>
      </w:pPr>
    </w:p>
    <w:p w:rsidR="00EB1C8A" w:rsidRPr="003C0564" w:rsidRDefault="00EB1C8A" w:rsidP="00EB1C8A">
      <w:pPr>
        <w:ind w:left="851"/>
        <w:rPr>
          <w:iCs/>
          <w:sz w:val="24"/>
          <w:szCs w:val="24"/>
          <w:u w:val="single"/>
          <w:lang w:val="en-US"/>
        </w:rPr>
      </w:pPr>
      <w:r w:rsidRPr="003C0564">
        <w:rPr>
          <w:iCs/>
          <w:sz w:val="24"/>
          <w:szCs w:val="24"/>
          <w:u w:val="single"/>
          <w:lang w:val="en-US"/>
        </w:rPr>
        <w:t>Elimination</w:t>
      </w:r>
    </w:p>
    <w:p w:rsidR="00EB1C8A" w:rsidRPr="003C0564" w:rsidRDefault="00EB1C8A" w:rsidP="00EB1C8A">
      <w:pPr>
        <w:ind w:left="851"/>
        <w:rPr>
          <w:sz w:val="24"/>
          <w:szCs w:val="24"/>
          <w:lang w:val="en-US"/>
        </w:rPr>
      </w:pPr>
    </w:p>
    <w:p w:rsidR="00EB1C8A" w:rsidRPr="00B72782" w:rsidRDefault="00EB1C8A" w:rsidP="00EB1C8A">
      <w:pPr>
        <w:ind w:left="851"/>
        <w:rPr>
          <w:sz w:val="24"/>
          <w:szCs w:val="24"/>
        </w:rPr>
      </w:pPr>
      <w:r w:rsidRPr="003C0564">
        <w:rPr>
          <w:sz w:val="24"/>
          <w:szCs w:val="24"/>
          <w:lang w:val="en-US"/>
        </w:rPr>
        <w:t xml:space="preserve">Total </w:t>
      </w:r>
      <w:proofErr w:type="spellStart"/>
      <w:r w:rsidRPr="003C0564">
        <w:rPr>
          <w:sz w:val="24"/>
          <w:szCs w:val="24"/>
          <w:lang w:val="en-US"/>
        </w:rPr>
        <w:t>plasmaclearance</w:t>
      </w:r>
      <w:proofErr w:type="spellEnd"/>
      <w:r w:rsidRPr="003C0564">
        <w:rPr>
          <w:sz w:val="24"/>
          <w:szCs w:val="24"/>
          <w:lang w:val="en-US"/>
        </w:rPr>
        <w:t xml:space="preserve"> for levonorgestrel </w:t>
      </w:r>
      <w:proofErr w:type="spellStart"/>
      <w:r w:rsidRPr="003C0564">
        <w:rPr>
          <w:sz w:val="24"/>
          <w:szCs w:val="24"/>
          <w:lang w:val="en-US"/>
        </w:rPr>
        <w:t>er</w:t>
      </w:r>
      <w:proofErr w:type="spellEnd"/>
      <w:r w:rsidRPr="003C0564">
        <w:rPr>
          <w:sz w:val="24"/>
          <w:szCs w:val="24"/>
          <w:lang w:val="en-US"/>
        </w:rPr>
        <w:t xml:space="preserve"> ca. 1,0 ml/min/kg. </w:t>
      </w:r>
      <w:r w:rsidRPr="00B72782">
        <w:rPr>
          <w:sz w:val="24"/>
          <w:szCs w:val="24"/>
        </w:rPr>
        <w:t xml:space="preserve">Der udskilles kun spormængder af </w:t>
      </w:r>
      <w:proofErr w:type="spellStart"/>
      <w:r w:rsidRPr="00B72782">
        <w:rPr>
          <w:sz w:val="24"/>
          <w:szCs w:val="24"/>
        </w:rPr>
        <w:t>levonorgestrel</w:t>
      </w:r>
      <w:proofErr w:type="spellEnd"/>
      <w:r w:rsidRPr="00B72782">
        <w:rPr>
          <w:sz w:val="24"/>
          <w:szCs w:val="24"/>
        </w:rPr>
        <w:t xml:space="preserve"> i uændret form. </w:t>
      </w:r>
      <w:proofErr w:type="spellStart"/>
      <w:r w:rsidRPr="00B72782">
        <w:rPr>
          <w:sz w:val="24"/>
          <w:szCs w:val="24"/>
        </w:rPr>
        <w:t>Levonorgestrel</w:t>
      </w:r>
      <w:proofErr w:type="spellEnd"/>
      <w:r w:rsidRPr="00B72782">
        <w:rPr>
          <w:sz w:val="24"/>
          <w:szCs w:val="24"/>
        </w:rPr>
        <w:t xml:space="preserve"> udskilles som metabolitter i urin og fæces i omtrent lige store mængder. Udskillelseshalveringstiden er ca. 1 dag.</w:t>
      </w:r>
    </w:p>
    <w:p w:rsidR="00EB1C8A" w:rsidRPr="00B72782" w:rsidRDefault="00EB1C8A" w:rsidP="00EB1C8A">
      <w:pPr>
        <w:ind w:left="851" w:hanging="851"/>
        <w:rPr>
          <w:sz w:val="24"/>
          <w:szCs w:val="24"/>
        </w:rPr>
      </w:pPr>
    </w:p>
    <w:p w:rsidR="00EB1C8A" w:rsidRPr="00B72782" w:rsidRDefault="00EB1C8A" w:rsidP="00EB1C8A">
      <w:pPr>
        <w:ind w:left="851"/>
        <w:rPr>
          <w:bCs/>
          <w:sz w:val="24"/>
          <w:szCs w:val="24"/>
          <w:u w:val="single"/>
        </w:rPr>
      </w:pPr>
      <w:r w:rsidRPr="00B72782">
        <w:rPr>
          <w:bCs/>
          <w:sz w:val="24"/>
          <w:szCs w:val="24"/>
          <w:u w:val="single"/>
        </w:rPr>
        <w:t>Linearitet/ikke-linearitet</w:t>
      </w:r>
    </w:p>
    <w:p w:rsidR="00EB1C8A" w:rsidRPr="00B72782" w:rsidRDefault="00EB1C8A" w:rsidP="00EB1C8A">
      <w:pPr>
        <w:ind w:left="851"/>
        <w:rPr>
          <w:sz w:val="24"/>
          <w:szCs w:val="24"/>
        </w:rPr>
      </w:pPr>
    </w:p>
    <w:p w:rsidR="00EB1C8A" w:rsidRPr="00B72782" w:rsidRDefault="00EB1C8A" w:rsidP="00EB1C8A">
      <w:pPr>
        <w:ind w:left="851"/>
        <w:rPr>
          <w:sz w:val="24"/>
          <w:szCs w:val="24"/>
        </w:rPr>
      </w:pPr>
      <w:proofErr w:type="spellStart"/>
      <w:r w:rsidRPr="00B72782">
        <w:rPr>
          <w:sz w:val="24"/>
          <w:szCs w:val="24"/>
        </w:rPr>
        <w:t>Levonorgestrels</w:t>
      </w:r>
      <w:proofErr w:type="spellEnd"/>
      <w:r w:rsidRPr="00B72782">
        <w:rPr>
          <w:sz w:val="24"/>
          <w:szCs w:val="24"/>
        </w:rPr>
        <w:t xml:space="preserve"> farmakokinetik afhænger af koncentrationen af SHBG, som selv bliver påvirket af østrogener og </w:t>
      </w:r>
      <w:proofErr w:type="spellStart"/>
      <w:r w:rsidRPr="00B72782">
        <w:rPr>
          <w:sz w:val="24"/>
          <w:szCs w:val="24"/>
        </w:rPr>
        <w:t>androgener</w:t>
      </w:r>
      <w:proofErr w:type="spellEnd"/>
      <w:r w:rsidRPr="00B72782">
        <w:rPr>
          <w:sz w:val="24"/>
          <w:szCs w:val="24"/>
        </w:rPr>
        <w:t xml:space="preserve">. Et fald i SHBG-koncentrationen medfører et fald i den samlede koncentration af </w:t>
      </w:r>
      <w:proofErr w:type="spellStart"/>
      <w:r w:rsidRPr="00B72782">
        <w:rPr>
          <w:sz w:val="24"/>
          <w:szCs w:val="24"/>
        </w:rPr>
        <w:t>levonorgestrel</w:t>
      </w:r>
      <w:proofErr w:type="spellEnd"/>
      <w:r w:rsidRPr="00B72782">
        <w:rPr>
          <w:sz w:val="24"/>
          <w:szCs w:val="24"/>
        </w:rPr>
        <w:t xml:space="preserve"> i serum, der igen tyder på, at </w:t>
      </w:r>
      <w:proofErr w:type="spellStart"/>
      <w:r w:rsidRPr="00B72782">
        <w:rPr>
          <w:sz w:val="24"/>
          <w:szCs w:val="24"/>
        </w:rPr>
        <w:t>levonorgestrel</w:t>
      </w:r>
      <w:proofErr w:type="spellEnd"/>
      <w:r w:rsidRPr="00B72782">
        <w:rPr>
          <w:sz w:val="24"/>
          <w:szCs w:val="24"/>
        </w:rPr>
        <w:t xml:space="preserve"> har en ikke-lineær farmakokinetik med hensyn til tid. Da </w:t>
      </w:r>
      <w:proofErr w:type="spellStart"/>
      <w:r w:rsidRPr="00B72782">
        <w:rPr>
          <w:sz w:val="24"/>
          <w:szCs w:val="24"/>
        </w:rPr>
        <w:t>Jaydess</w:t>
      </w:r>
      <w:proofErr w:type="spellEnd"/>
      <w:r w:rsidRPr="00B72782">
        <w:rPr>
          <w:sz w:val="24"/>
          <w:szCs w:val="24"/>
        </w:rPr>
        <w:t xml:space="preserve"> hovedsageligt virker lokalt, forventes der ikke nogen indvirkning på virkningen af </w:t>
      </w:r>
      <w:proofErr w:type="spellStart"/>
      <w:r w:rsidRPr="00B72782">
        <w:rPr>
          <w:sz w:val="24"/>
          <w:szCs w:val="24"/>
        </w:rPr>
        <w:t>Jaydess</w:t>
      </w:r>
      <w:proofErr w:type="spellEnd"/>
      <w:r w:rsidRPr="00B72782">
        <w:rPr>
          <w:sz w:val="24"/>
          <w:szCs w:val="24"/>
        </w:rPr>
        <w:t xml:space="preserve">. </w:t>
      </w:r>
    </w:p>
    <w:p w:rsidR="00EB1C8A" w:rsidRPr="00B72782" w:rsidRDefault="00EB1C8A" w:rsidP="00EB1C8A">
      <w:pPr>
        <w:ind w:left="851"/>
        <w:rPr>
          <w:sz w:val="24"/>
          <w:szCs w:val="24"/>
        </w:rPr>
      </w:pPr>
    </w:p>
    <w:p w:rsidR="00EB1C8A" w:rsidRPr="00B72782" w:rsidRDefault="00EB1C8A" w:rsidP="00EB1C8A">
      <w:pPr>
        <w:autoSpaceDE w:val="0"/>
        <w:autoSpaceDN w:val="0"/>
        <w:ind w:firstLine="851"/>
        <w:rPr>
          <w:iCs/>
          <w:sz w:val="24"/>
          <w:szCs w:val="24"/>
          <w:u w:val="single"/>
        </w:rPr>
      </w:pPr>
      <w:r w:rsidRPr="00B72782">
        <w:rPr>
          <w:iCs/>
          <w:sz w:val="24"/>
          <w:szCs w:val="24"/>
          <w:u w:val="single"/>
        </w:rPr>
        <w:t>Pædiatrisk population</w:t>
      </w:r>
    </w:p>
    <w:p w:rsidR="00EB1C8A" w:rsidRPr="00B72782" w:rsidRDefault="00EB1C8A" w:rsidP="00EB1C8A">
      <w:pPr>
        <w:autoSpaceDE w:val="0"/>
        <w:autoSpaceDN w:val="0"/>
        <w:ind w:left="851"/>
        <w:rPr>
          <w:sz w:val="24"/>
          <w:szCs w:val="24"/>
        </w:rPr>
      </w:pPr>
    </w:p>
    <w:p w:rsidR="00EB1C8A" w:rsidRPr="00B72782" w:rsidRDefault="00EB1C8A" w:rsidP="00EB1C8A">
      <w:pPr>
        <w:autoSpaceDE w:val="0"/>
        <w:autoSpaceDN w:val="0"/>
        <w:ind w:left="851"/>
        <w:rPr>
          <w:sz w:val="24"/>
          <w:szCs w:val="24"/>
        </w:rPr>
      </w:pPr>
      <w:r w:rsidRPr="00B72782">
        <w:rPr>
          <w:sz w:val="24"/>
          <w:szCs w:val="24"/>
        </w:rPr>
        <w:t xml:space="preserve">I et etårigt fase III-studie med unge kvinder, der var begyndt at menstruere (gennemsnitsalder 16,2 år (12-18 år)), viste de </w:t>
      </w:r>
      <w:proofErr w:type="spellStart"/>
      <w:r w:rsidRPr="00B72782">
        <w:rPr>
          <w:sz w:val="24"/>
          <w:szCs w:val="24"/>
        </w:rPr>
        <w:t>farmakokinetiske</w:t>
      </w:r>
      <w:proofErr w:type="spellEnd"/>
      <w:r w:rsidRPr="00B72782">
        <w:rPr>
          <w:sz w:val="24"/>
          <w:szCs w:val="24"/>
        </w:rPr>
        <w:t xml:space="preserve"> analyser blandt 283 unge, at de estimerede serumkoncentrationer af </w:t>
      </w:r>
      <w:proofErr w:type="spellStart"/>
      <w:r w:rsidRPr="00B72782">
        <w:rPr>
          <w:sz w:val="24"/>
          <w:szCs w:val="24"/>
        </w:rPr>
        <w:t>levonorgestrel</w:t>
      </w:r>
      <w:proofErr w:type="spellEnd"/>
      <w:r w:rsidRPr="00B72782">
        <w:rPr>
          <w:sz w:val="24"/>
          <w:szCs w:val="24"/>
        </w:rPr>
        <w:t xml:space="preserve"> er en smule højere (ca. 10 %) hos unge end hos voksne. Dette korrelerer med den typisk lavere kropsvægt hos unge. De estimerede intervaller hos unge ligger dog inden for de estimerede intervaller hos voksne (næsten ens).</w:t>
      </w:r>
    </w:p>
    <w:p w:rsidR="00EB1C8A" w:rsidRPr="00B72782" w:rsidRDefault="00EB1C8A" w:rsidP="00EB1C8A">
      <w:pPr>
        <w:autoSpaceDE w:val="0"/>
        <w:autoSpaceDN w:val="0"/>
        <w:ind w:left="851"/>
        <w:rPr>
          <w:sz w:val="24"/>
          <w:szCs w:val="24"/>
        </w:rPr>
      </w:pPr>
    </w:p>
    <w:p w:rsidR="00EB1C8A" w:rsidRPr="00B72782" w:rsidRDefault="00EB1C8A" w:rsidP="00EB1C8A">
      <w:pPr>
        <w:autoSpaceDE w:val="0"/>
        <w:autoSpaceDN w:val="0"/>
        <w:ind w:left="851"/>
        <w:rPr>
          <w:sz w:val="24"/>
          <w:szCs w:val="24"/>
        </w:rPr>
      </w:pPr>
      <w:r w:rsidRPr="00B72782">
        <w:rPr>
          <w:sz w:val="24"/>
          <w:szCs w:val="24"/>
        </w:rPr>
        <w:lastRenderedPageBreak/>
        <w:t xml:space="preserve">Der forventes ingen forskelle i </w:t>
      </w:r>
      <w:proofErr w:type="spellStart"/>
      <w:r w:rsidRPr="00B72782">
        <w:rPr>
          <w:sz w:val="24"/>
          <w:szCs w:val="24"/>
        </w:rPr>
        <w:t>farmakokinetiken</w:t>
      </w:r>
      <w:proofErr w:type="spellEnd"/>
      <w:r w:rsidRPr="00B72782">
        <w:rPr>
          <w:sz w:val="24"/>
          <w:szCs w:val="24"/>
        </w:rPr>
        <w:t xml:space="preserve"> for </w:t>
      </w:r>
      <w:proofErr w:type="spellStart"/>
      <w:r w:rsidRPr="00B72782">
        <w:rPr>
          <w:sz w:val="24"/>
          <w:szCs w:val="24"/>
        </w:rPr>
        <w:t>levonorgestrel</w:t>
      </w:r>
      <w:proofErr w:type="spellEnd"/>
      <w:r w:rsidRPr="00B72782">
        <w:rPr>
          <w:sz w:val="24"/>
          <w:szCs w:val="24"/>
        </w:rPr>
        <w:t xml:space="preserve"> hos unge og voksne efter oplægning af </w:t>
      </w:r>
      <w:proofErr w:type="spellStart"/>
      <w:r w:rsidRPr="00B72782">
        <w:rPr>
          <w:sz w:val="24"/>
          <w:szCs w:val="24"/>
        </w:rPr>
        <w:t>Jaydess</w:t>
      </w:r>
      <w:proofErr w:type="spellEnd"/>
      <w:r w:rsidRPr="00B72782">
        <w:rPr>
          <w:sz w:val="24"/>
          <w:szCs w:val="24"/>
        </w:rPr>
        <w:t>.</w:t>
      </w:r>
    </w:p>
    <w:p w:rsidR="00EB1C8A" w:rsidRDefault="00EB1C8A" w:rsidP="00EB1C8A">
      <w:pPr>
        <w:ind w:left="851" w:hanging="851"/>
        <w:rPr>
          <w:sz w:val="24"/>
          <w:szCs w:val="24"/>
        </w:rPr>
      </w:pPr>
    </w:p>
    <w:p w:rsidR="00CB38A4" w:rsidRDefault="00CB38A4" w:rsidP="00EB1C8A">
      <w:pPr>
        <w:ind w:left="851" w:hanging="851"/>
        <w:rPr>
          <w:sz w:val="24"/>
          <w:szCs w:val="24"/>
        </w:rPr>
      </w:pPr>
    </w:p>
    <w:p w:rsidR="00CB38A4" w:rsidRPr="00B72782" w:rsidRDefault="00CB38A4" w:rsidP="00EB1C8A">
      <w:pPr>
        <w:ind w:left="851" w:hanging="851"/>
        <w:rPr>
          <w:sz w:val="24"/>
          <w:szCs w:val="24"/>
        </w:rPr>
      </w:pPr>
    </w:p>
    <w:p w:rsidR="00EB1C8A" w:rsidRPr="00B72782" w:rsidRDefault="00EB1C8A" w:rsidP="00EB1C8A">
      <w:pPr>
        <w:autoSpaceDE w:val="0"/>
        <w:autoSpaceDN w:val="0"/>
        <w:ind w:left="851"/>
        <w:rPr>
          <w:iCs/>
          <w:sz w:val="24"/>
          <w:szCs w:val="24"/>
          <w:u w:val="single"/>
        </w:rPr>
      </w:pPr>
      <w:r w:rsidRPr="00B72782">
        <w:rPr>
          <w:iCs/>
          <w:sz w:val="24"/>
          <w:szCs w:val="24"/>
          <w:u w:val="single"/>
        </w:rPr>
        <w:t>Etniske forskelle</w:t>
      </w:r>
    </w:p>
    <w:p w:rsidR="00EB1C8A" w:rsidRPr="00B72782" w:rsidRDefault="00EB1C8A" w:rsidP="00EB1C8A">
      <w:pPr>
        <w:autoSpaceDE w:val="0"/>
        <w:autoSpaceDN w:val="0"/>
        <w:ind w:left="851"/>
        <w:rPr>
          <w:sz w:val="24"/>
          <w:szCs w:val="24"/>
        </w:rPr>
      </w:pPr>
    </w:p>
    <w:p w:rsidR="00EB1C8A" w:rsidRPr="00B72782" w:rsidRDefault="00EB1C8A" w:rsidP="00EB1C8A">
      <w:pPr>
        <w:autoSpaceDE w:val="0"/>
        <w:autoSpaceDN w:val="0"/>
        <w:ind w:left="851"/>
        <w:rPr>
          <w:sz w:val="24"/>
          <w:szCs w:val="24"/>
        </w:rPr>
      </w:pPr>
      <w:r w:rsidRPr="00B72782">
        <w:rPr>
          <w:sz w:val="24"/>
          <w:szCs w:val="24"/>
        </w:rPr>
        <w:t xml:space="preserve">Der er udført et 3-årigt fase III-studie af </w:t>
      </w:r>
      <w:proofErr w:type="spellStart"/>
      <w:r w:rsidRPr="00B72782">
        <w:rPr>
          <w:sz w:val="24"/>
          <w:szCs w:val="24"/>
        </w:rPr>
        <w:t>Jaydess</w:t>
      </w:r>
      <w:proofErr w:type="spellEnd"/>
      <w:r w:rsidRPr="00B72782">
        <w:rPr>
          <w:sz w:val="24"/>
          <w:szCs w:val="24"/>
        </w:rPr>
        <w:t xml:space="preserve"> i Asien og Stillehavsområdet (93 % asiatiske kvinder, 7 % med anden etnisk baggrund). En sammenligning af </w:t>
      </w:r>
      <w:proofErr w:type="spellStart"/>
      <w:r w:rsidRPr="00B72782">
        <w:rPr>
          <w:sz w:val="24"/>
          <w:szCs w:val="24"/>
        </w:rPr>
        <w:t>levonorgestrels</w:t>
      </w:r>
      <w:proofErr w:type="spellEnd"/>
      <w:r w:rsidRPr="00B72782">
        <w:rPr>
          <w:sz w:val="24"/>
          <w:szCs w:val="24"/>
        </w:rPr>
        <w:t xml:space="preserve"> </w:t>
      </w:r>
      <w:proofErr w:type="spellStart"/>
      <w:r w:rsidRPr="00B72782">
        <w:rPr>
          <w:sz w:val="24"/>
          <w:szCs w:val="24"/>
        </w:rPr>
        <w:t>farmakokinetiske</w:t>
      </w:r>
      <w:proofErr w:type="spellEnd"/>
      <w:r w:rsidRPr="00B72782">
        <w:rPr>
          <w:sz w:val="24"/>
          <w:szCs w:val="24"/>
        </w:rPr>
        <w:t xml:space="preserve"> karakteristika hos den asiatiske population i studiet med den kaukasiske population i et andet fase 3-studie viste ingen klinisk relevante forskelle i systemisk eksponering og andre </w:t>
      </w:r>
      <w:proofErr w:type="spellStart"/>
      <w:r w:rsidRPr="00B72782">
        <w:rPr>
          <w:sz w:val="24"/>
          <w:szCs w:val="24"/>
        </w:rPr>
        <w:t>farmakokinetiske</w:t>
      </w:r>
      <w:proofErr w:type="spellEnd"/>
      <w:r w:rsidRPr="00B72782">
        <w:rPr>
          <w:sz w:val="24"/>
          <w:szCs w:val="24"/>
        </w:rPr>
        <w:t xml:space="preserve"> parametre. Desuden var den daglige frigivelsesfrekvens fra </w:t>
      </w:r>
      <w:proofErr w:type="spellStart"/>
      <w:r w:rsidRPr="00B72782">
        <w:rPr>
          <w:sz w:val="24"/>
          <w:szCs w:val="24"/>
        </w:rPr>
        <w:t>Jaydess</w:t>
      </w:r>
      <w:proofErr w:type="spellEnd"/>
      <w:r w:rsidRPr="00B72782">
        <w:rPr>
          <w:sz w:val="24"/>
          <w:szCs w:val="24"/>
        </w:rPr>
        <w:t xml:space="preserve"> den samme i begge populationer.</w:t>
      </w:r>
    </w:p>
    <w:p w:rsidR="00EB1C8A" w:rsidRPr="00B72782" w:rsidRDefault="00EB1C8A" w:rsidP="00EB1C8A">
      <w:pPr>
        <w:autoSpaceDE w:val="0"/>
        <w:autoSpaceDN w:val="0"/>
        <w:ind w:left="851"/>
        <w:rPr>
          <w:sz w:val="24"/>
          <w:szCs w:val="24"/>
        </w:rPr>
      </w:pPr>
    </w:p>
    <w:p w:rsidR="00EB1C8A" w:rsidRPr="00B72782" w:rsidRDefault="00EB1C8A" w:rsidP="00EB1C8A">
      <w:pPr>
        <w:autoSpaceDE w:val="0"/>
        <w:autoSpaceDN w:val="0"/>
        <w:ind w:left="851"/>
        <w:rPr>
          <w:sz w:val="24"/>
          <w:szCs w:val="24"/>
        </w:rPr>
      </w:pPr>
      <w:r w:rsidRPr="00B72782">
        <w:rPr>
          <w:sz w:val="24"/>
          <w:szCs w:val="24"/>
        </w:rPr>
        <w:t xml:space="preserve">Der forventes ingen forskelle i </w:t>
      </w:r>
      <w:proofErr w:type="spellStart"/>
      <w:r w:rsidRPr="00B72782">
        <w:rPr>
          <w:sz w:val="24"/>
          <w:szCs w:val="24"/>
        </w:rPr>
        <w:t>farmakokinetiken</w:t>
      </w:r>
      <w:proofErr w:type="spellEnd"/>
      <w:r w:rsidRPr="00B72782">
        <w:rPr>
          <w:sz w:val="24"/>
          <w:szCs w:val="24"/>
        </w:rPr>
        <w:t xml:space="preserve"> for </w:t>
      </w:r>
      <w:proofErr w:type="spellStart"/>
      <w:r w:rsidRPr="00B72782">
        <w:rPr>
          <w:sz w:val="24"/>
          <w:szCs w:val="24"/>
        </w:rPr>
        <w:t>levonorgestrel</w:t>
      </w:r>
      <w:proofErr w:type="spellEnd"/>
      <w:r w:rsidRPr="00B72782">
        <w:rPr>
          <w:sz w:val="24"/>
          <w:szCs w:val="24"/>
        </w:rPr>
        <w:t xml:space="preserve"> hos asiatiske og kaukasiske kvinder efter oplægning af </w:t>
      </w:r>
      <w:proofErr w:type="spellStart"/>
      <w:r w:rsidRPr="00B72782">
        <w:rPr>
          <w:sz w:val="24"/>
          <w:szCs w:val="24"/>
        </w:rPr>
        <w:t>Jaydess</w:t>
      </w:r>
      <w:proofErr w:type="spellEnd"/>
      <w:r>
        <w:rPr>
          <w:sz w:val="24"/>
          <w:szCs w:val="24"/>
        </w:rPr>
        <w:t>.</w:t>
      </w:r>
    </w:p>
    <w:p w:rsidR="006C20C0" w:rsidRPr="00F2675F" w:rsidRDefault="006C20C0" w:rsidP="00EB1C8A">
      <w:pPr>
        <w:ind w:left="851" w:hanging="851"/>
        <w:rPr>
          <w:sz w:val="24"/>
          <w:szCs w:val="24"/>
        </w:rPr>
      </w:pPr>
    </w:p>
    <w:p w:rsidR="006C20C0" w:rsidRPr="00F2675F" w:rsidRDefault="006C20C0" w:rsidP="006C20C0">
      <w:pPr>
        <w:ind w:left="851" w:hanging="851"/>
        <w:rPr>
          <w:b/>
          <w:sz w:val="24"/>
          <w:szCs w:val="24"/>
        </w:rPr>
      </w:pPr>
      <w:r w:rsidRPr="00F2675F">
        <w:rPr>
          <w:b/>
          <w:sz w:val="24"/>
          <w:szCs w:val="24"/>
        </w:rPr>
        <w:t>5.3</w:t>
      </w:r>
      <w:r w:rsidRPr="00F2675F">
        <w:rPr>
          <w:b/>
          <w:sz w:val="24"/>
          <w:szCs w:val="24"/>
        </w:rPr>
        <w:tab/>
      </w:r>
      <w:r w:rsidR="00DB3F3F">
        <w:rPr>
          <w:b/>
          <w:sz w:val="24"/>
          <w:szCs w:val="24"/>
        </w:rPr>
        <w:t>Non-</w:t>
      </w:r>
      <w:r w:rsidRPr="00F2675F">
        <w:rPr>
          <w:b/>
          <w:sz w:val="24"/>
          <w:szCs w:val="24"/>
        </w:rPr>
        <w:t>kliniske sikkerhedsdata</w:t>
      </w:r>
    </w:p>
    <w:p w:rsidR="006C20C0" w:rsidRDefault="006C20C0" w:rsidP="006C20C0">
      <w:pPr>
        <w:ind w:left="851" w:hanging="851"/>
        <w:rPr>
          <w:sz w:val="24"/>
          <w:szCs w:val="24"/>
        </w:rPr>
      </w:pPr>
      <w:r w:rsidRPr="00F2675F">
        <w:rPr>
          <w:sz w:val="24"/>
          <w:szCs w:val="24"/>
        </w:rPr>
        <w:tab/>
      </w:r>
      <w:r w:rsidR="00CB38A4">
        <w:rPr>
          <w:sz w:val="24"/>
          <w:szCs w:val="24"/>
        </w:rPr>
        <w:t>Non-</w:t>
      </w:r>
      <w:r w:rsidRPr="00F2675F">
        <w:rPr>
          <w:sz w:val="24"/>
          <w:szCs w:val="24"/>
        </w:rPr>
        <w:t xml:space="preserve">kliniske data viste ingen speciel risiko for mennesker baseret på studier af </w:t>
      </w:r>
      <w:proofErr w:type="spellStart"/>
      <w:r w:rsidRPr="00F2675F">
        <w:rPr>
          <w:sz w:val="24"/>
          <w:szCs w:val="24"/>
        </w:rPr>
        <w:t>levonorgestrels</w:t>
      </w:r>
      <w:proofErr w:type="spellEnd"/>
      <w:r w:rsidRPr="00F2675F">
        <w:rPr>
          <w:sz w:val="24"/>
          <w:szCs w:val="24"/>
        </w:rPr>
        <w:t xml:space="preserve"> sikkerhedsfarmakologi, farmakokinetik og toksicitet, herunder genotoksicitet og cancerogent potentiale. Studier med aber med in</w:t>
      </w:r>
      <w:r w:rsidRPr="00F2675F">
        <w:rPr>
          <w:sz w:val="24"/>
          <w:szCs w:val="24"/>
        </w:rPr>
        <w:softHyphen/>
        <w:t>tra</w:t>
      </w:r>
      <w:r w:rsidRPr="00F2675F">
        <w:rPr>
          <w:sz w:val="24"/>
          <w:szCs w:val="24"/>
        </w:rPr>
        <w:softHyphen/>
        <w:t xml:space="preserve">uterin tilførsel af </w:t>
      </w:r>
      <w:proofErr w:type="spellStart"/>
      <w:r w:rsidRPr="00F2675F">
        <w:rPr>
          <w:sz w:val="24"/>
          <w:szCs w:val="24"/>
        </w:rPr>
        <w:t>levonorgestrel</w:t>
      </w:r>
      <w:proofErr w:type="spellEnd"/>
      <w:r w:rsidRPr="00F2675F">
        <w:rPr>
          <w:sz w:val="24"/>
          <w:szCs w:val="24"/>
        </w:rPr>
        <w:t xml:space="preserve"> i 9-12 måneder bekræftede lokal farmakologisk aktivitet med god lokal tolerance og viste ingen tegn på systemisk toksicitet. Embryotoksicitet blev ikke observeret i kaniner efter intrauterin administration af </w:t>
      </w:r>
      <w:proofErr w:type="spellStart"/>
      <w:r w:rsidRPr="00F2675F">
        <w:rPr>
          <w:sz w:val="24"/>
          <w:szCs w:val="24"/>
        </w:rPr>
        <w:t>levonorgestrel</w:t>
      </w:r>
      <w:proofErr w:type="spellEnd"/>
      <w:r w:rsidRPr="00F2675F">
        <w:rPr>
          <w:sz w:val="24"/>
          <w:szCs w:val="24"/>
        </w:rPr>
        <w:t xml:space="preserve">. </w:t>
      </w:r>
    </w:p>
    <w:p w:rsidR="006C20C0" w:rsidRPr="00F2675F" w:rsidRDefault="006C20C0" w:rsidP="006C20C0">
      <w:pPr>
        <w:ind w:left="851"/>
        <w:rPr>
          <w:sz w:val="24"/>
          <w:szCs w:val="24"/>
        </w:rPr>
      </w:pPr>
      <w:r w:rsidRPr="00F2675F">
        <w:rPr>
          <w:sz w:val="24"/>
          <w:szCs w:val="24"/>
        </w:rPr>
        <w:t xml:space="preserve">Sikkerhedsvurderingen af elastomer-komponenterne af hormonbeholderen, </w:t>
      </w:r>
      <w:proofErr w:type="spellStart"/>
      <w:r w:rsidRPr="00F2675F">
        <w:rPr>
          <w:sz w:val="24"/>
          <w:szCs w:val="24"/>
        </w:rPr>
        <w:t>polyethylenstofferne</w:t>
      </w:r>
      <w:proofErr w:type="spellEnd"/>
      <w:r w:rsidRPr="00F2675F">
        <w:rPr>
          <w:sz w:val="24"/>
          <w:szCs w:val="24"/>
        </w:rPr>
        <w:t xml:space="preserve"> </w:t>
      </w:r>
      <w:r>
        <w:rPr>
          <w:sz w:val="24"/>
          <w:szCs w:val="24"/>
        </w:rPr>
        <w:t>såvel som sølvringen i pro</w:t>
      </w:r>
      <w:r w:rsidRPr="00F2675F">
        <w:rPr>
          <w:sz w:val="24"/>
          <w:szCs w:val="24"/>
        </w:rPr>
        <w:t xml:space="preserve">duktet, sølvprofilen samt kombinationen af elastomer og </w:t>
      </w:r>
      <w:proofErr w:type="spellStart"/>
      <w:r w:rsidRPr="00F2675F">
        <w:rPr>
          <w:sz w:val="24"/>
          <w:szCs w:val="24"/>
        </w:rPr>
        <w:t>levonorgestrel</w:t>
      </w:r>
      <w:proofErr w:type="spellEnd"/>
      <w:r w:rsidRPr="00F2675F">
        <w:rPr>
          <w:sz w:val="24"/>
          <w:szCs w:val="24"/>
        </w:rPr>
        <w:t xml:space="preserve"> er baseret på både en vurdering af genetisk toksikologi generelt med </w:t>
      </w:r>
      <w:r w:rsidRPr="00F2675F">
        <w:rPr>
          <w:i/>
          <w:sz w:val="24"/>
          <w:szCs w:val="24"/>
        </w:rPr>
        <w:t xml:space="preserve">in </w:t>
      </w:r>
      <w:proofErr w:type="spellStart"/>
      <w:r w:rsidRPr="00F2675F">
        <w:rPr>
          <w:i/>
          <w:sz w:val="24"/>
          <w:szCs w:val="24"/>
        </w:rPr>
        <w:t>vitro</w:t>
      </w:r>
      <w:proofErr w:type="spellEnd"/>
      <w:r w:rsidRPr="00F2675F">
        <w:rPr>
          <w:sz w:val="24"/>
          <w:szCs w:val="24"/>
        </w:rPr>
        <w:t xml:space="preserve">- og </w:t>
      </w:r>
      <w:r w:rsidRPr="00F2675F">
        <w:rPr>
          <w:i/>
          <w:sz w:val="24"/>
          <w:szCs w:val="24"/>
        </w:rPr>
        <w:t xml:space="preserve">in </w:t>
      </w:r>
      <w:proofErr w:type="spellStart"/>
      <w:r w:rsidRPr="00F2675F">
        <w:rPr>
          <w:i/>
          <w:sz w:val="24"/>
          <w:szCs w:val="24"/>
        </w:rPr>
        <w:t>vivo</w:t>
      </w:r>
      <w:proofErr w:type="spellEnd"/>
      <w:r w:rsidRPr="00F2675F">
        <w:rPr>
          <w:sz w:val="24"/>
          <w:szCs w:val="24"/>
        </w:rPr>
        <w:t xml:space="preserve">-testsystemer og af </w:t>
      </w:r>
      <w:proofErr w:type="spellStart"/>
      <w:r w:rsidRPr="00F2675F">
        <w:rPr>
          <w:sz w:val="24"/>
          <w:szCs w:val="24"/>
        </w:rPr>
        <w:t>biokompa</w:t>
      </w:r>
      <w:r w:rsidRPr="00F2675F">
        <w:rPr>
          <w:sz w:val="24"/>
          <w:szCs w:val="24"/>
        </w:rPr>
        <w:softHyphen/>
        <w:t>tili</w:t>
      </w:r>
      <w:r w:rsidRPr="00F2675F">
        <w:rPr>
          <w:sz w:val="24"/>
          <w:szCs w:val="24"/>
        </w:rPr>
        <w:softHyphen/>
        <w:t>tetstests</w:t>
      </w:r>
      <w:proofErr w:type="spellEnd"/>
      <w:r w:rsidRPr="00F2675F">
        <w:rPr>
          <w:sz w:val="24"/>
          <w:szCs w:val="24"/>
        </w:rPr>
        <w:t xml:space="preserve"> med </w:t>
      </w:r>
      <w:r w:rsidRPr="00F2675F">
        <w:rPr>
          <w:i/>
          <w:sz w:val="24"/>
          <w:szCs w:val="24"/>
        </w:rPr>
        <w:t xml:space="preserve">in </w:t>
      </w:r>
      <w:proofErr w:type="spellStart"/>
      <w:r w:rsidRPr="00F2675F">
        <w:rPr>
          <w:i/>
          <w:sz w:val="24"/>
          <w:szCs w:val="24"/>
        </w:rPr>
        <w:t>vitro</w:t>
      </w:r>
      <w:proofErr w:type="spellEnd"/>
      <w:r w:rsidRPr="00F2675F">
        <w:rPr>
          <w:sz w:val="24"/>
          <w:szCs w:val="24"/>
        </w:rPr>
        <w:t xml:space="preserve"> testsystemer samt test udført på mus, rotter, marsvin og kaniner. Og </w:t>
      </w:r>
      <w:r w:rsidRPr="00F2675F">
        <w:rPr>
          <w:i/>
          <w:sz w:val="24"/>
          <w:szCs w:val="24"/>
        </w:rPr>
        <w:t xml:space="preserve">in </w:t>
      </w:r>
      <w:proofErr w:type="spellStart"/>
      <w:r w:rsidRPr="00F2675F">
        <w:rPr>
          <w:i/>
          <w:sz w:val="24"/>
          <w:szCs w:val="24"/>
        </w:rPr>
        <w:t>vitro</w:t>
      </w:r>
      <w:proofErr w:type="spellEnd"/>
      <w:r w:rsidRPr="00F2675F">
        <w:rPr>
          <w:sz w:val="24"/>
          <w:szCs w:val="24"/>
        </w:rPr>
        <w:t>-testsystemer har ikke kunnet påvise bioinkom</w:t>
      </w:r>
      <w:r w:rsidRPr="00F2675F">
        <w:rPr>
          <w:sz w:val="24"/>
          <w:szCs w:val="24"/>
        </w:rPr>
        <w:softHyphen/>
        <w:t>patibilitet.</w:t>
      </w:r>
    </w:p>
    <w:p w:rsidR="006C20C0" w:rsidRDefault="006C20C0" w:rsidP="006C20C0">
      <w:pPr>
        <w:ind w:left="851" w:hanging="851"/>
        <w:rPr>
          <w:sz w:val="24"/>
          <w:szCs w:val="24"/>
        </w:rPr>
      </w:pPr>
    </w:p>
    <w:p w:rsidR="006C20C0" w:rsidRPr="00F2675F" w:rsidRDefault="006C20C0" w:rsidP="006C20C0">
      <w:pPr>
        <w:ind w:left="851" w:hanging="851"/>
        <w:rPr>
          <w:sz w:val="24"/>
          <w:szCs w:val="24"/>
        </w:rPr>
      </w:pPr>
    </w:p>
    <w:p w:rsidR="006C20C0" w:rsidRPr="00F2675F" w:rsidRDefault="006C20C0" w:rsidP="006C20C0">
      <w:pPr>
        <w:keepNext/>
        <w:ind w:left="851" w:hanging="851"/>
        <w:rPr>
          <w:b/>
          <w:sz w:val="24"/>
          <w:szCs w:val="24"/>
        </w:rPr>
      </w:pPr>
      <w:r w:rsidRPr="00F2675F">
        <w:rPr>
          <w:b/>
          <w:sz w:val="24"/>
          <w:szCs w:val="24"/>
        </w:rPr>
        <w:t>6.</w:t>
      </w:r>
      <w:r w:rsidRPr="00F2675F">
        <w:rPr>
          <w:b/>
          <w:sz w:val="24"/>
          <w:szCs w:val="24"/>
        </w:rPr>
        <w:tab/>
        <w:t>FARMACEUTISKE OPLYSNINGER</w:t>
      </w:r>
    </w:p>
    <w:p w:rsidR="006C20C0" w:rsidRPr="00F2675F" w:rsidRDefault="006C20C0" w:rsidP="006C20C0">
      <w:pPr>
        <w:keepNext/>
        <w:ind w:left="851" w:hanging="851"/>
        <w:rPr>
          <w:b/>
          <w:sz w:val="24"/>
          <w:szCs w:val="24"/>
        </w:rPr>
      </w:pPr>
    </w:p>
    <w:p w:rsidR="006C20C0" w:rsidRPr="00F2675F" w:rsidRDefault="006C20C0" w:rsidP="006C20C0">
      <w:pPr>
        <w:ind w:left="851" w:hanging="851"/>
        <w:rPr>
          <w:b/>
          <w:sz w:val="24"/>
          <w:szCs w:val="24"/>
        </w:rPr>
      </w:pPr>
      <w:r w:rsidRPr="00F2675F">
        <w:rPr>
          <w:b/>
          <w:sz w:val="24"/>
          <w:szCs w:val="24"/>
        </w:rPr>
        <w:t>6.1</w:t>
      </w:r>
      <w:r w:rsidRPr="00F2675F">
        <w:rPr>
          <w:b/>
          <w:sz w:val="24"/>
          <w:szCs w:val="24"/>
        </w:rPr>
        <w:tab/>
        <w:t>Hjælpestoffer</w:t>
      </w:r>
    </w:p>
    <w:p w:rsidR="006C20C0" w:rsidRPr="00F2675F" w:rsidRDefault="006C20C0" w:rsidP="006C20C0">
      <w:pPr>
        <w:ind w:left="851" w:hanging="851"/>
        <w:rPr>
          <w:sz w:val="24"/>
          <w:szCs w:val="24"/>
        </w:rPr>
      </w:pPr>
      <w:r w:rsidRPr="00F2675F">
        <w:rPr>
          <w:sz w:val="24"/>
          <w:szCs w:val="24"/>
        </w:rPr>
        <w:tab/>
      </w:r>
      <w:proofErr w:type="spellStart"/>
      <w:r w:rsidRPr="00F2675F">
        <w:rPr>
          <w:sz w:val="24"/>
          <w:szCs w:val="24"/>
        </w:rPr>
        <w:t>Polydimetylsiloxan</w:t>
      </w:r>
      <w:proofErr w:type="spellEnd"/>
      <w:r w:rsidRPr="00F2675F">
        <w:rPr>
          <w:sz w:val="24"/>
          <w:szCs w:val="24"/>
        </w:rPr>
        <w:t xml:space="preserve"> elastomer</w:t>
      </w:r>
    </w:p>
    <w:p w:rsidR="006C20C0" w:rsidRPr="00F2675F" w:rsidRDefault="006C20C0" w:rsidP="006C20C0">
      <w:pPr>
        <w:ind w:left="851" w:hanging="851"/>
        <w:rPr>
          <w:sz w:val="24"/>
          <w:szCs w:val="24"/>
        </w:rPr>
      </w:pPr>
      <w:r w:rsidRPr="00F2675F">
        <w:rPr>
          <w:sz w:val="24"/>
          <w:szCs w:val="24"/>
        </w:rPr>
        <w:tab/>
      </w:r>
      <w:proofErr w:type="spellStart"/>
      <w:r w:rsidRPr="00F2675F">
        <w:rPr>
          <w:sz w:val="24"/>
          <w:szCs w:val="24"/>
        </w:rPr>
        <w:t>Silica</w:t>
      </w:r>
      <w:proofErr w:type="spellEnd"/>
      <w:r w:rsidRPr="00F2675F">
        <w:rPr>
          <w:sz w:val="24"/>
          <w:szCs w:val="24"/>
        </w:rPr>
        <w:t>, kolloid vandfri</w:t>
      </w:r>
    </w:p>
    <w:p w:rsidR="006C20C0" w:rsidRPr="00F2675F" w:rsidRDefault="006C20C0" w:rsidP="006C20C0">
      <w:pPr>
        <w:ind w:left="851"/>
        <w:rPr>
          <w:sz w:val="24"/>
          <w:szCs w:val="24"/>
        </w:rPr>
      </w:pPr>
      <w:proofErr w:type="spellStart"/>
      <w:r w:rsidRPr="00F2675F">
        <w:rPr>
          <w:sz w:val="24"/>
          <w:szCs w:val="24"/>
        </w:rPr>
        <w:t>Polyethylen</w:t>
      </w:r>
      <w:proofErr w:type="spellEnd"/>
    </w:p>
    <w:p w:rsidR="006C20C0" w:rsidRPr="00F2675F" w:rsidRDefault="006C20C0" w:rsidP="006C20C0">
      <w:pPr>
        <w:ind w:left="851"/>
        <w:rPr>
          <w:sz w:val="24"/>
          <w:szCs w:val="24"/>
        </w:rPr>
      </w:pPr>
      <w:r w:rsidRPr="00F2675F">
        <w:rPr>
          <w:sz w:val="24"/>
          <w:szCs w:val="24"/>
        </w:rPr>
        <w:t>Bariumsulfat</w:t>
      </w:r>
    </w:p>
    <w:p w:rsidR="006C20C0" w:rsidRDefault="006C20C0" w:rsidP="006C20C0">
      <w:pPr>
        <w:ind w:left="851"/>
        <w:rPr>
          <w:sz w:val="24"/>
          <w:szCs w:val="24"/>
        </w:rPr>
      </w:pPr>
      <w:r w:rsidRPr="00F2675F">
        <w:rPr>
          <w:sz w:val="24"/>
          <w:szCs w:val="24"/>
        </w:rPr>
        <w:t>Jernoxid, sort (E172)</w:t>
      </w:r>
    </w:p>
    <w:p w:rsidR="006C20C0" w:rsidRPr="00F2675F" w:rsidRDefault="006C20C0" w:rsidP="006C20C0">
      <w:pPr>
        <w:ind w:left="851"/>
        <w:rPr>
          <w:sz w:val="24"/>
          <w:szCs w:val="24"/>
        </w:rPr>
      </w:pPr>
      <w:r>
        <w:rPr>
          <w:sz w:val="24"/>
          <w:szCs w:val="24"/>
        </w:rPr>
        <w:t>Sølv</w:t>
      </w:r>
    </w:p>
    <w:p w:rsidR="006C20C0" w:rsidRPr="00F2675F" w:rsidRDefault="006C20C0" w:rsidP="006C20C0">
      <w:pPr>
        <w:ind w:left="851" w:hanging="851"/>
        <w:rPr>
          <w:sz w:val="24"/>
          <w:szCs w:val="24"/>
        </w:rPr>
      </w:pPr>
    </w:p>
    <w:p w:rsidR="006C20C0" w:rsidRPr="00F2675F" w:rsidRDefault="006C20C0" w:rsidP="006C20C0">
      <w:pPr>
        <w:ind w:left="851" w:hanging="851"/>
        <w:rPr>
          <w:b/>
          <w:sz w:val="24"/>
          <w:szCs w:val="24"/>
        </w:rPr>
      </w:pPr>
      <w:r w:rsidRPr="00F2675F">
        <w:rPr>
          <w:b/>
          <w:sz w:val="24"/>
          <w:szCs w:val="24"/>
        </w:rPr>
        <w:t>6.2</w:t>
      </w:r>
      <w:r w:rsidRPr="00F2675F">
        <w:rPr>
          <w:b/>
          <w:sz w:val="24"/>
          <w:szCs w:val="24"/>
        </w:rPr>
        <w:tab/>
        <w:t>Uforligeligheder</w:t>
      </w:r>
    </w:p>
    <w:p w:rsidR="006C20C0" w:rsidRPr="00F2675F" w:rsidRDefault="006C20C0" w:rsidP="006C20C0">
      <w:pPr>
        <w:ind w:left="851" w:hanging="851"/>
        <w:rPr>
          <w:sz w:val="24"/>
          <w:szCs w:val="24"/>
        </w:rPr>
      </w:pPr>
      <w:r w:rsidRPr="00F2675F">
        <w:rPr>
          <w:sz w:val="24"/>
          <w:szCs w:val="24"/>
        </w:rPr>
        <w:tab/>
        <w:t>Ikke relevant.</w:t>
      </w:r>
    </w:p>
    <w:p w:rsidR="006C20C0" w:rsidRPr="00F2675F" w:rsidRDefault="006C20C0" w:rsidP="006C20C0">
      <w:pPr>
        <w:ind w:left="851" w:hanging="851"/>
        <w:rPr>
          <w:sz w:val="24"/>
          <w:szCs w:val="24"/>
        </w:rPr>
      </w:pPr>
    </w:p>
    <w:p w:rsidR="006C20C0" w:rsidRPr="00F2675F" w:rsidRDefault="006C20C0" w:rsidP="006C20C0">
      <w:pPr>
        <w:ind w:left="851" w:hanging="851"/>
        <w:rPr>
          <w:b/>
          <w:sz w:val="24"/>
          <w:szCs w:val="24"/>
        </w:rPr>
      </w:pPr>
      <w:r w:rsidRPr="00F2675F">
        <w:rPr>
          <w:b/>
          <w:sz w:val="24"/>
          <w:szCs w:val="24"/>
        </w:rPr>
        <w:t>6.3</w:t>
      </w:r>
      <w:r w:rsidRPr="00F2675F">
        <w:rPr>
          <w:b/>
          <w:sz w:val="24"/>
          <w:szCs w:val="24"/>
        </w:rPr>
        <w:tab/>
        <w:t>Opbevaringstid</w:t>
      </w:r>
    </w:p>
    <w:p w:rsidR="006C20C0" w:rsidRPr="00F2675F" w:rsidRDefault="006C20C0" w:rsidP="006C20C0">
      <w:pPr>
        <w:ind w:left="851" w:hanging="851"/>
        <w:rPr>
          <w:sz w:val="24"/>
          <w:szCs w:val="24"/>
        </w:rPr>
      </w:pPr>
      <w:r w:rsidRPr="00F2675F">
        <w:rPr>
          <w:sz w:val="24"/>
          <w:szCs w:val="24"/>
        </w:rPr>
        <w:tab/>
      </w:r>
      <w:r>
        <w:rPr>
          <w:sz w:val="24"/>
          <w:szCs w:val="24"/>
        </w:rPr>
        <w:t xml:space="preserve">3 </w:t>
      </w:r>
      <w:r w:rsidRPr="00F2675F">
        <w:rPr>
          <w:sz w:val="24"/>
          <w:szCs w:val="24"/>
        </w:rPr>
        <w:t>år.</w:t>
      </w:r>
    </w:p>
    <w:p w:rsidR="006C20C0" w:rsidRPr="00F2675F" w:rsidRDefault="006C20C0" w:rsidP="006C20C0">
      <w:pPr>
        <w:ind w:left="851" w:hanging="851"/>
        <w:rPr>
          <w:sz w:val="24"/>
          <w:szCs w:val="24"/>
        </w:rPr>
      </w:pPr>
    </w:p>
    <w:p w:rsidR="006C20C0" w:rsidRPr="00F2675F" w:rsidRDefault="006C20C0" w:rsidP="006C20C0">
      <w:pPr>
        <w:ind w:left="851" w:hanging="851"/>
        <w:rPr>
          <w:b/>
          <w:sz w:val="24"/>
          <w:szCs w:val="24"/>
        </w:rPr>
      </w:pPr>
      <w:r w:rsidRPr="00F2675F">
        <w:rPr>
          <w:b/>
          <w:sz w:val="24"/>
          <w:szCs w:val="24"/>
        </w:rPr>
        <w:t>6.4</w:t>
      </w:r>
      <w:r w:rsidRPr="00F2675F">
        <w:rPr>
          <w:b/>
          <w:sz w:val="24"/>
          <w:szCs w:val="24"/>
        </w:rPr>
        <w:tab/>
        <w:t>Særlige opbevaringsforhold</w:t>
      </w:r>
    </w:p>
    <w:p w:rsidR="006C20C0" w:rsidRPr="00F2675F" w:rsidRDefault="006C20C0" w:rsidP="006C20C0">
      <w:pPr>
        <w:ind w:left="851" w:hanging="851"/>
        <w:rPr>
          <w:sz w:val="24"/>
          <w:szCs w:val="24"/>
        </w:rPr>
      </w:pPr>
      <w:r w:rsidRPr="00F2675F">
        <w:rPr>
          <w:sz w:val="24"/>
          <w:szCs w:val="24"/>
        </w:rPr>
        <w:tab/>
        <w:t>Dette lægemiddel kræver ingen særlige forholdsregler vedrørende opbevaringen.</w:t>
      </w:r>
    </w:p>
    <w:p w:rsidR="006C20C0" w:rsidRPr="00F2675F" w:rsidRDefault="006C20C0" w:rsidP="006C20C0">
      <w:pPr>
        <w:ind w:left="851" w:hanging="851"/>
        <w:rPr>
          <w:sz w:val="24"/>
          <w:szCs w:val="24"/>
        </w:rPr>
      </w:pPr>
    </w:p>
    <w:p w:rsidR="006C20C0" w:rsidRPr="00F2675F" w:rsidRDefault="006C20C0" w:rsidP="006C20C0">
      <w:pPr>
        <w:ind w:left="851" w:hanging="851"/>
        <w:rPr>
          <w:b/>
          <w:sz w:val="24"/>
          <w:szCs w:val="24"/>
        </w:rPr>
      </w:pPr>
      <w:r w:rsidRPr="00F2675F">
        <w:rPr>
          <w:b/>
          <w:sz w:val="24"/>
          <w:szCs w:val="24"/>
        </w:rPr>
        <w:lastRenderedPageBreak/>
        <w:t>6.5</w:t>
      </w:r>
      <w:r w:rsidRPr="00F2675F">
        <w:rPr>
          <w:b/>
          <w:sz w:val="24"/>
          <w:szCs w:val="24"/>
        </w:rPr>
        <w:tab/>
        <w:t>Emballagetype og pakningsstørrelser</w:t>
      </w:r>
    </w:p>
    <w:p w:rsidR="006C20C0" w:rsidRPr="00F2675F" w:rsidRDefault="006C20C0" w:rsidP="006C20C0">
      <w:pPr>
        <w:ind w:left="851" w:hanging="851"/>
        <w:rPr>
          <w:sz w:val="24"/>
          <w:szCs w:val="24"/>
        </w:rPr>
      </w:pPr>
      <w:r w:rsidRPr="00F2675F">
        <w:rPr>
          <w:sz w:val="24"/>
          <w:szCs w:val="24"/>
        </w:rPr>
        <w:tab/>
        <w:t>Produktet er individuelt pakket i en termoformet blisterpakning (PETG) med aftageligt låg (PE)</w:t>
      </w:r>
    </w:p>
    <w:p w:rsidR="006C20C0" w:rsidRPr="00F2675F" w:rsidRDefault="006C20C0" w:rsidP="006C20C0">
      <w:pPr>
        <w:ind w:left="851"/>
        <w:rPr>
          <w:sz w:val="24"/>
          <w:szCs w:val="24"/>
        </w:rPr>
      </w:pPr>
      <w:r w:rsidRPr="00F2675F">
        <w:rPr>
          <w:sz w:val="24"/>
          <w:szCs w:val="24"/>
        </w:rPr>
        <w:t>Pakningsstørrelse: 1x1 og 5x1.</w:t>
      </w:r>
    </w:p>
    <w:p w:rsidR="006C20C0" w:rsidRPr="00F2675F" w:rsidRDefault="006C20C0" w:rsidP="006C20C0">
      <w:pPr>
        <w:ind w:left="851"/>
        <w:rPr>
          <w:b/>
          <w:sz w:val="24"/>
          <w:szCs w:val="24"/>
        </w:rPr>
      </w:pPr>
      <w:r w:rsidRPr="00F2675F">
        <w:rPr>
          <w:sz w:val="24"/>
          <w:szCs w:val="24"/>
        </w:rPr>
        <w:t>Ikke alle pakningsstørrelser er nødvendigvis markedsført.</w:t>
      </w:r>
    </w:p>
    <w:p w:rsidR="006C20C0" w:rsidRDefault="006C20C0" w:rsidP="006C20C0">
      <w:pPr>
        <w:ind w:left="851" w:hanging="851"/>
        <w:rPr>
          <w:sz w:val="24"/>
          <w:szCs w:val="24"/>
        </w:rPr>
      </w:pPr>
    </w:p>
    <w:p w:rsidR="006C20C0" w:rsidRPr="00F2675F" w:rsidRDefault="006C20C0" w:rsidP="006C20C0">
      <w:pPr>
        <w:ind w:left="851" w:hanging="851"/>
        <w:rPr>
          <w:b/>
          <w:sz w:val="24"/>
          <w:szCs w:val="24"/>
        </w:rPr>
      </w:pPr>
      <w:r w:rsidRPr="00F2675F">
        <w:rPr>
          <w:b/>
          <w:sz w:val="24"/>
          <w:szCs w:val="24"/>
        </w:rPr>
        <w:t>6.6</w:t>
      </w:r>
      <w:r w:rsidRPr="00F2675F">
        <w:rPr>
          <w:b/>
          <w:sz w:val="24"/>
          <w:szCs w:val="24"/>
        </w:rPr>
        <w:tab/>
        <w:t xml:space="preserve">Regler for </w:t>
      </w:r>
      <w:r w:rsidR="00DB3F3F">
        <w:rPr>
          <w:b/>
          <w:sz w:val="24"/>
          <w:szCs w:val="24"/>
        </w:rPr>
        <w:t>bortskaffelse</w:t>
      </w:r>
      <w:r w:rsidRPr="00F2675F">
        <w:rPr>
          <w:b/>
          <w:sz w:val="24"/>
          <w:szCs w:val="24"/>
        </w:rPr>
        <w:t xml:space="preserve"> og anden håndtering</w:t>
      </w:r>
    </w:p>
    <w:p w:rsidR="006C20C0" w:rsidRDefault="006C20C0" w:rsidP="006C20C0">
      <w:pPr>
        <w:ind w:left="851" w:hanging="851"/>
        <w:rPr>
          <w:sz w:val="24"/>
          <w:szCs w:val="24"/>
        </w:rPr>
      </w:pPr>
      <w:r w:rsidRPr="00F2675F">
        <w:rPr>
          <w:sz w:val="24"/>
          <w:szCs w:val="24"/>
        </w:rPr>
        <w:tab/>
        <w:t xml:space="preserve">Produktet leveres i en steril pakning, der ikke bør åbnes før det skal oplægges. Der skal tages aseptiske forholdsregler ved behandlingen af hvert indlæg. Hvis seglet på den sterile kuvert er brudt, skal indlægget i pakken bortskaffes i henhold til lokale retningslinjer for håndtering af biologisk farligt affald. En udtaget </w:t>
      </w:r>
      <w:proofErr w:type="spellStart"/>
      <w:r w:rsidRPr="00F2675F">
        <w:rPr>
          <w:sz w:val="24"/>
          <w:szCs w:val="24"/>
        </w:rPr>
        <w:t>Jaydess</w:t>
      </w:r>
      <w:proofErr w:type="spellEnd"/>
      <w:r w:rsidRPr="00F2675F">
        <w:rPr>
          <w:sz w:val="24"/>
          <w:szCs w:val="24"/>
        </w:rPr>
        <w:t xml:space="preserve"> og indfører bortskaffes på samme måde. Den ydre pakning og den indre blisterpakning kan håndteres som almindeligt husholdningsaffald.</w:t>
      </w:r>
    </w:p>
    <w:p w:rsidR="006C20C0" w:rsidRPr="00F2675F" w:rsidRDefault="006C20C0" w:rsidP="006C20C0">
      <w:pPr>
        <w:ind w:left="851" w:hanging="851"/>
        <w:jc w:val="both"/>
        <w:rPr>
          <w:sz w:val="24"/>
          <w:szCs w:val="24"/>
        </w:rPr>
      </w:pPr>
    </w:p>
    <w:p w:rsidR="006C20C0" w:rsidRPr="00F2675F" w:rsidRDefault="006C20C0" w:rsidP="006C20C0">
      <w:pPr>
        <w:ind w:left="851" w:hanging="851"/>
        <w:rPr>
          <w:b/>
          <w:sz w:val="24"/>
          <w:szCs w:val="24"/>
        </w:rPr>
      </w:pPr>
      <w:r w:rsidRPr="00F2675F">
        <w:rPr>
          <w:b/>
          <w:sz w:val="24"/>
          <w:szCs w:val="24"/>
        </w:rPr>
        <w:t>7.</w:t>
      </w:r>
      <w:r w:rsidRPr="00F2675F">
        <w:rPr>
          <w:b/>
          <w:sz w:val="24"/>
          <w:szCs w:val="24"/>
        </w:rPr>
        <w:tab/>
        <w:t>INDEHAVER AF MARKEDSFØRINGSTILLADELSEN</w:t>
      </w:r>
    </w:p>
    <w:p w:rsidR="006C20C0" w:rsidRDefault="006C20C0" w:rsidP="006C20C0">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rPr>
      </w:pPr>
      <w:r>
        <w:rPr>
          <w:sz w:val="24"/>
          <w:szCs w:val="24"/>
        </w:rPr>
        <w:t>Pa</w:t>
      </w:r>
      <w:r>
        <w:rPr>
          <w:spacing w:val="-2"/>
          <w:sz w:val="24"/>
        </w:rPr>
        <w:t>ranova Danmark A/S</w:t>
      </w:r>
    </w:p>
    <w:p w:rsidR="00CB38A4" w:rsidRDefault="00CB38A4" w:rsidP="00CB38A4">
      <w:pPr>
        <w:ind w:firstLine="851"/>
        <w:jc w:val="both"/>
        <w:rPr>
          <w:spacing w:val="-2"/>
          <w:sz w:val="24"/>
          <w:szCs w:val="24"/>
        </w:rPr>
      </w:pPr>
      <w:r>
        <w:rPr>
          <w:spacing w:val="-2"/>
          <w:sz w:val="24"/>
          <w:szCs w:val="24"/>
        </w:rPr>
        <w:t>Stationsalleen 42, 1. sal</w:t>
      </w:r>
    </w:p>
    <w:p w:rsidR="006C20C0" w:rsidRDefault="006C20C0" w:rsidP="006C20C0">
      <w:pPr>
        <w:tabs>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rPr>
      </w:pPr>
      <w:r>
        <w:rPr>
          <w:spacing w:val="-2"/>
          <w:sz w:val="24"/>
        </w:rPr>
        <w:t>2730 Herlev</w:t>
      </w:r>
    </w:p>
    <w:p w:rsidR="006C20C0" w:rsidRPr="00F2675F" w:rsidRDefault="006C20C0" w:rsidP="006C20C0">
      <w:pPr>
        <w:ind w:left="851" w:hanging="851"/>
        <w:rPr>
          <w:sz w:val="24"/>
          <w:szCs w:val="24"/>
        </w:rPr>
      </w:pPr>
    </w:p>
    <w:p w:rsidR="006C20C0" w:rsidRPr="00F2675F" w:rsidRDefault="006C20C0" w:rsidP="006C20C0">
      <w:pPr>
        <w:ind w:left="851" w:hanging="851"/>
        <w:rPr>
          <w:b/>
          <w:sz w:val="24"/>
          <w:szCs w:val="24"/>
        </w:rPr>
      </w:pPr>
      <w:r w:rsidRPr="00F2675F">
        <w:rPr>
          <w:b/>
          <w:sz w:val="24"/>
          <w:szCs w:val="24"/>
        </w:rPr>
        <w:t>8.</w:t>
      </w:r>
      <w:r w:rsidRPr="00F2675F">
        <w:rPr>
          <w:b/>
          <w:sz w:val="24"/>
          <w:szCs w:val="24"/>
        </w:rPr>
        <w:tab/>
        <w:t>MARKEDSFØRINGSTILLADELSESNUMMER (</w:t>
      </w:r>
      <w:r w:rsidR="00DB3F3F">
        <w:rPr>
          <w:b/>
          <w:sz w:val="24"/>
          <w:szCs w:val="24"/>
        </w:rPr>
        <w:softHyphen/>
        <w:t>-</w:t>
      </w:r>
      <w:r w:rsidRPr="00F2675F">
        <w:rPr>
          <w:b/>
          <w:sz w:val="24"/>
          <w:szCs w:val="24"/>
        </w:rPr>
        <w:t>NUMRE)</w:t>
      </w:r>
    </w:p>
    <w:p w:rsidR="006C20C0" w:rsidRPr="00F2675F" w:rsidRDefault="006C20C0" w:rsidP="006C20C0">
      <w:pPr>
        <w:ind w:left="851" w:hanging="851"/>
        <w:rPr>
          <w:sz w:val="24"/>
          <w:szCs w:val="24"/>
        </w:rPr>
      </w:pPr>
      <w:r w:rsidRPr="00F2675F">
        <w:rPr>
          <w:sz w:val="24"/>
          <w:szCs w:val="24"/>
        </w:rPr>
        <w:tab/>
      </w:r>
      <w:r>
        <w:rPr>
          <w:sz w:val="24"/>
          <w:szCs w:val="24"/>
        </w:rPr>
        <w:t>54017</w:t>
      </w:r>
    </w:p>
    <w:p w:rsidR="006C20C0" w:rsidRPr="00F2675F" w:rsidRDefault="006C20C0" w:rsidP="006C20C0">
      <w:pPr>
        <w:ind w:left="851" w:hanging="851"/>
        <w:jc w:val="both"/>
        <w:rPr>
          <w:sz w:val="24"/>
          <w:szCs w:val="24"/>
        </w:rPr>
      </w:pPr>
    </w:p>
    <w:p w:rsidR="006C20C0" w:rsidRPr="00F2675F" w:rsidRDefault="006C20C0" w:rsidP="006C20C0">
      <w:pPr>
        <w:ind w:left="851" w:hanging="851"/>
        <w:rPr>
          <w:b/>
          <w:sz w:val="24"/>
          <w:szCs w:val="24"/>
        </w:rPr>
      </w:pPr>
      <w:r w:rsidRPr="00F2675F">
        <w:rPr>
          <w:b/>
          <w:sz w:val="24"/>
          <w:szCs w:val="24"/>
        </w:rPr>
        <w:t>9.</w:t>
      </w:r>
      <w:r w:rsidRPr="00F2675F">
        <w:rPr>
          <w:b/>
          <w:sz w:val="24"/>
          <w:szCs w:val="24"/>
        </w:rPr>
        <w:tab/>
        <w:t>DATO FOR FØRSTE MARKEDSFØRINGSTILLADELSE</w:t>
      </w:r>
    </w:p>
    <w:p w:rsidR="006C20C0" w:rsidRDefault="006C20C0" w:rsidP="006C20C0">
      <w:pPr>
        <w:ind w:left="851" w:hanging="851"/>
        <w:rPr>
          <w:sz w:val="24"/>
          <w:szCs w:val="24"/>
        </w:rPr>
      </w:pPr>
      <w:r w:rsidRPr="00F2675F">
        <w:rPr>
          <w:sz w:val="24"/>
          <w:szCs w:val="24"/>
        </w:rPr>
        <w:tab/>
      </w:r>
      <w:r>
        <w:rPr>
          <w:sz w:val="24"/>
          <w:szCs w:val="24"/>
        </w:rPr>
        <w:t>13. august 2014</w:t>
      </w:r>
    </w:p>
    <w:p w:rsidR="006C20C0" w:rsidRPr="00F2675F" w:rsidRDefault="006C20C0" w:rsidP="006C20C0">
      <w:pPr>
        <w:ind w:left="851" w:hanging="851"/>
        <w:rPr>
          <w:sz w:val="24"/>
          <w:szCs w:val="24"/>
        </w:rPr>
      </w:pPr>
    </w:p>
    <w:p w:rsidR="006C20C0" w:rsidRPr="00F2675F" w:rsidRDefault="006C20C0" w:rsidP="006C20C0">
      <w:pPr>
        <w:ind w:left="851" w:hanging="851"/>
        <w:rPr>
          <w:b/>
          <w:sz w:val="24"/>
          <w:szCs w:val="24"/>
        </w:rPr>
      </w:pPr>
      <w:r w:rsidRPr="00F2675F">
        <w:rPr>
          <w:b/>
          <w:sz w:val="24"/>
          <w:szCs w:val="24"/>
        </w:rPr>
        <w:t>10.</w:t>
      </w:r>
      <w:r w:rsidRPr="00F2675F">
        <w:rPr>
          <w:b/>
          <w:sz w:val="24"/>
          <w:szCs w:val="24"/>
        </w:rPr>
        <w:tab/>
        <w:t>DATO FOR ÆNDRING AF TEKSTEN</w:t>
      </w:r>
    </w:p>
    <w:p w:rsidR="006C20C0" w:rsidRPr="00F2675F" w:rsidRDefault="006C20C0" w:rsidP="006C20C0">
      <w:pPr>
        <w:ind w:left="851" w:hanging="851"/>
        <w:rPr>
          <w:sz w:val="24"/>
          <w:szCs w:val="24"/>
        </w:rPr>
      </w:pPr>
      <w:r w:rsidRPr="00F2675F">
        <w:rPr>
          <w:sz w:val="24"/>
          <w:szCs w:val="24"/>
        </w:rPr>
        <w:tab/>
      </w:r>
      <w:r w:rsidR="00B46912">
        <w:rPr>
          <w:sz w:val="24"/>
          <w:szCs w:val="24"/>
        </w:rPr>
        <w:t>21</w:t>
      </w:r>
      <w:r w:rsidR="00CB38A4">
        <w:rPr>
          <w:sz w:val="24"/>
          <w:szCs w:val="24"/>
        </w:rPr>
        <w:t xml:space="preserve">. </w:t>
      </w:r>
      <w:r w:rsidR="00B46912">
        <w:rPr>
          <w:sz w:val="24"/>
          <w:szCs w:val="24"/>
        </w:rPr>
        <w:t>august</w:t>
      </w:r>
      <w:bookmarkStart w:id="4" w:name="_GoBack"/>
      <w:bookmarkEnd w:id="4"/>
      <w:r w:rsidR="00CB38A4">
        <w:rPr>
          <w:sz w:val="24"/>
          <w:szCs w:val="24"/>
        </w:rPr>
        <w:t xml:space="preserve"> 2024</w:t>
      </w:r>
    </w:p>
    <w:p w:rsidR="006C20C0" w:rsidRPr="005356BC" w:rsidRDefault="006C20C0" w:rsidP="006C20C0"/>
    <w:p w:rsidR="006C20C0" w:rsidRPr="00935F1D" w:rsidRDefault="006C20C0" w:rsidP="006C20C0"/>
    <w:p w:rsidR="009260DE" w:rsidRPr="006C20C0" w:rsidRDefault="009260DE" w:rsidP="006C20C0"/>
    <w:sectPr w:rsidR="009260DE" w:rsidRPr="006C20C0" w:rsidSect="000259B9">
      <w:footerReference w:type="default" r:id="rId1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0C0" w:rsidRDefault="006C20C0">
      <w:r>
        <w:separator/>
      </w:r>
    </w:p>
  </w:endnote>
  <w:endnote w:type="continuationSeparator" w:id="0">
    <w:p w:rsidR="006C20C0" w:rsidRDefault="006C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04C3E">
      <w:rPr>
        <w:i/>
        <w:noProof/>
        <w:sz w:val="18"/>
        <w:szCs w:val="18"/>
      </w:rPr>
      <w:t>Jaydess (Paranova) intrauterint indlæg 13,5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0C0" w:rsidRDefault="006C20C0">
      <w:r>
        <w:separator/>
      </w:r>
    </w:p>
  </w:footnote>
  <w:footnote w:type="continuationSeparator" w:id="0">
    <w:p w:rsidR="006C20C0" w:rsidRDefault="006C2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2D418A"/>
    <w:multiLevelType w:val="hybridMultilevel"/>
    <w:tmpl w:val="29D88C7C"/>
    <w:lvl w:ilvl="0" w:tplc="04070001">
      <w:start w:val="1"/>
      <w:numFmt w:val="bullet"/>
      <w:lvlText w:val=""/>
      <w:lvlJc w:val="left"/>
      <w:pPr>
        <w:ind w:left="1635" w:hanging="360"/>
      </w:pPr>
      <w:rPr>
        <w:rFonts w:ascii="Symbol" w:hAnsi="Symbol" w:hint="default"/>
      </w:rPr>
    </w:lvl>
    <w:lvl w:ilvl="1" w:tplc="04070003">
      <w:start w:val="1"/>
      <w:numFmt w:val="bullet"/>
      <w:lvlText w:val="o"/>
      <w:lvlJc w:val="left"/>
      <w:pPr>
        <w:ind w:left="2355" w:hanging="360"/>
      </w:pPr>
      <w:rPr>
        <w:rFonts w:ascii="Courier New" w:hAnsi="Courier New" w:cs="Courier New" w:hint="default"/>
      </w:rPr>
    </w:lvl>
    <w:lvl w:ilvl="2" w:tplc="04070005">
      <w:start w:val="1"/>
      <w:numFmt w:val="bullet"/>
      <w:lvlText w:val=""/>
      <w:lvlJc w:val="left"/>
      <w:pPr>
        <w:ind w:left="3075" w:hanging="360"/>
      </w:pPr>
      <w:rPr>
        <w:rFonts w:ascii="Wingdings" w:hAnsi="Wingdings" w:hint="default"/>
      </w:rPr>
    </w:lvl>
    <w:lvl w:ilvl="3" w:tplc="04070001">
      <w:start w:val="1"/>
      <w:numFmt w:val="bullet"/>
      <w:lvlText w:val=""/>
      <w:lvlJc w:val="left"/>
      <w:pPr>
        <w:ind w:left="3795" w:hanging="360"/>
      </w:pPr>
      <w:rPr>
        <w:rFonts w:ascii="Symbol" w:hAnsi="Symbol" w:hint="default"/>
      </w:rPr>
    </w:lvl>
    <w:lvl w:ilvl="4" w:tplc="04070003">
      <w:start w:val="1"/>
      <w:numFmt w:val="bullet"/>
      <w:lvlText w:val="o"/>
      <w:lvlJc w:val="left"/>
      <w:pPr>
        <w:ind w:left="4515" w:hanging="360"/>
      </w:pPr>
      <w:rPr>
        <w:rFonts w:ascii="Courier New" w:hAnsi="Courier New" w:cs="Courier New" w:hint="default"/>
      </w:rPr>
    </w:lvl>
    <w:lvl w:ilvl="5" w:tplc="04070005">
      <w:start w:val="1"/>
      <w:numFmt w:val="bullet"/>
      <w:lvlText w:val=""/>
      <w:lvlJc w:val="left"/>
      <w:pPr>
        <w:ind w:left="5235" w:hanging="360"/>
      </w:pPr>
      <w:rPr>
        <w:rFonts w:ascii="Wingdings" w:hAnsi="Wingdings" w:hint="default"/>
      </w:rPr>
    </w:lvl>
    <w:lvl w:ilvl="6" w:tplc="04070001">
      <w:start w:val="1"/>
      <w:numFmt w:val="bullet"/>
      <w:lvlText w:val=""/>
      <w:lvlJc w:val="left"/>
      <w:pPr>
        <w:ind w:left="5955" w:hanging="360"/>
      </w:pPr>
      <w:rPr>
        <w:rFonts w:ascii="Symbol" w:hAnsi="Symbol" w:hint="default"/>
      </w:rPr>
    </w:lvl>
    <w:lvl w:ilvl="7" w:tplc="04070003">
      <w:start w:val="1"/>
      <w:numFmt w:val="bullet"/>
      <w:lvlText w:val="o"/>
      <w:lvlJc w:val="left"/>
      <w:pPr>
        <w:ind w:left="6675" w:hanging="360"/>
      </w:pPr>
      <w:rPr>
        <w:rFonts w:ascii="Courier New" w:hAnsi="Courier New" w:cs="Courier New" w:hint="default"/>
      </w:rPr>
    </w:lvl>
    <w:lvl w:ilvl="8" w:tplc="04070005">
      <w:start w:val="1"/>
      <w:numFmt w:val="bullet"/>
      <w:lvlText w:val=""/>
      <w:lvlJc w:val="left"/>
      <w:pPr>
        <w:ind w:left="7395" w:hanging="360"/>
      </w:pPr>
      <w:rPr>
        <w:rFonts w:ascii="Wingdings" w:hAnsi="Wingdings" w:hint="default"/>
      </w:rPr>
    </w:lvl>
  </w:abstractNum>
  <w:abstractNum w:abstractNumId="2" w15:restartNumberingAfterBreak="0">
    <w:nsid w:val="20494FD4"/>
    <w:multiLevelType w:val="hybridMultilevel"/>
    <w:tmpl w:val="887EC9A4"/>
    <w:lvl w:ilvl="0" w:tplc="2B5E4156">
      <w:start w:val="1"/>
      <w:numFmt w:val="bullet"/>
      <w:lvlText w:val=""/>
      <w:lvlJc w:val="left"/>
      <w:pPr>
        <w:tabs>
          <w:tab w:val="num" w:pos="360"/>
        </w:tabs>
        <w:ind w:left="340" w:hanging="340"/>
      </w:pPr>
      <w:rPr>
        <w:rFonts w:ascii="Symbol" w:hAnsi="Symbol" w:hint="default"/>
        <w:sz w:val="24"/>
        <w:szCs w:val="24"/>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384CDA"/>
    <w:multiLevelType w:val="hybridMultilevel"/>
    <w:tmpl w:val="094C0AAA"/>
    <w:lvl w:ilvl="0" w:tplc="04070001">
      <w:start w:val="1"/>
      <w:numFmt w:val="bullet"/>
      <w:lvlText w:val=""/>
      <w:lvlJc w:val="left"/>
      <w:pPr>
        <w:ind w:left="1854" w:hanging="360"/>
      </w:pPr>
      <w:rPr>
        <w:rFonts w:ascii="Symbol" w:hAnsi="Symbol" w:hint="default"/>
      </w:rPr>
    </w:lvl>
    <w:lvl w:ilvl="1" w:tplc="04070003">
      <w:start w:val="1"/>
      <w:numFmt w:val="bullet"/>
      <w:lvlText w:val="o"/>
      <w:lvlJc w:val="left"/>
      <w:pPr>
        <w:ind w:left="2574" w:hanging="360"/>
      </w:pPr>
      <w:rPr>
        <w:rFonts w:ascii="Courier New" w:hAnsi="Courier New" w:cs="Courier New" w:hint="default"/>
      </w:rPr>
    </w:lvl>
    <w:lvl w:ilvl="2" w:tplc="04070005">
      <w:start w:val="1"/>
      <w:numFmt w:val="bullet"/>
      <w:lvlText w:val=""/>
      <w:lvlJc w:val="left"/>
      <w:pPr>
        <w:ind w:left="3294" w:hanging="360"/>
      </w:pPr>
      <w:rPr>
        <w:rFonts w:ascii="Wingdings" w:hAnsi="Wingdings" w:hint="default"/>
      </w:rPr>
    </w:lvl>
    <w:lvl w:ilvl="3" w:tplc="04070001">
      <w:start w:val="1"/>
      <w:numFmt w:val="bullet"/>
      <w:lvlText w:val=""/>
      <w:lvlJc w:val="left"/>
      <w:pPr>
        <w:ind w:left="4014" w:hanging="360"/>
      </w:pPr>
      <w:rPr>
        <w:rFonts w:ascii="Symbol" w:hAnsi="Symbol" w:hint="default"/>
      </w:rPr>
    </w:lvl>
    <w:lvl w:ilvl="4" w:tplc="04070003">
      <w:start w:val="1"/>
      <w:numFmt w:val="bullet"/>
      <w:lvlText w:val="o"/>
      <w:lvlJc w:val="left"/>
      <w:pPr>
        <w:ind w:left="4734" w:hanging="360"/>
      </w:pPr>
      <w:rPr>
        <w:rFonts w:ascii="Courier New" w:hAnsi="Courier New" w:cs="Courier New" w:hint="default"/>
      </w:rPr>
    </w:lvl>
    <w:lvl w:ilvl="5" w:tplc="04070005">
      <w:start w:val="1"/>
      <w:numFmt w:val="bullet"/>
      <w:lvlText w:val=""/>
      <w:lvlJc w:val="left"/>
      <w:pPr>
        <w:ind w:left="5454" w:hanging="360"/>
      </w:pPr>
      <w:rPr>
        <w:rFonts w:ascii="Wingdings" w:hAnsi="Wingdings" w:hint="default"/>
      </w:rPr>
    </w:lvl>
    <w:lvl w:ilvl="6" w:tplc="04070001">
      <w:start w:val="1"/>
      <w:numFmt w:val="bullet"/>
      <w:lvlText w:val=""/>
      <w:lvlJc w:val="left"/>
      <w:pPr>
        <w:ind w:left="6174" w:hanging="360"/>
      </w:pPr>
      <w:rPr>
        <w:rFonts w:ascii="Symbol" w:hAnsi="Symbol" w:hint="default"/>
      </w:rPr>
    </w:lvl>
    <w:lvl w:ilvl="7" w:tplc="04070003">
      <w:start w:val="1"/>
      <w:numFmt w:val="bullet"/>
      <w:lvlText w:val="o"/>
      <w:lvlJc w:val="left"/>
      <w:pPr>
        <w:ind w:left="6894" w:hanging="360"/>
      </w:pPr>
      <w:rPr>
        <w:rFonts w:ascii="Courier New" w:hAnsi="Courier New" w:cs="Courier New" w:hint="default"/>
      </w:rPr>
    </w:lvl>
    <w:lvl w:ilvl="8" w:tplc="04070005">
      <w:start w:val="1"/>
      <w:numFmt w:val="bullet"/>
      <w:lvlText w:val=""/>
      <w:lvlJc w:val="left"/>
      <w:pPr>
        <w:ind w:left="7614"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7451EC4"/>
    <w:multiLevelType w:val="hybridMultilevel"/>
    <w:tmpl w:val="1FC89DFC"/>
    <w:lvl w:ilvl="0" w:tplc="041D0001">
      <w:start w:val="1"/>
      <w:numFmt w:val="bullet"/>
      <w:lvlText w:val=""/>
      <w:lvlJc w:val="left"/>
      <w:pPr>
        <w:ind w:left="1211" w:hanging="360"/>
      </w:pPr>
      <w:rPr>
        <w:rFonts w:ascii="Symbol" w:hAnsi="Symbol" w:hint="default"/>
      </w:rPr>
    </w:lvl>
    <w:lvl w:ilvl="1" w:tplc="041D0003">
      <w:start w:val="1"/>
      <w:numFmt w:val="bullet"/>
      <w:lvlText w:val="o"/>
      <w:lvlJc w:val="left"/>
      <w:pPr>
        <w:ind w:left="1931" w:hanging="360"/>
      </w:pPr>
      <w:rPr>
        <w:rFonts w:ascii="Courier New" w:hAnsi="Courier New" w:cs="Courier New" w:hint="default"/>
      </w:rPr>
    </w:lvl>
    <w:lvl w:ilvl="2" w:tplc="041D0005">
      <w:start w:val="1"/>
      <w:numFmt w:val="bullet"/>
      <w:lvlText w:val=""/>
      <w:lvlJc w:val="left"/>
      <w:pPr>
        <w:ind w:left="2651" w:hanging="360"/>
      </w:pPr>
      <w:rPr>
        <w:rFonts w:ascii="Wingdings" w:hAnsi="Wingdings" w:hint="default"/>
      </w:rPr>
    </w:lvl>
    <w:lvl w:ilvl="3" w:tplc="041D0001">
      <w:start w:val="1"/>
      <w:numFmt w:val="bullet"/>
      <w:lvlText w:val=""/>
      <w:lvlJc w:val="left"/>
      <w:pPr>
        <w:ind w:left="3371" w:hanging="360"/>
      </w:pPr>
      <w:rPr>
        <w:rFonts w:ascii="Symbol" w:hAnsi="Symbol" w:hint="default"/>
      </w:rPr>
    </w:lvl>
    <w:lvl w:ilvl="4" w:tplc="041D0003">
      <w:start w:val="1"/>
      <w:numFmt w:val="bullet"/>
      <w:lvlText w:val="o"/>
      <w:lvlJc w:val="left"/>
      <w:pPr>
        <w:ind w:left="4091" w:hanging="360"/>
      </w:pPr>
      <w:rPr>
        <w:rFonts w:ascii="Courier New" w:hAnsi="Courier New" w:cs="Courier New" w:hint="default"/>
      </w:rPr>
    </w:lvl>
    <w:lvl w:ilvl="5" w:tplc="041D0005">
      <w:start w:val="1"/>
      <w:numFmt w:val="bullet"/>
      <w:lvlText w:val=""/>
      <w:lvlJc w:val="left"/>
      <w:pPr>
        <w:ind w:left="4811" w:hanging="360"/>
      </w:pPr>
      <w:rPr>
        <w:rFonts w:ascii="Wingdings" w:hAnsi="Wingdings" w:hint="default"/>
      </w:rPr>
    </w:lvl>
    <w:lvl w:ilvl="6" w:tplc="041D0001">
      <w:start w:val="1"/>
      <w:numFmt w:val="bullet"/>
      <w:lvlText w:val=""/>
      <w:lvlJc w:val="left"/>
      <w:pPr>
        <w:ind w:left="5531" w:hanging="360"/>
      </w:pPr>
      <w:rPr>
        <w:rFonts w:ascii="Symbol" w:hAnsi="Symbol" w:hint="default"/>
      </w:rPr>
    </w:lvl>
    <w:lvl w:ilvl="7" w:tplc="041D0003">
      <w:start w:val="1"/>
      <w:numFmt w:val="bullet"/>
      <w:lvlText w:val="o"/>
      <w:lvlJc w:val="left"/>
      <w:pPr>
        <w:ind w:left="6251" w:hanging="360"/>
      </w:pPr>
      <w:rPr>
        <w:rFonts w:ascii="Courier New" w:hAnsi="Courier New" w:cs="Courier New" w:hint="default"/>
      </w:rPr>
    </w:lvl>
    <w:lvl w:ilvl="8" w:tplc="041D0005">
      <w:start w:val="1"/>
      <w:numFmt w:val="bullet"/>
      <w:lvlText w:val=""/>
      <w:lvlJc w:val="left"/>
      <w:pPr>
        <w:ind w:left="6971" w:hanging="360"/>
      </w:pPr>
      <w:rPr>
        <w:rFonts w:ascii="Wingdings" w:hAnsi="Wingdings" w:hint="default"/>
      </w:rPr>
    </w:lvl>
  </w:abstractNum>
  <w:abstractNum w:abstractNumId="7" w15:restartNumberingAfterBreak="0">
    <w:nsid w:val="3CFB1747"/>
    <w:multiLevelType w:val="hybridMultilevel"/>
    <w:tmpl w:val="5066BCDE"/>
    <w:lvl w:ilvl="0" w:tplc="74D219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CED3EE0"/>
    <w:multiLevelType w:val="hybridMultilevel"/>
    <w:tmpl w:val="35A6A2AC"/>
    <w:lvl w:ilvl="0" w:tplc="F93AE8CE">
      <w:start w:val="1"/>
      <w:numFmt w:val="bullet"/>
      <w:lvlText w:val=""/>
      <w:lvlJc w:val="left"/>
      <w:pPr>
        <w:tabs>
          <w:tab w:val="num" w:pos="360"/>
        </w:tabs>
        <w:ind w:left="360" w:hanging="360"/>
      </w:pPr>
      <w:rPr>
        <w:rFonts w:ascii="Symbol" w:hAnsi="Symbol"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C0"/>
    <w:rsid w:val="000135D5"/>
    <w:rsid w:val="000259B9"/>
    <w:rsid w:val="00041491"/>
    <w:rsid w:val="00050D16"/>
    <w:rsid w:val="00074F2A"/>
    <w:rsid w:val="000A1CA8"/>
    <w:rsid w:val="000A466B"/>
    <w:rsid w:val="000B058C"/>
    <w:rsid w:val="000E4EE6"/>
    <w:rsid w:val="001454E2"/>
    <w:rsid w:val="00182706"/>
    <w:rsid w:val="001C1169"/>
    <w:rsid w:val="001E66E2"/>
    <w:rsid w:val="00206CE8"/>
    <w:rsid w:val="0021526C"/>
    <w:rsid w:val="00232C6F"/>
    <w:rsid w:val="00283A2B"/>
    <w:rsid w:val="002B30AD"/>
    <w:rsid w:val="002C2C01"/>
    <w:rsid w:val="00304C3E"/>
    <w:rsid w:val="003A29AE"/>
    <w:rsid w:val="003A32D7"/>
    <w:rsid w:val="003B4074"/>
    <w:rsid w:val="003C0564"/>
    <w:rsid w:val="003C769A"/>
    <w:rsid w:val="003F1838"/>
    <w:rsid w:val="0045746C"/>
    <w:rsid w:val="0049104B"/>
    <w:rsid w:val="004E3B12"/>
    <w:rsid w:val="00517AB3"/>
    <w:rsid w:val="00532310"/>
    <w:rsid w:val="00560ECC"/>
    <w:rsid w:val="00565F0F"/>
    <w:rsid w:val="00594A86"/>
    <w:rsid w:val="00596D86"/>
    <w:rsid w:val="00637F5A"/>
    <w:rsid w:val="006560B1"/>
    <w:rsid w:val="006756DD"/>
    <w:rsid w:val="006C20C0"/>
    <w:rsid w:val="006E2AB4"/>
    <w:rsid w:val="00737275"/>
    <w:rsid w:val="00740EEC"/>
    <w:rsid w:val="0078011A"/>
    <w:rsid w:val="00782AF4"/>
    <w:rsid w:val="00790EE7"/>
    <w:rsid w:val="007B6649"/>
    <w:rsid w:val="0081546F"/>
    <w:rsid w:val="0082576E"/>
    <w:rsid w:val="00861FB7"/>
    <w:rsid w:val="008F5974"/>
    <w:rsid w:val="00907F75"/>
    <w:rsid w:val="009260DE"/>
    <w:rsid w:val="0093258A"/>
    <w:rsid w:val="009C7BA3"/>
    <w:rsid w:val="009D1F5A"/>
    <w:rsid w:val="00B003BF"/>
    <w:rsid w:val="00B1698D"/>
    <w:rsid w:val="00B373D7"/>
    <w:rsid w:val="00B46912"/>
    <w:rsid w:val="00B63B72"/>
    <w:rsid w:val="00B66C3C"/>
    <w:rsid w:val="00BE00F1"/>
    <w:rsid w:val="00C36276"/>
    <w:rsid w:val="00C42586"/>
    <w:rsid w:val="00C515D2"/>
    <w:rsid w:val="00C60CCD"/>
    <w:rsid w:val="00C84483"/>
    <w:rsid w:val="00C95551"/>
    <w:rsid w:val="00CB20D7"/>
    <w:rsid w:val="00CB38A4"/>
    <w:rsid w:val="00D020B0"/>
    <w:rsid w:val="00D11748"/>
    <w:rsid w:val="00D366CF"/>
    <w:rsid w:val="00DB0067"/>
    <w:rsid w:val="00DB3F3F"/>
    <w:rsid w:val="00E108AA"/>
    <w:rsid w:val="00E22DB7"/>
    <w:rsid w:val="00E31812"/>
    <w:rsid w:val="00E3749A"/>
    <w:rsid w:val="00E50BD0"/>
    <w:rsid w:val="00E7437F"/>
    <w:rsid w:val="00E865B8"/>
    <w:rsid w:val="00EB1C8A"/>
    <w:rsid w:val="00EB325A"/>
    <w:rsid w:val="00EC0B9B"/>
    <w:rsid w:val="00ED5E9F"/>
    <w:rsid w:val="00F52C40"/>
    <w:rsid w:val="00F66D4F"/>
    <w:rsid w:val="00FB6D01"/>
    <w:rsid w:val="00FF1F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52EDE"/>
  <w15:chartTrackingRefBased/>
  <w15:docId w15:val="{29DD8F5F-38A2-4410-9215-FE7C8C50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6C2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0C0"/>
    <w:pPr>
      <w:autoSpaceDE w:val="0"/>
      <w:autoSpaceDN w:val="0"/>
      <w:adjustRightInd w:val="0"/>
    </w:pPr>
    <w:rPr>
      <w:color w:val="000000"/>
      <w:sz w:val="24"/>
      <w:szCs w:val="24"/>
      <w:lang w:val="en-GB" w:eastAsia="en-GB"/>
    </w:rPr>
  </w:style>
  <w:style w:type="paragraph" w:customStyle="1" w:styleId="Para0s">
    <w:name w:val="Para:0:s"/>
    <w:basedOn w:val="Normal"/>
    <w:link w:val="Para0sZchn"/>
    <w:rsid w:val="006C20C0"/>
    <w:pPr>
      <w:spacing w:after="220"/>
    </w:pPr>
    <w:rPr>
      <w:rFonts w:ascii="Helvetica" w:hAnsi="Helvetica"/>
      <w:sz w:val="22"/>
      <w:lang w:val="en-US" w:eastAsia="da-DK"/>
    </w:rPr>
  </w:style>
  <w:style w:type="character" w:customStyle="1" w:styleId="Para0sZchn">
    <w:name w:val="Para:0:s Zchn"/>
    <w:link w:val="Para0s"/>
    <w:locked/>
    <w:rsid w:val="006C20C0"/>
    <w:rPr>
      <w:rFonts w:ascii="Helvetica" w:hAnsi="Helvetica"/>
      <w:sz w:val="22"/>
      <w:lang w:val="en-US"/>
    </w:rPr>
  </w:style>
  <w:style w:type="paragraph" w:customStyle="1" w:styleId="BayerBodyTextFull">
    <w:name w:val="Bayer Body Text Full"/>
    <w:basedOn w:val="Normal"/>
    <w:link w:val="BayerBodyTextFullZchn"/>
    <w:qFormat/>
    <w:rsid w:val="006C20C0"/>
    <w:pPr>
      <w:spacing w:before="120" w:after="120"/>
    </w:pPr>
    <w:rPr>
      <w:rFonts w:eastAsia="SimSun"/>
      <w:sz w:val="24"/>
      <w:lang w:eastAsia="da-DK" w:bidi="da-DK"/>
    </w:rPr>
  </w:style>
  <w:style w:type="character" w:customStyle="1" w:styleId="BayerBodyTextFullZchn">
    <w:name w:val="Bayer Body Text Full Zchn"/>
    <w:link w:val="BayerBodyTextFull"/>
    <w:rsid w:val="006C20C0"/>
    <w:rPr>
      <w:rFonts w:eastAsia="SimSun"/>
      <w:sz w:val="24"/>
      <w:lang w:bidi="da-DK"/>
    </w:rPr>
  </w:style>
  <w:style w:type="character" w:styleId="Hyperlink">
    <w:name w:val="Hyperlink"/>
    <w:basedOn w:val="Standardskrifttypeiafsnit"/>
    <w:uiPriority w:val="99"/>
    <w:unhideWhenUsed/>
    <w:rsid w:val="006C20C0"/>
    <w:rPr>
      <w:color w:val="0563C1" w:themeColor="hyperlink"/>
      <w:u w:val="single"/>
    </w:rPr>
  </w:style>
  <w:style w:type="paragraph" w:styleId="Listeafsnit">
    <w:name w:val="List Paragraph"/>
    <w:basedOn w:val="Normal"/>
    <w:uiPriority w:val="34"/>
    <w:qFormat/>
    <w:rsid w:val="00DB3F3F"/>
    <w:pPr>
      <w:ind w:left="720"/>
      <w:contextualSpacing/>
    </w:pPr>
  </w:style>
  <w:style w:type="paragraph" w:styleId="NormalWeb">
    <w:name w:val="Normal (Web)"/>
    <w:basedOn w:val="Normal"/>
    <w:uiPriority w:val="99"/>
    <w:unhideWhenUsed/>
    <w:rsid w:val="00EB1C8A"/>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09691013">
      <w:bodyDiv w:val="1"/>
      <w:marLeft w:val="0"/>
      <w:marRight w:val="0"/>
      <w:marTop w:val="0"/>
      <w:marBottom w:val="0"/>
      <w:divBdr>
        <w:top w:val="none" w:sz="0" w:space="0" w:color="auto"/>
        <w:left w:val="none" w:sz="0" w:space="0" w:color="auto"/>
        <w:bottom w:val="none" w:sz="0" w:space="0" w:color="auto"/>
        <w:right w:val="none" w:sz="0" w:space="0" w:color="auto"/>
      </w:divBdr>
    </w:div>
    <w:div w:id="550574738">
      <w:bodyDiv w:val="1"/>
      <w:marLeft w:val="0"/>
      <w:marRight w:val="0"/>
      <w:marTop w:val="0"/>
      <w:marBottom w:val="0"/>
      <w:divBdr>
        <w:top w:val="none" w:sz="0" w:space="0" w:color="auto"/>
        <w:left w:val="none" w:sz="0" w:space="0" w:color="auto"/>
        <w:bottom w:val="none" w:sz="0" w:space="0" w:color="auto"/>
        <w:right w:val="none" w:sz="0" w:space="0" w:color="auto"/>
      </w:divBdr>
    </w:div>
    <w:div w:id="1476214177">
      <w:bodyDiv w:val="1"/>
      <w:marLeft w:val="0"/>
      <w:marRight w:val="0"/>
      <w:marTop w:val="0"/>
      <w:marBottom w:val="0"/>
      <w:divBdr>
        <w:top w:val="none" w:sz="0" w:space="0" w:color="auto"/>
        <w:left w:val="none" w:sz="0" w:space="0" w:color="auto"/>
        <w:bottom w:val="none" w:sz="0" w:space="0" w:color="auto"/>
        <w:right w:val="none" w:sz="0" w:space="0" w:color="auto"/>
      </w:divBdr>
    </w:div>
    <w:div w:id="171588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meldenbivirkning.dk"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5599</Words>
  <Characters>35638</Characters>
  <Application>Microsoft Office Word</Application>
  <DocSecurity>0</DocSecurity>
  <Lines>296</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2024113172_x000d_
PI-SmPC pkt. 3, 4.2, 4.4 og 4.6</dc:description>
  <cp:lastModifiedBy>Victoria Alexsandra Ringgaard</cp:lastModifiedBy>
  <cp:revision>3</cp:revision>
  <cp:lastPrinted>2012-08-22T08:53:00Z</cp:lastPrinted>
  <dcterms:created xsi:type="dcterms:W3CDTF">2024-11-22T09:21:00Z</dcterms:created>
  <dcterms:modified xsi:type="dcterms:W3CDTF">2024-11-22T09:24:00Z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