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A1EE8E" w14:textId="77777777" w:rsidR="009260DE" w:rsidRPr="00860171" w:rsidRDefault="0021526C" w:rsidP="009260DE">
      <w:pPr>
        <w:rPr>
          <w:sz w:val="24"/>
          <w:szCs w:val="24"/>
        </w:rPr>
      </w:pPr>
      <w:bookmarkStart w:id="0" w:name="_GoBack"/>
      <w:bookmarkEnd w:id="0"/>
      <w:r w:rsidRPr="00860171">
        <w:rPr>
          <w:noProof/>
          <w:sz w:val="24"/>
          <w:szCs w:val="24"/>
          <w:lang w:eastAsia="da-DK"/>
        </w:rPr>
        <w:drawing>
          <wp:anchor distT="0" distB="0" distL="114300" distR="114300" simplePos="0" relativeHeight="251658240" behindDoc="0" locked="0" layoutInCell="1" allowOverlap="1" wp14:anchorId="6CAB2771" wp14:editId="7D150F03">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860171">
        <w:rPr>
          <w:sz w:val="24"/>
          <w:szCs w:val="24"/>
        </w:rPr>
        <w:br w:type="textWrapping" w:clear="all"/>
      </w:r>
    </w:p>
    <w:p w14:paraId="412F0EAF" w14:textId="659A5246" w:rsidR="009260DE" w:rsidRPr="00860171" w:rsidRDefault="009260DE" w:rsidP="009260DE">
      <w:pPr>
        <w:pStyle w:val="Titel"/>
        <w:tabs>
          <w:tab w:val="right" w:pos="9356"/>
        </w:tabs>
        <w:jc w:val="left"/>
        <w:rPr>
          <w:b w:val="0"/>
          <w:szCs w:val="24"/>
          <w:lang w:eastAsia="en-US"/>
        </w:rPr>
      </w:pPr>
      <w:r w:rsidRPr="00860171">
        <w:rPr>
          <w:b w:val="0"/>
          <w:szCs w:val="24"/>
          <w:lang w:eastAsia="en-US"/>
        </w:rPr>
        <w:tab/>
      </w:r>
      <w:r w:rsidR="00086A21">
        <w:rPr>
          <w:szCs w:val="24"/>
        </w:rPr>
        <w:t>12. april 2024</w:t>
      </w:r>
    </w:p>
    <w:p w14:paraId="455334F4" w14:textId="77777777" w:rsidR="009260DE" w:rsidRPr="00860171" w:rsidRDefault="009260DE" w:rsidP="009260DE">
      <w:pPr>
        <w:pStyle w:val="Titel"/>
        <w:tabs>
          <w:tab w:val="left" w:pos="8222"/>
        </w:tabs>
        <w:jc w:val="left"/>
        <w:rPr>
          <w:b w:val="0"/>
          <w:szCs w:val="24"/>
        </w:rPr>
      </w:pPr>
    </w:p>
    <w:p w14:paraId="24234544" w14:textId="77777777" w:rsidR="009260DE" w:rsidRPr="00860171" w:rsidRDefault="009260DE" w:rsidP="009260DE">
      <w:pPr>
        <w:pStyle w:val="Titel"/>
        <w:jc w:val="left"/>
        <w:rPr>
          <w:b w:val="0"/>
          <w:szCs w:val="24"/>
        </w:rPr>
      </w:pPr>
    </w:p>
    <w:p w14:paraId="78250642" w14:textId="77777777" w:rsidR="009260DE" w:rsidRPr="00860171" w:rsidRDefault="009260DE" w:rsidP="009260DE">
      <w:pPr>
        <w:pStyle w:val="Titel"/>
        <w:jc w:val="left"/>
        <w:rPr>
          <w:b w:val="0"/>
          <w:szCs w:val="24"/>
        </w:rPr>
      </w:pPr>
    </w:p>
    <w:p w14:paraId="3F6E19E6" w14:textId="77777777" w:rsidR="009260DE" w:rsidRPr="00860171" w:rsidRDefault="009260DE" w:rsidP="009260DE">
      <w:pPr>
        <w:jc w:val="center"/>
        <w:rPr>
          <w:b/>
          <w:sz w:val="24"/>
          <w:szCs w:val="24"/>
        </w:rPr>
      </w:pPr>
      <w:r w:rsidRPr="00860171">
        <w:rPr>
          <w:b/>
          <w:sz w:val="24"/>
          <w:szCs w:val="24"/>
        </w:rPr>
        <w:t>PRODUKTRESUMÉ</w:t>
      </w:r>
    </w:p>
    <w:p w14:paraId="7DE45335" w14:textId="77777777" w:rsidR="009260DE" w:rsidRPr="00860171" w:rsidRDefault="009260DE" w:rsidP="009260DE">
      <w:pPr>
        <w:jc w:val="center"/>
        <w:rPr>
          <w:b/>
          <w:sz w:val="24"/>
          <w:szCs w:val="24"/>
        </w:rPr>
      </w:pPr>
    </w:p>
    <w:p w14:paraId="3B592379" w14:textId="77777777" w:rsidR="009260DE" w:rsidRPr="00860171" w:rsidRDefault="009260DE" w:rsidP="009260DE">
      <w:pPr>
        <w:jc w:val="center"/>
        <w:rPr>
          <w:b/>
          <w:sz w:val="24"/>
          <w:szCs w:val="24"/>
        </w:rPr>
      </w:pPr>
      <w:r w:rsidRPr="00860171">
        <w:rPr>
          <w:b/>
          <w:sz w:val="24"/>
          <w:szCs w:val="24"/>
        </w:rPr>
        <w:t>for</w:t>
      </w:r>
    </w:p>
    <w:p w14:paraId="65B29F50" w14:textId="77777777" w:rsidR="000B058C" w:rsidRPr="00860171" w:rsidRDefault="000B058C" w:rsidP="009260DE">
      <w:pPr>
        <w:jc w:val="center"/>
        <w:rPr>
          <w:b/>
          <w:sz w:val="24"/>
          <w:szCs w:val="24"/>
        </w:rPr>
      </w:pPr>
    </w:p>
    <w:p w14:paraId="1096AF69" w14:textId="7573D412" w:rsidR="009260DE" w:rsidRPr="00860171" w:rsidRDefault="00351EEE" w:rsidP="009260DE">
      <w:pPr>
        <w:jc w:val="center"/>
        <w:rPr>
          <w:b/>
          <w:sz w:val="24"/>
          <w:szCs w:val="24"/>
        </w:rPr>
      </w:pPr>
      <w:proofErr w:type="spellStart"/>
      <w:r w:rsidRPr="00860171">
        <w:rPr>
          <w:b/>
          <w:sz w:val="24"/>
          <w:szCs w:val="24"/>
        </w:rPr>
        <w:t>Kelzyn</w:t>
      </w:r>
      <w:proofErr w:type="spellEnd"/>
      <w:r w:rsidRPr="00860171">
        <w:rPr>
          <w:b/>
          <w:sz w:val="24"/>
          <w:szCs w:val="24"/>
        </w:rPr>
        <w:t>, depottabletter</w:t>
      </w:r>
    </w:p>
    <w:p w14:paraId="7FD3FF78" w14:textId="77777777" w:rsidR="009260DE" w:rsidRPr="00860171" w:rsidRDefault="009260DE" w:rsidP="009260DE">
      <w:pPr>
        <w:jc w:val="both"/>
        <w:rPr>
          <w:sz w:val="24"/>
          <w:szCs w:val="24"/>
        </w:rPr>
      </w:pPr>
    </w:p>
    <w:p w14:paraId="02FCA4DF" w14:textId="77777777" w:rsidR="009260DE" w:rsidRPr="00860171" w:rsidRDefault="009260DE" w:rsidP="009260DE">
      <w:pPr>
        <w:jc w:val="both"/>
        <w:rPr>
          <w:sz w:val="24"/>
          <w:szCs w:val="24"/>
        </w:rPr>
      </w:pPr>
    </w:p>
    <w:p w14:paraId="314D9F4F" w14:textId="77777777" w:rsidR="009260DE" w:rsidRPr="00860171" w:rsidRDefault="009260DE" w:rsidP="009260DE">
      <w:pPr>
        <w:tabs>
          <w:tab w:val="left" w:pos="851"/>
        </w:tabs>
        <w:ind w:left="851" w:hanging="851"/>
        <w:rPr>
          <w:b/>
          <w:sz w:val="24"/>
          <w:szCs w:val="24"/>
        </w:rPr>
      </w:pPr>
      <w:r w:rsidRPr="00860171">
        <w:rPr>
          <w:b/>
          <w:sz w:val="24"/>
          <w:szCs w:val="24"/>
        </w:rPr>
        <w:t>0.</w:t>
      </w:r>
      <w:r w:rsidRPr="00860171">
        <w:rPr>
          <w:b/>
          <w:sz w:val="24"/>
          <w:szCs w:val="24"/>
        </w:rPr>
        <w:tab/>
        <w:t>D.SP.NR.</w:t>
      </w:r>
    </w:p>
    <w:p w14:paraId="09E55832" w14:textId="71357E30" w:rsidR="009260DE" w:rsidRPr="00860171" w:rsidRDefault="00351EEE" w:rsidP="009260DE">
      <w:pPr>
        <w:tabs>
          <w:tab w:val="left" w:pos="851"/>
        </w:tabs>
        <w:ind w:left="851"/>
        <w:rPr>
          <w:sz w:val="24"/>
          <w:szCs w:val="24"/>
        </w:rPr>
      </w:pPr>
      <w:r w:rsidRPr="00860171">
        <w:rPr>
          <w:sz w:val="24"/>
          <w:szCs w:val="24"/>
        </w:rPr>
        <w:t>33371</w:t>
      </w:r>
    </w:p>
    <w:p w14:paraId="3E752D03" w14:textId="77777777" w:rsidR="009260DE" w:rsidRPr="00860171" w:rsidRDefault="009260DE" w:rsidP="009260DE">
      <w:pPr>
        <w:tabs>
          <w:tab w:val="left" w:pos="851"/>
        </w:tabs>
        <w:ind w:left="851"/>
        <w:rPr>
          <w:sz w:val="24"/>
          <w:szCs w:val="24"/>
        </w:rPr>
      </w:pPr>
    </w:p>
    <w:p w14:paraId="304CA46E" w14:textId="77777777" w:rsidR="009260DE" w:rsidRPr="00860171" w:rsidRDefault="009260DE" w:rsidP="009260DE">
      <w:pPr>
        <w:tabs>
          <w:tab w:val="left" w:pos="851"/>
        </w:tabs>
        <w:ind w:left="851" w:hanging="851"/>
        <w:rPr>
          <w:b/>
          <w:sz w:val="24"/>
          <w:szCs w:val="24"/>
        </w:rPr>
      </w:pPr>
      <w:r w:rsidRPr="00860171">
        <w:rPr>
          <w:b/>
          <w:sz w:val="24"/>
          <w:szCs w:val="24"/>
        </w:rPr>
        <w:t>1.</w:t>
      </w:r>
      <w:r w:rsidRPr="00860171">
        <w:rPr>
          <w:b/>
          <w:sz w:val="24"/>
          <w:szCs w:val="24"/>
        </w:rPr>
        <w:tab/>
        <w:t>LÆGEMIDLETS NAVN</w:t>
      </w:r>
    </w:p>
    <w:p w14:paraId="074CEFB9" w14:textId="146A8783" w:rsidR="009260DE" w:rsidRPr="00860171" w:rsidRDefault="00351EEE" w:rsidP="009260DE">
      <w:pPr>
        <w:tabs>
          <w:tab w:val="left" w:pos="851"/>
        </w:tabs>
        <w:ind w:left="851"/>
        <w:rPr>
          <w:sz w:val="24"/>
          <w:szCs w:val="24"/>
        </w:rPr>
      </w:pPr>
      <w:proofErr w:type="spellStart"/>
      <w:r w:rsidRPr="00860171">
        <w:rPr>
          <w:sz w:val="24"/>
          <w:szCs w:val="24"/>
        </w:rPr>
        <w:t>Kelzyn</w:t>
      </w:r>
      <w:proofErr w:type="spellEnd"/>
    </w:p>
    <w:p w14:paraId="2D9544EE" w14:textId="77777777" w:rsidR="009260DE" w:rsidRPr="00860171" w:rsidRDefault="009260DE" w:rsidP="009260DE">
      <w:pPr>
        <w:tabs>
          <w:tab w:val="left" w:pos="851"/>
        </w:tabs>
        <w:ind w:left="851"/>
        <w:rPr>
          <w:sz w:val="24"/>
          <w:szCs w:val="24"/>
        </w:rPr>
      </w:pPr>
    </w:p>
    <w:p w14:paraId="52822531" w14:textId="77777777" w:rsidR="009260DE" w:rsidRPr="00860171" w:rsidRDefault="009260DE" w:rsidP="009260DE">
      <w:pPr>
        <w:tabs>
          <w:tab w:val="left" w:pos="851"/>
        </w:tabs>
        <w:ind w:left="851" w:hanging="851"/>
        <w:rPr>
          <w:b/>
          <w:sz w:val="24"/>
          <w:szCs w:val="24"/>
        </w:rPr>
      </w:pPr>
      <w:r w:rsidRPr="00860171">
        <w:rPr>
          <w:b/>
          <w:sz w:val="24"/>
          <w:szCs w:val="24"/>
        </w:rPr>
        <w:t>2.</w:t>
      </w:r>
      <w:r w:rsidRPr="00860171">
        <w:rPr>
          <w:b/>
          <w:sz w:val="24"/>
          <w:szCs w:val="24"/>
        </w:rPr>
        <w:tab/>
        <w:t>KVALITATIV OG KVANTITATIV SAMMENSÆTNING</w:t>
      </w:r>
    </w:p>
    <w:p w14:paraId="38C2BFEF" w14:textId="4F048526" w:rsidR="003A5034" w:rsidRPr="00860171" w:rsidRDefault="003A5034" w:rsidP="000B6D5F">
      <w:pPr>
        <w:ind w:left="851"/>
        <w:rPr>
          <w:sz w:val="24"/>
          <w:szCs w:val="24"/>
        </w:rPr>
      </w:pPr>
      <w:r w:rsidRPr="00860171">
        <w:rPr>
          <w:sz w:val="24"/>
          <w:szCs w:val="24"/>
        </w:rPr>
        <w:t>Hvide depottabletter</w:t>
      </w:r>
      <w:r w:rsidR="00086A21">
        <w:rPr>
          <w:sz w:val="24"/>
          <w:szCs w:val="24"/>
        </w:rPr>
        <w:t>:</w:t>
      </w:r>
      <w:r w:rsidRPr="00860171">
        <w:rPr>
          <w:sz w:val="24"/>
          <w:szCs w:val="24"/>
        </w:rPr>
        <w:t xml:space="preserve"> Hver tablet indeholder 2 mg </w:t>
      </w:r>
      <w:proofErr w:type="spellStart"/>
      <w:r w:rsidRPr="00860171">
        <w:rPr>
          <w:sz w:val="24"/>
          <w:szCs w:val="24"/>
        </w:rPr>
        <w:t>dienogest</w:t>
      </w:r>
      <w:proofErr w:type="spellEnd"/>
      <w:r w:rsidRPr="00860171">
        <w:rPr>
          <w:sz w:val="24"/>
          <w:szCs w:val="24"/>
        </w:rPr>
        <w:t xml:space="preserve"> og 0,02 mg </w:t>
      </w:r>
      <w:proofErr w:type="spellStart"/>
      <w:r w:rsidRPr="00860171">
        <w:rPr>
          <w:sz w:val="24"/>
          <w:szCs w:val="24"/>
        </w:rPr>
        <w:t>ethinylestradiol</w:t>
      </w:r>
      <w:proofErr w:type="spellEnd"/>
      <w:r w:rsidRPr="00860171">
        <w:rPr>
          <w:sz w:val="24"/>
          <w:szCs w:val="24"/>
        </w:rPr>
        <w:t>.</w:t>
      </w:r>
    </w:p>
    <w:p w14:paraId="2249FDA1" w14:textId="77777777" w:rsidR="003A5034" w:rsidRPr="00860171" w:rsidRDefault="003A5034" w:rsidP="000B6D5F">
      <w:pPr>
        <w:ind w:left="851"/>
        <w:rPr>
          <w:sz w:val="24"/>
          <w:szCs w:val="24"/>
        </w:rPr>
      </w:pPr>
      <w:r w:rsidRPr="00860171">
        <w:rPr>
          <w:sz w:val="24"/>
          <w:szCs w:val="24"/>
        </w:rPr>
        <w:t>Grønne placebotabletter: Tabletten indeholder ikke aktive stoffer.</w:t>
      </w:r>
    </w:p>
    <w:p w14:paraId="0B93E01C" w14:textId="77777777" w:rsidR="003A5034" w:rsidRPr="00860171" w:rsidRDefault="003A5034" w:rsidP="000B6D5F">
      <w:pPr>
        <w:ind w:left="851"/>
        <w:rPr>
          <w:sz w:val="24"/>
          <w:szCs w:val="24"/>
        </w:rPr>
      </w:pPr>
    </w:p>
    <w:p w14:paraId="430944C0" w14:textId="77777777" w:rsidR="003A5034" w:rsidRPr="00860171" w:rsidRDefault="003A5034" w:rsidP="000B6D5F">
      <w:pPr>
        <w:ind w:left="851"/>
        <w:rPr>
          <w:sz w:val="24"/>
          <w:szCs w:val="24"/>
          <w:u w:val="single"/>
        </w:rPr>
      </w:pPr>
      <w:r w:rsidRPr="00860171">
        <w:rPr>
          <w:sz w:val="24"/>
          <w:szCs w:val="24"/>
          <w:u w:val="single"/>
        </w:rPr>
        <w:t>Hjælpestof(fer), som behandleren skal være opmærksom på</w:t>
      </w:r>
    </w:p>
    <w:p w14:paraId="559F4487" w14:textId="77777777" w:rsidR="003A5034" w:rsidRPr="00860171" w:rsidRDefault="003A5034" w:rsidP="000B6D5F">
      <w:pPr>
        <w:ind w:left="851"/>
        <w:rPr>
          <w:sz w:val="24"/>
          <w:szCs w:val="24"/>
        </w:rPr>
      </w:pPr>
      <w:r w:rsidRPr="00860171">
        <w:rPr>
          <w:sz w:val="24"/>
          <w:szCs w:val="24"/>
        </w:rPr>
        <w:t xml:space="preserve">Hver hvid, aktiv depottablet indeholder 19 mg </w:t>
      </w:r>
      <w:proofErr w:type="spellStart"/>
      <w:r w:rsidRPr="00860171">
        <w:rPr>
          <w:sz w:val="24"/>
          <w:szCs w:val="24"/>
        </w:rPr>
        <w:t>lactose</w:t>
      </w:r>
      <w:proofErr w:type="spellEnd"/>
      <w:r w:rsidRPr="00860171">
        <w:rPr>
          <w:sz w:val="24"/>
          <w:szCs w:val="24"/>
        </w:rPr>
        <w:t xml:space="preserve"> (som </w:t>
      </w:r>
      <w:proofErr w:type="spellStart"/>
      <w:r w:rsidRPr="00860171">
        <w:rPr>
          <w:sz w:val="24"/>
          <w:szCs w:val="24"/>
        </w:rPr>
        <w:t>lactosemonohydrat</w:t>
      </w:r>
      <w:proofErr w:type="spellEnd"/>
      <w:r w:rsidRPr="00860171">
        <w:rPr>
          <w:sz w:val="24"/>
          <w:szCs w:val="24"/>
        </w:rPr>
        <w:t>).</w:t>
      </w:r>
    </w:p>
    <w:p w14:paraId="5A14D385" w14:textId="4CCE7CC9" w:rsidR="003A5034" w:rsidRPr="00860171" w:rsidRDefault="003A5034" w:rsidP="000B6D5F">
      <w:pPr>
        <w:ind w:left="851"/>
        <w:rPr>
          <w:sz w:val="24"/>
          <w:szCs w:val="24"/>
        </w:rPr>
      </w:pPr>
      <w:r w:rsidRPr="00860171">
        <w:rPr>
          <w:sz w:val="24"/>
          <w:szCs w:val="24"/>
        </w:rPr>
        <w:t>Hver grøn, filmovertrukke</w:t>
      </w:r>
      <w:r w:rsidR="00086A21">
        <w:rPr>
          <w:sz w:val="24"/>
          <w:szCs w:val="24"/>
        </w:rPr>
        <w:t>t</w:t>
      </w:r>
      <w:r w:rsidRPr="00860171">
        <w:rPr>
          <w:sz w:val="24"/>
          <w:szCs w:val="24"/>
        </w:rPr>
        <w:t xml:space="preserve"> placebotablet indeholder 56 mg </w:t>
      </w:r>
      <w:proofErr w:type="spellStart"/>
      <w:r w:rsidRPr="00860171">
        <w:rPr>
          <w:sz w:val="24"/>
          <w:szCs w:val="24"/>
        </w:rPr>
        <w:t>lactose</w:t>
      </w:r>
      <w:proofErr w:type="spellEnd"/>
      <w:r w:rsidRPr="00860171">
        <w:rPr>
          <w:sz w:val="24"/>
          <w:szCs w:val="24"/>
        </w:rPr>
        <w:t xml:space="preserve"> (som </w:t>
      </w:r>
      <w:proofErr w:type="spellStart"/>
      <w:r w:rsidRPr="00860171">
        <w:rPr>
          <w:sz w:val="24"/>
          <w:szCs w:val="24"/>
        </w:rPr>
        <w:t>lactosemonohydrat</w:t>
      </w:r>
      <w:proofErr w:type="spellEnd"/>
      <w:r w:rsidRPr="00860171">
        <w:rPr>
          <w:sz w:val="24"/>
          <w:szCs w:val="24"/>
        </w:rPr>
        <w:t>).</w:t>
      </w:r>
    </w:p>
    <w:p w14:paraId="6C038568" w14:textId="77777777" w:rsidR="003A5034" w:rsidRPr="00860171" w:rsidRDefault="003A5034" w:rsidP="000B6D5F">
      <w:pPr>
        <w:ind w:left="851"/>
        <w:rPr>
          <w:sz w:val="24"/>
          <w:szCs w:val="24"/>
        </w:rPr>
      </w:pPr>
    </w:p>
    <w:p w14:paraId="5E21DCCB" w14:textId="77777777" w:rsidR="003A5034" w:rsidRPr="00860171" w:rsidRDefault="003A5034" w:rsidP="000B6D5F">
      <w:pPr>
        <w:ind w:left="851"/>
        <w:rPr>
          <w:sz w:val="24"/>
          <w:szCs w:val="24"/>
        </w:rPr>
      </w:pPr>
      <w:r w:rsidRPr="00860171">
        <w:rPr>
          <w:sz w:val="24"/>
          <w:szCs w:val="24"/>
        </w:rPr>
        <w:t>Alle hjælpestoffer er anført under pkt. 6.1.</w:t>
      </w:r>
    </w:p>
    <w:p w14:paraId="6BF32036" w14:textId="77777777" w:rsidR="009260DE" w:rsidRPr="00860171" w:rsidRDefault="009260DE" w:rsidP="009260DE">
      <w:pPr>
        <w:tabs>
          <w:tab w:val="left" w:pos="851"/>
        </w:tabs>
        <w:ind w:left="851"/>
        <w:rPr>
          <w:sz w:val="24"/>
          <w:szCs w:val="24"/>
        </w:rPr>
      </w:pPr>
    </w:p>
    <w:p w14:paraId="69279965" w14:textId="77777777" w:rsidR="009260DE" w:rsidRPr="00860171" w:rsidRDefault="009260DE" w:rsidP="009260DE">
      <w:pPr>
        <w:tabs>
          <w:tab w:val="left" w:pos="851"/>
        </w:tabs>
        <w:ind w:left="851" w:hanging="851"/>
        <w:rPr>
          <w:b/>
          <w:sz w:val="24"/>
          <w:szCs w:val="24"/>
        </w:rPr>
      </w:pPr>
      <w:r w:rsidRPr="00860171">
        <w:rPr>
          <w:b/>
          <w:sz w:val="24"/>
          <w:szCs w:val="24"/>
        </w:rPr>
        <w:t>3.</w:t>
      </w:r>
      <w:r w:rsidRPr="00860171">
        <w:rPr>
          <w:b/>
          <w:sz w:val="24"/>
          <w:szCs w:val="24"/>
        </w:rPr>
        <w:tab/>
        <w:t>LÆGEMIDDELFORM</w:t>
      </w:r>
    </w:p>
    <w:p w14:paraId="627CFFBF" w14:textId="5D0BA307" w:rsidR="003A5034" w:rsidRPr="00860171" w:rsidRDefault="003A5034" w:rsidP="000B6D5F">
      <w:pPr>
        <w:ind w:left="851"/>
        <w:rPr>
          <w:sz w:val="24"/>
          <w:szCs w:val="24"/>
        </w:rPr>
      </w:pPr>
      <w:r w:rsidRPr="00860171">
        <w:rPr>
          <w:sz w:val="24"/>
          <w:szCs w:val="24"/>
        </w:rPr>
        <w:t>Depottabletter</w:t>
      </w:r>
    </w:p>
    <w:p w14:paraId="706C2763" w14:textId="77777777" w:rsidR="003A5034" w:rsidRPr="00860171" w:rsidRDefault="003A5034" w:rsidP="000B6D5F">
      <w:pPr>
        <w:ind w:left="851"/>
        <w:rPr>
          <w:sz w:val="24"/>
          <w:szCs w:val="24"/>
        </w:rPr>
      </w:pPr>
    </w:p>
    <w:p w14:paraId="002FFB7A" w14:textId="77777777" w:rsidR="003A5034" w:rsidRPr="00860171" w:rsidRDefault="003A5034" w:rsidP="000B6D5F">
      <w:pPr>
        <w:ind w:left="851"/>
        <w:rPr>
          <w:sz w:val="24"/>
          <w:szCs w:val="24"/>
        </w:rPr>
      </w:pPr>
      <w:r w:rsidRPr="00860171">
        <w:rPr>
          <w:sz w:val="24"/>
          <w:szCs w:val="24"/>
        </w:rPr>
        <w:t>Den aktive tablet er en hvid, rund tablet med en diameter på ca. 5 mm</w:t>
      </w:r>
    </w:p>
    <w:p w14:paraId="4BCF2A32" w14:textId="77777777" w:rsidR="003A5034" w:rsidRPr="00860171" w:rsidRDefault="003A5034" w:rsidP="000B6D5F">
      <w:pPr>
        <w:suppressAutoHyphens/>
        <w:ind w:left="851"/>
        <w:rPr>
          <w:spacing w:val="-3"/>
          <w:sz w:val="24"/>
          <w:szCs w:val="24"/>
        </w:rPr>
      </w:pPr>
    </w:p>
    <w:p w14:paraId="6592A6D1" w14:textId="77777777" w:rsidR="003A5034" w:rsidRPr="00860171" w:rsidRDefault="003A5034" w:rsidP="000B6D5F">
      <w:pPr>
        <w:suppressAutoHyphens/>
        <w:ind w:left="851"/>
        <w:rPr>
          <w:spacing w:val="-3"/>
          <w:sz w:val="24"/>
          <w:szCs w:val="24"/>
        </w:rPr>
      </w:pPr>
      <w:r w:rsidRPr="00860171">
        <w:rPr>
          <w:spacing w:val="-3"/>
          <w:sz w:val="24"/>
          <w:szCs w:val="24"/>
        </w:rPr>
        <w:t>Placebotabletten er en grøn, rund tablet med en diameter på ca. 5 mm.</w:t>
      </w:r>
    </w:p>
    <w:p w14:paraId="14BEDB05" w14:textId="77777777" w:rsidR="009260DE" w:rsidRPr="00860171" w:rsidRDefault="009260DE" w:rsidP="009260DE">
      <w:pPr>
        <w:tabs>
          <w:tab w:val="left" w:pos="851"/>
        </w:tabs>
        <w:ind w:left="851"/>
        <w:rPr>
          <w:sz w:val="24"/>
          <w:szCs w:val="24"/>
        </w:rPr>
      </w:pPr>
    </w:p>
    <w:p w14:paraId="78E51A44" w14:textId="77777777" w:rsidR="009260DE" w:rsidRPr="00860171" w:rsidRDefault="009260DE" w:rsidP="009260DE">
      <w:pPr>
        <w:tabs>
          <w:tab w:val="left" w:pos="851"/>
        </w:tabs>
        <w:ind w:left="851"/>
        <w:rPr>
          <w:sz w:val="24"/>
          <w:szCs w:val="24"/>
        </w:rPr>
      </w:pPr>
    </w:p>
    <w:p w14:paraId="082D9F8A" w14:textId="77777777" w:rsidR="009260DE" w:rsidRPr="00860171" w:rsidRDefault="009260DE" w:rsidP="009260DE">
      <w:pPr>
        <w:tabs>
          <w:tab w:val="left" w:pos="851"/>
        </w:tabs>
        <w:ind w:left="851" w:hanging="851"/>
        <w:rPr>
          <w:b/>
          <w:sz w:val="24"/>
          <w:szCs w:val="24"/>
        </w:rPr>
      </w:pPr>
      <w:r w:rsidRPr="00860171">
        <w:rPr>
          <w:b/>
          <w:sz w:val="24"/>
          <w:szCs w:val="24"/>
        </w:rPr>
        <w:t>4.</w:t>
      </w:r>
      <w:r w:rsidRPr="00860171">
        <w:rPr>
          <w:b/>
          <w:sz w:val="24"/>
          <w:szCs w:val="24"/>
        </w:rPr>
        <w:tab/>
        <w:t>KLINISKE OPLYSNINGER</w:t>
      </w:r>
    </w:p>
    <w:p w14:paraId="594E15EC" w14:textId="77777777" w:rsidR="009260DE" w:rsidRPr="00860171" w:rsidRDefault="009260DE" w:rsidP="009260DE">
      <w:pPr>
        <w:tabs>
          <w:tab w:val="left" w:pos="851"/>
        </w:tabs>
        <w:ind w:left="851"/>
        <w:rPr>
          <w:b/>
          <w:sz w:val="24"/>
          <w:szCs w:val="24"/>
        </w:rPr>
      </w:pPr>
    </w:p>
    <w:p w14:paraId="23ABDFB2" w14:textId="77777777" w:rsidR="009260DE" w:rsidRPr="00860171" w:rsidRDefault="009260DE" w:rsidP="009260DE">
      <w:pPr>
        <w:tabs>
          <w:tab w:val="left" w:pos="851"/>
        </w:tabs>
        <w:ind w:left="851" w:hanging="851"/>
        <w:rPr>
          <w:b/>
          <w:sz w:val="24"/>
          <w:szCs w:val="24"/>
          <w:u w:val="single"/>
        </w:rPr>
      </w:pPr>
      <w:r w:rsidRPr="00860171">
        <w:rPr>
          <w:b/>
          <w:sz w:val="24"/>
          <w:szCs w:val="24"/>
        </w:rPr>
        <w:t>4.1</w:t>
      </w:r>
      <w:r w:rsidRPr="00860171">
        <w:rPr>
          <w:b/>
          <w:sz w:val="24"/>
          <w:szCs w:val="24"/>
        </w:rPr>
        <w:tab/>
        <w:t>Terapeutiske indikationer</w:t>
      </w:r>
    </w:p>
    <w:p w14:paraId="69B13793" w14:textId="77777777" w:rsidR="003A5034" w:rsidRPr="00860171" w:rsidRDefault="003A5034" w:rsidP="000B6D5F">
      <w:pPr>
        <w:ind w:left="851"/>
        <w:rPr>
          <w:sz w:val="24"/>
          <w:szCs w:val="24"/>
        </w:rPr>
      </w:pPr>
      <w:r w:rsidRPr="00860171">
        <w:rPr>
          <w:sz w:val="24"/>
          <w:szCs w:val="24"/>
        </w:rPr>
        <w:t xml:space="preserve">Oral hormonel </w:t>
      </w:r>
      <w:proofErr w:type="spellStart"/>
      <w:r w:rsidRPr="00860171">
        <w:rPr>
          <w:sz w:val="24"/>
          <w:szCs w:val="24"/>
        </w:rPr>
        <w:t>anticonception</w:t>
      </w:r>
      <w:proofErr w:type="spellEnd"/>
      <w:r w:rsidRPr="00860171">
        <w:rPr>
          <w:sz w:val="24"/>
          <w:szCs w:val="24"/>
        </w:rPr>
        <w:t>.</w:t>
      </w:r>
    </w:p>
    <w:p w14:paraId="4EADEAED" w14:textId="77777777" w:rsidR="003A5034" w:rsidRPr="00860171" w:rsidRDefault="003A5034" w:rsidP="000B6D5F">
      <w:pPr>
        <w:ind w:left="851"/>
        <w:rPr>
          <w:sz w:val="24"/>
          <w:szCs w:val="24"/>
        </w:rPr>
      </w:pPr>
    </w:p>
    <w:p w14:paraId="011A6EDA" w14:textId="77777777" w:rsidR="003A5034" w:rsidRPr="00860171" w:rsidRDefault="003A5034" w:rsidP="000B6D5F">
      <w:pPr>
        <w:ind w:left="851"/>
        <w:rPr>
          <w:sz w:val="24"/>
          <w:szCs w:val="24"/>
        </w:rPr>
      </w:pPr>
      <w:r w:rsidRPr="00860171">
        <w:rPr>
          <w:sz w:val="24"/>
          <w:szCs w:val="24"/>
        </w:rPr>
        <w:t xml:space="preserve">Ved beslutning om at ordinere </w:t>
      </w:r>
      <w:proofErr w:type="spellStart"/>
      <w:r w:rsidRPr="00860171">
        <w:rPr>
          <w:sz w:val="24"/>
          <w:szCs w:val="24"/>
        </w:rPr>
        <w:t>Kelzyn</w:t>
      </w:r>
      <w:proofErr w:type="spellEnd"/>
      <w:r w:rsidRPr="00860171">
        <w:rPr>
          <w:sz w:val="24"/>
          <w:szCs w:val="24"/>
        </w:rPr>
        <w:t xml:space="preserve"> bør der tages hensyn til den enkelte kvindes aktuelle risikofaktorer, især vedrørende venøs </w:t>
      </w:r>
      <w:proofErr w:type="spellStart"/>
      <w:r w:rsidRPr="00860171">
        <w:rPr>
          <w:sz w:val="24"/>
          <w:szCs w:val="24"/>
        </w:rPr>
        <w:t>tromboemboli</w:t>
      </w:r>
      <w:proofErr w:type="spellEnd"/>
      <w:r w:rsidRPr="00860171">
        <w:rPr>
          <w:sz w:val="24"/>
          <w:szCs w:val="24"/>
        </w:rPr>
        <w:t xml:space="preserve"> (VTE), og hvordan risikoen for VTE med </w:t>
      </w:r>
      <w:proofErr w:type="spellStart"/>
      <w:r w:rsidRPr="00860171">
        <w:rPr>
          <w:sz w:val="24"/>
          <w:szCs w:val="24"/>
        </w:rPr>
        <w:t>Kelzyn</w:t>
      </w:r>
      <w:proofErr w:type="spellEnd"/>
      <w:r w:rsidRPr="00860171">
        <w:rPr>
          <w:sz w:val="24"/>
          <w:szCs w:val="24"/>
        </w:rPr>
        <w:t xml:space="preserve"> ser ud i sammenligning med andre kombinerede hormonelle </w:t>
      </w:r>
      <w:proofErr w:type="spellStart"/>
      <w:r w:rsidRPr="00860171">
        <w:rPr>
          <w:sz w:val="24"/>
          <w:szCs w:val="24"/>
        </w:rPr>
        <w:t>kontraceptiva</w:t>
      </w:r>
      <w:proofErr w:type="spellEnd"/>
      <w:r w:rsidRPr="00860171">
        <w:rPr>
          <w:sz w:val="24"/>
          <w:szCs w:val="24"/>
        </w:rPr>
        <w:t>, (</w:t>
      </w:r>
      <w:proofErr w:type="spellStart"/>
      <w:r w:rsidRPr="00860171">
        <w:rPr>
          <w:sz w:val="24"/>
          <w:szCs w:val="24"/>
        </w:rPr>
        <w:t>CHC’er</w:t>
      </w:r>
      <w:proofErr w:type="spellEnd"/>
      <w:r w:rsidRPr="00860171">
        <w:rPr>
          <w:sz w:val="24"/>
          <w:szCs w:val="24"/>
        </w:rPr>
        <w:t>) (se pkt. 4.3 og 4.4).</w:t>
      </w:r>
    </w:p>
    <w:p w14:paraId="17746AE8" w14:textId="77777777" w:rsidR="009260DE" w:rsidRPr="00860171" w:rsidRDefault="009260DE" w:rsidP="009260DE">
      <w:pPr>
        <w:tabs>
          <w:tab w:val="left" w:pos="851"/>
        </w:tabs>
        <w:ind w:left="851"/>
        <w:rPr>
          <w:sz w:val="24"/>
          <w:szCs w:val="24"/>
        </w:rPr>
      </w:pPr>
    </w:p>
    <w:p w14:paraId="683611BB" w14:textId="77777777" w:rsidR="009260DE" w:rsidRPr="00860171" w:rsidRDefault="009260DE" w:rsidP="009260DE">
      <w:pPr>
        <w:tabs>
          <w:tab w:val="left" w:pos="851"/>
        </w:tabs>
        <w:ind w:left="851" w:hanging="851"/>
        <w:rPr>
          <w:b/>
          <w:sz w:val="24"/>
          <w:szCs w:val="24"/>
        </w:rPr>
      </w:pPr>
      <w:r w:rsidRPr="00860171">
        <w:rPr>
          <w:b/>
          <w:sz w:val="24"/>
          <w:szCs w:val="24"/>
        </w:rPr>
        <w:lastRenderedPageBreak/>
        <w:t>4.2</w:t>
      </w:r>
      <w:r w:rsidRPr="00860171">
        <w:rPr>
          <w:b/>
          <w:sz w:val="24"/>
          <w:szCs w:val="24"/>
        </w:rPr>
        <w:tab/>
        <w:t xml:space="preserve">Dosering og </w:t>
      </w:r>
      <w:r w:rsidR="002C1EC0" w:rsidRPr="00860171">
        <w:rPr>
          <w:b/>
          <w:sz w:val="24"/>
          <w:szCs w:val="24"/>
        </w:rPr>
        <w:t>administration</w:t>
      </w:r>
    </w:p>
    <w:p w14:paraId="438C35D7" w14:textId="77777777" w:rsidR="00860171" w:rsidRDefault="00860171" w:rsidP="000B6D5F">
      <w:pPr>
        <w:ind w:left="851"/>
        <w:rPr>
          <w:sz w:val="24"/>
          <w:szCs w:val="24"/>
        </w:rPr>
      </w:pPr>
    </w:p>
    <w:p w14:paraId="5851700D" w14:textId="227A2939" w:rsidR="003A5034" w:rsidRPr="00860171" w:rsidRDefault="003A5034" w:rsidP="000B6D5F">
      <w:pPr>
        <w:ind w:left="851"/>
        <w:rPr>
          <w:sz w:val="24"/>
          <w:szCs w:val="24"/>
          <w:u w:val="single"/>
        </w:rPr>
      </w:pPr>
      <w:r w:rsidRPr="00860171">
        <w:rPr>
          <w:sz w:val="24"/>
          <w:szCs w:val="24"/>
          <w:u w:val="single"/>
        </w:rPr>
        <w:t>Administration</w:t>
      </w:r>
    </w:p>
    <w:p w14:paraId="474477EA" w14:textId="77777777" w:rsidR="003A5034" w:rsidRPr="00860171" w:rsidRDefault="003A5034" w:rsidP="000B6D5F">
      <w:pPr>
        <w:ind w:left="851"/>
        <w:rPr>
          <w:sz w:val="24"/>
          <w:szCs w:val="24"/>
        </w:rPr>
      </w:pPr>
    </w:p>
    <w:p w14:paraId="28B93A01" w14:textId="77777777" w:rsidR="003A5034" w:rsidRPr="00860171" w:rsidRDefault="003A5034" w:rsidP="000B6D5F">
      <w:pPr>
        <w:ind w:left="851"/>
        <w:rPr>
          <w:sz w:val="24"/>
          <w:szCs w:val="24"/>
        </w:rPr>
      </w:pPr>
      <w:r w:rsidRPr="00860171">
        <w:rPr>
          <w:sz w:val="24"/>
          <w:szCs w:val="24"/>
        </w:rPr>
        <w:t>Oral anvendelse.</w:t>
      </w:r>
    </w:p>
    <w:p w14:paraId="64F304B7" w14:textId="77777777" w:rsidR="003A5034" w:rsidRPr="00860171" w:rsidRDefault="003A5034" w:rsidP="000B6D5F">
      <w:pPr>
        <w:ind w:left="851"/>
        <w:rPr>
          <w:sz w:val="24"/>
          <w:szCs w:val="24"/>
        </w:rPr>
      </w:pPr>
    </w:p>
    <w:p w14:paraId="5A08BDD7" w14:textId="77777777" w:rsidR="003A5034" w:rsidRPr="00860171" w:rsidRDefault="003A5034" w:rsidP="000B6D5F">
      <w:pPr>
        <w:ind w:left="851"/>
        <w:rPr>
          <w:sz w:val="24"/>
          <w:szCs w:val="24"/>
          <w:u w:val="single"/>
        </w:rPr>
      </w:pPr>
      <w:r w:rsidRPr="00860171">
        <w:rPr>
          <w:sz w:val="24"/>
          <w:szCs w:val="24"/>
          <w:u w:val="single"/>
        </w:rPr>
        <w:t>Dosering</w:t>
      </w:r>
    </w:p>
    <w:p w14:paraId="1C67C763" w14:textId="77777777" w:rsidR="003A5034" w:rsidRPr="00860171" w:rsidRDefault="003A5034" w:rsidP="000B6D5F">
      <w:pPr>
        <w:ind w:left="851"/>
        <w:rPr>
          <w:sz w:val="24"/>
          <w:szCs w:val="24"/>
        </w:rPr>
      </w:pPr>
    </w:p>
    <w:p w14:paraId="5458D21E" w14:textId="77777777" w:rsidR="003A5034" w:rsidRPr="00860171" w:rsidRDefault="003A5034" w:rsidP="000B6D5F">
      <w:pPr>
        <w:ind w:left="851"/>
        <w:rPr>
          <w:sz w:val="24"/>
          <w:szCs w:val="24"/>
        </w:rPr>
      </w:pPr>
      <w:r w:rsidRPr="00860171">
        <w:rPr>
          <w:sz w:val="24"/>
          <w:szCs w:val="24"/>
        </w:rPr>
        <w:t>Tabletterne skal tages hver dag på nogenlunde samme tidspunkt, om nødvendigt med lidt væske, i den rækkefølge, der er angivet på blisterkortet. Tabletindtagelsen er kontinuerlig. Der skal tages en hvid tablet i 24 på hinanden følgende dage og derefter en grøn tablet hver dag i 4 dage. Det næste blisterkort skal påbegyndes på dagen efter indtagelsen af den sidste tablet fra det foregående blisterkort. Bortfaldsblødningen begynder som regel 2-3 dage efter påbegyndt indtagelse af de grønne placebotabletter (sidste række) og er muligvis ikke ophørt, når der startes på det næste blisterkort.</w:t>
      </w:r>
    </w:p>
    <w:p w14:paraId="6E81A8BB" w14:textId="77777777" w:rsidR="003A5034" w:rsidRPr="00860171" w:rsidRDefault="003A5034" w:rsidP="000B6D5F">
      <w:pPr>
        <w:ind w:left="851"/>
        <w:rPr>
          <w:sz w:val="24"/>
          <w:szCs w:val="24"/>
        </w:rPr>
      </w:pPr>
    </w:p>
    <w:p w14:paraId="7F32F3FB" w14:textId="77777777" w:rsidR="003A5034" w:rsidRPr="00860171" w:rsidRDefault="003A5034" w:rsidP="000B6D5F">
      <w:pPr>
        <w:ind w:left="851"/>
        <w:rPr>
          <w:sz w:val="24"/>
          <w:szCs w:val="24"/>
        </w:rPr>
      </w:pPr>
      <w:r w:rsidRPr="00860171">
        <w:rPr>
          <w:b/>
          <w:bCs/>
          <w:sz w:val="24"/>
          <w:szCs w:val="24"/>
        </w:rPr>
        <w:t xml:space="preserve">Sådan begyndes brugen af </w:t>
      </w:r>
      <w:proofErr w:type="spellStart"/>
      <w:r w:rsidRPr="00860171">
        <w:rPr>
          <w:b/>
          <w:bCs/>
          <w:sz w:val="24"/>
          <w:szCs w:val="24"/>
        </w:rPr>
        <w:t>Kelzyn</w:t>
      </w:r>
      <w:proofErr w:type="spellEnd"/>
    </w:p>
    <w:p w14:paraId="60C6F3AB" w14:textId="77777777" w:rsidR="003A5034" w:rsidRPr="00860171" w:rsidRDefault="003A5034" w:rsidP="000B6D5F">
      <w:pPr>
        <w:ind w:left="851"/>
        <w:rPr>
          <w:sz w:val="24"/>
          <w:szCs w:val="24"/>
        </w:rPr>
      </w:pPr>
    </w:p>
    <w:p w14:paraId="4B7EE154" w14:textId="77777777" w:rsidR="003A5034" w:rsidRPr="00860171" w:rsidRDefault="003A5034" w:rsidP="00860171">
      <w:pPr>
        <w:pStyle w:val="Listeafsnit"/>
        <w:numPr>
          <w:ilvl w:val="0"/>
          <w:numId w:val="14"/>
        </w:numPr>
        <w:ind w:left="1276" w:hanging="425"/>
        <w:rPr>
          <w:sz w:val="24"/>
          <w:szCs w:val="24"/>
        </w:rPr>
      </w:pPr>
      <w:r w:rsidRPr="00860171">
        <w:rPr>
          <w:sz w:val="24"/>
          <w:szCs w:val="24"/>
        </w:rPr>
        <w:t>Ingen forudgående anvendelse af hormonel prævention inden for den sidste måned:</w:t>
      </w:r>
    </w:p>
    <w:p w14:paraId="5D97372B" w14:textId="77777777" w:rsidR="003A5034" w:rsidRPr="00860171" w:rsidRDefault="003A5034" w:rsidP="000B6D5F">
      <w:pPr>
        <w:ind w:left="851"/>
        <w:rPr>
          <w:sz w:val="24"/>
          <w:szCs w:val="24"/>
        </w:rPr>
      </w:pPr>
    </w:p>
    <w:p w14:paraId="0D2C5CCB" w14:textId="40486094" w:rsidR="003A5034" w:rsidRPr="00860171" w:rsidRDefault="003A5034" w:rsidP="000B6D5F">
      <w:pPr>
        <w:ind w:left="851"/>
        <w:rPr>
          <w:sz w:val="24"/>
          <w:szCs w:val="24"/>
        </w:rPr>
      </w:pPr>
      <w:r w:rsidRPr="00860171">
        <w:rPr>
          <w:sz w:val="24"/>
          <w:szCs w:val="24"/>
        </w:rPr>
        <w:t>Tabletindtagelsen skal begynde på den første dag af kvindens naturlige menstruations</w:t>
      </w:r>
      <w:r w:rsidR="00A42547">
        <w:rPr>
          <w:sz w:val="24"/>
          <w:szCs w:val="24"/>
        </w:rPr>
        <w:softHyphen/>
      </w:r>
      <w:r w:rsidRPr="00860171">
        <w:rPr>
          <w:sz w:val="24"/>
          <w:szCs w:val="24"/>
        </w:rPr>
        <w:t>cyklus (dvs. på den første dag af hendes menstruationsblødning). Hvis indtagelsen begynder mellem dag 2 og 5, bør der i de første 7 dage, hvor tabletten indtages, i tillæg benyttes en ikke-hormonel præventionsmetode (barrieremetode).</w:t>
      </w:r>
    </w:p>
    <w:p w14:paraId="79F087FF" w14:textId="77777777" w:rsidR="003A5034" w:rsidRPr="00860171" w:rsidRDefault="003A5034" w:rsidP="000B6D5F">
      <w:pPr>
        <w:ind w:left="851"/>
        <w:rPr>
          <w:sz w:val="24"/>
          <w:szCs w:val="24"/>
        </w:rPr>
      </w:pPr>
    </w:p>
    <w:p w14:paraId="1B9E40F1" w14:textId="77777777" w:rsidR="003A5034" w:rsidRPr="00860171" w:rsidRDefault="003A5034" w:rsidP="00860171">
      <w:pPr>
        <w:pStyle w:val="Listeafsnit"/>
        <w:numPr>
          <w:ilvl w:val="0"/>
          <w:numId w:val="14"/>
        </w:numPr>
        <w:ind w:left="1276" w:hanging="425"/>
        <w:rPr>
          <w:sz w:val="24"/>
          <w:szCs w:val="24"/>
        </w:rPr>
      </w:pPr>
      <w:r w:rsidRPr="00860171">
        <w:rPr>
          <w:sz w:val="24"/>
          <w:szCs w:val="24"/>
        </w:rPr>
        <w:t xml:space="preserve">Skift fra et kombineret hormonelt </w:t>
      </w:r>
      <w:proofErr w:type="spellStart"/>
      <w:r w:rsidRPr="00860171">
        <w:rPr>
          <w:sz w:val="24"/>
          <w:szCs w:val="24"/>
        </w:rPr>
        <w:t>kontraceptivum</w:t>
      </w:r>
      <w:proofErr w:type="spellEnd"/>
      <w:r w:rsidRPr="00860171">
        <w:rPr>
          <w:sz w:val="24"/>
          <w:szCs w:val="24"/>
        </w:rPr>
        <w:t xml:space="preserve"> (kombineret oralt </w:t>
      </w:r>
      <w:proofErr w:type="spellStart"/>
      <w:r w:rsidRPr="00860171">
        <w:rPr>
          <w:sz w:val="24"/>
          <w:szCs w:val="24"/>
        </w:rPr>
        <w:t>kontraceptivum</w:t>
      </w:r>
      <w:proofErr w:type="spellEnd"/>
      <w:r w:rsidRPr="00860171">
        <w:rPr>
          <w:sz w:val="24"/>
          <w:szCs w:val="24"/>
        </w:rPr>
        <w:t xml:space="preserve"> (COC), vaginalring, depotplaster)</w:t>
      </w:r>
    </w:p>
    <w:p w14:paraId="212E2868" w14:textId="77777777" w:rsidR="003A5034" w:rsidRPr="00860171" w:rsidRDefault="003A5034" w:rsidP="000B6D5F">
      <w:pPr>
        <w:ind w:left="851"/>
        <w:rPr>
          <w:sz w:val="24"/>
          <w:szCs w:val="24"/>
        </w:rPr>
      </w:pPr>
      <w:r w:rsidRPr="00860171">
        <w:rPr>
          <w:sz w:val="24"/>
          <w:szCs w:val="24"/>
        </w:rPr>
        <w:t xml:space="preserve">Kvinden bør så vidt muligt påbegynde anvendelsen af </w:t>
      </w:r>
      <w:proofErr w:type="spellStart"/>
      <w:r w:rsidRPr="00860171">
        <w:rPr>
          <w:sz w:val="24"/>
          <w:szCs w:val="24"/>
        </w:rPr>
        <w:t>Kelzyn</w:t>
      </w:r>
      <w:proofErr w:type="spellEnd"/>
      <w:r w:rsidRPr="00860171">
        <w:rPr>
          <w:sz w:val="24"/>
          <w:szCs w:val="24"/>
        </w:rPr>
        <w:t xml:space="preserve"> på dagen efter den sidste aktive tablet (den sidste tablet, der indeholder det aktive stof) af hendes tidligere COC, men senest på dagen efter de tidligere p-pillers sædvanlige tabletfrie periode eller periode med placebotabletter. Hvis kvinden har anvendt p-ring eller depotplaster, bør hun så vidt muligt påbegynde anvendelsen af </w:t>
      </w:r>
      <w:proofErr w:type="spellStart"/>
      <w:r w:rsidRPr="00860171">
        <w:rPr>
          <w:sz w:val="24"/>
          <w:szCs w:val="24"/>
        </w:rPr>
        <w:t>Kelzyn</w:t>
      </w:r>
      <w:proofErr w:type="spellEnd"/>
      <w:r w:rsidRPr="00860171">
        <w:rPr>
          <w:sz w:val="24"/>
          <w:szCs w:val="24"/>
        </w:rPr>
        <w:t xml:space="preserve"> på dagen for fjernelsen, men senest når næste anbringelse skulle have fundet sted.</w:t>
      </w:r>
    </w:p>
    <w:p w14:paraId="02D0E2DF" w14:textId="77777777" w:rsidR="003A5034" w:rsidRPr="00860171" w:rsidRDefault="003A5034" w:rsidP="000B6D5F">
      <w:pPr>
        <w:ind w:left="851"/>
        <w:rPr>
          <w:sz w:val="24"/>
          <w:szCs w:val="24"/>
        </w:rPr>
      </w:pPr>
    </w:p>
    <w:p w14:paraId="229C2442" w14:textId="77777777" w:rsidR="003A5034" w:rsidRPr="00860171" w:rsidRDefault="003A5034" w:rsidP="00860171">
      <w:pPr>
        <w:pStyle w:val="Listeafsnit"/>
        <w:numPr>
          <w:ilvl w:val="0"/>
          <w:numId w:val="14"/>
        </w:numPr>
        <w:ind w:left="1276" w:hanging="425"/>
        <w:rPr>
          <w:sz w:val="24"/>
          <w:szCs w:val="24"/>
        </w:rPr>
      </w:pPr>
      <w:r w:rsidRPr="00860171">
        <w:rPr>
          <w:sz w:val="24"/>
          <w:szCs w:val="24"/>
        </w:rPr>
        <w:t>Skift fra en metode udelukkende med gestagen (tablet kun med gestagen, implantat eller injektionsform) eller fra et gestagen-intrauterint indlæg (IUS).</w:t>
      </w:r>
    </w:p>
    <w:p w14:paraId="5B27C800" w14:textId="77777777" w:rsidR="003A5034" w:rsidRPr="00860171" w:rsidRDefault="003A5034" w:rsidP="000B6D5F">
      <w:pPr>
        <w:ind w:left="851"/>
        <w:rPr>
          <w:sz w:val="24"/>
          <w:szCs w:val="24"/>
        </w:rPr>
      </w:pPr>
      <w:r w:rsidRPr="00860171">
        <w:rPr>
          <w:sz w:val="24"/>
          <w:szCs w:val="24"/>
        </w:rPr>
        <w:t>Kvinden kan skifte når som helst fra gestagenpræparatet (fra et implantat eller IUS på den dag, hvor det fjernes, eller fra en injektion på det tidspunkt, hvor den næste injektion skulle være givet), men hun bør i alle tilfælde rådes til at benytte en barrieremetode i de første 7 dage af tabletindtagelsen.</w:t>
      </w:r>
    </w:p>
    <w:p w14:paraId="2030988B" w14:textId="77777777" w:rsidR="003A5034" w:rsidRPr="00860171" w:rsidRDefault="003A5034" w:rsidP="000B6D5F">
      <w:pPr>
        <w:ind w:left="851"/>
        <w:rPr>
          <w:sz w:val="24"/>
          <w:szCs w:val="24"/>
        </w:rPr>
      </w:pPr>
    </w:p>
    <w:p w14:paraId="0358DF98" w14:textId="77777777" w:rsidR="003A5034" w:rsidRPr="00860171" w:rsidRDefault="003A5034" w:rsidP="00860171">
      <w:pPr>
        <w:pStyle w:val="Listeafsnit"/>
        <w:numPr>
          <w:ilvl w:val="0"/>
          <w:numId w:val="14"/>
        </w:numPr>
        <w:ind w:left="1276" w:hanging="425"/>
        <w:rPr>
          <w:sz w:val="24"/>
          <w:szCs w:val="24"/>
        </w:rPr>
      </w:pPr>
      <w:r w:rsidRPr="00860171">
        <w:rPr>
          <w:sz w:val="24"/>
          <w:szCs w:val="24"/>
        </w:rPr>
        <w:t>Efter abort i første trimester</w:t>
      </w:r>
    </w:p>
    <w:p w14:paraId="03868E8F" w14:textId="77777777" w:rsidR="003A5034" w:rsidRPr="00860171" w:rsidRDefault="003A5034" w:rsidP="000B6D5F">
      <w:pPr>
        <w:ind w:left="851"/>
        <w:rPr>
          <w:sz w:val="24"/>
          <w:szCs w:val="24"/>
        </w:rPr>
      </w:pPr>
      <w:r w:rsidRPr="00860171">
        <w:rPr>
          <w:sz w:val="24"/>
          <w:szCs w:val="24"/>
        </w:rPr>
        <w:t xml:space="preserve">Kvinden kan starte indtagelsen af </w:t>
      </w:r>
      <w:proofErr w:type="spellStart"/>
      <w:r w:rsidRPr="00860171">
        <w:rPr>
          <w:sz w:val="24"/>
          <w:szCs w:val="24"/>
        </w:rPr>
        <w:t>Kelzyn</w:t>
      </w:r>
      <w:proofErr w:type="spellEnd"/>
      <w:r w:rsidRPr="00860171">
        <w:rPr>
          <w:sz w:val="24"/>
          <w:szCs w:val="24"/>
        </w:rPr>
        <w:t xml:space="preserve"> med det samme. Gør hun dette, behøver hun ikke træffe yderligere svangerskabsforebyggende foranstaltninger.</w:t>
      </w:r>
    </w:p>
    <w:p w14:paraId="5C17AA3C" w14:textId="77777777" w:rsidR="003A5034" w:rsidRPr="00860171" w:rsidRDefault="003A5034" w:rsidP="000B6D5F">
      <w:pPr>
        <w:ind w:left="851"/>
        <w:rPr>
          <w:sz w:val="24"/>
          <w:szCs w:val="24"/>
        </w:rPr>
      </w:pPr>
    </w:p>
    <w:p w14:paraId="12EAB909" w14:textId="77777777" w:rsidR="003A5034" w:rsidRPr="00860171" w:rsidRDefault="003A5034" w:rsidP="00860171">
      <w:pPr>
        <w:pStyle w:val="Listeafsnit"/>
        <w:numPr>
          <w:ilvl w:val="0"/>
          <w:numId w:val="14"/>
        </w:numPr>
        <w:ind w:left="1276" w:hanging="425"/>
        <w:rPr>
          <w:sz w:val="24"/>
          <w:szCs w:val="24"/>
        </w:rPr>
      </w:pPr>
      <w:r w:rsidRPr="00860171">
        <w:rPr>
          <w:sz w:val="24"/>
          <w:szCs w:val="24"/>
        </w:rPr>
        <w:t>Efter fødsel eller abort i andet trimester</w:t>
      </w:r>
    </w:p>
    <w:p w14:paraId="51C93DB3" w14:textId="77777777" w:rsidR="003A5034" w:rsidRPr="00860171" w:rsidRDefault="003A5034" w:rsidP="000B6D5F">
      <w:pPr>
        <w:ind w:left="851"/>
        <w:rPr>
          <w:sz w:val="24"/>
          <w:szCs w:val="24"/>
        </w:rPr>
      </w:pPr>
      <w:r w:rsidRPr="00860171">
        <w:rPr>
          <w:sz w:val="24"/>
          <w:szCs w:val="24"/>
        </w:rPr>
        <w:t xml:space="preserve">Det anbefales at begynde på </w:t>
      </w:r>
      <w:proofErr w:type="spellStart"/>
      <w:r w:rsidRPr="00860171">
        <w:rPr>
          <w:sz w:val="24"/>
          <w:szCs w:val="24"/>
        </w:rPr>
        <w:t>Kelzyn</w:t>
      </w:r>
      <w:proofErr w:type="spellEnd"/>
      <w:r w:rsidRPr="00860171">
        <w:rPr>
          <w:sz w:val="24"/>
          <w:szCs w:val="24"/>
        </w:rPr>
        <w:t xml:space="preserve"> 21 til 28 dage efter fødslen eller abort i andet trimester. Hvis kvinden begynder senere, bør hun tilrådes til at benytte yderligere en barrieremetode de første 7 dage af tabletindtagelsen. Hvis samleje imidlertid allerede har fundet sted, bør muligheden for graviditet først udelukkes, før påbegyndelse af </w:t>
      </w:r>
      <w:proofErr w:type="spellStart"/>
      <w:r w:rsidRPr="00860171">
        <w:rPr>
          <w:sz w:val="24"/>
          <w:szCs w:val="24"/>
        </w:rPr>
        <w:t>COC’erne</w:t>
      </w:r>
      <w:proofErr w:type="spellEnd"/>
      <w:r w:rsidRPr="00860171">
        <w:rPr>
          <w:sz w:val="24"/>
          <w:szCs w:val="24"/>
        </w:rPr>
        <w:t>, ellers skal hun vente på sin næste menstruation.</w:t>
      </w:r>
    </w:p>
    <w:p w14:paraId="3050D50B" w14:textId="77777777" w:rsidR="003A5034" w:rsidRPr="00860171" w:rsidRDefault="003A5034" w:rsidP="000B6D5F">
      <w:pPr>
        <w:ind w:left="851"/>
        <w:rPr>
          <w:sz w:val="24"/>
          <w:szCs w:val="24"/>
        </w:rPr>
      </w:pPr>
    </w:p>
    <w:p w14:paraId="2809D8BF" w14:textId="77777777" w:rsidR="003A5034" w:rsidRPr="00860171" w:rsidRDefault="003A5034" w:rsidP="000B6D5F">
      <w:pPr>
        <w:ind w:left="851"/>
        <w:rPr>
          <w:sz w:val="24"/>
          <w:szCs w:val="24"/>
        </w:rPr>
      </w:pPr>
      <w:r w:rsidRPr="00860171">
        <w:rPr>
          <w:sz w:val="24"/>
          <w:szCs w:val="24"/>
        </w:rPr>
        <w:t>For ammende kvinder, se pkt. 4.6.</w:t>
      </w:r>
    </w:p>
    <w:p w14:paraId="1CCCD162" w14:textId="77777777" w:rsidR="003A5034" w:rsidRPr="00860171" w:rsidRDefault="003A5034" w:rsidP="000B6D5F">
      <w:pPr>
        <w:ind w:left="851"/>
        <w:rPr>
          <w:sz w:val="24"/>
          <w:szCs w:val="24"/>
        </w:rPr>
      </w:pPr>
    </w:p>
    <w:p w14:paraId="788966B4" w14:textId="77777777" w:rsidR="003A5034" w:rsidRPr="00860171" w:rsidRDefault="003A5034" w:rsidP="000B6D5F">
      <w:pPr>
        <w:ind w:left="851"/>
        <w:rPr>
          <w:b/>
          <w:bCs/>
          <w:sz w:val="24"/>
          <w:szCs w:val="24"/>
        </w:rPr>
      </w:pPr>
      <w:r w:rsidRPr="00860171">
        <w:rPr>
          <w:b/>
          <w:bCs/>
          <w:sz w:val="24"/>
          <w:szCs w:val="24"/>
        </w:rPr>
        <w:t>Håndtering af glemte tabletter</w:t>
      </w:r>
    </w:p>
    <w:p w14:paraId="4A35F9E1" w14:textId="77777777" w:rsidR="003A5034" w:rsidRPr="00860171" w:rsidRDefault="003A5034" w:rsidP="000B6D5F">
      <w:pPr>
        <w:ind w:left="851"/>
        <w:rPr>
          <w:sz w:val="24"/>
          <w:szCs w:val="24"/>
        </w:rPr>
      </w:pPr>
    </w:p>
    <w:p w14:paraId="13C01B8F" w14:textId="77777777" w:rsidR="003A5034" w:rsidRPr="00860171" w:rsidRDefault="003A5034" w:rsidP="000B6D5F">
      <w:pPr>
        <w:ind w:left="851"/>
        <w:rPr>
          <w:sz w:val="24"/>
          <w:szCs w:val="24"/>
        </w:rPr>
      </w:pPr>
      <w:r w:rsidRPr="00860171">
        <w:rPr>
          <w:sz w:val="24"/>
          <w:szCs w:val="24"/>
        </w:rPr>
        <w:t>Den præventive pålidelighed kan være reduceret, hvis der glemmes hvide tabletter, især hvis de glemmes i begyndelsen af et blisterkort.</w:t>
      </w:r>
    </w:p>
    <w:p w14:paraId="4BEE093A" w14:textId="77777777" w:rsidR="003A5034" w:rsidRPr="00860171" w:rsidRDefault="003A5034" w:rsidP="000B6D5F">
      <w:pPr>
        <w:ind w:left="851"/>
        <w:rPr>
          <w:sz w:val="24"/>
          <w:szCs w:val="24"/>
        </w:rPr>
      </w:pPr>
    </w:p>
    <w:p w14:paraId="05E4CC77" w14:textId="77777777" w:rsidR="003A5034" w:rsidRPr="00860171" w:rsidRDefault="003A5034" w:rsidP="000B6D5F">
      <w:pPr>
        <w:ind w:left="851"/>
        <w:rPr>
          <w:sz w:val="24"/>
          <w:szCs w:val="24"/>
        </w:rPr>
      </w:pPr>
      <w:r w:rsidRPr="00860171">
        <w:rPr>
          <w:sz w:val="24"/>
          <w:szCs w:val="24"/>
        </w:rPr>
        <w:t xml:space="preserve">Hvis en kvinde </w:t>
      </w:r>
      <w:r w:rsidRPr="00860171">
        <w:rPr>
          <w:b/>
          <w:bCs/>
          <w:sz w:val="24"/>
          <w:szCs w:val="24"/>
        </w:rPr>
        <w:t>er mindre end 24 timer</w:t>
      </w:r>
      <w:r w:rsidRPr="00860171">
        <w:rPr>
          <w:sz w:val="24"/>
          <w:szCs w:val="24"/>
        </w:rPr>
        <w:t xml:space="preserve"> forsinket med indtagelsen af en tablet, vil den præventive virkning ikke være reduceret. Kvinden skal tage den glemte tablet, så snart hun husker det, og tage de næste tabletter på det sædvanlige tidspunkt.</w:t>
      </w:r>
    </w:p>
    <w:p w14:paraId="3584B544" w14:textId="77777777" w:rsidR="003A5034" w:rsidRPr="00860171" w:rsidRDefault="003A5034" w:rsidP="000B6D5F">
      <w:pPr>
        <w:ind w:left="851"/>
        <w:rPr>
          <w:sz w:val="24"/>
          <w:szCs w:val="24"/>
        </w:rPr>
      </w:pPr>
    </w:p>
    <w:p w14:paraId="3F2AC8D8" w14:textId="77777777" w:rsidR="003A5034" w:rsidRPr="00860171" w:rsidRDefault="003A5034" w:rsidP="000B6D5F">
      <w:pPr>
        <w:ind w:left="851"/>
        <w:rPr>
          <w:sz w:val="24"/>
          <w:szCs w:val="24"/>
        </w:rPr>
      </w:pPr>
      <w:r w:rsidRPr="00860171">
        <w:rPr>
          <w:sz w:val="24"/>
          <w:szCs w:val="24"/>
        </w:rPr>
        <w:t xml:space="preserve">Hvis kvinden er </w:t>
      </w:r>
      <w:r w:rsidRPr="00860171">
        <w:rPr>
          <w:b/>
          <w:bCs/>
          <w:sz w:val="24"/>
          <w:szCs w:val="24"/>
        </w:rPr>
        <w:t>mere end 24 timer</w:t>
      </w:r>
      <w:r w:rsidRPr="00860171">
        <w:rPr>
          <w:sz w:val="24"/>
          <w:szCs w:val="24"/>
        </w:rPr>
        <w:t xml:space="preserve"> forsinket med indtagelsen af en tablet, kan den præventive virkning være reduceret. Håndtering af glemte tabletter kan foregå ved at følge de to grundlæggende regler:</w:t>
      </w:r>
    </w:p>
    <w:p w14:paraId="6767E9D2" w14:textId="77777777" w:rsidR="003A5034" w:rsidRPr="00860171" w:rsidRDefault="003A5034" w:rsidP="000B6D5F">
      <w:pPr>
        <w:ind w:left="851"/>
        <w:rPr>
          <w:sz w:val="24"/>
          <w:szCs w:val="24"/>
        </w:rPr>
      </w:pPr>
    </w:p>
    <w:p w14:paraId="188217F3" w14:textId="77777777" w:rsidR="003A5034" w:rsidRPr="00860171" w:rsidRDefault="003A5034" w:rsidP="00860171">
      <w:pPr>
        <w:pStyle w:val="Listeafsnit"/>
        <w:numPr>
          <w:ilvl w:val="0"/>
          <w:numId w:val="15"/>
        </w:numPr>
        <w:ind w:left="1276" w:hanging="425"/>
        <w:rPr>
          <w:sz w:val="24"/>
          <w:szCs w:val="24"/>
        </w:rPr>
      </w:pPr>
      <w:r w:rsidRPr="00860171">
        <w:rPr>
          <w:sz w:val="24"/>
          <w:szCs w:val="24"/>
        </w:rPr>
        <w:t>Det anbefalede interval mellem hormonfrie tabletter i 4 dage og indtagelse af aktive tabletter må ikke afbrydes i mere end 4 dage.</w:t>
      </w:r>
    </w:p>
    <w:p w14:paraId="51DD8604" w14:textId="77777777" w:rsidR="003A5034" w:rsidRPr="00860171" w:rsidRDefault="003A5034" w:rsidP="00860171">
      <w:pPr>
        <w:pStyle w:val="Listeafsnit"/>
        <w:numPr>
          <w:ilvl w:val="0"/>
          <w:numId w:val="15"/>
        </w:numPr>
        <w:ind w:left="1276" w:hanging="425"/>
        <w:rPr>
          <w:sz w:val="24"/>
          <w:szCs w:val="24"/>
        </w:rPr>
      </w:pPr>
      <w:r w:rsidRPr="00860171">
        <w:rPr>
          <w:sz w:val="24"/>
          <w:szCs w:val="24"/>
        </w:rPr>
        <w:t>Uafbrudt indtagelse af aktive tabletter i 7 dage er påkrævet for at opnå tilstrækkelig hæmning af hypotalamus-hypofyse-ovarie-aksen.</w:t>
      </w:r>
    </w:p>
    <w:p w14:paraId="3A6B1EE5" w14:textId="77777777" w:rsidR="003A5034" w:rsidRPr="00860171" w:rsidRDefault="003A5034" w:rsidP="000B6D5F">
      <w:pPr>
        <w:ind w:left="851"/>
        <w:rPr>
          <w:sz w:val="24"/>
          <w:szCs w:val="24"/>
        </w:rPr>
      </w:pPr>
    </w:p>
    <w:p w14:paraId="3A8D100F" w14:textId="77777777" w:rsidR="003A5034" w:rsidRPr="00860171" w:rsidRDefault="003A5034" w:rsidP="000B6D5F">
      <w:pPr>
        <w:ind w:left="851"/>
        <w:rPr>
          <w:sz w:val="24"/>
          <w:szCs w:val="24"/>
        </w:rPr>
      </w:pPr>
      <w:r w:rsidRPr="00860171">
        <w:rPr>
          <w:sz w:val="24"/>
          <w:szCs w:val="24"/>
        </w:rPr>
        <w:t>Således kan følgende råd gives i klinisk praksis:</w:t>
      </w:r>
    </w:p>
    <w:p w14:paraId="50ADD342" w14:textId="77777777" w:rsidR="003A5034" w:rsidRPr="00860171" w:rsidRDefault="003A5034" w:rsidP="000B6D5F">
      <w:pPr>
        <w:ind w:left="851"/>
        <w:rPr>
          <w:sz w:val="24"/>
          <w:szCs w:val="24"/>
        </w:rPr>
      </w:pPr>
    </w:p>
    <w:p w14:paraId="378E7394" w14:textId="77777777" w:rsidR="003A5034" w:rsidRPr="00860171" w:rsidRDefault="003A5034" w:rsidP="00860171">
      <w:pPr>
        <w:pStyle w:val="Listeafsnit"/>
        <w:numPr>
          <w:ilvl w:val="0"/>
          <w:numId w:val="14"/>
        </w:numPr>
        <w:ind w:left="1276" w:hanging="425"/>
        <w:rPr>
          <w:sz w:val="24"/>
          <w:szCs w:val="24"/>
        </w:rPr>
      </w:pPr>
      <w:r w:rsidRPr="00860171">
        <w:rPr>
          <w:sz w:val="24"/>
          <w:szCs w:val="24"/>
        </w:rPr>
        <w:t>Dag 1-7:</w:t>
      </w:r>
    </w:p>
    <w:p w14:paraId="6EF4BE1E" w14:textId="77777777" w:rsidR="003A5034" w:rsidRPr="00860171" w:rsidRDefault="003A5034" w:rsidP="000B6D5F">
      <w:pPr>
        <w:ind w:left="851"/>
        <w:rPr>
          <w:sz w:val="24"/>
          <w:szCs w:val="24"/>
        </w:rPr>
      </w:pPr>
      <w:r w:rsidRPr="00860171">
        <w:rPr>
          <w:sz w:val="24"/>
          <w:szCs w:val="24"/>
        </w:rPr>
        <w:t>Kvinden bør tage den seneste glemte tablet så hurtigt som muligt, selv om dette betyder indtagelse af to tabletter på samme tid. Derefter skal hun fortsætte med at tage tabletterne på det sædvanlige tidspunkt. Herudover bør der benyttes en barrieremetode såsom kondom, indtil hun har taget de hvide tabletter uden afbrydelse i 7 dage. Hvis samleje har fundet sted i de forudgående 7 dage, bør man overveje muligheden for graviditet. Jo flere tabletter der bliver glemt, og jo tættere de er på placebotabletfasen, desto højere er risikoen for graviditet.</w:t>
      </w:r>
    </w:p>
    <w:p w14:paraId="3E2E7E6F" w14:textId="77777777" w:rsidR="003A5034" w:rsidRPr="00860171" w:rsidRDefault="003A5034" w:rsidP="000B6D5F">
      <w:pPr>
        <w:ind w:left="851"/>
        <w:rPr>
          <w:sz w:val="24"/>
          <w:szCs w:val="24"/>
        </w:rPr>
      </w:pPr>
    </w:p>
    <w:p w14:paraId="18B533C8" w14:textId="77777777" w:rsidR="003A5034" w:rsidRPr="00860171" w:rsidRDefault="003A5034" w:rsidP="00860171">
      <w:pPr>
        <w:pStyle w:val="Listeafsnit"/>
        <w:numPr>
          <w:ilvl w:val="0"/>
          <w:numId w:val="14"/>
        </w:numPr>
        <w:ind w:left="1276" w:hanging="425"/>
        <w:rPr>
          <w:sz w:val="24"/>
          <w:szCs w:val="24"/>
        </w:rPr>
      </w:pPr>
      <w:r w:rsidRPr="00860171">
        <w:rPr>
          <w:sz w:val="24"/>
          <w:szCs w:val="24"/>
        </w:rPr>
        <w:t>Dag 8-14:</w:t>
      </w:r>
    </w:p>
    <w:p w14:paraId="7A902FC2" w14:textId="77777777" w:rsidR="003A5034" w:rsidRPr="00860171" w:rsidRDefault="003A5034" w:rsidP="000B6D5F">
      <w:pPr>
        <w:ind w:left="851"/>
        <w:rPr>
          <w:sz w:val="24"/>
          <w:szCs w:val="24"/>
        </w:rPr>
      </w:pPr>
      <w:r w:rsidRPr="00860171">
        <w:rPr>
          <w:sz w:val="24"/>
          <w:szCs w:val="24"/>
        </w:rPr>
        <w:t>Kvinden bør tage den seneste glemte tablet så hurtigt som muligt, selv om dette betyder indtagelse af to tabletter på samme tid. Derefter skal hun fortsætte med at tage tabletterne på det sædvanlige tidspunkt. Såfremt kvinden har taget tabletterne korrekt i de 7 forudgående dage før den første glemte tablet, er det ikke nødvendigt at træffe yderligere præventive foranstaltninger. Hvis kvinden imidlertid har glemt mere end 1 tablet, bør hun rådes til at benytte yderligere prævention, indtil hun har taget de hvide tabletter uden afbrydelse i 7 dage.</w:t>
      </w:r>
    </w:p>
    <w:p w14:paraId="088516D9" w14:textId="77777777" w:rsidR="003A5034" w:rsidRPr="00860171" w:rsidRDefault="003A5034" w:rsidP="000B6D5F">
      <w:pPr>
        <w:ind w:left="851"/>
        <w:rPr>
          <w:sz w:val="24"/>
          <w:szCs w:val="24"/>
        </w:rPr>
      </w:pPr>
    </w:p>
    <w:p w14:paraId="74CA2F90" w14:textId="77777777" w:rsidR="003A5034" w:rsidRPr="00860171" w:rsidRDefault="003A5034" w:rsidP="00860171">
      <w:pPr>
        <w:pStyle w:val="Listeafsnit"/>
        <w:numPr>
          <w:ilvl w:val="0"/>
          <w:numId w:val="14"/>
        </w:numPr>
        <w:ind w:left="1276" w:hanging="425"/>
        <w:rPr>
          <w:sz w:val="24"/>
          <w:szCs w:val="24"/>
        </w:rPr>
      </w:pPr>
      <w:r w:rsidRPr="00860171">
        <w:rPr>
          <w:sz w:val="24"/>
          <w:szCs w:val="24"/>
        </w:rPr>
        <w:t>Dag 15-24:</w:t>
      </w:r>
    </w:p>
    <w:p w14:paraId="0B8F9204" w14:textId="77777777" w:rsidR="003A5034" w:rsidRPr="00860171" w:rsidRDefault="003A5034" w:rsidP="000B6D5F">
      <w:pPr>
        <w:ind w:left="851"/>
        <w:rPr>
          <w:sz w:val="24"/>
          <w:szCs w:val="24"/>
        </w:rPr>
      </w:pPr>
      <w:r w:rsidRPr="00860171">
        <w:rPr>
          <w:sz w:val="24"/>
          <w:szCs w:val="24"/>
        </w:rPr>
        <w:t>Risikoen for reduceret pålidelighed er betydelig på grund af den forestående placebotabletfase. Ved justering af tidsplanen for tabletindtagelsen kan den reducerede præventionseffekt dog stadig forhindres. Ved at følge en af følgende to muligheder, er der derfor ingen grund til at benytte yderligere prævention, forudsat at kvinden har taget alle tabletter korrekt i de 7 dage forud for den glemte tablet. Hvis dette ikke er tilfældet, bør hun følge den første af disse to muligheder og bruge en anden præventionsmetode samtidigt, indtil hun har taget de hvide tabletter uden afbrydelse i 7 dage.</w:t>
      </w:r>
    </w:p>
    <w:p w14:paraId="1DE149BE" w14:textId="77777777" w:rsidR="003A5034" w:rsidRPr="00860171" w:rsidRDefault="003A5034" w:rsidP="000B6D5F">
      <w:pPr>
        <w:ind w:left="851"/>
        <w:rPr>
          <w:sz w:val="24"/>
          <w:szCs w:val="24"/>
        </w:rPr>
      </w:pPr>
    </w:p>
    <w:p w14:paraId="66D6D0E4" w14:textId="77777777" w:rsidR="003A5034" w:rsidRPr="00860171" w:rsidRDefault="003A5034" w:rsidP="00860171">
      <w:pPr>
        <w:pStyle w:val="Listeafsnit"/>
        <w:numPr>
          <w:ilvl w:val="0"/>
          <w:numId w:val="14"/>
        </w:numPr>
        <w:ind w:left="1276" w:hanging="425"/>
        <w:rPr>
          <w:sz w:val="24"/>
          <w:szCs w:val="24"/>
        </w:rPr>
      </w:pPr>
      <w:r w:rsidRPr="00860171">
        <w:rPr>
          <w:sz w:val="24"/>
          <w:szCs w:val="24"/>
        </w:rPr>
        <w:t>Kvinden bør tage den seneste glemte tablet så hurtigt som muligt, selv om dette betyder indtagelse af to tabletter på samme tid. Derefter skal hun fortsætte med at tage tabletterne på det sædvanlige tidspunkt, indtil de hvide, aktive tabletter er opbrugt. De 4 grønne placebotabletter i sidste række på blisterkortet skal kasseres. Det næste blisterkort skal påbegyndes med det samme. Det forventes ikke, at kvinden får bortfaldsblødning før slutningen af det andet blisterkort, men hun kan opleve pletblødning eller gennembrudsblødning på dage, hvor hun tager de hvide, aktive tabletter.</w:t>
      </w:r>
    </w:p>
    <w:p w14:paraId="5A18B6FC" w14:textId="77777777" w:rsidR="003A5034" w:rsidRPr="00860171" w:rsidRDefault="003A5034" w:rsidP="00860171">
      <w:pPr>
        <w:ind w:left="1276" w:hanging="425"/>
        <w:rPr>
          <w:sz w:val="24"/>
          <w:szCs w:val="24"/>
        </w:rPr>
      </w:pPr>
    </w:p>
    <w:p w14:paraId="0130BA91" w14:textId="77777777" w:rsidR="003A5034" w:rsidRPr="00860171" w:rsidRDefault="003A5034" w:rsidP="00860171">
      <w:pPr>
        <w:pStyle w:val="Listeafsnit"/>
        <w:numPr>
          <w:ilvl w:val="0"/>
          <w:numId w:val="14"/>
        </w:numPr>
        <w:ind w:left="1276" w:hanging="425"/>
        <w:rPr>
          <w:sz w:val="24"/>
          <w:szCs w:val="24"/>
        </w:rPr>
      </w:pPr>
      <w:r w:rsidRPr="00860171">
        <w:rPr>
          <w:sz w:val="24"/>
          <w:szCs w:val="24"/>
        </w:rPr>
        <w:t xml:space="preserve">Kvinden kan også tilrådes at ophøre med at indtage de hvide, aktive tabletter fra blisterkortet. Hun skal i stedet for tage de grønne placebotabletter i den sidste række på blisterkortet i op til 4 dage, inklusive de dage hvor hun glemte at tage tabletterne, og derefter begynde på et nyt blisterkort. </w:t>
      </w:r>
    </w:p>
    <w:p w14:paraId="4571F80F" w14:textId="77777777" w:rsidR="003A5034" w:rsidRPr="00860171" w:rsidRDefault="003A5034" w:rsidP="000B6D5F">
      <w:pPr>
        <w:ind w:left="851"/>
        <w:rPr>
          <w:sz w:val="24"/>
          <w:szCs w:val="24"/>
        </w:rPr>
      </w:pPr>
    </w:p>
    <w:p w14:paraId="404637CF" w14:textId="77777777" w:rsidR="003A5034" w:rsidRPr="00860171" w:rsidRDefault="003A5034" w:rsidP="000B6D5F">
      <w:pPr>
        <w:ind w:left="851"/>
        <w:rPr>
          <w:sz w:val="24"/>
          <w:szCs w:val="24"/>
        </w:rPr>
      </w:pPr>
      <w:r w:rsidRPr="00860171">
        <w:rPr>
          <w:sz w:val="24"/>
          <w:szCs w:val="24"/>
        </w:rPr>
        <w:t>Hvis kvinden har glemt at tage tabletter og derefter ikke har fået sin bortfaldsblødning i placebotabletfasen, bør muligheden for graviditet overvejes.</w:t>
      </w:r>
    </w:p>
    <w:p w14:paraId="60D7D5C4" w14:textId="77777777" w:rsidR="003A5034" w:rsidRPr="00860171" w:rsidRDefault="003A5034" w:rsidP="000B6D5F">
      <w:pPr>
        <w:ind w:left="851"/>
        <w:rPr>
          <w:sz w:val="24"/>
          <w:szCs w:val="24"/>
        </w:rPr>
      </w:pPr>
    </w:p>
    <w:p w14:paraId="5330AAAD" w14:textId="77777777" w:rsidR="003A5034" w:rsidRPr="00860171" w:rsidRDefault="003A5034" w:rsidP="000B6D5F">
      <w:pPr>
        <w:ind w:left="851"/>
        <w:rPr>
          <w:sz w:val="24"/>
          <w:szCs w:val="24"/>
        </w:rPr>
      </w:pPr>
      <w:r w:rsidRPr="00860171">
        <w:rPr>
          <w:sz w:val="24"/>
          <w:szCs w:val="24"/>
        </w:rPr>
        <w:t>Fejl ved indtagelse af en eller flere grønne tabletter har ingen konsekvenser, forudsat at intervallet mellem den sidste hvide tablet i det aktuelle blisterkort og den første hvide tablet i det følgende blisterkort ikke overstiger fire dage. Glemte placebotabletter skal kasseres for at undgå et hormonfrit interval på mere end 4 dage.</w:t>
      </w:r>
    </w:p>
    <w:p w14:paraId="0D108CF6" w14:textId="77777777" w:rsidR="003A5034" w:rsidRPr="00860171" w:rsidRDefault="003A5034" w:rsidP="000B6D5F">
      <w:pPr>
        <w:ind w:left="851"/>
        <w:rPr>
          <w:sz w:val="24"/>
          <w:szCs w:val="24"/>
        </w:rPr>
      </w:pPr>
    </w:p>
    <w:p w14:paraId="4EFC723D" w14:textId="77777777" w:rsidR="003A5034" w:rsidRPr="00860171" w:rsidRDefault="003A5034" w:rsidP="000B6D5F">
      <w:pPr>
        <w:ind w:left="851"/>
        <w:rPr>
          <w:b/>
          <w:bCs/>
          <w:sz w:val="24"/>
          <w:szCs w:val="24"/>
        </w:rPr>
      </w:pPr>
      <w:r w:rsidRPr="00860171">
        <w:rPr>
          <w:b/>
          <w:bCs/>
          <w:sz w:val="24"/>
          <w:szCs w:val="24"/>
        </w:rPr>
        <w:t>Forholdsregler i tilfælde af forstyrrelser i mave-tarm-kanalen</w:t>
      </w:r>
    </w:p>
    <w:p w14:paraId="45B762D4" w14:textId="77777777" w:rsidR="003A5034" w:rsidRPr="00860171" w:rsidRDefault="003A5034" w:rsidP="000B6D5F">
      <w:pPr>
        <w:ind w:left="851"/>
        <w:rPr>
          <w:sz w:val="24"/>
          <w:szCs w:val="24"/>
        </w:rPr>
      </w:pPr>
    </w:p>
    <w:p w14:paraId="27574299" w14:textId="77777777" w:rsidR="003A5034" w:rsidRPr="00860171" w:rsidRDefault="003A5034" w:rsidP="000B6D5F">
      <w:pPr>
        <w:ind w:left="851"/>
        <w:rPr>
          <w:sz w:val="24"/>
          <w:szCs w:val="24"/>
        </w:rPr>
      </w:pPr>
      <w:r w:rsidRPr="00860171">
        <w:rPr>
          <w:sz w:val="24"/>
          <w:szCs w:val="24"/>
        </w:rPr>
        <w:t>I tilfælde af svære forstyrrelser i mave-tarm-kanalen (f.eks. opkastning og diarré), kan absorptionen være ufuldstændig, og der bør træffes yderligere svangerskabsforebyggende foranstaltninger. Hvis der forekommer opkastning inden for 3-4 timer efter indtagelsen af en hvid tablet, bør der hurtigst muligt indtages en ny tablet som erstatning. Den nye, hvide, aktive tablet skal om muligt tages, inden der er gået 24 timer siden tidspunktet for den sædvanlige indtagelse. Hvis der går mere end 24 timer, gælder samme forholdsregler som for glemte tabletter, sådan som det er beskrevet under pkt. 4.2 ”</w:t>
      </w:r>
      <w:r w:rsidRPr="00860171">
        <w:rPr>
          <w:i/>
          <w:iCs/>
          <w:sz w:val="24"/>
          <w:szCs w:val="24"/>
        </w:rPr>
        <w:t>Håndtering af glemte tabletter</w:t>
      </w:r>
      <w:r w:rsidRPr="00860171">
        <w:rPr>
          <w:sz w:val="24"/>
          <w:szCs w:val="24"/>
        </w:rPr>
        <w:t>”. Hvis kvinden ikke ønsker at ændre sin sædvanlige tabletindtagelsesplan, bliver hun nødt til at tage den eller de ekstra tabletter fra et andet blisterkort</w:t>
      </w:r>
    </w:p>
    <w:p w14:paraId="59A2AA6B" w14:textId="77777777" w:rsidR="003A5034" w:rsidRPr="00860171" w:rsidRDefault="003A5034" w:rsidP="000B6D5F">
      <w:pPr>
        <w:ind w:left="851"/>
        <w:rPr>
          <w:sz w:val="24"/>
          <w:szCs w:val="24"/>
        </w:rPr>
      </w:pPr>
    </w:p>
    <w:p w14:paraId="5070A59C" w14:textId="77777777" w:rsidR="003A5034" w:rsidRPr="00860171" w:rsidRDefault="003A5034" w:rsidP="000B6D5F">
      <w:pPr>
        <w:ind w:left="851"/>
        <w:rPr>
          <w:b/>
          <w:bCs/>
          <w:sz w:val="24"/>
          <w:szCs w:val="24"/>
        </w:rPr>
      </w:pPr>
      <w:r w:rsidRPr="00860171">
        <w:rPr>
          <w:b/>
          <w:bCs/>
          <w:sz w:val="24"/>
          <w:szCs w:val="24"/>
        </w:rPr>
        <w:t>Udskydelse af blødning</w:t>
      </w:r>
    </w:p>
    <w:p w14:paraId="0C8E2A3E" w14:textId="77777777" w:rsidR="003A5034" w:rsidRPr="00860171" w:rsidRDefault="003A5034" w:rsidP="000B6D5F">
      <w:pPr>
        <w:ind w:left="851"/>
        <w:rPr>
          <w:sz w:val="24"/>
          <w:szCs w:val="24"/>
        </w:rPr>
      </w:pPr>
    </w:p>
    <w:p w14:paraId="44F73476" w14:textId="77777777" w:rsidR="003A5034" w:rsidRPr="00860171" w:rsidRDefault="003A5034" w:rsidP="000B6D5F">
      <w:pPr>
        <w:ind w:left="851"/>
        <w:rPr>
          <w:sz w:val="24"/>
          <w:szCs w:val="24"/>
        </w:rPr>
      </w:pPr>
      <w:r w:rsidRPr="00860171">
        <w:rPr>
          <w:sz w:val="24"/>
          <w:szCs w:val="24"/>
        </w:rPr>
        <w:t xml:space="preserve">For at udskyde en menstruation skal kvinden fortsætte med et nyt blisterkort med </w:t>
      </w:r>
      <w:proofErr w:type="spellStart"/>
      <w:r w:rsidRPr="00860171">
        <w:rPr>
          <w:sz w:val="24"/>
          <w:szCs w:val="24"/>
        </w:rPr>
        <w:t>Kelzyn</w:t>
      </w:r>
      <w:proofErr w:type="spellEnd"/>
      <w:r w:rsidRPr="00860171">
        <w:rPr>
          <w:sz w:val="24"/>
          <w:szCs w:val="24"/>
        </w:rPr>
        <w:t xml:space="preserve"> uden at tage de grønne placebotabletter fra det aktuelle blisterkort. Udskydelsen kan fortsættes, så længe det ønskes, dog højest indtil slutningen af det andet blisterkort. Under anvendelsen af det andet blisterkort kan kvinden opleve gennembrudsblødning eller pletblødning. Den regelmæssige indtagelse af </w:t>
      </w:r>
      <w:proofErr w:type="spellStart"/>
      <w:r w:rsidRPr="00860171">
        <w:rPr>
          <w:sz w:val="24"/>
          <w:szCs w:val="24"/>
        </w:rPr>
        <w:t>Kelzyn</w:t>
      </w:r>
      <w:proofErr w:type="spellEnd"/>
      <w:r w:rsidRPr="00860171">
        <w:rPr>
          <w:sz w:val="24"/>
          <w:szCs w:val="24"/>
        </w:rPr>
        <w:t xml:space="preserve"> genoptages efter det sædvanlige placebointerval på 4 dage.</w:t>
      </w:r>
    </w:p>
    <w:p w14:paraId="5AA46596" w14:textId="77777777" w:rsidR="003A5034" w:rsidRPr="00860171" w:rsidRDefault="003A5034" w:rsidP="000B6D5F">
      <w:pPr>
        <w:ind w:left="851"/>
        <w:rPr>
          <w:sz w:val="24"/>
          <w:szCs w:val="24"/>
        </w:rPr>
      </w:pPr>
    </w:p>
    <w:p w14:paraId="6FDA19B6" w14:textId="220E016E" w:rsidR="003A5034" w:rsidRPr="00860171" w:rsidRDefault="003A5034" w:rsidP="000B6D5F">
      <w:pPr>
        <w:ind w:left="851"/>
        <w:rPr>
          <w:sz w:val="24"/>
          <w:szCs w:val="24"/>
        </w:rPr>
      </w:pPr>
      <w:r w:rsidRPr="00860171">
        <w:rPr>
          <w:sz w:val="24"/>
          <w:szCs w:val="24"/>
        </w:rPr>
        <w:t xml:space="preserve">For at ændre menstruationsdagen til en anden dag i ugen end den, kvinden har med sin aktuelle plan, kan hun rådes til at afkorte fasen med de grønne placebotabletter med det antal dage, hun ønsker. Jo kortere fasen er, desto højere er risikoen for, at hun ikke får den planmæssige blødning og kan opleve gennembrudsblødning og pletblødning i løbet af indtagelsen af det næste blisterkort (svarende til </w:t>
      </w:r>
      <w:r w:rsidR="00086A21">
        <w:rPr>
          <w:sz w:val="24"/>
          <w:szCs w:val="24"/>
        </w:rPr>
        <w:t xml:space="preserve">at </w:t>
      </w:r>
      <w:r w:rsidRPr="00860171">
        <w:rPr>
          <w:sz w:val="24"/>
          <w:szCs w:val="24"/>
        </w:rPr>
        <w:t>forsinke en menstruation).</w:t>
      </w:r>
    </w:p>
    <w:p w14:paraId="1D193C60" w14:textId="33ADDD57" w:rsidR="00A42547" w:rsidRDefault="00A42547">
      <w:pPr>
        <w:rPr>
          <w:sz w:val="24"/>
          <w:szCs w:val="24"/>
        </w:rPr>
      </w:pPr>
      <w:r>
        <w:rPr>
          <w:sz w:val="24"/>
          <w:szCs w:val="24"/>
        </w:rPr>
        <w:br w:type="page"/>
      </w:r>
    </w:p>
    <w:p w14:paraId="301128B3" w14:textId="77777777" w:rsidR="003A5034" w:rsidRPr="00860171" w:rsidRDefault="003A5034" w:rsidP="000B6D5F">
      <w:pPr>
        <w:ind w:left="851"/>
        <w:rPr>
          <w:sz w:val="24"/>
          <w:szCs w:val="24"/>
        </w:rPr>
      </w:pPr>
    </w:p>
    <w:p w14:paraId="6C2E0005" w14:textId="77777777" w:rsidR="003A5034" w:rsidRPr="00860171" w:rsidRDefault="003A5034" w:rsidP="000B6D5F">
      <w:pPr>
        <w:ind w:left="851"/>
        <w:rPr>
          <w:b/>
          <w:bCs/>
          <w:sz w:val="24"/>
          <w:szCs w:val="24"/>
        </w:rPr>
      </w:pPr>
      <w:r w:rsidRPr="00860171">
        <w:rPr>
          <w:b/>
          <w:bCs/>
          <w:sz w:val="24"/>
          <w:szCs w:val="24"/>
        </w:rPr>
        <w:t>Yderligere oplysninger om særlige populationer</w:t>
      </w:r>
    </w:p>
    <w:p w14:paraId="3BC3B528" w14:textId="77777777" w:rsidR="003A5034" w:rsidRPr="00860171" w:rsidRDefault="003A5034" w:rsidP="000B6D5F">
      <w:pPr>
        <w:ind w:left="851"/>
        <w:rPr>
          <w:sz w:val="24"/>
          <w:szCs w:val="24"/>
        </w:rPr>
      </w:pPr>
    </w:p>
    <w:p w14:paraId="5E098464" w14:textId="77777777" w:rsidR="003A5034" w:rsidRPr="00860171" w:rsidRDefault="003A5034" w:rsidP="000B6D5F">
      <w:pPr>
        <w:ind w:left="851"/>
        <w:rPr>
          <w:sz w:val="24"/>
          <w:szCs w:val="24"/>
        </w:rPr>
      </w:pPr>
      <w:r w:rsidRPr="00860171">
        <w:rPr>
          <w:i/>
          <w:iCs/>
          <w:sz w:val="24"/>
          <w:szCs w:val="24"/>
        </w:rPr>
        <w:t>Pædiatriske population</w:t>
      </w:r>
    </w:p>
    <w:p w14:paraId="2E28C765" w14:textId="77777777" w:rsidR="003A5034" w:rsidRPr="00860171" w:rsidRDefault="003A5034" w:rsidP="000B6D5F">
      <w:pPr>
        <w:ind w:left="851"/>
        <w:rPr>
          <w:sz w:val="24"/>
          <w:szCs w:val="24"/>
        </w:rPr>
      </w:pPr>
      <w:proofErr w:type="spellStart"/>
      <w:r w:rsidRPr="00860171">
        <w:rPr>
          <w:sz w:val="24"/>
          <w:szCs w:val="24"/>
        </w:rPr>
        <w:t>Kelzyn</w:t>
      </w:r>
      <w:proofErr w:type="spellEnd"/>
      <w:r w:rsidRPr="00860171">
        <w:rPr>
          <w:sz w:val="24"/>
          <w:szCs w:val="24"/>
        </w:rPr>
        <w:t xml:space="preserve"> er kun indikeret efter </w:t>
      </w:r>
      <w:proofErr w:type="spellStart"/>
      <w:r w:rsidRPr="00860171">
        <w:rPr>
          <w:sz w:val="24"/>
          <w:szCs w:val="24"/>
        </w:rPr>
        <w:t>menarchen</w:t>
      </w:r>
      <w:proofErr w:type="spellEnd"/>
      <w:r w:rsidRPr="00860171">
        <w:rPr>
          <w:sz w:val="24"/>
          <w:szCs w:val="24"/>
        </w:rPr>
        <w:t xml:space="preserve"> (se pkt. 5.1).</w:t>
      </w:r>
    </w:p>
    <w:p w14:paraId="6D764A13" w14:textId="77777777" w:rsidR="003A5034" w:rsidRPr="00860171" w:rsidRDefault="003A5034" w:rsidP="000B6D5F">
      <w:pPr>
        <w:ind w:left="851"/>
        <w:rPr>
          <w:sz w:val="24"/>
          <w:szCs w:val="24"/>
        </w:rPr>
      </w:pPr>
    </w:p>
    <w:p w14:paraId="6E04B9AE" w14:textId="77777777" w:rsidR="003A5034" w:rsidRPr="00860171" w:rsidRDefault="003A5034" w:rsidP="000B6D5F">
      <w:pPr>
        <w:ind w:left="851"/>
        <w:rPr>
          <w:i/>
          <w:iCs/>
          <w:sz w:val="24"/>
          <w:szCs w:val="24"/>
        </w:rPr>
      </w:pPr>
      <w:r w:rsidRPr="00860171">
        <w:rPr>
          <w:i/>
          <w:iCs/>
          <w:sz w:val="24"/>
          <w:szCs w:val="24"/>
        </w:rPr>
        <w:t>Ældre patienter</w:t>
      </w:r>
    </w:p>
    <w:p w14:paraId="46542EF0" w14:textId="77777777" w:rsidR="003A5034" w:rsidRPr="00860171" w:rsidRDefault="003A5034" w:rsidP="000B6D5F">
      <w:pPr>
        <w:ind w:left="851"/>
        <w:rPr>
          <w:sz w:val="24"/>
          <w:szCs w:val="24"/>
        </w:rPr>
      </w:pPr>
      <w:r w:rsidRPr="00860171">
        <w:rPr>
          <w:sz w:val="24"/>
          <w:szCs w:val="24"/>
        </w:rPr>
        <w:t xml:space="preserve">Ikke relevant. </w:t>
      </w:r>
      <w:proofErr w:type="spellStart"/>
      <w:r w:rsidRPr="00860171">
        <w:rPr>
          <w:sz w:val="24"/>
          <w:szCs w:val="24"/>
        </w:rPr>
        <w:t>Kelzyn</w:t>
      </w:r>
      <w:proofErr w:type="spellEnd"/>
      <w:r w:rsidRPr="00860171">
        <w:rPr>
          <w:sz w:val="24"/>
          <w:szCs w:val="24"/>
        </w:rPr>
        <w:t xml:space="preserve"> er ikke indikeret efter menopausen.</w:t>
      </w:r>
    </w:p>
    <w:p w14:paraId="2699883A" w14:textId="77777777" w:rsidR="003A5034" w:rsidRPr="00860171" w:rsidRDefault="003A5034" w:rsidP="000B6D5F">
      <w:pPr>
        <w:ind w:left="851"/>
        <w:rPr>
          <w:sz w:val="24"/>
          <w:szCs w:val="24"/>
        </w:rPr>
      </w:pPr>
    </w:p>
    <w:p w14:paraId="6B0BE725" w14:textId="77777777" w:rsidR="003A5034" w:rsidRPr="00860171" w:rsidRDefault="003A5034" w:rsidP="000B6D5F">
      <w:pPr>
        <w:ind w:left="851"/>
        <w:rPr>
          <w:i/>
          <w:iCs/>
          <w:sz w:val="24"/>
          <w:szCs w:val="24"/>
        </w:rPr>
      </w:pPr>
      <w:r w:rsidRPr="00860171">
        <w:rPr>
          <w:i/>
          <w:iCs/>
          <w:sz w:val="24"/>
          <w:szCs w:val="24"/>
        </w:rPr>
        <w:t>Patienter med nedsat leverfunktion</w:t>
      </w:r>
    </w:p>
    <w:p w14:paraId="42AF5A9F" w14:textId="77777777" w:rsidR="003A5034" w:rsidRPr="00860171" w:rsidRDefault="003A5034" w:rsidP="000B6D5F">
      <w:pPr>
        <w:ind w:left="851"/>
        <w:rPr>
          <w:sz w:val="24"/>
          <w:szCs w:val="24"/>
        </w:rPr>
      </w:pPr>
      <w:proofErr w:type="spellStart"/>
      <w:r w:rsidRPr="00860171">
        <w:rPr>
          <w:sz w:val="24"/>
          <w:szCs w:val="24"/>
        </w:rPr>
        <w:t>Kelzyn</w:t>
      </w:r>
      <w:proofErr w:type="spellEnd"/>
      <w:r w:rsidRPr="00860171">
        <w:rPr>
          <w:sz w:val="24"/>
          <w:szCs w:val="24"/>
        </w:rPr>
        <w:t xml:space="preserve"> er kontraindiceret til kvinder med svær leversygdom (se pkt. 4.3).</w:t>
      </w:r>
    </w:p>
    <w:p w14:paraId="5C345A0E" w14:textId="77777777" w:rsidR="003A5034" w:rsidRPr="00860171" w:rsidRDefault="003A5034" w:rsidP="000B6D5F">
      <w:pPr>
        <w:ind w:left="851"/>
        <w:rPr>
          <w:sz w:val="24"/>
          <w:szCs w:val="24"/>
        </w:rPr>
      </w:pPr>
    </w:p>
    <w:p w14:paraId="5F6FB230" w14:textId="77777777" w:rsidR="003A5034" w:rsidRPr="00860171" w:rsidRDefault="003A5034" w:rsidP="000B6D5F">
      <w:pPr>
        <w:ind w:left="851"/>
        <w:rPr>
          <w:i/>
          <w:iCs/>
          <w:sz w:val="24"/>
          <w:szCs w:val="24"/>
        </w:rPr>
      </w:pPr>
      <w:r w:rsidRPr="00860171">
        <w:rPr>
          <w:i/>
          <w:iCs/>
          <w:sz w:val="24"/>
          <w:szCs w:val="24"/>
        </w:rPr>
        <w:t>Patienter med nedsat nyrefunktion</w:t>
      </w:r>
    </w:p>
    <w:p w14:paraId="5B13B2E1" w14:textId="77777777" w:rsidR="003A5034" w:rsidRPr="00860171" w:rsidRDefault="003A5034" w:rsidP="000B6D5F">
      <w:pPr>
        <w:ind w:left="851"/>
        <w:rPr>
          <w:sz w:val="24"/>
          <w:szCs w:val="24"/>
        </w:rPr>
      </w:pPr>
      <w:proofErr w:type="spellStart"/>
      <w:r w:rsidRPr="00860171">
        <w:rPr>
          <w:sz w:val="24"/>
          <w:szCs w:val="24"/>
        </w:rPr>
        <w:t>Kelzyn</w:t>
      </w:r>
      <w:proofErr w:type="spellEnd"/>
      <w:r w:rsidRPr="00860171">
        <w:rPr>
          <w:sz w:val="24"/>
          <w:szCs w:val="24"/>
        </w:rPr>
        <w:t xml:space="preserve"> er ikke specifikt undersøgt hos patienter med nedsat nyrefunktion. Tilgængelige data giver ikke anledning til behandlingsændring for denne patientpopulation.</w:t>
      </w:r>
    </w:p>
    <w:p w14:paraId="7B5C3D34" w14:textId="77777777" w:rsidR="009260DE" w:rsidRPr="00860171" w:rsidRDefault="009260DE" w:rsidP="009260DE">
      <w:pPr>
        <w:tabs>
          <w:tab w:val="left" w:pos="851"/>
        </w:tabs>
        <w:ind w:left="851"/>
        <w:rPr>
          <w:sz w:val="24"/>
          <w:szCs w:val="24"/>
        </w:rPr>
      </w:pPr>
    </w:p>
    <w:p w14:paraId="1CA4ED5A" w14:textId="77777777" w:rsidR="009260DE" w:rsidRPr="00860171" w:rsidRDefault="009260DE" w:rsidP="009260DE">
      <w:pPr>
        <w:tabs>
          <w:tab w:val="left" w:pos="851"/>
        </w:tabs>
        <w:ind w:left="851" w:hanging="851"/>
        <w:rPr>
          <w:b/>
          <w:sz w:val="24"/>
          <w:szCs w:val="24"/>
        </w:rPr>
      </w:pPr>
      <w:r w:rsidRPr="00860171">
        <w:rPr>
          <w:b/>
          <w:sz w:val="24"/>
          <w:szCs w:val="24"/>
        </w:rPr>
        <w:t>4.3</w:t>
      </w:r>
      <w:r w:rsidRPr="00860171">
        <w:rPr>
          <w:b/>
          <w:sz w:val="24"/>
          <w:szCs w:val="24"/>
        </w:rPr>
        <w:tab/>
        <w:t>Kontraindikationer</w:t>
      </w:r>
    </w:p>
    <w:p w14:paraId="44CADFCE" w14:textId="77777777" w:rsidR="003A5034" w:rsidRPr="00860171" w:rsidRDefault="003A5034" w:rsidP="000B6D5F">
      <w:pPr>
        <w:ind w:left="851"/>
        <w:rPr>
          <w:sz w:val="24"/>
          <w:szCs w:val="24"/>
        </w:rPr>
      </w:pPr>
      <w:r w:rsidRPr="00860171">
        <w:rPr>
          <w:sz w:val="24"/>
          <w:szCs w:val="24"/>
        </w:rPr>
        <w:t xml:space="preserve">Kombinerede hormonelle </w:t>
      </w:r>
      <w:proofErr w:type="spellStart"/>
      <w:r w:rsidRPr="00860171">
        <w:rPr>
          <w:sz w:val="24"/>
          <w:szCs w:val="24"/>
        </w:rPr>
        <w:t>contraceptiva</w:t>
      </w:r>
      <w:proofErr w:type="spellEnd"/>
      <w:r w:rsidRPr="00860171">
        <w:rPr>
          <w:sz w:val="24"/>
          <w:szCs w:val="24"/>
        </w:rPr>
        <w:t xml:space="preserve"> (</w:t>
      </w:r>
      <w:proofErr w:type="spellStart"/>
      <w:r w:rsidRPr="00860171">
        <w:rPr>
          <w:sz w:val="24"/>
          <w:szCs w:val="24"/>
        </w:rPr>
        <w:t>CHC’er</w:t>
      </w:r>
      <w:proofErr w:type="spellEnd"/>
      <w:r w:rsidRPr="00860171">
        <w:rPr>
          <w:sz w:val="24"/>
          <w:szCs w:val="24"/>
        </w:rPr>
        <w:t xml:space="preserve">) bør ikke anvendes under følgende forhold. Hvis nogen af disse forhold opstår for første gang ved brug af </w:t>
      </w:r>
      <w:proofErr w:type="spellStart"/>
      <w:r w:rsidRPr="00860171">
        <w:rPr>
          <w:sz w:val="24"/>
          <w:szCs w:val="24"/>
        </w:rPr>
        <w:t>CHC’er</w:t>
      </w:r>
      <w:proofErr w:type="spellEnd"/>
      <w:r w:rsidRPr="00860171">
        <w:rPr>
          <w:sz w:val="24"/>
          <w:szCs w:val="24"/>
        </w:rPr>
        <w:t>, skal brugen af produktet ophøre med det samme.</w:t>
      </w:r>
    </w:p>
    <w:p w14:paraId="35F8C03F" w14:textId="77777777" w:rsidR="003A5034" w:rsidRPr="00676679" w:rsidRDefault="003A5034" w:rsidP="00676679">
      <w:pPr>
        <w:pStyle w:val="Listeafsnit"/>
        <w:numPr>
          <w:ilvl w:val="0"/>
          <w:numId w:val="17"/>
        </w:numPr>
        <w:ind w:left="1276" w:hanging="425"/>
        <w:rPr>
          <w:sz w:val="24"/>
          <w:szCs w:val="24"/>
        </w:rPr>
      </w:pPr>
      <w:r w:rsidRPr="00676679">
        <w:rPr>
          <w:sz w:val="24"/>
          <w:szCs w:val="24"/>
        </w:rPr>
        <w:t>Overfølsomhed over for de aktive stoffer eller over for et eller flere af hjælpestofferne anført i pkt. 6.1.</w:t>
      </w:r>
    </w:p>
    <w:p w14:paraId="22F405A2" w14:textId="77777777" w:rsidR="003A5034" w:rsidRPr="00676679" w:rsidRDefault="003A5034" w:rsidP="00676679">
      <w:pPr>
        <w:pStyle w:val="Listeafsnit"/>
        <w:numPr>
          <w:ilvl w:val="0"/>
          <w:numId w:val="17"/>
        </w:numPr>
        <w:ind w:left="1276" w:hanging="425"/>
        <w:rPr>
          <w:sz w:val="24"/>
          <w:szCs w:val="24"/>
        </w:rPr>
      </w:pPr>
      <w:r w:rsidRPr="00676679">
        <w:rPr>
          <w:sz w:val="24"/>
          <w:szCs w:val="24"/>
        </w:rPr>
        <w:t xml:space="preserve">Tilstedeværelse eller risiko for venøs </w:t>
      </w:r>
      <w:proofErr w:type="spellStart"/>
      <w:r w:rsidRPr="00676679">
        <w:rPr>
          <w:sz w:val="24"/>
          <w:szCs w:val="24"/>
        </w:rPr>
        <w:t>tromboemboli</w:t>
      </w:r>
      <w:proofErr w:type="spellEnd"/>
      <w:r w:rsidRPr="00676679">
        <w:rPr>
          <w:sz w:val="24"/>
          <w:szCs w:val="24"/>
        </w:rPr>
        <w:t xml:space="preserve"> (VTE)</w:t>
      </w:r>
    </w:p>
    <w:p w14:paraId="0688DC0A" w14:textId="77777777" w:rsidR="003A5034" w:rsidRPr="00676679" w:rsidRDefault="003A5034" w:rsidP="00676679">
      <w:pPr>
        <w:pStyle w:val="Listeafsnit"/>
        <w:numPr>
          <w:ilvl w:val="0"/>
          <w:numId w:val="17"/>
        </w:numPr>
        <w:ind w:left="1701" w:hanging="425"/>
        <w:rPr>
          <w:sz w:val="24"/>
          <w:szCs w:val="24"/>
        </w:rPr>
      </w:pPr>
      <w:r w:rsidRPr="00676679">
        <w:rPr>
          <w:sz w:val="24"/>
          <w:szCs w:val="24"/>
        </w:rPr>
        <w:t xml:space="preserve">Venøs </w:t>
      </w:r>
      <w:proofErr w:type="spellStart"/>
      <w:r w:rsidRPr="00676679">
        <w:rPr>
          <w:sz w:val="24"/>
          <w:szCs w:val="24"/>
        </w:rPr>
        <w:t>tromboemboli</w:t>
      </w:r>
      <w:proofErr w:type="spellEnd"/>
      <w:r w:rsidRPr="00676679">
        <w:rPr>
          <w:sz w:val="24"/>
          <w:szCs w:val="24"/>
        </w:rPr>
        <w:t xml:space="preserve"> – aktuel VTE (på </w:t>
      </w:r>
      <w:proofErr w:type="spellStart"/>
      <w:r w:rsidRPr="00676679">
        <w:rPr>
          <w:sz w:val="24"/>
          <w:szCs w:val="24"/>
        </w:rPr>
        <w:t>antikoagulantia</w:t>
      </w:r>
      <w:proofErr w:type="spellEnd"/>
      <w:r w:rsidRPr="00676679">
        <w:rPr>
          <w:sz w:val="24"/>
          <w:szCs w:val="24"/>
        </w:rPr>
        <w:t xml:space="preserve">) eller i anamnesen (f.eks. dyb </w:t>
      </w:r>
      <w:proofErr w:type="spellStart"/>
      <w:r w:rsidRPr="00676679">
        <w:rPr>
          <w:sz w:val="24"/>
          <w:szCs w:val="24"/>
        </w:rPr>
        <w:t>venentrombose</w:t>
      </w:r>
      <w:proofErr w:type="spellEnd"/>
      <w:r w:rsidRPr="00676679">
        <w:rPr>
          <w:sz w:val="24"/>
          <w:szCs w:val="24"/>
        </w:rPr>
        <w:t xml:space="preserve"> [DTV] eller </w:t>
      </w:r>
      <w:proofErr w:type="spellStart"/>
      <w:r w:rsidRPr="00676679">
        <w:rPr>
          <w:sz w:val="24"/>
          <w:szCs w:val="24"/>
        </w:rPr>
        <w:t>lungeemboli</w:t>
      </w:r>
      <w:proofErr w:type="spellEnd"/>
      <w:r w:rsidRPr="00676679">
        <w:rPr>
          <w:sz w:val="24"/>
          <w:szCs w:val="24"/>
        </w:rPr>
        <w:t xml:space="preserve"> [PE])</w:t>
      </w:r>
    </w:p>
    <w:p w14:paraId="4B6E2A59" w14:textId="77777777" w:rsidR="003A5034" w:rsidRPr="00676679" w:rsidRDefault="003A5034" w:rsidP="00676679">
      <w:pPr>
        <w:pStyle w:val="Listeafsnit"/>
        <w:numPr>
          <w:ilvl w:val="0"/>
          <w:numId w:val="17"/>
        </w:numPr>
        <w:ind w:left="1701" w:hanging="425"/>
        <w:rPr>
          <w:sz w:val="24"/>
          <w:szCs w:val="24"/>
        </w:rPr>
      </w:pPr>
      <w:r w:rsidRPr="00676679">
        <w:rPr>
          <w:sz w:val="24"/>
          <w:szCs w:val="24"/>
        </w:rPr>
        <w:t xml:space="preserve">Kendt arvelig eller erhvervet disposition for venøs </w:t>
      </w:r>
      <w:proofErr w:type="spellStart"/>
      <w:r w:rsidRPr="00676679">
        <w:rPr>
          <w:sz w:val="24"/>
          <w:szCs w:val="24"/>
        </w:rPr>
        <w:t>tromboemboli</w:t>
      </w:r>
      <w:proofErr w:type="spellEnd"/>
      <w:r w:rsidRPr="00676679">
        <w:rPr>
          <w:sz w:val="24"/>
          <w:szCs w:val="24"/>
        </w:rPr>
        <w:t xml:space="preserve">, såsom APC-resistens (herunder faktor V Leiden), mangel på </w:t>
      </w:r>
      <w:proofErr w:type="spellStart"/>
      <w:r w:rsidRPr="00676679">
        <w:rPr>
          <w:sz w:val="24"/>
          <w:szCs w:val="24"/>
        </w:rPr>
        <w:t>antithrombin</w:t>
      </w:r>
      <w:proofErr w:type="spellEnd"/>
      <w:r w:rsidRPr="00676679">
        <w:rPr>
          <w:sz w:val="24"/>
          <w:szCs w:val="24"/>
        </w:rPr>
        <w:t>-III, protein C eller protein S.</w:t>
      </w:r>
    </w:p>
    <w:p w14:paraId="5C5B7372" w14:textId="77777777" w:rsidR="003A5034" w:rsidRPr="00676679" w:rsidRDefault="003A5034" w:rsidP="00676679">
      <w:pPr>
        <w:pStyle w:val="Listeafsnit"/>
        <w:numPr>
          <w:ilvl w:val="0"/>
          <w:numId w:val="17"/>
        </w:numPr>
        <w:ind w:left="1701" w:hanging="425"/>
        <w:rPr>
          <w:sz w:val="24"/>
          <w:szCs w:val="24"/>
        </w:rPr>
      </w:pPr>
      <w:r w:rsidRPr="00676679">
        <w:rPr>
          <w:sz w:val="24"/>
          <w:szCs w:val="24"/>
        </w:rPr>
        <w:t>Større operation med langvarig immobilisering (se pkt. 4.4).</w:t>
      </w:r>
    </w:p>
    <w:p w14:paraId="3B68B175" w14:textId="77777777" w:rsidR="003A5034" w:rsidRPr="00676679" w:rsidRDefault="003A5034" w:rsidP="00676679">
      <w:pPr>
        <w:pStyle w:val="Listeafsnit"/>
        <w:numPr>
          <w:ilvl w:val="0"/>
          <w:numId w:val="17"/>
        </w:numPr>
        <w:ind w:left="1701" w:hanging="425"/>
        <w:rPr>
          <w:sz w:val="24"/>
          <w:szCs w:val="24"/>
        </w:rPr>
      </w:pPr>
      <w:r w:rsidRPr="00676679">
        <w:rPr>
          <w:sz w:val="24"/>
          <w:szCs w:val="24"/>
        </w:rPr>
        <w:t>Høj risiko for VTE grundet tilstedeværelsen af flere risikofaktorer (se pkt. 4.4).</w:t>
      </w:r>
    </w:p>
    <w:p w14:paraId="3A6CB590" w14:textId="77777777" w:rsidR="003A5034" w:rsidRPr="00676679" w:rsidRDefault="003A5034" w:rsidP="00676679">
      <w:pPr>
        <w:pStyle w:val="Listeafsnit"/>
        <w:numPr>
          <w:ilvl w:val="0"/>
          <w:numId w:val="17"/>
        </w:numPr>
        <w:ind w:left="1276" w:hanging="425"/>
        <w:rPr>
          <w:sz w:val="24"/>
          <w:szCs w:val="24"/>
        </w:rPr>
      </w:pPr>
      <w:r w:rsidRPr="00676679">
        <w:rPr>
          <w:sz w:val="24"/>
          <w:szCs w:val="24"/>
        </w:rPr>
        <w:t xml:space="preserve">Tilstedeværelse eller risiko for </w:t>
      </w:r>
      <w:proofErr w:type="spellStart"/>
      <w:r w:rsidRPr="00676679">
        <w:rPr>
          <w:sz w:val="24"/>
          <w:szCs w:val="24"/>
        </w:rPr>
        <w:t>ateriel</w:t>
      </w:r>
      <w:proofErr w:type="spellEnd"/>
      <w:r w:rsidRPr="00676679">
        <w:rPr>
          <w:sz w:val="24"/>
          <w:szCs w:val="24"/>
        </w:rPr>
        <w:t xml:space="preserve"> </w:t>
      </w:r>
      <w:proofErr w:type="spellStart"/>
      <w:r w:rsidRPr="00676679">
        <w:rPr>
          <w:sz w:val="24"/>
          <w:szCs w:val="24"/>
        </w:rPr>
        <w:t>tromboemboli</w:t>
      </w:r>
      <w:proofErr w:type="spellEnd"/>
      <w:r w:rsidRPr="00676679">
        <w:rPr>
          <w:sz w:val="24"/>
          <w:szCs w:val="24"/>
        </w:rPr>
        <w:t xml:space="preserve"> (ATE)</w:t>
      </w:r>
    </w:p>
    <w:p w14:paraId="777E29E7" w14:textId="77777777" w:rsidR="003A5034" w:rsidRPr="00676679" w:rsidRDefault="003A5034" w:rsidP="00676679">
      <w:pPr>
        <w:pStyle w:val="Listeafsnit"/>
        <w:numPr>
          <w:ilvl w:val="0"/>
          <w:numId w:val="17"/>
        </w:numPr>
        <w:ind w:left="1701" w:hanging="425"/>
        <w:rPr>
          <w:sz w:val="24"/>
          <w:szCs w:val="24"/>
        </w:rPr>
      </w:pPr>
      <w:r w:rsidRPr="00676679">
        <w:rPr>
          <w:sz w:val="24"/>
          <w:szCs w:val="24"/>
        </w:rPr>
        <w:t xml:space="preserve">Arteriel </w:t>
      </w:r>
      <w:proofErr w:type="spellStart"/>
      <w:r w:rsidRPr="00676679">
        <w:rPr>
          <w:sz w:val="24"/>
          <w:szCs w:val="24"/>
        </w:rPr>
        <w:t>tromboemboli</w:t>
      </w:r>
      <w:proofErr w:type="spellEnd"/>
      <w:r w:rsidRPr="00676679">
        <w:rPr>
          <w:sz w:val="24"/>
          <w:szCs w:val="24"/>
        </w:rPr>
        <w:t xml:space="preserve"> – aktuel ATE, anamnese med ATE (f.eks. myokardieinfarkt) eller </w:t>
      </w:r>
      <w:proofErr w:type="spellStart"/>
      <w:r w:rsidRPr="00676679">
        <w:rPr>
          <w:sz w:val="24"/>
          <w:szCs w:val="24"/>
        </w:rPr>
        <w:t>prodromal</w:t>
      </w:r>
      <w:proofErr w:type="spellEnd"/>
      <w:r w:rsidRPr="00676679">
        <w:rPr>
          <w:sz w:val="24"/>
          <w:szCs w:val="24"/>
        </w:rPr>
        <w:t xml:space="preserve"> tilstand (f.eks. angina pectoris).</w:t>
      </w:r>
    </w:p>
    <w:p w14:paraId="3E1A85E5" w14:textId="77777777" w:rsidR="003A5034" w:rsidRPr="00676679" w:rsidRDefault="003A5034" w:rsidP="00676679">
      <w:pPr>
        <w:pStyle w:val="Listeafsnit"/>
        <w:numPr>
          <w:ilvl w:val="0"/>
          <w:numId w:val="17"/>
        </w:numPr>
        <w:ind w:left="1701" w:hanging="425"/>
        <w:rPr>
          <w:sz w:val="24"/>
          <w:szCs w:val="24"/>
        </w:rPr>
      </w:pPr>
      <w:proofErr w:type="spellStart"/>
      <w:r w:rsidRPr="00676679">
        <w:rPr>
          <w:sz w:val="24"/>
          <w:szCs w:val="24"/>
        </w:rPr>
        <w:t>Cerebrovaskulær</w:t>
      </w:r>
      <w:proofErr w:type="spellEnd"/>
      <w:r w:rsidRPr="00676679">
        <w:rPr>
          <w:sz w:val="24"/>
          <w:szCs w:val="24"/>
        </w:rPr>
        <w:t xml:space="preserve"> sygdom – aktuelt slagtilfælde, anamnese med slagtilfælde eller </w:t>
      </w:r>
      <w:proofErr w:type="spellStart"/>
      <w:r w:rsidRPr="00676679">
        <w:rPr>
          <w:sz w:val="24"/>
          <w:szCs w:val="24"/>
        </w:rPr>
        <w:t>prodromal</w:t>
      </w:r>
      <w:proofErr w:type="spellEnd"/>
      <w:r w:rsidRPr="00676679">
        <w:rPr>
          <w:sz w:val="24"/>
          <w:szCs w:val="24"/>
        </w:rPr>
        <w:t xml:space="preserve"> tilstand (f.eks. forbigående iskæmisk attak, TIA)</w:t>
      </w:r>
    </w:p>
    <w:p w14:paraId="1A8F6927" w14:textId="77777777" w:rsidR="003A5034" w:rsidRPr="00676679" w:rsidRDefault="003A5034" w:rsidP="00676679">
      <w:pPr>
        <w:pStyle w:val="Listeafsnit"/>
        <w:numPr>
          <w:ilvl w:val="0"/>
          <w:numId w:val="17"/>
        </w:numPr>
        <w:ind w:left="1701" w:hanging="425"/>
        <w:rPr>
          <w:sz w:val="24"/>
          <w:szCs w:val="24"/>
        </w:rPr>
      </w:pPr>
      <w:r w:rsidRPr="00676679">
        <w:rPr>
          <w:sz w:val="24"/>
          <w:szCs w:val="24"/>
        </w:rPr>
        <w:t xml:space="preserve">Kendt arvelig eller erhvervet disposition for arteriel </w:t>
      </w:r>
      <w:proofErr w:type="spellStart"/>
      <w:r w:rsidRPr="00676679">
        <w:rPr>
          <w:sz w:val="24"/>
          <w:szCs w:val="24"/>
        </w:rPr>
        <w:t>tromboemboli</w:t>
      </w:r>
      <w:proofErr w:type="spellEnd"/>
      <w:r w:rsidRPr="00676679">
        <w:rPr>
          <w:sz w:val="24"/>
          <w:szCs w:val="24"/>
        </w:rPr>
        <w:t xml:space="preserve">, f.eks. </w:t>
      </w:r>
      <w:proofErr w:type="spellStart"/>
      <w:r w:rsidRPr="00676679">
        <w:rPr>
          <w:sz w:val="24"/>
          <w:szCs w:val="24"/>
        </w:rPr>
        <w:t>hyperhomocysteinæmi</w:t>
      </w:r>
      <w:proofErr w:type="spellEnd"/>
      <w:r w:rsidRPr="00676679">
        <w:rPr>
          <w:sz w:val="24"/>
          <w:szCs w:val="24"/>
        </w:rPr>
        <w:t xml:space="preserve"> og </w:t>
      </w:r>
      <w:proofErr w:type="spellStart"/>
      <w:r w:rsidRPr="00676679">
        <w:rPr>
          <w:sz w:val="24"/>
          <w:szCs w:val="24"/>
        </w:rPr>
        <w:t>antiphospholipid</w:t>
      </w:r>
      <w:proofErr w:type="spellEnd"/>
      <w:r w:rsidRPr="00676679">
        <w:rPr>
          <w:sz w:val="24"/>
          <w:szCs w:val="24"/>
        </w:rPr>
        <w:t>-antistoffer (</w:t>
      </w:r>
      <w:proofErr w:type="spellStart"/>
      <w:r w:rsidRPr="00676679">
        <w:rPr>
          <w:sz w:val="24"/>
          <w:szCs w:val="24"/>
        </w:rPr>
        <w:t>anticaridolipin</w:t>
      </w:r>
      <w:proofErr w:type="spellEnd"/>
      <w:r w:rsidRPr="00676679">
        <w:rPr>
          <w:sz w:val="24"/>
          <w:szCs w:val="24"/>
        </w:rPr>
        <w:t xml:space="preserve">-antistoffer, </w:t>
      </w:r>
      <w:proofErr w:type="spellStart"/>
      <w:r w:rsidRPr="00676679">
        <w:rPr>
          <w:sz w:val="24"/>
          <w:szCs w:val="24"/>
        </w:rPr>
        <w:t>lupusantikoagulant</w:t>
      </w:r>
      <w:proofErr w:type="spellEnd"/>
      <w:r w:rsidRPr="00676679">
        <w:rPr>
          <w:sz w:val="24"/>
          <w:szCs w:val="24"/>
        </w:rPr>
        <w:t>)</w:t>
      </w:r>
    </w:p>
    <w:p w14:paraId="0AC1B12C" w14:textId="77777777" w:rsidR="003A5034" w:rsidRPr="00676679" w:rsidRDefault="003A5034" w:rsidP="00676679">
      <w:pPr>
        <w:pStyle w:val="Listeafsnit"/>
        <w:numPr>
          <w:ilvl w:val="0"/>
          <w:numId w:val="17"/>
        </w:numPr>
        <w:ind w:left="1701" w:hanging="425"/>
        <w:rPr>
          <w:sz w:val="24"/>
          <w:szCs w:val="24"/>
        </w:rPr>
      </w:pPr>
      <w:r w:rsidRPr="00676679">
        <w:rPr>
          <w:sz w:val="24"/>
          <w:szCs w:val="24"/>
        </w:rPr>
        <w:t xml:space="preserve">Anamnese med migræne og </w:t>
      </w:r>
      <w:proofErr w:type="spellStart"/>
      <w:r w:rsidRPr="00676679">
        <w:rPr>
          <w:sz w:val="24"/>
          <w:szCs w:val="24"/>
        </w:rPr>
        <w:t>fokale</w:t>
      </w:r>
      <w:proofErr w:type="spellEnd"/>
      <w:r w:rsidRPr="00676679">
        <w:rPr>
          <w:sz w:val="24"/>
          <w:szCs w:val="24"/>
        </w:rPr>
        <w:t xml:space="preserve"> neurologiske symptomer</w:t>
      </w:r>
    </w:p>
    <w:p w14:paraId="43B69AB5" w14:textId="77777777" w:rsidR="003A5034" w:rsidRPr="00676679" w:rsidRDefault="003A5034" w:rsidP="00676679">
      <w:pPr>
        <w:pStyle w:val="Listeafsnit"/>
        <w:numPr>
          <w:ilvl w:val="0"/>
          <w:numId w:val="17"/>
        </w:numPr>
        <w:ind w:left="1701" w:hanging="425"/>
        <w:rPr>
          <w:sz w:val="24"/>
          <w:szCs w:val="24"/>
        </w:rPr>
      </w:pPr>
      <w:r w:rsidRPr="00676679">
        <w:rPr>
          <w:sz w:val="24"/>
          <w:szCs w:val="24"/>
        </w:rPr>
        <w:t xml:space="preserve">Høj risiko for arteriel </w:t>
      </w:r>
      <w:proofErr w:type="spellStart"/>
      <w:r w:rsidRPr="00676679">
        <w:rPr>
          <w:sz w:val="24"/>
          <w:szCs w:val="24"/>
        </w:rPr>
        <w:t>tromboemboli</w:t>
      </w:r>
      <w:proofErr w:type="spellEnd"/>
      <w:r w:rsidRPr="00676679">
        <w:rPr>
          <w:sz w:val="24"/>
          <w:szCs w:val="24"/>
        </w:rPr>
        <w:t xml:space="preserve"> grundet flere risikofaktorer (se pkt. 4.4), eller tilstedeværelsen af én alvorlig risikofaktor som f.eks.:</w:t>
      </w:r>
    </w:p>
    <w:p w14:paraId="4F59F4A9" w14:textId="77777777" w:rsidR="003A5034" w:rsidRPr="00676679" w:rsidRDefault="003A5034" w:rsidP="00676679">
      <w:pPr>
        <w:pStyle w:val="Listeafsnit"/>
        <w:numPr>
          <w:ilvl w:val="0"/>
          <w:numId w:val="17"/>
        </w:numPr>
        <w:ind w:left="2127" w:hanging="425"/>
        <w:rPr>
          <w:sz w:val="24"/>
          <w:szCs w:val="24"/>
        </w:rPr>
      </w:pPr>
      <w:r w:rsidRPr="00676679">
        <w:rPr>
          <w:sz w:val="24"/>
          <w:szCs w:val="24"/>
        </w:rPr>
        <w:t xml:space="preserve">diabetes mellitus med </w:t>
      </w:r>
      <w:proofErr w:type="spellStart"/>
      <w:r w:rsidRPr="00676679">
        <w:rPr>
          <w:sz w:val="24"/>
          <w:szCs w:val="24"/>
        </w:rPr>
        <w:t>vaskulære</w:t>
      </w:r>
      <w:proofErr w:type="spellEnd"/>
      <w:r w:rsidRPr="00676679">
        <w:rPr>
          <w:sz w:val="24"/>
          <w:szCs w:val="24"/>
        </w:rPr>
        <w:t xml:space="preserve"> symptomer</w:t>
      </w:r>
    </w:p>
    <w:p w14:paraId="490BC83E" w14:textId="77777777" w:rsidR="003A5034" w:rsidRPr="00676679" w:rsidRDefault="003A5034" w:rsidP="00676679">
      <w:pPr>
        <w:pStyle w:val="Listeafsnit"/>
        <w:numPr>
          <w:ilvl w:val="0"/>
          <w:numId w:val="17"/>
        </w:numPr>
        <w:ind w:left="2127" w:hanging="425"/>
        <w:rPr>
          <w:sz w:val="24"/>
          <w:szCs w:val="24"/>
        </w:rPr>
      </w:pPr>
      <w:r w:rsidRPr="00676679">
        <w:rPr>
          <w:sz w:val="24"/>
          <w:szCs w:val="24"/>
        </w:rPr>
        <w:t>svær hypertension</w:t>
      </w:r>
    </w:p>
    <w:p w14:paraId="640DCBFC" w14:textId="77777777" w:rsidR="003A5034" w:rsidRPr="00676679" w:rsidRDefault="003A5034" w:rsidP="00676679">
      <w:pPr>
        <w:pStyle w:val="Listeafsnit"/>
        <w:numPr>
          <w:ilvl w:val="0"/>
          <w:numId w:val="17"/>
        </w:numPr>
        <w:ind w:left="2127" w:hanging="425"/>
        <w:rPr>
          <w:sz w:val="24"/>
          <w:szCs w:val="24"/>
        </w:rPr>
      </w:pPr>
      <w:r w:rsidRPr="00676679">
        <w:rPr>
          <w:sz w:val="24"/>
          <w:szCs w:val="24"/>
        </w:rPr>
        <w:t xml:space="preserve">svær </w:t>
      </w:r>
      <w:proofErr w:type="spellStart"/>
      <w:r w:rsidRPr="00676679">
        <w:rPr>
          <w:sz w:val="24"/>
          <w:szCs w:val="24"/>
        </w:rPr>
        <w:t>dyslipoproteinæmi</w:t>
      </w:r>
      <w:proofErr w:type="spellEnd"/>
    </w:p>
    <w:p w14:paraId="00577E1C" w14:textId="77777777" w:rsidR="003A5034" w:rsidRPr="00676679" w:rsidRDefault="003A5034" w:rsidP="00676679">
      <w:pPr>
        <w:pStyle w:val="Listeafsnit"/>
        <w:numPr>
          <w:ilvl w:val="0"/>
          <w:numId w:val="17"/>
        </w:numPr>
        <w:ind w:left="1276" w:hanging="425"/>
        <w:rPr>
          <w:sz w:val="24"/>
          <w:szCs w:val="24"/>
        </w:rPr>
      </w:pPr>
      <w:r w:rsidRPr="00676679">
        <w:rPr>
          <w:sz w:val="24"/>
          <w:szCs w:val="24"/>
        </w:rPr>
        <w:t>Tilstedeværelse af eller anamnese med alvorlig leversygdom, så længe leverfunktionsværdierne ikke er vendt tilbage til det normale</w:t>
      </w:r>
    </w:p>
    <w:p w14:paraId="378D9971" w14:textId="77777777" w:rsidR="003A5034" w:rsidRPr="00676679" w:rsidRDefault="003A5034" w:rsidP="00676679">
      <w:pPr>
        <w:pStyle w:val="Listeafsnit"/>
        <w:numPr>
          <w:ilvl w:val="0"/>
          <w:numId w:val="17"/>
        </w:numPr>
        <w:ind w:left="1276" w:hanging="425"/>
        <w:rPr>
          <w:sz w:val="24"/>
          <w:szCs w:val="24"/>
        </w:rPr>
      </w:pPr>
      <w:r w:rsidRPr="00676679">
        <w:rPr>
          <w:sz w:val="24"/>
          <w:szCs w:val="24"/>
        </w:rPr>
        <w:t>Tilstedeværelse eller anamnese med levertumorer (benigne eller maligne)</w:t>
      </w:r>
    </w:p>
    <w:p w14:paraId="4E445067" w14:textId="77777777" w:rsidR="003A5034" w:rsidRPr="00676679" w:rsidRDefault="003A5034" w:rsidP="00676679">
      <w:pPr>
        <w:pStyle w:val="Listeafsnit"/>
        <w:numPr>
          <w:ilvl w:val="0"/>
          <w:numId w:val="17"/>
        </w:numPr>
        <w:ind w:left="1276" w:hanging="425"/>
        <w:rPr>
          <w:sz w:val="24"/>
          <w:szCs w:val="24"/>
        </w:rPr>
      </w:pPr>
      <w:r w:rsidRPr="00676679">
        <w:rPr>
          <w:sz w:val="24"/>
          <w:szCs w:val="24"/>
        </w:rPr>
        <w:t xml:space="preserve">Kendt eller mistænkt kønshormonpåvirket </w:t>
      </w:r>
      <w:proofErr w:type="spellStart"/>
      <w:r w:rsidRPr="00676679">
        <w:rPr>
          <w:sz w:val="24"/>
          <w:szCs w:val="24"/>
        </w:rPr>
        <w:t>malignitet</w:t>
      </w:r>
      <w:proofErr w:type="spellEnd"/>
      <w:r w:rsidRPr="00676679">
        <w:rPr>
          <w:sz w:val="24"/>
          <w:szCs w:val="24"/>
        </w:rPr>
        <w:t xml:space="preserve"> (f.eks. i genitalierne eller brystet)</w:t>
      </w:r>
    </w:p>
    <w:p w14:paraId="2DCD6B2B" w14:textId="77777777" w:rsidR="003A5034" w:rsidRPr="00676679" w:rsidRDefault="003A5034" w:rsidP="00676679">
      <w:pPr>
        <w:pStyle w:val="Listeafsnit"/>
        <w:numPr>
          <w:ilvl w:val="0"/>
          <w:numId w:val="17"/>
        </w:numPr>
        <w:ind w:left="1276" w:hanging="425"/>
        <w:rPr>
          <w:sz w:val="24"/>
          <w:szCs w:val="24"/>
        </w:rPr>
      </w:pPr>
      <w:r w:rsidRPr="00676679">
        <w:rPr>
          <w:sz w:val="24"/>
          <w:szCs w:val="24"/>
        </w:rPr>
        <w:t>Ikke-diagnosticeret vaginal blødning.</w:t>
      </w:r>
    </w:p>
    <w:p w14:paraId="3C950BBD" w14:textId="77777777" w:rsidR="003A5034" w:rsidRPr="00860171" w:rsidRDefault="003A5034" w:rsidP="000B6D5F">
      <w:pPr>
        <w:ind w:left="851"/>
        <w:rPr>
          <w:sz w:val="24"/>
          <w:szCs w:val="24"/>
        </w:rPr>
      </w:pPr>
    </w:p>
    <w:p w14:paraId="3CF03790" w14:textId="77777777" w:rsidR="003A5034" w:rsidRPr="00860171" w:rsidRDefault="003A5034" w:rsidP="000B6D5F">
      <w:pPr>
        <w:ind w:left="851"/>
        <w:rPr>
          <w:sz w:val="24"/>
          <w:szCs w:val="24"/>
        </w:rPr>
      </w:pPr>
      <w:proofErr w:type="spellStart"/>
      <w:r w:rsidRPr="00860171">
        <w:rPr>
          <w:sz w:val="24"/>
          <w:szCs w:val="24"/>
        </w:rPr>
        <w:t>Kelzyn</w:t>
      </w:r>
      <w:proofErr w:type="spellEnd"/>
      <w:r w:rsidRPr="00860171">
        <w:rPr>
          <w:sz w:val="24"/>
          <w:szCs w:val="24"/>
        </w:rPr>
        <w:t xml:space="preserve"> er kontraindiceret ved samtidig brug med lægemidler, der indeholder </w:t>
      </w:r>
      <w:proofErr w:type="spellStart"/>
      <w:r w:rsidRPr="00860171">
        <w:rPr>
          <w:sz w:val="24"/>
          <w:szCs w:val="24"/>
        </w:rPr>
        <w:t>ombitasvir</w:t>
      </w:r>
      <w:proofErr w:type="spellEnd"/>
      <w:r w:rsidRPr="00860171">
        <w:rPr>
          <w:sz w:val="24"/>
          <w:szCs w:val="24"/>
        </w:rPr>
        <w:t>/</w:t>
      </w:r>
      <w:proofErr w:type="spellStart"/>
      <w:r w:rsidRPr="00860171">
        <w:rPr>
          <w:sz w:val="24"/>
          <w:szCs w:val="24"/>
        </w:rPr>
        <w:t>paritaprevir</w:t>
      </w:r>
      <w:proofErr w:type="spellEnd"/>
      <w:r w:rsidRPr="00860171">
        <w:rPr>
          <w:sz w:val="24"/>
          <w:szCs w:val="24"/>
        </w:rPr>
        <w:t>/</w:t>
      </w:r>
      <w:proofErr w:type="spellStart"/>
      <w:r w:rsidRPr="00860171">
        <w:rPr>
          <w:sz w:val="24"/>
          <w:szCs w:val="24"/>
        </w:rPr>
        <w:t>ritonavir</w:t>
      </w:r>
      <w:proofErr w:type="spellEnd"/>
      <w:r w:rsidRPr="00860171">
        <w:rPr>
          <w:sz w:val="24"/>
          <w:szCs w:val="24"/>
        </w:rPr>
        <w:t xml:space="preserve">, </w:t>
      </w:r>
      <w:proofErr w:type="spellStart"/>
      <w:r w:rsidRPr="00860171">
        <w:rPr>
          <w:sz w:val="24"/>
          <w:szCs w:val="24"/>
        </w:rPr>
        <w:t>dasabuvir</w:t>
      </w:r>
      <w:proofErr w:type="spellEnd"/>
      <w:r w:rsidRPr="00860171">
        <w:rPr>
          <w:sz w:val="24"/>
          <w:szCs w:val="24"/>
        </w:rPr>
        <w:t xml:space="preserve">, </w:t>
      </w:r>
      <w:proofErr w:type="spellStart"/>
      <w:r w:rsidRPr="00860171">
        <w:rPr>
          <w:sz w:val="24"/>
          <w:szCs w:val="24"/>
        </w:rPr>
        <w:t>glecaprevir</w:t>
      </w:r>
      <w:proofErr w:type="spellEnd"/>
      <w:r w:rsidRPr="00860171">
        <w:rPr>
          <w:sz w:val="24"/>
          <w:szCs w:val="24"/>
        </w:rPr>
        <w:t>/</w:t>
      </w:r>
      <w:proofErr w:type="spellStart"/>
      <w:r w:rsidRPr="00860171">
        <w:rPr>
          <w:sz w:val="24"/>
          <w:szCs w:val="24"/>
        </w:rPr>
        <w:t>pibrentasvir</w:t>
      </w:r>
      <w:proofErr w:type="spellEnd"/>
      <w:r w:rsidRPr="00860171">
        <w:rPr>
          <w:sz w:val="24"/>
          <w:szCs w:val="24"/>
        </w:rPr>
        <w:t xml:space="preserve"> og </w:t>
      </w:r>
      <w:proofErr w:type="spellStart"/>
      <w:r w:rsidRPr="00860171">
        <w:rPr>
          <w:sz w:val="24"/>
          <w:szCs w:val="24"/>
        </w:rPr>
        <w:t>sofosbuvir</w:t>
      </w:r>
      <w:proofErr w:type="spellEnd"/>
      <w:r w:rsidRPr="00860171">
        <w:rPr>
          <w:sz w:val="24"/>
          <w:szCs w:val="24"/>
        </w:rPr>
        <w:t>/</w:t>
      </w:r>
      <w:proofErr w:type="spellStart"/>
      <w:r w:rsidRPr="00860171">
        <w:rPr>
          <w:sz w:val="24"/>
          <w:szCs w:val="24"/>
        </w:rPr>
        <w:t>velpatasvir</w:t>
      </w:r>
      <w:proofErr w:type="spellEnd"/>
      <w:r w:rsidRPr="00860171">
        <w:rPr>
          <w:sz w:val="24"/>
          <w:szCs w:val="24"/>
        </w:rPr>
        <w:t>/</w:t>
      </w:r>
      <w:proofErr w:type="spellStart"/>
      <w:r w:rsidRPr="00860171">
        <w:rPr>
          <w:sz w:val="24"/>
          <w:szCs w:val="24"/>
        </w:rPr>
        <w:t>voxilaprevir</w:t>
      </w:r>
      <w:proofErr w:type="spellEnd"/>
      <w:r w:rsidRPr="00860171">
        <w:rPr>
          <w:sz w:val="24"/>
          <w:szCs w:val="24"/>
        </w:rPr>
        <w:t xml:space="preserve"> (se pkt. 4.5).</w:t>
      </w:r>
    </w:p>
    <w:p w14:paraId="6CB7916D" w14:textId="77777777" w:rsidR="009260DE" w:rsidRPr="00860171" w:rsidRDefault="009260DE" w:rsidP="009260DE">
      <w:pPr>
        <w:tabs>
          <w:tab w:val="left" w:pos="851"/>
        </w:tabs>
        <w:ind w:left="851"/>
        <w:rPr>
          <w:sz w:val="24"/>
          <w:szCs w:val="24"/>
        </w:rPr>
      </w:pPr>
    </w:p>
    <w:p w14:paraId="5952F7B6" w14:textId="77777777" w:rsidR="009260DE" w:rsidRPr="00860171" w:rsidRDefault="009260DE" w:rsidP="009260DE">
      <w:pPr>
        <w:tabs>
          <w:tab w:val="left" w:pos="851"/>
        </w:tabs>
        <w:ind w:left="851" w:hanging="851"/>
        <w:rPr>
          <w:b/>
          <w:sz w:val="24"/>
          <w:szCs w:val="24"/>
        </w:rPr>
      </w:pPr>
      <w:r w:rsidRPr="00860171">
        <w:rPr>
          <w:b/>
          <w:sz w:val="24"/>
          <w:szCs w:val="24"/>
        </w:rPr>
        <w:t>4.4</w:t>
      </w:r>
      <w:r w:rsidRPr="00860171">
        <w:rPr>
          <w:b/>
          <w:sz w:val="24"/>
          <w:szCs w:val="24"/>
        </w:rPr>
        <w:tab/>
        <w:t>Særlige advarsler og forsigtighedsregler vedrørende brugen</w:t>
      </w:r>
    </w:p>
    <w:p w14:paraId="07143F68" w14:textId="77777777" w:rsidR="00B84890" w:rsidRDefault="00B84890" w:rsidP="000B6D5F">
      <w:pPr>
        <w:ind w:left="851"/>
        <w:rPr>
          <w:sz w:val="24"/>
          <w:szCs w:val="24"/>
        </w:rPr>
      </w:pPr>
    </w:p>
    <w:p w14:paraId="2F16824D" w14:textId="748756A7" w:rsidR="003A5034" w:rsidRPr="00B84890" w:rsidRDefault="003A5034" w:rsidP="000B6D5F">
      <w:pPr>
        <w:ind w:left="851"/>
        <w:rPr>
          <w:b/>
          <w:sz w:val="24"/>
          <w:szCs w:val="24"/>
        </w:rPr>
      </w:pPr>
      <w:r w:rsidRPr="00B84890">
        <w:rPr>
          <w:b/>
          <w:sz w:val="24"/>
          <w:szCs w:val="24"/>
        </w:rPr>
        <w:t>Advarsler</w:t>
      </w:r>
    </w:p>
    <w:p w14:paraId="0D917F78" w14:textId="77777777" w:rsidR="003A5034" w:rsidRPr="00860171" w:rsidRDefault="003A5034" w:rsidP="000B6D5F">
      <w:pPr>
        <w:ind w:left="851"/>
        <w:rPr>
          <w:sz w:val="24"/>
          <w:szCs w:val="24"/>
        </w:rPr>
      </w:pPr>
    </w:p>
    <w:p w14:paraId="21D3DA9D" w14:textId="77777777" w:rsidR="003A5034" w:rsidRPr="00860171" w:rsidRDefault="003A5034" w:rsidP="000B6D5F">
      <w:pPr>
        <w:ind w:left="851"/>
        <w:rPr>
          <w:sz w:val="24"/>
          <w:szCs w:val="24"/>
        </w:rPr>
      </w:pPr>
      <w:r w:rsidRPr="00860171">
        <w:rPr>
          <w:sz w:val="24"/>
          <w:szCs w:val="24"/>
        </w:rPr>
        <w:t xml:space="preserve">Hvis en af nedenstående forhold eller risikofaktorer er til stede, bør </w:t>
      </w:r>
      <w:proofErr w:type="spellStart"/>
      <w:r w:rsidRPr="00860171">
        <w:rPr>
          <w:sz w:val="24"/>
          <w:szCs w:val="24"/>
        </w:rPr>
        <w:t>Kelzyns</w:t>
      </w:r>
      <w:proofErr w:type="spellEnd"/>
      <w:r w:rsidRPr="00860171">
        <w:rPr>
          <w:sz w:val="24"/>
          <w:szCs w:val="24"/>
        </w:rPr>
        <w:t xml:space="preserve"> egnethed drøftes med kvinden.</w:t>
      </w:r>
    </w:p>
    <w:p w14:paraId="57767F77" w14:textId="77777777" w:rsidR="003A5034" w:rsidRPr="00860171" w:rsidRDefault="003A5034" w:rsidP="000B6D5F">
      <w:pPr>
        <w:ind w:left="851"/>
        <w:rPr>
          <w:sz w:val="24"/>
          <w:szCs w:val="24"/>
        </w:rPr>
      </w:pPr>
    </w:p>
    <w:p w14:paraId="7804EE8A" w14:textId="77777777" w:rsidR="003A5034" w:rsidRPr="00860171" w:rsidRDefault="003A5034" w:rsidP="000B6D5F">
      <w:pPr>
        <w:ind w:left="851"/>
        <w:rPr>
          <w:sz w:val="24"/>
          <w:szCs w:val="24"/>
        </w:rPr>
      </w:pPr>
      <w:r w:rsidRPr="00860171">
        <w:rPr>
          <w:sz w:val="24"/>
          <w:szCs w:val="24"/>
        </w:rPr>
        <w:t xml:space="preserve">I tilfælde af forværring eller første forekomst af en af disse tilstande eller risikofaktorer, bør kvinden tilrådes at kontakte sin læge for at afgøre, om brugen af </w:t>
      </w:r>
      <w:proofErr w:type="spellStart"/>
      <w:r w:rsidRPr="00860171">
        <w:rPr>
          <w:sz w:val="24"/>
          <w:szCs w:val="24"/>
        </w:rPr>
        <w:t>Kelzyn</w:t>
      </w:r>
      <w:proofErr w:type="spellEnd"/>
      <w:r w:rsidRPr="00860171">
        <w:rPr>
          <w:sz w:val="24"/>
          <w:szCs w:val="24"/>
        </w:rPr>
        <w:t xml:space="preserve"> bør ophøre.</w:t>
      </w:r>
    </w:p>
    <w:p w14:paraId="70401D11" w14:textId="77777777" w:rsidR="003A5034" w:rsidRPr="00860171" w:rsidRDefault="003A5034" w:rsidP="000B6D5F">
      <w:pPr>
        <w:ind w:left="851"/>
        <w:rPr>
          <w:sz w:val="24"/>
          <w:szCs w:val="24"/>
        </w:rPr>
      </w:pPr>
    </w:p>
    <w:p w14:paraId="66A7F59B" w14:textId="77777777" w:rsidR="003A5034" w:rsidRPr="00860171" w:rsidRDefault="003A5034" w:rsidP="000B6D5F">
      <w:pPr>
        <w:ind w:left="851"/>
        <w:rPr>
          <w:sz w:val="24"/>
          <w:szCs w:val="24"/>
        </w:rPr>
      </w:pPr>
      <w:r w:rsidRPr="00860171">
        <w:rPr>
          <w:sz w:val="24"/>
          <w:szCs w:val="24"/>
        </w:rPr>
        <w:t xml:space="preserve">I tilfælde af mistanke om eller bekræftet trombose bør brugen af </w:t>
      </w:r>
      <w:proofErr w:type="spellStart"/>
      <w:r w:rsidRPr="00860171">
        <w:rPr>
          <w:sz w:val="24"/>
          <w:szCs w:val="24"/>
        </w:rPr>
        <w:t>CHC’er</w:t>
      </w:r>
      <w:proofErr w:type="spellEnd"/>
      <w:r w:rsidRPr="00860171">
        <w:rPr>
          <w:sz w:val="24"/>
          <w:szCs w:val="24"/>
        </w:rPr>
        <w:t xml:space="preserve"> seponeres. Ved opstart af </w:t>
      </w:r>
      <w:proofErr w:type="spellStart"/>
      <w:r w:rsidRPr="00860171">
        <w:rPr>
          <w:sz w:val="24"/>
          <w:szCs w:val="24"/>
        </w:rPr>
        <w:t>antikoagulant</w:t>
      </w:r>
      <w:proofErr w:type="spellEnd"/>
      <w:r w:rsidRPr="00860171">
        <w:rPr>
          <w:sz w:val="24"/>
          <w:szCs w:val="24"/>
        </w:rPr>
        <w:t xml:space="preserve"> behandling bør passende alternativ prævention initieres på grund af </w:t>
      </w:r>
      <w:proofErr w:type="spellStart"/>
      <w:r w:rsidRPr="00860171">
        <w:rPr>
          <w:sz w:val="24"/>
          <w:szCs w:val="24"/>
        </w:rPr>
        <w:t>teratogenicitet</w:t>
      </w:r>
      <w:proofErr w:type="spellEnd"/>
      <w:r w:rsidRPr="00860171">
        <w:rPr>
          <w:sz w:val="24"/>
          <w:szCs w:val="24"/>
        </w:rPr>
        <w:t xml:space="preserve"> ved </w:t>
      </w:r>
      <w:proofErr w:type="spellStart"/>
      <w:r w:rsidRPr="00860171">
        <w:rPr>
          <w:sz w:val="24"/>
          <w:szCs w:val="24"/>
        </w:rPr>
        <w:t>antikoagulant</w:t>
      </w:r>
      <w:proofErr w:type="spellEnd"/>
      <w:r w:rsidRPr="00860171">
        <w:rPr>
          <w:sz w:val="24"/>
          <w:szCs w:val="24"/>
        </w:rPr>
        <w:t xml:space="preserve"> behandling (</w:t>
      </w:r>
      <w:proofErr w:type="spellStart"/>
      <w:r w:rsidRPr="00860171">
        <w:rPr>
          <w:sz w:val="24"/>
          <w:szCs w:val="24"/>
        </w:rPr>
        <w:t>coumariner</w:t>
      </w:r>
      <w:proofErr w:type="spellEnd"/>
      <w:r w:rsidRPr="00860171">
        <w:rPr>
          <w:sz w:val="24"/>
          <w:szCs w:val="24"/>
        </w:rPr>
        <w:t>).</w:t>
      </w:r>
    </w:p>
    <w:p w14:paraId="548632D1" w14:textId="77777777" w:rsidR="003A5034" w:rsidRPr="00860171" w:rsidRDefault="003A5034" w:rsidP="000B6D5F">
      <w:pPr>
        <w:ind w:left="851"/>
        <w:rPr>
          <w:sz w:val="24"/>
          <w:szCs w:val="24"/>
        </w:rPr>
      </w:pPr>
    </w:p>
    <w:p w14:paraId="3B587144" w14:textId="77777777" w:rsidR="003A5034" w:rsidRPr="00860171" w:rsidRDefault="003A5034" w:rsidP="000B6D5F">
      <w:pPr>
        <w:ind w:left="851"/>
        <w:rPr>
          <w:sz w:val="24"/>
          <w:szCs w:val="24"/>
          <w:u w:val="single"/>
        </w:rPr>
      </w:pPr>
      <w:r w:rsidRPr="00860171">
        <w:rPr>
          <w:sz w:val="24"/>
          <w:szCs w:val="24"/>
          <w:u w:val="single"/>
        </w:rPr>
        <w:t>Kredsløbssygdomme</w:t>
      </w:r>
    </w:p>
    <w:p w14:paraId="4AFE0269" w14:textId="77777777" w:rsidR="003A5034" w:rsidRPr="00860171" w:rsidRDefault="003A5034" w:rsidP="000B6D5F">
      <w:pPr>
        <w:ind w:left="851"/>
        <w:rPr>
          <w:sz w:val="24"/>
          <w:szCs w:val="24"/>
        </w:rPr>
      </w:pPr>
    </w:p>
    <w:p w14:paraId="0DAF65A4" w14:textId="77777777" w:rsidR="003A5034" w:rsidRPr="00B84890" w:rsidRDefault="003A5034" w:rsidP="000B6D5F">
      <w:pPr>
        <w:ind w:left="851"/>
        <w:rPr>
          <w:b/>
          <w:sz w:val="24"/>
          <w:szCs w:val="24"/>
        </w:rPr>
      </w:pPr>
      <w:r w:rsidRPr="00B84890">
        <w:rPr>
          <w:b/>
          <w:sz w:val="24"/>
          <w:szCs w:val="24"/>
        </w:rPr>
        <w:t xml:space="preserve">Risiko for venøs </w:t>
      </w:r>
      <w:proofErr w:type="spellStart"/>
      <w:r w:rsidRPr="00B84890">
        <w:rPr>
          <w:b/>
          <w:sz w:val="24"/>
          <w:szCs w:val="24"/>
        </w:rPr>
        <w:t>tromboemboli</w:t>
      </w:r>
      <w:proofErr w:type="spellEnd"/>
      <w:r w:rsidRPr="00B84890">
        <w:rPr>
          <w:b/>
          <w:sz w:val="24"/>
          <w:szCs w:val="24"/>
        </w:rPr>
        <w:t xml:space="preserve"> (VTE)</w:t>
      </w:r>
    </w:p>
    <w:p w14:paraId="1CDB02D9" w14:textId="77777777" w:rsidR="003A5034" w:rsidRPr="00860171" w:rsidRDefault="003A5034" w:rsidP="000B6D5F">
      <w:pPr>
        <w:ind w:left="851"/>
        <w:rPr>
          <w:sz w:val="24"/>
          <w:szCs w:val="24"/>
        </w:rPr>
      </w:pPr>
    </w:p>
    <w:p w14:paraId="1908F023" w14:textId="77777777" w:rsidR="003A5034" w:rsidRPr="00860171" w:rsidRDefault="003A5034" w:rsidP="000B6D5F">
      <w:pPr>
        <w:ind w:left="851"/>
        <w:rPr>
          <w:sz w:val="24"/>
          <w:szCs w:val="24"/>
        </w:rPr>
      </w:pPr>
      <w:r w:rsidRPr="00860171">
        <w:rPr>
          <w:sz w:val="24"/>
          <w:szCs w:val="24"/>
        </w:rPr>
        <w:t xml:space="preserve">Brugen af ethvert kombineret hormonelt </w:t>
      </w:r>
      <w:proofErr w:type="spellStart"/>
      <w:r w:rsidRPr="00860171">
        <w:rPr>
          <w:sz w:val="24"/>
          <w:szCs w:val="24"/>
        </w:rPr>
        <w:t>kontraceptivum</w:t>
      </w:r>
      <w:proofErr w:type="spellEnd"/>
      <w:r w:rsidRPr="00860171">
        <w:rPr>
          <w:sz w:val="24"/>
          <w:szCs w:val="24"/>
        </w:rPr>
        <w:t xml:space="preserve"> (CHC) øger risikoen for venøs </w:t>
      </w:r>
      <w:proofErr w:type="spellStart"/>
      <w:r w:rsidRPr="00860171">
        <w:rPr>
          <w:sz w:val="24"/>
          <w:szCs w:val="24"/>
        </w:rPr>
        <w:t>tromboemboli</w:t>
      </w:r>
      <w:proofErr w:type="spellEnd"/>
      <w:r w:rsidRPr="00860171">
        <w:rPr>
          <w:sz w:val="24"/>
          <w:szCs w:val="24"/>
        </w:rPr>
        <w:t xml:space="preserve"> (VTE) sammenlignet med ingen brug. </w:t>
      </w:r>
      <w:r w:rsidRPr="003A12A2">
        <w:rPr>
          <w:b/>
          <w:sz w:val="24"/>
          <w:szCs w:val="24"/>
        </w:rPr>
        <w:t xml:space="preserve">Lægemidler, der indeholder </w:t>
      </w:r>
      <w:proofErr w:type="spellStart"/>
      <w:r w:rsidRPr="003A12A2">
        <w:rPr>
          <w:b/>
          <w:sz w:val="24"/>
          <w:szCs w:val="24"/>
        </w:rPr>
        <w:t>levonorgestrel</w:t>
      </w:r>
      <w:proofErr w:type="spellEnd"/>
      <w:r w:rsidRPr="003A12A2">
        <w:rPr>
          <w:b/>
          <w:sz w:val="24"/>
          <w:szCs w:val="24"/>
        </w:rPr>
        <w:t xml:space="preserve">, </w:t>
      </w:r>
      <w:proofErr w:type="spellStart"/>
      <w:r w:rsidRPr="003A12A2">
        <w:rPr>
          <w:b/>
          <w:sz w:val="24"/>
          <w:szCs w:val="24"/>
        </w:rPr>
        <w:t>norgestimat</w:t>
      </w:r>
      <w:proofErr w:type="spellEnd"/>
      <w:r w:rsidRPr="003A12A2">
        <w:rPr>
          <w:b/>
          <w:sz w:val="24"/>
          <w:szCs w:val="24"/>
        </w:rPr>
        <w:t xml:space="preserve"> eller </w:t>
      </w:r>
      <w:proofErr w:type="spellStart"/>
      <w:r w:rsidRPr="003A12A2">
        <w:rPr>
          <w:b/>
          <w:sz w:val="24"/>
          <w:szCs w:val="24"/>
        </w:rPr>
        <w:t>norethisteron</w:t>
      </w:r>
      <w:proofErr w:type="spellEnd"/>
      <w:r w:rsidRPr="003A12A2">
        <w:rPr>
          <w:b/>
          <w:sz w:val="24"/>
          <w:szCs w:val="24"/>
        </w:rPr>
        <w:t xml:space="preserve"> er forbundet med den laveste risiko for VTE. Andre produkter, herunder </w:t>
      </w:r>
      <w:proofErr w:type="spellStart"/>
      <w:r w:rsidRPr="003A12A2">
        <w:rPr>
          <w:b/>
          <w:sz w:val="24"/>
          <w:szCs w:val="24"/>
        </w:rPr>
        <w:t>Kelzyn</w:t>
      </w:r>
      <w:proofErr w:type="spellEnd"/>
      <w:r w:rsidRPr="003A12A2">
        <w:rPr>
          <w:b/>
          <w:sz w:val="24"/>
          <w:szCs w:val="24"/>
        </w:rPr>
        <w:t xml:space="preserve">, kan have et lidt højere risikoniveau. Beslutningen om at benytte andre produkter end det med den laveste risiko for VTE, bør kun træffes efter en drøftelse med kvinden for at sikre, hun er klar over risikoen for VTE med </w:t>
      </w:r>
      <w:proofErr w:type="spellStart"/>
      <w:r w:rsidRPr="003A12A2">
        <w:rPr>
          <w:b/>
          <w:sz w:val="24"/>
          <w:szCs w:val="24"/>
        </w:rPr>
        <w:t>Kelzyn</w:t>
      </w:r>
      <w:proofErr w:type="spellEnd"/>
      <w:r w:rsidRPr="003A12A2">
        <w:rPr>
          <w:b/>
          <w:sz w:val="24"/>
          <w:szCs w:val="24"/>
        </w:rPr>
        <w:t xml:space="preserve">, hvordan hendes nuværende risikofaktorer påvirker denne risiko, og at hendes risiko for VTE er højest i det første års anvendelse. Der er også tegn på, at risikoen øges, når </w:t>
      </w:r>
      <w:proofErr w:type="spellStart"/>
      <w:r w:rsidRPr="003A12A2">
        <w:rPr>
          <w:b/>
          <w:sz w:val="24"/>
          <w:szCs w:val="24"/>
        </w:rPr>
        <w:t>CHC’er</w:t>
      </w:r>
      <w:proofErr w:type="spellEnd"/>
      <w:r w:rsidRPr="003A12A2">
        <w:rPr>
          <w:b/>
          <w:sz w:val="24"/>
          <w:szCs w:val="24"/>
        </w:rPr>
        <w:t xml:space="preserve"> genstartes efter en pause på 4 uger eller mere.</w:t>
      </w:r>
    </w:p>
    <w:p w14:paraId="06F13620" w14:textId="77777777" w:rsidR="003A5034" w:rsidRPr="00860171" w:rsidRDefault="003A5034" w:rsidP="000B6D5F">
      <w:pPr>
        <w:ind w:left="851"/>
        <w:rPr>
          <w:sz w:val="24"/>
          <w:szCs w:val="24"/>
        </w:rPr>
      </w:pPr>
    </w:p>
    <w:p w14:paraId="6EB62112" w14:textId="77777777" w:rsidR="003A5034" w:rsidRPr="00860171" w:rsidRDefault="003A5034" w:rsidP="000B6D5F">
      <w:pPr>
        <w:ind w:left="851"/>
        <w:rPr>
          <w:sz w:val="24"/>
          <w:szCs w:val="24"/>
        </w:rPr>
      </w:pPr>
      <w:r w:rsidRPr="00860171">
        <w:rPr>
          <w:sz w:val="24"/>
          <w:szCs w:val="24"/>
        </w:rPr>
        <w:t xml:space="preserve">Hos kvinder, der ikke bruger </w:t>
      </w:r>
      <w:proofErr w:type="spellStart"/>
      <w:r w:rsidRPr="00860171">
        <w:rPr>
          <w:sz w:val="24"/>
          <w:szCs w:val="24"/>
        </w:rPr>
        <w:t>CHC’er</w:t>
      </w:r>
      <w:proofErr w:type="spellEnd"/>
      <w:r w:rsidRPr="00860171">
        <w:rPr>
          <w:sz w:val="24"/>
          <w:szCs w:val="24"/>
        </w:rPr>
        <w:t xml:space="preserve"> og ikke er gravide, udvikler 2 ud af 10 000 en VTE over en periode på et år. Risikoen kan dog være meget højere hos den enkelte kvinde, afhængigt af hendes underliggende risikofaktorer (se herunder).</w:t>
      </w:r>
    </w:p>
    <w:p w14:paraId="5C1F9943" w14:textId="77777777" w:rsidR="003A5034" w:rsidRPr="00860171" w:rsidRDefault="003A5034" w:rsidP="000B6D5F">
      <w:pPr>
        <w:ind w:left="851"/>
        <w:rPr>
          <w:sz w:val="24"/>
          <w:szCs w:val="24"/>
        </w:rPr>
      </w:pPr>
    </w:p>
    <w:p w14:paraId="43478491" w14:textId="77777777" w:rsidR="003A5034" w:rsidRPr="00860171" w:rsidRDefault="003A5034" w:rsidP="000B6D5F">
      <w:pPr>
        <w:ind w:left="851"/>
        <w:rPr>
          <w:sz w:val="24"/>
          <w:szCs w:val="24"/>
        </w:rPr>
      </w:pPr>
      <w:r w:rsidRPr="00860171">
        <w:rPr>
          <w:sz w:val="24"/>
          <w:szCs w:val="24"/>
        </w:rPr>
        <w:t>Epidemiologiske studier med kvinder, der bruger kombinerede hormonelle lavdosis-</w:t>
      </w:r>
      <w:proofErr w:type="spellStart"/>
      <w:r w:rsidRPr="00860171">
        <w:rPr>
          <w:sz w:val="24"/>
          <w:szCs w:val="24"/>
        </w:rPr>
        <w:t>kontraceptiva</w:t>
      </w:r>
      <w:proofErr w:type="spellEnd"/>
      <w:r w:rsidRPr="00860171">
        <w:rPr>
          <w:sz w:val="24"/>
          <w:szCs w:val="24"/>
        </w:rPr>
        <w:t xml:space="preserve"> (&lt;50 </w:t>
      </w:r>
      <w:proofErr w:type="spellStart"/>
      <w:r w:rsidRPr="00860171">
        <w:rPr>
          <w:sz w:val="24"/>
          <w:szCs w:val="24"/>
        </w:rPr>
        <w:t>μg</w:t>
      </w:r>
      <w:proofErr w:type="spellEnd"/>
      <w:r w:rsidRPr="00860171">
        <w:rPr>
          <w:sz w:val="24"/>
          <w:szCs w:val="24"/>
        </w:rPr>
        <w:t xml:space="preserve"> </w:t>
      </w:r>
      <w:proofErr w:type="spellStart"/>
      <w:r w:rsidRPr="00860171">
        <w:rPr>
          <w:sz w:val="24"/>
          <w:szCs w:val="24"/>
        </w:rPr>
        <w:t>ethinylestradiol</w:t>
      </w:r>
      <w:proofErr w:type="spellEnd"/>
      <w:r w:rsidRPr="00860171">
        <w:rPr>
          <w:sz w:val="24"/>
          <w:szCs w:val="24"/>
        </w:rPr>
        <w:t>) har vist, at i løbet af 1 år vil ca. 6 til 12 ud af 10 000 kvinder udvikle en VTE.</w:t>
      </w:r>
    </w:p>
    <w:p w14:paraId="29B597BA" w14:textId="77777777" w:rsidR="003A5034" w:rsidRPr="00860171" w:rsidRDefault="003A5034" w:rsidP="000B6D5F">
      <w:pPr>
        <w:ind w:left="851"/>
        <w:rPr>
          <w:sz w:val="24"/>
          <w:szCs w:val="24"/>
        </w:rPr>
      </w:pPr>
    </w:p>
    <w:p w14:paraId="368A875F" w14:textId="77777777" w:rsidR="003A5034" w:rsidRPr="00860171" w:rsidRDefault="003A5034" w:rsidP="000B6D5F">
      <w:pPr>
        <w:ind w:left="851"/>
        <w:rPr>
          <w:sz w:val="24"/>
          <w:szCs w:val="24"/>
        </w:rPr>
      </w:pPr>
      <w:r w:rsidRPr="00860171">
        <w:rPr>
          <w:sz w:val="24"/>
          <w:szCs w:val="24"/>
        </w:rPr>
        <w:t>Det anslås, at i løbet af 1 år vil ca. 6</w:t>
      </w:r>
      <w:r w:rsidRPr="00860171">
        <w:rPr>
          <w:rStyle w:val="Fodnotehenvisning"/>
          <w:sz w:val="24"/>
          <w:szCs w:val="24"/>
        </w:rPr>
        <w:footnoteReference w:id="1"/>
      </w:r>
      <w:r w:rsidRPr="00860171">
        <w:rPr>
          <w:sz w:val="24"/>
          <w:szCs w:val="24"/>
        </w:rPr>
        <w:t xml:space="preserve"> ud af 10 000 kvinder, der bruger lavdosis </w:t>
      </w:r>
      <w:proofErr w:type="spellStart"/>
      <w:r w:rsidRPr="00860171">
        <w:rPr>
          <w:sz w:val="24"/>
          <w:szCs w:val="24"/>
        </w:rPr>
        <w:t>CHC’er</w:t>
      </w:r>
      <w:proofErr w:type="spellEnd"/>
      <w:r w:rsidRPr="00860171">
        <w:rPr>
          <w:sz w:val="24"/>
          <w:szCs w:val="24"/>
        </w:rPr>
        <w:t xml:space="preserve">, der indeholder </w:t>
      </w:r>
      <w:proofErr w:type="spellStart"/>
      <w:r w:rsidRPr="00860171">
        <w:rPr>
          <w:sz w:val="24"/>
          <w:szCs w:val="24"/>
        </w:rPr>
        <w:t>levonorgestrel</w:t>
      </w:r>
      <w:proofErr w:type="spellEnd"/>
      <w:r w:rsidRPr="00860171">
        <w:rPr>
          <w:sz w:val="24"/>
          <w:szCs w:val="24"/>
        </w:rPr>
        <w:t>, udvikle en VTE.</w:t>
      </w:r>
    </w:p>
    <w:p w14:paraId="7B782851" w14:textId="77777777" w:rsidR="003A5034" w:rsidRPr="00860171" w:rsidRDefault="003A5034" w:rsidP="000B6D5F">
      <w:pPr>
        <w:ind w:left="851"/>
        <w:rPr>
          <w:sz w:val="24"/>
          <w:szCs w:val="24"/>
        </w:rPr>
      </w:pPr>
    </w:p>
    <w:p w14:paraId="4BAF9F57" w14:textId="77777777" w:rsidR="003A5034" w:rsidRPr="00860171" w:rsidRDefault="003A5034" w:rsidP="000B6D5F">
      <w:pPr>
        <w:ind w:left="851"/>
        <w:rPr>
          <w:sz w:val="24"/>
          <w:szCs w:val="24"/>
        </w:rPr>
      </w:pPr>
      <w:r w:rsidRPr="00860171">
        <w:rPr>
          <w:sz w:val="24"/>
          <w:szCs w:val="24"/>
        </w:rPr>
        <w:t xml:space="preserve">Data fra studier med kvinder, der anvender </w:t>
      </w:r>
      <w:proofErr w:type="spellStart"/>
      <w:r w:rsidRPr="00860171">
        <w:rPr>
          <w:sz w:val="24"/>
          <w:szCs w:val="24"/>
        </w:rPr>
        <w:t>CHC’er</w:t>
      </w:r>
      <w:proofErr w:type="spellEnd"/>
      <w:r w:rsidRPr="00860171">
        <w:rPr>
          <w:sz w:val="24"/>
          <w:szCs w:val="24"/>
        </w:rPr>
        <w:t xml:space="preserve">, der indeholder </w:t>
      </w:r>
      <w:proofErr w:type="spellStart"/>
      <w:r w:rsidRPr="00860171">
        <w:rPr>
          <w:sz w:val="24"/>
          <w:szCs w:val="24"/>
        </w:rPr>
        <w:t>dienogest</w:t>
      </w:r>
      <w:proofErr w:type="spellEnd"/>
      <w:r w:rsidRPr="00860171">
        <w:rPr>
          <w:sz w:val="24"/>
          <w:szCs w:val="24"/>
        </w:rPr>
        <w:t xml:space="preserve"> og </w:t>
      </w:r>
      <w:proofErr w:type="spellStart"/>
      <w:r w:rsidRPr="00860171">
        <w:rPr>
          <w:sz w:val="24"/>
          <w:szCs w:val="24"/>
        </w:rPr>
        <w:t>ethinylestradiol</w:t>
      </w:r>
      <w:proofErr w:type="spellEnd"/>
      <w:r w:rsidRPr="00860171">
        <w:rPr>
          <w:sz w:val="24"/>
          <w:szCs w:val="24"/>
        </w:rPr>
        <w:t xml:space="preserve"> 2 mg/0,03 mg, estimerede</w:t>
      </w:r>
      <w:r w:rsidRPr="00860171">
        <w:rPr>
          <w:rStyle w:val="Fodnotehenvisning"/>
          <w:sz w:val="24"/>
          <w:szCs w:val="24"/>
        </w:rPr>
        <w:footnoteReference w:id="2"/>
      </w:r>
      <w:r w:rsidRPr="00860171">
        <w:rPr>
          <w:sz w:val="24"/>
          <w:szCs w:val="24"/>
        </w:rPr>
        <w:t>, at i løbet af 1 år vil mellem 8 og 11 kvinder ud af 10 000 kvinder udvikle en VTE.</w:t>
      </w:r>
    </w:p>
    <w:p w14:paraId="2B80A672" w14:textId="77777777" w:rsidR="003A5034" w:rsidRPr="00860171" w:rsidRDefault="003A5034" w:rsidP="000B6D5F">
      <w:pPr>
        <w:ind w:left="851"/>
        <w:rPr>
          <w:sz w:val="24"/>
          <w:szCs w:val="24"/>
        </w:rPr>
      </w:pPr>
    </w:p>
    <w:p w14:paraId="017E3517" w14:textId="77777777" w:rsidR="003A5034" w:rsidRPr="00860171" w:rsidRDefault="003A5034" w:rsidP="000B6D5F">
      <w:pPr>
        <w:ind w:left="851"/>
        <w:rPr>
          <w:sz w:val="24"/>
          <w:szCs w:val="24"/>
        </w:rPr>
      </w:pPr>
      <w:r w:rsidRPr="00860171">
        <w:rPr>
          <w:sz w:val="24"/>
          <w:szCs w:val="24"/>
        </w:rPr>
        <w:t xml:space="preserve">Dette antal </w:t>
      </w:r>
      <w:proofErr w:type="spellStart"/>
      <w:r w:rsidRPr="00860171">
        <w:rPr>
          <w:sz w:val="24"/>
          <w:szCs w:val="24"/>
        </w:rPr>
        <w:t>VTE’er</w:t>
      </w:r>
      <w:proofErr w:type="spellEnd"/>
      <w:r w:rsidRPr="00860171">
        <w:rPr>
          <w:sz w:val="24"/>
          <w:szCs w:val="24"/>
        </w:rPr>
        <w:t xml:space="preserve"> pr. år er færre end det antal, der forventes hos kvinder under graviditet eller i perioden efter en fødsel.</w:t>
      </w:r>
    </w:p>
    <w:p w14:paraId="61C76661" w14:textId="77777777" w:rsidR="003A5034" w:rsidRPr="00860171" w:rsidRDefault="003A5034" w:rsidP="000B6D5F">
      <w:pPr>
        <w:ind w:left="851"/>
        <w:rPr>
          <w:sz w:val="24"/>
          <w:szCs w:val="24"/>
        </w:rPr>
      </w:pPr>
    </w:p>
    <w:p w14:paraId="1E941B3C" w14:textId="0E51E5F3" w:rsidR="003A5034" w:rsidRPr="00860171" w:rsidRDefault="003A5034" w:rsidP="000B6D5F">
      <w:pPr>
        <w:ind w:left="851"/>
        <w:rPr>
          <w:sz w:val="24"/>
          <w:szCs w:val="24"/>
        </w:rPr>
      </w:pPr>
      <w:r w:rsidRPr="00860171">
        <w:rPr>
          <w:sz w:val="24"/>
          <w:szCs w:val="24"/>
        </w:rPr>
        <w:t>En VTE kan i 1-2 % af tilfældene være dødelig.</w:t>
      </w:r>
    </w:p>
    <w:p w14:paraId="32E590C2" w14:textId="77777777" w:rsidR="003A5034" w:rsidRPr="00860171" w:rsidRDefault="003A5034" w:rsidP="000B6D5F">
      <w:pPr>
        <w:ind w:left="851"/>
        <w:rPr>
          <w:sz w:val="24"/>
          <w:szCs w:val="24"/>
        </w:rPr>
      </w:pPr>
    </w:p>
    <w:p w14:paraId="2BEF32A7" w14:textId="77777777" w:rsidR="003A5034" w:rsidRPr="00B134F0" w:rsidRDefault="003A5034" w:rsidP="000B6D5F">
      <w:pPr>
        <w:ind w:left="851"/>
        <w:rPr>
          <w:b/>
          <w:sz w:val="24"/>
          <w:szCs w:val="24"/>
        </w:rPr>
      </w:pPr>
      <w:r w:rsidRPr="00B134F0">
        <w:rPr>
          <w:b/>
          <w:sz w:val="24"/>
          <w:szCs w:val="24"/>
        </w:rPr>
        <w:t>Antal VTE-hændelser pr. 10 000 kvinder i løbet af et år</w:t>
      </w:r>
    </w:p>
    <w:p w14:paraId="1276F1C9" w14:textId="77777777" w:rsidR="003A5034" w:rsidRPr="00860171" w:rsidRDefault="003A5034" w:rsidP="000B6D5F">
      <w:pPr>
        <w:ind w:left="851"/>
        <w:rPr>
          <w:sz w:val="24"/>
          <w:szCs w:val="24"/>
        </w:rPr>
      </w:pPr>
    </w:p>
    <w:p w14:paraId="78265993" w14:textId="5C1D5148" w:rsidR="003A5034" w:rsidRPr="00860171" w:rsidRDefault="003A5034" w:rsidP="00B134F0">
      <w:pPr>
        <w:suppressAutoHyphens/>
        <w:ind w:left="851"/>
        <w:rPr>
          <w:sz w:val="24"/>
          <w:szCs w:val="24"/>
        </w:rPr>
      </w:pPr>
      <w:r w:rsidRPr="00860171">
        <w:rPr>
          <w:noProof/>
          <w:sz w:val="24"/>
          <w:szCs w:val="24"/>
        </w:rPr>
        <w:drawing>
          <wp:inline distT="0" distB="0" distL="0" distR="0" wp14:anchorId="2CE3829D" wp14:editId="7A77608A">
            <wp:extent cx="4114800" cy="2322195"/>
            <wp:effectExtent l="0" t="0" r="0" b="1905"/>
            <wp:docPr id="2" name="Billede 2" descr="Ein Bild, das Text, Screenshot, Reihe, Zah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n Bild, das Text, Screenshot, Reihe, Zahl enthält.&#10;&#10;Automatisch generierte Beschreibu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114800" cy="2322195"/>
                    </a:xfrm>
                    <a:prstGeom prst="rect">
                      <a:avLst/>
                    </a:prstGeom>
                    <a:noFill/>
                  </pic:spPr>
                </pic:pic>
              </a:graphicData>
            </a:graphic>
          </wp:inline>
        </w:drawing>
      </w:r>
    </w:p>
    <w:p w14:paraId="0CB8BB93" w14:textId="77777777" w:rsidR="003A5034" w:rsidRPr="00860171" w:rsidRDefault="003A5034" w:rsidP="00860171">
      <w:pPr>
        <w:suppressAutoHyphens/>
        <w:ind w:left="851"/>
        <w:rPr>
          <w:sz w:val="24"/>
          <w:szCs w:val="24"/>
        </w:rPr>
      </w:pPr>
    </w:p>
    <w:p w14:paraId="2600A349" w14:textId="77777777" w:rsidR="003A5034" w:rsidRPr="00860171" w:rsidRDefault="003A5034" w:rsidP="00860171">
      <w:pPr>
        <w:suppressAutoHyphens/>
        <w:ind w:left="851"/>
        <w:rPr>
          <w:sz w:val="24"/>
          <w:szCs w:val="24"/>
        </w:rPr>
      </w:pPr>
      <w:r w:rsidRPr="00860171">
        <w:rPr>
          <w:sz w:val="24"/>
          <w:szCs w:val="24"/>
        </w:rPr>
        <w:t xml:space="preserve">Der er yderst sjældent indberettet forekomst af trombose i andre blodkar, f.eks. </w:t>
      </w:r>
      <w:proofErr w:type="spellStart"/>
      <w:r w:rsidRPr="00860171">
        <w:rPr>
          <w:sz w:val="24"/>
          <w:szCs w:val="24"/>
        </w:rPr>
        <w:t>hepatiske</w:t>
      </w:r>
      <w:proofErr w:type="spellEnd"/>
      <w:r w:rsidRPr="00860171">
        <w:rPr>
          <w:sz w:val="24"/>
          <w:szCs w:val="24"/>
        </w:rPr>
        <w:t xml:space="preserve">, </w:t>
      </w:r>
      <w:proofErr w:type="spellStart"/>
      <w:r w:rsidRPr="00860171">
        <w:rPr>
          <w:sz w:val="24"/>
          <w:szCs w:val="24"/>
        </w:rPr>
        <w:t>mesenteriale</w:t>
      </w:r>
      <w:proofErr w:type="spellEnd"/>
      <w:r w:rsidRPr="00860171">
        <w:rPr>
          <w:sz w:val="24"/>
          <w:szCs w:val="24"/>
        </w:rPr>
        <w:t xml:space="preserve">, </w:t>
      </w:r>
      <w:proofErr w:type="spellStart"/>
      <w:r w:rsidRPr="00860171">
        <w:rPr>
          <w:sz w:val="24"/>
          <w:szCs w:val="24"/>
        </w:rPr>
        <w:t>renale</w:t>
      </w:r>
      <w:proofErr w:type="spellEnd"/>
      <w:r w:rsidRPr="00860171">
        <w:rPr>
          <w:sz w:val="24"/>
          <w:szCs w:val="24"/>
        </w:rPr>
        <w:t xml:space="preserve"> eller </w:t>
      </w:r>
      <w:proofErr w:type="spellStart"/>
      <w:r w:rsidRPr="00860171">
        <w:rPr>
          <w:sz w:val="24"/>
          <w:szCs w:val="24"/>
        </w:rPr>
        <w:t>retinale</w:t>
      </w:r>
      <w:proofErr w:type="spellEnd"/>
      <w:r w:rsidRPr="00860171">
        <w:rPr>
          <w:sz w:val="24"/>
          <w:szCs w:val="24"/>
        </w:rPr>
        <w:t xml:space="preserve"> vener og arterier, hos brugere af </w:t>
      </w:r>
      <w:proofErr w:type="spellStart"/>
      <w:r w:rsidRPr="00860171">
        <w:rPr>
          <w:sz w:val="24"/>
          <w:szCs w:val="24"/>
        </w:rPr>
        <w:t>CHC’er</w:t>
      </w:r>
      <w:proofErr w:type="spellEnd"/>
      <w:r w:rsidRPr="00860171">
        <w:rPr>
          <w:sz w:val="24"/>
          <w:szCs w:val="24"/>
        </w:rPr>
        <w:t>.</w:t>
      </w:r>
    </w:p>
    <w:p w14:paraId="0184F9CC" w14:textId="77777777" w:rsidR="003A5034" w:rsidRPr="00860171" w:rsidRDefault="003A5034" w:rsidP="00860171">
      <w:pPr>
        <w:suppressAutoHyphens/>
        <w:ind w:left="851"/>
        <w:rPr>
          <w:sz w:val="24"/>
          <w:szCs w:val="24"/>
        </w:rPr>
      </w:pPr>
    </w:p>
    <w:p w14:paraId="656FA527" w14:textId="77777777" w:rsidR="003A5034" w:rsidRPr="00860171" w:rsidRDefault="003A5034" w:rsidP="00860171">
      <w:pPr>
        <w:suppressAutoHyphens/>
        <w:ind w:left="851"/>
        <w:rPr>
          <w:b/>
          <w:bCs/>
          <w:sz w:val="24"/>
          <w:szCs w:val="24"/>
          <w:u w:val="single"/>
        </w:rPr>
      </w:pPr>
      <w:r w:rsidRPr="00860171">
        <w:rPr>
          <w:b/>
          <w:bCs/>
          <w:sz w:val="24"/>
          <w:szCs w:val="24"/>
          <w:u w:val="single"/>
        </w:rPr>
        <w:t>Risikofaktorer for VTE</w:t>
      </w:r>
    </w:p>
    <w:p w14:paraId="071FC328" w14:textId="77777777" w:rsidR="003A5034" w:rsidRPr="00860171" w:rsidRDefault="003A5034" w:rsidP="00860171">
      <w:pPr>
        <w:suppressAutoHyphens/>
        <w:ind w:left="851"/>
        <w:rPr>
          <w:sz w:val="24"/>
          <w:szCs w:val="24"/>
        </w:rPr>
      </w:pPr>
    </w:p>
    <w:p w14:paraId="688E8961" w14:textId="77777777" w:rsidR="003A5034" w:rsidRPr="00860171" w:rsidRDefault="003A5034" w:rsidP="00860171">
      <w:pPr>
        <w:suppressAutoHyphens/>
        <w:ind w:left="851"/>
        <w:rPr>
          <w:sz w:val="24"/>
          <w:szCs w:val="24"/>
        </w:rPr>
      </w:pPr>
      <w:r w:rsidRPr="00860171">
        <w:rPr>
          <w:sz w:val="24"/>
          <w:szCs w:val="24"/>
        </w:rPr>
        <w:t xml:space="preserve">Risikoen for venøse </w:t>
      </w:r>
      <w:proofErr w:type="spellStart"/>
      <w:r w:rsidRPr="00860171">
        <w:rPr>
          <w:sz w:val="24"/>
          <w:szCs w:val="24"/>
        </w:rPr>
        <w:t>tromboemboliske</w:t>
      </w:r>
      <w:proofErr w:type="spellEnd"/>
      <w:r w:rsidRPr="00860171">
        <w:rPr>
          <w:sz w:val="24"/>
          <w:szCs w:val="24"/>
        </w:rPr>
        <w:t xml:space="preserve"> komplikationer hos brugere af </w:t>
      </w:r>
      <w:proofErr w:type="spellStart"/>
      <w:r w:rsidRPr="00860171">
        <w:rPr>
          <w:sz w:val="24"/>
          <w:szCs w:val="24"/>
        </w:rPr>
        <w:t>CHC’er</w:t>
      </w:r>
      <w:proofErr w:type="spellEnd"/>
      <w:r w:rsidRPr="00860171">
        <w:rPr>
          <w:sz w:val="24"/>
          <w:szCs w:val="24"/>
        </w:rPr>
        <w:t xml:space="preserve"> kan stige betydeligt for kvinder med yderligere risikofaktorer, især hvis der er flere risikofaktorer (se Tabel 1).</w:t>
      </w:r>
    </w:p>
    <w:p w14:paraId="3F3942C1" w14:textId="77777777" w:rsidR="003A5034" w:rsidRPr="00860171" w:rsidRDefault="003A5034" w:rsidP="00860171">
      <w:pPr>
        <w:suppressAutoHyphens/>
        <w:ind w:left="851"/>
        <w:rPr>
          <w:sz w:val="24"/>
          <w:szCs w:val="24"/>
        </w:rPr>
      </w:pPr>
    </w:p>
    <w:p w14:paraId="12C2AAE7" w14:textId="77777777" w:rsidR="003A5034" w:rsidRPr="00860171" w:rsidRDefault="003A5034" w:rsidP="00860171">
      <w:pPr>
        <w:suppressAutoHyphens/>
        <w:ind w:left="851"/>
        <w:rPr>
          <w:sz w:val="24"/>
          <w:szCs w:val="24"/>
        </w:rPr>
      </w:pPr>
      <w:proofErr w:type="spellStart"/>
      <w:r w:rsidRPr="00860171">
        <w:rPr>
          <w:sz w:val="24"/>
          <w:szCs w:val="24"/>
        </w:rPr>
        <w:t>Kelzyn</w:t>
      </w:r>
      <w:proofErr w:type="spellEnd"/>
      <w:r w:rsidRPr="00860171">
        <w:rPr>
          <w:sz w:val="24"/>
          <w:szCs w:val="24"/>
        </w:rPr>
        <w:t xml:space="preserve"> er kontraindiceret, hvis en kvinde har flere risikofaktorer, som giver hende høj risiko for venøs trombose (se pkt. 4.3). Hvis en kvinde har mere end én risikofaktor, er det muligt, at risikostigningen er større end summen af de enkelte faktorer – i så fald bør hendes samlede risiko for VTE tages i betragtning. Hvis balancen mellem fordele og risici anses for at være negativ, bør der ikke ordineres </w:t>
      </w:r>
      <w:proofErr w:type="spellStart"/>
      <w:r w:rsidRPr="00860171">
        <w:rPr>
          <w:sz w:val="24"/>
          <w:szCs w:val="24"/>
        </w:rPr>
        <w:t>CHC’er</w:t>
      </w:r>
      <w:proofErr w:type="spellEnd"/>
      <w:r w:rsidRPr="00860171">
        <w:rPr>
          <w:sz w:val="24"/>
          <w:szCs w:val="24"/>
        </w:rPr>
        <w:t xml:space="preserve"> (se pkt. 4.3).</w:t>
      </w:r>
    </w:p>
    <w:p w14:paraId="512309A7" w14:textId="77777777" w:rsidR="003A5034" w:rsidRPr="00860171" w:rsidRDefault="003A5034" w:rsidP="00860171">
      <w:pPr>
        <w:suppressAutoHyphens/>
        <w:ind w:left="851"/>
        <w:rPr>
          <w:sz w:val="24"/>
          <w:szCs w:val="24"/>
        </w:rPr>
      </w:pPr>
    </w:p>
    <w:p w14:paraId="48362C2D" w14:textId="77777777" w:rsidR="003A5034" w:rsidRPr="00860171" w:rsidRDefault="003A5034" w:rsidP="00860171">
      <w:pPr>
        <w:suppressAutoHyphens/>
        <w:ind w:left="851"/>
        <w:rPr>
          <w:b/>
          <w:bCs/>
          <w:sz w:val="24"/>
          <w:szCs w:val="24"/>
        </w:rPr>
      </w:pPr>
      <w:r w:rsidRPr="00860171">
        <w:rPr>
          <w:b/>
          <w:bCs/>
          <w:sz w:val="24"/>
          <w:szCs w:val="24"/>
        </w:rPr>
        <w:t>Tabel 1: Risikofaktorer for VTE</w:t>
      </w:r>
    </w:p>
    <w:p w14:paraId="61499263" w14:textId="77777777" w:rsidR="003A5034" w:rsidRPr="00860171" w:rsidRDefault="003A5034" w:rsidP="003A5034">
      <w:pPr>
        <w:suppressAutoHyphens/>
        <w:rPr>
          <w:sz w:val="24"/>
          <w:szCs w:val="24"/>
        </w:rPr>
      </w:pPr>
    </w:p>
    <w:tbl>
      <w:tblPr>
        <w:tblStyle w:val="Tabel-Gitter"/>
        <w:tblW w:w="5000" w:type="pct"/>
        <w:tblInd w:w="0" w:type="dxa"/>
        <w:tblLook w:val="04A0" w:firstRow="1" w:lastRow="0" w:firstColumn="1" w:lastColumn="0" w:noHBand="0" w:noVBand="1"/>
      </w:tblPr>
      <w:tblGrid>
        <w:gridCol w:w="4814"/>
        <w:gridCol w:w="4814"/>
      </w:tblGrid>
      <w:tr w:rsidR="003A5034" w:rsidRPr="00860171" w14:paraId="4CCB1BAC" w14:textId="77777777" w:rsidTr="00860171">
        <w:tc>
          <w:tcPr>
            <w:tcW w:w="2500" w:type="pct"/>
            <w:tcBorders>
              <w:top w:val="single" w:sz="4" w:space="0" w:color="auto"/>
              <w:left w:val="single" w:sz="4" w:space="0" w:color="auto"/>
              <w:bottom w:val="single" w:sz="4" w:space="0" w:color="auto"/>
              <w:right w:val="single" w:sz="4" w:space="0" w:color="auto"/>
            </w:tcBorders>
            <w:hideMark/>
          </w:tcPr>
          <w:p w14:paraId="5E81CA36" w14:textId="77777777" w:rsidR="003A5034" w:rsidRPr="00860171" w:rsidRDefault="003A5034">
            <w:pPr>
              <w:suppressAutoHyphens/>
              <w:rPr>
                <w:b/>
                <w:bCs/>
                <w:sz w:val="24"/>
                <w:szCs w:val="24"/>
              </w:rPr>
            </w:pPr>
            <w:proofErr w:type="spellStart"/>
            <w:r w:rsidRPr="00860171">
              <w:rPr>
                <w:b/>
                <w:bCs/>
                <w:sz w:val="24"/>
                <w:szCs w:val="24"/>
              </w:rPr>
              <w:t>Risikofaktor</w:t>
            </w:r>
            <w:proofErr w:type="spellEnd"/>
          </w:p>
        </w:tc>
        <w:tc>
          <w:tcPr>
            <w:tcW w:w="2500" w:type="pct"/>
            <w:tcBorders>
              <w:top w:val="single" w:sz="4" w:space="0" w:color="auto"/>
              <w:left w:val="single" w:sz="4" w:space="0" w:color="auto"/>
              <w:bottom w:val="single" w:sz="4" w:space="0" w:color="auto"/>
              <w:right w:val="single" w:sz="4" w:space="0" w:color="auto"/>
            </w:tcBorders>
            <w:hideMark/>
          </w:tcPr>
          <w:p w14:paraId="34376930" w14:textId="77777777" w:rsidR="003A5034" w:rsidRPr="00860171" w:rsidRDefault="003A5034">
            <w:pPr>
              <w:suppressAutoHyphens/>
              <w:rPr>
                <w:b/>
                <w:bCs/>
                <w:sz w:val="24"/>
                <w:szCs w:val="24"/>
              </w:rPr>
            </w:pPr>
            <w:proofErr w:type="spellStart"/>
            <w:r w:rsidRPr="00860171">
              <w:rPr>
                <w:b/>
                <w:bCs/>
                <w:sz w:val="24"/>
                <w:szCs w:val="24"/>
              </w:rPr>
              <w:t>Bemærkning</w:t>
            </w:r>
            <w:proofErr w:type="spellEnd"/>
          </w:p>
        </w:tc>
      </w:tr>
      <w:tr w:rsidR="003A5034" w:rsidRPr="00860171" w14:paraId="483BEF30" w14:textId="77777777" w:rsidTr="00860171">
        <w:tc>
          <w:tcPr>
            <w:tcW w:w="2500" w:type="pct"/>
            <w:tcBorders>
              <w:top w:val="single" w:sz="4" w:space="0" w:color="auto"/>
              <w:left w:val="single" w:sz="4" w:space="0" w:color="auto"/>
              <w:bottom w:val="single" w:sz="4" w:space="0" w:color="auto"/>
              <w:right w:val="single" w:sz="4" w:space="0" w:color="auto"/>
            </w:tcBorders>
            <w:hideMark/>
          </w:tcPr>
          <w:p w14:paraId="26F16908" w14:textId="77777777" w:rsidR="003A5034" w:rsidRPr="00860171" w:rsidRDefault="003A5034">
            <w:pPr>
              <w:suppressAutoHyphens/>
              <w:rPr>
                <w:sz w:val="24"/>
                <w:szCs w:val="24"/>
              </w:rPr>
            </w:pPr>
            <w:proofErr w:type="spellStart"/>
            <w:r w:rsidRPr="00860171">
              <w:rPr>
                <w:sz w:val="24"/>
                <w:szCs w:val="24"/>
              </w:rPr>
              <w:t>Fedme</w:t>
            </w:r>
            <w:proofErr w:type="spellEnd"/>
            <w:r w:rsidRPr="00860171">
              <w:rPr>
                <w:sz w:val="24"/>
                <w:szCs w:val="24"/>
              </w:rPr>
              <w:t xml:space="preserve"> (body mass index over 30 kg/m</w:t>
            </w:r>
            <w:r w:rsidRPr="00860171">
              <w:rPr>
                <w:sz w:val="24"/>
                <w:szCs w:val="24"/>
                <w:vertAlign w:val="superscript"/>
              </w:rPr>
              <w:t>2</w:t>
            </w:r>
            <w:r w:rsidRPr="00860171">
              <w:rPr>
                <w:sz w:val="24"/>
                <w:szCs w:val="24"/>
              </w:rPr>
              <w:t>)</w:t>
            </w:r>
          </w:p>
        </w:tc>
        <w:tc>
          <w:tcPr>
            <w:tcW w:w="2500" w:type="pct"/>
            <w:tcBorders>
              <w:top w:val="single" w:sz="4" w:space="0" w:color="auto"/>
              <w:left w:val="single" w:sz="4" w:space="0" w:color="auto"/>
              <w:bottom w:val="single" w:sz="4" w:space="0" w:color="auto"/>
              <w:right w:val="single" w:sz="4" w:space="0" w:color="auto"/>
            </w:tcBorders>
            <w:hideMark/>
          </w:tcPr>
          <w:p w14:paraId="16571FB1" w14:textId="77777777" w:rsidR="003A5034" w:rsidRPr="00860171" w:rsidRDefault="003A5034">
            <w:pPr>
              <w:suppressAutoHyphens/>
              <w:rPr>
                <w:sz w:val="24"/>
                <w:szCs w:val="24"/>
                <w:lang w:val="da-DK"/>
              </w:rPr>
            </w:pPr>
            <w:r w:rsidRPr="00860171">
              <w:rPr>
                <w:sz w:val="24"/>
                <w:szCs w:val="24"/>
                <w:lang w:val="da-DK"/>
              </w:rPr>
              <w:t>Risikoen stiger væsentligt sammen med stigning i BMI.</w:t>
            </w:r>
          </w:p>
          <w:p w14:paraId="27677D3A" w14:textId="77777777" w:rsidR="003A5034" w:rsidRPr="00860171" w:rsidRDefault="003A5034">
            <w:pPr>
              <w:suppressAutoHyphens/>
              <w:rPr>
                <w:sz w:val="24"/>
                <w:szCs w:val="24"/>
                <w:lang w:val="da-DK"/>
              </w:rPr>
            </w:pPr>
            <w:r w:rsidRPr="00860171">
              <w:rPr>
                <w:sz w:val="24"/>
                <w:szCs w:val="24"/>
                <w:lang w:val="da-DK"/>
              </w:rPr>
              <w:t>Det er særligt vigtigt at tænke på, om der også er andre risikofaktorer til stede</w:t>
            </w:r>
          </w:p>
        </w:tc>
      </w:tr>
      <w:tr w:rsidR="003A5034" w:rsidRPr="00860171" w14:paraId="1B2D1A58" w14:textId="77777777" w:rsidTr="00860171">
        <w:tc>
          <w:tcPr>
            <w:tcW w:w="2500" w:type="pct"/>
            <w:tcBorders>
              <w:top w:val="single" w:sz="4" w:space="0" w:color="auto"/>
              <w:left w:val="single" w:sz="4" w:space="0" w:color="auto"/>
              <w:bottom w:val="single" w:sz="4" w:space="0" w:color="auto"/>
              <w:right w:val="single" w:sz="4" w:space="0" w:color="auto"/>
            </w:tcBorders>
          </w:tcPr>
          <w:p w14:paraId="3E53EB77" w14:textId="77777777" w:rsidR="003A5034" w:rsidRPr="00860171" w:rsidRDefault="003A5034">
            <w:pPr>
              <w:suppressAutoHyphens/>
              <w:rPr>
                <w:sz w:val="24"/>
                <w:szCs w:val="24"/>
                <w:lang w:val="da-DK"/>
              </w:rPr>
            </w:pPr>
            <w:r w:rsidRPr="00860171">
              <w:rPr>
                <w:sz w:val="24"/>
                <w:szCs w:val="24"/>
                <w:lang w:val="da-DK"/>
              </w:rPr>
              <w:t>Langvarig immobilisering, større operationer, operation i ben eller bækken, neurokirurgi eller betydelige traumer</w:t>
            </w:r>
          </w:p>
          <w:p w14:paraId="347D04B4" w14:textId="77777777" w:rsidR="003A5034" w:rsidRPr="00860171" w:rsidRDefault="003A5034">
            <w:pPr>
              <w:suppressAutoHyphens/>
              <w:rPr>
                <w:sz w:val="24"/>
                <w:szCs w:val="24"/>
                <w:lang w:val="da-DK"/>
              </w:rPr>
            </w:pPr>
          </w:p>
          <w:p w14:paraId="3B2A4A61" w14:textId="77777777" w:rsidR="003A5034" w:rsidRPr="00860171" w:rsidRDefault="003A5034">
            <w:pPr>
              <w:suppressAutoHyphens/>
              <w:rPr>
                <w:sz w:val="24"/>
                <w:szCs w:val="24"/>
                <w:lang w:val="da-DK"/>
              </w:rPr>
            </w:pPr>
          </w:p>
          <w:p w14:paraId="60742EAC" w14:textId="77777777" w:rsidR="003A5034" w:rsidRPr="00860171" w:rsidRDefault="003A5034">
            <w:pPr>
              <w:suppressAutoHyphens/>
              <w:rPr>
                <w:sz w:val="24"/>
                <w:szCs w:val="24"/>
                <w:lang w:val="da-DK"/>
              </w:rPr>
            </w:pPr>
          </w:p>
          <w:p w14:paraId="642F689B" w14:textId="77777777" w:rsidR="003A5034" w:rsidRPr="00860171" w:rsidRDefault="003A5034">
            <w:pPr>
              <w:suppressAutoHyphens/>
              <w:rPr>
                <w:sz w:val="24"/>
                <w:szCs w:val="24"/>
                <w:lang w:val="da-DK"/>
              </w:rPr>
            </w:pPr>
          </w:p>
          <w:p w14:paraId="09CCE046" w14:textId="77777777" w:rsidR="003A5034" w:rsidRPr="00860171" w:rsidRDefault="003A5034">
            <w:pPr>
              <w:suppressAutoHyphens/>
              <w:rPr>
                <w:sz w:val="24"/>
                <w:szCs w:val="24"/>
                <w:lang w:val="da-DK"/>
              </w:rPr>
            </w:pPr>
          </w:p>
          <w:p w14:paraId="13C4885E" w14:textId="77777777" w:rsidR="003A5034" w:rsidRPr="00860171" w:rsidRDefault="003A5034">
            <w:pPr>
              <w:suppressAutoHyphens/>
              <w:rPr>
                <w:sz w:val="24"/>
                <w:szCs w:val="24"/>
                <w:lang w:val="da-DK"/>
              </w:rPr>
            </w:pPr>
            <w:r w:rsidRPr="00860171">
              <w:rPr>
                <w:sz w:val="24"/>
                <w:szCs w:val="24"/>
                <w:lang w:val="da-DK"/>
              </w:rPr>
              <w:t>Bemærk: Midlertidig immobilisering, såsom flyrejser over 4 timer kan også udgøre en risikofaktor for VTE, især hos kvinder med andre risikofaktorer.</w:t>
            </w:r>
          </w:p>
        </w:tc>
        <w:tc>
          <w:tcPr>
            <w:tcW w:w="2500" w:type="pct"/>
            <w:tcBorders>
              <w:top w:val="single" w:sz="4" w:space="0" w:color="auto"/>
              <w:left w:val="single" w:sz="4" w:space="0" w:color="auto"/>
              <w:bottom w:val="single" w:sz="4" w:space="0" w:color="auto"/>
              <w:right w:val="single" w:sz="4" w:space="0" w:color="auto"/>
            </w:tcBorders>
          </w:tcPr>
          <w:p w14:paraId="75B034B1" w14:textId="77777777" w:rsidR="003A5034" w:rsidRPr="00860171" w:rsidRDefault="003A5034">
            <w:pPr>
              <w:suppressAutoHyphens/>
              <w:rPr>
                <w:sz w:val="24"/>
                <w:szCs w:val="24"/>
                <w:lang w:val="da-DK"/>
              </w:rPr>
            </w:pPr>
            <w:r w:rsidRPr="00860171">
              <w:rPr>
                <w:sz w:val="24"/>
                <w:szCs w:val="24"/>
                <w:lang w:val="da-DK"/>
              </w:rPr>
              <w:t xml:space="preserve">I sådanne situationer er det tilrådeligt at stoppe brugen af tabletten (ved </w:t>
            </w:r>
            <w:proofErr w:type="spellStart"/>
            <w:r w:rsidRPr="00860171">
              <w:rPr>
                <w:sz w:val="24"/>
                <w:szCs w:val="24"/>
                <w:lang w:val="da-DK"/>
              </w:rPr>
              <w:t>elektiv</w:t>
            </w:r>
            <w:proofErr w:type="spellEnd"/>
            <w:r w:rsidRPr="00860171">
              <w:rPr>
                <w:sz w:val="24"/>
                <w:szCs w:val="24"/>
                <w:lang w:val="da-DK"/>
              </w:rPr>
              <w:t xml:space="preserve"> kirurgi mindst fire uger før) og ikke genoptage brugen før to uger efter fuldstændig genmobilisering. Der bør anvendes en anden svangerskabsforebyggende metode for at undgå utilsigtet graviditet. </w:t>
            </w:r>
          </w:p>
          <w:p w14:paraId="03E27380" w14:textId="77777777" w:rsidR="003A5034" w:rsidRPr="00860171" w:rsidRDefault="003A5034">
            <w:pPr>
              <w:suppressAutoHyphens/>
              <w:rPr>
                <w:sz w:val="24"/>
                <w:szCs w:val="24"/>
                <w:lang w:val="da-DK"/>
              </w:rPr>
            </w:pPr>
          </w:p>
          <w:p w14:paraId="21759918" w14:textId="77777777" w:rsidR="003A5034" w:rsidRPr="00860171" w:rsidRDefault="003A5034">
            <w:pPr>
              <w:suppressAutoHyphens/>
              <w:rPr>
                <w:sz w:val="24"/>
                <w:szCs w:val="24"/>
                <w:lang w:val="da-DK"/>
              </w:rPr>
            </w:pPr>
          </w:p>
          <w:p w14:paraId="377EEBE9" w14:textId="77777777" w:rsidR="003A5034" w:rsidRPr="00860171" w:rsidRDefault="003A5034">
            <w:pPr>
              <w:suppressAutoHyphens/>
              <w:rPr>
                <w:sz w:val="24"/>
                <w:szCs w:val="24"/>
                <w:lang w:val="da-DK"/>
              </w:rPr>
            </w:pPr>
            <w:r w:rsidRPr="00860171">
              <w:rPr>
                <w:sz w:val="24"/>
                <w:szCs w:val="24"/>
                <w:lang w:val="da-DK"/>
              </w:rPr>
              <w:t xml:space="preserve">Der bør overvejes </w:t>
            </w:r>
            <w:proofErr w:type="spellStart"/>
            <w:r w:rsidRPr="00860171">
              <w:rPr>
                <w:sz w:val="24"/>
                <w:szCs w:val="24"/>
                <w:lang w:val="da-DK"/>
              </w:rPr>
              <w:t>antitrombotisk</w:t>
            </w:r>
            <w:proofErr w:type="spellEnd"/>
            <w:r w:rsidRPr="00860171">
              <w:rPr>
                <w:sz w:val="24"/>
                <w:szCs w:val="24"/>
                <w:lang w:val="da-DK"/>
              </w:rPr>
              <w:t xml:space="preserve"> behandling, hvis brugen af </w:t>
            </w:r>
            <w:proofErr w:type="spellStart"/>
            <w:r w:rsidRPr="00860171">
              <w:rPr>
                <w:sz w:val="24"/>
                <w:szCs w:val="24"/>
                <w:lang w:val="da-DK"/>
              </w:rPr>
              <w:t>Kelzyn</w:t>
            </w:r>
            <w:proofErr w:type="spellEnd"/>
            <w:r w:rsidRPr="00860171">
              <w:rPr>
                <w:sz w:val="24"/>
                <w:szCs w:val="24"/>
                <w:lang w:val="da-DK"/>
              </w:rPr>
              <w:t xml:space="preserve"> ikke er ophørt forud.</w:t>
            </w:r>
          </w:p>
        </w:tc>
      </w:tr>
      <w:tr w:rsidR="003A5034" w:rsidRPr="00860171" w14:paraId="1E9D9449" w14:textId="77777777" w:rsidTr="00860171">
        <w:tc>
          <w:tcPr>
            <w:tcW w:w="2500" w:type="pct"/>
            <w:tcBorders>
              <w:top w:val="single" w:sz="4" w:space="0" w:color="auto"/>
              <w:left w:val="single" w:sz="4" w:space="0" w:color="auto"/>
              <w:bottom w:val="single" w:sz="4" w:space="0" w:color="auto"/>
              <w:right w:val="single" w:sz="4" w:space="0" w:color="auto"/>
            </w:tcBorders>
            <w:hideMark/>
          </w:tcPr>
          <w:p w14:paraId="2C586D7F" w14:textId="77777777" w:rsidR="003A5034" w:rsidRPr="00860171" w:rsidRDefault="003A5034">
            <w:pPr>
              <w:suppressAutoHyphens/>
              <w:rPr>
                <w:sz w:val="24"/>
                <w:szCs w:val="24"/>
                <w:lang w:val="da-DK"/>
              </w:rPr>
            </w:pPr>
            <w:r w:rsidRPr="00860171">
              <w:rPr>
                <w:sz w:val="24"/>
                <w:szCs w:val="24"/>
                <w:lang w:val="da-DK"/>
              </w:rPr>
              <w:t xml:space="preserve">Positiv familiær disposition (venøs </w:t>
            </w:r>
            <w:proofErr w:type="spellStart"/>
            <w:r w:rsidRPr="00860171">
              <w:rPr>
                <w:sz w:val="24"/>
                <w:szCs w:val="24"/>
                <w:lang w:val="da-DK"/>
              </w:rPr>
              <w:t>tromboemboli</w:t>
            </w:r>
            <w:proofErr w:type="spellEnd"/>
            <w:r w:rsidRPr="00860171">
              <w:rPr>
                <w:sz w:val="24"/>
                <w:szCs w:val="24"/>
                <w:lang w:val="da-DK"/>
              </w:rPr>
              <w:t xml:space="preserve"> hos søskende eller en forælder, især i en relativ ung alder, dvs. under 50 år).</w:t>
            </w:r>
          </w:p>
        </w:tc>
        <w:tc>
          <w:tcPr>
            <w:tcW w:w="2500" w:type="pct"/>
            <w:tcBorders>
              <w:top w:val="single" w:sz="4" w:space="0" w:color="auto"/>
              <w:left w:val="single" w:sz="4" w:space="0" w:color="auto"/>
              <w:bottom w:val="single" w:sz="4" w:space="0" w:color="auto"/>
              <w:right w:val="single" w:sz="4" w:space="0" w:color="auto"/>
            </w:tcBorders>
            <w:hideMark/>
          </w:tcPr>
          <w:p w14:paraId="576D7E92" w14:textId="77777777" w:rsidR="003A5034" w:rsidRPr="00860171" w:rsidRDefault="003A5034">
            <w:pPr>
              <w:suppressAutoHyphens/>
              <w:rPr>
                <w:sz w:val="24"/>
                <w:szCs w:val="24"/>
                <w:lang w:val="da-DK"/>
              </w:rPr>
            </w:pPr>
            <w:r w:rsidRPr="00860171">
              <w:rPr>
                <w:sz w:val="24"/>
                <w:szCs w:val="24"/>
                <w:lang w:val="da-DK"/>
              </w:rPr>
              <w:t xml:space="preserve">Hvis der er mistanke om arvelig disposition, bør kvinden henvises til en specialist med henblik på rådgivning, før der træffes beslutning om brug af </w:t>
            </w:r>
            <w:proofErr w:type="spellStart"/>
            <w:r w:rsidRPr="00860171">
              <w:rPr>
                <w:sz w:val="24"/>
                <w:szCs w:val="24"/>
                <w:lang w:val="da-DK"/>
              </w:rPr>
              <w:t>CHC’er</w:t>
            </w:r>
            <w:proofErr w:type="spellEnd"/>
            <w:r w:rsidRPr="00860171">
              <w:rPr>
                <w:sz w:val="24"/>
                <w:szCs w:val="24"/>
                <w:lang w:val="da-DK"/>
              </w:rPr>
              <w:t>.</w:t>
            </w:r>
          </w:p>
        </w:tc>
      </w:tr>
      <w:tr w:rsidR="003A5034" w:rsidRPr="00860171" w14:paraId="1798AC84" w14:textId="77777777" w:rsidTr="00860171">
        <w:tc>
          <w:tcPr>
            <w:tcW w:w="2500" w:type="pct"/>
            <w:tcBorders>
              <w:top w:val="single" w:sz="4" w:space="0" w:color="auto"/>
              <w:left w:val="single" w:sz="4" w:space="0" w:color="auto"/>
              <w:bottom w:val="single" w:sz="4" w:space="0" w:color="auto"/>
              <w:right w:val="single" w:sz="4" w:space="0" w:color="auto"/>
            </w:tcBorders>
            <w:hideMark/>
          </w:tcPr>
          <w:p w14:paraId="1E4E87EB" w14:textId="77777777" w:rsidR="003A5034" w:rsidRPr="00860171" w:rsidRDefault="003A5034">
            <w:pPr>
              <w:suppressAutoHyphens/>
              <w:rPr>
                <w:sz w:val="24"/>
                <w:szCs w:val="24"/>
                <w:lang w:val="da-DK"/>
              </w:rPr>
            </w:pPr>
            <w:r w:rsidRPr="00860171">
              <w:rPr>
                <w:sz w:val="24"/>
                <w:szCs w:val="24"/>
                <w:lang w:val="da-DK"/>
              </w:rPr>
              <w:t>Andre medicinske tilstande, der er forbundet med VTE.</w:t>
            </w:r>
          </w:p>
        </w:tc>
        <w:tc>
          <w:tcPr>
            <w:tcW w:w="2500" w:type="pct"/>
            <w:tcBorders>
              <w:top w:val="single" w:sz="4" w:space="0" w:color="auto"/>
              <w:left w:val="single" w:sz="4" w:space="0" w:color="auto"/>
              <w:bottom w:val="single" w:sz="4" w:space="0" w:color="auto"/>
              <w:right w:val="single" w:sz="4" w:space="0" w:color="auto"/>
            </w:tcBorders>
            <w:hideMark/>
          </w:tcPr>
          <w:p w14:paraId="45C0FC37" w14:textId="77777777" w:rsidR="003A5034" w:rsidRPr="00860171" w:rsidRDefault="003A5034">
            <w:pPr>
              <w:suppressAutoHyphens/>
              <w:rPr>
                <w:sz w:val="24"/>
                <w:szCs w:val="24"/>
                <w:lang w:val="da-DK"/>
              </w:rPr>
            </w:pPr>
            <w:r w:rsidRPr="00860171">
              <w:rPr>
                <w:sz w:val="24"/>
                <w:szCs w:val="24"/>
                <w:lang w:val="da-DK"/>
              </w:rPr>
              <w:t xml:space="preserve">Kræft, systemisk lupus </w:t>
            </w:r>
            <w:proofErr w:type="spellStart"/>
            <w:r w:rsidRPr="00860171">
              <w:rPr>
                <w:sz w:val="24"/>
                <w:szCs w:val="24"/>
                <w:lang w:val="da-DK"/>
              </w:rPr>
              <w:t>erythematosus</w:t>
            </w:r>
            <w:proofErr w:type="spellEnd"/>
            <w:r w:rsidRPr="00860171">
              <w:rPr>
                <w:sz w:val="24"/>
                <w:szCs w:val="24"/>
                <w:lang w:val="da-DK"/>
              </w:rPr>
              <w:t xml:space="preserve">, </w:t>
            </w:r>
            <w:proofErr w:type="spellStart"/>
            <w:r w:rsidRPr="00860171">
              <w:rPr>
                <w:sz w:val="24"/>
                <w:szCs w:val="24"/>
                <w:lang w:val="da-DK"/>
              </w:rPr>
              <w:t>hæmolytisk</w:t>
            </w:r>
            <w:proofErr w:type="spellEnd"/>
            <w:r w:rsidRPr="00860171">
              <w:rPr>
                <w:sz w:val="24"/>
                <w:szCs w:val="24"/>
                <w:lang w:val="da-DK"/>
              </w:rPr>
              <w:t xml:space="preserve"> uræmisk syndrom, kronisk inflammatorisk tarmsygdom (</w:t>
            </w:r>
            <w:proofErr w:type="spellStart"/>
            <w:r w:rsidRPr="00860171">
              <w:rPr>
                <w:sz w:val="24"/>
                <w:szCs w:val="24"/>
                <w:lang w:val="da-DK"/>
              </w:rPr>
              <w:t>Crohns</w:t>
            </w:r>
            <w:proofErr w:type="spellEnd"/>
            <w:r w:rsidRPr="00860171">
              <w:rPr>
                <w:sz w:val="24"/>
                <w:szCs w:val="24"/>
                <w:lang w:val="da-DK"/>
              </w:rPr>
              <w:t xml:space="preserve"> sygdom eller </w:t>
            </w:r>
            <w:proofErr w:type="gramStart"/>
            <w:r w:rsidRPr="00860171">
              <w:rPr>
                <w:sz w:val="24"/>
                <w:szCs w:val="24"/>
                <w:lang w:val="da-DK"/>
              </w:rPr>
              <w:t>ulcerøs colitis</w:t>
            </w:r>
            <w:proofErr w:type="gramEnd"/>
            <w:r w:rsidRPr="00860171">
              <w:rPr>
                <w:sz w:val="24"/>
                <w:szCs w:val="24"/>
                <w:lang w:val="da-DK"/>
              </w:rPr>
              <w:t>) og seglcelleanæmi</w:t>
            </w:r>
          </w:p>
        </w:tc>
      </w:tr>
      <w:tr w:rsidR="003A5034" w:rsidRPr="00860171" w14:paraId="68CED638" w14:textId="77777777" w:rsidTr="00860171">
        <w:tc>
          <w:tcPr>
            <w:tcW w:w="2500" w:type="pct"/>
            <w:tcBorders>
              <w:top w:val="single" w:sz="4" w:space="0" w:color="auto"/>
              <w:left w:val="single" w:sz="4" w:space="0" w:color="auto"/>
              <w:bottom w:val="single" w:sz="4" w:space="0" w:color="auto"/>
              <w:right w:val="single" w:sz="4" w:space="0" w:color="auto"/>
            </w:tcBorders>
            <w:hideMark/>
          </w:tcPr>
          <w:p w14:paraId="571EF1F5" w14:textId="77777777" w:rsidR="003A5034" w:rsidRPr="00860171" w:rsidRDefault="003A5034">
            <w:pPr>
              <w:suppressAutoHyphens/>
              <w:rPr>
                <w:sz w:val="24"/>
                <w:szCs w:val="24"/>
              </w:rPr>
            </w:pPr>
            <w:proofErr w:type="spellStart"/>
            <w:r w:rsidRPr="00860171">
              <w:rPr>
                <w:sz w:val="24"/>
                <w:szCs w:val="24"/>
              </w:rPr>
              <w:t>Stigende</w:t>
            </w:r>
            <w:proofErr w:type="spellEnd"/>
            <w:r w:rsidRPr="00860171">
              <w:rPr>
                <w:sz w:val="24"/>
                <w:szCs w:val="24"/>
              </w:rPr>
              <w:t xml:space="preserve"> alder</w:t>
            </w:r>
          </w:p>
        </w:tc>
        <w:tc>
          <w:tcPr>
            <w:tcW w:w="2500" w:type="pct"/>
            <w:tcBorders>
              <w:top w:val="single" w:sz="4" w:space="0" w:color="auto"/>
              <w:left w:val="single" w:sz="4" w:space="0" w:color="auto"/>
              <w:bottom w:val="single" w:sz="4" w:space="0" w:color="auto"/>
              <w:right w:val="single" w:sz="4" w:space="0" w:color="auto"/>
            </w:tcBorders>
            <w:hideMark/>
          </w:tcPr>
          <w:p w14:paraId="59353213" w14:textId="77777777" w:rsidR="003A5034" w:rsidRPr="00860171" w:rsidRDefault="003A5034">
            <w:pPr>
              <w:suppressAutoHyphens/>
              <w:rPr>
                <w:sz w:val="24"/>
                <w:szCs w:val="24"/>
              </w:rPr>
            </w:pPr>
            <w:proofErr w:type="spellStart"/>
            <w:r w:rsidRPr="00860171">
              <w:rPr>
                <w:sz w:val="24"/>
                <w:szCs w:val="24"/>
              </w:rPr>
              <w:t>Især</w:t>
            </w:r>
            <w:proofErr w:type="spellEnd"/>
            <w:r w:rsidRPr="00860171">
              <w:rPr>
                <w:sz w:val="24"/>
                <w:szCs w:val="24"/>
              </w:rPr>
              <w:t xml:space="preserve"> over 35 </w:t>
            </w:r>
            <w:proofErr w:type="spellStart"/>
            <w:r w:rsidRPr="00860171">
              <w:rPr>
                <w:sz w:val="24"/>
                <w:szCs w:val="24"/>
              </w:rPr>
              <w:t>år</w:t>
            </w:r>
            <w:proofErr w:type="spellEnd"/>
          </w:p>
        </w:tc>
      </w:tr>
    </w:tbl>
    <w:p w14:paraId="61FD21F2" w14:textId="77777777" w:rsidR="003A5034" w:rsidRPr="00860171" w:rsidRDefault="003A5034" w:rsidP="003A5034">
      <w:pPr>
        <w:suppressAutoHyphens/>
        <w:rPr>
          <w:sz w:val="24"/>
          <w:szCs w:val="24"/>
        </w:rPr>
      </w:pPr>
    </w:p>
    <w:p w14:paraId="470C2791" w14:textId="77777777" w:rsidR="003A5034" w:rsidRPr="00860171" w:rsidRDefault="003A5034" w:rsidP="00860171">
      <w:pPr>
        <w:ind w:left="851"/>
        <w:rPr>
          <w:sz w:val="24"/>
          <w:szCs w:val="24"/>
        </w:rPr>
      </w:pPr>
      <w:r w:rsidRPr="00860171">
        <w:rPr>
          <w:sz w:val="24"/>
          <w:szCs w:val="24"/>
        </w:rPr>
        <w:t xml:space="preserve">Der er ingen konsensus om den mulige rolle af åreknuder og overfladisk </w:t>
      </w:r>
      <w:proofErr w:type="spellStart"/>
      <w:r w:rsidRPr="00860171">
        <w:rPr>
          <w:sz w:val="24"/>
          <w:szCs w:val="24"/>
        </w:rPr>
        <w:t>tromboflebitis</w:t>
      </w:r>
      <w:proofErr w:type="spellEnd"/>
      <w:r w:rsidRPr="00860171">
        <w:rPr>
          <w:sz w:val="24"/>
          <w:szCs w:val="24"/>
        </w:rPr>
        <w:t xml:space="preserve"> i opståen eller progression af venøs trombose.</w:t>
      </w:r>
    </w:p>
    <w:p w14:paraId="3856B9AC" w14:textId="77777777" w:rsidR="003A5034" w:rsidRPr="00860171" w:rsidRDefault="003A5034" w:rsidP="00860171">
      <w:pPr>
        <w:ind w:left="851"/>
        <w:rPr>
          <w:sz w:val="24"/>
          <w:szCs w:val="24"/>
        </w:rPr>
      </w:pPr>
    </w:p>
    <w:p w14:paraId="721DC6B6" w14:textId="77777777" w:rsidR="003A5034" w:rsidRPr="00860171" w:rsidRDefault="003A5034" w:rsidP="00860171">
      <w:pPr>
        <w:ind w:left="851"/>
        <w:rPr>
          <w:sz w:val="24"/>
          <w:szCs w:val="24"/>
        </w:rPr>
      </w:pPr>
      <w:r w:rsidRPr="00860171">
        <w:rPr>
          <w:sz w:val="24"/>
          <w:szCs w:val="24"/>
        </w:rPr>
        <w:t xml:space="preserve">Den øgede risiko for </w:t>
      </w:r>
      <w:proofErr w:type="spellStart"/>
      <w:r w:rsidRPr="00860171">
        <w:rPr>
          <w:sz w:val="24"/>
          <w:szCs w:val="24"/>
        </w:rPr>
        <w:t>tromboemboli</w:t>
      </w:r>
      <w:proofErr w:type="spellEnd"/>
      <w:r w:rsidRPr="00860171">
        <w:rPr>
          <w:sz w:val="24"/>
          <w:szCs w:val="24"/>
        </w:rPr>
        <w:t xml:space="preserve"> under graviditet, og især barselsperioden på 6 uger, skal tages i betragtning (se information om "Graviditet og amning" under pkt. 4.6).</w:t>
      </w:r>
    </w:p>
    <w:p w14:paraId="7B5D1C0A" w14:textId="77777777" w:rsidR="003A5034" w:rsidRPr="00860171" w:rsidRDefault="003A5034" w:rsidP="00860171">
      <w:pPr>
        <w:ind w:left="851"/>
        <w:rPr>
          <w:sz w:val="24"/>
          <w:szCs w:val="24"/>
        </w:rPr>
      </w:pPr>
    </w:p>
    <w:p w14:paraId="3E09A970" w14:textId="77777777" w:rsidR="003A5034" w:rsidRPr="00860171" w:rsidRDefault="003A5034" w:rsidP="00860171">
      <w:pPr>
        <w:ind w:left="851"/>
        <w:rPr>
          <w:b/>
          <w:bCs/>
          <w:sz w:val="24"/>
          <w:szCs w:val="24"/>
          <w:u w:val="single"/>
          <w:lang w:val="nb-NO"/>
        </w:rPr>
      </w:pPr>
      <w:r w:rsidRPr="00860171">
        <w:rPr>
          <w:b/>
          <w:bCs/>
          <w:sz w:val="24"/>
          <w:szCs w:val="24"/>
          <w:u w:val="single"/>
          <w:lang w:val="nb-NO"/>
        </w:rPr>
        <w:t>Symptomer på VTE (dyb venetrombose og lungeemboli)</w:t>
      </w:r>
    </w:p>
    <w:p w14:paraId="13B606A1" w14:textId="77777777" w:rsidR="003A5034" w:rsidRPr="00860171" w:rsidRDefault="003A5034" w:rsidP="00860171">
      <w:pPr>
        <w:ind w:left="851"/>
        <w:rPr>
          <w:sz w:val="24"/>
          <w:szCs w:val="24"/>
        </w:rPr>
      </w:pPr>
      <w:r w:rsidRPr="00860171">
        <w:rPr>
          <w:sz w:val="24"/>
          <w:szCs w:val="24"/>
        </w:rPr>
        <w:t>I tilfælde af symptomer bør kvinder tilrådes at søge øjeblikkelig lægebehandling og informere sundhedspersonalet om, at hun tager et CHC.</w:t>
      </w:r>
    </w:p>
    <w:p w14:paraId="49291944" w14:textId="77777777" w:rsidR="003A5034" w:rsidRPr="00860171" w:rsidRDefault="003A5034" w:rsidP="00860171">
      <w:pPr>
        <w:ind w:left="851"/>
        <w:rPr>
          <w:sz w:val="24"/>
          <w:szCs w:val="24"/>
        </w:rPr>
      </w:pPr>
    </w:p>
    <w:p w14:paraId="48BB2A2F" w14:textId="77777777" w:rsidR="003A5034" w:rsidRPr="00860171" w:rsidRDefault="003A5034" w:rsidP="00860171">
      <w:pPr>
        <w:ind w:left="851"/>
        <w:rPr>
          <w:sz w:val="24"/>
          <w:szCs w:val="24"/>
        </w:rPr>
      </w:pPr>
      <w:r w:rsidRPr="00860171">
        <w:rPr>
          <w:sz w:val="24"/>
          <w:szCs w:val="24"/>
        </w:rPr>
        <w:t>Symptomer på dyb venetrombose (DVT) kan omfatte:</w:t>
      </w:r>
    </w:p>
    <w:p w14:paraId="4F4E16CE" w14:textId="77777777" w:rsidR="003A5034" w:rsidRPr="000D1E29" w:rsidRDefault="003A5034" w:rsidP="000D1E29">
      <w:pPr>
        <w:pStyle w:val="Listeafsnit"/>
        <w:numPr>
          <w:ilvl w:val="0"/>
          <w:numId w:val="18"/>
        </w:numPr>
        <w:ind w:left="1276" w:hanging="425"/>
        <w:rPr>
          <w:sz w:val="24"/>
          <w:szCs w:val="24"/>
        </w:rPr>
      </w:pPr>
      <w:r w:rsidRPr="000D1E29">
        <w:rPr>
          <w:sz w:val="24"/>
          <w:szCs w:val="24"/>
        </w:rPr>
        <w:t>ensidig hævelse af ben og/eller fod eller langs en vene i benet</w:t>
      </w:r>
    </w:p>
    <w:p w14:paraId="01CDAC7D" w14:textId="77777777" w:rsidR="003A5034" w:rsidRPr="000D1E29" w:rsidRDefault="003A5034" w:rsidP="000D1E29">
      <w:pPr>
        <w:pStyle w:val="Listeafsnit"/>
        <w:numPr>
          <w:ilvl w:val="0"/>
          <w:numId w:val="18"/>
        </w:numPr>
        <w:ind w:left="1276" w:hanging="425"/>
        <w:rPr>
          <w:sz w:val="24"/>
          <w:szCs w:val="24"/>
        </w:rPr>
      </w:pPr>
      <w:r w:rsidRPr="000D1E29">
        <w:rPr>
          <w:sz w:val="24"/>
          <w:szCs w:val="24"/>
        </w:rPr>
        <w:t>smerter eller ømhed i benet, som kun mærkes, når man står eller går</w:t>
      </w:r>
    </w:p>
    <w:p w14:paraId="4A5EEE1C" w14:textId="77777777" w:rsidR="003A5034" w:rsidRPr="000D1E29" w:rsidRDefault="003A5034" w:rsidP="000D1E29">
      <w:pPr>
        <w:pStyle w:val="Listeafsnit"/>
        <w:numPr>
          <w:ilvl w:val="0"/>
          <w:numId w:val="18"/>
        </w:numPr>
        <w:ind w:left="1276" w:hanging="425"/>
        <w:rPr>
          <w:sz w:val="24"/>
          <w:szCs w:val="24"/>
        </w:rPr>
      </w:pPr>
      <w:r w:rsidRPr="000D1E29">
        <w:rPr>
          <w:sz w:val="24"/>
          <w:szCs w:val="24"/>
        </w:rPr>
        <w:t>øget varmefølelse i det berørte ben. Huden på benet er rød eller misfarvet</w:t>
      </w:r>
    </w:p>
    <w:p w14:paraId="36E17294" w14:textId="77777777" w:rsidR="003A5034" w:rsidRPr="00860171" w:rsidRDefault="003A5034" w:rsidP="00860171">
      <w:pPr>
        <w:ind w:left="851"/>
        <w:rPr>
          <w:sz w:val="24"/>
          <w:szCs w:val="24"/>
        </w:rPr>
      </w:pPr>
    </w:p>
    <w:p w14:paraId="01F57069" w14:textId="77777777" w:rsidR="003A5034" w:rsidRPr="00860171" w:rsidRDefault="003A5034" w:rsidP="00860171">
      <w:pPr>
        <w:ind w:left="851"/>
        <w:rPr>
          <w:sz w:val="24"/>
          <w:szCs w:val="24"/>
        </w:rPr>
      </w:pPr>
      <w:r w:rsidRPr="00860171">
        <w:rPr>
          <w:sz w:val="24"/>
          <w:szCs w:val="24"/>
        </w:rPr>
        <w:t xml:space="preserve">Symptomer på </w:t>
      </w:r>
      <w:proofErr w:type="spellStart"/>
      <w:r w:rsidRPr="00860171">
        <w:rPr>
          <w:sz w:val="24"/>
          <w:szCs w:val="24"/>
        </w:rPr>
        <w:t>lungeemboli</w:t>
      </w:r>
      <w:proofErr w:type="spellEnd"/>
      <w:r w:rsidRPr="00860171">
        <w:rPr>
          <w:sz w:val="24"/>
          <w:szCs w:val="24"/>
        </w:rPr>
        <w:t xml:space="preserve"> (PE) kan omfatte:</w:t>
      </w:r>
    </w:p>
    <w:p w14:paraId="3FE61B0D" w14:textId="77777777" w:rsidR="003A5034" w:rsidRPr="000D1E29" w:rsidRDefault="003A5034" w:rsidP="000D1E29">
      <w:pPr>
        <w:pStyle w:val="Listeafsnit"/>
        <w:numPr>
          <w:ilvl w:val="0"/>
          <w:numId w:val="19"/>
        </w:numPr>
        <w:ind w:left="1276" w:hanging="425"/>
        <w:rPr>
          <w:sz w:val="24"/>
          <w:szCs w:val="24"/>
        </w:rPr>
      </w:pPr>
      <w:r w:rsidRPr="000D1E29">
        <w:rPr>
          <w:sz w:val="24"/>
          <w:szCs w:val="24"/>
        </w:rPr>
        <w:t>pludselig opstået uforklarlig åndenød eller hurtig vejrtrækning</w:t>
      </w:r>
    </w:p>
    <w:p w14:paraId="79A89052" w14:textId="77777777" w:rsidR="003A5034" w:rsidRPr="000D1E29" w:rsidRDefault="003A5034" w:rsidP="000D1E29">
      <w:pPr>
        <w:pStyle w:val="Listeafsnit"/>
        <w:numPr>
          <w:ilvl w:val="0"/>
          <w:numId w:val="19"/>
        </w:numPr>
        <w:ind w:left="1276" w:hanging="425"/>
        <w:rPr>
          <w:sz w:val="24"/>
          <w:szCs w:val="24"/>
        </w:rPr>
      </w:pPr>
      <w:r w:rsidRPr="000D1E29">
        <w:rPr>
          <w:sz w:val="24"/>
          <w:szCs w:val="24"/>
        </w:rPr>
        <w:t xml:space="preserve">pludselig hoste, som kan være forbundet med </w:t>
      </w:r>
      <w:proofErr w:type="spellStart"/>
      <w:r w:rsidRPr="000D1E29">
        <w:rPr>
          <w:sz w:val="24"/>
          <w:szCs w:val="24"/>
        </w:rPr>
        <w:t>hæmoptyse</w:t>
      </w:r>
      <w:proofErr w:type="spellEnd"/>
    </w:p>
    <w:p w14:paraId="52B59F63" w14:textId="77777777" w:rsidR="003A5034" w:rsidRPr="000D1E29" w:rsidRDefault="003A5034" w:rsidP="000D1E29">
      <w:pPr>
        <w:pStyle w:val="Listeafsnit"/>
        <w:numPr>
          <w:ilvl w:val="0"/>
          <w:numId w:val="19"/>
        </w:numPr>
        <w:ind w:left="1276" w:hanging="425"/>
        <w:rPr>
          <w:sz w:val="24"/>
          <w:szCs w:val="24"/>
        </w:rPr>
      </w:pPr>
      <w:r w:rsidRPr="000D1E29">
        <w:rPr>
          <w:sz w:val="24"/>
          <w:szCs w:val="24"/>
        </w:rPr>
        <w:t>skærende smerter i brystet</w:t>
      </w:r>
    </w:p>
    <w:p w14:paraId="1CB06DB6" w14:textId="77777777" w:rsidR="003A5034" w:rsidRPr="000D1E29" w:rsidRDefault="003A5034" w:rsidP="000D1E29">
      <w:pPr>
        <w:pStyle w:val="Listeafsnit"/>
        <w:numPr>
          <w:ilvl w:val="0"/>
          <w:numId w:val="19"/>
        </w:numPr>
        <w:ind w:left="1276" w:hanging="425"/>
        <w:rPr>
          <w:sz w:val="24"/>
          <w:szCs w:val="24"/>
        </w:rPr>
      </w:pPr>
      <w:r w:rsidRPr="000D1E29">
        <w:rPr>
          <w:sz w:val="24"/>
          <w:szCs w:val="24"/>
        </w:rPr>
        <w:t xml:space="preserve">stærk fornemmelse af </w:t>
      </w:r>
      <w:proofErr w:type="spellStart"/>
      <w:r w:rsidRPr="000D1E29">
        <w:rPr>
          <w:sz w:val="24"/>
          <w:szCs w:val="24"/>
        </w:rPr>
        <w:t>ørhed</w:t>
      </w:r>
      <w:proofErr w:type="spellEnd"/>
      <w:r w:rsidRPr="000D1E29">
        <w:rPr>
          <w:sz w:val="24"/>
          <w:szCs w:val="24"/>
        </w:rPr>
        <w:t xml:space="preserve"> eller svimmelhed</w:t>
      </w:r>
    </w:p>
    <w:p w14:paraId="376DA34E" w14:textId="77777777" w:rsidR="003A5034" w:rsidRPr="000D1E29" w:rsidRDefault="003A5034" w:rsidP="000D1E29">
      <w:pPr>
        <w:pStyle w:val="Listeafsnit"/>
        <w:numPr>
          <w:ilvl w:val="0"/>
          <w:numId w:val="19"/>
        </w:numPr>
        <w:ind w:left="1276" w:hanging="425"/>
        <w:rPr>
          <w:sz w:val="24"/>
          <w:szCs w:val="24"/>
        </w:rPr>
      </w:pPr>
      <w:r w:rsidRPr="000D1E29">
        <w:rPr>
          <w:sz w:val="24"/>
          <w:szCs w:val="24"/>
        </w:rPr>
        <w:t>hurtig eller uregelmæssig hjerterytme</w:t>
      </w:r>
    </w:p>
    <w:p w14:paraId="041EA60E" w14:textId="77777777" w:rsidR="003A5034" w:rsidRPr="00860171" w:rsidRDefault="003A5034" w:rsidP="00860171">
      <w:pPr>
        <w:ind w:left="851"/>
        <w:rPr>
          <w:sz w:val="24"/>
          <w:szCs w:val="24"/>
        </w:rPr>
      </w:pPr>
    </w:p>
    <w:p w14:paraId="26D51BD6" w14:textId="77777777" w:rsidR="003A5034" w:rsidRPr="00860171" w:rsidRDefault="003A5034" w:rsidP="00860171">
      <w:pPr>
        <w:ind w:left="851"/>
        <w:rPr>
          <w:sz w:val="24"/>
          <w:szCs w:val="24"/>
        </w:rPr>
      </w:pPr>
      <w:r w:rsidRPr="00860171">
        <w:rPr>
          <w:sz w:val="24"/>
          <w:szCs w:val="24"/>
        </w:rPr>
        <w:t>Nogle af disse symptomer (f.eks. "åndenød" og "hoste") er ukonkrete og kan misfortolkes som en mere almindelig eller mindre alvorlig hændelse (f.eks. luftvejsinfektion).</w:t>
      </w:r>
    </w:p>
    <w:p w14:paraId="5899B5C9" w14:textId="77777777" w:rsidR="003A5034" w:rsidRPr="00860171" w:rsidRDefault="003A5034" w:rsidP="00860171">
      <w:pPr>
        <w:ind w:left="851"/>
        <w:rPr>
          <w:sz w:val="24"/>
          <w:szCs w:val="24"/>
        </w:rPr>
      </w:pPr>
    </w:p>
    <w:p w14:paraId="1BDFC015" w14:textId="77777777" w:rsidR="003A5034" w:rsidRPr="00860171" w:rsidRDefault="003A5034" w:rsidP="00860171">
      <w:pPr>
        <w:ind w:left="851"/>
        <w:rPr>
          <w:sz w:val="24"/>
          <w:szCs w:val="24"/>
        </w:rPr>
      </w:pPr>
      <w:r w:rsidRPr="00860171">
        <w:rPr>
          <w:sz w:val="24"/>
          <w:szCs w:val="24"/>
        </w:rPr>
        <w:t xml:space="preserve">Andre tegn på </w:t>
      </w:r>
      <w:proofErr w:type="spellStart"/>
      <w:r w:rsidRPr="00860171">
        <w:rPr>
          <w:sz w:val="24"/>
          <w:szCs w:val="24"/>
        </w:rPr>
        <w:t>vaskulær</w:t>
      </w:r>
      <w:proofErr w:type="spellEnd"/>
      <w:r w:rsidRPr="00860171">
        <w:rPr>
          <w:sz w:val="24"/>
          <w:szCs w:val="24"/>
        </w:rPr>
        <w:t xml:space="preserve"> </w:t>
      </w:r>
      <w:proofErr w:type="spellStart"/>
      <w:r w:rsidRPr="00860171">
        <w:rPr>
          <w:sz w:val="24"/>
          <w:szCs w:val="24"/>
        </w:rPr>
        <w:t>okklusion</w:t>
      </w:r>
      <w:proofErr w:type="spellEnd"/>
      <w:r w:rsidRPr="00860171">
        <w:rPr>
          <w:sz w:val="24"/>
          <w:szCs w:val="24"/>
        </w:rPr>
        <w:t xml:space="preserve"> kan omfatte: pludselige smerter, hævelse og svag blålig misfarvning af en ekstremitet.</w:t>
      </w:r>
    </w:p>
    <w:p w14:paraId="71D893DB" w14:textId="77777777" w:rsidR="003A5034" w:rsidRPr="00860171" w:rsidRDefault="003A5034" w:rsidP="00860171">
      <w:pPr>
        <w:ind w:left="851"/>
        <w:rPr>
          <w:sz w:val="24"/>
          <w:szCs w:val="24"/>
        </w:rPr>
      </w:pPr>
    </w:p>
    <w:p w14:paraId="1CAD3B89" w14:textId="77777777" w:rsidR="003A5034" w:rsidRPr="00860171" w:rsidRDefault="003A5034" w:rsidP="00860171">
      <w:pPr>
        <w:ind w:left="851"/>
        <w:rPr>
          <w:sz w:val="24"/>
          <w:szCs w:val="24"/>
        </w:rPr>
      </w:pPr>
      <w:r w:rsidRPr="00860171">
        <w:rPr>
          <w:sz w:val="24"/>
          <w:szCs w:val="24"/>
        </w:rPr>
        <w:t xml:space="preserve">Hvis </w:t>
      </w:r>
      <w:proofErr w:type="spellStart"/>
      <w:r w:rsidRPr="00860171">
        <w:rPr>
          <w:sz w:val="24"/>
          <w:szCs w:val="24"/>
        </w:rPr>
        <w:t>okklusionen</w:t>
      </w:r>
      <w:proofErr w:type="spellEnd"/>
      <w:r w:rsidRPr="00860171">
        <w:rPr>
          <w:sz w:val="24"/>
          <w:szCs w:val="24"/>
        </w:rPr>
        <w:t xml:space="preserve"> forekommer i øjet, kan symptomer spænde fra smertefri sløring af synet til udvikling af synstab. Nogle gange kan synstab opstå næsten øjeblikkeligt.</w:t>
      </w:r>
    </w:p>
    <w:p w14:paraId="3CD1BDBA" w14:textId="77777777" w:rsidR="003A5034" w:rsidRPr="00860171" w:rsidRDefault="003A5034" w:rsidP="00860171">
      <w:pPr>
        <w:ind w:left="851"/>
        <w:rPr>
          <w:sz w:val="24"/>
          <w:szCs w:val="24"/>
        </w:rPr>
      </w:pPr>
    </w:p>
    <w:p w14:paraId="556862EF" w14:textId="77777777" w:rsidR="003A5034" w:rsidRPr="00860171" w:rsidRDefault="003A5034" w:rsidP="00860171">
      <w:pPr>
        <w:ind w:left="851"/>
        <w:rPr>
          <w:b/>
          <w:bCs/>
          <w:sz w:val="24"/>
          <w:szCs w:val="24"/>
        </w:rPr>
      </w:pPr>
      <w:r w:rsidRPr="00860171">
        <w:rPr>
          <w:b/>
          <w:bCs/>
          <w:sz w:val="24"/>
          <w:szCs w:val="24"/>
        </w:rPr>
        <w:t xml:space="preserve">Risiko for arteriel </w:t>
      </w:r>
      <w:proofErr w:type="spellStart"/>
      <w:r w:rsidRPr="00860171">
        <w:rPr>
          <w:b/>
          <w:bCs/>
          <w:sz w:val="24"/>
          <w:szCs w:val="24"/>
        </w:rPr>
        <w:t>tromboemboli</w:t>
      </w:r>
      <w:proofErr w:type="spellEnd"/>
      <w:r w:rsidRPr="00860171">
        <w:rPr>
          <w:b/>
          <w:bCs/>
          <w:sz w:val="24"/>
          <w:szCs w:val="24"/>
        </w:rPr>
        <w:t xml:space="preserve"> (ATE)</w:t>
      </w:r>
    </w:p>
    <w:p w14:paraId="20A846EA" w14:textId="77777777" w:rsidR="003A5034" w:rsidRPr="00860171" w:rsidRDefault="003A5034" w:rsidP="00860171">
      <w:pPr>
        <w:ind w:left="851"/>
        <w:rPr>
          <w:sz w:val="24"/>
          <w:szCs w:val="24"/>
        </w:rPr>
      </w:pPr>
      <w:r w:rsidRPr="00860171">
        <w:rPr>
          <w:sz w:val="24"/>
          <w:szCs w:val="24"/>
        </w:rPr>
        <w:t xml:space="preserve">Epidemiologiske studier har forbundet brugen af </w:t>
      </w:r>
      <w:proofErr w:type="spellStart"/>
      <w:r w:rsidRPr="00860171">
        <w:rPr>
          <w:sz w:val="24"/>
          <w:szCs w:val="24"/>
        </w:rPr>
        <w:t>CHC'er</w:t>
      </w:r>
      <w:proofErr w:type="spellEnd"/>
      <w:r w:rsidRPr="00860171">
        <w:rPr>
          <w:sz w:val="24"/>
          <w:szCs w:val="24"/>
        </w:rPr>
        <w:t xml:space="preserve"> med en øget risiko for arteriel </w:t>
      </w:r>
      <w:proofErr w:type="spellStart"/>
      <w:r w:rsidRPr="00860171">
        <w:rPr>
          <w:sz w:val="24"/>
          <w:szCs w:val="24"/>
        </w:rPr>
        <w:t>tromboemboli</w:t>
      </w:r>
      <w:proofErr w:type="spellEnd"/>
      <w:r w:rsidRPr="00860171">
        <w:rPr>
          <w:sz w:val="24"/>
          <w:szCs w:val="24"/>
        </w:rPr>
        <w:t xml:space="preserve"> (myokardieinfarkt) eller for en </w:t>
      </w:r>
      <w:proofErr w:type="spellStart"/>
      <w:r w:rsidRPr="00860171">
        <w:rPr>
          <w:sz w:val="24"/>
          <w:szCs w:val="24"/>
        </w:rPr>
        <w:t>cerebrovaskulær</w:t>
      </w:r>
      <w:proofErr w:type="spellEnd"/>
      <w:r w:rsidRPr="00860171">
        <w:rPr>
          <w:sz w:val="24"/>
          <w:szCs w:val="24"/>
        </w:rPr>
        <w:t xml:space="preserve"> hændelse (f.eks. forbigående iskæmisk anfald, slagtilfælde). Arterielle </w:t>
      </w:r>
      <w:proofErr w:type="spellStart"/>
      <w:r w:rsidRPr="00860171">
        <w:rPr>
          <w:sz w:val="24"/>
          <w:szCs w:val="24"/>
        </w:rPr>
        <w:t>tromboemboliske</w:t>
      </w:r>
      <w:proofErr w:type="spellEnd"/>
      <w:r w:rsidRPr="00860171">
        <w:rPr>
          <w:sz w:val="24"/>
          <w:szCs w:val="24"/>
        </w:rPr>
        <w:t xml:space="preserve"> hændelser kan være fatale.</w:t>
      </w:r>
    </w:p>
    <w:p w14:paraId="72B53B8C" w14:textId="77777777" w:rsidR="003A5034" w:rsidRPr="00860171" w:rsidRDefault="003A5034" w:rsidP="00860171">
      <w:pPr>
        <w:ind w:left="851"/>
        <w:rPr>
          <w:sz w:val="24"/>
          <w:szCs w:val="24"/>
        </w:rPr>
      </w:pPr>
    </w:p>
    <w:p w14:paraId="2DBA6112" w14:textId="77777777" w:rsidR="003A5034" w:rsidRPr="00860171" w:rsidRDefault="003A5034" w:rsidP="00860171">
      <w:pPr>
        <w:ind w:left="851"/>
        <w:rPr>
          <w:b/>
          <w:bCs/>
          <w:sz w:val="24"/>
          <w:szCs w:val="24"/>
          <w:u w:val="single"/>
        </w:rPr>
      </w:pPr>
      <w:r w:rsidRPr="00860171">
        <w:rPr>
          <w:b/>
          <w:bCs/>
          <w:sz w:val="24"/>
          <w:szCs w:val="24"/>
          <w:u w:val="single"/>
        </w:rPr>
        <w:t>Risikofaktorer for ATE</w:t>
      </w:r>
    </w:p>
    <w:p w14:paraId="622AC914" w14:textId="77777777" w:rsidR="003A5034" w:rsidRPr="00860171" w:rsidRDefault="003A5034" w:rsidP="00860171">
      <w:pPr>
        <w:ind w:left="851"/>
        <w:rPr>
          <w:sz w:val="24"/>
          <w:szCs w:val="24"/>
        </w:rPr>
      </w:pPr>
    </w:p>
    <w:p w14:paraId="1E70E06E" w14:textId="77777777" w:rsidR="003A5034" w:rsidRPr="00860171" w:rsidRDefault="003A5034" w:rsidP="00860171">
      <w:pPr>
        <w:ind w:left="851"/>
        <w:rPr>
          <w:sz w:val="24"/>
          <w:szCs w:val="24"/>
        </w:rPr>
      </w:pPr>
      <w:r w:rsidRPr="00860171">
        <w:rPr>
          <w:sz w:val="24"/>
          <w:szCs w:val="24"/>
        </w:rPr>
        <w:t xml:space="preserve">Risikoen for arterielle </w:t>
      </w:r>
      <w:proofErr w:type="spellStart"/>
      <w:r w:rsidRPr="00860171">
        <w:rPr>
          <w:sz w:val="24"/>
          <w:szCs w:val="24"/>
        </w:rPr>
        <w:t>tromboemboliske</w:t>
      </w:r>
      <w:proofErr w:type="spellEnd"/>
      <w:r w:rsidRPr="00860171">
        <w:rPr>
          <w:sz w:val="24"/>
          <w:szCs w:val="24"/>
        </w:rPr>
        <w:t xml:space="preserve"> komplikationer eller for en </w:t>
      </w:r>
      <w:proofErr w:type="spellStart"/>
      <w:r w:rsidRPr="00860171">
        <w:rPr>
          <w:sz w:val="24"/>
          <w:szCs w:val="24"/>
        </w:rPr>
        <w:t>cerebrovaskulær</w:t>
      </w:r>
      <w:proofErr w:type="spellEnd"/>
      <w:r w:rsidRPr="00860171">
        <w:rPr>
          <w:sz w:val="24"/>
          <w:szCs w:val="24"/>
        </w:rPr>
        <w:t xml:space="preserve"> hændelse hos brugere af </w:t>
      </w:r>
      <w:proofErr w:type="spellStart"/>
      <w:r w:rsidRPr="00860171">
        <w:rPr>
          <w:sz w:val="24"/>
          <w:szCs w:val="24"/>
        </w:rPr>
        <w:t>CHC’er</w:t>
      </w:r>
      <w:proofErr w:type="spellEnd"/>
      <w:r w:rsidRPr="00860171">
        <w:rPr>
          <w:sz w:val="24"/>
          <w:szCs w:val="24"/>
        </w:rPr>
        <w:t xml:space="preserve"> stiger hos kvinder med visse risikofaktorer (se Tabel 2). </w:t>
      </w:r>
      <w:proofErr w:type="spellStart"/>
      <w:r w:rsidRPr="00860171">
        <w:rPr>
          <w:sz w:val="24"/>
          <w:szCs w:val="24"/>
        </w:rPr>
        <w:t>Kelzyn</w:t>
      </w:r>
      <w:proofErr w:type="spellEnd"/>
      <w:r w:rsidRPr="00860171">
        <w:rPr>
          <w:sz w:val="24"/>
          <w:szCs w:val="24"/>
        </w:rPr>
        <w:t xml:space="preserve"> er kontraindiceret, hvis en kvinde har én eller flere risikofaktorer for ATE, som giver hende høj risiko for arteriel trombose (se pkt. 4.3). Hvis en kvinde har mere end én risikofaktor, er det muligt, at risikostigningen er større end summen af de enkelte faktorer – i så fald bør hendes samlede risiko tages i betragtning. Hvis balancen mellem fordele og risici anses for at være negativ, bør der ikke ordineres et CHC (se pkt. 4.3).</w:t>
      </w:r>
    </w:p>
    <w:p w14:paraId="6B5E9F78" w14:textId="77777777" w:rsidR="003A5034" w:rsidRPr="00860171" w:rsidRDefault="003A5034" w:rsidP="00860171">
      <w:pPr>
        <w:ind w:left="851"/>
        <w:rPr>
          <w:sz w:val="24"/>
          <w:szCs w:val="24"/>
        </w:rPr>
      </w:pPr>
    </w:p>
    <w:p w14:paraId="2818B1AF" w14:textId="77777777" w:rsidR="003A5034" w:rsidRPr="00860171" w:rsidRDefault="003A5034" w:rsidP="003A5034">
      <w:pPr>
        <w:suppressAutoHyphens/>
        <w:rPr>
          <w:b/>
          <w:bCs/>
          <w:sz w:val="24"/>
          <w:szCs w:val="24"/>
        </w:rPr>
      </w:pPr>
      <w:r w:rsidRPr="00860171">
        <w:rPr>
          <w:b/>
          <w:bCs/>
          <w:sz w:val="24"/>
          <w:szCs w:val="24"/>
        </w:rPr>
        <w:t>Tabel 2: Risikofaktorer for ATE</w:t>
      </w:r>
    </w:p>
    <w:p w14:paraId="5665606A" w14:textId="77777777" w:rsidR="003A5034" w:rsidRPr="00860171" w:rsidRDefault="003A5034" w:rsidP="003A5034">
      <w:pPr>
        <w:suppressAutoHyphens/>
        <w:rPr>
          <w:sz w:val="24"/>
          <w:szCs w:val="24"/>
        </w:rPr>
      </w:pPr>
    </w:p>
    <w:tbl>
      <w:tblPr>
        <w:tblStyle w:val="Tabel-Gitter"/>
        <w:tblW w:w="5000" w:type="pct"/>
        <w:tblInd w:w="0" w:type="dxa"/>
        <w:tblLook w:val="04A0" w:firstRow="1" w:lastRow="0" w:firstColumn="1" w:lastColumn="0" w:noHBand="0" w:noVBand="1"/>
      </w:tblPr>
      <w:tblGrid>
        <w:gridCol w:w="4814"/>
        <w:gridCol w:w="4814"/>
      </w:tblGrid>
      <w:tr w:rsidR="003A5034" w:rsidRPr="00086A21" w14:paraId="28D8EDAC" w14:textId="77777777" w:rsidTr="00860171">
        <w:tc>
          <w:tcPr>
            <w:tcW w:w="2500" w:type="pct"/>
            <w:tcBorders>
              <w:top w:val="single" w:sz="4" w:space="0" w:color="auto"/>
              <w:left w:val="single" w:sz="4" w:space="0" w:color="auto"/>
              <w:bottom w:val="single" w:sz="4" w:space="0" w:color="auto"/>
              <w:right w:val="single" w:sz="4" w:space="0" w:color="auto"/>
            </w:tcBorders>
            <w:hideMark/>
          </w:tcPr>
          <w:p w14:paraId="0A30942F" w14:textId="77777777" w:rsidR="003A5034" w:rsidRPr="00086A21" w:rsidRDefault="003A5034">
            <w:pPr>
              <w:suppressAutoHyphens/>
              <w:rPr>
                <w:b/>
                <w:bCs/>
                <w:sz w:val="24"/>
                <w:szCs w:val="24"/>
                <w:lang w:val="da-DK"/>
              </w:rPr>
            </w:pPr>
            <w:r w:rsidRPr="00086A21">
              <w:rPr>
                <w:b/>
                <w:bCs/>
                <w:sz w:val="24"/>
                <w:szCs w:val="24"/>
                <w:lang w:val="da-DK"/>
              </w:rPr>
              <w:t>Risikofaktor</w:t>
            </w:r>
          </w:p>
        </w:tc>
        <w:tc>
          <w:tcPr>
            <w:tcW w:w="2500" w:type="pct"/>
            <w:tcBorders>
              <w:top w:val="single" w:sz="4" w:space="0" w:color="auto"/>
              <w:left w:val="single" w:sz="4" w:space="0" w:color="auto"/>
              <w:bottom w:val="single" w:sz="4" w:space="0" w:color="auto"/>
              <w:right w:val="single" w:sz="4" w:space="0" w:color="auto"/>
            </w:tcBorders>
            <w:hideMark/>
          </w:tcPr>
          <w:p w14:paraId="04B1821B" w14:textId="77777777" w:rsidR="003A5034" w:rsidRPr="00086A21" w:rsidRDefault="003A5034">
            <w:pPr>
              <w:suppressAutoHyphens/>
              <w:rPr>
                <w:b/>
                <w:bCs/>
                <w:sz w:val="24"/>
                <w:szCs w:val="24"/>
                <w:lang w:val="da-DK"/>
              </w:rPr>
            </w:pPr>
            <w:r w:rsidRPr="00086A21">
              <w:rPr>
                <w:b/>
                <w:bCs/>
                <w:sz w:val="24"/>
                <w:szCs w:val="24"/>
                <w:lang w:val="da-DK"/>
              </w:rPr>
              <w:t>Bemærkning</w:t>
            </w:r>
          </w:p>
        </w:tc>
      </w:tr>
      <w:tr w:rsidR="003A5034" w:rsidRPr="00086A21" w14:paraId="0921929A" w14:textId="77777777" w:rsidTr="00860171">
        <w:tc>
          <w:tcPr>
            <w:tcW w:w="2500" w:type="pct"/>
            <w:tcBorders>
              <w:top w:val="single" w:sz="4" w:space="0" w:color="auto"/>
              <w:left w:val="single" w:sz="4" w:space="0" w:color="auto"/>
              <w:bottom w:val="single" w:sz="4" w:space="0" w:color="auto"/>
              <w:right w:val="single" w:sz="4" w:space="0" w:color="auto"/>
            </w:tcBorders>
            <w:hideMark/>
          </w:tcPr>
          <w:p w14:paraId="2522AB3D" w14:textId="77777777" w:rsidR="003A5034" w:rsidRPr="00086A21" w:rsidRDefault="003A5034">
            <w:pPr>
              <w:suppressAutoHyphens/>
              <w:rPr>
                <w:sz w:val="24"/>
                <w:szCs w:val="24"/>
                <w:vertAlign w:val="superscript"/>
                <w:lang w:val="da-DK"/>
              </w:rPr>
            </w:pPr>
            <w:r w:rsidRPr="00086A21">
              <w:rPr>
                <w:sz w:val="24"/>
                <w:szCs w:val="24"/>
                <w:lang w:val="da-DK"/>
              </w:rPr>
              <w:t>Stigende alder</w:t>
            </w:r>
          </w:p>
        </w:tc>
        <w:tc>
          <w:tcPr>
            <w:tcW w:w="2500" w:type="pct"/>
            <w:tcBorders>
              <w:top w:val="single" w:sz="4" w:space="0" w:color="auto"/>
              <w:left w:val="single" w:sz="4" w:space="0" w:color="auto"/>
              <w:bottom w:val="single" w:sz="4" w:space="0" w:color="auto"/>
              <w:right w:val="single" w:sz="4" w:space="0" w:color="auto"/>
            </w:tcBorders>
            <w:hideMark/>
          </w:tcPr>
          <w:p w14:paraId="3E100F23" w14:textId="77777777" w:rsidR="003A5034" w:rsidRPr="00086A21" w:rsidRDefault="003A5034">
            <w:pPr>
              <w:suppressAutoHyphens/>
              <w:rPr>
                <w:sz w:val="24"/>
                <w:szCs w:val="24"/>
                <w:lang w:val="da-DK"/>
              </w:rPr>
            </w:pPr>
            <w:r w:rsidRPr="00086A21">
              <w:rPr>
                <w:sz w:val="24"/>
                <w:szCs w:val="24"/>
                <w:lang w:val="da-DK"/>
              </w:rPr>
              <w:t>Især over 35 år</w:t>
            </w:r>
          </w:p>
        </w:tc>
      </w:tr>
      <w:tr w:rsidR="003A5034" w:rsidRPr="00086A21" w14:paraId="0BAC7451" w14:textId="77777777" w:rsidTr="00860171">
        <w:tc>
          <w:tcPr>
            <w:tcW w:w="2500" w:type="pct"/>
            <w:tcBorders>
              <w:top w:val="single" w:sz="4" w:space="0" w:color="auto"/>
              <w:left w:val="single" w:sz="4" w:space="0" w:color="auto"/>
              <w:bottom w:val="single" w:sz="4" w:space="0" w:color="auto"/>
              <w:right w:val="single" w:sz="4" w:space="0" w:color="auto"/>
            </w:tcBorders>
          </w:tcPr>
          <w:p w14:paraId="6801CC19" w14:textId="77777777" w:rsidR="003A5034" w:rsidRPr="00086A21" w:rsidRDefault="003A5034">
            <w:pPr>
              <w:suppressAutoHyphens/>
              <w:rPr>
                <w:sz w:val="24"/>
                <w:szCs w:val="24"/>
                <w:lang w:val="da-DK"/>
              </w:rPr>
            </w:pPr>
            <w:r w:rsidRPr="00086A21">
              <w:rPr>
                <w:sz w:val="24"/>
                <w:szCs w:val="24"/>
                <w:lang w:val="da-DK"/>
              </w:rPr>
              <w:t>Rygning</w:t>
            </w:r>
          </w:p>
          <w:p w14:paraId="27FFD717" w14:textId="77777777" w:rsidR="003A5034" w:rsidRPr="00086A21" w:rsidRDefault="003A5034">
            <w:pPr>
              <w:suppressAutoHyphens/>
              <w:rPr>
                <w:sz w:val="24"/>
                <w:szCs w:val="24"/>
                <w:lang w:val="da-DK"/>
              </w:rPr>
            </w:pPr>
          </w:p>
        </w:tc>
        <w:tc>
          <w:tcPr>
            <w:tcW w:w="2500" w:type="pct"/>
            <w:tcBorders>
              <w:top w:val="single" w:sz="4" w:space="0" w:color="auto"/>
              <w:left w:val="single" w:sz="4" w:space="0" w:color="auto"/>
              <w:bottom w:val="single" w:sz="4" w:space="0" w:color="auto"/>
              <w:right w:val="single" w:sz="4" w:space="0" w:color="auto"/>
            </w:tcBorders>
            <w:hideMark/>
          </w:tcPr>
          <w:p w14:paraId="1CEB5870" w14:textId="77777777" w:rsidR="003A5034" w:rsidRPr="00086A21" w:rsidRDefault="003A5034">
            <w:pPr>
              <w:suppressAutoHyphens/>
              <w:rPr>
                <w:sz w:val="24"/>
                <w:szCs w:val="24"/>
                <w:lang w:val="da-DK"/>
              </w:rPr>
            </w:pPr>
            <w:r w:rsidRPr="00086A21">
              <w:rPr>
                <w:sz w:val="24"/>
                <w:szCs w:val="24"/>
                <w:lang w:val="da-DK"/>
              </w:rPr>
              <w:t>Kvinder bør rådes til at undlade rygning, hvis de ønsker at anvende et CHC. Kvinder over 35 år, der fortsætter med at ryge, bør kraftigt anbefales at bruge en anden præventionsmetode.</w:t>
            </w:r>
          </w:p>
        </w:tc>
      </w:tr>
      <w:tr w:rsidR="003A5034" w:rsidRPr="00086A21" w14:paraId="0882F0E8" w14:textId="77777777" w:rsidTr="00860171">
        <w:tc>
          <w:tcPr>
            <w:tcW w:w="2500" w:type="pct"/>
            <w:tcBorders>
              <w:top w:val="single" w:sz="4" w:space="0" w:color="auto"/>
              <w:left w:val="single" w:sz="4" w:space="0" w:color="auto"/>
              <w:bottom w:val="single" w:sz="4" w:space="0" w:color="auto"/>
              <w:right w:val="single" w:sz="4" w:space="0" w:color="auto"/>
            </w:tcBorders>
            <w:hideMark/>
          </w:tcPr>
          <w:p w14:paraId="71F700AB" w14:textId="77777777" w:rsidR="003A5034" w:rsidRPr="00086A21" w:rsidRDefault="003A5034">
            <w:pPr>
              <w:suppressAutoHyphens/>
              <w:rPr>
                <w:sz w:val="24"/>
                <w:szCs w:val="24"/>
                <w:lang w:val="da-DK"/>
              </w:rPr>
            </w:pPr>
            <w:r w:rsidRPr="00086A21">
              <w:rPr>
                <w:sz w:val="24"/>
                <w:szCs w:val="24"/>
                <w:lang w:val="da-DK"/>
              </w:rPr>
              <w:t>Hypertension</w:t>
            </w:r>
          </w:p>
        </w:tc>
        <w:tc>
          <w:tcPr>
            <w:tcW w:w="2500" w:type="pct"/>
            <w:tcBorders>
              <w:top w:val="single" w:sz="4" w:space="0" w:color="auto"/>
              <w:left w:val="single" w:sz="4" w:space="0" w:color="auto"/>
              <w:bottom w:val="single" w:sz="4" w:space="0" w:color="auto"/>
              <w:right w:val="single" w:sz="4" w:space="0" w:color="auto"/>
            </w:tcBorders>
          </w:tcPr>
          <w:p w14:paraId="2BE197A2" w14:textId="77777777" w:rsidR="003A5034" w:rsidRPr="00086A21" w:rsidRDefault="003A5034">
            <w:pPr>
              <w:suppressAutoHyphens/>
              <w:rPr>
                <w:sz w:val="24"/>
                <w:szCs w:val="24"/>
                <w:lang w:val="da-DK"/>
              </w:rPr>
            </w:pPr>
          </w:p>
        </w:tc>
      </w:tr>
      <w:tr w:rsidR="003A5034" w:rsidRPr="00086A21" w14:paraId="72AEDC10" w14:textId="77777777" w:rsidTr="00860171">
        <w:tc>
          <w:tcPr>
            <w:tcW w:w="2500" w:type="pct"/>
            <w:tcBorders>
              <w:top w:val="single" w:sz="4" w:space="0" w:color="auto"/>
              <w:left w:val="single" w:sz="4" w:space="0" w:color="auto"/>
              <w:bottom w:val="single" w:sz="4" w:space="0" w:color="auto"/>
              <w:right w:val="single" w:sz="4" w:space="0" w:color="auto"/>
            </w:tcBorders>
            <w:hideMark/>
          </w:tcPr>
          <w:p w14:paraId="22609999" w14:textId="77777777" w:rsidR="003A5034" w:rsidRPr="00086A21" w:rsidRDefault="003A5034">
            <w:pPr>
              <w:suppressAutoHyphens/>
              <w:rPr>
                <w:sz w:val="24"/>
                <w:szCs w:val="24"/>
                <w:lang w:val="da-DK"/>
              </w:rPr>
            </w:pPr>
            <w:r w:rsidRPr="00086A21">
              <w:rPr>
                <w:sz w:val="24"/>
                <w:szCs w:val="24"/>
                <w:lang w:val="da-DK"/>
              </w:rPr>
              <w:t xml:space="preserve">Fedme (body </w:t>
            </w:r>
            <w:proofErr w:type="spellStart"/>
            <w:r w:rsidRPr="00086A21">
              <w:rPr>
                <w:sz w:val="24"/>
                <w:szCs w:val="24"/>
                <w:lang w:val="da-DK"/>
              </w:rPr>
              <w:t>mass</w:t>
            </w:r>
            <w:proofErr w:type="spellEnd"/>
            <w:r w:rsidRPr="00086A21">
              <w:rPr>
                <w:sz w:val="24"/>
                <w:szCs w:val="24"/>
                <w:lang w:val="da-DK"/>
              </w:rPr>
              <w:t xml:space="preserve"> </w:t>
            </w:r>
            <w:proofErr w:type="spellStart"/>
            <w:r w:rsidRPr="00086A21">
              <w:rPr>
                <w:sz w:val="24"/>
                <w:szCs w:val="24"/>
                <w:lang w:val="da-DK"/>
              </w:rPr>
              <w:t>index</w:t>
            </w:r>
            <w:proofErr w:type="spellEnd"/>
            <w:r w:rsidRPr="00086A21">
              <w:rPr>
                <w:sz w:val="24"/>
                <w:szCs w:val="24"/>
                <w:lang w:val="da-DK"/>
              </w:rPr>
              <w:t xml:space="preserve"> over 30 kg/m</w:t>
            </w:r>
            <w:r w:rsidRPr="00086A21">
              <w:rPr>
                <w:sz w:val="24"/>
                <w:szCs w:val="24"/>
                <w:vertAlign w:val="superscript"/>
                <w:lang w:val="da-DK"/>
              </w:rPr>
              <w:t>2</w:t>
            </w:r>
            <w:r w:rsidRPr="00086A21">
              <w:rPr>
                <w:sz w:val="24"/>
                <w:szCs w:val="24"/>
                <w:lang w:val="da-DK"/>
              </w:rPr>
              <w:t>)</w:t>
            </w:r>
          </w:p>
        </w:tc>
        <w:tc>
          <w:tcPr>
            <w:tcW w:w="2500" w:type="pct"/>
            <w:tcBorders>
              <w:top w:val="single" w:sz="4" w:space="0" w:color="auto"/>
              <w:left w:val="single" w:sz="4" w:space="0" w:color="auto"/>
              <w:bottom w:val="single" w:sz="4" w:space="0" w:color="auto"/>
              <w:right w:val="single" w:sz="4" w:space="0" w:color="auto"/>
            </w:tcBorders>
            <w:hideMark/>
          </w:tcPr>
          <w:p w14:paraId="6EF14797" w14:textId="77777777" w:rsidR="003A5034" w:rsidRPr="00086A21" w:rsidRDefault="003A5034">
            <w:pPr>
              <w:suppressAutoHyphens/>
              <w:rPr>
                <w:sz w:val="24"/>
                <w:szCs w:val="24"/>
                <w:lang w:val="da-DK"/>
              </w:rPr>
            </w:pPr>
            <w:r w:rsidRPr="00086A21">
              <w:rPr>
                <w:sz w:val="24"/>
                <w:szCs w:val="24"/>
                <w:lang w:val="da-DK"/>
              </w:rPr>
              <w:t>Risikoen stiger væsentligt sammen med stigning i BMI.</w:t>
            </w:r>
          </w:p>
          <w:p w14:paraId="395450DC" w14:textId="77777777" w:rsidR="003A5034" w:rsidRPr="00086A21" w:rsidRDefault="003A5034">
            <w:pPr>
              <w:suppressAutoHyphens/>
              <w:rPr>
                <w:sz w:val="24"/>
                <w:szCs w:val="24"/>
                <w:lang w:val="da-DK"/>
              </w:rPr>
            </w:pPr>
            <w:r w:rsidRPr="00086A21">
              <w:rPr>
                <w:sz w:val="24"/>
                <w:szCs w:val="24"/>
                <w:lang w:val="da-DK"/>
              </w:rPr>
              <w:t>Det er særligt vigtigt at tænke på, om der også er andre risikofaktorer til stede.</w:t>
            </w:r>
          </w:p>
        </w:tc>
      </w:tr>
      <w:tr w:rsidR="003A5034" w:rsidRPr="00086A21" w14:paraId="710EECBD" w14:textId="77777777" w:rsidTr="00860171">
        <w:tc>
          <w:tcPr>
            <w:tcW w:w="2500" w:type="pct"/>
            <w:tcBorders>
              <w:top w:val="single" w:sz="4" w:space="0" w:color="auto"/>
              <w:left w:val="single" w:sz="4" w:space="0" w:color="auto"/>
              <w:bottom w:val="single" w:sz="4" w:space="0" w:color="auto"/>
              <w:right w:val="single" w:sz="4" w:space="0" w:color="auto"/>
            </w:tcBorders>
            <w:hideMark/>
          </w:tcPr>
          <w:p w14:paraId="393D5157" w14:textId="77777777" w:rsidR="003A5034" w:rsidRPr="00086A21" w:rsidRDefault="003A5034">
            <w:pPr>
              <w:suppressAutoHyphens/>
              <w:rPr>
                <w:sz w:val="24"/>
                <w:szCs w:val="24"/>
                <w:lang w:val="da-DK"/>
              </w:rPr>
            </w:pPr>
            <w:r w:rsidRPr="00086A21">
              <w:rPr>
                <w:sz w:val="24"/>
                <w:szCs w:val="24"/>
                <w:lang w:val="da-DK"/>
              </w:rPr>
              <w:t xml:space="preserve">Positiv familiær disposition (arteriel </w:t>
            </w:r>
            <w:proofErr w:type="spellStart"/>
            <w:r w:rsidRPr="00086A21">
              <w:rPr>
                <w:sz w:val="24"/>
                <w:szCs w:val="24"/>
                <w:lang w:val="da-DK"/>
              </w:rPr>
              <w:t>tromboemboli</w:t>
            </w:r>
            <w:proofErr w:type="spellEnd"/>
            <w:r w:rsidRPr="00086A21">
              <w:rPr>
                <w:sz w:val="24"/>
                <w:szCs w:val="24"/>
                <w:lang w:val="da-DK"/>
              </w:rPr>
              <w:t xml:space="preserve"> hos søskende eller en forælder, især i en relativ ung alder, dvs. under 50 år).</w:t>
            </w:r>
          </w:p>
        </w:tc>
        <w:tc>
          <w:tcPr>
            <w:tcW w:w="2500" w:type="pct"/>
            <w:tcBorders>
              <w:top w:val="single" w:sz="4" w:space="0" w:color="auto"/>
              <w:left w:val="single" w:sz="4" w:space="0" w:color="auto"/>
              <w:bottom w:val="single" w:sz="4" w:space="0" w:color="auto"/>
              <w:right w:val="single" w:sz="4" w:space="0" w:color="auto"/>
            </w:tcBorders>
            <w:hideMark/>
          </w:tcPr>
          <w:p w14:paraId="00665671" w14:textId="77777777" w:rsidR="003A5034" w:rsidRPr="00086A21" w:rsidRDefault="003A5034">
            <w:pPr>
              <w:suppressAutoHyphens/>
              <w:rPr>
                <w:sz w:val="24"/>
                <w:szCs w:val="24"/>
                <w:lang w:val="da-DK"/>
              </w:rPr>
            </w:pPr>
            <w:r w:rsidRPr="00086A21">
              <w:rPr>
                <w:sz w:val="24"/>
                <w:szCs w:val="24"/>
                <w:lang w:val="da-DK"/>
              </w:rPr>
              <w:t>Hvis der er mistanke om arvelig disposition, bør kvinden henvises til en specialist med henblik på rådgivning, før der træffes beslutning om brug af CHC.</w:t>
            </w:r>
          </w:p>
        </w:tc>
      </w:tr>
      <w:tr w:rsidR="003A5034" w:rsidRPr="00086A21" w14:paraId="29E7EE54" w14:textId="77777777" w:rsidTr="00860171">
        <w:tc>
          <w:tcPr>
            <w:tcW w:w="2500" w:type="pct"/>
            <w:tcBorders>
              <w:top w:val="single" w:sz="4" w:space="0" w:color="auto"/>
              <w:left w:val="single" w:sz="4" w:space="0" w:color="auto"/>
              <w:bottom w:val="single" w:sz="4" w:space="0" w:color="auto"/>
              <w:right w:val="single" w:sz="4" w:space="0" w:color="auto"/>
            </w:tcBorders>
            <w:hideMark/>
          </w:tcPr>
          <w:p w14:paraId="649CF7A2" w14:textId="77777777" w:rsidR="003A5034" w:rsidRPr="00086A21" w:rsidRDefault="003A5034">
            <w:pPr>
              <w:suppressAutoHyphens/>
              <w:rPr>
                <w:sz w:val="24"/>
                <w:szCs w:val="24"/>
                <w:lang w:val="da-DK"/>
              </w:rPr>
            </w:pPr>
            <w:r w:rsidRPr="00086A21">
              <w:rPr>
                <w:sz w:val="24"/>
                <w:szCs w:val="24"/>
                <w:lang w:val="da-DK"/>
              </w:rPr>
              <w:t>Migræne</w:t>
            </w:r>
          </w:p>
        </w:tc>
        <w:tc>
          <w:tcPr>
            <w:tcW w:w="2500" w:type="pct"/>
            <w:tcBorders>
              <w:top w:val="single" w:sz="4" w:space="0" w:color="auto"/>
              <w:left w:val="single" w:sz="4" w:space="0" w:color="auto"/>
              <w:bottom w:val="single" w:sz="4" w:space="0" w:color="auto"/>
              <w:right w:val="single" w:sz="4" w:space="0" w:color="auto"/>
            </w:tcBorders>
            <w:hideMark/>
          </w:tcPr>
          <w:p w14:paraId="74D4FC82" w14:textId="77777777" w:rsidR="003A5034" w:rsidRPr="00086A21" w:rsidRDefault="003A5034">
            <w:pPr>
              <w:suppressAutoHyphens/>
              <w:rPr>
                <w:sz w:val="24"/>
                <w:szCs w:val="24"/>
                <w:lang w:val="da-DK"/>
              </w:rPr>
            </w:pPr>
            <w:r w:rsidRPr="00086A21">
              <w:rPr>
                <w:sz w:val="24"/>
                <w:szCs w:val="24"/>
                <w:lang w:val="da-DK"/>
              </w:rPr>
              <w:t xml:space="preserve">En stigning i frekvens eller sværhedsgrad af migræne under brugen af CHC (som kan være </w:t>
            </w:r>
            <w:proofErr w:type="spellStart"/>
            <w:r w:rsidRPr="00086A21">
              <w:rPr>
                <w:sz w:val="24"/>
                <w:szCs w:val="24"/>
                <w:lang w:val="da-DK"/>
              </w:rPr>
              <w:t>prodromal</w:t>
            </w:r>
            <w:proofErr w:type="spellEnd"/>
            <w:r w:rsidRPr="00086A21">
              <w:rPr>
                <w:sz w:val="24"/>
                <w:szCs w:val="24"/>
                <w:lang w:val="da-DK"/>
              </w:rPr>
              <w:t xml:space="preserve"> for en </w:t>
            </w:r>
            <w:proofErr w:type="spellStart"/>
            <w:r w:rsidRPr="00086A21">
              <w:rPr>
                <w:sz w:val="24"/>
                <w:szCs w:val="24"/>
                <w:lang w:val="da-DK"/>
              </w:rPr>
              <w:t>cerebrovaskulær</w:t>
            </w:r>
            <w:proofErr w:type="spellEnd"/>
            <w:r w:rsidRPr="00086A21">
              <w:rPr>
                <w:sz w:val="24"/>
                <w:szCs w:val="24"/>
                <w:lang w:val="da-DK"/>
              </w:rPr>
              <w:t xml:space="preserve"> hændelse) kan give årsag til øjeblikkeligt ophør.</w:t>
            </w:r>
          </w:p>
        </w:tc>
      </w:tr>
      <w:tr w:rsidR="003A5034" w:rsidRPr="00086A21" w14:paraId="64505CD2" w14:textId="77777777" w:rsidTr="00860171">
        <w:tc>
          <w:tcPr>
            <w:tcW w:w="2500" w:type="pct"/>
            <w:tcBorders>
              <w:top w:val="single" w:sz="4" w:space="0" w:color="auto"/>
              <w:left w:val="single" w:sz="4" w:space="0" w:color="auto"/>
              <w:bottom w:val="single" w:sz="4" w:space="0" w:color="auto"/>
              <w:right w:val="single" w:sz="4" w:space="0" w:color="auto"/>
            </w:tcBorders>
            <w:hideMark/>
          </w:tcPr>
          <w:p w14:paraId="41AEE3F5" w14:textId="5FA4FBBC" w:rsidR="003A5034" w:rsidRPr="00086A21" w:rsidRDefault="003A5034">
            <w:pPr>
              <w:suppressAutoHyphens/>
              <w:rPr>
                <w:sz w:val="24"/>
                <w:szCs w:val="24"/>
                <w:lang w:val="da-DK"/>
              </w:rPr>
            </w:pPr>
            <w:r w:rsidRPr="00086A21">
              <w:rPr>
                <w:sz w:val="24"/>
                <w:szCs w:val="24"/>
                <w:lang w:val="da-DK"/>
              </w:rPr>
              <w:t>Andre medicinske tilstande, der er forbundet med VTE.</w:t>
            </w:r>
          </w:p>
        </w:tc>
        <w:tc>
          <w:tcPr>
            <w:tcW w:w="2500" w:type="pct"/>
            <w:tcBorders>
              <w:top w:val="single" w:sz="4" w:space="0" w:color="auto"/>
              <w:left w:val="single" w:sz="4" w:space="0" w:color="auto"/>
              <w:bottom w:val="single" w:sz="4" w:space="0" w:color="auto"/>
              <w:right w:val="single" w:sz="4" w:space="0" w:color="auto"/>
            </w:tcBorders>
            <w:hideMark/>
          </w:tcPr>
          <w:p w14:paraId="6D6C06DE" w14:textId="77777777" w:rsidR="003A5034" w:rsidRPr="00086A21" w:rsidRDefault="003A5034">
            <w:pPr>
              <w:suppressAutoHyphens/>
              <w:rPr>
                <w:sz w:val="24"/>
                <w:szCs w:val="24"/>
                <w:lang w:val="da-DK"/>
              </w:rPr>
            </w:pPr>
            <w:r w:rsidRPr="00086A21">
              <w:rPr>
                <w:sz w:val="24"/>
                <w:szCs w:val="24"/>
                <w:lang w:val="da-DK"/>
              </w:rPr>
              <w:t xml:space="preserve">Diabetes mellitus, </w:t>
            </w:r>
            <w:proofErr w:type="spellStart"/>
            <w:r w:rsidRPr="00086A21">
              <w:rPr>
                <w:sz w:val="24"/>
                <w:szCs w:val="24"/>
                <w:lang w:val="da-DK"/>
              </w:rPr>
              <w:t>hyperhomocysteinæmi</w:t>
            </w:r>
            <w:proofErr w:type="spellEnd"/>
            <w:r w:rsidRPr="00086A21">
              <w:rPr>
                <w:sz w:val="24"/>
                <w:szCs w:val="24"/>
                <w:lang w:val="da-DK"/>
              </w:rPr>
              <w:t xml:space="preserve">, </w:t>
            </w:r>
            <w:proofErr w:type="spellStart"/>
            <w:r w:rsidRPr="00086A21">
              <w:rPr>
                <w:sz w:val="24"/>
                <w:szCs w:val="24"/>
                <w:lang w:val="da-DK"/>
              </w:rPr>
              <w:t>valvulær</w:t>
            </w:r>
            <w:proofErr w:type="spellEnd"/>
            <w:r w:rsidRPr="00086A21">
              <w:rPr>
                <w:sz w:val="24"/>
                <w:szCs w:val="24"/>
                <w:lang w:val="da-DK"/>
              </w:rPr>
              <w:t xml:space="preserve"> hjertesygdom og atrieflimren, </w:t>
            </w:r>
            <w:proofErr w:type="spellStart"/>
            <w:r w:rsidRPr="00086A21">
              <w:rPr>
                <w:sz w:val="24"/>
                <w:szCs w:val="24"/>
                <w:lang w:val="da-DK"/>
              </w:rPr>
              <w:t>dyslipoproteinæmi</w:t>
            </w:r>
            <w:proofErr w:type="spellEnd"/>
            <w:r w:rsidRPr="00086A21">
              <w:rPr>
                <w:sz w:val="24"/>
                <w:szCs w:val="24"/>
                <w:lang w:val="da-DK"/>
              </w:rPr>
              <w:t xml:space="preserve"> og systemisk lupus </w:t>
            </w:r>
            <w:proofErr w:type="spellStart"/>
            <w:r w:rsidRPr="00086A21">
              <w:rPr>
                <w:sz w:val="24"/>
                <w:szCs w:val="24"/>
                <w:lang w:val="da-DK"/>
              </w:rPr>
              <w:t>erythematosus</w:t>
            </w:r>
            <w:proofErr w:type="spellEnd"/>
          </w:p>
        </w:tc>
      </w:tr>
    </w:tbl>
    <w:p w14:paraId="7A05CCF6" w14:textId="77777777" w:rsidR="003A5034" w:rsidRPr="00860171" w:rsidRDefault="003A5034" w:rsidP="00860171">
      <w:pPr>
        <w:ind w:left="851"/>
        <w:rPr>
          <w:sz w:val="24"/>
          <w:szCs w:val="24"/>
        </w:rPr>
      </w:pPr>
    </w:p>
    <w:p w14:paraId="4B94F00E" w14:textId="77777777" w:rsidR="003A5034" w:rsidRPr="00860171" w:rsidRDefault="003A5034" w:rsidP="00860171">
      <w:pPr>
        <w:ind w:left="851"/>
        <w:rPr>
          <w:b/>
          <w:bCs/>
          <w:sz w:val="24"/>
          <w:szCs w:val="24"/>
          <w:u w:val="single"/>
        </w:rPr>
      </w:pPr>
      <w:r w:rsidRPr="00860171">
        <w:rPr>
          <w:b/>
          <w:bCs/>
          <w:sz w:val="24"/>
          <w:szCs w:val="24"/>
          <w:u w:val="single"/>
        </w:rPr>
        <w:t>Symptomer på ATE</w:t>
      </w:r>
    </w:p>
    <w:p w14:paraId="2BCA1823" w14:textId="77777777" w:rsidR="003A5034" w:rsidRPr="00860171" w:rsidRDefault="003A5034" w:rsidP="00860171">
      <w:pPr>
        <w:ind w:left="851"/>
        <w:rPr>
          <w:sz w:val="24"/>
          <w:szCs w:val="24"/>
        </w:rPr>
      </w:pPr>
      <w:r w:rsidRPr="00860171">
        <w:rPr>
          <w:sz w:val="24"/>
          <w:szCs w:val="24"/>
        </w:rPr>
        <w:t>I tilfælde af symptomer bør kvinder tilrådes at søge øjeblikkelig lægehjælp og informere sundhedspersonalet om, at hun anvender et CHC.</w:t>
      </w:r>
    </w:p>
    <w:p w14:paraId="030CC265" w14:textId="77777777" w:rsidR="003A5034" w:rsidRPr="00860171" w:rsidRDefault="003A5034" w:rsidP="00860171">
      <w:pPr>
        <w:ind w:left="851"/>
        <w:rPr>
          <w:sz w:val="24"/>
          <w:szCs w:val="24"/>
        </w:rPr>
      </w:pPr>
    </w:p>
    <w:p w14:paraId="1B8A61B4" w14:textId="77777777" w:rsidR="003A5034" w:rsidRPr="00860171" w:rsidRDefault="003A5034" w:rsidP="00860171">
      <w:pPr>
        <w:ind w:left="851"/>
        <w:rPr>
          <w:sz w:val="24"/>
          <w:szCs w:val="24"/>
          <w:lang w:val="nb-NO"/>
        </w:rPr>
      </w:pPr>
      <w:r w:rsidRPr="00860171">
        <w:rPr>
          <w:sz w:val="24"/>
          <w:szCs w:val="24"/>
          <w:lang w:val="nb-NO"/>
        </w:rPr>
        <w:t>Symptomer på en hjerneblødning kan omfatte:</w:t>
      </w:r>
    </w:p>
    <w:p w14:paraId="26D2F509" w14:textId="77777777" w:rsidR="003A5034" w:rsidRPr="000D1E29" w:rsidRDefault="003A5034" w:rsidP="000D1E29">
      <w:pPr>
        <w:pStyle w:val="Listeafsnit"/>
        <w:numPr>
          <w:ilvl w:val="0"/>
          <w:numId w:val="20"/>
        </w:numPr>
        <w:ind w:left="1276" w:hanging="425"/>
        <w:rPr>
          <w:sz w:val="24"/>
          <w:szCs w:val="24"/>
        </w:rPr>
      </w:pPr>
      <w:r w:rsidRPr="000D1E29">
        <w:rPr>
          <w:sz w:val="24"/>
          <w:szCs w:val="24"/>
        </w:rPr>
        <w:t>pludselig følelsesløshed eller svaghed i ansigt, arm eller ben, især i én side af kroppen</w:t>
      </w:r>
    </w:p>
    <w:p w14:paraId="060F1F0F" w14:textId="77777777" w:rsidR="003A5034" w:rsidRPr="000D1E29" w:rsidRDefault="003A5034" w:rsidP="000D1E29">
      <w:pPr>
        <w:pStyle w:val="Listeafsnit"/>
        <w:numPr>
          <w:ilvl w:val="0"/>
          <w:numId w:val="20"/>
        </w:numPr>
        <w:ind w:left="1276" w:hanging="425"/>
        <w:rPr>
          <w:sz w:val="24"/>
          <w:szCs w:val="24"/>
        </w:rPr>
      </w:pPr>
      <w:r w:rsidRPr="000D1E29">
        <w:rPr>
          <w:sz w:val="24"/>
          <w:szCs w:val="24"/>
        </w:rPr>
        <w:t>pludseligt besvær med at gå, svimmelhed eller tab af balance eller koordination</w:t>
      </w:r>
    </w:p>
    <w:p w14:paraId="0D272C30" w14:textId="77777777" w:rsidR="003A5034" w:rsidRPr="000D1E29" w:rsidRDefault="003A5034" w:rsidP="000D1E29">
      <w:pPr>
        <w:pStyle w:val="Listeafsnit"/>
        <w:numPr>
          <w:ilvl w:val="0"/>
          <w:numId w:val="20"/>
        </w:numPr>
        <w:ind w:left="1276" w:hanging="425"/>
        <w:rPr>
          <w:sz w:val="24"/>
          <w:szCs w:val="24"/>
        </w:rPr>
      </w:pPr>
      <w:r w:rsidRPr="000D1E29">
        <w:rPr>
          <w:sz w:val="24"/>
          <w:szCs w:val="24"/>
        </w:rPr>
        <w:t>pludselig forvirring, besvær med at tale eller forstå</w:t>
      </w:r>
    </w:p>
    <w:p w14:paraId="32D6E795" w14:textId="77777777" w:rsidR="003A5034" w:rsidRPr="000D1E29" w:rsidRDefault="003A5034" w:rsidP="000D1E29">
      <w:pPr>
        <w:pStyle w:val="Listeafsnit"/>
        <w:numPr>
          <w:ilvl w:val="0"/>
          <w:numId w:val="20"/>
        </w:numPr>
        <w:ind w:left="1276" w:hanging="425"/>
        <w:rPr>
          <w:sz w:val="24"/>
          <w:szCs w:val="24"/>
        </w:rPr>
      </w:pPr>
      <w:r w:rsidRPr="000D1E29">
        <w:rPr>
          <w:sz w:val="24"/>
          <w:szCs w:val="24"/>
        </w:rPr>
        <w:t>pludselige problemer med at se med det ene eller begge øjne</w:t>
      </w:r>
    </w:p>
    <w:p w14:paraId="797F172B" w14:textId="77777777" w:rsidR="003A5034" w:rsidRPr="000D1E29" w:rsidRDefault="003A5034" w:rsidP="000D1E29">
      <w:pPr>
        <w:pStyle w:val="Listeafsnit"/>
        <w:numPr>
          <w:ilvl w:val="0"/>
          <w:numId w:val="20"/>
        </w:numPr>
        <w:ind w:left="1276" w:hanging="425"/>
        <w:rPr>
          <w:sz w:val="24"/>
          <w:szCs w:val="24"/>
        </w:rPr>
      </w:pPr>
      <w:r w:rsidRPr="000D1E29">
        <w:rPr>
          <w:sz w:val="24"/>
          <w:szCs w:val="24"/>
        </w:rPr>
        <w:t>pludselig svær eller langvarig hovedpine uden kendt årsag</w:t>
      </w:r>
    </w:p>
    <w:p w14:paraId="1BA8B6DF" w14:textId="77777777" w:rsidR="003A5034" w:rsidRPr="000D1E29" w:rsidRDefault="003A5034" w:rsidP="000D1E29">
      <w:pPr>
        <w:pStyle w:val="Listeafsnit"/>
        <w:numPr>
          <w:ilvl w:val="0"/>
          <w:numId w:val="20"/>
        </w:numPr>
        <w:ind w:left="1276" w:hanging="425"/>
        <w:rPr>
          <w:sz w:val="24"/>
          <w:szCs w:val="24"/>
        </w:rPr>
      </w:pPr>
      <w:r w:rsidRPr="000D1E29">
        <w:rPr>
          <w:sz w:val="24"/>
          <w:szCs w:val="24"/>
        </w:rPr>
        <w:t>tab at bevidsthed eller besvimelse med eller uden krampeanfald</w:t>
      </w:r>
    </w:p>
    <w:p w14:paraId="327C525E" w14:textId="77777777" w:rsidR="003A5034" w:rsidRPr="00860171" w:rsidRDefault="003A5034" w:rsidP="00860171">
      <w:pPr>
        <w:ind w:left="851"/>
        <w:rPr>
          <w:sz w:val="24"/>
          <w:szCs w:val="24"/>
        </w:rPr>
      </w:pPr>
    </w:p>
    <w:p w14:paraId="6670B351" w14:textId="77777777" w:rsidR="003A5034" w:rsidRPr="00860171" w:rsidRDefault="003A5034" w:rsidP="00860171">
      <w:pPr>
        <w:ind w:left="851"/>
        <w:rPr>
          <w:sz w:val="24"/>
          <w:szCs w:val="24"/>
        </w:rPr>
      </w:pPr>
      <w:r w:rsidRPr="00860171">
        <w:rPr>
          <w:sz w:val="24"/>
          <w:szCs w:val="24"/>
        </w:rPr>
        <w:t>Midlertidige symptomer kan tyde på et forbigående iskæmisk anfald (TIA).</w:t>
      </w:r>
    </w:p>
    <w:p w14:paraId="0C9C1C18" w14:textId="77777777" w:rsidR="003A5034" w:rsidRPr="00860171" w:rsidRDefault="003A5034" w:rsidP="00860171">
      <w:pPr>
        <w:ind w:left="851"/>
        <w:rPr>
          <w:sz w:val="24"/>
          <w:szCs w:val="24"/>
        </w:rPr>
      </w:pPr>
    </w:p>
    <w:p w14:paraId="5BEE8D3F" w14:textId="77777777" w:rsidR="003A5034" w:rsidRPr="00860171" w:rsidRDefault="003A5034" w:rsidP="00860171">
      <w:pPr>
        <w:ind w:left="851"/>
        <w:rPr>
          <w:sz w:val="24"/>
          <w:szCs w:val="24"/>
        </w:rPr>
      </w:pPr>
      <w:r w:rsidRPr="00860171">
        <w:rPr>
          <w:sz w:val="24"/>
          <w:szCs w:val="24"/>
        </w:rPr>
        <w:t>Symptomer på myokardieinfarkt (MI) kan omfatte:</w:t>
      </w:r>
    </w:p>
    <w:p w14:paraId="69ADA37E" w14:textId="77777777" w:rsidR="003A5034" w:rsidRPr="000D1E29" w:rsidRDefault="003A5034" w:rsidP="000D1E29">
      <w:pPr>
        <w:pStyle w:val="Listeafsnit"/>
        <w:numPr>
          <w:ilvl w:val="0"/>
          <w:numId w:val="21"/>
        </w:numPr>
        <w:ind w:left="1276" w:hanging="425"/>
        <w:rPr>
          <w:sz w:val="24"/>
          <w:szCs w:val="24"/>
        </w:rPr>
      </w:pPr>
      <w:r w:rsidRPr="000D1E29">
        <w:rPr>
          <w:sz w:val="24"/>
          <w:szCs w:val="24"/>
        </w:rPr>
        <w:t>smerter, ubehag, trykken, følelse af tyngde, klemmen eller oppustethed i brystet, armen, eller under brystbenet</w:t>
      </w:r>
    </w:p>
    <w:p w14:paraId="45661168" w14:textId="77777777" w:rsidR="003A5034" w:rsidRPr="000D1E29" w:rsidRDefault="003A5034" w:rsidP="000D1E29">
      <w:pPr>
        <w:pStyle w:val="Listeafsnit"/>
        <w:numPr>
          <w:ilvl w:val="0"/>
          <w:numId w:val="21"/>
        </w:numPr>
        <w:ind w:left="1276" w:hanging="425"/>
        <w:rPr>
          <w:sz w:val="24"/>
          <w:szCs w:val="24"/>
        </w:rPr>
      </w:pPr>
      <w:r w:rsidRPr="000D1E29">
        <w:rPr>
          <w:sz w:val="24"/>
          <w:szCs w:val="24"/>
        </w:rPr>
        <w:t>ubehag, der udstråler til ryg, kæbe, hals, arm eller mave</w:t>
      </w:r>
    </w:p>
    <w:p w14:paraId="77B6AD8D" w14:textId="77777777" w:rsidR="003A5034" w:rsidRPr="000D1E29" w:rsidRDefault="003A5034" w:rsidP="000D1E29">
      <w:pPr>
        <w:pStyle w:val="Listeafsnit"/>
        <w:numPr>
          <w:ilvl w:val="0"/>
          <w:numId w:val="21"/>
        </w:numPr>
        <w:ind w:left="1276" w:hanging="425"/>
        <w:rPr>
          <w:sz w:val="24"/>
          <w:szCs w:val="24"/>
        </w:rPr>
      </w:pPr>
      <w:r w:rsidRPr="000D1E29">
        <w:rPr>
          <w:sz w:val="24"/>
          <w:szCs w:val="24"/>
        </w:rPr>
        <w:t>følelse af at være oppustet, have forstoppelse eller kvælningsfornemmelse</w:t>
      </w:r>
    </w:p>
    <w:p w14:paraId="362CF435" w14:textId="77777777" w:rsidR="003A5034" w:rsidRPr="000D1E29" w:rsidRDefault="003A5034" w:rsidP="000D1E29">
      <w:pPr>
        <w:pStyle w:val="Listeafsnit"/>
        <w:numPr>
          <w:ilvl w:val="0"/>
          <w:numId w:val="21"/>
        </w:numPr>
        <w:ind w:left="1276" w:hanging="425"/>
        <w:rPr>
          <w:sz w:val="24"/>
          <w:szCs w:val="24"/>
        </w:rPr>
      </w:pPr>
      <w:r w:rsidRPr="000D1E29">
        <w:rPr>
          <w:sz w:val="24"/>
          <w:szCs w:val="24"/>
        </w:rPr>
        <w:t>svedeture, kvalme opkastning eller svimmelhed</w:t>
      </w:r>
    </w:p>
    <w:p w14:paraId="75A16400" w14:textId="77777777" w:rsidR="003A5034" w:rsidRPr="000D1E29" w:rsidRDefault="003A5034" w:rsidP="000D1E29">
      <w:pPr>
        <w:pStyle w:val="Listeafsnit"/>
        <w:numPr>
          <w:ilvl w:val="0"/>
          <w:numId w:val="21"/>
        </w:numPr>
        <w:ind w:left="1276" w:hanging="425"/>
        <w:rPr>
          <w:sz w:val="24"/>
          <w:szCs w:val="24"/>
        </w:rPr>
      </w:pPr>
      <w:r w:rsidRPr="000D1E29">
        <w:rPr>
          <w:sz w:val="24"/>
          <w:szCs w:val="24"/>
        </w:rPr>
        <w:t>ekstrem svaghed, angst eller åndenød</w:t>
      </w:r>
    </w:p>
    <w:p w14:paraId="4B865088" w14:textId="77777777" w:rsidR="003A5034" w:rsidRPr="000D1E29" w:rsidRDefault="003A5034" w:rsidP="000D1E29">
      <w:pPr>
        <w:pStyle w:val="Listeafsnit"/>
        <w:numPr>
          <w:ilvl w:val="0"/>
          <w:numId w:val="21"/>
        </w:numPr>
        <w:ind w:left="1276" w:hanging="425"/>
        <w:rPr>
          <w:sz w:val="24"/>
          <w:szCs w:val="24"/>
        </w:rPr>
      </w:pPr>
      <w:r w:rsidRPr="000D1E29">
        <w:rPr>
          <w:sz w:val="24"/>
          <w:szCs w:val="24"/>
        </w:rPr>
        <w:t>hurtig eller uregelmæssig hjerterytme.</w:t>
      </w:r>
    </w:p>
    <w:p w14:paraId="7ACC470C" w14:textId="77777777" w:rsidR="003A5034" w:rsidRPr="00860171" w:rsidRDefault="003A5034" w:rsidP="00860171">
      <w:pPr>
        <w:ind w:left="851"/>
        <w:rPr>
          <w:sz w:val="24"/>
          <w:szCs w:val="24"/>
        </w:rPr>
      </w:pPr>
    </w:p>
    <w:p w14:paraId="09CE88CE" w14:textId="77777777" w:rsidR="003A5034" w:rsidRPr="00860171" w:rsidRDefault="003A5034" w:rsidP="00860171">
      <w:pPr>
        <w:ind w:left="851"/>
        <w:rPr>
          <w:sz w:val="24"/>
          <w:szCs w:val="24"/>
          <w:u w:val="single"/>
        </w:rPr>
      </w:pPr>
      <w:r w:rsidRPr="00860171">
        <w:rPr>
          <w:sz w:val="24"/>
          <w:szCs w:val="24"/>
          <w:u w:val="single"/>
        </w:rPr>
        <w:t>Tumorer</w:t>
      </w:r>
    </w:p>
    <w:p w14:paraId="5362FA9C" w14:textId="77777777" w:rsidR="003A5034" w:rsidRPr="00860171" w:rsidRDefault="003A5034" w:rsidP="00860171">
      <w:pPr>
        <w:ind w:left="851"/>
        <w:rPr>
          <w:sz w:val="24"/>
          <w:szCs w:val="24"/>
        </w:rPr>
      </w:pPr>
      <w:r w:rsidRPr="00860171">
        <w:rPr>
          <w:sz w:val="24"/>
          <w:szCs w:val="24"/>
        </w:rPr>
        <w:t xml:space="preserve">Der er indberettet øget risiko for livmoderhalskræft hos COC-langtidsbrugere i visse epidemiologiske studier, men der er stadig uenighed om, i hvilken udstrækning dette fund kan henføres til uafklarede effekter af seksuel adfærd og andre faktorer, såsom human </w:t>
      </w:r>
      <w:proofErr w:type="spellStart"/>
      <w:r w:rsidRPr="00860171">
        <w:rPr>
          <w:sz w:val="24"/>
          <w:szCs w:val="24"/>
        </w:rPr>
        <w:t>papillomavirus</w:t>
      </w:r>
      <w:proofErr w:type="spellEnd"/>
      <w:r w:rsidRPr="00860171">
        <w:rPr>
          <w:sz w:val="24"/>
          <w:szCs w:val="24"/>
        </w:rPr>
        <w:t xml:space="preserve"> (HPV).</w:t>
      </w:r>
    </w:p>
    <w:p w14:paraId="17352038" w14:textId="77777777" w:rsidR="003A5034" w:rsidRPr="00860171" w:rsidRDefault="003A5034" w:rsidP="00860171">
      <w:pPr>
        <w:ind w:left="851"/>
        <w:rPr>
          <w:sz w:val="24"/>
          <w:szCs w:val="24"/>
          <w:lang w:eastAsia="en-GB"/>
        </w:rPr>
      </w:pPr>
    </w:p>
    <w:p w14:paraId="6C21CD3F" w14:textId="77777777" w:rsidR="003A5034" w:rsidRPr="00860171" w:rsidRDefault="003A5034" w:rsidP="00860171">
      <w:pPr>
        <w:ind w:left="851"/>
        <w:rPr>
          <w:sz w:val="24"/>
          <w:szCs w:val="24"/>
          <w:lang w:eastAsia="en-GB"/>
        </w:rPr>
      </w:pPr>
      <w:r w:rsidRPr="00860171">
        <w:rPr>
          <w:sz w:val="24"/>
          <w:szCs w:val="24"/>
          <w:lang w:eastAsia="en-GB"/>
        </w:rPr>
        <w:t xml:space="preserve">En </w:t>
      </w:r>
      <w:proofErr w:type="spellStart"/>
      <w:r w:rsidRPr="00860171">
        <w:rPr>
          <w:sz w:val="24"/>
          <w:szCs w:val="24"/>
          <w:lang w:eastAsia="en-GB"/>
        </w:rPr>
        <w:t>meta</w:t>
      </w:r>
      <w:proofErr w:type="spellEnd"/>
      <w:r w:rsidRPr="00860171">
        <w:rPr>
          <w:sz w:val="24"/>
          <w:szCs w:val="24"/>
          <w:lang w:eastAsia="en-GB"/>
        </w:rPr>
        <w:t xml:space="preserve">-analyse fra 54 epidemiologiske studier indberettede, at der ses en let øget relativ risiko (RR = 1,24) for at få diagnosticeret brystkræft hos kvinder, som bruger </w:t>
      </w:r>
      <w:proofErr w:type="spellStart"/>
      <w:r w:rsidRPr="00860171">
        <w:rPr>
          <w:sz w:val="24"/>
          <w:szCs w:val="24"/>
          <w:lang w:eastAsia="en-GB"/>
        </w:rPr>
        <w:t>COC’er</w:t>
      </w:r>
      <w:proofErr w:type="spellEnd"/>
      <w:r w:rsidRPr="00860171">
        <w:rPr>
          <w:sz w:val="24"/>
          <w:szCs w:val="24"/>
          <w:lang w:eastAsia="en-GB"/>
        </w:rPr>
        <w:t xml:space="preserve">. I forløbet på 10 år efter ophør af COC-brug vender denne øgede risiko gradvis tilbage til den aldersrelaterede baggrundsrisiko. Eftersom brystkræft er sjælden hos kvinder under 40 år, er det ekstra antal brystkræftdiagnoser hos nuværende og tidligere COC-brugere lille i forhold til den samlede risiko for brystkræft. Disse studier giver ikke evidens for årsagssammenhæng. Det observerede mønster for øget risiko kan skyldes en tidligere diagnosticering af brystkræft hos COC-brugere, den biologiske virkning af </w:t>
      </w:r>
      <w:proofErr w:type="spellStart"/>
      <w:r w:rsidRPr="00860171">
        <w:rPr>
          <w:sz w:val="24"/>
          <w:szCs w:val="24"/>
          <w:lang w:eastAsia="en-GB"/>
        </w:rPr>
        <w:t>COC’er</w:t>
      </w:r>
      <w:proofErr w:type="spellEnd"/>
      <w:r w:rsidRPr="00860171">
        <w:rPr>
          <w:sz w:val="24"/>
          <w:szCs w:val="24"/>
          <w:lang w:eastAsia="en-GB"/>
        </w:rPr>
        <w:t xml:space="preserve"> eller en kombination af disse. Brystkræft, der diagnosticeres hos altid-COC-brugere, synes at være mindre fremskreden end brystkræft, der diagnosticeres hos aldrig-COC-brugere.</w:t>
      </w:r>
    </w:p>
    <w:p w14:paraId="67CBDFF9" w14:textId="77777777" w:rsidR="003A5034" w:rsidRPr="00860171" w:rsidRDefault="003A5034" w:rsidP="00860171">
      <w:pPr>
        <w:ind w:left="851"/>
        <w:rPr>
          <w:sz w:val="24"/>
          <w:szCs w:val="24"/>
          <w:lang w:eastAsia="en-GB"/>
        </w:rPr>
      </w:pPr>
    </w:p>
    <w:p w14:paraId="135C377D" w14:textId="77777777" w:rsidR="003A5034" w:rsidRPr="00860171" w:rsidRDefault="003A5034" w:rsidP="00860171">
      <w:pPr>
        <w:ind w:left="851"/>
        <w:rPr>
          <w:sz w:val="24"/>
          <w:szCs w:val="24"/>
          <w:lang w:eastAsia="en-GB"/>
        </w:rPr>
      </w:pPr>
      <w:r w:rsidRPr="00860171">
        <w:rPr>
          <w:sz w:val="24"/>
          <w:szCs w:val="24"/>
          <w:lang w:eastAsia="en-GB"/>
        </w:rPr>
        <w:t xml:space="preserve">I sjældne tilfælde er der indberettet benigne levertumorer og endnu sjældnere maligne levertumorer hos COC-brugere. I enkeltstående tilfælde har disse tumorer medført livstruende </w:t>
      </w:r>
      <w:proofErr w:type="spellStart"/>
      <w:r w:rsidRPr="00860171">
        <w:rPr>
          <w:sz w:val="24"/>
          <w:szCs w:val="24"/>
          <w:lang w:eastAsia="en-GB"/>
        </w:rPr>
        <w:t>intra-abdominale</w:t>
      </w:r>
      <w:proofErr w:type="spellEnd"/>
      <w:r w:rsidRPr="00860171">
        <w:rPr>
          <w:sz w:val="24"/>
          <w:szCs w:val="24"/>
          <w:lang w:eastAsia="en-GB"/>
        </w:rPr>
        <w:t xml:space="preserve"> blødninger. Muligheden for en levertumor bør overvejes som differentialdiagnose, når alvorlige smerter i øvre abdomen, forstørret lever eller tegn på </w:t>
      </w:r>
      <w:proofErr w:type="spellStart"/>
      <w:r w:rsidRPr="00860171">
        <w:rPr>
          <w:sz w:val="24"/>
          <w:szCs w:val="24"/>
          <w:lang w:eastAsia="en-GB"/>
        </w:rPr>
        <w:t>intraabdominal</w:t>
      </w:r>
      <w:proofErr w:type="spellEnd"/>
      <w:r w:rsidRPr="00860171">
        <w:rPr>
          <w:sz w:val="24"/>
          <w:szCs w:val="24"/>
          <w:lang w:eastAsia="en-GB"/>
        </w:rPr>
        <w:t xml:space="preserve"> blødning opstår hos kvinder, der tager </w:t>
      </w:r>
      <w:proofErr w:type="spellStart"/>
      <w:r w:rsidRPr="00860171">
        <w:rPr>
          <w:sz w:val="24"/>
          <w:szCs w:val="24"/>
          <w:lang w:eastAsia="en-GB"/>
        </w:rPr>
        <w:t>COC’er</w:t>
      </w:r>
      <w:proofErr w:type="spellEnd"/>
      <w:r w:rsidRPr="00860171">
        <w:rPr>
          <w:sz w:val="24"/>
          <w:szCs w:val="24"/>
          <w:lang w:eastAsia="en-GB"/>
        </w:rPr>
        <w:t>.</w:t>
      </w:r>
    </w:p>
    <w:p w14:paraId="53C97CB1" w14:textId="77777777" w:rsidR="003A5034" w:rsidRPr="00860171" w:rsidRDefault="003A5034" w:rsidP="00860171">
      <w:pPr>
        <w:ind w:left="851"/>
        <w:rPr>
          <w:sz w:val="24"/>
          <w:szCs w:val="24"/>
          <w:lang w:eastAsia="en-GB"/>
        </w:rPr>
      </w:pPr>
    </w:p>
    <w:p w14:paraId="73C17AAC" w14:textId="77777777" w:rsidR="003A5034" w:rsidRPr="00860171" w:rsidRDefault="003A5034" w:rsidP="00860171">
      <w:pPr>
        <w:ind w:left="851"/>
        <w:rPr>
          <w:sz w:val="24"/>
          <w:szCs w:val="24"/>
          <w:lang w:eastAsia="en-GB"/>
        </w:rPr>
      </w:pPr>
      <w:r w:rsidRPr="00860171">
        <w:rPr>
          <w:sz w:val="24"/>
          <w:szCs w:val="24"/>
          <w:lang w:eastAsia="en-GB"/>
        </w:rPr>
        <w:t>Maligne tumorer kan være livstruende eller kan få fatale følger.</w:t>
      </w:r>
    </w:p>
    <w:p w14:paraId="608C19A9" w14:textId="77777777" w:rsidR="003A5034" w:rsidRPr="00860171" w:rsidRDefault="003A5034" w:rsidP="00860171">
      <w:pPr>
        <w:ind w:left="851"/>
        <w:rPr>
          <w:sz w:val="24"/>
          <w:szCs w:val="24"/>
          <w:lang w:eastAsia="en-GB"/>
        </w:rPr>
      </w:pPr>
    </w:p>
    <w:p w14:paraId="79C147ED" w14:textId="77777777" w:rsidR="003A5034" w:rsidRPr="00860171" w:rsidRDefault="003A5034" w:rsidP="00860171">
      <w:pPr>
        <w:ind w:left="851"/>
        <w:rPr>
          <w:sz w:val="24"/>
          <w:szCs w:val="24"/>
          <w:u w:val="single"/>
          <w:lang w:eastAsia="en-GB"/>
        </w:rPr>
      </w:pPr>
      <w:r w:rsidRPr="00860171">
        <w:rPr>
          <w:sz w:val="24"/>
          <w:szCs w:val="24"/>
          <w:u w:val="single"/>
          <w:lang w:eastAsia="en-GB"/>
        </w:rPr>
        <w:t>Andre forhold</w:t>
      </w:r>
    </w:p>
    <w:p w14:paraId="06F13FA5" w14:textId="77777777" w:rsidR="003A5034" w:rsidRPr="00860171" w:rsidRDefault="003A5034" w:rsidP="00860171">
      <w:pPr>
        <w:ind w:left="851"/>
        <w:rPr>
          <w:sz w:val="24"/>
          <w:szCs w:val="24"/>
          <w:lang w:eastAsia="en-GB"/>
        </w:rPr>
      </w:pPr>
      <w:r w:rsidRPr="00860171">
        <w:rPr>
          <w:sz w:val="24"/>
          <w:szCs w:val="24"/>
          <w:lang w:eastAsia="en-GB"/>
        </w:rPr>
        <w:t xml:space="preserve">Kvinder med </w:t>
      </w:r>
      <w:proofErr w:type="spellStart"/>
      <w:r w:rsidRPr="00860171">
        <w:rPr>
          <w:sz w:val="24"/>
          <w:szCs w:val="24"/>
          <w:lang w:eastAsia="en-GB"/>
        </w:rPr>
        <w:t>hypertriglyceridæmi</w:t>
      </w:r>
      <w:proofErr w:type="spellEnd"/>
      <w:r w:rsidRPr="00860171">
        <w:rPr>
          <w:sz w:val="24"/>
          <w:szCs w:val="24"/>
          <w:lang w:eastAsia="en-GB"/>
        </w:rPr>
        <w:t xml:space="preserve">, eller familiær disposition herfor, kan have øget risiko for </w:t>
      </w:r>
      <w:proofErr w:type="spellStart"/>
      <w:r w:rsidRPr="00860171">
        <w:rPr>
          <w:sz w:val="24"/>
          <w:szCs w:val="24"/>
          <w:lang w:eastAsia="en-GB"/>
        </w:rPr>
        <w:t>pancreatitis</w:t>
      </w:r>
      <w:proofErr w:type="spellEnd"/>
      <w:r w:rsidRPr="00860171">
        <w:rPr>
          <w:sz w:val="24"/>
          <w:szCs w:val="24"/>
          <w:lang w:eastAsia="en-GB"/>
        </w:rPr>
        <w:t xml:space="preserve">, når de bruger </w:t>
      </w:r>
      <w:proofErr w:type="spellStart"/>
      <w:r w:rsidRPr="00860171">
        <w:rPr>
          <w:sz w:val="24"/>
          <w:szCs w:val="24"/>
          <w:lang w:eastAsia="en-GB"/>
        </w:rPr>
        <w:t>COC’er</w:t>
      </w:r>
      <w:proofErr w:type="spellEnd"/>
      <w:r w:rsidRPr="00860171">
        <w:rPr>
          <w:sz w:val="24"/>
          <w:szCs w:val="24"/>
          <w:lang w:eastAsia="en-GB"/>
        </w:rPr>
        <w:t>.</w:t>
      </w:r>
    </w:p>
    <w:p w14:paraId="702349D2" w14:textId="77777777" w:rsidR="003A5034" w:rsidRPr="00860171" w:rsidRDefault="003A5034" w:rsidP="00860171">
      <w:pPr>
        <w:ind w:left="851"/>
        <w:rPr>
          <w:sz w:val="24"/>
          <w:szCs w:val="24"/>
          <w:lang w:eastAsia="en-GB"/>
        </w:rPr>
      </w:pPr>
    </w:p>
    <w:p w14:paraId="14D3F5ED" w14:textId="77777777" w:rsidR="003A5034" w:rsidRPr="00860171" w:rsidRDefault="003A5034" w:rsidP="00860171">
      <w:pPr>
        <w:ind w:left="851"/>
        <w:rPr>
          <w:sz w:val="24"/>
          <w:szCs w:val="24"/>
          <w:lang w:eastAsia="en-GB"/>
        </w:rPr>
      </w:pPr>
      <w:r w:rsidRPr="00860171">
        <w:rPr>
          <w:sz w:val="24"/>
          <w:szCs w:val="24"/>
          <w:lang w:eastAsia="en-GB"/>
        </w:rPr>
        <w:t xml:space="preserve">Skønt små stigninger i blodtrykket er indberettet af mange kvinder, der tager </w:t>
      </w:r>
      <w:proofErr w:type="spellStart"/>
      <w:r w:rsidRPr="00860171">
        <w:rPr>
          <w:sz w:val="24"/>
          <w:szCs w:val="24"/>
          <w:lang w:eastAsia="en-GB"/>
        </w:rPr>
        <w:t>COC’er</w:t>
      </w:r>
      <w:proofErr w:type="spellEnd"/>
      <w:r w:rsidRPr="00860171">
        <w:rPr>
          <w:sz w:val="24"/>
          <w:szCs w:val="24"/>
          <w:lang w:eastAsia="en-GB"/>
        </w:rPr>
        <w:t xml:space="preserve">, er klinisk relevante stigninger dog sjældne. Hvis der imidlertid udvikles en vedvarende klinisk signifikant hypertension under brug af </w:t>
      </w:r>
      <w:proofErr w:type="spellStart"/>
      <w:r w:rsidRPr="00860171">
        <w:rPr>
          <w:sz w:val="24"/>
          <w:szCs w:val="24"/>
          <w:lang w:eastAsia="en-GB"/>
        </w:rPr>
        <w:t>COC’er</w:t>
      </w:r>
      <w:proofErr w:type="spellEnd"/>
      <w:r w:rsidRPr="00860171">
        <w:rPr>
          <w:sz w:val="24"/>
          <w:szCs w:val="24"/>
          <w:lang w:eastAsia="en-GB"/>
        </w:rPr>
        <w:t xml:space="preserve">, bør lægen seponere brugen af COC og behandle hypertensionen. Hvor det skønnes hensigtsmæssigt, kan brug af COC genoptages, hvis der kan opnås </w:t>
      </w:r>
      <w:proofErr w:type="spellStart"/>
      <w:r w:rsidRPr="00860171">
        <w:rPr>
          <w:sz w:val="24"/>
          <w:szCs w:val="24"/>
          <w:lang w:eastAsia="en-GB"/>
        </w:rPr>
        <w:t>normotensive</w:t>
      </w:r>
      <w:proofErr w:type="spellEnd"/>
      <w:r w:rsidRPr="00860171">
        <w:rPr>
          <w:sz w:val="24"/>
          <w:szCs w:val="24"/>
          <w:lang w:eastAsia="en-GB"/>
        </w:rPr>
        <w:t xml:space="preserve"> værdier ved </w:t>
      </w:r>
      <w:proofErr w:type="spellStart"/>
      <w:r w:rsidRPr="00860171">
        <w:rPr>
          <w:sz w:val="24"/>
          <w:szCs w:val="24"/>
          <w:lang w:eastAsia="en-GB"/>
        </w:rPr>
        <w:t>antihypertensiv</w:t>
      </w:r>
      <w:proofErr w:type="spellEnd"/>
      <w:r w:rsidRPr="00860171">
        <w:rPr>
          <w:sz w:val="24"/>
          <w:szCs w:val="24"/>
          <w:lang w:eastAsia="en-GB"/>
        </w:rPr>
        <w:t xml:space="preserve"> behandling.</w:t>
      </w:r>
    </w:p>
    <w:p w14:paraId="228E49A9" w14:textId="77777777" w:rsidR="003A5034" w:rsidRPr="00860171" w:rsidRDefault="003A5034" w:rsidP="00860171">
      <w:pPr>
        <w:ind w:left="851"/>
        <w:rPr>
          <w:sz w:val="24"/>
          <w:szCs w:val="24"/>
          <w:lang w:eastAsia="en-GB"/>
        </w:rPr>
      </w:pPr>
    </w:p>
    <w:p w14:paraId="47AC9396" w14:textId="77777777" w:rsidR="003A5034" w:rsidRPr="00860171" w:rsidRDefault="003A5034" w:rsidP="00860171">
      <w:pPr>
        <w:ind w:left="851"/>
        <w:rPr>
          <w:sz w:val="24"/>
          <w:szCs w:val="24"/>
          <w:lang w:eastAsia="en-GB"/>
        </w:rPr>
      </w:pPr>
      <w:r w:rsidRPr="00860171">
        <w:rPr>
          <w:sz w:val="24"/>
          <w:szCs w:val="24"/>
          <w:lang w:eastAsia="en-GB"/>
        </w:rPr>
        <w:t xml:space="preserve">Det er blevet indberettet, at følgende tilstande kan forekomme eller forværres ved både graviditet og brug af </w:t>
      </w:r>
      <w:proofErr w:type="spellStart"/>
      <w:r w:rsidRPr="00860171">
        <w:rPr>
          <w:sz w:val="24"/>
          <w:szCs w:val="24"/>
          <w:lang w:eastAsia="en-GB"/>
        </w:rPr>
        <w:t>COC’er</w:t>
      </w:r>
      <w:proofErr w:type="spellEnd"/>
      <w:r w:rsidRPr="00860171">
        <w:rPr>
          <w:sz w:val="24"/>
          <w:szCs w:val="24"/>
          <w:lang w:eastAsia="en-GB"/>
        </w:rPr>
        <w:t xml:space="preserve">, uden at en forbindelse med </w:t>
      </w:r>
      <w:proofErr w:type="spellStart"/>
      <w:r w:rsidRPr="00860171">
        <w:rPr>
          <w:sz w:val="24"/>
          <w:szCs w:val="24"/>
          <w:lang w:eastAsia="en-GB"/>
        </w:rPr>
        <w:t>COC’er</w:t>
      </w:r>
      <w:proofErr w:type="spellEnd"/>
      <w:r w:rsidRPr="00860171">
        <w:rPr>
          <w:sz w:val="24"/>
          <w:szCs w:val="24"/>
          <w:lang w:eastAsia="en-GB"/>
        </w:rPr>
        <w:t xml:space="preserve"> kan påvises fyldestgørende: Gulsot og/eller </w:t>
      </w:r>
      <w:proofErr w:type="spellStart"/>
      <w:r w:rsidRPr="00860171">
        <w:rPr>
          <w:sz w:val="24"/>
          <w:szCs w:val="24"/>
          <w:lang w:eastAsia="en-GB"/>
        </w:rPr>
        <w:t>pruritus</w:t>
      </w:r>
      <w:proofErr w:type="spellEnd"/>
      <w:r w:rsidRPr="00860171">
        <w:rPr>
          <w:sz w:val="24"/>
          <w:szCs w:val="24"/>
          <w:lang w:eastAsia="en-GB"/>
        </w:rPr>
        <w:t xml:space="preserve"> i forbindelse med </w:t>
      </w:r>
      <w:proofErr w:type="spellStart"/>
      <w:r w:rsidRPr="00860171">
        <w:rPr>
          <w:sz w:val="24"/>
          <w:szCs w:val="24"/>
          <w:lang w:eastAsia="en-GB"/>
        </w:rPr>
        <w:t>kolestase</w:t>
      </w:r>
      <w:proofErr w:type="spellEnd"/>
      <w:r w:rsidRPr="00860171">
        <w:rPr>
          <w:sz w:val="24"/>
          <w:szCs w:val="24"/>
          <w:lang w:eastAsia="en-GB"/>
        </w:rPr>
        <w:t xml:space="preserve">, </w:t>
      </w:r>
      <w:proofErr w:type="spellStart"/>
      <w:r w:rsidRPr="00860171">
        <w:rPr>
          <w:sz w:val="24"/>
          <w:szCs w:val="24"/>
          <w:lang w:eastAsia="en-GB"/>
        </w:rPr>
        <w:t>porfyri</w:t>
      </w:r>
      <w:proofErr w:type="spellEnd"/>
      <w:r w:rsidRPr="00860171">
        <w:rPr>
          <w:sz w:val="24"/>
          <w:szCs w:val="24"/>
          <w:lang w:eastAsia="en-GB"/>
        </w:rPr>
        <w:t xml:space="preserve">, systemisk lupus </w:t>
      </w:r>
      <w:proofErr w:type="spellStart"/>
      <w:r w:rsidRPr="00860171">
        <w:rPr>
          <w:sz w:val="24"/>
          <w:szCs w:val="24"/>
          <w:lang w:eastAsia="en-GB"/>
        </w:rPr>
        <w:t>erythematosus</w:t>
      </w:r>
      <w:proofErr w:type="spellEnd"/>
      <w:r w:rsidRPr="00860171">
        <w:rPr>
          <w:sz w:val="24"/>
          <w:szCs w:val="24"/>
          <w:lang w:eastAsia="en-GB"/>
        </w:rPr>
        <w:t xml:space="preserve">, </w:t>
      </w:r>
      <w:proofErr w:type="spellStart"/>
      <w:r w:rsidRPr="00860171">
        <w:rPr>
          <w:sz w:val="24"/>
          <w:szCs w:val="24"/>
          <w:lang w:eastAsia="en-GB"/>
        </w:rPr>
        <w:t>hæmolytisk</w:t>
      </w:r>
      <w:proofErr w:type="spellEnd"/>
      <w:r w:rsidRPr="00860171">
        <w:rPr>
          <w:sz w:val="24"/>
          <w:szCs w:val="24"/>
          <w:lang w:eastAsia="en-GB"/>
        </w:rPr>
        <w:t xml:space="preserve"> uræmisk syndrom, Sydenhams </w:t>
      </w:r>
      <w:proofErr w:type="spellStart"/>
      <w:r w:rsidRPr="00860171">
        <w:rPr>
          <w:sz w:val="24"/>
          <w:szCs w:val="24"/>
          <w:lang w:eastAsia="en-GB"/>
        </w:rPr>
        <w:t>Chorea</w:t>
      </w:r>
      <w:proofErr w:type="spellEnd"/>
      <w:r w:rsidRPr="00860171">
        <w:rPr>
          <w:sz w:val="24"/>
          <w:szCs w:val="24"/>
          <w:lang w:eastAsia="en-GB"/>
        </w:rPr>
        <w:t xml:space="preserve">, herpes </w:t>
      </w:r>
      <w:proofErr w:type="spellStart"/>
      <w:r w:rsidRPr="00860171">
        <w:rPr>
          <w:sz w:val="24"/>
          <w:szCs w:val="24"/>
          <w:lang w:eastAsia="en-GB"/>
        </w:rPr>
        <w:t>gestationis</w:t>
      </w:r>
      <w:proofErr w:type="spellEnd"/>
      <w:r w:rsidRPr="00860171">
        <w:rPr>
          <w:sz w:val="24"/>
          <w:szCs w:val="24"/>
          <w:lang w:eastAsia="en-GB"/>
        </w:rPr>
        <w:t xml:space="preserve">, </w:t>
      </w:r>
      <w:proofErr w:type="spellStart"/>
      <w:r w:rsidRPr="00860171">
        <w:rPr>
          <w:sz w:val="24"/>
          <w:szCs w:val="24"/>
          <w:lang w:eastAsia="en-GB"/>
        </w:rPr>
        <w:t>otosklerose</w:t>
      </w:r>
      <w:proofErr w:type="spellEnd"/>
      <w:r w:rsidRPr="00860171">
        <w:rPr>
          <w:sz w:val="24"/>
          <w:szCs w:val="24"/>
          <w:lang w:eastAsia="en-GB"/>
        </w:rPr>
        <w:t xml:space="preserve">-relateret høretab. </w:t>
      </w:r>
    </w:p>
    <w:p w14:paraId="42A6CE5D" w14:textId="77777777" w:rsidR="003A5034" w:rsidRPr="00860171" w:rsidRDefault="003A5034" w:rsidP="00860171">
      <w:pPr>
        <w:ind w:left="851"/>
        <w:rPr>
          <w:sz w:val="24"/>
          <w:szCs w:val="24"/>
          <w:lang w:eastAsia="en-GB"/>
        </w:rPr>
      </w:pPr>
    </w:p>
    <w:p w14:paraId="14479CB4" w14:textId="77777777" w:rsidR="003A5034" w:rsidRPr="00860171" w:rsidRDefault="003A5034" w:rsidP="00860171">
      <w:pPr>
        <w:ind w:left="851"/>
        <w:rPr>
          <w:sz w:val="24"/>
          <w:szCs w:val="24"/>
          <w:lang w:eastAsia="en-GB"/>
        </w:rPr>
      </w:pPr>
      <w:r w:rsidRPr="00860171">
        <w:rPr>
          <w:sz w:val="24"/>
          <w:szCs w:val="24"/>
          <w:lang w:eastAsia="en-GB"/>
        </w:rPr>
        <w:t xml:space="preserve">Eksogene østrogener kan inducere eller forværre symptomer på hereditært og erhvervet </w:t>
      </w:r>
      <w:proofErr w:type="spellStart"/>
      <w:r w:rsidRPr="00860171">
        <w:rPr>
          <w:sz w:val="24"/>
          <w:szCs w:val="24"/>
          <w:lang w:eastAsia="en-GB"/>
        </w:rPr>
        <w:t>angioødem</w:t>
      </w:r>
      <w:proofErr w:type="spellEnd"/>
      <w:r w:rsidRPr="00860171">
        <w:rPr>
          <w:sz w:val="24"/>
          <w:szCs w:val="24"/>
          <w:lang w:eastAsia="en-GB"/>
        </w:rPr>
        <w:t>.</w:t>
      </w:r>
    </w:p>
    <w:p w14:paraId="1A5373D8" w14:textId="77777777" w:rsidR="003A5034" w:rsidRPr="00860171" w:rsidRDefault="003A5034" w:rsidP="00860171">
      <w:pPr>
        <w:ind w:left="851"/>
        <w:rPr>
          <w:sz w:val="24"/>
          <w:szCs w:val="24"/>
          <w:lang w:eastAsia="en-GB"/>
        </w:rPr>
      </w:pPr>
    </w:p>
    <w:p w14:paraId="0E8FDFC4" w14:textId="77777777" w:rsidR="003A5034" w:rsidRPr="00860171" w:rsidRDefault="003A5034" w:rsidP="00860171">
      <w:pPr>
        <w:ind w:left="851"/>
        <w:rPr>
          <w:sz w:val="24"/>
          <w:szCs w:val="24"/>
          <w:lang w:eastAsia="en-GB"/>
        </w:rPr>
      </w:pPr>
      <w:r w:rsidRPr="00860171">
        <w:rPr>
          <w:sz w:val="24"/>
          <w:szCs w:val="24"/>
          <w:lang w:eastAsia="en-GB"/>
        </w:rPr>
        <w:t xml:space="preserve">Akutte eller kroniske forstyrrelser i leverfunktionen kan nødvendiggøre ophør af COC-brug, indtil leverfunktionsværdierne vender tilbage til normale niveauer. Tilbagevendende forekomst af </w:t>
      </w:r>
      <w:proofErr w:type="spellStart"/>
      <w:r w:rsidRPr="00860171">
        <w:rPr>
          <w:sz w:val="24"/>
          <w:szCs w:val="24"/>
          <w:lang w:eastAsia="en-GB"/>
        </w:rPr>
        <w:t>kolestatisk</w:t>
      </w:r>
      <w:proofErr w:type="spellEnd"/>
      <w:r w:rsidRPr="00860171">
        <w:rPr>
          <w:sz w:val="24"/>
          <w:szCs w:val="24"/>
          <w:lang w:eastAsia="en-GB"/>
        </w:rPr>
        <w:t xml:space="preserve"> gulsot og/eller </w:t>
      </w:r>
      <w:proofErr w:type="spellStart"/>
      <w:r w:rsidRPr="00860171">
        <w:rPr>
          <w:sz w:val="24"/>
          <w:szCs w:val="24"/>
          <w:lang w:eastAsia="en-GB"/>
        </w:rPr>
        <w:t>kolestase</w:t>
      </w:r>
      <w:proofErr w:type="spellEnd"/>
      <w:r w:rsidRPr="00860171">
        <w:rPr>
          <w:sz w:val="24"/>
          <w:szCs w:val="24"/>
          <w:lang w:eastAsia="en-GB"/>
        </w:rPr>
        <w:t xml:space="preserve">-relateret </w:t>
      </w:r>
      <w:proofErr w:type="spellStart"/>
      <w:r w:rsidRPr="00860171">
        <w:rPr>
          <w:sz w:val="24"/>
          <w:szCs w:val="24"/>
          <w:lang w:eastAsia="en-GB"/>
        </w:rPr>
        <w:t>pruritus</w:t>
      </w:r>
      <w:proofErr w:type="spellEnd"/>
      <w:r w:rsidRPr="00860171">
        <w:rPr>
          <w:sz w:val="24"/>
          <w:szCs w:val="24"/>
          <w:lang w:eastAsia="en-GB"/>
        </w:rPr>
        <w:t xml:space="preserve">, som tidligere forekom under en graviditet eller under tidligere brug af kønshormoner, nødvendiggør ophør af COC-brug. Skønt </w:t>
      </w:r>
      <w:proofErr w:type="spellStart"/>
      <w:r w:rsidRPr="00860171">
        <w:rPr>
          <w:sz w:val="24"/>
          <w:szCs w:val="24"/>
          <w:lang w:eastAsia="en-GB"/>
        </w:rPr>
        <w:t>COC’er</w:t>
      </w:r>
      <w:proofErr w:type="spellEnd"/>
      <w:r w:rsidRPr="00860171">
        <w:rPr>
          <w:sz w:val="24"/>
          <w:szCs w:val="24"/>
          <w:lang w:eastAsia="en-GB"/>
        </w:rPr>
        <w:t xml:space="preserve"> kan have en vis indvirkning på den perifere insulinresistens og glukosetolerance, er der ingen evidens for behovet for at ændre det terapeutiske regime hos diabetikere, der tager lavdosis </w:t>
      </w:r>
      <w:proofErr w:type="spellStart"/>
      <w:r w:rsidRPr="00860171">
        <w:rPr>
          <w:sz w:val="24"/>
          <w:szCs w:val="24"/>
          <w:lang w:eastAsia="en-GB"/>
        </w:rPr>
        <w:t>COC’er</w:t>
      </w:r>
      <w:proofErr w:type="spellEnd"/>
      <w:r w:rsidRPr="00860171">
        <w:rPr>
          <w:sz w:val="24"/>
          <w:szCs w:val="24"/>
          <w:lang w:eastAsia="en-GB"/>
        </w:rPr>
        <w:t xml:space="preserve"> (&lt;0,05 mg </w:t>
      </w:r>
      <w:proofErr w:type="spellStart"/>
      <w:r w:rsidRPr="00860171">
        <w:rPr>
          <w:sz w:val="24"/>
          <w:szCs w:val="24"/>
          <w:lang w:eastAsia="en-GB"/>
        </w:rPr>
        <w:t>ethinylestradiol</w:t>
      </w:r>
      <w:proofErr w:type="spellEnd"/>
      <w:r w:rsidRPr="00860171">
        <w:rPr>
          <w:sz w:val="24"/>
          <w:szCs w:val="24"/>
          <w:lang w:eastAsia="en-GB"/>
        </w:rPr>
        <w:t>). Kvindelige diabetikere bør dog overvåges nøje.</w:t>
      </w:r>
    </w:p>
    <w:p w14:paraId="408821D1" w14:textId="77777777" w:rsidR="003A5034" w:rsidRPr="00860171" w:rsidRDefault="003A5034" w:rsidP="00860171">
      <w:pPr>
        <w:ind w:left="851"/>
        <w:rPr>
          <w:sz w:val="24"/>
          <w:szCs w:val="24"/>
          <w:lang w:eastAsia="en-GB"/>
        </w:rPr>
      </w:pPr>
    </w:p>
    <w:p w14:paraId="418630EF" w14:textId="77777777" w:rsidR="003A5034" w:rsidRPr="00860171" w:rsidRDefault="003A5034" w:rsidP="00860171">
      <w:pPr>
        <w:ind w:left="851"/>
        <w:rPr>
          <w:sz w:val="24"/>
          <w:szCs w:val="24"/>
          <w:lang w:eastAsia="en-GB"/>
        </w:rPr>
      </w:pPr>
      <w:proofErr w:type="spellStart"/>
      <w:r w:rsidRPr="00860171">
        <w:rPr>
          <w:sz w:val="24"/>
          <w:szCs w:val="24"/>
          <w:lang w:eastAsia="en-GB"/>
        </w:rPr>
        <w:t>Crohns</w:t>
      </w:r>
      <w:proofErr w:type="spellEnd"/>
      <w:r w:rsidRPr="00860171">
        <w:rPr>
          <w:sz w:val="24"/>
          <w:szCs w:val="24"/>
          <w:lang w:eastAsia="en-GB"/>
        </w:rPr>
        <w:t xml:space="preserve"> sygdom og </w:t>
      </w:r>
      <w:proofErr w:type="gramStart"/>
      <w:r w:rsidRPr="00860171">
        <w:rPr>
          <w:sz w:val="24"/>
          <w:szCs w:val="24"/>
          <w:lang w:eastAsia="en-GB"/>
        </w:rPr>
        <w:t>ulcerøs colitis</w:t>
      </w:r>
      <w:proofErr w:type="gramEnd"/>
      <w:r w:rsidRPr="00860171">
        <w:rPr>
          <w:sz w:val="24"/>
          <w:szCs w:val="24"/>
          <w:lang w:eastAsia="en-GB"/>
        </w:rPr>
        <w:t xml:space="preserve"> kan være relateret til COC-brug.</w:t>
      </w:r>
    </w:p>
    <w:p w14:paraId="54100AC7" w14:textId="77777777" w:rsidR="003A5034" w:rsidRPr="00860171" w:rsidRDefault="003A5034" w:rsidP="00860171">
      <w:pPr>
        <w:ind w:left="851"/>
        <w:rPr>
          <w:sz w:val="24"/>
          <w:szCs w:val="24"/>
          <w:lang w:eastAsia="en-GB"/>
        </w:rPr>
      </w:pPr>
    </w:p>
    <w:p w14:paraId="067A58DA" w14:textId="77777777" w:rsidR="003A5034" w:rsidRPr="00860171" w:rsidRDefault="003A5034" w:rsidP="00860171">
      <w:pPr>
        <w:ind w:left="851"/>
        <w:rPr>
          <w:sz w:val="24"/>
          <w:szCs w:val="24"/>
          <w:lang w:eastAsia="en-GB"/>
        </w:rPr>
      </w:pPr>
      <w:r w:rsidRPr="00860171">
        <w:rPr>
          <w:sz w:val="24"/>
          <w:szCs w:val="24"/>
          <w:lang w:eastAsia="en-GB"/>
        </w:rPr>
        <w:t xml:space="preserve">Der kan lejlighedsvis forekomme </w:t>
      </w:r>
      <w:proofErr w:type="spellStart"/>
      <w:r w:rsidRPr="00860171">
        <w:rPr>
          <w:sz w:val="24"/>
          <w:szCs w:val="24"/>
          <w:lang w:eastAsia="en-GB"/>
        </w:rPr>
        <w:t>chloasma</w:t>
      </w:r>
      <w:proofErr w:type="spellEnd"/>
      <w:r w:rsidRPr="00860171">
        <w:rPr>
          <w:sz w:val="24"/>
          <w:szCs w:val="24"/>
          <w:lang w:eastAsia="en-GB"/>
        </w:rPr>
        <w:t xml:space="preserve">, især hos kvinder med </w:t>
      </w:r>
      <w:proofErr w:type="spellStart"/>
      <w:r w:rsidRPr="00860171">
        <w:rPr>
          <w:sz w:val="24"/>
          <w:szCs w:val="24"/>
          <w:lang w:eastAsia="en-GB"/>
        </w:rPr>
        <w:t>cholasma</w:t>
      </w:r>
      <w:proofErr w:type="spellEnd"/>
      <w:r w:rsidRPr="00860171">
        <w:rPr>
          <w:sz w:val="24"/>
          <w:szCs w:val="24"/>
          <w:lang w:eastAsia="en-GB"/>
        </w:rPr>
        <w:t xml:space="preserve"> </w:t>
      </w:r>
      <w:proofErr w:type="spellStart"/>
      <w:r w:rsidRPr="00860171">
        <w:rPr>
          <w:sz w:val="24"/>
          <w:szCs w:val="24"/>
          <w:lang w:eastAsia="en-GB"/>
        </w:rPr>
        <w:t>gravidarum</w:t>
      </w:r>
      <w:proofErr w:type="spellEnd"/>
      <w:r w:rsidRPr="00860171">
        <w:rPr>
          <w:sz w:val="24"/>
          <w:szCs w:val="24"/>
          <w:lang w:eastAsia="en-GB"/>
        </w:rPr>
        <w:t xml:space="preserve"> i anamnesen. Kvinder med tendens til </w:t>
      </w:r>
      <w:proofErr w:type="spellStart"/>
      <w:r w:rsidRPr="00860171">
        <w:rPr>
          <w:sz w:val="24"/>
          <w:szCs w:val="24"/>
          <w:lang w:eastAsia="en-GB"/>
        </w:rPr>
        <w:t>chloasma</w:t>
      </w:r>
      <w:proofErr w:type="spellEnd"/>
      <w:r w:rsidRPr="00860171">
        <w:rPr>
          <w:sz w:val="24"/>
          <w:szCs w:val="24"/>
          <w:lang w:eastAsia="en-GB"/>
        </w:rPr>
        <w:t xml:space="preserve"> bør undgå at udsætte sig for sollys eller ultraviolet stråling under brug af dette lægemiddel.</w:t>
      </w:r>
    </w:p>
    <w:p w14:paraId="1EAF4D88" w14:textId="77777777" w:rsidR="003A5034" w:rsidRPr="00860171" w:rsidRDefault="003A5034" w:rsidP="00860171">
      <w:pPr>
        <w:ind w:left="851"/>
        <w:rPr>
          <w:sz w:val="24"/>
          <w:szCs w:val="24"/>
          <w:lang w:eastAsia="en-GB"/>
        </w:rPr>
      </w:pPr>
    </w:p>
    <w:p w14:paraId="463E25EF" w14:textId="77777777" w:rsidR="003A5034" w:rsidRPr="00860171" w:rsidRDefault="003A5034" w:rsidP="00860171">
      <w:pPr>
        <w:ind w:left="851"/>
        <w:rPr>
          <w:sz w:val="24"/>
          <w:szCs w:val="24"/>
          <w:lang w:eastAsia="en-GB"/>
        </w:rPr>
      </w:pPr>
      <w:r w:rsidRPr="00860171">
        <w:rPr>
          <w:sz w:val="24"/>
          <w:szCs w:val="24"/>
          <w:lang w:eastAsia="en-GB"/>
        </w:rPr>
        <w:t xml:space="preserve">Nedtrykthed og depression er velkendte bivirkninger ved hormonelle </w:t>
      </w:r>
      <w:proofErr w:type="spellStart"/>
      <w:r w:rsidRPr="00860171">
        <w:rPr>
          <w:sz w:val="24"/>
          <w:szCs w:val="24"/>
          <w:lang w:eastAsia="en-GB"/>
        </w:rPr>
        <w:t>kontraceptiva</w:t>
      </w:r>
      <w:proofErr w:type="spellEnd"/>
      <w:r w:rsidRPr="00860171">
        <w:rPr>
          <w:sz w:val="24"/>
          <w:szCs w:val="24"/>
          <w:lang w:eastAsia="en-GB"/>
        </w:rPr>
        <w:t xml:space="preserve"> (se pkt. 4.8). Depression kan være alvorligt og udgør en velkendt risikofaktor for selvmordsadfærd og selvmord. Kvinder bør rådes til at kontakte deres læge, hvis de oplever humørsvingninger og depressive symptomer, herunder kort tid efter behandlingsstart.</w:t>
      </w:r>
    </w:p>
    <w:p w14:paraId="59421F42" w14:textId="77777777" w:rsidR="003A5034" w:rsidRPr="00860171" w:rsidRDefault="003A5034" w:rsidP="00860171">
      <w:pPr>
        <w:ind w:left="851"/>
        <w:rPr>
          <w:sz w:val="24"/>
          <w:szCs w:val="24"/>
          <w:lang w:eastAsia="en-GB"/>
        </w:rPr>
      </w:pPr>
    </w:p>
    <w:p w14:paraId="58B61439" w14:textId="77777777" w:rsidR="003A5034" w:rsidRPr="00860171" w:rsidRDefault="003A5034" w:rsidP="00860171">
      <w:pPr>
        <w:ind w:left="851"/>
        <w:rPr>
          <w:sz w:val="24"/>
          <w:szCs w:val="24"/>
          <w:u w:val="single"/>
          <w:lang w:eastAsia="en-GB"/>
        </w:rPr>
      </w:pPr>
      <w:r w:rsidRPr="00860171">
        <w:rPr>
          <w:sz w:val="24"/>
          <w:szCs w:val="24"/>
          <w:u w:val="single"/>
          <w:lang w:eastAsia="en-GB"/>
        </w:rPr>
        <w:t>Lægeundersøgelser/-konsultationer</w:t>
      </w:r>
    </w:p>
    <w:p w14:paraId="5C32A21A" w14:textId="77777777" w:rsidR="003A5034" w:rsidRPr="00860171" w:rsidRDefault="003A5034" w:rsidP="00860171">
      <w:pPr>
        <w:ind w:left="851"/>
        <w:rPr>
          <w:sz w:val="24"/>
          <w:szCs w:val="24"/>
          <w:lang w:eastAsia="en-GB"/>
        </w:rPr>
      </w:pPr>
      <w:r w:rsidRPr="00860171">
        <w:rPr>
          <w:sz w:val="24"/>
          <w:szCs w:val="24"/>
          <w:lang w:eastAsia="en-GB"/>
        </w:rPr>
        <w:t xml:space="preserve">Før start eller genoptaget brug af </w:t>
      </w:r>
      <w:proofErr w:type="spellStart"/>
      <w:r w:rsidRPr="00860171">
        <w:rPr>
          <w:sz w:val="24"/>
          <w:szCs w:val="24"/>
          <w:lang w:eastAsia="en-GB"/>
        </w:rPr>
        <w:t>Kelzyn</w:t>
      </w:r>
      <w:proofErr w:type="spellEnd"/>
      <w:r w:rsidRPr="00860171">
        <w:rPr>
          <w:sz w:val="24"/>
          <w:szCs w:val="24"/>
          <w:lang w:eastAsia="en-GB"/>
        </w:rPr>
        <w:t xml:space="preserve"> bør kvindens samlede sygehistorie (inklusive familiens sygehistorie) optegnes, og graviditet skal udelukkes. Der bør måles blodtryk og foretages en helbredsundersøgelse i lyset af kontraindikationer (se pkt. 4.3) og advarsler (se pkt. 4.4). Det er vigtigt at gøre kvinden opmærksom på informationen om venøs og arteriel trombose, herunder risikoen ved brug af </w:t>
      </w:r>
      <w:proofErr w:type="spellStart"/>
      <w:r w:rsidRPr="00860171">
        <w:rPr>
          <w:sz w:val="24"/>
          <w:szCs w:val="24"/>
          <w:lang w:eastAsia="en-GB"/>
        </w:rPr>
        <w:t>Kelzyn</w:t>
      </w:r>
      <w:proofErr w:type="spellEnd"/>
      <w:r w:rsidRPr="00860171">
        <w:rPr>
          <w:sz w:val="24"/>
          <w:szCs w:val="24"/>
          <w:lang w:eastAsia="en-GB"/>
        </w:rPr>
        <w:t xml:space="preserve"> sammenlignet med andre </w:t>
      </w:r>
      <w:proofErr w:type="spellStart"/>
      <w:r w:rsidRPr="00860171">
        <w:rPr>
          <w:sz w:val="24"/>
          <w:szCs w:val="24"/>
          <w:lang w:eastAsia="en-GB"/>
        </w:rPr>
        <w:t>CHC’er</w:t>
      </w:r>
      <w:proofErr w:type="spellEnd"/>
      <w:r w:rsidRPr="00860171">
        <w:rPr>
          <w:sz w:val="24"/>
          <w:szCs w:val="24"/>
          <w:lang w:eastAsia="en-GB"/>
        </w:rPr>
        <w:t>, symptomerne på VTE og ATE, de kendte risikofaktorer, og hvad man skal gøre ved mistanke om trombose.</w:t>
      </w:r>
    </w:p>
    <w:p w14:paraId="1D819FA8" w14:textId="77777777" w:rsidR="003A5034" w:rsidRPr="00860171" w:rsidRDefault="003A5034" w:rsidP="00860171">
      <w:pPr>
        <w:ind w:left="851"/>
        <w:rPr>
          <w:sz w:val="24"/>
          <w:szCs w:val="24"/>
          <w:lang w:eastAsia="en-GB"/>
        </w:rPr>
      </w:pPr>
    </w:p>
    <w:p w14:paraId="10D6AC34" w14:textId="77777777" w:rsidR="003A5034" w:rsidRPr="00860171" w:rsidRDefault="003A5034" w:rsidP="00860171">
      <w:pPr>
        <w:ind w:left="851"/>
        <w:rPr>
          <w:sz w:val="24"/>
          <w:szCs w:val="24"/>
          <w:lang w:eastAsia="en-GB"/>
        </w:rPr>
      </w:pPr>
      <w:r w:rsidRPr="00860171">
        <w:rPr>
          <w:sz w:val="24"/>
          <w:szCs w:val="24"/>
          <w:lang w:eastAsia="en-GB"/>
        </w:rPr>
        <w:t>Kvinden bør også anvises i at læse indlægssedlen omhyggeligt og overholde de givne råd. Undersøgelsernes hyppighed og natur bør baseres på de etablerede retningslinjer og tilpasses den enkelte kvinde.</w:t>
      </w:r>
    </w:p>
    <w:p w14:paraId="1698F4E6" w14:textId="77777777" w:rsidR="003A5034" w:rsidRPr="00860171" w:rsidRDefault="003A5034" w:rsidP="00860171">
      <w:pPr>
        <w:ind w:left="851"/>
        <w:rPr>
          <w:sz w:val="24"/>
          <w:szCs w:val="24"/>
          <w:lang w:eastAsia="en-GB"/>
        </w:rPr>
      </w:pPr>
    </w:p>
    <w:p w14:paraId="04F7E344" w14:textId="77777777" w:rsidR="003A5034" w:rsidRPr="00860171" w:rsidRDefault="003A5034" w:rsidP="00860171">
      <w:pPr>
        <w:ind w:left="851"/>
        <w:rPr>
          <w:sz w:val="24"/>
          <w:szCs w:val="24"/>
          <w:lang w:eastAsia="en-GB"/>
        </w:rPr>
      </w:pPr>
      <w:r w:rsidRPr="00860171">
        <w:rPr>
          <w:sz w:val="24"/>
          <w:szCs w:val="24"/>
          <w:lang w:eastAsia="en-GB"/>
        </w:rPr>
        <w:t>Kvinder bør informeres om, at hormonelle præventionsmidler ikke beskytter mod hiv-infektioner (AIDS) og andre seksuelt overførte sygdomme.</w:t>
      </w:r>
    </w:p>
    <w:p w14:paraId="34D654A9" w14:textId="77777777" w:rsidR="003A5034" w:rsidRPr="00860171" w:rsidRDefault="003A5034" w:rsidP="00860171">
      <w:pPr>
        <w:ind w:left="851"/>
        <w:rPr>
          <w:sz w:val="24"/>
          <w:szCs w:val="24"/>
          <w:lang w:eastAsia="en-GB"/>
        </w:rPr>
      </w:pPr>
    </w:p>
    <w:p w14:paraId="1D7AB0A3" w14:textId="77777777" w:rsidR="003A5034" w:rsidRPr="00860171" w:rsidRDefault="003A5034" w:rsidP="00860171">
      <w:pPr>
        <w:ind w:left="851"/>
        <w:rPr>
          <w:sz w:val="24"/>
          <w:szCs w:val="24"/>
          <w:u w:val="single"/>
          <w:lang w:eastAsia="en-GB"/>
        </w:rPr>
      </w:pPr>
      <w:r w:rsidRPr="00860171">
        <w:rPr>
          <w:sz w:val="24"/>
          <w:szCs w:val="24"/>
          <w:u w:val="single"/>
          <w:lang w:eastAsia="en-GB"/>
        </w:rPr>
        <w:t>Nedsat virkning</w:t>
      </w:r>
    </w:p>
    <w:p w14:paraId="06D71D82" w14:textId="77777777" w:rsidR="003A5034" w:rsidRPr="00860171" w:rsidRDefault="003A5034" w:rsidP="00860171">
      <w:pPr>
        <w:ind w:left="851"/>
        <w:rPr>
          <w:sz w:val="24"/>
          <w:szCs w:val="24"/>
          <w:lang w:eastAsia="en-GB"/>
        </w:rPr>
      </w:pPr>
      <w:r w:rsidRPr="00860171">
        <w:rPr>
          <w:sz w:val="24"/>
          <w:szCs w:val="24"/>
          <w:lang w:eastAsia="en-GB"/>
        </w:rPr>
        <w:t xml:space="preserve">Virkningen af </w:t>
      </w:r>
      <w:proofErr w:type="spellStart"/>
      <w:r w:rsidRPr="00860171">
        <w:rPr>
          <w:sz w:val="24"/>
          <w:szCs w:val="24"/>
          <w:lang w:eastAsia="en-GB"/>
        </w:rPr>
        <w:t>COC’er</w:t>
      </w:r>
      <w:proofErr w:type="spellEnd"/>
      <w:r w:rsidRPr="00860171">
        <w:rPr>
          <w:sz w:val="24"/>
          <w:szCs w:val="24"/>
          <w:lang w:eastAsia="en-GB"/>
        </w:rPr>
        <w:t xml:space="preserve"> kan være reduceret f.eks. i tilfælde af glemte tabletter (se pkt. 4.2), forstyrrelser i mave-tarm-kanalen (se pkt. 4.2) eller brug af andre samtidigt administrerede lægemidler (se pkt. 4.5).</w:t>
      </w:r>
    </w:p>
    <w:p w14:paraId="0593B1DD" w14:textId="77777777" w:rsidR="003A5034" w:rsidRPr="00860171" w:rsidRDefault="003A5034" w:rsidP="00860171">
      <w:pPr>
        <w:ind w:left="851"/>
        <w:rPr>
          <w:sz w:val="24"/>
          <w:szCs w:val="24"/>
          <w:lang w:eastAsia="en-GB"/>
        </w:rPr>
      </w:pPr>
    </w:p>
    <w:p w14:paraId="0E1B1027" w14:textId="77777777" w:rsidR="003A5034" w:rsidRPr="00860171" w:rsidRDefault="003A5034" w:rsidP="00860171">
      <w:pPr>
        <w:ind w:left="851"/>
        <w:rPr>
          <w:sz w:val="24"/>
          <w:szCs w:val="24"/>
          <w:u w:val="single"/>
          <w:lang w:eastAsia="en-GB"/>
        </w:rPr>
      </w:pPr>
      <w:r w:rsidRPr="00860171">
        <w:rPr>
          <w:sz w:val="24"/>
          <w:szCs w:val="24"/>
          <w:u w:val="single"/>
          <w:lang w:eastAsia="en-GB"/>
        </w:rPr>
        <w:t>Cykluskontrol</w:t>
      </w:r>
    </w:p>
    <w:p w14:paraId="3F4769BB" w14:textId="77777777" w:rsidR="003A5034" w:rsidRPr="00860171" w:rsidRDefault="003A5034" w:rsidP="00860171">
      <w:pPr>
        <w:ind w:left="851"/>
        <w:rPr>
          <w:sz w:val="24"/>
          <w:szCs w:val="24"/>
          <w:lang w:eastAsia="en-GB"/>
        </w:rPr>
      </w:pPr>
      <w:r w:rsidRPr="00860171">
        <w:rPr>
          <w:sz w:val="24"/>
          <w:szCs w:val="24"/>
          <w:lang w:eastAsia="en-GB"/>
        </w:rPr>
        <w:t xml:space="preserve">Som med alle </w:t>
      </w:r>
      <w:proofErr w:type="spellStart"/>
      <w:r w:rsidRPr="00860171">
        <w:rPr>
          <w:sz w:val="24"/>
          <w:szCs w:val="24"/>
          <w:lang w:eastAsia="en-GB"/>
        </w:rPr>
        <w:t>COC’er</w:t>
      </w:r>
      <w:proofErr w:type="spellEnd"/>
      <w:r w:rsidRPr="00860171">
        <w:rPr>
          <w:sz w:val="24"/>
          <w:szCs w:val="24"/>
          <w:lang w:eastAsia="en-GB"/>
        </w:rPr>
        <w:t xml:space="preserve"> kan uregelmæssig blødning (pletblødning og gennembrudsblødning) forekomme, især i de første måneder af anvendelsen. Derfor er vurderingen af enhver uregelmæssig blødning kun meningsfuld efter et tilpasningsinterval på omkring tre cyklusser.</w:t>
      </w:r>
    </w:p>
    <w:p w14:paraId="31B0024D" w14:textId="77777777" w:rsidR="003A5034" w:rsidRPr="00860171" w:rsidRDefault="003A5034" w:rsidP="00860171">
      <w:pPr>
        <w:ind w:left="851"/>
        <w:rPr>
          <w:sz w:val="24"/>
          <w:szCs w:val="24"/>
          <w:lang w:eastAsia="en-GB"/>
        </w:rPr>
      </w:pPr>
    </w:p>
    <w:p w14:paraId="485515DE" w14:textId="77777777" w:rsidR="003A5034" w:rsidRPr="00860171" w:rsidRDefault="003A5034" w:rsidP="00860171">
      <w:pPr>
        <w:ind w:left="851"/>
        <w:rPr>
          <w:sz w:val="24"/>
          <w:szCs w:val="24"/>
          <w:lang w:eastAsia="en-GB"/>
        </w:rPr>
      </w:pPr>
      <w:r w:rsidRPr="00860171">
        <w:rPr>
          <w:sz w:val="24"/>
          <w:szCs w:val="24"/>
          <w:lang w:eastAsia="en-GB"/>
        </w:rPr>
        <w:t xml:space="preserve">Hvis uregelmæssig blødning fortsætter eller optræder efter tidligere regelmæssige cyklusser, bør ikke-hormonelle årsager overvejes med passende diagnostiske forholdsregler for at udelukke </w:t>
      </w:r>
      <w:proofErr w:type="spellStart"/>
      <w:r w:rsidRPr="00860171">
        <w:rPr>
          <w:sz w:val="24"/>
          <w:szCs w:val="24"/>
          <w:lang w:eastAsia="en-GB"/>
        </w:rPr>
        <w:t>malignitet</w:t>
      </w:r>
      <w:proofErr w:type="spellEnd"/>
      <w:r w:rsidRPr="00860171">
        <w:rPr>
          <w:sz w:val="24"/>
          <w:szCs w:val="24"/>
          <w:lang w:eastAsia="en-GB"/>
        </w:rPr>
        <w:t xml:space="preserve"> eller graviditet. Disse kan omfatte udskrabning.</w:t>
      </w:r>
    </w:p>
    <w:p w14:paraId="0334D3F2" w14:textId="77777777" w:rsidR="003A5034" w:rsidRPr="00860171" w:rsidRDefault="003A5034" w:rsidP="00860171">
      <w:pPr>
        <w:ind w:left="851"/>
        <w:rPr>
          <w:sz w:val="24"/>
          <w:szCs w:val="24"/>
          <w:lang w:eastAsia="en-GB"/>
        </w:rPr>
      </w:pPr>
    </w:p>
    <w:p w14:paraId="1CB3ACC7" w14:textId="77777777" w:rsidR="003A5034" w:rsidRPr="00860171" w:rsidRDefault="003A5034" w:rsidP="00860171">
      <w:pPr>
        <w:ind w:left="851"/>
        <w:rPr>
          <w:sz w:val="24"/>
          <w:szCs w:val="24"/>
          <w:lang w:eastAsia="en-GB"/>
        </w:rPr>
      </w:pPr>
      <w:r w:rsidRPr="00860171">
        <w:rPr>
          <w:sz w:val="24"/>
          <w:szCs w:val="24"/>
          <w:lang w:eastAsia="en-GB"/>
        </w:rPr>
        <w:t xml:space="preserve">Hos visse kvinder forekommer den planlagte blødning muligvis ikke i placebotabletfasen. Hvis </w:t>
      </w:r>
      <w:proofErr w:type="spellStart"/>
      <w:r w:rsidRPr="00860171">
        <w:rPr>
          <w:sz w:val="24"/>
          <w:szCs w:val="24"/>
          <w:lang w:eastAsia="en-GB"/>
        </w:rPr>
        <w:t>COC’erne</w:t>
      </w:r>
      <w:proofErr w:type="spellEnd"/>
      <w:r w:rsidRPr="00860171">
        <w:rPr>
          <w:sz w:val="24"/>
          <w:szCs w:val="24"/>
          <w:lang w:eastAsia="en-GB"/>
        </w:rPr>
        <w:t xml:space="preserve"> er taget i henhold til anvisningerne, sådan som de er beskrevet i pkt. 4.2, er en graviditet usandsynlig. Hvis indtagelsen imidlertid ikke har fulgt disse anvisninger forud for den første udeblevne bortfaldsblødning, eller hvis to bortfaldsblødninger udebliver, bør muligheden for graviditet først udelukkes, før COC-brugen fortsættes.</w:t>
      </w:r>
    </w:p>
    <w:p w14:paraId="33F81B2C" w14:textId="77777777" w:rsidR="003A5034" w:rsidRPr="00860171" w:rsidRDefault="003A5034" w:rsidP="00860171">
      <w:pPr>
        <w:ind w:left="851"/>
        <w:rPr>
          <w:sz w:val="24"/>
          <w:szCs w:val="24"/>
          <w:lang w:eastAsia="en-GB"/>
        </w:rPr>
      </w:pPr>
    </w:p>
    <w:p w14:paraId="50373F66" w14:textId="77777777" w:rsidR="003A5034" w:rsidRPr="00860171" w:rsidRDefault="003A5034" w:rsidP="00860171">
      <w:pPr>
        <w:ind w:left="851"/>
        <w:rPr>
          <w:sz w:val="24"/>
          <w:szCs w:val="24"/>
          <w:lang w:eastAsia="en-GB"/>
        </w:rPr>
      </w:pPr>
      <w:r w:rsidRPr="00860171">
        <w:rPr>
          <w:sz w:val="24"/>
          <w:szCs w:val="24"/>
          <w:lang w:eastAsia="en-GB"/>
        </w:rPr>
        <w:t>På baggrund af dagbøgerne fra kvinder i kliniske forsøg var der en procentdel af kvinder pr. cyklus, der oplevede en ikke planmæssig blødning i cyklus 2-6 på 50,5 %. Der var en procentdel af kvinder pr. cyklus, der oplevede en ikke planmæssig blødning i cyklus 2-9 på 41,7 %.</w:t>
      </w:r>
    </w:p>
    <w:p w14:paraId="728812C7" w14:textId="77777777" w:rsidR="003A5034" w:rsidRPr="00860171" w:rsidRDefault="003A5034" w:rsidP="00860171">
      <w:pPr>
        <w:ind w:left="851"/>
        <w:rPr>
          <w:sz w:val="24"/>
          <w:szCs w:val="24"/>
          <w:lang w:eastAsia="en-GB"/>
        </w:rPr>
      </w:pPr>
    </w:p>
    <w:p w14:paraId="69455D9E" w14:textId="77777777" w:rsidR="003A5034" w:rsidRPr="00860171" w:rsidRDefault="003A5034" w:rsidP="00860171">
      <w:pPr>
        <w:ind w:left="851"/>
        <w:rPr>
          <w:sz w:val="24"/>
          <w:szCs w:val="24"/>
          <w:lang w:eastAsia="en-GB"/>
        </w:rPr>
      </w:pPr>
      <w:r w:rsidRPr="00860171">
        <w:rPr>
          <w:sz w:val="24"/>
          <w:szCs w:val="24"/>
          <w:lang w:eastAsia="en-GB"/>
        </w:rPr>
        <w:t>Procentdelen af kvinder, som ophørte i fase III-studierne LPRI424-301 og 302 i EU på grund af en AE-relateret til blødning, var 1,7 %.</w:t>
      </w:r>
    </w:p>
    <w:p w14:paraId="25256405" w14:textId="77777777" w:rsidR="003A5034" w:rsidRPr="00860171" w:rsidRDefault="003A5034" w:rsidP="00860171">
      <w:pPr>
        <w:ind w:left="851"/>
        <w:rPr>
          <w:sz w:val="24"/>
          <w:szCs w:val="24"/>
          <w:lang w:eastAsia="en-GB"/>
        </w:rPr>
      </w:pPr>
    </w:p>
    <w:p w14:paraId="267AE3B1" w14:textId="77777777" w:rsidR="003A5034" w:rsidRPr="00860171" w:rsidRDefault="003A5034" w:rsidP="00860171">
      <w:pPr>
        <w:ind w:left="851"/>
        <w:rPr>
          <w:sz w:val="24"/>
          <w:szCs w:val="24"/>
          <w:lang w:eastAsia="en-GB"/>
        </w:rPr>
      </w:pPr>
      <w:r w:rsidRPr="00860171">
        <w:rPr>
          <w:sz w:val="24"/>
          <w:szCs w:val="24"/>
          <w:lang w:eastAsia="en-GB"/>
        </w:rPr>
        <w:t xml:space="preserve">Andelen af personer med forlænget blødning (&gt;10 på hinanden følgende dage) ved brug af </w:t>
      </w:r>
      <w:proofErr w:type="spellStart"/>
      <w:r w:rsidRPr="00860171">
        <w:rPr>
          <w:sz w:val="24"/>
          <w:szCs w:val="24"/>
          <w:lang w:eastAsia="en-GB"/>
        </w:rPr>
        <w:t>Kelzyn</w:t>
      </w:r>
      <w:proofErr w:type="spellEnd"/>
      <w:r w:rsidRPr="00860171">
        <w:rPr>
          <w:sz w:val="24"/>
          <w:szCs w:val="24"/>
          <w:lang w:eastAsia="en-GB"/>
        </w:rPr>
        <w:t xml:space="preserve"> over for </w:t>
      </w:r>
      <w:proofErr w:type="spellStart"/>
      <w:r w:rsidRPr="00860171">
        <w:rPr>
          <w:sz w:val="24"/>
          <w:szCs w:val="24"/>
          <w:lang w:eastAsia="en-GB"/>
        </w:rPr>
        <w:t>drospirenon</w:t>
      </w:r>
      <w:proofErr w:type="spellEnd"/>
      <w:r w:rsidRPr="00860171">
        <w:rPr>
          <w:sz w:val="24"/>
          <w:szCs w:val="24"/>
          <w:lang w:eastAsia="en-GB"/>
        </w:rPr>
        <w:t xml:space="preserve"> 3 mg/</w:t>
      </w:r>
      <w:proofErr w:type="spellStart"/>
      <w:r w:rsidRPr="00860171">
        <w:rPr>
          <w:sz w:val="24"/>
          <w:szCs w:val="24"/>
          <w:lang w:eastAsia="en-GB"/>
        </w:rPr>
        <w:t>ethinylestradiol</w:t>
      </w:r>
      <w:proofErr w:type="spellEnd"/>
      <w:r w:rsidRPr="00860171">
        <w:rPr>
          <w:sz w:val="24"/>
          <w:szCs w:val="24"/>
          <w:lang w:eastAsia="en-GB"/>
        </w:rPr>
        <w:t xml:space="preserve"> 0,02 mg var henholdsvis 5,6 % og 10,3 % i cyklus 2-9.</w:t>
      </w:r>
    </w:p>
    <w:p w14:paraId="537DC8E7" w14:textId="77777777" w:rsidR="003A5034" w:rsidRPr="00860171" w:rsidRDefault="003A5034" w:rsidP="00860171">
      <w:pPr>
        <w:ind w:left="851"/>
        <w:rPr>
          <w:sz w:val="24"/>
          <w:szCs w:val="24"/>
          <w:lang w:eastAsia="en-GB"/>
        </w:rPr>
      </w:pPr>
    </w:p>
    <w:p w14:paraId="1B912A53" w14:textId="77777777" w:rsidR="003A5034" w:rsidRPr="00860171" w:rsidRDefault="003A5034" w:rsidP="00860171">
      <w:pPr>
        <w:ind w:left="851"/>
        <w:rPr>
          <w:sz w:val="24"/>
          <w:szCs w:val="24"/>
          <w:lang w:eastAsia="en-GB"/>
        </w:rPr>
      </w:pPr>
      <w:r w:rsidRPr="00860171">
        <w:rPr>
          <w:sz w:val="24"/>
          <w:szCs w:val="24"/>
          <w:lang w:eastAsia="en-GB"/>
        </w:rPr>
        <w:t xml:space="preserve">Brugere af </w:t>
      </w:r>
      <w:proofErr w:type="spellStart"/>
      <w:r w:rsidRPr="00860171">
        <w:rPr>
          <w:sz w:val="24"/>
          <w:szCs w:val="24"/>
          <w:lang w:eastAsia="en-GB"/>
        </w:rPr>
        <w:t>Kelzyn</w:t>
      </w:r>
      <w:proofErr w:type="spellEnd"/>
      <w:r w:rsidRPr="00860171">
        <w:rPr>
          <w:sz w:val="24"/>
          <w:szCs w:val="24"/>
          <w:lang w:eastAsia="en-GB"/>
        </w:rPr>
        <w:t xml:space="preserve"> kan opleve udeblivende blødning, selvom de ikke er gravide. På grundlag af patientdagbøger fra et komparativt klinisk forsøg forekommer udebleven blødning hos cirka 10,5 % af personerne i cyklus 2-9.</w:t>
      </w:r>
    </w:p>
    <w:p w14:paraId="2B1174EA" w14:textId="77777777" w:rsidR="003A5034" w:rsidRPr="00860171" w:rsidRDefault="003A5034" w:rsidP="00860171">
      <w:pPr>
        <w:ind w:left="851"/>
        <w:rPr>
          <w:sz w:val="24"/>
          <w:szCs w:val="24"/>
          <w:lang w:eastAsia="en-GB"/>
        </w:rPr>
      </w:pPr>
    </w:p>
    <w:p w14:paraId="57BF08C7" w14:textId="60A2673E" w:rsidR="003A5034" w:rsidRPr="00860171" w:rsidRDefault="003A5034" w:rsidP="00860171">
      <w:pPr>
        <w:ind w:left="851"/>
        <w:rPr>
          <w:b/>
          <w:bCs/>
          <w:sz w:val="24"/>
          <w:szCs w:val="24"/>
          <w:lang w:eastAsia="en-GB"/>
        </w:rPr>
      </w:pPr>
      <w:proofErr w:type="spellStart"/>
      <w:r w:rsidRPr="00860171">
        <w:rPr>
          <w:b/>
          <w:bCs/>
          <w:sz w:val="24"/>
          <w:szCs w:val="24"/>
          <w:lang w:eastAsia="en-GB"/>
        </w:rPr>
        <w:t>Kelzyn</w:t>
      </w:r>
      <w:proofErr w:type="spellEnd"/>
      <w:r w:rsidRPr="00860171">
        <w:rPr>
          <w:b/>
          <w:bCs/>
          <w:sz w:val="24"/>
          <w:szCs w:val="24"/>
          <w:lang w:eastAsia="en-GB"/>
        </w:rPr>
        <w:t xml:space="preserve"> indeholder </w:t>
      </w:r>
      <w:proofErr w:type="spellStart"/>
      <w:r w:rsidRPr="00860171">
        <w:rPr>
          <w:b/>
          <w:bCs/>
          <w:sz w:val="24"/>
          <w:szCs w:val="24"/>
          <w:lang w:eastAsia="en-GB"/>
        </w:rPr>
        <w:t>lactose</w:t>
      </w:r>
      <w:proofErr w:type="spellEnd"/>
    </w:p>
    <w:p w14:paraId="56C096FA" w14:textId="77777777" w:rsidR="003A5034" w:rsidRPr="00860171" w:rsidRDefault="003A5034" w:rsidP="00860171">
      <w:pPr>
        <w:ind w:left="851"/>
        <w:rPr>
          <w:sz w:val="24"/>
          <w:szCs w:val="24"/>
          <w:lang w:eastAsia="en-GB"/>
        </w:rPr>
      </w:pPr>
      <w:r w:rsidRPr="00860171">
        <w:rPr>
          <w:sz w:val="24"/>
          <w:szCs w:val="24"/>
          <w:lang w:eastAsia="en-GB"/>
        </w:rPr>
        <w:t xml:space="preserve">Bør ikke anvendes til patienter med hereditær </w:t>
      </w:r>
      <w:proofErr w:type="spellStart"/>
      <w:r w:rsidRPr="00860171">
        <w:rPr>
          <w:sz w:val="24"/>
          <w:szCs w:val="24"/>
          <w:lang w:eastAsia="en-GB"/>
        </w:rPr>
        <w:t>galactoseintolerans</w:t>
      </w:r>
      <w:proofErr w:type="spellEnd"/>
      <w:r w:rsidRPr="00860171">
        <w:rPr>
          <w:sz w:val="24"/>
          <w:szCs w:val="24"/>
          <w:lang w:eastAsia="en-GB"/>
        </w:rPr>
        <w:t xml:space="preserve">, total </w:t>
      </w:r>
      <w:proofErr w:type="spellStart"/>
      <w:r w:rsidRPr="00860171">
        <w:rPr>
          <w:sz w:val="24"/>
          <w:szCs w:val="24"/>
          <w:lang w:eastAsia="en-GB"/>
        </w:rPr>
        <w:t>lactasemangel</w:t>
      </w:r>
      <w:proofErr w:type="spellEnd"/>
      <w:r w:rsidRPr="00860171">
        <w:rPr>
          <w:sz w:val="24"/>
          <w:szCs w:val="24"/>
          <w:lang w:eastAsia="en-GB"/>
        </w:rPr>
        <w:t xml:space="preserve"> eller </w:t>
      </w:r>
      <w:proofErr w:type="spellStart"/>
      <w:r w:rsidRPr="00860171">
        <w:rPr>
          <w:sz w:val="24"/>
          <w:szCs w:val="24"/>
          <w:lang w:eastAsia="en-GB"/>
        </w:rPr>
        <w:t>glucose</w:t>
      </w:r>
      <w:proofErr w:type="spellEnd"/>
      <w:r w:rsidRPr="00860171">
        <w:rPr>
          <w:sz w:val="24"/>
          <w:szCs w:val="24"/>
          <w:lang w:eastAsia="en-GB"/>
        </w:rPr>
        <w:t>/</w:t>
      </w:r>
      <w:proofErr w:type="spellStart"/>
      <w:r w:rsidRPr="00860171">
        <w:rPr>
          <w:sz w:val="24"/>
          <w:szCs w:val="24"/>
          <w:lang w:eastAsia="en-GB"/>
        </w:rPr>
        <w:t>galactosemalabsorption</w:t>
      </w:r>
      <w:proofErr w:type="spellEnd"/>
      <w:r w:rsidRPr="00860171">
        <w:rPr>
          <w:sz w:val="24"/>
          <w:szCs w:val="24"/>
          <w:lang w:eastAsia="en-GB"/>
        </w:rPr>
        <w:t>.</w:t>
      </w:r>
    </w:p>
    <w:p w14:paraId="1853C0E3" w14:textId="77777777" w:rsidR="009260DE" w:rsidRPr="00860171" w:rsidRDefault="009260DE" w:rsidP="009260DE">
      <w:pPr>
        <w:tabs>
          <w:tab w:val="left" w:pos="851"/>
        </w:tabs>
        <w:ind w:left="851"/>
        <w:rPr>
          <w:sz w:val="24"/>
          <w:szCs w:val="24"/>
        </w:rPr>
      </w:pPr>
    </w:p>
    <w:p w14:paraId="601B7D7C" w14:textId="77777777" w:rsidR="009260DE" w:rsidRPr="00860171" w:rsidRDefault="009260DE" w:rsidP="009260DE">
      <w:pPr>
        <w:tabs>
          <w:tab w:val="left" w:pos="851"/>
        </w:tabs>
        <w:ind w:left="851" w:hanging="851"/>
        <w:rPr>
          <w:b/>
          <w:sz w:val="24"/>
          <w:szCs w:val="24"/>
        </w:rPr>
      </w:pPr>
      <w:r w:rsidRPr="00860171">
        <w:rPr>
          <w:b/>
          <w:sz w:val="24"/>
          <w:szCs w:val="24"/>
        </w:rPr>
        <w:t>4.5</w:t>
      </w:r>
      <w:r w:rsidRPr="00860171">
        <w:rPr>
          <w:b/>
          <w:sz w:val="24"/>
          <w:szCs w:val="24"/>
        </w:rPr>
        <w:tab/>
        <w:t>Interaktion med andre lægemidler og andre former for interaktion</w:t>
      </w:r>
    </w:p>
    <w:p w14:paraId="19643A19" w14:textId="77777777" w:rsidR="003A5034" w:rsidRPr="00860171" w:rsidRDefault="003A5034" w:rsidP="00860171">
      <w:pPr>
        <w:ind w:left="851"/>
        <w:rPr>
          <w:sz w:val="24"/>
          <w:szCs w:val="24"/>
        </w:rPr>
      </w:pPr>
      <w:r w:rsidRPr="00860171">
        <w:rPr>
          <w:sz w:val="24"/>
          <w:szCs w:val="24"/>
        </w:rPr>
        <w:t>Produktresuméerne for samtidigt administrerede lægemidler skal læses for at identificere mulige interaktioner.</w:t>
      </w:r>
    </w:p>
    <w:p w14:paraId="3515859C" w14:textId="77777777" w:rsidR="003A5034" w:rsidRPr="00860171" w:rsidRDefault="003A5034" w:rsidP="00860171">
      <w:pPr>
        <w:ind w:left="851"/>
        <w:rPr>
          <w:sz w:val="24"/>
          <w:szCs w:val="24"/>
        </w:rPr>
      </w:pPr>
    </w:p>
    <w:p w14:paraId="15B371D0" w14:textId="77777777" w:rsidR="003A5034" w:rsidRPr="00860171" w:rsidRDefault="003A5034" w:rsidP="00860171">
      <w:pPr>
        <w:ind w:left="851"/>
        <w:rPr>
          <w:sz w:val="24"/>
          <w:szCs w:val="24"/>
          <w:u w:val="single"/>
        </w:rPr>
      </w:pPr>
      <w:r w:rsidRPr="00860171">
        <w:rPr>
          <w:sz w:val="24"/>
          <w:szCs w:val="24"/>
          <w:u w:val="single"/>
        </w:rPr>
        <w:t xml:space="preserve">Virkninger af andre lægemidler på </w:t>
      </w:r>
      <w:proofErr w:type="spellStart"/>
      <w:r w:rsidRPr="00860171">
        <w:rPr>
          <w:sz w:val="24"/>
          <w:szCs w:val="24"/>
          <w:u w:val="single"/>
        </w:rPr>
        <w:t>Kelzyn</w:t>
      </w:r>
      <w:proofErr w:type="spellEnd"/>
    </w:p>
    <w:p w14:paraId="2021FE9F" w14:textId="77777777" w:rsidR="003A5034" w:rsidRPr="00860171" w:rsidRDefault="003A5034" w:rsidP="00860171">
      <w:pPr>
        <w:ind w:left="851"/>
        <w:rPr>
          <w:sz w:val="24"/>
          <w:szCs w:val="24"/>
        </w:rPr>
      </w:pPr>
      <w:r w:rsidRPr="00860171">
        <w:rPr>
          <w:sz w:val="24"/>
          <w:szCs w:val="24"/>
        </w:rPr>
        <w:t xml:space="preserve">Der kan forekomme interaktioner med lægemidler, som inducerer </w:t>
      </w:r>
      <w:proofErr w:type="spellStart"/>
      <w:r w:rsidRPr="00860171">
        <w:rPr>
          <w:sz w:val="24"/>
          <w:szCs w:val="24"/>
        </w:rPr>
        <w:t>mikrosomale</w:t>
      </w:r>
      <w:proofErr w:type="spellEnd"/>
      <w:r w:rsidRPr="00860171">
        <w:rPr>
          <w:sz w:val="24"/>
          <w:szCs w:val="24"/>
        </w:rPr>
        <w:t xml:space="preserve"> enzymer, hvilket kan resultere i forhøjet </w:t>
      </w:r>
      <w:proofErr w:type="spellStart"/>
      <w:r w:rsidRPr="00860171">
        <w:rPr>
          <w:sz w:val="24"/>
          <w:szCs w:val="24"/>
        </w:rPr>
        <w:t>clearance</w:t>
      </w:r>
      <w:proofErr w:type="spellEnd"/>
      <w:r w:rsidRPr="00860171">
        <w:rPr>
          <w:sz w:val="24"/>
          <w:szCs w:val="24"/>
        </w:rPr>
        <w:t xml:space="preserve"> af kønshormoner, og kan medføre gennembrudsblødning og/eller præventionssvigt.</w:t>
      </w:r>
    </w:p>
    <w:p w14:paraId="5331ED3B" w14:textId="77777777" w:rsidR="003A5034" w:rsidRPr="00860171" w:rsidRDefault="003A5034" w:rsidP="00860171">
      <w:pPr>
        <w:ind w:left="851"/>
        <w:rPr>
          <w:sz w:val="24"/>
          <w:szCs w:val="24"/>
        </w:rPr>
      </w:pPr>
    </w:p>
    <w:p w14:paraId="3D66D79C" w14:textId="77777777" w:rsidR="003A5034" w:rsidRPr="00860171" w:rsidRDefault="003A5034" w:rsidP="00860171">
      <w:pPr>
        <w:ind w:left="851"/>
        <w:rPr>
          <w:i/>
          <w:iCs/>
          <w:sz w:val="24"/>
          <w:szCs w:val="24"/>
          <w:u w:val="single"/>
        </w:rPr>
      </w:pPr>
      <w:r w:rsidRPr="00860171">
        <w:rPr>
          <w:i/>
          <w:iCs/>
          <w:sz w:val="24"/>
          <w:szCs w:val="24"/>
          <w:u w:val="single"/>
        </w:rPr>
        <w:t>Håndtering</w:t>
      </w:r>
    </w:p>
    <w:p w14:paraId="2D6A5A15" w14:textId="77777777" w:rsidR="003A5034" w:rsidRPr="00860171" w:rsidRDefault="003A5034" w:rsidP="00860171">
      <w:pPr>
        <w:ind w:left="851"/>
        <w:rPr>
          <w:sz w:val="24"/>
          <w:szCs w:val="24"/>
        </w:rPr>
      </w:pPr>
      <w:r w:rsidRPr="00860171">
        <w:rPr>
          <w:sz w:val="24"/>
          <w:szCs w:val="24"/>
        </w:rPr>
        <w:t>Enzyminduktionen kan iagttages allerede efter nogle få dages behandling. Maksimal enzyminduktion ses generelt inden for få uger. Efter ophør af medicinsk behandling kan enzyminduktion vare ved i ca. 4 uger.</w:t>
      </w:r>
    </w:p>
    <w:p w14:paraId="640EAC5F" w14:textId="77777777" w:rsidR="003A5034" w:rsidRPr="00860171" w:rsidRDefault="003A5034" w:rsidP="00860171">
      <w:pPr>
        <w:ind w:left="851"/>
        <w:rPr>
          <w:sz w:val="24"/>
          <w:szCs w:val="24"/>
        </w:rPr>
      </w:pPr>
    </w:p>
    <w:p w14:paraId="21F7A310" w14:textId="77777777" w:rsidR="003A5034" w:rsidRPr="00860171" w:rsidRDefault="003A5034" w:rsidP="00860171">
      <w:pPr>
        <w:ind w:left="851"/>
        <w:rPr>
          <w:i/>
          <w:iCs/>
          <w:sz w:val="24"/>
          <w:szCs w:val="24"/>
          <w:u w:val="single"/>
        </w:rPr>
      </w:pPr>
      <w:r w:rsidRPr="00860171">
        <w:rPr>
          <w:i/>
          <w:iCs/>
          <w:sz w:val="24"/>
          <w:szCs w:val="24"/>
          <w:u w:val="single"/>
        </w:rPr>
        <w:t>Kortvarig behandling</w:t>
      </w:r>
    </w:p>
    <w:p w14:paraId="34375B87" w14:textId="77777777" w:rsidR="003A5034" w:rsidRPr="00860171" w:rsidRDefault="003A5034" w:rsidP="00860171">
      <w:pPr>
        <w:ind w:left="851"/>
        <w:rPr>
          <w:sz w:val="24"/>
          <w:szCs w:val="24"/>
        </w:rPr>
      </w:pPr>
      <w:r w:rsidRPr="00860171">
        <w:rPr>
          <w:sz w:val="24"/>
          <w:szCs w:val="24"/>
        </w:rPr>
        <w:t xml:space="preserve">Kvinder i behandling med enzyminducerende lægemidler bør midlertidigt benytte en barrieremetode eller en anden præventionsmetode i tillæg til COC. Barrieremetoden skal anvendes i hele forløbet med den samtidige medicinske behandling og i 28 dage efter </w:t>
      </w:r>
      <w:proofErr w:type="spellStart"/>
      <w:r w:rsidRPr="00860171">
        <w:rPr>
          <w:sz w:val="24"/>
          <w:szCs w:val="24"/>
        </w:rPr>
        <w:t>seponering</w:t>
      </w:r>
      <w:proofErr w:type="spellEnd"/>
      <w:r w:rsidRPr="00860171">
        <w:rPr>
          <w:sz w:val="24"/>
          <w:szCs w:val="24"/>
        </w:rPr>
        <w:t>. Hvis den medicinske behandling varer længere, end der er tabletter i COC-blisterkortet, skal placebotabletterne kasseres, og det næste COC-blisterkort tages i brug med det samme.</w:t>
      </w:r>
    </w:p>
    <w:p w14:paraId="4ABF2528" w14:textId="77777777" w:rsidR="003A5034" w:rsidRPr="00860171" w:rsidRDefault="003A5034" w:rsidP="00860171">
      <w:pPr>
        <w:ind w:left="851"/>
        <w:rPr>
          <w:sz w:val="24"/>
          <w:szCs w:val="24"/>
        </w:rPr>
      </w:pPr>
    </w:p>
    <w:p w14:paraId="22014494" w14:textId="77777777" w:rsidR="003A5034" w:rsidRPr="00860171" w:rsidRDefault="003A5034" w:rsidP="00860171">
      <w:pPr>
        <w:ind w:left="851"/>
        <w:rPr>
          <w:i/>
          <w:iCs/>
          <w:sz w:val="24"/>
          <w:szCs w:val="24"/>
          <w:u w:val="single"/>
        </w:rPr>
      </w:pPr>
      <w:r w:rsidRPr="00860171">
        <w:rPr>
          <w:i/>
          <w:iCs/>
          <w:sz w:val="24"/>
          <w:szCs w:val="24"/>
          <w:u w:val="single"/>
        </w:rPr>
        <w:t>Langvarig behandling</w:t>
      </w:r>
    </w:p>
    <w:p w14:paraId="25B09B76" w14:textId="77777777" w:rsidR="003A5034" w:rsidRPr="00860171" w:rsidRDefault="003A5034" w:rsidP="00860171">
      <w:pPr>
        <w:ind w:left="851"/>
        <w:rPr>
          <w:sz w:val="24"/>
          <w:szCs w:val="24"/>
        </w:rPr>
      </w:pPr>
      <w:r w:rsidRPr="00860171">
        <w:rPr>
          <w:sz w:val="24"/>
          <w:szCs w:val="24"/>
        </w:rPr>
        <w:t xml:space="preserve">Hos kvinder i langtidsbehandling med </w:t>
      </w:r>
      <w:proofErr w:type="spellStart"/>
      <w:r w:rsidRPr="00860171">
        <w:rPr>
          <w:sz w:val="24"/>
          <w:szCs w:val="24"/>
        </w:rPr>
        <w:t>hepatisk</w:t>
      </w:r>
      <w:proofErr w:type="spellEnd"/>
      <w:r w:rsidRPr="00860171">
        <w:rPr>
          <w:sz w:val="24"/>
          <w:szCs w:val="24"/>
        </w:rPr>
        <w:t>-enzyminducerende aktive stoffer, anbefales en anden pålidelig, ikke-hormonel præventionsmetode.</w:t>
      </w:r>
    </w:p>
    <w:p w14:paraId="0348D277" w14:textId="77777777" w:rsidR="003A5034" w:rsidRPr="00860171" w:rsidRDefault="003A5034" w:rsidP="00860171">
      <w:pPr>
        <w:ind w:left="851"/>
        <w:rPr>
          <w:sz w:val="24"/>
          <w:szCs w:val="24"/>
        </w:rPr>
      </w:pPr>
    </w:p>
    <w:p w14:paraId="1BBED57B" w14:textId="77777777" w:rsidR="003A5034" w:rsidRPr="00860171" w:rsidRDefault="003A5034" w:rsidP="00860171">
      <w:pPr>
        <w:ind w:left="851"/>
        <w:rPr>
          <w:i/>
          <w:iCs/>
          <w:sz w:val="24"/>
          <w:szCs w:val="24"/>
        </w:rPr>
      </w:pPr>
      <w:r w:rsidRPr="00860171">
        <w:rPr>
          <w:i/>
          <w:iCs/>
          <w:sz w:val="24"/>
          <w:szCs w:val="24"/>
        </w:rPr>
        <w:t xml:space="preserve">Stoffer, der øger </w:t>
      </w:r>
      <w:proofErr w:type="spellStart"/>
      <w:r w:rsidRPr="00860171">
        <w:rPr>
          <w:i/>
          <w:iCs/>
          <w:sz w:val="24"/>
          <w:szCs w:val="24"/>
        </w:rPr>
        <w:t>clearance</w:t>
      </w:r>
      <w:proofErr w:type="spellEnd"/>
      <w:r w:rsidRPr="00860171">
        <w:rPr>
          <w:i/>
          <w:iCs/>
          <w:sz w:val="24"/>
          <w:szCs w:val="24"/>
        </w:rPr>
        <w:t xml:space="preserve"> af </w:t>
      </w:r>
      <w:proofErr w:type="spellStart"/>
      <w:r w:rsidRPr="00860171">
        <w:rPr>
          <w:i/>
          <w:iCs/>
          <w:sz w:val="24"/>
          <w:szCs w:val="24"/>
        </w:rPr>
        <w:t>COC’er</w:t>
      </w:r>
      <w:proofErr w:type="spellEnd"/>
      <w:r w:rsidRPr="00860171">
        <w:rPr>
          <w:i/>
          <w:iCs/>
          <w:sz w:val="24"/>
          <w:szCs w:val="24"/>
        </w:rPr>
        <w:t xml:space="preserve"> (formindsker </w:t>
      </w:r>
      <w:proofErr w:type="spellStart"/>
      <w:r w:rsidRPr="00860171">
        <w:rPr>
          <w:i/>
          <w:iCs/>
          <w:sz w:val="24"/>
          <w:szCs w:val="24"/>
        </w:rPr>
        <w:t>COC’ers</w:t>
      </w:r>
      <w:proofErr w:type="spellEnd"/>
      <w:r w:rsidRPr="00860171">
        <w:rPr>
          <w:i/>
          <w:iCs/>
          <w:sz w:val="24"/>
          <w:szCs w:val="24"/>
        </w:rPr>
        <w:t xml:space="preserve"> virkning ved enzyminduktion) er f.eks.:</w:t>
      </w:r>
    </w:p>
    <w:p w14:paraId="031096A6" w14:textId="77777777" w:rsidR="003A5034" w:rsidRPr="00860171" w:rsidRDefault="003A5034" w:rsidP="00860171">
      <w:pPr>
        <w:ind w:left="851"/>
        <w:rPr>
          <w:sz w:val="24"/>
          <w:szCs w:val="24"/>
        </w:rPr>
      </w:pPr>
      <w:r w:rsidRPr="00860171">
        <w:rPr>
          <w:sz w:val="24"/>
          <w:szCs w:val="24"/>
        </w:rPr>
        <w:t xml:space="preserve">Barbiturater, </w:t>
      </w:r>
      <w:proofErr w:type="spellStart"/>
      <w:r w:rsidRPr="00860171">
        <w:rPr>
          <w:sz w:val="24"/>
          <w:szCs w:val="24"/>
        </w:rPr>
        <w:t>carbamazepin</w:t>
      </w:r>
      <w:proofErr w:type="spellEnd"/>
      <w:r w:rsidRPr="00860171">
        <w:rPr>
          <w:sz w:val="24"/>
          <w:szCs w:val="24"/>
        </w:rPr>
        <w:t xml:space="preserve">, </w:t>
      </w:r>
      <w:proofErr w:type="spellStart"/>
      <w:r w:rsidRPr="00860171">
        <w:rPr>
          <w:sz w:val="24"/>
          <w:szCs w:val="24"/>
        </w:rPr>
        <w:t>phenytoin</w:t>
      </w:r>
      <w:proofErr w:type="spellEnd"/>
      <w:r w:rsidRPr="00860171">
        <w:rPr>
          <w:sz w:val="24"/>
          <w:szCs w:val="24"/>
        </w:rPr>
        <w:t xml:space="preserve">, </w:t>
      </w:r>
      <w:proofErr w:type="spellStart"/>
      <w:r w:rsidRPr="00860171">
        <w:rPr>
          <w:sz w:val="24"/>
          <w:szCs w:val="24"/>
        </w:rPr>
        <w:t>primidon</w:t>
      </w:r>
      <w:proofErr w:type="spellEnd"/>
      <w:r w:rsidRPr="00860171">
        <w:rPr>
          <w:sz w:val="24"/>
          <w:szCs w:val="24"/>
        </w:rPr>
        <w:t xml:space="preserve">, </w:t>
      </w:r>
      <w:proofErr w:type="spellStart"/>
      <w:r w:rsidRPr="00860171">
        <w:rPr>
          <w:sz w:val="24"/>
          <w:szCs w:val="24"/>
        </w:rPr>
        <w:t>rifampicin</w:t>
      </w:r>
      <w:proofErr w:type="spellEnd"/>
      <w:r w:rsidRPr="00860171">
        <w:rPr>
          <w:sz w:val="24"/>
          <w:szCs w:val="24"/>
        </w:rPr>
        <w:t xml:space="preserve">, og muligvis også </w:t>
      </w:r>
      <w:proofErr w:type="spellStart"/>
      <w:r w:rsidRPr="00860171">
        <w:rPr>
          <w:sz w:val="24"/>
          <w:szCs w:val="24"/>
        </w:rPr>
        <w:t>oxcarbazepin</w:t>
      </w:r>
      <w:proofErr w:type="spellEnd"/>
      <w:r w:rsidRPr="00860171">
        <w:rPr>
          <w:sz w:val="24"/>
          <w:szCs w:val="24"/>
        </w:rPr>
        <w:t xml:space="preserve">, </w:t>
      </w:r>
      <w:proofErr w:type="spellStart"/>
      <w:r w:rsidRPr="00860171">
        <w:rPr>
          <w:sz w:val="24"/>
          <w:szCs w:val="24"/>
        </w:rPr>
        <w:t>toprimat</w:t>
      </w:r>
      <w:proofErr w:type="spellEnd"/>
      <w:r w:rsidRPr="00860171">
        <w:rPr>
          <w:sz w:val="24"/>
          <w:szCs w:val="24"/>
        </w:rPr>
        <w:t xml:space="preserve">, </w:t>
      </w:r>
      <w:proofErr w:type="spellStart"/>
      <w:r w:rsidRPr="00860171">
        <w:rPr>
          <w:sz w:val="24"/>
          <w:szCs w:val="24"/>
        </w:rPr>
        <w:t>felbamat</w:t>
      </w:r>
      <w:proofErr w:type="spellEnd"/>
      <w:r w:rsidRPr="00860171">
        <w:rPr>
          <w:sz w:val="24"/>
          <w:szCs w:val="24"/>
        </w:rPr>
        <w:t xml:space="preserve">, </w:t>
      </w:r>
      <w:proofErr w:type="spellStart"/>
      <w:r w:rsidRPr="00860171">
        <w:rPr>
          <w:sz w:val="24"/>
          <w:szCs w:val="24"/>
        </w:rPr>
        <w:t>griseofulvin</w:t>
      </w:r>
      <w:proofErr w:type="spellEnd"/>
      <w:r w:rsidRPr="00860171">
        <w:rPr>
          <w:sz w:val="24"/>
          <w:szCs w:val="24"/>
        </w:rPr>
        <w:t xml:space="preserve"> og produkter, der indeholder naturmedicinen perikon (</w:t>
      </w:r>
      <w:proofErr w:type="spellStart"/>
      <w:r w:rsidRPr="00860171">
        <w:rPr>
          <w:i/>
          <w:iCs/>
          <w:sz w:val="24"/>
          <w:szCs w:val="24"/>
        </w:rPr>
        <w:t>hypericum</w:t>
      </w:r>
      <w:proofErr w:type="spellEnd"/>
      <w:r w:rsidRPr="00860171">
        <w:rPr>
          <w:i/>
          <w:iCs/>
          <w:sz w:val="24"/>
          <w:szCs w:val="24"/>
        </w:rPr>
        <w:t xml:space="preserve"> </w:t>
      </w:r>
      <w:proofErr w:type="spellStart"/>
      <w:r w:rsidRPr="00860171">
        <w:rPr>
          <w:i/>
          <w:iCs/>
          <w:sz w:val="24"/>
          <w:szCs w:val="24"/>
        </w:rPr>
        <w:t>perforatum</w:t>
      </w:r>
      <w:proofErr w:type="spellEnd"/>
      <w:r w:rsidRPr="00860171">
        <w:rPr>
          <w:sz w:val="24"/>
          <w:szCs w:val="24"/>
        </w:rPr>
        <w:t>).</w:t>
      </w:r>
    </w:p>
    <w:p w14:paraId="2E7002F2" w14:textId="77777777" w:rsidR="003A5034" w:rsidRPr="00860171" w:rsidRDefault="003A5034" w:rsidP="00860171">
      <w:pPr>
        <w:ind w:left="851"/>
        <w:rPr>
          <w:sz w:val="24"/>
          <w:szCs w:val="24"/>
        </w:rPr>
      </w:pPr>
    </w:p>
    <w:p w14:paraId="1A2DD0F1" w14:textId="77777777" w:rsidR="003A5034" w:rsidRPr="00860171" w:rsidRDefault="003A5034" w:rsidP="00860171">
      <w:pPr>
        <w:ind w:left="851"/>
        <w:rPr>
          <w:i/>
          <w:iCs/>
          <w:sz w:val="24"/>
          <w:szCs w:val="24"/>
        </w:rPr>
      </w:pPr>
      <w:r w:rsidRPr="00860171">
        <w:rPr>
          <w:i/>
          <w:iCs/>
          <w:sz w:val="24"/>
          <w:szCs w:val="24"/>
        </w:rPr>
        <w:t xml:space="preserve">Stoffer med variable virkninger på </w:t>
      </w:r>
      <w:proofErr w:type="spellStart"/>
      <w:r w:rsidRPr="00860171">
        <w:rPr>
          <w:i/>
          <w:iCs/>
          <w:sz w:val="24"/>
          <w:szCs w:val="24"/>
        </w:rPr>
        <w:t>clearance</w:t>
      </w:r>
      <w:proofErr w:type="spellEnd"/>
      <w:r w:rsidRPr="00860171">
        <w:rPr>
          <w:i/>
          <w:iCs/>
          <w:sz w:val="24"/>
          <w:szCs w:val="24"/>
        </w:rPr>
        <w:t xml:space="preserve"> af </w:t>
      </w:r>
      <w:proofErr w:type="spellStart"/>
      <w:r w:rsidRPr="00860171">
        <w:rPr>
          <w:i/>
          <w:iCs/>
          <w:sz w:val="24"/>
          <w:szCs w:val="24"/>
        </w:rPr>
        <w:t>COC’er</w:t>
      </w:r>
      <w:proofErr w:type="spellEnd"/>
    </w:p>
    <w:p w14:paraId="6AB55B8E" w14:textId="77777777" w:rsidR="003A5034" w:rsidRPr="00860171" w:rsidRDefault="003A5034" w:rsidP="00860171">
      <w:pPr>
        <w:ind w:left="851"/>
        <w:rPr>
          <w:sz w:val="24"/>
          <w:szCs w:val="24"/>
        </w:rPr>
      </w:pPr>
      <w:r w:rsidRPr="00860171">
        <w:rPr>
          <w:sz w:val="24"/>
          <w:szCs w:val="24"/>
        </w:rPr>
        <w:t xml:space="preserve">Ved indtagelse sammen med </w:t>
      </w:r>
      <w:proofErr w:type="spellStart"/>
      <w:r w:rsidRPr="00860171">
        <w:rPr>
          <w:sz w:val="24"/>
          <w:szCs w:val="24"/>
        </w:rPr>
        <w:t>COC’er</w:t>
      </w:r>
      <w:proofErr w:type="spellEnd"/>
      <w:r w:rsidRPr="00860171">
        <w:rPr>
          <w:sz w:val="24"/>
          <w:szCs w:val="24"/>
        </w:rPr>
        <w:t xml:space="preserve"> kan mange kombinationer af hiv/HCV-</w:t>
      </w:r>
      <w:proofErr w:type="spellStart"/>
      <w:r w:rsidRPr="00860171">
        <w:rPr>
          <w:sz w:val="24"/>
          <w:szCs w:val="24"/>
        </w:rPr>
        <w:t>proteasehæmmere</w:t>
      </w:r>
      <w:proofErr w:type="spellEnd"/>
      <w:r w:rsidRPr="00860171">
        <w:rPr>
          <w:sz w:val="24"/>
          <w:szCs w:val="24"/>
        </w:rPr>
        <w:t xml:space="preserve"> og non-</w:t>
      </w:r>
      <w:proofErr w:type="spellStart"/>
      <w:r w:rsidRPr="00860171">
        <w:rPr>
          <w:sz w:val="24"/>
          <w:szCs w:val="24"/>
        </w:rPr>
        <w:t>nukleosid</w:t>
      </w:r>
      <w:proofErr w:type="spellEnd"/>
      <w:r w:rsidRPr="00860171">
        <w:rPr>
          <w:sz w:val="24"/>
          <w:szCs w:val="24"/>
        </w:rPr>
        <w:t xml:space="preserve"> </w:t>
      </w:r>
      <w:proofErr w:type="spellStart"/>
      <w:r w:rsidRPr="00860171">
        <w:rPr>
          <w:sz w:val="24"/>
          <w:szCs w:val="24"/>
        </w:rPr>
        <w:t>reverse</w:t>
      </w:r>
      <w:proofErr w:type="spellEnd"/>
      <w:r w:rsidRPr="00860171">
        <w:rPr>
          <w:sz w:val="24"/>
          <w:szCs w:val="24"/>
        </w:rPr>
        <w:t xml:space="preserve"> </w:t>
      </w:r>
      <w:proofErr w:type="spellStart"/>
      <w:r w:rsidRPr="00860171">
        <w:rPr>
          <w:sz w:val="24"/>
          <w:szCs w:val="24"/>
        </w:rPr>
        <w:t>transcriptase-hæmmere</w:t>
      </w:r>
      <w:proofErr w:type="spellEnd"/>
      <w:r w:rsidRPr="00860171">
        <w:rPr>
          <w:sz w:val="24"/>
          <w:szCs w:val="24"/>
        </w:rPr>
        <w:t xml:space="preserve"> øge eller mindske plasmakoncentrationen af østrogen eller </w:t>
      </w:r>
      <w:proofErr w:type="spellStart"/>
      <w:r w:rsidRPr="00860171">
        <w:rPr>
          <w:sz w:val="24"/>
          <w:szCs w:val="24"/>
        </w:rPr>
        <w:t>progestin</w:t>
      </w:r>
      <w:proofErr w:type="spellEnd"/>
      <w:r w:rsidRPr="00860171">
        <w:rPr>
          <w:sz w:val="24"/>
          <w:szCs w:val="24"/>
        </w:rPr>
        <w:t>. Disse ændringer kan i visse tilfælde være klinisk relevante.</w:t>
      </w:r>
    </w:p>
    <w:p w14:paraId="4A8644A8" w14:textId="77777777" w:rsidR="003A5034" w:rsidRPr="00860171" w:rsidRDefault="003A5034" w:rsidP="00860171">
      <w:pPr>
        <w:ind w:left="851"/>
        <w:rPr>
          <w:sz w:val="24"/>
          <w:szCs w:val="24"/>
        </w:rPr>
      </w:pPr>
      <w:r w:rsidRPr="00860171">
        <w:rPr>
          <w:sz w:val="24"/>
          <w:szCs w:val="24"/>
        </w:rPr>
        <w:t xml:space="preserve">Derfor bør produktresuméerne til samtidigt ordinerede hiv/HCV-lægemidler gennemlæses for at identificere potentielle interaktioner og eventuelle relaterede anbefalinger. I tvivlstilfælde bør kvinder, der er i behandling med </w:t>
      </w:r>
      <w:proofErr w:type="spellStart"/>
      <w:r w:rsidRPr="00860171">
        <w:rPr>
          <w:sz w:val="24"/>
          <w:szCs w:val="24"/>
        </w:rPr>
        <w:t>proteasehæmmere</w:t>
      </w:r>
      <w:proofErr w:type="spellEnd"/>
      <w:r w:rsidRPr="00860171">
        <w:rPr>
          <w:sz w:val="24"/>
          <w:szCs w:val="24"/>
        </w:rPr>
        <w:t xml:space="preserve"> eller non-</w:t>
      </w:r>
      <w:proofErr w:type="spellStart"/>
      <w:r w:rsidRPr="00860171">
        <w:rPr>
          <w:sz w:val="24"/>
          <w:szCs w:val="24"/>
        </w:rPr>
        <w:t>nukleosid</w:t>
      </w:r>
      <w:proofErr w:type="spellEnd"/>
      <w:r w:rsidRPr="00860171">
        <w:rPr>
          <w:sz w:val="24"/>
          <w:szCs w:val="24"/>
        </w:rPr>
        <w:t xml:space="preserve"> </w:t>
      </w:r>
      <w:proofErr w:type="spellStart"/>
      <w:r w:rsidRPr="00860171">
        <w:rPr>
          <w:sz w:val="24"/>
          <w:szCs w:val="24"/>
        </w:rPr>
        <w:t>reverse</w:t>
      </w:r>
      <w:proofErr w:type="spellEnd"/>
      <w:r w:rsidRPr="00860171">
        <w:rPr>
          <w:sz w:val="24"/>
          <w:szCs w:val="24"/>
        </w:rPr>
        <w:t xml:space="preserve"> </w:t>
      </w:r>
      <w:proofErr w:type="spellStart"/>
      <w:r w:rsidRPr="00860171">
        <w:rPr>
          <w:sz w:val="24"/>
          <w:szCs w:val="24"/>
        </w:rPr>
        <w:t>transcriptase-hæmmere</w:t>
      </w:r>
      <w:proofErr w:type="spellEnd"/>
      <w:r w:rsidRPr="00860171">
        <w:rPr>
          <w:sz w:val="24"/>
          <w:szCs w:val="24"/>
        </w:rPr>
        <w:t>, anvende en supplerende barrierepræventionsmetode.</w:t>
      </w:r>
    </w:p>
    <w:p w14:paraId="1C04B45B" w14:textId="77777777" w:rsidR="003A5034" w:rsidRPr="00860171" w:rsidRDefault="003A5034" w:rsidP="00860171">
      <w:pPr>
        <w:ind w:left="851"/>
        <w:rPr>
          <w:sz w:val="24"/>
          <w:szCs w:val="24"/>
        </w:rPr>
      </w:pPr>
    </w:p>
    <w:p w14:paraId="7B87B9EE" w14:textId="77777777" w:rsidR="003A5034" w:rsidRPr="00860171" w:rsidRDefault="003A5034" w:rsidP="00860171">
      <w:pPr>
        <w:ind w:left="851"/>
        <w:rPr>
          <w:i/>
          <w:iCs/>
          <w:sz w:val="24"/>
          <w:szCs w:val="24"/>
        </w:rPr>
      </w:pPr>
      <w:r w:rsidRPr="00860171">
        <w:rPr>
          <w:i/>
          <w:iCs/>
          <w:sz w:val="24"/>
          <w:szCs w:val="24"/>
        </w:rPr>
        <w:t xml:space="preserve">Stoffer, der nedsætter </w:t>
      </w:r>
      <w:proofErr w:type="spellStart"/>
      <w:r w:rsidRPr="00860171">
        <w:rPr>
          <w:i/>
          <w:iCs/>
          <w:sz w:val="24"/>
          <w:szCs w:val="24"/>
        </w:rPr>
        <w:t>clearance</w:t>
      </w:r>
      <w:proofErr w:type="spellEnd"/>
      <w:r w:rsidRPr="00860171">
        <w:rPr>
          <w:i/>
          <w:iCs/>
          <w:sz w:val="24"/>
          <w:szCs w:val="24"/>
        </w:rPr>
        <w:t xml:space="preserve"> af </w:t>
      </w:r>
      <w:proofErr w:type="spellStart"/>
      <w:r w:rsidRPr="00860171">
        <w:rPr>
          <w:i/>
          <w:iCs/>
          <w:sz w:val="24"/>
          <w:szCs w:val="24"/>
        </w:rPr>
        <w:t>COC’er</w:t>
      </w:r>
      <w:proofErr w:type="spellEnd"/>
      <w:r w:rsidRPr="00860171">
        <w:rPr>
          <w:i/>
          <w:iCs/>
          <w:sz w:val="24"/>
          <w:szCs w:val="24"/>
        </w:rPr>
        <w:t xml:space="preserve"> (</w:t>
      </w:r>
      <w:proofErr w:type="spellStart"/>
      <w:r w:rsidRPr="00860171">
        <w:rPr>
          <w:i/>
          <w:iCs/>
          <w:sz w:val="24"/>
          <w:szCs w:val="24"/>
        </w:rPr>
        <w:t>enzymhæmmere</w:t>
      </w:r>
      <w:proofErr w:type="spellEnd"/>
      <w:r w:rsidRPr="00860171">
        <w:rPr>
          <w:i/>
          <w:iCs/>
          <w:sz w:val="24"/>
          <w:szCs w:val="24"/>
        </w:rPr>
        <w:t>):</w:t>
      </w:r>
    </w:p>
    <w:p w14:paraId="20F4EC7A" w14:textId="77777777" w:rsidR="003A5034" w:rsidRPr="00860171" w:rsidRDefault="003A5034" w:rsidP="00860171">
      <w:pPr>
        <w:ind w:left="851"/>
        <w:rPr>
          <w:sz w:val="24"/>
          <w:szCs w:val="24"/>
        </w:rPr>
      </w:pPr>
      <w:proofErr w:type="spellStart"/>
      <w:r w:rsidRPr="00860171">
        <w:rPr>
          <w:sz w:val="24"/>
          <w:szCs w:val="24"/>
        </w:rPr>
        <w:t>Dienogest</w:t>
      </w:r>
      <w:proofErr w:type="spellEnd"/>
      <w:r w:rsidRPr="00860171">
        <w:rPr>
          <w:sz w:val="24"/>
          <w:szCs w:val="24"/>
        </w:rPr>
        <w:t xml:space="preserve"> er et substrat for </w:t>
      </w:r>
      <w:proofErr w:type="spellStart"/>
      <w:r w:rsidRPr="00860171">
        <w:rPr>
          <w:sz w:val="24"/>
          <w:szCs w:val="24"/>
        </w:rPr>
        <w:t>cytochrom</w:t>
      </w:r>
      <w:proofErr w:type="spellEnd"/>
      <w:r w:rsidRPr="00860171">
        <w:rPr>
          <w:sz w:val="24"/>
          <w:szCs w:val="24"/>
        </w:rPr>
        <w:t xml:space="preserve"> P450 (CYP) 3A4. Den kliniske relevans af potentielle interaktioner med </w:t>
      </w:r>
      <w:proofErr w:type="spellStart"/>
      <w:r w:rsidRPr="00860171">
        <w:rPr>
          <w:sz w:val="24"/>
          <w:szCs w:val="24"/>
        </w:rPr>
        <w:t>enzymhæmmere</w:t>
      </w:r>
      <w:proofErr w:type="spellEnd"/>
      <w:r w:rsidRPr="00860171">
        <w:rPr>
          <w:sz w:val="24"/>
          <w:szCs w:val="24"/>
        </w:rPr>
        <w:t xml:space="preserve"> er endnu ukendt. Samtidig administration af stærke CYP3A4-hæmmere kan øge plasmakoncentration af østrogen eller af </w:t>
      </w:r>
      <w:proofErr w:type="spellStart"/>
      <w:r w:rsidRPr="00860171">
        <w:rPr>
          <w:sz w:val="24"/>
          <w:szCs w:val="24"/>
        </w:rPr>
        <w:t>progestin</w:t>
      </w:r>
      <w:proofErr w:type="spellEnd"/>
      <w:r w:rsidRPr="00860171">
        <w:rPr>
          <w:sz w:val="24"/>
          <w:szCs w:val="24"/>
        </w:rPr>
        <w:t xml:space="preserve"> eller af begge.</w:t>
      </w:r>
    </w:p>
    <w:p w14:paraId="6F20D876" w14:textId="77777777" w:rsidR="003A5034" w:rsidRPr="00860171" w:rsidRDefault="003A5034" w:rsidP="00860171">
      <w:pPr>
        <w:ind w:left="851"/>
        <w:rPr>
          <w:sz w:val="24"/>
          <w:szCs w:val="24"/>
        </w:rPr>
      </w:pPr>
      <w:r w:rsidRPr="00860171">
        <w:rPr>
          <w:sz w:val="24"/>
          <w:szCs w:val="24"/>
        </w:rPr>
        <w:t xml:space="preserve">Doser af </w:t>
      </w:r>
      <w:proofErr w:type="spellStart"/>
      <w:r w:rsidRPr="00860171">
        <w:rPr>
          <w:sz w:val="24"/>
          <w:szCs w:val="24"/>
        </w:rPr>
        <w:t>Etoricoxib</w:t>
      </w:r>
      <w:proofErr w:type="spellEnd"/>
      <w:r w:rsidRPr="00860171">
        <w:rPr>
          <w:sz w:val="24"/>
          <w:szCs w:val="24"/>
        </w:rPr>
        <w:t xml:space="preserve"> fra 60 til 120 mg/dag har vist at øge plasmakoncentrationen af </w:t>
      </w:r>
      <w:proofErr w:type="spellStart"/>
      <w:r w:rsidRPr="00860171">
        <w:rPr>
          <w:sz w:val="24"/>
          <w:szCs w:val="24"/>
        </w:rPr>
        <w:t>ethinylestradiol</w:t>
      </w:r>
      <w:proofErr w:type="spellEnd"/>
      <w:r w:rsidRPr="00860171">
        <w:rPr>
          <w:sz w:val="24"/>
          <w:szCs w:val="24"/>
        </w:rPr>
        <w:t xml:space="preserve"> med henholdsvis 1,4 til 1,6 gange, især ved samtidig administration af et COC, der indeholder 0,035 mg </w:t>
      </w:r>
      <w:proofErr w:type="spellStart"/>
      <w:r w:rsidRPr="00860171">
        <w:rPr>
          <w:sz w:val="24"/>
          <w:szCs w:val="24"/>
        </w:rPr>
        <w:t>ethinylestradiol</w:t>
      </w:r>
      <w:proofErr w:type="spellEnd"/>
      <w:r w:rsidRPr="00860171">
        <w:rPr>
          <w:sz w:val="24"/>
          <w:szCs w:val="24"/>
        </w:rPr>
        <w:t>.</w:t>
      </w:r>
    </w:p>
    <w:p w14:paraId="5A1D2665" w14:textId="77777777" w:rsidR="003A5034" w:rsidRPr="00860171" w:rsidRDefault="003A5034" w:rsidP="00860171">
      <w:pPr>
        <w:ind w:left="851"/>
        <w:rPr>
          <w:sz w:val="24"/>
          <w:szCs w:val="24"/>
        </w:rPr>
      </w:pPr>
    </w:p>
    <w:p w14:paraId="2B56D087" w14:textId="77777777" w:rsidR="003A5034" w:rsidRPr="00860171" w:rsidRDefault="003A5034" w:rsidP="00860171">
      <w:pPr>
        <w:ind w:left="851"/>
        <w:rPr>
          <w:sz w:val="24"/>
          <w:szCs w:val="24"/>
          <w:u w:val="single"/>
        </w:rPr>
      </w:pPr>
      <w:r w:rsidRPr="00860171">
        <w:rPr>
          <w:sz w:val="24"/>
          <w:szCs w:val="24"/>
          <w:u w:val="single"/>
        </w:rPr>
        <w:t xml:space="preserve">Virkning af </w:t>
      </w:r>
      <w:proofErr w:type="spellStart"/>
      <w:r w:rsidRPr="00860171">
        <w:rPr>
          <w:sz w:val="24"/>
          <w:szCs w:val="24"/>
          <w:u w:val="single"/>
        </w:rPr>
        <w:t>Kelzyn</w:t>
      </w:r>
      <w:proofErr w:type="spellEnd"/>
      <w:r w:rsidRPr="00860171">
        <w:rPr>
          <w:sz w:val="24"/>
          <w:szCs w:val="24"/>
          <w:u w:val="single"/>
        </w:rPr>
        <w:t xml:space="preserve"> på andre lægemidler</w:t>
      </w:r>
    </w:p>
    <w:p w14:paraId="3C8A8ABC" w14:textId="77777777" w:rsidR="003A5034" w:rsidRPr="00860171" w:rsidRDefault="003A5034" w:rsidP="00860171">
      <w:pPr>
        <w:ind w:left="851"/>
        <w:rPr>
          <w:sz w:val="24"/>
          <w:szCs w:val="24"/>
        </w:rPr>
      </w:pPr>
      <w:proofErr w:type="spellStart"/>
      <w:r w:rsidRPr="00860171">
        <w:rPr>
          <w:sz w:val="24"/>
          <w:szCs w:val="24"/>
        </w:rPr>
        <w:t>COC’er</w:t>
      </w:r>
      <w:proofErr w:type="spellEnd"/>
      <w:r w:rsidRPr="00860171">
        <w:rPr>
          <w:sz w:val="24"/>
          <w:szCs w:val="24"/>
        </w:rPr>
        <w:t xml:space="preserve"> kan påvirke metabolismen for visse andre aktive stoffer. Derfor kan plasma- og vævskoncentrationer enten stige (f.eks. </w:t>
      </w:r>
      <w:proofErr w:type="spellStart"/>
      <w:r w:rsidRPr="00860171">
        <w:rPr>
          <w:sz w:val="24"/>
          <w:szCs w:val="24"/>
        </w:rPr>
        <w:t>cyclosporin</w:t>
      </w:r>
      <w:proofErr w:type="spellEnd"/>
      <w:r w:rsidRPr="00860171">
        <w:rPr>
          <w:sz w:val="24"/>
          <w:szCs w:val="24"/>
        </w:rPr>
        <w:t xml:space="preserve">) eller falde (f.eks. </w:t>
      </w:r>
      <w:proofErr w:type="spellStart"/>
      <w:r w:rsidRPr="00860171">
        <w:rPr>
          <w:sz w:val="24"/>
          <w:szCs w:val="24"/>
        </w:rPr>
        <w:t>lamotrigin</w:t>
      </w:r>
      <w:proofErr w:type="spellEnd"/>
      <w:r w:rsidRPr="00860171">
        <w:rPr>
          <w:sz w:val="24"/>
          <w:szCs w:val="24"/>
        </w:rPr>
        <w:t>).</w:t>
      </w:r>
    </w:p>
    <w:p w14:paraId="29F910E9" w14:textId="77777777" w:rsidR="003A5034" w:rsidRPr="00860171" w:rsidRDefault="003A5034" w:rsidP="00860171">
      <w:pPr>
        <w:ind w:left="851"/>
        <w:rPr>
          <w:sz w:val="24"/>
          <w:szCs w:val="24"/>
        </w:rPr>
      </w:pPr>
    </w:p>
    <w:p w14:paraId="530A807A" w14:textId="77777777" w:rsidR="003A5034" w:rsidRPr="00860171" w:rsidRDefault="003A5034" w:rsidP="00860171">
      <w:pPr>
        <w:ind w:left="851"/>
        <w:rPr>
          <w:sz w:val="24"/>
          <w:szCs w:val="24"/>
        </w:rPr>
      </w:pPr>
      <w:r w:rsidRPr="00860171">
        <w:rPr>
          <w:sz w:val="24"/>
          <w:szCs w:val="24"/>
        </w:rPr>
        <w:t xml:space="preserve">Kliniske data antyder, at </w:t>
      </w:r>
      <w:proofErr w:type="spellStart"/>
      <w:r w:rsidRPr="00860171">
        <w:rPr>
          <w:sz w:val="24"/>
          <w:szCs w:val="24"/>
        </w:rPr>
        <w:t>ethinylestradiol</w:t>
      </w:r>
      <w:proofErr w:type="spellEnd"/>
      <w:r w:rsidRPr="00860171">
        <w:rPr>
          <w:sz w:val="24"/>
          <w:szCs w:val="24"/>
        </w:rPr>
        <w:t xml:space="preserve"> hæmmer </w:t>
      </w:r>
      <w:proofErr w:type="spellStart"/>
      <w:r w:rsidRPr="00860171">
        <w:rPr>
          <w:sz w:val="24"/>
          <w:szCs w:val="24"/>
        </w:rPr>
        <w:t>clearance</w:t>
      </w:r>
      <w:proofErr w:type="spellEnd"/>
      <w:r w:rsidRPr="00860171">
        <w:rPr>
          <w:sz w:val="24"/>
          <w:szCs w:val="24"/>
        </w:rPr>
        <w:t xml:space="preserve"> af CYP1A2-substrater, hvilket fører til en svag (f.eks. </w:t>
      </w:r>
      <w:proofErr w:type="spellStart"/>
      <w:r w:rsidRPr="00860171">
        <w:rPr>
          <w:sz w:val="24"/>
          <w:szCs w:val="24"/>
        </w:rPr>
        <w:t>theophyllin</w:t>
      </w:r>
      <w:proofErr w:type="spellEnd"/>
      <w:r w:rsidRPr="00860171">
        <w:rPr>
          <w:sz w:val="24"/>
          <w:szCs w:val="24"/>
        </w:rPr>
        <w:t xml:space="preserve">) eller moderat (f.eks. </w:t>
      </w:r>
      <w:proofErr w:type="spellStart"/>
      <w:r w:rsidRPr="00860171">
        <w:rPr>
          <w:sz w:val="24"/>
          <w:szCs w:val="24"/>
        </w:rPr>
        <w:t>tizanidin</w:t>
      </w:r>
      <w:proofErr w:type="spellEnd"/>
      <w:r w:rsidRPr="00860171">
        <w:rPr>
          <w:sz w:val="24"/>
          <w:szCs w:val="24"/>
        </w:rPr>
        <w:t>) stigning i den pågældende plasmakoncentration.</w:t>
      </w:r>
    </w:p>
    <w:p w14:paraId="54EFAD3F" w14:textId="77777777" w:rsidR="003A5034" w:rsidRPr="00860171" w:rsidRDefault="003A5034" w:rsidP="00860171">
      <w:pPr>
        <w:ind w:left="851"/>
        <w:rPr>
          <w:sz w:val="24"/>
          <w:szCs w:val="24"/>
        </w:rPr>
      </w:pPr>
    </w:p>
    <w:p w14:paraId="09D63D6E" w14:textId="77777777" w:rsidR="003A5034" w:rsidRPr="00860171" w:rsidRDefault="003A5034" w:rsidP="00860171">
      <w:pPr>
        <w:ind w:left="851"/>
        <w:rPr>
          <w:sz w:val="24"/>
          <w:szCs w:val="24"/>
          <w:u w:val="single"/>
        </w:rPr>
      </w:pPr>
      <w:proofErr w:type="spellStart"/>
      <w:r w:rsidRPr="00860171">
        <w:rPr>
          <w:sz w:val="24"/>
          <w:szCs w:val="24"/>
          <w:u w:val="single"/>
        </w:rPr>
        <w:t>Farmakodynamiske</w:t>
      </w:r>
      <w:proofErr w:type="spellEnd"/>
      <w:r w:rsidRPr="00860171">
        <w:rPr>
          <w:sz w:val="24"/>
          <w:szCs w:val="24"/>
          <w:u w:val="single"/>
        </w:rPr>
        <w:t xml:space="preserve"> interaktioner</w:t>
      </w:r>
    </w:p>
    <w:p w14:paraId="7AFF5BE1" w14:textId="77777777" w:rsidR="003A5034" w:rsidRPr="00860171" w:rsidRDefault="003A5034" w:rsidP="00860171">
      <w:pPr>
        <w:ind w:left="851"/>
        <w:rPr>
          <w:sz w:val="24"/>
          <w:szCs w:val="24"/>
        </w:rPr>
      </w:pPr>
      <w:r w:rsidRPr="00860171">
        <w:rPr>
          <w:sz w:val="24"/>
          <w:szCs w:val="24"/>
        </w:rPr>
        <w:t xml:space="preserve">Under kliniske forsøg med patienter i behandling for infektioner med hepatitis C-virus (HCV) med lægemidler, der indeholder </w:t>
      </w:r>
      <w:proofErr w:type="spellStart"/>
      <w:r w:rsidRPr="00860171">
        <w:rPr>
          <w:sz w:val="24"/>
          <w:szCs w:val="24"/>
        </w:rPr>
        <w:t>ombitasvir</w:t>
      </w:r>
      <w:proofErr w:type="spellEnd"/>
      <w:r w:rsidRPr="00860171">
        <w:rPr>
          <w:sz w:val="24"/>
          <w:szCs w:val="24"/>
        </w:rPr>
        <w:t>/</w:t>
      </w:r>
      <w:proofErr w:type="spellStart"/>
      <w:r w:rsidRPr="00860171">
        <w:rPr>
          <w:sz w:val="24"/>
          <w:szCs w:val="24"/>
        </w:rPr>
        <w:t>paritaprevir</w:t>
      </w:r>
      <w:proofErr w:type="spellEnd"/>
      <w:r w:rsidRPr="00860171">
        <w:rPr>
          <w:sz w:val="24"/>
          <w:szCs w:val="24"/>
        </w:rPr>
        <w:t>/</w:t>
      </w:r>
      <w:proofErr w:type="spellStart"/>
      <w:r w:rsidRPr="00860171">
        <w:rPr>
          <w:sz w:val="24"/>
          <w:szCs w:val="24"/>
        </w:rPr>
        <w:t>ritonavir</w:t>
      </w:r>
      <w:proofErr w:type="spellEnd"/>
      <w:r w:rsidRPr="00860171">
        <w:rPr>
          <w:sz w:val="24"/>
          <w:szCs w:val="24"/>
        </w:rPr>
        <w:t xml:space="preserve"> og </w:t>
      </w:r>
      <w:proofErr w:type="spellStart"/>
      <w:r w:rsidRPr="00860171">
        <w:rPr>
          <w:sz w:val="24"/>
          <w:szCs w:val="24"/>
        </w:rPr>
        <w:t>dasabuvir</w:t>
      </w:r>
      <w:proofErr w:type="spellEnd"/>
      <w:r w:rsidRPr="00860171">
        <w:rPr>
          <w:sz w:val="24"/>
          <w:szCs w:val="24"/>
        </w:rPr>
        <w:t xml:space="preserve">, med eller uden </w:t>
      </w:r>
      <w:proofErr w:type="spellStart"/>
      <w:r w:rsidRPr="00860171">
        <w:rPr>
          <w:sz w:val="24"/>
          <w:szCs w:val="24"/>
        </w:rPr>
        <w:t>ribavirin</w:t>
      </w:r>
      <w:proofErr w:type="spellEnd"/>
      <w:r w:rsidRPr="00860171">
        <w:rPr>
          <w:sz w:val="24"/>
          <w:szCs w:val="24"/>
        </w:rPr>
        <w:t xml:space="preserve">, forekom forøgede </w:t>
      </w:r>
      <w:proofErr w:type="spellStart"/>
      <w:r w:rsidRPr="00860171">
        <w:rPr>
          <w:sz w:val="24"/>
          <w:szCs w:val="24"/>
        </w:rPr>
        <w:t>transaminaseniveauer</w:t>
      </w:r>
      <w:proofErr w:type="spellEnd"/>
      <w:r w:rsidRPr="00860171">
        <w:rPr>
          <w:sz w:val="24"/>
          <w:szCs w:val="24"/>
        </w:rPr>
        <w:t xml:space="preserve"> (ALAT-niveauer), der var højere end 5 gange den øvre grænse for normalværdien (ULN), signifikant hyppigere hos kvinder, der anvendte lægemidler med </w:t>
      </w:r>
      <w:proofErr w:type="spellStart"/>
      <w:r w:rsidRPr="00860171">
        <w:rPr>
          <w:sz w:val="24"/>
          <w:szCs w:val="24"/>
        </w:rPr>
        <w:t>ethinylestradiol</w:t>
      </w:r>
      <w:proofErr w:type="spellEnd"/>
      <w:r w:rsidRPr="00860171">
        <w:rPr>
          <w:sz w:val="24"/>
          <w:szCs w:val="24"/>
        </w:rPr>
        <w:t xml:space="preserve">, såsom kombinerede hormonelle </w:t>
      </w:r>
      <w:proofErr w:type="spellStart"/>
      <w:r w:rsidRPr="00860171">
        <w:rPr>
          <w:sz w:val="24"/>
          <w:szCs w:val="24"/>
        </w:rPr>
        <w:t>kontraceptiva</w:t>
      </w:r>
      <w:proofErr w:type="spellEnd"/>
      <w:r w:rsidRPr="00860171">
        <w:rPr>
          <w:sz w:val="24"/>
          <w:szCs w:val="24"/>
        </w:rPr>
        <w:t xml:space="preserve"> (</w:t>
      </w:r>
      <w:proofErr w:type="spellStart"/>
      <w:r w:rsidRPr="00860171">
        <w:rPr>
          <w:sz w:val="24"/>
          <w:szCs w:val="24"/>
        </w:rPr>
        <w:t>COC’er</w:t>
      </w:r>
      <w:proofErr w:type="spellEnd"/>
      <w:r w:rsidRPr="00860171">
        <w:rPr>
          <w:sz w:val="24"/>
          <w:szCs w:val="24"/>
        </w:rPr>
        <w:t xml:space="preserve">). Desuden blev der observeret øgede ALAT-niveauer hos kvinder, der anvendte lægemidler indeholdende </w:t>
      </w:r>
      <w:proofErr w:type="spellStart"/>
      <w:r w:rsidRPr="00860171">
        <w:rPr>
          <w:sz w:val="24"/>
          <w:szCs w:val="24"/>
        </w:rPr>
        <w:t>ethinylestradiol</w:t>
      </w:r>
      <w:proofErr w:type="spellEnd"/>
      <w:r w:rsidRPr="00860171">
        <w:rPr>
          <w:sz w:val="24"/>
          <w:szCs w:val="24"/>
        </w:rPr>
        <w:t xml:space="preserve">, som f.eks. </w:t>
      </w:r>
      <w:proofErr w:type="spellStart"/>
      <w:r w:rsidRPr="00860171">
        <w:rPr>
          <w:sz w:val="24"/>
          <w:szCs w:val="24"/>
        </w:rPr>
        <w:t>CHC’er</w:t>
      </w:r>
      <w:proofErr w:type="spellEnd"/>
      <w:r w:rsidRPr="00860171">
        <w:rPr>
          <w:sz w:val="24"/>
          <w:szCs w:val="24"/>
        </w:rPr>
        <w:t xml:space="preserve">, i behandling med </w:t>
      </w:r>
      <w:proofErr w:type="spellStart"/>
      <w:r w:rsidRPr="00860171">
        <w:rPr>
          <w:sz w:val="24"/>
          <w:szCs w:val="24"/>
        </w:rPr>
        <w:t>glecaprevir</w:t>
      </w:r>
      <w:proofErr w:type="spellEnd"/>
      <w:r w:rsidRPr="00860171">
        <w:rPr>
          <w:sz w:val="24"/>
          <w:szCs w:val="24"/>
        </w:rPr>
        <w:t>/</w:t>
      </w:r>
      <w:proofErr w:type="spellStart"/>
      <w:r w:rsidRPr="00860171">
        <w:rPr>
          <w:sz w:val="24"/>
          <w:szCs w:val="24"/>
        </w:rPr>
        <w:t>pibrentasvir</w:t>
      </w:r>
      <w:proofErr w:type="spellEnd"/>
      <w:r w:rsidRPr="00860171">
        <w:rPr>
          <w:sz w:val="24"/>
          <w:szCs w:val="24"/>
        </w:rPr>
        <w:t xml:space="preserve"> eller </w:t>
      </w:r>
      <w:proofErr w:type="spellStart"/>
      <w:r w:rsidRPr="00860171">
        <w:rPr>
          <w:sz w:val="24"/>
          <w:szCs w:val="24"/>
        </w:rPr>
        <w:t>sofosbuvir</w:t>
      </w:r>
      <w:proofErr w:type="spellEnd"/>
      <w:r w:rsidRPr="00860171">
        <w:rPr>
          <w:sz w:val="24"/>
          <w:szCs w:val="24"/>
        </w:rPr>
        <w:t>/</w:t>
      </w:r>
      <w:proofErr w:type="spellStart"/>
      <w:r w:rsidRPr="00860171">
        <w:rPr>
          <w:sz w:val="24"/>
          <w:szCs w:val="24"/>
        </w:rPr>
        <w:t>velpatasvir</w:t>
      </w:r>
      <w:proofErr w:type="spellEnd"/>
      <w:r w:rsidRPr="00860171">
        <w:rPr>
          <w:sz w:val="24"/>
          <w:szCs w:val="24"/>
        </w:rPr>
        <w:t>/</w:t>
      </w:r>
      <w:proofErr w:type="spellStart"/>
      <w:r w:rsidRPr="00860171">
        <w:rPr>
          <w:sz w:val="24"/>
          <w:szCs w:val="24"/>
        </w:rPr>
        <w:t>voxilaprevir</w:t>
      </w:r>
      <w:proofErr w:type="spellEnd"/>
      <w:r w:rsidRPr="00860171">
        <w:rPr>
          <w:sz w:val="24"/>
          <w:szCs w:val="24"/>
        </w:rPr>
        <w:t xml:space="preserve"> (se pkt. 4.3). </w:t>
      </w:r>
    </w:p>
    <w:p w14:paraId="3174CC69" w14:textId="77777777" w:rsidR="003A5034" w:rsidRPr="00860171" w:rsidRDefault="003A5034" w:rsidP="00860171">
      <w:pPr>
        <w:ind w:left="851"/>
        <w:rPr>
          <w:sz w:val="24"/>
          <w:szCs w:val="24"/>
        </w:rPr>
      </w:pPr>
    </w:p>
    <w:p w14:paraId="68D2B3C8" w14:textId="77777777" w:rsidR="003A5034" w:rsidRPr="00860171" w:rsidRDefault="003A5034" w:rsidP="00860171">
      <w:pPr>
        <w:ind w:left="851"/>
        <w:rPr>
          <w:sz w:val="24"/>
          <w:szCs w:val="24"/>
        </w:rPr>
      </w:pPr>
      <w:r w:rsidRPr="00860171">
        <w:rPr>
          <w:sz w:val="24"/>
          <w:szCs w:val="24"/>
        </w:rPr>
        <w:t xml:space="preserve">Derfor skal brugere af </w:t>
      </w:r>
      <w:proofErr w:type="spellStart"/>
      <w:r w:rsidRPr="00860171">
        <w:rPr>
          <w:sz w:val="24"/>
          <w:szCs w:val="24"/>
        </w:rPr>
        <w:t>Kelzyn</w:t>
      </w:r>
      <w:proofErr w:type="spellEnd"/>
      <w:r w:rsidRPr="00860171">
        <w:rPr>
          <w:sz w:val="24"/>
          <w:szCs w:val="24"/>
        </w:rPr>
        <w:t xml:space="preserve"> skifte til en alternativ præventionsmetode (f.eks. </w:t>
      </w:r>
      <w:proofErr w:type="spellStart"/>
      <w:r w:rsidRPr="00860171">
        <w:rPr>
          <w:sz w:val="24"/>
          <w:szCs w:val="24"/>
        </w:rPr>
        <w:t>kontraceptiva</w:t>
      </w:r>
      <w:proofErr w:type="spellEnd"/>
      <w:r w:rsidRPr="00860171">
        <w:rPr>
          <w:sz w:val="24"/>
          <w:szCs w:val="24"/>
        </w:rPr>
        <w:t xml:space="preserve">, der kun indeholder gestagen eller ikke-hormonelle metoder) før de påbegynder behandlingen med disse kombinationslægemiddelregimer. Brugen af </w:t>
      </w:r>
      <w:proofErr w:type="spellStart"/>
      <w:r w:rsidRPr="00860171">
        <w:rPr>
          <w:sz w:val="24"/>
          <w:szCs w:val="24"/>
        </w:rPr>
        <w:t>Kelzyn</w:t>
      </w:r>
      <w:proofErr w:type="spellEnd"/>
      <w:r w:rsidRPr="00860171">
        <w:rPr>
          <w:sz w:val="24"/>
          <w:szCs w:val="24"/>
        </w:rPr>
        <w:t xml:space="preserve"> kan genoptages 2 uger efter afslutning af disse kombinationslægemiddelregimer.</w:t>
      </w:r>
    </w:p>
    <w:p w14:paraId="7647DF1D" w14:textId="77777777" w:rsidR="003A5034" w:rsidRPr="00860171" w:rsidRDefault="003A5034" w:rsidP="00860171">
      <w:pPr>
        <w:ind w:left="851"/>
        <w:rPr>
          <w:sz w:val="24"/>
          <w:szCs w:val="24"/>
        </w:rPr>
      </w:pPr>
    </w:p>
    <w:p w14:paraId="3E47451C" w14:textId="77777777" w:rsidR="003A5034" w:rsidRPr="00860171" w:rsidRDefault="003A5034" w:rsidP="00860171">
      <w:pPr>
        <w:ind w:left="851"/>
        <w:rPr>
          <w:sz w:val="24"/>
          <w:szCs w:val="24"/>
          <w:u w:val="single"/>
        </w:rPr>
      </w:pPr>
      <w:r w:rsidRPr="00860171">
        <w:rPr>
          <w:sz w:val="24"/>
          <w:szCs w:val="24"/>
          <w:u w:val="single"/>
        </w:rPr>
        <w:t>Andre former for interaktion</w:t>
      </w:r>
    </w:p>
    <w:p w14:paraId="4F331A76" w14:textId="77777777" w:rsidR="003A5034" w:rsidRPr="00860171" w:rsidRDefault="003A5034" w:rsidP="00860171">
      <w:pPr>
        <w:ind w:left="851"/>
        <w:rPr>
          <w:i/>
          <w:iCs/>
          <w:sz w:val="24"/>
          <w:szCs w:val="24"/>
          <w:u w:val="single"/>
        </w:rPr>
      </w:pPr>
    </w:p>
    <w:p w14:paraId="768B1228" w14:textId="77777777" w:rsidR="003A5034" w:rsidRPr="00860171" w:rsidRDefault="003A5034" w:rsidP="00860171">
      <w:pPr>
        <w:ind w:left="851"/>
        <w:rPr>
          <w:i/>
          <w:iCs/>
          <w:sz w:val="24"/>
          <w:szCs w:val="24"/>
          <w:u w:val="single"/>
        </w:rPr>
      </w:pPr>
      <w:r w:rsidRPr="00860171">
        <w:rPr>
          <w:i/>
          <w:iCs/>
          <w:sz w:val="24"/>
          <w:szCs w:val="24"/>
          <w:u w:val="single"/>
        </w:rPr>
        <w:t>Laboratorietests</w:t>
      </w:r>
    </w:p>
    <w:p w14:paraId="50447AF2" w14:textId="77777777" w:rsidR="003A5034" w:rsidRPr="00860171" w:rsidRDefault="003A5034" w:rsidP="00860171">
      <w:pPr>
        <w:ind w:left="851"/>
        <w:rPr>
          <w:sz w:val="24"/>
          <w:szCs w:val="24"/>
        </w:rPr>
      </w:pPr>
      <w:r w:rsidRPr="00860171">
        <w:rPr>
          <w:sz w:val="24"/>
          <w:szCs w:val="24"/>
        </w:rPr>
        <w:t xml:space="preserve">Brugen af </w:t>
      </w:r>
      <w:proofErr w:type="spellStart"/>
      <w:r w:rsidRPr="00860171">
        <w:rPr>
          <w:sz w:val="24"/>
          <w:szCs w:val="24"/>
        </w:rPr>
        <w:t>kontraceptive</w:t>
      </w:r>
      <w:proofErr w:type="spellEnd"/>
      <w:r w:rsidRPr="00860171">
        <w:rPr>
          <w:sz w:val="24"/>
          <w:szCs w:val="24"/>
        </w:rPr>
        <w:t xml:space="preserve"> steroider kan have indvirkning på resultaterne af visse laboratorieprøver, herunder biokemiske parametre for lever-, skjoldbruskkirtel-, binyre- og nyrefunktion, plasmaniveauer for (bærer)-proteiner f.eks. </w:t>
      </w:r>
      <w:proofErr w:type="spellStart"/>
      <w:r w:rsidRPr="00860171">
        <w:rPr>
          <w:sz w:val="24"/>
          <w:szCs w:val="24"/>
        </w:rPr>
        <w:t>kortikosteroid</w:t>
      </w:r>
      <w:proofErr w:type="spellEnd"/>
      <w:r w:rsidRPr="00860171">
        <w:rPr>
          <w:sz w:val="24"/>
          <w:szCs w:val="24"/>
        </w:rPr>
        <w:t xml:space="preserve">-bindende </w:t>
      </w:r>
      <w:proofErr w:type="spellStart"/>
      <w:r w:rsidRPr="00860171">
        <w:rPr>
          <w:sz w:val="24"/>
          <w:szCs w:val="24"/>
        </w:rPr>
        <w:t>globulin</w:t>
      </w:r>
      <w:proofErr w:type="spellEnd"/>
      <w:r w:rsidRPr="00860171">
        <w:rPr>
          <w:sz w:val="24"/>
          <w:szCs w:val="24"/>
        </w:rPr>
        <w:t xml:space="preserve"> og lipid-/</w:t>
      </w:r>
      <w:proofErr w:type="spellStart"/>
      <w:r w:rsidRPr="00860171">
        <w:rPr>
          <w:sz w:val="24"/>
          <w:szCs w:val="24"/>
        </w:rPr>
        <w:t>lipoprotein</w:t>
      </w:r>
      <w:proofErr w:type="spellEnd"/>
      <w:r w:rsidRPr="00860171">
        <w:rPr>
          <w:sz w:val="24"/>
          <w:szCs w:val="24"/>
        </w:rPr>
        <w:t xml:space="preserve">-fraktioner, parametre for kulhydratstofmetabolismen samt parametre for koagulation og </w:t>
      </w:r>
      <w:proofErr w:type="spellStart"/>
      <w:r w:rsidRPr="00860171">
        <w:rPr>
          <w:sz w:val="24"/>
          <w:szCs w:val="24"/>
        </w:rPr>
        <w:t>fibrinolyse</w:t>
      </w:r>
      <w:proofErr w:type="spellEnd"/>
      <w:r w:rsidRPr="00860171">
        <w:rPr>
          <w:sz w:val="24"/>
          <w:szCs w:val="24"/>
        </w:rPr>
        <w:t>. Ændringer forbliver sædvanligvis inden for det normale område af laboratorieværdier.</w:t>
      </w:r>
    </w:p>
    <w:p w14:paraId="251C4202" w14:textId="77777777" w:rsidR="009260DE" w:rsidRPr="00860171" w:rsidRDefault="009260DE" w:rsidP="009260DE">
      <w:pPr>
        <w:tabs>
          <w:tab w:val="left" w:pos="851"/>
        </w:tabs>
        <w:ind w:left="851"/>
        <w:rPr>
          <w:sz w:val="24"/>
          <w:szCs w:val="24"/>
        </w:rPr>
      </w:pPr>
    </w:p>
    <w:p w14:paraId="481D0A50" w14:textId="77777777" w:rsidR="009260DE" w:rsidRPr="00860171" w:rsidRDefault="009260DE" w:rsidP="009260DE">
      <w:pPr>
        <w:tabs>
          <w:tab w:val="left" w:pos="851"/>
        </w:tabs>
        <w:ind w:left="851" w:hanging="851"/>
        <w:rPr>
          <w:b/>
          <w:sz w:val="24"/>
          <w:szCs w:val="24"/>
        </w:rPr>
      </w:pPr>
      <w:r w:rsidRPr="00860171">
        <w:rPr>
          <w:b/>
          <w:sz w:val="24"/>
          <w:szCs w:val="24"/>
        </w:rPr>
        <w:t>4.6</w:t>
      </w:r>
      <w:r w:rsidRPr="00860171">
        <w:rPr>
          <w:b/>
          <w:sz w:val="24"/>
          <w:szCs w:val="24"/>
        </w:rPr>
        <w:tab/>
      </w:r>
      <w:r w:rsidR="0071241E" w:rsidRPr="00860171">
        <w:rPr>
          <w:b/>
          <w:sz w:val="24"/>
          <w:szCs w:val="24"/>
        </w:rPr>
        <w:t>Fertilitet, g</w:t>
      </w:r>
      <w:r w:rsidRPr="00860171">
        <w:rPr>
          <w:b/>
          <w:sz w:val="24"/>
          <w:szCs w:val="24"/>
        </w:rPr>
        <w:t>raviditet og amning</w:t>
      </w:r>
    </w:p>
    <w:p w14:paraId="5EBA5E87" w14:textId="77777777" w:rsidR="000D1E29" w:rsidRDefault="000D1E29" w:rsidP="00860171">
      <w:pPr>
        <w:ind w:left="851"/>
        <w:rPr>
          <w:sz w:val="24"/>
          <w:szCs w:val="24"/>
        </w:rPr>
      </w:pPr>
    </w:p>
    <w:p w14:paraId="50B42B27" w14:textId="515FAE9B" w:rsidR="003A5034" w:rsidRPr="000D1E29" w:rsidRDefault="003A5034" w:rsidP="00860171">
      <w:pPr>
        <w:ind w:left="851"/>
        <w:rPr>
          <w:sz w:val="24"/>
          <w:szCs w:val="24"/>
          <w:u w:val="single"/>
        </w:rPr>
      </w:pPr>
      <w:r w:rsidRPr="000D1E29">
        <w:rPr>
          <w:sz w:val="24"/>
          <w:szCs w:val="24"/>
          <w:u w:val="single"/>
        </w:rPr>
        <w:t>Graviditet</w:t>
      </w:r>
    </w:p>
    <w:p w14:paraId="2AE86816" w14:textId="77777777" w:rsidR="003A5034" w:rsidRPr="00860171" w:rsidRDefault="003A5034" w:rsidP="00860171">
      <w:pPr>
        <w:ind w:left="851"/>
        <w:rPr>
          <w:sz w:val="24"/>
          <w:szCs w:val="24"/>
        </w:rPr>
      </w:pPr>
      <w:proofErr w:type="spellStart"/>
      <w:r w:rsidRPr="00860171">
        <w:rPr>
          <w:sz w:val="24"/>
          <w:szCs w:val="24"/>
        </w:rPr>
        <w:t>Kelzyn</w:t>
      </w:r>
      <w:proofErr w:type="spellEnd"/>
      <w:r w:rsidRPr="00860171">
        <w:rPr>
          <w:sz w:val="24"/>
          <w:szCs w:val="24"/>
        </w:rPr>
        <w:t xml:space="preserve"> er ikke indiceret under graviditet.</w:t>
      </w:r>
    </w:p>
    <w:p w14:paraId="30EDE391" w14:textId="77777777" w:rsidR="003A5034" w:rsidRPr="00860171" w:rsidRDefault="003A5034" w:rsidP="00860171">
      <w:pPr>
        <w:ind w:left="851"/>
        <w:rPr>
          <w:sz w:val="24"/>
          <w:szCs w:val="24"/>
        </w:rPr>
      </w:pPr>
    </w:p>
    <w:p w14:paraId="314007C5" w14:textId="77777777" w:rsidR="003A5034" w:rsidRPr="00860171" w:rsidRDefault="003A5034" w:rsidP="00860171">
      <w:pPr>
        <w:ind w:left="851"/>
        <w:rPr>
          <w:sz w:val="24"/>
          <w:szCs w:val="24"/>
        </w:rPr>
      </w:pPr>
      <w:r w:rsidRPr="00860171">
        <w:rPr>
          <w:sz w:val="24"/>
          <w:szCs w:val="24"/>
        </w:rPr>
        <w:t xml:space="preserve">Hvis graviditet opstår under anvendelse af </w:t>
      </w:r>
      <w:proofErr w:type="spellStart"/>
      <w:r w:rsidRPr="00860171">
        <w:rPr>
          <w:sz w:val="24"/>
          <w:szCs w:val="24"/>
        </w:rPr>
        <w:t>Kelzyn</w:t>
      </w:r>
      <w:proofErr w:type="spellEnd"/>
      <w:r w:rsidRPr="00860171">
        <w:rPr>
          <w:sz w:val="24"/>
          <w:szCs w:val="24"/>
        </w:rPr>
        <w:t xml:space="preserve">, skal anvendelsen straks seponeres. Omfattende epidemiologiske studier har hverken vist øget risiko for fødselsdefekter hos børn født af kvinder, der anvendte </w:t>
      </w:r>
      <w:proofErr w:type="spellStart"/>
      <w:r w:rsidRPr="00860171">
        <w:rPr>
          <w:sz w:val="24"/>
          <w:szCs w:val="24"/>
        </w:rPr>
        <w:t>COC’er</w:t>
      </w:r>
      <w:proofErr w:type="spellEnd"/>
      <w:r w:rsidRPr="00860171">
        <w:rPr>
          <w:sz w:val="24"/>
          <w:szCs w:val="24"/>
        </w:rPr>
        <w:t xml:space="preserve"> før graviditeten, eller nogen </w:t>
      </w:r>
      <w:proofErr w:type="spellStart"/>
      <w:r w:rsidRPr="00860171">
        <w:rPr>
          <w:sz w:val="24"/>
          <w:szCs w:val="24"/>
        </w:rPr>
        <w:t>teratogen</w:t>
      </w:r>
      <w:proofErr w:type="spellEnd"/>
      <w:r w:rsidRPr="00860171">
        <w:rPr>
          <w:sz w:val="24"/>
          <w:szCs w:val="24"/>
        </w:rPr>
        <w:t xml:space="preserve"> virkning, hvis der uforvarende blev taget </w:t>
      </w:r>
      <w:proofErr w:type="spellStart"/>
      <w:r w:rsidRPr="00860171">
        <w:rPr>
          <w:sz w:val="24"/>
          <w:szCs w:val="24"/>
        </w:rPr>
        <w:t>COC’er</w:t>
      </w:r>
      <w:proofErr w:type="spellEnd"/>
      <w:r w:rsidRPr="00860171">
        <w:rPr>
          <w:sz w:val="24"/>
          <w:szCs w:val="24"/>
        </w:rPr>
        <w:t xml:space="preserve"> under graviditet.</w:t>
      </w:r>
    </w:p>
    <w:p w14:paraId="0076DF18" w14:textId="77777777" w:rsidR="003A5034" w:rsidRPr="00860171" w:rsidRDefault="003A5034" w:rsidP="00860171">
      <w:pPr>
        <w:ind w:left="851"/>
        <w:rPr>
          <w:sz w:val="24"/>
          <w:szCs w:val="24"/>
        </w:rPr>
      </w:pPr>
    </w:p>
    <w:p w14:paraId="6B595CFB" w14:textId="77777777" w:rsidR="003A5034" w:rsidRPr="00860171" w:rsidRDefault="003A5034" w:rsidP="00860171">
      <w:pPr>
        <w:ind w:left="851"/>
        <w:rPr>
          <w:sz w:val="24"/>
          <w:szCs w:val="24"/>
        </w:rPr>
      </w:pPr>
      <w:r w:rsidRPr="00860171">
        <w:rPr>
          <w:sz w:val="24"/>
          <w:szCs w:val="24"/>
        </w:rPr>
        <w:t xml:space="preserve">Dyreforsøg har vist bivirkninger under drægtighed og diegivning (se pkt. 5.3). Baseret på disse data fra dyr, kan bivirkninger, der skyldes de aktive stoffers hormonale aktivitet, ikke udelukkes. Den almindelige erfaring med </w:t>
      </w:r>
      <w:proofErr w:type="spellStart"/>
      <w:r w:rsidRPr="00860171">
        <w:rPr>
          <w:sz w:val="24"/>
          <w:szCs w:val="24"/>
        </w:rPr>
        <w:t>COC’er</w:t>
      </w:r>
      <w:proofErr w:type="spellEnd"/>
      <w:r w:rsidRPr="00860171">
        <w:rPr>
          <w:sz w:val="24"/>
          <w:szCs w:val="24"/>
        </w:rPr>
        <w:t xml:space="preserve"> under graviditet har imidlertid ikke givet evidens for bivirkninger hos mennesker.</w:t>
      </w:r>
    </w:p>
    <w:p w14:paraId="5E50EB0A" w14:textId="77777777" w:rsidR="003A5034" w:rsidRPr="00860171" w:rsidRDefault="003A5034" w:rsidP="00860171">
      <w:pPr>
        <w:ind w:left="851"/>
        <w:rPr>
          <w:sz w:val="24"/>
          <w:szCs w:val="24"/>
        </w:rPr>
      </w:pPr>
    </w:p>
    <w:p w14:paraId="6155CC8D" w14:textId="0E5991E9" w:rsidR="003A5034" w:rsidRPr="00860171" w:rsidRDefault="003A5034" w:rsidP="00860171">
      <w:pPr>
        <w:ind w:left="851"/>
        <w:rPr>
          <w:sz w:val="24"/>
          <w:szCs w:val="24"/>
        </w:rPr>
      </w:pPr>
      <w:r w:rsidRPr="00860171">
        <w:rPr>
          <w:sz w:val="24"/>
          <w:szCs w:val="24"/>
        </w:rPr>
        <w:t xml:space="preserve">Den øgede risiko for VTE i perioden efter fødslen bør tages i betragtning, når behandling med </w:t>
      </w:r>
      <w:proofErr w:type="spellStart"/>
      <w:r w:rsidRPr="00860171">
        <w:rPr>
          <w:sz w:val="24"/>
          <w:szCs w:val="24"/>
        </w:rPr>
        <w:t>Kelzyn</w:t>
      </w:r>
      <w:proofErr w:type="spellEnd"/>
      <w:r w:rsidRPr="00860171">
        <w:rPr>
          <w:sz w:val="24"/>
          <w:szCs w:val="24"/>
        </w:rPr>
        <w:t xml:space="preserve"> genoptages (se pkt. 4.2 og 4.4)</w:t>
      </w:r>
      <w:r w:rsidR="00086A21">
        <w:rPr>
          <w:sz w:val="24"/>
          <w:szCs w:val="24"/>
        </w:rPr>
        <w:t>.</w:t>
      </w:r>
    </w:p>
    <w:p w14:paraId="339528F8" w14:textId="77777777" w:rsidR="003A5034" w:rsidRPr="00860171" w:rsidRDefault="003A5034" w:rsidP="00860171">
      <w:pPr>
        <w:ind w:left="851"/>
        <w:rPr>
          <w:sz w:val="24"/>
          <w:szCs w:val="24"/>
        </w:rPr>
      </w:pPr>
    </w:p>
    <w:p w14:paraId="7C519392" w14:textId="77777777" w:rsidR="003A5034" w:rsidRPr="000D1E29" w:rsidRDefault="003A5034" w:rsidP="00860171">
      <w:pPr>
        <w:ind w:left="851"/>
        <w:rPr>
          <w:sz w:val="24"/>
          <w:szCs w:val="24"/>
          <w:u w:val="single"/>
        </w:rPr>
      </w:pPr>
      <w:r w:rsidRPr="000D1E29">
        <w:rPr>
          <w:sz w:val="24"/>
          <w:szCs w:val="24"/>
          <w:u w:val="single"/>
        </w:rPr>
        <w:t>Amning</w:t>
      </w:r>
    </w:p>
    <w:p w14:paraId="6097544E" w14:textId="77777777" w:rsidR="003A5034" w:rsidRPr="00860171" w:rsidRDefault="003A5034" w:rsidP="00860171">
      <w:pPr>
        <w:ind w:left="851"/>
        <w:rPr>
          <w:sz w:val="24"/>
          <w:szCs w:val="24"/>
        </w:rPr>
      </w:pPr>
      <w:r w:rsidRPr="00860171">
        <w:rPr>
          <w:sz w:val="24"/>
          <w:szCs w:val="24"/>
        </w:rPr>
        <w:t xml:space="preserve">Amning kan påvirkes af </w:t>
      </w:r>
      <w:proofErr w:type="spellStart"/>
      <w:r w:rsidRPr="00860171">
        <w:rPr>
          <w:sz w:val="24"/>
          <w:szCs w:val="24"/>
        </w:rPr>
        <w:t>COC’er</w:t>
      </w:r>
      <w:proofErr w:type="spellEnd"/>
      <w:r w:rsidRPr="00860171">
        <w:rPr>
          <w:sz w:val="24"/>
          <w:szCs w:val="24"/>
        </w:rPr>
        <w:t xml:space="preserve">, da disse kan reducere mængden og ændre på sammensætningen af modermælken. Der kan blive udskilt små mængder af </w:t>
      </w:r>
      <w:proofErr w:type="spellStart"/>
      <w:r w:rsidRPr="00860171">
        <w:rPr>
          <w:sz w:val="24"/>
          <w:szCs w:val="24"/>
        </w:rPr>
        <w:t>kontraceptive</w:t>
      </w:r>
      <w:proofErr w:type="spellEnd"/>
      <w:r w:rsidRPr="00860171">
        <w:rPr>
          <w:sz w:val="24"/>
          <w:szCs w:val="24"/>
        </w:rPr>
        <w:t xml:space="preserve"> steroider og/eller deres metabolitter i modermælken under anvendelse af </w:t>
      </w:r>
      <w:proofErr w:type="spellStart"/>
      <w:r w:rsidRPr="00860171">
        <w:rPr>
          <w:sz w:val="24"/>
          <w:szCs w:val="24"/>
        </w:rPr>
        <w:t>COC’er</w:t>
      </w:r>
      <w:proofErr w:type="spellEnd"/>
      <w:r w:rsidRPr="00860171">
        <w:rPr>
          <w:sz w:val="24"/>
          <w:szCs w:val="24"/>
        </w:rPr>
        <w:t xml:space="preserve">. Sådanne mængder kan påvirke barnet. Derfor bør </w:t>
      </w:r>
      <w:proofErr w:type="spellStart"/>
      <w:r w:rsidRPr="00860171">
        <w:rPr>
          <w:sz w:val="24"/>
          <w:szCs w:val="24"/>
        </w:rPr>
        <w:t>Kelzyn</w:t>
      </w:r>
      <w:proofErr w:type="spellEnd"/>
      <w:r w:rsidRPr="00860171">
        <w:rPr>
          <w:sz w:val="24"/>
          <w:szCs w:val="24"/>
        </w:rPr>
        <w:t xml:space="preserve"> ikke anvendes, indtil barnet er fuldstændigt fravænnet.</w:t>
      </w:r>
    </w:p>
    <w:p w14:paraId="288A0F60" w14:textId="77777777" w:rsidR="003A5034" w:rsidRPr="00860171" w:rsidRDefault="003A5034" w:rsidP="00860171">
      <w:pPr>
        <w:ind w:left="851"/>
        <w:rPr>
          <w:sz w:val="24"/>
          <w:szCs w:val="24"/>
        </w:rPr>
      </w:pPr>
    </w:p>
    <w:p w14:paraId="537CA3F3" w14:textId="77777777" w:rsidR="003A5034" w:rsidRPr="000D1E29" w:rsidRDefault="003A5034" w:rsidP="00860171">
      <w:pPr>
        <w:ind w:left="851"/>
        <w:rPr>
          <w:sz w:val="24"/>
          <w:szCs w:val="24"/>
          <w:u w:val="single"/>
        </w:rPr>
      </w:pPr>
      <w:r w:rsidRPr="000D1E29">
        <w:rPr>
          <w:sz w:val="24"/>
          <w:szCs w:val="24"/>
          <w:u w:val="single"/>
        </w:rPr>
        <w:t>Fertilitet</w:t>
      </w:r>
    </w:p>
    <w:p w14:paraId="6FAA8574" w14:textId="77777777" w:rsidR="003A5034" w:rsidRPr="00860171" w:rsidRDefault="003A5034" w:rsidP="00860171">
      <w:pPr>
        <w:ind w:left="851"/>
        <w:rPr>
          <w:sz w:val="24"/>
          <w:szCs w:val="24"/>
        </w:rPr>
      </w:pPr>
      <w:proofErr w:type="spellStart"/>
      <w:r w:rsidRPr="00860171">
        <w:rPr>
          <w:sz w:val="24"/>
          <w:szCs w:val="24"/>
        </w:rPr>
        <w:t>Kelzyn</w:t>
      </w:r>
      <w:proofErr w:type="spellEnd"/>
      <w:r w:rsidRPr="00860171">
        <w:rPr>
          <w:sz w:val="24"/>
          <w:szCs w:val="24"/>
        </w:rPr>
        <w:t xml:space="preserve"> er indiceret til oral prævention. Der henvises til pkt. 5.1 angående oplysninger om tilbagevenden til fertilitet.</w:t>
      </w:r>
    </w:p>
    <w:p w14:paraId="273C5232" w14:textId="77777777" w:rsidR="009260DE" w:rsidRPr="00860171" w:rsidRDefault="009260DE" w:rsidP="009260DE">
      <w:pPr>
        <w:tabs>
          <w:tab w:val="left" w:pos="851"/>
        </w:tabs>
        <w:ind w:left="851"/>
        <w:rPr>
          <w:sz w:val="24"/>
          <w:szCs w:val="24"/>
        </w:rPr>
      </w:pPr>
    </w:p>
    <w:p w14:paraId="502A1A36" w14:textId="77777777" w:rsidR="009260DE" w:rsidRPr="00860171" w:rsidRDefault="009260DE" w:rsidP="009260DE">
      <w:pPr>
        <w:tabs>
          <w:tab w:val="left" w:pos="851"/>
        </w:tabs>
        <w:ind w:left="851" w:hanging="851"/>
        <w:rPr>
          <w:b/>
          <w:sz w:val="24"/>
          <w:szCs w:val="24"/>
        </w:rPr>
      </w:pPr>
      <w:r w:rsidRPr="00860171">
        <w:rPr>
          <w:b/>
          <w:sz w:val="24"/>
          <w:szCs w:val="24"/>
        </w:rPr>
        <w:t>4.7</w:t>
      </w:r>
      <w:r w:rsidRPr="00860171">
        <w:rPr>
          <w:b/>
          <w:sz w:val="24"/>
          <w:szCs w:val="24"/>
        </w:rPr>
        <w:tab/>
        <w:t xml:space="preserve">Virkning på evnen til at føre motorkøretøj </w:t>
      </w:r>
      <w:r w:rsidR="0071241E" w:rsidRPr="00860171">
        <w:rPr>
          <w:b/>
          <w:sz w:val="24"/>
          <w:szCs w:val="24"/>
        </w:rPr>
        <w:t>og</w:t>
      </w:r>
      <w:r w:rsidRPr="00860171">
        <w:rPr>
          <w:b/>
          <w:sz w:val="24"/>
          <w:szCs w:val="24"/>
        </w:rPr>
        <w:t xml:space="preserve"> betjene maskiner</w:t>
      </w:r>
    </w:p>
    <w:p w14:paraId="0BD13C3D" w14:textId="77777777" w:rsidR="003A5034" w:rsidRPr="00860171" w:rsidRDefault="003A5034" w:rsidP="00860171">
      <w:pPr>
        <w:ind w:left="851"/>
        <w:rPr>
          <w:sz w:val="24"/>
          <w:szCs w:val="24"/>
        </w:rPr>
      </w:pPr>
      <w:r w:rsidRPr="00860171">
        <w:rPr>
          <w:sz w:val="24"/>
          <w:szCs w:val="24"/>
        </w:rPr>
        <w:t>Ikke mærkning.</w:t>
      </w:r>
    </w:p>
    <w:p w14:paraId="7500ABA6" w14:textId="77777777" w:rsidR="003A5034" w:rsidRPr="00860171" w:rsidRDefault="003A5034" w:rsidP="00860171">
      <w:pPr>
        <w:ind w:left="851"/>
        <w:rPr>
          <w:sz w:val="24"/>
          <w:szCs w:val="24"/>
        </w:rPr>
      </w:pPr>
      <w:r w:rsidRPr="00860171">
        <w:rPr>
          <w:sz w:val="24"/>
          <w:szCs w:val="24"/>
        </w:rPr>
        <w:t xml:space="preserve">Der er ikke udført studier om påvirkning af evnen til at føre motorkøretøj og betjene maskiner. Der er ikke observeret virkninger på evnen til at føre motorkøretøj og betjene maskiner hos brugere af </w:t>
      </w:r>
      <w:proofErr w:type="spellStart"/>
      <w:r w:rsidRPr="00860171">
        <w:rPr>
          <w:sz w:val="24"/>
          <w:szCs w:val="24"/>
        </w:rPr>
        <w:t>COC’er</w:t>
      </w:r>
      <w:proofErr w:type="spellEnd"/>
      <w:r w:rsidRPr="00860171">
        <w:rPr>
          <w:sz w:val="24"/>
          <w:szCs w:val="24"/>
        </w:rPr>
        <w:t>.</w:t>
      </w:r>
    </w:p>
    <w:p w14:paraId="7927F807" w14:textId="77777777" w:rsidR="009260DE" w:rsidRPr="00860171" w:rsidRDefault="009260DE" w:rsidP="009260DE">
      <w:pPr>
        <w:tabs>
          <w:tab w:val="left" w:pos="851"/>
        </w:tabs>
        <w:ind w:left="851"/>
        <w:rPr>
          <w:sz w:val="24"/>
          <w:szCs w:val="24"/>
        </w:rPr>
      </w:pPr>
    </w:p>
    <w:p w14:paraId="0D63189C" w14:textId="77777777" w:rsidR="009260DE" w:rsidRPr="00860171" w:rsidRDefault="009260DE" w:rsidP="009260DE">
      <w:pPr>
        <w:tabs>
          <w:tab w:val="left" w:pos="851"/>
        </w:tabs>
        <w:ind w:left="851" w:hanging="851"/>
        <w:rPr>
          <w:b/>
          <w:sz w:val="24"/>
          <w:szCs w:val="24"/>
        </w:rPr>
      </w:pPr>
      <w:r w:rsidRPr="00860171">
        <w:rPr>
          <w:b/>
          <w:sz w:val="24"/>
          <w:szCs w:val="24"/>
        </w:rPr>
        <w:t>4.8</w:t>
      </w:r>
      <w:r w:rsidRPr="00860171">
        <w:rPr>
          <w:b/>
          <w:sz w:val="24"/>
          <w:szCs w:val="24"/>
        </w:rPr>
        <w:tab/>
        <w:t>Bivirkninger</w:t>
      </w:r>
    </w:p>
    <w:p w14:paraId="050378C3" w14:textId="77777777" w:rsidR="003A5034" w:rsidRPr="00860171" w:rsidRDefault="003A5034" w:rsidP="00860171">
      <w:pPr>
        <w:ind w:left="851"/>
        <w:rPr>
          <w:sz w:val="24"/>
          <w:szCs w:val="24"/>
        </w:rPr>
      </w:pPr>
      <w:r w:rsidRPr="00860171">
        <w:rPr>
          <w:sz w:val="24"/>
          <w:szCs w:val="24"/>
        </w:rPr>
        <w:t xml:space="preserve">De mest almindelige indberettede bivirkninger ved brug af </w:t>
      </w:r>
      <w:proofErr w:type="spellStart"/>
      <w:r w:rsidRPr="00860171">
        <w:rPr>
          <w:sz w:val="24"/>
          <w:szCs w:val="24"/>
        </w:rPr>
        <w:t>Kelzyn</w:t>
      </w:r>
      <w:proofErr w:type="spellEnd"/>
      <w:r w:rsidRPr="00860171">
        <w:rPr>
          <w:sz w:val="24"/>
          <w:szCs w:val="24"/>
        </w:rPr>
        <w:t xml:space="preserve"> under de kliniske forsøg (1 719 kvinder) var </w:t>
      </w:r>
      <w:proofErr w:type="spellStart"/>
      <w:r w:rsidRPr="00860171">
        <w:rPr>
          <w:sz w:val="24"/>
          <w:szCs w:val="24"/>
        </w:rPr>
        <w:t>metroragi</w:t>
      </w:r>
      <w:proofErr w:type="spellEnd"/>
      <w:r w:rsidRPr="00860171">
        <w:rPr>
          <w:sz w:val="24"/>
          <w:szCs w:val="24"/>
        </w:rPr>
        <w:t xml:space="preserve"> (8,4 %), hovedpine (3,7 %) og brystsmerter (3,5 %).</w:t>
      </w:r>
    </w:p>
    <w:p w14:paraId="713C904D" w14:textId="77777777" w:rsidR="003A5034" w:rsidRPr="00860171" w:rsidRDefault="003A5034" w:rsidP="00860171">
      <w:pPr>
        <w:ind w:left="851"/>
        <w:rPr>
          <w:sz w:val="24"/>
          <w:szCs w:val="24"/>
        </w:rPr>
      </w:pPr>
    </w:p>
    <w:p w14:paraId="3B78D468" w14:textId="77777777" w:rsidR="003A5034" w:rsidRPr="00860171" w:rsidRDefault="003A5034" w:rsidP="00860171">
      <w:pPr>
        <w:ind w:left="851"/>
        <w:rPr>
          <w:sz w:val="24"/>
          <w:szCs w:val="24"/>
        </w:rPr>
      </w:pPr>
      <w:r w:rsidRPr="00860171">
        <w:rPr>
          <w:sz w:val="24"/>
          <w:szCs w:val="24"/>
        </w:rPr>
        <w:t>Ændringer i blødningsmønsteret var en bivirkning, der hyppigt blev indberettet i de kliniske forsøg (se pkt. 5.1).</w:t>
      </w:r>
    </w:p>
    <w:p w14:paraId="25796C21" w14:textId="77777777" w:rsidR="003A5034" w:rsidRPr="00860171" w:rsidRDefault="003A5034" w:rsidP="00860171">
      <w:pPr>
        <w:ind w:left="851"/>
        <w:rPr>
          <w:sz w:val="24"/>
          <w:szCs w:val="24"/>
        </w:rPr>
      </w:pPr>
    </w:p>
    <w:p w14:paraId="3E35F95E" w14:textId="77777777" w:rsidR="003A5034" w:rsidRPr="00860171" w:rsidRDefault="003A5034" w:rsidP="00860171">
      <w:pPr>
        <w:ind w:left="851"/>
        <w:rPr>
          <w:b/>
          <w:bCs/>
          <w:sz w:val="24"/>
          <w:szCs w:val="24"/>
        </w:rPr>
      </w:pPr>
      <w:r w:rsidRPr="00860171">
        <w:rPr>
          <w:b/>
          <w:bCs/>
          <w:sz w:val="24"/>
          <w:szCs w:val="24"/>
        </w:rPr>
        <w:t>Tabel over bivirkninger</w:t>
      </w:r>
    </w:p>
    <w:p w14:paraId="37AC5AA6" w14:textId="77777777" w:rsidR="003A5034" w:rsidRPr="00860171" w:rsidRDefault="003A5034" w:rsidP="00860171">
      <w:pPr>
        <w:ind w:left="851"/>
        <w:rPr>
          <w:sz w:val="24"/>
          <w:szCs w:val="24"/>
          <w:u w:val="single"/>
        </w:rPr>
      </w:pPr>
    </w:p>
    <w:p w14:paraId="6A1E616D" w14:textId="77777777" w:rsidR="003A5034" w:rsidRPr="00860171" w:rsidRDefault="003A5034" w:rsidP="00860171">
      <w:pPr>
        <w:ind w:left="851"/>
        <w:rPr>
          <w:sz w:val="24"/>
          <w:szCs w:val="24"/>
        </w:rPr>
      </w:pPr>
      <w:r w:rsidRPr="00860171">
        <w:rPr>
          <w:sz w:val="24"/>
          <w:szCs w:val="24"/>
        </w:rPr>
        <w:t xml:space="preserve">Tabellen nedenfor viser bivirkninger efter </w:t>
      </w:r>
      <w:proofErr w:type="spellStart"/>
      <w:r w:rsidRPr="00860171">
        <w:rPr>
          <w:sz w:val="24"/>
          <w:szCs w:val="24"/>
        </w:rPr>
        <w:t>MedDRA</w:t>
      </w:r>
      <w:proofErr w:type="spellEnd"/>
      <w:r w:rsidRPr="00860171">
        <w:rPr>
          <w:sz w:val="24"/>
          <w:szCs w:val="24"/>
        </w:rPr>
        <w:t xml:space="preserve">-systemorganklasser. Hyppighederne er baseret på data fra kliniske forsøg. Alle bivirkninger, der er blevet indberettet i kliniske forsøg med </w:t>
      </w:r>
      <w:proofErr w:type="spellStart"/>
      <w:r w:rsidRPr="00860171">
        <w:rPr>
          <w:sz w:val="24"/>
          <w:szCs w:val="24"/>
        </w:rPr>
        <w:t>Kelzyn</w:t>
      </w:r>
      <w:proofErr w:type="spellEnd"/>
      <w:r w:rsidRPr="00860171">
        <w:rPr>
          <w:sz w:val="24"/>
          <w:szCs w:val="24"/>
        </w:rPr>
        <w:t xml:space="preserve"> er anført. Alle bivirkninger i kategorien ”sjælden” forekom kun én gang (hos 1 frivillig), hvilket resulterede i &lt; 0,1 %. </w:t>
      </w:r>
    </w:p>
    <w:p w14:paraId="2A8C8B9C" w14:textId="77777777" w:rsidR="003A5034" w:rsidRPr="00860171" w:rsidRDefault="003A5034" w:rsidP="00860171">
      <w:pPr>
        <w:ind w:left="851"/>
        <w:rPr>
          <w:sz w:val="24"/>
          <w:szCs w:val="24"/>
        </w:rPr>
      </w:pPr>
    </w:p>
    <w:p w14:paraId="6CD4A08F" w14:textId="77777777" w:rsidR="003A5034" w:rsidRPr="00860171" w:rsidRDefault="003A5034" w:rsidP="00860171">
      <w:pPr>
        <w:ind w:left="851"/>
        <w:rPr>
          <w:sz w:val="24"/>
          <w:szCs w:val="24"/>
        </w:rPr>
      </w:pPr>
      <w:r w:rsidRPr="00860171">
        <w:rPr>
          <w:sz w:val="24"/>
          <w:szCs w:val="24"/>
        </w:rPr>
        <w:t>Hyppigheder for bivirkninger er baseret på følgende kategorier: Meget almindelig (≥1/10), almindelig (≥1/100 til &lt;1/10), ikke almindelig (≥1/1 000 til &lt;1/100), sjælden (≥1/10 000 til &lt;1/1 000), meget sjælden (&lt;1/10 000) og ikke kendt (kan ikke estimeres ud fra forhåndenværende data).</w:t>
      </w:r>
    </w:p>
    <w:p w14:paraId="34207354" w14:textId="77777777" w:rsidR="003A5034" w:rsidRPr="00860171" w:rsidRDefault="003A5034" w:rsidP="00860171">
      <w:pPr>
        <w:ind w:left="851"/>
        <w:rPr>
          <w:sz w:val="24"/>
          <w:szCs w:val="24"/>
        </w:rPr>
      </w:pPr>
    </w:p>
    <w:tbl>
      <w:tblPr>
        <w:tblStyle w:val="Tabel-Gitter"/>
        <w:tblW w:w="5000" w:type="pct"/>
        <w:tblInd w:w="0" w:type="dxa"/>
        <w:tblLook w:val="04A0" w:firstRow="1" w:lastRow="0" w:firstColumn="1" w:lastColumn="0" w:noHBand="0" w:noVBand="1"/>
      </w:tblPr>
      <w:tblGrid>
        <w:gridCol w:w="1655"/>
        <w:gridCol w:w="1958"/>
        <w:gridCol w:w="2110"/>
        <w:gridCol w:w="2411"/>
        <w:gridCol w:w="1494"/>
      </w:tblGrid>
      <w:tr w:rsidR="003A5034" w:rsidRPr="00703D76" w14:paraId="5154D952" w14:textId="77777777" w:rsidTr="00860171">
        <w:trPr>
          <w:tblHeader/>
        </w:trPr>
        <w:tc>
          <w:tcPr>
            <w:tcW w:w="859" w:type="pct"/>
            <w:tcBorders>
              <w:top w:val="single" w:sz="4" w:space="0" w:color="auto"/>
              <w:left w:val="single" w:sz="4" w:space="0" w:color="auto"/>
              <w:bottom w:val="single" w:sz="4" w:space="0" w:color="auto"/>
              <w:right w:val="single" w:sz="4" w:space="0" w:color="auto"/>
            </w:tcBorders>
            <w:hideMark/>
          </w:tcPr>
          <w:p w14:paraId="5BF52E36" w14:textId="77777777" w:rsidR="003A5034" w:rsidRPr="00703D76" w:rsidRDefault="003A5034">
            <w:pPr>
              <w:rPr>
                <w:b/>
                <w:bCs/>
                <w:sz w:val="20"/>
                <w:lang w:val="da-DK"/>
              </w:rPr>
            </w:pPr>
            <w:r w:rsidRPr="00703D76">
              <w:rPr>
                <w:b/>
                <w:bCs/>
                <w:sz w:val="20"/>
                <w:lang w:val="da-DK"/>
              </w:rPr>
              <w:t xml:space="preserve">Systemorgan-klasse </w:t>
            </w:r>
          </w:p>
          <w:p w14:paraId="67FABF82" w14:textId="77777777" w:rsidR="003A5034" w:rsidRPr="00703D76" w:rsidRDefault="003A5034">
            <w:pPr>
              <w:rPr>
                <w:b/>
                <w:bCs/>
                <w:sz w:val="20"/>
                <w:lang w:val="da-DK"/>
              </w:rPr>
            </w:pPr>
            <w:r w:rsidRPr="00703D76">
              <w:rPr>
                <w:b/>
                <w:bCs/>
                <w:sz w:val="20"/>
                <w:lang w:val="da-DK"/>
              </w:rPr>
              <w:t>(</w:t>
            </w:r>
            <w:proofErr w:type="spellStart"/>
            <w:r w:rsidRPr="00703D76">
              <w:rPr>
                <w:b/>
                <w:bCs/>
                <w:sz w:val="20"/>
                <w:lang w:val="da-DK"/>
              </w:rPr>
              <w:t>MedDRA</w:t>
            </w:r>
            <w:proofErr w:type="spellEnd"/>
            <w:r w:rsidRPr="00703D76">
              <w:rPr>
                <w:b/>
                <w:bCs/>
                <w:sz w:val="20"/>
                <w:lang w:val="da-DK"/>
              </w:rPr>
              <w:t>)</w:t>
            </w:r>
          </w:p>
        </w:tc>
        <w:tc>
          <w:tcPr>
            <w:tcW w:w="1017" w:type="pct"/>
            <w:tcBorders>
              <w:top w:val="single" w:sz="4" w:space="0" w:color="auto"/>
              <w:left w:val="single" w:sz="4" w:space="0" w:color="auto"/>
              <w:bottom w:val="single" w:sz="4" w:space="0" w:color="auto"/>
              <w:right w:val="single" w:sz="4" w:space="0" w:color="auto"/>
            </w:tcBorders>
            <w:hideMark/>
          </w:tcPr>
          <w:p w14:paraId="1991BBAA" w14:textId="77777777" w:rsidR="003A5034" w:rsidRPr="00703D76" w:rsidRDefault="003A5034">
            <w:pPr>
              <w:rPr>
                <w:b/>
                <w:bCs/>
                <w:sz w:val="20"/>
                <w:lang w:val="da-DK"/>
              </w:rPr>
            </w:pPr>
            <w:r w:rsidRPr="00703D76">
              <w:rPr>
                <w:b/>
                <w:bCs/>
                <w:sz w:val="20"/>
                <w:lang w:val="da-DK"/>
              </w:rPr>
              <w:t>Almindelig</w:t>
            </w:r>
          </w:p>
          <w:p w14:paraId="06D92FA5" w14:textId="77777777" w:rsidR="003A5034" w:rsidRPr="00703D76" w:rsidRDefault="003A5034">
            <w:pPr>
              <w:rPr>
                <w:b/>
                <w:bCs/>
                <w:sz w:val="20"/>
                <w:lang w:val="da-DK"/>
              </w:rPr>
            </w:pPr>
            <w:r w:rsidRPr="00703D76">
              <w:rPr>
                <w:b/>
                <w:bCs/>
                <w:sz w:val="20"/>
                <w:lang w:val="da-DK"/>
              </w:rPr>
              <w:t>(≥1/100 til &lt;1/10)</w:t>
            </w:r>
          </w:p>
        </w:tc>
        <w:tc>
          <w:tcPr>
            <w:tcW w:w="1096" w:type="pct"/>
            <w:tcBorders>
              <w:top w:val="single" w:sz="4" w:space="0" w:color="auto"/>
              <w:left w:val="single" w:sz="4" w:space="0" w:color="auto"/>
              <w:bottom w:val="single" w:sz="4" w:space="0" w:color="auto"/>
              <w:right w:val="single" w:sz="4" w:space="0" w:color="auto"/>
            </w:tcBorders>
            <w:hideMark/>
          </w:tcPr>
          <w:p w14:paraId="550579F9" w14:textId="77777777" w:rsidR="003A5034" w:rsidRPr="00703D76" w:rsidRDefault="003A5034">
            <w:pPr>
              <w:rPr>
                <w:b/>
                <w:bCs/>
                <w:sz w:val="20"/>
                <w:lang w:val="da-DK"/>
              </w:rPr>
            </w:pPr>
            <w:r w:rsidRPr="00703D76">
              <w:rPr>
                <w:b/>
                <w:bCs/>
                <w:sz w:val="20"/>
                <w:lang w:val="da-DK"/>
              </w:rPr>
              <w:t>Ikke almindelig (≥1/1 000 til &lt;1/100)</w:t>
            </w:r>
          </w:p>
        </w:tc>
        <w:tc>
          <w:tcPr>
            <w:tcW w:w="1252" w:type="pct"/>
            <w:tcBorders>
              <w:top w:val="single" w:sz="4" w:space="0" w:color="auto"/>
              <w:left w:val="single" w:sz="4" w:space="0" w:color="auto"/>
              <w:bottom w:val="single" w:sz="4" w:space="0" w:color="auto"/>
              <w:right w:val="single" w:sz="4" w:space="0" w:color="auto"/>
            </w:tcBorders>
            <w:hideMark/>
          </w:tcPr>
          <w:p w14:paraId="4E2525AA" w14:textId="77777777" w:rsidR="003A5034" w:rsidRPr="00703D76" w:rsidRDefault="003A5034">
            <w:pPr>
              <w:rPr>
                <w:b/>
                <w:bCs/>
                <w:sz w:val="20"/>
                <w:lang w:val="da-DK"/>
              </w:rPr>
            </w:pPr>
            <w:r w:rsidRPr="00703D76">
              <w:rPr>
                <w:b/>
                <w:bCs/>
                <w:sz w:val="20"/>
                <w:lang w:val="da-DK"/>
              </w:rPr>
              <w:t>Sjælden</w:t>
            </w:r>
          </w:p>
          <w:p w14:paraId="0222CD4B" w14:textId="77777777" w:rsidR="003A5034" w:rsidRPr="00703D76" w:rsidRDefault="003A5034">
            <w:pPr>
              <w:rPr>
                <w:b/>
                <w:bCs/>
                <w:sz w:val="20"/>
                <w:lang w:val="da-DK"/>
              </w:rPr>
            </w:pPr>
            <w:r w:rsidRPr="00703D76">
              <w:rPr>
                <w:b/>
                <w:bCs/>
                <w:sz w:val="20"/>
                <w:lang w:val="da-DK"/>
              </w:rPr>
              <w:t>(≥1/10 000 til &lt;1/1 000)</w:t>
            </w:r>
          </w:p>
        </w:tc>
        <w:tc>
          <w:tcPr>
            <w:tcW w:w="776" w:type="pct"/>
            <w:tcBorders>
              <w:top w:val="single" w:sz="4" w:space="0" w:color="auto"/>
              <w:left w:val="single" w:sz="4" w:space="0" w:color="auto"/>
              <w:bottom w:val="single" w:sz="4" w:space="0" w:color="auto"/>
              <w:right w:val="single" w:sz="4" w:space="0" w:color="auto"/>
            </w:tcBorders>
            <w:hideMark/>
          </w:tcPr>
          <w:p w14:paraId="0C2A6441" w14:textId="77777777" w:rsidR="003A5034" w:rsidRPr="00703D76" w:rsidRDefault="003A5034">
            <w:pPr>
              <w:rPr>
                <w:b/>
                <w:bCs/>
                <w:sz w:val="20"/>
                <w:lang w:val="da-DK"/>
              </w:rPr>
            </w:pPr>
            <w:r w:rsidRPr="00703D76">
              <w:rPr>
                <w:b/>
                <w:bCs/>
                <w:sz w:val="20"/>
                <w:lang w:val="da-DK"/>
              </w:rPr>
              <w:t>Ikke kendt</w:t>
            </w:r>
          </w:p>
        </w:tc>
      </w:tr>
      <w:tr w:rsidR="003A5034" w:rsidRPr="00703D76" w14:paraId="631B30B5"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3F22091A" w14:textId="77777777" w:rsidR="003A5034" w:rsidRPr="00703D76" w:rsidRDefault="003A5034">
            <w:pPr>
              <w:rPr>
                <w:sz w:val="20"/>
                <w:lang w:val="da-DK"/>
              </w:rPr>
            </w:pPr>
            <w:r w:rsidRPr="00703D76">
              <w:rPr>
                <w:sz w:val="20"/>
                <w:lang w:val="da-DK"/>
              </w:rPr>
              <w:t>Infektioner og parasitære sygdomme</w:t>
            </w:r>
          </w:p>
        </w:tc>
        <w:tc>
          <w:tcPr>
            <w:tcW w:w="1017" w:type="pct"/>
            <w:tcBorders>
              <w:top w:val="single" w:sz="4" w:space="0" w:color="auto"/>
              <w:left w:val="single" w:sz="4" w:space="0" w:color="auto"/>
              <w:bottom w:val="single" w:sz="4" w:space="0" w:color="auto"/>
              <w:right w:val="single" w:sz="4" w:space="0" w:color="auto"/>
            </w:tcBorders>
            <w:hideMark/>
          </w:tcPr>
          <w:p w14:paraId="17C411B3" w14:textId="77777777" w:rsidR="003A5034" w:rsidRPr="00703D76" w:rsidRDefault="003A5034">
            <w:pPr>
              <w:jc w:val="center"/>
              <w:rPr>
                <w:sz w:val="20"/>
                <w:vertAlign w:val="superscript"/>
                <w:lang w:val="da-DK"/>
              </w:rPr>
            </w:pPr>
            <w:r w:rsidRPr="00703D76">
              <w:rPr>
                <w:sz w:val="20"/>
                <w:lang w:val="da-DK"/>
              </w:rPr>
              <w:t>Vaginal infektion</w:t>
            </w:r>
            <w:r w:rsidRPr="00703D76">
              <w:rPr>
                <w:sz w:val="20"/>
                <w:vertAlign w:val="superscript"/>
                <w:lang w:val="da-DK"/>
              </w:rPr>
              <w:t>1</w:t>
            </w:r>
          </w:p>
        </w:tc>
        <w:tc>
          <w:tcPr>
            <w:tcW w:w="1096" w:type="pct"/>
            <w:tcBorders>
              <w:top w:val="single" w:sz="4" w:space="0" w:color="auto"/>
              <w:left w:val="single" w:sz="4" w:space="0" w:color="auto"/>
              <w:bottom w:val="single" w:sz="4" w:space="0" w:color="auto"/>
              <w:right w:val="single" w:sz="4" w:space="0" w:color="auto"/>
            </w:tcBorders>
            <w:hideMark/>
          </w:tcPr>
          <w:p w14:paraId="57E7BF0A" w14:textId="77777777" w:rsidR="003A5034" w:rsidRPr="00703D76" w:rsidRDefault="003A5034">
            <w:pPr>
              <w:rPr>
                <w:sz w:val="20"/>
                <w:vertAlign w:val="superscript"/>
                <w:lang w:val="da-DK"/>
              </w:rPr>
            </w:pPr>
            <w:r w:rsidRPr="00703D76">
              <w:rPr>
                <w:sz w:val="20"/>
                <w:lang w:val="da-DK"/>
              </w:rPr>
              <w:t>Urinvejsinfektion</w:t>
            </w:r>
            <w:r w:rsidRPr="00703D76">
              <w:rPr>
                <w:sz w:val="20"/>
                <w:vertAlign w:val="superscript"/>
                <w:lang w:val="da-DK"/>
              </w:rPr>
              <w:t>2</w:t>
            </w:r>
          </w:p>
        </w:tc>
        <w:tc>
          <w:tcPr>
            <w:tcW w:w="1252" w:type="pct"/>
            <w:tcBorders>
              <w:top w:val="single" w:sz="4" w:space="0" w:color="auto"/>
              <w:left w:val="single" w:sz="4" w:space="0" w:color="auto"/>
              <w:bottom w:val="single" w:sz="4" w:space="0" w:color="auto"/>
              <w:right w:val="single" w:sz="4" w:space="0" w:color="auto"/>
            </w:tcBorders>
            <w:hideMark/>
          </w:tcPr>
          <w:p w14:paraId="7098D99E" w14:textId="77777777" w:rsidR="003A5034" w:rsidRPr="00703D76" w:rsidRDefault="003A5034">
            <w:pPr>
              <w:rPr>
                <w:sz w:val="20"/>
                <w:lang w:val="da-DK"/>
              </w:rPr>
            </w:pPr>
            <w:r w:rsidRPr="00703D76">
              <w:rPr>
                <w:sz w:val="20"/>
                <w:lang w:val="da-DK"/>
              </w:rPr>
              <w:t>Herpes genitales</w:t>
            </w:r>
          </w:p>
          <w:p w14:paraId="32E16D52" w14:textId="77777777" w:rsidR="003A5034" w:rsidRPr="00703D76" w:rsidRDefault="003A5034">
            <w:pPr>
              <w:rPr>
                <w:sz w:val="20"/>
                <w:lang w:val="da-DK"/>
              </w:rPr>
            </w:pPr>
            <w:proofErr w:type="spellStart"/>
            <w:r w:rsidRPr="00703D76">
              <w:rPr>
                <w:sz w:val="20"/>
                <w:lang w:val="da-DK"/>
              </w:rPr>
              <w:t>Myringitis</w:t>
            </w:r>
            <w:proofErr w:type="spellEnd"/>
          </w:p>
        </w:tc>
        <w:tc>
          <w:tcPr>
            <w:tcW w:w="776" w:type="pct"/>
            <w:tcBorders>
              <w:top w:val="single" w:sz="4" w:space="0" w:color="auto"/>
              <w:left w:val="single" w:sz="4" w:space="0" w:color="auto"/>
              <w:bottom w:val="single" w:sz="4" w:space="0" w:color="auto"/>
              <w:right w:val="single" w:sz="4" w:space="0" w:color="auto"/>
            </w:tcBorders>
          </w:tcPr>
          <w:p w14:paraId="0D2BC46D" w14:textId="77777777" w:rsidR="003A5034" w:rsidRPr="00703D76" w:rsidRDefault="003A5034">
            <w:pPr>
              <w:rPr>
                <w:b/>
                <w:bCs/>
                <w:sz w:val="20"/>
                <w:lang w:val="da-DK"/>
              </w:rPr>
            </w:pPr>
          </w:p>
        </w:tc>
      </w:tr>
      <w:tr w:rsidR="003A5034" w:rsidRPr="00703D76" w14:paraId="059A959F"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252888EA" w14:textId="2EC9424D" w:rsidR="003A5034" w:rsidRPr="00703D76" w:rsidRDefault="003A5034">
            <w:pPr>
              <w:rPr>
                <w:sz w:val="20"/>
                <w:lang w:val="da-DK"/>
              </w:rPr>
            </w:pPr>
            <w:r w:rsidRPr="00703D76">
              <w:rPr>
                <w:sz w:val="20"/>
                <w:lang w:val="da-DK"/>
              </w:rPr>
              <w:t>Benigne, maligne og uspecificerede tumorer (inkl.</w:t>
            </w:r>
            <w:r w:rsidR="000D1E29" w:rsidRPr="00703D76">
              <w:rPr>
                <w:sz w:val="20"/>
                <w:lang w:val="da-DK"/>
              </w:rPr>
              <w:t xml:space="preserve"> </w:t>
            </w:r>
            <w:r w:rsidRPr="00703D76">
              <w:rPr>
                <w:sz w:val="20"/>
                <w:lang w:val="da-DK"/>
              </w:rPr>
              <w:t>cyster og polypper)</w:t>
            </w:r>
          </w:p>
        </w:tc>
        <w:tc>
          <w:tcPr>
            <w:tcW w:w="1017" w:type="pct"/>
            <w:tcBorders>
              <w:top w:val="single" w:sz="4" w:space="0" w:color="auto"/>
              <w:left w:val="single" w:sz="4" w:space="0" w:color="auto"/>
              <w:bottom w:val="single" w:sz="4" w:space="0" w:color="auto"/>
              <w:right w:val="single" w:sz="4" w:space="0" w:color="auto"/>
            </w:tcBorders>
          </w:tcPr>
          <w:p w14:paraId="1F1947D6" w14:textId="77777777" w:rsidR="003A5034" w:rsidRPr="00703D76" w:rsidRDefault="003A5034">
            <w:pPr>
              <w:rPr>
                <w:sz w:val="20"/>
                <w:lang w:val="da-DK"/>
              </w:rPr>
            </w:pPr>
          </w:p>
        </w:tc>
        <w:tc>
          <w:tcPr>
            <w:tcW w:w="1096" w:type="pct"/>
            <w:tcBorders>
              <w:top w:val="single" w:sz="4" w:space="0" w:color="auto"/>
              <w:left w:val="single" w:sz="4" w:space="0" w:color="auto"/>
              <w:bottom w:val="single" w:sz="4" w:space="0" w:color="auto"/>
              <w:right w:val="single" w:sz="4" w:space="0" w:color="auto"/>
            </w:tcBorders>
          </w:tcPr>
          <w:p w14:paraId="27E59384" w14:textId="77777777" w:rsidR="003A5034" w:rsidRPr="00703D76" w:rsidRDefault="003A5034">
            <w:pPr>
              <w:rPr>
                <w:sz w:val="20"/>
                <w:lang w:val="da-DK"/>
              </w:rPr>
            </w:pPr>
          </w:p>
        </w:tc>
        <w:tc>
          <w:tcPr>
            <w:tcW w:w="1252" w:type="pct"/>
            <w:tcBorders>
              <w:top w:val="single" w:sz="4" w:space="0" w:color="auto"/>
              <w:left w:val="single" w:sz="4" w:space="0" w:color="auto"/>
              <w:bottom w:val="single" w:sz="4" w:space="0" w:color="auto"/>
              <w:right w:val="single" w:sz="4" w:space="0" w:color="auto"/>
            </w:tcBorders>
            <w:hideMark/>
          </w:tcPr>
          <w:p w14:paraId="2D590054" w14:textId="77777777" w:rsidR="003A5034" w:rsidRPr="00703D76" w:rsidRDefault="003A5034">
            <w:pPr>
              <w:rPr>
                <w:sz w:val="20"/>
                <w:lang w:val="da-DK"/>
              </w:rPr>
            </w:pPr>
            <w:proofErr w:type="spellStart"/>
            <w:r w:rsidRPr="00703D76">
              <w:rPr>
                <w:sz w:val="20"/>
                <w:lang w:val="da-DK"/>
              </w:rPr>
              <w:t>Fibroadenom</w:t>
            </w:r>
            <w:proofErr w:type="spellEnd"/>
            <w:r w:rsidRPr="00703D76">
              <w:rPr>
                <w:sz w:val="20"/>
                <w:lang w:val="da-DK"/>
              </w:rPr>
              <w:t xml:space="preserve"> i brystet</w:t>
            </w:r>
          </w:p>
        </w:tc>
        <w:tc>
          <w:tcPr>
            <w:tcW w:w="776" w:type="pct"/>
            <w:tcBorders>
              <w:top w:val="single" w:sz="4" w:space="0" w:color="auto"/>
              <w:left w:val="single" w:sz="4" w:space="0" w:color="auto"/>
              <w:bottom w:val="single" w:sz="4" w:space="0" w:color="auto"/>
              <w:right w:val="single" w:sz="4" w:space="0" w:color="auto"/>
            </w:tcBorders>
          </w:tcPr>
          <w:p w14:paraId="4A6E5408" w14:textId="77777777" w:rsidR="003A5034" w:rsidRPr="00703D76" w:rsidRDefault="003A5034">
            <w:pPr>
              <w:rPr>
                <w:b/>
                <w:bCs/>
                <w:sz w:val="20"/>
                <w:lang w:val="da-DK"/>
              </w:rPr>
            </w:pPr>
          </w:p>
        </w:tc>
      </w:tr>
      <w:tr w:rsidR="003A5034" w:rsidRPr="00703D76" w14:paraId="75062502"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166A98A8" w14:textId="77777777" w:rsidR="003A5034" w:rsidRPr="00703D76" w:rsidRDefault="003A5034">
            <w:pPr>
              <w:rPr>
                <w:sz w:val="20"/>
                <w:lang w:val="da-DK"/>
              </w:rPr>
            </w:pPr>
            <w:r w:rsidRPr="00703D76">
              <w:rPr>
                <w:sz w:val="20"/>
                <w:lang w:val="da-DK"/>
              </w:rPr>
              <w:t>Blod og lymfesystem</w:t>
            </w:r>
          </w:p>
        </w:tc>
        <w:tc>
          <w:tcPr>
            <w:tcW w:w="1017" w:type="pct"/>
            <w:tcBorders>
              <w:top w:val="single" w:sz="4" w:space="0" w:color="auto"/>
              <w:left w:val="single" w:sz="4" w:space="0" w:color="auto"/>
              <w:bottom w:val="single" w:sz="4" w:space="0" w:color="auto"/>
              <w:right w:val="single" w:sz="4" w:space="0" w:color="auto"/>
            </w:tcBorders>
          </w:tcPr>
          <w:p w14:paraId="126F18BC" w14:textId="77777777" w:rsidR="003A5034" w:rsidRPr="00703D76" w:rsidRDefault="003A5034">
            <w:pPr>
              <w:rPr>
                <w:sz w:val="20"/>
                <w:lang w:val="da-DK"/>
              </w:rPr>
            </w:pPr>
          </w:p>
        </w:tc>
        <w:tc>
          <w:tcPr>
            <w:tcW w:w="1096" w:type="pct"/>
            <w:tcBorders>
              <w:top w:val="single" w:sz="4" w:space="0" w:color="auto"/>
              <w:left w:val="single" w:sz="4" w:space="0" w:color="auto"/>
              <w:bottom w:val="single" w:sz="4" w:space="0" w:color="auto"/>
              <w:right w:val="single" w:sz="4" w:space="0" w:color="auto"/>
            </w:tcBorders>
          </w:tcPr>
          <w:p w14:paraId="4B14A483" w14:textId="77777777" w:rsidR="003A5034" w:rsidRPr="00703D76" w:rsidRDefault="003A5034">
            <w:pPr>
              <w:rPr>
                <w:sz w:val="20"/>
                <w:lang w:val="da-DK"/>
              </w:rPr>
            </w:pPr>
          </w:p>
        </w:tc>
        <w:tc>
          <w:tcPr>
            <w:tcW w:w="1252" w:type="pct"/>
            <w:tcBorders>
              <w:top w:val="single" w:sz="4" w:space="0" w:color="auto"/>
              <w:left w:val="single" w:sz="4" w:space="0" w:color="auto"/>
              <w:bottom w:val="single" w:sz="4" w:space="0" w:color="auto"/>
              <w:right w:val="single" w:sz="4" w:space="0" w:color="auto"/>
            </w:tcBorders>
            <w:hideMark/>
          </w:tcPr>
          <w:p w14:paraId="71F8029D" w14:textId="77777777" w:rsidR="003A5034" w:rsidRPr="00703D76" w:rsidRDefault="003A5034">
            <w:pPr>
              <w:rPr>
                <w:sz w:val="20"/>
                <w:lang w:val="da-DK"/>
              </w:rPr>
            </w:pPr>
            <w:proofErr w:type="spellStart"/>
            <w:r w:rsidRPr="00703D76">
              <w:rPr>
                <w:sz w:val="20"/>
                <w:lang w:val="da-DK"/>
              </w:rPr>
              <w:t>Leukopeni</w:t>
            </w:r>
            <w:proofErr w:type="spellEnd"/>
          </w:p>
        </w:tc>
        <w:tc>
          <w:tcPr>
            <w:tcW w:w="776" w:type="pct"/>
            <w:tcBorders>
              <w:top w:val="single" w:sz="4" w:space="0" w:color="auto"/>
              <w:left w:val="single" w:sz="4" w:space="0" w:color="auto"/>
              <w:bottom w:val="single" w:sz="4" w:space="0" w:color="auto"/>
              <w:right w:val="single" w:sz="4" w:space="0" w:color="auto"/>
            </w:tcBorders>
          </w:tcPr>
          <w:p w14:paraId="528936BF" w14:textId="77777777" w:rsidR="003A5034" w:rsidRPr="00703D76" w:rsidRDefault="003A5034">
            <w:pPr>
              <w:rPr>
                <w:b/>
                <w:bCs/>
                <w:sz w:val="20"/>
                <w:lang w:val="da-DK"/>
              </w:rPr>
            </w:pPr>
          </w:p>
        </w:tc>
      </w:tr>
      <w:tr w:rsidR="003A5034" w:rsidRPr="00703D76" w14:paraId="36250BDA"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07C6C5F3" w14:textId="77777777" w:rsidR="003A5034" w:rsidRPr="00703D76" w:rsidRDefault="003A5034">
            <w:pPr>
              <w:rPr>
                <w:sz w:val="20"/>
                <w:lang w:val="da-DK"/>
              </w:rPr>
            </w:pPr>
            <w:r w:rsidRPr="00703D76">
              <w:rPr>
                <w:sz w:val="20"/>
                <w:lang w:val="da-DK"/>
              </w:rPr>
              <w:t>Immunsystemet</w:t>
            </w:r>
          </w:p>
        </w:tc>
        <w:tc>
          <w:tcPr>
            <w:tcW w:w="1017" w:type="pct"/>
            <w:tcBorders>
              <w:top w:val="single" w:sz="4" w:space="0" w:color="auto"/>
              <w:left w:val="single" w:sz="4" w:space="0" w:color="auto"/>
              <w:bottom w:val="single" w:sz="4" w:space="0" w:color="auto"/>
              <w:right w:val="single" w:sz="4" w:space="0" w:color="auto"/>
            </w:tcBorders>
          </w:tcPr>
          <w:p w14:paraId="6FA4B771" w14:textId="77777777" w:rsidR="003A5034" w:rsidRPr="00703D76" w:rsidRDefault="003A5034">
            <w:pPr>
              <w:rPr>
                <w:sz w:val="20"/>
                <w:lang w:val="da-DK"/>
              </w:rPr>
            </w:pPr>
          </w:p>
        </w:tc>
        <w:tc>
          <w:tcPr>
            <w:tcW w:w="1096" w:type="pct"/>
            <w:tcBorders>
              <w:top w:val="single" w:sz="4" w:space="0" w:color="auto"/>
              <w:left w:val="single" w:sz="4" w:space="0" w:color="auto"/>
              <w:bottom w:val="single" w:sz="4" w:space="0" w:color="auto"/>
              <w:right w:val="single" w:sz="4" w:space="0" w:color="auto"/>
            </w:tcBorders>
          </w:tcPr>
          <w:p w14:paraId="1D1E64C9" w14:textId="77777777" w:rsidR="003A5034" w:rsidRPr="00703D76" w:rsidRDefault="003A5034">
            <w:pPr>
              <w:rPr>
                <w:sz w:val="20"/>
                <w:lang w:val="da-DK"/>
              </w:rPr>
            </w:pPr>
          </w:p>
        </w:tc>
        <w:tc>
          <w:tcPr>
            <w:tcW w:w="1252" w:type="pct"/>
            <w:tcBorders>
              <w:top w:val="single" w:sz="4" w:space="0" w:color="auto"/>
              <w:left w:val="single" w:sz="4" w:space="0" w:color="auto"/>
              <w:bottom w:val="single" w:sz="4" w:space="0" w:color="auto"/>
              <w:right w:val="single" w:sz="4" w:space="0" w:color="auto"/>
            </w:tcBorders>
          </w:tcPr>
          <w:p w14:paraId="320D3AE0" w14:textId="77777777" w:rsidR="003A5034" w:rsidRPr="00703D76" w:rsidRDefault="003A5034">
            <w:pPr>
              <w:rPr>
                <w:sz w:val="20"/>
                <w:lang w:val="da-DK"/>
              </w:rPr>
            </w:pPr>
          </w:p>
        </w:tc>
        <w:tc>
          <w:tcPr>
            <w:tcW w:w="776" w:type="pct"/>
            <w:tcBorders>
              <w:top w:val="single" w:sz="4" w:space="0" w:color="auto"/>
              <w:left w:val="single" w:sz="4" w:space="0" w:color="auto"/>
              <w:bottom w:val="single" w:sz="4" w:space="0" w:color="auto"/>
              <w:right w:val="single" w:sz="4" w:space="0" w:color="auto"/>
            </w:tcBorders>
            <w:hideMark/>
          </w:tcPr>
          <w:p w14:paraId="409884A2" w14:textId="77777777" w:rsidR="003A5034" w:rsidRPr="00703D76" w:rsidRDefault="003A5034">
            <w:pPr>
              <w:rPr>
                <w:sz w:val="20"/>
                <w:lang w:val="da-DK"/>
              </w:rPr>
            </w:pPr>
            <w:r w:rsidRPr="00703D76">
              <w:rPr>
                <w:sz w:val="20"/>
                <w:lang w:val="da-DK"/>
              </w:rPr>
              <w:t xml:space="preserve">Forværring af symptomer på hereditært og erhvervet </w:t>
            </w:r>
            <w:proofErr w:type="spellStart"/>
            <w:r w:rsidRPr="00703D76">
              <w:rPr>
                <w:sz w:val="20"/>
                <w:lang w:val="da-DK"/>
              </w:rPr>
              <w:t>angioødem</w:t>
            </w:r>
            <w:proofErr w:type="spellEnd"/>
          </w:p>
        </w:tc>
      </w:tr>
      <w:tr w:rsidR="003A5034" w:rsidRPr="00703D76" w14:paraId="26A64B4F"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46446B3C" w14:textId="77777777" w:rsidR="003A5034" w:rsidRPr="00703D76" w:rsidRDefault="003A5034">
            <w:pPr>
              <w:rPr>
                <w:sz w:val="20"/>
                <w:lang w:val="da-DK"/>
              </w:rPr>
            </w:pPr>
            <w:r w:rsidRPr="00703D76">
              <w:rPr>
                <w:sz w:val="20"/>
                <w:lang w:val="da-DK"/>
              </w:rPr>
              <w:t>Det endokrine system</w:t>
            </w:r>
          </w:p>
        </w:tc>
        <w:tc>
          <w:tcPr>
            <w:tcW w:w="1017" w:type="pct"/>
            <w:tcBorders>
              <w:top w:val="single" w:sz="4" w:space="0" w:color="auto"/>
              <w:left w:val="single" w:sz="4" w:space="0" w:color="auto"/>
              <w:bottom w:val="single" w:sz="4" w:space="0" w:color="auto"/>
              <w:right w:val="single" w:sz="4" w:space="0" w:color="auto"/>
            </w:tcBorders>
          </w:tcPr>
          <w:p w14:paraId="49D2A9BF" w14:textId="77777777" w:rsidR="003A5034" w:rsidRPr="00703D76" w:rsidRDefault="003A5034">
            <w:pPr>
              <w:rPr>
                <w:sz w:val="20"/>
                <w:lang w:val="da-DK"/>
              </w:rPr>
            </w:pPr>
          </w:p>
        </w:tc>
        <w:tc>
          <w:tcPr>
            <w:tcW w:w="1096" w:type="pct"/>
            <w:tcBorders>
              <w:top w:val="single" w:sz="4" w:space="0" w:color="auto"/>
              <w:left w:val="single" w:sz="4" w:space="0" w:color="auto"/>
              <w:bottom w:val="single" w:sz="4" w:space="0" w:color="auto"/>
              <w:right w:val="single" w:sz="4" w:space="0" w:color="auto"/>
            </w:tcBorders>
            <w:hideMark/>
          </w:tcPr>
          <w:p w14:paraId="31C6F322" w14:textId="77777777" w:rsidR="003A5034" w:rsidRPr="00703D76" w:rsidRDefault="003A5034">
            <w:pPr>
              <w:rPr>
                <w:sz w:val="20"/>
                <w:lang w:val="da-DK"/>
              </w:rPr>
            </w:pPr>
            <w:proofErr w:type="spellStart"/>
            <w:r w:rsidRPr="00703D76">
              <w:rPr>
                <w:sz w:val="20"/>
                <w:lang w:val="da-DK"/>
              </w:rPr>
              <w:t>Hypothyroidisme</w:t>
            </w:r>
            <w:proofErr w:type="spellEnd"/>
          </w:p>
        </w:tc>
        <w:tc>
          <w:tcPr>
            <w:tcW w:w="1252" w:type="pct"/>
            <w:tcBorders>
              <w:top w:val="single" w:sz="4" w:space="0" w:color="auto"/>
              <w:left w:val="single" w:sz="4" w:space="0" w:color="auto"/>
              <w:bottom w:val="single" w:sz="4" w:space="0" w:color="auto"/>
              <w:right w:val="single" w:sz="4" w:space="0" w:color="auto"/>
            </w:tcBorders>
            <w:hideMark/>
          </w:tcPr>
          <w:p w14:paraId="386A24A9" w14:textId="77777777" w:rsidR="003A5034" w:rsidRPr="00703D76" w:rsidRDefault="003A5034">
            <w:pPr>
              <w:rPr>
                <w:sz w:val="20"/>
                <w:lang w:val="da-DK"/>
              </w:rPr>
            </w:pPr>
            <w:proofErr w:type="spellStart"/>
            <w:r w:rsidRPr="00703D76">
              <w:rPr>
                <w:sz w:val="20"/>
                <w:lang w:val="da-DK"/>
              </w:rPr>
              <w:t>Hyperthyroidisme</w:t>
            </w:r>
            <w:proofErr w:type="spellEnd"/>
          </w:p>
        </w:tc>
        <w:tc>
          <w:tcPr>
            <w:tcW w:w="776" w:type="pct"/>
            <w:tcBorders>
              <w:top w:val="single" w:sz="4" w:space="0" w:color="auto"/>
              <w:left w:val="single" w:sz="4" w:space="0" w:color="auto"/>
              <w:bottom w:val="single" w:sz="4" w:space="0" w:color="auto"/>
              <w:right w:val="single" w:sz="4" w:space="0" w:color="auto"/>
            </w:tcBorders>
          </w:tcPr>
          <w:p w14:paraId="5B0D41E8" w14:textId="77777777" w:rsidR="003A5034" w:rsidRPr="00703D76" w:rsidRDefault="003A5034">
            <w:pPr>
              <w:rPr>
                <w:b/>
                <w:bCs/>
                <w:sz w:val="20"/>
                <w:lang w:val="da-DK"/>
              </w:rPr>
            </w:pPr>
          </w:p>
        </w:tc>
      </w:tr>
      <w:tr w:rsidR="003A5034" w:rsidRPr="00703D76" w14:paraId="625FC7C0"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54A3CA00" w14:textId="77777777" w:rsidR="003A5034" w:rsidRPr="00703D76" w:rsidRDefault="003A5034">
            <w:pPr>
              <w:rPr>
                <w:sz w:val="20"/>
                <w:lang w:val="da-DK"/>
              </w:rPr>
            </w:pPr>
            <w:r w:rsidRPr="00703D76">
              <w:rPr>
                <w:sz w:val="20"/>
                <w:lang w:val="da-DK"/>
              </w:rPr>
              <w:t>Metabolisme og ernæring</w:t>
            </w:r>
          </w:p>
        </w:tc>
        <w:tc>
          <w:tcPr>
            <w:tcW w:w="1017" w:type="pct"/>
            <w:tcBorders>
              <w:top w:val="single" w:sz="4" w:space="0" w:color="auto"/>
              <w:left w:val="single" w:sz="4" w:space="0" w:color="auto"/>
              <w:bottom w:val="single" w:sz="4" w:space="0" w:color="auto"/>
              <w:right w:val="single" w:sz="4" w:space="0" w:color="auto"/>
            </w:tcBorders>
          </w:tcPr>
          <w:p w14:paraId="2A893399" w14:textId="77777777" w:rsidR="003A5034" w:rsidRPr="00703D76" w:rsidRDefault="003A5034">
            <w:pPr>
              <w:rPr>
                <w:sz w:val="20"/>
                <w:lang w:val="da-DK"/>
              </w:rPr>
            </w:pPr>
          </w:p>
        </w:tc>
        <w:tc>
          <w:tcPr>
            <w:tcW w:w="1096" w:type="pct"/>
            <w:tcBorders>
              <w:top w:val="single" w:sz="4" w:space="0" w:color="auto"/>
              <w:left w:val="single" w:sz="4" w:space="0" w:color="auto"/>
              <w:bottom w:val="single" w:sz="4" w:space="0" w:color="auto"/>
              <w:right w:val="single" w:sz="4" w:space="0" w:color="auto"/>
            </w:tcBorders>
            <w:hideMark/>
          </w:tcPr>
          <w:p w14:paraId="6C8D4700" w14:textId="77777777" w:rsidR="003A5034" w:rsidRPr="00703D76" w:rsidRDefault="003A5034">
            <w:pPr>
              <w:rPr>
                <w:sz w:val="20"/>
                <w:lang w:val="da-DK"/>
              </w:rPr>
            </w:pPr>
            <w:r w:rsidRPr="00703D76">
              <w:rPr>
                <w:sz w:val="20"/>
                <w:lang w:val="da-DK"/>
              </w:rPr>
              <w:t>Appetitforstyrrelser</w:t>
            </w:r>
            <w:r w:rsidRPr="00703D76">
              <w:rPr>
                <w:sz w:val="20"/>
                <w:vertAlign w:val="superscript"/>
                <w:lang w:val="da-DK"/>
              </w:rPr>
              <w:t>3</w:t>
            </w:r>
          </w:p>
          <w:p w14:paraId="02E9C3B7" w14:textId="77777777" w:rsidR="003A5034" w:rsidRPr="00703D76" w:rsidRDefault="003A5034">
            <w:pPr>
              <w:rPr>
                <w:sz w:val="20"/>
                <w:lang w:val="da-DK"/>
              </w:rPr>
            </w:pPr>
            <w:proofErr w:type="spellStart"/>
            <w:r w:rsidRPr="00703D76">
              <w:rPr>
                <w:sz w:val="20"/>
                <w:lang w:val="da-DK"/>
              </w:rPr>
              <w:t>Hyperglykæmi</w:t>
            </w:r>
            <w:proofErr w:type="spellEnd"/>
          </w:p>
        </w:tc>
        <w:tc>
          <w:tcPr>
            <w:tcW w:w="1252" w:type="pct"/>
            <w:tcBorders>
              <w:top w:val="single" w:sz="4" w:space="0" w:color="auto"/>
              <w:left w:val="single" w:sz="4" w:space="0" w:color="auto"/>
              <w:bottom w:val="single" w:sz="4" w:space="0" w:color="auto"/>
              <w:right w:val="single" w:sz="4" w:space="0" w:color="auto"/>
            </w:tcBorders>
            <w:hideMark/>
          </w:tcPr>
          <w:p w14:paraId="5D05E892" w14:textId="77777777" w:rsidR="003A5034" w:rsidRPr="00703D76" w:rsidRDefault="003A5034">
            <w:pPr>
              <w:rPr>
                <w:sz w:val="20"/>
                <w:lang w:val="da-DK"/>
              </w:rPr>
            </w:pPr>
            <w:proofErr w:type="spellStart"/>
            <w:r w:rsidRPr="00703D76">
              <w:rPr>
                <w:sz w:val="20"/>
                <w:lang w:val="da-DK"/>
              </w:rPr>
              <w:t>Dyslipidæmi</w:t>
            </w:r>
            <w:proofErr w:type="spellEnd"/>
          </w:p>
          <w:p w14:paraId="46B7FF82" w14:textId="77777777" w:rsidR="003A5034" w:rsidRPr="00703D76" w:rsidRDefault="003A5034">
            <w:pPr>
              <w:rPr>
                <w:sz w:val="20"/>
                <w:lang w:val="da-DK"/>
              </w:rPr>
            </w:pPr>
            <w:r w:rsidRPr="00703D76">
              <w:rPr>
                <w:sz w:val="20"/>
                <w:lang w:val="da-DK"/>
              </w:rPr>
              <w:t>Væskeansamling</w:t>
            </w:r>
          </w:p>
        </w:tc>
        <w:tc>
          <w:tcPr>
            <w:tcW w:w="776" w:type="pct"/>
            <w:tcBorders>
              <w:top w:val="single" w:sz="4" w:space="0" w:color="auto"/>
              <w:left w:val="single" w:sz="4" w:space="0" w:color="auto"/>
              <w:bottom w:val="single" w:sz="4" w:space="0" w:color="auto"/>
              <w:right w:val="single" w:sz="4" w:space="0" w:color="auto"/>
            </w:tcBorders>
          </w:tcPr>
          <w:p w14:paraId="1BD2003C" w14:textId="77777777" w:rsidR="003A5034" w:rsidRPr="00703D76" w:rsidRDefault="003A5034">
            <w:pPr>
              <w:rPr>
                <w:b/>
                <w:bCs/>
                <w:sz w:val="20"/>
                <w:lang w:val="da-DK"/>
              </w:rPr>
            </w:pPr>
          </w:p>
        </w:tc>
      </w:tr>
      <w:tr w:rsidR="003A5034" w:rsidRPr="00703D76" w14:paraId="362F127B"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0F7EF54F" w14:textId="77777777" w:rsidR="003A5034" w:rsidRPr="00703D76" w:rsidRDefault="003A5034">
            <w:pPr>
              <w:rPr>
                <w:sz w:val="20"/>
                <w:lang w:val="da-DK"/>
              </w:rPr>
            </w:pPr>
            <w:r w:rsidRPr="00703D76">
              <w:rPr>
                <w:sz w:val="20"/>
                <w:lang w:val="da-DK"/>
              </w:rPr>
              <w:t>Psykiske forstyrrelser</w:t>
            </w:r>
          </w:p>
        </w:tc>
        <w:tc>
          <w:tcPr>
            <w:tcW w:w="1017" w:type="pct"/>
            <w:tcBorders>
              <w:top w:val="single" w:sz="4" w:space="0" w:color="auto"/>
              <w:left w:val="single" w:sz="4" w:space="0" w:color="auto"/>
              <w:bottom w:val="single" w:sz="4" w:space="0" w:color="auto"/>
              <w:right w:val="single" w:sz="4" w:space="0" w:color="auto"/>
            </w:tcBorders>
            <w:hideMark/>
          </w:tcPr>
          <w:p w14:paraId="14958209" w14:textId="77777777" w:rsidR="003A5034" w:rsidRPr="00703D76" w:rsidRDefault="003A5034">
            <w:pPr>
              <w:rPr>
                <w:sz w:val="20"/>
                <w:vertAlign w:val="superscript"/>
                <w:lang w:val="da-DK"/>
              </w:rPr>
            </w:pPr>
            <w:r w:rsidRPr="00703D76">
              <w:rPr>
                <w:sz w:val="20"/>
                <w:lang w:val="da-DK"/>
              </w:rPr>
              <w:t>Libidoforstyrrelser</w:t>
            </w:r>
            <w:r w:rsidRPr="00703D76">
              <w:rPr>
                <w:sz w:val="20"/>
                <w:vertAlign w:val="superscript"/>
                <w:lang w:val="da-DK"/>
              </w:rPr>
              <w:t>4</w:t>
            </w:r>
          </w:p>
          <w:p w14:paraId="46AA5ECC" w14:textId="77777777" w:rsidR="003A5034" w:rsidRPr="00703D76" w:rsidRDefault="003A5034">
            <w:pPr>
              <w:rPr>
                <w:sz w:val="20"/>
                <w:vertAlign w:val="superscript"/>
                <w:lang w:val="da-DK"/>
              </w:rPr>
            </w:pPr>
            <w:r w:rsidRPr="00703D76">
              <w:rPr>
                <w:sz w:val="20"/>
                <w:lang w:val="da-DK"/>
              </w:rPr>
              <w:t>Humørsvingninger</w:t>
            </w:r>
            <w:r w:rsidRPr="00703D76">
              <w:rPr>
                <w:sz w:val="20"/>
                <w:vertAlign w:val="superscript"/>
                <w:lang w:val="da-DK"/>
              </w:rPr>
              <w:t>5</w:t>
            </w:r>
          </w:p>
        </w:tc>
        <w:tc>
          <w:tcPr>
            <w:tcW w:w="1096" w:type="pct"/>
            <w:tcBorders>
              <w:top w:val="single" w:sz="4" w:space="0" w:color="auto"/>
              <w:left w:val="single" w:sz="4" w:space="0" w:color="auto"/>
              <w:bottom w:val="single" w:sz="4" w:space="0" w:color="auto"/>
              <w:right w:val="single" w:sz="4" w:space="0" w:color="auto"/>
            </w:tcBorders>
            <w:hideMark/>
          </w:tcPr>
          <w:p w14:paraId="1103958C" w14:textId="77777777" w:rsidR="003A5034" w:rsidRPr="00703D76" w:rsidRDefault="003A5034">
            <w:pPr>
              <w:rPr>
                <w:sz w:val="20"/>
                <w:lang w:val="da-DK"/>
              </w:rPr>
            </w:pPr>
            <w:r w:rsidRPr="00703D76">
              <w:rPr>
                <w:sz w:val="20"/>
                <w:lang w:val="da-DK"/>
              </w:rPr>
              <w:t>Angst</w:t>
            </w:r>
            <w:r w:rsidRPr="00703D76">
              <w:rPr>
                <w:sz w:val="20"/>
                <w:vertAlign w:val="superscript"/>
                <w:lang w:val="da-DK"/>
              </w:rPr>
              <w:t>6</w:t>
            </w:r>
            <w:r w:rsidRPr="00703D76">
              <w:rPr>
                <w:sz w:val="20"/>
                <w:lang w:val="da-DK"/>
              </w:rPr>
              <w:t xml:space="preserve">, </w:t>
            </w:r>
          </w:p>
          <w:p w14:paraId="518CE2BE" w14:textId="77777777" w:rsidR="003A5034" w:rsidRPr="00703D76" w:rsidRDefault="003A5034">
            <w:pPr>
              <w:rPr>
                <w:sz w:val="20"/>
                <w:lang w:val="da-DK"/>
              </w:rPr>
            </w:pPr>
            <w:r w:rsidRPr="00703D76">
              <w:rPr>
                <w:sz w:val="20"/>
                <w:lang w:val="da-DK"/>
              </w:rPr>
              <w:t xml:space="preserve">Nedtrykthed Depression </w:t>
            </w:r>
          </w:p>
          <w:p w14:paraId="24E3666C" w14:textId="77777777" w:rsidR="003A5034" w:rsidRPr="00703D76" w:rsidRDefault="003A5034">
            <w:pPr>
              <w:rPr>
                <w:sz w:val="20"/>
                <w:vertAlign w:val="superscript"/>
                <w:lang w:val="da-DK"/>
              </w:rPr>
            </w:pPr>
            <w:r w:rsidRPr="00703D76">
              <w:rPr>
                <w:sz w:val="20"/>
                <w:lang w:val="da-DK"/>
              </w:rPr>
              <w:t>Mentale forstyrrelser</w:t>
            </w:r>
            <w:r w:rsidRPr="00703D76">
              <w:rPr>
                <w:sz w:val="20"/>
                <w:vertAlign w:val="superscript"/>
                <w:lang w:val="da-DK"/>
              </w:rPr>
              <w:t>7</w:t>
            </w:r>
            <w:r w:rsidRPr="00703D76">
              <w:rPr>
                <w:sz w:val="20"/>
                <w:lang w:val="da-DK"/>
              </w:rPr>
              <w:t xml:space="preserve"> Søvnforstyrrelser</w:t>
            </w:r>
            <w:r w:rsidRPr="00703D76">
              <w:rPr>
                <w:sz w:val="20"/>
                <w:vertAlign w:val="superscript"/>
                <w:lang w:val="da-DK"/>
              </w:rPr>
              <w:t>8</w:t>
            </w:r>
          </w:p>
        </w:tc>
        <w:tc>
          <w:tcPr>
            <w:tcW w:w="1252" w:type="pct"/>
            <w:tcBorders>
              <w:top w:val="single" w:sz="4" w:space="0" w:color="auto"/>
              <w:left w:val="single" w:sz="4" w:space="0" w:color="auto"/>
              <w:bottom w:val="single" w:sz="4" w:space="0" w:color="auto"/>
              <w:right w:val="single" w:sz="4" w:space="0" w:color="auto"/>
            </w:tcBorders>
          </w:tcPr>
          <w:p w14:paraId="42DCF714" w14:textId="77777777" w:rsidR="003A5034" w:rsidRPr="00703D76" w:rsidRDefault="003A5034">
            <w:pPr>
              <w:rPr>
                <w:sz w:val="20"/>
                <w:lang w:val="da-DK"/>
              </w:rPr>
            </w:pPr>
          </w:p>
        </w:tc>
        <w:tc>
          <w:tcPr>
            <w:tcW w:w="776" w:type="pct"/>
            <w:tcBorders>
              <w:top w:val="single" w:sz="4" w:space="0" w:color="auto"/>
              <w:left w:val="single" w:sz="4" w:space="0" w:color="auto"/>
              <w:bottom w:val="single" w:sz="4" w:space="0" w:color="auto"/>
              <w:right w:val="single" w:sz="4" w:space="0" w:color="auto"/>
            </w:tcBorders>
          </w:tcPr>
          <w:p w14:paraId="31FF9CCC" w14:textId="77777777" w:rsidR="003A5034" w:rsidRPr="00703D76" w:rsidRDefault="003A5034">
            <w:pPr>
              <w:rPr>
                <w:b/>
                <w:bCs/>
                <w:sz w:val="20"/>
                <w:lang w:val="da-DK"/>
              </w:rPr>
            </w:pPr>
          </w:p>
        </w:tc>
      </w:tr>
      <w:tr w:rsidR="003A5034" w:rsidRPr="00703D76" w14:paraId="0BDB5503"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46E4C064" w14:textId="77777777" w:rsidR="003A5034" w:rsidRPr="00703D76" w:rsidRDefault="003A5034">
            <w:pPr>
              <w:rPr>
                <w:sz w:val="20"/>
                <w:lang w:val="da-DK"/>
              </w:rPr>
            </w:pPr>
            <w:r w:rsidRPr="00703D76">
              <w:rPr>
                <w:sz w:val="20"/>
                <w:lang w:val="da-DK"/>
              </w:rPr>
              <w:t>Nervesystemet</w:t>
            </w:r>
          </w:p>
        </w:tc>
        <w:tc>
          <w:tcPr>
            <w:tcW w:w="1017" w:type="pct"/>
            <w:tcBorders>
              <w:top w:val="single" w:sz="4" w:space="0" w:color="auto"/>
              <w:left w:val="single" w:sz="4" w:space="0" w:color="auto"/>
              <w:bottom w:val="single" w:sz="4" w:space="0" w:color="auto"/>
              <w:right w:val="single" w:sz="4" w:space="0" w:color="auto"/>
            </w:tcBorders>
            <w:hideMark/>
          </w:tcPr>
          <w:p w14:paraId="50B58FA6" w14:textId="77777777" w:rsidR="003A5034" w:rsidRPr="00703D76" w:rsidRDefault="003A5034">
            <w:pPr>
              <w:rPr>
                <w:sz w:val="20"/>
                <w:vertAlign w:val="superscript"/>
                <w:lang w:val="da-DK"/>
              </w:rPr>
            </w:pPr>
            <w:r w:rsidRPr="00703D76">
              <w:rPr>
                <w:sz w:val="20"/>
                <w:lang w:val="da-DK"/>
              </w:rPr>
              <w:t>Hovedpine</w:t>
            </w:r>
            <w:r w:rsidRPr="00703D76">
              <w:rPr>
                <w:sz w:val="20"/>
                <w:vertAlign w:val="superscript"/>
                <w:lang w:val="da-DK"/>
              </w:rPr>
              <w:t>9</w:t>
            </w:r>
          </w:p>
        </w:tc>
        <w:tc>
          <w:tcPr>
            <w:tcW w:w="1096" w:type="pct"/>
            <w:tcBorders>
              <w:top w:val="single" w:sz="4" w:space="0" w:color="auto"/>
              <w:left w:val="single" w:sz="4" w:space="0" w:color="auto"/>
              <w:bottom w:val="single" w:sz="4" w:space="0" w:color="auto"/>
              <w:right w:val="single" w:sz="4" w:space="0" w:color="auto"/>
            </w:tcBorders>
            <w:hideMark/>
          </w:tcPr>
          <w:p w14:paraId="6054AC8B" w14:textId="77777777" w:rsidR="003A5034" w:rsidRPr="00703D76" w:rsidRDefault="003A5034">
            <w:pPr>
              <w:rPr>
                <w:sz w:val="20"/>
                <w:lang w:val="da-DK"/>
              </w:rPr>
            </w:pPr>
            <w:r w:rsidRPr="00703D76">
              <w:rPr>
                <w:sz w:val="20"/>
                <w:lang w:val="da-DK"/>
              </w:rPr>
              <w:t>Migræne</w:t>
            </w:r>
            <w:r w:rsidRPr="00703D76">
              <w:rPr>
                <w:sz w:val="20"/>
                <w:vertAlign w:val="superscript"/>
                <w:lang w:val="da-DK"/>
              </w:rPr>
              <w:t>10</w:t>
            </w:r>
            <w:r w:rsidRPr="00703D76">
              <w:rPr>
                <w:sz w:val="20"/>
                <w:lang w:val="da-DK"/>
              </w:rPr>
              <w:t xml:space="preserve"> Svimmelhed</w:t>
            </w:r>
          </w:p>
        </w:tc>
        <w:tc>
          <w:tcPr>
            <w:tcW w:w="1252" w:type="pct"/>
            <w:tcBorders>
              <w:top w:val="single" w:sz="4" w:space="0" w:color="auto"/>
              <w:left w:val="single" w:sz="4" w:space="0" w:color="auto"/>
              <w:bottom w:val="single" w:sz="4" w:space="0" w:color="auto"/>
              <w:right w:val="single" w:sz="4" w:space="0" w:color="auto"/>
            </w:tcBorders>
            <w:hideMark/>
          </w:tcPr>
          <w:p w14:paraId="2B6C3726" w14:textId="77777777" w:rsidR="003A5034" w:rsidRPr="00703D76" w:rsidRDefault="003A5034">
            <w:pPr>
              <w:rPr>
                <w:sz w:val="20"/>
                <w:lang w:val="da-DK"/>
              </w:rPr>
            </w:pPr>
            <w:proofErr w:type="spellStart"/>
            <w:r w:rsidRPr="00703D76">
              <w:rPr>
                <w:sz w:val="20"/>
                <w:lang w:val="da-DK"/>
              </w:rPr>
              <w:t>Dysgeusi</w:t>
            </w:r>
            <w:proofErr w:type="spellEnd"/>
            <w:r w:rsidRPr="00703D76">
              <w:rPr>
                <w:sz w:val="20"/>
                <w:lang w:val="da-DK"/>
              </w:rPr>
              <w:t xml:space="preserve"> </w:t>
            </w:r>
          </w:p>
          <w:p w14:paraId="718C80CC" w14:textId="77777777" w:rsidR="003A5034" w:rsidRPr="00703D76" w:rsidRDefault="003A5034">
            <w:pPr>
              <w:rPr>
                <w:sz w:val="20"/>
                <w:lang w:val="da-DK"/>
              </w:rPr>
            </w:pPr>
            <w:proofErr w:type="spellStart"/>
            <w:r w:rsidRPr="00703D76">
              <w:rPr>
                <w:sz w:val="20"/>
                <w:lang w:val="da-DK"/>
              </w:rPr>
              <w:t>Hypoæstesi</w:t>
            </w:r>
            <w:proofErr w:type="spellEnd"/>
          </w:p>
          <w:p w14:paraId="363603B4" w14:textId="77777777" w:rsidR="003A5034" w:rsidRPr="00703D76" w:rsidRDefault="003A5034">
            <w:pPr>
              <w:rPr>
                <w:sz w:val="20"/>
                <w:lang w:val="da-DK"/>
              </w:rPr>
            </w:pPr>
            <w:proofErr w:type="spellStart"/>
            <w:r w:rsidRPr="00703D76">
              <w:rPr>
                <w:sz w:val="20"/>
                <w:lang w:val="da-DK"/>
              </w:rPr>
              <w:t>Paræstesi</w:t>
            </w:r>
            <w:proofErr w:type="spellEnd"/>
          </w:p>
        </w:tc>
        <w:tc>
          <w:tcPr>
            <w:tcW w:w="776" w:type="pct"/>
            <w:tcBorders>
              <w:top w:val="single" w:sz="4" w:space="0" w:color="auto"/>
              <w:left w:val="single" w:sz="4" w:space="0" w:color="auto"/>
              <w:bottom w:val="single" w:sz="4" w:space="0" w:color="auto"/>
              <w:right w:val="single" w:sz="4" w:space="0" w:color="auto"/>
            </w:tcBorders>
          </w:tcPr>
          <w:p w14:paraId="5138D1F4" w14:textId="77777777" w:rsidR="003A5034" w:rsidRPr="00703D76" w:rsidRDefault="003A5034">
            <w:pPr>
              <w:rPr>
                <w:b/>
                <w:bCs/>
                <w:sz w:val="20"/>
                <w:lang w:val="da-DK"/>
              </w:rPr>
            </w:pPr>
          </w:p>
        </w:tc>
      </w:tr>
      <w:tr w:rsidR="003A5034" w:rsidRPr="00703D76" w14:paraId="46680508"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7858FF9F" w14:textId="77777777" w:rsidR="003A5034" w:rsidRPr="00703D76" w:rsidRDefault="003A5034">
            <w:pPr>
              <w:rPr>
                <w:sz w:val="20"/>
                <w:lang w:val="da-DK"/>
              </w:rPr>
            </w:pPr>
            <w:r w:rsidRPr="00703D76">
              <w:rPr>
                <w:sz w:val="20"/>
                <w:lang w:val="da-DK"/>
              </w:rPr>
              <w:t>Øjne</w:t>
            </w:r>
          </w:p>
        </w:tc>
        <w:tc>
          <w:tcPr>
            <w:tcW w:w="1017" w:type="pct"/>
            <w:tcBorders>
              <w:top w:val="single" w:sz="4" w:space="0" w:color="auto"/>
              <w:left w:val="single" w:sz="4" w:space="0" w:color="auto"/>
              <w:bottom w:val="single" w:sz="4" w:space="0" w:color="auto"/>
              <w:right w:val="single" w:sz="4" w:space="0" w:color="auto"/>
            </w:tcBorders>
          </w:tcPr>
          <w:p w14:paraId="0953650F" w14:textId="77777777" w:rsidR="003A5034" w:rsidRPr="00703D76" w:rsidRDefault="003A5034">
            <w:pPr>
              <w:rPr>
                <w:sz w:val="20"/>
                <w:lang w:val="da-DK"/>
              </w:rPr>
            </w:pPr>
          </w:p>
        </w:tc>
        <w:tc>
          <w:tcPr>
            <w:tcW w:w="1096" w:type="pct"/>
            <w:tcBorders>
              <w:top w:val="single" w:sz="4" w:space="0" w:color="auto"/>
              <w:left w:val="single" w:sz="4" w:space="0" w:color="auto"/>
              <w:bottom w:val="single" w:sz="4" w:space="0" w:color="auto"/>
              <w:right w:val="single" w:sz="4" w:space="0" w:color="auto"/>
            </w:tcBorders>
          </w:tcPr>
          <w:p w14:paraId="5F58B24F" w14:textId="77777777" w:rsidR="003A5034" w:rsidRPr="00703D76" w:rsidRDefault="003A5034">
            <w:pPr>
              <w:rPr>
                <w:sz w:val="20"/>
                <w:lang w:val="da-DK"/>
              </w:rPr>
            </w:pPr>
          </w:p>
        </w:tc>
        <w:tc>
          <w:tcPr>
            <w:tcW w:w="1252" w:type="pct"/>
            <w:tcBorders>
              <w:top w:val="single" w:sz="4" w:space="0" w:color="auto"/>
              <w:left w:val="single" w:sz="4" w:space="0" w:color="auto"/>
              <w:bottom w:val="single" w:sz="4" w:space="0" w:color="auto"/>
              <w:right w:val="single" w:sz="4" w:space="0" w:color="auto"/>
            </w:tcBorders>
            <w:hideMark/>
          </w:tcPr>
          <w:p w14:paraId="68BD73F0" w14:textId="77777777" w:rsidR="003A5034" w:rsidRPr="00703D76" w:rsidRDefault="003A5034">
            <w:pPr>
              <w:rPr>
                <w:sz w:val="20"/>
                <w:lang w:val="da-DK"/>
              </w:rPr>
            </w:pPr>
            <w:proofErr w:type="spellStart"/>
            <w:r w:rsidRPr="00703D76">
              <w:rPr>
                <w:sz w:val="20"/>
                <w:lang w:val="da-DK"/>
              </w:rPr>
              <w:t>Øjenpruritus</w:t>
            </w:r>
            <w:proofErr w:type="spellEnd"/>
            <w:r w:rsidRPr="00703D76">
              <w:rPr>
                <w:sz w:val="20"/>
                <w:lang w:val="da-DK"/>
              </w:rPr>
              <w:t xml:space="preserve"> </w:t>
            </w:r>
          </w:p>
          <w:p w14:paraId="4715A5F7" w14:textId="77777777" w:rsidR="003A5034" w:rsidRPr="00703D76" w:rsidRDefault="003A5034">
            <w:pPr>
              <w:rPr>
                <w:sz w:val="20"/>
                <w:lang w:val="da-DK"/>
              </w:rPr>
            </w:pPr>
            <w:r w:rsidRPr="00703D76">
              <w:rPr>
                <w:sz w:val="20"/>
                <w:lang w:val="da-DK"/>
              </w:rPr>
              <w:t>Nedsat syn</w:t>
            </w:r>
          </w:p>
        </w:tc>
        <w:tc>
          <w:tcPr>
            <w:tcW w:w="776" w:type="pct"/>
            <w:tcBorders>
              <w:top w:val="single" w:sz="4" w:space="0" w:color="auto"/>
              <w:left w:val="single" w:sz="4" w:space="0" w:color="auto"/>
              <w:bottom w:val="single" w:sz="4" w:space="0" w:color="auto"/>
              <w:right w:val="single" w:sz="4" w:space="0" w:color="auto"/>
            </w:tcBorders>
          </w:tcPr>
          <w:p w14:paraId="248CBE2A" w14:textId="77777777" w:rsidR="003A5034" w:rsidRPr="00703D76" w:rsidRDefault="003A5034">
            <w:pPr>
              <w:rPr>
                <w:b/>
                <w:bCs/>
                <w:sz w:val="20"/>
                <w:lang w:val="da-DK"/>
              </w:rPr>
            </w:pPr>
          </w:p>
        </w:tc>
      </w:tr>
      <w:tr w:rsidR="003A5034" w:rsidRPr="00703D76" w14:paraId="41D33F39"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1F95F174" w14:textId="77777777" w:rsidR="003A5034" w:rsidRPr="00703D76" w:rsidRDefault="003A5034">
            <w:pPr>
              <w:rPr>
                <w:sz w:val="20"/>
                <w:lang w:val="da-DK"/>
              </w:rPr>
            </w:pPr>
            <w:r w:rsidRPr="00703D76">
              <w:rPr>
                <w:sz w:val="20"/>
                <w:lang w:val="da-DK"/>
              </w:rPr>
              <w:t>Øre og labyrint</w:t>
            </w:r>
          </w:p>
        </w:tc>
        <w:tc>
          <w:tcPr>
            <w:tcW w:w="1017" w:type="pct"/>
            <w:tcBorders>
              <w:top w:val="single" w:sz="4" w:space="0" w:color="auto"/>
              <w:left w:val="single" w:sz="4" w:space="0" w:color="auto"/>
              <w:bottom w:val="single" w:sz="4" w:space="0" w:color="auto"/>
              <w:right w:val="single" w:sz="4" w:space="0" w:color="auto"/>
            </w:tcBorders>
          </w:tcPr>
          <w:p w14:paraId="565CB80B" w14:textId="77777777" w:rsidR="003A5034" w:rsidRPr="00703D76" w:rsidRDefault="003A5034">
            <w:pPr>
              <w:rPr>
                <w:sz w:val="20"/>
                <w:lang w:val="da-DK"/>
              </w:rPr>
            </w:pPr>
          </w:p>
        </w:tc>
        <w:tc>
          <w:tcPr>
            <w:tcW w:w="1096" w:type="pct"/>
            <w:tcBorders>
              <w:top w:val="single" w:sz="4" w:space="0" w:color="auto"/>
              <w:left w:val="single" w:sz="4" w:space="0" w:color="auto"/>
              <w:bottom w:val="single" w:sz="4" w:space="0" w:color="auto"/>
              <w:right w:val="single" w:sz="4" w:space="0" w:color="auto"/>
            </w:tcBorders>
          </w:tcPr>
          <w:p w14:paraId="3E0D7415" w14:textId="77777777" w:rsidR="003A5034" w:rsidRPr="00703D76" w:rsidRDefault="003A5034">
            <w:pPr>
              <w:rPr>
                <w:sz w:val="20"/>
                <w:lang w:val="da-DK"/>
              </w:rPr>
            </w:pPr>
          </w:p>
        </w:tc>
        <w:tc>
          <w:tcPr>
            <w:tcW w:w="1252" w:type="pct"/>
            <w:tcBorders>
              <w:top w:val="single" w:sz="4" w:space="0" w:color="auto"/>
              <w:left w:val="single" w:sz="4" w:space="0" w:color="auto"/>
              <w:bottom w:val="single" w:sz="4" w:space="0" w:color="auto"/>
              <w:right w:val="single" w:sz="4" w:space="0" w:color="auto"/>
            </w:tcBorders>
            <w:hideMark/>
          </w:tcPr>
          <w:p w14:paraId="252B2DA9" w14:textId="77777777" w:rsidR="003A5034" w:rsidRPr="00703D76" w:rsidRDefault="003A5034">
            <w:pPr>
              <w:rPr>
                <w:sz w:val="20"/>
                <w:lang w:val="da-DK"/>
              </w:rPr>
            </w:pPr>
            <w:proofErr w:type="spellStart"/>
            <w:r w:rsidRPr="00703D76">
              <w:rPr>
                <w:sz w:val="20"/>
                <w:lang w:val="da-DK"/>
              </w:rPr>
              <w:t>Vertigo</w:t>
            </w:r>
            <w:proofErr w:type="spellEnd"/>
          </w:p>
        </w:tc>
        <w:tc>
          <w:tcPr>
            <w:tcW w:w="776" w:type="pct"/>
            <w:tcBorders>
              <w:top w:val="single" w:sz="4" w:space="0" w:color="auto"/>
              <w:left w:val="single" w:sz="4" w:space="0" w:color="auto"/>
              <w:bottom w:val="single" w:sz="4" w:space="0" w:color="auto"/>
              <w:right w:val="single" w:sz="4" w:space="0" w:color="auto"/>
            </w:tcBorders>
          </w:tcPr>
          <w:p w14:paraId="048372AE" w14:textId="77777777" w:rsidR="003A5034" w:rsidRPr="00703D76" w:rsidRDefault="003A5034">
            <w:pPr>
              <w:rPr>
                <w:b/>
                <w:bCs/>
                <w:sz w:val="20"/>
                <w:lang w:val="da-DK"/>
              </w:rPr>
            </w:pPr>
          </w:p>
        </w:tc>
      </w:tr>
      <w:tr w:rsidR="003A5034" w:rsidRPr="00703D76" w14:paraId="022E4746"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602D4885" w14:textId="77777777" w:rsidR="003A5034" w:rsidRPr="00703D76" w:rsidRDefault="003A5034">
            <w:pPr>
              <w:rPr>
                <w:sz w:val="20"/>
                <w:lang w:val="da-DK"/>
              </w:rPr>
            </w:pPr>
            <w:r w:rsidRPr="00703D76">
              <w:rPr>
                <w:sz w:val="20"/>
                <w:lang w:val="da-DK"/>
              </w:rPr>
              <w:t>Hjerte</w:t>
            </w:r>
          </w:p>
        </w:tc>
        <w:tc>
          <w:tcPr>
            <w:tcW w:w="1017" w:type="pct"/>
            <w:tcBorders>
              <w:top w:val="single" w:sz="4" w:space="0" w:color="auto"/>
              <w:left w:val="single" w:sz="4" w:space="0" w:color="auto"/>
              <w:bottom w:val="single" w:sz="4" w:space="0" w:color="auto"/>
              <w:right w:val="single" w:sz="4" w:space="0" w:color="auto"/>
            </w:tcBorders>
          </w:tcPr>
          <w:p w14:paraId="4443F5DA" w14:textId="77777777" w:rsidR="003A5034" w:rsidRPr="00703D76" w:rsidRDefault="003A5034">
            <w:pPr>
              <w:rPr>
                <w:sz w:val="20"/>
                <w:lang w:val="da-DK"/>
              </w:rPr>
            </w:pPr>
          </w:p>
        </w:tc>
        <w:tc>
          <w:tcPr>
            <w:tcW w:w="1096" w:type="pct"/>
            <w:tcBorders>
              <w:top w:val="single" w:sz="4" w:space="0" w:color="auto"/>
              <w:left w:val="single" w:sz="4" w:space="0" w:color="auto"/>
              <w:bottom w:val="single" w:sz="4" w:space="0" w:color="auto"/>
              <w:right w:val="single" w:sz="4" w:space="0" w:color="auto"/>
            </w:tcBorders>
          </w:tcPr>
          <w:p w14:paraId="7E3B765F" w14:textId="77777777" w:rsidR="003A5034" w:rsidRPr="00703D76" w:rsidRDefault="003A5034">
            <w:pPr>
              <w:rPr>
                <w:sz w:val="20"/>
                <w:lang w:val="da-DK"/>
              </w:rPr>
            </w:pPr>
          </w:p>
        </w:tc>
        <w:tc>
          <w:tcPr>
            <w:tcW w:w="1252" w:type="pct"/>
            <w:tcBorders>
              <w:top w:val="single" w:sz="4" w:space="0" w:color="auto"/>
              <w:left w:val="single" w:sz="4" w:space="0" w:color="auto"/>
              <w:bottom w:val="single" w:sz="4" w:space="0" w:color="auto"/>
              <w:right w:val="single" w:sz="4" w:space="0" w:color="auto"/>
            </w:tcBorders>
            <w:hideMark/>
          </w:tcPr>
          <w:p w14:paraId="4A3913F8" w14:textId="77777777" w:rsidR="003A5034" w:rsidRPr="00703D76" w:rsidRDefault="003A5034">
            <w:pPr>
              <w:rPr>
                <w:sz w:val="20"/>
                <w:lang w:val="da-DK"/>
              </w:rPr>
            </w:pPr>
            <w:proofErr w:type="spellStart"/>
            <w:r w:rsidRPr="00703D76">
              <w:rPr>
                <w:sz w:val="20"/>
                <w:lang w:val="da-DK"/>
              </w:rPr>
              <w:t>Palpitationer</w:t>
            </w:r>
            <w:proofErr w:type="spellEnd"/>
          </w:p>
        </w:tc>
        <w:tc>
          <w:tcPr>
            <w:tcW w:w="776" w:type="pct"/>
            <w:tcBorders>
              <w:top w:val="single" w:sz="4" w:space="0" w:color="auto"/>
              <w:left w:val="single" w:sz="4" w:space="0" w:color="auto"/>
              <w:bottom w:val="single" w:sz="4" w:space="0" w:color="auto"/>
              <w:right w:val="single" w:sz="4" w:space="0" w:color="auto"/>
            </w:tcBorders>
          </w:tcPr>
          <w:p w14:paraId="0ABFFBDF" w14:textId="77777777" w:rsidR="003A5034" w:rsidRPr="00703D76" w:rsidRDefault="003A5034">
            <w:pPr>
              <w:rPr>
                <w:b/>
                <w:bCs/>
                <w:sz w:val="20"/>
                <w:lang w:val="da-DK"/>
              </w:rPr>
            </w:pPr>
          </w:p>
        </w:tc>
      </w:tr>
      <w:tr w:rsidR="003A5034" w:rsidRPr="00703D76" w14:paraId="258FF418"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4470F0D1" w14:textId="77777777" w:rsidR="003A5034" w:rsidRPr="00703D76" w:rsidRDefault="003A5034">
            <w:pPr>
              <w:rPr>
                <w:sz w:val="20"/>
                <w:lang w:val="da-DK"/>
              </w:rPr>
            </w:pPr>
            <w:proofErr w:type="spellStart"/>
            <w:r w:rsidRPr="00703D76">
              <w:rPr>
                <w:sz w:val="20"/>
                <w:lang w:val="da-DK"/>
              </w:rPr>
              <w:t>Vaskulære</w:t>
            </w:r>
            <w:proofErr w:type="spellEnd"/>
            <w:r w:rsidRPr="00703D76">
              <w:rPr>
                <w:sz w:val="20"/>
                <w:lang w:val="da-DK"/>
              </w:rPr>
              <w:t xml:space="preserve"> sygdomme</w:t>
            </w:r>
          </w:p>
        </w:tc>
        <w:tc>
          <w:tcPr>
            <w:tcW w:w="1017" w:type="pct"/>
            <w:tcBorders>
              <w:top w:val="single" w:sz="4" w:space="0" w:color="auto"/>
              <w:left w:val="single" w:sz="4" w:space="0" w:color="auto"/>
              <w:bottom w:val="single" w:sz="4" w:space="0" w:color="auto"/>
              <w:right w:val="single" w:sz="4" w:space="0" w:color="auto"/>
            </w:tcBorders>
          </w:tcPr>
          <w:p w14:paraId="3BD35819" w14:textId="77777777" w:rsidR="003A5034" w:rsidRPr="00703D76" w:rsidRDefault="003A5034">
            <w:pPr>
              <w:rPr>
                <w:sz w:val="20"/>
                <w:lang w:val="da-DK"/>
              </w:rPr>
            </w:pPr>
          </w:p>
        </w:tc>
        <w:tc>
          <w:tcPr>
            <w:tcW w:w="1096" w:type="pct"/>
            <w:tcBorders>
              <w:top w:val="single" w:sz="4" w:space="0" w:color="auto"/>
              <w:left w:val="single" w:sz="4" w:space="0" w:color="auto"/>
              <w:bottom w:val="single" w:sz="4" w:space="0" w:color="auto"/>
              <w:right w:val="single" w:sz="4" w:space="0" w:color="auto"/>
            </w:tcBorders>
            <w:hideMark/>
          </w:tcPr>
          <w:p w14:paraId="35E77D37" w14:textId="77777777" w:rsidR="003A5034" w:rsidRPr="00703D76" w:rsidRDefault="003A5034">
            <w:pPr>
              <w:rPr>
                <w:sz w:val="20"/>
                <w:lang w:val="da-DK"/>
              </w:rPr>
            </w:pPr>
            <w:r w:rsidRPr="00703D76">
              <w:rPr>
                <w:sz w:val="20"/>
                <w:lang w:val="da-DK"/>
              </w:rPr>
              <w:t>Hypertension</w:t>
            </w:r>
            <w:r w:rsidRPr="00703D76">
              <w:rPr>
                <w:sz w:val="20"/>
                <w:vertAlign w:val="superscript"/>
                <w:lang w:val="da-DK"/>
              </w:rPr>
              <w:t>11</w:t>
            </w:r>
          </w:p>
          <w:p w14:paraId="0CBB816C" w14:textId="77777777" w:rsidR="003A5034" w:rsidRPr="00703D76" w:rsidRDefault="003A5034">
            <w:pPr>
              <w:rPr>
                <w:sz w:val="20"/>
                <w:vertAlign w:val="superscript"/>
                <w:lang w:val="da-DK"/>
              </w:rPr>
            </w:pPr>
            <w:proofErr w:type="spellStart"/>
            <w:r w:rsidRPr="00703D76">
              <w:rPr>
                <w:sz w:val="20"/>
                <w:lang w:val="da-DK"/>
              </w:rPr>
              <w:t>Trombotiske</w:t>
            </w:r>
            <w:proofErr w:type="spellEnd"/>
            <w:r w:rsidRPr="00703D76">
              <w:rPr>
                <w:sz w:val="20"/>
                <w:lang w:val="da-DK"/>
              </w:rPr>
              <w:t xml:space="preserve"> hændelser</w:t>
            </w:r>
            <w:r w:rsidRPr="00703D76">
              <w:rPr>
                <w:sz w:val="20"/>
                <w:vertAlign w:val="superscript"/>
                <w:lang w:val="da-DK"/>
              </w:rPr>
              <w:t>12</w:t>
            </w:r>
          </w:p>
        </w:tc>
        <w:tc>
          <w:tcPr>
            <w:tcW w:w="1252" w:type="pct"/>
            <w:tcBorders>
              <w:top w:val="single" w:sz="4" w:space="0" w:color="auto"/>
              <w:left w:val="single" w:sz="4" w:space="0" w:color="auto"/>
              <w:bottom w:val="single" w:sz="4" w:space="0" w:color="auto"/>
              <w:right w:val="single" w:sz="4" w:space="0" w:color="auto"/>
            </w:tcBorders>
            <w:hideMark/>
          </w:tcPr>
          <w:p w14:paraId="1060C8EE" w14:textId="77777777" w:rsidR="003A5034" w:rsidRPr="00703D76" w:rsidRDefault="003A5034">
            <w:pPr>
              <w:rPr>
                <w:sz w:val="20"/>
                <w:lang w:val="da-DK"/>
              </w:rPr>
            </w:pPr>
            <w:r w:rsidRPr="00703D76">
              <w:rPr>
                <w:sz w:val="20"/>
                <w:lang w:val="da-DK"/>
              </w:rPr>
              <w:t>Blodtryksfluktuationer</w:t>
            </w:r>
          </w:p>
          <w:p w14:paraId="6C090AE1" w14:textId="77777777" w:rsidR="003A5034" w:rsidRPr="00703D76" w:rsidRDefault="003A5034">
            <w:pPr>
              <w:rPr>
                <w:sz w:val="20"/>
                <w:lang w:val="da-DK"/>
              </w:rPr>
            </w:pPr>
            <w:proofErr w:type="spellStart"/>
            <w:r w:rsidRPr="00703D76">
              <w:rPr>
                <w:sz w:val="20"/>
                <w:lang w:val="da-DK"/>
              </w:rPr>
              <w:t>Hæmatomer</w:t>
            </w:r>
            <w:proofErr w:type="spellEnd"/>
          </w:p>
          <w:p w14:paraId="31F35153" w14:textId="77777777" w:rsidR="003A5034" w:rsidRPr="00703D76" w:rsidRDefault="003A5034">
            <w:pPr>
              <w:rPr>
                <w:sz w:val="20"/>
                <w:lang w:val="da-DK"/>
              </w:rPr>
            </w:pPr>
            <w:r w:rsidRPr="00703D76">
              <w:rPr>
                <w:sz w:val="20"/>
                <w:lang w:val="da-DK"/>
              </w:rPr>
              <w:t>Hedeture</w:t>
            </w:r>
          </w:p>
          <w:p w14:paraId="5E83B318" w14:textId="77777777" w:rsidR="003A5034" w:rsidRPr="00703D76" w:rsidRDefault="003A5034">
            <w:pPr>
              <w:rPr>
                <w:sz w:val="20"/>
                <w:lang w:val="da-DK"/>
              </w:rPr>
            </w:pPr>
            <w:r w:rsidRPr="00703D76">
              <w:rPr>
                <w:sz w:val="20"/>
                <w:lang w:val="da-DK"/>
              </w:rPr>
              <w:t>Karsprængninger</w:t>
            </w:r>
          </w:p>
          <w:p w14:paraId="7D7A86AB" w14:textId="77777777" w:rsidR="003A5034" w:rsidRPr="00703D76" w:rsidRDefault="003A5034">
            <w:pPr>
              <w:rPr>
                <w:sz w:val="20"/>
                <w:lang w:val="da-DK"/>
              </w:rPr>
            </w:pPr>
            <w:r w:rsidRPr="00703D76">
              <w:rPr>
                <w:sz w:val="20"/>
                <w:lang w:val="da-DK"/>
              </w:rPr>
              <w:t>Åreknuder</w:t>
            </w:r>
          </w:p>
        </w:tc>
        <w:tc>
          <w:tcPr>
            <w:tcW w:w="776" w:type="pct"/>
            <w:tcBorders>
              <w:top w:val="single" w:sz="4" w:space="0" w:color="auto"/>
              <w:left w:val="single" w:sz="4" w:space="0" w:color="auto"/>
              <w:bottom w:val="single" w:sz="4" w:space="0" w:color="auto"/>
              <w:right w:val="single" w:sz="4" w:space="0" w:color="auto"/>
            </w:tcBorders>
          </w:tcPr>
          <w:p w14:paraId="608D3DFD" w14:textId="77777777" w:rsidR="003A5034" w:rsidRPr="00703D76" w:rsidRDefault="003A5034">
            <w:pPr>
              <w:rPr>
                <w:b/>
                <w:bCs/>
                <w:sz w:val="20"/>
                <w:lang w:val="da-DK"/>
              </w:rPr>
            </w:pPr>
          </w:p>
        </w:tc>
      </w:tr>
      <w:tr w:rsidR="003A5034" w:rsidRPr="00703D76" w14:paraId="64EEB621"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1E9406C0" w14:textId="77777777" w:rsidR="003A5034" w:rsidRPr="00703D76" w:rsidRDefault="003A5034">
            <w:pPr>
              <w:rPr>
                <w:sz w:val="20"/>
                <w:lang w:val="da-DK"/>
              </w:rPr>
            </w:pPr>
            <w:r w:rsidRPr="00703D76">
              <w:rPr>
                <w:sz w:val="20"/>
                <w:lang w:val="da-DK"/>
              </w:rPr>
              <w:t xml:space="preserve">Luftveje, thorax og </w:t>
            </w:r>
            <w:proofErr w:type="spellStart"/>
            <w:r w:rsidRPr="00703D76">
              <w:rPr>
                <w:sz w:val="20"/>
                <w:lang w:val="da-DK"/>
              </w:rPr>
              <w:t>mediastinum</w:t>
            </w:r>
            <w:proofErr w:type="spellEnd"/>
          </w:p>
        </w:tc>
        <w:tc>
          <w:tcPr>
            <w:tcW w:w="1017" w:type="pct"/>
            <w:tcBorders>
              <w:top w:val="single" w:sz="4" w:space="0" w:color="auto"/>
              <w:left w:val="single" w:sz="4" w:space="0" w:color="auto"/>
              <w:bottom w:val="single" w:sz="4" w:space="0" w:color="auto"/>
              <w:right w:val="single" w:sz="4" w:space="0" w:color="auto"/>
            </w:tcBorders>
          </w:tcPr>
          <w:p w14:paraId="2FD3B8E9" w14:textId="77777777" w:rsidR="003A5034" w:rsidRPr="00703D76" w:rsidRDefault="003A5034">
            <w:pPr>
              <w:rPr>
                <w:sz w:val="20"/>
                <w:lang w:val="da-DK"/>
              </w:rPr>
            </w:pPr>
          </w:p>
        </w:tc>
        <w:tc>
          <w:tcPr>
            <w:tcW w:w="1096" w:type="pct"/>
            <w:tcBorders>
              <w:top w:val="single" w:sz="4" w:space="0" w:color="auto"/>
              <w:left w:val="single" w:sz="4" w:space="0" w:color="auto"/>
              <w:bottom w:val="single" w:sz="4" w:space="0" w:color="auto"/>
              <w:right w:val="single" w:sz="4" w:space="0" w:color="auto"/>
            </w:tcBorders>
          </w:tcPr>
          <w:p w14:paraId="68698F38" w14:textId="77777777" w:rsidR="003A5034" w:rsidRPr="00703D76" w:rsidRDefault="003A5034">
            <w:pPr>
              <w:rPr>
                <w:sz w:val="20"/>
                <w:lang w:val="da-DK"/>
              </w:rPr>
            </w:pPr>
          </w:p>
        </w:tc>
        <w:tc>
          <w:tcPr>
            <w:tcW w:w="1252" w:type="pct"/>
            <w:tcBorders>
              <w:top w:val="single" w:sz="4" w:space="0" w:color="auto"/>
              <w:left w:val="single" w:sz="4" w:space="0" w:color="auto"/>
              <w:bottom w:val="single" w:sz="4" w:space="0" w:color="auto"/>
              <w:right w:val="single" w:sz="4" w:space="0" w:color="auto"/>
            </w:tcBorders>
            <w:hideMark/>
          </w:tcPr>
          <w:p w14:paraId="34A8499C" w14:textId="77777777" w:rsidR="003A5034" w:rsidRPr="00703D76" w:rsidRDefault="003A5034">
            <w:pPr>
              <w:rPr>
                <w:sz w:val="20"/>
                <w:lang w:val="da-DK"/>
              </w:rPr>
            </w:pPr>
            <w:proofErr w:type="spellStart"/>
            <w:r w:rsidRPr="00703D76">
              <w:rPr>
                <w:sz w:val="20"/>
                <w:lang w:val="da-DK"/>
              </w:rPr>
              <w:t>Epistaxis</w:t>
            </w:r>
            <w:proofErr w:type="spellEnd"/>
          </w:p>
        </w:tc>
        <w:tc>
          <w:tcPr>
            <w:tcW w:w="776" w:type="pct"/>
            <w:tcBorders>
              <w:top w:val="single" w:sz="4" w:space="0" w:color="auto"/>
              <w:left w:val="single" w:sz="4" w:space="0" w:color="auto"/>
              <w:bottom w:val="single" w:sz="4" w:space="0" w:color="auto"/>
              <w:right w:val="single" w:sz="4" w:space="0" w:color="auto"/>
            </w:tcBorders>
          </w:tcPr>
          <w:p w14:paraId="371CBF96" w14:textId="77777777" w:rsidR="003A5034" w:rsidRPr="00703D76" w:rsidRDefault="003A5034">
            <w:pPr>
              <w:rPr>
                <w:b/>
                <w:bCs/>
                <w:sz w:val="20"/>
                <w:lang w:val="da-DK"/>
              </w:rPr>
            </w:pPr>
          </w:p>
        </w:tc>
      </w:tr>
      <w:tr w:rsidR="003A5034" w:rsidRPr="00703D76" w14:paraId="28FA6E18"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34CE0B9F" w14:textId="77777777" w:rsidR="003A5034" w:rsidRPr="00703D76" w:rsidRDefault="003A5034">
            <w:pPr>
              <w:rPr>
                <w:sz w:val="20"/>
                <w:lang w:val="da-DK"/>
              </w:rPr>
            </w:pPr>
            <w:r w:rsidRPr="00703D76">
              <w:rPr>
                <w:sz w:val="20"/>
                <w:lang w:val="da-DK"/>
              </w:rPr>
              <w:t>Mave-tarm-kanalen</w:t>
            </w:r>
          </w:p>
        </w:tc>
        <w:tc>
          <w:tcPr>
            <w:tcW w:w="1017" w:type="pct"/>
            <w:tcBorders>
              <w:top w:val="single" w:sz="4" w:space="0" w:color="auto"/>
              <w:left w:val="single" w:sz="4" w:space="0" w:color="auto"/>
              <w:bottom w:val="single" w:sz="4" w:space="0" w:color="auto"/>
              <w:right w:val="single" w:sz="4" w:space="0" w:color="auto"/>
            </w:tcBorders>
            <w:hideMark/>
          </w:tcPr>
          <w:p w14:paraId="5FA0A15C" w14:textId="77777777" w:rsidR="003A5034" w:rsidRPr="00703D76" w:rsidRDefault="003A5034">
            <w:pPr>
              <w:rPr>
                <w:sz w:val="20"/>
                <w:lang w:val="da-DK"/>
              </w:rPr>
            </w:pPr>
            <w:r w:rsidRPr="00703D76">
              <w:rPr>
                <w:sz w:val="20"/>
                <w:lang w:val="da-DK"/>
              </w:rPr>
              <w:t>Kvalme</w:t>
            </w:r>
          </w:p>
          <w:p w14:paraId="305B3504" w14:textId="77777777" w:rsidR="003A5034" w:rsidRPr="00703D76" w:rsidRDefault="003A5034">
            <w:pPr>
              <w:rPr>
                <w:sz w:val="20"/>
                <w:vertAlign w:val="superscript"/>
                <w:lang w:val="da-DK"/>
              </w:rPr>
            </w:pPr>
            <w:proofErr w:type="spellStart"/>
            <w:r w:rsidRPr="00703D76">
              <w:rPr>
                <w:sz w:val="20"/>
                <w:lang w:val="da-DK"/>
              </w:rPr>
              <w:t>Abdominale</w:t>
            </w:r>
            <w:proofErr w:type="spellEnd"/>
            <w:r w:rsidRPr="00703D76">
              <w:rPr>
                <w:sz w:val="20"/>
                <w:lang w:val="da-DK"/>
              </w:rPr>
              <w:t xml:space="preserve"> smerter</w:t>
            </w:r>
            <w:r w:rsidRPr="00703D76">
              <w:rPr>
                <w:sz w:val="20"/>
                <w:vertAlign w:val="superscript"/>
                <w:lang w:val="da-DK"/>
              </w:rPr>
              <w:t>13</w:t>
            </w:r>
          </w:p>
        </w:tc>
        <w:tc>
          <w:tcPr>
            <w:tcW w:w="1096" w:type="pct"/>
            <w:tcBorders>
              <w:top w:val="single" w:sz="4" w:space="0" w:color="auto"/>
              <w:left w:val="single" w:sz="4" w:space="0" w:color="auto"/>
              <w:bottom w:val="single" w:sz="4" w:space="0" w:color="auto"/>
              <w:right w:val="single" w:sz="4" w:space="0" w:color="auto"/>
            </w:tcBorders>
            <w:hideMark/>
          </w:tcPr>
          <w:p w14:paraId="360DB830" w14:textId="77777777" w:rsidR="003A5034" w:rsidRPr="00703D76" w:rsidRDefault="003A5034">
            <w:pPr>
              <w:rPr>
                <w:sz w:val="20"/>
                <w:lang w:val="da-DK"/>
              </w:rPr>
            </w:pPr>
            <w:r w:rsidRPr="00703D76">
              <w:rPr>
                <w:sz w:val="20"/>
                <w:lang w:val="da-DK"/>
              </w:rPr>
              <w:t>Opkastning</w:t>
            </w:r>
          </w:p>
          <w:p w14:paraId="475FEC31" w14:textId="77777777" w:rsidR="003A5034" w:rsidRPr="00703D76" w:rsidRDefault="003A5034">
            <w:pPr>
              <w:rPr>
                <w:sz w:val="20"/>
                <w:lang w:val="da-DK"/>
              </w:rPr>
            </w:pPr>
            <w:r w:rsidRPr="00703D76">
              <w:rPr>
                <w:sz w:val="20"/>
                <w:lang w:val="da-DK"/>
              </w:rPr>
              <w:t>Diarré</w:t>
            </w:r>
          </w:p>
          <w:p w14:paraId="45F4FD13" w14:textId="77777777" w:rsidR="003A5034" w:rsidRPr="00703D76" w:rsidRDefault="003A5034">
            <w:pPr>
              <w:rPr>
                <w:sz w:val="20"/>
                <w:lang w:val="da-DK"/>
              </w:rPr>
            </w:pPr>
            <w:proofErr w:type="spellStart"/>
            <w:r w:rsidRPr="00703D76">
              <w:rPr>
                <w:sz w:val="20"/>
                <w:lang w:val="da-DK"/>
              </w:rPr>
              <w:t>Flatulens</w:t>
            </w:r>
            <w:proofErr w:type="spellEnd"/>
          </w:p>
          <w:p w14:paraId="629DA39B" w14:textId="77777777" w:rsidR="003A5034" w:rsidRPr="00703D76" w:rsidRDefault="003A5034">
            <w:pPr>
              <w:rPr>
                <w:sz w:val="20"/>
                <w:lang w:val="da-DK"/>
              </w:rPr>
            </w:pPr>
            <w:proofErr w:type="spellStart"/>
            <w:r w:rsidRPr="00703D76">
              <w:rPr>
                <w:sz w:val="20"/>
                <w:lang w:val="da-DK"/>
              </w:rPr>
              <w:t>Abdominal</w:t>
            </w:r>
            <w:proofErr w:type="spellEnd"/>
            <w:r w:rsidRPr="00703D76">
              <w:rPr>
                <w:sz w:val="20"/>
                <w:lang w:val="da-DK"/>
              </w:rPr>
              <w:t xml:space="preserve"> udspiling</w:t>
            </w:r>
          </w:p>
        </w:tc>
        <w:tc>
          <w:tcPr>
            <w:tcW w:w="1252" w:type="pct"/>
            <w:tcBorders>
              <w:top w:val="single" w:sz="4" w:space="0" w:color="auto"/>
              <w:left w:val="single" w:sz="4" w:space="0" w:color="auto"/>
              <w:bottom w:val="single" w:sz="4" w:space="0" w:color="auto"/>
              <w:right w:val="single" w:sz="4" w:space="0" w:color="auto"/>
            </w:tcBorders>
            <w:hideMark/>
          </w:tcPr>
          <w:p w14:paraId="549A6C1D" w14:textId="77777777" w:rsidR="003A5034" w:rsidRPr="00703D76" w:rsidRDefault="003A5034">
            <w:pPr>
              <w:rPr>
                <w:sz w:val="20"/>
                <w:lang w:val="da-DK"/>
              </w:rPr>
            </w:pPr>
            <w:r w:rsidRPr="00703D76">
              <w:rPr>
                <w:sz w:val="20"/>
                <w:lang w:val="da-DK"/>
              </w:rPr>
              <w:t>Forstoppelse</w:t>
            </w:r>
          </w:p>
          <w:p w14:paraId="43328993" w14:textId="77777777" w:rsidR="003A5034" w:rsidRPr="00703D76" w:rsidRDefault="003A5034">
            <w:pPr>
              <w:rPr>
                <w:sz w:val="20"/>
                <w:lang w:val="da-DK"/>
              </w:rPr>
            </w:pPr>
            <w:r w:rsidRPr="00703D76">
              <w:rPr>
                <w:sz w:val="20"/>
                <w:lang w:val="da-DK"/>
              </w:rPr>
              <w:t>Dyspepsi</w:t>
            </w:r>
          </w:p>
          <w:p w14:paraId="04D49B9B" w14:textId="77777777" w:rsidR="003A5034" w:rsidRPr="00703D76" w:rsidRDefault="003A5034">
            <w:pPr>
              <w:rPr>
                <w:sz w:val="20"/>
                <w:lang w:val="da-DK"/>
              </w:rPr>
            </w:pPr>
            <w:proofErr w:type="spellStart"/>
            <w:r w:rsidRPr="00703D76">
              <w:rPr>
                <w:sz w:val="20"/>
                <w:lang w:val="da-DK"/>
              </w:rPr>
              <w:t>Gastroøsofageal</w:t>
            </w:r>
            <w:proofErr w:type="spellEnd"/>
            <w:r w:rsidRPr="00703D76">
              <w:rPr>
                <w:sz w:val="20"/>
                <w:lang w:val="da-DK"/>
              </w:rPr>
              <w:t xml:space="preserve"> </w:t>
            </w:r>
            <w:proofErr w:type="spellStart"/>
            <w:r w:rsidRPr="00703D76">
              <w:rPr>
                <w:sz w:val="20"/>
                <w:lang w:val="da-DK"/>
              </w:rPr>
              <w:t>refluks</w:t>
            </w:r>
            <w:proofErr w:type="spellEnd"/>
            <w:r w:rsidRPr="00703D76">
              <w:rPr>
                <w:sz w:val="20"/>
                <w:lang w:val="da-DK"/>
              </w:rPr>
              <w:t xml:space="preserve"> sygdom</w:t>
            </w:r>
          </w:p>
          <w:p w14:paraId="6B623C8F" w14:textId="77777777" w:rsidR="003A5034" w:rsidRPr="00703D76" w:rsidRDefault="003A5034">
            <w:pPr>
              <w:rPr>
                <w:sz w:val="20"/>
                <w:lang w:val="da-DK"/>
              </w:rPr>
            </w:pPr>
            <w:proofErr w:type="spellStart"/>
            <w:r w:rsidRPr="00703D76">
              <w:rPr>
                <w:sz w:val="20"/>
                <w:lang w:val="da-DK"/>
              </w:rPr>
              <w:t>Hyperæstesi</w:t>
            </w:r>
            <w:proofErr w:type="spellEnd"/>
            <w:r w:rsidRPr="00703D76">
              <w:rPr>
                <w:sz w:val="20"/>
                <w:lang w:val="da-DK"/>
              </w:rPr>
              <w:t>, tænder</w:t>
            </w:r>
          </w:p>
        </w:tc>
        <w:tc>
          <w:tcPr>
            <w:tcW w:w="776" w:type="pct"/>
            <w:tcBorders>
              <w:top w:val="single" w:sz="4" w:space="0" w:color="auto"/>
              <w:left w:val="single" w:sz="4" w:space="0" w:color="auto"/>
              <w:bottom w:val="single" w:sz="4" w:space="0" w:color="auto"/>
              <w:right w:val="single" w:sz="4" w:space="0" w:color="auto"/>
            </w:tcBorders>
          </w:tcPr>
          <w:p w14:paraId="32BA1D15" w14:textId="77777777" w:rsidR="003A5034" w:rsidRPr="00703D76" w:rsidRDefault="003A5034">
            <w:pPr>
              <w:rPr>
                <w:b/>
                <w:bCs/>
                <w:sz w:val="20"/>
                <w:lang w:val="da-DK"/>
              </w:rPr>
            </w:pPr>
          </w:p>
        </w:tc>
      </w:tr>
      <w:tr w:rsidR="003A5034" w:rsidRPr="00703D76" w14:paraId="0282F151"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2A5E62CA" w14:textId="77777777" w:rsidR="003A5034" w:rsidRPr="00703D76" w:rsidRDefault="003A5034">
            <w:pPr>
              <w:rPr>
                <w:sz w:val="20"/>
                <w:lang w:val="da-DK"/>
              </w:rPr>
            </w:pPr>
            <w:r w:rsidRPr="00703D76">
              <w:rPr>
                <w:sz w:val="20"/>
                <w:lang w:val="da-DK"/>
              </w:rPr>
              <w:t>Hud og subkutane væv</w:t>
            </w:r>
          </w:p>
        </w:tc>
        <w:tc>
          <w:tcPr>
            <w:tcW w:w="1017" w:type="pct"/>
            <w:tcBorders>
              <w:top w:val="single" w:sz="4" w:space="0" w:color="auto"/>
              <w:left w:val="single" w:sz="4" w:space="0" w:color="auto"/>
              <w:bottom w:val="single" w:sz="4" w:space="0" w:color="auto"/>
              <w:right w:val="single" w:sz="4" w:space="0" w:color="auto"/>
            </w:tcBorders>
            <w:hideMark/>
          </w:tcPr>
          <w:p w14:paraId="0200B195" w14:textId="77777777" w:rsidR="003A5034" w:rsidRPr="00703D76" w:rsidRDefault="003A5034">
            <w:pPr>
              <w:rPr>
                <w:sz w:val="20"/>
                <w:lang w:val="da-DK"/>
              </w:rPr>
            </w:pPr>
            <w:r w:rsidRPr="00703D76">
              <w:rPr>
                <w:sz w:val="20"/>
                <w:lang w:val="da-DK"/>
              </w:rPr>
              <w:t>Akne</w:t>
            </w:r>
          </w:p>
        </w:tc>
        <w:tc>
          <w:tcPr>
            <w:tcW w:w="1096" w:type="pct"/>
            <w:tcBorders>
              <w:top w:val="single" w:sz="4" w:space="0" w:color="auto"/>
              <w:left w:val="single" w:sz="4" w:space="0" w:color="auto"/>
              <w:bottom w:val="single" w:sz="4" w:space="0" w:color="auto"/>
              <w:right w:val="single" w:sz="4" w:space="0" w:color="auto"/>
            </w:tcBorders>
            <w:hideMark/>
          </w:tcPr>
          <w:p w14:paraId="6FA95E91" w14:textId="77777777" w:rsidR="003A5034" w:rsidRPr="00703D76" w:rsidRDefault="003A5034">
            <w:pPr>
              <w:rPr>
                <w:sz w:val="20"/>
                <w:lang w:val="da-DK"/>
              </w:rPr>
            </w:pPr>
            <w:proofErr w:type="spellStart"/>
            <w:r w:rsidRPr="00703D76">
              <w:rPr>
                <w:sz w:val="20"/>
                <w:lang w:val="da-DK"/>
              </w:rPr>
              <w:t>Alopeci</w:t>
            </w:r>
            <w:proofErr w:type="spellEnd"/>
          </w:p>
          <w:p w14:paraId="4F9DDEC8" w14:textId="77777777" w:rsidR="003A5034" w:rsidRPr="00703D76" w:rsidRDefault="003A5034">
            <w:pPr>
              <w:rPr>
                <w:sz w:val="20"/>
                <w:lang w:val="da-DK"/>
              </w:rPr>
            </w:pPr>
            <w:proofErr w:type="spellStart"/>
            <w:r w:rsidRPr="00703D76">
              <w:rPr>
                <w:sz w:val="20"/>
                <w:lang w:val="da-DK"/>
              </w:rPr>
              <w:t>Pruritus</w:t>
            </w:r>
            <w:proofErr w:type="spellEnd"/>
          </w:p>
          <w:p w14:paraId="76788408" w14:textId="77777777" w:rsidR="003A5034" w:rsidRPr="00703D76" w:rsidRDefault="003A5034">
            <w:pPr>
              <w:rPr>
                <w:sz w:val="20"/>
                <w:lang w:val="da-DK"/>
              </w:rPr>
            </w:pPr>
            <w:r w:rsidRPr="00703D76">
              <w:rPr>
                <w:sz w:val="20"/>
                <w:lang w:val="da-DK"/>
              </w:rPr>
              <w:t>Dermatitis</w:t>
            </w:r>
            <w:r w:rsidRPr="00703D76">
              <w:rPr>
                <w:sz w:val="20"/>
                <w:vertAlign w:val="superscript"/>
                <w:lang w:val="da-DK"/>
              </w:rPr>
              <w:t>14</w:t>
            </w:r>
          </w:p>
          <w:p w14:paraId="086E1DE5" w14:textId="77777777" w:rsidR="003A5034" w:rsidRPr="00703D76" w:rsidRDefault="003A5034">
            <w:pPr>
              <w:rPr>
                <w:sz w:val="20"/>
                <w:vertAlign w:val="superscript"/>
                <w:lang w:val="da-DK"/>
              </w:rPr>
            </w:pPr>
            <w:r w:rsidRPr="00703D76">
              <w:rPr>
                <w:sz w:val="20"/>
                <w:lang w:val="da-DK"/>
              </w:rPr>
              <w:t>Hyperhidrose</w:t>
            </w:r>
            <w:r w:rsidRPr="00703D76">
              <w:rPr>
                <w:sz w:val="20"/>
                <w:vertAlign w:val="superscript"/>
                <w:lang w:val="da-DK"/>
              </w:rPr>
              <w:t>15</w:t>
            </w:r>
          </w:p>
          <w:p w14:paraId="037D9EC1" w14:textId="77777777" w:rsidR="003A5034" w:rsidRPr="00703D76" w:rsidRDefault="003A5034">
            <w:pPr>
              <w:rPr>
                <w:sz w:val="20"/>
                <w:vertAlign w:val="superscript"/>
                <w:lang w:val="da-DK"/>
              </w:rPr>
            </w:pPr>
            <w:r w:rsidRPr="00703D76">
              <w:rPr>
                <w:sz w:val="20"/>
                <w:lang w:val="da-DK"/>
              </w:rPr>
              <w:t>Udslæt</w:t>
            </w:r>
            <w:r w:rsidRPr="00703D76">
              <w:rPr>
                <w:sz w:val="20"/>
                <w:vertAlign w:val="superscript"/>
                <w:lang w:val="da-DK"/>
              </w:rPr>
              <w:t>16</w:t>
            </w:r>
          </w:p>
        </w:tc>
        <w:tc>
          <w:tcPr>
            <w:tcW w:w="1252" w:type="pct"/>
            <w:tcBorders>
              <w:top w:val="single" w:sz="4" w:space="0" w:color="auto"/>
              <w:left w:val="single" w:sz="4" w:space="0" w:color="auto"/>
              <w:bottom w:val="single" w:sz="4" w:space="0" w:color="auto"/>
              <w:right w:val="single" w:sz="4" w:space="0" w:color="auto"/>
            </w:tcBorders>
            <w:hideMark/>
          </w:tcPr>
          <w:p w14:paraId="05400D4F" w14:textId="77777777" w:rsidR="003A5034" w:rsidRPr="00703D76" w:rsidRDefault="003A5034">
            <w:pPr>
              <w:rPr>
                <w:sz w:val="20"/>
                <w:lang w:val="da-DK"/>
              </w:rPr>
            </w:pPr>
            <w:proofErr w:type="spellStart"/>
            <w:r w:rsidRPr="00703D76">
              <w:rPr>
                <w:sz w:val="20"/>
                <w:lang w:val="da-DK"/>
              </w:rPr>
              <w:t>Chloasma</w:t>
            </w:r>
            <w:proofErr w:type="spellEnd"/>
          </w:p>
          <w:p w14:paraId="054B5636" w14:textId="77777777" w:rsidR="003A5034" w:rsidRPr="00703D76" w:rsidRDefault="003A5034">
            <w:pPr>
              <w:rPr>
                <w:sz w:val="20"/>
                <w:lang w:val="da-DK"/>
              </w:rPr>
            </w:pPr>
            <w:r w:rsidRPr="00703D76">
              <w:rPr>
                <w:sz w:val="20"/>
                <w:lang w:val="da-DK"/>
              </w:rPr>
              <w:t>Tør hud</w:t>
            </w:r>
          </w:p>
          <w:p w14:paraId="3637062C" w14:textId="77777777" w:rsidR="003A5034" w:rsidRPr="00703D76" w:rsidRDefault="003A5034">
            <w:pPr>
              <w:rPr>
                <w:sz w:val="20"/>
                <w:lang w:val="da-DK"/>
              </w:rPr>
            </w:pPr>
            <w:r w:rsidRPr="00703D76">
              <w:rPr>
                <w:sz w:val="20"/>
                <w:lang w:val="da-DK"/>
              </w:rPr>
              <w:t>Hudforstyrrelser</w:t>
            </w:r>
          </w:p>
          <w:p w14:paraId="77F4946E" w14:textId="77777777" w:rsidR="003A5034" w:rsidRPr="00703D76" w:rsidRDefault="003A5034">
            <w:pPr>
              <w:rPr>
                <w:sz w:val="20"/>
                <w:lang w:val="da-DK"/>
              </w:rPr>
            </w:pPr>
            <w:proofErr w:type="spellStart"/>
            <w:r w:rsidRPr="00703D76">
              <w:rPr>
                <w:sz w:val="20"/>
                <w:lang w:val="da-DK"/>
              </w:rPr>
              <w:t>Urticaria</w:t>
            </w:r>
            <w:proofErr w:type="spellEnd"/>
          </w:p>
        </w:tc>
        <w:tc>
          <w:tcPr>
            <w:tcW w:w="776" w:type="pct"/>
            <w:tcBorders>
              <w:top w:val="single" w:sz="4" w:space="0" w:color="auto"/>
              <w:left w:val="single" w:sz="4" w:space="0" w:color="auto"/>
              <w:bottom w:val="single" w:sz="4" w:space="0" w:color="auto"/>
              <w:right w:val="single" w:sz="4" w:space="0" w:color="auto"/>
            </w:tcBorders>
          </w:tcPr>
          <w:p w14:paraId="7CEF46FA" w14:textId="77777777" w:rsidR="003A5034" w:rsidRPr="00703D76" w:rsidRDefault="003A5034">
            <w:pPr>
              <w:rPr>
                <w:b/>
                <w:bCs/>
                <w:sz w:val="20"/>
                <w:lang w:val="da-DK"/>
              </w:rPr>
            </w:pPr>
          </w:p>
        </w:tc>
      </w:tr>
      <w:tr w:rsidR="003A5034" w:rsidRPr="00703D76" w14:paraId="22502086"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747053B7" w14:textId="77777777" w:rsidR="003A5034" w:rsidRPr="00703D76" w:rsidRDefault="003A5034">
            <w:pPr>
              <w:rPr>
                <w:sz w:val="20"/>
                <w:lang w:val="da-DK"/>
              </w:rPr>
            </w:pPr>
            <w:r w:rsidRPr="00703D76">
              <w:rPr>
                <w:sz w:val="20"/>
                <w:lang w:val="da-DK"/>
              </w:rPr>
              <w:t>Knogler, led, muskler og bindevæv</w:t>
            </w:r>
          </w:p>
        </w:tc>
        <w:tc>
          <w:tcPr>
            <w:tcW w:w="1017" w:type="pct"/>
            <w:tcBorders>
              <w:top w:val="single" w:sz="4" w:space="0" w:color="auto"/>
              <w:left w:val="single" w:sz="4" w:space="0" w:color="auto"/>
              <w:bottom w:val="single" w:sz="4" w:space="0" w:color="auto"/>
              <w:right w:val="single" w:sz="4" w:space="0" w:color="auto"/>
            </w:tcBorders>
          </w:tcPr>
          <w:p w14:paraId="14488288" w14:textId="77777777" w:rsidR="003A5034" w:rsidRPr="00703D76" w:rsidRDefault="003A5034">
            <w:pPr>
              <w:rPr>
                <w:sz w:val="20"/>
                <w:lang w:val="da-DK"/>
              </w:rPr>
            </w:pPr>
          </w:p>
        </w:tc>
        <w:tc>
          <w:tcPr>
            <w:tcW w:w="1096" w:type="pct"/>
            <w:tcBorders>
              <w:top w:val="single" w:sz="4" w:space="0" w:color="auto"/>
              <w:left w:val="single" w:sz="4" w:space="0" w:color="auto"/>
              <w:bottom w:val="single" w:sz="4" w:space="0" w:color="auto"/>
              <w:right w:val="single" w:sz="4" w:space="0" w:color="auto"/>
            </w:tcBorders>
            <w:hideMark/>
          </w:tcPr>
          <w:p w14:paraId="3CC446F1" w14:textId="77777777" w:rsidR="003A5034" w:rsidRPr="00703D76" w:rsidRDefault="003A5034">
            <w:pPr>
              <w:rPr>
                <w:sz w:val="20"/>
                <w:lang w:val="da-DK"/>
              </w:rPr>
            </w:pPr>
            <w:r w:rsidRPr="00703D76">
              <w:rPr>
                <w:sz w:val="20"/>
                <w:lang w:val="da-DK"/>
              </w:rPr>
              <w:t>Smerter i ekstremiteter</w:t>
            </w:r>
          </w:p>
        </w:tc>
        <w:tc>
          <w:tcPr>
            <w:tcW w:w="1252" w:type="pct"/>
            <w:tcBorders>
              <w:top w:val="single" w:sz="4" w:space="0" w:color="auto"/>
              <w:left w:val="single" w:sz="4" w:space="0" w:color="auto"/>
              <w:bottom w:val="single" w:sz="4" w:space="0" w:color="auto"/>
              <w:right w:val="single" w:sz="4" w:space="0" w:color="auto"/>
            </w:tcBorders>
            <w:hideMark/>
          </w:tcPr>
          <w:p w14:paraId="50E2537B" w14:textId="77777777" w:rsidR="003A5034" w:rsidRPr="00703D76" w:rsidRDefault="003A5034">
            <w:pPr>
              <w:rPr>
                <w:sz w:val="20"/>
                <w:lang w:val="da-DK"/>
              </w:rPr>
            </w:pPr>
            <w:proofErr w:type="spellStart"/>
            <w:r w:rsidRPr="00703D76">
              <w:rPr>
                <w:sz w:val="20"/>
                <w:lang w:val="da-DK"/>
              </w:rPr>
              <w:t>Atralgi</w:t>
            </w:r>
            <w:proofErr w:type="spellEnd"/>
          </w:p>
        </w:tc>
        <w:tc>
          <w:tcPr>
            <w:tcW w:w="776" w:type="pct"/>
            <w:tcBorders>
              <w:top w:val="single" w:sz="4" w:space="0" w:color="auto"/>
              <w:left w:val="single" w:sz="4" w:space="0" w:color="auto"/>
              <w:bottom w:val="single" w:sz="4" w:space="0" w:color="auto"/>
              <w:right w:val="single" w:sz="4" w:space="0" w:color="auto"/>
            </w:tcBorders>
          </w:tcPr>
          <w:p w14:paraId="15A97DE9" w14:textId="77777777" w:rsidR="003A5034" w:rsidRPr="00703D76" w:rsidRDefault="003A5034">
            <w:pPr>
              <w:rPr>
                <w:b/>
                <w:bCs/>
                <w:sz w:val="20"/>
                <w:lang w:val="da-DK"/>
              </w:rPr>
            </w:pPr>
          </w:p>
        </w:tc>
      </w:tr>
      <w:tr w:rsidR="003A5034" w:rsidRPr="00703D76" w14:paraId="48F830D4"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76FC7617" w14:textId="77777777" w:rsidR="003A5034" w:rsidRPr="00703D76" w:rsidRDefault="003A5034">
            <w:pPr>
              <w:rPr>
                <w:sz w:val="20"/>
                <w:lang w:val="da-DK"/>
              </w:rPr>
            </w:pPr>
            <w:r w:rsidRPr="00703D76">
              <w:rPr>
                <w:sz w:val="20"/>
                <w:lang w:val="da-DK"/>
              </w:rPr>
              <w:t>Nyrer og urinveje</w:t>
            </w:r>
          </w:p>
        </w:tc>
        <w:tc>
          <w:tcPr>
            <w:tcW w:w="1017" w:type="pct"/>
            <w:tcBorders>
              <w:top w:val="single" w:sz="4" w:space="0" w:color="auto"/>
              <w:left w:val="single" w:sz="4" w:space="0" w:color="auto"/>
              <w:bottom w:val="single" w:sz="4" w:space="0" w:color="auto"/>
              <w:right w:val="single" w:sz="4" w:space="0" w:color="auto"/>
            </w:tcBorders>
          </w:tcPr>
          <w:p w14:paraId="4E4B4026" w14:textId="77777777" w:rsidR="003A5034" w:rsidRPr="00703D76" w:rsidRDefault="003A5034">
            <w:pPr>
              <w:rPr>
                <w:sz w:val="20"/>
                <w:lang w:val="da-DK"/>
              </w:rPr>
            </w:pPr>
          </w:p>
        </w:tc>
        <w:tc>
          <w:tcPr>
            <w:tcW w:w="1096" w:type="pct"/>
            <w:tcBorders>
              <w:top w:val="single" w:sz="4" w:space="0" w:color="auto"/>
              <w:left w:val="single" w:sz="4" w:space="0" w:color="auto"/>
              <w:bottom w:val="single" w:sz="4" w:space="0" w:color="auto"/>
              <w:right w:val="single" w:sz="4" w:space="0" w:color="auto"/>
            </w:tcBorders>
          </w:tcPr>
          <w:p w14:paraId="37E8CBF2" w14:textId="77777777" w:rsidR="003A5034" w:rsidRPr="00703D76" w:rsidRDefault="003A5034">
            <w:pPr>
              <w:rPr>
                <w:sz w:val="20"/>
                <w:lang w:val="da-DK"/>
              </w:rPr>
            </w:pPr>
          </w:p>
        </w:tc>
        <w:tc>
          <w:tcPr>
            <w:tcW w:w="1252" w:type="pct"/>
            <w:tcBorders>
              <w:top w:val="single" w:sz="4" w:space="0" w:color="auto"/>
              <w:left w:val="single" w:sz="4" w:space="0" w:color="auto"/>
              <w:bottom w:val="single" w:sz="4" w:space="0" w:color="auto"/>
              <w:right w:val="single" w:sz="4" w:space="0" w:color="auto"/>
            </w:tcBorders>
            <w:hideMark/>
          </w:tcPr>
          <w:p w14:paraId="78E4CA18" w14:textId="77777777" w:rsidR="003A5034" w:rsidRPr="00703D76" w:rsidRDefault="003A5034">
            <w:pPr>
              <w:rPr>
                <w:sz w:val="20"/>
                <w:lang w:val="da-DK"/>
              </w:rPr>
            </w:pPr>
            <w:r w:rsidRPr="00703D76">
              <w:rPr>
                <w:sz w:val="20"/>
                <w:lang w:val="da-DK"/>
              </w:rPr>
              <w:t>Hæmaturi</w:t>
            </w:r>
          </w:p>
          <w:p w14:paraId="7C29E9FC" w14:textId="77777777" w:rsidR="003A5034" w:rsidRPr="00703D76" w:rsidRDefault="003A5034">
            <w:pPr>
              <w:rPr>
                <w:sz w:val="20"/>
                <w:lang w:val="da-DK"/>
              </w:rPr>
            </w:pPr>
            <w:proofErr w:type="spellStart"/>
            <w:r w:rsidRPr="00703D76">
              <w:rPr>
                <w:sz w:val="20"/>
                <w:lang w:val="da-DK"/>
              </w:rPr>
              <w:t>Leukocyturi</w:t>
            </w:r>
            <w:proofErr w:type="spellEnd"/>
          </w:p>
        </w:tc>
        <w:tc>
          <w:tcPr>
            <w:tcW w:w="776" w:type="pct"/>
            <w:tcBorders>
              <w:top w:val="single" w:sz="4" w:space="0" w:color="auto"/>
              <w:left w:val="single" w:sz="4" w:space="0" w:color="auto"/>
              <w:bottom w:val="single" w:sz="4" w:space="0" w:color="auto"/>
              <w:right w:val="single" w:sz="4" w:space="0" w:color="auto"/>
            </w:tcBorders>
          </w:tcPr>
          <w:p w14:paraId="6F025EB5" w14:textId="77777777" w:rsidR="003A5034" w:rsidRPr="00703D76" w:rsidRDefault="003A5034">
            <w:pPr>
              <w:rPr>
                <w:b/>
                <w:bCs/>
                <w:sz w:val="20"/>
                <w:lang w:val="da-DK"/>
              </w:rPr>
            </w:pPr>
          </w:p>
        </w:tc>
      </w:tr>
      <w:tr w:rsidR="003A5034" w:rsidRPr="00703D76" w14:paraId="605DD7A0"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7475FE38" w14:textId="77777777" w:rsidR="003A5034" w:rsidRPr="00703D76" w:rsidRDefault="003A5034">
            <w:pPr>
              <w:rPr>
                <w:sz w:val="20"/>
                <w:lang w:val="da-DK"/>
              </w:rPr>
            </w:pPr>
            <w:r w:rsidRPr="00703D76">
              <w:rPr>
                <w:sz w:val="20"/>
                <w:lang w:val="da-DK"/>
              </w:rPr>
              <w:t xml:space="preserve">Graviditet, </w:t>
            </w:r>
            <w:proofErr w:type="spellStart"/>
            <w:r w:rsidRPr="00703D76">
              <w:rPr>
                <w:sz w:val="20"/>
                <w:lang w:val="da-DK"/>
              </w:rPr>
              <w:t>puerperium</w:t>
            </w:r>
            <w:proofErr w:type="spellEnd"/>
            <w:r w:rsidRPr="00703D76">
              <w:rPr>
                <w:sz w:val="20"/>
                <w:lang w:val="da-DK"/>
              </w:rPr>
              <w:t xml:space="preserve"> og den </w:t>
            </w:r>
            <w:proofErr w:type="spellStart"/>
            <w:r w:rsidRPr="00703D76">
              <w:rPr>
                <w:sz w:val="20"/>
                <w:lang w:val="da-DK"/>
              </w:rPr>
              <w:t>perinatale</w:t>
            </w:r>
            <w:proofErr w:type="spellEnd"/>
            <w:r w:rsidRPr="00703D76">
              <w:rPr>
                <w:sz w:val="20"/>
                <w:lang w:val="da-DK"/>
              </w:rPr>
              <w:t xml:space="preserve"> periode</w:t>
            </w:r>
          </w:p>
        </w:tc>
        <w:tc>
          <w:tcPr>
            <w:tcW w:w="1017" w:type="pct"/>
            <w:tcBorders>
              <w:top w:val="single" w:sz="4" w:space="0" w:color="auto"/>
              <w:left w:val="single" w:sz="4" w:space="0" w:color="auto"/>
              <w:bottom w:val="single" w:sz="4" w:space="0" w:color="auto"/>
              <w:right w:val="single" w:sz="4" w:space="0" w:color="auto"/>
            </w:tcBorders>
            <w:hideMark/>
          </w:tcPr>
          <w:p w14:paraId="6DA695F0" w14:textId="77777777" w:rsidR="003A5034" w:rsidRPr="00703D76" w:rsidRDefault="003A5034">
            <w:pPr>
              <w:rPr>
                <w:sz w:val="20"/>
                <w:lang w:val="da-DK"/>
              </w:rPr>
            </w:pPr>
            <w:r w:rsidRPr="00703D76">
              <w:rPr>
                <w:sz w:val="20"/>
                <w:lang w:val="da-DK"/>
              </w:rPr>
              <w:t>Metroragi</w:t>
            </w:r>
            <w:r w:rsidRPr="00703D76">
              <w:rPr>
                <w:sz w:val="20"/>
                <w:vertAlign w:val="superscript"/>
                <w:lang w:val="da-DK"/>
              </w:rPr>
              <w:t>17</w:t>
            </w:r>
          </w:p>
          <w:p w14:paraId="2AD31219" w14:textId="77777777" w:rsidR="003A5034" w:rsidRPr="00703D76" w:rsidRDefault="003A5034">
            <w:pPr>
              <w:rPr>
                <w:sz w:val="20"/>
                <w:lang w:val="da-DK"/>
              </w:rPr>
            </w:pPr>
            <w:r w:rsidRPr="00703D76">
              <w:rPr>
                <w:sz w:val="20"/>
                <w:lang w:val="da-DK"/>
              </w:rPr>
              <w:t>Ubehag i brystet</w:t>
            </w:r>
            <w:r w:rsidRPr="00703D76">
              <w:rPr>
                <w:sz w:val="20"/>
                <w:vertAlign w:val="superscript"/>
                <w:lang w:val="da-DK"/>
              </w:rPr>
              <w:t>18</w:t>
            </w:r>
          </w:p>
          <w:p w14:paraId="7E6A10EF" w14:textId="77777777" w:rsidR="003A5034" w:rsidRPr="00703D76" w:rsidRDefault="003A5034">
            <w:pPr>
              <w:rPr>
                <w:sz w:val="20"/>
                <w:lang w:val="da-DK"/>
              </w:rPr>
            </w:pPr>
            <w:proofErr w:type="spellStart"/>
            <w:r w:rsidRPr="00703D76">
              <w:rPr>
                <w:sz w:val="20"/>
                <w:lang w:val="da-DK"/>
              </w:rPr>
              <w:t>Dysmenoré</w:t>
            </w:r>
            <w:proofErr w:type="spellEnd"/>
          </w:p>
        </w:tc>
        <w:tc>
          <w:tcPr>
            <w:tcW w:w="1096" w:type="pct"/>
            <w:tcBorders>
              <w:top w:val="single" w:sz="4" w:space="0" w:color="auto"/>
              <w:left w:val="single" w:sz="4" w:space="0" w:color="auto"/>
              <w:bottom w:val="single" w:sz="4" w:space="0" w:color="auto"/>
              <w:right w:val="single" w:sz="4" w:space="0" w:color="auto"/>
            </w:tcBorders>
            <w:hideMark/>
          </w:tcPr>
          <w:p w14:paraId="4618A872" w14:textId="77777777" w:rsidR="003A5034" w:rsidRPr="00703D76" w:rsidRDefault="003A5034">
            <w:pPr>
              <w:rPr>
                <w:sz w:val="20"/>
                <w:lang w:val="da-DK"/>
              </w:rPr>
            </w:pPr>
            <w:proofErr w:type="spellStart"/>
            <w:r w:rsidRPr="00703D76">
              <w:rPr>
                <w:sz w:val="20"/>
                <w:lang w:val="da-DK"/>
              </w:rPr>
              <w:t>Amenoré</w:t>
            </w:r>
            <w:proofErr w:type="spellEnd"/>
          </w:p>
          <w:p w14:paraId="3B02EE90" w14:textId="77777777" w:rsidR="003A5034" w:rsidRPr="00703D76" w:rsidRDefault="003A5034">
            <w:pPr>
              <w:rPr>
                <w:sz w:val="20"/>
                <w:lang w:val="da-DK"/>
              </w:rPr>
            </w:pPr>
            <w:r w:rsidRPr="00703D76">
              <w:rPr>
                <w:sz w:val="20"/>
                <w:lang w:val="da-DK"/>
              </w:rPr>
              <w:t xml:space="preserve">Vaginal </w:t>
            </w:r>
            <w:proofErr w:type="spellStart"/>
            <w:r w:rsidRPr="00703D76">
              <w:rPr>
                <w:sz w:val="20"/>
                <w:lang w:val="da-DK"/>
              </w:rPr>
              <w:t>hæmoragi</w:t>
            </w:r>
            <w:proofErr w:type="spellEnd"/>
          </w:p>
          <w:p w14:paraId="7A86D949" w14:textId="77777777" w:rsidR="003A5034" w:rsidRPr="00703D76" w:rsidRDefault="003A5034">
            <w:pPr>
              <w:rPr>
                <w:sz w:val="20"/>
                <w:lang w:val="da-DK"/>
              </w:rPr>
            </w:pPr>
            <w:r w:rsidRPr="00703D76">
              <w:rPr>
                <w:sz w:val="20"/>
                <w:lang w:val="da-DK"/>
              </w:rPr>
              <w:t>Ovariecyste</w:t>
            </w:r>
          </w:p>
          <w:p w14:paraId="224AB098" w14:textId="77777777" w:rsidR="003A5034" w:rsidRPr="00703D76" w:rsidRDefault="003A5034">
            <w:pPr>
              <w:rPr>
                <w:sz w:val="20"/>
                <w:lang w:val="da-DK"/>
              </w:rPr>
            </w:pPr>
            <w:proofErr w:type="spellStart"/>
            <w:r w:rsidRPr="00703D76">
              <w:rPr>
                <w:sz w:val="20"/>
                <w:lang w:val="da-DK"/>
              </w:rPr>
              <w:t>Vulvovaginal</w:t>
            </w:r>
            <w:proofErr w:type="spellEnd"/>
            <w:r w:rsidRPr="00703D76">
              <w:rPr>
                <w:sz w:val="20"/>
                <w:lang w:val="da-DK"/>
              </w:rPr>
              <w:t xml:space="preserve"> tørhed</w:t>
            </w:r>
          </w:p>
          <w:p w14:paraId="2665806D" w14:textId="77777777" w:rsidR="003A5034" w:rsidRPr="00703D76" w:rsidRDefault="003A5034">
            <w:pPr>
              <w:rPr>
                <w:sz w:val="20"/>
                <w:lang w:val="da-DK"/>
              </w:rPr>
            </w:pPr>
            <w:r w:rsidRPr="00703D76">
              <w:rPr>
                <w:sz w:val="20"/>
                <w:lang w:val="da-DK"/>
              </w:rPr>
              <w:t>Bækkensmerter</w:t>
            </w:r>
          </w:p>
          <w:p w14:paraId="1EFC9AD5" w14:textId="77777777" w:rsidR="003A5034" w:rsidRPr="00703D76" w:rsidRDefault="003A5034">
            <w:pPr>
              <w:rPr>
                <w:sz w:val="20"/>
                <w:lang w:val="da-DK"/>
              </w:rPr>
            </w:pPr>
            <w:proofErr w:type="spellStart"/>
            <w:r w:rsidRPr="00703D76">
              <w:rPr>
                <w:sz w:val="20"/>
                <w:lang w:val="da-DK"/>
              </w:rPr>
              <w:t>Vulvovagiinal</w:t>
            </w:r>
            <w:proofErr w:type="spellEnd"/>
            <w:r w:rsidRPr="00703D76">
              <w:rPr>
                <w:sz w:val="20"/>
                <w:lang w:val="da-DK"/>
              </w:rPr>
              <w:t xml:space="preserve"> </w:t>
            </w:r>
            <w:proofErr w:type="spellStart"/>
            <w:r w:rsidRPr="00703D76">
              <w:rPr>
                <w:sz w:val="20"/>
                <w:lang w:val="da-DK"/>
              </w:rPr>
              <w:t>pruritus</w:t>
            </w:r>
            <w:proofErr w:type="spellEnd"/>
          </w:p>
          <w:p w14:paraId="5BCCB0EC" w14:textId="77777777" w:rsidR="003A5034" w:rsidRPr="00703D76" w:rsidRDefault="003A5034">
            <w:pPr>
              <w:rPr>
                <w:sz w:val="20"/>
                <w:lang w:val="da-DK"/>
              </w:rPr>
            </w:pPr>
            <w:proofErr w:type="spellStart"/>
            <w:r w:rsidRPr="00703D76">
              <w:rPr>
                <w:sz w:val="20"/>
                <w:lang w:val="da-DK"/>
              </w:rPr>
              <w:t>Cervixdysplasi</w:t>
            </w:r>
            <w:proofErr w:type="spellEnd"/>
          </w:p>
          <w:p w14:paraId="56AC3BE1" w14:textId="77777777" w:rsidR="003A5034" w:rsidRPr="00703D76" w:rsidRDefault="003A5034">
            <w:pPr>
              <w:rPr>
                <w:sz w:val="20"/>
                <w:lang w:val="da-DK"/>
              </w:rPr>
            </w:pPr>
            <w:proofErr w:type="spellStart"/>
            <w:r w:rsidRPr="00703D76">
              <w:rPr>
                <w:sz w:val="20"/>
                <w:lang w:val="da-DK"/>
              </w:rPr>
              <w:t>Dyspareuni</w:t>
            </w:r>
            <w:proofErr w:type="spellEnd"/>
          </w:p>
          <w:p w14:paraId="28820107" w14:textId="77777777" w:rsidR="003A5034" w:rsidRPr="00703D76" w:rsidRDefault="003A5034">
            <w:pPr>
              <w:rPr>
                <w:sz w:val="20"/>
                <w:lang w:val="da-DK"/>
              </w:rPr>
            </w:pPr>
            <w:r w:rsidRPr="00703D76">
              <w:rPr>
                <w:sz w:val="20"/>
                <w:lang w:val="da-DK"/>
              </w:rPr>
              <w:t>Menstruations-forstyrrelser</w:t>
            </w:r>
            <w:r w:rsidRPr="00703D76">
              <w:rPr>
                <w:sz w:val="20"/>
                <w:vertAlign w:val="superscript"/>
                <w:lang w:val="da-DK"/>
              </w:rPr>
              <w:t>20</w:t>
            </w:r>
          </w:p>
          <w:p w14:paraId="1E6E3EAA" w14:textId="77777777" w:rsidR="003A5034" w:rsidRPr="00703D76" w:rsidRDefault="003A5034">
            <w:pPr>
              <w:rPr>
                <w:sz w:val="20"/>
                <w:lang w:val="da-DK"/>
              </w:rPr>
            </w:pPr>
            <w:r w:rsidRPr="00703D76">
              <w:rPr>
                <w:sz w:val="20"/>
                <w:lang w:val="da-DK"/>
              </w:rPr>
              <w:t>Vaginalflåd</w:t>
            </w:r>
          </w:p>
          <w:p w14:paraId="0666C06D" w14:textId="77777777" w:rsidR="003A5034" w:rsidRPr="00703D76" w:rsidRDefault="003A5034">
            <w:pPr>
              <w:rPr>
                <w:sz w:val="20"/>
                <w:lang w:val="da-DK"/>
              </w:rPr>
            </w:pPr>
            <w:proofErr w:type="spellStart"/>
            <w:r w:rsidRPr="00703D76">
              <w:rPr>
                <w:sz w:val="20"/>
                <w:lang w:val="da-DK"/>
              </w:rPr>
              <w:t>Vulvovaginal</w:t>
            </w:r>
            <w:proofErr w:type="spellEnd"/>
            <w:r w:rsidRPr="00703D76">
              <w:rPr>
                <w:sz w:val="20"/>
                <w:lang w:val="da-DK"/>
              </w:rPr>
              <w:t xml:space="preserve"> inflammation</w:t>
            </w:r>
          </w:p>
        </w:tc>
        <w:tc>
          <w:tcPr>
            <w:tcW w:w="1252" w:type="pct"/>
            <w:tcBorders>
              <w:top w:val="single" w:sz="4" w:space="0" w:color="auto"/>
              <w:left w:val="single" w:sz="4" w:space="0" w:color="auto"/>
              <w:bottom w:val="single" w:sz="4" w:space="0" w:color="auto"/>
              <w:right w:val="single" w:sz="4" w:space="0" w:color="auto"/>
            </w:tcBorders>
            <w:hideMark/>
          </w:tcPr>
          <w:p w14:paraId="2EF0BFB5" w14:textId="77777777" w:rsidR="003A5034" w:rsidRPr="00703D76" w:rsidRDefault="003A5034">
            <w:pPr>
              <w:rPr>
                <w:sz w:val="20"/>
                <w:lang w:val="da-DK"/>
              </w:rPr>
            </w:pPr>
            <w:proofErr w:type="spellStart"/>
            <w:r w:rsidRPr="00703D76">
              <w:rPr>
                <w:sz w:val="20"/>
                <w:lang w:val="da-DK"/>
              </w:rPr>
              <w:t>Endometriedysplasi</w:t>
            </w:r>
            <w:proofErr w:type="spellEnd"/>
          </w:p>
          <w:p w14:paraId="64F75FBD" w14:textId="77777777" w:rsidR="003A5034" w:rsidRPr="00703D76" w:rsidRDefault="003A5034">
            <w:pPr>
              <w:rPr>
                <w:sz w:val="20"/>
                <w:lang w:val="da-DK"/>
              </w:rPr>
            </w:pPr>
            <w:r w:rsidRPr="00703D76">
              <w:rPr>
                <w:sz w:val="20"/>
                <w:lang w:val="da-DK"/>
              </w:rPr>
              <w:t>Genitalt ubehag</w:t>
            </w:r>
          </w:p>
        </w:tc>
        <w:tc>
          <w:tcPr>
            <w:tcW w:w="776" w:type="pct"/>
            <w:tcBorders>
              <w:top w:val="single" w:sz="4" w:space="0" w:color="auto"/>
              <w:left w:val="single" w:sz="4" w:space="0" w:color="auto"/>
              <w:bottom w:val="single" w:sz="4" w:space="0" w:color="auto"/>
              <w:right w:val="single" w:sz="4" w:space="0" w:color="auto"/>
            </w:tcBorders>
          </w:tcPr>
          <w:p w14:paraId="0120BF77" w14:textId="77777777" w:rsidR="003A5034" w:rsidRPr="00703D76" w:rsidRDefault="003A5034">
            <w:pPr>
              <w:rPr>
                <w:b/>
                <w:bCs/>
                <w:sz w:val="20"/>
                <w:lang w:val="da-DK"/>
              </w:rPr>
            </w:pPr>
          </w:p>
        </w:tc>
      </w:tr>
      <w:tr w:rsidR="003A5034" w:rsidRPr="00703D76" w14:paraId="6621F07F"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0B25F317" w14:textId="77777777" w:rsidR="003A5034" w:rsidRPr="00703D76" w:rsidRDefault="003A5034">
            <w:pPr>
              <w:rPr>
                <w:sz w:val="20"/>
                <w:lang w:val="da-DK"/>
              </w:rPr>
            </w:pPr>
            <w:r w:rsidRPr="00703D76">
              <w:rPr>
                <w:sz w:val="20"/>
                <w:lang w:val="da-DK"/>
              </w:rPr>
              <w:t>Almene symptomer og reaktioner på administrations-stedet</w:t>
            </w:r>
          </w:p>
        </w:tc>
        <w:tc>
          <w:tcPr>
            <w:tcW w:w="1017" w:type="pct"/>
            <w:tcBorders>
              <w:top w:val="single" w:sz="4" w:space="0" w:color="auto"/>
              <w:left w:val="single" w:sz="4" w:space="0" w:color="auto"/>
              <w:bottom w:val="single" w:sz="4" w:space="0" w:color="auto"/>
              <w:right w:val="single" w:sz="4" w:space="0" w:color="auto"/>
            </w:tcBorders>
          </w:tcPr>
          <w:p w14:paraId="49EB6FC1" w14:textId="77777777" w:rsidR="003A5034" w:rsidRPr="00703D76" w:rsidRDefault="003A5034">
            <w:pPr>
              <w:rPr>
                <w:sz w:val="20"/>
                <w:lang w:val="da-DK"/>
              </w:rPr>
            </w:pPr>
          </w:p>
        </w:tc>
        <w:tc>
          <w:tcPr>
            <w:tcW w:w="1096" w:type="pct"/>
            <w:tcBorders>
              <w:top w:val="single" w:sz="4" w:space="0" w:color="auto"/>
              <w:left w:val="single" w:sz="4" w:space="0" w:color="auto"/>
              <w:bottom w:val="single" w:sz="4" w:space="0" w:color="auto"/>
              <w:right w:val="single" w:sz="4" w:space="0" w:color="auto"/>
            </w:tcBorders>
            <w:hideMark/>
          </w:tcPr>
          <w:p w14:paraId="682B1401" w14:textId="77777777" w:rsidR="003A5034" w:rsidRPr="00703D76" w:rsidRDefault="003A5034">
            <w:pPr>
              <w:rPr>
                <w:sz w:val="20"/>
                <w:lang w:val="da-DK"/>
              </w:rPr>
            </w:pPr>
            <w:proofErr w:type="spellStart"/>
            <w:r w:rsidRPr="00703D76">
              <w:rPr>
                <w:sz w:val="20"/>
                <w:lang w:val="da-DK"/>
              </w:rPr>
              <w:t>Fatigue</w:t>
            </w:r>
            <w:proofErr w:type="spellEnd"/>
          </w:p>
          <w:p w14:paraId="57AB62D9" w14:textId="77777777" w:rsidR="003A5034" w:rsidRPr="00703D76" w:rsidRDefault="003A5034">
            <w:pPr>
              <w:rPr>
                <w:sz w:val="20"/>
                <w:lang w:val="da-DK"/>
              </w:rPr>
            </w:pPr>
            <w:r w:rsidRPr="00703D76">
              <w:rPr>
                <w:sz w:val="20"/>
                <w:lang w:val="da-DK"/>
              </w:rPr>
              <w:t>Ødem, perifer</w:t>
            </w:r>
          </w:p>
          <w:p w14:paraId="64FBFBAB" w14:textId="77777777" w:rsidR="003A5034" w:rsidRPr="00703D76" w:rsidRDefault="003A5034">
            <w:pPr>
              <w:rPr>
                <w:sz w:val="20"/>
                <w:vertAlign w:val="superscript"/>
                <w:lang w:val="da-DK"/>
              </w:rPr>
            </w:pPr>
            <w:r w:rsidRPr="00703D76">
              <w:rPr>
                <w:sz w:val="20"/>
                <w:lang w:val="da-DK"/>
              </w:rPr>
              <w:t>Hævelse</w:t>
            </w:r>
            <w:r w:rsidRPr="00703D76">
              <w:rPr>
                <w:sz w:val="20"/>
                <w:vertAlign w:val="superscript"/>
                <w:lang w:val="da-DK"/>
              </w:rPr>
              <w:t>21</w:t>
            </w:r>
          </w:p>
        </w:tc>
        <w:tc>
          <w:tcPr>
            <w:tcW w:w="1252" w:type="pct"/>
            <w:tcBorders>
              <w:top w:val="single" w:sz="4" w:space="0" w:color="auto"/>
              <w:left w:val="single" w:sz="4" w:space="0" w:color="auto"/>
              <w:bottom w:val="single" w:sz="4" w:space="0" w:color="auto"/>
              <w:right w:val="single" w:sz="4" w:space="0" w:color="auto"/>
            </w:tcBorders>
            <w:hideMark/>
          </w:tcPr>
          <w:p w14:paraId="31F2AAFC" w14:textId="77777777" w:rsidR="003A5034" w:rsidRPr="00703D76" w:rsidRDefault="003A5034">
            <w:pPr>
              <w:rPr>
                <w:sz w:val="20"/>
                <w:lang w:val="da-DK"/>
              </w:rPr>
            </w:pPr>
            <w:r w:rsidRPr="00703D76">
              <w:rPr>
                <w:sz w:val="20"/>
                <w:lang w:val="da-DK"/>
              </w:rPr>
              <w:t>Ubehag</w:t>
            </w:r>
          </w:p>
          <w:p w14:paraId="4596538C" w14:textId="77777777" w:rsidR="003A5034" w:rsidRPr="00703D76" w:rsidRDefault="003A5034">
            <w:pPr>
              <w:rPr>
                <w:sz w:val="20"/>
                <w:lang w:val="da-DK"/>
              </w:rPr>
            </w:pPr>
            <w:r w:rsidRPr="00703D76">
              <w:rPr>
                <w:sz w:val="20"/>
                <w:lang w:val="da-DK"/>
              </w:rPr>
              <w:t>Træghed</w:t>
            </w:r>
          </w:p>
          <w:p w14:paraId="330FFF12" w14:textId="77777777" w:rsidR="003A5034" w:rsidRPr="00703D76" w:rsidRDefault="003A5034">
            <w:pPr>
              <w:rPr>
                <w:sz w:val="20"/>
                <w:lang w:val="da-DK"/>
              </w:rPr>
            </w:pPr>
            <w:r w:rsidRPr="00703D76">
              <w:rPr>
                <w:sz w:val="20"/>
                <w:lang w:val="da-DK"/>
              </w:rPr>
              <w:t>Generel forringelse af fysisk helbred</w:t>
            </w:r>
          </w:p>
        </w:tc>
        <w:tc>
          <w:tcPr>
            <w:tcW w:w="776" w:type="pct"/>
            <w:tcBorders>
              <w:top w:val="single" w:sz="4" w:space="0" w:color="auto"/>
              <w:left w:val="single" w:sz="4" w:space="0" w:color="auto"/>
              <w:bottom w:val="single" w:sz="4" w:space="0" w:color="auto"/>
              <w:right w:val="single" w:sz="4" w:space="0" w:color="auto"/>
            </w:tcBorders>
          </w:tcPr>
          <w:p w14:paraId="07B92DE2" w14:textId="77777777" w:rsidR="003A5034" w:rsidRPr="00703D76" w:rsidRDefault="003A5034">
            <w:pPr>
              <w:rPr>
                <w:b/>
                <w:bCs/>
                <w:sz w:val="20"/>
                <w:lang w:val="da-DK"/>
              </w:rPr>
            </w:pPr>
          </w:p>
        </w:tc>
      </w:tr>
      <w:tr w:rsidR="003A5034" w:rsidRPr="00703D76" w14:paraId="0AFD518C" w14:textId="77777777" w:rsidTr="00860171">
        <w:tc>
          <w:tcPr>
            <w:tcW w:w="859" w:type="pct"/>
            <w:tcBorders>
              <w:top w:val="single" w:sz="4" w:space="0" w:color="auto"/>
              <w:left w:val="single" w:sz="4" w:space="0" w:color="auto"/>
              <w:bottom w:val="single" w:sz="4" w:space="0" w:color="auto"/>
              <w:right w:val="single" w:sz="4" w:space="0" w:color="auto"/>
            </w:tcBorders>
            <w:hideMark/>
          </w:tcPr>
          <w:p w14:paraId="3F141739" w14:textId="77777777" w:rsidR="003A5034" w:rsidRPr="00703D76" w:rsidRDefault="003A5034">
            <w:pPr>
              <w:rPr>
                <w:sz w:val="20"/>
                <w:lang w:val="da-DK"/>
              </w:rPr>
            </w:pPr>
            <w:r w:rsidRPr="00703D76">
              <w:rPr>
                <w:sz w:val="20"/>
                <w:lang w:val="da-DK"/>
              </w:rPr>
              <w:t>Undersøgelser</w:t>
            </w:r>
          </w:p>
        </w:tc>
        <w:tc>
          <w:tcPr>
            <w:tcW w:w="1017" w:type="pct"/>
            <w:tcBorders>
              <w:top w:val="single" w:sz="4" w:space="0" w:color="auto"/>
              <w:left w:val="single" w:sz="4" w:space="0" w:color="auto"/>
              <w:bottom w:val="single" w:sz="4" w:space="0" w:color="auto"/>
              <w:right w:val="single" w:sz="4" w:space="0" w:color="auto"/>
            </w:tcBorders>
            <w:hideMark/>
          </w:tcPr>
          <w:p w14:paraId="00CBAC72" w14:textId="77777777" w:rsidR="003A5034" w:rsidRPr="00703D76" w:rsidRDefault="003A5034">
            <w:pPr>
              <w:rPr>
                <w:sz w:val="20"/>
                <w:lang w:val="da-DK"/>
              </w:rPr>
            </w:pPr>
            <w:r w:rsidRPr="00703D76">
              <w:rPr>
                <w:sz w:val="20"/>
                <w:lang w:val="da-DK"/>
              </w:rPr>
              <w:t>Vægtstigning</w:t>
            </w:r>
            <w:r w:rsidRPr="00703D76">
              <w:rPr>
                <w:sz w:val="20"/>
                <w:vertAlign w:val="superscript"/>
                <w:lang w:val="da-DK"/>
              </w:rPr>
              <w:t>22</w:t>
            </w:r>
          </w:p>
          <w:p w14:paraId="20A33083" w14:textId="77777777" w:rsidR="003A5034" w:rsidRPr="00703D76" w:rsidRDefault="003A5034">
            <w:pPr>
              <w:rPr>
                <w:sz w:val="20"/>
                <w:lang w:val="da-DK"/>
              </w:rPr>
            </w:pPr>
            <w:r w:rsidRPr="00703D76">
              <w:rPr>
                <w:sz w:val="20"/>
                <w:lang w:val="da-DK"/>
              </w:rPr>
              <w:t xml:space="preserve">Øget </w:t>
            </w:r>
            <w:proofErr w:type="spellStart"/>
            <w:r w:rsidRPr="00703D76">
              <w:rPr>
                <w:sz w:val="20"/>
                <w:lang w:val="da-DK"/>
              </w:rPr>
              <w:t>thyroidea</w:t>
            </w:r>
            <w:proofErr w:type="spellEnd"/>
            <w:r w:rsidRPr="00703D76">
              <w:rPr>
                <w:sz w:val="20"/>
                <w:lang w:val="da-DK"/>
              </w:rPr>
              <w:t>-stimulerende hormon i blodet</w:t>
            </w:r>
          </w:p>
          <w:p w14:paraId="2F88D3AE" w14:textId="77777777" w:rsidR="003A5034" w:rsidRPr="00703D76" w:rsidRDefault="003A5034">
            <w:pPr>
              <w:rPr>
                <w:sz w:val="20"/>
                <w:vertAlign w:val="superscript"/>
                <w:lang w:val="da-DK"/>
              </w:rPr>
            </w:pPr>
            <w:r w:rsidRPr="00703D76">
              <w:rPr>
                <w:sz w:val="20"/>
                <w:lang w:val="da-DK"/>
              </w:rPr>
              <w:t>Øgede triglycerider i blodet</w:t>
            </w:r>
            <w:r w:rsidRPr="00703D76">
              <w:rPr>
                <w:sz w:val="20"/>
                <w:vertAlign w:val="superscript"/>
                <w:lang w:val="da-DK"/>
              </w:rPr>
              <w:t>21</w:t>
            </w:r>
          </w:p>
        </w:tc>
        <w:tc>
          <w:tcPr>
            <w:tcW w:w="1096" w:type="pct"/>
            <w:tcBorders>
              <w:top w:val="single" w:sz="4" w:space="0" w:color="auto"/>
              <w:left w:val="single" w:sz="4" w:space="0" w:color="auto"/>
              <w:bottom w:val="single" w:sz="4" w:space="0" w:color="auto"/>
              <w:right w:val="single" w:sz="4" w:space="0" w:color="auto"/>
            </w:tcBorders>
            <w:hideMark/>
          </w:tcPr>
          <w:p w14:paraId="2F2D8122" w14:textId="77777777" w:rsidR="003A5034" w:rsidRPr="00703D76" w:rsidRDefault="003A5034">
            <w:pPr>
              <w:rPr>
                <w:sz w:val="20"/>
                <w:lang w:val="da-DK"/>
              </w:rPr>
            </w:pPr>
            <w:r w:rsidRPr="00703D76">
              <w:rPr>
                <w:sz w:val="20"/>
                <w:lang w:val="da-DK"/>
              </w:rPr>
              <w:t xml:space="preserve">Øget </w:t>
            </w:r>
            <w:proofErr w:type="spellStart"/>
            <w:r w:rsidRPr="00703D76">
              <w:rPr>
                <w:sz w:val="20"/>
                <w:lang w:val="da-DK"/>
              </w:rPr>
              <w:t>kreatinphospho-kinase</w:t>
            </w:r>
            <w:proofErr w:type="spellEnd"/>
            <w:r w:rsidRPr="00703D76">
              <w:rPr>
                <w:sz w:val="20"/>
                <w:lang w:val="da-DK"/>
              </w:rPr>
              <w:t xml:space="preserve"> i blodet</w:t>
            </w:r>
          </w:p>
          <w:p w14:paraId="7FBFB90C" w14:textId="77777777" w:rsidR="003A5034" w:rsidRPr="00703D76" w:rsidRDefault="003A5034">
            <w:pPr>
              <w:rPr>
                <w:sz w:val="20"/>
                <w:lang w:val="da-DK"/>
              </w:rPr>
            </w:pPr>
            <w:r w:rsidRPr="00703D76">
              <w:rPr>
                <w:sz w:val="20"/>
                <w:lang w:val="da-DK"/>
              </w:rPr>
              <w:t>Øget kolesterol i blodet</w:t>
            </w:r>
            <w:r w:rsidRPr="00703D76">
              <w:rPr>
                <w:sz w:val="20"/>
                <w:vertAlign w:val="superscript"/>
                <w:lang w:val="da-DK"/>
              </w:rPr>
              <w:t>24</w:t>
            </w:r>
          </w:p>
          <w:p w14:paraId="792AF2AF" w14:textId="77777777" w:rsidR="003A5034" w:rsidRPr="00703D76" w:rsidRDefault="003A5034">
            <w:pPr>
              <w:rPr>
                <w:sz w:val="20"/>
                <w:lang w:val="da-DK"/>
              </w:rPr>
            </w:pPr>
            <w:r w:rsidRPr="00703D76">
              <w:rPr>
                <w:sz w:val="20"/>
                <w:lang w:val="da-DK"/>
              </w:rPr>
              <w:t>Øget leverenzym</w:t>
            </w:r>
            <w:r w:rsidRPr="00703D76">
              <w:rPr>
                <w:sz w:val="20"/>
                <w:vertAlign w:val="superscript"/>
                <w:lang w:val="da-DK"/>
              </w:rPr>
              <w:t>25</w:t>
            </w:r>
          </w:p>
          <w:p w14:paraId="7FAD2CC4" w14:textId="77777777" w:rsidR="003A5034" w:rsidRPr="00703D76" w:rsidRDefault="003A5034">
            <w:pPr>
              <w:rPr>
                <w:sz w:val="20"/>
                <w:lang w:val="da-DK"/>
              </w:rPr>
            </w:pPr>
            <w:r w:rsidRPr="00703D76">
              <w:rPr>
                <w:sz w:val="20"/>
                <w:lang w:val="da-DK"/>
              </w:rPr>
              <w:t>Vægttab</w:t>
            </w:r>
          </w:p>
        </w:tc>
        <w:tc>
          <w:tcPr>
            <w:tcW w:w="1252" w:type="pct"/>
            <w:tcBorders>
              <w:top w:val="single" w:sz="4" w:space="0" w:color="auto"/>
              <w:left w:val="single" w:sz="4" w:space="0" w:color="auto"/>
              <w:bottom w:val="single" w:sz="4" w:space="0" w:color="auto"/>
              <w:right w:val="single" w:sz="4" w:space="0" w:color="auto"/>
            </w:tcBorders>
            <w:hideMark/>
          </w:tcPr>
          <w:p w14:paraId="319B4B86" w14:textId="77777777" w:rsidR="003A5034" w:rsidRPr="00703D76" w:rsidRDefault="003A5034">
            <w:pPr>
              <w:rPr>
                <w:sz w:val="20"/>
                <w:lang w:val="da-DK"/>
              </w:rPr>
            </w:pPr>
            <w:r w:rsidRPr="00703D76">
              <w:rPr>
                <w:sz w:val="20"/>
                <w:lang w:val="da-DK"/>
              </w:rPr>
              <w:t xml:space="preserve">Øget </w:t>
            </w:r>
            <w:proofErr w:type="spellStart"/>
            <w:r w:rsidRPr="00703D76">
              <w:rPr>
                <w:sz w:val="20"/>
                <w:lang w:val="da-DK"/>
              </w:rPr>
              <w:t>laktatdehydro-genase</w:t>
            </w:r>
            <w:proofErr w:type="spellEnd"/>
            <w:r w:rsidRPr="00703D76">
              <w:rPr>
                <w:sz w:val="20"/>
                <w:lang w:val="da-DK"/>
              </w:rPr>
              <w:t xml:space="preserve"> i blodet</w:t>
            </w:r>
          </w:p>
          <w:p w14:paraId="2DAD11F2" w14:textId="77777777" w:rsidR="003A5034" w:rsidRPr="00703D76" w:rsidRDefault="003A5034">
            <w:pPr>
              <w:rPr>
                <w:sz w:val="20"/>
                <w:lang w:val="da-DK"/>
              </w:rPr>
            </w:pPr>
            <w:r w:rsidRPr="00703D76">
              <w:rPr>
                <w:sz w:val="20"/>
                <w:lang w:val="da-DK"/>
              </w:rPr>
              <w:t>Øget kalium i blodet</w:t>
            </w:r>
          </w:p>
          <w:p w14:paraId="63964894" w14:textId="77777777" w:rsidR="003A5034" w:rsidRPr="00703D76" w:rsidRDefault="003A5034">
            <w:pPr>
              <w:rPr>
                <w:sz w:val="20"/>
                <w:lang w:val="da-DK"/>
              </w:rPr>
            </w:pPr>
            <w:r w:rsidRPr="00703D76">
              <w:rPr>
                <w:sz w:val="20"/>
                <w:lang w:val="da-DK"/>
              </w:rPr>
              <w:t>Unormalt blodtryk</w:t>
            </w:r>
          </w:p>
          <w:p w14:paraId="176B438A" w14:textId="77777777" w:rsidR="003A5034" w:rsidRPr="00703D76" w:rsidRDefault="003A5034">
            <w:pPr>
              <w:rPr>
                <w:sz w:val="20"/>
                <w:lang w:val="da-DK"/>
              </w:rPr>
            </w:pPr>
            <w:r w:rsidRPr="00703D76">
              <w:rPr>
                <w:sz w:val="20"/>
                <w:lang w:val="da-DK"/>
              </w:rPr>
              <w:t xml:space="preserve">Øget </w:t>
            </w:r>
            <w:proofErr w:type="spellStart"/>
            <w:r w:rsidRPr="00703D76">
              <w:rPr>
                <w:sz w:val="20"/>
                <w:lang w:val="da-DK"/>
              </w:rPr>
              <w:t>prolaktin</w:t>
            </w:r>
            <w:proofErr w:type="spellEnd"/>
          </w:p>
          <w:p w14:paraId="090ABC95" w14:textId="77777777" w:rsidR="003A5034" w:rsidRPr="00703D76" w:rsidRDefault="003A5034">
            <w:pPr>
              <w:rPr>
                <w:sz w:val="20"/>
                <w:lang w:val="da-DK"/>
              </w:rPr>
            </w:pPr>
            <w:r w:rsidRPr="00703D76">
              <w:rPr>
                <w:sz w:val="20"/>
                <w:lang w:val="da-DK"/>
              </w:rPr>
              <w:t xml:space="preserve">Øget </w:t>
            </w:r>
            <w:proofErr w:type="spellStart"/>
            <w:r w:rsidRPr="00703D76">
              <w:rPr>
                <w:sz w:val="20"/>
                <w:lang w:val="da-DK"/>
              </w:rPr>
              <w:t>fibrin</w:t>
            </w:r>
            <w:proofErr w:type="spellEnd"/>
            <w:r w:rsidRPr="00703D76">
              <w:rPr>
                <w:sz w:val="20"/>
                <w:lang w:val="da-DK"/>
              </w:rPr>
              <w:t> D-</w:t>
            </w:r>
            <w:proofErr w:type="spellStart"/>
            <w:r w:rsidRPr="00703D76">
              <w:rPr>
                <w:sz w:val="20"/>
                <w:lang w:val="da-DK"/>
              </w:rPr>
              <w:t>dimer</w:t>
            </w:r>
            <w:proofErr w:type="spellEnd"/>
          </w:p>
          <w:p w14:paraId="7BF1637C" w14:textId="77777777" w:rsidR="003A5034" w:rsidRPr="00703D76" w:rsidRDefault="003A5034">
            <w:pPr>
              <w:rPr>
                <w:sz w:val="20"/>
                <w:lang w:val="da-DK"/>
              </w:rPr>
            </w:pPr>
            <w:r w:rsidRPr="00703D76">
              <w:rPr>
                <w:sz w:val="20"/>
                <w:lang w:val="da-DK"/>
              </w:rPr>
              <w:t>Insulinmodstandstest</w:t>
            </w:r>
          </w:p>
        </w:tc>
        <w:tc>
          <w:tcPr>
            <w:tcW w:w="776" w:type="pct"/>
            <w:tcBorders>
              <w:top w:val="single" w:sz="4" w:space="0" w:color="auto"/>
              <w:left w:val="single" w:sz="4" w:space="0" w:color="auto"/>
              <w:bottom w:val="single" w:sz="4" w:space="0" w:color="auto"/>
              <w:right w:val="single" w:sz="4" w:space="0" w:color="auto"/>
            </w:tcBorders>
          </w:tcPr>
          <w:p w14:paraId="7682978F" w14:textId="77777777" w:rsidR="003A5034" w:rsidRPr="00703D76" w:rsidRDefault="003A5034">
            <w:pPr>
              <w:rPr>
                <w:b/>
                <w:bCs/>
                <w:sz w:val="20"/>
                <w:lang w:val="da-DK"/>
              </w:rPr>
            </w:pPr>
          </w:p>
        </w:tc>
      </w:tr>
    </w:tbl>
    <w:p w14:paraId="332E206E" w14:textId="01BE1FD6" w:rsidR="003A5034" w:rsidRPr="000D1E29" w:rsidRDefault="003A5034" w:rsidP="000D1E29">
      <w:pPr>
        <w:ind w:left="284" w:hanging="284"/>
        <w:rPr>
          <w:sz w:val="20"/>
        </w:rPr>
      </w:pPr>
      <w:r w:rsidRPr="000D1E29">
        <w:rPr>
          <w:sz w:val="20"/>
          <w:vertAlign w:val="superscript"/>
        </w:rPr>
        <w:t>1</w:t>
      </w:r>
      <w:r w:rsidRPr="000D1E29">
        <w:rPr>
          <w:sz w:val="20"/>
        </w:rPr>
        <w:t xml:space="preserve"> </w:t>
      </w:r>
      <w:r w:rsidR="000D1E29" w:rsidRPr="000D1E29">
        <w:rPr>
          <w:sz w:val="20"/>
        </w:rPr>
        <w:tab/>
      </w:r>
      <w:r w:rsidRPr="000D1E29">
        <w:rPr>
          <w:sz w:val="20"/>
        </w:rPr>
        <w:t xml:space="preserve">Herunder </w:t>
      </w:r>
      <w:proofErr w:type="spellStart"/>
      <w:r w:rsidRPr="000D1E29">
        <w:rPr>
          <w:sz w:val="20"/>
        </w:rPr>
        <w:t>vulvovaginal</w:t>
      </w:r>
      <w:proofErr w:type="spellEnd"/>
      <w:r w:rsidRPr="000D1E29">
        <w:rPr>
          <w:sz w:val="20"/>
        </w:rPr>
        <w:t xml:space="preserve"> svampeinfektion, </w:t>
      </w:r>
      <w:proofErr w:type="spellStart"/>
      <w:r w:rsidRPr="000D1E29">
        <w:rPr>
          <w:sz w:val="20"/>
        </w:rPr>
        <w:t>vulvovagival</w:t>
      </w:r>
      <w:proofErr w:type="spellEnd"/>
      <w:r w:rsidRPr="000D1E29">
        <w:rPr>
          <w:sz w:val="20"/>
        </w:rPr>
        <w:t xml:space="preserve"> </w:t>
      </w:r>
      <w:proofErr w:type="spellStart"/>
      <w:r w:rsidRPr="000D1E29">
        <w:rPr>
          <w:sz w:val="20"/>
        </w:rPr>
        <w:t>dandidiasis</w:t>
      </w:r>
      <w:proofErr w:type="spellEnd"/>
      <w:r w:rsidRPr="000D1E29">
        <w:rPr>
          <w:sz w:val="20"/>
        </w:rPr>
        <w:t xml:space="preserve"> og bakteriel </w:t>
      </w:r>
      <w:proofErr w:type="spellStart"/>
      <w:r w:rsidRPr="000D1E29">
        <w:rPr>
          <w:sz w:val="20"/>
        </w:rPr>
        <w:t>vaginosis</w:t>
      </w:r>
      <w:proofErr w:type="spellEnd"/>
    </w:p>
    <w:p w14:paraId="0B9EFB20" w14:textId="75D814CE" w:rsidR="003A5034" w:rsidRPr="000D1E29" w:rsidRDefault="003A5034" w:rsidP="000D1E29">
      <w:pPr>
        <w:ind w:left="284" w:hanging="284"/>
        <w:rPr>
          <w:sz w:val="20"/>
        </w:rPr>
      </w:pPr>
      <w:r w:rsidRPr="000D1E29">
        <w:rPr>
          <w:sz w:val="20"/>
          <w:vertAlign w:val="superscript"/>
        </w:rPr>
        <w:t>2</w:t>
      </w:r>
      <w:r w:rsidRPr="000D1E29">
        <w:rPr>
          <w:sz w:val="20"/>
        </w:rPr>
        <w:t xml:space="preserve"> </w:t>
      </w:r>
      <w:r w:rsidR="000D1E29" w:rsidRPr="000D1E29">
        <w:rPr>
          <w:sz w:val="20"/>
        </w:rPr>
        <w:tab/>
      </w:r>
      <w:r w:rsidRPr="000D1E29">
        <w:rPr>
          <w:sz w:val="20"/>
        </w:rPr>
        <w:t xml:space="preserve">Herunder </w:t>
      </w:r>
      <w:proofErr w:type="spellStart"/>
      <w:r w:rsidRPr="000D1E29">
        <w:rPr>
          <w:sz w:val="20"/>
        </w:rPr>
        <w:t>bakteriuri</w:t>
      </w:r>
      <w:proofErr w:type="spellEnd"/>
    </w:p>
    <w:p w14:paraId="6D14A1F6" w14:textId="7DA3084A" w:rsidR="003A5034" w:rsidRPr="000D1E29" w:rsidRDefault="003A5034" w:rsidP="000D1E29">
      <w:pPr>
        <w:ind w:left="284" w:hanging="284"/>
        <w:rPr>
          <w:sz w:val="20"/>
        </w:rPr>
      </w:pPr>
      <w:r w:rsidRPr="000D1E29">
        <w:rPr>
          <w:sz w:val="20"/>
          <w:vertAlign w:val="superscript"/>
        </w:rPr>
        <w:t>3</w:t>
      </w:r>
      <w:r w:rsidRPr="000D1E29">
        <w:rPr>
          <w:sz w:val="20"/>
        </w:rPr>
        <w:t xml:space="preserve"> </w:t>
      </w:r>
      <w:r w:rsidR="000D1E29" w:rsidRPr="000D1E29">
        <w:rPr>
          <w:sz w:val="20"/>
        </w:rPr>
        <w:tab/>
      </w:r>
      <w:r w:rsidRPr="000D1E29">
        <w:rPr>
          <w:sz w:val="20"/>
        </w:rPr>
        <w:t>Herunder nedsat og øget appetit</w:t>
      </w:r>
    </w:p>
    <w:p w14:paraId="4B964211" w14:textId="7281ED8D" w:rsidR="003A5034" w:rsidRPr="000D1E29" w:rsidRDefault="003A5034" w:rsidP="000D1E29">
      <w:pPr>
        <w:ind w:left="284" w:hanging="284"/>
        <w:rPr>
          <w:sz w:val="20"/>
        </w:rPr>
      </w:pPr>
      <w:r w:rsidRPr="000D1E29">
        <w:rPr>
          <w:sz w:val="20"/>
          <w:vertAlign w:val="superscript"/>
        </w:rPr>
        <w:t>4</w:t>
      </w:r>
      <w:r w:rsidRPr="000D1E29">
        <w:rPr>
          <w:sz w:val="20"/>
        </w:rPr>
        <w:t xml:space="preserve"> </w:t>
      </w:r>
      <w:r w:rsidR="000D1E29" w:rsidRPr="000D1E29">
        <w:rPr>
          <w:sz w:val="20"/>
        </w:rPr>
        <w:tab/>
      </w:r>
      <w:r w:rsidRPr="000D1E29">
        <w:rPr>
          <w:sz w:val="20"/>
        </w:rPr>
        <w:t>Herunder tab af libido og seksuel aversionslidelse</w:t>
      </w:r>
    </w:p>
    <w:p w14:paraId="5E716F00" w14:textId="7D831EFF" w:rsidR="003A5034" w:rsidRPr="000D1E29" w:rsidRDefault="003A5034" w:rsidP="000D1E29">
      <w:pPr>
        <w:ind w:left="284" w:hanging="284"/>
        <w:rPr>
          <w:sz w:val="20"/>
        </w:rPr>
      </w:pPr>
      <w:r w:rsidRPr="000D1E29">
        <w:rPr>
          <w:sz w:val="20"/>
          <w:vertAlign w:val="superscript"/>
        </w:rPr>
        <w:t>5</w:t>
      </w:r>
      <w:r w:rsidRPr="000D1E29">
        <w:rPr>
          <w:sz w:val="20"/>
        </w:rPr>
        <w:t xml:space="preserve"> </w:t>
      </w:r>
      <w:r w:rsidR="000D1E29" w:rsidRPr="000D1E29">
        <w:rPr>
          <w:sz w:val="20"/>
        </w:rPr>
        <w:tab/>
      </w:r>
      <w:r w:rsidRPr="000D1E29">
        <w:rPr>
          <w:sz w:val="20"/>
        </w:rPr>
        <w:t>Herunder humørsvingninger, humørændringer, irritabilitet, affektlabilitet, affektiv forstyrrelse, ligegyldighed og apati</w:t>
      </w:r>
    </w:p>
    <w:p w14:paraId="40BC3143" w14:textId="2A4928AE" w:rsidR="003A5034" w:rsidRPr="000D1E29" w:rsidRDefault="003A5034" w:rsidP="000D1E29">
      <w:pPr>
        <w:ind w:left="284" w:hanging="284"/>
        <w:rPr>
          <w:sz w:val="20"/>
        </w:rPr>
      </w:pPr>
      <w:r w:rsidRPr="000D1E29">
        <w:rPr>
          <w:sz w:val="20"/>
          <w:vertAlign w:val="superscript"/>
        </w:rPr>
        <w:t>6</w:t>
      </w:r>
      <w:r w:rsidRPr="000D1E29">
        <w:rPr>
          <w:sz w:val="20"/>
        </w:rPr>
        <w:t xml:space="preserve"> </w:t>
      </w:r>
      <w:r w:rsidR="000D1E29" w:rsidRPr="000D1E29">
        <w:rPr>
          <w:sz w:val="20"/>
        </w:rPr>
        <w:tab/>
      </w:r>
      <w:r w:rsidRPr="000D1E29">
        <w:rPr>
          <w:sz w:val="20"/>
        </w:rPr>
        <w:t xml:space="preserve">Herunder angstforstyrrelse, nervøsitet, rastløshed, </w:t>
      </w:r>
      <w:proofErr w:type="spellStart"/>
      <w:r w:rsidRPr="000D1E29">
        <w:rPr>
          <w:sz w:val="20"/>
        </w:rPr>
        <w:t>dysfori</w:t>
      </w:r>
      <w:proofErr w:type="spellEnd"/>
      <w:r w:rsidRPr="000D1E29">
        <w:rPr>
          <w:sz w:val="20"/>
        </w:rPr>
        <w:t xml:space="preserve"> og anspændthed</w:t>
      </w:r>
    </w:p>
    <w:p w14:paraId="0EBA9E27" w14:textId="53AA616B" w:rsidR="003A5034" w:rsidRPr="000D1E29" w:rsidRDefault="003A5034" w:rsidP="000D1E29">
      <w:pPr>
        <w:ind w:left="284" w:hanging="284"/>
        <w:rPr>
          <w:sz w:val="20"/>
        </w:rPr>
      </w:pPr>
      <w:r w:rsidRPr="000D1E29">
        <w:rPr>
          <w:sz w:val="20"/>
          <w:vertAlign w:val="superscript"/>
        </w:rPr>
        <w:t>7</w:t>
      </w:r>
      <w:r w:rsidRPr="000D1E29">
        <w:rPr>
          <w:sz w:val="20"/>
        </w:rPr>
        <w:t xml:space="preserve"> </w:t>
      </w:r>
      <w:r w:rsidR="000D1E29" w:rsidRPr="000D1E29">
        <w:rPr>
          <w:sz w:val="20"/>
        </w:rPr>
        <w:tab/>
      </w:r>
      <w:r w:rsidRPr="000D1E29">
        <w:rPr>
          <w:sz w:val="20"/>
        </w:rPr>
        <w:t xml:space="preserve">Herunder psykisk svækkelse, </w:t>
      </w:r>
      <w:proofErr w:type="spellStart"/>
      <w:r w:rsidRPr="000D1E29">
        <w:rPr>
          <w:sz w:val="20"/>
        </w:rPr>
        <w:t>boderline</w:t>
      </w:r>
      <w:proofErr w:type="spellEnd"/>
      <w:r w:rsidRPr="000D1E29">
        <w:rPr>
          <w:sz w:val="20"/>
        </w:rPr>
        <w:t xml:space="preserve"> personlighedsforstyrrelse og panikanfald</w:t>
      </w:r>
    </w:p>
    <w:p w14:paraId="2851E43C" w14:textId="4A682747" w:rsidR="003A5034" w:rsidRPr="000D1E29" w:rsidRDefault="003A5034" w:rsidP="000D1E29">
      <w:pPr>
        <w:ind w:left="284" w:hanging="284"/>
        <w:rPr>
          <w:sz w:val="20"/>
        </w:rPr>
      </w:pPr>
      <w:r w:rsidRPr="000D1E29">
        <w:rPr>
          <w:sz w:val="20"/>
          <w:vertAlign w:val="superscript"/>
        </w:rPr>
        <w:t xml:space="preserve">8 </w:t>
      </w:r>
      <w:r w:rsidR="000D1E29" w:rsidRPr="000D1E29">
        <w:rPr>
          <w:sz w:val="20"/>
          <w:vertAlign w:val="superscript"/>
        </w:rPr>
        <w:tab/>
      </w:r>
      <w:r w:rsidRPr="000D1E29">
        <w:rPr>
          <w:sz w:val="20"/>
        </w:rPr>
        <w:t xml:space="preserve">Herunder </w:t>
      </w:r>
      <w:proofErr w:type="spellStart"/>
      <w:r w:rsidRPr="000D1E29">
        <w:rPr>
          <w:sz w:val="20"/>
        </w:rPr>
        <w:t>insomni</w:t>
      </w:r>
      <w:proofErr w:type="spellEnd"/>
      <w:r w:rsidRPr="000D1E29">
        <w:rPr>
          <w:sz w:val="20"/>
        </w:rPr>
        <w:t xml:space="preserve"> og </w:t>
      </w:r>
      <w:proofErr w:type="spellStart"/>
      <w:r w:rsidRPr="000D1E29">
        <w:rPr>
          <w:sz w:val="20"/>
        </w:rPr>
        <w:t>somnolens</w:t>
      </w:r>
      <w:proofErr w:type="spellEnd"/>
    </w:p>
    <w:p w14:paraId="68AD8FC3" w14:textId="18B7ADBB" w:rsidR="003A5034" w:rsidRPr="000D1E29" w:rsidRDefault="003A5034" w:rsidP="000D1E29">
      <w:pPr>
        <w:ind w:left="284" w:hanging="284"/>
        <w:rPr>
          <w:sz w:val="20"/>
        </w:rPr>
      </w:pPr>
      <w:r w:rsidRPr="000D1E29">
        <w:rPr>
          <w:sz w:val="20"/>
          <w:vertAlign w:val="superscript"/>
        </w:rPr>
        <w:t>9</w:t>
      </w:r>
      <w:r w:rsidRPr="000D1E29">
        <w:rPr>
          <w:sz w:val="20"/>
        </w:rPr>
        <w:t xml:space="preserve"> </w:t>
      </w:r>
      <w:r w:rsidR="000D1E29" w:rsidRPr="000D1E29">
        <w:rPr>
          <w:sz w:val="20"/>
        </w:rPr>
        <w:tab/>
      </w:r>
      <w:r w:rsidRPr="000D1E29">
        <w:rPr>
          <w:sz w:val="20"/>
        </w:rPr>
        <w:t>Herunder spændingshovedpine</w:t>
      </w:r>
    </w:p>
    <w:p w14:paraId="65710DFE" w14:textId="599097BA" w:rsidR="003A5034" w:rsidRPr="000D1E29" w:rsidRDefault="003A5034" w:rsidP="000D1E29">
      <w:pPr>
        <w:ind w:left="284" w:hanging="284"/>
        <w:rPr>
          <w:sz w:val="20"/>
        </w:rPr>
      </w:pPr>
      <w:r w:rsidRPr="000D1E29">
        <w:rPr>
          <w:sz w:val="20"/>
          <w:vertAlign w:val="superscript"/>
        </w:rPr>
        <w:t>10</w:t>
      </w:r>
      <w:r w:rsidRPr="000D1E29">
        <w:rPr>
          <w:sz w:val="20"/>
        </w:rPr>
        <w:t xml:space="preserve"> </w:t>
      </w:r>
      <w:r w:rsidR="000D1E29" w:rsidRPr="000D1E29">
        <w:rPr>
          <w:sz w:val="20"/>
        </w:rPr>
        <w:tab/>
      </w:r>
      <w:r w:rsidRPr="000D1E29">
        <w:rPr>
          <w:sz w:val="20"/>
        </w:rPr>
        <w:t>Herunder migræne med aura</w:t>
      </w:r>
    </w:p>
    <w:p w14:paraId="3D32C787" w14:textId="1B19AEA3" w:rsidR="003A5034" w:rsidRPr="000D1E29" w:rsidRDefault="003A5034" w:rsidP="000D1E29">
      <w:pPr>
        <w:ind w:left="284" w:hanging="284"/>
        <w:rPr>
          <w:sz w:val="20"/>
        </w:rPr>
      </w:pPr>
      <w:r w:rsidRPr="000D1E29">
        <w:rPr>
          <w:sz w:val="20"/>
          <w:vertAlign w:val="superscript"/>
        </w:rPr>
        <w:t>11</w:t>
      </w:r>
      <w:r w:rsidRPr="000D1E29">
        <w:rPr>
          <w:sz w:val="20"/>
        </w:rPr>
        <w:t xml:space="preserve"> </w:t>
      </w:r>
      <w:r w:rsidR="000D1E29" w:rsidRPr="000D1E29">
        <w:rPr>
          <w:sz w:val="20"/>
        </w:rPr>
        <w:tab/>
      </w:r>
      <w:r w:rsidRPr="000D1E29">
        <w:rPr>
          <w:sz w:val="20"/>
        </w:rPr>
        <w:t>Herunder øget blodtryk</w:t>
      </w:r>
    </w:p>
    <w:p w14:paraId="601D625A" w14:textId="434D648D" w:rsidR="003A5034" w:rsidRPr="000D1E29" w:rsidRDefault="003A5034" w:rsidP="000D1E29">
      <w:pPr>
        <w:ind w:left="284" w:hanging="284"/>
        <w:rPr>
          <w:sz w:val="20"/>
        </w:rPr>
      </w:pPr>
      <w:r w:rsidRPr="000D1E29">
        <w:rPr>
          <w:sz w:val="20"/>
          <w:vertAlign w:val="superscript"/>
        </w:rPr>
        <w:t>12</w:t>
      </w:r>
      <w:r w:rsidRPr="000D1E29">
        <w:rPr>
          <w:sz w:val="20"/>
        </w:rPr>
        <w:t xml:space="preserve"> </w:t>
      </w:r>
      <w:r w:rsidR="000D1E29" w:rsidRPr="000D1E29">
        <w:rPr>
          <w:sz w:val="20"/>
        </w:rPr>
        <w:tab/>
      </w:r>
      <w:r w:rsidRPr="000D1E29">
        <w:rPr>
          <w:sz w:val="20"/>
        </w:rPr>
        <w:t xml:space="preserve">Herunder dyb venetrombose, venøs trombose og </w:t>
      </w:r>
      <w:proofErr w:type="spellStart"/>
      <w:r w:rsidRPr="000D1E29">
        <w:rPr>
          <w:sz w:val="20"/>
        </w:rPr>
        <w:t>lungeemboli</w:t>
      </w:r>
      <w:proofErr w:type="spellEnd"/>
    </w:p>
    <w:p w14:paraId="62530E81" w14:textId="0B175E0D" w:rsidR="003A5034" w:rsidRPr="000D1E29" w:rsidRDefault="003A5034" w:rsidP="000D1E29">
      <w:pPr>
        <w:ind w:left="284" w:hanging="284"/>
        <w:rPr>
          <w:sz w:val="20"/>
        </w:rPr>
      </w:pPr>
      <w:r w:rsidRPr="000D1E29">
        <w:rPr>
          <w:sz w:val="20"/>
          <w:vertAlign w:val="superscript"/>
        </w:rPr>
        <w:t>13</w:t>
      </w:r>
      <w:r w:rsidRPr="000D1E29">
        <w:rPr>
          <w:sz w:val="20"/>
        </w:rPr>
        <w:t xml:space="preserve"> </w:t>
      </w:r>
      <w:r w:rsidR="000D1E29" w:rsidRPr="000D1E29">
        <w:rPr>
          <w:sz w:val="20"/>
        </w:rPr>
        <w:tab/>
      </w:r>
      <w:r w:rsidRPr="000D1E29">
        <w:rPr>
          <w:sz w:val="20"/>
        </w:rPr>
        <w:t xml:space="preserve">Herunder </w:t>
      </w:r>
      <w:proofErr w:type="spellStart"/>
      <w:r w:rsidRPr="000D1E29">
        <w:rPr>
          <w:sz w:val="20"/>
        </w:rPr>
        <w:t>abdominalsmerter</w:t>
      </w:r>
      <w:proofErr w:type="spellEnd"/>
      <w:r w:rsidRPr="000D1E29">
        <w:rPr>
          <w:sz w:val="20"/>
        </w:rPr>
        <w:t xml:space="preserve"> i øvre og nedre del af abdomen</w:t>
      </w:r>
    </w:p>
    <w:p w14:paraId="276055B6" w14:textId="1A7FD09F" w:rsidR="003A5034" w:rsidRPr="000D1E29" w:rsidRDefault="003A5034" w:rsidP="000D1E29">
      <w:pPr>
        <w:ind w:left="284" w:hanging="284"/>
        <w:rPr>
          <w:sz w:val="20"/>
        </w:rPr>
      </w:pPr>
      <w:r w:rsidRPr="000D1E29">
        <w:rPr>
          <w:sz w:val="20"/>
          <w:vertAlign w:val="superscript"/>
        </w:rPr>
        <w:t>14</w:t>
      </w:r>
      <w:r w:rsidRPr="000D1E29">
        <w:rPr>
          <w:sz w:val="20"/>
        </w:rPr>
        <w:t xml:space="preserve"> </w:t>
      </w:r>
      <w:r w:rsidR="000D1E29" w:rsidRPr="000D1E29">
        <w:rPr>
          <w:sz w:val="20"/>
        </w:rPr>
        <w:tab/>
      </w:r>
      <w:r w:rsidRPr="000D1E29">
        <w:rPr>
          <w:sz w:val="20"/>
        </w:rPr>
        <w:t xml:space="preserve">Herunder </w:t>
      </w:r>
      <w:proofErr w:type="spellStart"/>
      <w:r w:rsidRPr="000D1E29">
        <w:rPr>
          <w:sz w:val="20"/>
        </w:rPr>
        <w:t>atopisk</w:t>
      </w:r>
      <w:proofErr w:type="spellEnd"/>
      <w:r w:rsidRPr="000D1E29">
        <w:rPr>
          <w:sz w:val="20"/>
        </w:rPr>
        <w:t xml:space="preserve"> </w:t>
      </w:r>
      <w:proofErr w:type="spellStart"/>
      <w:r w:rsidRPr="000D1E29">
        <w:rPr>
          <w:sz w:val="20"/>
        </w:rPr>
        <w:t>dermatitis</w:t>
      </w:r>
      <w:proofErr w:type="spellEnd"/>
      <w:r w:rsidRPr="000D1E29">
        <w:rPr>
          <w:sz w:val="20"/>
        </w:rPr>
        <w:t xml:space="preserve">, allergisk </w:t>
      </w:r>
      <w:proofErr w:type="spellStart"/>
      <w:r w:rsidRPr="000D1E29">
        <w:rPr>
          <w:sz w:val="20"/>
        </w:rPr>
        <w:t>dermatitis</w:t>
      </w:r>
      <w:proofErr w:type="spellEnd"/>
      <w:r w:rsidRPr="000D1E29">
        <w:rPr>
          <w:sz w:val="20"/>
        </w:rPr>
        <w:t xml:space="preserve">, perioral </w:t>
      </w:r>
      <w:proofErr w:type="spellStart"/>
      <w:r w:rsidRPr="000D1E29">
        <w:rPr>
          <w:sz w:val="20"/>
        </w:rPr>
        <w:t>dermatitis</w:t>
      </w:r>
      <w:proofErr w:type="spellEnd"/>
    </w:p>
    <w:p w14:paraId="35C501B5" w14:textId="34732A92" w:rsidR="003A5034" w:rsidRPr="000D1E29" w:rsidRDefault="003A5034" w:rsidP="000D1E29">
      <w:pPr>
        <w:ind w:left="284" w:hanging="284"/>
        <w:rPr>
          <w:sz w:val="20"/>
        </w:rPr>
      </w:pPr>
      <w:r w:rsidRPr="000D1E29">
        <w:rPr>
          <w:sz w:val="20"/>
          <w:vertAlign w:val="superscript"/>
        </w:rPr>
        <w:t>15</w:t>
      </w:r>
      <w:r w:rsidRPr="000D1E29">
        <w:rPr>
          <w:sz w:val="20"/>
        </w:rPr>
        <w:t xml:space="preserve"> </w:t>
      </w:r>
      <w:r w:rsidR="000D1E29" w:rsidRPr="000D1E29">
        <w:rPr>
          <w:sz w:val="20"/>
        </w:rPr>
        <w:tab/>
      </w:r>
      <w:r w:rsidRPr="000D1E29">
        <w:rPr>
          <w:sz w:val="20"/>
        </w:rPr>
        <w:t>Herunder nattesved</w:t>
      </w:r>
    </w:p>
    <w:p w14:paraId="61DF4761" w14:textId="4134EF77" w:rsidR="003A5034" w:rsidRPr="000D1E29" w:rsidRDefault="003A5034" w:rsidP="000D1E29">
      <w:pPr>
        <w:ind w:left="284" w:hanging="284"/>
        <w:rPr>
          <w:sz w:val="20"/>
        </w:rPr>
      </w:pPr>
      <w:r w:rsidRPr="000D1E29">
        <w:rPr>
          <w:sz w:val="20"/>
          <w:vertAlign w:val="superscript"/>
        </w:rPr>
        <w:t>16</w:t>
      </w:r>
      <w:r w:rsidRPr="000D1E29">
        <w:rPr>
          <w:sz w:val="20"/>
        </w:rPr>
        <w:t xml:space="preserve"> </w:t>
      </w:r>
      <w:r w:rsidR="000D1E29" w:rsidRPr="000D1E29">
        <w:rPr>
          <w:sz w:val="20"/>
        </w:rPr>
        <w:tab/>
      </w:r>
      <w:r w:rsidRPr="000D1E29">
        <w:rPr>
          <w:sz w:val="20"/>
        </w:rPr>
        <w:t xml:space="preserve">Herunder </w:t>
      </w:r>
      <w:proofErr w:type="spellStart"/>
      <w:r w:rsidRPr="000D1E29">
        <w:rPr>
          <w:sz w:val="20"/>
        </w:rPr>
        <w:t>makulært</w:t>
      </w:r>
      <w:proofErr w:type="spellEnd"/>
      <w:r w:rsidRPr="000D1E29">
        <w:rPr>
          <w:sz w:val="20"/>
        </w:rPr>
        <w:t xml:space="preserve"> udslæt</w:t>
      </w:r>
    </w:p>
    <w:p w14:paraId="4DC25125" w14:textId="26D38C90" w:rsidR="003A5034" w:rsidRPr="000D1E29" w:rsidRDefault="003A5034" w:rsidP="000D1E29">
      <w:pPr>
        <w:ind w:left="284" w:hanging="284"/>
        <w:rPr>
          <w:sz w:val="20"/>
        </w:rPr>
      </w:pPr>
      <w:r w:rsidRPr="000D1E29">
        <w:rPr>
          <w:sz w:val="20"/>
          <w:vertAlign w:val="superscript"/>
        </w:rPr>
        <w:t>17</w:t>
      </w:r>
      <w:r w:rsidRPr="000D1E29">
        <w:rPr>
          <w:sz w:val="20"/>
        </w:rPr>
        <w:t xml:space="preserve"> </w:t>
      </w:r>
      <w:r w:rsidR="000D1E29" w:rsidRPr="000D1E29">
        <w:rPr>
          <w:sz w:val="20"/>
        </w:rPr>
        <w:tab/>
      </w:r>
      <w:r w:rsidRPr="000D1E29">
        <w:rPr>
          <w:sz w:val="20"/>
        </w:rPr>
        <w:t xml:space="preserve">Herunder </w:t>
      </w:r>
      <w:proofErr w:type="spellStart"/>
      <w:r w:rsidRPr="000D1E29">
        <w:rPr>
          <w:sz w:val="20"/>
        </w:rPr>
        <w:t>uterinblødning</w:t>
      </w:r>
      <w:proofErr w:type="spellEnd"/>
    </w:p>
    <w:p w14:paraId="32AFCA6A" w14:textId="1CC42C1C" w:rsidR="003A5034" w:rsidRPr="000D1E29" w:rsidRDefault="003A5034" w:rsidP="000D1E29">
      <w:pPr>
        <w:ind w:left="284" w:hanging="284"/>
        <w:rPr>
          <w:sz w:val="20"/>
        </w:rPr>
      </w:pPr>
      <w:r w:rsidRPr="000D1E29">
        <w:rPr>
          <w:sz w:val="20"/>
          <w:vertAlign w:val="superscript"/>
        </w:rPr>
        <w:t>18</w:t>
      </w:r>
      <w:r w:rsidRPr="000D1E29">
        <w:rPr>
          <w:sz w:val="20"/>
        </w:rPr>
        <w:t xml:space="preserve"> </w:t>
      </w:r>
      <w:r w:rsidR="000D1E29" w:rsidRPr="000D1E29">
        <w:rPr>
          <w:sz w:val="20"/>
        </w:rPr>
        <w:tab/>
      </w:r>
      <w:r w:rsidRPr="000D1E29">
        <w:rPr>
          <w:sz w:val="20"/>
        </w:rPr>
        <w:t>Herunder brystsmerter, brystspænding, brystforstørrelse og ømhed i brystet</w:t>
      </w:r>
    </w:p>
    <w:p w14:paraId="1CF51369" w14:textId="2CDCDFB3" w:rsidR="003A5034" w:rsidRPr="000D1E29" w:rsidRDefault="003A5034" w:rsidP="000D1E29">
      <w:pPr>
        <w:ind w:left="284" w:hanging="284"/>
        <w:rPr>
          <w:sz w:val="20"/>
        </w:rPr>
      </w:pPr>
      <w:r w:rsidRPr="000D1E29">
        <w:rPr>
          <w:sz w:val="20"/>
          <w:vertAlign w:val="superscript"/>
        </w:rPr>
        <w:t>19</w:t>
      </w:r>
      <w:r w:rsidRPr="000D1E29">
        <w:rPr>
          <w:sz w:val="20"/>
        </w:rPr>
        <w:t xml:space="preserve"> </w:t>
      </w:r>
      <w:r w:rsidR="000D1E29" w:rsidRPr="000D1E29">
        <w:rPr>
          <w:sz w:val="20"/>
        </w:rPr>
        <w:tab/>
      </w:r>
      <w:r w:rsidRPr="000D1E29">
        <w:rPr>
          <w:sz w:val="20"/>
        </w:rPr>
        <w:t>Herunder præmenstruelle smerter</w:t>
      </w:r>
    </w:p>
    <w:p w14:paraId="00F660E4" w14:textId="307EB257" w:rsidR="003A5034" w:rsidRPr="000D1E29" w:rsidRDefault="003A5034" w:rsidP="000D1E29">
      <w:pPr>
        <w:ind w:left="284" w:hanging="284"/>
        <w:rPr>
          <w:sz w:val="20"/>
        </w:rPr>
      </w:pPr>
      <w:r w:rsidRPr="000D1E29">
        <w:rPr>
          <w:sz w:val="20"/>
          <w:vertAlign w:val="superscript"/>
        </w:rPr>
        <w:t>20</w:t>
      </w:r>
      <w:r w:rsidRPr="000D1E29">
        <w:rPr>
          <w:sz w:val="20"/>
        </w:rPr>
        <w:t xml:space="preserve"> </w:t>
      </w:r>
      <w:r w:rsidR="000D1E29" w:rsidRPr="000D1E29">
        <w:rPr>
          <w:sz w:val="20"/>
        </w:rPr>
        <w:tab/>
      </w:r>
      <w:r w:rsidRPr="000D1E29">
        <w:rPr>
          <w:sz w:val="20"/>
        </w:rPr>
        <w:t xml:space="preserve">Herunder </w:t>
      </w:r>
      <w:proofErr w:type="spellStart"/>
      <w:r w:rsidRPr="000D1E29">
        <w:rPr>
          <w:sz w:val="20"/>
        </w:rPr>
        <w:t>oligomenoré</w:t>
      </w:r>
      <w:proofErr w:type="spellEnd"/>
      <w:r w:rsidRPr="000D1E29">
        <w:rPr>
          <w:sz w:val="20"/>
        </w:rPr>
        <w:t xml:space="preserve">, uregelmæssig menstruation, </w:t>
      </w:r>
      <w:proofErr w:type="spellStart"/>
      <w:r w:rsidRPr="000D1E29">
        <w:rPr>
          <w:sz w:val="20"/>
        </w:rPr>
        <w:t>menoragi</w:t>
      </w:r>
      <w:proofErr w:type="spellEnd"/>
      <w:r w:rsidRPr="000D1E29">
        <w:rPr>
          <w:sz w:val="20"/>
        </w:rPr>
        <w:t xml:space="preserve">, </w:t>
      </w:r>
      <w:proofErr w:type="spellStart"/>
      <w:r w:rsidRPr="000D1E29">
        <w:rPr>
          <w:sz w:val="20"/>
        </w:rPr>
        <w:t>polymenoroé</w:t>
      </w:r>
      <w:proofErr w:type="spellEnd"/>
    </w:p>
    <w:p w14:paraId="06EFB1B8" w14:textId="078C850E" w:rsidR="003A5034" w:rsidRPr="000D1E29" w:rsidRDefault="003A5034" w:rsidP="000D1E29">
      <w:pPr>
        <w:ind w:left="284" w:hanging="284"/>
        <w:rPr>
          <w:sz w:val="20"/>
        </w:rPr>
      </w:pPr>
      <w:r w:rsidRPr="000D1E29">
        <w:rPr>
          <w:sz w:val="20"/>
          <w:vertAlign w:val="superscript"/>
        </w:rPr>
        <w:t>21</w:t>
      </w:r>
      <w:r w:rsidRPr="000D1E29">
        <w:rPr>
          <w:sz w:val="20"/>
        </w:rPr>
        <w:t xml:space="preserve"> </w:t>
      </w:r>
      <w:r w:rsidR="000D1E29" w:rsidRPr="000D1E29">
        <w:rPr>
          <w:sz w:val="20"/>
        </w:rPr>
        <w:tab/>
      </w:r>
      <w:r w:rsidRPr="000D1E29">
        <w:rPr>
          <w:sz w:val="20"/>
        </w:rPr>
        <w:t>Herunder perifer hævelse, generaliseret ødem og hævelse</w:t>
      </w:r>
    </w:p>
    <w:p w14:paraId="34819DBD" w14:textId="34D92E92" w:rsidR="003A5034" w:rsidRPr="000D1E29" w:rsidRDefault="003A5034" w:rsidP="000D1E29">
      <w:pPr>
        <w:ind w:left="284" w:hanging="284"/>
        <w:rPr>
          <w:sz w:val="20"/>
        </w:rPr>
      </w:pPr>
      <w:r w:rsidRPr="000D1E29">
        <w:rPr>
          <w:sz w:val="20"/>
          <w:vertAlign w:val="superscript"/>
        </w:rPr>
        <w:t>22</w:t>
      </w:r>
      <w:r w:rsidRPr="000D1E29">
        <w:rPr>
          <w:sz w:val="20"/>
        </w:rPr>
        <w:t xml:space="preserve"> </w:t>
      </w:r>
      <w:r w:rsidR="000D1E29" w:rsidRPr="000D1E29">
        <w:rPr>
          <w:sz w:val="20"/>
        </w:rPr>
        <w:tab/>
      </w:r>
      <w:r w:rsidRPr="000D1E29">
        <w:rPr>
          <w:sz w:val="20"/>
        </w:rPr>
        <w:t>Herunder fedme</w:t>
      </w:r>
    </w:p>
    <w:p w14:paraId="6B8D1BFC" w14:textId="0ADC71A2" w:rsidR="003A5034" w:rsidRPr="000D1E29" w:rsidRDefault="003A5034" w:rsidP="000D1E29">
      <w:pPr>
        <w:ind w:left="284" w:hanging="284"/>
        <w:rPr>
          <w:sz w:val="20"/>
        </w:rPr>
      </w:pPr>
      <w:r w:rsidRPr="000D1E29">
        <w:rPr>
          <w:sz w:val="20"/>
          <w:vertAlign w:val="superscript"/>
        </w:rPr>
        <w:t>23</w:t>
      </w:r>
      <w:r w:rsidRPr="000D1E29">
        <w:rPr>
          <w:sz w:val="20"/>
        </w:rPr>
        <w:t xml:space="preserve"> </w:t>
      </w:r>
      <w:r w:rsidR="000D1E29" w:rsidRPr="000D1E29">
        <w:rPr>
          <w:sz w:val="20"/>
        </w:rPr>
        <w:tab/>
      </w:r>
      <w:r w:rsidRPr="000D1E29">
        <w:rPr>
          <w:sz w:val="20"/>
        </w:rPr>
        <w:t xml:space="preserve">Herunder </w:t>
      </w:r>
      <w:proofErr w:type="spellStart"/>
      <w:r w:rsidRPr="000D1E29">
        <w:rPr>
          <w:sz w:val="20"/>
        </w:rPr>
        <w:t>hypertriglyceridæmi</w:t>
      </w:r>
      <w:proofErr w:type="spellEnd"/>
    </w:p>
    <w:p w14:paraId="1F777D36" w14:textId="45FFF81E" w:rsidR="003A5034" w:rsidRPr="000D1E29" w:rsidRDefault="003A5034" w:rsidP="000D1E29">
      <w:pPr>
        <w:ind w:left="284" w:hanging="284"/>
        <w:rPr>
          <w:sz w:val="20"/>
        </w:rPr>
      </w:pPr>
      <w:r w:rsidRPr="000D1E29">
        <w:rPr>
          <w:sz w:val="20"/>
          <w:vertAlign w:val="superscript"/>
        </w:rPr>
        <w:t>24</w:t>
      </w:r>
      <w:r w:rsidRPr="000D1E29">
        <w:rPr>
          <w:sz w:val="20"/>
        </w:rPr>
        <w:t xml:space="preserve"> </w:t>
      </w:r>
      <w:r w:rsidR="000D1E29" w:rsidRPr="000D1E29">
        <w:rPr>
          <w:sz w:val="20"/>
        </w:rPr>
        <w:tab/>
      </w:r>
      <w:r w:rsidRPr="000D1E29">
        <w:rPr>
          <w:sz w:val="20"/>
        </w:rPr>
        <w:t xml:space="preserve">Herunder </w:t>
      </w:r>
      <w:proofErr w:type="spellStart"/>
      <w:r w:rsidRPr="000D1E29">
        <w:rPr>
          <w:sz w:val="20"/>
        </w:rPr>
        <w:t>hyperkolesterolæmi</w:t>
      </w:r>
      <w:proofErr w:type="spellEnd"/>
    </w:p>
    <w:p w14:paraId="460B36A4" w14:textId="07DE6D72" w:rsidR="003A5034" w:rsidRPr="000D1E29" w:rsidRDefault="003A5034" w:rsidP="000D1E29">
      <w:pPr>
        <w:ind w:left="284" w:hanging="284"/>
        <w:rPr>
          <w:sz w:val="20"/>
        </w:rPr>
      </w:pPr>
      <w:r w:rsidRPr="000D1E29">
        <w:rPr>
          <w:sz w:val="20"/>
          <w:vertAlign w:val="superscript"/>
        </w:rPr>
        <w:t>25</w:t>
      </w:r>
      <w:r w:rsidRPr="000D1E29">
        <w:rPr>
          <w:sz w:val="20"/>
        </w:rPr>
        <w:t xml:space="preserve"> </w:t>
      </w:r>
      <w:r w:rsidR="000D1E29" w:rsidRPr="000D1E29">
        <w:rPr>
          <w:sz w:val="20"/>
        </w:rPr>
        <w:tab/>
      </w:r>
      <w:r w:rsidRPr="000D1E29">
        <w:rPr>
          <w:sz w:val="20"/>
        </w:rPr>
        <w:t>Herunder øget ALAT, øget ASAT og øget GGT</w:t>
      </w:r>
    </w:p>
    <w:p w14:paraId="373C09FF" w14:textId="77777777" w:rsidR="003A5034" w:rsidRPr="00860171" w:rsidRDefault="003A5034" w:rsidP="003A5034">
      <w:pPr>
        <w:rPr>
          <w:sz w:val="24"/>
          <w:szCs w:val="24"/>
        </w:rPr>
      </w:pPr>
    </w:p>
    <w:p w14:paraId="15583C01" w14:textId="77777777" w:rsidR="003A5034" w:rsidRPr="003D3611" w:rsidRDefault="003A5034" w:rsidP="00860171">
      <w:pPr>
        <w:ind w:left="851"/>
        <w:rPr>
          <w:sz w:val="24"/>
          <w:szCs w:val="24"/>
          <w:u w:val="single"/>
        </w:rPr>
      </w:pPr>
      <w:r w:rsidRPr="003D3611">
        <w:rPr>
          <w:sz w:val="24"/>
          <w:szCs w:val="24"/>
          <w:u w:val="single"/>
        </w:rPr>
        <w:t>Beskrivelse af udvalgte bivirkninger</w:t>
      </w:r>
    </w:p>
    <w:p w14:paraId="7502A6F6" w14:textId="77777777" w:rsidR="003A5034" w:rsidRPr="00860171" w:rsidRDefault="003A5034" w:rsidP="00860171">
      <w:pPr>
        <w:ind w:left="851"/>
        <w:rPr>
          <w:sz w:val="24"/>
          <w:szCs w:val="24"/>
        </w:rPr>
      </w:pPr>
    </w:p>
    <w:p w14:paraId="01CC18D7" w14:textId="77777777" w:rsidR="003A5034" w:rsidRPr="00860171" w:rsidRDefault="003A5034" w:rsidP="00860171">
      <w:pPr>
        <w:ind w:left="851"/>
        <w:rPr>
          <w:sz w:val="24"/>
          <w:szCs w:val="24"/>
        </w:rPr>
      </w:pPr>
      <w:r w:rsidRPr="00860171">
        <w:rPr>
          <w:sz w:val="24"/>
          <w:szCs w:val="24"/>
        </w:rPr>
        <w:t xml:space="preserve">En øget risiko for arterielle og venøse </w:t>
      </w:r>
      <w:proofErr w:type="spellStart"/>
      <w:r w:rsidRPr="00860171">
        <w:rPr>
          <w:sz w:val="24"/>
          <w:szCs w:val="24"/>
        </w:rPr>
        <w:t>trombotiske</w:t>
      </w:r>
      <w:proofErr w:type="spellEnd"/>
      <w:r w:rsidRPr="00860171">
        <w:rPr>
          <w:sz w:val="24"/>
          <w:szCs w:val="24"/>
        </w:rPr>
        <w:t xml:space="preserve"> og </w:t>
      </w:r>
      <w:proofErr w:type="spellStart"/>
      <w:r w:rsidRPr="00860171">
        <w:rPr>
          <w:sz w:val="24"/>
          <w:szCs w:val="24"/>
        </w:rPr>
        <w:t>tromboemboliske</w:t>
      </w:r>
      <w:proofErr w:type="spellEnd"/>
      <w:r w:rsidRPr="00860171">
        <w:rPr>
          <w:sz w:val="24"/>
          <w:szCs w:val="24"/>
        </w:rPr>
        <w:t xml:space="preserve"> hændelser, herunder myokardieinfarkt, slagtilfælde, forbigående iskæmiske anfald, venøs trombose og </w:t>
      </w:r>
      <w:proofErr w:type="spellStart"/>
      <w:r w:rsidRPr="00860171">
        <w:rPr>
          <w:sz w:val="24"/>
          <w:szCs w:val="24"/>
        </w:rPr>
        <w:t>lungeemboli</w:t>
      </w:r>
      <w:proofErr w:type="spellEnd"/>
      <w:r w:rsidRPr="00860171">
        <w:rPr>
          <w:sz w:val="24"/>
          <w:szCs w:val="24"/>
        </w:rPr>
        <w:t xml:space="preserve"> blev observeret hos kvinder, der anvender </w:t>
      </w:r>
      <w:proofErr w:type="spellStart"/>
      <w:r w:rsidRPr="00860171">
        <w:rPr>
          <w:sz w:val="24"/>
          <w:szCs w:val="24"/>
        </w:rPr>
        <w:t>CHC’er</w:t>
      </w:r>
      <w:proofErr w:type="spellEnd"/>
      <w:r w:rsidRPr="00860171">
        <w:rPr>
          <w:sz w:val="24"/>
          <w:szCs w:val="24"/>
        </w:rPr>
        <w:t>. Disse er beskrevet nærmere i pkt. 4.4.</w:t>
      </w:r>
    </w:p>
    <w:p w14:paraId="0DE1B21F" w14:textId="77777777" w:rsidR="003A5034" w:rsidRPr="00860171" w:rsidRDefault="003A5034" w:rsidP="00860171">
      <w:pPr>
        <w:ind w:left="851"/>
        <w:rPr>
          <w:sz w:val="24"/>
          <w:szCs w:val="24"/>
        </w:rPr>
      </w:pPr>
    </w:p>
    <w:p w14:paraId="267B03B7" w14:textId="77777777" w:rsidR="003A5034" w:rsidRPr="00860171" w:rsidRDefault="003A5034" w:rsidP="00860171">
      <w:pPr>
        <w:ind w:left="851"/>
        <w:rPr>
          <w:sz w:val="24"/>
          <w:szCs w:val="24"/>
        </w:rPr>
      </w:pPr>
      <w:r w:rsidRPr="00860171">
        <w:rPr>
          <w:sz w:val="24"/>
          <w:szCs w:val="24"/>
        </w:rPr>
        <w:t xml:space="preserve">Følgende alvorlige bivirkninger er indberettet af kvinder, der anvender </w:t>
      </w:r>
      <w:proofErr w:type="spellStart"/>
      <w:r w:rsidRPr="00860171">
        <w:rPr>
          <w:sz w:val="24"/>
          <w:szCs w:val="24"/>
        </w:rPr>
        <w:t>CHC’er</w:t>
      </w:r>
      <w:proofErr w:type="spellEnd"/>
      <w:r w:rsidRPr="00860171">
        <w:rPr>
          <w:sz w:val="24"/>
          <w:szCs w:val="24"/>
        </w:rPr>
        <w:t>, som redegjort i pkt. 4.4.</w:t>
      </w:r>
    </w:p>
    <w:p w14:paraId="584A53A7" w14:textId="77777777" w:rsidR="003A5034" w:rsidRPr="00860171" w:rsidRDefault="003A5034" w:rsidP="00860171">
      <w:pPr>
        <w:ind w:left="851"/>
        <w:rPr>
          <w:sz w:val="24"/>
          <w:szCs w:val="24"/>
        </w:rPr>
      </w:pPr>
    </w:p>
    <w:p w14:paraId="36781525" w14:textId="77777777" w:rsidR="003A5034" w:rsidRPr="003D3611" w:rsidRDefault="003A5034" w:rsidP="00860171">
      <w:pPr>
        <w:ind w:left="851"/>
        <w:rPr>
          <w:sz w:val="24"/>
          <w:szCs w:val="24"/>
          <w:u w:val="single"/>
        </w:rPr>
      </w:pPr>
      <w:r w:rsidRPr="003D3611">
        <w:rPr>
          <w:i/>
          <w:iCs/>
          <w:sz w:val="24"/>
          <w:szCs w:val="24"/>
          <w:u w:val="single"/>
        </w:rPr>
        <w:t>Tumorer</w:t>
      </w:r>
    </w:p>
    <w:p w14:paraId="37D0005D" w14:textId="77777777" w:rsidR="003A5034" w:rsidRPr="003D3611" w:rsidRDefault="003A5034" w:rsidP="003D3611">
      <w:pPr>
        <w:pStyle w:val="Listeafsnit"/>
        <w:numPr>
          <w:ilvl w:val="0"/>
          <w:numId w:val="22"/>
        </w:numPr>
        <w:ind w:left="1276" w:hanging="425"/>
        <w:rPr>
          <w:sz w:val="24"/>
          <w:szCs w:val="24"/>
        </w:rPr>
      </w:pPr>
      <w:r w:rsidRPr="003D3611">
        <w:rPr>
          <w:sz w:val="24"/>
          <w:szCs w:val="24"/>
        </w:rPr>
        <w:t xml:space="preserve">Hyppigheden af brystkræftdiagnoser er let øget blandt CHC-brugere. Da brystkræft er sjælden hos kvinder under 40 år, er det forhøjede antal lille i forhold til den generelle risiko for brystkræft. En eventuel kausal sammenhæng med </w:t>
      </w:r>
      <w:proofErr w:type="spellStart"/>
      <w:r w:rsidRPr="003D3611">
        <w:rPr>
          <w:sz w:val="24"/>
          <w:szCs w:val="24"/>
        </w:rPr>
        <w:t>COC’er</w:t>
      </w:r>
      <w:proofErr w:type="spellEnd"/>
      <w:r w:rsidRPr="003D3611">
        <w:rPr>
          <w:sz w:val="24"/>
          <w:szCs w:val="24"/>
        </w:rPr>
        <w:t xml:space="preserve"> er ukendt. </w:t>
      </w:r>
    </w:p>
    <w:p w14:paraId="41AAB40C" w14:textId="77777777" w:rsidR="003A5034" w:rsidRPr="003D3611" w:rsidRDefault="003A5034" w:rsidP="003D3611">
      <w:pPr>
        <w:pStyle w:val="Listeafsnit"/>
        <w:numPr>
          <w:ilvl w:val="0"/>
          <w:numId w:val="22"/>
        </w:numPr>
        <w:ind w:left="1276" w:hanging="425"/>
        <w:rPr>
          <w:sz w:val="24"/>
          <w:szCs w:val="24"/>
        </w:rPr>
      </w:pPr>
      <w:r w:rsidRPr="003D3611">
        <w:rPr>
          <w:sz w:val="24"/>
          <w:szCs w:val="24"/>
        </w:rPr>
        <w:t>Levertumorer</w:t>
      </w:r>
    </w:p>
    <w:p w14:paraId="4CC9F60B" w14:textId="77777777" w:rsidR="003A5034" w:rsidRPr="003D3611" w:rsidRDefault="003A5034" w:rsidP="003D3611">
      <w:pPr>
        <w:pStyle w:val="Listeafsnit"/>
        <w:numPr>
          <w:ilvl w:val="0"/>
          <w:numId w:val="22"/>
        </w:numPr>
        <w:ind w:left="1276" w:hanging="425"/>
        <w:rPr>
          <w:sz w:val="24"/>
          <w:szCs w:val="24"/>
        </w:rPr>
      </w:pPr>
      <w:r w:rsidRPr="003D3611">
        <w:rPr>
          <w:sz w:val="24"/>
          <w:szCs w:val="24"/>
        </w:rPr>
        <w:t>Livmoderhalskræft</w:t>
      </w:r>
    </w:p>
    <w:p w14:paraId="7AF0DAFC" w14:textId="77777777" w:rsidR="003A5034" w:rsidRPr="00860171" w:rsidRDefault="003A5034" w:rsidP="00860171">
      <w:pPr>
        <w:ind w:left="851"/>
        <w:rPr>
          <w:sz w:val="24"/>
          <w:szCs w:val="24"/>
        </w:rPr>
      </w:pPr>
    </w:p>
    <w:p w14:paraId="050DF155" w14:textId="77777777" w:rsidR="003A5034" w:rsidRPr="003D3611" w:rsidRDefault="003A5034" w:rsidP="00860171">
      <w:pPr>
        <w:ind w:left="851"/>
        <w:rPr>
          <w:sz w:val="24"/>
          <w:szCs w:val="24"/>
          <w:u w:val="single"/>
        </w:rPr>
      </w:pPr>
      <w:r w:rsidRPr="003D3611">
        <w:rPr>
          <w:i/>
          <w:iCs/>
          <w:sz w:val="24"/>
          <w:szCs w:val="24"/>
          <w:u w:val="single"/>
        </w:rPr>
        <w:t>Andre forhold</w:t>
      </w:r>
    </w:p>
    <w:p w14:paraId="02F0000E" w14:textId="77777777" w:rsidR="003A5034" w:rsidRPr="003D3611" w:rsidRDefault="003A5034" w:rsidP="003D3611">
      <w:pPr>
        <w:pStyle w:val="Listeafsnit"/>
        <w:numPr>
          <w:ilvl w:val="0"/>
          <w:numId w:val="23"/>
        </w:numPr>
        <w:ind w:left="1276" w:hanging="425"/>
        <w:rPr>
          <w:sz w:val="24"/>
          <w:szCs w:val="24"/>
        </w:rPr>
      </w:pPr>
      <w:r w:rsidRPr="003D3611">
        <w:rPr>
          <w:sz w:val="24"/>
          <w:szCs w:val="24"/>
        </w:rPr>
        <w:t xml:space="preserve">Kvinder med </w:t>
      </w:r>
      <w:proofErr w:type="spellStart"/>
      <w:r w:rsidRPr="003D3611">
        <w:rPr>
          <w:sz w:val="24"/>
          <w:szCs w:val="24"/>
        </w:rPr>
        <w:t>hypertriglyceridæmi</w:t>
      </w:r>
      <w:proofErr w:type="spellEnd"/>
      <w:r w:rsidRPr="003D3611">
        <w:rPr>
          <w:sz w:val="24"/>
          <w:szCs w:val="24"/>
        </w:rPr>
        <w:t xml:space="preserve"> (øget risiko for </w:t>
      </w:r>
      <w:proofErr w:type="spellStart"/>
      <w:r w:rsidRPr="003D3611">
        <w:rPr>
          <w:sz w:val="24"/>
          <w:szCs w:val="24"/>
        </w:rPr>
        <w:t>pancreatitis</w:t>
      </w:r>
      <w:proofErr w:type="spellEnd"/>
      <w:r w:rsidRPr="003D3611">
        <w:rPr>
          <w:sz w:val="24"/>
          <w:szCs w:val="24"/>
        </w:rPr>
        <w:t xml:space="preserve"> under anvendelse af </w:t>
      </w:r>
      <w:proofErr w:type="spellStart"/>
      <w:r w:rsidRPr="003D3611">
        <w:rPr>
          <w:sz w:val="24"/>
          <w:szCs w:val="24"/>
        </w:rPr>
        <w:t>COC’er</w:t>
      </w:r>
      <w:proofErr w:type="spellEnd"/>
      <w:r w:rsidRPr="003D3611">
        <w:rPr>
          <w:sz w:val="24"/>
          <w:szCs w:val="24"/>
        </w:rPr>
        <w:t>)</w:t>
      </w:r>
    </w:p>
    <w:p w14:paraId="4C3ED913" w14:textId="77777777" w:rsidR="003A5034" w:rsidRPr="003D3611" w:rsidRDefault="003A5034" w:rsidP="003D3611">
      <w:pPr>
        <w:pStyle w:val="Listeafsnit"/>
        <w:numPr>
          <w:ilvl w:val="0"/>
          <w:numId w:val="23"/>
        </w:numPr>
        <w:ind w:left="1276" w:hanging="425"/>
        <w:rPr>
          <w:sz w:val="24"/>
          <w:szCs w:val="24"/>
        </w:rPr>
      </w:pPr>
      <w:r w:rsidRPr="003D3611">
        <w:rPr>
          <w:sz w:val="24"/>
          <w:szCs w:val="24"/>
        </w:rPr>
        <w:t>Forhøjet blodtryk</w:t>
      </w:r>
    </w:p>
    <w:p w14:paraId="221A8C64" w14:textId="77777777" w:rsidR="003A5034" w:rsidRPr="003D3611" w:rsidRDefault="003A5034" w:rsidP="003D3611">
      <w:pPr>
        <w:pStyle w:val="Listeafsnit"/>
        <w:numPr>
          <w:ilvl w:val="0"/>
          <w:numId w:val="23"/>
        </w:numPr>
        <w:ind w:left="1276" w:hanging="425"/>
        <w:rPr>
          <w:sz w:val="24"/>
          <w:szCs w:val="24"/>
        </w:rPr>
      </w:pPr>
      <w:r w:rsidRPr="003D3611">
        <w:rPr>
          <w:sz w:val="24"/>
          <w:szCs w:val="24"/>
        </w:rPr>
        <w:t xml:space="preserve">Forekomst eller forværring af tilstande, hvor en eventuel sammenhæng med COC-brug ikke er afgjort fyldestgørende: Gulsot, galdestensdannelse, </w:t>
      </w:r>
      <w:proofErr w:type="spellStart"/>
      <w:r w:rsidRPr="003D3611">
        <w:rPr>
          <w:sz w:val="24"/>
          <w:szCs w:val="24"/>
        </w:rPr>
        <w:t>porfyri</w:t>
      </w:r>
      <w:proofErr w:type="spellEnd"/>
      <w:r w:rsidRPr="003D3611">
        <w:rPr>
          <w:sz w:val="24"/>
          <w:szCs w:val="24"/>
        </w:rPr>
        <w:t xml:space="preserve">, systemisk lupus </w:t>
      </w:r>
      <w:proofErr w:type="spellStart"/>
      <w:r w:rsidRPr="003D3611">
        <w:rPr>
          <w:sz w:val="24"/>
          <w:szCs w:val="24"/>
        </w:rPr>
        <w:t>erythematosus</w:t>
      </w:r>
      <w:proofErr w:type="spellEnd"/>
      <w:r w:rsidRPr="003D3611">
        <w:rPr>
          <w:sz w:val="24"/>
          <w:szCs w:val="24"/>
        </w:rPr>
        <w:t xml:space="preserve">, </w:t>
      </w:r>
      <w:proofErr w:type="spellStart"/>
      <w:r w:rsidRPr="003D3611">
        <w:rPr>
          <w:sz w:val="24"/>
          <w:szCs w:val="24"/>
        </w:rPr>
        <w:t>hæmolytisk</w:t>
      </w:r>
      <w:proofErr w:type="spellEnd"/>
      <w:r w:rsidRPr="003D3611">
        <w:rPr>
          <w:sz w:val="24"/>
          <w:szCs w:val="24"/>
        </w:rPr>
        <w:t xml:space="preserve"> uræmisk syndrom, Sydenhams </w:t>
      </w:r>
      <w:proofErr w:type="spellStart"/>
      <w:r w:rsidRPr="003D3611">
        <w:rPr>
          <w:sz w:val="24"/>
          <w:szCs w:val="24"/>
        </w:rPr>
        <w:t>Chorea</w:t>
      </w:r>
      <w:proofErr w:type="spellEnd"/>
      <w:r w:rsidRPr="003D3611">
        <w:rPr>
          <w:sz w:val="24"/>
          <w:szCs w:val="24"/>
        </w:rPr>
        <w:t xml:space="preserve">, herpes </w:t>
      </w:r>
      <w:proofErr w:type="spellStart"/>
      <w:r w:rsidRPr="003D3611">
        <w:rPr>
          <w:sz w:val="24"/>
          <w:szCs w:val="24"/>
        </w:rPr>
        <w:t>gestationis</w:t>
      </w:r>
      <w:proofErr w:type="spellEnd"/>
      <w:r w:rsidRPr="003D3611">
        <w:rPr>
          <w:sz w:val="24"/>
          <w:szCs w:val="24"/>
        </w:rPr>
        <w:t xml:space="preserve">, </w:t>
      </w:r>
      <w:proofErr w:type="spellStart"/>
      <w:r w:rsidRPr="003D3611">
        <w:rPr>
          <w:sz w:val="24"/>
          <w:szCs w:val="24"/>
        </w:rPr>
        <w:t>otosklerose</w:t>
      </w:r>
      <w:proofErr w:type="spellEnd"/>
      <w:r w:rsidRPr="003D3611">
        <w:rPr>
          <w:sz w:val="24"/>
          <w:szCs w:val="24"/>
        </w:rPr>
        <w:t>-relateret høretab</w:t>
      </w:r>
    </w:p>
    <w:p w14:paraId="6F88A4AD" w14:textId="77777777" w:rsidR="003A5034" w:rsidRPr="003D3611" w:rsidRDefault="003A5034" w:rsidP="003D3611">
      <w:pPr>
        <w:pStyle w:val="Listeafsnit"/>
        <w:numPr>
          <w:ilvl w:val="0"/>
          <w:numId w:val="23"/>
        </w:numPr>
        <w:ind w:left="1276" w:hanging="425"/>
        <w:rPr>
          <w:sz w:val="24"/>
          <w:szCs w:val="24"/>
        </w:rPr>
      </w:pPr>
      <w:r w:rsidRPr="003D3611">
        <w:rPr>
          <w:sz w:val="24"/>
          <w:szCs w:val="24"/>
        </w:rPr>
        <w:t>Forstyrrelser af leverfunktionen</w:t>
      </w:r>
    </w:p>
    <w:p w14:paraId="68228492" w14:textId="77777777" w:rsidR="003A5034" w:rsidRPr="003D3611" w:rsidRDefault="003A5034" w:rsidP="003D3611">
      <w:pPr>
        <w:pStyle w:val="Listeafsnit"/>
        <w:numPr>
          <w:ilvl w:val="0"/>
          <w:numId w:val="23"/>
        </w:numPr>
        <w:ind w:left="1276" w:hanging="425"/>
        <w:rPr>
          <w:sz w:val="24"/>
          <w:szCs w:val="24"/>
        </w:rPr>
      </w:pPr>
      <w:r w:rsidRPr="003D3611">
        <w:rPr>
          <w:sz w:val="24"/>
          <w:szCs w:val="24"/>
        </w:rPr>
        <w:t>Ændringer i glukosetolerance eller påvirkning af perifer insulinresistens</w:t>
      </w:r>
    </w:p>
    <w:p w14:paraId="0F44BB78" w14:textId="77777777" w:rsidR="003A5034" w:rsidRPr="003D3611" w:rsidRDefault="003A5034" w:rsidP="003D3611">
      <w:pPr>
        <w:pStyle w:val="Listeafsnit"/>
        <w:numPr>
          <w:ilvl w:val="0"/>
          <w:numId w:val="23"/>
        </w:numPr>
        <w:ind w:left="1276" w:hanging="425"/>
        <w:rPr>
          <w:sz w:val="24"/>
          <w:szCs w:val="24"/>
        </w:rPr>
      </w:pPr>
      <w:proofErr w:type="spellStart"/>
      <w:r w:rsidRPr="003D3611">
        <w:rPr>
          <w:sz w:val="24"/>
          <w:szCs w:val="24"/>
        </w:rPr>
        <w:t>Crohns</w:t>
      </w:r>
      <w:proofErr w:type="spellEnd"/>
      <w:r w:rsidRPr="003D3611">
        <w:rPr>
          <w:sz w:val="24"/>
          <w:szCs w:val="24"/>
        </w:rPr>
        <w:t xml:space="preserve"> sygdom, </w:t>
      </w:r>
      <w:proofErr w:type="gramStart"/>
      <w:r w:rsidRPr="003D3611">
        <w:rPr>
          <w:sz w:val="24"/>
          <w:szCs w:val="24"/>
        </w:rPr>
        <w:t>ulcerøs colitis</w:t>
      </w:r>
      <w:proofErr w:type="gramEnd"/>
    </w:p>
    <w:p w14:paraId="5AD8A9AF" w14:textId="77777777" w:rsidR="003A5034" w:rsidRPr="003D3611" w:rsidRDefault="003A5034" w:rsidP="003D3611">
      <w:pPr>
        <w:pStyle w:val="Listeafsnit"/>
        <w:numPr>
          <w:ilvl w:val="0"/>
          <w:numId w:val="23"/>
        </w:numPr>
        <w:ind w:left="1276" w:hanging="425"/>
        <w:rPr>
          <w:sz w:val="24"/>
          <w:szCs w:val="24"/>
        </w:rPr>
      </w:pPr>
      <w:proofErr w:type="spellStart"/>
      <w:r w:rsidRPr="003D3611">
        <w:rPr>
          <w:sz w:val="24"/>
          <w:szCs w:val="24"/>
        </w:rPr>
        <w:t>Chloasma</w:t>
      </w:r>
      <w:proofErr w:type="spellEnd"/>
    </w:p>
    <w:p w14:paraId="44F2762A" w14:textId="77777777" w:rsidR="003A5034" w:rsidRPr="00860171" w:rsidRDefault="003A5034" w:rsidP="00860171">
      <w:pPr>
        <w:ind w:left="851"/>
        <w:rPr>
          <w:sz w:val="24"/>
          <w:szCs w:val="24"/>
        </w:rPr>
      </w:pPr>
    </w:p>
    <w:p w14:paraId="24AC1010" w14:textId="77777777" w:rsidR="003A5034" w:rsidRPr="003D3611" w:rsidRDefault="003A5034" w:rsidP="00860171">
      <w:pPr>
        <w:ind w:left="851"/>
        <w:rPr>
          <w:sz w:val="24"/>
          <w:szCs w:val="24"/>
          <w:u w:val="single"/>
        </w:rPr>
      </w:pPr>
      <w:r w:rsidRPr="003D3611">
        <w:rPr>
          <w:i/>
          <w:iCs/>
          <w:sz w:val="24"/>
          <w:szCs w:val="24"/>
          <w:u w:val="single"/>
        </w:rPr>
        <w:t>Interaktioner</w:t>
      </w:r>
    </w:p>
    <w:p w14:paraId="77F0F161" w14:textId="77777777" w:rsidR="003A5034" w:rsidRPr="00860171" w:rsidRDefault="003A5034" w:rsidP="00860171">
      <w:pPr>
        <w:ind w:left="851"/>
        <w:rPr>
          <w:sz w:val="24"/>
          <w:szCs w:val="24"/>
        </w:rPr>
      </w:pPr>
      <w:r w:rsidRPr="00860171">
        <w:rPr>
          <w:sz w:val="24"/>
          <w:szCs w:val="24"/>
        </w:rPr>
        <w:t xml:space="preserve">Gennembrudsblødning og/eller </w:t>
      </w:r>
      <w:proofErr w:type="spellStart"/>
      <w:r w:rsidRPr="00860171">
        <w:rPr>
          <w:sz w:val="24"/>
          <w:szCs w:val="24"/>
        </w:rPr>
        <w:t>kontraceptivt</w:t>
      </w:r>
      <w:proofErr w:type="spellEnd"/>
      <w:r w:rsidRPr="00860171">
        <w:rPr>
          <w:sz w:val="24"/>
          <w:szCs w:val="24"/>
        </w:rPr>
        <w:t xml:space="preserve"> svigt kan skyldes interaktioner mellem andre lægemidler (enzyminduktorer) og orale </w:t>
      </w:r>
      <w:proofErr w:type="spellStart"/>
      <w:r w:rsidRPr="00860171">
        <w:rPr>
          <w:sz w:val="24"/>
          <w:szCs w:val="24"/>
        </w:rPr>
        <w:t>kontraceptiva</w:t>
      </w:r>
      <w:proofErr w:type="spellEnd"/>
      <w:r w:rsidRPr="00860171">
        <w:rPr>
          <w:sz w:val="24"/>
          <w:szCs w:val="24"/>
        </w:rPr>
        <w:t xml:space="preserve"> (se pkt. 4.5).</w:t>
      </w:r>
    </w:p>
    <w:p w14:paraId="7168FF96" w14:textId="77777777" w:rsidR="003A5034" w:rsidRPr="00860171" w:rsidRDefault="003A5034" w:rsidP="00860171">
      <w:pPr>
        <w:ind w:left="851"/>
        <w:rPr>
          <w:sz w:val="24"/>
          <w:szCs w:val="24"/>
        </w:rPr>
      </w:pPr>
    </w:p>
    <w:p w14:paraId="64220651" w14:textId="77777777" w:rsidR="003A5034" w:rsidRPr="003D3611" w:rsidRDefault="003A5034" w:rsidP="00860171">
      <w:pPr>
        <w:ind w:left="851"/>
        <w:rPr>
          <w:sz w:val="24"/>
          <w:szCs w:val="24"/>
          <w:u w:val="single"/>
        </w:rPr>
      </w:pPr>
      <w:r w:rsidRPr="003D3611">
        <w:rPr>
          <w:sz w:val="24"/>
          <w:szCs w:val="24"/>
          <w:u w:val="single"/>
        </w:rPr>
        <w:t>Indberetning af formodede bivirkninger</w:t>
      </w:r>
    </w:p>
    <w:p w14:paraId="08592FC4" w14:textId="77777777" w:rsidR="003A5034" w:rsidRPr="00860171" w:rsidRDefault="003A5034" w:rsidP="00860171">
      <w:pPr>
        <w:ind w:left="851"/>
        <w:rPr>
          <w:sz w:val="24"/>
          <w:szCs w:val="24"/>
        </w:rPr>
      </w:pPr>
      <w:r w:rsidRPr="00860171">
        <w:rPr>
          <w:sz w:val="24"/>
          <w:szCs w:val="24"/>
        </w:rPr>
        <w:t>Når lægemidlet er godkendt, er indberetning af formodede bivirkninger vigtig. Det muliggør løbende overvågning af benefit/</w:t>
      </w:r>
      <w:proofErr w:type="spellStart"/>
      <w:r w:rsidRPr="00860171">
        <w:rPr>
          <w:sz w:val="24"/>
          <w:szCs w:val="24"/>
        </w:rPr>
        <w:t>risk</w:t>
      </w:r>
      <w:proofErr w:type="spellEnd"/>
      <w:r w:rsidRPr="00860171">
        <w:rPr>
          <w:sz w:val="24"/>
          <w:szCs w:val="24"/>
        </w:rPr>
        <w:t>-forholdet for lægemidlet. Sundhedspersoner anmodes om at indberette alle formodede bivirkninger via</w:t>
      </w:r>
    </w:p>
    <w:p w14:paraId="608A199D" w14:textId="77777777" w:rsidR="003A5034" w:rsidRPr="00860171" w:rsidRDefault="003A5034" w:rsidP="00860171">
      <w:pPr>
        <w:ind w:left="851"/>
        <w:rPr>
          <w:sz w:val="24"/>
          <w:szCs w:val="24"/>
        </w:rPr>
      </w:pPr>
    </w:p>
    <w:p w14:paraId="2D058AB5" w14:textId="77777777" w:rsidR="003A5034" w:rsidRPr="00860171" w:rsidRDefault="003A5034" w:rsidP="00860171">
      <w:pPr>
        <w:ind w:left="851"/>
        <w:rPr>
          <w:sz w:val="24"/>
          <w:szCs w:val="24"/>
        </w:rPr>
      </w:pPr>
      <w:r w:rsidRPr="00860171">
        <w:rPr>
          <w:sz w:val="24"/>
          <w:szCs w:val="24"/>
        </w:rPr>
        <w:t>Lægemiddelstyrelsen</w:t>
      </w:r>
    </w:p>
    <w:p w14:paraId="48A70018" w14:textId="77777777" w:rsidR="003A5034" w:rsidRPr="00860171" w:rsidRDefault="003A5034" w:rsidP="00860171">
      <w:pPr>
        <w:ind w:left="851"/>
        <w:rPr>
          <w:sz w:val="24"/>
          <w:szCs w:val="24"/>
        </w:rPr>
      </w:pPr>
      <w:r w:rsidRPr="00860171">
        <w:rPr>
          <w:sz w:val="24"/>
          <w:szCs w:val="24"/>
        </w:rPr>
        <w:t>Axel Heides Gade 1</w:t>
      </w:r>
    </w:p>
    <w:p w14:paraId="49BB775A" w14:textId="77777777" w:rsidR="003A5034" w:rsidRPr="00860171" w:rsidRDefault="003A5034" w:rsidP="00860171">
      <w:pPr>
        <w:ind w:left="851"/>
        <w:rPr>
          <w:sz w:val="24"/>
          <w:szCs w:val="24"/>
        </w:rPr>
      </w:pPr>
      <w:r w:rsidRPr="00860171">
        <w:rPr>
          <w:sz w:val="24"/>
          <w:szCs w:val="24"/>
        </w:rPr>
        <w:t>DK-2300 København S</w:t>
      </w:r>
    </w:p>
    <w:p w14:paraId="37DEA158" w14:textId="77777777" w:rsidR="003A5034" w:rsidRPr="00860171" w:rsidRDefault="003A5034" w:rsidP="00860171">
      <w:pPr>
        <w:ind w:left="851"/>
        <w:rPr>
          <w:sz w:val="24"/>
          <w:szCs w:val="24"/>
        </w:rPr>
      </w:pPr>
      <w:r w:rsidRPr="00860171">
        <w:rPr>
          <w:sz w:val="24"/>
          <w:szCs w:val="24"/>
        </w:rPr>
        <w:t xml:space="preserve">Websted: </w:t>
      </w:r>
      <w:hyperlink r:id="rId9" w:history="1">
        <w:r w:rsidRPr="00860171">
          <w:rPr>
            <w:rStyle w:val="Hyperlink"/>
            <w:sz w:val="24"/>
            <w:szCs w:val="24"/>
          </w:rPr>
          <w:t>www.meldenbivirkning.dk</w:t>
        </w:r>
      </w:hyperlink>
    </w:p>
    <w:p w14:paraId="67C2476B" w14:textId="77777777" w:rsidR="009260DE" w:rsidRPr="00860171" w:rsidRDefault="009260DE" w:rsidP="00A10294">
      <w:pPr>
        <w:tabs>
          <w:tab w:val="left" w:pos="851"/>
        </w:tabs>
        <w:ind w:left="851"/>
        <w:rPr>
          <w:sz w:val="24"/>
          <w:szCs w:val="24"/>
        </w:rPr>
      </w:pPr>
    </w:p>
    <w:p w14:paraId="233AD460" w14:textId="77777777" w:rsidR="009260DE" w:rsidRPr="00860171" w:rsidRDefault="009260DE" w:rsidP="009260DE">
      <w:pPr>
        <w:tabs>
          <w:tab w:val="left" w:pos="851"/>
        </w:tabs>
        <w:ind w:left="851" w:hanging="851"/>
        <w:rPr>
          <w:b/>
          <w:sz w:val="24"/>
          <w:szCs w:val="24"/>
        </w:rPr>
      </w:pPr>
      <w:r w:rsidRPr="00860171">
        <w:rPr>
          <w:b/>
          <w:sz w:val="24"/>
          <w:szCs w:val="24"/>
        </w:rPr>
        <w:t>4.9</w:t>
      </w:r>
      <w:r w:rsidRPr="00860171">
        <w:rPr>
          <w:b/>
          <w:sz w:val="24"/>
          <w:szCs w:val="24"/>
        </w:rPr>
        <w:tab/>
        <w:t>Overdosering</w:t>
      </w:r>
    </w:p>
    <w:p w14:paraId="130144E3" w14:textId="77777777" w:rsidR="003A5034" w:rsidRPr="00860171" w:rsidRDefault="003A5034" w:rsidP="00860171">
      <w:pPr>
        <w:ind w:left="851"/>
        <w:rPr>
          <w:sz w:val="24"/>
          <w:szCs w:val="24"/>
        </w:rPr>
      </w:pPr>
      <w:proofErr w:type="spellStart"/>
      <w:r w:rsidRPr="00860171">
        <w:rPr>
          <w:sz w:val="24"/>
          <w:szCs w:val="24"/>
        </w:rPr>
        <w:t>Ethinylestradiols</w:t>
      </w:r>
      <w:proofErr w:type="spellEnd"/>
      <w:r w:rsidRPr="00860171">
        <w:rPr>
          <w:sz w:val="24"/>
          <w:szCs w:val="24"/>
        </w:rPr>
        <w:t xml:space="preserve"> og </w:t>
      </w:r>
      <w:proofErr w:type="spellStart"/>
      <w:r w:rsidRPr="00860171">
        <w:rPr>
          <w:sz w:val="24"/>
          <w:szCs w:val="24"/>
        </w:rPr>
        <w:t>dienogests</w:t>
      </w:r>
      <w:proofErr w:type="spellEnd"/>
      <w:r w:rsidRPr="00860171">
        <w:rPr>
          <w:sz w:val="24"/>
          <w:szCs w:val="24"/>
        </w:rPr>
        <w:t xml:space="preserve"> akutte orale toksicitet er meget lav. Hvis eksempelvis et barn indtager flere </w:t>
      </w:r>
      <w:proofErr w:type="spellStart"/>
      <w:r w:rsidRPr="00860171">
        <w:rPr>
          <w:sz w:val="24"/>
          <w:szCs w:val="24"/>
        </w:rPr>
        <w:t>Kelzyn</w:t>
      </w:r>
      <w:proofErr w:type="spellEnd"/>
      <w:r w:rsidRPr="00860171">
        <w:rPr>
          <w:sz w:val="24"/>
          <w:szCs w:val="24"/>
        </w:rPr>
        <w:t>-tabletter på én gang, er det usandsynligt, at der opstår toksiske symptomer.</w:t>
      </w:r>
    </w:p>
    <w:p w14:paraId="32BC6353" w14:textId="77777777" w:rsidR="003A5034" w:rsidRPr="00860171" w:rsidRDefault="003A5034" w:rsidP="00860171">
      <w:pPr>
        <w:ind w:left="851"/>
        <w:rPr>
          <w:sz w:val="24"/>
          <w:szCs w:val="24"/>
        </w:rPr>
      </w:pPr>
      <w:r w:rsidRPr="00860171">
        <w:rPr>
          <w:sz w:val="24"/>
          <w:szCs w:val="24"/>
        </w:rPr>
        <w:t xml:space="preserve">Symptomer, der kan forekomme i sådanne tilfælde, er kvalme, opkastning og uventet blødning. Vaginal blødning kan endda forekomme hos unge piger før deres </w:t>
      </w:r>
      <w:proofErr w:type="spellStart"/>
      <w:r w:rsidRPr="00860171">
        <w:rPr>
          <w:sz w:val="24"/>
          <w:szCs w:val="24"/>
        </w:rPr>
        <w:t>menarche</w:t>
      </w:r>
      <w:proofErr w:type="spellEnd"/>
      <w:r w:rsidRPr="00860171">
        <w:rPr>
          <w:sz w:val="24"/>
          <w:szCs w:val="24"/>
        </w:rPr>
        <w:t>, hvis de utilsigtet indtager lægemidlet. Specifik behandling er normalt ikke påkrævet. Der kan efter behov ydes støttebehandling.</w:t>
      </w:r>
    </w:p>
    <w:p w14:paraId="3FDDBE5B" w14:textId="77777777" w:rsidR="009260DE" w:rsidRPr="00860171" w:rsidRDefault="009260DE" w:rsidP="009260DE">
      <w:pPr>
        <w:tabs>
          <w:tab w:val="left" w:pos="851"/>
        </w:tabs>
        <w:ind w:left="851"/>
        <w:rPr>
          <w:sz w:val="24"/>
          <w:szCs w:val="24"/>
        </w:rPr>
      </w:pPr>
    </w:p>
    <w:p w14:paraId="38DC78C8" w14:textId="77777777" w:rsidR="009260DE" w:rsidRPr="00860171" w:rsidRDefault="009260DE" w:rsidP="009260DE">
      <w:pPr>
        <w:tabs>
          <w:tab w:val="left" w:pos="851"/>
        </w:tabs>
        <w:ind w:left="851" w:hanging="851"/>
        <w:rPr>
          <w:b/>
          <w:sz w:val="24"/>
          <w:szCs w:val="24"/>
        </w:rPr>
      </w:pPr>
      <w:r w:rsidRPr="00860171">
        <w:rPr>
          <w:b/>
          <w:sz w:val="24"/>
          <w:szCs w:val="24"/>
        </w:rPr>
        <w:t>4.10</w:t>
      </w:r>
      <w:r w:rsidRPr="00860171">
        <w:rPr>
          <w:b/>
          <w:sz w:val="24"/>
          <w:szCs w:val="24"/>
        </w:rPr>
        <w:tab/>
        <w:t>Udlevering</w:t>
      </w:r>
    </w:p>
    <w:p w14:paraId="7D1274AF" w14:textId="7BA3A8AB" w:rsidR="009260DE" w:rsidRPr="00860171" w:rsidRDefault="003A5034" w:rsidP="009260DE">
      <w:pPr>
        <w:tabs>
          <w:tab w:val="left" w:pos="851"/>
        </w:tabs>
        <w:ind w:left="851"/>
        <w:rPr>
          <w:sz w:val="24"/>
          <w:szCs w:val="24"/>
        </w:rPr>
      </w:pPr>
      <w:r w:rsidRPr="00860171">
        <w:rPr>
          <w:sz w:val="24"/>
          <w:szCs w:val="24"/>
        </w:rPr>
        <w:t>B</w:t>
      </w:r>
    </w:p>
    <w:p w14:paraId="48134A38" w14:textId="77777777" w:rsidR="009260DE" w:rsidRPr="00860171" w:rsidRDefault="009260DE" w:rsidP="009260DE">
      <w:pPr>
        <w:tabs>
          <w:tab w:val="left" w:pos="851"/>
        </w:tabs>
        <w:ind w:left="851"/>
        <w:rPr>
          <w:sz w:val="24"/>
          <w:szCs w:val="24"/>
        </w:rPr>
      </w:pPr>
    </w:p>
    <w:p w14:paraId="27132EDF" w14:textId="77777777" w:rsidR="009260DE" w:rsidRPr="00860171" w:rsidRDefault="009260DE" w:rsidP="009260DE">
      <w:pPr>
        <w:tabs>
          <w:tab w:val="left" w:pos="851"/>
        </w:tabs>
        <w:ind w:left="851"/>
        <w:rPr>
          <w:sz w:val="24"/>
          <w:szCs w:val="24"/>
        </w:rPr>
      </w:pPr>
    </w:p>
    <w:p w14:paraId="25F9E366" w14:textId="77777777" w:rsidR="009260DE" w:rsidRPr="00860171" w:rsidRDefault="009260DE" w:rsidP="009260DE">
      <w:pPr>
        <w:tabs>
          <w:tab w:val="left" w:pos="851"/>
        </w:tabs>
        <w:ind w:left="851" w:hanging="851"/>
        <w:rPr>
          <w:b/>
          <w:sz w:val="24"/>
          <w:szCs w:val="24"/>
        </w:rPr>
      </w:pPr>
      <w:r w:rsidRPr="00860171">
        <w:rPr>
          <w:b/>
          <w:sz w:val="24"/>
          <w:szCs w:val="24"/>
        </w:rPr>
        <w:t>5.</w:t>
      </w:r>
      <w:r w:rsidRPr="00860171">
        <w:rPr>
          <w:b/>
          <w:sz w:val="24"/>
          <w:szCs w:val="24"/>
        </w:rPr>
        <w:tab/>
        <w:t>FARMAKOLOGISKE EGENSKABER</w:t>
      </w:r>
    </w:p>
    <w:p w14:paraId="7E959758" w14:textId="77777777" w:rsidR="009260DE" w:rsidRPr="00860171" w:rsidRDefault="009260DE" w:rsidP="009260DE">
      <w:pPr>
        <w:tabs>
          <w:tab w:val="left" w:pos="851"/>
        </w:tabs>
        <w:ind w:left="851"/>
        <w:rPr>
          <w:sz w:val="24"/>
          <w:szCs w:val="24"/>
        </w:rPr>
      </w:pPr>
    </w:p>
    <w:p w14:paraId="4BDBFC43" w14:textId="77777777" w:rsidR="009260DE" w:rsidRPr="00860171" w:rsidRDefault="009260DE" w:rsidP="009260DE">
      <w:pPr>
        <w:tabs>
          <w:tab w:val="num" w:pos="851"/>
        </w:tabs>
        <w:ind w:left="851" w:hanging="851"/>
        <w:rPr>
          <w:b/>
          <w:sz w:val="24"/>
          <w:szCs w:val="24"/>
        </w:rPr>
      </w:pPr>
      <w:r w:rsidRPr="00860171">
        <w:rPr>
          <w:b/>
          <w:sz w:val="24"/>
          <w:szCs w:val="24"/>
        </w:rPr>
        <w:t>5.1</w:t>
      </w:r>
      <w:r w:rsidRPr="00860171">
        <w:rPr>
          <w:b/>
          <w:sz w:val="24"/>
          <w:szCs w:val="24"/>
        </w:rPr>
        <w:tab/>
      </w:r>
      <w:proofErr w:type="spellStart"/>
      <w:r w:rsidRPr="00860171">
        <w:rPr>
          <w:b/>
          <w:sz w:val="24"/>
          <w:szCs w:val="24"/>
        </w:rPr>
        <w:t>Farmakodynamiske</w:t>
      </w:r>
      <w:proofErr w:type="spellEnd"/>
      <w:r w:rsidRPr="00860171">
        <w:rPr>
          <w:b/>
          <w:sz w:val="24"/>
          <w:szCs w:val="24"/>
        </w:rPr>
        <w:t xml:space="preserve"> egenskaber</w:t>
      </w:r>
    </w:p>
    <w:p w14:paraId="617638C8" w14:textId="7C1F3D87" w:rsidR="003A5034" w:rsidRPr="00860171" w:rsidRDefault="003A5034" w:rsidP="00860171">
      <w:pPr>
        <w:ind w:left="851"/>
        <w:rPr>
          <w:sz w:val="24"/>
          <w:szCs w:val="24"/>
        </w:rPr>
      </w:pPr>
      <w:proofErr w:type="spellStart"/>
      <w:r w:rsidRPr="00860171">
        <w:rPr>
          <w:sz w:val="24"/>
          <w:szCs w:val="24"/>
        </w:rPr>
        <w:t>Farmakoterapeutisk</w:t>
      </w:r>
      <w:proofErr w:type="spellEnd"/>
      <w:r w:rsidRPr="00860171">
        <w:rPr>
          <w:sz w:val="24"/>
          <w:szCs w:val="24"/>
        </w:rPr>
        <w:t xml:space="preserve"> klassifikation: Kønshormoner og </w:t>
      </w:r>
      <w:proofErr w:type="spellStart"/>
      <w:r w:rsidRPr="00860171">
        <w:rPr>
          <w:sz w:val="24"/>
          <w:szCs w:val="24"/>
        </w:rPr>
        <w:t>genitalsystemmodulatorer</w:t>
      </w:r>
      <w:proofErr w:type="spellEnd"/>
      <w:r w:rsidRPr="00860171">
        <w:rPr>
          <w:sz w:val="24"/>
          <w:szCs w:val="24"/>
        </w:rPr>
        <w:t xml:space="preserve">, hormonelle </w:t>
      </w:r>
      <w:proofErr w:type="spellStart"/>
      <w:r w:rsidRPr="00860171">
        <w:rPr>
          <w:sz w:val="24"/>
          <w:szCs w:val="24"/>
        </w:rPr>
        <w:t>kontraceptika</w:t>
      </w:r>
      <w:proofErr w:type="spellEnd"/>
      <w:r w:rsidRPr="00860171">
        <w:rPr>
          <w:sz w:val="24"/>
          <w:szCs w:val="24"/>
        </w:rPr>
        <w:t xml:space="preserve"> til systemisk brug, </w:t>
      </w:r>
      <w:proofErr w:type="spellStart"/>
      <w:r w:rsidRPr="00860171">
        <w:rPr>
          <w:sz w:val="24"/>
          <w:szCs w:val="24"/>
        </w:rPr>
        <w:t>progestogener</w:t>
      </w:r>
      <w:proofErr w:type="spellEnd"/>
      <w:r w:rsidRPr="00860171">
        <w:rPr>
          <w:sz w:val="24"/>
          <w:szCs w:val="24"/>
        </w:rPr>
        <w:t xml:space="preserve"> og østrogener, faste kombinationer</w:t>
      </w:r>
      <w:r w:rsidR="003D3611">
        <w:rPr>
          <w:sz w:val="24"/>
          <w:szCs w:val="24"/>
        </w:rPr>
        <w:t xml:space="preserve">, </w:t>
      </w:r>
      <w:r w:rsidRPr="00860171">
        <w:rPr>
          <w:sz w:val="24"/>
          <w:szCs w:val="24"/>
        </w:rPr>
        <w:t>ATC-kode: G03AA16</w:t>
      </w:r>
    </w:p>
    <w:p w14:paraId="0F6D49BE" w14:textId="77777777" w:rsidR="003A5034" w:rsidRPr="00860171" w:rsidRDefault="003A5034" w:rsidP="00860171">
      <w:pPr>
        <w:ind w:left="851"/>
        <w:rPr>
          <w:sz w:val="24"/>
          <w:szCs w:val="24"/>
        </w:rPr>
      </w:pPr>
    </w:p>
    <w:p w14:paraId="6EB2C5E1" w14:textId="77777777" w:rsidR="003A5034" w:rsidRPr="00860171" w:rsidRDefault="003A5034" w:rsidP="00860171">
      <w:pPr>
        <w:ind w:left="851"/>
        <w:rPr>
          <w:bCs/>
          <w:sz w:val="24"/>
          <w:szCs w:val="24"/>
          <w:u w:val="single"/>
        </w:rPr>
      </w:pPr>
      <w:r w:rsidRPr="00860171">
        <w:rPr>
          <w:bCs/>
          <w:sz w:val="24"/>
          <w:szCs w:val="24"/>
          <w:u w:val="single"/>
        </w:rPr>
        <w:t>Virkningsmekanisme</w:t>
      </w:r>
    </w:p>
    <w:p w14:paraId="5B5E29FE" w14:textId="77777777" w:rsidR="003A5034" w:rsidRPr="00860171" w:rsidRDefault="003A5034" w:rsidP="00860171">
      <w:pPr>
        <w:ind w:left="851"/>
        <w:rPr>
          <w:bCs/>
          <w:sz w:val="24"/>
          <w:szCs w:val="24"/>
        </w:rPr>
      </w:pPr>
    </w:p>
    <w:p w14:paraId="467DECC9" w14:textId="77777777" w:rsidR="003A5034" w:rsidRPr="00860171" w:rsidRDefault="003A5034" w:rsidP="00860171">
      <w:pPr>
        <w:ind w:left="851"/>
        <w:rPr>
          <w:bCs/>
          <w:sz w:val="24"/>
          <w:szCs w:val="24"/>
        </w:rPr>
      </w:pPr>
      <w:proofErr w:type="spellStart"/>
      <w:r w:rsidRPr="00860171">
        <w:rPr>
          <w:bCs/>
          <w:sz w:val="24"/>
          <w:szCs w:val="24"/>
        </w:rPr>
        <w:t>Kelzyns</w:t>
      </w:r>
      <w:proofErr w:type="spellEnd"/>
      <w:r w:rsidRPr="00860171">
        <w:rPr>
          <w:bCs/>
          <w:sz w:val="24"/>
          <w:szCs w:val="24"/>
        </w:rPr>
        <w:t xml:space="preserve"> svangerskabsforebyggende effekt er baseret på forskellige faktorers interaktion, hvoraf den vigtigste er hæmning af ovulation.</w:t>
      </w:r>
    </w:p>
    <w:p w14:paraId="67F1A9FE" w14:textId="77777777" w:rsidR="003A5034" w:rsidRPr="00860171" w:rsidRDefault="003A5034" w:rsidP="00860171">
      <w:pPr>
        <w:ind w:left="851"/>
        <w:rPr>
          <w:bCs/>
          <w:sz w:val="24"/>
          <w:szCs w:val="24"/>
        </w:rPr>
      </w:pPr>
    </w:p>
    <w:p w14:paraId="3D136059" w14:textId="77777777" w:rsidR="003A5034" w:rsidRPr="00860171" w:rsidRDefault="003A5034" w:rsidP="00860171">
      <w:pPr>
        <w:ind w:left="851"/>
        <w:rPr>
          <w:bCs/>
          <w:sz w:val="24"/>
          <w:szCs w:val="24"/>
          <w:lang w:val="sv-SE"/>
        </w:rPr>
      </w:pPr>
      <w:proofErr w:type="spellStart"/>
      <w:r w:rsidRPr="00860171">
        <w:rPr>
          <w:bCs/>
          <w:sz w:val="24"/>
          <w:szCs w:val="24"/>
        </w:rPr>
        <w:t>Kelzyn</w:t>
      </w:r>
      <w:proofErr w:type="spellEnd"/>
      <w:r w:rsidRPr="00860171">
        <w:rPr>
          <w:bCs/>
          <w:sz w:val="24"/>
          <w:szCs w:val="24"/>
        </w:rPr>
        <w:t xml:space="preserve"> indeholder </w:t>
      </w:r>
      <w:proofErr w:type="spellStart"/>
      <w:r w:rsidRPr="00860171">
        <w:rPr>
          <w:bCs/>
          <w:sz w:val="24"/>
          <w:szCs w:val="24"/>
        </w:rPr>
        <w:t>dienogest</w:t>
      </w:r>
      <w:proofErr w:type="spellEnd"/>
      <w:r w:rsidRPr="00860171">
        <w:rPr>
          <w:bCs/>
          <w:sz w:val="24"/>
          <w:szCs w:val="24"/>
        </w:rPr>
        <w:t xml:space="preserve"> og </w:t>
      </w:r>
      <w:proofErr w:type="spellStart"/>
      <w:r w:rsidRPr="00860171">
        <w:rPr>
          <w:bCs/>
          <w:sz w:val="24"/>
          <w:szCs w:val="24"/>
        </w:rPr>
        <w:t>ethinylestradiol</w:t>
      </w:r>
      <w:proofErr w:type="spellEnd"/>
      <w:r w:rsidRPr="00860171">
        <w:rPr>
          <w:bCs/>
          <w:sz w:val="24"/>
          <w:szCs w:val="24"/>
        </w:rPr>
        <w:t xml:space="preserve">. </w:t>
      </w:r>
      <w:proofErr w:type="spellStart"/>
      <w:r w:rsidRPr="00860171">
        <w:rPr>
          <w:bCs/>
          <w:sz w:val="24"/>
          <w:szCs w:val="24"/>
        </w:rPr>
        <w:t>Dienogest</w:t>
      </w:r>
      <w:proofErr w:type="spellEnd"/>
      <w:r w:rsidRPr="00860171">
        <w:rPr>
          <w:bCs/>
          <w:sz w:val="24"/>
          <w:szCs w:val="24"/>
        </w:rPr>
        <w:t xml:space="preserve"> er et </w:t>
      </w:r>
      <w:proofErr w:type="spellStart"/>
      <w:r w:rsidRPr="00860171">
        <w:rPr>
          <w:bCs/>
          <w:sz w:val="24"/>
          <w:szCs w:val="24"/>
        </w:rPr>
        <w:t>nortestosteronderivat</w:t>
      </w:r>
      <w:proofErr w:type="spellEnd"/>
      <w:r w:rsidRPr="00860171">
        <w:rPr>
          <w:bCs/>
          <w:sz w:val="24"/>
          <w:szCs w:val="24"/>
        </w:rPr>
        <w:t xml:space="preserve"> uden </w:t>
      </w:r>
      <w:proofErr w:type="spellStart"/>
      <w:r w:rsidRPr="00860171">
        <w:rPr>
          <w:bCs/>
          <w:sz w:val="24"/>
          <w:szCs w:val="24"/>
        </w:rPr>
        <w:t>androgen</w:t>
      </w:r>
      <w:proofErr w:type="spellEnd"/>
      <w:r w:rsidRPr="00860171">
        <w:rPr>
          <w:bCs/>
          <w:sz w:val="24"/>
          <w:szCs w:val="24"/>
        </w:rPr>
        <w:t xml:space="preserve">, men snarere med en </w:t>
      </w:r>
      <w:proofErr w:type="spellStart"/>
      <w:r w:rsidRPr="00860171">
        <w:rPr>
          <w:bCs/>
          <w:sz w:val="24"/>
          <w:szCs w:val="24"/>
        </w:rPr>
        <w:t>antiandrogen</w:t>
      </w:r>
      <w:proofErr w:type="spellEnd"/>
      <w:r w:rsidRPr="00860171">
        <w:rPr>
          <w:bCs/>
          <w:sz w:val="24"/>
          <w:szCs w:val="24"/>
        </w:rPr>
        <w:t xml:space="preserve"> aktivitet på cirka en tredjedel af </w:t>
      </w:r>
      <w:proofErr w:type="spellStart"/>
      <w:r w:rsidRPr="00860171">
        <w:rPr>
          <w:bCs/>
          <w:sz w:val="24"/>
          <w:szCs w:val="24"/>
        </w:rPr>
        <w:t>cyproteronacetats</w:t>
      </w:r>
      <w:proofErr w:type="spellEnd"/>
      <w:r w:rsidRPr="00860171">
        <w:rPr>
          <w:bCs/>
          <w:sz w:val="24"/>
          <w:szCs w:val="24"/>
        </w:rPr>
        <w:t xml:space="preserve"> aktivitet. </w:t>
      </w:r>
      <w:proofErr w:type="spellStart"/>
      <w:r w:rsidRPr="00860171">
        <w:rPr>
          <w:bCs/>
          <w:sz w:val="24"/>
          <w:szCs w:val="24"/>
        </w:rPr>
        <w:t>Dienogest</w:t>
      </w:r>
      <w:proofErr w:type="spellEnd"/>
      <w:r w:rsidRPr="00860171">
        <w:rPr>
          <w:bCs/>
          <w:sz w:val="24"/>
          <w:szCs w:val="24"/>
        </w:rPr>
        <w:t xml:space="preserve"> binder sig til progesteronreceptoren i den menneskelige livmoder med kun 10 % af progesterons relative affinitet. På trods af dens lave affinitet til progesteronreceptoren har </w:t>
      </w:r>
      <w:proofErr w:type="spellStart"/>
      <w:r w:rsidRPr="00860171">
        <w:rPr>
          <w:bCs/>
          <w:sz w:val="24"/>
          <w:szCs w:val="24"/>
        </w:rPr>
        <w:t>dienogest</w:t>
      </w:r>
      <w:proofErr w:type="spellEnd"/>
      <w:r w:rsidRPr="00860171">
        <w:rPr>
          <w:bCs/>
          <w:sz w:val="24"/>
          <w:szCs w:val="24"/>
        </w:rPr>
        <w:t xml:space="preserve"> en stærk </w:t>
      </w:r>
      <w:proofErr w:type="spellStart"/>
      <w:r w:rsidRPr="00860171">
        <w:rPr>
          <w:bCs/>
          <w:sz w:val="24"/>
          <w:szCs w:val="24"/>
        </w:rPr>
        <w:t>progestogen</w:t>
      </w:r>
      <w:proofErr w:type="spellEnd"/>
      <w:r w:rsidRPr="00860171">
        <w:rPr>
          <w:bCs/>
          <w:sz w:val="24"/>
          <w:szCs w:val="24"/>
        </w:rPr>
        <w:t xml:space="preserve"> effekt </w:t>
      </w:r>
      <w:r w:rsidRPr="00860171">
        <w:rPr>
          <w:bCs/>
          <w:i/>
          <w:iCs/>
          <w:sz w:val="24"/>
          <w:szCs w:val="24"/>
        </w:rPr>
        <w:t>in </w:t>
      </w:r>
      <w:proofErr w:type="spellStart"/>
      <w:r w:rsidRPr="00860171">
        <w:rPr>
          <w:bCs/>
          <w:i/>
          <w:iCs/>
          <w:sz w:val="24"/>
          <w:szCs w:val="24"/>
        </w:rPr>
        <w:t>vivo</w:t>
      </w:r>
      <w:proofErr w:type="spellEnd"/>
      <w:r w:rsidRPr="00860171">
        <w:rPr>
          <w:bCs/>
          <w:sz w:val="24"/>
          <w:szCs w:val="24"/>
        </w:rPr>
        <w:t xml:space="preserve">. </w:t>
      </w:r>
      <w:proofErr w:type="spellStart"/>
      <w:r w:rsidRPr="00860171">
        <w:rPr>
          <w:bCs/>
          <w:sz w:val="24"/>
          <w:szCs w:val="24"/>
          <w:lang w:val="sv-SE"/>
        </w:rPr>
        <w:t>Dienogest</w:t>
      </w:r>
      <w:proofErr w:type="spellEnd"/>
      <w:r w:rsidRPr="00860171">
        <w:rPr>
          <w:bCs/>
          <w:sz w:val="24"/>
          <w:szCs w:val="24"/>
          <w:lang w:val="sv-SE"/>
        </w:rPr>
        <w:t xml:space="preserve"> har ingen signifikant androgen, </w:t>
      </w:r>
      <w:proofErr w:type="spellStart"/>
      <w:r w:rsidRPr="00860171">
        <w:rPr>
          <w:bCs/>
          <w:sz w:val="24"/>
          <w:szCs w:val="24"/>
          <w:lang w:val="sv-SE"/>
        </w:rPr>
        <w:t>mineralokortikoid</w:t>
      </w:r>
      <w:proofErr w:type="spellEnd"/>
      <w:r w:rsidRPr="00860171">
        <w:rPr>
          <w:bCs/>
          <w:sz w:val="24"/>
          <w:szCs w:val="24"/>
          <w:lang w:val="sv-SE"/>
        </w:rPr>
        <w:t xml:space="preserve"> eller </w:t>
      </w:r>
      <w:proofErr w:type="spellStart"/>
      <w:r w:rsidRPr="00860171">
        <w:rPr>
          <w:bCs/>
          <w:sz w:val="24"/>
          <w:szCs w:val="24"/>
          <w:lang w:val="sv-SE"/>
        </w:rPr>
        <w:t>glukokortikoid</w:t>
      </w:r>
      <w:proofErr w:type="spellEnd"/>
      <w:r w:rsidRPr="00860171">
        <w:rPr>
          <w:bCs/>
          <w:sz w:val="24"/>
          <w:szCs w:val="24"/>
          <w:lang w:val="sv-SE"/>
        </w:rPr>
        <w:t xml:space="preserve"> aktivitet </w:t>
      </w:r>
      <w:r w:rsidRPr="00860171">
        <w:rPr>
          <w:bCs/>
          <w:i/>
          <w:iCs/>
          <w:sz w:val="24"/>
          <w:szCs w:val="24"/>
          <w:lang w:val="sv-SE"/>
        </w:rPr>
        <w:t>in </w:t>
      </w:r>
      <w:proofErr w:type="spellStart"/>
      <w:r w:rsidRPr="00860171">
        <w:rPr>
          <w:bCs/>
          <w:i/>
          <w:iCs/>
          <w:sz w:val="24"/>
          <w:szCs w:val="24"/>
          <w:lang w:val="sv-SE"/>
        </w:rPr>
        <w:t>vivo</w:t>
      </w:r>
      <w:proofErr w:type="spellEnd"/>
      <w:r w:rsidRPr="00860171">
        <w:rPr>
          <w:bCs/>
          <w:sz w:val="24"/>
          <w:szCs w:val="24"/>
          <w:lang w:val="sv-SE"/>
        </w:rPr>
        <w:t>.</w:t>
      </w:r>
    </w:p>
    <w:p w14:paraId="2B63FF77" w14:textId="77777777" w:rsidR="003A5034" w:rsidRPr="00860171" w:rsidRDefault="003A5034" w:rsidP="00860171">
      <w:pPr>
        <w:ind w:left="851"/>
        <w:rPr>
          <w:bCs/>
          <w:sz w:val="24"/>
          <w:szCs w:val="24"/>
          <w:lang w:val="sv-SE"/>
        </w:rPr>
      </w:pPr>
    </w:p>
    <w:p w14:paraId="364C367F" w14:textId="77777777" w:rsidR="003A5034" w:rsidRPr="00860171" w:rsidRDefault="003A5034" w:rsidP="00860171">
      <w:pPr>
        <w:ind w:left="851"/>
        <w:rPr>
          <w:bCs/>
          <w:sz w:val="24"/>
          <w:szCs w:val="24"/>
        </w:rPr>
      </w:pPr>
      <w:proofErr w:type="spellStart"/>
      <w:r w:rsidRPr="00860171">
        <w:rPr>
          <w:bCs/>
          <w:sz w:val="24"/>
          <w:szCs w:val="24"/>
        </w:rPr>
        <w:t>Ethinylestradiol</w:t>
      </w:r>
      <w:proofErr w:type="spellEnd"/>
      <w:r w:rsidRPr="00860171">
        <w:rPr>
          <w:bCs/>
          <w:sz w:val="24"/>
          <w:szCs w:val="24"/>
        </w:rPr>
        <w:t xml:space="preserve"> er et potent oralt aktivt syntetisk østrogen, der i vid udstrækning anvendes i præventionsmidler.</w:t>
      </w:r>
    </w:p>
    <w:p w14:paraId="24D37DCE" w14:textId="77777777" w:rsidR="003A5034" w:rsidRPr="00860171" w:rsidRDefault="003A5034" w:rsidP="00860171">
      <w:pPr>
        <w:ind w:left="851"/>
        <w:rPr>
          <w:bCs/>
          <w:sz w:val="24"/>
          <w:szCs w:val="24"/>
          <w:u w:val="single"/>
        </w:rPr>
      </w:pPr>
    </w:p>
    <w:p w14:paraId="608E0F3E" w14:textId="77777777" w:rsidR="003A5034" w:rsidRPr="00860171" w:rsidRDefault="003A5034" w:rsidP="00860171">
      <w:pPr>
        <w:ind w:left="851"/>
        <w:rPr>
          <w:bCs/>
          <w:sz w:val="24"/>
          <w:szCs w:val="24"/>
          <w:u w:val="single"/>
        </w:rPr>
      </w:pPr>
      <w:r w:rsidRPr="00860171">
        <w:rPr>
          <w:bCs/>
          <w:sz w:val="24"/>
          <w:szCs w:val="24"/>
          <w:u w:val="single"/>
        </w:rPr>
        <w:t>Klinisk virkning og sikkerhed</w:t>
      </w:r>
    </w:p>
    <w:p w14:paraId="44EB9B55" w14:textId="77777777" w:rsidR="003A5034" w:rsidRPr="00860171" w:rsidRDefault="003A5034" w:rsidP="00860171">
      <w:pPr>
        <w:ind w:left="851"/>
        <w:rPr>
          <w:bCs/>
          <w:sz w:val="24"/>
          <w:szCs w:val="24"/>
        </w:rPr>
      </w:pPr>
    </w:p>
    <w:p w14:paraId="1DB2F59B" w14:textId="77777777" w:rsidR="003A5034" w:rsidRPr="00860171" w:rsidRDefault="003A5034" w:rsidP="00860171">
      <w:pPr>
        <w:ind w:left="851"/>
        <w:rPr>
          <w:bCs/>
          <w:sz w:val="24"/>
          <w:szCs w:val="24"/>
        </w:rPr>
      </w:pPr>
      <w:r w:rsidRPr="00860171">
        <w:rPr>
          <w:bCs/>
          <w:sz w:val="24"/>
          <w:szCs w:val="24"/>
        </w:rPr>
        <w:t xml:space="preserve">Der er blevet udført to kliniske fase III-multicenterforsøg med </w:t>
      </w:r>
      <w:proofErr w:type="spellStart"/>
      <w:r w:rsidRPr="00860171">
        <w:rPr>
          <w:bCs/>
          <w:sz w:val="24"/>
          <w:szCs w:val="24"/>
        </w:rPr>
        <w:t>Kelzyn</w:t>
      </w:r>
      <w:proofErr w:type="spellEnd"/>
      <w:r w:rsidRPr="00860171">
        <w:rPr>
          <w:bCs/>
          <w:sz w:val="24"/>
          <w:szCs w:val="24"/>
        </w:rPr>
        <w:t xml:space="preserve">. I den </w:t>
      </w:r>
      <w:proofErr w:type="spellStart"/>
      <w:r w:rsidRPr="00860171">
        <w:rPr>
          <w:bCs/>
          <w:sz w:val="24"/>
          <w:szCs w:val="24"/>
        </w:rPr>
        <w:t>poolede</w:t>
      </w:r>
      <w:proofErr w:type="spellEnd"/>
      <w:r w:rsidRPr="00860171">
        <w:rPr>
          <w:bCs/>
          <w:sz w:val="24"/>
          <w:szCs w:val="24"/>
        </w:rPr>
        <w:t xml:space="preserve"> analyse af disse to forsøg blev følgende Pearl Index-værdier (øvre grænse 95 % konfidensinterval (KI)) beregnet:</w:t>
      </w:r>
    </w:p>
    <w:p w14:paraId="7584FA18" w14:textId="77777777" w:rsidR="003A5034" w:rsidRPr="00860171" w:rsidRDefault="003A5034" w:rsidP="00860171">
      <w:pPr>
        <w:ind w:left="851"/>
        <w:rPr>
          <w:bCs/>
          <w:sz w:val="24"/>
          <w:szCs w:val="24"/>
        </w:rPr>
      </w:pPr>
    </w:p>
    <w:p w14:paraId="097B732B" w14:textId="77777777" w:rsidR="003A5034" w:rsidRPr="003D3611" w:rsidRDefault="003A5034" w:rsidP="00860171">
      <w:pPr>
        <w:ind w:left="851"/>
        <w:rPr>
          <w:bCs/>
          <w:sz w:val="24"/>
          <w:szCs w:val="24"/>
        </w:rPr>
      </w:pPr>
      <w:r w:rsidRPr="003D3611">
        <w:rPr>
          <w:bCs/>
          <w:sz w:val="24"/>
          <w:szCs w:val="24"/>
        </w:rPr>
        <w:t>Pearl Index (18-35 år), bruger + metodesvigt: 0,2 (øvre grænse 95 % KI 0,077).</w:t>
      </w:r>
    </w:p>
    <w:p w14:paraId="5FFDE341" w14:textId="77777777" w:rsidR="003A5034" w:rsidRPr="00860171" w:rsidRDefault="003A5034" w:rsidP="00860171">
      <w:pPr>
        <w:ind w:left="851"/>
        <w:rPr>
          <w:bCs/>
          <w:sz w:val="24"/>
          <w:szCs w:val="24"/>
        </w:rPr>
      </w:pPr>
    </w:p>
    <w:p w14:paraId="2A041C04" w14:textId="77777777" w:rsidR="003A5034" w:rsidRPr="00860171" w:rsidRDefault="003A5034" w:rsidP="00860171">
      <w:pPr>
        <w:ind w:left="851"/>
        <w:rPr>
          <w:bCs/>
          <w:sz w:val="24"/>
          <w:szCs w:val="24"/>
        </w:rPr>
      </w:pPr>
      <w:r w:rsidRPr="00860171">
        <w:rPr>
          <w:bCs/>
          <w:sz w:val="24"/>
          <w:szCs w:val="24"/>
        </w:rPr>
        <w:t>Pearl Index (18-45 år), bruger + metodesvigt: 0,2 (øvre grænse 95 % KI 0,64).</w:t>
      </w:r>
    </w:p>
    <w:p w14:paraId="7AB39267" w14:textId="77777777" w:rsidR="003A5034" w:rsidRPr="00860171" w:rsidRDefault="003A5034" w:rsidP="00860171">
      <w:pPr>
        <w:ind w:left="851"/>
        <w:rPr>
          <w:bCs/>
          <w:sz w:val="24"/>
          <w:szCs w:val="24"/>
        </w:rPr>
      </w:pPr>
      <w:r w:rsidRPr="00860171">
        <w:rPr>
          <w:bCs/>
          <w:sz w:val="24"/>
          <w:szCs w:val="24"/>
        </w:rPr>
        <w:t>Pearl Index blev beregnet ud fra antallet af eksponeringscyklusser, der blev genereret i de europæiske kliniske fase III-forsøg. Eksponeringscyklussen blev defineret som en 28-dages cyklus, hvor mindst én indtastning af indtagelse af forsøgslægemidlet er tilgængelig i behandlingsdagbogen. Derudover er en cyklus en eksponeringscyklus, hvis forsøgspersonen bliver gravid i løbet af denne cyklus, uanset om denne cyklus er en 28-dages cyklus eller ej.</w:t>
      </w:r>
    </w:p>
    <w:p w14:paraId="56046829" w14:textId="77777777" w:rsidR="003A5034" w:rsidRPr="00860171" w:rsidRDefault="003A5034" w:rsidP="00860171">
      <w:pPr>
        <w:ind w:left="851"/>
        <w:rPr>
          <w:bCs/>
          <w:sz w:val="24"/>
          <w:szCs w:val="24"/>
        </w:rPr>
      </w:pPr>
    </w:p>
    <w:p w14:paraId="021CD8B8" w14:textId="77777777" w:rsidR="003A5034" w:rsidRPr="00860171" w:rsidRDefault="003A5034" w:rsidP="00860171">
      <w:pPr>
        <w:ind w:left="851"/>
        <w:rPr>
          <w:bCs/>
          <w:i/>
          <w:iCs/>
          <w:sz w:val="24"/>
          <w:szCs w:val="24"/>
          <w:u w:val="single"/>
        </w:rPr>
      </w:pPr>
      <w:r w:rsidRPr="00860171">
        <w:rPr>
          <w:bCs/>
          <w:i/>
          <w:iCs/>
          <w:sz w:val="24"/>
          <w:szCs w:val="24"/>
          <w:u w:val="single"/>
        </w:rPr>
        <w:t xml:space="preserve">Pearl Index for </w:t>
      </w:r>
      <w:proofErr w:type="spellStart"/>
      <w:r w:rsidRPr="00860171">
        <w:rPr>
          <w:bCs/>
          <w:i/>
          <w:iCs/>
          <w:sz w:val="24"/>
          <w:szCs w:val="24"/>
          <w:u w:val="single"/>
        </w:rPr>
        <w:t>Kelzyn</w:t>
      </w:r>
      <w:proofErr w:type="spellEnd"/>
      <w:r w:rsidRPr="00860171">
        <w:rPr>
          <w:bCs/>
          <w:i/>
          <w:iCs/>
          <w:sz w:val="24"/>
          <w:szCs w:val="24"/>
          <w:u w:val="single"/>
        </w:rPr>
        <w:t xml:space="preserve">-brugere i </w:t>
      </w:r>
      <w:proofErr w:type="spellStart"/>
      <w:r w:rsidRPr="00860171">
        <w:rPr>
          <w:bCs/>
          <w:i/>
          <w:iCs/>
          <w:sz w:val="24"/>
          <w:szCs w:val="24"/>
          <w:u w:val="single"/>
        </w:rPr>
        <w:t>poolede</w:t>
      </w:r>
      <w:proofErr w:type="spellEnd"/>
      <w:r w:rsidRPr="00860171">
        <w:rPr>
          <w:bCs/>
          <w:i/>
          <w:iCs/>
          <w:sz w:val="24"/>
          <w:szCs w:val="24"/>
          <w:u w:val="single"/>
        </w:rPr>
        <w:t xml:space="preserve"> LPRI-424/301- og LPRI-424/302-forsøg</w:t>
      </w:r>
    </w:p>
    <w:p w14:paraId="27B2CCEF" w14:textId="77777777" w:rsidR="003A5034" w:rsidRPr="00860171" w:rsidRDefault="003A5034" w:rsidP="00860171">
      <w:pPr>
        <w:ind w:left="851"/>
        <w:rPr>
          <w:bCs/>
          <w:i/>
          <w:iCs/>
          <w:sz w:val="24"/>
          <w:szCs w:val="24"/>
        </w:rPr>
      </w:pPr>
    </w:p>
    <w:p w14:paraId="116CA83F" w14:textId="77777777" w:rsidR="003A5034" w:rsidRPr="00860171" w:rsidRDefault="003A5034" w:rsidP="00860171">
      <w:pPr>
        <w:ind w:left="851"/>
        <w:rPr>
          <w:bCs/>
          <w:sz w:val="24"/>
          <w:szCs w:val="24"/>
        </w:rPr>
      </w:pPr>
      <w:r w:rsidRPr="00860171">
        <w:rPr>
          <w:bCs/>
          <w:i/>
          <w:iCs/>
          <w:sz w:val="24"/>
          <w:szCs w:val="24"/>
        </w:rPr>
        <w:t xml:space="preserve">I alt 2 bekræftede graviditeter med brug af lægemidlet, herunder én graviditet med metodesvigt og én graviditet med brugerfejl, blev observeret hos kvinder, der brugte </w:t>
      </w:r>
      <w:proofErr w:type="spellStart"/>
      <w:r w:rsidRPr="00860171">
        <w:rPr>
          <w:bCs/>
          <w:i/>
          <w:iCs/>
          <w:sz w:val="24"/>
          <w:szCs w:val="24"/>
        </w:rPr>
        <w:t>Kelzyn</w:t>
      </w:r>
      <w:proofErr w:type="spellEnd"/>
      <w:r w:rsidRPr="00860171">
        <w:rPr>
          <w:bCs/>
          <w:i/>
          <w:iCs/>
          <w:sz w:val="24"/>
          <w:szCs w:val="24"/>
        </w:rPr>
        <w:t xml:space="preserve"> i op til 13 x 28 dages cyklusser i LPRI-424/301- og LPRI-424/302-forsøgene. Begge graviditeter blev rapporteret for forsøgspersoner ≤35 år. I følgende tabel vises en oversigt over antal cyklusser og overordnede </w:t>
      </w:r>
      <w:proofErr w:type="spellStart"/>
      <w:r w:rsidRPr="00860171">
        <w:rPr>
          <w:bCs/>
          <w:i/>
          <w:iCs/>
          <w:sz w:val="24"/>
          <w:szCs w:val="24"/>
        </w:rPr>
        <w:t>PI'er</w:t>
      </w:r>
      <w:proofErr w:type="spellEnd"/>
      <w:r w:rsidRPr="00860171">
        <w:rPr>
          <w:bCs/>
          <w:i/>
          <w:iCs/>
          <w:sz w:val="24"/>
          <w:szCs w:val="24"/>
        </w:rPr>
        <w:t xml:space="preserve">. </w:t>
      </w:r>
      <w:proofErr w:type="spellStart"/>
      <w:r w:rsidRPr="00860171">
        <w:rPr>
          <w:bCs/>
          <w:i/>
          <w:iCs/>
          <w:sz w:val="24"/>
          <w:szCs w:val="24"/>
        </w:rPr>
        <w:t>PI'er</w:t>
      </w:r>
      <w:proofErr w:type="spellEnd"/>
      <w:r w:rsidRPr="00860171">
        <w:rPr>
          <w:bCs/>
          <w:i/>
          <w:iCs/>
          <w:sz w:val="24"/>
          <w:szCs w:val="24"/>
        </w:rPr>
        <w:t xml:space="preserve"> er baseret på </w:t>
      </w:r>
      <w:proofErr w:type="spellStart"/>
      <w:r w:rsidRPr="00860171">
        <w:rPr>
          <w:bCs/>
          <w:i/>
          <w:iCs/>
          <w:sz w:val="24"/>
          <w:szCs w:val="24"/>
        </w:rPr>
        <w:t>evaluerbare</w:t>
      </w:r>
      <w:proofErr w:type="spellEnd"/>
      <w:r w:rsidRPr="00860171">
        <w:rPr>
          <w:bCs/>
          <w:i/>
          <w:iCs/>
          <w:sz w:val="24"/>
          <w:szCs w:val="24"/>
        </w:rPr>
        <w:t xml:space="preserve"> cyklusser og metodefejl. </w:t>
      </w:r>
      <w:proofErr w:type="spellStart"/>
      <w:r w:rsidRPr="00860171">
        <w:rPr>
          <w:bCs/>
          <w:i/>
          <w:iCs/>
          <w:sz w:val="24"/>
          <w:szCs w:val="24"/>
        </w:rPr>
        <w:t>PI'er</w:t>
      </w:r>
      <w:proofErr w:type="spellEnd"/>
      <w:r w:rsidRPr="00860171">
        <w:rPr>
          <w:bCs/>
          <w:i/>
          <w:iCs/>
          <w:sz w:val="24"/>
          <w:szCs w:val="24"/>
        </w:rPr>
        <w:t xml:space="preserve"> (bekræftede graviditeter) er præsenteret for alle kvinder og for kvinder i alderen ≤35 år</w:t>
      </w:r>
      <w:r w:rsidRPr="00860171">
        <w:rPr>
          <w:bCs/>
          <w:sz w:val="24"/>
          <w:szCs w:val="24"/>
        </w:rPr>
        <w:t>.</w:t>
      </w:r>
    </w:p>
    <w:p w14:paraId="107F44F1" w14:textId="77777777" w:rsidR="003A5034" w:rsidRPr="00860171" w:rsidRDefault="003A5034" w:rsidP="003A5034">
      <w:pPr>
        <w:suppressAutoHyphens/>
        <w:rPr>
          <w:bCs/>
          <w:sz w:val="24"/>
          <w:szCs w:val="24"/>
        </w:rPr>
      </w:pPr>
    </w:p>
    <w:tbl>
      <w:tblPr>
        <w:tblW w:w="5000" w:type="pct"/>
        <w:tblLook w:val="04A0" w:firstRow="1" w:lastRow="0" w:firstColumn="1" w:lastColumn="0" w:noHBand="0" w:noVBand="1"/>
      </w:tblPr>
      <w:tblGrid>
        <w:gridCol w:w="4994"/>
        <w:gridCol w:w="2323"/>
        <w:gridCol w:w="2321"/>
      </w:tblGrid>
      <w:tr w:rsidR="003A5034" w:rsidRPr="003D3611" w14:paraId="29BF8400" w14:textId="77777777" w:rsidTr="003D3611">
        <w:trPr>
          <w:trHeight w:val="375"/>
        </w:trPr>
        <w:tc>
          <w:tcPr>
            <w:tcW w:w="2591" w:type="pct"/>
            <w:vMerge w:val="restart"/>
            <w:tcBorders>
              <w:top w:val="single" w:sz="12" w:space="0" w:color="000000"/>
              <w:left w:val="nil"/>
              <w:bottom w:val="single" w:sz="12" w:space="0" w:color="auto"/>
              <w:right w:val="nil"/>
            </w:tcBorders>
            <w:noWrap/>
          </w:tcPr>
          <w:p w14:paraId="7D849309" w14:textId="77777777" w:rsidR="003A5034" w:rsidRPr="003D3611" w:rsidRDefault="003A5034">
            <w:pPr>
              <w:suppressAutoHyphens/>
              <w:rPr>
                <w:b/>
                <w:bCs/>
                <w:sz w:val="20"/>
              </w:rPr>
            </w:pPr>
          </w:p>
        </w:tc>
        <w:tc>
          <w:tcPr>
            <w:tcW w:w="2409" w:type="pct"/>
            <w:gridSpan w:val="2"/>
            <w:tcBorders>
              <w:top w:val="single" w:sz="12" w:space="0" w:color="000000"/>
              <w:left w:val="nil"/>
              <w:bottom w:val="nil"/>
              <w:right w:val="nil"/>
            </w:tcBorders>
            <w:hideMark/>
          </w:tcPr>
          <w:p w14:paraId="6209B707" w14:textId="77777777" w:rsidR="003A5034" w:rsidRPr="003D3611" w:rsidRDefault="003A5034">
            <w:pPr>
              <w:suppressAutoHyphens/>
              <w:rPr>
                <w:b/>
                <w:sz w:val="20"/>
                <w:lang w:val="en-GB"/>
              </w:rPr>
            </w:pPr>
            <w:proofErr w:type="spellStart"/>
            <w:r w:rsidRPr="003D3611">
              <w:rPr>
                <w:b/>
                <w:sz w:val="20"/>
                <w:lang w:val="en-GB"/>
              </w:rPr>
              <w:t>Kelzyn</w:t>
            </w:r>
            <w:proofErr w:type="spellEnd"/>
          </w:p>
        </w:tc>
      </w:tr>
      <w:tr w:rsidR="003A5034" w:rsidRPr="003D3611" w14:paraId="6A8FA5D3" w14:textId="77777777" w:rsidTr="003D3611">
        <w:trPr>
          <w:trHeight w:val="270"/>
        </w:trPr>
        <w:tc>
          <w:tcPr>
            <w:tcW w:w="2591" w:type="pct"/>
            <w:vMerge/>
            <w:tcBorders>
              <w:top w:val="single" w:sz="12" w:space="0" w:color="000000"/>
              <w:left w:val="nil"/>
              <w:bottom w:val="single" w:sz="12" w:space="0" w:color="auto"/>
              <w:right w:val="nil"/>
            </w:tcBorders>
            <w:vAlign w:val="center"/>
            <w:hideMark/>
          </w:tcPr>
          <w:p w14:paraId="3337C287" w14:textId="77777777" w:rsidR="003A5034" w:rsidRPr="003D3611" w:rsidRDefault="003A5034">
            <w:pPr>
              <w:rPr>
                <w:b/>
                <w:bCs/>
                <w:sz w:val="20"/>
                <w:lang w:val="en-GB"/>
              </w:rPr>
            </w:pPr>
          </w:p>
        </w:tc>
        <w:tc>
          <w:tcPr>
            <w:tcW w:w="1205" w:type="pct"/>
            <w:tcBorders>
              <w:top w:val="nil"/>
              <w:left w:val="nil"/>
              <w:bottom w:val="single" w:sz="12" w:space="0" w:color="auto"/>
              <w:right w:val="nil"/>
            </w:tcBorders>
            <w:hideMark/>
          </w:tcPr>
          <w:p w14:paraId="7D2E764D" w14:textId="77777777" w:rsidR="003A5034" w:rsidRPr="003D3611" w:rsidRDefault="003A5034">
            <w:pPr>
              <w:suppressAutoHyphens/>
              <w:rPr>
                <w:b/>
                <w:bCs/>
                <w:sz w:val="20"/>
              </w:rPr>
            </w:pPr>
            <w:r w:rsidRPr="003D3611">
              <w:rPr>
                <w:b/>
                <w:bCs/>
                <w:sz w:val="20"/>
              </w:rPr>
              <w:t xml:space="preserve">Kvinder i alderen ≤35 år </w:t>
            </w:r>
          </w:p>
          <w:p w14:paraId="7A7D7030" w14:textId="77777777" w:rsidR="003A5034" w:rsidRPr="003D3611" w:rsidRDefault="003A5034">
            <w:pPr>
              <w:suppressAutoHyphens/>
              <w:rPr>
                <w:b/>
                <w:bCs/>
                <w:sz w:val="20"/>
              </w:rPr>
            </w:pPr>
            <w:r w:rsidRPr="003D3611">
              <w:rPr>
                <w:b/>
                <w:bCs/>
                <w:sz w:val="20"/>
              </w:rPr>
              <w:t>N = 1309</w:t>
            </w:r>
          </w:p>
        </w:tc>
        <w:tc>
          <w:tcPr>
            <w:tcW w:w="1204" w:type="pct"/>
            <w:tcBorders>
              <w:top w:val="nil"/>
              <w:left w:val="nil"/>
              <w:bottom w:val="single" w:sz="12" w:space="0" w:color="auto"/>
              <w:right w:val="nil"/>
            </w:tcBorders>
            <w:hideMark/>
          </w:tcPr>
          <w:p w14:paraId="3945EA55" w14:textId="77777777" w:rsidR="003A5034" w:rsidRPr="003D3611" w:rsidRDefault="003A5034">
            <w:pPr>
              <w:suppressAutoHyphens/>
              <w:rPr>
                <w:b/>
                <w:bCs/>
                <w:sz w:val="20"/>
                <w:lang w:val="en-GB"/>
              </w:rPr>
            </w:pPr>
            <w:r w:rsidRPr="003D3611">
              <w:rPr>
                <w:b/>
                <w:bCs/>
                <w:sz w:val="20"/>
                <w:lang w:val="en-GB"/>
              </w:rPr>
              <w:t xml:space="preserve">Alle </w:t>
            </w:r>
            <w:proofErr w:type="spellStart"/>
            <w:r w:rsidRPr="003D3611">
              <w:rPr>
                <w:b/>
                <w:bCs/>
                <w:sz w:val="20"/>
                <w:lang w:val="en-GB"/>
              </w:rPr>
              <w:t>kvinder</w:t>
            </w:r>
            <w:proofErr w:type="spellEnd"/>
          </w:p>
          <w:p w14:paraId="4A3B9353" w14:textId="77777777" w:rsidR="003A5034" w:rsidRPr="003D3611" w:rsidRDefault="003A5034">
            <w:pPr>
              <w:suppressAutoHyphens/>
              <w:rPr>
                <w:b/>
                <w:bCs/>
                <w:sz w:val="20"/>
                <w:lang w:val="en-GB"/>
              </w:rPr>
            </w:pPr>
            <w:r w:rsidRPr="003D3611">
              <w:rPr>
                <w:b/>
                <w:bCs/>
                <w:sz w:val="20"/>
                <w:lang w:val="en-GB"/>
              </w:rPr>
              <w:t>N = 1576</w:t>
            </w:r>
          </w:p>
        </w:tc>
      </w:tr>
      <w:tr w:rsidR="003A5034" w:rsidRPr="003D3611" w14:paraId="02FCA62A" w14:textId="77777777" w:rsidTr="003D3611">
        <w:trPr>
          <w:trHeight w:val="113"/>
        </w:trPr>
        <w:tc>
          <w:tcPr>
            <w:tcW w:w="2591" w:type="pct"/>
            <w:noWrap/>
            <w:hideMark/>
          </w:tcPr>
          <w:p w14:paraId="23D98538" w14:textId="77777777" w:rsidR="003A5034" w:rsidRPr="003D3611" w:rsidRDefault="003A5034">
            <w:pPr>
              <w:suppressAutoHyphens/>
              <w:rPr>
                <w:b/>
                <w:bCs/>
                <w:sz w:val="20"/>
                <w:lang w:val="en-GB"/>
              </w:rPr>
            </w:pPr>
            <w:proofErr w:type="spellStart"/>
            <w:r w:rsidRPr="003D3611">
              <w:rPr>
                <w:b/>
                <w:bCs/>
                <w:sz w:val="20"/>
                <w:lang w:val="en-GB"/>
              </w:rPr>
              <w:t>Samlet</w:t>
            </w:r>
            <w:proofErr w:type="spellEnd"/>
            <w:r w:rsidRPr="003D3611">
              <w:rPr>
                <w:b/>
                <w:bCs/>
                <w:sz w:val="20"/>
                <w:lang w:val="en-GB"/>
              </w:rPr>
              <w:t xml:space="preserve"> Pearl Index</w:t>
            </w:r>
          </w:p>
        </w:tc>
        <w:tc>
          <w:tcPr>
            <w:tcW w:w="1205" w:type="pct"/>
            <w:noWrap/>
          </w:tcPr>
          <w:p w14:paraId="6AD86898" w14:textId="77777777" w:rsidR="003A5034" w:rsidRPr="003D3611" w:rsidRDefault="003A5034">
            <w:pPr>
              <w:suppressAutoHyphens/>
              <w:rPr>
                <w:bCs/>
                <w:sz w:val="20"/>
                <w:lang w:val="en-GB"/>
              </w:rPr>
            </w:pPr>
          </w:p>
        </w:tc>
        <w:tc>
          <w:tcPr>
            <w:tcW w:w="1204" w:type="pct"/>
          </w:tcPr>
          <w:p w14:paraId="0B31725A" w14:textId="77777777" w:rsidR="003A5034" w:rsidRPr="003D3611" w:rsidRDefault="003A5034">
            <w:pPr>
              <w:suppressAutoHyphens/>
              <w:rPr>
                <w:bCs/>
                <w:sz w:val="20"/>
                <w:lang w:val="en-GB"/>
              </w:rPr>
            </w:pPr>
          </w:p>
        </w:tc>
      </w:tr>
      <w:tr w:rsidR="003A5034" w:rsidRPr="003D3611" w14:paraId="560EF408" w14:textId="77777777" w:rsidTr="003D3611">
        <w:trPr>
          <w:trHeight w:val="113"/>
        </w:trPr>
        <w:tc>
          <w:tcPr>
            <w:tcW w:w="2591" w:type="pct"/>
            <w:noWrap/>
            <w:hideMark/>
          </w:tcPr>
          <w:p w14:paraId="317F46F7" w14:textId="77777777" w:rsidR="003A5034" w:rsidRPr="003D3611" w:rsidRDefault="003A5034">
            <w:pPr>
              <w:suppressAutoHyphens/>
              <w:rPr>
                <w:bCs/>
                <w:sz w:val="20"/>
                <w:lang w:val="en-GB"/>
              </w:rPr>
            </w:pPr>
            <w:proofErr w:type="spellStart"/>
            <w:r w:rsidRPr="003D3611">
              <w:rPr>
                <w:bCs/>
                <w:sz w:val="20"/>
                <w:lang w:val="en-GB"/>
              </w:rPr>
              <w:t>Samlet</w:t>
            </w:r>
            <w:proofErr w:type="spellEnd"/>
            <w:r w:rsidRPr="003D3611">
              <w:rPr>
                <w:bCs/>
                <w:sz w:val="20"/>
                <w:lang w:val="en-GB"/>
              </w:rPr>
              <w:t xml:space="preserve"> </w:t>
            </w:r>
            <w:proofErr w:type="spellStart"/>
            <w:r w:rsidRPr="003D3611">
              <w:rPr>
                <w:bCs/>
                <w:sz w:val="20"/>
                <w:lang w:val="en-GB"/>
              </w:rPr>
              <w:t>antal</w:t>
            </w:r>
            <w:proofErr w:type="spellEnd"/>
            <w:r w:rsidRPr="003D3611">
              <w:rPr>
                <w:bCs/>
                <w:sz w:val="20"/>
                <w:lang w:val="en-GB"/>
              </w:rPr>
              <w:t xml:space="preserve"> </w:t>
            </w:r>
            <w:proofErr w:type="spellStart"/>
            <w:r w:rsidRPr="003D3611">
              <w:rPr>
                <w:bCs/>
                <w:sz w:val="20"/>
                <w:lang w:val="en-GB"/>
              </w:rPr>
              <w:t>eksponeringscyklusser</w:t>
            </w:r>
            <w:proofErr w:type="spellEnd"/>
          </w:p>
        </w:tc>
        <w:tc>
          <w:tcPr>
            <w:tcW w:w="1205" w:type="pct"/>
            <w:noWrap/>
            <w:hideMark/>
          </w:tcPr>
          <w:p w14:paraId="7AD243ED" w14:textId="77777777" w:rsidR="003A5034" w:rsidRPr="003D3611" w:rsidRDefault="003A5034">
            <w:pPr>
              <w:suppressAutoHyphens/>
              <w:rPr>
                <w:bCs/>
                <w:sz w:val="20"/>
                <w:lang w:val="en-GB"/>
              </w:rPr>
            </w:pPr>
            <w:r w:rsidRPr="003D3611">
              <w:rPr>
                <w:bCs/>
                <w:sz w:val="20"/>
                <w:lang w:val="en-GB"/>
              </w:rPr>
              <w:t>12126</w:t>
            </w:r>
          </w:p>
        </w:tc>
        <w:tc>
          <w:tcPr>
            <w:tcW w:w="1204" w:type="pct"/>
            <w:hideMark/>
          </w:tcPr>
          <w:p w14:paraId="6F84D5E7" w14:textId="77777777" w:rsidR="003A5034" w:rsidRPr="003D3611" w:rsidRDefault="003A5034">
            <w:pPr>
              <w:suppressAutoHyphens/>
              <w:rPr>
                <w:bCs/>
                <w:sz w:val="20"/>
                <w:lang w:val="en-GB"/>
              </w:rPr>
            </w:pPr>
            <w:r w:rsidRPr="003D3611">
              <w:rPr>
                <w:bCs/>
                <w:sz w:val="20"/>
                <w:lang w:val="en-GB"/>
              </w:rPr>
              <w:t>14597</w:t>
            </w:r>
          </w:p>
        </w:tc>
      </w:tr>
      <w:tr w:rsidR="003A5034" w:rsidRPr="003D3611" w14:paraId="74E7DD98" w14:textId="77777777" w:rsidTr="003D3611">
        <w:trPr>
          <w:trHeight w:val="113"/>
        </w:trPr>
        <w:tc>
          <w:tcPr>
            <w:tcW w:w="2591" w:type="pct"/>
            <w:noWrap/>
            <w:hideMark/>
          </w:tcPr>
          <w:p w14:paraId="16B4AD27" w14:textId="77777777" w:rsidR="003A5034" w:rsidRPr="003D3611" w:rsidRDefault="003A5034">
            <w:pPr>
              <w:suppressAutoHyphens/>
              <w:rPr>
                <w:bCs/>
                <w:sz w:val="20"/>
              </w:rPr>
            </w:pPr>
            <w:r w:rsidRPr="003D3611">
              <w:rPr>
                <w:bCs/>
                <w:sz w:val="20"/>
              </w:rPr>
              <w:t>Bekræftet graviditet med lægemiddelbrug (n [%])</w:t>
            </w:r>
          </w:p>
        </w:tc>
        <w:tc>
          <w:tcPr>
            <w:tcW w:w="1205" w:type="pct"/>
            <w:noWrap/>
            <w:hideMark/>
          </w:tcPr>
          <w:p w14:paraId="2C636745" w14:textId="77777777" w:rsidR="003A5034" w:rsidRPr="003D3611" w:rsidRDefault="003A5034">
            <w:pPr>
              <w:suppressAutoHyphens/>
              <w:rPr>
                <w:bCs/>
                <w:sz w:val="20"/>
                <w:lang w:val="en-GB"/>
              </w:rPr>
            </w:pPr>
            <w:r w:rsidRPr="003D3611">
              <w:rPr>
                <w:bCs/>
                <w:sz w:val="20"/>
                <w:lang w:val="en-GB"/>
              </w:rPr>
              <w:t>2 (0,2)</w:t>
            </w:r>
          </w:p>
        </w:tc>
        <w:tc>
          <w:tcPr>
            <w:tcW w:w="1204" w:type="pct"/>
            <w:hideMark/>
          </w:tcPr>
          <w:p w14:paraId="7C7D7B15" w14:textId="77777777" w:rsidR="003A5034" w:rsidRPr="003D3611" w:rsidRDefault="003A5034">
            <w:pPr>
              <w:suppressAutoHyphens/>
              <w:rPr>
                <w:bCs/>
                <w:sz w:val="20"/>
                <w:lang w:val="en-GB"/>
              </w:rPr>
            </w:pPr>
            <w:r w:rsidRPr="003D3611">
              <w:rPr>
                <w:bCs/>
                <w:sz w:val="20"/>
                <w:lang w:val="en-GB"/>
              </w:rPr>
              <w:t>2 (0,1)</w:t>
            </w:r>
          </w:p>
        </w:tc>
      </w:tr>
      <w:tr w:rsidR="003A5034" w:rsidRPr="003D3611" w14:paraId="4B267B87" w14:textId="77777777" w:rsidTr="003D3611">
        <w:trPr>
          <w:trHeight w:val="113"/>
        </w:trPr>
        <w:tc>
          <w:tcPr>
            <w:tcW w:w="2591" w:type="pct"/>
            <w:noWrap/>
            <w:vAlign w:val="bottom"/>
            <w:hideMark/>
          </w:tcPr>
          <w:p w14:paraId="7E2D11EB" w14:textId="77777777" w:rsidR="003A5034" w:rsidRPr="003D3611" w:rsidRDefault="003A5034">
            <w:pPr>
              <w:suppressAutoHyphens/>
              <w:rPr>
                <w:bCs/>
                <w:sz w:val="20"/>
                <w:lang w:val="en-GB"/>
              </w:rPr>
            </w:pPr>
            <w:r w:rsidRPr="003D3611">
              <w:rPr>
                <w:bCs/>
                <w:sz w:val="20"/>
                <w:lang w:val="en-GB"/>
              </w:rPr>
              <w:t>Pearl Index (95 % KI)</w:t>
            </w:r>
          </w:p>
        </w:tc>
        <w:tc>
          <w:tcPr>
            <w:tcW w:w="1205" w:type="pct"/>
            <w:noWrap/>
            <w:hideMark/>
          </w:tcPr>
          <w:p w14:paraId="22154E66" w14:textId="77777777" w:rsidR="003A5034" w:rsidRPr="003D3611" w:rsidRDefault="003A5034">
            <w:pPr>
              <w:suppressAutoHyphens/>
              <w:rPr>
                <w:bCs/>
                <w:sz w:val="20"/>
                <w:lang w:val="en-GB"/>
              </w:rPr>
            </w:pPr>
            <w:r w:rsidRPr="003D3611">
              <w:rPr>
                <w:bCs/>
                <w:sz w:val="20"/>
                <w:lang w:val="en-GB"/>
              </w:rPr>
              <w:t>0,2 (0,03; 0,77)</w:t>
            </w:r>
          </w:p>
        </w:tc>
        <w:tc>
          <w:tcPr>
            <w:tcW w:w="1204" w:type="pct"/>
            <w:hideMark/>
          </w:tcPr>
          <w:p w14:paraId="266D536E" w14:textId="77777777" w:rsidR="003A5034" w:rsidRPr="003D3611" w:rsidRDefault="003A5034">
            <w:pPr>
              <w:suppressAutoHyphens/>
              <w:rPr>
                <w:bCs/>
                <w:sz w:val="20"/>
                <w:lang w:val="en-GB"/>
              </w:rPr>
            </w:pPr>
            <w:r w:rsidRPr="003D3611">
              <w:rPr>
                <w:bCs/>
                <w:sz w:val="20"/>
                <w:lang w:val="en-GB"/>
              </w:rPr>
              <w:t>0,2 (0,02; 0,64)</w:t>
            </w:r>
          </w:p>
        </w:tc>
      </w:tr>
      <w:tr w:rsidR="003A5034" w:rsidRPr="003D3611" w14:paraId="3E685FCA" w14:textId="77777777" w:rsidTr="003D3611">
        <w:trPr>
          <w:trHeight w:val="113"/>
        </w:trPr>
        <w:tc>
          <w:tcPr>
            <w:tcW w:w="2591" w:type="pct"/>
            <w:noWrap/>
            <w:vAlign w:val="bottom"/>
          </w:tcPr>
          <w:p w14:paraId="1E5DB858" w14:textId="77777777" w:rsidR="003A5034" w:rsidRPr="003D3611" w:rsidRDefault="003A5034">
            <w:pPr>
              <w:suppressAutoHyphens/>
              <w:rPr>
                <w:bCs/>
                <w:sz w:val="20"/>
                <w:lang w:val="en-GB"/>
              </w:rPr>
            </w:pPr>
          </w:p>
        </w:tc>
        <w:tc>
          <w:tcPr>
            <w:tcW w:w="1205" w:type="pct"/>
            <w:noWrap/>
          </w:tcPr>
          <w:p w14:paraId="0C75DAB1" w14:textId="77777777" w:rsidR="003A5034" w:rsidRPr="003D3611" w:rsidRDefault="003A5034">
            <w:pPr>
              <w:suppressAutoHyphens/>
              <w:rPr>
                <w:bCs/>
                <w:sz w:val="20"/>
                <w:lang w:val="en-GB"/>
              </w:rPr>
            </w:pPr>
          </w:p>
        </w:tc>
        <w:tc>
          <w:tcPr>
            <w:tcW w:w="1204" w:type="pct"/>
          </w:tcPr>
          <w:p w14:paraId="20538029" w14:textId="77777777" w:rsidR="003A5034" w:rsidRPr="003D3611" w:rsidRDefault="003A5034">
            <w:pPr>
              <w:suppressAutoHyphens/>
              <w:rPr>
                <w:bCs/>
                <w:sz w:val="20"/>
                <w:lang w:val="en-GB"/>
              </w:rPr>
            </w:pPr>
          </w:p>
        </w:tc>
      </w:tr>
      <w:tr w:rsidR="003A5034" w:rsidRPr="003D3611" w14:paraId="42A5F6CA" w14:textId="77777777" w:rsidTr="003D3611">
        <w:trPr>
          <w:trHeight w:val="113"/>
        </w:trPr>
        <w:tc>
          <w:tcPr>
            <w:tcW w:w="2591" w:type="pct"/>
            <w:noWrap/>
            <w:vAlign w:val="bottom"/>
            <w:hideMark/>
          </w:tcPr>
          <w:p w14:paraId="452F9961" w14:textId="77777777" w:rsidR="003A5034" w:rsidRPr="003D3611" w:rsidRDefault="003A5034">
            <w:pPr>
              <w:suppressAutoHyphens/>
              <w:rPr>
                <w:b/>
                <w:bCs/>
                <w:sz w:val="20"/>
                <w:lang w:val="en-GB"/>
              </w:rPr>
            </w:pPr>
            <w:r w:rsidRPr="003D3611">
              <w:rPr>
                <w:b/>
                <w:bCs/>
                <w:sz w:val="20"/>
                <w:lang w:val="en-GB"/>
              </w:rPr>
              <w:t xml:space="preserve">Pearl Index for </w:t>
            </w:r>
            <w:proofErr w:type="spellStart"/>
            <w:r w:rsidRPr="003D3611">
              <w:rPr>
                <w:b/>
                <w:bCs/>
                <w:sz w:val="20"/>
                <w:lang w:val="en-GB"/>
              </w:rPr>
              <w:t>evaluerbare</w:t>
            </w:r>
            <w:proofErr w:type="spellEnd"/>
            <w:r w:rsidRPr="003D3611">
              <w:rPr>
                <w:b/>
                <w:bCs/>
                <w:sz w:val="20"/>
                <w:lang w:val="en-GB"/>
              </w:rPr>
              <w:t xml:space="preserve"> </w:t>
            </w:r>
            <w:proofErr w:type="spellStart"/>
            <w:r w:rsidRPr="003D3611">
              <w:rPr>
                <w:b/>
                <w:bCs/>
                <w:sz w:val="20"/>
                <w:lang w:val="en-GB"/>
              </w:rPr>
              <w:t>cyklusser</w:t>
            </w:r>
            <w:proofErr w:type="spellEnd"/>
          </w:p>
        </w:tc>
        <w:tc>
          <w:tcPr>
            <w:tcW w:w="1205" w:type="pct"/>
            <w:noWrap/>
          </w:tcPr>
          <w:p w14:paraId="4E1C05A4" w14:textId="77777777" w:rsidR="003A5034" w:rsidRPr="003D3611" w:rsidRDefault="003A5034">
            <w:pPr>
              <w:suppressAutoHyphens/>
              <w:rPr>
                <w:bCs/>
                <w:sz w:val="20"/>
                <w:lang w:val="en-GB"/>
              </w:rPr>
            </w:pPr>
          </w:p>
        </w:tc>
        <w:tc>
          <w:tcPr>
            <w:tcW w:w="1204" w:type="pct"/>
          </w:tcPr>
          <w:p w14:paraId="24113188" w14:textId="77777777" w:rsidR="003A5034" w:rsidRPr="003D3611" w:rsidRDefault="003A5034">
            <w:pPr>
              <w:suppressAutoHyphens/>
              <w:rPr>
                <w:bCs/>
                <w:sz w:val="20"/>
                <w:lang w:val="en-GB"/>
              </w:rPr>
            </w:pPr>
          </w:p>
        </w:tc>
      </w:tr>
      <w:tr w:rsidR="003A5034" w:rsidRPr="003D3611" w14:paraId="5E2E5E27" w14:textId="77777777" w:rsidTr="003D3611">
        <w:trPr>
          <w:trHeight w:val="113"/>
        </w:trPr>
        <w:tc>
          <w:tcPr>
            <w:tcW w:w="2591" w:type="pct"/>
            <w:noWrap/>
            <w:vAlign w:val="bottom"/>
            <w:hideMark/>
          </w:tcPr>
          <w:p w14:paraId="73F968B0" w14:textId="77777777" w:rsidR="003A5034" w:rsidRPr="003D3611" w:rsidRDefault="003A5034">
            <w:pPr>
              <w:suppressAutoHyphens/>
              <w:rPr>
                <w:bCs/>
                <w:sz w:val="20"/>
                <w:lang w:val="en-GB"/>
              </w:rPr>
            </w:pPr>
            <w:proofErr w:type="spellStart"/>
            <w:r w:rsidRPr="003D3611">
              <w:rPr>
                <w:bCs/>
                <w:sz w:val="20"/>
                <w:lang w:val="en-GB"/>
              </w:rPr>
              <w:t>Samlet</w:t>
            </w:r>
            <w:proofErr w:type="spellEnd"/>
            <w:r w:rsidRPr="003D3611">
              <w:rPr>
                <w:bCs/>
                <w:sz w:val="20"/>
                <w:lang w:val="en-GB"/>
              </w:rPr>
              <w:t xml:space="preserve"> </w:t>
            </w:r>
            <w:proofErr w:type="spellStart"/>
            <w:r w:rsidRPr="003D3611">
              <w:rPr>
                <w:bCs/>
                <w:sz w:val="20"/>
                <w:lang w:val="en-GB"/>
              </w:rPr>
              <w:t>antal</w:t>
            </w:r>
            <w:proofErr w:type="spellEnd"/>
            <w:r w:rsidRPr="003D3611">
              <w:rPr>
                <w:bCs/>
                <w:sz w:val="20"/>
                <w:lang w:val="en-GB"/>
              </w:rPr>
              <w:t xml:space="preserve"> </w:t>
            </w:r>
            <w:proofErr w:type="spellStart"/>
            <w:r w:rsidRPr="003D3611">
              <w:rPr>
                <w:bCs/>
                <w:sz w:val="20"/>
                <w:lang w:val="en-GB"/>
              </w:rPr>
              <w:t>evaluerbare</w:t>
            </w:r>
            <w:proofErr w:type="spellEnd"/>
            <w:r w:rsidRPr="003D3611">
              <w:rPr>
                <w:bCs/>
                <w:sz w:val="20"/>
                <w:lang w:val="en-GB"/>
              </w:rPr>
              <w:t xml:space="preserve"> </w:t>
            </w:r>
            <w:proofErr w:type="spellStart"/>
            <w:r w:rsidRPr="003D3611">
              <w:rPr>
                <w:bCs/>
                <w:sz w:val="20"/>
                <w:lang w:val="en-GB"/>
              </w:rPr>
              <w:t>cyklusser</w:t>
            </w:r>
            <w:proofErr w:type="spellEnd"/>
          </w:p>
        </w:tc>
        <w:tc>
          <w:tcPr>
            <w:tcW w:w="1205" w:type="pct"/>
            <w:noWrap/>
            <w:hideMark/>
          </w:tcPr>
          <w:p w14:paraId="423228D0" w14:textId="77777777" w:rsidR="003A5034" w:rsidRPr="003D3611" w:rsidRDefault="003A5034">
            <w:pPr>
              <w:suppressAutoHyphens/>
              <w:rPr>
                <w:bCs/>
                <w:sz w:val="20"/>
                <w:lang w:val="en-GB"/>
              </w:rPr>
            </w:pPr>
            <w:r w:rsidRPr="003D3611">
              <w:rPr>
                <w:bCs/>
                <w:sz w:val="20"/>
                <w:lang w:val="en-GB"/>
              </w:rPr>
              <w:t>9624</w:t>
            </w:r>
          </w:p>
        </w:tc>
        <w:tc>
          <w:tcPr>
            <w:tcW w:w="1204" w:type="pct"/>
            <w:hideMark/>
          </w:tcPr>
          <w:p w14:paraId="19549D97" w14:textId="77777777" w:rsidR="003A5034" w:rsidRPr="003D3611" w:rsidRDefault="003A5034">
            <w:pPr>
              <w:suppressAutoHyphens/>
              <w:rPr>
                <w:bCs/>
                <w:sz w:val="20"/>
                <w:lang w:val="en-GB"/>
              </w:rPr>
            </w:pPr>
            <w:r w:rsidRPr="003D3611">
              <w:rPr>
                <w:bCs/>
                <w:sz w:val="20"/>
                <w:lang w:val="en-GB"/>
              </w:rPr>
              <w:t>11808</w:t>
            </w:r>
          </w:p>
        </w:tc>
      </w:tr>
      <w:tr w:rsidR="003A5034" w:rsidRPr="003D3611" w14:paraId="41C4F527" w14:textId="77777777" w:rsidTr="003D3611">
        <w:trPr>
          <w:trHeight w:val="113"/>
        </w:trPr>
        <w:tc>
          <w:tcPr>
            <w:tcW w:w="2591" w:type="pct"/>
            <w:noWrap/>
            <w:vAlign w:val="bottom"/>
            <w:hideMark/>
          </w:tcPr>
          <w:p w14:paraId="33DEF621" w14:textId="77777777" w:rsidR="003A5034" w:rsidRPr="003D3611" w:rsidRDefault="003A5034">
            <w:pPr>
              <w:suppressAutoHyphens/>
              <w:rPr>
                <w:bCs/>
                <w:sz w:val="20"/>
              </w:rPr>
            </w:pPr>
            <w:r w:rsidRPr="003D3611">
              <w:rPr>
                <w:bCs/>
                <w:sz w:val="20"/>
              </w:rPr>
              <w:t>Bekræfte graviditet med lægemiddelbrug (n [%])</w:t>
            </w:r>
          </w:p>
        </w:tc>
        <w:tc>
          <w:tcPr>
            <w:tcW w:w="1205" w:type="pct"/>
            <w:noWrap/>
            <w:hideMark/>
          </w:tcPr>
          <w:p w14:paraId="0B95226A" w14:textId="77777777" w:rsidR="003A5034" w:rsidRPr="003D3611" w:rsidRDefault="003A5034">
            <w:pPr>
              <w:suppressAutoHyphens/>
              <w:rPr>
                <w:bCs/>
                <w:sz w:val="20"/>
                <w:lang w:val="en-GB"/>
              </w:rPr>
            </w:pPr>
            <w:r w:rsidRPr="003D3611">
              <w:rPr>
                <w:bCs/>
                <w:sz w:val="20"/>
                <w:lang w:val="en-GB"/>
              </w:rPr>
              <w:t>2 (0.2)</w:t>
            </w:r>
          </w:p>
        </w:tc>
        <w:tc>
          <w:tcPr>
            <w:tcW w:w="1204" w:type="pct"/>
            <w:hideMark/>
          </w:tcPr>
          <w:p w14:paraId="7355E87D" w14:textId="77777777" w:rsidR="003A5034" w:rsidRPr="003D3611" w:rsidRDefault="003A5034">
            <w:pPr>
              <w:suppressAutoHyphens/>
              <w:rPr>
                <w:bCs/>
                <w:sz w:val="20"/>
                <w:lang w:val="en-GB"/>
              </w:rPr>
            </w:pPr>
            <w:r w:rsidRPr="003D3611">
              <w:rPr>
                <w:bCs/>
                <w:sz w:val="20"/>
                <w:lang w:val="en-GB"/>
              </w:rPr>
              <w:t>2 (0.1)</w:t>
            </w:r>
          </w:p>
        </w:tc>
      </w:tr>
      <w:tr w:rsidR="003A5034" w:rsidRPr="003D3611" w14:paraId="1816AF11" w14:textId="77777777" w:rsidTr="003D3611">
        <w:trPr>
          <w:trHeight w:val="113"/>
        </w:trPr>
        <w:tc>
          <w:tcPr>
            <w:tcW w:w="2591" w:type="pct"/>
            <w:noWrap/>
            <w:vAlign w:val="bottom"/>
            <w:hideMark/>
          </w:tcPr>
          <w:p w14:paraId="3BFDA8D1" w14:textId="77777777" w:rsidR="003A5034" w:rsidRPr="003D3611" w:rsidRDefault="003A5034">
            <w:pPr>
              <w:suppressAutoHyphens/>
              <w:rPr>
                <w:bCs/>
                <w:sz w:val="20"/>
                <w:lang w:val="en-GB"/>
              </w:rPr>
            </w:pPr>
            <w:r w:rsidRPr="003D3611">
              <w:rPr>
                <w:bCs/>
                <w:sz w:val="20"/>
                <w:lang w:val="en-GB"/>
              </w:rPr>
              <w:t>Pearl Index (95 % KI)</w:t>
            </w:r>
          </w:p>
        </w:tc>
        <w:tc>
          <w:tcPr>
            <w:tcW w:w="1205" w:type="pct"/>
            <w:noWrap/>
            <w:hideMark/>
          </w:tcPr>
          <w:p w14:paraId="0D4236FD" w14:textId="77777777" w:rsidR="003A5034" w:rsidRPr="003D3611" w:rsidRDefault="003A5034">
            <w:pPr>
              <w:suppressAutoHyphens/>
              <w:rPr>
                <w:bCs/>
                <w:sz w:val="20"/>
                <w:lang w:val="en-GB"/>
              </w:rPr>
            </w:pPr>
            <w:r w:rsidRPr="003D3611">
              <w:rPr>
                <w:bCs/>
                <w:sz w:val="20"/>
                <w:lang w:val="en-GB"/>
              </w:rPr>
              <w:t>0,3 (0,03; 0,98)</w:t>
            </w:r>
          </w:p>
        </w:tc>
        <w:tc>
          <w:tcPr>
            <w:tcW w:w="1204" w:type="pct"/>
            <w:hideMark/>
          </w:tcPr>
          <w:p w14:paraId="40445250" w14:textId="77777777" w:rsidR="003A5034" w:rsidRPr="003D3611" w:rsidRDefault="003A5034">
            <w:pPr>
              <w:suppressAutoHyphens/>
              <w:rPr>
                <w:bCs/>
                <w:sz w:val="20"/>
                <w:lang w:val="en-GB"/>
              </w:rPr>
            </w:pPr>
            <w:r w:rsidRPr="003D3611">
              <w:rPr>
                <w:bCs/>
                <w:sz w:val="20"/>
                <w:lang w:val="en-GB"/>
              </w:rPr>
              <w:t>0,2 (0,03; 0,8)</w:t>
            </w:r>
          </w:p>
        </w:tc>
      </w:tr>
      <w:tr w:rsidR="003A5034" w:rsidRPr="003D3611" w14:paraId="02A99D1B" w14:textId="77777777" w:rsidTr="003D3611">
        <w:trPr>
          <w:trHeight w:val="113"/>
        </w:trPr>
        <w:tc>
          <w:tcPr>
            <w:tcW w:w="2591" w:type="pct"/>
            <w:noWrap/>
            <w:vAlign w:val="bottom"/>
          </w:tcPr>
          <w:p w14:paraId="3946D726" w14:textId="77777777" w:rsidR="003A5034" w:rsidRPr="003D3611" w:rsidRDefault="003A5034">
            <w:pPr>
              <w:suppressAutoHyphens/>
              <w:rPr>
                <w:bCs/>
                <w:sz w:val="20"/>
                <w:lang w:val="en-GB"/>
              </w:rPr>
            </w:pPr>
          </w:p>
        </w:tc>
        <w:tc>
          <w:tcPr>
            <w:tcW w:w="1205" w:type="pct"/>
            <w:noWrap/>
          </w:tcPr>
          <w:p w14:paraId="6DB89A94" w14:textId="77777777" w:rsidR="003A5034" w:rsidRPr="003D3611" w:rsidRDefault="003A5034">
            <w:pPr>
              <w:suppressAutoHyphens/>
              <w:rPr>
                <w:bCs/>
                <w:sz w:val="20"/>
                <w:lang w:val="en-GB"/>
              </w:rPr>
            </w:pPr>
          </w:p>
        </w:tc>
        <w:tc>
          <w:tcPr>
            <w:tcW w:w="1204" w:type="pct"/>
          </w:tcPr>
          <w:p w14:paraId="5E0F0E6F" w14:textId="77777777" w:rsidR="003A5034" w:rsidRPr="003D3611" w:rsidRDefault="003A5034">
            <w:pPr>
              <w:suppressAutoHyphens/>
              <w:rPr>
                <w:bCs/>
                <w:sz w:val="20"/>
                <w:lang w:val="en-GB"/>
              </w:rPr>
            </w:pPr>
          </w:p>
        </w:tc>
      </w:tr>
      <w:tr w:rsidR="003A5034" w:rsidRPr="003D3611" w14:paraId="1C00D529" w14:textId="77777777" w:rsidTr="003D3611">
        <w:trPr>
          <w:trHeight w:val="113"/>
        </w:trPr>
        <w:tc>
          <w:tcPr>
            <w:tcW w:w="2591" w:type="pct"/>
            <w:noWrap/>
            <w:vAlign w:val="bottom"/>
            <w:hideMark/>
          </w:tcPr>
          <w:p w14:paraId="3FFCD40C" w14:textId="77777777" w:rsidR="003A5034" w:rsidRPr="003D3611" w:rsidRDefault="003A5034">
            <w:pPr>
              <w:suppressAutoHyphens/>
              <w:rPr>
                <w:b/>
                <w:bCs/>
                <w:sz w:val="20"/>
                <w:lang w:val="en-GB"/>
              </w:rPr>
            </w:pPr>
            <w:r w:rsidRPr="003D3611">
              <w:rPr>
                <w:b/>
                <w:bCs/>
                <w:sz w:val="20"/>
                <w:lang w:val="en-GB"/>
              </w:rPr>
              <w:t xml:space="preserve">Pearl Index for </w:t>
            </w:r>
            <w:proofErr w:type="spellStart"/>
            <w:r w:rsidRPr="003D3611">
              <w:rPr>
                <w:b/>
                <w:bCs/>
                <w:sz w:val="20"/>
                <w:lang w:val="en-GB"/>
              </w:rPr>
              <w:t>metodesvigt</w:t>
            </w:r>
            <w:proofErr w:type="spellEnd"/>
          </w:p>
        </w:tc>
        <w:tc>
          <w:tcPr>
            <w:tcW w:w="1205" w:type="pct"/>
            <w:noWrap/>
          </w:tcPr>
          <w:p w14:paraId="615FB5E3" w14:textId="77777777" w:rsidR="003A5034" w:rsidRPr="003D3611" w:rsidRDefault="003A5034">
            <w:pPr>
              <w:suppressAutoHyphens/>
              <w:rPr>
                <w:bCs/>
                <w:sz w:val="20"/>
                <w:lang w:val="en-GB"/>
              </w:rPr>
            </w:pPr>
          </w:p>
        </w:tc>
        <w:tc>
          <w:tcPr>
            <w:tcW w:w="1204" w:type="pct"/>
          </w:tcPr>
          <w:p w14:paraId="2FD1BB07" w14:textId="77777777" w:rsidR="003A5034" w:rsidRPr="003D3611" w:rsidRDefault="003A5034">
            <w:pPr>
              <w:suppressAutoHyphens/>
              <w:rPr>
                <w:bCs/>
                <w:sz w:val="20"/>
                <w:lang w:val="en-GB"/>
              </w:rPr>
            </w:pPr>
          </w:p>
        </w:tc>
      </w:tr>
      <w:tr w:rsidR="003A5034" w:rsidRPr="003D3611" w14:paraId="4C3A6B99" w14:textId="77777777" w:rsidTr="003D3611">
        <w:trPr>
          <w:trHeight w:val="113"/>
        </w:trPr>
        <w:tc>
          <w:tcPr>
            <w:tcW w:w="2591" w:type="pct"/>
            <w:noWrap/>
            <w:vAlign w:val="bottom"/>
            <w:hideMark/>
          </w:tcPr>
          <w:p w14:paraId="66FE42A9" w14:textId="77777777" w:rsidR="003A5034" w:rsidRPr="003D3611" w:rsidRDefault="003A5034">
            <w:pPr>
              <w:suppressAutoHyphens/>
              <w:rPr>
                <w:bCs/>
                <w:sz w:val="20"/>
                <w:lang w:val="en-GB"/>
              </w:rPr>
            </w:pPr>
            <w:proofErr w:type="spellStart"/>
            <w:r w:rsidRPr="003D3611">
              <w:rPr>
                <w:bCs/>
                <w:sz w:val="20"/>
                <w:lang w:val="en-GB"/>
              </w:rPr>
              <w:t>Samlet</w:t>
            </w:r>
            <w:proofErr w:type="spellEnd"/>
            <w:r w:rsidRPr="003D3611">
              <w:rPr>
                <w:bCs/>
                <w:sz w:val="20"/>
                <w:lang w:val="en-GB"/>
              </w:rPr>
              <w:t xml:space="preserve"> </w:t>
            </w:r>
            <w:proofErr w:type="spellStart"/>
            <w:r w:rsidRPr="003D3611">
              <w:rPr>
                <w:bCs/>
                <w:sz w:val="20"/>
                <w:lang w:val="en-GB"/>
              </w:rPr>
              <w:t>antal</w:t>
            </w:r>
            <w:proofErr w:type="spellEnd"/>
            <w:r w:rsidRPr="003D3611">
              <w:rPr>
                <w:bCs/>
                <w:sz w:val="20"/>
                <w:lang w:val="en-GB"/>
              </w:rPr>
              <w:t xml:space="preserve"> </w:t>
            </w:r>
            <w:proofErr w:type="spellStart"/>
            <w:r w:rsidRPr="003D3611">
              <w:rPr>
                <w:bCs/>
                <w:sz w:val="20"/>
                <w:lang w:val="en-GB"/>
              </w:rPr>
              <w:t>perfekte</w:t>
            </w:r>
            <w:proofErr w:type="spellEnd"/>
            <w:r w:rsidRPr="003D3611">
              <w:rPr>
                <w:bCs/>
                <w:sz w:val="20"/>
                <w:lang w:val="en-GB"/>
              </w:rPr>
              <w:t xml:space="preserve"> </w:t>
            </w:r>
            <w:proofErr w:type="spellStart"/>
            <w:r w:rsidRPr="003D3611">
              <w:rPr>
                <w:bCs/>
                <w:sz w:val="20"/>
                <w:lang w:val="en-GB"/>
              </w:rPr>
              <w:t>cyklusser</w:t>
            </w:r>
            <w:proofErr w:type="spellEnd"/>
          </w:p>
        </w:tc>
        <w:tc>
          <w:tcPr>
            <w:tcW w:w="1205" w:type="pct"/>
            <w:noWrap/>
            <w:hideMark/>
          </w:tcPr>
          <w:p w14:paraId="43503326" w14:textId="77777777" w:rsidR="003A5034" w:rsidRPr="003D3611" w:rsidRDefault="003A5034">
            <w:pPr>
              <w:suppressAutoHyphens/>
              <w:rPr>
                <w:bCs/>
                <w:sz w:val="20"/>
                <w:lang w:val="en-GB"/>
              </w:rPr>
            </w:pPr>
            <w:r w:rsidRPr="003D3611">
              <w:rPr>
                <w:bCs/>
                <w:sz w:val="20"/>
                <w:lang w:val="en-GB"/>
              </w:rPr>
              <w:t>6415</w:t>
            </w:r>
          </w:p>
        </w:tc>
        <w:tc>
          <w:tcPr>
            <w:tcW w:w="1204" w:type="pct"/>
            <w:hideMark/>
          </w:tcPr>
          <w:p w14:paraId="76C705E7" w14:textId="77777777" w:rsidR="003A5034" w:rsidRPr="003D3611" w:rsidRDefault="003A5034">
            <w:pPr>
              <w:suppressAutoHyphens/>
              <w:rPr>
                <w:bCs/>
                <w:sz w:val="20"/>
                <w:lang w:val="en-GB"/>
              </w:rPr>
            </w:pPr>
            <w:r w:rsidRPr="003D3611">
              <w:rPr>
                <w:bCs/>
                <w:sz w:val="20"/>
                <w:lang w:val="en-GB"/>
              </w:rPr>
              <w:t>8006</w:t>
            </w:r>
          </w:p>
        </w:tc>
      </w:tr>
      <w:tr w:rsidR="003A5034" w:rsidRPr="003D3611" w14:paraId="029CB569" w14:textId="77777777" w:rsidTr="003D3611">
        <w:trPr>
          <w:trHeight w:val="113"/>
        </w:trPr>
        <w:tc>
          <w:tcPr>
            <w:tcW w:w="2591" w:type="pct"/>
            <w:noWrap/>
            <w:vAlign w:val="bottom"/>
            <w:hideMark/>
          </w:tcPr>
          <w:p w14:paraId="783EB002" w14:textId="77777777" w:rsidR="003A5034" w:rsidRPr="003D3611" w:rsidRDefault="003A5034">
            <w:pPr>
              <w:suppressAutoHyphens/>
              <w:rPr>
                <w:bCs/>
                <w:sz w:val="20"/>
              </w:rPr>
            </w:pPr>
            <w:r w:rsidRPr="003D3611">
              <w:rPr>
                <w:bCs/>
                <w:sz w:val="20"/>
              </w:rPr>
              <w:t>Bekræftet graviditet med lægemiddelbrug (n [%])</w:t>
            </w:r>
          </w:p>
        </w:tc>
        <w:tc>
          <w:tcPr>
            <w:tcW w:w="1205" w:type="pct"/>
            <w:noWrap/>
            <w:hideMark/>
          </w:tcPr>
          <w:p w14:paraId="17F33E5B" w14:textId="77777777" w:rsidR="003A5034" w:rsidRPr="003D3611" w:rsidRDefault="003A5034">
            <w:pPr>
              <w:suppressAutoHyphens/>
              <w:rPr>
                <w:bCs/>
                <w:sz w:val="20"/>
                <w:lang w:val="en-GB"/>
              </w:rPr>
            </w:pPr>
            <w:r w:rsidRPr="003D3611">
              <w:rPr>
                <w:bCs/>
                <w:sz w:val="20"/>
                <w:lang w:val="en-GB"/>
              </w:rPr>
              <w:t>2 (0.2)</w:t>
            </w:r>
          </w:p>
        </w:tc>
        <w:tc>
          <w:tcPr>
            <w:tcW w:w="1204" w:type="pct"/>
            <w:hideMark/>
          </w:tcPr>
          <w:p w14:paraId="69ABE5D3" w14:textId="77777777" w:rsidR="003A5034" w:rsidRPr="003D3611" w:rsidRDefault="003A5034">
            <w:pPr>
              <w:suppressAutoHyphens/>
              <w:rPr>
                <w:bCs/>
                <w:sz w:val="20"/>
                <w:lang w:val="en-GB"/>
              </w:rPr>
            </w:pPr>
            <w:r w:rsidRPr="003D3611">
              <w:rPr>
                <w:bCs/>
                <w:sz w:val="20"/>
                <w:lang w:val="en-GB"/>
              </w:rPr>
              <w:t>2 (0.1)</w:t>
            </w:r>
          </w:p>
        </w:tc>
      </w:tr>
      <w:tr w:rsidR="003A5034" w:rsidRPr="003D3611" w14:paraId="2A849CAF" w14:textId="77777777" w:rsidTr="003D3611">
        <w:trPr>
          <w:trHeight w:val="113"/>
        </w:trPr>
        <w:tc>
          <w:tcPr>
            <w:tcW w:w="2591" w:type="pct"/>
            <w:tcBorders>
              <w:top w:val="nil"/>
              <w:left w:val="nil"/>
              <w:bottom w:val="single" w:sz="12" w:space="0" w:color="auto"/>
              <w:right w:val="nil"/>
            </w:tcBorders>
            <w:noWrap/>
            <w:vAlign w:val="bottom"/>
            <w:hideMark/>
          </w:tcPr>
          <w:p w14:paraId="50E823E2" w14:textId="77777777" w:rsidR="003A5034" w:rsidRPr="003D3611" w:rsidRDefault="003A5034">
            <w:pPr>
              <w:suppressAutoHyphens/>
              <w:rPr>
                <w:bCs/>
                <w:sz w:val="20"/>
                <w:lang w:val="en-GB"/>
              </w:rPr>
            </w:pPr>
            <w:r w:rsidRPr="003D3611">
              <w:rPr>
                <w:bCs/>
                <w:sz w:val="20"/>
                <w:lang w:val="en-GB"/>
              </w:rPr>
              <w:t>Pearl Index (95 % KI)</w:t>
            </w:r>
          </w:p>
        </w:tc>
        <w:tc>
          <w:tcPr>
            <w:tcW w:w="1205" w:type="pct"/>
            <w:tcBorders>
              <w:top w:val="nil"/>
              <w:left w:val="nil"/>
              <w:bottom w:val="single" w:sz="12" w:space="0" w:color="auto"/>
              <w:right w:val="nil"/>
            </w:tcBorders>
            <w:noWrap/>
            <w:hideMark/>
          </w:tcPr>
          <w:p w14:paraId="74B56B6B" w14:textId="77777777" w:rsidR="003A5034" w:rsidRPr="003D3611" w:rsidRDefault="003A5034">
            <w:pPr>
              <w:suppressAutoHyphens/>
              <w:rPr>
                <w:bCs/>
                <w:sz w:val="20"/>
                <w:lang w:val="en-GB"/>
              </w:rPr>
            </w:pPr>
            <w:r w:rsidRPr="003D3611">
              <w:rPr>
                <w:bCs/>
                <w:sz w:val="20"/>
                <w:lang w:val="en-GB"/>
              </w:rPr>
              <w:t>0,4 (0,05; 1,46)</w:t>
            </w:r>
          </w:p>
        </w:tc>
        <w:tc>
          <w:tcPr>
            <w:tcW w:w="1204" w:type="pct"/>
            <w:tcBorders>
              <w:top w:val="nil"/>
              <w:left w:val="nil"/>
              <w:bottom w:val="single" w:sz="12" w:space="0" w:color="auto"/>
              <w:right w:val="nil"/>
            </w:tcBorders>
            <w:hideMark/>
          </w:tcPr>
          <w:p w14:paraId="6EE6E24D" w14:textId="77777777" w:rsidR="003A5034" w:rsidRPr="003D3611" w:rsidRDefault="003A5034">
            <w:pPr>
              <w:suppressAutoHyphens/>
              <w:rPr>
                <w:bCs/>
                <w:sz w:val="20"/>
                <w:lang w:val="en-GB"/>
              </w:rPr>
            </w:pPr>
            <w:r w:rsidRPr="003D3611">
              <w:rPr>
                <w:bCs/>
                <w:sz w:val="20"/>
                <w:lang w:val="en-GB"/>
              </w:rPr>
              <w:t>0,3 (0,04; 1,17)</w:t>
            </w:r>
          </w:p>
        </w:tc>
      </w:tr>
    </w:tbl>
    <w:p w14:paraId="3C7BB107" w14:textId="77777777" w:rsidR="003A5034" w:rsidRPr="00860171" w:rsidRDefault="003A5034" w:rsidP="003A5034">
      <w:pPr>
        <w:suppressAutoHyphens/>
        <w:rPr>
          <w:bCs/>
          <w:sz w:val="24"/>
          <w:szCs w:val="24"/>
        </w:rPr>
      </w:pPr>
    </w:p>
    <w:p w14:paraId="70433002" w14:textId="77777777" w:rsidR="003A5034" w:rsidRPr="00860171" w:rsidRDefault="003A5034" w:rsidP="00860171">
      <w:pPr>
        <w:ind w:left="851"/>
        <w:rPr>
          <w:sz w:val="24"/>
          <w:szCs w:val="24"/>
        </w:rPr>
      </w:pPr>
      <w:r w:rsidRPr="00860171">
        <w:rPr>
          <w:sz w:val="24"/>
          <w:szCs w:val="24"/>
        </w:rPr>
        <w:t xml:space="preserve">Det kumulative graviditetsforhold for 13 cyklusser (95 % KI) for alle </w:t>
      </w:r>
      <w:proofErr w:type="spellStart"/>
      <w:r w:rsidRPr="00860171">
        <w:rPr>
          <w:sz w:val="24"/>
          <w:szCs w:val="24"/>
        </w:rPr>
        <w:t>Kelzyn</w:t>
      </w:r>
      <w:proofErr w:type="spellEnd"/>
      <w:r w:rsidRPr="00860171">
        <w:rPr>
          <w:sz w:val="24"/>
          <w:szCs w:val="24"/>
        </w:rPr>
        <w:t>-brugere (FAS) i begge forsøg var 0,15 (0,00; 0,36), og det for aldersundergruppen ≤35 år var 0,18 (0,00; 0,43).</w:t>
      </w:r>
    </w:p>
    <w:p w14:paraId="5C95AE17" w14:textId="77777777" w:rsidR="003A5034" w:rsidRPr="00860171" w:rsidRDefault="003A5034" w:rsidP="00860171">
      <w:pPr>
        <w:ind w:left="851"/>
        <w:rPr>
          <w:sz w:val="24"/>
          <w:szCs w:val="24"/>
        </w:rPr>
      </w:pPr>
    </w:p>
    <w:p w14:paraId="7544A1D0" w14:textId="77777777" w:rsidR="003A5034" w:rsidRPr="00860171" w:rsidRDefault="003A5034" w:rsidP="00860171">
      <w:pPr>
        <w:ind w:left="851"/>
        <w:rPr>
          <w:sz w:val="24"/>
          <w:szCs w:val="24"/>
          <w:u w:val="single"/>
        </w:rPr>
      </w:pPr>
      <w:r w:rsidRPr="00860171">
        <w:rPr>
          <w:sz w:val="24"/>
          <w:szCs w:val="24"/>
          <w:u w:val="single"/>
        </w:rPr>
        <w:t>Pædiatrisk population</w:t>
      </w:r>
    </w:p>
    <w:p w14:paraId="65009342" w14:textId="77777777" w:rsidR="003A5034" w:rsidRPr="00860171" w:rsidRDefault="003A5034" w:rsidP="00860171">
      <w:pPr>
        <w:ind w:left="851"/>
        <w:rPr>
          <w:sz w:val="24"/>
          <w:szCs w:val="24"/>
        </w:rPr>
      </w:pPr>
      <w:r w:rsidRPr="00860171">
        <w:rPr>
          <w:sz w:val="24"/>
          <w:szCs w:val="24"/>
        </w:rPr>
        <w:t xml:space="preserve">Der er begrænset kliniske data om virkning og sikkerhed ved brug af </w:t>
      </w:r>
      <w:proofErr w:type="spellStart"/>
      <w:r w:rsidRPr="00860171">
        <w:rPr>
          <w:sz w:val="24"/>
          <w:szCs w:val="24"/>
        </w:rPr>
        <w:t>COC’er</w:t>
      </w:r>
      <w:proofErr w:type="spellEnd"/>
      <w:r w:rsidRPr="00860171">
        <w:rPr>
          <w:sz w:val="24"/>
          <w:szCs w:val="24"/>
        </w:rPr>
        <w:t xml:space="preserve"> hos unge voksne under 18 år.</w:t>
      </w:r>
    </w:p>
    <w:p w14:paraId="621E3DFD" w14:textId="77777777" w:rsidR="003A5034" w:rsidRPr="00860171" w:rsidRDefault="003A5034" w:rsidP="00860171">
      <w:pPr>
        <w:ind w:left="851"/>
        <w:rPr>
          <w:sz w:val="24"/>
          <w:szCs w:val="24"/>
        </w:rPr>
      </w:pPr>
    </w:p>
    <w:p w14:paraId="3D3D0C25" w14:textId="77777777" w:rsidR="003A5034" w:rsidRPr="00860171" w:rsidRDefault="003A5034" w:rsidP="00860171">
      <w:pPr>
        <w:ind w:left="851"/>
        <w:rPr>
          <w:sz w:val="24"/>
          <w:szCs w:val="24"/>
        </w:rPr>
      </w:pPr>
      <w:bookmarkStart w:id="1" w:name="_Hlk163196029"/>
      <w:r w:rsidRPr="00860171">
        <w:rPr>
          <w:sz w:val="24"/>
          <w:szCs w:val="24"/>
        </w:rPr>
        <w:t xml:space="preserve">Det Europæiske Lægemiddelagentur har udsat forpligtelsen til at fremlægge resultaterne af studier med </w:t>
      </w:r>
      <w:proofErr w:type="spellStart"/>
      <w:r w:rsidRPr="00860171">
        <w:rPr>
          <w:sz w:val="24"/>
          <w:szCs w:val="24"/>
        </w:rPr>
        <w:t>Kelzyn</w:t>
      </w:r>
      <w:proofErr w:type="spellEnd"/>
      <w:r w:rsidRPr="00860171">
        <w:rPr>
          <w:sz w:val="24"/>
          <w:szCs w:val="24"/>
        </w:rPr>
        <w:t xml:space="preserve"> i en eller flere undergrupper af den pædiatriske population i den godkendte indikation, i henhold til afgørelsen i den pædiatriske undersøgelsesplan (PIP) (se pkt. 4.2 for oplysninger om pædiatrisk anvendelse).</w:t>
      </w:r>
    </w:p>
    <w:bookmarkEnd w:id="1"/>
    <w:p w14:paraId="52F07E2E" w14:textId="77777777" w:rsidR="009260DE" w:rsidRPr="00860171" w:rsidRDefault="009260DE" w:rsidP="009260DE">
      <w:pPr>
        <w:tabs>
          <w:tab w:val="left" w:pos="851"/>
        </w:tabs>
        <w:ind w:left="851"/>
        <w:rPr>
          <w:sz w:val="24"/>
          <w:szCs w:val="24"/>
        </w:rPr>
      </w:pPr>
    </w:p>
    <w:p w14:paraId="6F257B1B" w14:textId="77777777" w:rsidR="009260DE" w:rsidRPr="00860171" w:rsidRDefault="009260DE" w:rsidP="009260DE">
      <w:pPr>
        <w:tabs>
          <w:tab w:val="left" w:pos="851"/>
        </w:tabs>
        <w:ind w:left="851" w:hanging="851"/>
        <w:rPr>
          <w:b/>
          <w:sz w:val="24"/>
          <w:szCs w:val="24"/>
        </w:rPr>
      </w:pPr>
      <w:r w:rsidRPr="00860171">
        <w:rPr>
          <w:b/>
          <w:sz w:val="24"/>
          <w:szCs w:val="24"/>
        </w:rPr>
        <w:t>5.2</w:t>
      </w:r>
      <w:r w:rsidRPr="00860171">
        <w:rPr>
          <w:b/>
          <w:sz w:val="24"/>
          <w:szCs w:val="24"/>
        </w:rPr>
        <w:tab/>
      </w:r>
      <w:proofErr w:type="spellStart"/>
      <w:r w:rsidRPr="00860171">
        <w:rPr>
          <w:b/>
          <w:sz w:val="24"/>
          <w:szCs w:val="24"/>
        </w:rPr>
        <w:t>Farmakokinetiske</w:t>
      </w:r>
      <w:proofErr w:type="spellEnd"/>
      <w:r w:rsidRPr="00860171">
        <w:rPr>
          <w:b/>
          <w:sz w:val="24"/>
          <w:szCs w:val="24"/>
        </w:rPr>
        <w:t xml:space="preserve"> egenskaber</w:t>
      </w:r>
    </w:p>
    <w:p w14:paraId="2E7E26EE" w14:textId="77777777" w:rsidR="003D3611" w:rsidRDefault="003D3611" w:rsidP="00860171">
      <w:pPr>
        <w:ind w:left="851"/>
        <w:rPr>
          <w:sz w:val="24"/>
          <w:szCs w:val="24"/>
        </w:rPr>
      </w:pPr>
    </w:p>
    <w:p w14:paraId="33A5C9D0" w14:textId="0EC173A5" w:rsidR="003A5034" w:rsidRPr="003D3611" w:rsidRDefault="003A5034" w:rsidP="00860171">
      <w:pPr>
        <w:ind w:left="851"/>
        <w:rPr>
          <w:sz w:val="24"/>
          <w:szCs w:val="24"/>
          <w:u w:val="single"/>
        </w:rPr>
      </w:pPr>
      <w:proofErr w:type="spellStart"/>
      <w:r w:rsidRPr="003D3611">
        <w:rPr>
          <w:sz w:val="24"/>
          <w:szCs w:val="24"/>
          <w:u w:val="single"/>
        </w:rPr>
        <w:t>Ethinylestradiol</w:t>
      </w:r>
      <w:proofErr w:type="spellEnd"/>
    </w:p>
    <w:p w14:paraId="7A3C0E72" w14:textId="77777777" w:rsidR="003A5034" w:rsidRPr="00860171" w:rsidRDefault="003A5034" w:rsidP="00860171">
      <w:pPr>
        <w:ind w:left="851"/>
        <w:rPr>
          <w:sz w:val="24"/>
          <w:szCs w:val="24"/>
        </w:rPr>
      </w:pPr>
    </w:p>
    <w:p w14:paraId="6D031C1B" w14:textId="77777777" w:rsidR="003A5034" w:rsidRPr="003D3611" w:rsidRDefault="003A5034" w:rsidP="00860171">
      <w:pPr>
        <w:ind w:left="851"/>
        <w:rPr>
          <w:i/>
          <w:iCs/>
          <w:sz w:val="24"/>
          <w:szCs w:val="24"/>
          <w:u w:val="single"/>
        </w:rPr>
      </w:pPr>
      <w:r w:rsidRPr="003D3611">
        <w:rPr>
          <w:i/>
          <w:iCs/>
          <w:sz w:val="24"/>
          <w:szCs w:val="24"/>
          <w:u w:val="single"/>
        </w:rPr>
        <w:t>Absorption</w:t>
      </w:r>
    </w:p>
    <w:p w14:paraId="2B5A18D8" w14:textId="77777777" w:rsidR="003A5034" w:rsidRPr="00860171" w:rsidRDefault="003A5034" w:rsidP="00860171">
      <w:pPr>
        <w:ind w:left="851"/>
        <w:rPr>
          <w:sz w:val="24"/>
          <w:szCs w:val="24"/>
        </w:rPr>
      </w:pPr>
      <w:proofErr w:type="spellStart"/>
      <w:r w:rsidRPr="00860171">
        <w:rPr>
          <w:sz w:val="24"/>
          <w:szCs w:val="24"/>
        </w:rPr>
        <w:t>Ethinylestradiols</w:t>
      </w:r>
      <w:proofErr w:type="spellEnd"/>
      <w:r w:rsidRPr="00860171">
        <w:rPr>
          <w:sz w:val="24"/>
          <w:szCs w:val="24"/>
        </w:rPr>
        <w:t xml:space="preserve"> gennemsnitlige orale biotilgængelighed er omkring 45 %, med en stor inter-individuel variation på omkring 20-65 %. Plasmaprofilerne efter gentagne daglige doser af en depotformulering (2 mg </w:t>
      </w:r>
      <w:proofErr w:type="spellStart"/>
      <w:r w:rsidRPr="00860171">
        <w:rPr>
          <w:sz w:val="24"/>
          <w:szCs w:val="24"/>
        </w:rPr>
        <w:t>dienogest</w:t>
      </w:r>
      <w:proofErr w:type="spellEnd"/>
      <w:r w:rsidRPr="00860171">
        <w:rPr>
          <w:sz w:val="24"/>
          <w:szCs w:val="24"/>
        </w:rPr>
        <w:t xml:space="preserve"> og 20 µg </w:t>
      </w:r>
      <w:proofErr w:type="spellStart"/>
      <w:r w:rsidRPr="00860171">
        <w:rPr>
          <w:sz w:val="24"/>
          <w:szCs w:val="24"/>
        </w:rPr>
        <w:t>ethinylestradiol</w:t>
      </w:r>
      <w:proofErr w:type="spellEnd"/>
      <w:r w:rsidRPr="00860171">
        <w:rPr>
          <w:sz w:val="24"/>
          <w:szCs w:val="24"/>
        </w:rPr>
        <w:t xml:space="preserve">) er karakteriseret ved en gennemsnitlig </w:t>
      </w:r>
      <w:proofErr w:type="spellStart"/>
      <w:r w:rsidRPr="00860171">
        <w:rPr>
          <w:sz w:val="24"/>
          <w:szCs w:val="24"/>
        </w:rPr>
        <w:t>C</w:t>
      </w:r>
      <w:r w:rsidRPr="00860171">
        <w:rPr>
          <w:sz w:val="24"/>
          <w:szCs w:val="24"/>
          <w:vertAlign w:val="subscript"/>
        </w:rPr>
        <w:t>max</w:t>
      </w:r>
      <w:proofErr w:type="spellEnd"/>
      <w:r w:rsidRPr="00860171">
        <w:rPr>
          <w:sz w:val="24"/>
          <w:szCs w:val="24"/>
        </w:rPr>
        <w:t xml:space="preserve"> på 64 </w:t>
      </w:r>
      <w:proofErr w:type="spellStart"/>
      <w:r w:rsidRPr="00860171">
        <w:rPr>
          <w:sz w:val="24"/>
          <w:szCs w:val="24"/>
        </w:rPr>
        <w:t>pg</w:t>
      </w:r>
      <w:proofErr w:type="spellEnd"/>
      <w:r w:rsidRPr="00860171">
        <w:rPr>
          <w:sz w:val="24"/>
          <w:szCs w:val="24"/>
        </w:rPr>
        <w:t xml:space="preserve">/ml </w:t>
      </w:r>
      <w:proofErr w:type="spellStart"/>
      <w:r w:rsidRPr="00860171">
        <w:rPr>
          <w:sz w:val="24"/>
          <w:szCs w:val="24"/>
        </w:rPr>
        <w:t>ethinylestradiol</w:t>
      </w:r>
      <w:proofErr w:type="spellEnd"/>
      <w:r w:rsidRPr="00860171">
        <w:rPr>
          <w:sz w:val="24"/>
          <w:szCs w:val="24"/>
        </w:rPr>
        <w:t xml:space="preserve">, der er observeret ved en </w:t>
      </w:r>
      <w:proofErr w:type="spellStart"/>
      <w:r w:rsidRPr="00860171">
        <w:rPr>
          <w:sz w:val="24"/>
          <w:szCs w:val="24"/>
        </w:rPr>
        <w:t>t</w:t>
      </w:r>
      <w:r w:rsidRPr="00860171">
        <w:rPr>
          <w:sz w:val="24"/>
          <w:szCs w:val="24"/>
          <w:vertAlign w:val="subscript"/>
        </w:rPr>
        <w:t>max</w:t>
      </w:r>
      <w:proofErr w:type="spellEnd"/>
      <w:r w:rsidRPr="00860171">
        <w:rPr>
          <w:sz w:val="24"/>
          <w:szCs w:val="24"/>
        </w:rPr>
        <w:t xml:space="preserve"> på 3,8 timer. Den observerede AUC</w:t>
      </w:r>
      <w:r w:rsidRPr="00860171">
        <w:rPr>
          <w:sz w:val="24"/>
          <w:szCs w:val="24"/>
          <w:vertAlign w:val="subscript"/>
        </w:rPr>
        <w:t>0-24t</w:t>
      </w:r>
      <w:r w:rsidRPr="00860171">
        <w:rPr>
          <w:sz w:val="24"/>
          <w:szCs w:val="24"/>
        </w:rPr>
        <w:t xml:space="preserve"> var 706 </w:t>
      </w:r>
      <w:proofErr w:type="spellStart"/>
      <w:r w:rsidRPr="00860171">
        <w:rPr>
          <w:sz w:val="24"/>
          <w:szCs w:val="24"/>
        </w:rPr>
        <w:t>pg×t</w:t>
      </w:r>
      <w:proofErr w:type="spellEnd"/>
      <w:r w:rsidRPr="00860171">
        <w:rPr>
          <w:sz w:val="24"/>
          <w:szCs w:val="24"/>
        </w:rPr>
        <w:t xml:space="preserve">/ml </w:t>
      </w:r>
      <w:proofErr w:type="spellStart"/>
      <w:r w:rsidRPr="00860171">
        <w:rPr>
          <w:sz w:val="24"/>
          <w:szCs w:val="24"/>
        </w:rPr>
        <w:t>ethinylestradiol</w:t>
      </w:r>
      <w:proofErr w:type="spellEnd"/>
      <w:r w:rsidRPr="00860171">
        <w:rPr>
          <w:sz w:val="24"/>
          <w:szCs w:val="24"/>
        </w:rPr>
        <w:t xml:space="preserve">. I sammenligning med formuleringen med øjeblikkelig frigivelse blev </w:t>
      </w:r>
      <w:proofErr w:type="spellStart"/>
      <w:r w:rsidRPr="00860171">
        <w:rPr>
          <w:sz w:val="24"/>
          <w:szCs w:val="24"/>
        </w:rPr>
        <w:t>t</w:t>
      </w:r>
      <w:r w:rsidRPr="00860171">
        <w:rPr>
          <w:sz w:val="24"/>
          <w:szCs w:val="24"/>
          <w:vertAlign w:val="subscript"/>
        </w:rPr>
        <w:t>max</w:t>
      </w:r>
      <w:proofErr w:type="spellEnd"/>
      <w:r w:rsidRPr="00860171">
        <w:rPr>
          <w:sz w:val="24"/>
          <w:szCs w:val="24"/>
        </w:rPr>
        <w:t xml:space="preserve"> observeret senere: 3,8 timer (depot) sammenlignet med 1,3 timer (øjeblikkelig frigivelse). Mad har ingen effekt på PK-profilen for </w:t>
      </w:r>
      <w:proofErr w:type="spellStart"/>
      <w:r w:rsidRPr="00860171">
        <w:rPr>
          <w:bCs/>
          <w:sz w:val="24"/>
          <w:szCs w:val="24"/>
        </w:rPr>
        <w:t>Kelzyn</w:t>
      </w:r>
      <w:proofErr w:type="spellEnd"/>
      <w:r w:rsidRPr="00860171">
        <w:rPr>
          <w:sz w:val="24"/>
          <w:szCs w:val="24"/>
        </w:rPr>
        <w:t>.</w:t>
      </w:r>
    </w:p>
    <w:p w14:paraId="3A77D2A3" w14:textId="77777777" w:rsidR="003A5034" w:rsidRPr="00860171" w:rsidRDefault="003A5034" w:rsidP="00860171">
      <w:pPr>
        <w:ind w:left="851"/>
        <w:rPr>
          <w:sz w:val="24"/>
          <w:szCs w:val="24"/>
        </w:rPr>
      </w:pPr>
    </w:p>
    <w:p w14:paraId="21D88B96" w14:textId="77777777" w:rsidR="003A5034" w:rsidRPr="003D3611" w:rsidRDefault="003A5034" w:rsidP="00860171">
      <w:pPr>
        <w:ind w:left="851"/>
        <w:rPr>
          <w:i/>
          <w:iCs/>
          <w:sz w:val="24"/>
          <w:szCs w:val="24"/>
          <w:u w:val="single"/>
        </w:rPr>
      </w:pPr>
      <w:r w:rsidRPr="003D3611">
        <w:rPr>
          <w:i/>
          <w:iCs/>
          <w:sz w:val="24"/>
          <w:szCs w:val="24"/>
          <w:u w:val="single"/>
        </w:rPr>
        <w:t>Fordeling</w:t>
      </w:r>
    </w:p>
    <w:p w14:paraId="0B6FC134" w14:textId="77777777" w:rsidR="003A5034" w:rsidRPr="00860171" w:rsidRDefault="003A5034" w:rsidP="00860171">
      <w:pPr>
        <w:ind w:left="851"/>
        <w:rPr>
          <w:sz w:val="24"/>
          <w:szCs w:val="24"/>
        </w:rPr>
      </w:pPr>
      <w:proofErr w:type="spellStart"/>
      <w:r w:rsidRPr="00860171">
        <w:rPr>
          <w:sz w:val="24"/>
          <w:szCs w:val="24"/>
        </w:rPr>
        <w:t>Ethinylestradiol</w:t>
      </w:r>
      <w:proofErr w:type="spellEnd"/>
      <w:r w:rsidRPr="00860171">
        <w:rPr>
          <w:sz w:val="24"/>
          <w:szCs w:val="24"/>
        </w:rPr>
        <w:t xml:space="preserve"> er i højt omfang, men ikke-specifikt bundet til serumalbumin (ca. 98 %), og inducerer en stigning i serumkoncentrationen af SHBG (kønshormonbindende </w:t>
      </w:r>
      <w:proofErr w:type="spellStart"/>
      <w:r w:rsidRPr="00860171">
        <w:rPr>
          <w:sz w:val="24"/>
          <w:szCs w:val="24"/>
        </w:rPr>
        <w:t>globulin</w:t>
      </w:r>
      <w:bookmarkStart w:id="2" w:name="_Hlk163131406"/>
      <w:proofErr w:type="spellEnd"/>
      <w:r w:rsidRPr="00860171">
        <w:rPr>
          <w:sz w:val="24"/>
          <w:szCs w:val="24"/>
        </w:rPr>
        <w:t>). Den angivelige fordelingsvolumen for en oral dosis på 0,03 mg efter en enkelt dosis er mellem 576-625 liter.</w:t>
      </w:r>
    </w:p>
    <w:bookmarkEnd w:id="2"/>
    <w:p w14:paraId="595394D9" w14:textId="77777777" w:rsidR="003A5034" w:rsidRPr="00860171" w:rsidRDefault="003A5034" w:rsidP="00860171">
      <w:pPr>
        <w:ind w:left="851"/>
        <w:rPr>
          <w:sz w:val="24"/>
          <w:szCs w:val="24"/>
        </w:rPr>
      </w:pPr>
    </w:p>
    <w:p w14:paraId="76822212" w14:textId="77777777" w:rsidR="003A5034" w:rsidRPr="003D3611" w:rsidRDefault="003A5034" w:rsidP="00860171">
      <w:pPr>
        <w:ind w:left="851"/>
        <w:rPr>
          <w:i/>
          <w:iCs/>
          <w:sz w:val="24"/>
          <w:szCs w:val="24"/>
          <w:u w:val="single"/>
        </w:rPr>
      </w:pPr>
      <w:r w:rsidRPr="003D3611">
        <w:rPr>
          <w:i/>
          <w:iCs/>
          <w:sz w:val="24"/>
          <w:szCs w:val="24"/>
          <w:u w:val="single"/>
        </w:rPr>
        <w:t>Biotransformation</w:t>
      </w:r>
    </w:p>
    <w:p w14:paraId="7961F330" w14:textId="77777777" w:rsidR="003A5034" w:rsidRPr="00860171" w:rsidRDefault="003A5034" w:rsidP="00860171">
      <w:pPr>
        <w:ind w:left="851"/>
        <w:rPr>
          <w:sz w:val="24"/>
          <w:szCs w:val="24"/>
        </w:rPr>
      </w:pPr>
      <w:proofErr w:type="spellStart"/>
      <w:r w:rsidRPr="00860171">
        <w:rPr>
          <w:sz w:val="24"/>
          <w:szCs w:val="24"/>
        </w:rPr>
        <w:t>Ethinylestradiol</w:t>
      </w:r>
      <w:proofErr w:type="spellEnd"/>
      <w:r w:rsidRPr="00860171">
        <w:rPr>
          <w:sz w:val="24"/>
          <w:szCs w:val="24"/>
        </w:rPr>
        <w:t xml:space="preserve"> er underlagt præsystemisk </w:t>
      </w:r>
      <w:proofErr w:type="spellStart"/>
      <w:r w:rsidRPr="00860171">
        <w:rPr>
          <w:sz w:val="24"/>
          <w:szCs w:val="24"/>
        </w:rPr>
        <w:t>konjugering</w:t>
      </w:r>
      <w:proofErr w:type="spellEnd"/>
      <w:r w:rsidRPr="00860171">
        <w:rPr>
          <w:sz w:val="24"/>
          <w:szCs w:val="24"/>
        </w:rPr>
        <w:t xml:space="preserve"> i både tyndtarmens slimhinde og i leveren. </w:t>
      </w:r>
      <w:proofErr w:type="spellStart"/>
      <w:r w:rsidRPr="00860171">
        <w:rPr>
          <w:sz w:val="24"/>
          <w:szCs w:val="24"/>
        </w:rPr>
        <w:t>Ethinylestradiol</w:t>
      </w:r>
      <w:proofErr w:type="spellEnd"/>
      <w:r w:rsidRPr="00860171">
        <w:rPr>
          <w:sz w:val="24"/>
          <w:szCs w:val="24"/>
        </w:rPr>
        <w:t xml:space="preserve"> omsættes primært ved aromatisk </w:t>
      </w:r>
      <w:proofErr w:type="spellStart"/>
      <w:r w:rsidRPr="00860171">
        <w:rPr>
          <w:sz w:val="24"/>
          <w:szCs w:val="24"/>
        </w:rPr>
        <w:t>hydroxylering</w:t>
      </w:r>
      <w:proofErr w:type="spellEnd"/>
      <w:r w:rsidRPr="00860171">
        <w:rPr>
          <w:sz w:val="24"/>
          <w:szCs w:val="24"/>
        </w:rPr>
        <w:t xml:space="preserve">, men der dannes en bred vifte af </w:t>
      </w:r>
      <w:proofErr w:type="spellStart"/>
      <w:r w:rsidRPr="00860171">
        <w:rPr>
          <w:sz w:val="24"/>
          <w:szCs w:val="24"/>
        </w:rPr>
        <w:t>hydroxylerede</w:t>
      </w:r>
      <w:proofErr w:type="spellEnd"/>
      <w:r w:rsidRPr="00860171">
        <w:rPr>
          <w:sz w:val="24"/>
          <w:szCs w:val="24"/>
        </w:rPr>
        <w:t xml:space="preserve"> og </w:t>
      </w:r>
      <w:proofErr w:type="spellStart"/>
      <w:r w:rsidRPr="00860171">
        <w:rPr>
          <w:sz w:val="24"/>
          <w:szCs w:val="24"/>
        </w:rPr>
        <w:t>methylerede</w:t>
      </w:r>
      <w:proofErr w:type="spellEnd"/>
      <w:r w:rsidRPr="00860171">
        <w:rPr>
          <w:sz w:val="24"/>
          <w:szCs w:val="24"/>
        </w:rPr>
        <w:t xml:space="preserve"> metabolitter. Disse er til stede som frie metabolitter og som </w:t>
      </w:r>
      <w:proofErr w:type="spellStart"/>
      <w:r w:rsidRPr="00860171">
        <w:rPr>
          <w:sz w:val="24"/>
          <w:szCs w:val="24"/>
        </w:rPr>
        <w:t>konjugater</w:t>
      </w:r>
      <w:proofErr w:type="spellEnd"/>
      <w:r w:rsidRPr="00860171">
        <w:rPr>
          <w:sz w:val="24"/>
          <w:szCs w:val="24"/>
        </w:rPr>
        <w:t xml:space="preserve"> med </w:t>
      </w:r>
      <w:proofErr w:type="spellStart"/>
      <w:r w:rsidRPr="00860171">
        <w:rPr>
          <w:sz w:val="24"/>
          <w:szCs w:val="24"/>
        </w:rPr>
        <w:t>glukuronider</w:t>
      </w:r>
      <w:proofErr w:type="spellEnd"/>
      <w:r w:rsidRPr="00860171">
        <w:rPr>
          <w:sz w:val="24"/>
          <w:szCs w:val="24"/>
        </w:rPr>
        <w:t xml:space="preserve"> og sulfat.</w:t>
      </w:r>
    </w:p>
    <w:p w14:paraId="3DBB72F2" w14:textId="77777777" w:rsidR="003A5034" w:rsidRPr="00860171" w:rsidRDefault="003A5034" w:rsidP="00860171">
      <w:pPr>
        <w:ind w:left="851"/>
        <w:rPr>
          <w:sz w:val="24"/>
          <w:szCs w:val="24"/>
        </w:rPr>
      </w:pPr>
    </w:p>
    <w:p w14:paraId="5B358727" w14:textId="77777777" w:rsidR="003A5034" w:rsidRPr="003D3611" w:rsidRDefault="003A5034" w:rsidP="00860171">
      <w:pPr>
        <w:ind w:left="851"/>
        <w:rPr>
          <w:i/>
          <w:iCs/>
          <w:sz w:val="24"/>
          <w:szCs w:val="24"/>
          <w:u w:val="single"/>
        </w:rPr>
      </w:pPr>
      <w:r w:rsidRPr="003D3611">
        <w:rPr>
          <w:i/>
          <w:iCs/>
          <w:sz w:val="24"/>
          <w:szCs w:val="24"/>
          <w:u w:val="single"/>
        </w:rPr>
        <w:t>Elimination</w:t>
      </w:r>
    </w:p>
    <w:p w14:paraId="2F8EC9D2" w14:textId="08CE7013" w:rsidR="003A5034" w:rsidRPr="00860171" w:rsidRDefault="003A5034" w:rsidP="00860171">
      <w:pPr>
        <w:ind w:left="851"/>
        <w:rPr>
          <w:sz w:val="24"/>
          <w:szCs w:val="24"/>
        </w:rPr>
      </w:pPr>
      <w:proofErr w:type="spellStart"/>
      <w:r w:rsidRPr="00860171">
        <w:rPr>
          <w:sz w:val="24"/>
          <w:szCs w:val="24"/>
        </w:rPr>
        <w:t>Ethinylestradiols</w:t>
      </w:r>
      <w:proofErr w:type="spellEnd"/>
      <w:r w:rsidRPr="00860171">
        <w:rPr>
          <w:sz w:val="24"/>
          <w:szCs w:val="24"/>
        </w:rPr>
        <w:t xml:space="preserve"> serumniveau falder i to faser, der er karakteriseret ved halveringstider på henholdsvis ca. 1 time og 10-20 timer. </w:t>
      </w:r>
      <w:proofErr w:type="spellStart"/>
      <w:r w:rsidRPr="00860171">
        <w:rPr>
          <w:sz w:val="24"/>
          <w:szCs w:val="24"/>
        </w:rPr>
        <w:t>Ethinylestradiol</w:t>
      </w:r>
      <w:proofErr w:type="spellEnd"/>
      <w:r w:rsidRPr="00860171">
        <w:rPr>
          <w:sz w:val="24"/>
          <w:szCs w:val="24"/>
        </w:rPr>
        <w:t xml:space="preserve"> udskilles ikke i en uændret form. </w:t>
      </w:r>
      <w:proofErr w:type="spellStart"/>
      <w:r w:rsidRPr="00860171">
        <w:rPr>
          <w:sz w:val="24"/>
          <w:szCs w:val="24"/>
        </w:rPr>
        <w:t>Ethinylestradiolmetabolitter</w:t>
      </w:r>
      <w:proofErr w:type="spellEnd"/>
      <w:r w:rsidRPr="00860171">
        <w:rPr>
          <w:sz w:val="24"/>
          <w:szCs w:val="24"/>
        </w:rPr>
        <w:t xml:space="preserve"> udskilles via urin og galde i forholdet 4:6. Halveringstiden for metabolit</w:t>
      </w:r>
      <w:r w:rsidR="00086A21" w:rsidRPr="00860171">
        <w:rPr>
          <w:sz w:val="24"/>
          <w:szCs w:val="24"/>
        </w:rPr>
        <w:t>elimination</w:t>
      </w:r>
      <w:r w:rsidRPr="00860171">
        <w:rPr>
          <w:sz w:val="24"/>
          <w:szCs w:val="24"/>
        </w:rPr>
        <w:t xml:space="preserve"> er ca.1 dag.</w:t>
      </w:r>
    </w:p>
    <w:p w14:paraId="13E15149" w14:textId="77777777" w:rsidR="003A5034" w:rsidRPr="00860171" w:rsidRDefault="003A5034" w:rsidP="00860171">
      <w:pPr>
        <w:ind w:left="851"/>
        <w:rPr>
          <w:sz w:val="24"/>
          <w:szCs w:val="24"/>
        </w:rPr>
      </w:pPr>
    </w:p>
    <w:p w14:paraId="45F828BF" w14:textId="77777777" w:rsidR="003A5034" w:rsidRPr="00325AE1" w:rsidRDefault="003A5034" w:rsidP="00860171">
      <w:pPr>
        <w:ind w:left="851"/>
        <w:rPr>
          <w:sz w:val="24"/>
          <w:szCs w:val="24"/>
          <w:u w:val="single"/>
        </w:rPr>
      </w:pPr>
      <w:proofErr w:type="spellStart"/>
      <w:r w:rsidRPr="00325AE1">
        <w:rPr>
          <w:sz w:val="24"/>
          <w:szCs w:val="24"/>
          <w:u w:val="single"/>
        </w:rPr>
        <w:t>Dienogest</w:t>
      </w:r>
      <w:proofErr w:type="spellEnd"/>
    </w:p>
    <w:p w14:paraId="5C400F50" w14:textId="77777777" w:rsidR="003A5034" w:rsidRPr="00860171" w:rsidRDefault="003A5034" w:rsidP="00860171">
      <w:pPr>
        <w:ind w:left="851"/>
        <w:rPr>
          <w:sz w:val="24"/>
          <w:szCs w:val="24"/>
        </w:rPr>
      </w:pPr>
    </w:p>
    <w:p w14:paraId="2098476E" w14:textId="77777777" w:rsidR="003A5034" w:rsidRPr="00325AE1" w:rsidRDefault="003A5034" w:rsidP="00860171">
      <w:pPr>
        <w:ind w:left="851"/>
        <w:rPr>
          <w:i/>
          <w:iCs/>
          <w:sz w:val="24"/>
          <w:szCs w:val="24"/>
          <w:u w:val="single"/>
        </w:rPr>
      </w:pPr>
      <w:r w:rsidRPr="00325AE1">
        <w:rPr>
          <w:i/>
          <w:iCs/>
          <w:sz w:val="24"/>
          <w:szCs w:val="24"/>
          <w:u w:val="single"/>
        </w:rPr>
        <w:t>Absorption</w:t>
      </w:r>
    </w:p>
    <w:p w14:paraId="0CF918DC" w14:textId="77777777" w:rsidR="003A5034" w:rsidRPr="00860171" w:rsidRDefault="003A5034" w:rsidP="00860171">
      <w:pPr>
        <w:ind w:left="851"/>
        <w:rPr>
          <w:sz w:val="24"/>
          <w:szCs w:val="24"/>
        </w:rPr>
      </w:pPr>
      <w:proofErr w:type="spellStart"/>
      <w:r w:rsidRPr="00860171">
        <w:rPr>
          <w:sz w:val="24"/>
          <w:szCs w:val="24"/>
        </w:rPr>
        <w:t>Dienogest</w:t>
      </w:r>
      <w:proofErr w:type="spellEnd"/>
      <w:r w:rsidRPr="00860171">
        <w:rPr>
          <w:sz w:val="24"/>
          <w:szCs w:val="24"/>
        </w:rPr>
        <w:t xml:space="preserve"> har en høj oral biotilgængelighed på over 90 %. Plasmaprofilerne efter gentagne daglige doser af en depotformulering (2 mg </w:t>
      </w:r>
      <w:proofErr w:type="spellStart"/>
      <w:r w:rsidRPr="00860171">
        <w:rPr>
          <w:sz w:val="24"/>
          <w:szCs w:val="24"/>
        </w:rPr>
        <w:t>dienogest</w:t>
      </w:r>
      <w:proofErr w:type="spellEnd"/>
      <w:r w:rsidRPr="00860171">
        <w:rPr>
          <w:sz w:val="24"/>
          <w:szCs w:val="24"/>
        </w:rPr>
        <w:t xml:space="preserve"> og 20 µg </w:t>
      </w:r>
      <w:proofErr w:type="spellStart"/>
      <w:r w:rsidRPr="00860171">
        <w:rPr>
          <w:sz w:val="24"/>
          <w:szCs w:val="24"/>
        </w:rPr>
        <w:t>ethinylestradiol</w:t>
      </w:r>
      <w:proofErr w:type="spellEnd"/>
      <w:r w:rsidRPr="00860171">
        <w:rPr>
          <w:sz w:val="24"/>
          <w:szCs w:val="24"/>
        </w:rPr>
        <w:t xml:space="preserve">) er karakteriseret ved en gennemsnitlig </w:t>
      </w:r>
      <w:proofErr w:type="spellStart"/>
      <w:r w:rsidRPr="00860171">
        <w:rPr>
          <w:sz w:val="24"/>
          <w:szCs w:val="24"/>
        </w:rPr>
        <w:t>C</w:t>
      </w:r>
      <w:r w:rsidRPr="00860171">
        <w:rPr>
          <w:sz w:val="24"/>
          <w:szCs w:val="24"/>
          <w:vertAlign w:val="subscript"/>
        </w:rPr>
        <w:t>max</w:t>
      </w:r>
      <w:proofErr w:type="spellEnd"/>
      <w:r w:rsidRPr="00860171">
        <w:rPr>
          <w:sz w:val="24"/>
          <w:szCs w:val="24"/>
        </w:rPr>
        <w:t xml:space="preserve"> på 59 </w:t>
      </w:r>
      <w:proofErr w:type="spellStart"/>
      <w:r w:rsidRPr="00860171">
        <w:rPr>
          <w:sz w:val="24"/>
          <w:szCs w:val="24"/>
        </w:rPr>
        <w:t>ng</w:t>
      </w:r>
      <w:proofErr w:type="spellEnd"/>
      <w:r w:rsidRPr="00860171">
        <w:rPr>
          <w:sz w:val="24"/>
          <w:szCs w:val="24"/>
        </w:rPr>
        <w:t xml:space="preserve">/ml </w:t>
      </w:r>
      <w:proofErr w:type="spellStart"/>
      <w:r w:rsidRPr="00860171">
        <w:rPr>
          <w:sz w:val="24"/>
          <w:szCs w:val="24"/>
        </w:rPr>
        <w:t>dienogest</w:t>
      </w:r>
      <w:proofErr w:type="spellEnd"/>
      <w:r w:rsidRPr="00860171">
        <w:rPr>
          <w:sz w:val="24"/>
          <w:szCs w:val="24"/>
        </w:rPr>
        <w:t xml:space="preserve">, der er observeret ved en </w:t>
      </w:r>
      <w:proofErr w:type="spellStart"/>
      <w:r w:rsidRPr="00860171">
        <w:rPr>
          <w:sz w:val="24"/>
          <w:szCs w:val="24"/>
        </w:rPr>
        <w:t>t</w:t>
      </w:r>
      <w:r w:rsidRPr="00860171">
        <w:rPr>
          <w:sz w:val="24"/>
          <w:szCs w:val="24"/>
          <w:vertAlign w:val="subscript"/>
        </w:rPr>
        <w:t>max</w:t>
      </w:r>
      <w:proofErr w:type="spellEnd"/>
      <w:r w:rsidRPr="00860171">
        <w:rPr>
          <w:sz w:val="24"/>
          <w:szCs w:val="24"/>
        </w:rPr>
        <w:t xml:space="preserve"> på 3,8 timer. Den observerede AUC</w:t>
      </w:r>
      <w:r w:rsidRPr="00860171">
        <w:rPr>
          <w:sz w:val="24"/>
          <w:szCs w:val="24"/>
          <w:vertAlign w:val="subscript"/>
        </w:rPr>
        <w:t>0</w:t>
      </w:r>
      <w:r w:rsidRPr="00860171">
        <w:rPr>
          <w:sz w:val="24"/>
          <w:szCs w:val="24"/>
          <w:vertAlign w:val="subscript"/>
        </w:rPr>
        <w:noBreakHyphen/>
        <w:t>24t</w:t>
      </w:r>
      <w:r w:rsidRPr="00860171">
        <w:rPr>
          <w:sz w:val="24"/>
          <w:szCs w:val="24"/>
        </w:rPr>
        <w:t xml:space="preserve"> var 732 </w:t>
      </w:r>
      <w:proofErr w:type="spellStart"/>
      <w:r w:rsidRPr="00860171">
        <w:rPr>
          <w:sz w:val="24"/>
          <w:szCs w:val="24"/>
        </w:rPr>
        <w:t>ng×t</w:t>
      </w:r>
      <w:proofErr w:type="spellEnd"/>
      <w:r w:rsidRPr="00860171">
        <w:rPr>
          <w:sz w:val="24"/>
          <w:szCs w:val="24"/>
        </w:rPr>
        <w:t xml:space="preserve">/ml </w:t>
      </w:r>
      <w:proofErr w:type="spellStart"/>
      <w:r w:rsidRPr="00860171">
        <w:rPr>
          <w:sz w:val="24"/>
          <w:szCs w:val="24"/>
        </w:rPr>
        <w:t>dienogest</w:t>
      </w:r>
      <w:proofErr w:type="spellEnd"/>
      <w:r w:rsidRPr="00860171">
        <w:rPr>
          <w:sz w:val="24"/>
          <w:szCs w:val="24"/>
        </w:rPr>
        <w:t>. I sammenligning med formuleringen med øjeblikkelig frigivelse var AUC</w:t>
      </w:r>
      <w:r w:rsidRPr="00860171">
        <w:rPr>
          <w:sz w:val="24"/>
          <w:szCs w:val="24"/>
          <w:vertAlign w:val="subscript"/>
        </w:rPr>
        <w:t>0-24t</w:t>
      </w:r>
      <w:r w:rsidRPr="00860171">
        <w:rPr>
          <w:sz w:val="24"/>
          <w:szCs w:val="24"/>
        </w:rPr>
        <w:t xml:space="preserve"> ens, men </w:t>
      </w:r>
      <w:proofErr w:type="spellStart"/>
      <w:r w:rsidRPr="00860171">
        <w:rPr>
          <w:sz w:val="24"/>
          <w:szCs w:val="24"/>
        </w:rPr>
        <w:t>C</w:t>
      </w:r>
      <w:r w:rsidRPr="00860171">
        <w:rPr>
          <w:sz w:val="24"/>
          <w:szCs w:val="24"/>
          <w:vertAlign w:val="subscript"/>
        </w:rPr>
        <w:t>max</w:t>
      </w:r>
      <w:proofErr w:type="spellEnd"/>
      <w:r w:rsidRPr="00860171">
        <w:rPr>
          <w:sz w:val="24"/>
          <w:szCs w:val="24"/>
        </w:rPr>
        <w:t xml:space="preserve"> var lavere og blev observeret senere efter gentagen administration af depotformuleringen. Mad har ingen effekt på PK-profilen for </w:t>
      </w:r>
      <w:proofErr w:type="spellStart"/>
      <w:r w:rsidRPr="00860171">
        <w:rPr>
          <w:bCs/>
          <w:sz w:val="24"/>
          <w:szCs w:val="24"/>
        </w:rPr>
        <w:t>Kelzyn</w:t>
      </w:r>
      <w:proofErr w:type="spellEnd"/>
      <w:r w:rsidRPr="00860171">
        <w:rPr>
          <w:sz w:val="24"/>
          <w:szCs w:val="24"/>
        </w:rPr>
        <w:t>.</w:t>
      </w:r>
    </w:p>
    <w:p w14:paraId="4B3B77DA" w14:textId="77777777" w:rsidR="003A5034" w:rsidRPr="00860171" w:rsidRDefault="003A5034" w:rsidP="00860171">
      <w:pPr>
        <w:ind w:left="851"/>
        <w:rPr>
          <w:sz w:val="24"/>
          <w:szCs w:val="24"/>
        </w:rPr>
      </w:pPr>
    </w:p>
    <w:p w14:paraId="4371CE6C" w14:textId="77777777" w:rsidR="003A5034" w:rsidRPr="00325AE1" w:rsidRDefault="003A5034" w:rsidP="00860171">
      <w:pPr>
        <w:ind w:left="851"/>
        <w:rPr>
          <w:i/>
          <w:iCs/>
          <w:sz w:val="24"/>
          <w:szCs w:val="24"/>
          <w:u w:val="single"/>
        </w:rPr>
      </w:pPr>
      <w:r w:rsidRPr="00325AE1">
        <w:rPr>
          <w:i/>
          <w:iCs/>
          <w:sz w:val="24"/>
          <w:szCs w:val="24"/>
          <w:u w:val="single"/>
        </w:rPr>
        <w:t>Fordeling</w:t>
      </w:r>
    </w:p>
    <w:p w14:paraId="0008D21D" w14:textId="201AD58C" w:rsidR="003A5034" w:rsidRPr="00860171" w:rsidRDefault="003A5034" w:rsidP="00860171">
      <w:pPr>
        <w:ind w:left="851"/>
        <w:rPr>
          <w:sz w:val="24"/>
          <w:szCs w:val="24"/>
        </w:rPr>
      </w:pPr>
      <w:proofErr w:type="spellStart"/>
      <w:r w:rsidRPr="00860171">
        <w:rPr>
          <w:sz w:val="24"/>
          <w:szCs w:val="24"/>
        </w:rPr>
        <w:t>Dienogest</w:t>
      </w:r>
      <w:proofErr w:type="spellEnd"/>
      <w:r w:rsidRPr="00860171">
        <w:rPr>
          <w:sz w:val="24"/>
          <w:szCs w:val="24"/>
        </w:rPr>
        <w:t xml:space="preserve"> binder til serumalbumin, men binder ikke til SHBG eller CBG (</w:t>
      </w:r>
      <w:proofErr w:type="spellStart"/>
      <w:r w:rsidRPr="00860171">
        <w:rPr>
          <w:sz w:val="24"/>
          <w:szCs w:val="24"/>
        </w:rPr>
        <w:t>kortikoid</w:t>
      </w:r>
      <w:r w:rsidR="00703D76">
        <w:rPr>
          <w:sz w:val="24"/>
          <w:szCs w:val="24"/>
        </w:rPr>
        <w:softHyphen/>
      </w:r>
      <w:r w:rsidRPr="00860171">
        <w:rPr>
          <w:sz w:val="24"/>
          <w:szCs w:val="24"/>
        </w:rPr>
        <w:t>bindende</w:t>
      </w:r>
      <w:proofErr w:type="spellEnd"/>
      <w:r w:rsidRPr="00860171">
        <w:rPr>
          <w:sz w:val="24"/>
          <w:szCs w:val="24"/>
        </w:rPr>
        <w:t xml:space="preserve"> </w:t>
      </w:r>
      <w:proofErr w:type="spellStart"/>
      <w:r w:rsidRPr="00860171">
        <w:rPr>
          <w:sz w:val="24"/>
          <w:szCs w:val="24"/>
        </w:rPr>
        <w:t>globulin</w:t>
      </w:r>
      <w:proofErr w:type="spellEnd"/>
      <w:r w:rsidRPr="00860171">
        <w:rPr>
          <w:sz w:val="24"/>
          <w:szCs w:val="24"/>
        </w:rPr>
        <w:t xml:space="preserve">). Omkring 10 % af præparatets totale serumkoncentrationer er til stede som frit steroid, og 90 % er ikke-specifikt bundet til albumin. Den </w:t>
      </w:r>
      <w:proofErr w:type="spellStart"/>
      <w:r w:rsidRPr="00860171">
        <w:rPr>
          <w:sz w:val="24"/>
          <w:szCs w:val="24"/>
        </w:rPr>
        <w:t>ethinyl</w:t>
      </w:r>
      <w:r w:rsidR="00703D76">
        <w:rPr>
          <w:sz w:val="24"/>
          <w:szCs w:val="24"/>
        </w:rPr>
        <w:softHyphen/>
      </w:r>
      <w:r w:rsidRPr="00860171">
        <w:rPr>
          <w:sz w:val="24"/>
          <w:szCs w:val="24"/>
        </w:rPr>
        <w:t>estradiol-inducerede</w:t>
      </w:r>
      <w:proofErr w:type="spellEnd"/>
      <w:r w:rsidRPr="00860171">
        <w:rPr>
          <w:sz w:val="24"/>
          <w:szCs w:val="24"/>
        </w:rPr>
        <w:t xml:space="preserve"> stigning i SHBG påvirker ikke </w:t>
      </w:r>
      <w:proofErr w:type="spellStart"/>
      <w:r w:rsidRPr="00860171">
        <w:rPr>
          <w:sz w:val="24"/>
          <w:szCs w:val="24"/>
        </w:rPr>
        <w:t>dienogests</w:t>
      </w:r>
      <w:proofErr w:type="spellEnd"/>
      <w:r w:rsidRPr="00860171">
        <w:rPr>
          <w:sz w:val="24"/>
          <w:szCs w:val="24"/>
        </w:rPr>
        <w:t xml:space="preserve"> serumproteinbinding. Den angivelige fordelingsvolumen for </w:t>
      </w:r>
      <w:proofErr w:type="spellStart"/>
      <w:r w:rsidRPr="00860171">
        <w:rPr>
          <w:sz w:val="24"/>
          <w:szCs w:val="24"/>
        </w:rPr>
        <w:t>dienogest</w:t>
      </w:r>
      <w:proofErr w:type="spellEnd"/>
      <w:r w:rsidRPr="00860171">
        <w:rPr>
          <w:sz w:val="24"/>
          <w:szCs w:val="24"/>
        </w:rPr>
        <w:t xml:space="preserve"> </w:t>
      </w:r>
      <w:bookmarkStart w:id="3" w:name="_Hlk163196126"/>
      <w:r w:rsidRPr="00860171">
        <w:rPr>
          <w:sz w:val="24"/>
          <w:szCs w:val="24"/>
        </w:rPr>
        <w:t xml:space="preserve">er ca. 40 liter efter en enkelt oral dosis på 1 mg. </w:t>
      </w:r>
      <w:bookmarkEnd w:id="3"/>
    </w:p>
    <w:p w14:paraId="6D7163F2" w14:textId="77777777" w:rsidR="003A5034" w:rsidRPr="00860171" w:rsidRDefault="003A5034" w:rsidP="00860171">
      <w:pPr>
        <w:ind w:left="851"/>
        <w:rPr>
          <w:sz w:val="24"/>
          <w:szCs w:val="24"/>
        </w:rPr>
      </w:pPr>
    </w:p>
    <w:p w14:paraId="32142AB6" w14:textId="77777777" w:rsidR="003A5034" w:rsidRPr="00325AE1" w:rsidRDefault="003A5034" w:rsidP="00860171">
      <w:pPr>
        <w:ind w:left="851"/>
        <w:rPr>
          <w:i/>
          <w:iCs/>
          <w:sz w:val="24"/>
          <w:szCs w:val="24"/>
          <w:u w:val="single"/>
        </w:rPr>
      </w:pPr>
      <w:r w:rsidRPr="00325AE1">
        <w:rPr>
          <w:i/>
          <w:iCs/>
          <w:sz w:val="24"/>
          <w:szCs w:val="24"/>
          <w:u w:val="single"/>
        </w:rPr>
        <w:t>Biotransformation</w:t>
      </w:r>
    </w:p>
    <w:p w14:paraId="4AB749AE" w14:textId="77777777" w:rsidR="003A5034" w:rsidRPr="00860171" w:rsidRDefault="003A5034" w:rsidP="00860171">
      <w:pPr>
        <w:ind w:left="851"/>
        <w:rPr>
          <w:sz w:val="24"/>
          <w:szCs w:val="24"/>
        </w:rPr>
      </w:pPr>
      <w:proofErr w:type="spellStart"/>
      <w:r w:rsidRPr="00860171">
        <w:rPr>
          <w:sz w:val="24"/>
          <w:szCs w:val="24"/>
        </w:rPr>
        <w:t>Dienogest</w:t>
      </w:r>
      <w:proofErr w:type="spellEnd"/>
      <w:r w:rsidRPr="00860171">
        <w:rPr>
          <w:sz w:val="24"/>
          <w:szCs w:val="24"/>
        </w:rPr>
        <w:t xml:space="preserve"> </w:t>
      </w:r>
      <w:proofErr w:type="spellStart"/>
      <w:r w:rsidRPr="00860171">
        <w:rPr>
          <w:sz w:val="24"/>
          <w:szCs w:val="24"/>
        </w:rPr>
        <w:t>metaboliseres</w:t>
      </w:r>
      <w:proofErr w:type="spellEnd"/>
      <w:r w:rsidRPr="00860171">
        <w:rPr>
          <w:sz w:val="24"/>
          <w:szCs w:val="24"/>
        </w:rPr>
        <w:t xml:space="preserve"> hovedsageligt ved </w:t>
      </w:r>
      <w:proofErr w:type="spellStart"/>
      <w:r w:rsidRPr="00860171">
        <w:rPr>
          <w:sz w:val="24"/>
          <w:szCs w:val="24"/>
        </w:rPr>
        <w:t>hydroxylering</w:t>
      </w:r>
      <w:proofErr w:type="spellEnd"/>
      <w:r w:rsidRPr="00860171">
        <w:rPr>
          <w:sz w:val="24"/>
          <w:szCs w:val="24"/>
        </w:rPr>
        <w:t xml:space="preserve"> og </w:t>
      </w:r>
      <w:proofErr w:type="spellStart"/>
      <w:r w:rsidRPr="00860171">
        <w:rPr>
          <w:sz w:val="24"/>
          <w:szCs w:val="24"/>
        </w:rPr>
        <w:t>konjugering</w:t>
      </w:r>
      <w:proofErr w:type="spellEnd"/>
      <w:r w:rsidRPr="00860171">
        <w:rPr>
          <w:sz w:val="24"/>
          <w:szCs w:val="24"/>
        </w:rPr>
        <w:t xml:space="preserve"> med omfattende dannelse af </w:t>
      </w:r>
      <w:proofErr w:type="spellStart"/>
      <w:r w:rsidRPr="00860171">
        <w:rPr>
          <w:sz w:val="24"/>
          <w:szCs w:val="24"/>
        </w:rPr>
        <w:t>endokrinologisk</w:t>
      </w:r>
      <w:proofErr w:type="spellEnd"/>
      <w:r w:rsidRPr="00860171">
        <w:rPr>
          <w:sz w:val="24"/>
          <w:szCs w:val="24"/>
        </w:rPr>
        <w:t xml:space="preserve"> inaktive metabolitter. Disse metabolitter fjernes meget hurtigt fra plasma, så der udover uændret </w:t>
      </w:r>
      <w:proofErr w:type="spellStart"/>
      <w:r w:rsidRPr="00860171">
        <w:rPr>
          <w:sz w:val="24"/>
          <w:szCs w:val="24"/>
        </w:rPr>
        <w:t>dienogest</w:t>
      </w:r>
      <w:proofErr w:type="spellEnd"/>
      <w:r w:rsidRPr="00860171">
        <w:rPr>
          <w:sz w:val="24"/>
          <w:szCs w:val="24"/>
        </w:rPr>
        <w:t xml:space="preserve"> ikke observeres vigtige metabolitter i plasma.</w:t>
      </w:r>
    </w:p>
    <w:p w14:paraId="74926F93" w14:textId="77777777" w:rsidR="003A5034" w:rsidRPr="00860171" w:rsidRDefault="003A5034" w:rsidP="00860171">
      <w:pPr>
        <w:ind w:left="851"/>
        <w:rPr>
          <w:sz w:val="24"/>
          <w:szCs w:val="24"/>
        </w:rPr>
      </w:pPr>
    </w:p>
    <w:p w14:paraId="30CF52AA" w14:textId="77777777" w:rsidR="003A5034" w:rsidRPr="00325AE1" w:rsidRDefault="003A5034" w:rsidP="00860171">
      <w:pPr>
        <w:ind w:left="851"/>
        <w:rPr>
          <w:i/>
          <w:iCs/>
          <w:sz w:val="24"/>
          <w:szCs w:val="24"/>
          <w:u w:val="single"/>
        </w:rPr>
      </w:pPr>
      <w:r w:rsidRPr="00325AE1">
        <w:rPr>
          <w:i/>
          <w:iCs/>
          <w:sz w:val="24"/>
          <w:szCs w:val="24"/>
          <w:u w:val="single"/>
        </w:rPr>
        <w:t>Elimination</w:t>
      </w:r>
    </w:p>
    <w:p w14:paraId="1CA30BC4" w14:textId="77777777" w:rsidR="003A5034" w:rsidRPr="00860171" w:rsidRDefault="003A5034" w:rsidP="00860171">
      <w:pPr>
        <w:ind w:left="851"/>
        <w:rPr>
          <w:sz w:val="24"/>
          <w:szCs w:val="24"/>
        </w:rPr>
      </w:pPr>
      <w:proofErr w:type="spellStart"/>
      <w:r w:rsidRPr="00860171">
        <w:rPr>
          <w:sz w:val="24"/>
          <w:szCs w:val="24"/>
        </w:rPr>
        <w:t>Dienogest</w:t>
      </w:r>
      <w:proofErr w:type="spellEnd"/>
      <w:r w:rsidRPr="00860171">
        <w:rPr>
          <w:sz w:val="24"/>
          <w:szCs w:val="24"/>
        </w:rPr>
        <w:t xml:space="preserve"> udskilles i et forhold mellem urin og fæces på ca. 3:1 efter oral administration på 0,1 mg/kg. </w:t>
      </w:r>
      <w:proofErr w:type="spellStart"/>
      <w:r w:rsidRPr="00860171">
        <w:rPr>
          <w:sz w:val="24"/>
          <w:szCs w:val="24"/>
        </w:rPr>
        <w:t>Serumclearance</w:t>
      </w:r>
      <w:proofErr w:type="spellEnd"/>
      <w:r w:rsidRPr="00860171">
        <w:rPr>
          <w:sz w:val="24"/>
          <w:szCs w:val="24"/>
        </w:rPr>
        <w:t xml:space="preserve"> af </w:t>
      </w:r>
      <w:proofErr w:type="spellStart"/>
      <w:r w:rsidRPr="00860171">
        <w:rPr>
          <w:sz w:val="24"/>
          <w:szCs w:val="24"/>
        </w:rPr>
        <w:t>dienogest</w:t>
      </w:r>
      <w:proofErr w:type="spellEnd"/>
      <w:r w:rsidRPr="00860171">
        <w:rPr>
          <w:sz w:val="24"/>
          <w:szCs w:val="24"/>
        </w:rPr>
        <w:t xml:space="preserve"> er ~64 ml/min, og t</w:t>
      </w:r>
      <w:r w:rsidRPr="00860171">
        <w:rPr>
          <w:sz w:val="24"/>
          <w:szCs w:val="24"/>
          <w:vertAlign w:val="subscript"/>
        </w:rPr>
        <w:t>1/2</w:t>
      </w:r>
      <w:r w:rsidRPr="00860171">
        <w:rPr>
          <w:sz w:val="24"/>
          <w:szCs w:val="24"/>
        </w:rPr>
        <w:t xml:space="preserve"> for udskillelse af urinmetabolitter er ~14 timer. De fleste af metabolitterne elimineres i løbet af de første 24 timer, og ca. 86 % af den administrerede dosis elimineres inden for 6 dage.</w:t>
      </w:r>
    </w:p>
    <w:p w14:paraId="2CB09A5C" w14:textId="77777777" w:rsidR="009260DE" w:rsidRPr="00860171" w:rsidRDefault="009260DE" w:rsidP="009260DE">
      <w:pPr>
        <w:tabs>
          <w:tab w:val="left" w:pos="851"/>
        </w:tabs>
        <w:ind w:left="851"/>
        <w:rPr>
          <w:sz w:val="24"/>
          <w:szCs w:val="24"/>
        </w:rPr>
      </w:pPr>
    </w:p>
    <w:p w14:paraId="0E1E80CF" w14:textId="77777777" w:rsidR="009260DE" w:rsidRPr="00860171" w:rsidRDefault="009260DE" w:rsidP="009260DE">
      <w:pPr>
        <w:tabs>
          <w:tab w:val="left" w:pos="851"/>
        </w:tabs>
        <w:ind w:left="851" w:hanging="851"/>
        <w:rPr>
          <w:b/>
          <w:sz w:val="24"/>
          <w:szCs w:val="24"/>
        </w:rPr>
      </w:pPr>
      <w:r w:rsidRPr="00860171">
        <w:rPr>
          <w:b/>
          <w:sz w:val="24"/>
          <w:szCs w:val="24"/>
        </w:rPr>
        <w:t>5.3</w:t>
      </w:r>
      <w:r w:rsidRPr="00860171">
        <w:rPr>
          <w:b/>
          <w:sz w:val="24"/>
          <w:szCs w:val="24"/>
        </w:rPr>
        <w:tab/>
      </w:r>
      <w:r w:rsidR="00BD7931" w:rsidRPr="00860171">
        <w:rPr>
          <w:b/>
          <w:sz w:val="24"/>
          <w:szCs w:val="24"/>
        </w:rPr>
        <w:t>Non-</w:t>
      </w:r>
      <w:r w:rsidRPr="00860171">
        <w:rPr>
          <w:b/>
          <w:sz w:val="24"/>
          <w:szCs w:val="24"/>
        </w:rPr>
        <w:t>kliniske sikkerhedsdata</w:t>
      </w:r>
    </w:p>
    <w:p w14:paraId="72CADF73" w14:textId="77777777" w:rsidR="003A5034" w:rsidRPr="00860171" w:rsidRDefault="003A5034" w:rsidP="00860171">
      <w:pPr>
        <w:numPr>
          <w:ilvl w:val="12"/>
          <w:numId w:val="0"/>
        </w:numPr>
        <w:ind w:left="851" w:right="11"/>
        <w:rPr>
          <w:sz w:val="24"/>
          <w:szCs w:val="24"/>
        </w:rPr>
      </w:pPr>
      <w:r w:rsidRPr="00860171">
        <w:rPr>
          <w:sz w:val="24"/>
          <w:szCs w:val="24"/>
        </w:rPr>
        <w:t xml:space="preserve">Non-kliniske studier med </w:t>
      </w:r>
      <w:proofErr w:type="spellStart"/>
      <w:r w:rsidRPr="00860171">
        <w:rPr>
          <w:sz w:val="24"/>
          <w:szCs w:val="24"/>
        </w:rPr>
        <w:t>ethinylestradiol</w:t>
      </w:r>
      <w:proofErr w:type="spellEnd"/>
      <w:r w:rsidRPr="00860171">
        <w:rPr>
          <w:sz w:val="24"/>
          <w:szCs w:val="24"/>
        </w:rPr>
        <w:t xml:space="preserve"> og </w:t>
      </w:r>
      <w:proofErr w:type="spellStart"/>
      <w:r w:rsidRPr="00860171">
        <w:rPr>
          <w:sz w:val="24"/>
          <w:szCs w:val="24"/>
        </w:rPr>
        <w:t>dienogest</w:t>
      </w:r>
      <w:proofErr w:type="spellEnd"/>
      <w:r w:rsidRPr="00860171">
        <w:rPr>
          <w:sz w:val="24"/>
          <w:szCs w:val="24"/>
        </w:rPr>
        <w:t xml:space="preserve"> viste de forventede østrogene og </w:t>
      </w:r>
      <w:proofErr w:type="spellStart"/>
      <w:r w:rsidRPr="00860171">
        <w:rPr>
          <w:sz w:val="24"/>
          <w:szCs w:val="24"/>
        </w:rPr>
        <w:t>progestagene</w:t>
      </w:r>
      <w:proofErr w:type="spellEnd"/>
      <w:r w:rsidRPr="00860171">
        <w:rPr>
          <w:sz w:val="24"/>
          <w:szCs w:val="24"/>
        </w:rPr>
        <w:t xml:space="preserve"> virkninger.</w:t>
      </w:r>
    </w:p>
    <w:p w14:paraId="6BEB3CF4" w14:textId="77777777" w:rsidR="003A5034" w:rsidRPr="00860171" w:rsidRDefault="003A5034" w:rsidP="00860171">
      <w:pPr>
        <w:numPr>
          <w:ilvl w:val="12"/>
          <w:numId w:val="0"/>
        </w:numPr>
        <w:ind w:left="851" w:right="11"/>
        <w:rPr>
          <w:sz w:val="24"/>
          <w:szCs w:val="24"/>
        </w:rPr>
      </w:pPr>
    </w:p>
    <w:p w14:paraId="3A8E5859" w14:textId="77777777" w:rsidR="003A5034" w:rsidRPr="00860171" w:rsidRDefault="003A5034" w:rsidP="00860171">
      <w:pPr>
        <w:numPr>
          <w:ilvl w:val="12"/>
          <w:numId w:val="0"/>
        </w:numPr>
        <w:ind w:left="851" w:right="11"/>
        <w:rPr>
          <w:sz w:val="24"/>
          <w:szCs w:val="24"/>
        </w:rPr>
      </w:pPr>
      <w:r w:rsidRPr="00860171">
        <w:rPr>
          <w:sz w:val="24"/>
          <w:szCs w:val="24"/>
        </w:rPr>
        <w:t xml:space="preserve">Non-kliniske data viser ingen speciel risiko for mennesker vurderet ud fra konventionelle studier af toksicitet efter gentagne doser, genotoksicitet, </w:t>
      </w:r>
      <w:proofErr w:type="spellStart"/>
      <w:r w:rsidRPr="00860171">
        <w:rPr>
          <w:sz w:val="24"/>
          <w:szCs w:val="24"/>
        </w:rPr>
        <w:t>karcinogent</w:t>
      </w:r>
      <w:proofErr w:type="spellEnd"/>
      <w:r w:rsidRPr="00860171">
        <w:rPr>
          <w:sz w:val="24"/>
          <w:szCs w:val="24"/>
        </w:rPr>
        <w:t xml:space="preserve"> potentiale samt reproduktions- og udviklingstoksicitet. Det skal dog tages i betragtning, at kønshormoner kan fremme vækst af visse hormonafhængige væv og tumorer.</w:t>
      </w:r>
    </w:p>
    <w:p w14:paraId="01E023FB" w14:textId="77777777" w:rsidR="003A5034" w:rsidRPr="00860171" w:rsidRDefault="003A5034" w:rsidP="00860171">
      <w:pPr>
        <w:numPr>
          <w:ilvl w:val="12"/>
          <w:numId w:val="0"/>
        </w:numPr>
        <w:ind w:left="851" w:right="11"/>
        <w:rPr>
          <w:sz w:val="24"/>
          <w:szCs w:val="24"/>
        </w:rPr>
      </w:pPr>
    </w:p>
    <w:p w14:paraId="0ED0F8E7" w14:textId="77777777" w:rsidR="003A5034" w:rsidRPr="00860171" w:rsidRDefault="003A5034" w:rsidP="00860171">
      <w:pPr>
        <w:numPr>
          <w:ilvl w:val="12"/>
          <w:numId w:val="0"/>
        </w:numPr>
        <w:ind w:left="851" w:right="11"/>
        <w:rPr>
          <w:sz w:val="24"/>
          <w:szCs w:val="24"/>
        </w:rPr>
      </w:pPr>
      <w:r w:rsidRPr="00860171">
        <w:rPr>
          <w:sz w:val="24"/>
          <w:szCs w:val="24"/>
        </w:rPr>
        <w:t xml:space="preserve">Miljørisikovurderingsundersøgelser viser, at </w:t>
      </w:r>
      <w:proofErr w:type="spellStart"/>
      <w:r w:rsidRPr="00860171">
        <w:rPr>
          <w:sz w:val="24"/>
          <w:szCs w:val="24"/>
        </w:rPr>
        <w:t>dienogest</w:t>
      </w:r>
      <w:proofErr w:type="spellEnd"/>
      <w:r w:rsidRPr="00860171">
        <w:rPr>
          <w:sz w:val="24"/>
          <w:szCs w:val="24"/>
        </w:rPr>
        <w:t xml:space="preserve"> og </w:t>
      </w:r>
      <w:proofErr w:type="spellStart"/>
      <w:r w:rsidRPr="00860171">
        <w:rPr>
          <w:sz w:val="24"/>
          <w:szCs w:val="24"/>
        </w:rPr>
        <w:t>ethinylestradiol</w:t>
      </w:r>
      <w:proofErr w:type="spellEnd"/>
      <w:r w:rsidRPr="00860171">
        <w:rPr>
          <w:sz w:val="24"/>
          <w:szCs w:val="24"/>
        </w:rPr>
        <w:t xml:space="preserve"> kan udgøre en risiko for vandmiljøet (se pkt. 6.6).</w:t>
      </w:r>
    </w:p>
    <w:p w14:paraId="12F04955" w14:textId="77777777" w:rsidR="009260DE" w:rsidRPr="00860171" w:rsidRDefault="009260DE" w:rsidP="009260DE">
      <w:pPr>
        <w:tabs>
          <w:tab w:val="left" w:pos="851"/>
        </w:tabs>
        <w:ind w:left="851"/>
        <w:rPr>
          <w:sz w:val="24"/>
          <w:szCs w:val="24"/>
        </w:rPr>
      </w:pPr>
    </w:p>
    <w:p w14:paraId="2739F68E" w14:textId="77777777" w:rsidR="009260DE" w:rsidRPr="00860171" w:rsidRDefault="009260DE" w:rsidP="009260DE">
      <w:pPr>
        <w:tabs>
          <w:tab w:val="left" w:pos="851"/>
        </w:tabs>
        <w:ind w:left="851"/>
        <w:rPr>
          <w:sz w:val="24"/>
          <w:szCs w:val="24"/>
        </w:rPr>
      </w:pPr>
    </w:p>
    <w:p w14:paraId="75B473A9" w14:textId="77777777" w:rsidR="009260DE" w:rsidRPr="00860171" w:rsidRDefault="009260DE" w:rsidP="009260DE">
      <w:pPr>
        <w:tabs>
          <w:tab w:val="left" w:pos="851"/>
        </w:tabs>
        <w:ind w:left="851" w:hanging="851"/>
        <w:rPr>
          <w:b/>
          <w:sz w:val="24"/>
          <w:szCs w:val="24"/>
        </w:rPr>
      </w:pPr>
      <w:r w:rsidRPr="00860171">
        <w:rPr>
          <w:b/>
          <w:sz w:val="24"/>
          <w:szCs w:val="24"/>
        </w:rPr>
        <w:t>6.</w:t>
      </w:r>
      <w:r w:rsidRPr="00860171">
        <w:rPr>
          <w:b/>
          <w:sz w:val="24"/>
          <w:szCs w:val="24"/>
        </w:rPr>
        <w:tab/>
        <w:t>FARMACEUTISKE OPLYSNINGER</w:t>
      </w:r>
    </w:p>
    <w:p w14:paraId="26C5FE93" w14:textId="77777777" w:rsidR="009260DE" w:rsidRPr="00860171" w:rsidRDefault="009260DE" w:rsidP="009260DE">
      <w:pPr>
        <w:tabs>
          <w:tab w:val="left" w:pos="851"/>
        </w:tabs>
        <w:ind w:left="851"/>
        <w:rPr>
          <w:sz w:val="24"/>
          <w:szCs w:val="24"/>
        </w:rPr>
      </w:pPr>
    </w:p>
    <w:p w14:paraId="14C421B3" w14:textId="77777777" w:rsidR="009260DE" w:rsidRPr="00860171" w:rsidRDefault="009260DE" w:rsidP="009260DE">
      <w:pPr>
        <w:tabs>
          <w:tab w:val="left" w:pos="851"/>
        </w:tabs>
        <w:ind w:left="851" w:hanging="851"/>
        <w:rPr>
          <w:b/>
          <w:sz w:val="24"/>
          <w:szCs w:val="24"/>
        </w:rPr>
      </w:pPr>
      <w:r w:rsidRPr="00860171">
        <w:rPr>
          <w:b/>
          <w:sz w:val="24"/>
          <w:szCs w:val="24"/>
        </w:rPr>
        <w:t>6.1</w:t>
      </w:r>
      <w:r w:rsidRPr="00860171">
        <w:rPr>
          <w:b/>
          <w:sz w:val="24"/>
          <w:szCs w:val="24"/>
        </w:rPr>
        <w:tab/>
        <w:t>Hjælpestoffer</w:t>
      </w:r>
    </w:p>
    <w:p w14:paraId="2B06899B" w14:textId="77777777" w:rsidR="00325AE1" w:rsidRDefault="00325AE1" w:rsidP="00860171">
      <w:pPr>
        <w:ind w:left="851"/>
        <w:rPr>
          <w:sz w:val="24"/>
          <w:szCs w:val="24"/>
          <w:u w:val="single"/>
        </w:rPr>
      </w:pPr>
    </w:p>
    <w:p w14:paraId="56069371" w14:textId="327AC5E4" w:rsidR="003A5034" w:rsidRPr="00860171" w:rsidRDefault="003A5034" w:rsidP="00860171">
      <w:pPr>
        <w:ind w:left="851"/>
        <w:rPr>
          <w:sz w:val="24"/>
          <w:szCs w:val="24"/>
          <w:u w:val="single"/>
        </w:rPr>
      </w:pPr>
      <w:r w:rsidRPr="00860171">
        <w:rPr>
          <w:sz w:val="24"/>
          <w:szCs w:val="24"/>
          <w:u w:val="single"/>
        </w:rPr>
        <w:t>Hvid tablet (aktiv)</w:t>
      </w:r>
    </w:p>
    <w:p w14:paraId="55533EBA" w14:textId="77777777" w:rsidR="003A5034" w:rsidRPr="00860171" w:rsidRDefault="003A5034" w:rsidP="00860171">
      <w:pPr>
        <w:ind w:left="851"/>
        <w:rPr>
          <w:sz w:val="24"/>
          <w:szCs w:val="24"/>
          <w:lang w:val="en-US"/>
        </w:rPr>
      </w:pPr>
      <w:proofErr w:type="spellStart"/>
      <w:r w:rsidRPr="00860171">
        <w:rPr>
          <w:sz w:val="24"/>
          <w:szCs w:val="24"/>
          <w:lang w:val="en-US"/>
        </w:rPr>
        <w:t>Lactosemonohydrat</w:t>
      </w:r>
      <w:proofErr w:type="spellEnd"/>
    </w:p>
    <w:p w14:paraId="759A35E4" w14:textId="77777777" w:rsidR="003A5034" w:rsidRPr="00860171" w:rsidRDefault="003A5034" w:rsidP="00860171">
      <w:pPr>
        <w:ind w:left="851"/>
        <w:rPr>
          <w:sz w:val="24"/>
          <w:szCs w:val="24"/>
          <w:lang w:val="en-US"/>
        </w:rPr>
      </w:pPr>
      <w:r w:rsidRPr="00860171">
        <w:rPr>
          <w:sz w:val="24"/>
          <w:szCs w:val="24"/>
          <w:lang w:val="en-US"/>
        </w:rPr>
        <w:t>Hypromellose (E464)</w:t>
      </w:r>
    </w:p>
    <w:p w14:paraId="3812613E" w14:textId="77777777" w:rsidR="003A5034" w:rsidRPr="00860171" w:rsidRDefault="003A5034" w:rsidP="00860171">
      <w:pPr>
        <w:ind w:left="851"/>
        <w:rPr>
          <w:sz w:val="24"/>
          <w:szCs w:val="24"/>
          <w:lang w:val="en-US"/>
        </w:rPr>
      </w:pPr>
      <w:proofErr w:type="spellStart"/>
      <w:r w:rsidRPr="00860171">
        <w:rPr>
          <w:sz w:val="24"/>
          <w:szCs w:val="24"/>
          <w:lang w:val="en-US"/>
        </w:rPr>
        <w:t>Povidon</w:t>
      </w:r>
      <w:proofErr w:type="spellEnd"/>
    </w:p>
    <w:p w14:paraId="34295347" w14:textId="77777777" w:rsidR="003A5034" w:rsidRPr="00860171" w:rsidRDefault="003A5034" w:rsidP="00860171">
      <w:pPr>
        <w:ind w:left="851"/>
        <w:rPr>
          <w:sz w:val="24"/>
          <w:szCs w:val="24"/>
          <w:lang w:val="en-US"/>
        </w:rPr>
      </w:pPr>
      <w:proofErr w:type="spellStart"/>
      <w:r w:rsidRPr="00860171">
        <w:rPr>
          <w:sz w:val="24"/>
          <w:szCs w:val="24"/>
          <w:lang w:val="en-US"/>
        </w:rPr>
        <w:t>Magnesiumstearat</w:t>
      </w:r>
      <w:proofErr w:type="spellEnd"/>
      <w:r w:rsidRPr="00860171">
        <w:rPr>
          <w:sz w:val="24"/>
          <w:szCs w:val="24"/>
          <w:lang w:val="en-US"/>
        </w:rPr>
        <w:t xml:space="preserve"> (E470b)</w:t>
      </w:r>
    </w:p>
    <w:p w14:paraId="306C96C6" w14:textId="77777777" w:rsidR="003A5034" w:rsidRPr="00860171" w:rsidRDefault="003A5034" w:rsidP="00860171">
      <w:pPr>
        <w:ind w:left="851"/>
        <w:rPr>
          <w:sz w:val="24"/>
          <w:szCs w:val="24"/>
          <w:lang w:val="en-US"/>
        </w:rPr>
      </w:pPr>
    </w:p>
    <w:p w14:paraId="50E0E473" w14:textId="77777777" w:rsidR="003A5034" w:rsidRPr="00860171" w:rsidRDefault="003A5034" w:rsidP="00860171">
      <w:pPr>
        <w:ind w:left="851"/>
        <w:rPr>
          <w:i/>
          <w:iCs/>
          <w:sz w:val="24"/>
          <w:szCs w:val="24"/>
        </w:rPr>
      </w:pPr>
      <w:r w:rsidRPr="00860171">
        <w:rPr>
          <w:i/>
          <w:iCs/>
          <w:sz w:val="24"/>
          <w:szCs w:val="24"/>
        </w:rPr>
        <w:t>Overtræk</w:t>
      </w:r>
    </w:p>
    <w:p w14:paraId="5EA8E44B" w14:textId="77777777" w:rsidR="003A5034" w:rsidRPr="00860171" w:rsidRDefault="003A5034" w:rsidP="00860171">
      <w:pPr>
        <w:ind w:left="851"/>
        <w:rPr>
          <w:sz w:val="24"/>
          <w:szCs w:val="24"/>
        </w:rPr>
      </w:pPr>
      <w:r w:rsidRPr="00860171">
        <w:rPr>
          <w:sz w:val="24"/>
          <w:szCs w:val="24"/>
        </w:rPr>
        <w:t xml:space="preserve">Delvist hydrolyseret </w:t>
      </w:r>
      <w:proofErr w:type="spellStart"/>
      <w:r w:rsidRPr="00860171">
        <w:rPr>
          <w:sz w:val="24"/>
          <w:szCs w:val="24"/>
        </w:rPr>
        <w:t>polyvinylakohol</w:t>
      </w:r>
      <w:proofErr w:type="spellEnd"/>
    </w:p>
    <w:p w14:paraId="104B0D41" w14:textId="77777777" w:rsidR="003A5034" w:rsidRPr="00860171" w:rsidRDefault="003A5034" w:rsidP="00860171">
      <w:pPr>
        <w:ind w:left="851"/>
        <w:rPr>
          <w:sz w:val="24"/>
          <w:szCs w:val="24"/>
          <w:lang w:val="de-DE"/>
        </w:rPr>
      </w:pPr>
      <w:r w:rsidRPr="00860171">
        <w:rPr>
          <w:sz w:val="24"/>
          <w:szCs w:val="24"/>
          <w:lang w:val="de-DE"/>
        </w:rPr>
        <w:t>Titandioxid (E171)</w:t>
      </w:r>
    </w:p>
    <w:p w14:paraId="2A4841B1" w14:textId="77777777" w:rsidR="003A5034" w:rsidRPr="00860171" w:rsidRDefault="003A5034" w:rsidP="00860171">
      <w:pPr>
        <w:ind w:left="851"/>
        <w:rPr>
          <w:sz w:val="24"/>
          <w:szCs w:val="24"/>
          <w:lang w:val="de-DE"/>
        </w:rPr>
      </w:pPr>
      <w:proofErr w:type="spellStart"/>
      <w:r w:rsidRPr="00860171">
        <w:rPr>
          <w:sz w:val="24"/>
          <w:szCs w:val="24"/>
          <w:lang w:val="de-DE"/>
        </w:rPr>
        <w:t>Macrogol</w:t>
      </w:r>
      <w:proofErr w:type="spellEnd"/>
      <w:r w:rsidRPr="00860171">
        <w:rPr>
          <w:sz w:val="24"/>
          <w:szCs w:val="24"/>
          <w:lang w:val="de-DE"/>
        </w:rPr>
        <w:t xml:space="preserve"> (E1521)</w:t>
      </w:r>
    </w:p>
    <w:p w14:paraId="310CFD4A" w14:textId="77777777" w:rsidR="003A5034" w:rsidRPr="00860171" w:rsidRDefault="003A5034" w:rsidP="00860171">
      <w:pPr>
        <w:ind w:left="851"/>
        <w:rPr>
          <w:sz w:val="24"/>
          <w:szCs w:val="24"/>
          <w:lang w:val="de-DE"/>
        </w:rPr>
      </w:pPr>
      <w:proofErr w:type="spellStart"/>
      <w:r w:rsidRPr="00860171">
        <w:rPr>
          <w:sz w:val="24"/>
          <w:szCs w:val="24"/>
          <w:lang w:val="de-DE"/>
        </w:rPr>
        <w:t>Talcum</w:t>
      </w:r>
      <w:proofErr w:type="spellEnd"/>
      <w:r w:rsidRPr="00860171">
        <w:rPr>
          <w:sz w:val="24"/>
          <w:szCs w:val="24"/>
          <w:lang w:val="de-DE"/>
        </w:rPr>
        <w:t xml:space="preserve"> (E553b)</w:t>
      </w:r>
    </w:p>
    <w:p w14:paraId="5A5DDF7D" w14:textId="77777777" w:rsidR="003A5034" w:rsidRPr="00860171" w:rsidRDefault="003A5034" w:rsidP="00860171">
      <w:pPr>
        <w:ind w:left="851"/>
        <w:rPr>
          <w:sz w:val="24"/>
          <w:szCs w:val="24"/>
          <w:lang w:val="de-DE"/>
        </w:rPr>
      </w:pPr>
    </w:p>
    <w:p w14:paraId="5E53B5EB" w14:textId="77777777" w:rsidR="003A5034" w:rsidRPr="00860171" w:rsidRDefault="003A5034" w:rsidP="00860171">
      <w:pPr>
        <w:ind w:left="851"/>
        <w:rPr>
          <w:sz w:val="24"/>
          <w:szCs w:val="24"/>
          <w:u w:val="single"/>
        </w:rPr>
      </w:pPr>
      <w:r w:rsidRPr="00860171">
        <w:rPr>
          <w:sz w:val="24"/>
          <w:szCs w:val="24"/>
          <w:u w:val="single"/>
        </w:rPr>
        <w:t>Grøn tablet (placebo)</w:t>
      </w:r>
    </w:p>
    <w:p w14:paraId="4C76EDB5" w14:textId="77777777" w:rsidR="003A5034" w:rsidRPr="00860171" w:rsidRDefault="003A5034" w:rsidP="00860171">
      <w:pPr>
        <w:ind w:left="851"/>
        <w:rPr>
          <w:spacing w:val="-3"/>
          <w:sz w:val="24"/>
          <w:szCs w:val="24"/>
        </w:rPr>
      </w:pPr>
      <w:proofErr w:type="spellStart"/>
      <w:r w:rsidRPr="00860171">
        <w:rPr>
          <w:spacing w:val="-3"/>
          <w:sz w:val="24"/>
          <w:szCs w:val="24"/>
        </w:rPr>
        <w:t>Lactosemonohydrat</w:t>
      </w:r>
      <w:proofErr w:type="spellEnd"/>
    </w:p>
    <w:p w14:paraId="098A23D5" w14:textId="77777777" w:rsidR="003A5034" w:rsidRPr="00860171" w:rsidRDefault="003A5034" w:rsidP="00860171">
      <w:pPr>
        <w:ind w:left="851"/>
        <w:rPr>
          <w:spacing w:val="-3"/>
          <w:sz w:val="24"/>
          <w:szCs w:val="24"/>
        </w:rPr>
      </w:pPr>
      <w:r w:rsidRPr="00860171">
        <w:rPr>
          <w:spacing w:val="-3"/>
          <w:sz w:val="24"/>
          <w:szCs w:val="24"/>
        </w:rPr>
        <w:t>Majsstivelse</w:t>
      </w:r>
    </w:p>
    <w:p w14:paraId="138D4526" w14:textId="77777777" w:rsidR="003A5034" w:rsidRPr="00860171" w:rsidRDefault="003A5034" w:rsidP="00860171">
      <w:pPr>
        <w:ind w:left="851"/>
        <w:rPr>
          <w:spacing w:val="-3"/>
          <w:sz w:val="24"/>
          <w:szCs w:val="24"/>
        </w:rPr>
      </w:pPr>
      <w:proofErr w:type="spellStart"/>
      <w:r w:rsidRPr="00860171">
        <w:rPr>
          <w:spacing w:val="-3"/>
          <w:sz w:val="24"/>
          <w:szCs w:val="24"/>
        </w:rPr>
        <w:t>Povidon</w:t>
      </w:r>
      <w:proofErr w:type="spellEnd"/>
    </w:p>
    <w:p w14:paraId="2DA28112" w14:textId="77777777" w:rsidR="003A5034" w:rsidRPr="00860171" w:rsidRDefault="003A5034" w:rsidP="00860171">
      <w:pPr>
        <w:ind w:left="851"/>
        <w:rPr>
          <w:spacing w:val="-3"/>
          <w:sz w:val="24"/>
          <w:szCs w:val="24"/>
          <w:lang w:val="de-DE"/>
        </w:rPr>
      </w:pPr>
      <w:r w:rsidRPr="00860171">
        <w:rPr>
          <w:spacing w:val="-3"/>
          <w:sz w:val="24"/>
          <w:szCs w:val="24"/>
          <w:lang w:val="de-DE"/>
        </w:rPr>
        <w:t>Silica, kolloid</w:t>
      </w:r>
    </w:p>
    <w:p w14:paraId="4E3E6734" w14:textId="77777777" w:rsidR="003A5034" w:rsidRPr="00860171" w:rsidRDefault="003A5034" w:rsidP="00860171">
      <w:pPr>
        <w:ind w:left="851"/>
        <w:rPr>
          <w:spacing w:val="-3"/>
          <w:sz w:val="24"/>
          <w:szCs w:val="24"/>
          <w:lang w:val="de-DE"/>
        </w:rPr>
      </w:pPr>
      <w:r w:rsidRPr="00860171">
        <w:rPr>
          <w:spacing w:val="-3"/>
          <w:sz w:val="24"/>
          <w:szCs w:val="24"/>
          <w:lang w:val="de-DE"/>
        </w:rPr>
        <w:t>Magnesiumstearat (E470b)</w:t>
      </w:r>
    </w:p>
    <w:p w14:paraId="4B0A23A9" w14:textId="77777777" w:rsidR="003A5034" w:rsidRPr="00860171" w:rsidRDefault="003A5034" w:rsidP="00860171">
      <w:pPr>
        <w:ind w:left="851"/>
        <w:rPr>
          <w:spacing w:val="-3"/>
          <w:sz w:val="24"/>
          <w:szCs w:val="24"/>
          <w:lang w:val="de-DE"/>
        </w:rPr>
      </w:pPr>
    </w:p>
    <w:p w14:paraId="5F06E834" w14:textId="77777777" w:rsidR="003A5034" w:rsidRPr="00860171" w:rsidRDefault="003A5034" w:rsidP="00860171">
      <w:pPr>
        <w:ind w:left="851"/>
        <w:rPr>
          <w:i/>
          <w:iCs/>
          <w:spacing w:val="-3"/>
          <w:sz w:val="24"/>
          <w:szCs w:val="24"/>
          <w:lang w:val="de-DE"/>
        </w:rPr>
      </w:pPr>
      <w:proofErr w:type="spellStart"/>
      <w:r w:rsidRPr="00860171">
        <w:rPr>
          <w:i/>
          <w:iCs/>
          <w:spacing w:val="-3"/>
          <w:sz w:val="24"/>
          <w:szCs w:val="24"/>
          <w:lang w:val="de-DE"/>
        </w:rPr>
        <w:t>Overtræk</w:t>
      </w:r>
      <w:proofErr w:type="spellEnd"/>
    </w:p>
    <w:p w14:paraId="2706FC9E" w14:textId="77777777" w:rsidR="003A5034" w:rsidRPr="00860171" w:rsidRDefault="003A5034" w:rsidP="00860171">
      <w:pPr>
        <w:ind w:left="851"/>
        <w:rPr>
          <w:sz w:val="24"/>
          <w:szCs w:val="24"/>
          <w:lang w:val="de-DE"/>
        </w:rPr>
      </w:pPr>
      <w:proofErr w:type="spellStart"/>
      <w:r w:rsidRPr="00860171">
        <w:rPr>
          <w:sz w:val="24"/>
          <w:szCs w:val="24"/>
          <w:lang w:val="de-DE"/>
        </w:rPr>
        <w:t>Hypromellose</w:t>
      </w:r>
      <w:proofErr w:type="spellEnd"/>
      <w:r w:rsidRPr="00860171">
        <w:rPr>
          <w:sz w:val="24"/>
          <w:szCs w:val="24"/>
          <w:lang w:val="de-DE"/>
        </w:rPr>
        <w:t xml:space="preserve"> (E464)</w:t>
      </w:r>
    </w:p>
    <w:p w14:paraId="5215F830" w14:textId="77777777" w:rsidR="003A5034" w:rsidRPr="00860171" w:rsidRDefault="003A5034" w:rsidP="00860171">
      <w:pPr>
        <w:ind w:left="851"/>
        <w:rPr>
          <w:spacing w:val="-3"/>
          <w:sz w:val="24"/>
          <w:szCs w:val="24"/>
          <w:lang w:val="de-DE"/>
        </w:rPr>
      </w:pPr>
      <w:proofErr w:type="spellStart"/>
      <w:r w:rsidRPr="00860171">
        <w:rPr>
          <w:spacing w:val="-3"/>
          <w:sz w:val="24"/>
          <w:szCs w:val="24"/>
          <w:lang w:val="de-DE"/>
        </w:rPr>
        <w:t>Triacetin</w:t>
      </w:r>
      <w:proofErr w:type="spellEnd"/>
      <w:r w:rsidRPr="00860171">
        <w:rPr>
          <w:spacing w:val="-3"/>
          <w:sz w:val="24"/>
          <w:szCs w:val="24"/>
          <w:lang w:val="de-DE"/>
        </w:rPr>
        <w:t xml:space="preserve"> (E1518)</w:t>
      </w:r>
    </w:p>
    <w:p w14:paraId="2FDF2B85" w14:textId="77777777" w:rsidR="003A5034" w:rsidRPr="00860171" w:rsidRDefault="003A5034" w:rsidP="00860171">
      <w:pPr>
        <w:ind w:left="851"/>
        <w:rPr>
          <w:spacing w:val="-3"/>
          <w:sz w:val="24"/>
          <w:szCs w:val="24"/>
          <w:lang w:val="de-DE"/>
        </w:rPr>
      </w:pPr>
      <w:proofErr w:type="spellStart"/>
      <w:r w:rsidRPr="00860171">
        <w:rPr>
          <w:spacing w:val="-3"/>
          <w:sz w:val="24"/>
          <w:szCs w:val="24"/>
          <w:lang w:val="de-DE"/>
        </w:rPr>
        <w:t>Polysorbat</w:t>
      </w:r>
      <w:proofErr w:type="spellEnd"/>
      <w:r w:rsidRPr="00860171">
        <w:rPr>
          <w:spacing w:val="-3"/>
          <w:sz w:val="24"/>
          <w:szCs w:val="24"/>
          <w:lang w:val="de-DE"/>
        </w:rPr>
        <w:t xml:space="preserve"> 80</w:t>
      </w:r>
    </w:p>
    <w:p w14:paraId="1F955E3E" w14:textId="77777777" w:rsidR="003A5034" w:rsidRPr="00860171" w:rsidRDefault="003A5034" w:rsidP="00860171">
      <w:pPr>
        <w:ind w:left="851"/>
        <w:rPr>
          <w:spacing w:val="-3"/>
          <w:sz w:val="24"/>
          <w:szCs w:val="24"/>
          <w:lang w:val="de-DE"/>
        </w:rPr>
      </w:pPr>
      <w:r w:rsidRPr="00860171">
        <w:rPr>
          <w:spacing w:val="-3"/>
          <w:sz w:val="24"/>
          <w:szCs w:val="24"/>
          <w:lang w:val="de-DE"/>
        </w:rPr>
        <w:t>Titandioxid (E171)</w:t>
      </w:r>
    </w:p>
    <w:p w14:paraId="404D2A98" w14:textId="77777777" w:rsidR="003A5034" w:rsidRPr="00860171" w:rsidRDefault="003A5034" w:rsidP="00860171">
      <w:pPr>
        <w:ind w:left="851"/>
        <w:rPr>
          <w:spacing w:val="-3"/>
          <w:sz w:val="24"/>
          <w:szCs w:val="24"/>
          <w:lang w:val="de-DE"/>
        </w:rPr>
      </w:pPr>
      <w:proofErr w:type="spellStart"/>
      <w:r w:rsidRPr="00860171">
        <w:rPr>
          <w:spacing w:val="-3"/>
          <w:sz w:val="24"/>
          <w:szCs w:val="24"/>
          <w:lang w:val="de-DE"/>
        </w:rPr>
        <w:t>Indigocarmin-aluminiumpigment</w:t>
      </w:r>
      <w:proofErr w:type="spellEnd"/>
    </w:p>
    <w:p w14:paraId="6B67DA4A" w14:textId="77777777" w:rsidR="003A5034" w:rsidRPr="00860171" w:rsidRDefault="003A5034" w:rsidP="00860171">
      <w:pPr>
        <w:ind w:left="851"/>
        <w:rPr>
          <w:spacing w:val="-3"/>
          <w:sz w:val="24"/>
          <w:szCs w:val="24"/>
          <w:lang w:val="de-DE"/>
        </w:rPr>
      </w:pPr>
      <w:r w:rsidRPr="00860171">
        <w:rPr>
          <w:spacing w:val="-3"/>
          <w:sz w:val="24"/>
          <w:szCs w:val="24"/>
          <w:lang w:val="de-DE"/>
        </w:rPr>
        <w:t xml:space="preserve">Gul </w:t>
      </w:r>
      <w:proofErr w:type="spellStart"/>
      <w:r w:rsidRPr="00860171">
        <w:rPr>
          <w:spacing w:val="-3"/>
          <w:sz w:val="24"/>
          <w:szCs w:val="24"/>
          <w:lang w:val="de-DE"/>
        </w:rPr>
        <w:t>jernoxid</w:t>
      </w:r>
      <w:proofErr w:type="spellEnd"/>
    </w:p>
    <w:p w14:paraId="11B786A6" w14:textId="77777777" w:rsidR="009260DE" w:rsidRPr="00860171" w:rsidRDefault="009260DE" w:rsidP="009260DE">
      <w:pPr>
        <w:tabs>
          <w:tab w:val="left" w:pos="851"/>
        </w:tabs>
        <w:ind w:left="851"/>
        <w:rPr>
          <w:sz w:val="24"/>
          <w:szCs w:val="24"/>
        </w:rPr>
      </w:pPr>
    </w:p>
    <w:p w14:paraId="48B540CE" w14:textId="77777777" w:rsidR="009260DE" w:rsidRPr="00860171" w:rsidRDefault="009260DE" w:rsidP="009260DE">
      <w:pPr>
        <w:tabs>
          <w:tab w:val="left" w:pos="851"/>
        </w:tabs>
        <w:ind w:left="851" w:hanging="851"/>
        <w:rPr>
          <w:b/>
          <w:sz w:val="24"/>
          <w:szCs w:val="24"/>
        </w:rPr>
      </w:pPr>
      <w:r w:rsidRPr="00860171">
        <w:rPr>
          <w:b/>
          <w:sz w:val="24"/>
          <w:szCs w:val="24"/>
        </w:rPr>
        <w:t>6.2</w:t>
      </w:r>
      <w:r w:rsidRPr="00860171">
        <w:rPr>
          <w:b/>
          <w:sz w:val="24"/>
          <w:szCs w:val="24"/>
        </w:rPr>
        <w:tab/>
        <w:t>Uforligeligheder</w:t>
      </w:r>
    </w:p>
    <w:p w14:paraId="3F1842DF" w14:textId="77777777" w:rsidR="003A5034" w:rsidRPr="00860171" w:rsidRDefault="003A5034" w:rsidP="00860171">
      <w:pPr>
        <w:ind w:left="851"/>
        <w:rPr>
          <w:sz w:val="24"/>
          <w:szCs w:val="24"/>
        </w:rPr>
      </w:pPr>
      <w:r w:rsidRPr="00860171">
        <w:rPr>
          <w:sz w:val="24"/>
          <w:szCs w:val="24"/>
        </w:rPr>
        <w:t>Ikke relevant.</w:t>
      </w:r>
    </w:p>
    <w:p w14:paraId="205A7A54" w14:textId="77777777" w:rsidR="009260DE" w:rsidRPr="00860171" w:rsidRDefault="009260DE" w:rsidP="009260DE">
      <w:pPr>
        <w:tabs>
          <w:tab w:val="left" w:pos="851"/>
        </w:tabs>
        <w:ind w:left="851"/>
        <w:rPr>
          <w:sz w:val="24"/>
          <w:szCs w:val="24"/>
        </w:rPr>
      </w:pPr>
    </w:p>
    <w:p w14:paraId="4A13B1DF" w14:textId="77777777" w:rsidR="009260DE" w:rsidRPr="00860171" w:rsidRDefault="009260DE" w:rsidP="009260DE">
      <w:pPr>
        <w:tabs>
          <w:tab w:val="left" w:pos="851"/>
        </w:tabs>
        <w:ind w:left="851" w:hanging="851"/>
        <w:rPr>
          <w:b/>
          <w:sz w:val="24"/>
          <w:szCs w:val="24"/>
        </w:rPr>
      </w:pPr>
      <w:r w:rsidRPr="00860171">
        <w:rPr>
          <w:b/>
          <w:sz w:val="24"/>
          <w:szCs w:val="24"/>
        </w:rPr>
        <w:t>6.3</w:t>
      </w:r>
      <w:r w:rsidRPr="00860171">
        <w:rPr>
          <w:b/>
          <w:sz w:val="24"/>
          <w:szCs w:val="24"/>
        </w:rPr>
        <w:tab/>
        <w:t>Opbevaringstid</w:t>
      </w:r>
    </w:p>
    <w:p w14:paraId="7D2623FD" w14:textId="77777777" w:rsidR="003A5034" w:rsidRPr="00860171" w:rsidRDefault="003A5034" w:rsidP="00860171">
      <w:pPr>
        <w:ind w:left="851"/>
        <w:rPr>
          <w:sz w:val="24"/>
          <w:szCs w:val="24"/>
        </w:rPr>
      </w:pPr>
      <w:r w:rsidRPr="00860171">
        <w:rPr>
          <w:sz w:val="24"/>
          <w:szCs w:val="24"/>
        </w:rPr>
        <w:t>2 år</w:t>
      </w:r>
    </w:p>
    <w:p w14:paraId="1A375561" w14:textId="407F1E19" w:rsidR="00703D76" w:rsidRDefault="00703D76">
      <w:pPr>
        <w:rPr>
          <w:sz w:val="24"/>
          <w:szCs w:val="24"/>
        </w:rPr>
      </w:pPr>
      <w:r>
        <w:rPr>
          <w:sz w:val="24"/>
          <w:szCs w:val="24"/>
        </w:rPr>
        <w:br w:type="page"/>
      </w:r>
    </w:p>
    <w:p w14:paraId="67B26E6F" w14:textId="77777777" w:rsidR="009260DE" w:rsidRPr="00860171" w:rsidRDefault="009260DE" w:rsidP="009260DE">
      <w:pPr>
        <w:tabs>
          <w:tab w:val="left" w:pos="851"/>
        </w:tabs>
        <w:ind w:left="851"/>
        <w:rPr>
          <w:sz w:val="24"/>
          <w:szCs w:val="24"/>
        </w:rPr>
      </w:pPr>
    </w:p>
    <w:p w14:paraId="57D332D8" w14:textId="77777777" w:rsidR="009260DE" w:rsidRPr="00860171" w:rsidRDefault="009260DE" w:rsidP="009260DE">
      <w:pPr>
        <w:tabs>
          <w:tab w:val="left" w:pos="851"/>
        </w:tabs>
        <w:ind w:left="851" w:hanging="851"/>
        <w:rPr>
          <w:b/>
          <w:sz w:val="24"/>
          <w:szCs w:val="24"/>
        </w:rPr>
      </w:pPr>
      <w:r w:rsidRPr="00860171">
        <w:rPr>
          <w:b/>
          <w:sz w:val="24"/>
          <w:szCs w:val="24"/>
        </w:rPr>
        <w:t>6.4</w:t>
      </w:r>
      <w:r w:rsidRPr="00860171">
        <w:rPr>
          <w:b/>
          <w:sz w:val="24"/>
          <w:szCs w:val="24"/>
        </w:rPr>
        <w:tab/>
        <w:t>Særlige opbevaringsforhold</w:t>
      </w:r>
    </w:p>
    <w:p w14:paraId="767DA784" w14:textId="77777777" w:rsidR="00A42547" w:rsidRDefault="003A5034" w:rsidP="00860171">
      <w:pPr>
        <w:ind w:left="851"/>
        <w:rPr>
          <w:sz w:val="24"/>
          <w:szCs w:val="24"/>
        </w:rPr>
      </w:pPr>
      <w:r w:rsidRPr="00860171">
        <w:rPr>
          <w:sz w:val="24"/>
          <w:szCs w:val="24"/>
        </w:rPr>
        <w:t>Der er ingen særlige krav vedrørende opbevaringstemperaturer for dette lægemiddel.</w:t>
      </w:r>
    </w:p>
    <w:p w14:paraId="4AB44E8F" w14:textId="6D4E78D0" w:rsidR="003A5034" w:rsidRPr="00860171" w:rsidRDefault="003A5034" w:rsidP="00860171">
      <w:pPr>
        <w:ind w:left="851"/>
        <w:rPr>
          <w:sz w:val="24"/>
          <w:szCs w:val="24"/>
          <w:highlight w:val="yellow"/>
        </w:rPr>
      </w:pPr>
      <w:r w:rsidRPr="00860171">
        <w:rPr>
          <w:sz w:val="24"/>
          <w:szCs w:val="24"/>
        </w:rPr>
        <w:t>Opbevar blisterkortet i den ydre karton for at beskytte mod lys.</w:t>
      </w:r>
    </w:p>
    <w:p w14:paraId="5FA0A1B9" w14:textId="77777777" w:rsidR="009260DE" w:rsidRPr="00860171" w:rsidRDefault="009260DE" w:rsidP="009260DE">
      <w:pPr>
        <w:tabs>
          <w:tab w:val="left" w:pos="851"/>
        </w:tabs>
        <w:ind w:left="851"/>
        <w:rPr>
          <w:sz w:val="24"/>
          <w:szCs w:val="24"/>
        </w:rPr>
      </w:pPr>
    </w:p>
    <w:p w14:paraId="3069215B" w14:textId="77777777" w:rsidR="009260DE" w:rsidRPr="00860171" w:rsidRDefault="009260DE" w:rsidP="009260DE">
      <w:pPr>
        <w:tabs>
          <w:tab w:val="left" w:pos="851"/>
        </w:tabs>
        <w:ind w:left="851" w:hanging="851"/>
        <w:rPr>
          <w:b/>
          <w:sz w:val="24"/>
          <w:szCs w:val="24"/>
        </w:rPr>
      </w:pPr>
      <w:r w:rsidRPr="00860171">
        <w:rPr>
          <w:b/>
          <w:sz w:val="24"/>
          <w:szCs w:val="24"/>
        </w:rPr>
        <w:t>6.5</w:t>
      </w:r>
      <w:r w:rsidRPr="00860171">
        <w:rPr>
          <w:b/>
          <w:sz w:val="24"/>
          <w:szCs w:val="24"/>
        </w:rPr>
        <w:tab/>
        <w:t>Emballagetype og pakningsstørrelser</w:t>
      </w:r>
    </w:p>
    <w:p w14:paraId="43879188" w14:textId="77777777" w:rsidR="003A5034" w:rsidRPr="00860171" w:rsidRDefault="003A5034" w:rsidP="00860171">
      <w:pPr>
        <w:ind w:left="851"/>
        <w:rPr>
          <w:sz w:val="24"/>
          <w:szCs w:val="24"/>
        </w:rPr>
      </w:pPr>
      <w:r w:rsidRPr="00860171">
        <w:rPr>
          <w:sz w:val="24"/>
          <w:szCs w:val="24"/>
        </w:rPr>
        <w:t>Blisterkort (PVC-PE-PVDC/aluminium) med 24 hvide tabletter og 4 grønne tabletter.</w:t>
      </w:r>
    </w:p>
    <w:p w14:paraId="42E6F79B" w14:textId="77777777" w:rsidR="003A5034" w:rsidRPr="00860171" w:rsidRDefault="003A5034" w:rsidP="00860171">
      <w:pPr>
        <w:ind w:left="851"/>
        <w:rPr>
          <w:sz w:val="24"/>
          <w:szCs w:val="24"/>
        </w:rPr>
      </w:pPr>
    </w:p>
    <w:p w14:paraId="31B5D00C" w14:textId="612F765F" w:rsidR="003A5034" w:rsidRPr="00860171" w:rsidRDefault="003A5034" w:rsidP="00860171">
      <w:pPr>
        <w:ind w:left="851"/>
        <w:rPr>
          <w:sz w:val="24"/>
          <w:szCs w:val="24"/>
        </w:rPr>
      </w:pPr>
      <w:r w:rsidRPr="00860171">
        <w:rPr>
          <w:sz w:val="24"/>
          <w:szCs w:val="24"/>
        </w:rPr>
        <w:t>Pakningsstørrelser: 1</w:t>
      </w:r>
      <w:r w:rsidR="00A42547">
        <w:rPr>
          <w:sz w:val="24"/>
          <w:szCs w:val="24"/>
        </w:rPr>
        <w:t>×</w:t>
      </w:r>
      <w:r w:rsidRPr="00860171">
        <w:rPr>
          <w:sz w:val="24"/>
          <w:szCs w:val="24"/>
        </w:rPr>
        <w:t>28, 3</w:t>
      </w:r>
      <w:r w:rsidR="00A42547">
        <w:rPr>
          <w:sz w:val="24"/>
          <w:szCs w:val="24"/>
        </w:rPr>
        <w:t>×</w:t>
      </w:r>
      <w:r w:rsidRPr="00860171">
        <w:rPr>
          <w:sz w:val="24"/>
          <w:szCs w:val="24"/>
        </w:rPr>
        <w:t>28, 6</w:t>
      </w:r>
      <w:r w:rsidR="00A42547">
        <w:rPr>
          <w:sz w:val="24"/>
          <w:szCs w:val="24"/>
        </w:rPr>
        <w:t>×</w:t>
      </w:r>
      <w:r w:rsidRPr="00860171">
        <w:rPr>
          <w:sz w:val="24"/>
          <w:szCs w:val="24"/>
        </w:rPr>
        <w:t>28 og 13</w:t>
      </w:r>
      <w:r w:rsidR="00A42547">
        <w:rPr>
          <w:sz w:val="24"/>
          <w:szCs w:val="24"/>
        </w:rPr>
        <w:t>×</w:t>
      </w:r>
      <w:r w:rsidRPr="00860171">
        <w:rPr>
          <w:sz w:val="24"/>
          <w:szCs w:val="24"/>
        </w:rPr>
        <w:t>28.</w:t>
      </w:r>
    </w:p>
    <w:p w14:paraId="26FB34ED" w14:textId="77777777" w:rsidR="003A5034" w:rsidRPr="00860171" w:rsidRDefault="003A5034" w:rsidP="00860171">
      <w:pPr>
        <w:ind w:left="851"/>
        <w:rPr>
          <w:sz w:val="24"/>
          <w:szCs w:val="24"/>
        </w:rPr>
      </w:pPr>
    </w:p>
    <w:p w14:paraId="0E2A3667" w14:textId="77777777" w:rsidR="003A5034" w:rsidRPr="00860171" w:rsidRDefault="003A5034" w:rsidP="00860171">
      <w:pPr>
        <w:ind w:left="851"/>
        <w:rPr>
          <w:sz w:val="24"/>
          <w:szCs w:val="24"/>
        </w:rPr>
      </w:pPr>
      <w:r w:rsidRPr="00860171">
        <w:rPr>
          <w:sz w:val="24"/>
          <w:szCs w:val="24"/>
        </w:rPr>
        <w:t>Ikke alle pakningsstørrelser er nødvendigvis markedsført.</w:t>
      </w:r>
    </w:p>
    <w:p w14:paraId="1FA88F0B" w14:textId="77777777" w:rsidR="009260DE" w:rsidRPr="00860171" w:rsidRDefault="009260DE" w:rsidP="009260DE">
      <w:pPr>
        <w:tabs>
          <w:tab w:val="left" w:pos="851"/>
        </w:tabs>
        <w:ind w:left="851"/>
        <w:rPr>
          <w:sz w:val="24"/>
          <w:szCs w:val="24"/>
        </w:rPr>
      </w:pPr>
    </w:p>
    <w:p w14:paraId="20844AAD" w14:textId="77777777" w:rsidR="009260DE" w:rsidRPr="00860171" w:rsidRDefault="009260DE" w:rsidP="009260DE">
      <w:pPr>
        <w:tabs>
          <w:tab w:val="left" w:pos="851"/>
        </w:tabs>
        <w:ind w:left="851" w:hanging="851"/>
        <w:rPr>
          <w:b/>
          <w:sz w:val="24"/>
          <w:szCs w:val="24"/>
        </w:rPr>
      </w:pPr>
      <w:r w:rsidRPr="00860171">
        <w:rPr>
          <w:b/>
          <w:sz w:val="24"/>
          <w:szCs w:val="24"/>
        </w:rPr>
        <w:t>6.6</w:t>
      </w:r>
      <w:r w:rsidRPr="00860171">
        <w:rPr>
          <w:b/>
          <w:sz w:val="24"/>
          <w:szCs w:val="24"/>
        </w:rPr>
        <w:tab/>
        <w:t xml:space="preserve">Regler for </w:t>
      </w:r>
      <w:r w:rsidR="00BD7931" w:rsidRPr="00860171">
        <w:rPr>
          <w:b/>
          <w:sz w:val="24"/>
          <w:szCs w:val="24"/>
        </w:rPr>
        <w:t>bortskaffelse</w:t>
      </w:r>
      <w:r w:rsidRPr="00860171">
        <w:rPr>
          <w:b/>
          <w:sz w:val="24"/>
          <w:szCs w:val="24"/>
        </w:rPr>
        <w:t xml:space="preserve"> og anden håndtering</w:t>
      </w:r>
    </w:p>
    <w:p w14:paraId="52CE7F7F" w14:textId="77777777" w:rsidR="003A5034" w:rsidRPr="00860171" w:rsidRDefault="003A5034" w:rsidP="00860171">
      <w:pPr>
        <w:ind w:left="851"/>
        <w:rPr>
          <w:sz w:val="24"/>
          <w:szCs w:val="24"/>
        </w:rPr>
      </w:pPr>
      <w:r w:rsidRPr="00860171">
        <w:rPr>
          <w:sz w:val="24"/>
          <w:szCs w:val="24"/>
        </w:rPr>
        <w:t>Ikke anvendt lægemiddel samt affald heraf skal bortskaffes i henhold til lokale retningslinjer. Dette lægemiddel kan udgøre en risiko for miljøet (se pkt. 5.3).</w:t>
      </w:r>
    </w:p>
    <w:p w14:paraId="1ED6FF81" w14:textId="77777777" w:rsidR="009260DE" w:rsidRPr="00860171" w:rsidRDefault="009260DE" w:rsidP="000730CA">
      <w:pPr>
        <w:tabs>
          <w:tab w:val="left" w:pos="851"/>
        </w:tabs>
        <w:ind w:left="851"/>
        <w:rPr>
          <w:sz w:val="24"/>
          <w:szCs w:val="24"/>
        </w:rPr>
      </w:pPr>
    </w:p>
    <w:p w14:paraId="3914BD19" w14:textId="77777777" w:rsidR="009260DE" w:rsidRPr="00860171" w:rsidRDefault="009260DE" w:rsidP="009260DE">
      <w:pPr>
        <w:tabs>
          <w:tab w:val="left" w:pos="851"/>
        </w:tabs>
        <w:ind w:left="851" w:hanging="851"/>
        <w:rPr>
          <w:b/>
          <w:sz w:val="24"/>
          <w:szCs w:val="24"/>
        </w:rPr>
      </w:pPr>
      <w:r w:rsidRPr="00860171">
        <w:rPr>
          <w:b/>
          <w:sz w:val="24"/>
          <w:szCs w:val="24"/>
        </w:rPr>
        <w:t>7.</w:t>
      </w:r>
      <w:r w:rsidRPr="00860171">
        <w:rPr>
          <w:b/>
          <w:sz w:val="24"/>
          <w:szCs w:val="24"/>
        </w:rPr>
        <w:tab/>
        <w:t>INDEHAVER AF MARKEDSFØRINGSTILLADELSEN</w:t>
      </w:r>
    </w:p>
    <w:p w14:paraId="296E5362" w14:textId="77777777" w:rsidR="003A5034" w:rsidRPr="00860171" w:rsidRDefault="003A5034" w:rsidP="00860171">
      <w:pPr>
        <w:ind w:left="851"/>
        <w:rPr>
          <w:spacing w:val="-3"/>
          <w:sz w:val="24"/>
          <w:szCs w:val="24"/>
        </w:rPr>
      </w:pPr>
      <w:proofErr w:type="spellStart"/>
      <w:r w:rsidRPr="00860171">
        <w:rPr>
          <w:spacing w:val="-3"/>
          <w:sz w:val="24"/>
          <w:szCs w:val="24"/>
        </w:rPr>
        <w:t>Exeltis</w:t>
      </w:r>
      <w:proofErr w:type="spellEnd"/>
      <w:r w:rsidRPr="00860171">
        <w:rPr>
          <w:spacing w:val="-3"/>
          <w:sz w:val="24"/>
          <w:szCs w:val="24"/>
        </w:rPr>
        <w:t xml:space="preserve"> Healthcare S.L.</w:t>
      </w:r>
    </w:p>
    <w:p w14:paraId="0881A50E" w14:textId="77777777" w:rsidR="003A5034" w:rsidRPr="00860171" w:rsidRDefault="003A5034" w:rsidP="00860171">
      <w:pPr>
        <w:ind w:left="851"/>
        <w:rPr>
          <w:spacing w:val="-3"/>
          <w:sz w:val="24"/>
          <w:szCs w:val="24"/>
          <w:lang w:val="en-US"/>
        </w:rPr>
      </w:pPr>
      <w:r w:rsidRPr="00860171">
        <w:rPr>
          <w:spacing w:val="-3"/>
          <w:sz w:val="24"/>
          <w:szCs w:val="24"/>
          <w:lang w:val="en-US"/>
        </w:rPr>
        <w:t xml:space="preserve">Avenida </w:t>
      </w:r>
      <w:proofErr w:type="spellStart"/>
      <w:r w:rsidRPr="00860171">
        <w:rPr>
          <w:spacing w:val="-3"/>
          <w:sz w:val="24"/>
          <w:szCs w:val="24"/>
          <w:lang w:val="en-US"/>
        </w:rPr>
        <w:t>Miralcampo</w:t>
      </w:r>
      <w:proofErr w:type="spellEnd"/>
      <w:r w:rsidRPr="00860171">
        <w:rPr>
          <w:spacing w:val="-3"/>
          <w:sz w:val="24"/>
          <w:szCs w:val="24"/>
          <w:lang w:val="en-US"/>
        </w:rPr>
        <w:t xml:space="preserve"> 7</w:t>
      </w:r>
    </w:p>
    <w:p w14:paraId="70A5C461" w14:textId="77777777" w:rsidR="003A5034" w:rsidRPr="00860171" w:rsidRDefault="003A5034" w:rsidP="00860171">
      <w:pPr>
        <w:ind w:left="851"/>
        <w:rPr>
          <w:spacing w:val="-3"/>
          <w:sz w:val="24"/>
          <w:szCs w:val="24"/>
          <w:lang w:val="en-US"/>
        </w:rPr>
      </w:pPr>
      <w:proofErr w:type="spellStart"/>
      <w:r w:rsidRPr="00860171">
        <w:rPr>
          <w:spacing w:val="-3"/>
          <w:sz w:val="24"/>
          <w:szCs w:val="24"/>
          <w:lang w:val="en-US"/>
        </w:rPr>
        <w:t>Polígono</w:t>
      </w:r>
      <w:proofErr w:type="spellEnd"/>
      <w:r w:rsidRPr="00860171">
        <w:rPr>
          <w:spacing w:val="-3"/>
          <w:sz w:val="24"/>
          <w:szCs w:val="24"/>
          <w:lang w:val="en-US"/>
        </w:rPr>
        <w:t xml:space="preserve"> Industrial </w:t>
      </w:r>
      <w:proofErr w:type="spellStart"/>
      <w:r w:rsidRPr="00860171">
        <w:rPr>
          <w:spacing w:val="-3"/>
          <w:sz w:val="24"/>
          <w:szCs w:val="24"/>
          <w:lang w:val="en-US"/>
        </w:rPr>
        <w:t>Miralcampo</w:t>
      </w:r>
      <w:proofErr w:type="spellEnd"/>
    </w:p>
    <w:p w14:paraId="226BA338" w14:textId="77777777" w:rsidR="003A5034" w:rsidRPr="00860171" w:rsidRDefault="003A5034" w:rsidP="00860171">
      <w:pPr>
        <w:ind w:left="851"/>
        <w:rPr>
          <w:spacing w:val="-3"/>
          <w:sz w:val="24"/>
          <w:szCs w:val="24"/>
          <w:lang w:val="en-US"/>
        </w:rPr>
      </w:pPr>
      <w:r w:rsidRPr="00860171">
        <w:rPr>
          <w:spacing w:val="-3"/>
          <w:sz w:val="24"/>
          <w:szCs w:val="24"/>
          <w:lang w:val="en-US"/>
        </w:rPr>
        <w:t xml:space="preserve">19200 </w:t>
      </w:r>
      <w:proofErr w:type="spellStart"/>
      <w:r w:rsidRPr="00860171">
        <w:rPr>
          <w:spacing w:val="-3"/>
          <w:sz w:val="24"/>
          <w:szCs w:val="24"/>
          <w:lang w:val="en-US"/>
        </w:rPr>
        <w:t>Azuqueca</w:t>
      </w:r>
      <w:proofErr w:type="spellEnd"/>
      <w:r w:rsidRPr="00860171">
        <w:rPr>
          <w:spacing w:val="-3"/>
          <w:sz w:val="24"/>
          <w:szCs w:val="24"/>
          <w:lang w:val="en-US"/>
        </w:rPr>
        <w:t xml:space="preserve"> de Henares, Guadalajara</w:t>
      </w:r>
    </w:p>
    <w:p w14:paraId="16615711" w14:textId="77777777" w:rsidR="003A5034" w:rsidRPr="00860171" w:rsidRDefault="003A5034" w:rsidP="00860171">
      <w:pPr>
        <w:ind w:left="851"/>
        <w:rPr>
          <w:spacing w:val="-3"/>
          <w:sz w:val="24"/>
          <w:szCs w:val="24"/>
          <w:lang w:val="sv-SE"/>
        </w:rPr>
      </w:pPr>
      <w:r w:rsidRPr="00860171">
        <w:rPr>
          <w:spacing w:val="-3"/>
          <w:sz w:val="24"/>
          <w:szCs w:val="24"/>
          <w:lang w:val="sv-SE"/>
        </w:rPr>
        <w:t>Spanien</w:t>
      </w:r>
    </w:p>
    <w:p w14:paraId="2F55D1BD" w14:textId="77777777" w:rsidR="003A5034" w:rsidRPr="00860171" w:rsidRDefault="003A5034" w:rsidP="00860171">
      <w:pPr>
        <w:ind w:left="851"/>
        <w:rPr>
          <w:spacing w:val="-3"/>
          <w:sz w:val="24"/>
          <w:szCs w:val="24"/>
          <w:lang w:val="sv-SE"/>
        </w:rPr>
      </w:pPr>
    </w:p>
    <w:p w14:paraId="0A5BF9BC" w14:textId="77777777" w:rsidR="003A5034" w:rsidRPr="00860171" w:rsidRDefault="003A5034" w:rsidP="00860171">
      <w:pPr>
        <w:ind w:left="851"/>
        <w:rPr>
          <w:b/>
          <w:bCs/>
          <w:sz w:val="24"/>
          <w:szCs w:val="24"/>
          <w:lang w:val="sv-SE"/>
        </w:rPr>
      </w:pPr>
      <w:proofErr w:type="spellStart"/>
      <w:r w:rsidRPr="00860171">
        <w:rPr>
          <w:b/>
          <w:bCs/>
          <w:sz w:val="24"/>
          <w:szCs w:val="24"/>
          <w:lang w:val="sv-SE"/>
        </w:rPr>
        <w:t>Repræsentant</w:t>
      </w:r>
      <w:proofErr w:type="spellEnd"/>
    </w:p>
    <w:p w14:paraId="05884C03" w14:textId="77777777" w:rsidR="003A5034" w:rsidRPr="00860171" w:rsidRDefault="003A5034" w:rsidP="00860171">
      <w:pPr>
        <w:ind w:left="851"/>
        <w:rPr>
          <w:sz w:val="24"/>
          <w:szCs w:val="24"/>
          <w:lang w:val="sv-SE"/>
        </w:rPr>
      </w:pPr>
      <w:proofErr w:type="spellStart"/>
      <w:r w:rsidRPr="00860171">
        <w:rPr>
          <w:sz w:val="24"/>
          <w:szCs w:val="24"/>
          <w:lang w:val="sv-SE"/>
        </w:rPr>
        <w:t>Exeltis</w:t>
      </w:r>
      <w:proofErr w:type="spellEnd"/>
      <w:r w:rsidRPr="00860171">
        <w:rPr>
          <w:sz w:val="24"/>
          <w:szCs w:val="24"/>
          <w:lang w:val="sv-SE"/>
        </w:rPr>
        <w:t xml:space="preserve"> Sverige AB</w:t>
      </w:r>
    </w:p>
    <w:p w14:paraId="58D8B0BB" w14:textId="77777777" w:rsidR="003A5034" w:rsidRPr="00860171" w:rsidRDefault="003A5034" w:rsidP="00860171">
      <w:pPr>
        <w:ind w:left="851"/>
        <w:rPr>
          <w:sz w:val="24"/>
          <w:szCs w:val="24"/>
          <w:lang w:val="sv-SE"/>
        </w:rPr>
      </w:pPr>
      <w:r w:rsidRPr="00860171">
        <w:rPr>
          <w:sz w:val="24"/>
          <w:szCs w:val="24"/>
          <w:lang w:val="sv-SE"/>
        </w:rPr>
        <w:t>Strandvägen 7A</w:t>
      </w:r>
    </w:p>
    <w:p w14:paraId="0C00E521" w14:textId="77777777" w:rsidR="003A5034" w:rsidRPr="00860171" w:rsidRDefault="003A5034" w:rsidP="00860171">
      <w:pPr>
        <w:ind w:left="851"/>
        <w:rPr>
          <w:sz w:val="24"/>
          <w:szCs w:val="24"/>
        </w:rPr>
      </w:pPr>
      <w:r w:rsidRPr="00860171">
        <w:rPr>
          <w:sz w:val="24"/>
          <w:szCs w:val="24"/>
        </w:rPr>
        <w:t>114 56 Stockholm</w:t>
      </w:r>
    </w:p>
    <w:p w14:paraId="1962EBBF" w14:textId="77777777" w:rsidR="003A5034" w:rsidRPr="00860171" w:rsidRDefault="003A5034" w:rsidP="00860171">
      <w:pPr>
        <w:ind w:left="851"/>
        <w:rPr>
          <w:sz w:val="24"/>
          <w:szCs w:val="24"/>
        </w:rPr>
      </w:pPr>
      <w:r w:rsidRPr="00860171">
        <w:rPr>
          <w:sz w:val="24"/>
          <w:szCs w:val="24"/>
        </w:rPr>
        <w:t>Sverige</w:t>
      </w:r>
    </w:p>
    <w:p w14:paraId="52AD3D4E" w14:textId="77777777" w:rsidR="00641C65" w:rsidRPr="00860171" w:rsidRDefault="00641C65" w:rsidP="009260DE">
      <w:pPr>
        <w:tabs>
          <w:tab w:val="left" w:pos="851"/>
        </w:tabs>
        <w:ind w:left="851"/>
        <w:rPr>
          <w:sz w:val="24"/>
          <w:szCs w:val="24"/>
        </w:rPr>
      </w:pPr>
    </w:p>
    <w:p w14:paraId="5B15B892" w14:textId="77777777" w:rsidR="009260DE" w:rsidRPr="00860171" w:rsidRDefault="009260DE" w:rsidP="009260DE">
      <w:pPr>
        <w:tabs>
          <w:tab w:val="left" w:pos="851"/>
        </w:tabs>
        <w:ind w:left="851" w:hanging="851"/>
        <w:rPr>
          <w:b/>
          <w:sz w:val="24"/>
          <w:szCs w:val="24"/>
        </w:rPr>
      </w:pPr>
      <w:r w:rsidRPr="00860171">
        <w:rPr>
          <w:b/>
          <w:sz w:val="24"/>
          <w:szCs w:val="24"/>
        </w:rPr>
        <w:t>8.</w:t>
      </w:r>
      <w:r w:rsidRPr="00860171">
        <w:rPr>
          <w:b/>
          <w:sz w:val="24"/>
          <w:szCs w:val="24"/>
        </w:rPr>
        <w:tab/>
        <w:t>MARKEDSFØRINGSTILLADELSESNUMMER (</w:t>
      </w:r>
      <w:r w:rsidR="00BF6243" w:rsidRPr="00860171">
        <w:rPr>
          <w:b/>
          <w:sz w:val="24"/>
          <w:szCs w:val="24"/>
        </w:rPr>
        <w:t>-</w:t>
      </w:r>
      <w:r w:rsidRPr="00860171">
        <w:rPr>
          <w:b/>
          <w:sz w:val="24"/>
          <w:szCs w:val="24"/>
        </w:rPr>
        <w:t>NUMRE)</w:t>
      </w:r>
    </w:p>
    <w:p w14:paraId="6B568DB5" w14:textId="7E03D22A" w:rsidR="009260DE" w:rsidRPr="00860171" w:rsidRDefault="003A5034" w:rsidP="009260DE">
      <w:pPr>
        <w:tabs>
          <w:tab w:val="left" w:pos="851"/>
        </w:tabs>
        <w:ind w:left="851"/>
        <w:rPr>
          <w:sz w:val="24"/>
          <w:szCs w:val="24"/>
        </w:rPr>
      </w:pPr>
      <w:r w:rsidRPr="00860171">
        <w:rPr>
          <w:sz w:val="24"/>
          <w:szCs w:val="24"/>
        </w:rPr>
        <w:t>69221</w:t>
      </w:r>
    </w:p>
    <w:p w14:paraId="72873C55" w14:textId="77777777" w:rsidR="009260DE" w:rsidRPr="00860171" w:rsidRDefault="009260DE" w:rsidP="009260DE">
      <w:pPr>
        <w:tabs>
          <w:tab w:val="left" w:pos="851"/>
        </w:tabs>
        <w:ind w:left="851"/>
        <w:jc w:val="both"/>
        <w:rPr>
          <w:sz w:val="24"/>
          <w:szCs w:val="24"/>
        </w:rPr>
      </w:pPr>
    </w:p>
    <w:p w14:paraId="49227227" w14:textId="77777777" w:rsidR="009260DE" w:rsidRPr="00860171" w:rsidRDefault="009260DE" w:rsidP="009260DE">
      <w:pPr>
        <w:tabs>
          <w:tab w:val="left" w:pos="851"/>
        </w:tabs>
        <w:ind w:left="851" w:hanging="851"/>
        <w:rPr>
          <w:b/>
          <w:sz w:val="24"/>
          <w:szCs w:val="24"/>
        </w:rPr>
      </w:pPr>
      <w:r w:rsidRPr="00860171">
        <w:rPr>
          <w:b/>
          <w:sz w:val="24"/>
          <w:szCs w:val="24"/>
        </w:rPr>
        <w:t>9.</w:t>
      </w:r>
      <w:r w:rsidRPr="00860171">
        <w:rPr>
          <w:b/>
          <w:sz w:val="24"/>
          <w:szCs w:val="24"/>
        </w:rPr>
        <w:tab/>
        <w:t>DATO FOR FØRSTE MARKEDSFØRINGSTILLADELSE</w:t>
      </w:r>
    </w:p>
    <w:p w14:paraId="498223F3" w14:textId="52A23142" w:rsidR="009260DE" w:rsidRPr="00860171" w:rsidRDefault="00086A21" w:rsidP="009260DE">
      <w:pPr>
        <w:tabs>
          <w:tab w:val="left" w:pos="851"/>
        </w:tabs>
        <w:ind w:left="851"/>
        <w:rPr>
          <w:sz w:val="24"/>
          <w:szCs w:val="24"/>
        </w:rPr>
      </w:pPr>
      <w:r>
        <w:rPr>
          <w:sz w:val="24"/>
          <w:szCs w:val="24"/>
        </w:rPr>
        <w:t>12. april 2024</w:t>
      </w:r>
    </w:p>
    <w:p w14:paraId="20A9FCB1" w14:textId="77777777" w:rsidR="009260DE" w:rsidRPr="00860171" w:rsidRDefault="009260DE" w:rsidP="009260DE">
      <w:pPr>
        <w:tabs>
          <w:tab w:val="left" w:pos="851"/>
        </w:tabs>
        <w:ind w:left="851"/>
        <w:rPr>
          <w:sz w:val="24"/>
          <w:szCs w:val="24"/>
        </w:rPr>
      </w:pPr>
    </w:p>
    <w:p w14:paraId="344FDCDB" w14:textId="77777777" w:rsidR="009260DE" w:rsidRPr="00860171" w:rsidRDefault="009260DE" w:rsidP="009260DE">
      <w:pPr>
        <w:tabs>
          <w:tab w:val="left" w:pos="851"/>
        </w:tabs>
        <w:ind w:left="851" w:hanging="851"/>
        <w:rPr>
          <w:b/>
          <w:sz w:val="24"/>
          <w:szCs w:val="24"/>
        </w:rPr>
      </w:pPr>
      <w:r w:rsidRPr="00860171">
        <w:rPr>
          <w:b/>
          <w:sz w:val="24"/>
          <w:szCs w:val="24"/>
        </w:rPr>
        <w:t>10.</w:t>
      </w:r>
      <w:r w:rsidRPr="00860171">
        <w:rPr>
          <w:b/>
          <w:sz w:val="24"/>
          <w:szCs w:val="24"/>
        </w:rPr>
        <w:tab/>
        <w:t>DATO FOR ÆNDRING AF TEKSTEN</w:t>
      </w:r>
    </w:p>
    <w:p w14:paraId="76D88D21" w14:textId="5731874A" w:rsidR="009260DE" w:rsidRPr="00860171" w:rsidRDefault="003A5034" w:rsidP="009260DE">
      <w:pPr>
        <w:tabs>
          <w:tab w:val="left" w:pos="851"/>
        </w:tabs>
        <w:ind w:left="851"/>
        <w:rPr>
          <w:sz w:val="24"/>
          <w:szCs w:val="24"/>
        </w:rPr>
      </w:pPr>
      <w:r w:rsidRPr="00860171">
        <w:rPr>
          <w:sz w:val="24"/>
          <w:szCs w:val="24"/>
        </w:rPr>
        <w:t>-</w:t>
      </w:r>
    </w:p>
    <w:sectPr w:rsidR="009260DE" w:rsidRPr="00860171" w:rsidSect="000259B9">
      <w:footerReference w:type="default" r:id="rId1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77EE9F" w14:textId="77777777" w:rsidR="000B6D5F" w:rsidRDefault="000B6D5F">
      <w:r>
        <w:separator/>
      </w:r>
    </w:p>
  </w:endnote>
  <w:endnote w:type="continuationSeparator" w:id="0">
    <w:p w14:paraId="36DF69CF" w14:textId="77777777" w:rsidR="000B6D5F" w:rsidRDefault="000B6D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B648ED" w14:textId="77777777" w:rsidR="000B6D5F" w:rsidRDefault="000B6D5F">
    <w:pPr>
      <w:pStyle w:val="Sidefod"/>
      <w:pBdr>
        <w:bottom w:val="single" w:sz="6" w:space="1" w:color="auto"/>
      </w:pBdr>
    </w:pPr>
  </w:p>
  <w:p w14:paraId="411885C9" w14:textId="77777777" w:rsidR="000B6D5F" w:rsidRDefault="000B6D5F" w:rsidP="00C42586">
    <w:pPr>
      <w:pStyle w:val="Sidefod"/>
      <w:tabs>
        <w:tab w:val="clear" w:pos="4819"/>
        <w:tab w:val="left" w:pos="8505"/>
      </w:tabs>
      <w:rPr>
        <w:i/>
        <w:sz w:val="18"/>
        <w:szCs w:val="18"/>
      </w:rPr>
    </w:pPr>
  </w:p>
  <w:p w14:paraId="64D15A1E" w14:textId="5FCFC1BD" w:rsidR="000B6D5F" w:rsidRPr="00B373D7" w:rsidRDefault="000B6D5F"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A42547">
      <w:rPr>
        <w:i/>
        <w:noProof/>
        <w:sz w:val="18"/>
        <w:szCs w:val="18"/>
      </w:rPr>
      <w:t>Kelzyn, depottabletter 2+0,02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1236E8" w14:textId="77777777" w:rsidR="000B6D5F" w:rsidRDefault="000B6D5F">
      <w:r>
        <w:separator/>
      </w:r>
    </w:p>
  </w:footnote>
  <w:footnote w:type="continuationSeparator" w:id="0">
    <w:p w14:paraId="4C5790C1" w14:textId="77777777" w:rsidR="000B6D5F" w:rsidRDefault="000B6D5F">
      <w:r>
        <w:continuationSeparator/>
      </w:r>
    </w:p>
  </w:footnote>
  <w:footnote w:id="1">
    <w:p w14:paraId="2E37AD6A" w14:textId="6C712810" w:rsidR="000B6D5F" w:rsidRDefault="000B6D5F" w:rsidP="00A42547">
      <w:pPr>
        <w:pStyle w:val="Fodnotetekst"/>
        <w:ind w:left="284" w:hanging="284"/>
      </w:pPr>
      <w:r>
        <w:rPr>
          <w:rStyle w:val="Fodnotehenvisning"/>
        </w:rPr>
        <w:footnoteRef/>
      </w:r>
      <w:r>
        <w:t xml:space="preserve"> </w:t>
      </w:r>
      <w:r w:rsidR="00A42547">
        <w:tab/>
      </w:r>
      <w:r>
        <w:t xml:space="preserve">Midtpunkt i området 5-7 pr. 10 000 kvinder/år, baseret på en relativ risiko for </w:t>
      </w:r>
      <w:proofErr w:type="spellStart"/>
      <w:r>
        <w:t>CHC’er</w:t>
      </w:r>
      <w:proofErr w:type="spellEnd"/>
      <w:r>
        <w:t xml:space="preserve"> indeholdende </w:t>
      </w:r>
      <w:proofErr w:type="spellStart"/>
      <w:r>
        <w:t>levonorgestrel</w:t>
      </w:r>
      <w:proofErr w:type="spellEnd"/>
      <w:r>
        <w:t xml:space="preserve"> versus ingen brug på ca. 2,3 til 3,6</w:t>
      </w:r>
    </w:p>
  </w:footnote>
  <w:footnote w:id="2">
    <w:p w14:paraId="290497F9" w14:textId="4C1ACCBF" w:rsidR="000B6D5F" w:rsidRDefault="000B6D5F" w:rsidP="00A42547">
      <w:pPr>
        <w:pStyle w:val="Fodnotetekst"/>
        <w:ind w:left="284" w:hanging="284"/>
      </w:pPr>
      <w:r>
        <w:rPr>
          <w:rStyle w:val="Fodnotehenvisning"/>
        </w:rPr>
        <w:footnoteRef/>
      </w:r>
      <w:r>
        <w:t xml:space="preserve"> </w:t>
      </w:r>
      <w:r w:rsidR="00A42547">
        <w:tab/>
      </w:r>
      <w:r>
        <w:t xml:space="preserve">Data fra en metaanalyse estimerer, at VTE-risikoen hos brugere af </w:t>
      </w:r>
      <w:proofErr w:type="spellStart"/>
      <w:r>
        <w:t>dienogest</w:t>
      </w:r>
      <w:proofErr w:type="spellEnd"/>
      <w:r>
        <w:t>/</w:t>
      </w:r>
      <w:proofErr w:type="spellStart"/>
      <w:r>
        <w:t>ethinylestradiol</w:t>
      </w:r>
      <w:proofErr w:type="spellEnd"/>
      <w:r>
        <w:t xml:space="preserve"> 2 mg/0,03 mg er lidt højere sammenlignet med brugere af </w:t>
      </w:r>
      <w:proofErr w:type="spellStart"/>
      <w:r>
        <w:t>COC’er</w:t>
      </w:r>
      <w:proofErr w:type="spellEnd"/>
      <w:r>
        <w:t xml:space="preserve"> indeholdende </w:t>
      </w:r>
      <w:proofErr w:type="spellStart"/>
      <w:r>
        <w:t>levonorgestrel</w:t>
      </w:r>
      <w:proofErr w:type="spellEnd"/>
      <w:r>
        <w:t xml:space="preserve"> (risikoforhold på 1,57 med risikoområde fra 1,07 til 2,30)</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D51C41"/>
    <w:multiLevelType w:val="hybridMultilevel"/>
    <w:tmpl w:val="FD30AA9E"/>
    <w:lvl w:ilvl="0" w:tplc="FFFFFFFF">
      <w:start w:val="4"/>
      <w:numFmt w:val="bullet"/>
      <w:lvlText w:val="-"/>
      <w:lvlJc w:val="left"/>
      <w:pPr>
        <w:ind w:left="1080" w:hanging="360"/>
      </w:pPr>
      <w:rPr>
        <w:rFonts w:ascii="Times New Roman" w:eastAsia="Times New Roman" w:hAnsi="Times New Roman" w:cs="Times New Roman" w:hint="default"/>
      </w:rPr>
    </w:lvl>
    <w:lvl w:ilvl="1" w:tplc="92CAEFF4">
      <w:start w:val="1"/>
      <w:numFmt w:val="bullet"/>
      <w:lvlText w:val=""/>
      <w:lvlJc w:val="left"/>
      <w:pPr>
        <w:ind w:left="1800" w:hanging="360"/>
      </w:pPr>
      <w:rPr>
        <w:rFonts w:ascii="Symbol" w:hAnsi="Symbol" w:hint="default"/>
      </w:rPr>
    </w:lvl>
    <w:lvl w:ilvl="2" w:tplc="FFFFFFFF">
      <w:start w:val="1"/>
      <w:numFmt w:val="bullet"/>
      <w:lvlText w:val="-"/>
      <w:lvlJc w:val="left"/>
      <w:pPr>
        <w:ind w:left="2520" w:hanging="360"/>
      </w:p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1" w15:restartNumberingAfterBreak="0">
    <w:nsid w:val="0ED941EB"/>
    <w:multiLevelType w:val="hybridMultilevel"/>
    <w:tmpl w:val="47F60180"/>
    <w:lvl w:ilvl="0" w:tplc="D1EA7F4A">
      <w:start w:val="4"/>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18535060"/>
    <w:multiLevelType w:val="hybridMultilevel"/>
    <w:tmpl w:val="97121C9C"/>
    <w:lvl w:ilvl="0" w:tplc="D1EA7F4A">
      <w:start w:val="4"/>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4" w15:restartNumberingAfterBreak="0">
    <w:nsid w:val="1C774660"/>
    <w:multiLevelType w:val="hybridMultilevel"/>
    <w:tmpl w:val="8B3E4BEC"/>
    <w:lvl w:ilvl="0" w:tplc="D1EA7F4A">
      <w:start w:val="4"/>
      <w:numFmt w:val="bullet"/>
      <w:lvlText w:val="-"/>
      <w:lvlJc w:val="left"/>
      <w:pPr>
        <w:ind w:left="1080" w:hanging="360"/>
      </w:pPr>
      <w:rPr>
        <w:rFonts w:ascii="Times New Roman" w:eastAsia="Times New Roman" w:hAnsi="Times New Roman" w:cs="Times New Roman" w:hint="default"/>
      </w:rPr>
    </w:lvl>
    <w:lvl w:ilvl="1" w:tplc="04070003">
      <w:start w:val="1"/>
      <w:numFmt w:val="bullet"/>
      <w:lvlText w:val="o"/>
      <w:lvlJc w:val="left"/>
      <w:pPr>
        <w:ind w:left="1800" w:hanging="360"/>
      </w:pPr>
      <w:rPr>
        <w:rFonts w:ascii="Courier New" w:hAnsi="Courier New" w:cs="Courier New" w:hint="default"/>
      </w:rPr>
    </w:lvl>
    <w:lvl w:ilvl="2" w:tplc="1390DF2A">
      <w:start w:val="1"/>
      <w:numFmt w:val="bullet"/>
      <w:lvlText w:val="-"/>
      <w:lvlJc w:val="left"/>
      <w:pPr>
        <w:ind w:left="2520" w:hanging="360"/>
      </w:pPr>
    </w:lvl>
    <w:lvl w:ilvl="3" w:tplc="04070001">
      <w:start w:val="1"/>
      <w:numFmt w:val="bullet"/>
      <w:lvlText w:val=""/>
      <w:lvlJc w:val="left"/>
      <w:pPr>
        <w:ind w:left="3240" w:hanging="360"/>
      </w:pPr>
      <w:rPr>
        <w:rFonts w:ascii="Symbol" w:hAnsi="Symbol" w:hint="default"/>
      </w:rPr>
    </w:lvl>
    <w:lvl w:ilvl="4" w:tplc="04070003">
      <w:start w:val="1"/>
      <w:numFmt w:val="bullet"/>
      <w:lvlText w:val="o"/>
      <w:lvlJc w:val="left"/>
      <w:pPr>
        <w:ind w:left="3960" w:hanging="360"/>
      </w:pPr>
      <w:rPr>
        <w:rFonts w:ascii="Courier New" w:hAnsi="Courier New" w:cs="Courier New" w:hint="default"/>
      </w:rPr>
    </w:lvl>
    <w:lvl w:ilvl="5" w:tplc="04070005">
      <w:start w:val="1"/>
      <w:numFmt w:val="bullet"/>
      <w:lvlText w:val=""/>
      <w:lvlJc w:val="left"/>
      <w:pPr>
        <w:ind w:left="4680" w:hanging="360"/>
      </w:pPr>
      <w:rPr>
        <w:rFonts w:ascii="Wingdings" w:hAnsi="Wingdings" w:hint="default"/>
      </w:rPr>
    </w:lvl>
    <w:lvl w:ilvl="6" w:tplc="04070001">
      <w:start w:val="1"/>
      <w:numFmt w:val="bullet"/>
      <w:lvlText w:val=""/>
      <w:lvlJc w:val="left"/>
      <w:pPr>
        <w:ind w:left="5400" w:hanging="360"/>
      </w:pPr>
      <w:rPr>
        <w:rFonts w:ascii="Symbol" w:hAnsi="Symbol" w:hint="default"/>
      </w:rPr>
    </w:lvl>
    <w:lvl w:ilvl="7" w:tplc="04070003">
      <w:start w:val="1"/>
      <w:numFmt w:val="bullet"/>
      <w:lvlText w:val="o"/>
      <w:lvlJc w:val="left"/>
      <w:pPr>
        <w:ind w:left="6120" w:hanging="360"/>
      </w:pPr>
      <w:rPr>
        <w:rFonts w:ascii="Courier New" w:hAnsi="Courier New" w:cs="Courier New" w:hint="default"/>
      </w:rPr>
    </w:lvl>
    <w:lvl w:ilvl="8" w:tplc="04070005">
      <w:start w:val="1"/>
      <w:numFmt w:val="bullet"/>
      <w:lvlText w:val=""/>
      <w:lvlJc w:val="left"/>
      <w:pPr>
        <w:ind w:left="6840" w:hanging="360"/>
      </w:pPr>
      <w:rPr>
        <w:rFonts w:ascii="Wingdings" w:hAnsi="Wingdings" w:hint="default"/>
      </w:rPr>
    </w:lvl>
  </w:abstractNum>
  <w:abstractNum w:abstractNumId="5" w15:restartNumberingAfterBreak="0">
    <w:nsid w:val="1DD771CC"/>
    <w:multiLevelType w:val="hybridMultilevel"/>
    <w:tmpl w:val="16FE5AB4"/>
    <w:lvl w:ilvl="0" w:tplc="FFFFFFFF">
      <w:start w:val="4"/>
      <w:numFmt w:val="bullet"/>
      <w:lvlText w:val="-"/>
      <w:lvlJc w:val="left"/>
      <w:pPr>
        <w:ind w:left="1080" w:hanging="360"/>
      </w:pPr>
      <w:rPr>
        <w:rFonts w:ascii="Times New Roman" w:eastAsia="Times New Roman" w:hAnsi="Times New Roman" w:cs="Times New Roman" w:hint="default"/>
      </w:rPr>
    </w:lvl>
    <w:lvl w:ilvl="1" w:tplc="92CAEFF4">
      <w:start w:val="1"/>
      <w:numFmt w:val="bullet"/>
      <w:lvlText w:val=""/>
      <w:lvlJc w:val="left"/>
      <w:pPr>
        <w:ind w:left="1800" w:hanging="360"/>
      </w:pPr>
      <w:rPr>
        <w:rFonts w:ascii="Symbol" w:hAnsi="Symbol" w:hint="default"/>
      </w:rPr>
    </w:lvl>
    <w:lvl w:ilvl="2" w:tplc="FFFFFFFF">
      <w:start w:val="1"/>
      <w:numFmt w:val="bullet"/>
      <w:lvlText w:val="-"/>
      <w:lvlJc w:val="left"/>
      <w:pPr>
        <w:ind w:left="2520" w:hanging="360"/>
      </w:p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6" w15:restartNumberingAfterBreak="0">
    <w:nsid w:val="27786911"/>
    <w:multiLevelType w:val="hybridMultilevel"/>
    <w:tmpl w:val="FEB62750"/>
    <w:lvl w:ilvl="0" w:tplc="D1EA7F4A">
      <w:start w:val="4"/>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7" w15:restartNumberingAfterBreak="0">
    <w:nsid w:val="2EBE652C"/>
    <w:multiLevelType w:val="hybridMultilevel"/>
    <w:tmpl w:val="0C28BECA"/>
    <w:lvl w:ilvl="0" w:tplc="762E4FF8">
      <w:start w:val="1"/>
      <w:numFmt w:val="decimal"/>
      <w:lvlText w:val="%1."/>
      <w:lvlJc w:val="left"/>
      <w:pPr>
        <w:ind w:left="645"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8"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10" w15:restartNumberingAfterBreak="0">
    <w:nsid w:val="3A767D5C"/>
    <w:multiLevelType w:val="hybridMultilevel"/>
    <w:tmpl w:val="3F74C19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1"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12" w15:restartNumberingAfterBreak="0">
    <w:nsid w:val="4222501F"/>
    <w:multiLevelType w:val="hybridMultilevel"/>
    <w:tmpl w:val="D3B8F1BE"/>
    <w:lvl w:ilvl="0" w:tplc="0406000F">
      <w:start w:val="1"/>
      <w:numFmt w:val="decimal"/>
      <w:lvlText w:val="%1."/>
      <w:lvlJc w:val="left"/>
      <w:pPr>
        <w:ind w:left="1571" w:hanging="360"/>
      </w:pPr>
    </w:lvl>
    <w:lvl w:ilvl="1" w:tplc="04060019" w:tentative="1">
      <w:start w:val="1"/>
      <w:numFmt w:val="lowerLetter"/>
      <w:lvlText w:val="%2."/>
      <w:lvlJc w:val="left"/>
      <w:pPr>
        <w:ind w:left="2291" w:hanging="360"/>
      </w:pPr>
    </w:lvl>
    <w:lvl w:ilvl="2" w:tplc="0406001B" w:tentative="1">
      <w:start w:val="1"/>
      <w:numFmt w:val="lowerRoman"/>
      <w:lvlText w:val="%3."/>
      <w:lvlJc w:val="right"/>
      <w:pPr>
        <w:ind w:left="3011" w:hanging="180"/>
      </w:pPr>
    </w:lvl>
    <w:lvl w:ilvl="3" w:tplc="0406000F" w:tentative="1">
      <w:start w:val="1"/>
      <w:numFmt w:val="decimal"/>
      <w:lvlText w:val="%4."/>
      <w:lvlJc w:val="left"/>
      <w:pPr>
        <w:ind w:left="3731" w:hanging="360"/>
      </w:pPr>
    </w:lvl>
    <w:lvl w:ilvl="4" w:tplc="04060019" w:tentative="1">
      <w:start w:val="1"/>
      <w:numFmt w:val="lowerLetter"/>
      <w:lvlText w:val="%5."/>
      <w:lvlJc w:val="left"/>
      <w:pPr>
        <w:ind w:left="4451" w:hanging="360"/>
      </w:pPr>
    </w:lvl>
    <w:lvl w:ilvl="5" w:tplc="0406001B" w:tentative="1">
      <w:start w:val="1"/>
      <w:numFmt w:val="lowerRoman"/>
      <w:lvlText w:val="%6."/>
      <w:lvlJc w:val="right"/>
      <w:pPr>
        <w:ind w:left="5171" w:hanging="180"/>
      </w:pPr>
    </w:lvl>
    <w:lvl w:ilvl="6" w:tplc="0406000F" w:tentative="1">
      <w:start w:val="1"/>
      <w:numFmt w:val="decimal"/>
      <w:lvlText w:val="%7."/>
      <w:lvlJc w:val="left"/>
      <w:pPr>
        <w:ind w:left="5891" w:hanging="360"/>
      </w:pPr>
    </w:lvl>
    <w:lvl w:ilvl="7" w:tplc="04060019" w:tentative="1">
      <w:start w:val="1"/>
      <w:numFmt w:val="lowerLetter"/>
      <w:lvlText w:val="%8."/>
      <w:lvlJc w:val="left"/>
      <w:pPr>
        <w:ind w:left="6611" w:hanging="360"/>
      </w:pPr>
    </w:lvl>
    <w:lvl w:ilvl="8" w:tplc="0406001B" w:tentative="1">
      <w:start w:val="1"/>
      <w:numFmt w:val="lowerRoman"/>
      <w:lvlText w:val="%9."/>
      <w:lvlJc w:val="right"/>
      <w:pPr>
        <w:ind w:left="7331" w:hanging="180"/>
      </w:pPr>
    </w:lvl>
  </w:abstractNum>
  <w:abstractNum w:abstractNumId="13" w15:restartNumberingAfterBreak="0">
    <w:nsid w:val="45284F30"/>
    <w:multiLevelType w:val="hybridMultilevel"/>
    <w:tmpl w:val="5BA649EC"/>
    <w:lvl w:ilvl="0" w:tplc="D1EA7F4A">
      <w:start w:val="4"/>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4" w15:restartNumberingAfterBreak="0">
    <w:nsid w:val="46D04AA7"/>
    <w:multiLevelType w:val="hybridMultilevel"/>
    <w:tmpl w:val="5AE46316"/>
    <w:lvl w:ilvl="0" w:tplc="D1EA7F4A">
      <w:start w:val="4"/>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5" w15:restartNumberingAfterBreak="0">
    <w:nsid w:val="4D4C2FD9"/>
    <w:multiLevelType w:val="hybridMultilevel"/>
    <w:tmpl w:val="63029802"/>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7" w15:restartNumberingAfterBreak="0">
    <w:nsid w:val="5DD86791"/>
    <w:multiLevelType w:val="hybridMultilevel"/>
    <w:tmpl w:val="FC4ED310"/>
    <w:lvl w:ilvl="0" w:tplc="1390DF2A">
      <w:start w:val="1"/>
      <w:numFmt w:val="bullet"/>
      <w:lvlText w:val="-"/>
      <w:lvlJc w:val="left"/>
      <w:pPr>
        <w:ind w:left="720" w:hanging="360"/>
      </w:p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8" w15:restartNumberingAfterBreak="0">
    <w:nsid w:val="61901318"/>
    <w:multiLevelType w:val="hybridMultilevel"/>
    <w:tmpl w:val="6EA62FAA"/>
    <w:lvl w:ilvl="0" w:tplc="D1EA7F4A">
      <w:start w:val="4"/>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9" w15:restartNumberingAfterBreak="0">
    <w:nsid w:val="65E54DBB"/>
    <w:multiLevelType w:val="hybridMultilevel"/>
    <w:tmpl w:val="97C60AA4"/>
    <w:lvl w:ilvl="0" w:tplc="1390DF2A">
      <w:start w:val="1"/>
      <w:numFmt w:val="bullet"/>
      <w:lvlText w:val="-"/>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0" w15:restartNumberingAfterBreak="0">
    <w:nsid w:val="6E8E7D39"/>
    <w:multiLevelType w:val="hybridMultilevel"/>
    <w:tmpl w:val="62B66C2A"/>
    <w:lvl w:ilvl="0" w:tplc="762E4FF8">
      <w:start w:val="1"/>
      <w:numFmt w:val="decimal"/>
      <w:lvlText w:val="%1."/>
      <w:lvlJc w:val="left"/>
      <w:pPr>
        <w:ind w:left="645" w:hanging="360"/>
      </w:pPr>
    </w:lvl>
    <w:lvl w:ilvl="1" w:tplc="04070019">
      <w:start w:val="1"/>
      <w:numFmt w:val="lowerLetter"/>
      <w:lvlText w:val="%2."/>
      <w:lvlJc w:val="left"/>
      <w:pPr>
        <w:ind w:left="1365" w:hanging="360"/>
      </w:pPr>
    </w:lvl>
    <w:lvl w:ilvl="2" w:tplc="0407001B">
      <w:start w:val="1"/>
      <w:numFmt w:val="lowerRoman"/>
      <w:lvlText w:val="%3."/>
      <w:lvlJc w:val="right"/>
      <w:pPr>
        <w:ind w:left="2085" w:hanging="180"/>
      </w:pPr>
    </w:lvl>
    <w:lvl w:ilvl="3" w:tplc="0407000F">
      <w:start w:val="1"/>
      <w:numFmt w:val="decimal"/>
      <w:lvlText w:val="%4."/>
      <w:lvlJc w:val="left"/>
      <w:pPr>
        <w:ind w:left="2805" w:hanging="360"/>
      </w:pPr>
    </w:lvl>
    <w:lvl w:ilvl="4" w:tplc="04070019">
      <w:start w:val="1"/>
      <w:numFmt w:val="lowerLetter"/>
      <w:lvlText w:val="%5."/>
      <w:lvlJc w:val="left"/>
      <w:pPr>
        <w:ind w:left="3525" w:hanging="360"/>
      </w:pPr>
    </w:lvl>
    <w:lvl w:ilvl="5" w:tplc="0407001B">
      <w:start w:val="1"/>
      <w:numFmt w:val="lowerRoman"/>
      <w:lvlText w:val="%6."/>
      <w:lvlJc w:val="right"/>
      <w:pPr>
        <w:ind w:left="4245" w:hanging="180"/>
      </w:pPr>
    </w:lvl>
    <w:lvl w:ilvl="6" w:tplc="0407000F">
      <w:start w:val="1"/>
      <w:numFmt w:val="decimal"/>
      <w:lvlText w:val="%7."/>
      <w:lvlJc w:val="left"/>
      <w:pPr>
        <w:ind w:left="4965" w:hanging="360"/>
      </w:pPr>
    </w:lvl>
    <w:lvl w:ilvl="7" w:tplc="04070019">
      <w:start w:val="1"/>
      <w:numFmt w:val="lowerLetter"/>
      <w:lvlText w:val="%8."/>
      <w:lvlJc w:val="left"/>
      <w:pPr>
        <w:ind w:left="5685" w:hanging="360"/>
      </w:pPr>
    </w:lvl>
    <w:lvl w:ilvl="8" w:tplc="0407001B">
      <w:start w:val="1"/>
      <w:numFmt w:val="lowerRoman"/>
      <w:lvlText w:val="%9."/>
      <w:lvlJc w:val="right"/>
      <w:pPr>
        <w:ind w:left="6405" w:hanging="180"/>
      </w:pPr>
    </w:lvl>
  </w:abstractNum>
  <w:abstractNum w:abstractNumId="21" w15:restartNumberingAfterBreak="0">
    <w:nsid w:val="7C1F0948"/>
    <w:multiLevelType w:val="hybridMultilevel"/>
    <w:tmpl w:val="826288C0"/>
    <w:lvl w:ilvl="0" w:tplc="D1EA7F4A">
      <w:start w:val="4"/>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num w:numId="1">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0"/>
  </w:num>
  <w:num w:numId="11">
    <w:abstractNumId w:val="5"/>
  </w:num>
  <w:num w:numId="12">
    <w:abstractNumId w:val="19"/>
  </w:num>
  <w:num w:numId="13">
    <w:abstractNumId w:val="17"/>
  </w:num>
  <w:num w:numId="14">
    <w:abstractNumId w:val="15"/>
  </w:num>
  <w:num w:numId="15">
    <w:abstractNumId w:val="12"/>
  </w:num>
  <w:num w:numId="16">
    <w:abstractNumId w:val="4"/>
  </w:num>
  <w:num w:numId="17">
    <w:abstractNumId w:val="21"/>
  </w:num>
  <w:num w:numId="18">
    <w:abstractNumId w:val="13"/>
  </w:num>
  <w:num w:numId="19">
    <w:abstractNumId w:val="14"/>
  </w:num>
  <w:num w:numId="20">
    <w:abstractNumId w:val="3"/>
  </w:num>
  <w:num w:numId="21">
    <w:abstractNumId w:val="1"/>
  </w:num>
  <w:num w:numId="22">
    <w:abstractNumId w:val="18"/>
  </w:num>
  <w:num w:numId="2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686"/>
    <w:rsid w:val="000259B9"/>
    <w:rsid w:val="00041491"/>
    <w:rsid w:val="00050D16"/>
    <w:rsid w:val="000730CA"/>
    <w:rsid w:val="00074F2A"/>
    <w:rsid w:val="00086A21"/>
    <w:rsid w:val="000A1CA8"/>
    <w:rsid w:val="000A466B"/>
    <w:rsid w:val="000B058C"/>
    <w:rsid w:val="000B6D5F"/>
    <w:rsid w:val="000D1E29"/>
    <w:rsid w:val="000D68B0"/>
    <w:rsid w:val="000E4EE6"/>
    <w:rsid w:val="001454E2"/>
    <w:rsid w:val="00206CE8"/>
    <w:rsid w:val="0021526C"/>
    <w:rsid w:val="00283A2B"/>
    <w:rsid w:val="002B30AD"/>
    <w:rsid w:val="002C1EC0"/>
    <w:rsid w:val="002C2C01"/>
    <w:rsid w:val="00325AE1"/>
    <w:rsid w:val="00351EEE"/>
    <w:rsid w:val="003A12A2"/>
    <w:rsid w:val="003A29AE"/>
    <w:rsid w:val="003A32D7"/>
    <w:rsid w:val="003A5034"/>
    <w:rsid w:val="003B4074"/>
    <w:rsid w:val="003C769A"/>
    <w:rsid w:val="003D3611"/>
    <w:rsid w:val="003D3A90"/>
    <w:rsid w:val="003F1838"/>
    <w:rsid w:val="004251C1"/>
    <w:rsid w:val="0045746C"/>
    <w:rsid w:val="0049104B"/>
    <w:rsid w:val="004E3B12"/>
    <w:rsid w:val="00532310"/>
    <w:rsid w:val="00565F0F"/>
    <w:rsid w:val="00594A86"/>
    <w:rsid w:val="00596D86"/>
    <w:rsid w:val="00637F5A"/>
    <w:rsid w:val="00641C65"/>
    <w:rsid w:val="006560B1"/>
    <w:rsid w:val="006756DD"/>
    <w:rsid w:val="00676679"/>
    <w:rsid w:val="00703D76"/>
    <w:rsid w:val="0071241E"/>
    <w:rsid w:val="00737275"/>
    <w:rsid w:val="00740EEC"/>
    <w:rsid w:val="0078011A"/>
    <w:rsid w:val="00782AF4"/>
    <w:rsid w:val="00790EE7"/>
    <w:rsid w:val="007B6649"/>
    <w:rsid w:val="0082576E"/>
    <w:rsid w:val="00860171"/>
    <w:rsid w:val="0089346F"/>
    <w:rsid w:val="00907F75"/>
    <w:rsid w:val="009260DE"/>
    <w:rsid w:val="0093258A"/>
    <w:rsid w:val="009C7BA3"/>
    <w:rsid w:val="009D1F5A"/>
    <w:rsid w:val="00A10294"/>
    <w:rsid w:val="00A42547"/>
    <w:rsid w:val="00B003BF"/>
    <w:rsid w:val="00B134F0"/>
    <w:rsid w:val="00B373D7"/>
    <w:rsid w:val="00B55271"/>
    <w:rsid w:val="00B84890"/>
    <w:rsid w:val="00BC7686"/>
    <w:rsid w:val="00BD7931"/>
    <w:rsid w:val="00BF6243"/>
    <w:rsid w:val="00C36276"/>
    <w:rsid w:val="00C42586"/>
    <w:rsid w:val="00C45F6B"/>
    <w:rsid w:val="00C60CCD"/>
    <w:rsid w:val="00C84483"/>
    <w:rsid w:val="00C95551"/>
    <w:rsid w:val="00CB20D7"/>
    <w:rsid w:val="00D020B0"/>
    <w:rsid w:val="00D11748"/>
    <w:rsid w:val="00D237F6"/>
    <w:rsid w:val="00D34D98"/>
    <w:rsid w:val="00D366CF"/>
    <w:rsid w:val="00D93992"/>
    <w:rsid w:val="00E108AA"/>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BFAE62"/>
  <w15:chartTrackingRefBased/>
  <w15:docId w15:val="{BFF7DB16-88C2-4D9C-BF19-12C5FE5E3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EMEAEnBodyText">
    <w:name w:val="EMEA En Body Text"/>
    <w:basedOn w:val="Normal"/>
    <w:rsid w:val="003A5034"/>
    <w:pPr>
      <w:spacing w:before="120" w:after="120"/>
      <w:jc w:val="both"/>
    </w:pPr>
    <w:rPr>
      <w:sz w:val="22"/>
      <w:lang w:val="en-US"/>
    </w:rPr>
  </w:style>
  <w:style w:type="paragraph" w:styleId="Listeafsnit">
    <w:name w:val="List Paragraph"/>
    <w:basedOn w:val="Normal"/>
    <w:uiPriority w:val="34"/>
    <w:qFormat/>
    <w:rsid w:val="003A5034"/>
    <w:pPr>
      <w:ind w:left="720"/>
      <w:contextualSpacing/>
    </w:pPr>
    <w:rPr>
      <w:sz w:val="22"/>
    </w:rPr>
  </w:style>
  <w:style w:type="paragraph" w:styleId="Fodnotetekst">
    <w:name w:val="footnote text"/>
    <w:basedOn w:val="Normal"/>
    <w:link w:val="FodnotetekstTegn"/>
    <w:semiHidden/>
    <w:unhideWhenUsed/>
    <w:rsid w:val="003A5034"/>
    <w:rPr>
      <w:sz w:val="20"/>
    </w:rPr>
  </w:style>
  <w:style w:type="character" w:customStyle="1" w:styleId="FodnotetekstTegn">
    <w:name w:val="Fodnotetekst Tegn"/>
    <w:basedOn w:val="Standardskrifttypeiafsnit"/>
    <w:link w:val="Fodnotetekst"/>
    <w:semiHidden/>
    <w:rsid w:val="003A5034"/>
    <w:rPr>
      <w:lang w:eastAsia="en-US"/>
    </w:rPr>
  </w:style>
  <w:style w:type="character" w:styleId="Fodnotehenvisning">
    <w:name w:val="footnote reference"/>
    <w:basedOn w:val="Standardskrifttypeiafsnit"/>
    <w:semiHidden/>
    <w:unhideWhenUsed/>
    <w:rsid w:val="003A5034"/>
    <w:rPr>
      <w:vertAlign w:val="superscript"/>
    </w:rPr>
  </w:style>
  <w:style w:type="table" w:styleId="Tabel-Gitter">
    <w:name w:val="Table Grid"/>
    <w:basedOn w:val="Tabel-Normal"/>
    <w:rsid w:val="003A5034"/>
    <w:rPr>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semiHidden/>
    <w:unhideWhenUsed/>
    <w:rsid w:val="003A503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106179">
      <w:bodyDiv w:val="1"/>
      <w:marLeft w:val="0"/>
      <w:marRight w:val="0"/>
      <w:marTop w:val="0"/>
      <w:marBottom w:val="0"/>
      <w:divBdr>
        <w:top w:val="none" w:sz="0" w:space="0" w:color="auto"/>
        <w:left w:val="none" w:sz="0" w:space="0" w:color="auto"/>
        <w:bottom w:val="none" w:sz="0" w:space="0" w:color="auto"/>
        <w:right w:val="none" w:sz="0" w:space="0" w:color="auto"/>
      </w:divBdr>
    </w:div>
    <w:div w:id="146479435">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31238064">
      <w:bodyDiv w:val="1"/>
      <w:marLeft w:val="0"/>
      <w:marRight w:val="0"/>
      <w:marTop w:val="0"/>
      <w:marBottom w:val="0"/>
      <w:divBdr>
        <w:top w:val="none" w:sz="0" w:space="0" w:color="auto"/>
        <w:left w:val="none" w:sz="0" w:space="0" w:color="auto"/>
        <w:bottom w:val="none" w:sz="0" w:space="0" w:color="auto"/>
        <w:right w:val="none" w:sz="0" w:space="0" w:color="auto"/>
      </w:divBdr>
    </w:div>
    <w:div w:id="768351284">
      <w:bodyDiv w:val="1"/>
      <w:marLeft w:val="0"/>
      <w:marRight w:val="0"/>
      <w:marTop w:val="0"/>
      <w:marBottom w:val="0"/>
      <w:divBdr>
        <w:top w:val="none" w:sz="0" w:space="0" w:color="auto"/>
        <w:left w:val="none" w:sz="0" w:space="0" w:color="auto"/>
        <w:bottom w:val="none" w:sz="0" w:space="0" w:color="auto"/>
        <w:right w:val="none" w:sz="0" w:space="0" w:color="auto"/>
      </w:divBdr>
    </w:div>
    <w:div w:id="922374425">
      <w:bodyDiv w:val="1"/>
      <w:marLeft w:val="0"/>
      <w:marRight w:val="0"/>
      <w:marTop w:val="0"/>
      <w:marBottom w:val="0"/>
      <w:divBdr>
        <w:top w:val="none" w:sz="0" w:space="0" w:color="auto"/>
        <w:left w:val="none" w:sz="0" w:space="0" w:color="auto"/>
        <w:bottom w:val="none" w:sz="0" w:space="0" w:color="auto"/>
        <w:right w:val="none" w:sz="0" w:space="0" w:color="auto"/>
      </w:divBdr>
    </w:div>
    <w:div w:id="931279461">
      <w:bodyDiv w:val="1"/>
      <w:marLeft w:val="0"/>
      <w:marRight w:val="0"/>
      <w:marTop w:val="0"/>
      <w:marBottom w:val="0"/>
      <w:divBdr>
        <w:top w:val="none" w:sz="0" w:space="0" w:color="auto"/>
        <w:left w:val="none" w:sz="0" w:space="0" w:color="auto"/>
        <w:bottom w:val="none" w:sz="0" w:space="0" w:color="auto"/>
        <w:right w:val="none" w:sz="0" w:space="0" w:color="auto"/>
      </w:divBdr>
    </w:div>
    <w:div w:id="1018967819">
      <w:bodyDiv w:val="1"/>
      <w:marLeft w:val="0"/>
      <w:marRight w:val="0"/>
      <w:marTop w:val="0"/>
      <w:marBottom w:val="0"/>
      <w:divBdr>
        <w:top w:val="none" w:sz="0" w:space="0" w:color="auto"/>
        <w:left w:val="none" w:sz="0" w:space="0" w:color="auto"/>
        <w:bottom w:val="none" w:sz="0" w:space="0" w:color="auto"/>
        <w:right w:val="none" w:sz="0" w:space="0" w:color="auto"/>
      </w:divBdr>
    </w:div>
    <w:div w:id="1030449818">
      <w:bodyDiv w:val="1"/>
      <w:marLeft w:val="0"/>
      <w:marRight w:val="0"/>
      <w:marTop w:val="0"/>
      <w:marBottom w:val="0"/>
      <w:divBdr>
        <w:top w:val="none" w:sz="0" w:space="0" w:color="auto"/>
        <w:left w:val="none" w:sz="0" w:space="0" w:color="auto"/>
        <w:bottom w:val="none" w:sz="0" w:space="0" w:color="auto"/>
        <w:right w:val="none" w:sz="0" w:space="0" w:color="auto"/>
      </w:divBdr>
    </w:div>
    <w:div w:id="1159618205">
      <w:bodyDiv w:val="1"/>
      <w:marLeft w:val="0"/>
      <w:marRight w:val="0"/>
      <w:marTop w:val="0"/>
      <w:marBottom w:val="0"/>
      <w:divBdr>
        <w:top w:val="none" w:sz="0" w:space="0" w:color="auto"/>
        <w:left w:val="none" w:sz="0" w:space="0" w:color="auto"/>
        <w:bottom w:val="none" w:sz="0" w:space="0" w:color="auto"/>
        <w:right w:val="none" w:sz="0" w:space="0" w:color="auto"/>
      </w:divBdr>
    </w:div>
    <w:div w:id="1161966745">
      <w:bodyDiv w:val="1"/>
      <w:marLeft w:val="0"/>
      <w:marRight w:val="0"/>
      <w:marTop w:val="0"/>
      <w:marBottom w:val="0"/>
      <w:divBdr>
        <w:top w:val="none" w:sz="0" w:space="0" w:color="auto"/>
        <w:left w:val="none" w:sz="0" w:space="0" w:color="auto"/>
        <w:bottom w:val="none" w:sz="0" w:space="0" w:color="auto"/>
        <w:right w:val="none" w:sz="0" w:space="0" w:color="auto"/>
      </w:divBdr>
    </w:div>
    <w:div w:id="1212502475">
      <w:bodyDiv w:val="1"/>
      <w:marLeft w:val="0"/>
      <w:marRight w:val="0"/>
      <w:marTop w:val="0"/>
      <w:marBottom w:val="0"/>
      <w:divBdr>
        <w:top w:val="none" w:sz="0" w:space="0" w:color="auto"/>
        <w:left w:val="none" w:sz="0" w:space="0" w:color="auto"/>
        <w:bottom w:val="none" w:sz="0" w:space="0" w:color="auto"/>
        <w:right w:val="none" w:sz="0" w:space="0" w:color="auto"/>
      </w:divBdr>
    </w:div>
    <w:div w:id="1261377040">
      <w:bodyDiv w:val="1"/>
      <w:marLeft w:val="0"/>
      <w:marRight w:val="0"/>
      <w:marTop w:val="0"/>
      <w:marBottom w:val="0"/>
      <w:divBdr>
        <w:top w:val="none" w:sz="0" w:space="0" w:color="auto"/>
        <w:left w:val="none" w:sz="0" w:space="0" w:color="auto"/>
        <w:bottom w:val="none" w:sz="0" w:space="0" w:color="auto"/>
        <w:right w:val="none" w:sz="0" w:space="0" w:color="auto"/>
      </w:divBdr>
    </w:div>
    <w:div w:id="1262566743">
      <w:bodyDiv w:val="1"/>
      <w:marLeft w:val="0"/>
      <w:marRight w:val="0"/>
      <w:marTop w:val="0"/>
      <w:marBottom w:val="0"/>
      <w:divBdr>
        <w:top w:val="none" w:sz="0" w:space="0" w:color="auto"/>
        <w:left w:val="none" w:sz="0" w:space="0" w:color="auto"/>
        <w:bottom w:val="none" w:sz="0" w:space="0" w:color="auto"/>
        <w:right w:val="none" w:sz="0" w:space="0" w:color="auto"/>
      </w:divBdr>
    </w:div>
    <w:div w:id="1294825736">
      <w:bodyDiv w:val="1"/>
      <w:marLeft w:val="0"/>
      <w:marRight w:val="0"/>
      <w:marTop w:val="0"/>
      <w:marBottom w:val="0"/>
      <w:divBdr>
        <w:top w:val="none" w:sz="0" w:space="0" w:color="auto"/>
        <w:left w:val="none" w:sz="0" w:space="0" w:color="auto"/>
        <w:bottom w:val="none" w:sz="0" w:space="0" w:color="auto"/>
        <w:right w:val="none" w:sz="0" w:space="0" w:color="auto"/>
      </w:divBdr>
    </w:div>
    <w:div w:id="1350521350">
      <w:bodyDiv w:val="1"/>
      <w:marLeft w:val="0"/>
      <w:marRight w:val="0"/>
      <w:marTop w:val="0"/>
      <w:marBottom w:val="0"/>
      <w:divBdr>
        <w:top w:val="none" w:sz="0" w:space="0" w:color="auto"/>
        <w:left w:val="none" w:sz="0" w:space="0" w:color="auto"/>
        <w:bottom w:val="none" w:sz="0" w:space="0" w:color="auto"/>
        <w:right w:val="none" w:sz="0" w:space="0" w:color="auto"/>
      </w:divBdr>
    </w:div>
    <w:div w:id="1419978506">
      <w:bodyDiv w:val="1"/>
      <w:marLeft w:val="0"/>
      <w:marRight w:val="0"/>
      <w:marTop w:val="0"/>
      <w:marBottom w:val="0"/>
      <w:divBdr>
        <w:top w:val="none" w:sz="0" w:space="0" w:color="auto"/>
        <w:left w:val="none" w:sz="0" w:space="0" w:color="auto"/>
        <w:bottom w:val="none" w:sz="0" w:space="0" w:color="auto"/>
        <w:right w:val="none" w:sz="0" w:space="0" w:color="auto"/>
      </w:divBdr>
    </w:div>
    <w:div w:id="1824661919">
      <w:bodyDiv w:val="1"/>
      <w:marLeft w:val="0"/>
      <w:marRight w:val="0"/>
      <w:marTop w:val="0"/>
      <w:marBottom w:val="0"/>
      <w:divBdr>
        <w:top w:val="none" w:sz="0" w:space="0" w:color="auto"/>
        <w:left w:val="none" w:sz="0" w:space="0" w:color="auto"/>
        <w:bottom w:val="none" w:sz="0" w:space="0" w:color="auto"/>
        <w:right w:val="none" w:sz="0" w:space="0" w:color="auto"/>
      </w:divBdr>
    </w:div>
    <w:div w:id="1858081442">
      <w:bodyDiv w:val="1"/>
      <w:marLeft w:val="0"/>
      <w:marRight w:val="0"/>
      <w:marTop w:val="0"/>
      <w:marBottom w:val="0"/>
      <w:divBdr>
        <w:top w:val="none" w:sz="0" w:space="0" w:color="auto"/>
        <w:left w:val="none" w:sz="0" w:space="0" w:color="auto"/>
        <w:bottom w:val="none" w:sz="0" w:space="0" w:color="auto"/>
        <w:right w:val="none" w:sz="0" w:space="0" w:color="auto"/>
      </w:divBdr>
    </w:div>
    <w:div w:id="1938978431">
      <w:bodyDiv w:val="1"/>
      <w:marLeft w:val="0"/>
      <w:marRight w:val="0"/>
      <w:marTop w:val="0"/>
      <w:marBottom w:val="0"/>
      <w:divBdr>
        <w:top w:val="none" w:sz="0" w:space="0" w:color="auto"/>
        <w:left w:val="none" w:sz="0" w:space="0" w:color="auto"/>
        <w:bottom w:val="none" w:sz="0" w:space="0" w:color="auto"/>
        <w:right w:val="none" w:sz="0" w:space="0" w:color="auto"/>
      </w:divBdr>
    </w:div>
    <w:div w:id="1973748709">
      <w:bodyDiv w:val="1"/>
      <w:marLeft w:val="0"/>
      <w:marRight w:val="0"/>
      <w:marTop w:val="0"/>
      <w:marBottom w:val="0"/>
      <w:divBdr>
        <w:top w:val="none" w:sz="0" w:space="0" w:color="auto"/>
        <w:left w:val="none" w:sz="0" w:space="0" w:color="auto"/>
        <w:bottom w:val="none" w:sz="0" w:space="0" w:color="auto"/>
        <w:right w:val="none" w:sz="0" w:space="0" w:color="auto"/>
      </w:divBdr>
    </w:div>
    <w:div w:id="2128041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meldenbivirkning.d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49</TotalTime>
  <Pages>22</Pages>
  <Words>7061</Words>
  <Characters>44302</Characters>
  <Application>Microsoft Office Word</Application>
  <DocSecurity>0</DocSecurity>
  <Lines>369</Lines>
  <Paragraphs>102</Paragraphs>
  <ScaleCrop>false</ScaleCrop>
  <HeadingPairs>
    <vt:vector size="2" baseType="variant">
      <vt:variant>
        <vt:lpstr>Titel</vt:lpstr>
      </vt:variant>
      <vt:variant>
        <vt:i4>1</vt:i4>
      </vt:variant>
    </vt:vector>
  </HeadingPairs>
  <TitlesOfParts>
    <vt:vector size="1" baseType="lpstr">
      <vt:lpstr>SPC Hum skabelon</vt:lpstr>
    </vt:vector>
  </TitlesOfParts>
  <Company/>
  <LinksUpToDate>false</LinksUpToDate>
  <CharactersWithSpaces>51261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2023022682, MT</dc:description>
  <cp:lastModifiedBy>Gitte Jørgensen</cp:lastModifiedBy>
  <cp:revision>13</cp:revision>
  <cp:lastPrinted>2012-08-22T08:53:00Z</cp:lastPrinted>
  <dcterms:created xsi:type="dcterms:W3CDTF">2024-04-09T10:58:00Z</dcterms:created>
  <dcterms:modified xsi:type="dcterms:W3CDTF">2024-04-12T08:54:00Z</dcterms:modified>
</cp:coreProperties>
</file>