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C0B" w:rsidRPr="008F49E1" w:rsidRDefault="00341C0B" w:rsidP="00341C0B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43D3EB3" wp14:editId="7C9B3A6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341C0B" w:rsidRPr="00C84483" w:rsidRDefault="00341C0B" w:rsidP="00341C0B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6C60C1">
        <w:rPr>
          <w:szCs w:val="24"/>
        </w:rPr>
        <w:t>8. november 2024</w:t>
      </w:r>
    </w:p>
    <w:p w:rsidR="008626CC" w:rsidRPr="00C84483" w:rsidRDefault="008626CC" w:rsidP="00341C0B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C82021" w:rsidRPr="00C84483" w:rsidRDefault="00C82021" w:rsidP="00341C0B">
      <w:pPr>
        <w:pStyle w:val="Titel"/>
        <w:jc w:val="left"/>
        <w:rPr>
          <w:b w:val="0"/>
          <w:szCs w:val="24"/>
        </w:rPr>
      </w:pPr>
    </w:p>
    <w:p w:rsidR="00341C0B" w:rsidRPr="00C84483" w:rsidRDefault="00341C0B" w:rsidP="00341C0B">
      <w:pPr>
        <w:pStyle w:val="Titel"/>
        <w:jc w:val="left"/>
        <w:rPr>
          <w:b w:val="0"/>
          <w:szCs w:val="24"/>
        </w:rPr>
      </w:pPr>
    </w:p>
    <w:p w:rsidR="00341C0B" w:rsidRPr="00C84483" w:rsidRDefault="00341C0B" w:rsidP="00341C0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41C0B" w:rsidRPr="00C84483" w:rsidRDefault="00341C0B" w:rsidP="00341C0B">
      <w:pPr>
        <w:jc w:val="center"/>
        <w:rPr>
          <w:b/>
          <w:sz w:val="24"/>
          <w:szCs w:val="24"/>
        </w:rPr>
      </w:pPr>
    </w:p>
    <w:p w:rsidR="00341C0B" w:rsidRDefault="00341C0B" w:rsidP="00341C0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41C0B" w:rsidRPr="00C84483" w:rsidRDefault="00341C0B" w:rsidP="00341C0B">
      <w:pPr>
        <w:jc w:val="center"/>
        <w:rPr>
          <w:b/>
          <w:sz w:val="24"/>
          <w:szCs w:val="24"/>
        </w:rPr>
      </w:pPr>
    </w:p>
    <w:p w:rsidR="00341C0B" w:rsidRPr="00C84483" w:rsidRDefault="006C60C1" w:rsidP="00341C0B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Kloramfenikol</w:t>
      </w:r>
      <w:proofErr w:type="spellEnd"/>
      <w:r>
        <w:rPr>
          <w:b/>
          <w:sz w:val="24"/>
          <w:szCs w:val="24"/>
        </w:rPr>
        <w:t xml:space="preserve"> "Sandoz"</w:t>
      </w:r>
      <w:r w:rsidR="00341C0B">
        <w:rPr>
          <w:b/>
          <w:sz w:val="24"/>
          <w:szCs w:val="24"/>
        </w:rPr>
        <w:t>, øjendråber, opløsning</w:t>
      </w:r>
    </w:p>
    <w:p w:rsidR="00341C0B" w:rsidRPr="00C84483" w:rsidRDefault="00341C0B" w:rsidP="00341C0B">
      <w:pPr>
        <w:jc w:val="both"/>
        <w:rPr>
          <w:sz w:val="24"/>
          <w:szCs w:val="24"/>
        </w:rPr>
      </w:pPr>
    </w:p>
    <w:p w:rsidR="00341C0B" w:rsidRPr="001A517A" w:rsidRDefault="00341C0B" w:rsidP="00341C0B">
      <w:pPr>
        <w:jc w:val="both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>29829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1.</w:t>
      </w:r>
      <w:r w:rsidRPr="001A517A">
        <w:rPr>
          <w:b/>
          <w:sz w:val="24"/>
          <w:szCs w:val="24"/>
        </w:rPr>
        <w:tab/>
        <w:t>LÆGEMIDLETS NAVN</w:t>
      </w:r>
    </w:p>
    <w:p w:rsidR="00341C0B" w:rsidRPr="001A517A" w:rsidRDefault="006C60C1" w:rsidP="00341C0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Kloramfenikol</w:t>
      </w:r>
      <w:proofErr w:type="spellEnd"/>
      <w:r>
        <w:rPr>
          <w:sz w:val="24"/>
          <w:szCs w:val="24"/>
        </w:rPr>
        <w:t xml:space="preserve"> "Sandoz"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2.</w:t>
      </w:r>
      <w:r w:rsidRPr="001A517A">
        <w:rPr>
          <w:b/>
          <w:sz w:val="24"/>
          <w:szCs w:val="24"/>
        </w:rPr>
        <w:tab/>
        <w:t>KVALITATIV OG KVANTITATIV SAMMENSÆTNING</w:t>
      </w:r>
    </w:p>
    <w:p w:rsidR="00341C0B" w:rsidRPr="00797F7A" w:rsidRDefault="006C60C1" w:rsidP="00797F7A">
      <w:pPr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Kloramfenikol</w:t>
      </w:r>
      <w:proofErr w:type="spellEnd"/>
      <w:r>
        <w:rPr>
          <w:sz w:val="24"/>
          <w:szCs w:val="24"/>
        </w:rPr>
        <w:t xml:space="preserve"> "Sandoz"</w:t>
      </w:r>
      <w:r w:rsidR="00341C0B" w:rsidRPr="00797F7A">
        <w:rPr>
          <w:sz w:val="24"/>
          <w:szCs w:val="24"/>
        </w:rPr>
        <w:t xml:space="preserve"> 5 mg/ml øjendråber, opløsning indeholder 5 mg/ml </w:t>
      </w:r>
      <w:proofErr w:type="spellStart"/>
      <w:r w:rsidR="00341C0B" w:rsidRPr="00797F7A">
        <w:rPr>
          <w:sz w:val="24"/>
          <w:szCs w:val="24"/>
        </w:rPr>
        <w:t>chloramphenicol</w:t>
      </w:r>
      <w:proofErr w:type="spellEnd"/>
      <w:r w:rsidR="00341C0B" w:rsidRPr="00797F7A">
        <w:rPr>
          <w:sz w:val="24"/>
          <w:szCs w:val="24"/>
        </w:rPr>
        <w:t>.</w:t>
      </w:r>
    </w:p>
    <w:p w:rsidR="00341C0B" w:rsidRPr="00797F7A" w:rsidRDefault="00341C0B" w:rsidP="00797F7A">
      <w:pPr>
        <w:ind w:left="851"/>
        <w:rPr>
          <w:bCs/>
          <w:sz w:val="24"/>
          <w:szCs w:val="24"/>
        </w:rPr>
      </w:pPr>
    </w:p>
    <w:p w:rsidR="00341C0B" w:rsidRPr="00797F7A" w:rsidRDefault="00341C0B" w:rsidP="00797F7A">
      <w:pPr>
        <w:ind w:left="851"/>
        <w:rPr>
          <w:bCs/>
          <w:sz w:val="24"/>
          <w:szCs w:val="24"/>
        </w:rPr>
      </w:pPr>
      <w:r w:rsidRPr="00797F7A">
        <w:rPr>
          <w:bCs/>
          <w:sz w:val="24"/>
          <w:szCs w:val="24"/>
        </w:rPr>
        <w:t>Hjælpestof med kendt effekt</w:t>
      </w:r>
      <w:r w:rsidRPr="00797F7A">
        <w:rPr>
          <w:bCs/>
          <w:sz w:val="24"/>
          <w:szCs w:val="24"/>
        </w:rPr>
        <w:br/>
        <w:t>En ml opløsning indeholder 2,9 mg bor.</w:t>
      </w:r>
      <w:r w:rsidRPr="00797F7A">
        <w:rPr>
          <w:bCs/>
          <w:sz w:val="24"/>
          <w:szCs w:val="24"/>
        </w:rPr>
        <w:br/>
      </w:r>
      <w:r w:rsidRPr="00797F7A">
        <w:rPr>
          <w:bCs/>
          <w:sz w:val="24"/>
          <w:szCs w:val="24"/>
        </w:rPr>
        <w:br/>
      </w:r>
      <w:r w:rsidR="00783579">
        <w:rPr>
          <w:bCs/>
          <w:sz w:val="24"/>
          <w:szCs w:val="24"/>
        </w:rPr>
        <w:t>Alle hjælpestoffer er anført i pkt. 6.1.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3.</w:t>
      </w:r>
      <w:r w:rsidRPr="001A517A">
        <w:rPr>
          <w:b/>
          <w:sz w:val="24"/>
          <w:szCs w:val="24"/>
        </w:rPr>
        <w:tab/>
        <w:t>LÆGEMIDDELFORM</w:t>
      </w:r>
    </w:p>
    <w:p w:rsidR="00341C0B" w:rsidRPr="001A517A" w:rsidRDefault="00341C0B" w:rsidP="00341C0B">
      <w:pPr>
        <w:ind w:firstLine="851"/>
        <w:rPr>
          <w:sz w:val="24"/>
          <w:szCs w:val="24"/>
          <w:lang w:eastAsia="da-DK"/>
        </w:rPr>
      </w:pPr>
      <w:r w:rsidRPr="001A517A">
        <w:rPr>
          <w:sz w:val="24"/>
          <w:szCs w:val="24"/>
        </w:rPr>
        <w:t>Øjendråber, opløsning</w:t>
      </w:r>
    </w:p>
    <w:p w:rsidR="00341C0B" w:rsidRPr="001A517A" w:rsidRDefault="00341C0B" w:rsidP="00341C0B">
      <w:pPr>
        <w:shd w:val="clear" w:color="auto" w:fill="FFFFFF"/>
        <w:rPr>
          <w:sz w:val="24"/>
          <w:szCs w:val="24"/>
        </w:rPr>
      </w:pPr>
    </w:p>
    <w:p w:rsidR="00341C0B" w:rsidRPr="001A517A" w:rsidRDefault="00341C0B" w:rsidP="00341C0B">
      <w:pPr>
        <w:shd w:val="clear" w:color="auto" w:fill="FFFFFF"/>
        <w:ind w:firstLine="851"/>
        <w:rPr>
          <w:sz w:val="24"/>
          <w:szCs w:val="24"/>
        </w:rPr>
      </w:pPr>
      <w:r w:rsidRPr="001A517A">
        <w:rPr>
          <w:sz w:val="24"/>
          <w:szCs w:val="24"/>
        </w:rPr>
        <w:t>Klar, farveløs, vandig øjendråbeopløsning</w:t>
      </w:r>
    </w:p>
    <w:p w:rsidR="00341C0B" w:rsidRPr="001A517A" w:rsidRDefault="00341C0B" w:rsidP="00341C0B">
      <w:pPr>
        <w:shd w:val="clear" w:color="auto" w:fill="FFFFFF"/>
        <w:ind w:firstLine="851"/>
        <w:rPr>
          <w:rFonts w:eastAsiaTheme="minorHAnsi"/>
          <w:sz w:val="24"/>
          <w:szCs w:val="24"/>
        </w:rPr>
      </w:pPr>
      <w:proofErr w:type="spellStart"/>
      <w:r w:rsidRPr="001A517A">
        <w:rPr>
          <w:sz w:val="24"/>
          <w:szCs w:val="24"/>
        </w:rPr>
        <w:t>Osmolalitet</w:t>
      </w:r>
      <w:proofErr w:type="spellEnd"/>
      <w:r w:rsidRPr="001A517A">
        <w:rPr>
          <w:sz w:val="24"/>
          <w:szCs w:val="24"/>
        </w:rPr>
        <w:t>: 260-320 </w:t>
      </w:r>
      <w:proofErr w:type="spellStart"/>
      <w:r w:rsidRPr="001A517A">
        <w:rPr>
          <w:sz w:val="24"/>
          <w:szCs w:val="24"/>
        </w:rPr>
        <w:t>mOsm</w:t>
      </w:r>
      <w:proofErr w:type="spellEnd"/>
      <w:r w:rsidRPr="001A517A">
        <w:rPr>
          <w:sz w:val="24"/>
          <w:szCs w:val="24"/>
        </w:rPr>
        <w:t>/kg</w:t>
      </w:r>
    </w:p>
    <w:p w:rsidR="00341C0B" w:rsidRPr="001A517A" w:rsidRDefault="00341C0B" w:rsidP="00341C0B">
      <w:pPr>
        <w:shd w:val="clear" w:color="auto" w:fill="FFFFFF"/>
        <w:ind w:firstLine="851"/>
        <w:rPr>
          <w:bCs/>
          <w:sz w:val="24"/>
          <w:szCs w:val="24"/>
        </w:rPr>
      </w:pPr>
      <w:r w:rsidRPr="001A517A">
        <w:rPr>
          <w:sz w:val="24"/>
          <w:szCs w:val="24"/>
        </w:rPr>
        <w:t>pH: 6,8-7,8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4.</w:t>
      </w:r>
      <w:r w:rsidRPr="001A517A">
        <w:rPr>
          <w:b/>
          <w:sz w:val="24"/>
          <w:szCs w:val="24"/>
        </w:rPr>
        <w:tab/>
        <w:t>KLINISKE OPLYSNINGER</w:t>
      </w:r>
    </w:p>
    <w:p w:rsidR="00341C0B" w:rsidRPr="001A517A" w:rsidRDefault="00341C0B" w:rsidP="00341C0B">
      <w:pPr>
        <w:ind w:left="851"/>
        <w:rPr>
          <w:b/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  <w:u w:val="single"/>
        </w:rPr>
      </w:pPr>
      <w:r w:rsidRPr="001A517A">
        <w:rPr>
          <w:b/>
          <w:sz w:val="24"/>
          <w:szCs w:val="24"/>
        </w:rPr>
        <w:t>4.1</w:t>
      </w:r>
      <w:r w:rsidRPr="001A517A">
        <w:rPr>
          <w:b/>
          <w:sz w:val="24"/>
          <w:szCs w:val="24"/>
        </w:rPr>
        <w:tab/>
        <w:t>Terapeutiske indikationer</w:t>
      </w:r>
    </w:p>
    <w:p w:rsidR="00341C0B" w:rsidRPr="001A517A" w:rsidRDefault="00341C0B" w:rsidP="00341C0B">
      <w:pPr>
        <w:ind w:left="851"/>
        <w:rPr>
          <w:rFonts w:eastAsiaTheme="minorHAnsi"/>
          <w:sz w:val="24"/>
          <w:szCs w:val="24"/>
        </w:rPr>
      </w:pPr>
      <w:proofErr w:type="spellStart"/>
      <w:r w:rsidRPr="001A517A">
        <w:rPr>
          <w:sz w:val="24"/>
          <w:szCs w:val="24"/>
        </w:rPr>
        <w:t>Chloramphenicol</w:t>
      </w:r>
      <w:proofErr w:type="spellEnd"/>
      <w:r w:rsidRPr="001A517A">
        <w:rPr>
          <w:sz w:val="24"/>
          <w:szCs w:val="24"/>
        </w:rPr>
        <w:t xml:space="preserve"> er indiceret til voksne og børn til behandling af akut bakteriel </w:t>
      </w:r>
      <w:proofErr w:type="spellStart"/>
      <w:r w:rsidRPr="001A517A">
        <w:rPr>
          <w:sz w:val="24"/>
          <w:szCs w:val="24"/>
        </w:rPr>
        <w:t>conjunctivitis</w:t>
      </w:r>
      <w:proofErr w:type="spellEnd"/>
      <w:r w:rsidRPr="001A517A">
        <w:rPr>
          <w:sz w:val="24"/>
          <w:szCs w:val="24"/>
        </w:rPr>
        <w:t>.</w:t>
      </w:r>
    </w:p>
    <w:p w:rsidR="00341C0B" w:rsidRPr="001A517A" w:rsidRDefault="00341C0B" w:rsidP="00341C0B">
      <w:pPr>
        <w:ind w:firstLine="851"/>
        <w:rPr>
          <w:sz w:val="24"/>
          <w:szCs w:val="24"/>
        </w:rPr>
      </w:pPr>
      <w:r w:rsidRPr="001A517A">
        <w:rPr>
          <w:sz w:val="24"/>
          <w:szCs w:val="24"/>
        </w:rPr>
        <w:t>Der skal tages højde for officielle retningslinjer for passende brug af antibakterielle midler.</w:t>
      </w:r>
    </w:p>
    <w:p w:rsidR="00DA78C2" w:rsidRDefault="00DA78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6E6EBB" w:rsidRDefault="006E6EBB" w:rsidP="00341C0B">
      <w:pPr>
        <w:ind w:firstLine="851"/>
        <w:rPr>
          <w:sz w:val="24"/>
          <w:szCs w:val="24"/>
          <w:u w:val="single"/>
        </w:rPr>
      </w:pPr>
    </w:p>
    <w:p w:rsidR="00341C0B" w:rsidRPr="002948CE" w:rsidRDefault="00341C0B" w:rsidP="00341C0B">
      <w:pPr>
        <w:ind w:firstLine="851"/>
        <w:rPr>
          <w:rFonts w:eastAsiaTheme="minorHAnsi"/>
          <w:bCs/>
          <w:sz w:val="24"/>
          <w:szCs w:val="24"/>
          <w:u w:val="single"/>
        </w:rPr>
      </w:pPr>
      <w:r w:rsidRPr="002948CE">
        <w:rPr>
          <w:sz w:val="24"/>
          <w:szCs w:val="24"/>
          <w:u w:val="single"/>
        </w:rPr>
        <w:t>Dosering</w:t>
      </w:r>
    </w:p>
    <w:p w:rsidR="00341C0B" w:rsidRPr="001A517A" w:rsidRDefault="00341C0B" w:rsidP="00341C0B">
      <w:pPr>
        <w:rPr>
          <w:bCs/>
          <w:sz w:val="24"/>
          <w:szCs w:val="24"/>
        </w:rPr>
      </w:pPr>
    </w:p>
    <w:p w:rsidR="00341C0B" w:rsidRPr="001A517A" w:rsidRDefault="00341C0B" w:rsidP="00341C0B">
      <w:pPr>
        <w:ind w:firstLine="851"/>
        <w:rPr>
          <w:i/>
          <w:color w:val="000000"/>
          <w:sz w:val="24"/>
          <w:szCs w:val="24"/>
        </w:rPr>
      </w:pPr>
      <w:r w:rsidRPr="001A517A">
        <w:rPr>
          <w:i/>
          <w:color w:val="000000"/>
          <w:sz w:val="24"/>
          <w:szCs w:val="24"/>
        </w:rPr>
        <w:t>Voksne (herunder ældre) og børn</w:t>
      </w:r>
    </w:p>
    <w:p w:rsidR="00341C0B" w:rsidRPr="001A517A" w:rsidRDefault="00341C0B" w:rsidP="00341C0B">
      <w:pPr>
        <w:rPr>
          <w:i/>
          <w:color w:val="000000"/>
          <w:sz w:val="24"/>
          <w:szCs w:val="24"/>
        </w:rPr>
      </w:pPr>
    </w:p>
    <w:p w:rsidR="00341C0B" w:rsidRPr="001A517A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>En til to dråber anvendes til hvert enkelt angrebne øje op til seks gange daglig eller oftere, hvis det er påkrævet. For at mindske risikoen for tilbagevendende infektion bør behandlingen fortsætte i yderligere 2 dage efter symptomerne forsvinder. Den maksimale anbefalede behandlingsvarighed er 14 dage.</w:t>
      </w:r>
    </w:p>
    <w:p w:rsidR="00341C0B" w:rsidRPr="00797F7A" w:rsidRDefault="00341C0B" w:rsidP="00797F7A">
      <w:pPr>
        <w:ind w:left="851"/>
        <w:rPr>
          <w:rFonts w:eastAsiaTheme="minorHAnsi"/>
          <w:sz w:val="24"/>
          <w:szCs w:val="24"/>
        </w:rPr>
      </w:pPr>
    </w:p>
    <w:p w:rsidR="00D802EB" w:rsidRPr="00797F7A" w:rsidRDefault="00D802EB" w:rsidP="00797F7A">
      <w:pPr>
        <w:ind w:left="851"/>
        <w:rPr>
          <w:i/>
          <w:iCs/>
          <w:color w:val="000000"/>
          <w:sz w:val="24"/>
          <w:szCs w:val="24"/>
        </w:rPr>
      </w:pPr>
      <w:r w:rsidRPr="00797F7A">
        <w:rPr>
          <w:i/>
          <w:iCs/>
          <w:color w:val="000000"/>
          <w:sz w:val="24"/>
          <w:szCs w:val="24"/>
        </w:rPr>
        <w:t>Pædiatrisk population</w:t>
      </w:r>
    </w:p>
    <w:p w:rsidR="00D802EB" w:rsidRPr="00797F7A" w:rsidRDefault="00D802EB" w:rsidP="00797F7A">
      <w:pPr>
        <w:ind w:left="851"/>
        <w:rPr>
          <w:color w:val="000000"/>
          <w:sz w:val="24"/>
          <w:szCs w:val="24"/>
        </w:rPr>
      </w:pPr>
      <w:r w:rsidRPr="00797F7A">
        <w:rPr>
          <w:color w:val="000000"/>
          <w:sz w:val="24"/>
          <w:szCs w:val="24"/>
        </w:rPr>
        <w:t>Det kan være nødvendigt at justere dosis til nyfødte spædbørn, da de på grund af deres umodne stofskifte kan have risiko for dosisrelaterede bivirkninger. Den maksimale behandlingsvarighed er 10-14 dage.</w:t>
      </w:r>
    </w:p>
    <w:p w:rsidR="00D802EB" w:rsidRPr="00797F7A" w:rsidRDefault="00D802EB" w:rsidP="00797F7A">
      <w:pPr>
        <w:ind w:left="851"/>
        <w:rPr>
          <w:rFonts w:eastAsiaTheme="minorHAnsi"/>
          <w:sz w:val="24"/>
          <w:szCs w:val="24"/>
        </w:rPr>
      </w:pPr>
    </w:p>
    <w:p w:rsidR="00341C0B" w:rsidRPr="00797F7A" w:rsidRDefault="00341C0B" w:rsidP="00797F7A">
      <w:pPr>
        <w:ind w:left="851"/>
        <w:rPr>
          <w:color w:val="000000"/>
          <w:sz w:val="24"/>
          <w:szCs w:val="24"/>
          <w:lang w:eastAsia="da-DK"/>
        </w:rPr>
      </w:pPr>
      <w:r w:rsidRPr="00797F7A">
        <w:rPr>
          <w:color w:val="000000"/>
          <w:sz w:val="24"/>
          <w:szCs w:val="24"/>
        </w:rPr>
        <w:t xml:space="preserve">Systemisk absorption kan nedsættes ved at komprimere </w:t>
      </w:r>
      <w:proofErr w:type="spellStart"/>
      <w:r w:rsidRPr="00797F7A">
        <w:rPr>
          <w:color w:val="000000"/>
          <w:sz w:val="24"/>
          <w:szCs w:val="24"/>
        </w:rPr>
        <w:t>saccus</w:t>
      </w:r>
      <w:proofErr w:type="spellEnd"/>
      <w:r w:rsidRPr="00797F7A">
        <w:rPr>
          <w:color w:val="000000"/>
          <w:sz w:val="24"/>
          <w:szCs w:val="24"/>
        </w:rPr>
        <w:t xml:space="preserve"> </w:t>
      </w:r>
      <w:proofErr w:type="spellStart"/>
      <w:r w:rsidRPr="00797F7A">
        <w:rPr>
          <w:color w:val="000000"/>
          <w:sz w:val="24"/>
          <w:szCs w:val="24"/>
        </w:rPr>
        <w:t>lacrimalis</w:t>
      </w:r>
      <w:proofErr w:type="spellEnd"/>
      <w:r w:rsidRPr="00797F7A">
        <w:rPr>
          <w:color w:val="000000"/>
          <w:sz w:val="24"/>
          <w:szCs w:val="24"/>
        </w:rPr>
        <w:t xml:space="preserve"> ved </w:t>
      </w:r>
      <w:proofErr w:type="spellStart"/>
      <w:r w:rsidRPr="00797F7A">
        <w:rPr>
          <w:color w:val="000000"/>
          <w:sz w:val="24"/>
          <w:szCs w:val="24"/>
        </w:rPr>
        <w:t>angulus</w:t>
      </w:r>
      <w:proofErr w:type="spellEnd"/>
      <w:r w:rsidRPr="00797F7A">
        <w:rPr>
          <w:color w:val="000000"/>
          <w:sz w:val="24"/>
          <w:szCs w:val="24"/>
        </w:rPr>
        <w:t xml:space="preserve"> </w:t>
      </w:r>
      <w:proofErr w:type="spellStart"/>
      <w:r w:rsidRPr="00797F7A">
        <w:rPr>
          <w:color w:val="000000"/>
          <w:sz w:val="24"/>
          <w:szCs w:val="24"/>
        </w:rPr>
        <w:t>oculi</w:t>
      </w:r>
      <w:proofErr w:type="spellEnd"/>
      <w:r w:rsidRPr="00797F7A">
        <w:rPr>
          <w:color w:val="000000"/>
          <w:sz w:val="24"/>
          <w:szCs w:val="24"/>
        </w:rPr>
        <w:t xml:space="preserve"> medialis i et minut efter </w:t>
      </w:r>
      <w:proofErr w:type="spellStart"/>
      <w:r w:rsidRPr="00797F7A">
        <w:rPr>
          <w:color w:val="000000"/>
          <w:sz w:val="24"/>
          <w:szCs w:val="24"/>
        </w:rPr>
        <w:t>instillation</w:t>
      </w:r>
      <w:proofErr w:type="spellEnd"/>
      <w:r w:rsidRPr="00797F7A">
        <w:rPr>
          <w:color w:val="000000"/>
          <w:sz w:val="24"/>
          <w:szCs w:val="24"/>
        </w:rPr>
        <w:t xml:space="preserve"> af dråberne.</w:t>
      </w:r>
    </w:p>
    <w:p w:rsidR="00341C0B" w:rsidRPr="00797F7A" w:rsidRDefault="00341C0B" w:rsidP="00797F7A">
      <w:pPr>
        <w:ind w:left="851"/>
        <w:rPr>
          <w:rFonts w:eastAsiaTheme="minorHAnsi"/>
          <w:sz w:val="24"/>
          <w:szCs w:val="24"/>
        </w:rPr>
      </w:pPr>
    </w:p>
    <w:p w:rsidR="00341C0B" w:rsidRPr="001A517A" w:rsidRDefault="00341C0B" w:rsidP="00341C0B">
      <w:pPr>
        <w:ind w:firstLine="851"/>
        <w:rPr>
          <w:sz w:val="24"/>
          <w:szCs w:val="24"/>
          <w:u w:val="single"/>
        </w:rPr>
      </w:pPr>
      <w:r w:rsidRPr="001A517A">
        <w:rPr>
          <w:sz w:val="24"/>
          <w:szCs w:val="24"/>
          <w:u w:val="single"/>
        </w:rPr>
        <w:t>Administration</w:t>
      </w:r>
    </w:p>
    <w:p w:rsidR="00341C0B" w:rsidRPr="001A517A" w:rsidRDefault="00341C0B" w:rsidP="00341C0B">
      <w:pPr>
        <w:ind w:firstLine="851"/>
        <w:rPr>
          <w:sz w:val="24"/>
          <w:szCs w:val="24"/>
        </w:rPr>
      </w:pPr>
      <w:r w:rsidRPr="001A517A">
        <w:rPr>
          <w:sz w:val="24"/>
          <w:szCs w:val="24"/>
        </w:rPr>
        <w:t xml:space="preserve">Til </w:t>
      </w:r>
      <w:proofErr w:type="spellStart"/>
      <w:r w:rsidRPr="001A517A">
        <w:rPr>
          <w:sz w:val="24"/>
          <w:szCs w:val="24"/>
        </w:rPr>
        <w:t>okulær</w:t>
      </w:r>
      <w:proofErr w:type="spellEnd"/>
      <w:r w:rsidRPr="001A517A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1A517A">
        <w:rPr>
          <w:sz w:val="24"/>
          <w:szCs w:val="24"/>
        </w:rPr>
        <w:t>.</w:t>
      </w:r>
    </w:p>
    <w:p w:rsidR="00341C0B" w:rsidRPr="001A517A" w:rsidRDefault="00341C0B" w:rsidP="00341C0B">
      <w:pPr>
        <w:rPr>
          <w:sz w:val="24"/>
          <w:szCs w:val="24"/>
        </w:rPr>
      </w:pPr>
    </w:p>
    <w:p w:rsidR="00341C0B" w:rsidRPr="001A517A" w:rsidRDefault="006C60C1" w:rsidP="00341C0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Kloramfenikol</w:t>
      </w:r>
      <w:proofErr w:type="spellEnd"/>
      <w:r>
        <w:rPr>
          <w:sz w:val="24"/>
          <w:szCs w:val="24"/>
        </w:rPr>
        <w:t xml:space="preserve"> "Sandoz"</w:t>
      </w:r>
      <w:r w:rsidR="00341C0B" w:rsidRPr="001A517A">
        <w:rPr>
          <w:sz w:val="24"/>
          <w:szCs w:val="24"/>
        </w:rPr>
        <w:t xml:space="preserve"> øjendråber, opløsning er en steril opløsning, som ikke indeholder et konserveringsmiddel.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 xml:space="preserve">Patienterne skal instrueres i at vaske hænder før brug og undgå, at spidsen af flasken kommer i kontakt med øjet eller øjenomgivelserne, da dette kan forårsage øjenskader. 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>Patienter bør også instrueres i, at øjendråber, hvis de håndteres forkert, kan blive forurenet af almindelige bakterier kendt for at forårsage øjeninfektioner. Brug af kontaminerede opløsninger kan resultere i alvorlige skader på øjet og efterfølgende synstab.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4.3</w:t>
      </w:r>
      <w:r w:rsidRPr="001A517A">
        <w:rPr>
          <w:b/>
          <w:sz w:val="24"/>
          <w:szCs w:val="24"/>
        </w:rPr>
        <w:tab/>
        <w:t>Kontraindikationer</w:t>
      </w:r>
    </w:p>
    <w:p w:rsidR="00341C0B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>Overfølsomhed over for det aktive stof eller over for et eller flere af hjælpestofferne anført i pkt. 6.1.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4.4</w:t>
      </w:r>
      <w:r w:rsidRPr="001A517A">
        <w:rPr>
          <w:b/>
          <w:sz w:val="24"/>
          <w:szCs w:val="24"/>
        </w:rPr>
        <w:tab/>
        <w:t>Særlige advarsler og forsigtighedsregler vedrørende brugen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  <w:r w:rsidRPr="00797F7A">
        <w:rPr>
          <w:sz w:val="24"/>
          <w:szCs w:val="24"/>
        </w:rPr>
        <w:t xml:space="preserve">Ved alvorlige infektioner skal </w:t>
      </w:r>
      <w:proofErr w:type="spellStart"/>
      <w:r w:rsidRPr="00797F7A">
        <w:rPr>
          <w:sz w:val="24"/>
          <w:szCs w:val="24"/>
        </w:rPr>
        <w:t>topikal</w:t>
      </w:r>
      <w:proofErr w:type="spellEnd"/>
      <w:r w:rsidRPr="00797F7A">
        <w:rPr>
          <w:sz w:val="24"/>
          <w:szCs w:val="24"/>
        </w:rPr>
        <w:t xml:space="preserve"> </w:t>
      </w:r>
      <w:proofErr w:type="spellStart"/>
      <w:r w:rsidRPr="00797F7A">
        <w:rPr>
          <w:sz w:val="24"/>
          <w:szCs w:val="24"/>
        </w:rPr>
        <w:t>chloramphenicol</w:t>
      </w:r>
      <w:proofErr w:type="spellEnd"/>
      <w:r w:rsidRPr="00797F7A">
        <w:rPr>
          <w:sz w:val="24"/>
          <w:szCs w:val="24"/>
        </w:rPr>
        <w:t xml:space="preserve"> kombineres med passende systemisk behandling.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</w:p>
    <w:p w:rsidR="00341C0B" w:rsidRPr="00797F7A" w:rsidRDefault="00341C0B" w:rsidP="00797F7A">
      <w:pPr>
        <w:ind w:left="851"/>
        <w:rPr>
          <w:sz w:val="24"/>
          <w:szCs w:val="24"/>
        </w:rPr>
      </w:pPr>
      <w:r w:rsidRPr="00797F7A">
        <w:rPr>
          <w:sz w:val="24"/>
          <w:szCs w:val="24"/>
        </w:rPr>
        <w:t>Langvarig behandling bør undgås, da det kan øge sandsynligheden for overfølsomhed og fremkomsten af resistente organismer.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</w:p>
    <w:p w:rsidR="00341C0B" w:rsidRPr="00797F7A" w:rsidRDefault="00341C0B" w:rsidP="00797F7A">
      <w:pPr>
        <w:ind w:left="851"/>
        <w:rPr>
          <w:sz w:val="24"/>
          <w:szCs w:val="24"/>
        </w:rPr>
      </w:pPr>
      <w:r w:rsidRPr="00797F7A">
        <w:rPr>
          <w:sz w:val="24"/>
          <w:szCs w:val="24"/>
        </w:rPr>
        <w:t>Der må ikke anvendes kontaktlinser i et inficeret øje. Kontaktlinser skal fjernes under behandlingen.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</w:p>
    <w:p w:rsidR="00341C0B" w:rsidRPr="00797F7A" w:rsidRDefault="00341C0B" w:rsidP="00797F7A">
      <w:pPr>
        <w:ind w:left="851"/>
        <w:rPr>
          <w:sz w:val="24"/>
          <w:szCs w:val="24"/>
        </w:rPr>
      </w:pPr>
      <w:r w:rsidRPr="00797F7A">
        <w:rPr>
          <w:sz w:val="24"/>
          <w:szCs w:val="24"/>
        </w:rPr>
        <w:t xml:space="preserve">Systemisk absorption kan nedsættes ved at komprimere </w:t>
      </w:r>
      <w:proofErr w:type="spellStart"/>
      <w:r w:rsidRPr="00797F7A">
        <w:rPr>
          <w:sz w:val="24"/>
          <w:szCs w:val="24"/>
        </w:rPr>
        <w:t>saccus</w:t>
      </w:r>
      <w:proofErr w:type="spellEnd"/>
      <w:r w:rsidRPr="00797F7A">
        <w:rPr>
          <w:sz w:val="24"/>
          <w:szCs w:val="24"/>
        </w:rPr>
        <w:t xml:space="preserve"> </w:t>
      </w:r>
      <w:proofErr w:type="spellStart"/>
      <w:r w:rsidRPr="00797F7A">
        <w:rPr>
          <w:sz w:val="24"/>
          <w:szCs w:val="24"/>
        </w:rPr>
        <w:t>lacrimalis</w:t>
      </w:r>
      <w:proofErr w:type="spellEnd"/>
      <w:r w:rsidRPr="00797F7A">
        <w:rPr>
          <w:sz w:val="24"/>
          <w:szCs w:val="24"/>
        </w:rPr>
        <w:t xml:space="preserve"> ved </w:t>
      </w:r>
      <w:proofErr w:type="spellStart"/>
      <w:r w:rsidRPr="00797F7A">
        <w:rPr>
          <w:sz w:val="24"/>
          <w:szCs w:val="24"/>
        </w:rPr>
        <w:t>angulus</w:t>
      </w:r>
      <w:proofErr w:type="spellEnd"/>
      <w:r w:rsidRPr="00797F7A">
        <w:rPr>
          <w:sz w:val="24"/>
          <w:szCs w:val="24"/>
        </w:rPr>
        <w:t xml:space="preserve"> </w:t>
      </w:r>
      <w:proofErr w:type="spellStart"/>
      <w:r w:rsidRPr="00797F7A">
        <w:rPr>
          <w:sz w:val="24"/>
          <w:szCs w:val="24"/>
        </w:rPr>
        <w:t>oculi</w:t>
      </w:r>
      <w:proofErr w:type="spellEnd"/>
      <w:r w:rsidRPr="00797F7A">
        <w:rPr>
          <w:sz w:val="24"/>
          <w:szCs w:val="24"/>
        </w:rPr>
        <w:t xml:space="preserve"> medialis i et minut under og efter </w:t>
      </w:r>
      <w:proofErr w:type="spellStart"/>
      <w:r w:rsidRPr="00797F7A">
        <w:rPr>
          <w:sz w:val="24"/>
          <w:szCs w:val="24"/>
        </w:rPr>
        <w:t>instillationen</w:t>
      </w:r>
      <w:proofErr w:type="spellEnd"/>
      <w:r w:rsidRPr="00797F7A">
        <w:rPr>
          <w:sz w:val="24"/>
          <w:szCs w:val="24"/>
        </w:rPr>
        <w:t xml:space="preserve"> af dråberne. (Dette blokerer passagen af dråberne via næsetåregangen til næse- og svælgslimhindens brede absorberende område. Dette er især tilrådeligt hos børn.)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</w:p>
    <w:p w:rsidR="00341C0B" w:rsidRPr="00797F7A" w:rsidRDefault="00341C0B" w:rsidP="00797F7A">
      <w:pPr>
        <w:ind w:left="851"/>
        <w:rPr>
          <w:color w:val="000000"/>
          <w:sz w:val="24"/>
          <w:szCs w:val="24"/>
          <w:lang w:eastAsia="da-DK"/>
        </w:rPr>
      </w:pPr>
      <w:r w:rsidRPr="00797F7A">
        <w:rPr>
          <w:color w:val="000000"/>
          <w:sz w:val="24"/>
          <w:szCs w:val="24"/>
        </w:rPr>
        <w:lastRenderedPageBreak/>
        <w:t>Patienter med en tidligere overfølsomhed over for sølv bør ikke bruge dette produkt, da dispenserede dråber kan indeholde spor af sølv.</w:t>
      </w:r>
    </w:p>
    <w:p w:rsidR="00341C0B" w:rsidRPr="00797F7A" w:rsidRDefault="00341C0B" w:rsidP="00797F7A">
      <w:pPr>
        <w:ind w:left="851"/>
        <w:rPr>
          <w:color w:val="000000"/>
          <w:sz w:val="24"/>
          <w:szCs w:val="24"/>
        </w:rPr>
      </w:pPr>
    </w:p>
    <w:p w:rsidR="00FE1680" w:rsidRPr="00797F7A" w:rsidRDefault="00FE1680" w:rsidP="00797F7A">
      <w:pPr>
        <w:ind w:left="851"/>
        <w:rPr>
          <w:color w:val="000000"/>
          <w:sz w:val="24"/>
          <w:szCs w:val="24"/>
        </w:rPr>
      </w:pPr>
      <w:r w:rsidRPr="00797F7A">
        <w:rPr>
          <w:color w:val="000000"/>
          <w:sz w:val="24"/>
          <w:szCs w:val="24"/>
        </w:rPr>
        <w:t>Dette lægemiddel bør ikke gives til et barn under 2 år uden lægens anvisning, da det indeholder bor og kan forringe frugtbarheden i fremtiden.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4.5</w:t>
      </w:r>
      <w:r w:rsidRPr="001A517A">
        <w:rPr>
          <w:b/>
          <w:sz w:val="24"/>
          <w:szCs w:val="24"/>
        </w:rPr>
        <w:tab/>
        <w:t>Interaktion med andre lægemidler og andre former for interaktion</w:t>
      </w:r>
    </w:p>
    <w:p w:rsidR="00341C0B" w:rsidRPr="001A517A" w:rsidRDefault="00341C0B" w:rsidP="00341C0B">
      <w:pPr>
        <w:shd w:val="clear" w:color="auto" w:fill="FFFFFF"/>
        <w:ind w:left="851"/>
        <w:rPr>
          <w:rFonts w:eastAsiaTheme="minorHAnsi"/>
          <w:sz w:val="24"/>
          <w:szCs w:val="24"/>
        </w:rPr>
      </w:pPr>
      <w:r w:rsidRPr="001A517A">
        <w:rPr>
          <w:sz w:val="24"/>
          <w:szCs w:val="24"/>
        </w:rPr>
        <w:t xml:space="preserve">Eftersom der kan forventes lave systemiske koncentrationer af </w:t>
      </w:r>
      <w:proofErr w:type="spellStart"/>
      <w:r w:rsidRPr="001A517A">
        <w:rPr>
          <w:sz w:val="24"/>
          <w:szCs w:val="24"/>
        </w:rPr>
        <w:t>chloramphenicol</w:t>
      </w:r>
      <w:proofErr w:type="spellEnd"/>
      <w:r w:rsidRPr="001A517A">
        <w:rPr>
          <w:sz w:val="24"/>
          <w:szCs w:val="24"/>
        </w:rPr>
        <w:t xml:space="preserve"> efter</w:t>
      </w:r>
      <w:r>
        <w:rPr>
          <w:sz w:val="24"/>
          <w:szCs w:val="24"/>
        </w:rPr>
        <w:t xml:space="preserve"> </w:t>
      </w:r>
      <w:r w:rsidRPr="001A517A">
        <w:rPr>
          <w:sz w:val="24"/>
          <w:szCs w:val="24"/>
        </w:rPr>
        <w:t>anvendelse</w:t>
      </w:r>
      <w:r>
        <w:rPr>
          <w:sz w:val="24"/>
          <w:szCs w:val="24"/>
        </w:rPr>
        <w:t xml:space="preserve"> i øjet</w:t>
      </w:r>
      <w:r w:rsidRPr="001A517A">
        <w:rPr>
          <w:sz w:val="24"/>
          <w:szCs w:val="24"/>
        </w:rPr>
        <w:t>, anses risikoen for relevante interaktioner at være lav.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6E6EBB" w:rsidRDefault="006E6EBB" w:rsidP="00341C0B">
      <w:pPr>
        <w:ind w:firstLine="851"/>
        <w:rPr>
          <w:sz w:val="24"/>
          <w:szCs w:val="24"/>
          <w:u w:val="single"/>
        </w:rPr>
      </w:pPr>
    </w:p>
    <w:p w:rsidR="00341C0B" w:rsidRPr="002948CE" w:rsidRDefault="00341C0B" w:rsidP="00341C0B">
      <w:pPr>
        <w:autoSpaceDE w:val="0"/>
        <w:autoSpaceDN w:val="0"/>
        <w:adjustRightInd w:val="0"/>
        <w:ind w:firstLine="851"/>
        <w:rPr>
          <w:rFonts w:eastAsiaTheme="minorHAnsi"/>
          <w:color w:val="000000"/>
          <w:sz w:val="24"/>
          <w:szCs w:val="24"/>
          <w:u w:val="single"/>
        </w:rPr>
      </w:pPr>
      <w:r w:rsidRPr="002948CE">
        <w:rPr>
          <w:color w:val="000000"/>
          <w:sz w:val="24"/>
          <w:szCs w:val="24"/>
          <w:u w:val="single"/>
        </w:rPr>
        <w:t>Graviditet og amning</w:t>
      </w:r>
    </w:p>
    <w:p w:rsidR="00341C0B" w:rsidRPr="001A517A" w:rsidRDefault="00341C0B" w:rsidP="00341C0B">
      <w:pPr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1A517A">
        <w:rPr>
          <w:color w:val="000000"/>
          <w:sz w:val="24"/>
          <w:szCs w:val="24"/>
        </w:rPr>
        <w:t>Der er ikke fastlagt sikkerhed for anvendelse under graviditet og amning og det må derfor kun anvendes, hvis det anses som klart nødvendigt af lægen.</w:t>
      </w:r>
      <w:r w:rsidRPr="001A517A">
        <w:rPr>
          <w:sz w:val="24"/>
          <w:szCs w:val="24"/>
        </w:rPr>
        <w:t xml:space="preserve"> </w:t>
      </w:r>
      <w:proofErr w:type="spellStart"/>
      <w:r w:rsidRPr="001A517A">
        <w:rPr>
          <w:sz w:val="24"/>
          <w:szCs w:val="24"/>
        </w:rPr>
        <w:t>Chloramphenicol</w:t>
      </w:r>
      <w:proofErr w:type="spellEnd"/>
      <w:r w:rsidRPr="001A517A">
        <w:rPr>
          <w:sz w:val="24"/>
          <w:szCs w:val="24"/>
        </w:rPr>
        <w:t xml:space="preserve"> passerer placenta og udskilles i modermælken.</w:t>
      </w:r>
    </w:p>
    <w:p w:rsidR="00341C0B" w:rsidRDefault="00341C0B" w:rsidP="00341C0B">
      <w:pPr>
        <w:ind w:left="851"/>
        <w:rPr>
          <w:sz w:val="24"/>
          <w:szCs w:val="24"/>
        </w:rPr>
      </w:pPr>
    </w:p>
    <w:p w:rsidR="00783579" w:rsidRPr="002948CE" w:rsidRDefault="00783579" w:rsidP="00783579">
      <w:pPr>
        <w:ind w:firstLine="851"/>
        <w:rPr>
          <w:sz w:val="24"/>
          <w:szCs w:val="24"/>
          <w:u w:val="single"/>
        </w:rPr>
      </w:pPr>
      <w:r w:rsidRPr="002948CE">
        <w:rPr>
          <w:sz w:val="24"/>
          <w:szCs w:val="24"/>
          <w:u w:val="single"/>
        </w:rPr>
        <w:t>Fertilitet</w:t>
      </w:r>
    </w:p>
    <w:p w:rsidR="00783579" w:rsidRPr="001A517A" w:rsidRDefault="00783579" w:rsidP="00783579">
      <w:pPr>
        <w:ind w:firstLine="851"/>
        <w:rPr>
          <w:sz w:val="24"/>
          <w:szCs w:val="24"/>
        </w:rPr>
      </w:pPr>
      <w:r w:rsidRPr="001A517A">
        <w:rPr>
          <w:sz w:val="24"/>
          <w:szCs w:val="24"/>
        </w:rPr>
        <w:t>Der foreligger ingen data.</w:t>
      </w:r>
    </w:p>
    <w:p w:rsidR="00783579" w:rsidRPr="001A517A" w:rsidRDefault="00783579" w:rsidP="00341C0B">
      <w:pPr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341C0B" w:rsidRPr="001A517A" w:rsidRDefault="00341C0B" w:rsidP="00341C0B">
      <w:pPr>
        <w:shd w:val="clear" w:color="auto" w:fill="FFFFFF"/>
        <w:ind w:left="851"/>
        <w:rPr>
          <w:color w:val="000000"/>
          <w:sz w:val="24"/>
          <w:szCs w:val="24"/>
          <w:lang w:eastAsia="da-DK"/>
        </w:rPr>
      </w:pPr>
      <w:r>
        <w:rPr>
          <w:color w:val="000000"/>
          <w:sz w:val="24"/>
          <w:szCs w:val="24"/>
          <w:lang w:eastAsia="da-DK"/>
        </w:rPr>
        <w:t>Ikke mærkning.</w:t>
      </w:r>
    </w:p>
    <w:p w:rsidR="00341C0B" w:rsidRPr="001A517A" w:rsidRDefault="00341C0B" w:rsidP="00341C0B">
      <w:pPr>
        <w:shd w:val="clear" w:color="auto" w:fill="FFFFFF"/>
        <w:ind w:left="851"/>
        <w:rPr>
          <w:color w:val="000000"/>
          <w:sz w:val="24"/>
          <w:szCs w:val="24"/>
        </w:rPr>
      </w:pPr>
      <w:r w:rsidRPr="001A517A">
        <w:rPr>
          <w:color w:val="000000"/>
          <w:sz w:val="24"/>
          <w:szCs w:val="24"/>
        </w:rPr>
        <w:t xml:space="preserve">Kan forårsage forbigående sløring af synet ved </w:t>
      </w:r>
      <w:proofErr w:type="spellStart"/>
      <w:r w:rsidRPr="001A517A">
        <w:rPr>
          <w:color w:val="000000"/>
          <w:sz w:val="24"/>
          <w:szCs w:val="24"/>
        </w:rPr>
        <w:t>instillation</w:t>
      </w:r>
      <w:proofErr w:type="spellEnd"/>
      <w:r w:rsidRPr="001A517A">
        <w:rPr>
          <w:color w:val="000000"/>
          <w:sz w:val="24"/>
          <w:szCs w:val="24"/>
        </w:rPr>
        <w:t>. Patienter skal advares om ikke at køre eller betjene farlige maskiner, medmindre de har klart syn.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AA49D9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4.8</w:t>
      </w:r>
      <w:r w:rsidRPr="001A517A">
        <w:rPr>
          <w:b/>
          <w:sz w:val="24"/>
          <w:szCs w:val="24"/>
        </w:rPr>
        <w:tab/>
        <w:t>Bivirkninger</w:t>
      </w:r>
    </w:p>
    <w:p w:rsidR="00797F7A" w:rsidRDefault="00797F7A" w:rsidP="00797F7A">
      <w:pPr>
        <w:ind w:left="851"/>
        <w:rPr>
          <w:sz w:val="24"/>
          <w:szCs w:val="24"/>
        </w:rPr>
      </w:pPr>
    </w:p>
    <w:p w:rsidR="00341C0B" w:rsidRPr="00797F7A" w:rsidRDefault="00341C0B" w:rsidP="00797F7A">
      <w:pPr>
        <w:ind w:left="851"/>
        <w:rPr>
          <w:sz w:val="24"/>
          <w:szCs w:val="24"/>
          <w:u w:val="single"/>
          <w:lang w:eastAsia="da-DK"/>
        </w:rPr>
      </w:pPr>
      <w:r w:rsidRPr="00797F7A">
        <w:rPr>
          <w:sz w:val="24"/>
          <w:szCs w:val="24"/>
          <w:u w:val="single"/>
        </w:rPr>
        <w:t>Lokalt</w:t>
      </w:r>
    </w:p>
    <w:p w:rsidR="00341C0B" w:rsidRDefault="00341C0B" w:rsidP="00797F7A">
      <w:pPr>
        <w:ind w:left="851"/>
        <w:rPr>
          <w:sz w:val="24"/>
          <w:szCs w:val="24"/>
        </w:rPr>
      </w:pPr>
      <w:r w:rsidRPr="00797F7A">
        <w:rPr>
          <w:sz w:val="24"/>
          <w:szCs w:val="24"/>
        </w:rPr>
        <w:t xml:space="preserve">Der kan forekomme følsomhedsreaktioner såsom forbigående irritation, </w:t>
      </w:r>
      <w:proofErr w:type="spellStart"/>
      <w:r w:rsidRPr="00797F7A">
        <w:rPr>
          <w:sz w:val="24"/>
          <w:szCs w:val="24"/>
        </w:rPr>
        <w:t>brænden</w:t>
      </w:r>
      <w:proofErr w:type="spellEnd"/>
      <w:r w:rsidRPr="00797F7A">
        <w:rPr>
          <w:sz w:val="24"/>
          <w:szCs w:val="24"/>
        </w:rPr>
        <w:t>, svien, kløe og eksem.</w:t>
      </w:r>
    </w:p>
    <w:p w:rsidR="00783579" w:rsidRDefault="00783579" w:rsidP="00797F7A">
      <w:pPr>
        <w:ind w:left="851"/>
        <w:rPr>
          <w:rFonts w:eastAsiaTheme="minorHAnsi"/>
          <w:sz w:val="24"/>
          <w:szCs w:val="24"/>
        </w:rPr>
      </w:pPr>
    </w:p>
    <w:p w:rsidR="00783579" w:rsidRPr="00797F7A" w:rsidRDefault="00783579" w:rsidP="00797F7A">
      <w:pPr>
        <w:ind w:left="851"/>
        <w:rPr>
          <w:rFonts w:eastAsiaTheme="minorHAnsi"/>
          <w:sz w:val="24"/>
          <w:szCs w:val="24"/>
        </w:rPr>
      </w:pPr>
      <w:r>
        <w:rPr>
          <w:sz w:val="24"/>
          <w:szCs w:val="24"/>
          <w:u w:val="single"/>
        </w:rPr>
        <w:t>Systemisk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  <w:r w:rsidRPr="00797F7A">
        <w:rPr>
          <w:sz w:val="24"/>
          <w:szCs w:val="24"/>
        </w:rPr>
        <w:t xml:space="preserve">Systemisk </w:t>
      </w:r>
      <w:proofErr w:type="spellStart"/>
      <w:r w:rsidRPr="00797F7A">
        <w:rPr>
          <w:sz w:val="24"/>
          <w:szCs w:val="24"/>
        </w:rPr>
        <w:t>angioødem</w:t>
      </w:r>
      <w:proofErr w:type="spellEnd"/>
      <w:r w:rsidRPr="00797F7A">
        <w:rPr>
          <w:sz w:val="24"/>
          <w:szCs w:val="24"/>
        </w:rPr>
        <w:t>.</w:t>
      </w:r>
    </w:p>
    <w:p w:rsidR="00341C0B" w:rsidRPr="00797F7A" w:rsidRDefault="00341C0B" w:rsidP="00797F7A">
      <w:pPr>
        <w:ind w:left="851"/>
        <w:rPr>
          <w:rFonts w:eastAsiaTheme="minorHAnsi"/>
          <w:sz w:val="24"/>
          <w:szCs w:val="24"/>
        </w:rPr>
      </w:pPr>
    </w:p>
    <w:p w:rsidR="00341C0B" w:rsidRPr="00797F7A" w:rsidRDefault="00341C0B" w:rsidP="00797F7A">
      <w:pPr>
        <w:ind w:left="851"/>
        <w:rPr>
          <w:i/>
          <w:sz w:val="24"/>
          <w:szCs w:val="24"/>
        </w:rPr>
      </w:pPr>
      <w:r w:rsidRPr="00797F7A">
        <w:rPr>
          <w:i/>
          <w:sz w:val="24"/>
          <w:szCs w:val="24"/>
        </w:rPr>
        <w:t>Pædiatrisk population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  <w:r w:rsidRPr="00797F7A">
        <w:rPr>
          <w:sz w:val="24"/>
          <w:szCs w:val="24"/>
        </w:rPr>
        <w:t>Bivirkningsprofilen hos børn forventes at være magen til voksne.</w:t>
      </w:r>
    </w:p>
    <w:p w:rsidR="00341C0B" w:rsidRPr="00797F7A" w:rsidRDefault="00341C0B" w:rsidP="00797F7A">
      <w:pPr>
        <w:ind w:left="851"/>
        <w:rPr>
          <w:sz w:val="24"/>
          <w:szCs w:val="24"/>
        </w:rPr>
      </w:pPr>
    </w:p>
    <w:p w:rsidR="005B71E4" w:rsidRPr="003952CE" w:rsidRDefault="005B71E4" w:rsidP="005B71E4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5B71E4" w:rsidRPr="003952CE" w:rsidRDefault="005B71E4" w:rsidP="005B71E4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5B71E4" w:rsidRPr="003952CE" w:rsidRDefault="005B71E4" w:rsidP="005B71E4">
      <w:pPr>
        <w:tabs>
          <w:tab w:val="left" w:pos="2440"/>
        </w:tabs>
        <w:ind w:left="851"/>
        <w:rPr>
          <w:sz w:val="24"/>
          <w:szCs w:val="24"/>
        </w:rPr>
      </w:pPr>
    </w:p>
    <w:p w:rsidR="005B71E4" w:rsidRPr="003952CE" w:rsidRDefault="005B71E4" w:rsidP="005B71E4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5B71E4" w:rsidRPr="003952CE" w:rsidRDefault="005B71E4" w:rsidP="005B71E4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5B71E4" w:rsidRPr="003952CE" w:rsidRDefault="005B71E4" w:rsidP="005B71E4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5B71E4" w:rsidRPr="000A1DC3" w:rsidRDefault="005B71E4" w:rsidP="005B71E4">
      <w:pPr>
        <w:ind w:left="851"/>
        <w:rPr>
          <w:sz w:val="24"/>
          <w:szCs w:val="24"/>
        </w:rPr>
      </w:pPr>
      <w:r w:rsidRPr="000A1DC3">
        <w:rPr>
          <w:sz w:val="24"/>
          <w:szCs w:val="24"/>
        </w:rPr>
        <w:t xml:space="preserve">Websted: </w:t>
      </w:r>
      <w:hyperlink r:id="rId8" w:history="1">
        <w:r w:rsidRPr="000A1DC3">
          <w:rPr>
            <w:rStyle w:val="Hyperlink"/>
            <w:sz w:val="24"/>
            <w:szCs w:val="24"/>
          </w:rPr>
          <w:t>www.meldenbivirkning.dk</w:t>
        </w:r>
      </w:hyperlink>
    </w:p>
    <w:p w:rsidR="00341C0B" w:rsidRPr="00A6532B" w:rsidRDefault="00341C0B" w:rsidP="00341C0B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:rsidR="00341C0B" w:rsidRPr="00A6532B" w:rsidRDefault="00341C0B" w:rsidP="00341C0B">
      <w:pPr>
        <w:ind w:left="851" w:hanging="851"/>
        <w:rPr>
          <w:b/>
          <w:sz w:val="24"/>
          <w:szCs w:val="24"/>
        </w:rPr>
      </w:pPr>
      <w:r w:rsidRPr="00A6532B">
        <w:rPr>
          <w:b/>
          <w:sz w:val="24"/>
          <w:szCs w:val="24"/>
        </w:rPr>
        <w:t>4.9</w:t>
      </w:r>
      <w:r w:rsidRPr="00A6532B">
        <w:rPr>
          <w:b/>
          <w:sz w:val="24"/>
          <w:szCs w:val="24"/>
        </w:rPr>
        <w:tab/>
        <w:t>Overdosering</w:t>
      </w:r>
    </w:p>
    <w:p w:rsidR="00341C0B" w:rsidRPr="001A517A" w:rsidRDefault="00341C0B" w:rsidP="00341C0B">
      <w:pPr>
        <w:shd w:val="clear" w:color="auto" w:fill="FFFFFF"/>
        <w:ind w:firstLine="851"/>
        <w:rPr>
          <w:color w:val="000000"/>
          <w:sz w:val="24"/>
          <w:szCs w:val="24"/>
          <w:lang w:eastAsia="da-DK"/>
        </w:rPr>
      </w:pPr>
      <w:r w:rsidRPr="001A517A">
        <w:rPr>
          <w:color w:val="000000"/>
          <w:sz w:val="24"/>
          <w:szCs w:val="24"/>
        </w:rPr>
        <w:t>Ikke relevant.</w:t>
      </w:r>
    </w:p>
    <w:p w:rsidR="00783579" w:rsidRDefault="007835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4.10</w:t>
      </w:r>
      <w:r w:rsidRPr="001A517A">
        <w:rPr>
          <w:b/>
          <w:sz w:val="24"/>
          <w:szCs w:val="24"/>
        </w:rPr>
        <w:tab/>
        <w:t>Udlevering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>B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1E6271" w:rsidRPr="00C84483" w:rsidRDefault="001E6271" w:rsidP="001E6271">
      <w:pPr>
        <w:tabs>
          <w:tab w:val="left" w:pos="851"/>
        </w:tabs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E6271" w:rsidRPr="001A517A" w:rsidRDefault="001E6271" w:rsidP="001E6271">
      <w:pPr>
        <w:shd w:val="clear" w:color="auto" w:fill="FFFFFF"/>
        <w:ind w:firstLine="851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Farmakoterapeutisk</w:t>
      </w:r>
      <w:proofErr w:type="spellEnd"/>
      <w:r>
        <w:rPr>
          <w:color w:val="000000"/>
          <w:sz w:val="24"/>
          <w:szCs w:val="24"/>
        </w:rPr>
        <w:t xml:space="preserve"> klassifikation: </w:t>
      </w:r>
      <w:r w:rsidRPr="001A517A">
        <w:rPr>
          <w:color w:val="000000"/>
          <w:sz w:val="24"/>
          <w:szCs w:val="24"/>
        </w:rPr>
        <w:t>Oftalmologisk antibiotikum</w:t>
      </w:r>
      <w:r>
        <w:rPr>
          <w:color w:val="000000"/>
          <w:sz w:val="24"/>
          <w:szCs w:val="24"/>
        </w:rPr>
        <w:t xml:space="preserve">, </w:t>
      </w:r>
      <w:r w:rsidRPr="001A517A">
        <w:rPr>
          <w:color w:val="000000"/>
          <w:sz w:val="24"/>
          <w:szCs w:val="24"/>
        </w:rPr>
        <w:t>ATC-kode: S01AA01</w:t>
      </w:r>
      <w:r>
        <w:rPr>
          <w:color w:val="000000"/>
          <w:sz w:val="24"/>
          <w:szCs w:val="24"/>
        </w:rPr>
        <w:t>.</w:t>
      </w:r>
      <w:r w:rsidRPr="001A517A">
        <w:rPr>
          <w:sz w:val="24"/>
          <w:szCs w:val="24"/>
        </w:rPr>
        <w:t xml:space="preserve"> </w:t>
      </w:r>
    </w:p>
    <w:p w:rsidR="001E6271" w:rsidRDefault="001E6271" w:rsidP="00341C0B">
      <w:pPr>
        <w:shd w:val="clear" w:color="auto" w:fill="FFFFFF"/>
        <w:ind w:left="851"/>
        <w:rPr>
          <w:color w:val="000000"/>
          <w:sz w:val="24"/>
          <w:szCs w:val="24"/>
        </w:rPr>
      </w:pPr>
    </w:p>
    <w:p w:rsidR="00341C0B" w:rsidRPr="001A517A" w:rsidRDefault="00341C0B" w:rsidP="00341C0B">
      <w:pPr>
        <w:shd w:val="clear" w:color="auto" w:fill="FFFFFF"/>
        <w:ind w:left="851"/>
        <w:rPr>
          <w:color w:val="000000"/>
          <w:sz w:val="24"/>
          <w:szCs w:val="24"/>
          <w:lang w:eastAsia="da-DK"/>
        </w:rPr>
      </w:pPr>
      <w:proofErr w:type="spellStart"/>
      <w:r w:rsidRPr="001A517A">
        <w:rPr>
          <w:color w:val="000000"/>
          <w:sz w:val="24"/>
          <w:szCs w:val="24"/>
        </w:rPr>
        <w:t>Chloramphenicol</w:t>
      </w:r>
      <w:proofErr w:type="spellEnd"/>
      <w:r w:rsidRPr="001A517A">
        <w:rPr>
          <w:color w:val="000000"/>
          <w:sz w:val="24"/>
          <w:szCs w:val="24"/>
        </w:rPr>
        <w:t xml:space="preserve"> er et antibiotikum, som hovedsageligt</w:t>
      </w:r>
      <w:r>
        <w:rPr>
          <w:color w:val="000000"/>
          <w:sz w:val="24"/>
          <w:szCs w:val="24"/>
        </w:rPr>
        <w:t xml:space="preserve"> er</w:t>
      </w:r>
      <w:r w:rsidRPr="001A517A">
        <w:rPr>
          <w:color w:val="000000"/>
          <w:sz w:val="24"/>
          <w:szCs w:val="24"/>
        </w:rPr>
        <w:t xml:space="preserve"> </w:t>
      </w:r>
      <w:proofErr w:type="spellStart"/>
      <w:r w:rsidRPr="001A517A">
        <w:rPr>
          <w:color w:val="000000"/>
          <w:sz w:val="24"/>
          <w:szCs w:val="24"/>
        </w:rPr>
        <w:t>bakteriostatisk</w:t>
      </w:r>
      <w:proofErr w:type="spellEnd"/>
      <w:r w:rsidRPr="001A517A">
        <w:rPr>
          <w:color w:val="000000"/>
          <w:sz w:val="24"/>
          <w:szCs w:val="24"/>
        </w:rPr>
        <w:t xml:space="preserve"> i aktion, men udøver en baktericid effekt mod visse stammer af grampositive </w:t>
      </w:r>
      <w:proofErr w:type="spellStart"/>
      <w:r w:rsidRPr="001A517A">
        <w:rPr>
          <w:color w:val="000000"/>
          <w:sz w:val="24"/>
          <w:szCs w:val="24"/>
        </w:rPr>
        <w:t>kokker</w:t>
      </w:r>
      <w:proofErr w:type="spellEnd"/>
      <w:r w:rsidRPr="001A517A">
        <w:rPr>
          <w:color w:val="000000"/>
          <w:sz w:val="24"/>
          <w:szCs w:val="24"/>
        </w:rPr>
        <w:t xml:space="preserve"> og mod </w:t>
      </w:r>
      <w:proofErr w:type="spellStart"/>
      <w:r w:rsidRPr="001A517A">
        <w:rPr>
          <w:color w:val="000000"/>
          <w:sz w:val="24"/>
          <w:szCs w:val="24"/>
          <w:u w:val="single"/>
        </w:rPr>
        <w:t>Haemophilus</w:t>
      </w:r>
      <w:proofErr w:type="spellEnd"/>
      <w:r w:rsidRPr="001A517A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1A517A">
        <w:rPr>
          <w:color w:val="000000"/>
          <w:sz w:val="24"/>
          <w:szCs w:val="24"/>
          <w:u w:val="single"/>
        </w:rPr>
        <w:t>influenzae</w:t>
      </w:r>
      <w:proofErr w:type="spellEnd"/>
      <w:r w:rsidRPr="001A517A">
        <w:rPr>
          <w:color w:val="000000"/>
          <w:sz w:val="24"/>
          <w:szCs w:val="24"/>
        </w:rPr>
        <w:t xml:space="preserve"> og </w:t>
      </w:r>
      <w:proofErr w:type="spellStart"/>
      <w:r w:rsidRPr="001A517A">
        <w:rPr>
          <w:color w:val="000000"/>
          <w:sz w:val="24"/>
          <w:szCs w:val="24"/>
          <w:u w:val="single"/>
        </w:rPr>
        <w:t>Neisseria</w:t>
      </w:r>
      <w:proofErr w:type="spellEnd"/>
      <w:r w:rsidRPr="001A517A">
        <w:rPr>
          <w:color w:val="000000"/>
          <w:sz w:val="24"/>
          <w:szCs w:val="24"/>
          <w:u w:val="single"/>
        </w:rPr>
        <w:t>.</w:t>
      </w:r>
      <w:r w:rsidRPr="001A517A">
        <w:rPr>
          <w:color w:val="000000"/>
          <w:sz w:val="24"/>
          <w:szCs w:val="24"/>
        </w:rPr>
        <w:t xml:space="preserve"> Det har et bredt virkningsspektrum mod både </w:t>
      </w:r>
      <w:proofErr w:type="spellStart"/>
      <w:r w:rsidRPr="001A517A">
        <w:rPr>
          <w:color w:val="000000"/>
          <w:sz w:val="24"/>
          <w:szCs w:val="24"/>
        </w:rPr>
        <w:t>gram-positive</w:t>
      </w:r>
      <w:proofErr w:type="spellEnd"/>
      <w:r w:rsidRPr="001A517A">
        <w:rPr>
          <w:color w:val="000000"/>
          <w:sz w:val="24"/>
          <w:szCs w:val="24"/>
        </w:rPr>
        <w:t xml:space="preserve"> og </w:t>
      </w:r>
      <w:proofErr w:type="spellStart"/>
      <w:r w:rsidRPr="001A517A">
        <w:rPr>
          <w:color w:val="000000"/>
          <w:sz w:val="24"/>
          <w:szCs w:val="24"/>
        </w:rPr>
        <w:t>gram-negative</w:t>
      </w:r>
      <w:proofErr w:type="spellEnd"/>
      <w:r w:rsidRPr="001A517A">
        <w:rPr>
          <w:color w:val="000000"/>
          <w:sz w:val="24"/>
          <w:szCs w:val="24"/>
        </w:rPr>
        <w:t xml:space="preserve"> bakterier, </w:t>
      </w:r>
      <w:proofErr w:type="spellStart"/>
      <w:r w:rsidRPr="001A517A">
        <w:rPr>
          <w:color w:val="000000"/>
          <w:sz w:val="24"/>
          <w:szCs w:val="24"/>
        </w:rPr>
        <w:t>rickettsier</w:t>
      </w:r>
      <w:proofErr w:type="spellEnd"/>
      <w:r w:rsidRPr="001A517A">
        <w:rPr>
          <w:color w:val="000000"/>
          <w:sz w:val="24"/>
          <w:szCs w:val="24"/>
        </w:rPr>
        <w:t xml:space="preserve"> og klamydia.</w:t>
      </w:r>
    </w:p>
    <w:p w:rsidR="00341C0B" w:rsidRPr="001A517A" w:rsidRDefault="00341C0B" w:rsidP="00341C0B">
      <w:pPr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5.2</w:t>
      </w:r>
      <w:r w:rsidRPr="001A517A">
        <w:rPr>
          <w:b/>
          <w:sz w:val="24"/>
          <w:szCs w:val="24"/>
        </w:rPr>
        <w:tab/>
      </w:r>
      <w:proofErr w:type="spellStart"/>
      <w:r w:rsidRPr="001A517A">
        <w:rPr>
          <w:b/>
          <w:sz w:val="24"/>
          <w:szCs w:val="24"/>
        </w:rPr>
        <w:t>Farmakokinetiske</w:t>
      </w:r>
      <w:proofErr w:type="spellEnd"/>
      <w:r w:rsidRPr="001A517A">
        <w:rPr>
          <w:b/>
          <w:sz w:val="24"/>
          <w:szCs w:val="24"/>
        </w:rPr>
        <w:t xml:space="preserve"> egenskaber</w:t>
      </w:r>
    </w:p>
    <w:p w:rsidR="00341C0B" w:rsidRPr="001A517A" w:rsidRDefault="00341C0B" w:rsidP="00341C0B">
      <w:pPr>
        <w:ind w:left="851"/>
        <w:rPr>
          <w:rFonts w:eastAsiaTheme="minorHAnsi"/>
          <w:sz w:val="24"/>
          <w:szCs w:val="24"/>
        </w:rPr>
      </w:pPr>
      <w:proofErr w:type="spellStart"/>
      <w:r w:rsidRPr="001A517A">
        <w:rPr>
          <w:sz w:val="24"/>
          <w:szCs w:val="24"/>
        </w:rPr>
        <w:t>Chloramphenicol</w:t>
      </w:r>
      <w:proofErr w:type="spellEnd"/>
      <w:r w:rsidRPr="001A517A">
        <w:rPr>
          <w:sz w:val="24"/>
          <w:szCs w:val="24"/>
        </w:rPr>
        <w:t xml:space="preserve"> trænger ind det </w:t>
      </w:r>
      <w:proofErr w:type="spellStart"/>
      <w:r w:rsidRPr="001A517A">
        <w:rPr>
          <w:sz w:val="24"/>
          <w:szCs w:val="24"/>
        </w:rPr>
        <w:t>okulære</w:t>
      </w:r>
      <w:proofErr w:type="spellEnd"/>
      <w:r w:rsidRPr="001A517A">
        <w:rPr>
          <w:sz w:val="24"/>
          <w:szCs w:val="24"/>
        </w:rPr>
        <w:t xml:space="preserve"> væv og kammervæsken. En del af det topisk administrerede </w:t>
      </w:r>
      <w:proofErr w:type="spellStart"/>
      <w:r w:rsidRPr="001A517A">
        <w:rPr>
          <w:sz w:val="24"/>
          <w:szCs w:val="24"/>
        </w:rPr>
        <w:t>chloramphenicol</w:t>
      </w:r>
      <w:proofErr w:type="spellEnd"/>
      <w:r w:rsidRPr="001A517A">
        <w:rPr>
          <w:sz w:val="24"/>
          <w:szCs w:val="24"/>
        </w:rPr>
        <w:t xml:space="preserve"> kan absorberes systemisk via </w:t>
      </w:r>
      <w:r>
        <w:rPr>
          <w:sz w:val="24"/>
          <w:szCs w:val="24"/>
        </w:rPr>
        <w:t xml:space="preserve">den </w:t>
      </w:r>
      <w:proofErr w:type="spellStart"/>
      <w:r>
        <w:rPr>
          <w:sz w:val="24"/>
          <w:szCs w:val="24"/>
        </w:rPr>
        <w:t>nasolacrimale</w:t>
      </w:r>
      <w:proofErr w:type="spellEnd"/>
      <w:r>
        <w:rPr>
          <w:sz w:val="24"/>
          <w:szCs w:val="24"/>
        </w:rPr>
        <w:t xml:space="preserve"> kanal</w:t>
      </w:r>
      <w:r w:rsidRPr="001A517A">
        <w:rPr>
          <w:sz w:val="24"/>
          <w:szCs w:val="24"/>
        </w:rPr>
        <w:t xml:space="preserve">. Begrænsede data tyder imidlertid på, at der ikke er markant serumkoncentration af </w:t>
      </w:r>
      <w:proofErr w:type="spellStart"/>
      <w:r w:rsidRPr="001A517A">
        <w:rPr>
          <w:sz w:val="24"/>
          <w:szCs w:val="24"/>
        </w:rPr>
        <w:t>chloramphenicol</w:t>
      </w:r>
      <w:proofErr w:type="spellEnd"/>
      <w:r w:rsidRPr="001A517A">
        <w:rPr>
          <w:sz w:val="24"/>
          <w:szCs w:val="24"/>
        </w:rPr>
        <w:t xml:space="preserve"> efter lokal administration.</w:t>
      </w:r>
    </w:p>
    <w:p w:rsidR="00341C0B" w:rsidRPr="001A517A" w:rsidRDefault="00341C0B" w:rsidP="00341C0B">
      <w:pPr>
        <w:rPr>
          <w:sz w:val="24"/>
          <w:szCs w:val="24"/>
        </w:rPr>
      </w:pPr>
    </w:p>
    <w:p w:rsidR="00341C0B" w:rsidRPr="001A517A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 xml:space="preserve">Efter oral administration absorberes </w:t>
      </w:r>
      <w:proofErr w:type="spellStart"/>
      <w:r w:rsidRPr="001A517A">
        <w:rPr>
          <w:sz w:val="24"/>
          <w:szCs w:val="24"/>
        </w:rPr>
        <w:t>chloramphenicol</w:t>
      </w:r>
      <w:proofErr w:type="spellEnd"/>
      <w:r w:rsidRPr="001A517A">
        <w:rPr>
          <w:sz w:val="24"/>
          <w:szCs w:val="24"/>
        </w:rPr>
        <w:t xml:space="preserve"> hurtigt. </w:t>
      </w:r>
      <w:proofErr w:type="spellStart"/>
      <w:r w:rsidRPr="001A517A">
        <w:rPr>
          <w:sz w:val="24"/>
          <w:szCs w:val="24"/>
        </w:rPr>
        <w:t>Chloramphenicol</w:t>
      </w:r>
      <w:proofErr w:type="spellEnd"/>
      <w:r w:rsidRPr="001A517A">
        <w:rPr>
          <w:sz w:val="24"/>
          <w:szCs w:val="24"/>
        </w:rPr>
        <w:t xml:space="preserve"> inaktiveres ved konjugation med </w:t>
      </w:r>
      <w:proofErr w:type="spellStart"/>
      <w:r w:rsidRPr="001A517A">
        <w:rPr>
          <w:sz w:val="24"/>
          <w:szCs w:val="24"/>
        </w:rPr>
        <w:t>glucuronsyre</w:t>
      </w:r>
      <w:proofErr w:type="spellEnd"/>
      <w:r w:rsidRPr="001A517A">
        <w:rPr>
          <w:sz w:val="24"/>
          <w:szCs w:val="24"/>
        </w:rPr>
        <w:t xml:space="preserve"> eller ved reduktion til inaktive </w:t>
      </w:r>
      <w:proofErr w:type="spellStart"/>
      <w:r w:rsidRPr="001A517A">
        <w:rPr>
          <w:sz w:val="24"/>
          <w:szCs w:val="24"/>
        </w:rPr>
        <w:t>arylaminer</w:t>
      </w:r>
      <w:proofErr w:type="spellEnd"/>
      <w:r w:rsidRPr="001A517A">
        <w:rPr>
          <w:sz w:val="24"/>
          <w:szCs w:val="24"/>
        </w:rPr>
        <w:t xml:space="preserve"> i leveren. Udskillelsen sker hovedsageligt via nyrerne, selvom der også ske noget udskillelse i galden efter oral administration. Elimination er underlagt høj variabilitet, men halveringstiden er estimeret til 1,5-4 timer. Halveringstiden er forlænget hos patienter med svært nedsat nyrefunktion og hos nyfødte.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341C0B" w:rsidRPr="001A517A" w:rsidRDefault="00341C0B" w:rsidP="00341C0B">
      <w:pPr>
        <w:shd w:val="clear" w:color="auto" w:fill="FFFFFF"/>
        <w:ind w:left="851"/>
        <w:rPr>
          <w:color w:val="000000"/>
          <w:sz w:val="24"/>
          <w:szCs w:val="24"/>
        </w:rPr>
      </w:pPr>
      <w:r w:rsidRPr="001A517A">
        <w:rPr>
          <w:color w:val="000000"/>
          <w:sz w:val="24"/>
          <w:szCs w:val="24"/>
        </w:rPr>
        <w:t xml:space="preserve">Der er ingen </w:t>
      </w:r>
      <w:r w:rsidR="00783579">
        <w:rPr>
          <w:color w:val="000000"/>
          <w:sz w:val="24"/>
          <w:szCs w:val="24"/>
        </w:rPr>
        <w:t>non-kliniske</w:t>
      </w:r>
      <w:r w:rsidRPr="001A517A">
        <w:rPr>
          <w:color w:val="000000"/>
          <w:sz w:val="24"/>
          <w:szCs w:val="24"/>
        </w:rPr>
        <w:t xml:space="preserve"> data af relevans for den ordinerende læge, som ikke allerede er </w:t>
      </w:r>
      <w:r>
        <w:rPr>
          <w:color w:val="000000"/>
          <w:sz w:val="24"/>
          <w:szCs w:val="24"/>
        </w:rPr>
        <w:t xml:space="preserve">inkluderet </w:t>
      </w:r>
      <w:r w:rsidRPr="001A517A">
        <w:rPr>
          <w:color w:val="000000"/>
          <w:sz w:val="24"/>
          <w:szCs w:val="24"/>
        </w:rPr>
        <w:t>i produktresuméets øvrige afsnit.</w:t>
      </w:r>
    </w:p>
    <w:p w:rsidR="00341C0B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6.</w:t>
      </w:r>
      <w:r w:rsidRPr="001A517A">
        <w:rPr>
          <w:b/>
          <w:sz w:val="24"/>
          <w:szCs w:val="24"/>
        </w:rPr>
        <w:tab/>
        <w:t>FARMACEUTISKE OPLYSNINGER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6.1</w:t>
      </w:r>
      <w:r w:rsidRPr="001A517A">
        <w:rPr>
          <w:b/>
          <w:sz w:val="24"/>
          <w:szCs w:val="24"/>
        </w:rPr>
        <w:tab/>
        <w:t>Hjælpestoffer</w:t>
      </w:r>
    </w:p>
    <w:p w:rsidR="00341C0B" w:rsidRPr="001A517A" w:rsidRDefault="00341C0B" w:rsidP="00341C0B">
      <w:pPr>
        <w:shd w:val="clear" w:color="auto" w:fill="FFFFFF"/>
        <w:ind w:left="851"/>
        <w:rPr>
          <w:color w:val="000000"/>
          <w:sz w:val="24"/>
          <w:szCs w:val="24"/>
          <w:lang w:eastAsia="da-DK"/>
        </w:rPr>
      </w:pPr>
      <w:r w:rsidRPr="001A517A">
        <w:rPr>
          <w:color w:val="000000"/>
          <w:sz w:val="24"/>
          <w:szCs w:val="24"/>
        </w:rPr>
        <w:t>Borsyre</w:t>
      </w:r>
    </w:p>
    <w:p w:rsidR="00341C0B" w:rsidRPr="001A517A" w:rsidRDefault="00341C0B" w:rsidP="00341C0B">
      <w:pPr>
        <w:shd w:val="clear" w:color="auto" w:fill="FFFFFF"/>
        <w:ind w:left="851"/>
        <w:rPr>
          <w:color w:val="000000"/>
          <w:sz w:val="24"/>
          <w:szCs w:val="24"/>
        </w:rPr>
      </w:pPr>
      <w:r w:rsidRPr="001A517A">
        <w:rPr>
          <w:color w:val="000000"/>
          <w:sz w:val="24"/>
          <w:szCs w:val="24"/>
        </w:rPr>
        <w:t>Boraks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>Natriumhydroxid og/eller saltsyre (til pH-justering)</w:t>
      </w:r>
    </w:p>
    <w:p w:rsidR="00341C0B" w:rsidRPr="001A517A" w:rsidRDefault="00341C0B" w:rsidP="00341C0B">
      <w:pPr>
        <w:shd w:val="clear" w:color="auto" w:fill="FFFFFF"/>
        <w:ind w:left="851"/>
        <w:rPr>
          <w:color w:val="000000"/>
          <w:sz w:val="24"/>
          <w:szCs w:val="24"/>
        </w:rPr>
      </w:pPr>
      <w:r w:rsidRPr="001A517A">
        <w:rPr>
          <w:color w:val="000000"/>
          <w:sz w:val="24"/>
          <w:szCs w:val="24"/>
        </w:rPr>
        <w:t>Vand til injektionsvæsker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6.2</w:t>
      </w:r>
      <w:r w:rsidRPr="001A517A">
        <w:rPr>
          <w:b/>
          <w:sz w:val="24"/>
          <w:szCs w:val="24"/>
        </w:rPr>
        <w:tab/>
        <w:t>Uforligeligheder</w:t>
      </w:r>
    </w:p>
    <w:p w:rsidR="00341C0B" w:rsidRPr="001A517A" w:rsidRDefault="00341C0B" w:rsidP="00341C0B">
      <w:pPr>
        <w:shd w:val="clear" w:color="auto" w:fill="FFFFFF"/>
        <w:ind w:firstLine="851"/>
        <w:rPr>
          <w:color w:val="000000"/>
          <w:sz w:val="24"/>
          <w:szCs w:val="24"/>
          <w:lang w:eastAsia="da-DK"/>
        </w:rPr>
      </w:pPr>
      <w:r w:rsidRPr="001A517A">
        <w:rPr>
          <w:color w:val="000000"/>
          <w:sz w:val="24"/>
          <w:szCs w:val="24"/>
        </w:rPr>
        <w:t>Ikke relevant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6.3</w:t>
      </w:r>
      <w:r w:rsidRPr="001A517A">
        <w:rPr>
          <w:b/>
          <w:sz w:val="24"/>
          <w:szCs w:val="24"/>
        </w:rPr>
        <w:tab/>
        <w:t>Opbevaringstid</w:t>
      </w:r>
    </w:p>
    <w:p w:rsidR="00341C0B" w:rsidRPr="001A517A" w:rsidRDefault="00341C0B" w:rsidP="00341C0B">
      <w:pPr>
        <w:ind w:firstLine="851"/>
        <w:rPr>
          <w:sz w:val="24"/>
          <w:szCs w:val="24"/>
        </w:rPr>
      </w:pPr>
      <w:r w:rsidRPr="001A517A">
        <w:rPr>
          <w:sz w:val="24"/>
          <w:szCs w:val="24"/>
        </w:rPr>
        <w:t>2 år.</w:t>
      </w:r>
    </w:p>
    <w:p w:rsidR="00341C0B" w:rsidRPr="001A517A" w:rsidRDefault="00341C0B" w:rsidP="00341C0B">
      <w:pPr>
        <w:ind w:firstLine="851"/>
        <w:rPr>
          <w:b/>
          <w:bCs/>
          <w:sz w:val="24"/>
          <w:szCs w:val="24"/>
        </w:rPr>
      </w:pPr>
      <w:r w:rsidRPr="001A517A">
        <w:rPr>
          <w:sz w:val="24"/>
          <w:szCs w:val="24"/>
        </w:rPr>
        <w:t xml:space="preserve">Efter åbning: 28 dage 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6.4</w:t>
      </w:r>
      <w:r w:rsidRPr="001A517A">
        <w:rPr>
          <w:b/>
          <w:sz w:val="24"/>
          <w:szCs w:val="24"/>
        </w:rPr>
        <w:tab/>
        <w:t>Særlige opbevaringsforhold</w:t>
      </w:r>
    </w:p>
    <w:p w:rsidR="005B71E4" w:rsidRDefault="00341C0B" w:rsidP="00783579">
      <w:pPr>
        <w:shd w:val="clear" w:color="auto" w:fill="FFFFFF"/>
        <w:ind w:left="851"/>
        <w:rPr>
          <w:sz w:val="24"/>
          <w:szCs w:val="24"/>
        </w:rPr>
      </w:pPr>
      <w:r w:rsidRPr="001A517A">
        <w:rPr>
          <w:color w:val="000000"/>
          <w:sz w:val="24"/>
          <w:szCs w:val="24"/>
        </w:rPr>
        <w:t xml:space="preserve">Opbevares </w:t>
      </w:r>
      <w:r>
        <w:rPr>
          <w:color w:val="000000"/>
          <w:sz w:val="24"/>
          <w:szCs w:val="24"/>
        </w:rPr>
        <w:t>i køleskab (</w:t>
      </w:r>
      <w:r w:rsidR="00783579">
        <w:rPr>
          <w:color w:val="000000"/>
          <w:sz w:val="24"/>
          <w:szCs w:val="24"/>
        </w:rPr>
        <w:t>2 ºC - 8 ºC</w:t>
      </w:r>
      <w:r>
        <w:rPr>
          <w:color w:val="000000"/>
          <w:sz w:val="24"/>
          <w:szCs w:val="24"/>
        </w:rPr>
        <w:t>)</w:t>
      </w:r>
      <w:r w:rsidRPr="001A517A">
        <w:rPr>
          <w:color w:val="000000"/>
          <w:sz w:val="24"/>
          <w:szCs w:val="24"/>
        </w:rPr>
        <w:t xml:space="preserve">. Må ikke </w:t>
      </w:r>
      <w:r>
        <w:rPr>
          <w:color w:val="000000"/>
          <w:sz w:val="24"/>
          <w:szCs w:val="24"/>
        </w:rPr>
        <w:t>ned</w:t>
      </w:r>
      <w:r w:rsidRPr="001A517A">
        <w:rPr>
          <w:color w:val="000000"/>
          <w:sz w:val="24"/>
          <w:szCs w:val="24"/>
        </w:rPr>
        <w:t xml:space="preserve">fryses. </w:t>
      </w:r>
      <w:r>
        <w:rPr>
          <w:color w:val="000000"/>
          <w:sz w:val="24"/>
          <w:szCs w:val="24"/>
        </w:rPr>
        <w:t>Opbevar flasken i den originale yderpakning for at b</w:t>
      </w:r>
      <w:r w:rsidRPr="001A517A">
        <w:rPr>
          <w:color w:val="000000"/>
          <w:sz w:val="24"/>
          <w:szCs w:val="24"/>
        </w:rPr>
        <w:t>eskytte mod lys.</w:t>
      </w:r>
      <w:r w:rsidR="005B71E4">
        <w:rPr>
          <w:sz w:val="24"/>
          <w:szCs w:val="24"/>
        </w:rPr>
        <w:br w:type="page"/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341C0B" w:rsidRPr="00A96684" w:rsidRDefault="00783579" w:rsidP="00341C0B">
      <w:pPr>
        <w:shd w:val="clear" w:color="auto" w:fill="FFFFFF"/>
        <w:ind w:left="851"/>
        <w:rPr>
          <w:sz w:val="24"/>
          <w:szCs w:val="24"/>
        </w:rPr>
      </w:pPr>
      <w:r>
        <w:rPr>
          <w:sz w:val="24"/>
          <w:szCs w:val="24"/>
        </w:rPr>
        <w:t>Øjendråbe</w:t>
      </w:r>
      <w:r w:rsidR="00341C0B" w:rsidRPr="00A96684">
        <w:rPr>
          <w:sz w:val="24"/>
          <w:szCs w:val="24"/>
        </w:rPr>
        <w:t xml:space="preserve">opløsningen er præsenteret som en 10 ml klar, farveløs vandig opløsning i en hvid, uigennemsigtig 11 ml LDPE-flaske og hvid </w:t>
      </w:r>
      <w:proofErr w:type="spellStart"/>
      <w:r w:rsidR="00341C0B" w:rsidRPr="00A96684">
        <w:rPr>
          <w:sz w:val="24"/>
          <w:szCs w:val="24"/>
        </w:rPr>
        <w:t>Novelia</w:t>
      </w:r>
      <w:proofErr w:type="spellEnd"/>
      <w:r w:rsidR="00341C0B" w:rsidRPr="00A96684">
        <w:rPr>
          <w:sz w:val="24"/>
          <w:szCs w:val="24"/>
        </w:rPr>
        <w:t>-dyse (HDPE og silikone) med en hvid HD</w:t>
      </w:r>
      <w:r w:rsidR="00FE1680">
        <w:rPr>
          <w:sz w:val="24"/>
          <w:szCs w:val="24"/>
        </w:rPr>
        <w:t>P</w:t>
      </w:r>
      <w:r w:rsidR="00341C0B" w:rsidRPr="00A96684">
        <w:rPr>
          <w:sz w:val="24"/>
          <w:szCs w:val="24"/>
        </w:rPr>
        <w:t>E-hætte.</w:t>
      </w:r>
    </w:p>
    <w:p w:rsidR="00341C0B" w:rsidRPr="00A96684" w:rsidRDefault="00341C0B" w:rsidP="00341C0B">
      <w:pPr>
        <w:shd w:val="clear" w:color="auto" w:fill="FFFFFF"/>
        <w:ind w:left="851"/>
        <w:rPr>
          <w:sz w:val="24"/>
          <w:szCs w:val="24"/>
        </w:rPr>
      </w:pPr>
      <w:r w:rsidRPr="00A96684">
        <w:rPr>
          <w:sz w:val="24"/>
          <w:szCs w:val="24"/>
        </w:rPr>
        <w:t>Pakningsstørrelser: 1 flaske i pap</w:t>
      </w:r>
      <w:r w:rsidR="00783579">
        <w:rPr>
          <w:sz w:val="24"/>
          <w:szCs w:val="24"/>
        </w:rPr>
        <w:t>æske</w:t>
      </w:r>
      <w:r w:rsidRPr="00A96684">
        <w:rPr>
          <w:sz w:val="24"/>
          <w:szCs w:val="24"/>
        </w:rPr>
        <w:t>.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341C0B" w:rsidRPr="0092194E" w:rsidRDefault="00341C0B" w:rsidP="00341C0B">
      <w:pPr>
        <w:shd w:val="clear" w:color="auto" w:fill="FFFFFF"/>
        <w:ind w:left="851"/>
        <w:rPr>
          <w:bCs/>
          <w:sz w:val="24"/>
          <w:szCs w:val="24"/>
          <w:lang w:eastAsia="da-DK"/>
        </w:rPr>
      </w:pPr>
      <w:r w:rsidRPr="001A517A">
        <w:rPr>
          <w:sz w:val="24"/>
          <w:szCs w:val="24"/>
        </w:rPr>
        <w:t>Ikke anvendt lægemiddel samt affald heraf skal bortskaffes i henhold til lokale retningslin</w:t>
      </w:r>
      <w:r w:rsidR="00797F7A">
        <w:rPr>
          <w:sz w:val="24"/>
          <w:szCs w:val="24"/>
        </w:rPr>
        <w:t>j</w:t>
      </w:r>
      <w:r w:rsidRPr="001A517A">
        <w:rPr>
          <w:sz w:val="24"/>
          <w:szCs w:val="24"/>
        </w:rPr>
        <w:t>er.</w:t>
      </w:r>
    </w:p>
    <w:p w:rsidR="00341C0B" w:rsidRPr="001A517A" w:rsidRDefault="00341C0B" w:rsidP="00341C0B">
      <w:pPr>
        <w:ind w:left="851"/>
        <w:jc w:val="both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7.</w:t>
      </w:r>
      <w:r w:rsidRPr="001A517A">
        <w:rPr>
          <w:b/>
          <w:sz w:val="24"/>
          <w:szCs w:val="24"/>
        </w:rPr>
        <w:tab/>
        <w:t>INDEHAVER AF MARKEDSFØRINGSTILLADELSEN</w:t>
      </w:r>
    </w:p>
    <w:p w:rsidR="006C60C1" w:rsidRPr="00783579" w:rsidRDefault="006C60C1" w:rsidP="006C60C1">
      <w:pPr>
        <w:ind w:left="851"/>
        <w:rPr>
          <w:sz w:val="24"/>
          <w:szCs w:val="24"/>
        </w:rPr>
      </w:pPr>
      <w:r w:rsidRPr="00783579">
        <w:rPr>
          <w:sz w:val="24"/>
          <w:szCs w:val="24"/>
        </w:rPr>
        <w:t>Sandoz A/S</w:t>
      </w:r>
    </w:p>
    <w:p w:rsidR="006C60C1" w:rsidRPr="00783579" w:rsidRDefault="006C60C1" w:rsidP="006C60C1">
      <w:pPr>
        <w:ind w:left="851"/>
        <w:rPr>
          <w:sz w:val="24"/>
          <w:szCs w:val="24"/>
        </w:rPr>
      </w:pPr>
      <w:r w:rsidRPr="00783579">
        <w:rPr>
          <w:sz w:val="24"/>
          <w:szCs w:val="24"/>
        </w:rPr>
        <w:t>Edvard Thomsens Vej 14</w:t>
      </w:r>
    </w:p>
    <w:p w:rsidR="006C60C1" w:rsidRDefault="006C60C1" w:rsidP="006C60C1">
      <w:pPr>
        <w:ind w:left="851"/>
        <w:rPr>
          <w:color w:val="000000"/>
          <w:sz w:val="24"/>
          <w:szCs w:val="24"/>
        </w:rPr>
      </w:pPr>
      <w:r>
        <w:rPr>
          <w:sz w:val="24"/>
          <w:szCs w:val="24"/>
        </w:rPr>
        <w:t>2300 K</w:t>
      </w:r>
      <w:r>
        <w:rPr>
          <w:color w:val="000000"/>
          <w:sz w:val="24"/>
          <w:szCs w:val="24"/>
        </w:rPr>
        <w:t>øbenhavn S</w:t>
      </w:r>
    </w:p>
    <w:p w:rsidR="006C60C1" w:rsidRDefault="006C60C1" w:rsidP="006C60C1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Danmark</w:t>
      </w:r>
    </w:p>
    <w:p w:rsidR="00341C0B" w:rsidRPr="009B174B" w:rsidRDefault="00341C0B" w:rsidP="00341C0B">
      <w:pPr>
        <w:ind w:left="851"/>
        <w:rPr>
          <w:sz w:val="24"/>
          <w:szCs w:val="24"/>
        </w:rPr>
      </w:pPr>
    </w:p>
    <w:p w:rsidR="001E6271" w:rsidRPr="00C84483" w:rsidRDefault="001E6271" w:rsidP="001E627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  <w:r w:rsidRPr="001A517A">
        <w:rPr>
          <w:sz w:val="24"/>
          <w:szCs w:val="24"/>
        </w:rPr>
        <w:t>56130</w:t>
      </w:r>
    </w:p>
    <w:p w:rsidR="00341C0B" w:rsidRPr="001A517A" w:rsidRDefault="00341C0B" w:rsidP="00341C0B">
      <w:pPr>
        <w:ind w:left="851"/>
        <w:jc w:val="both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9.</w:t>
      </w:r>
      <w:r w:rsidRPr="001A517A">
        <w:rPr>
          <w:b/>
          <w:sz w:val="24"/>
          <w:szCs w:val="24"/>
        </w:rPr>
        <w:tab/>
        <w:t>DATO FOR FØRSTE MARKEDSFØRINGSTILLADELSE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  <w:r>
        <w:rPr>
          <w:sz w:val="24"/>
          <w:szCs w:val="24"/>
        </w:rPr>
        <w:t>8</w:t>
      </w:r>
      <w:r w:rsidRPr="001A517A">
        <w:rPr>
          <w:sz w:val="24"/>
          <w:szCs w:val="24"/>
        </w:rPr>
        <w:t>. marts 2017</w:t>
      </w:r>
    </w:p>
    <w:p w:rsidR="00341C0B" w:rsidRPr="001A517A" w:rsidRDefault="00341C0B" w:rsidP="00341C0B">
      <w:pPr>
        <w:ind w:left="851"/>
        <w:rPr>
          <w:sz w:val="24"/>
          <w:szCs w:val="24"/>
        </w:rPr>
      </w:pPr>
    </w:p>
    <w:p w:rsidR="00341C0B" w:rsidRPr="001A517A" w:rsidRDefault="00341C0B" w:rsidP="00341C0B">
      <w:pPr>
        <w:ind w:left="851" w:hanging="851"/>
        <w:rPr>
          <w:b/>
          <w:sz w:val="24"/>
          <w:szCs w:val="24"/>
        </w:rPr>
      </w:pPr>
      <w:r w:rsidRPr="001A517A">
        <w:rPr>
          <w:b/>
          <w:sz w:val="24"/>
          <w:szCs w:val="24"/>
        </w:rPr>
        <w:t>10.</w:t>
      </w:r>
      <w:r w:rsidRPr="001A517A">
        <w:rPr>
          <w:b/>
          <w:sz w:val="24"/>
          <w:szCs w:val="24"/>
        </w:rPr>
        <w:tab/>
        <w:t>DATO FOR ÆNDRING AF TEKSTEN</w:t>
      </w:r>
    </w:p>
    <w:p w:rsidR="009260DE" w:rsidRPr="00341C0B" w:rsidRDefault="006C60C1" w:rsidP="00797F7A">
      <w:pPr>
        <w:ind w:left="851"/>
      </w:pPr>
      <w:r>
        <w:rPr>
          <w:sz w:val="24"/>
          <w:szCs w:val="24"/>
        </w:rPr>
        <w:t>8. november 2024</w:t>
      </w:r>
    </w:p>
    <w:sectPr w:rsidR="009260DE" w:rsidRPr="00341C0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0B" w:rsidRDefault="00341C0B">
      <w:r>
        <w:separator/>
      </w:r>
    </w:p>
  </w:endnote>
  <w:endnote w:type="continuationSeparator" w:id="0">
    <w:p w:rsidR="00341C0B" w:rsidRDefault="0034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6532B">
      <w:rPr>
        <w:i/>
        <w:noProof/>
        <w:sz w:val="18"/>
        <w:szCs w:val="18"/>
      </w:rPr>
      <w:t>Chloramphenicol Pharmathen, øjendråber, opløsning 5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0B" w:rsidRDefault="00341C0B">
      <w:r>
        <w:separator/>
      </w:r>
    </w:p>
  </w:footnote>
  <w:footnote w:type="continuationSeparator" w:id="0">
    <w:p w:rsidR="00341C0B" w:rsidRDefault="0034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0B"/>
    <w:rsid w:val="000259B9"/>
    <w:rsid w:val="00041491"/>
    <w:rsid w:val="00050D16"/>
    <w:rsid w:val="00074F2A"/>
    <w:rsid w:val="000A1CA8"/>
    <w:rsid w:val="000A466B"/>
    <w:rsid w:val="000B058C"/>
    <w:rsid w:val="000E4EE6"/>
    <w:rsid w:val="001005B6"/>
    <w:rsid w:val="001454E2"/>
    <w:rsid w:val="001B5207"/>
    <w:rsid w:val="001E6271"/>
    <w:rsid w:val="00206CE8"/>
    <w:rsid w:val="0021526C"/>
    <w:rsid w:val="00283A2B"/>
    <w:rsid w:val="002B30AD"/>
    <w:rsid w:val="002C2C01"/>
    <w:rsid w:val="00341C0B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5B71E4"/>
    <w:rsid w:val="00637F5A"/>
    <w:rsid w:val="006560B1"/>
    <w:rsid w:val="006756DD"/>
    <w:rsid w:val="006C60C1"/>
    <w:rsid w:val="006E6EBB"/>
    <w:rsid w:val="00737275"/>
    <w:rsid w:val="00740EEC"/>
    <w:rsid w:val="00744936"/>
    <w:rsid w:val="0078011A"/>
    <w:rsid w:val="00782AF4"/>
    <w:rsid w:val="00783579"/>
    <w:rsid w:val="00790EE7"/>
    <w:rsid w:val="00797F7A"/>
    <w:rsid w:val="007B6649"/>
    <w:rsid w:val="0081546F"/>
    <w:rsid w:val="0082576E"/>
    <w:rsid w:val="008626CC"/>
    <w:rsid w:val="00907F75"/>
    <w:rsid w:val="009260DE"/>
    <w:rsid w:val="0093258A"/>
    <w:rsid w:val="009713B7"/>
    <w:rsid w:val="009C7BA3"/>
    <w:rsid w:val="009D1F5A"/>
    <w:rsid w:val="00A6532B"/>
    <w:rsid w:val="00B003BF"/>
    <w:rsid w:val="00B373D7"/>
    <w:rsid w:val="00C36276"/>
    <w:rsid w:val="00C42586"/>
    <w:rsid w:val="00C60CCD"/>
    <w:rsid w:val="00C82021"/>
    <w:rsid w:val="00C84483"/>
    <w:rsid w:val="00C95551"/>
    <w:rsid w:val="00CB20D7"/>
    <w:rsid w:val="00D020B0"/>
    <w:rsid w:val="00D11748"/>
    <w:rsid w:val="00D366CF"/>
    <w:rsid w:val="00D802EB"/>
    <w:rsid w:val="00DA78C2"/>
    <w:rsid w:val="00E108AA"/>
    <w:rsid w:val="00E31812"/>
    <w:rsid w:val="00E3749A"/>
    <w:rsid w:val="00E641A3"/>
    <w:rsid w:val="00E71392"/>
    <w:rsid w:val="00E7437F"/>
    <w:rsid w:val="00E865B8"/>
    <w:rsid w:val="00EC0B9B"/>
    <w:rsid w:val="00ED5E9F"/>
    <w:rsid w:val="00F62DF2"/>
    <w:rsid w:val="00F66D4F"/>
    <w:rsid w:val="00FB6D01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BA4B8A"/>
  <w15:chartTrackingRefBased/>
  <w15:docId w15:val="{65DB27AF-3B6B-430B-9AFB-51B72DCC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semiHidden/>
    <w:unhideWhenUsed/>
    <w:rsid w:val="00341C0B"/>
    <w:rPr>
      <w:color w:val="0000FF"/>
      <w:u w:val="single"/>
    </w:rPr>
  </w:style>
  <w:style w:type="paragraph" w:customStyle="1" w:styleId="Default">
    <w:name w:val="Default"/>
    <w:rsid w:val="00341C0B"/>
    <w:pPr>
      <w:autoSpaceDE w:val="0"/>
      <w:autoSpaceDN w:val="0"/>
      <w:adjustRightInd w:val="0"/>
    </w:pPr>
    <w:rPr>
      <w:color w:val="000000"/>
      <w:sz w:val="24"/>
      <w:szCs w:val="24"/>
      <w:lang w:bidi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948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2024054552 &amp; 2024060127, var 12G, navneændring fra Chloramphenicol "Pharmathen"+MAH ændring fra Pharmathen</dc:description>
  <cp:lastModifiedBy>Gitte Jørgensen</cp:lastModifiedBy>
  <cp:revision>9</cp:revision>
  <cp:lastPrinted>2012-08-22T08:53:00Z</cp:lastPrinted>
  <dcterms:created xsi:type="dcterms:W3CDTF">2024-11-08T09:20:00Z</dcterms:created>
  <dcterms:modified xsi:type="dcterms:W3CDTF">2024-11-08T10:24:00Z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