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61" w:rsidRPr="008F49E1" w:rsidRDefault="005F7361" w:rsidP="005F736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FDD54D1" wp14:editId="290B9B6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F7361" w:rsidRPr="00C84483" w:rsidRDefault="005F7361" w:rsidP="005F7361">
      <w:pPr>
        <w:pStyle w:val="Titel"/>
        <w:tabs>
          <w:tab w:val="right" w:pos="9356"/>
        </w:tabs>
        <w:jc w:val="left"/>
        <w:rPr>
          <w:b w:val="0"/>
          <w:szCs w:val="24"/>
          <w:lang w:eastAsia="en-US"/>
        </w:rPr>
      </w:pPr>
      <w:r w:rsidRPr="00C84483">
        <w:rPr>
          <w:b w:val="0"/>
          <w:szCs w:val="24"/>
          <w:lang w:eastAsia="en-US"/>
        </w:rPr>
        <w:tab/>
      </w:r>
      <w:r w:rsidR="009F0AD9">
        <w:rPr>
          <w:szCs w:val="24"/>
        </w:rPr>
        <w:t>14</w:t>
      </w:r>
      <w:r w:rsidR="008D0539">
        <w:rPr>
          <w:szCs w:val="24"/>
        </w:rPr>
        <w:t xml:space="preserve">. </w:t>
      </w:r>
      <w:r w:rsidR="009F0AD9">
        <w:rPr>
          <w:szCs w:val="24"/>
        </w:rPr>
        <w:t>november</w:t>
      </w:r>
      <w:r w:rsidR="008D0539">
        <w:rPr>
          <w:szCs w:val="24"/>
        </w:rPr>
        <w:t xml:space="preserve"> 202</w:t>
      </w:r>
      <w:r w:rsidR="009F0AD9">
        <w:rPr>
          <w:szCs w:val="24"/>
        </w:rPr>
        <w:t>4</w:t>
      </w:r>
    </w:p>
    <w:p w:rsidR="005F7361" w:rsidRPr="00C84483" w:rsidRDefault="005F7361" w:rsidP="005F7361">
      <w:pPr>
        <w:pStyle w:val="Titel"/>
        <w:tabs>
          <w:tab w:val="left" w:pos="8222"/>
        </w:tabs>
        <w:jc w:val="left"/>
        <w:rPr>
          <w:b w:val="0"/>
          <w:szCs w:val="24"/>
        </w:rPr>
      </w:pPr>
    </w:p>
    <w:p w:rsidR="005F7361" w:rsidRPr="00C84483" w:rsidRDefault="005F7361" w:rsidP="005F7361">
      <w:pPr>
        <w:pStyle w:val="Titel"/>
        <w:jc w:val="left"/>
        <w:rPr>
          <w:b w:val="0"/>
          <w:szCs w:val="24"/>
        </w:rPr>
      </w:pPr>
    </w:p>
    <w:p w:rsidR="005F7361" w:rsidRPr="00C84483" w:rsidRDefault="005F7361" w:rsidP="005F7361">
      <w:pPr>
        <w:pStyle w:val="Titel"/>
        <w:jc w:val="left"/>
        <w:rPr>
          <w:b w:val="0"/>
          <w:szCs w:val="24"/>
        </w:rPr>
      </w:pPr>
    </w:p>
    <w:p w:rsidR="005F7361" w:rsidRPr="00C84483" w:rsidRDefault="005F7361" w:rsidP="005F7361">
      <w:pPr>
        <w:jc w:val="center"/>
        <w:rPr>
          <w:b/>
          <w:sz w:val="24"/>
          <w:szCs w:val="24"/>
        </w:rPr>
      </w:pPr>
      <w:r w:rsidRPr="00C84483">
        <w:rPr>
          <w:b/>
          <w:sz w:val="24"/>
          <w:szCs w:val="24"/>
        </w:rPr>
        <w:t>PRODUKTRESUMÉ</w:t>
      </w:r>
    </w:p>
    <w:p w:rsidR="005F7361" w:rsidRPr="00C84483" w:rsidRDefault="005F7361" w:rsidP="005F7361">
      <w:pPr>
        <w:jc w:val="center"/>
        <w:rPr>
          <w:b/>
          <w:sz w:val="24"/>
          <w:szCs w:val="24"/>
        </w:rPr>
      </w:pPr>
    </w:p>
    <w:p w:rsidR="005F7361" w:rsidRDefault="005F7361" w:rsidP="005F7361">
      <w:pPr>
        <w:jc w:val="center"/>
        <w:rPr>
          <w:b/>
          <w:sz w:val="24"/>
          <w:szCs w:val="24"/>
        </w:rPr>
      </w:pPr>
      <w:r w:rsidRPr="00C84483">
        <w:rPr>
          <w:b/>
          <w:sz w:val="24"/>
          <w:szCs w:val="24"/>
        </w:rPr>
        <w:t>for</w:t>
      </w:r>
    </w:p>
    <w:p w:rsidR="005F7361" w:rsidRPr="00C84483" w:rsidRDefault="005F7361" w:rsidP="005F7361">
      <w:pPr>
        <w:jc w:val="center"/>
        <w:rPr>
          <w:b/>
          <w:sz w:val="24"/>
          <w:szCs w:val="24"/>
        </w:rPr>
      </w:pPr>
    </w:p>
    <w:p w:rsidR="005F7361" w:rsidRPr="00C84483" w:rsidRDefault="005F7361" w:rsidP="005F7361">
      <w:pPr>
        <w:jc w:val="center"/>
        <w:rPr>
          <w:b/>
          <w:sz w:val="24"/>
          <w:szCs w:val="24"/>
        </w:rPr>
      </w:pPr>
      <w:proofErr w:type="spellStart"/>
      <w:r>
        <w:rPr>
          <w:b/>
          <w:sz w:val="24"/>
          <w:szCs w:val="24"/>
        </w:rPr>
        <w:t>Labetalol</w:t>
      </w:r>
      <w:proofErr w:type="spellEnd"/>
      <w:r>
        <w:rPr>
          <w:b/>
          <w:sz w:val="24"/>
          <w:szCs w:val="24"/>
        </w:rPr>
        <w:t xml:space="preserve"> "S.A.L.F.", injektions-/infusionsvæske, opløsning</w:t>
      </w:r>
    </w:p>
    <w:p w:rsidR="005F7361" w:rsidRPr="00C84483" w:rsidRDefault="005F7361" w:rsidP="005F7361">
      <w:pPr>
        <w:jc w:val="both"/>
        <w:rPr>
          <w:sz w:val="24"/>
          <w:szCs w:val="24"/>
        </w:rPr>
      </w:pPr>
    </w:p>
    <w:p w:rsidR="005F7361" w:rsidRPr="00F71F1F" w:rsidRDefault="005F7361" w:rsidP="005F7361">
      <w:pPr>
        <w:ind w:left="851" w:hanging="851"/>
        <w:jc w:val="both"/>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0.</w:t>
      </w:r>
      <w:r w:rsidRPr="00F71F1F">
        <w:rPr>
          <w:b/>
          <w:sz w:val="24"/>
          <w:szCs w:val="24"/>
        </w:rPr>
        <w:tab/>
        <w:t>D.SP.NR.</w:t>
      </w: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29959</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1.</w:t>
      </w:r>
      <w:r w:rsidRPr="00F71F1F">
        <w:rPr>
          <w:b/>
          <w:sz w:val="24"/>
          <w:szCs w:val="24"/>
        </w:rPr>
        <w:tab/>
        <w:t>LÆGEMIDLETS NAVN</w:t>
      </w:r>
    </w:p>
    <w:p w:rsidR="005F7361" w:rsidRPr="00F71F1F" w:rsidRDefault="005F7361" w:rsidP="005F7361">
      <w:pPr>
        <w:tabs>
          <w:tab w:val="left" w:pos="851"/>
        </w:tabs>
        <w:ind w:left="851" w:hanging="851"/>
        <w:rPr>
          <w:sz w:val="24"/>
          <w:szCs w:val="24"/>
        </w:rPr>
      </w:pPr>
      <w:r>
        <w:rPr>
          <w:sz w:val="24"/>
          <w:szCs w:val="24"/>
        </w:rPr>
        <w:tab/>
      </w:r>
      <w:proofErr w:type="spellStart"/>
      <w:r>
        <w:rPr>
          <w:sz w:val="24"/>
          <w:szCs w:val="24"/>
        </w:rPr>
        <w:t>Labetalol</w:t>
      </w:r>
      <w:proofErr w:type="spellEnd"/>
      <w:r>
        <w:rPr>
          <w:sz w:val="24"/>
          <w:szCs w:val="24"/>
        </w:rPr>
        <w:t xml:space="preserve"> "S.A.L.F."</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2.</w:t>
      </w:r>
      <w:r w:rsidRPr="00F71F1F">
        <w:rPr>
          <w:b/>
          <w:sz w:val="24"/>
          <w:szCs w:val="24"/>
        </w:rPr>
        <w:tab/>
        <w:t>KVALITATIV OG KVANTITATIV SAMMENSÆTNING</w:t>
      </w: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 xml:space="preserve">1 ml indeholder 5 mg </w:t>
      </w:r>
      <w:proofErr w:type="spellStart"/>
      <w:r w:rsidRPr="00F71F1F">
        <w:rPr>
          <w:sz w:val="24"/>
          <w:szCs w:val="24"/>
        </w:rPr>
        <w:t>labetalolhydrochlorid</w:t>
      </w:r>
      <w:proofErr w:type="spellEnd"/>
      <w:r w:rsidRPr="00F71F1F">
        <w:rPr>
          <w:sz w:val="24"/>
          <w:szCs w:val="24"/>
        </w:rPr>
        <w:t>.</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 xml:space="preserve">Hjælpestoffer med kendt effekt: 1 ml indeholder 49,5 mg </w:t>
      </w:r>
      <w:proofErr w:type="spellStart"/>
      <w:r w:rsidRPr="00F71F1F">
        <w:rPr>
          <w:sz w:val="24"/>
          <w:szCs w:val="24"/>
        </w:rPr>
        <w:t>glucosemonohydrat</w:t>
      </w:r>
      <w:proofErr w:type="spellEnd"/>
      <w:r w:rsidRPr="00F71F1F">
        <w:rPr>
          <w:sz w:val="24"/>
          <w:szCs w:val="24"/>
        </w:rPr>
        <w:t>.</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Alle hjælpestoffer er anført under pkt. 6.1</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3.</w:t>
      </w:r>
      <w:r w:rsidRPr="00F71F1F">
        <w:rPr>
          <w:b/>
          <w:sz w:val="24"/>
          <w:szCs w:val="24"/>
        </w:rPr>
        <w:tab/>
        <w:t>LÆGEMIDDELFORM</w:t>
      </w: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Injektions-/infusionsvæske, opløsning</w:t>
      </w: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En klar, farveløs opløsning i klar glasampul.</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w:t>
      </w:r>
      <w:r w:rsidRPr="00F71F1F">
        <w:rPr>
          <w:b/>
          <w:sz w:val="24"/>
          <w:szCs w:val="24"/>
        </w:rPr>
        <w:tab/>
        <w:t>KLINISKE OPLYSNINGER</w:t>
      </w:r>
    </w:p>
    <w:p w:rsidR="005F7361" w:rsidRPr="00F71F1F" w:rsidRDefault="005F7361" w:rsidP="005F7361">
      <w:pPr>
        <w:tabs>
          <w:tab w:val="left" w:pos="851"/>
        </w:tabs>
        <w:ind w:left="851" w:hanging="851"/>
        <w:rPr>
          <w:b/>
          <w:sz w:val="24"/>
          <w:szCs w:val="24"/>
        </w:rPr>
      </w:pPr>
    </w:p>
    <w:p w:rsidR="005F7361" w:rsidRPr="00F71F1F" w:rsidRDefault="005F7361" w:rsidP="005F7361">
      <w:pPr>
        <w:tabs>
          <w:tab w:val="left" w:pos="851"/>
        </w:tabs>
        <w:ind w:left="851" w:hanging="851"/>
        <w:rPr>
          <w:b/>
          <w:sz w:val="24"/>
          <w:szCs w:val="24"/>
          <w:u w:val="single"/>
        </w:rPr>
      </w:pPr>
      <w:r w:rsidRPr="00F71F1F">
        <w:rPr>
          <w:b/>
          <w:sz w:val="24"/>
          <w:szCs w:val="24"/>
        </w:rPr>
        <w:t>4.1</w:t>
      </w:r>
      <w:r w:rsidRPr="00F71F1F">
        <w:rPr>
          <w:b/>
          <w:sz w:val="24"/>
          <w:szCs w:val="24"/>
        </w:rPr>
        <w:tab/>
        <w:t>Terapeutiske indikationer</w:t>
      </w:r>
    </w:p>
    <w:p w:rsidR="005F7361" w:rsidRPr="006804C7" w:rsidRDefault="005F7361" w:rsidP="005F7361">
      <w:pPr>
        <w:pStyle w:val="Listeafsnit"/>
        <w:numPr>
          <w:ilvl w:val="0"/>
          <w:numId w:val="6"/>
        </w:numPr>
        <w:ind w:left="1276" w:hanging="425"/>
        <w:rPr>
          <w:sz w:val="24"/>
          <w:szCs w:val="24"/>
        </w:rPr>
      </w:pPr>
      <w:r w:rsidRPr="006804C7">
        <w:rPr>
          <w:sz w:val="24"/>
          <w:szCs w:val="24"/>
        </w:rPr>
        <w:t xml:space="preserve">Svær hypertension, inklusiv svær hypertension under graviditet, hvor hurtig </w:t>
      </w:r>
      <w:r>
        <w:rPr>
          <w:sz w:val="24"/>
          <w:szCs w:val="24"/>
        </w:rPr>
        <w:t>regulering</w:t>
      </w:r>
      <w:r w:rsidRPr="006804C7">
        <w:rPr>
          <w:sz w:val="24"/>
          <w:szCs w:val="24"/>
        </w:rPr>
        <w:t xml:space="preserve"> af blodtrykket er afgørende.</w:t>
      </w:r>
    </w:p>
    <w:p w:rsidR="005F7361" w:rsidRPr="006804C7" w:rsidRDefault="005F7361" w:rsidP="005F7361">
      <w:pPr>
        <w:pStyle w:val="Listeafsnit"/>
        <w:numPr>
          <w:ilvl w:val="0"/>
          <w:numId w:val="6"/>
        </w:numPr>
        <w:ind w:left="1276" w:hanging="425"/>
        <w:rPr>
          <w:b/>
          <w:bCs/>
          <w:sz w:val="24"/>
          <w:szCs w:val="24"/>
        </w:rPr>
      </w:pPr>
      <w:r w:rsidRPr="006804C7">
        <w:rPr>
          <w:sz w:val="24"/>
          <w:szCs w:val="24"/>
        </w:rPr>
        <w:t>Kan anvendes til at opnå kontrolleret hypotension under anæstesi.</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4.2</w:t>
      </w:r>
      <w:r w:rsidRPr="00F71F1F">
        <w:rPr>
          <w:b/>
          <w:sz w:val="24"/>
          <w:szCs w:val="24"/>
        </w:rPr>
        <w:tab/>
        <w:t xml:space="preserve">Dosering og </w:t>
      </w:r>
      <w:r w:rsidR="008D0539">
        <w:rPr>
          <w:b/>
          <w:sz w:val="24"/>
          <w:szCs w:val="24"/>
        </w:rPr>
        <w:t>administration</w:t>
      </w:r>
    </w:p>
    <w:p w:rsidR="005F7361" w:rsidRDefault="005F7361" w:rsidP="005F7361">
      <w:pPr>
        <w:ind w:left="851"/>
        <w:rPr>
          <w:sz w:val="24"/>
          <w:szCs w:val="24"/>
        </w:rPr>
      </w:pPr>
    </w:p>
    <w:p w:rsidR="005F7361" w:rsidRPr="00C24FF1" w:rsidRDefault="005F7361" w:rsidP="005F7361">
      <w:pPr>
        <w:ind w:left="851"/>
        <w:rPr>
          <w:b/>
          <w:bCs/>
          <w:sz w:val="24"/>
          <w:szCs w:val="24"/>
          <w:u w:val="single"/>
        </w:rPr>
      </w:pPr>
      <w:r w:rsidRPr="00C24FF1">
        <w:rPr>
          <w:b/>
          <w:sz w:val="24"/>
          <w:szCs w:val="24"/>
          <w:u w:val="single"/>
        </w:rPr>
        <w:t>Dosering</w:t>
      </w:r>
    </w:p>
    <w:p w:rsidR="005F7361" w:rsidRPr="006804C7" w:rsidRDefault="005F7361" w:rsidP="005F7361">
      <w:pPr>
        <w:ind w:left="851"/>
        <w:rPr>
          <w:sz w:val="24"/>
          <w:szCs w:val="24"/>
        </w:rPr>
      </w:pPr>
    </w:p>
    <w:p w:rsidR="005F7361" w:rsidRPr="006804C7" w:rsidRDefault="005F7361" w:rsidP="005F7361">
      <w:pPr>
        <w:ind w:left="851"/>
        <w:rPr>
          <w:bCs/>
          <w:sz w:val="24"/>
          <w:szCs w:val="24"/>
        </w:rPr>
      </w:pPr>
      <w:proofErr w:type="spellStart"/>
      <w:r>
        <w:rPr>
          <w:sz w:val="24"/>
          <w:szCs w:val="24"/>
        </w:rPr>
        <w:t>Labetalol</w:t>
      </w:r>
      <w:proofErr w:type="spellEnd"/>
      <w:r>
        <w:rPr>
          <w:sz w:val="24"/>
          <w:szCs w:val="24"/>
        </w:rPr>
        <w:t xml:space="preserve"> "S.A.L.F."</w:t>
      </w:r>
      <w:r w:rsidRPr="006804C7">
        <w:rPr>
          <w:sz w:val="24"/>
          <w:szCs w:val="24"/>
        </w:rPr>
        <w:t xml:space="preserve"> er beregnet </w:t>
      </w:r>
      <w:r>
        <w:rPr>
          <w:sz w:val="24"/>
          <w:szCs w:val="24"/>
        </w:rPr>
        <w:t>til intravenøs</w:t>
      </w:r>
      <w:r w:rsidRPr="006804C7">
        <w:rPr>
          <w:sz w:val="24"/>
          <w:szCs w:val="24"/>
        </w:rPr>
        <w:t xml:space="preserve"> anvendelse </w:t>
      </w:r>
      <w:r>
        <w:rPr>
          <w:sz w:val="24"/>
          <w:szCs w:val="24"/>
        </w:rPr>
        <w:t>hos</w:t>
      </w:r>
      <w:r w:rsidRPr="006804C7">
        <w:rPr>
          <w:sz w:val="24"/>
          <w:szCs w:val="24"/>
        </w:rPr>
        <w:t xml:space="preserve"> hospitalsindlagte patienter.</w:t>
      </w:r>
    </w:p>
    <w:p w:rsidR="005F7361" w:rsidRDefault="005F7361" w:rsidP="005F7361">
      <w:pPr>
        <w:rPr>
          <w:bCs/>
          <w:sz w:val="24"/>
          <w:szCs w:val="24"/>
        </w:rPr>
      </w:pPr>
      <w:r>
        <w:rPr>
          <w:bCs/>
          <w:sz w:val="24"/>
          <w:szCs w:val="24"/>
        </w:rPr>
        <w:br w:type="page"/>
      </w:r>
    </w:p>
    <w:p w:rsidR="005F7361" w:rsidRPr="006804C7" w:rsidRDefault="005F7361" w:rsidP="005F7361">
      <w:pPr>
        <w:ind w:left="851"/>
        <w:rPr>
          <w:bCs/>
          <w:sz w:val="24"/>
          <w:szCs w:val="24"/>
        </w:rPr>
      </w:pPr>
    </w:p>
    <w:p w:rsidR="005F7361" w:rsidRPr="00256687" w:rsidRDefault="005F7361" w:rsidP="005F7361">
      <w:pPr>
        <w:ind w:left="851"/>
        <w:rPr>
          <w:b/>
          <w:bCs/>
          <w:sz w:val="24"/>
          <w:szCs w:val="24"/>
        </w:rPr>
      </w:pPr>
      <w:r w:rsidRPr="00256687">
        <w:rPr>
          <w:b/>
          <w:sz w:val="24"/>
          <w:szCs w:val="24"/>
        </w:rPr>
        <w:t>Populationer</w:t>
      </w:r>
    </w:p>
    <w:p w:rsidR="005F7361" w:rsidRPr="00256687" w:rsidRDefault="005F7361" w:rsidP="005F7361">
      <w:pPr>
        <w:ind w:left="851"/>
        <w:rPr>
          <w:b/>
          <w:sz w:val="24"/>
          <w:szCs w:val="24"/>
        </w:rPr>
      </w:pPr>
    </w:p>
    <w:p w:rsidR="005F7361" w:rsidRPr="00256687" w:rsidRDefault="005F7361" w:rsidP="005F7361">
      <w:pPr>
        <w:ind w:left="851"/>
        <w:rPr>
          <w:b/>
          <w:sz w:val="24"/>
          <w:szCs w:val="24"/>
        </w:rPr>
      </w:pPr>
      <w:r w:rsidRPr="00256687">
        <w:rPr>
          <w:b/>
          <w:sz w:val="24"/>
          <w:szCs w:val="24"/>
        </w:rPr>
        <w:t>Voksne:</w:t>
      </w:r>
    </w:p>
    <w:p w:rsidR="005F7361" w:rsidRPr="006804C7" w:rsidRDefault="005F7361" w:rsidP="005F736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7308"/>
      </w:tblGrid>
      <w:tr w:rsidR="005F7361" w:rsidRPr="00256687" w:rsidTr="003B4BCE">
        <w:tc>
          <w:tcPr>
            <w:tcW w:w="1205" w:type="pct"/>
          </w:tcPr>
          <w:p w:rsidR="005F7361" w:rsidRPr="00256687" w:rsidRDefault="005F7361" w:rsidP="003B4BCE">
            <w:pPr>
              <w:rPr>
                <w:b/>
                <w:bCs/>
                <w:sz w:val="24"/>
                <w:szCs w:val="24"/>
              </w:rPr>
            </w:pPr>
            <w:r w:rsidRPr="00256687">
              <w:rPr>
                <w:b/>
                <w:sz w:val="24"/>
                <w:szCs w:val="24"/>
              </w:rPr>
              <w:t>Indikation</w:t>
            </w:r>
          </w:p>
        </w:tc>
        <w:tc>
          <w:tcPr>
            <w:tcW w:w="3795" w:type="pct"/>
          </w:tcPr>
          <w:p w:rsidR="005F7361" w:rsidRPr="00256687" w:rsidRDefault="005F7361" w:rsidP="003B4BCE">
            <w:pPr>
              <w:rPr>
                <w:b/>
                <w:bCs/>
                <w:sz w:val="24"/>
                <w:szCs w:val="24"/>
              </w:rPr>
            </w:pPr>
            <w:r w:rsidRPr="00256687">
              <w:rPr>
                <w:b/>
                <w:sz w:val="24"/>
                <w:szCs w:val="24"/>
              </w:rPr>
              <w:t>Dosering</w:t>
            </w:r>
          </w:p>
        </w:tc>
      </w:tr>
      <w:tr w:rsidR="005F7361" w:rsidRPr="007707B3" w:rsidTr="003B4BCE">
        <w:tc>
          <w:tcPr>
            <w:tcW w:w="1205" w:type="pct"/>
            <w:vMerge w:val="restart"/>
          </w:tcPr>
          <w:p w:rsidR="005F7361" w:rsidRPr="007707B3" w:rsidRDefault="005F7361" w:rsidP="003B4BCE">
            <w:pPr>
              <w:rPr>
                <w:bCs/>
                <w:sz w:val="24"/>
                <w:szCs w:val="24"/>
              </w:rPr>
            </w:pPr>
            <w:r w:rsidRPr="007707B3">
              <w:rPr>
                <w:sz w:val="24"/>
                <w:szCs w:val="24"/>
              </w:rPr>
              <w:t>Svær hypertension</w:t>
            </w:r>
          </w:p>
        </w:tc>
        <w:tc>
          <w:tcPr>
            <w:tcW w:w="3795" w:type="pct"/>
          </w:tcPr>
          <w:p w:rsidR="005F7361" w:rsidRPr="001266F3" w:rsidRDefault="005F7361" w:rsidP="003B4BCE">
            <w:pPr>
              <w:rPr>
                <w:bCs/>
                <w:iCs/>
                <w:sz w:val="24"/>
                <w:szCs w:val="24"/>
                <w:u w:val="single"/>
              </w:rPr>
            </w:pPr>
            <w:proofErr w:type="spellStart"/>
            <w:r w:rsidRPr="001266F3">
              <w:rPr>
                <w:sz w:val="24"/>
                <w:szCs w:val="24"/>
                <w:u w:val="single"/>
              </w:rPr>
              <w:t>Bolusinjektion</w:t>
            </w:r>
            <w:proofErr w:type="spellEnd"/>
            <w:r w:rsidRPr="001266F3">
              <w:rPr>
                <w:sz w:val="24"/>
                <w:szCs w:val="24"/>
                <w:u w:val="single"/>
              </w:rPr>
              <w:t>:</w:t>
            </w:r>
          </w:p>
          <w:p w:rsidR="005F7361" w:rsidRPr="007707B3" w:rsidRDefault="005F7361" w:rsidP="003B4BCE">
            <w:pPr>
              <w:rPr>
                <w:sz w:val="24"/>
                <w:szCs w:val="24"/>
              </w:rPr>
            </w:pPr>
            <w:r w:rsidRPr="007707B3">
              <w:rPr>
                <w:sz w:val="24"/>
                <w:szCs w:val="24"/>
              </w:rPr>
              <w:t xml:space="preserve">Hvis det er afgørende at reducere blodtrykket hurtigt, kan der gives en dosis på 50 mg ved I.V. injektion (i 1 minut) og, hvis nødvendigt, gentages med 5 minutters </w:t>
            </w:r>
            <w:r>
              <w:rPr>
                <w:sz w:val="24"/>
                <w:szCs w:val="24"/>
              </w:rPr>
              <w:t>mellemrum</w:t>
            </w:r>
            <w:r w:rsidRPr="007707B3">
              <w:rPr>
                <w:sz w:val="24"/>
                <w:szCs w:val="24"/>
              </w:rPr>
              <w:t xml:space="preserve"> indtil e</w:t>
            </w:r>
            <w:r>
              <w:rPr>
                <w:sz w:val="24"/>
                <w:szCs w:val="24"/>
              </w:rPr>
              <w:t>t</w:t>
            </w:r>
            <w:r w:rsidRPr="007707B3">
              <w:rPr>
                <w:sz w:val="24"/>
                <w:szCs w:val="24"/>
              </w:rPr>
              <w:t xml:space="preserve"> tilfredsstillende respons er opnået. Den samlede dosis må ikke overskride 200 mg.</w:t>
            </w:r>
          </w:p>
          <w:p w:rsidR="005F7361" w:rsidRPr="007707B3" w:rsidRDefault="005F7361" w:rsidP="003B4BCE">
            <w:pPr>
              <w:rPr>
                <w:sz w:val="24"/>
                <w:szCs w:val="24"/>
              </w:rPr>
            </w:pPr>
          </w:p>
          <w:p w:rsidR="005F7361" w:rsidRPr="007707B3" w:rsidRDefault="005F7361" w:rsidP="003B4BCE">
            <w:pPr>
              <w:rPr>
                <w:sz w:val="24"/>
                <w:szCs w:val="24"/>
              </w:rPr>
            </w:pPr>
            <w:r w:rsidRPr="007707B3">
              <w:rPr>
                <w:sz w:val="24"/>
                <w:szCs w:val="24"/>
              </w:rPr>
              <w:t>Den maksimale effekt opstår normalt indenfor 5 min. og varigheden af effekten er normalt ca. 6 timer, men kan være helt op til 18 timer.</w:t>
            </w:r>
          </w:p>
          <w:p w:rsidR="005F7361" w:rsidRPr="007707B3" w:rsidRDefault="005F7361" w:rsidP="003B4BCE">
            <w:pPr>
              <w:rPr>
                <w:bCs/>
                <w:sz w:val="24"/>
                <w:szCs w:val="24"/>
              </w:rPr>
            </w:pPr>
          </w:p>
        </w:tc>
      </w:tr>
      <w:tr w:rsidR="005F7361" w:rsidRPr="007707B3" w:rsidTr="003B4BCE">
        <w:tc>
          <w:tcPr>
            <w:tcW w:w="1205" w:type="pct"/>
            <w:vMerge/>
          </w:tcPr>
          <w:p w:rsidR="005F7361" w:rsidRPr="007707B3" w:rsidRDefault="005F7361" w:rsidP="003B4BCE">
            <w:pPr>
              <w:rPr>
                <w:bCs/>
                <w:sz w:val="24"/>
                <w:szCs w:val="24"/>
              </w:rPr>
            </w:pPr>
          </w:p>
        </w:tc>
        <w:tc>
          <w:tcPr>
            <w:tcW w:w="3795" w:type="pct"/>
          </w:tcPr>
          <w:p w:rsidR="005F7361" w:rsidRPr="007707B3" w:rsidRDefault="005F7361" w:rsidP="003B4BCE">
            <w:pPr>
              <w:rPr>
                <w:sz w:val="24"/>
                <w:szCs w:val="24"/>
              </w:rPr>
            </w:pPr>
            <w:r w:rsidRPr="007707B3">
              <w:rPr>
                <w:sz w:val="24"/>
                <w:szCs w:val="24"/>
                <w:u w:val="single"/>
              </w:rPr>
              <w:t>Intravenøs injektion</w:t>
            </w:r>
            <w:r w:rsidRPr="007707B3">
              <w:rPr>
                <w:sz w:val="24"/>
                <w:szCs w:val="24"/>
              </w:rPr>
              <w:t>:</w:t>
            </w:r>
          </w:p>
          <w:p w:rsidR="005F7361" w:rsidRPr="007707B3" w:rsidRDefault="005F7361" w:rsidP="003B4BCE">
            <w:pPr>
              <w:rPr>
                <w:sz w:val="24"/>
                <w:szCs w:val="24"/>
              </w:rPr>
            </w:pPr>
            <w:r w:rsidRPr="007707B3">
              <w:rPr>
                <w:sz w:val="24"/>
                <w:szCs w:val="24"/>
              </w:rPr>
              <w:t xml:space="preserve">Der skal benyttes en 1 mg/ml opløsning af </w:t>
            </w:r>
            <w:proofErr w:type="spellStart"/>
            <w:r w:rsidRPr="007707B3">
              <w:rPr>
                <w:sz w:val="24"/>
                <w:szCs w:val="24"/>
              </w:rPr>
              <w:t>labetalol</w:t>
            </w:r>
            <w:proofErr w:type="spellEnd"/>
            <w:r w:rsidRPr="007707B3">
              <w:rPr>
                <w:sz w:val="24"/>
                <w:szCs w:val="24"/>
              </w:rPr>
              <w:t>, det vil sige indholdet af to 20 ml ampuller (200 mg) fortyndet til 200 ml med kompatibel I.V. infusionsvæske som angivet i pkt. 6.6.</w:t>
            </w:r>
          </w:p>
          <w:p w:rsidR="005F7361" w:rsidRPr="007707B3" w:rsidRDefault="005F7361" w:rsidP="003B4BCE">
            <w:pPr>
              <w:rPr>
                <w:bCs/>
                <w:sz w:val="24"/>
                <w:szCs w:val="24"/>
              </w:rPr>
            </w:pPr>
            <w:r w:rsidRPr="007707B3">
              <w:rPr>
                <w:sz w:val="24"/>
                <w:szCs w:val="24"/>
              </w:rPr>
              <w:t xml:space="preserve">Infusionsraten vil normalt være ca. 160 mg/t men kan justeres efter respons efter lægens skøn. Den effektive dosis er normalt 50 til 200 mg, men infusion skal fortsættes indtil der er opnået en tilfredsstillende respons og der kan være behov for større doser, specielt hos patienter med </w:t>
            </w:r>
            <w:proofErr w:type="spellStart"/>
            <w:r w:rsidRPr="007707B3">
              <w:rPr>
                <w:sz w:val="24"/>
                <w:szCs w:val="24"/>
              </w:rPr>
              <w:t>fæokromocytom</w:t>
            </w:r>
            <w:proofErr w:type="spellEnd"/>
            <w:r w:rsidRPr="007707B3">
              <w:rPr>
                <w:sz w:val="24"/>
                <w:szCs w:val="24"/>
              </w:rPr>
              <w:t xml:space="preserve">. </w:t>
            </w:r>
          </w:p>
          <w:p w:rsidR="005F7361" w:rsidRPr="007707B3" w:rsidRDefault="005F7361" w:rsidP="003B4BCE">
            <w:pPr>
              <w:rPr>
                <w:sz w:val="24"/>
                <w:szCs w:val="24"/>
              </w:rPr>
            </w:pPr>
          </w:p>
          <w:p w:rsidR="005F7361" w:rsidRPr="007707B3" w:rsidRDefault="005F7361" w:rsidP="003B4BCE">
            <w:pPr>
              <w:rPr>
                <w:sz w:val="24"/>
                <w:szCs w:val="24"/>
              </w:rPr>
            </w:pPr>
            <w:r w:rsidRPr="007707B3">
              <w:rPr>
                <w:sz w:val="24"/>
                <w:szCs w:val="24"/>
              </w:rPr>
              <w:t>I tilfælde af svær hypertension under graviditet, skal der benyttes en langsommere og accelererende infusionsrate. Infusionsrate</w:t>
            </w:r>
            <w:r>
              <w:rPr>
                <w:sz w:val="24"/>
                <w:szCs w:val="24"/>
              </w:rPr>
              <w:t>n skal begynde ved</w:t>
            </w:r>
            <w:r w:rsidRPr="007707B3">
              <w:rPr>
                <w:sz w:val="24"/>
                <w:szCs w:val="24"/>
              </w:rPr>
              <w:t xml:space="preserve"> 20 mg/time, </w:t>
            </w:r>
            <w:r>
              <w:rPr>
                <w:sz w:val="24"/>
                <w:szCs w:val="24"/>
              </w:rPr>
              <w:t xml:space="preserve">hvorefter </w:t>
            </w:r>
            <w:r w:rsidRPr="007707B3">
              <w:rPr>
                <w:sz w:val="24"/>
                <w:szCs w:val="24"/>
              </w:rPr>
              <w:t xml:space="preserve">dosis fordobles hver 30. minut, </w:t>
            </w:r>
            <w:r>
              <w:rPr>
                <w:sz w:val="24"/>
                <w:szCs w:val="24"/>
              </w:rPr>
              <w:t>ind</w:t>
            </w:r>
            <w:r w:rsidRPr="007707B3">
              <w:rPr>
                <w:sz w:val="24"/>
                <w:szCs w:val="24"/>
              </w:rPr>
              <w:t>til tilfredsstillende respons eller</w:t>
            </w:r>
            <w:r>
              <w:rPr>
                <w:sz w:val="24"/>
                <w:szCs w:val="24"/>
              </w:rPr>
              <w:t xml:space="preserve"> en dosis på</w:t>
            </w:r>
            <w:r w:rsidRPr="007707B3">
              <w:rPr>
                <w:sz w:val="24"/>
                <w:szCs w:val="24"/>
              </w:rPr>
              <w:t xml:space="preserve"> 160 mg/time</w:t>
            </w:r>
            <w:r>
              <w:rPr>
                <w:sz w:val="24"/>
                <w:szCs w:val="24"/>
              </w:rPr>
              <w:t xml:space="preserve"> er opnået</w:t>
            </w:r>
            <w:r w:rsidRPr="007707B3">
              <w:rPr>
                <w:sz w:val="24"/>
                <w:szCs w:val="24"/>
              </w:rPr>
              <w:t xml:space="preserve">. </w:t>
            </w:r>
          </w:p>
          <w:p w:rsidR="005F7361" w:rsidRPr="007707B3" w:rsidRDefault="005F7361" w:rsidP="003B4BCE">
            <w:pPr>
              <w:rPr>
                <w:bCs/>
                <w:sz w:val="24"/>
                <w:szCs w:val="24"/>
              </w:rPr>
            </w:pPr>
          </w:p>
        </w:tc>
      </w:tr>
      <w:tr w:rsidR="005F7361" w:rsidRPr="007707B3" w:rsidTr="003B4BCE">
        <w:tc>
          <w:tcPr>
            <w:tcW w:w="1205" w:type="pct"/>
          </w:tcPr>
          <w:p w:rsidR="005F7361" w:rsidRPr="007707B3" w:rsidRDefault="005F7361" w:rsidP="003B4BCE">
            <w:pPr>
              <w:rPr>
                <w:bCs/>
                <w:sz w:val="24"/>
                <w:szCs w:val="24"/>
              </w:rPr>
            </w:pPr>
            <w:r w:rsidRPr="007707B3">
              <w:rPr>
                <w:sz w:val="24"/>
                <w:szCs w:val="24"/>
              </w:rPr>
              <w:t xml:space="preserve">Opnåelse af kontrolleret hypotension under anæstesi. </w:t>
            </w:r>
          </w:p>
        </w:tc>
        <w:tc>
          <w:tcPr>
            <w:tcW w:w="3795" w:type="pct"/>
          </w:tcPr>
          <w:p w:rsidR="005F7361" w:rsidRPr="007707B3" w:rsidRDefault="005F7361" w:rsidP="003B4BCE">
            <w:pPr>
              <w:rPr>
                <w:sz w:val="24"/>
                <w:szCs w:val="24"/>
              </w:rPr>
            </w:pPr>
            <w:r w:rsidRPr="007707B3">
              <w:rPr>
                <w:sz w:val="24"/>
                <w:szCs w:val="24"/>
              </w:rPr>
              <w:t xml:space="preserve">For at opnå en kontrolleret hypotension under anæstesi, anbefales </w:t>
            </w:r>
            <w:r>
              <w:rPr>
                <w:sz w:val="24"/>
                <w:szCs w:val="24"/>
              </w:rPr>
              <w:t xml:space="preserve">en </w:t>
            </w:r>
            <w:r w:rsidRPr="007707B3">
              <w:rPr>
                <w:sz w:val="24"/>
                <w:szCs w:val="24"/>
              </w:rPr>
              <w:t xml:space="preserve">initialdosis af </w:t>
            </w:r>
            <w:proofErr w:type="spellStart"/>
            <w:r w:rsidRPr="007707B3">
              <w:rPr>
                <w:sz w:val="24"/>
                <w:szCs w:val="24"/>
              </w:rPr>
              <w:t>labetalol</w:t>
            </w:r>
            <w:proofErr w:type="spellEnd"/>
            <w:r w:rsidRPr="007707B3">
              <w:rPr>
                <w:sz w:val="24"/>
                <w:szCs w:val="24"/>
              </w:rPr>
              <w:t xml:space="preserve"> injektion</w:t>
            </w:r>
            <w:r>
              <w:rPr>
                <w:sz w:val="24"/>
                <w:szCs w:val="24"/>
              </w:rPr>
              <w:t>svæske</w:t>
            </w:r>
            <w:r w:rsidRPr="007707B3">
              <w:rPr>
                <w:sz w:val="24"/>
                <w:szCs w:val="24"/>
              </w:rPr>
              <w:t xml:space="preserve"> på 10 til 20 mg intravenøst afhængig af patientens alder og tilstand. </w:t>
            </w:r>
          </w:p>
          <w:p w:rsidR="005F7361" w:rsidRPr="007707B3" w:rsidRDefault="005F7361" w:rsidP="003B4BCE">
            <w:pPr>
              <w:rPr>
                <w:sz w:val="24"/>
                <w:szCs w:val="24"/>
              </w:rPr>
            </w:pPr>
          </w:p>
          <w:p w:rsidR="005F7361" w:rsidRPr="007707B3" w:rsidRDefault="005F7361" w:rsidP="003B4BCE">
            <w:pPr>
              <w:rPr>
                <w:sz w:val="24"/>
                <w:szCs w:val="24"/>
              </w:rPr>
            </w:pPr>
            <w:r w:rsidRPr="007707B3">
              <w:rPr>
                <w:sz w:val="24"/>
                <w:szCs w:val="24"/>
              </w:rPr>
              <w:t xml:space="preserve">Hvis der ikke er opnået tilfredsstillende hypotension efter 5 min, forøges </w:t>
            </w:r>
            <w:r>
              <w:rPr>
                <w:sz w:val="24"/>
                <w:szCs w:val="24"/>
              </w:rPr>
              <w:t xml:space="preserve">dosis </w:t>
            </w:r>
            <w:r w:rsidRPr="007707B3">
              <w:rPr>
                <w:sz w:val="24"/>
                <w:szCs w:val="24"/>
              </w:rPr>
              <w:t xml:space="preserve">med 5 til 10 mg </w:t>
            </w:r>
            <w:r>
              <w:rPr>
                <w:sz w:val="24"/>
                <w:szCs w:val="24"/>
              </w:rPr>
              <w:t xml:space="preserve">ad gangen </w:t>
            </w:r>
            <w:r w:rsidRPr="007707B3">
              <w:rPr>
                <w:sz w:val="24"/>
                <w:szCs w:val="24"/>
              </w:rPr>
              <w:t>indtil det ønskede niveau for blodtryk</w:t>
            </w:r>
            <w:r>
              <w:rPr>
                <w:sz w:val="24"/>
                <w:szCs w:val="24"/>
              </w:rPr>
              <w:t>ket</w:t>
            </w:r>
            <w:r w:rsidRPr="007707B3">
              <w:rPr>
                <w:sz w:val="24"/>
                <w:szCs w:val="24"/>
              </w:rPr>
              <w:t xml:space="preserve"> er opnået. </w:t>
            </w:r>
          </w:p>
          <w:p w:rsidR="005F7361" w:rsidRPr="007707B3" w:rsidRDefault="005F7361" w:rsidP="003B4BCE">
            <w:pPr>
              <w:rPr>
                <w:sz w:val="24"/>
                <w:szCs w:val="24"/>
              </w:rPr>
            </w:pPr>
          </w:p>
          <w:p w:rsidR="005F7361" w:rsidRPr="007707B3" w:rsidRDefault="005F7361" w:rsidP="003B4BCE">
            <w:pPr>
              <w:rPr>
                <w:sz w:val="24"/>
                <w:szCs w:val="24"/>
              </w:rPr>
            </w:pPr>
            <w:r w:rsidRPr="007707B3">
              <w:rPr>
                <w:sz w:val="24"/>
                <w:szCs w:val="24"/>
              </w:rPr>
              <w:t xml:space="preserve">Den gennemsnitlige varighed </w:t>
            </w:r>
            <w:r>
              <w:rPr>
                <w:sz w:val="24"/>
                <w:szCs w:val="24"/>
              </w:rPr>
              <w:t>af</w:t>
            </w:r>
            <w:r w:rsidRPr="007707B3">
              <w:rPr>
                <w:sz w:val="24"/>
                <w:szCs w:val="24"/>
              </w:rPr>
              <w:t xml:space="preserve"> hypotension efter 20 til 25 mg </w:t>
            </w:r>
            <w:proofErr w:type="spellStart"/>
            <w:r w:rsidRPr="007707B3">
              <w:rPr>
                <w:sz w:val="24"/>
                <w:szCs w:val="24"/>
              </w:rPr>
              <w:t>labetalol</w:t>
            </w:r>
            <w:proofErr w:type="spellEnd"/>
            <w:r w:rsidRPr="007707B3">
              <w:rPr>
                <w:sz w:val="24"/>
                <w:szCs w:val="24"/>
              </w:rPr>
              <w:t xml:space="preserve"> er 50 minutter. </w:t>
            </w:r>
          </w:p>
          <w:p w:rsidR="005F7361" w:rsidRPr="007707B3" w:rsidRDefault="005F7361" w:rsidP="003B4BCE">
            <w:pPr>
              <w:rPr>
                <w:strike/>
                <w:sz w:val="24"/>
                <w:szCs w:val="24"/>
              </w:rPr>
            </w:pPr>
          </w:p>
        </w:tc>
      </w:tr>
      <w:tr w:rsidR="005F7361" w:rsidRPr="007707B3" w:rsidTr="003B4BCE">
        <w:tc>
          <w:tcPr>
            <w:tcW w:w="1205" w:type="pct"/>
          </w:tcPr>
          <w:p w:rsidR="005F7361" w:rsidRPr="007707B3" w:rsidRDefault="005F7361" w:rsidP="003B4BCE">
            <w:pPr>
              <w:rPr>
                <w:sz w:val="24"/>
                <w:szCs w:val="24"/>
              </w:rPr>
            </w:pPr>
            <w:r w:rsidRPr="007707B3">
              <w:rPr>
                <w:sz w:val="24"/>
                <w:szCs w:val="24"/>
              </w:rPr>
              <w:t>Hypertension af andre årsager</w:t>
            </w:r>
          </w:p>
        </w:tc>
        <w:tc>
          <w:tcPr>
            <w:tcW w:w="3795" w:type="pct"/>
          </w:tcPr>
          <w:p w:rsidR="005F7361" w:rsidRPr="007707B3" w:rsidRDefault="005F7361" w:rsidP="003B4BCE">
            <w:pPr>
              <w:rPr>
                <w:bCs/>
                <w:sz w:val="24"/>
                <w:szCs w:val="24"/>
              </w:rPr>
            </w:pPr>
            <w:r w:rsidRPr="007707B3">
              <w:rPr>
                <w:sz w:val="24"/>
                <w:szCs w:val="24"/>
              </w:rPr>
              <w:t xml:space="preserve">Der </w:t>
            </w:r>
            <w:proofErr w:type="spellStart"/>
            <w:r w:rsidRPr="007707B3">
              <w:rPr>
                <w:sz w:val="24"/>
                <w:szCs w:val="24"/>
              </w:rPr>
              <w:t>infu</w:t>
            </w:r>
            <w:r>
              <w:rPr>
                <w:sz w:val="24"/>
                <w:szCs w:val="24"/>
              </w:rPr>
              <w:t>nd</w:t>
            </w:r>
            <w:r w:rsidRPr="007707B3">
              <w:rPr>
                <w:sz w:val="24"/>
                <w:szCs w:val="24"/>
              </w:rPr>
              <w:t>eres</w:t>
            </w:r>
            <w:proofErr w:type="spellEnd"/>
            <w:r w:rsidRPr="007707B3">
              <w:rPr>
                <w:sz w:val="24"/>
                <w:szCs w:val="24"/>
              </w:rPr>
              <w:t xml:space="preserve"> med en rate på 120-160 mg/t indtil der er opnået en tilfredsstillende respons, </w:t>
            </w:r>
            <w:r>
              <w:rPr>
                <w:sz w:val="24"/>
                <w:szCs w:val="24"/>
              </w:rPr>
              <w:t>hvor</w:t>
            </w:r>
            <w:r w:rsidRPr="007707B3">
              <w:rPr>
                <w:sz w:val="24"/>
                <w:szCs w:val="24"/>
              </w:rPr>
              <w:t>efter infusionen</w:t>
            </w:r>
            <w:r>
              <w:rPr>
                <w:sz w:val="24"/>
                <w:szCs w:val="24"/>
              </w:rPr>
              <w:t xml:space="preserve"> afbrydes</w:t>
            </w:r>
            <w:r w:rsidRPr="007707B3">
              <w:rPr>
                <w:sz w:val="24"/>
                <w:szCs w:val="24"/>
              </w:rPr>
              <w:t xml:space="preserve">. Den effektive dosis er normalt 50 til 200 mg, men større doser kan være påkrævet, specielt hos patienter med </w:t>
            </w:r>
            <w:proofErr w:type="spellStart"/>
            <w:r w:rsidRPr="007707B3">
              <w:rPr>
                <w:sz w:val="24"/>
                <w:szCs w:val="24"/>
              </w:rPr>
              <w:t>fæokromocytom</w:t>
            </w:r>
            <w:proofErr w:type="spellEnd"/>
            <w:r w:rsidRPr="007707B3">
              <w:rPr>
                <w:sz w:val="24"/>
                <w:szCs w:val="24"/>
              </w:rPr>
              <w:t xml:space="preserve">. </w:t>
            </w:r>
          </w:p>
        </w:tc>
      </w:tr>
    </w:tbl>
    <w:p w:rsidR="005F7361" w:rsidRPr="007707B3" w:rsidRDefault="005F7361" w:rsidP="005F7361">
      <w:pPr>
        <w:ind w:left="851"/>
        <w:rPr>
          <w:sz w:val="24"/>
          <w:szCs w:val="24"/>
        </w:rPr>
      </w:pPr>
    </w:p>
    <w:p w:rsidR="005F7361" w:rsidRPr="007707B3" w:rsidRDefault="005F7361" w:rsidP="005F7361">
      <w:pPr>
        <w:ind w:left="851"/>
        <w:rPr>
          <w:b/>
          <w:sz w:val="24"/>
          <w:szCs w:val="24"/>
        </w:rPr>
      </w:pPr>
      <w:r w:rsidRPr="007707B3">
        <w:rPr>
          <w:b/>
          <w:sz w:val="24"/>
          <w:szCs w:val="24"/>
        </w:rPr>
        <w:t>Pædiatrisk population:</w:t>
      </w:r>
    </w:p>
    <w:p w:rsidR="005F7361" w:rsidRPr="007707B3" w:rsidRDefault="005F7361" w:rsidP="005F7361">
      <w:pPr>
        <w:ind w:left="851"/>
        <w:rPr>
          <w:sz w:val="24"/>
          <w:szCs w:val="24"/>
        </w:rPr>
      </w:pPr>
      <w:r w:rsidRPr="007707B3">
        <w:rPr>
          <w:sz w:val="24"/>
          <w:szCs w:val="24"/>
        </w:rPr>
        <w:t xml:space="preserve">Sikkerhed og effektivitet af </w:t>
      </w:r>
      <w:proofErr w:type="spellStart"/>
      <w:r w:rsidRPr="007707B3">
        <w:rPr>
          <w:sz w:val="24"/>
          <w:szCs w:val="24"/>
        </w:rPr>
        <w:t>labetalol</w:t>
      </w:r>
      <w:proofErr w:type="spellEnd"/>
      <w:r w:rsidRPr="007707B3">
        <w:rPr>
          <w:sz w:val="24"/>
          <w:szCs w:val="24"/>
        </w:rPr>
        <w:t xml:space="preserve"> i pædiatriske patienter i alderen 0 til 18 år er ikke undersøgt. </w:t>
      </w:r>
      <w:r>
        <w:rPr>
          <w:sz w:val="24"/>
          <w:szCs w:val="24"/>
        </w:rPr>
        <w:t>Der er i</w:t>
      </w:r>
      <w:r w:rsidRPr="007707B3">
        <w:rPr>
          <w:sz w:val="24"/>
          <w:szCs w:val="24"/>
        </w:rPr>
        <w:t>ngen tilgængelige data.</w:t>
      </w:r>
    </w:p>
    <w:p w:rsidR="005F7361" w:rsidRDefault="005F7361" w:rsidP="005F7361">
      <w:pPr>
        <w:rPr>
          <w:sz w:val="24"/>
          <w:szCs w:val="24"/>
        </w:rPr>
      </w:pPr>
      <w:r>
        <w:rPr>
          <w:sz w:val="24"/>
          <w:szCs w:val="24"/>
        </w:rPr>
        <w:br w:type="page"/>
      </w:r>
    </w:p>
    <w:p w:rsidR="005F7361" w:rsidRPr="007707B3" w:rsidRDefault="005F7361" w:rsidP="005F7361">
      <w:pPr>
        <w:ind w:left="851"/>
        <w:rPr>
          <w:sz w:val="24"/>
          <w:szCs w:val="24"/>
        </w:rPr>
      </w:pPr>
    </w:p>
    <w:p w:rsidR="005F7361" w:rsidRPr="007707B3" w:rsidRDefault="005F7361" w:rsidP="005F7361">
      <w:pPr>
        <w:ind w:left="851"/>
        <w:rPr>
          <w:b/>
          <w:sz w:val="24"/>
          <w:szCs w:val="24"/>
          <w:u w:val="single"/>
        </w:rPr>
      </w:pPr>
      <w:r w:rsidRPr="007707B3">
        <w:rPr>
          <w:b/>
          <w:sz w:val="24"/>
          <w:szCs w:val="24"/>
          <w:u w:val="single"/>
        </w:rPr>
        <w:t>Indgivelsesmåde</w:t>
      </w:r>
    </w:p>
    <w:p w:rsidR="005F7361" w:rsidRPr="007707B3" w:rsidRDefault="005F7361" w:rsidP="005F7361">
      <w:pPr>
        <w:ind w:left="851"/>
        <w:rPr>
          <w:sz w:val="24"/>
          <w:szCs w:val="24"/>
        </w:rPr>
      </w:pPr>
      <w:r w:rsidRPr="007707B3">
        <w:rPr>
          <w:sz w:val="24"/>
          <w:szCs w:val="24"/>
        </w:rPr>
        <w:t>Forholdsregler der skal træffes inden håndtering eller administration af lægemidlet:</w:t>
      </w:r>
    </w:p>
    <w:p w:rsidR="005F7361" w:rsidRPr="007707B3" w:rsidRDefault="005F7361" w:rsidP="005F7361">
      <w:pPr>
        <w:ind w:left="851"/>
        <w:rPr>
          <w:sz w:val="24"/>
          <w:szCs w:val="24"/>
        </w:rPr>
      </w:pPr>
      <w:r w:rsidRPr="007707B3">
        <w:rPr>
          <w:sz w:val="24"/>
          <w:szCs w:val="24"/>
        </w:rPr>
        <w:t xml:space="preserve">Patienter skal altid modtage lægemidlet i </w:t>
      </w:r>
      <w:r>
        <w:rPr>
          <w:sz w:val="24"/>
          <w:szCs w:val="24"/>
        </w:rPr>
        <w:t>rygleje</w:t>
      </w:r>
      <w:r w:rsidRPr="007707B3">
        <w:rPr>
          <w:sz w:val="24"/>
          <w:szCs w:val="24"/>
        </w:rPr>
        <w:t xml:space="preserve"> eller venstre </w:t>
      </w:r>
      <w:r>
        <w:rPr>
          <w:sz w:val="24"/>
          <w:szCs w:val="24"/>
        </w:rPr>
        <w:t>sideleje</w:t>
      </w:r>
      <w:r w:rsidRPr="007707B3">
        <w:rPr>
          <w:sz w:val="24"/>
          <w:szCs w:val="24"/>
        </w:rPr>
        <w:t>.</w:t>
      </w:r>
    </w:p>
    <w:p w:rsidR="005F7361" w:rsidRPr="007707B3" w:rsidRDefault="005F7361" w:rsidP="005F7361">
      <w:pPr>
        <w:ind w:left="851"/>
        <w:rPr>
          <w:sz w:val="24"/>
          <w:szCs w:val="24"/>
        </w:rPr>
      </w:pPr>
      <w:r w:rsidRPr="007707B3">
        <w:rPr>
          <w:sz w:val="24"/>
          <w:szCs w:val="24"/>
        </w:rPr>
        <w:t>Løft af patienten til siddende position indenfor 3 t</w:t>
      </w:r>
      <w:r>
        <w:rPr>
          <w:sz w:val="24"/>
          <w:szCs w:val="24"/>
        </w:rPr>
        <w:t>imer efter</w:t>
      </w:r>
      <w:r w:rsidRPr="007707B3">
        <w:rPr>
          <w:sz w:val="24"/>
          <w:szCs w:val="24"/>
        </w:rPr>
        <w:t xml:space="preserve"> I.V. administration af </w:t>
      </w:r>
      <w:proofErr w:type="spellStart"/>
      <w:r w:rsidRPr="007707B3">
        <w:rPr>
          <w:sz w:val="24"/>
          <w:szCs w:val="24"/>
        </w:rPr>
        <w:t>labetalol</w:t>
      </w:r>
      <w:proofErr w:type="spellEnd"/>
      <w:r w:rsidRPr="007707B3">
        <w:rPr>
          <w:sz w:val="24"/>
          <w:szCs w:val="24"/>
        </w:rPr>
        <w:t xml:space="preserve"> skal undgås da det kan medføre øget </w:t>
      </w:r>
      <w:proofErr w:type="spellStart"/>
      <w:r w:rsidRPr="007707B3">
        <w:rPr>
          <w:sz w:val="24"/>
          <w:szCs w:val="24"/>
        </w:rPr>
        <w:t>postural</w:t>
      </w:r>
      <w:proofErr w:type="spellEnd"/>
      <w:r w:rsidRPr="007707B3">
        <w:rPr>
          <w:sz w:val="24"/>
          <w:szCs w:val="24"/>
        </w:rPr>
        <w:t xml:space="preserve"> hypotension.</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4.3</w:t>
      </w:r>
      <w:r w:rsidRPr="00F71F1F">
        <w:rPr>
          <w:b/>
          <w:sz w:val="24"/>
          <w:szCs w:val="24"/>
        </w:rPr>
        <w:tab/>
        <w:t>Kontraindikationer</w:t>
      </w:r>
    </w:p>
    <w:p w:rsidR="005F7361" w:rsidRPr="00D120FB" w:rsidRDefault="005F7361" w:rsidP="005F7361">
      <w:pPr>
        <w:pStyle w:val="Listeafsnit"/>
        <w:numPr>
          <w:ilvl w:val="0"/>
          <w:numId w:val="7"/>
        </w:numPr>
        <w:ind w:left="1276" w:hanging="425"/>
        <w:rPr>
          <w:sz w:val="24"/>
          <w:szCs w:val="24"/>
        </w:rPr>
      </w:pPr>
      <w:proofErr w:type="spellStart"/>
      <w:r>
        <w:rPr>
          <w:sz w:val="24"/>
          <w:szCs w:val="24"/>
        </w:rPr>
        <w:t>Labetalol</w:t>
      </w:r>
      <w:proofErr w:type="spellEnd"/>
      <w:r>
        <w:rPr>
          <w:sz w:val="24"/>
          <w:szCs w:val="24"/>
        </w:rPr>
        <w:t xml:space="preserve"> "S.A.L.F."</w:t>
      </w:r>
      <w:r w:rsidRPr="00D120FB">
        <w:rPr>
          <w:sz w:val="24"/>
          <w:szCs w:val="24"/>
        </w:rPr>
        <w:t xml:space="preserve"> er kontraindikeret </w:t>
      </w:r>
      <w:r>
        <w:rPr>
          <w:sz w:val="24"/>
          <w:szCs w:val="24"/>
        </w:rPr>
        <w:t>hos</w:t>
      </w:r>
      <w:r w:rsidRPr="00D120FB">
        <w:rPr>
          <w:sz w:val="24"/>
          <w:szCs w:val="24"/>
        </w:rPr>
        <w:t xml:space="preserve"> patienter med kendt </w:t>
      </w:r>
      <w:r>
        <w:rPr>
          <w:sz w:val="24"/>
          <w:szCs w:val="24"/>
        </w:rPr>
        <w:t>overfølsomhed over for</w:t>
      </w:r>
      <w:r w:rsidRPr="00D120FB">
        <w:rPr>
          <w:sz w:val="24"/>
          <w:szCs w:val="24"/>
        </w:rPr>
        <w:t xml:space="preserve"> de aktive </w:t>
      </w:r>
      <w:r>
        <w:rPr>
          <w:sz w:val="24"/>
          <w:szCs w:val="24"/>
        </w:rPr>
        <w:t>stoffer</w:t>
      </w:r>
      <w:r w:rsidRPr="00D120FB">
        <w:rPr>
          <w:sz w:val="24"/>
          <w:szCs w:val="24"/>
        </w:rPr>
        <w:t xml:space="preserve"> eller nogen af hjælpestofferne an</w:t>
      </w:r>
      <w:r>
        <w:rPr>
          <w:sz w:val="24"/>
          <w:szCs w:val="24"/>
        </w:rPr>
        <w:t>ført</w:t>
      </w:r>
      <w:r w:rsidRPr="00D120FB">
        <w:rPr>
          <w:sz w:val="24"/>
          <w:szCs w:val="24"/>
        </w:rPr>
        <w:t xml:space="preserve"> i pkt. 6.1.</w:t>
      </w:r>
    </w:p>
    <w:p w:rsidR="005F7361" w:rsidRPr="00D120FB" w:rsidRDefault="005F7361" w:rsidP="005F7361">
      <w:pPr>
        <w:pStyle w:val="Listeafsnit"/>
        <w:numPr>
          <w:ilvl w:val="0"/>
          <w:numId w:val="7"/>
        </w:numPr>
        <w:ind w:left="1276" w:hanging="425"/>
        <w:rPr>
          <w:sz w:val="24"/>
          <w:szCs w:val="24"/>
        </w:rPr>
      </w:pPr>
      <w:r>
        <w:rPr>
          <w:sz w:val="24"/>
          <w:szCs w:val="24"/>
        </w:rPr>
        <w:t>Non</w:t>
      </w:r>
      <w:r w:rsidRPr="00D120FB">
        <w:rPr>
          <w:sz w:val="24"/>
          <w:szCs w:val="24"/>
        </w:rPr>
        <w:t>-selektive beta-</w:t>
      </w:r>
      <w:proofErr w:type="spellStart"/>
      <w:r w:rsidRPr="00D120FB">
        <w:rPr>
          <w:sz w:val="24"/>
          <w:szCs w:val="24"/>
        </w:rPr>
        <w:t>blokkere</w:t>
      </w:r>
      <w:proofErr w:type="spellEnd"/>
      <w:r w:rsidRPr="00D120FB">
        <w:rPr>
          <w:sz w:val="24"/>
          <w:szCs w:val="24"/>
        </w:rPr>
        <w:t xml:space="preserve"> må ikke benyttes </w:t>
      </w:r>
      <w:r>
        <w:rPr>
          <w:sz w:val="24"/>
          <w:szCs w:val="24"/>
        </w:rPr>
        <w:t>til</w:t>
      </w:r>
      <w:r w:rsidRPr="00D120FB">
        <w:rPr>
          <w:sz w:val="24"/>
          <w:szCs w:val="24"/>
        </w:rPr>
        <w:t xml:space="preserve"> patienter med astma eller historik </w:t>
      </w:r>
      <w:r>
        <w:rPr>
          <w:sz w:val="24"/>
          <w:szCs w:val="24"/>
        </w:rPr>
        <w:t>med</w:t>
      </w:r>
      <w:r w:rsidRPr="00D120FB">
        <w:rPr>
          <w:sz w:val="24"/>
          <w:szCs w:val="24"/>
        </w:rPr>
        <w:t xml:space="preserve"> obstruktiv luftvejslidelse</w:t>
      </w:r>
    </w:p>
    <w:p w:rsidR="005F7361" w:rsidRPr="00D120FB" w:rsidRDefault="005F7361" w:rsidP="005F7361">
      <w:pPr>
        <w:pStyle w:val="Listeafsnit"/>
        <w:numPr>
          <w:ilvl w:val="0"/>
          <w:numId w:val="7"/>
        </w:numPr>
        <w:ind w:left="1276" w:hanging="425"/>
        <w:rPr>
          <w:sz w:val="24"/>
          <w:szCs w:val="24"/>
        </w:rPr>
      </w:pPr>
      <w:proofErr w:type="spellStart"/>
      <w:r>
        <w:rPr>
          <w:sz w:val="24"/>
          <w:szCs w:val="24"/>
        </w:rPr>
        <w:t>Labetalol</w:t>
      </w:r>
      <w:proofErr w:type="spellEnd"/>
      <w:r>
        <w:rPr>
          <w:sz w:val="24"/>
          <w:szCs w:val="24"/>
        </w:rPr>
        <w:t xml:space="preserve"> "S.A.L.F."</w:t>
      </w:r>
      <w:r w:rsidRPr="00D120FB">
        <w:rPr>
          <w:sz w:val="24"/>
          <w:szCs w:val="24"/>
        </w:rPr>
        <w:t xml:space="preserve"> er kontraindikeret ved AV blok grad 2 eller 3 (medmindre pacemaker er in situ), </w:t>
      </w:r>
      <w:proofErr w:type="spellStart"/>
      <w:r w:rsidRPr="00D120FB">
        <w:rPr>
          <w:sz w:val="24"/>
          <w:szCs w:val="24"/>
        </w:rPr>
        <w:t>cardiogent</w:t>
      </w:r>
      <w:proofErr w:type="spellEnd"/>
      <w:r w:rsidRPr="00D120FB">
        <w:rPr>
          <w:sz w:val="24"/>
          <w:szCs w:val="24"/>
        </w:rPr>
        <w:t xml:space="preserve"> </w:t>
      </w:r>
      <w:proofErr w:type="spellStart"/>
      <w:r w:rsidRPr="00D120FB">
        <w:rPr>
          <w:sz w:val="24"/>
          <w:szCs w:val="24"/>
        </w:rPr>
        <w:t>shock</w:t>
      </w:r>
      <w:proofErr w:type="spellEnd"/>
      <w:r w:rsidRPr="00D120FB">
        <w:rPr>
          <w:sz w:val="24"/>
          <w:szCs w:val="24"/>
        </w:rPr>
        <w:t xml:space="preserve"> og andre tilstande associeret med svær og langvarig hypotension eller svær brady</w:t>
      </w:r>
      <w:r>
        <w:rPr>
          <w:sz w:val="24"/>
          <w:szCs w:val="24"/>
        </w:rPr>
        <w:t>k</w:t>
      </w:r>
      <w:r w:rsidRPr="00D120FB">
        <w:rPr>
          <w:sz w:val="24"/>
          <w:szCs w:val="24"/>
        </w:rPr>
        <w:t>ardi</w:t>
      </w:r>
    </w:p>
    <w:p w:rsidR="005F7361" w:rsidRPr="00D120FB" w:rsidRDefault="005F7361" w:rsidP="005F7361">
      <w:pPr>
        <w:pStyle w:val="Listeafsnit"/>
        <w:numPr>
          <w:ilvl w:val="0"/>
          <w:numId w:val="7"/>
        </w:numPr>
        <w:ind w:left="1276" w:hanging="425"/>
        <w:rPr>
          <w:sz w:val="24"/>
          <w:szCs w:val="24"/>
        </w:rPr>
      </w:pPr>
      <w:proofErr w:type="spellStart"/>
      <w:r w:rsidRPr="00D120FB">
        <w:rPr>
          <w:sz w:val="24"/>
          <w:szCs w:val="24"/>
        </w:rPr>
        <w:t>Ukompenseret</w:t>
      </w:r>
      <w:proofErr w:type="spellEnd"/>
      <w:r w:rsidRPr="00D120FB">
        <w:rPr>
          <w:sz w:val="24"/>
          <w:szCs w:val="24"/>
        </w:rPr>
        <w:t xml:space="preserve"> hjertesvigt</w:t>
      </w:r>
    </w:p>
    <w:p w:rsidR="005F7361" w:rsidRPr="00D120FB" w:rsidRDefault="005F7361" w:rsidP="005F7361">
      <w:pPr>
        <w:pStyle w:val="Listeafsnit"/>
        <w:numPr>
          <w:ilvl w:val="0"/>
          <w:numId w:val="7"/>
        </w:numPr>
        <w:ind w:left="1276" w:hanging="425"/>
        <w:rPr>
          <w:i/>
          <w:sz w:val="24"/>
          <w:szCs w:val="24"/>
        </w:rPr>
      </w:pPr>
      <w:r w:rsidRPr="00D120FB">
        <w:rPr>
          <w:sz w:val="24"/>
          <w:szCs w:val="24"/>
        </w:rPr>
        <w:t>Ustabil/ukontrolleret hjerteinsufficiens</w:t>
      </w:r>
    </w:p>
    <w:p w:rsidR="005F7361" w:rsidRPr="00D120FB" w:rsidRDefault="005F7361" w:rsidP="005F7361">
      <w:pPr>
        <w:pStyle w:val="Listeafsnit"/>
        <w:numPr>
          <w:ilvl w:val="0"/>
          <w:numId w:val="7"/>
        </w:numPr>
        <w:ind w:left="1276" w:hanging="425"/>
        <w:rPr>
          <w:sz w:val="24"/>
          <w:szCs w:val="24"/>
        </w:rPr>
      </w:pPr>
      <w:r w:rsidRPr="00D120FB">
        <w:rPr>
          <w:sz w:val="24"/>
          <w:szCs w:val="24"/>
        </w:rPr>
        <w:t xml:space="preserve">Syg sinus syndrom (inklusive </w:t>
      </w:r>
      <w:proofErr w:type="spellStart"/>
      <w:r w:rsidRPr="00D120FB">
        <w:rPr>
          <w:sz w:val="24"/>
          <w:szCs w:val="24"/>
        </w:rPr>
        <w:t>sin</w:t>
      </w:r>
      <w:r>
        <w:rPr>
          <w:sz w:val="24"/>
          <w:szCs w:val="24"/>
        </w:rPr>
        <w:t>o</w:t>
      </w:r>
      <w:r w:rsidRPr="00D120FB">
        <w:rPr>
          <w:sz w:val="24"/>
          <w:szCs w:val="24"/>
        </w:rPr>
        <w:t>atrial</w:t>
      </w:r>
      <w:r>
        <w:rPr>
          <w:sz w:val="24"/>
          <w:szCs w:val="24"/>
        </w:rPr>
        <w:t>t</w:t>
      </w:r>
      <w:proofErr w:type="spellEnd"/>
      <w:r w:rsidRPr="00D120FB">
        <w:rPr>
          <w:sz w:val="24"/>
          <w:szCs w:val="24"/>
        </w:rPr>
        <w:t xml:space="preserve"> blok) medmindre pacemaker er in situ</w:t>
      </w:r>
    </w:p>
    <w:p w:rsidR="005F7361" w:rsidRPr="00D120FB" w:rsidRDefault="005F7361" w:rsidP="005F7361">
      <w:pPr>
        <w:pStyle w:val="Listeafsnit"/>
        <w:numPr>
          <w:ilvl w:val="0"/>
          <w:numId w:val="7"/>
        </w:numPr>
        <w:ind w:left="1276" w:hanging="425"/>
        <w:rPr>
          <w:sz w:val="24"/>
          <w:szCs w:val="24"/>
        </w:rPr>
      </w:pPr>
      <w:proofErr w:type="spellStart"/>
      <w:r w:rsidRPr="00D120FB">
        <w:rPr>
          <w:sz w:val="24"/>
          <w:szCs w:val="24"/>
        </w:rPr>
        <w:t>Prinzmetal</w:t>
      </w:r>
      <w:proofErr w:type="spellEnd"/>
      <w:r w:rsidRPr="00D120FB">
        <w:rPr>
          <w:sz w:val="24"/>
          <w:szCs w:val="24"/>
        </w:rPr>
        <w:t xml:space="preserve"> angina</w:t>
      </w:r>
    </w:p>
    <w:p w:rsidR="005F7361" w:rsidRPr="00D120FB" w:rsidRDefault="005F7361" w:rsidP="005F7361">
      <w:pPr>
        <w:pStyle w:val="Listeafsnit"/>
        <w:numPr>
          <w:ilvl w:val="0"/>
          <w:numId w:val="7"/>
        </w:numPr>
        <w:ind w:left="1276" w:hanging="425"/>
        <w:rPr>
          <w:sz w:val="24"/>
          <w:szCs w:val="24"/>
        </w:rPr>
      </w:pPr>
      <w:r w:rsidRPr="00D120FB">
        <w:rPr>
          <w:sz w:val="24"/>
          <w:szCs w:val="24"/>
        </w:rPr>
        <w:t>Sinus</w:t>
      </w:r>
      <w:r>
        <w:rPr>
          <w:sz w:val="24"/>
          <w:szCs w:val="24"/>
        </w:rPr>
        <w:t>knude-</w:t>
      </w:r>
      <w:r w:rsidRPr="00D120FB">
        <w:rPr>
          <w:sz w:val="24"/>
          <w:szCs w:val="24"/>
        </w:rPr>
        <w:t>dysfunktion</w:t>
      </w:r>
    </w:p>
    <w:p w:rsidR="005F7361" w:rsidRPr="00D120FB" w:rsidRDefault="005F7361" w:rsidP="005F7361">
      <w:pPr>
        <w:pStyle w:val="Listeafsnit"/>
        <w:numPr>
          <w:ilvl w:val="0"/>
          <w:numId w:val="7"/>
        </w:numPr>
        <w:ind w:left="1276" w:hanging="425"/>
        <w:rPr>
          <w:sz w:val="24"/>
          <w:szCs w:val="24"/>
        </w:rPr>
      </w:pPr>
      <w:r w:rsidRPr="00D120FB">
        <w:rPr>
          <w:sz w:val="24"/>
          <w:szCs w:val="24"/>
        </w:rPr>
        <w:t xml:space="preserve">Ubehandlet </w:t>
      </w:r>
      <w:proofErr w:type="spellStart"/>
      <w:r w:rsidRPr="00D120FB">
        <w:rPr>
          <w:sz w:val="24"/>
          <w:szCs w:val="24"/>
        </w:rPr>
        <w:t>fæokromocytom</w:t>
      </w:r>
      <w:proofErr w:type="spellEnd"/>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4.4</w:t>
      </w:r>
      <w:r w:rsidRPr="00F71F1F">
        <w:rPr>
          <w:b/>
          <w:sz w:val="24"/>
          <w:szCs w:val="24"/>
        </w:rPr>
        <w:tab/>
        <w:t>Særlige advarsler og forsigtighedsregler vedrørende brugen</w:t>
      </w:r>
    </w:p>
    <w:p w:rsidR="005F7361" w:rsidRDefault="005F7361" w:rsidP="005F7361">
      <w:pPr>
        <w:rPr>
          <w:sz w:val="24"/>
          <w:szCs w:val="24"/>
        </w:rPr>
      </w:pPr>
    </w:p>
    <w:p w:rsidR="005F7361" w:rsidRPr="00F47C44" w:rsidRDefault="005F7361" w:rsidP="005F7361">
      <w:pPr>
        <w:ind w:left="851"/>
        <w:rPr>
          <w:b/>
          <w:sz w:val="24"/>
          <w:szCs w:val="24"/>
        </w:rPr>
      </w:pPr>
      <w:r w:rsidRPr="00F47C44">
        <w:rPr>
          <w:b/>
          <w:sz w:val="24"/>
          <w:szCs w:val="24"/>
        </w:rPr>
        <w:t>Leverlidelser</w:t>
      </w:r>
    </w:p>
    <w:p w:rsidR="005F7361" w:rsidRPr="007707B3" w:rsidRDefault="005F7361" w:rsidP="005F7361">
      <w:pPr>
        <w:ind w:left="851"/>
        <w:rPr>
          <w:sz w:val="24"/>
          <w:szCs w:val="24"/>
        </w:rPr>
      </w:pPr>
      <w:r w:rsidRPr="007707B3">
        <w:rPr>
          <w:sz w:val="24"/>
          <w:szCs w:val="24"/>
        </w:rPr>
        <w:t xml:space="preserve">Der skal udvises forsigtighed ved leverlidelser. Der er rapporteret om meget sjældne tilfælde af svær </w:t>
      </w:r>
      <w:proofErr w:type="spellStart"/>
      <w:r w:rsidRPr="007707B3">
        <w:rPr>
          <w:sz w:val="24"/>
          <w:szCs w:val="24"/>
        </w:rPr>
        <w:t>hepatocellul</w:t>
      </w:r>
      <w:r>
        <w:rPr>
          <w:sz w:val="24"/>
          <w:szCs w:val="24"/>
        </w:rPr>
        <w:t>æ</w:t>
      </w:r>
      <w:r w:rsidRPr="007707B3">
        <w:rPr>
          <w:sz w:val="24"/>
          <w:szCs w:val="24"/>
        </w:rPr>
        <w:t>r</w:t>
      </w:r>
      <w:proofErr w:type="spellEnd"/>
      <w:r w:rsidRPr="007707B3">
        <w:rPr>
          <w:sz w:val="24"/>
          <w:szCs w:val="24"/>
        </w:rPr>
        <w:t xml:space="preserve"> skade ved </w:t>
      </w:r>
      <w:proofErr w:type="spellStart"/>
      <w:r w:rsidRPr="007707B3">
        <w:rPr>
          <w:sz w:val="24"/>
          <w:szCs w:val="24"/>
        </w:rPr>
        <w:t>labetalolbehandling</w:t>
      </w:r>
      <w:proofErr w:type="spellEnd"/>
      <w:r w:rsidRPr="007707B3">
        <w:rPr>
          <w:sz w:val="24"/>
          <w:szCs w:val="24"/>
        </w:rPr>
        <w:t xml:space="preserve">. </w:t>
      </w:r>
      <w:r>
        <w:rPr>
          <w:sz w:val="24"/>
          <w:szCs w:val="24"/>
        </w:rPr>
        <w:t>Lever</w:t>
      </w:r>
      <w:r w:rsidRPr="007707B3">
        <w:rPr>
          <w:sz w:val="24"/>
          <w:szCs w:val="24"/>
        </w:rPr>
        <w:t>skade</w:t>
      </w:r>
      <w:r>
        <w:rPr>
          <w:sz w:val="24"/>
          <w:szCs w:val="24"/>
        </w:rPr>
        <w:t>n</w:t>
      </w:r>
      <w:r w:rsidRPr="007707B3">
        <w:rPr>
          <w:sz w:val="24"/>
          <w:szCs w:val="24"/>
        </w:rPr>
        <w:t xml:space="preserve"> er normalt </w:t>
      </w:r>
      <w:r>
        <w:rPr>
          <w:sz w:val="24"/>
          <w:szCs w:val="24"/>
        </w:rPr>
        <w:t>reversibel</w:t>
      </w:r>
      <w:r w:rsidRPr="007707B3">
        <w:rPr>
          <w:sz w:val="24"/>
          <w:szCs w:val="24"/>
        </w:rPr>
        <w:t xml:space="preserve"> og er set efter både korttids- og langtidsbehandling. Der er dog rapporteret tilfælde af </w:t>
      </w:r>
      <w:r>
        <w:rPr>
          <w:sz w:val="24"/>
          <w:szCs w:val="24"/>
        </w:rPr>
        <w:t>lever</w:t>
      </w:r>
      <w:r w:rsidRPr="007707B3">
        <w:rPr>
          <w:sz w:val="24"/>
          <w:szCs w:val="24"/>
        </w:rPr>
        <w:t xml:space="preserve">nekrose, i visse tilfælde med dødelig udgang. Der skal udføres </w:t>
      </w:r>
      <w:r>
        <w:rPr>
          <w:sz w:val="24"/>
          <w:szCs w:val="24"/>
        </w:rPr>
        <w:t xml:space="preserve">passende </w:t>
      </w:r>
      <w:r w:rsidRPr="007707B3">
        <w:rPr>
          <w:sz w:val="24"/>
          <w:szCs w:val="24"/>
        </w:rPr>
        <w:t xml:space="preserve">laboratorietests ved første tegn eller symptom på leverdysfunktion. Hvis der er laboratoriebevis for leverskade eller patienten har </w:t>
      </w:r>
      <w:r>
        <w:rPr>
          <w:sz w:val="24"/>
          <w:szCs w:val="24"/>
        </w:rPr>
        <w:t>gulsot</w:t>
      </w:r>
      <w:r w:rsidRPr="007707B3">
        <w:rPr>
          <w:sz w:val="24"/>
          <w:szCs w:val="24"/>
        </w:rPr>
        <w:t xml:space="preserve">, skal behandlingen med </w:t>
      </w:r>
      <w:proofErr w:type="spellStart"/>
      <w:r w:rsidRPr="007707B3">
        <w:rPr>
          <w:sz w:val="24"/>
          <w:szCs w:val="24"/>
        </w:rPr>
        <w:t>labetalol</w:t>
      </w:r>
      <w:proofErr w:type="spellEnd"/>
      <w:r w:rsidRPr="007707B3">
        <w:rPr>
          <w:sz w:val="24"/>
          <w:szCs w:val="24"/>
        </w:rPr>
        <w:t xml:space="preserve"> stoppes og må ikke genoptages.</w:t>
      </w:r>
    </w:p>
    <w:p w:rsidR="005F7361" w:rsidRPr="007707B3" w:rsidRDefault="005F7361" w:rsidP="005F7361">
      <w:pPr>
        <w:ind w:left="851"/>
        <w:rPr>
          <w:sz w:val="24"/>
          <w:szCs w:val="24"/>
          <w:shd w:val="clear" w:color="auto" w:fill="CCCCCC"/>
        </w:rPr>
      </w:pPr>
    </w:p>
    <w:p w:rsidR="005F7361" w:rsidRPr="007707B3" w:rsidRDefault="005F7361" w:rsidP="005F7361">
      <w:pPr>
        <w:ind w:left="851"/>
        <w:rPr>
          <w:sz w:val="24"/>
          <w:szCs w:val="24"/>
        </w:rPr>
      </w:pPr>
      <w:r w:rsidRPr="007707B3">
        <w:rPr>
          <w:sz w:val="24"/>
          <w:szCs w:val="24"/>
        </w:rPr>
        <w:t xml:space="preserve">Der skal udvises speciel forsigtighed ved brug af </w:t>
      </w:r>
      <w:proofErr w:type="spellStart"/>
      <w:r w:rsidRPr="007707B3">
        <w:rPr>
          <w:sz w:val="24"/>
          <w:szCs w:val="24"/>
        </w:rPr>
        <w:t>labetalol</w:t>
      </w:r>
      <w:proofErr w:type="spellEnd"/>
      <w:r w:rsidRPr="007707B3">
        <w:rPr>
          <w:sz w:val="24"/>
          <w:szCs w:val="24"/>
        </w:rPr>
        <w:t xml:space="preserve"> </w:t>
      </w:r>
      <w:r>
        <w:rPr>
          <w:sz w:val="24"/>
          <w:szCs w:val="24"/>
        </w:rPr>
        <w:t>til</w:t>
      </w:r>
      <w:r w:rsidRPr="007707B3">
        <w:rPr>
          <w:sz w:val="24"/>
          <w:szCs w:val="24"/>
        </w:rPr>
        <w:t xml:space="preserve"> patienter med </w:t>
      </w:r>
      <w:r>
        <w:rPr>
          <w:sz w:val="24"/>
          <w:szCs w:val="24"/>
        </w:rPr>
        <w:t>nedsat leverfunktion,</w:t>
      </w:r>
      <w:r w:rsidRPr="007707B3">
        <w:rPr>
          <w:sz w:val="24"/>
          <w:szCs w:val="24"/>
        </w:rPr>
        <w:t xml:space="preserve"> da disse patienter </w:t>
      </w:r>
      <w:proofErr w:type="spellStart"/>
      <w:r w:rsidRPr="007707B3">
        <w:rPr>
          <w:sz w:val="24"/>
          <w:szCs w:val="24"/>
        </w:rPr>
        <w:t>metaboliserer</w:t>
      </w:r>
      <w:proofErr w:type="spellEnd"/>
      <w:r w:rsidRPr="007707B3">
        <w:rPr>
          <w:sz w:val="24"/>
          <w:szCs w:val="24"/>
        </w:rPr>
        <w:t xml:space="preserve"> </w:t>
      </w:r>
      <w:proofErr w:type="spellStart"/>
      <w:r w:rsidRPr="007707B3">
        <w:rPr>
          <w:sz w:val="24"/>
          <w:szCs w:val="24"/>
        </w:rPr>
        <w:t>labetalol</w:t>
      </w:r>
      <w:proofErr w:type="spellEnd"/>
      <w:r w:rsidRPr="007707B3">
        <w:rPr>
          <w:sz w:val="24"/>
          <w:szCs w:val="24"/>
        </w:rPr>
        <w:t xml:space="preserve"> langsommere end patienter uden </w:t>
      </w:r>
      <w:r>
        <w:rPr>
          <w:sz w:val="24"/>
          <w:szCs w:val="24"/>
        </w:rPr>
        <w:t>nedsat leverfunktion</w:t>
      </w:r>
      <w:r w:rsidRPr="007707B3">
        <w:rPr>
          <w:sz w:val="24"/>
          <w:szCs w:val="24"/>
        </w:rPr>
        <w:t xml:space="preserve">. </w:t>
      </w:r>
    </w:p>
    <w:p w:rsidR="005F7361" w:rsidRPr="007707B3" w:rsidRDefault="005F7361" w:rsidP="005F7361">
      <w:pPr>
        <w:ind w:left="851"/>
        <w:rPr>
          <w:sz w:val="24"/>
          <w:szCs w:val="24"/>
        </w:rPr>
      </w:pPr>
    </w:p>
    <w:p w:rsidR="005F7361" w:rsidRPr="00F47C44" w:rsidRDefault="005F7361" w:rsidP="005F7361">
      <w:pPr>
        <w:ind w:left="851"/>
        <w:rPr>
          <w:b/>
          <w:bCs/>
          <w:sz w:val="24"/>
          <w:szCs w:val="24"/>
        </w:rPr>
      </w:pPr>
      <w:proofErr w:type="spellStart"/>
      <w:r w:rsidRPr="00F47C44">
        <w:rPr>
          <w:b/>
          <w:sz w:val="24"/>
          <w:szCs w:val="24"/>
        </w:rPr>
        <w:t>Renal</w:t>
      </w:r>
      <w:proofErr w:type="spellEnd"/>
      <w:r w:rsidRPr="00F47C44">
        <w:rPr>
          <w:b/>
          <w:sz w:val="24"/>
          <w:szCs w:val="24"/>
        </w:rPr>
        <w:t xml:space="preserve"> svækkelse</w:t>
      </w:r>
    </w:p>
    <w:p w:rsidR="005F7361" w:rsidRPr="007707B3" w:rsidRDefault="005F7361" w:rsidP="005F7361">
      <w:pPr>
        <w:ind w:left="851"/>
        <w:rPr>
          <w:bCs/>
          <w:sz w:val="24"/>
          <w:szCs w:val="24"/>
        </w:rPr>
      </w:pPr>
      <w:r w:rsidRPr="007707B3">
        <w:rPr>
          <w:sz w:val="24"/>
          <w:szCs w:val="24"/>
        </w:rPr>
        <w:t xml:space="preserve">Der anbefales forsigtighed ved brug af </w:t>
      </w:r>
      <w:proofErr w:type="spellStart"/>
      <w:r w:rsidRPr="007707B3">
        <w:rPr>
          <w:sz w:val="24"/>
          <w:szCs w:val="24"/>
        </w:rPr>
        <w:t>labetalol</w:t>
      </w:r>
      <w:proofErr w:type="spellEnd"/>
      <w:r w:rsidRPr="007707B3">
        <w:rPr>
          <w:sz w:val="24"/>
          <w:szCs w:val="24"/>
        </w:rPr>
        <w:t xml:space="preserve"> </w:t>
      </w:r>
      <w:r>
        <w:rPr>
          <w:sz w:val="24"/>
          <w:szCs w:val="24"/>
        </w:rPr>
        <w:t>til</w:t>
      </w:r>
      <w:r w:rsidRPr="007707B3">
        <w:rPr>
          <w:sz w:val="24"/>
          <w:szCs w:val="24"/>
        </w:rPr>
        <w:t xml:space="preserve"> patienter med </w:t>
      </w:r>
      <w:r>
        <w:rPr>
          <w:sz w:val="24"/>
          <w:szCs w:val="24"/>
        </w:rPr>
        <w:t>svært nedsat nyrefunktion (GFR = 15-29 ml</w:t>
      </w:r>
      <w:r w:rsidRPr="007707B3">
        <w:rPr>
          <w:sz w:val="24"/>
          <w:szCs w:val="24"/>
        </w:rPr>
        <w:t>/min/1,73m</w:t>
      </w:r>
      <w:r w:rsidRPr="007707B3">
        <w:rPr>
          <w:sz w:val="24"/>
          <w:szCs w:val="24"/>
          <w:vertAlign w:val="superscript"/>
        </w:rPr>
        <w:t>2</w:t>
      </w:r>
      <w:r w:rsidRPr="007707B3">
        <w:rPr>
          <w:sz w:val="24"/>
          <w:szCs w:val="24"/>
        </w:rPr>
        <w:t>).</w:t>
      </w:r>
    </w:p>
    <w:p w:rsidR="005F7361" w:rsidRPr="007707B3" w:rsidRDefault="005F7361" w:rsidP="005F7361">
      <w:pPr>
        <w:ind w:left="851"/>
        <w:rPr>
          <w:bCs/>
          <w:sz w:val="24"/>
          <w:szCs w:val="24"/>
        </w:rPr>
      </w:pPr>
    </w:p>
    <w:p w:rsidR="005F7361" w:rsidRPr="00EA663F" w:rsidRDefault="005F7361" w:rsidP="005F7361">
      <w:pPr>
        <w:ind w:left="851"/>
        <w:rPr>
          <w:b/>
          <w:bCs/>
          <w:sz w:val="24"/>
          <w:szCs w:val="24"/>
        </w:rPr>
      </w:pPr>
      <w:r w:rsidRPr="00EA663F">
        <w:rPr>
          <w:b/>
          <w:sz w:val="24"/>
          <w:szCs w:val="24"/>
        </w:rPr>
        <w:t xml:space="preserve">Perifer </w:t>
      </w:r>
      <w:proofErr w:type="spellStart"/>
      <w:r w:rsidRPr="00EA663F">
        <w:rPr>
          <w:b/>
          <w:sz w:val="24"/>
          <w:szCs w:val="24"/>
        </w:rPr>
        <w:t>vaskulær</w:t>
      </w:r>
      <w:proofErr w:type="spellEnd"/>
      <w:r w:rsidRPr="00EA663F">
        <w:rPr>
          <w:b/>
          <w:sz w:val="24"/>
          <w:szCs w:val="24"/>
        </w:rPr>
        <w:t xml:space="preserve"> lidelse </w:t>
      </w:r>
    </w:p>
    <w:p w:rsidR="005F7361" w:rsidRPr="007707B3" w:rsidRDefault="005F7361" w:rsidP="005F7361">
      <w:pPr>
        <w:ind w:left="851"/>
        <w:rPr>
          <w:bCs/>
          <w:sz w:val="24"/>
          <w:szCs w:val="24"/>
        </w:rPr>
      </w:pPr>
      <w:proofErr w:type="spellStart"/>
      <w:r w:rsidRPr="007707B3">
        <w:rPr>
          <w:sz w:val="24"/>
          <w:szCs w:val="24"/>
        </w:rPr>
        <w:t>Labetalol</w:t>
      </w:r>
      <w:proofErr w:type="spellEnd"/>
      <w:r w:rsidRPr="007707B3">
        <w:rPr>
          <w:sz w:val="24"/>
          <w:szCs w:val="24"/>
        </w:rPr>
        <w:t xml:space="preserve"> bør </w:t>
      </w:r>
      <w:r>
        <w:rPr>
          <w:sz w:val="24"/>
          <w:szCs w:val="24"/>
        </w:rPr>
        <w:t>anvendes</w:t>
      </w:r>
      <w:r w:rsidRPr="007707B3">
        <w:rPr>
          <w:sz w:val="24"/>
          <w:szCs w:val="24"/>
        </w:rPr>
        <w:t xml:space="preserve"> med forsigtighed </w:t>
      </w:r>
      <w:r>
        <w:rPr>
          <w:sz w:val="24"/>
          <w:szCs w:val="24"/>
        </w:rPr>
        <w:t>til</w:t>
      </w:r>
      <w:r w:rsidRPr="007707B3">
        <w:rPr>
          <w:sz w:val="24"/>
          <w:szCs w:val="24"/>
        </w:rPr>
        <w:t xml:space="preserve"> patienter med perifer </w:t>
      </w:r>
      <w:proofErr w:type="spellStart"/>
      <w:r w:rsidRPr="007707B3">
        <w:rPr>
          <w:sz w:val="24"/>
          <w:szCs w:val="24"/>
        </w:rPr>
        <w:t>vaskulær</w:t>
      </w:r>
      <w:proofErr w:type="spellEnd"/>
      <w:r w:rsidRPr="007707B3">
        <w:rPr>
          <w:sz w:val="24"/>
          <w:szCs w:val="24"/>
        </w:rPr>
        <w:t xml:space="preserve"> </w:t>
      </w:r>
      <w:r>
        <w:rPr>
          <w:sz w:val="24"/>
          <w:szCs w:val="24"/>
        </w:rPr>
        <w:t>sygdom,</w:t>
      </w:r>
      <w:r w:rsidRPr="007707B3">
        <w:rPr>
          <w:sz w:val="24"/>
          <w:szCs w:val="24"/>
        </w:rPr>
        <w:t xml:space="preserve"> da deres symptomer kan </w:t>
      </w:r>
      <w:r>
        <w:rPr>
          <w:sz w:val="24"/>
          <w:szCs w:val="24"/>
        </w:rPr>
        <w:t>forværres</w:t>
      </w:r>
      <w:r w:rsidRPr="007707B3">
        <w:rPr>
          <w:sz w:val="24"/>
          <w:szCs w:val="24"/>
        </w:rPr>
        <w:t xml:space="preserve">. Der skal udvises forsigtighed ved patienter med perifer arteriel </w:t>
      </w:r>
      <w:r>
        <w:rPr>
          <w:sz w:val="24"/>
          <w:szCs w:val="24"/>
        </w:rPr>
        <w:t>sygdom</w:t>
      </w:r>
      <w:r w:rsidRPr="007707B3">
        <w:rPr>
          <w:sz w:val="24"/>
          <w:szCs w:val="24"/>
        </w:rPr>
        <w:t xml:space="preserve"> (</w:t>
      </w:r>
      <w:proofErr w:type="spellStart"/>
      <w:r w:rsidRPr="007707B3">
        <w:rPr>
          <w:sz w:val="24"/>
          <w:szCs w:val="24"/>
        </w:rPr>
        <w:t>Raynauds</w:t>
      </w:r>
      <w:proofErr w:type="spellEnd"/>
      <w:r w:rsidRPr="007707B3">
        <w:rPr>
          <w:sz w:val="24"/>
          <w:szCs w:val="24"/>
        </w:rPr>
        <w:t xml:space="preserve"> syndrom, </w:t>
      </w:r>
      <w:proofErr w:type="spellStart"/>
      <w:r w:rsidRPr="007707B3">
        <w:rPr>
          <w:sz w:val="24"/>
          <w:szCs w:val="24"/>
        </w:rPr>
        <w:t>claudicatio</w:t>
      </w:r>
      <w:proofErr w:type="spellEnd"/>
      <w:r w:rsidRPr="007707B3">
        <w:rPr>
          <w:sz w:val="24"/>
          <w:szCs w:val="24"/>
        </w:rPr>
        <w:t xml:space="preserve"> </w:t>
      </w:r>
      <w:proofErr w:type="spellStart"/>
      <w:r w:rsidRPr="007707B3">
        <w:rPr>
          <w:sz w:val="24"/>
          <w:szCs w:val="24"/>
        </w:rPr>
        <w:t>intermittens</w:t>
      </w:r>
      <w:proofErr w:type="spellEnd"/>
      <w:r w:rsidRPr="007707B3">
        <w:rPr>
          <w:sz w:val="24"/>
          <w:szCs w:val="24"/>
        </w:rPr>
        <w:t xml:space="preserve">), da </w:t>
      </w:r>
      <w:proofErr w:type="spellStart"/>
      <w:r w:rsidRPr="007707B3">
        <w:rPr>
          <w:sz w:val="24"/>
          <w:szCs w:val="24"/>
        </w:rPr>
        <w:t>labetalol</w:t>
      </w:r>
      <w:proofErr w:type="spellEnd"/>
      <w:r w:rsidRPr="007707B3">
        <w:rPr>
          <w:sz w:val="24"/>
          <w:szCs w:val="24"/>
        </w:rPr>
        <w:t xml:space="preserve"> kan for</w:t>
      </w:r>
      <w:r>
        <w:rPr>
          <w:sz w:val="24"/>
          <w:szCs w:val="24"/>
        </w:rPr>
        <w:t>værre</w:t>
      </w:r>
      <w:r w:rsidRPr="007707B3">
        <w:rPr>
          <w:sz w:val="24"/>
          <w:szCs w:val="24"/>
        </w:rPr>
        <w:t xml:space="preserve"> deres symptomer. Alfa-</w:t>
      </w:r>
      <w:proofErr w:type="spellStart"/>
      <w:r w:rsidRPr="007707B3">
        <w:rPr>
          <w:sz w:val="24"/>
          <w:szCs w:val="24"/>
        </w:rPr>
        <w:t>blokkere</w:t>
      </w:r>
      <w:proofErr w:type="spellEnd"/>
      <w:r w:rsidRPr="007707B3">
        <w:rPr>
          <w:sz w:val="24"/>
          <w:szCs w:val="24"/>
        </w:rPr>
        <w:t xml:space="preserve"> kan modvirke den </w:t>
      </w:r>
      <w:r>
        <w:rPr>
          <w:sz w:val="24"/>
          <w:szCs w:val="24"/>
        </w:rPr>
        <w:t>uønskede</w:t>
      </w:r>
      <w:r w:rsidRPr="007707B3">
        <w:rPr>
          <w:sz w:val="24"/>
          <w:szCs w:val="24"/>
        </w:rPr>
        <w:t xml:space="preserve"> effekt af beta-</w:t>
      </w:r>
      <w:proofErr w:type="spellStart"/>
      <w:r w:rsidRPr="007707B3">
        <w:rPr>
          <w:sz w:val="24"/>
          <w:szCs w:val="24"/>
        </w:rPr>
        <w:t>blokkere</w:t>
      </w:r>
      <w:proofErr w:type="spellEnd"/>
      <w:r w:rsidRPr="007707B3">
        <w:rPr>
          <w:sz w:val="24"/>
          <w:szCs w:val="24"/>
        </w:rPr>
        <w:t xml:space="preserve">. </w:t>
      </w:r>
    </w:p>
    <w:p w:rsidR="005F7361" w:rsidRPr="007707B3" w:rsidRDefault="005F7361" w:rsidP="005F7361">
      <w:pPr>
        <w:ind w:left="851"/>
        <w:rPr>
          <w:bCs/>
          <w:sz w:val="24"/>
          <w:szCs w:val="24"/>
        </w:rPr>
      </w:pPr>
    </w:p>
    <w:p w:rsidR="005F7361" w:rsidRPr="00EA663F" w:rsidRDefault="005F7361" w:rsidP="005F7361">
      <w:pPr>
        <w:ind w:left="851"/>
        <w:rPr>
          <w:b/>
          <w:bCs/>
          <w:sz w:val="24"/>
          <w:szCs w:val="24"/>
        </w:rPr>
      </w:pPr>
      <w:r w:rsidRPr="00EA663F">
        <w:rPr>
          <w:b/>
          <w:sz w:val="24"/>
          <w:szCs w:val="24"/>
        </w:rPr>
        <w:t>Symptomatisk brady</w:t>
      </w:r>
      <w:r>
        <w:rPr>
          <w:b/>
          <w:sz w:val="24"/>
          <w:szCs w:val="24"/>
        </w:rPr>
        <w:t>k</w:t>
      </w:r>
      <w:r w:rsidRPr="00EA663F">
        <w:rPr>
          <w:b/>
          <w:sz w:val="24"/>
          <w:szCs w:val="24"/>
        </w:rPr>
        <w:t>ardi</w:t>
      </w:r>
    </w:p>
    <w:p w:rsidR="005F7361" w:rsidRPr="007707B3" w:rsidRDefault="005F7361" w:rsidP="005F7361">
      <w:pPr>
        <w:ind w:left="851"/>
        <w:rPr>
          <w:bCs/>
          <w:sz w:val="24"/>
          <w:szCs w:val="24"/>
        </w:rPr>
      </w:pPr>
      <w:r w:rsidRPr="007707B3">
        <w:rPr>
          <w:sz w:val="24"/>
          <w:szCs w:val="24"/>
        </w:rPr>
        <w:t>Hvis patienten udvikler symptomatisk brady</w:t>
      </w:r>
      <w:r>
        <w:rPr>
          <w:sz w:val="24"/>
          <w:szCs w:val="24"/>
        </w:rPr>
        <w:t>k</w:t>
      </w:r>
      <w:r w:rsidRPr="007707B3">
        <w:rPr>
          <w:sz w:val="24"/>
          <w:szCs w:val="24"/>
        </w:rPr>
        <w:t xml:space="preserve">ardi, skal doseringen af </w:t>
      </w:r>
      <w:proofErr w:type="spellStart"/>
      <w:r w:rsidRPr="007707B3">
        <w:rPr>
          <w:sz w:val="24"/>
          <w:szCs w:val="24"/>
        </w:rPr>
        <w:t>labetalol</w:t>
      </w:r>
      <w:proofErr w:type="spellEnd"/>
      <w:r w:rsidRPr="007707B3">
        <w:rPr>
          <w:sz w:val="24"/>
          <w:szCs w:val="24"/>
        </w:rPr>
        <w:t xml:space="preserve"> reduceres. </w:t>
      </w:r>
    </w:p>
    <w:p w:rsidR="005F7361" w:rsidRDefault="005F7361" w:rsidP="005F7361">
      <w:pPr>
        <w:rPr>
          <w:bCs/>
          <w:sz w:val="24"/>
          <w:szCs w:val="24"/>
        </w:rPr>
      </w:pPr>
      <w:r>
        <w:rPr>
          <w:bCs/>
          <w:sz w:val="24"/>
          <w:szCs w:val="24"/>
        </w:rPr>
        <w:br w:type="page"/>
      </w:r>
    </w:p>
    <w:p w:rsidR="005F7361" w:rsidRPr="007707B3" w:rsidRDefault="005F7361" w:rsidP="005F7361">
      <w:pPr>
        <w:ind w:left="851"/>
        <w:rPr>
          <w:bCs/>
          <w:sz w:val="24"/>
          <w:szCs w:val="24"/>
        </w:rPr>
      </w:pPr>
    </w:p>
    <w:p w:rsidR="005F7361" w:rsidRPr="00EA663F" w:rsidRDefault="005F7361" w:rsidP="005F7361">
      <w:pPr>
        <w:ind w:left="851"/>
        <w:rPr>
          <w:b/>
          <w:bCs/>
          <w:sz w:val="24"/>
          <w:szCs w:val="24"/>
        </w:rPr>
      </w:pPr>
      <w:r w:rsidRPr="00EA663F">
        <w:rPr>
          <w:b/>
          <w:sz w:val="24"/>
          <w:szCs w:val="24"/>
        </w:rPr>
        <w:t xml:space="preserve">Førstegrads </w:t>
      </w:r>
      <w:proofErr w:type="spellStart"/>
      <w:r w:rsidRPr="00EA663F">
        <w:rPr>
          <w:b/>
          <w:sz w:val="24"/>
          <w:szCs w:val="24"/>
        </w:rPr>
        <w:t>atrioventrikulær</w:t>
      </w:r>
      <w:r>
        <w:rPr>
          <w:b/>
          <w:sz w:val="24"/>
          <w:szCs w:val="24"/>
        </w:rPr>
        <w:t>t</w:t>
      </w:r>
      <w:proofErr w:type="spellEnd"/>
      <w:r w:rsidRPr="00EA663F">
        <w:rPr>
          <w:b/>
          <w:sz w:val="24"/>
          <w:szCs w:val="24"/>
        </w:rPr>
        <w:t xml:space="preserve"> blok</w:t>
      </w:r>
    </w:p>
    <w:p w:rsidR="005F7361" w:rsidRPr="007707B3" w:rsidRDefault="005F7361" w:rsidP="005F7361">
      <w:pPr>
        <w:ind w:left="851"/>
        <w:rPr>
          <w:bCs/>
          <w:sz w:val="24"/>
          <w:szCs w:val="24"/>
        </w:rPr>
      </w:pPr>
      <w:r w:rsidRPr="007707B3">
        <w:rPr>
          <w:sz w:val="24"/>
          <w:szCs w:val="24"/>
        </w:rPr>
        <w:t>På grund af den negative effekt af beta-</w:t>
      </w:r>
      <w:proofErr w:type="spellStart"/>
      <w:r w:rsidRPr="007707B3">
        <w:rPr>
          <w:sz w:val="24"/>
          <w:szCs w:val="24"/>
        </w:rPr>
        <w:t>adrenoceptorblokerende</w:t>
      </w:r>
      <w:proofErr w:type="spellEnd"/>
      <w:r w:rsidRPr="007707B3">
        <w:rPr>
          <w:sz w:val="24"/>
          <w:szCs w:val="24"/>
        </w:rPr>
        <w:t xml:space="preserve"> lægemidler på </w:t>
      </w:r>
      <w:proofErr w:type="spellStart"/>
      <w:r w:rsidRPr="007707B3">
        <w:rPr>
          <w:sz w:val="24"/>
          <w:szCs w:val="24"/>
        </w:rPr>
        <w:t>atrioventrikulær</w:t>
      </w:r>
      <w:proofErr w:type="spellEnd"/>
      <w:r w:rsidRPr="007707B3">
        <w:rPr>
          <w:sz w:val="24"/>
          <w:szCs w:val="24"/>
        </w:rPr>
        <w:t xml:space="preserve"> </w:t>
      </w:r>
      <w:r>
        <w:rPr>
          <w:sz w:val="24"/>
          <w:szCs w:val="24"/>
        </w:rPr>
        <w:t>over</w:t>
      </w:r>
      <w:r w:rsidRPr="007707B3">
        <w:rPr>
          <w:sz w:val="24"/>
          <w:szCs w:val="24"/>
        </w:rPr>
        <w:t xml:space="preserve">ledningstid, skal </w:t>
      </w:r>
      <w:proofErr w:type="spellStart"/>
      <w:r w:rsidRPr="007707B3">
        <w:rPr>
          <w:sz w:val="24"/>
          <w:szCs w:val="24"/>
        </w:rPr>
        <w:t>labetalol</w:t>
      </w:r>
      <w:proofErr w:type="spellEnd"/>
      <w:r w:rsidRPr="007707B3">
        <w:rPr>
          <w:sz w:val="24"/>
          <w:szCs w:val="24"/>
        </w:rPr>
        <w:t xml:space="preserve"> administreres med forsigtighed </w:t>
      </w:r>
      <w:r>
        <w:rPr>
          <w:sz w:val="24"/>
          <w:szCs w:val="24"/>
        </w:rPr>
        <w:t>til</w:t>
      </w:r>
      <w:r w:rsidRPr="007707B3">
        <w:rPr>
          <w:sz w:val="24"/>
          <w:szCs w:val="24"/>
        </w:rPr>
        <w:t xml:space="preserve"> patienter med førstegrads </w:t>
      </w:r>
      <w:proofErr w:type="spellStart"/>
      <w:r w:rsidRPr="007707B3">
        <w:rPr>
          <w:sz w:val="24"/>
          <w:szCs w:val="24"/>
        </w:rPr>
        <w:t>atrio-ventrikulær</w:t>
      </w:r>
      <w:r>
        <w:rPr>
          <w:sz w:val="24"/>
          <w:szCs w:val="24"/>
        </w:rPr>
        <w:t>t</w:t>
      </w:r>
      <w:proofErr w:type="spellEnd"/>
      <w:r w:rsidRPr="007707B3">
        <w:rPr>
          <w:sz w:val="24"/>
          <w:szCs w:val="24"/>
        </w:rPr>
        <w:t xml:space="preserve"> blok.</w:t>
      </w:r>
    </w:p>
    <w:p w:rsidR="005F7361" w:rsidRPr="007707B3" w:rsidRDefault="005F7361" w:rsidP="005F7361">
      <w:pPr>
        <w:ind w:left="851"/>
        <w:rPr>
          <w:bCs/>
          <w:sz w:val="24"/>
          <w:szCs w:val="24"/>
        </w:rPr>
      </w:pPr>
    </w:p>
    <w:p w:rsidR="005F7361" w:rsidRPr="00F9157D" w:rsidRDefault="005F7361" w:rsidP="005F7361">
      <w:pPr>
        <w:ind w:left="851"/>
        <w:rPr>
          <w:b/>
          <w:sz w:val="24"/>
          <w:szCs w:val="24"/>
        </w:rPr>
      </w:pPr>
      <w:r w:rsidRPr="00F9157D">
        <w:rPr>
          <w:b/>
          <w:sz w:val="24"/>
          <w:szCs w:val="24"/>
        </w:rPr>
        <w:t>Diabetes mellitus</w:t>
      </w:r>
    </w:p>
    <w:p w:rsidR="005F7361" w:rsidRPr="007707B3" w:rsidRDefault="005F7361" w:rsidP="005F7361">
      <w:pPr>
        <w:ind w:left="851"/>
        <w:rPr>
          <w:sz w:val="24"/>
          <w:szCs w:val="24"/>
        </w:rPr>
      </w:pPr>
      <w:r w:rsidRPr="007707B3">
        <w:rPr>
          <w:sz w:val="24"/>
          <w:szCs w:val="24"/>
        </w:rPr>
        <w:t>Der skal udvises forsigtighed ved tilfælde af ukontrolleret eller svært kontroller</w:t>
      </w:r>
      <w:r>
        <w:rPr>
          <w:sz w:val="24"/>
          <w:szCs w:val="24"/>
        </w:rPr>
        <w:t xml:space="preserve">bar </w:t>
      </w:r>
      <w:r w:rsidRPr="007707B3">
        <w:rPr>
          <w:sz w:val="24"/>
          <w:szCs w:val="24"/>
        </w:rPr>
        <w:t>diabetes mellitus. Som ved andre beta-</w:t>
      </w:r>
      <w:proofErr w:type="spellStart"/>
      <w:r w:rsidRPr="007707B3">
        <w:rPr>
          <w:sz w:val="24"/>
          <w:szCs w:val="24"/>
        </w:rPr>
        <w:t>adrenoceptorblokerende</w:t>
      </w:r>
      <w:proofErr w:type="spellEnd"/>
      <w:r w:rsidRPr="007707B3">
        <w:rPr>
          <w:sz w:val="24"/>
          <w:szCs w:val="24"/>
        </w:rPr>
        <w:t xml:space="preserve"> lægemidler, kan </w:t>
      </w:r>
      <w:proofErr w:type="spellStart"/>
      <w:r w:rsidRPr="007707B3">
        <w:rPr>
          <w:sz w:val="24"/>
          <w:szCs w:val="24"/>
        </w:rPr>
        <w:t>labetalol</w:t>
      </w:r>
      <w:proofErr w:type="spellEnd"/>
      <w:r w:rsidRPr="007707B3">
        <w:rPr>
          <w:sz w:val="24"/>
          <w:szCs w:val="24"/>
        </w:rPr>
        <w:t xml:space="preserve"> maskere symptomer på hypoglykæmi (</w:t>
      </w:r>
      <w:proofErr w:type="spellStart"/>
      <w:r w:rsidRPr="007707B3">
        <w:rPr>
          <w:sz w:val="24"/>
          <w:szCs w:val="24"/>
        </w:rPr>
        <w:t>ta</w:t>
      </w:r>
      <w:r>
        <w:rPr>
          <w:sz w:val="24"/>
          <w:szCs w:val="24"/>
        </w:rPr>
        <w:t>k</w:t>
      </w:r>
      <w:r w:rsidRPr="007707B3">
        <w:rPr>
          <w:sz w:val="24"/>
          <w:szCs w:val="24"/>
        </w:rPr>
        <w:t>y</w:t>
      </w:r>
      <w:r>
        <w:rPr>
          <w:sz w:val="24"/>
          <w:szCs w:val="24"/>
        </w:rPr>
        <w:t>k</w:t>
      </w:r>
      <w:r w:rsidRPr="007707B3">
        <w:rPr>
          <w:sz w:val="24"/>
          <w:szCs w:val="24"/>
        </w:rPr>
        <w:t>ardi</w:t>
      </w:r>
      <w:proofErr w:type="spellEnd"/>
      <w:r w:rsidRPr="007707B3">
        <w:rPr>
          <w:sz w:val="24"/>
          <w:szCs w:val="24"/>
        </w:rPr>
        <w:t xml:space="preserve"> og </w:t>
      </w:r>
      <w:proofErr w:type="spellStart"/>
      <w:r w:rsidRPr="007707B3">
        <w:rPr>
          <w:sz w:val="24"/>
          <w:szCs w:val="24"/>
        </w:rPr>
        <w:t>tremor</w:t>
      </w:r>
      <w:proofErr w:type="spellEnd"/>
      <w:r w:rsidRPr="007707B3">
        <w:rPr>
          <w:sz w:val="24"/>
          <w:szCs w:val="24"/>
        </w:rPr>
        <w:t xml:space="preserve">) hos patienter med diabetes. Den hypoglykæmiske effekt af insulin og orale hypoglykæmiske </w:t>
      </w:r>
      <w:r>
        <w:rPr>
          <w:sz w:val="24"/>
          <w:szCs w:val="24"/>
        </w:rPr>
        <w:t>midler</w:t>
      </w:r>
      <w:r w:rsidRPr="007707B3">
        <w:rPr>
          <w:sz w:val="24"/>
          <w:szCs w:val="24"/>
        </w:rPr>
        <w:t xml:space="preserve"> kan forstærkes af beta-</w:t>
      </w:r>
      <w:proofErr w:type="spellStart"/>
      <w:r w:rsidRPr="007707B3">
        <w:rPr>
          <w:sz w:val="24"/>
          <w:szCs w:val="24"/>
        </w:rPr>
        <w:t>blokkere</w:t>
      </w:r>
      <w:proofErr w:type="spellEnd"/>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sz w:val="24"/>
          <w:szCs w:val="24"/>
        </w:rPr>
      </w:pPr>
      <w:proofErr w:type="spellStart"/>
      <w:r>
        <w:rPr>
          <w:sz w:val="24"/>
          <w:szCs w:val="24"/>
        </w:rPr>
        <w:t>Labetalol</w:t>
      </w:r>
      <w:proofErr w:type="spellEnd"/>
      <w:r>
        <w:rPr>
          <w:sz w:val="24"/>
          <w:szCs w:val="24"/>
        </w:rPr>
        <w:t xml:space="preserve"> "S.A.L.F."</w:t>
      </w:r>
      <w:r w:rsidRPr="007707B3">
        <w:rPr>
          <w:sz w:val="24"/>
          <w:szCs w:val="24"/>
        </w:rPr>
        <w:t xml:space="preserve"> indeholder 49,5</w:t>
      </w:r>
      <w:r w:rsidRPr="007707B3">
        <w:rPr>
          <w:i/>
          <w:sz w:val="24"/>
          <w:szCs w:val="24"/>
        </w:rPr>
        <w:t xml:space="preserve"> </w:t>
      </w:r>
      <w:r w:rsidRPr="007707B3">
        <w:rPr>
          <w:sz w:val="24"/>
          <w:szCs w:val="24"/>
        </w:rPr>
        <w:t xml:space="preserve">mg/ml af </w:t>
      </w:r>
      <w:proofErr w:type="spellStart"/>
      <w:r w:rsidRPr="007707B3">
        <w:rPr>
          <w:sz w:val="24"/>
          <w:szCs w:val="24"/>
        </w:rPr>
        <w:t>glu</w:t>
      </w:r>
      <w:r>
        <w:rPr>
          <w:sz w:val="24"/>
          <w:szCs w:val="24"/>
        </w:rPr>
        <w:t>cose</w:t>
      </w:r>
      <w:r w:rsidRPr="007707B3">
        <w:rPr>
          <w:sz w:val="24"/>
          <w:szCs w:val="24"/>
        </w:rPr>
        <w:t>monohydrat</w:t>
      </w:r>
      <w:proofErr w:type="spellEnd"/>
      <w:r w:rsidRPr="007707B3">
        <w:rPr>
          <w:sz w:val="24"/>
          <w:szCs w:val="24"/>
        </w:rPr>
        <w:t xml:space="preserve">. Dette skal </w:t>
      </w:r>
      <w:r>
        <w:rPr>
          <w:sz w:val="24"/>
          <w:szCs w:val="24"/>
        </w:rPr>
        <w:t>der tages højde for hos</w:t>
      </w:r>
      <w:r w:rsidRPr="007707B3">
        <w:rPr>
          <w:sz w:val="24"/>
          <w:szCs w:val="24"/>
        </w:rPr>
        <w:t xml:space="preserve"> patienter med diabetes mellitus.</w:t>
      </w:r>
    </w:p>
    <w:p w:rsidR="005F7361" w:rsidRPr="007707B3" w:rsidRDefault="005F7361" w:rsidP="005F7361">
      <w:pPr>
        <w:ind w:left="851"/>
        <w:rPr>
          <w:bCs/>
          <w:i/>
          <w:sz w:val="24"/>
          <w:szCs w:val="24"/>
        </w:rPr>
      </w:pPr>
    </w:p>
    <w:p w:rsidR="005F7361" w:rsidRPr="00B33215" w:rsidRDefault="005F7361" w:rsidP="005F7361">
      <w:pPr>
        <w:ind w:left="851"/>
        <w:rPr>
          <w:b/>
          <w:sz w:val="24"/>
          <w:szCs w:val="24"/>
        </w:rPr>
      </w:pPr>
      <w:proofErr w:type="spellStart"/>
      <w:r w:rsidRPr="00B33215">
        <w:rPr>
          <w:b/>
          <w:sz w:val="24"/>
          <w:szCs w:val="24"/>
        </w:rPr>
        <w:t>Thyrotoxicosis</w:t>
      </w:r>
      <w:proofErr w:type="spellEnd"/>
    </w:p>
    <w:p w:rsidR="005F7361" w:rsidRPr="007707B3" w:rsidRDefault="005F7361" w:rsidP="005F7361">
      <w:pPr>
        <w:ind w:left="851"/>
        <w:rPr>
          <w:sz w:val="24"/>
          <w:szCs w:val="24"/>
        </w:rPr>
      </w:pPr>
      <w:r w:rsidRPr="007707B3">
        <w:rPr>
          <w:sz w:val="24"/>
          <w:szCs w:val="24"/>
        </w:rPr>
        <w:t>Beta-</w:t>
      </w:r>
      <w:proofErr w:type="spellStart"/>
      <w:r w:rsidRPr="007707B3">
        <w:rPr>
          <w:sz w:val="24"/>
          <w:szCs w:val="24"/>
        </w:rPr>
        <w:t>blokkere</w:t>
      </w:r>
      <w:proofErr w:type="spellEnd"/>
      <w:r w:rsidRPr="007707B3">
        <w:rPr>
          <w:sz w:val="24"/>
          <w:szCs w:val="24"/>
        </w:rPr>
        <w:t xml:space="preserve"> kan maskere symptomer på </w:t>
      </w:r>
      <w:proofErr w:type="spellStart"/>
      <w:r w:rsidRPr="007707B3">
        <w:rPr>
          <w:sz w:val="24"/>
          <w:szCs w:val="24"/>
        </w:rPr>
        <w:t>thyroto</w:t>
      </w:r>
      <w:r>
        <w:rPr>
          <w:sz w:val="24"/>
          <w:szCs w:val="24"/>
        </w:rPr>
        <w:t>ks</w:t>
      </w:r>
      <w:r w:rsidRPr="007707B3">
        <w:rPr>
          <w:sz w:val="24"/>
          <w:szCs w:val="24"/>
        </w:rPr>
        <w:t>i</w:t>
      </w:r>
      <w:r>
        <w:rPr>
          <w:sz w:val="24"/>
          <w:szCs w:val="24"/>
        </w:rPr>
        <w:t>k</w:t>
      </w:r>
      <w:r w:rsidRPr="007707B3">
        <w:rPr>
          <w:sz w:val="24"/>
          <w:szCs w:val="24"/>
        </w:rPr>
        <w:t>os</w:t>
      </w:r>
      <w:r>
        <w:rPr>
          <w:sz w:val="24"/>
          <w:szCs w:val="24"/>
        </w:rPr>
        <w:t>e</w:t>
      </w:r>
      <w:proofErr w:type="spellEnd"/>
      <w:r w:rsidRPr="007707B3">
        <w:rPr>
          <w:sz w:val="24"/>
          <w:szCs w:val="24"/>
        </w:rPr>
        <w:t xml:space="preserve">, men </w:t>
      </w:r>
      <w:proofErr w:type="spellStart"/>
      <w:r w:rsidRPr="007707B3">
        <w:rPr>
          <w:sz w:val="24"/>
          <w:szCs w:val="24"/>
        </w:rPr>
        <w:t>t</w:t>
      </w:r>
      <w:r>
        <w:rPr>
          <w:sz w:val="24"/>
          <w:szCs w:val="24"/>
        </w:rPr>
        <w:t>h</w:t>
      </w:r>
      <w:r w:rsidRPr="007707B3">
        <w:rPr>
          <w:sz w:val="24"/>
          <w:szCs w:val="24"/>
        </w:rPr>
        <w:t>yro</w:t>
      </w:r>
      <w:r>
        <w:rPr>
          <w:sz w:val="24"/>
          <w:szCs w:val="24"/>
        </w:rPr>
        <w:t>idea</w:t>
      </w:r>
      <w:r w:rsidRPr="007707B3">
        <w:rPr>
          <w:sz w:val="24"/>
          <w:szCs w:val="24"/>
        </w:rPr>
        <w:t>funktion</w:t>
      </w:r>
      <w:r>
        <w:rPr>
          <w:sz w:val="24"/>
          <w:szCs w:val="24"/>
        </w:rPr>
        <w:t>en</w:t>
      </w:r>
      <w:proofErr w:type="spellEnd"/>
      <w:r w:rsidRPr="007707B3">
        <w:rPr>
          <w:sz w:val="24"/>
          <w:szCs w:val="24"/>
        </w:rPr>
        <w:t xml:space="preserve"> påvirkes ikke. </w:t>
      </w:r>
    </w:p>
    <w:p w:rsidR="005F7361" w:rsidRPr="007707B3" w:rsidRDefault="005F7361" w:rsidP="005F7361">
      <w:pPr>
        <w:ind w:left="851"/>
        <w:rPr>
          <w:sz w:val="24"/>
          <w:szCs w:val="24"/>
        </w:rPr>
      </w:pPr>
    </w:p>
    <w:p w:rsidR="005F7361" w:rsidRPr="00D80C5C" w:rsidRDefault="005F7361" w:rsidP="005F7361">
      <w:pPr>
        <w:ind w:left="851"/>
        <w:rPr>
          <w:b/>
          <w:sz w:val="24"/>
          <w:szCs w:val="24"/>
        </w:rPr>
      </w:pPr>
      <w:r w:rsidRPr="00D80C5C">
        <w:rPr>
          <w:b/>
          <w:sz w:val="24"/>
          <w:szCs w:val="24"/>
        </w:rPr>
        <w:t>Overfølsomhed over for beta-</w:t>
      </w:r>
      <w:proofErr w:type="spellStart"/>
      <w:r w:rsidRPr="00D80C5C">
        <w:rPr>
          <w:b/>
          <w:sz w:val="24"/>
          <w:szCs w:val="24"/>
        </w:rPr>
        <w:t>blokkere</w:t>
      </w:r>
      <w:proofErr w:type="spellEnd"/>
    </w:p>
    <w:p w:rsidR="005F7361" w:rsidRPr="007707B3" w:rsidRDefault="005F7361" w:rsidP="005F7361">
      <w:pPr>
        <w:ind w:left="851"/>
        <w:rPr>
          <w:sz w:val="24"/>
          <w:szCs w:val="24"/>
        </w:rPr>
      </w:pPr>
      <w:r w:rsidRPr="007707B3">
        <w:rPr>
          <w:sz w:val="24"/>
          <w:szCs w:val="24"/>
        </w:rPr>
        <w:t xml:space="preserve">Risiko for </w:t>
      </w:r>
      <w:proofErr w:type="spellStart"/>
      <w:r w:rsidRPr="007707B3">
        <w:rPr>
          <w:sz w:val="24"/>
          <w:szCs w:val="24"/>
        </w:rPr>
        <w:t>anafylaktisk</w:t>
      </w:r>
      <w:proofErr w:type="spellEnd"/>
      <w:r w:rsidRPr="007707B3">
        <w:rPr>
          <w:sz w:val="24"/>
          <w:szCs w:val="24"/>
        </w:rPr>
        <w:t xml:space="preserve"> reaktion: Ved indtagelse af beta-</w:t>
      </w:r>
      <w:proofErr w:type="spellStart"/>
      <w:r w:rsidRPr="007707B3">
        <w:rPr>
          <w:sz w:val="24"/>
          <w:szCs w:val="24"/>
        </w:rPr>
        <w:t>blokkere</w:t>
      </w:r>
      <w:proofErr w:type="spellEnd"/>
      <w:r w:rsidRPr="007707B3">
        <w:rPr>
          <w:sz w:val="24"/>
          <w:szCs w:val="24"/>
        </w:rPr>
        <w:t xml:space="preserve">, kan patienter med historik </w:t>
      </w:r>
      <w:r>
        <w:rPr>
          <w:sz w:val="24"/>
          <w:szCs w:val="24"/>
        </w:rPr>
        <w:t>med</w:t>
      </w:r>
      <w:r w:rsidRPr="007707B3">
        <w:rPr>
          <w:sz w:val="24"/>
          <w:szCs w:val="24"/>
        </w:rPr>
        <w:t xml:space="preserve"> svære </w:t>
      </w:r>
      <w:proofErr w:type="spellStart"/>
      <w:r w:rsidRPr="007707B3">
        <w:rPr>
          <w:sz w:val="24"/>
          <w:szCs w:val="24"/>
        </w:rPr>
        <w:t>anafylaktiske</w:t>
      </w:r>
      <w:proofErr w:type="spellEnd"/>
      <w:r w:rsidRPr="007707B3">
        <w:rPr>
          <w:sz w:val="24"/>
          <w:szCs w:val="24"/>
        </w:rPr>
        <w:t xml:space="preserve"> reaktioner </w:t>
      </w:r>
      <w:r>
        <w:rPr>
          <w:sz w:val="24"/>
          <w:szCs w:val="24"/>
        </w:rPr>
        <w:t xml:space="preserve">over for </w:t>
      </w:r>
      <w:r w:rsidRPr="007707B3">
        <w:rPr>
          <w:sz w:val="24"/>
          <w:szCs w:val="24"/>
        </w:rPr>
        <w:t xml:space="preserve">en række allergener være mere reaktive </w:t>
      </w:r>
      <w:r>
        <w:rPr>
          <w:sz w:val="24"/>
          <w:szCs w:val="24"/>
        </w:rPr>
        <w:t>ved</w:t>
      </w:r>
      <w:r w:rsidRPr="007707B3">
        <w:rPr>
          <w:sz w:val="24"/>
          <w:szCs w:val="24"/>
        </w:rPr>
        <w:t xml:space="preserve"> gentagen udfordring, enten </w:t>
      </w:r>
      <w:r>
        <w:rPr>
          <w:sz w:val="24"/>
          <w:szCs w:val="24"/>
        </w:rPr>
        <w:t>utilsigtet</w:t>
      </w:r>
      <w:r w:rsidRPr="007707B3">
        <w:rPr>
          <w:sz w:val="24"/>
          <w:szCs w:val="24"/>
        </w:rPr>
        <w:t xml:space="preserve">, diagnostisk eller terapeutisk. Disse patienter </w:t>
      </w:r>
      <w:r>
        <w:rPr>
          <w:sz w:val="24"/>
          <w:szCs w:val="24"/>
        </w:rPr>
        <w:t>reagerer måske ikke</w:t>
      </w:r>
      <w:r w:rsidRPr="007707B3">
        <w:rPr>
          <w:sz w:val="24"/>
          <w:szCs w:val="24"/>
        </w:rPr>
        <w:t xml:space="preserve"> på normal dos</w:t>
      </w:r>
      <w:r>
        <w:rPr>
          <w:sz w:val="24"/>
          <w:szCs w:val="24"/>
        </w:rPr>
        <w:t>is</w:t>
      </w:r>
      <w:r w:rsidRPr="007707B3">
        <w:rPr>
          <w:sz w:val="24"/>
          <w:szCs w:val="24"/>
        </w:rPr>
        <w:t xml:space="preserve"> af </w:t>
      </w:r>
      <w:r>
        <w:rPr>
          <w:sz w:val="24"/>
          <w:szCs w:val="24"/>
        </w:rPr>
        <w:t>adrenalin</w:t>
      </w:r>
      <w:r w:rsidRPr="007707B3">
        <w:rPr>
          <w:sz w:val="24"/>
          <w:szCs w:val="24"/>
        </w:rPr>
        <w:t xml:space="preserve"> der benyttes ved behandling af allergiske reaktioner.</w:t>
      </w:r>
    </w:p>
    <w:p w:rsidR="005F7361" w:rsidRPr="007707B3" w:rsidRDefault="005F7361" w:rsidP="005F7361">
      <w:pPr>
        <w:ind w:left="851"/>
        <w:rPr>
          <w:sz w:val="24"/>
          <w:szCs w:val="24"/>
        </w:rPr>
      </w:pPr>
    </w:p>
    <w:p w:rsidR="005F7361" w:rsidRPr="00AB0247" w:rsidRDefault="005F7361" w:rsidP="005F7361">
      <w:pPr>
        <w:ind w:left="851"/>
        <w:rPr>
          <w:b/>
          <w:sz w:val="24"/>
          <w:szCs w:val="24"/>
        </w:rPr>
      </w:pPr>
      <w:r w:rsidRPr="00AB0247">
        <w:rPr>
          <w:b/>
          <w:sz w:val="24"/>
          <w:szCs w:val="24"/>
        </w:rPr>
        <w:t>Adrenalin</w:t>
      </w:r>
    </w:p>
    <w:p w:rsidR="005F7361" w:rsidRPr="007707B3" w:rsidRDefault="005F7361" w:rsidP="005F7361">
      <w:pPr>
        <w:ind w:left="851"/>
        <w:rPr>
          <w:sz w:val="24"/>
          <w:szCs w:val="24"/>
        </w:rPr>
      </w:pPr>
      <w:r w:rsidRPr="007707B3">
        <w:rPr>
          <w:sz w:val="24"/>
          <w:szCs w:val="24"/>
        </w:rPr>
        <w:t xml:space="preserve">Hvis patienter der modtager </w:t>
      </w:r>
      <w:proofErr w:type="spellStart"/>
      <w:r w:rsidRPr="007707B3">
        <w:rPr>
          <w:sz w:val="24"/>
          <w:szCs w:val="24"/>
        </w:rPr>
        <w:t>labetalol</w:t>
      </w:r>
      <w:proofErr w:type="spellEnd"/>
      <w:r w:rsidRPr="007707B3">
        <w:rPr>
          <w:sz w:val="24"/>
          <w:szCs w:val="24"/>
        </w:rPr>
        <w:t xml:space="preserve"> kræver adrenalinbehandling, skal der benyttes en reduceret dosis af adrenalin da </w:t>
      </w:r>
      <w:r>
        <w:rPr>
          <w:sz w:val="24"/>
          <w:szCs w:val="24"/>
        </w:rPr>
        <w:t>samtidig</w:t>
      </w:r>
      <w:r w:rsidRPr="007707B3">
        <w:rPr>
          <w:sz w:val="24"/>
          <w:szCs w:val="24"/>
        </w:rPr>
        <w:t xml:space="preserve"> administration</w:t>
      </w:r>
      <w:r>
        <w:rPr>
          <w:sz w:val="24"/>
          <w:szCs w:val="24"/>
        </w:rPr>
        <w:t xml:space="preserve"> af</w:t>
      </w:r>
      <w:r w:rsidRPr="007707B3">
        <w:rPr>
          <w:sz w:val="24"/>
          <w:szCs w:val="24"/>
        </w:rPr>
        <w:t xml:space="preserve"> </w:t>
      </w:r>
      <w:proofErr w:type="spellStart"/>
      <w:r w:rsidRPr="007707B3">
        <w:rPr>
          <w:sz w:val="24"/>
          <w:szCs w:val="24"/>
        </w:rPr>
        <w:t>labetalol</w:t>
      </w:r>
      <w:proofErr w:type="spellEnd"/>
      <w:r w:rsidRPr="007707B3">
        <w:rPr>
          <w:sz w:val="24"/>
          <w:szCs w:val="24"/>
        </w:rPr>
        <w:t xml:space="preserve"> </w:t>
      </w:r>
      <w:r>
        <w:rPr>
          <w:sz w:val="24"/>
          <w:szCs w:val="24"/>
        </w:rPr>
        <w:t>og</w:t>
      </w:r>
      <w:r w:rsidRPr="007707B3">
        <w:rPr>
          <w:sz w:val="24"/>
          <w:szCs w:val="24"/>
        </w:rPr>
        <w:t xml:space="preserve"> adrenalin kan medføre brady</w:t>
      </w:r>
      <w:r>
        <w:rPr>
          <w:sz w:val="24"/>
          <w:szCs w:val="24"/>
        </w:rPr>
        <w:t>k</w:t>
      </w:r>
      <w:r w:rsidRPr="007707B3">
        <w:rPr>
          <w:sz w:val="24"/>
          <w:szCs w:val="24"/>
        </w:rPr>
        <w:t>ardi og hypertension (se pkt. 4.5).</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Ved </w:t>
      </w:r>
      <w:r>
        <w:rPr>
          <w:sz w:val="24"/>
          <w:szCs w:val="24"/>
        </w:rPr>
        <w:t>kraftig</w:t>
      </w:r>
      <w:r w:rsidRPr="007707B3">
        <w:rPr>
          <w:sz w:val="24"/>
          <w:szCs w:val="24"/>
        </w:rPr>
        <w:t xml:space="preserve"> adrenalin</w:t>
      </w:r>
      <w:r>
        <w:rPr>
          <w:sz w:val="24"/>
          <w:szCs w:val="24"/>
        </w:rPr>
        <w:t>påvirkning,</w:t>
      </w:r>
      <w:r w:rsidRPr="007707B3">
        <w:rPr>
          <w:sz w:val="24"/>
          <w:szCs w:val="24"/>
        </w:rPr>
        <w:t xml:space="preserve"> som ved </w:t>
      </w:r>
      <w:proofErr w:type="spellStart"/>
      <w:r w:rsidRPr="007707B3">
        <w:rPr>
          <w:sz w:val="24"/>
          <w:szCs w:val="24"/>
        </w:rPr>
        <w:t>fæokromocytom</w:t>
      </w:r>
      <w:proofErr w:type="spellEnd"/>
      <w:r w:rsidRPr="007707B3">
        <w:rPr>
          <w:sz w:val="24"/>
          <w:szCs w:val="24"/>
        </w:rPr>
        <w:t xml:space="preserve">, kan </w:t>
      </w:r>
      <w:proofErr w:type="spellStart"/>
      <w:r w:rsidRPr="007707B3">
        <w:rPr>
          <w:sz w:val="24"/>
          <w:szCs w:val="24"/>
        </w:rPr>
        <w:t>labetalol</w:t>
      </w:r>
      <w:proofErr w:type="spellEnd"/>
      <w:r w:rsidRPr="007707B3">
        <w:rPr>
          <w:sz w:val="24"/>
          <w:szCs w:val="24"/>
        </w:rPr>
        <w:t xml:space="preserve"> medføre en paradoksal </w:t>
      </w:r>
      <w:r>
        <w:rPr>
          <w:sz w:val="24"/>
          <w:szCs w:val="24"/>
        </w:rPr>
        <w:t>blodtryk</w:t>
      </w:r>
      <w:r w:rsidRPr="007707B3">
        <w:rPr>
          <w:sz w:val="24"/>
          <w:szCs w:val="24"/>
        </w:rPr>
        <w:t xml:space="preserve">stigning. </w:t>
      </w:r>
    </w:p>
    <w:p w:rsidR="005F7361" w:rsidRPr="007707B3" w:rsidRDefault="005F7361" w:rsidP="005F7361">
      <w:pPr>
        <w:ind w:left="851"/>
        <w:rPr>
          <w:bCs/>
          <w:sz w:val="24"/>
          <w:szCs w:val="24"/>
        </w:rPr>
      </w:pPr>
    </w:p>
    <w:p w:rsidR="005F7361" w:rsidRPr="00871AAA" w:rsidRDefault="005F7361" w:rsidP="005F7361">
      <w:pPr>
        <w:ind w:left="851"/>
        <w:rPr>
          <w:b/>
          <w:sz w:val="24"/>
          <w:szCs w:val="24"/>
        </w:rPr>
      </w:pPr>
      <w:r w:rsidRPr="00871AAA">
        <w:rPr>
          <w:b/>
          <w:sz w:val="24"/>
          <w:szCs w:val="24"/>
        </w:rPr>
        <w:t>Hududslæt og/eller tørre øjne</w:t>
      </w:r>
    </w:p>
    <w:p w:rsidR="005F7361" w:rsidRPr="007707B3" w:rsidRDefault="005F7361" w:rsidP="005F7361">
      <w:pPr>
        <w:ind w:left="851"/>
        <w:rPr>
          <w:sz w:val="24"/>
          <w:szCs w:val="24"/>
        </w:rPr>
      </w:pPr>
      <w:r w:rsidRPr="007707B3">
        <w:rPr>
          <w:sz w:val="24"/>
          <w:szCs w:val="24"/>
        </w:rPr>
        <w:t>Der er rapporteret om hududslæt og/eller tørre øjne associeret med brugen af beta-</w:t>
      </w:r>
      <w:proofErr w:type="spellStart"/>
      <w:r w:rsidRPr="007707B3">
        <w:rPr>
          <w:sz w:val="24"/>
          <w:szCs w:val="24"/>
        </w:rPr>
        <w:t>adrenoceptor</w:t>
      </w:r>
      <w:proofErr w:type="spellEnd"/>
      <w:r w:rsidRPr="007707B3">
        <w:rPr>
          <w:sz w:val="24"/>
          <w:szCs w:val="24"/>
        </w:rPr>
        <w:t xml:space="preserve">-blokerende lægemidler. Den rapporterede forekomst er lille og i de fleste tilfælde, forsvinder symptomerne når behandlingen </w:t>
      </w:r>
      <w:r>
        <w:rPr>
          <w:sz w:val="24"/>
          <w:szCs w:val="24"/>
        </w:rPr>
        <w:t>ophører</w:t>
      </w:r>
      <w:r w:rsidRPr="007707B3">
        <w:rPr>
          <w:sz w:val="24"/>
          <w:szCs w:val="24"/>
        </w:rPr>
        <w:t xml:space="preserve">. Gradvis </w:t>
      </w:r>
      <w:proofErr w:type="spellStart"/>
      <w:r>
        <w:rPr>
          <w:sz w:val="24"/>
          <w:szCs w:val="24"/>
        </w:rPr>
        <w:t>seponering</w:t>
      </w:r>
      <w:proofErr w:type="spellEnd"/>
      <w:r w:rsidRPr="007707B3">
        <w:rPr>
          <w:sz w:val="24"/>
          <w:szCs w:val="24"/>
        </w:rPr>
        <w:t xml:space="preserve"> af lægemidlet skal overvejes, hvis en sådan reaktion ikke kan forklares på anden måde. </w:t>
      </w:r>
    </w:p>
    <w:p w:rsidR="005F7361" w:rsidRPr="007707B3" w:rsidRDefault="005F7361" w:rsidP="005F7361">
      <w:pPr>
        <w:ind w:left="851"/>
        <w:rPr>
          <w:sz w:val="24"/>
          <w:szCs w:val="24"/>
        </w:rPr>
      </w:pPr>
    </w:p>
    <w:p w:rsidR="005F7361" w:rsidRPr="00871AAA" w:rsidRDefault="005F7361" w:rsidP="005F7361">
      <w:pPr>
        <w:ind w:left="851"/>
        <w:rPr>
          <w:b/>
          <w:sz w:val="24"/>
          <w:szCs w:val="24"/>
        </w:rPr>
      </w:pPr>
      <w:r>
        <w:rPr>
          <w:b/>
          <w:sz w:val="24"/>
          <w:szCs w:val="24"/>
        </w:rPr>
        <w:t xml:space="preserve">Peroperativt </w:t>
      </w:r>
      <w:proofErr w:type="spellStart"/>
      <w:r>
        <w:rPr>
          <w:b/>
          <w:sz w:val="24"/>
          <w:szCs w:val="24"/>
        </w:rPr>
        <w:t>atonisk</w:t>
      </w:r>
      <w:proofErr w:type="spellEnd"/>
      <w:r>
        <w:rPr>
          <w:b/>
          <w:sz w:val="24"/>
          <w:szCs w:val="24"/>
        </w:rPr>
        <w:t xml:space="preserve"> iris syndrom</w:t>
      </w:r>
    </w:p>
    <w:p w:rsidR="005F7361" w:rsidRPr="007707B3" w:rsidRDefault="005F7361" w:rsidP="005F7361">
      <w:pPr>
        <w:ind w:left="851"/>
        <w:rPr>
          <w:sz w:val="24"/>
          <w:szCs w:val="24"/>
        </w:rPr>
      </w:pPr>
      <w:r w:rsidRPr="00ED3983">
        <w:rPr>
          <w:sz w:val="24"/>
          <w:szCs w:val="24"/>
        </w:rPr>
        <w:t xml:space="preserve">Forekomsten af </w:t>
      </w:r>
      <w:r>
        <w:rPr>
          <w:sz w:val="24"/>
          <w:szCs w:val="24"/>
        </w:rPr>
        <w:t>p</w:t>
      </w:r>
      <w:r w:rsidRPr="00ED3983">
        <w:rPr>
          <w:sz w:val="24"/>
          <w:szCs w:val="24"/>
        </w:rPr>
        <w:t xml:space="preserve">eroperativt </w:t>
      </w:r>
      <w:proofErr w:type="spellStart"/>
      <w:r w:rsidRPr="00ED3983">
        <w:rPr>
          <w:sz w:val="24"/>
          <w:szCs w:val="24"/>
        </w:rPr>
        <w:t>atonisk</w:t>
      </w:r>
      <w:proofErr w:type="spellEnd"/>
      <w:r w:rsidRPr="00ED3983">
        <w:rPr>
          <w:sz w:val="24"/>
          <w:szCs w:val="24"/>
        </w:rPr>
        <w:t xml:space="preserve"> iris syndrom</w:t>
      </w:r>
      <w:r>
        <w:rPr>
          <w:sz w:val="24"/>
          <w:szCs w:val="24"/>
        </w:rPr>
        <w:t>,</w:t>
      </w:r>
      <w:r w:rsidRPr="007707B3">
        <w:rPr>
          <w:sz w:val="24"/>
          <w:szCs w:val="24"/>
        </w:rPr>
        <w:t xml:space="preserve"> IFIS, en variant af lille pupil syndrom er observeret under </w:t>
      </w:r>
      <w:r>
        <w:rPr>
          <w:sz w:val="24"/>
          <w:szCs w:val="24"/>
        </w:rPr>
        <w:t>kataraktoperation</w:t>
      </w:r>
      <w:r w:rsidRPr="007707B3">
        <w:rPr>
          <w:sz w:val="24"/>
          <w:szCs w:val="24"/>
        </w:rPr>
        <w:t xml:space="preserve"> hos visse patienter,</w:t>
      </w:r>
      <w:r>
        <w:rPr>
          <w:sz w:val="24"/>
          <w:szCs w:val="24"/>
        </w:rPr>
        <w:t xml:space="preserve"> som behandles med,</w:t>
      </w:r>
      <w:r w:rsidRPr="007707B3">
        <w:rPr>
          <w:sz w:val="24"/>
          <w:szCs w:val="24"/>
        </w:rPr>
        <w:t xml:space="preserve"> eller tidligere</w:t>
      </w:r>
      <w:r>
        <w:rPr>
          <w:sz w:val="24"/>
          <w:szCs w:val="24"/>
        </w:rPr>
        <w:t xml:space="preserve"> er</w:t>
      </w:r>
      <w:r w:rsidRPr="007707B3">
        <w:rPr>
          <w:sz w:val="24"/>
          <w:szCs w:val="24"/>
        </w:rPr>
        <w:t xml:space="preserve"> behandlet med, </w:t>
      </w:r>
      <w:proofErr w:type="spellStart"/>
      <w:r w:rsidRPr="007707B3">
        <w:rPr>
          <w:sz w:val="24"/>
          <w:szCs w:val="24"/>
        </w:rPr>
        <w:t>tamsulosin</w:t>
      </w:r>
      <w:proofErr w:type="spellEnd"/>
      <w:r w:rsidRPr="007707B3">
        <w:rPr>
          <w:sz w:val="24"/>
          <w:szCs w:val="24"/>
        </w:rPr>
        <w:t xml:space="preserve">. Der er også modtaget isolerede rapporter med andre alfa-1 </w:t>
      </w:r>
      <w:proofErr w:type="spellStart"/>
      <w:r w:rsidRPr="007707B3">
        <w:rPr>
          <w:sz w:val="24"/>
          <w:szCs w:val="24"/>
        </w:rPr>
        <w:t>blokkere</w:t>
      </w:r>
      <w:proofErr w:type="spellEnd"/>
      <w:r w:rsidRPr="007707B3">
        <w:rPr>
          <w:sz w:val="24"/>
          <w:szCs w:val="24"/>
        </w:rPr>
        <w:t xml:space="preserve"> og muligheden for en klasse</w:t>
      </w:r>
      <w:r>
        <w:rPr>
          <w:sz w:val="24"/>
          <w:szCs w:val="24"/>
        </w:rPr>
        <w:t>effekt</w:t>
      </w:r>
      <w:r w:rsidRPr="007707B3">
        <w:rPr>
          <w:sz w:val="24"/>
          <w:szCs w:val="24"/>
        </w:rPr>
        <w:t xml:space="preserve"> kan ikke udelukkes. Da IFIS kan medføre øgede </w:t>
      </w:r>
      <w:proofErr w:type="spellStart"/>
      <w:r w:rsidRPr="007707B3">
        <w:rPr>
          <w:sz w:val="24"/>
          <w:szCs w:val="24"/>
        </w:rPr>
        <w:t>procedurale</w:t>
      </w:r>
      <w:proofErr w:type="spellEnd"/>
      <w:r w:rsidRPr="007707B3">
        <w:rPr>
          <w:sz w:val="24"/>
          <w:szCs w:val="24"/>
        </w:rPr>
        <w:t xml:space="preserve"> komplikationer under </w:t>
      </w:r>
      <w:r>
        <w:rPr>
          <w:sz w:val="24"/>
          <w:szCs w:val="24"/>
        </w:rPr>
        <w:t>kataraktoperation</w:t>
      </w:r>
      <w:r w:rsidRPr="007707B3">
        <w:rPr>
          <w:sz w:val="24"/>
          <w:szCs w:val="24"/>
        </w:rPr>
        <w:t xml:space="preserve">, skal aktuel eller tidligere brug af alfa-1 </w:t>
      </w:r>
      <w:proofErr w:type="spellStart"/>
      <w:r w:rsidRPr="007707B3">
        <w:rPr>
          <w:sz w:val="24"/>
          <w:szCs w:val="24"/>
        </w:rPr>
        <w:t>blokkere</w:t>
      </w:r>
      <w:proofErr w:type="spellEnd"/>
      <w:r w:rsidRPr="007707B3">
        <w:rPr>
          <w:sz w:val="24"/>
          <w:szCs w:val="24"/>
        </w:rPr>
        <w:t xml:space="preserve"> være kendt af kirurgen inden </w:t>
      </w:r>
      <w:r>
        <w:rPr>
          <w:sz w:val="24"/>
          <w:szCs w:val="24"/>
        </w:rPr>
        <w:t>operationen</w:t>
      </w:r>
      <w:r w:rsidRPr="007707B3">
        <w:rPr>
          <w:sz w:val="24"/>
          <w:szCs w:val="24"/>
        </w:rPr>
        <w:t>.</w:t>
      </w:r>
    </w:p>
    <w:p w:rsidR="005F7361" w:rsidRDefault="005F7361" w:rsidP="005F7361">
      <w:pPr>
        <w:rPr>
          <w:bCs/>
          <w:sz w:val="24"/>
          <w:szCs w:val="24"/>
        </w:rPr>
      </w:pPr>
      <w:r>
        <w:rPr>
          <w:bCs/>
          <w:sz w:val="24"/>
          <w:szCs w:val="24"/>
        </w:rPr>
        <w:br w:type="page"/>
      </w:r>
    </w:p>
    <w:p w:rsidR="005F7361" w:rsidRPr="007707B3" w:rsidRDefault="005F7361" w:rsidP="005F7361">
      <w:pPr>
        <w:ind w:left="851"/>
        <w:rPr>
          <w:bCs/>
          <w:sz w:val="24"/>
          <w:szCs w:val="24"/>
        </w:rPr>
      </w:pPr>
    </w:p>
    <w:p w:rsidR="005F7361" w:rsidRPr="00C93AE6" w:rsidRDefault="005F7361" w:rsidP="005F7361">
      <w:pPr>
        <w:ind w:left="851"/>
        <w:rPr>
          <w:b/>
          <w:sz w:val="24"/>
          <w:szCs w:val="24"/>
        </w:rPr>
      </w:pPr>
      <w:r w:rsidRPr="00C93AE6">
        <w:rPr>
          <w:b/>
          <w:sz w:val="24"/>
          <w:szCs w:val="24"/>
        </w:rPr>
        <w:t xml:space="preserve">Hjertesvigt eller reduceret </w:t>
      </w:r>
      <w:r>
        <w:rPr>
          <w:b/>
          <w:sz w:val="24"/>
          <w:szCs w:val="24"/>
        </w:rPr>
        <w:t xml:space="preserve">funktion af </w:t>
      </w:r>
      <w:r w:rsidRPr="00C93AE6">
        <w:rPr>
          <w:b/>
          <w:sz w:val="24"/>
          <w:szCs w:val="24"/>
        </w:rPr>
        <w:t>venstre ventrik</w:t>
      </w:r>
      <w:r>
        <w:rPr>
          <w:b/>
          <w:sz w:val="24"/>
          <w:szCs w:val="24"/>
        </w:rPr>
        <w:t>el</w:t>
      </w:r>
    </w:p>
    <w:p w:rsidR="005F7361" w:rsidRPr="007707B3" w:rsidRDefault="005F7361" w:rsidP="005F7361">
      <w:pPr>
        <w:ind w:left="851"/>
        <w:rPr>
          <w:sz w:val="24"/>
          <w:szCs w:val="24"/>
        </w:rPr>
      </w:pPr>
      <w:r w:rsidRPr="007707B3">
        <w:rPr>
          <w:sz w:val="24"/>
          <w:szCs w:val="24"/>
        </w:rPr>
        <w:t xml:space="preserve">Der skal udvises særlig forsigtighed </w:t>
      </w:r>
      <w:r>
        <w:rPr>
          <w:sz w:val="24"/>
          <w:szCs w:val="24"/>
        </w:rPr>
        <w:t>hos</w:t>
      </w:r>
      <w:r w:rsidRPr="007707B3">
        <w:rPr>
          <w:sz w:val="24"/>
          <w:szCs w:val="24"/>
        </w:rPr>
        <w:t xml:space="preserve"> patienter der lider af hjertesvigt eller dårlig systolisk funktion </w:t>
      </w:r>
      <w:r>
        <w:rPr>
          <w:sz w:val="24"/>
          <w:szCs w:val="24"/>
        </w:rPr>
        <w:t xml:space="preserve">af </w:t>
      </w:r>
      <w:r w:rsidRPr="007707B3">
        <w:rPr>
          <w:sz w:val="24"/>
          <w:szCs w:val="24"/>
        </w:rPr>
        <w:t>venstre ventrik</w:t>
      </w:r>
      <w:r>
        <w:rPr>
          <w:sz w:val="24"/>
          <w:szCs w:val="24"/>
        </w:rPr>
        <w:t>el</w:t>
      </w:r>
      <w:r w:rsidRPr="007707B3">
        <w:rPr>
          <w:sz w:val="24"/>
          <w:szCs w:val="24"/>
        </w:rPr>
        <w:t xml:space="preserve">. </w:t>
      </w:r>
      <w:proofErr w:type="spellStart"/>
      <w:r w:rsidRPr="007707B3">
        <w:rPr>
          <w:sz w:val="24"/>
          <w:szCs w:val="24"/>
        </w:rPr>
        <w:t>Labetalol</w:t>
      </w:r>
      <w:proofErr w:type="spellEnd"/>
      <w:r w:rsidRPr="007707B3">
        <w:rPr>
          <w:sz w:val="24"/>
          <w:szCs w:val="24"/>
        </w:rPr>
        <w:t xml:space="preserve"> er kontraindikeret ved ukontrolleret hjertesvigt, men kan anvendes med forsigtighed </w:t>
      </w:r>
      <w:r>
        <w:rPr>
          <w:sz w:val="24"/>
          <w:szCs w:val="24"/>
        </w:rPr>
        <w:t>til</w:t>
      </w:r>
      <w:r w:rsidRPr="007707B3">
        <w:rPr>
          <w:sz w:val="24"/>
          <w:szCs w:val="24"/>
        </w:rPr>
        <w:t xml:space="preserve"> patienter der er vel</w:t>
      </w:r>
      <w:r>
        <w:rPr>
          <w:sz w:val="24"/>
          <w:szCs w:val="24"/>
        </w:rPr>
        <w:t>behandlede</w:t>
      </w:r>
      <w:r w:rsidRPr="007707B3">
        <w:rPr>
          <w:sz w:val="24"/>
          <w:szCs w:val="24"/>
        </w:rPr>
        <w:t xml:space="preserve"> og symptomfri</w:t>
      </w:r>
      <w:r>
        <w:rPr>
          <w:sz w:val="24"/>
          <w:szCs w:val="24"/>
        </w:rPr>
        <w:t>e</w:t>
      </w:r>
      <w:r w:rsidRPr="007707B3">
        <w:rPr>
          <w:sz w:val="24"/>
          <w:szCs w:val="24"/>
        </w:rPr>
        <w:t>. Hjerte</w:t>
      </w:r>
      <w:r>
        <w:rPr>
          <w:sz w:val="24"/>
          <w:szCs w:val="24"/>
        </w:rPr>
        <w:t>svigt</w:t>
      </w:r>
      <w:r w:rsidRPr="007707B3">
        <w:rPr>
          <w:sz w:val="24"/>
          <w:szCs w:val="24"/>
        </w:rPr>
        <w:t xml:space="preserve"> skal kontrolleres med passende </w:t>
      </w:r>
      <w:r>
        <w:rPr>
          <w:sz w:val="24"/>
          <w:szCs w:val="24"/>
        </w:rPr>
        <w:t>behandling</w:t>
      </w:r>
      <w:r w:rsidRPr="007707B3">
        <w:rPr>
          <w:sz w:val="24"/>
          <w:szCs w:val="24"/>
        </w:rPr>
        <w:t xml:space="preserve"> inden brugen a</w:t>
      </w:r>
      <w:r>
        <w:rPr>
          <w:sz w:val="24"/>
          <w:szCs w:val="24"/>
        </w:rPr>
        <w:t>f</w:t>
      </w:r>
      <w:r w:rsidRPr="007707B3">
        <w:rPr>
          <w:sz w:val="24"/>
          <w:szCs w:val="24"/>
        </w:rPr>
        <w:t xml:space="preserve"> </w:t>
      </w:r>
      <w:proofErr w:type="spellStart"/>
      <w:r w:rsidRPr="007707B3">
        <w:rPr>
          <w:sz w:val="24"/>
          <w:szCs w:val="24"/>
        </w:rPr>
        <w:t>labetalol</w:t>
      </w:r>
      <w:proofErr w:type="spellEnd"/>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Brug af beta-</w:t>
      </w:r>
      <w:proofErr w:type="spellStart"/>
      <w:r w:rsidRPr="007707B3">
        <w:rPr>
          <w:sz w:val="24"/>
          <w:szCs w:val="24"/>
        </w:rPr>
        <w:t>blokkere</w:t>
      </w:r>
      <w:proofErr w:type="spellEnd"/>
      <w:r w:rsidRPr="007707B3">
        <w:rPr>
          <w:sz w:val="24"/>
          <w:szCs w:val="24"/>
        </w:rPr>
        <w:t xml:space="preserve"> medfører en risiko for fremkaldelse eller forværring af hjertesvigt eller obstruktiv lungesygdom. I tilfælde af hjertesvigt skal </w:t>
      </w:r>
      <w:r>
        <w:rPr>
          <w:sz w:val="24"/>
          <w:szCs w:val="24"/>
        </w:rPr>
        <w:t xml:space="preserve">hjertets </w:t>
      </w:r>
      <w:r w:rsidRPr="007707B3">
        <w:rPr>
          <w:sz w:val="24"/>
          <w:szCs w:val="24"/>
        </w:rPr>
        <w:t>kontrak</w:t>
      </w:r>
      <w:r>
        <w:rPr>
          <w:sz w:val="24"/>
          <w:szCs w:val="24"/>
        </w:rPr>
        <w:t>tionsevne opret</w:t>
      </w:r>
      <w:r w:rsidRPr="007707B3">
        <w:rPr>
          <w:sz w:val="24"/>
          <w:szCs w:val="24"/>
        </w:rPr>
        <w:t xml:space="preserve">holdes og </w:t>
      </w:r>
      <w:r>
        <w:rPr>
          <w:sz w:val="24"/>
          <w:szCs w:val="24"/>
        </w:rPr>
        <w:t>manglen</w:t>
      </w:r>
      <w:r w:rsidRPr="007707B3">
        <w:rPr>
          <w:sz w:val="24"/>
          <w:szCs w:val="24"/>
        </w:rPr>
        <w:t xml:space="preserve"> skal kompenseres. Patienter med reduceret kontrakti</w:t>
      </w:r>
      <w:r>
        <w:rPr>
          <w:sz w:val="24"/>
          <w:szCs w:val="24"/>
        </w:rPr>
        <w:t>onsevne</w:t>
      </w:r>
      <w:r w:rsidRPr="007707B3">
        <w:rPr>
          <w:sz w:val="24"/>
          <w:szCs w:val="24"/>
        </w:rPr>
        <w:t>, specielt ældre</w:t>
      </w:r>
      <w:r>
        <w:rPr>
          <w:sz w:val="24"/>
          <w:szCs w:val="24"/>
        </w:rPr>
        <w:t xml:space="preserve"> patienter</w:t>
      </w:r>
      <w:r w:rsidRPr="007707B3">
        <w:rPr>
          <w:sz w:val="24"/>
          <w:szCs w:val="24"/>
        </w:rPr>
        <w:t xml:space="preserve">, skal overvåges regelmæssigt for udvikling af hjertesvigt.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Det </w:t>
      </w:r>
      <w:r>
        <w:rPr>
          <w:sz w:val="24"/>
          <w:szCs w:val="24"/>
        </w:rPr>
        <w:t>frarådes</w:t>
      </w:r>
      <w:r w:rsidRPr="007707B3">
        <w:rPr>
          <w:sz w:val="24"/>
          <w:szCs w:val="24"/>
        </w:rPr>
        <w:t xml:space="preserve"> kraftigt, at behandlingen med </w:t>
      </w:r>
      <w:proofErr w:type="spellStart"/>
      <w:r>
        <w:rPr>
          <w:sz w:val="24"/>
          <w:szCs w:val="24"/>
        </w:rPr>
        <w:t>Labetalol</w:t>
      </w:r>
      <w:proofErr w:type="spellEnd"/>
      <w:r>
        <w:rPr>
          <w:sz w:val="24"/>
          <w:szCs w:val="24"/>
        </w:rPr>
        <w:t xml:space="preserve"> "S.A.L.F."</w:t>
      </w:r>
      <w:r w:rsidRPr="007707B3">
        <w:rPr>
          <w:sz w:val="24"/>
          <w:szCs w:val="24"/>
        </w:rPr>
        <w:t xml:space="preserve"> </w:t>
      </w:r>
      <w:r>
        <w:rPr>
          <w:sz w:val="24"/>
          <w:szCs w:val="24"/>
        </w:rPr>
        <w:t>s</w:t>
      </w:r>
      <w:r w:rsidRPr="007707B3">
        <w:rPr>
          <w:sz w:val="24"/>
          <w:szCs w:val="24"/>
        </w:rPr>
        <w:t>toppes brat, specielt hos patienter med hjertesvigt og patienter med angina pectoris (risiko for forværring af angina, myo</w:t>
      </w:r>
      <w:r>
        <w:rPr>
          <w:sz w:val="24"/>
          <w:szCs w:val="24"/>
        </w:rPr>
        <w:t>kardie</w:t>
      </w:r>
      <w:r w:rsidRPr="007707B3">
        <w:rPr>
          <w:sz w:val="24"/>
          <w:szCs w:val="24"/>
        </w:rPr>
        <w:t>infarkt og ventrik</w:t>
      </w:r>
      <w:r>
        <w:rPr>
          <w:sz w:val="24"/>
          <w:szCs w:val="24"/>
        </w:rPr>
        <w:t>elflimren</w:t>
      </w:r>
      <w:r w:rsidRPr="007707B3">
        <w:rPr>
          <w:sz w:val="24"/>
          <w:szCs w:val="24"/>
        </w:rPr>
        <w:t xml:space="preserve">). </w:t>
      </w:r>
    </w:p>
    <w:p w:rsidR="005F7361" w:rsidRPr="007707B3" w:rsidRDefault="005F7361" w:rsidP="005F7361">
      <w:pPr>
        <w:ind w:left="851"/>
        <w:rPr>
          <w:b/>
          <w:bCs/>
          <w:sz w:val="24"/>
          <w:szCs w:val="24"/>
        </w:rPr>
      </w:pPr>
    </w:p>
    <w:p w:rsidR="005F7361" w:rsidRPr="007707B3" w:rsidRDefault="005F7361" w:rsidP="005F7361">
      <w:pPr>
        <w:ind w:left="851"/>
        <w:rPr>
          <w:b/>
          <w:sz w:val="24"/>
          <w:szCs w:val="24"/>
        </w:rPr>
      </w:pPr>
      <w:proofErr w:type="spellStart"/>
      <w:r>
        <w:rPr>
          <w:b/>
          <w:sz w:val="24"/>
          <w:szCs w:val="24"/>
        </w:rPr>
        <w:t>Inhalationsa</w:t>
      </w:r>
      <w:r w:rsidRPr="007707B3">
        <w:rPr>
          <w:b/>
          <w:sz w:val="24"/>
          <w:szCs w:val="24"/>
        </w:rPr>
        <w:t>n</w:t>
      </w:r>
      <w:r>
        <w:rPr>
          <w:b/>
          <w:sz w:val="24"/>
          <w:szCs w:val="24"/>
        </w:rPr>
        <w:t>æ</w:t>
      </w:r>
      <w:r w:rsidRPr="007707B3">
        <w:rPr>
          <w:b/>
          <w:sz w:val="24"/>
          <w:szCs w:val="24"/>
        </w:rPr>
        <w:t>stetika</w:t>
      </w:r>
      <w:proofErr w:type="spellEnd"/>
    </w:p>
    <w:p w:rsidR="005F7361" w:rsidRPr="007707B3" w:rsidRDefault="005F7361" w:rsidP="005F7361">
      <w:pPr>
        <w:ind w:left="851"/>
        <w:rPr>
          <w:sz w:val="24"/>
          <w:szCs w:val="24"/>
        </w:rPr>
      </w:pPr>
      <w:r w:rsidRPr="007707B3">
        <w:rPr>
          <w:sz w:val="24"/>
          <w:szCs w:val="24"/>
        </w:rPr>
        <w:t xml:space="preserve">Der skal udvises forsigtighed ved samtidig behandling med </w:t>
      </w:r>
      <w:proofErr w:type="spellStart"/>
      <w:r>
        <w:rPr>
          <w:sz w:val="24"/>
          <w:szCs w:val="24"/>
        </w:rPr>
        <w:t>inhalations</w:t>
      </w:r>
      <w:r w:rsidRPr="007707B3">
        <w:rPr>
          <w:sz w:val="24"/>
          <w:szCs w:val="24"/>
        </w:rPr>
        <w:t>anæstetika</w:t>
      </w:r>
      <w:proofErr w:type="spellEnd"/>
      <w:r w:rsidRPr="007707B3">
        <w:rPr>
          <w:sz w:val="24"/>
          <w:szCs w:val="24"/>
        </w:rPr>
        <w:t xml:space="preserve"> (se pkt. 4.5). </w:t>
      </w:r>
      <w:r>
        <w:rPr>
          <w:sz w:val="24"/>
          <w:szCs w:val="24"/>
        </w:rPr>
        <w:t xml:space="preserve">Behandlingen med </w:t>
      </w:r>
      <w:proofErr w:type="spellStart"/>
      <w:r>
        <w:rPr>
          <w:sz w:val="24"/>
          <w:szCs w:val="24"/>
        </w:rPr>
        <w:t>l</w:t>
      </w:r>
      <w:r w:rsidRPr="007707B3">
        <w:rPr>
          <w:sz w:val="24"/>
          <w:szCs w:val="24"/>
        </w:rPr>
        <w:t>abetalol</w:t>
      </w:r>
      <w:proofErr w:type="spellEnd"/>
      <w:r w:rsidRPr="007707B3">
        <w:rPr>
          <w:sz w:val="24"/>
          <w:szCs w:val="24"/>
        </w:rPr>
        <w:t xml:space="preserve"> skal i</w:t>
      </w:r>
      <w:r>
        <w:rPr>
          <w:sz w:val="24"/>
          <w:szCs w:val="24"/>
        </w:rPr>
        <w:t>k</w:t>
      </w:r>
      <w:r w:rsidRPr="007707B3">
        <w:rPr>
          <w:sz w:val="24"/>
          <w:szCs w:val="24"/>
        </w:rPr>
        <w:t xml:space="preserve">ke afbrydes inden anæstesi, men patienter bør modtage </w:t>
      </w:r>
      <w:proofErr w:type="gramStart"/>
      <w:r>
        <w:rPr>
          <w:sz w:val="24"/>
          <w:szCs w:val="24"/>
        </w:rPr>
        <w:t>intravenøs</w:t>
      </w:r>
      <w:r w:rsidRPr="007707B3">
        <w:rPr>
          <w:sz w:val="24"/>
          <w:szCs w:val="24"/>
        </w:rPr>
        <w:t xml:space="preserve"> atropin</w:t>
      </w:r>
      <w:proofErr w:type="gramEnd"/>
      <w:r w:rsidRPr="007707B3">
        <w:rPr>
          <w:sz w:val="24"/>
          <w:szCs w:val="24"/>
        </w:rPr>
        <w:t xml:space="preserve"> inden induktion. </w:t>
      </w:r>
      <w:proofErr w:type="spellStart"/>
      <w:r w:rsidRPr="007707B3">
        <w:rPr>
          <w:sz w:val="24"/>
          <w:szCs w:val="24"/>
        </w:rPr>
        <w:t>Labetalol</w:t>
      </w:r>
      <w:proofErr w:type="spellEnd"/>
      <w:r w:rsidRPr="007707B3">
        <w:rPr>
          <w:sz w:val="24"/>
          <w:szCs w:val="24"/>
        </w:rPr>
        <w:t xml:space="preserve"> kan forstærke den </w:t>
      </w:r>
      <w:proofErr w:type="spellStart"/>
      <w:r w:rsidRPr="007707B3">
        <w:rPr>
          <w:sz w:val="24"/>
          <w:szCs w:val="24"/>
        </w:rPr>
        <w:t>hypotensive</w:t>
      </w:r>
      <w:proofErr w:type="spellEnd"/>
      <w:r w:rsidRPr="007707B3">
        <w:rPr>
          <w:sz w:val="24"/>
          <w:szCs w:val="24"/>
        </w:rPr>
        <w:t xml:space="preserve"> effekt af </w:t>
      </w:r>
      <w:r>
        <w:rPr>
          <w:sz w:val="24"/>
          <w:szCs w:val="24"/>
        </w:rPr>
        <w:t>flygtige</w:t>
      </w:r>
      <w:r w:rsidRPr="007707B3">
        <w:rPr>
          <w:sz w:val="24"/>
          <w:szCs w:val="24"/>
        </w:rPr>
        <w:t xml:space="preserve"> anæste</w:t>
      </w:r>
      <w:r>
        <w:rPr>
          <w:sz w:val="24"/>
          <w:szCs w:val="24"/>
        </w:rPr>
        <w:t>simidler.</w:t>
      </w:r>
    </w:p>
    <w:p w:rsidR="005F7361" w:rsidRPr="007707B3" w:rsidRDefault="005F7361" w:rsidP="005F7361">
      <w:pPr>
        <w:ind w:left="851"/>
        <w:rPr>
          <w:sz w:val="24"/>
          <w:szCs w:val="24"/>
        </w:rPr>
      </w:pPr>
    </w:p>
    <w:p w:rsidR="005F7361" w:rsidRPr="007707B3" w:rsidRDefault="005F7361" w:rsidP="005F7361">
      <w:pPr>
        <w:ind w:left="851"/>
        <w:rPr>
          <w:b/>
          <w:bCs/>
          <w:sz w:val="24"/>
          <w:szCs w:val="24"/>
        </w:rPr>
      </w:pPr>
      <w:r w:rsidRPr="007707B3">
        <w:rPr>
          <w:b/>
          <w:sz w:val="24"/>
          <w:szCs w:val="24"/>
        </w:rPr>
        <w:t xml:space="preserve">Metabolisk </w:t>
      </w:r>
      <w:proofErr w:type="spellStart"/>
      <w:r w:rsidRPr="007707B3">
        <w:rPr>
          <w:b/>
          <w:sz w:val="24"/>
          <w:szCs w:val="24"/>
        </w:rPr>
        <w:t>acidose</w:t>
      </w:r>
      <w:proofErr w:type="spellEnd"/>
      <w:r w:rsidRPr="007707B3">
        <w:rPr>
          <w:b/>
          <w:sz w:val="24"/>
          <w:szCs w:val="24"/>
        </w:rPr>
        <w:t xml:space="preserve"> og </w:t>
      </w:r>
      <w:proofErr w:type="spellStart"/>
      <w:r w:rsidRPr="007707B3">
        <w:rPr>
          <w:b/>
          <w:sz w:val="24"/>
          <w:szCs w:val="24"/>
        </w:rPr>
        <w:t>fæokromocytom</w:t>
      </w:r>
      <w:proofErr w:type="spellEnd"/>
    </w:p>
    <w:p w:rsidR="005F7361" w:rsidRPr="007707B3" w:rsidRDefault="005F7361" w:rsidP="005F7361">
      <w:pPr>
        <w:ind w:left="851"/>
        <w:rPr>
          <w:sz w:val="24"/>
          <w:szCs w:val="24"/>
        </w:rPr>
      </w:pPr>
      <w:r w:rsidRPr="007707B3">
        <w:rPr>
          <w:sz w:val="24"/>
          <w:szCs w:val="24"/>
        </w:rPr>
        <w:t xml:space="preserve">Der skal udvises forsigtighed ved metabolisk </w:t>
      </w:r>
      <w:proofErr w:type="spellStart"/>
      <w:r w:rsidRPr="007707B3">
        <w:rPr>
          <w:sz w:val="24"/>
          <w:szCs w:val="24"/>
        </w:rPr>
        <w:t>acidose</w:t>
      </w:r>
      <w:proofErr w:type="spellEnd"/>
      <w:r w:rsidRPr="007707B3">
        <w:rPr>
          <w:sz w:val="24"/>
          <w:szCs w:val="24"/>
        </w:rPr>
        <w:t xml:space="preserve"> og </w:t>
      </w:r>
      <w:proofErr w:type="spellStart"/>
      <w:r w:rsidRPr="007707B3">
        <w:rPr>
          <w:sz w:val="24"/>
          <w:szCs w:val="24"/>
        </w:rPr>
        <w:t>fæokromocytom</w:t>
      </w:r>
      <w:proofErr w:type="spellEnd"/>
      <w:r w:rsidRPr="007707B3">
        <w:rPr>
          <w:sz w:val="24"/>
          <w:szCs w:val="24"/>
        </w:rPr>
        <w:t xml:space="preserve">. </w:t>
      </w:r>
      <w:r>
        <w:rPr>
          <w:sz w:val="24"/>
          <w:szCs w:val="24"/>
        </w:rPr>
        <w:t>Til</w:t>
      </w:r>
      <w:r w:rsidRPr="007707B3">
        <w:rPr>
          <w:sz w:val="24"/>
          <w:szCs w:val="24"/>
        </w:rPr>
        <w:t xml:space="preserve"> patienter med </w:t>
      </w:r>
      <w:proofErr w:type="spellStart"/>
      <w:r w:rsidRPr="007707B3">
        <w:rPr>
          <w:sz w:val="24"/>
          <w:szCs w:val="24"/>
        </w:rPr>
        <w:t>fæokromocytom</w:t>
      </w:r>
      <w:proofErr w:type="spellEnd"/>
      <w:r w:rsidRPr="007707B3">
        <w:rPr>
          <w:sz w:val="24"/>
          <w:szCs w:val="24"/>
        </w:rPr>
        <w:t xml:space="preserve">, må </w:t>
      </w:r>
      <w:proofErr w:type="spellStart"/>
      <w:r w:rsidRPr="007707B3">
        <w:rPr>
          <w:sz w:val="24"/>
          <w:szCs w:val="24"/>
        </w:rPr>
        <w:t>labetalol</w:t>
      </w:r>
      <w:proofErr w:type="spellEnd"/>
      <w:r w:rsidRPr="007707B3">
        <w:rPr>
          <w:sz w:val="24"/>
          <w:szCs w:val="24"/>
        </w:rPr>
        <w:t xml:space="preserve"> kun administreres efter en passende alfa-blokade er opnået.</w:t>
      </w:r>
    </w:p>
    <w:p w:rsidR="005F7361" w:rsidRPr="007707B3" w:rsidRDefault="005F7361" w:rsidP="005F7361">
      <w:pPr>
        <w:ind w:left="851"/>
        <w:rPr>
          <w:sz w:val="24"/>
          <w:szCs w:val="24"/>
        </w:rPr>
      </w:pPr>
    </w:p>
    <w:p w:rsidR="005F7361" w:rsidRPr="007707B3" w:rsidRDefault="005F7361" w:rsidP="005F7361">
      <w:pPr>
        <w:ind w:left="851"/>
        <w:rPr>
          <w:b/>
          <w:sz w:val="24"/>
          <w:szCs w:val="24"/>
        </w:rPr>
      </w:pPr>
      <w:r w:rsidRPr="007707B3">
        <w:rPr>
          <w:b/>
          <w:sz w:val="24"/>
          <w:szCs w:val="24"/>
        </w:rPr>
        <w:t>Calciumantagonister</w:t>
      </w:r>
    </w:p>
    <w:p w:rsidR="005F7361" w:rsidRPr="007707B3" w:rsidRDefault="005F7361" w:rsidP="005F7361">
      <w:pPr>
        <w:ind w:left="851"/>
        <w:rPr>
          <w:sz w:val="24"/>
          <w:szCs w:val="24"/>
        </w:rPr>
      </w:pPr>
      <w:r w:rsidRPr="007707B3">
        <w:rPr>
          <w:sz w:val="24"/>
          <w:szCs w:val="24"/>
        </w:rPr>
        <w:t xml:space="preserve">Der skal udvises forsigtighed ved brug af </w:t>
      </w:r>
      <w:proofErr w:type="spellStart"/>
      <w:r w:rsidRPr="007707B3">
        <w:rPr>
          <w:sz w:val="24"/>
          <w:szCs w:val="24"/>
        </w:rPr>
        <w:t>labetalol</w:t>
      </w:r>
      <w:proofErr w:type="spellEnd"/>
      <w:r w:rsidRPr="007707B3">
        <w:rPr>
          <w:sz w:val="24"/>
          <w:szCs w:val="24"/>
        </w:rPr>
        <w:t xml:space="preserve"> sammen med calciumantagonister, specielt "calcium </w:t>
      </w:r>
      <w:r>
        <w:rPr>
          <w:sz w:val="24"/>
          <w:szCs w:val="24"/>
        </w:rPr>
        <w:t>ind</w:t>
      </w:r>
      <w:r w:rsidRPr="007707B3">
        <w:rPr>
          <w:sz w:val="24"/>
          <w:szCs w:val="24"/>
        </w:rPr>
        <w:t xml:space="preserve">gangsblokkere", der påvirker </w:t>
      </w:r>
      <w:proofErr w:type="spellStart"/>
      <w:r w:rsidRPr="007707B3">
        <w:rPr>
          <w:sz w:val="24"/>
          <w:szCs w:val="24"/>
        </w:rPr>
        <w:t>kontraktiviteten</w:t>
      </w:r>
      <w:proofErr w:type="spellEnd"/>
      <w:r w:rsidRPr="007707B3">
        <w:rPr>
          <w:sz w:val="24"/>
          <w:szCs w:val="24"/>
        </w:rPr>
        <w:t xml:space="preserve"> og AV</w:t>
      </w:r>
      <w:r>
        <w:rPr>
          <w:sz w:val="24"/>
          <w:szCs w:val="24"/>
        </w:rPr>
        <w:t>-</w:t>
      </w:r>
      <w:r w:rsidRPr="007707B3">
        <w:rPr>
          <w:sz w:val="24"/>
          <w:szCs w:val="24"/>
        </w:rPr>
        <w:t xml:space="preserve">overledning negativt. </w:t>
      </w:r>
    </w:p>
    <w:p w:rsidR="005F7361" w:rsidRPr="007707B3" w:rsidRDefault="005F7361" w:rsidP="005F7361">
      <w:pPr>
        <w:ind w:left="851"/>
        <w:rPr>
          <w:i/>
          <w:sz w:val="24"/>
          <w:szCs w:val="24"/>
        </w:rPr>
      </w:pPr>
    </w:p>
    <w:p w:rsidR="005F7361" w:rsidRPr="007707B3" w:rsidRDefault="005F7361" w:rsidP="005F7361">
      <w:pPr>
        <w:ind w:left="851"/>
        <w:rPr>
          <w:sz w:val="24"/>
          <w:szCs w:val="24"/>
        </w:rPr>
      </w:pPr>
      <w:r w:rsidRPr="007707B3">
        <w:rPr>
          <w:sz w:val="24"/>
          <w:szCs w:val="24"/>
        </w:rPr>
        <w:t xml:space="preserve">Der skal udvises forsigtighed ved samtidig behandling med adrenalin, </w:t>
      </w:r>
      <w:proofErr w:type="spellStart"/>
      <w:r w:rsidRPr="007707B3">
        <w:rPr>
          <w:sz w:val="24"/>
          <w:szCs w:val="24"/>
        </w:rPr>
        <w:t>verapamil</w:t>
      </w:r>
      <w:proofErr w:type="spellEnd"/>
      <w:r w:rsidRPr="007707B3">
        <w:rPr>
          <w:sz w:val="24"/>
          <w:szCs w:val="24"/>
        </w:rPr>
        <w:t xml:space="preserve"> eller klasse-1 </w:t>
      </w:r>
      <w:proofErr w:type="spellStart"/>
      <w:r w:rsidRPr="007707B3">
        <w:rPr>
          <w:sz w:val="24"/>
          <w:szCs w:val="24"/>
        </w:rPr>
        <w:t>anti-arytmika</w:t>
      </w:r>
      <w:proofErr w:type="spellEnd"/>
      <w:r w:rsidRPr="007707B3">
        <w:rPr>
          <w:sz w:val="24"/>
          <w:szCs w:val="24"/>
        </w:rPr>
        <w:t xml:space="preserve"> (se pkt. 4.5).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Beta-</w:t>
      </w:r>
      <w:proofErr w:type="spellStart"/>
      <w:r w:rsidRPr="007707B3">
        <w:rPr>
          <w:sz w:val="24"/>
          <w:szCs w:val="24"/>
        </w:rPr>
        <w:t>blokkere</w:t>
      </w:r>
      <w:proofErr w:type="spellEnd"/>
      <w:r>
        <w:rPr>
          <w:sz w:val="24"/>
          <w:szCs w:val="24"/>
        </w:rPr>
        <w:t xml:space="preserve"> </w:t>
      </w:r>
      <w:r w:rsidRPr="007707B3">
        <w:rPr>
          <w:sz w:val="24"/>
          <w:szCs w:val="24"/>
        </w:rPr>
        <w:t xml:space="preserve">har en negativ </w:t>
      </w:r>
      <w:proofErr w:type="spellStart"/>
      <w:r w:rsidRPr="007707B3">
        <w:rPr>
          <w:sz w:val="24"/>
          <w:szCs w:val="24"/>
        </w:rPr>
        <w:t>inotropisk</w:t>
      </w:r>
      <w:proofErr w:type="spellEnd"/>
      <w:r w:rsidRPr="007707B3">
        <w:rPr>
          <w:sz w:val="24"/>
          <w:szCs w:val="24"/>
        </w:rPr>
        <w:t xml:space="preserve"> effekt, men påvirker ikke den positive </w:t>
      </w:r>
      <w:proofErr w:type="spellStart"/>
      <w:r w:rsidRPr="007707B3">
        <w:rPr>
          <w:sz w:val="24"/>
          <w:szCs w:val="24"/>
        </w:rPr>
        <w:t>inotropiske</w:t>
      </w:r>
      <w:proofErr w:type="spellEnd"/>
      <w:r w:rsidRPr="007707B3">
        <w:rPr>
          <w:sz w:val="24"/>
          <w:szCs w:val="24"/>
        </w:rPr>
        <w:t xml:space="preserve"> effekt af digitalis. </w:t>
      </w:r>
    </w:p>
    <w:p w:rsidR="005F7361" w:rsidRPr="007707B3" w:rsidRDefault="005F7361" w:rsidP="005F7361">
      <w:pPr>
        <w:ind w:left="851"/>
        <w:rPr>
          <w:sz w:val="24"/>
          <w:szCs w:val="24"/>
        </w:rPr>
      </w:pPr>
    </w:p>
    <w:p w:rsidR="005F7361" w:rsidRPr="007707B3" w:rsidRDefault="005F7361" w:rsidP="005F7361">
      <w:pPr>
        <w:ind w:left="851"/>
        <w:rPr>
          <w:b/>
          <w:sz w:val="24"/>
          <w:szCs w:val="24"/>
        </w:rPr>
      </w:pPr>
      <w:r w:rsidRPr="007707B3">
        <w:rPr>
          <w:b/>
          <w:sz w:val="24"/>
          <w:szCs w:val="24"/>
        </w:rPr>
        <w:t xml:space="preserve">Pludselig </w:t>
      </w:r>
      <w:r>
        <w:rPr>
          <w:b/>
          <w:sz w:val="24"/>
          <w:szCs w:val="24"/>
        </w:rPr>
        <w:t>blødning</w:t>
      </w:r>
    </w:p>
    <w:p w:rsidR="005F7361" w:rsidRPr="007707B3" w:rsidRDefault="005F7361" w:rsidP="005F7361">
      <w:pPr>
        <w:ind w:left="851"/>
        <w:rPr>
          <w:sz w:val="24"/>
          <w:szCs w:val="24"/>
        </w:rPr>
      </w:pPr>
      <w:r w:rsidRPr="007707B3">
        <w:rPr>
          <w:sz w:val="24"/>
          <w:szCs w:val="24"/>
        </w:rPr>
        <w:t xml:space="preserve">Under anæstesi kan </w:t>
      </w:r>
      <w:proofErr w:type="spellStart"/>
      <w:r w:rsidRPr="007707B3">
        <w:rPr>
          <w:sz w:val="24"/>
          <w:szCs w:val="24"/>
        </w:rPr>
        <w:t>labetalol</w:t>
      </w:r>
      <w:proofErr w:type="spellEnd"/>
      <w:r w:rsidRPr="007707B3">
        <w:rPr>
          <w:sz w:val="24"/>
          <w:szCs w:val="24"/>
        </w:rPr>
        <w:t xml:space="preserve"> maskere de</w:t>
      </w:r>
      <w:r>
        <w:rPr>
          <w:sz w:val="24"/>
          <w:szCs w:val="24"/>
        </w:rPr>
        <w:t>t</w:t>
      </w:r>
      <w:r w:rsidRPr="007707B3">
        <w:rPr>
          <w:sz w:val="24"/>
          <w:szCs w:val="24"/>
        </w:rPr>
        <w:t xml:space="preserve"> kompenserende fysiologiske respons </w:t>
      </w:r>
      <w:r>
        <w:rPr>
          <w:sz w:val="24"/>
          <w:szCs w:val="24"/>
        </w:rPr>
        <w:t xml:space="preserve">som følge af </w:t>
      </w:r>
      <w:r w:rsidRPr="007707B3">
        <w:rPr>
          <w:sz w:val="24"/>
          <w:szCs w:val="24"/>
        </w:rPr>
        <w:t xml:space="preserve">pludselig </w:t>
      </w:r>
      <w:r>
        <w:rPr>
          <w:sz w:val="24"/>
          <w:szCs w:val="24"/>
        </w:rPr>
        <w:t>blødning</w:t>
      </w:r>
      <w:r w:rsidRPr="007707B3">
        <w:rPr>
          <w:sz w:val="24"/>
          <w:szCs w:val="24"/>
        </w:rPr>
        <w:t xml:space="preserve"> (</w:t>
      </w:r>
      <w:proofErr w:type="spellStart"/>
      <w:r w:rsidRPr="007707B3">
        <w:rPr>
          <w:sz w:val="24"/>
          <w:szCs w:val="24"/>
        </w:rPr>
        <w:t>ta</w:t>
      </w:r>
      <w:r>
        <w:rPr>
          <w:sz w:val="24"/>
          <w:szCs w:val="24"/>
        </w:rPr>
        <w:t>kyk</w:t>
      </w:r>
      <w:r w:rsidRPr="007707B3">
        <w:rPr>
          <w:sz w:val="24"/>
          <w:szCs w:val="24"/>
        </w:rPr>
        <w:t>ardi</w:t>
      </w:r>
      <w:proofErr w:type="spellEnd"/>
      <w:r w:rsidRPr="007707B3">
        <w:rPr>
          <w:sz w:val="24"/>
          <w:szCs w:val="24"/>
        </w:rPr>
        <w:t xml:space="preserve"> og </w:t>
      </w:r>
      <w:proofErr w:type="spellStart"/>
      <w:r w:rsidRPr="007707B3">
        <w:rPr>
          <w:sz w:val="24"/>
          <w:szCs w:val="24"/>
        </w:rPr>
        <w:t>vasokonstriktion</w:t>
      </w:r>
      <w:proofErr w:type="spellEnd"/>
      <w:r w:rsidRPr="007707B3">
        <w:rPr>
          <w:sz w:val="24"/>
          <w:szCs w:val="24"/>
        </w:rPr>
        <w:t>). Der skal derfor være stor opmærksomhed på blodtab og blodvolumen</w:t>
      </w:r>
      <w:r>
        <w:rPr>
          <w:sz w:val="24"/>
          <w:szCs w:val="24"/>
        </w:rPr>
        <w:t xml:space="preserve"> skal bevares</w:t>
      </w:r>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b/>
          <w:sz w:val="24"/>
          <w:szCs w:val="24"/>
        </w:rPr>
      </w:pPr>
      <w:r w:rsidRPr="007707B3">
        <w:rPr>
          <w:b/>
          <w:sz w:val="24"/>
          <w:szCs w:val="24"/>
        </w:rPr>
        <w:t>Administration</w:t>
      </w:r>
    </w:p>
    <w:p w:rsidR="005F7361" w:rsidRPr="007707B3" w:rsidRDefault="005F7361" w:rsidP="005F7361">
      <w:pPr>
        <w:ind w:left="851"/>
        <w:rPr>
          <w:sz w:val="24"/>
          <w:szCs w:val="24"/>
        </w:rPr>
      </w:pPr>
      <w:r w:rsidRPr="007707B3">
        <w:rPr>
          <w:sz w:val="24"/>
          <w:szCs w:val="24"/>
        </w:rPr>
        <w:t>Det er ønskeligt at overvåge blodtrykket og hjerterytmen efter indgivelse og under infusion. Hos de fleste patienter, er der et lille fald i hjerterytme; alvorlig brady</w:t>
      </w:r>
      <w:r>
        <w:rPr>
          <w:sz w:val="24"/>
          <w:szCs w:val="24"/>
        </w:rPr>
        <w:t>k</w:t>
      </w:r>
      <w:r w:rsidRPr="007707B3">
        <w:rPr>
          <w:sz w:val="24"/>
          <w:szCs w:val="24"/>
        </w:rPr>
        <w:t xml:space="preserve">ardi er usædvanligt, men kan kontrolleres ved </w:t>
      </w:r>
      <w:r>
        <w:rPr>
          <w:sz w:val="24"/>
          <w:szCs w:val="24"/>
        </w:rPr>
        <w:t xml:space="preserve">intravenøs </w:t>
      </w:r>
      <w:r w:rsidRPr="007707B3">
        <w:rPr>
          <w:sz w:val="24"/>
          <w:szCs w:val="24"/>
        </w:rPr>
        <w:t xml:space="preserve">injektion af 1 til 2 mg </w:t>
      </w:r>
      <w:r>
        <w:rPr>
          <w:sz w:val="24"/>
          <w:szCs w:val="24"/>
        </w:rPr>
        <w:t>atropin</w:t>
      </w:r>
      <w:r w:rsidRPr="007707B3">
        <w:rPr>
          <w:sz w:val="24"/>
          <w:szCs w:val="24"/>
        </w:rPr>
        <w:t xml:space="preserve">.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Åndedrætsfunktionen skal observeres, specielt hos patienter med en kendt svækkelse.</w:t>
      </w:r>
    </w:p>
    <w:p w:rsidR="005F7361" w:rsidRDefault="005F7361" w:rsidP="009F0AD9">
      <w:pPr>
        <w:ind w:left="851"/>
        <w:rPr>
          <w:sz w:val="24"/>
          <w:szCs w:val="24"/>
        </w:rPr>
      </w:pPr>
      <w:r w:rsidRPr="007707B3">
        <w:rPr>
          <w:sz w:val="24"/>
          <w:szCs w:val="24"/>
        </w:rPr>
        <w:lastRenderedPageBreak/>
        <w:t xml:space="preserve">Når blodtrykket er passende reduceret med </w:t>
      </w:r>
      <w:proofErr w:type="spellStart"/>
      <w:r w:rsidRPr="007707B3">
        <w:rPr>
          <w:sz w:val="24"/>
          <w:szCs w:val="24"/>
        </w:rPr>
        <w:t>bolusinjektion</w:t>
      </w:r>
      <w:proofErr w:type="spellEnd"/>
      <w:r w:rsidRPr="007707B3">
        <w:rPr>
          <w:sz w:val="24"/>
          <w:szCs w:val="24"/>
        </w:rPr>
        <w:t xml:space="preserve"> eller infusion, erstattes med en vedligeholdelses</w:t>
      </w:r>
      <w:r>
        <w:rPr>
          <w:sz w:val="24"/>
          <w:szCs w:val="24"/>
        </w:rPr>
        <w:t>behandling</w:t>
      </w:r>
      <w:r w:rsidRPr="007707B3">
        <w:rPr>
          <w:sz w:val="24"/>
          <w:szCs w:val="24"/>
        </w:rPr>
        <w:t xml:space="preserve"> med </w:t>
      </w:r>
      <w:proofErr w:type="spellStart"/>
      <w:r w:rsidRPr="007707B3">
        <w:rPr>
          <w:sz w:val="24"/>
          <w:szCs w:val="24"/>
        </w:rPr>
        <w:t>labetaloltabletter</w:t>
      </w:r>
      <w:proofErr w:type="spellEnd"/>
      <w:r>
        <w:rPr>
          <w:sz w:val="24"/>
          <w:szCs w:val="24"/>
        </w:rPr>
        <w:t>,</w:t>
      </w:r>
      <w:r w:rsidRPr="007707B3">
        <w:rPr>
          <w:sz w:val="24"/>
          <w:szCs w:val="24"/>
        </w:rPr>
        <w:t xml:space="preserve"> med en initial dosis på 100 mg to gange dagligt. </w:t>
      </w:r>
      <w:proofErr w:type="spellStart"/>
      <w:r w:rsidRPr="007707B3">
        <w:rPr>
          <w:sz w:val="24"/>
          <w:szCs w:val="24"/>
        </w:rPr>
        <w:t>Labetalolinjektion</w:t>
      </w:r>
      <w:proofErr w:type="spellEnd"/>
      <w:r w:rsidRPr="007707B3">
        <w:rPr>
          <w:sz w:val="24"/>
          <w:szCs w:val="24"/>
        </w:rPr>
        <w:t xml:space="preserve"> har været administreret til patienter med ukontrolleret hypertension der allerede modtog andre </w:t>
      </w:r>
      <w:proofErr w:type="spellStart"/>
      <w:r w:rsidRPr="007707B3">
        <w:rPr>
          <w:sz w:val="24"/>
          <w:szCs w:val="24"/>
        </w:rPr>
        <w:t>hypotensive</w:t>
      </w:r>
      <w:proofErr w:type="spellEnd"/>
      <w:r w:rsidRPr="007707B3">
        <w:rPr>
          <w:sz w:val="24"/>
          <w:szCs w:val="24"/>
        </w:rPr>
        <w:t xml:space="preserve"> </w:t>
      </w:r>
      <w:r>
        <w:rPr>
          <w:sz w:val="24"/>
          <w:szCs w:val="24"/>
        </w:rPr>
        <w:t>midler</w:t>
      </w:r>
      <w:r w:rsidRPr="007707B3">
        <w:rPr>
          <w:sz w:val="24"/>
          <w:szCs w:val="24"/>
        </w:rPr>
        <w:t>, inklusive lægemidler med beta-</w:t>
      </w:r>
      <w:proofErr w:type="spellStart"/>
      <w:r w:rsidRPr="007707B3">
        <w:rPr>
          <w:sz w:val="24"/>
          <w:szCs w:val="24"/>
        </w:rPr>
        <w:t>blokkere</w:t>
      </w:r>
      <w:proofErr w:type="spellEnd"/>
      <w:r w:rsidRPr="007707B3">
        <w:rPr>
          <w:sz w:val="24"/>
          <w:szCs w:val="24"/>
        </w:rPr>
        <w:t xml:space="preserve">, uden bivirkninger. </w:t>
      </w:r>
    </w:p>
    <w:p w:rsidR="009F0AD9" w:rsidRDefault="009F0AD9" w:rsidP="009F0AD9">
      <w:pPr>
        <w:ind w:left="851"/>
        <w:rPr>
          <w:sz w:val="24"/>
          <w:szCs w:val="24"/>
        </w:rPr>
      </w:pPr>
    </w:p>
    <w:p w:rsidR="009F0AD9" w:rsidRPr="007707B3" w:rsidRDefault="009F0AD9" w:rsidP="009F0AD9">
      <w:pPr>
        <w:ind w:left="851"/>
        <w:rPr>
          <w:sz w:val="24"/>
          <w:szCs w:val="24"/>
        </w:rPr>
      </w:pPr>
      <w:r w:rsidRPr="00C52C1C">
        <w:rPr>
          <w:sz w:val="24"/>
          <w:szCs w:val="24"/>
        </w:rPr>
        <w:t xml:space="preserve">Dette lægemiddel indeholder mindre end 1 mmol (23 mg) natrium pr. </w:t>
      </w:r>
      <w:r>
        <w:rPr>
          <w:sz w:val="24"/>
          <w:szCs w:val="24"/>
        </w:rPr>
        <w:t>en ampul 20 ml</w:t>
      </w:r>
      <w:r w:rsidRPr="00C52C1C">
        <w:rPr>
          <w:sz w:val="24"/>
          <w:szCs w:val="24"/>
        </w:rPr>
        <w:t>, dvs. det er i det væsentlige natriumfrit</w:t>
      </w:r>
      <w:r w:rsidRPr="00720005">
        <w:rPr>
          <w:b/>
          <w:bCs/>
          <w:sz w:val="24"/>
          <w:szCs w:val="24"/>
        </w:rPr>
        <w:t>.</w:t>
      </w:r>
      <w:r>
        <w:rPr>
          <w:b/>
          <w:bCs/>
          <w:sz w:val="24"/>
          <w:szCs w:val="24"/>
        </w:rPr>
        <w:t xml:space="preserve"> </w:t>
      </w:r>
      <w:r w:rsidRPr="00367BED">
        <w:rPr>
          <w:sz w:val="24"/>
          <w:szCs w:val="24"/>
        </w:rPr>
        <w:t xml:space="preserve">Dog kan det fortyndes i 0,9% </w:t>
      </w:r>
      <w:proofErr w:type="spellStart"/>
      <w:r w:rsidRPr="00367BED">
        <w:rPr>
          <w:sz w:val="24"/>
          <w:szCs w:val="24"/>
        </w:rPr>
        <w:t>natriumchlorid</w:t>
      </w:r>
      <w:proofErr w:type="spellEnd"/>
      <w:r w:rsidRPr="00367BED">
        <w:rPr>
          <w:sz w:val="24"/>
          <w:szCs w:val="24"/>
        </w:rPr>
        <w:t xml:space="preserve"> infusionsvæske. Dette bør medregnes for patienter på</w:t>
      </w:r>
      <w:r>
        <w:rPr>
          <w:sz w:val="24"/>
          <w:szCs w:val="24"/>
        </w:rPr>
        <w:t xml:space="preserve"> </w:t>
      </w:r>
      <w:proofErr w:type="gramStart"/>
      <w:r w:rsidRPr="00367BED">
        <w:rPr>
          <w:sz w:val="24"/>
          <w:szCs w:val="24"/>
        </w:rPr>
        <w:t>en lav natrium</w:t>
      </w:r>
      <w:proofErr w:type="gramEnd"/>
      <w:r w:rsidRPr="00367BED">
        <w:rPr>
          <w:sz w:val="24"/>
          <w:szCs w:val="24"/>
        </w:rPr>
        <w:t xml:space="preserve"> diet (se </w:t>
      </w:r>
      <w:r>
        <w:rPr>
          <w:sz w:val="24"/>
          <w:szCs w:val="24"/>
        </w:rPr>
        <w:t>pkt.</w:t>
      </w:r>
      <w:r w:rsidRPr="00367BED">
        <w:rPr>
          <w:sz w:val="24"/>
          <w:szCs w:val="24"/>
        </w:rPr>
        <w:t xml:space="preserve"> 6.6)</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4.5</w:t>
      </w:r>
      <w:r w:rsidRPr="00F71F1F">
        <w:rPr>
          <w:b/>
          <w:sz w:val="24"/>
          <w:szCs w:val="24"/>
        </w:rPr>
        <w:tab/>
        <w:t>Interaktion med andre lægemidler og andre former for interaktion</w:t>
      </w:r>
    </w:p>
    <w:p w:rsidR="005F7361" w:rsidRPr="007707B3" w:rsidRDefault="005F7361" w:rsidP="005F7361">
      <w:pPr>
        <w:ind w:left="851"/>
        <w:rPr>
          <w:sz w:val="24"/>
          <w:szCs w:val="24"/>
        </w:rPr>
      </w:pPr>
      <w:r w:rsidRPr="007707B3">
        <w:rPr>
          <w:sz w:val="24"/>
          <w:szCs w:val="24"/>
        </w:rPr>
        <w:t xml:space="preserve">Den </w:t>
      </w:r>
      <w:proofErr w:type="spellStart"/>
      <w:r w:rsidRPr="007707B3">
        <w:rPr>
          <w:sz w:val="24"/>
          <w:szCs w:val="24"/>
        </w:rPr>
        <w:t>hypotensive</w:t>
      </w:r>
      <w:proofErr w:type="spellEnd"/>
      <w:r w:rsidRPr="007707B3">
        <w:rPr>
          <w:sz w:val="24"/>
          <w:szCs w:val="24"/>
        </w:rPr>
        <w:t xml:space="preserve"> effekt af </w:t>
      </w:r>
      <w:proofErr w:type="spellStart"/>
      <w:r w:rsidRPr="007707B3">
        <w:rPr>
          <w:sz w:val="24"/>
          <w:szCs w:val="24"/>
        </w:rPr>
        <w:t>labetalol</w:t>
      </w:r>
      <w:proofErr w:type="spellEnd"/>
      <w:r w:rsidRPr="007707B3">
        <w:rPr>
          <w:sz w:val="24"/>
          <w:szCs w:val="24"/>
        </w:rPr>
        <w:t xml:space="preserve"> kan reduceres ved brug i kombination med </w:t>
      </w:r>
      <w:proofErr w:type="spellStart"/>
      <w:r w:rsidRPr="007707B3">
        <w:rPr>
          <w:sz w:val="24"/>
          <w:szCs w:val="24"/>
        </w:rPr>
        <w:t>prostaglandinsyntese</w:t>
      </w:r>
      <w:r>
        <w:rPr>
          <w:sz w:val="24"/>
          <w:szCs w:val="24"/>
        </w:rPr>
        <w:t>-</w:t>
      </w:r>
      <w:r w:rsidRPr="007707B3">
        <w:rPr>
          <w:sz w:val="24"/>
          <w:szCs w:val="24"/>
        </w:rPr>
        <w:t>hæmmere</w:t>
      </w:r>
      <w:proofErr w:type="spellEnd"/>
      <w:r w:rsidRPr="007707B3">
        <w:rPr>
          <w:sz w:val="24"/>
          <w:szCs w:val="24"/>
        </w:rPr>
        <w:t xml:space="preserve"> (</w:t>
      </w:r>
      <w:proofErr w:type="spellStart"/>
      <w:r w:rsidRPr="007707B3">
        <w:rPr>
          <w:sz w:val="24"/>
          <w:szCs w:val="24"/>
        </w:rPr>
        <w:t>NSAIDs</w:t>
      </w:r>
      <w:proofErr w:type="spellEnd"/>
      <w:r w:rsidRPr="007707B3">
        <w:rPr>
          <w:sz w:val="24"/>
          <w:szCs w:val="24"/>
        </w:rPr>
        <w:t xml:space="preserve">). Der kan være behov for justering af dosering. </w:t>
      </w:r>
      <w:proofErr w:type="spellStart"/>
      <w:r w:rsidRPr="007707B3">
        <w:rPr>
          <w:sz w:val="24"/>
          <w:szCs w:val="24"/>
        </w:rPr>
        <w:t>Additive</w:t>
      </w:r>
      <w:proofErr w:type="spellEnd"/>
      <w:r w:rsidRPr="007707B3">
        <w:rPr>
          <w:sz w:val="24"/>
          <w:szCs w:val="24"/>
        </w:rPr>
        <w:t xml:space="preserve"> synergier kan opstå med andre </w:t>
      </w:r>
      <w:proofErr w:type="spellStart"/>
      <w:r w:rsidRPr="007707B3">
        <w:rPr>
          <w:sz w:val="24"/>
          <w:szCs w:val="24"/>
        </w:rPr>
        <w:t>antihypertensive</w:t>
      </w:r>
      <w:proofErr w:type="spellEnd"/>
      <w:r w:rsidRPr="007707B3">
        <w:rPr>
          <w:sz w:val="24"/>
          <w:szCs w:val="24"/>
        </w:rPr>
        <w:t xml:space="preserve"> </w:t>
      </w:r>
      <w:r>
        <w:rPr>
          <w:sz w:val="24"/>
          <w:szCs w:val="24"/>
        </w:rPr>
        <w:t>midler</w:t>
      </w:r>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fluorescerer i alkalisk opløsning ved en bølgelængde på 334 nanometer og en fluorescerende bølgelængde på 412 nanometer, og kan derfor påvirke analyser af visse fluorescerende </w:t>
      </w:r>
      <w:r>
        <w:rPr>
          <w:sz w:val="24"/>
          <w:szCs w:val="24"/>
        </w:rPr>
        <w:t>stoffer</w:t>
      </w:r>
      <w:r w:rsidRPr="007707B3">
        <w:rPr>
          <w:sz w:val="24"/>
          <w:szCs w:val="24"/>
        </w:rPr>
        <w:t xml:space="preserve"> </w:t>
      </w:r>
      <w:r>
        <w:rPr>
          <w:sz w:val="24"/>
          <w:szCs w:val="24"/>
        </w:rPr>
        <w:t>herunder</w:t>
      </w:r>
      <w:r w:rsidRPr="007707B3">
        <w:rPr>
          <w:sz w:val="24"/>
          <w:szCs w:val="24"/>
        </w:rPr>
        <w:t xml:space="preserve"> </w:t>
      </w:r>
      <w:proofErr w:type="spellStart"/>
      <w:r w:rsidRPr="007707B3">
        <w:rPr>
          <w:sz w:val="24"/>
          <w:szCs w:val="24"/>
        </w:rPr>
        <w:t>katekolaminer</w:t>
      </w:r>
      <w:proofErr w:type="spellEnd"/>
      <w:r w:rsidRPr="007707B3">
        <w:rPr>
          <w:sz w:val="24"/>
          <w:szCs w:val="24"/>
        </w:rPr>
        <w:t xml:space="preserve">.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Tilstedeværelsen af </w:t>
      </w:r>
      <w:proofErr w:type="spellStart"/>
      <w:r w:rsidRPr="007707B3">
        <w:rPr>
          <w:sz w:val="24"/>
          <w:szCs w:val="24"/>
        </w:rPr>
        <w:t>labetalolmetabolitter</w:t>
      </w:r>
      <w:proofErr w:type="spellEnd"/>
      <w:r w:rsidRPr="007707B3">
        <w:rPr>
          <w:sz w:val="24"/>
          <w:szCs w:val="24"/>
        </w:rPr>
        <w:t xml:space="preserve"> i urin</w:t>
      </w:r>
      <w:r>
        <w:rPr>
          <w:sz w:val="24"/>
          <w:szCs w:val="24"/>
        </w:rPr>
        <w:t>en</w:t>
      </w:r>
      <w:r w:rsidRPr="007707B3">
        <w:rPr>
          <w:sz w:val="24"/>
          <w:szCs w:val="24"/>
        </w:rPr>
        <w:t xml:space="preserve"> kan medføre falske forhøjede niveauer af </w:t>
      </w:r>
      <w:proofErr w:type="spellStart"/>
      <w:r>
        <w:rPr>
          <w:sz w:val="24"/>
          <w:szCs w:val="24"/>
        </w:rPr>
        <w:t>urin</w:t>
      </w:r>
      <w:r w:rsidRPr="007707B3">
        <w:rPr>
          <w:sz w:val="24"/>
          <w:szCs w:val="24"/>
        </w:rPr>
        <w:t>katekolaminer</w:t>
      </w:r>
      <w:proofErr w:type="spellEnd"/>
      <w:r w:rsidRPr="007707B3">
        <w:rPr>
          <w:sz w:val="24"/>
          <w:szCs w:val="24"/>
        </w:rPr>
        <w:t xml:space="preserve">, </w:t>
      </w:r>
      <w:proofErr w:type="spellStart"/>
      <w:r w:rsidRPr="007707B3">
        <w:rPr>
          <w:sz w:val="24"/>
          <w:szCs w:val="24"/>
        </w:rPr>
        <w:t>metane</w:t>
      </w:r>
      <w:r>
        <w:rPr>
          <w:sz w:val="24"/>
          <w:szCs w:val="24"/>
        </w:rPr>
        <w:t>f</w:t>
      </w:r>
      <w:r w:rsidRPr="007707B3">
        <w:rPr>
          <w:sz w:val="24"/>
          <w:szCs w:val="24"/>
        </w:rPr>
        <w:t>rin</w:t>
      </w:r>
      <w:proofErr w:type="spellEnd"/>
      <w:r w:rsidRPr="007707B3">
        <w:rPr>
          <w:sz w:val="24"/>
          <w:szCs w:val="24"/>
        </w:rPr>
        <w:t xml:space="preserve">, </w:t>
      </w:r>
      <w:proofErr w:type="spellStart"/>
      <w:r w:rsidRPr="007707B3">
        <w:rPr>
          <w:sz w:val="24"/>
          <w:szCs w:val="24"/>
        </w:rPr>
        <w:t>normetaneprin</w:t>
      </w:r>
      <w:proofErr w:type="spellEnd"/>
      <w:r w:rsidRPr="007707B3">
        <w:rPr>
          <w:sz w:val="24"/>
          <w:szCs w:val="24"/>
        </w:rPr>
        <w:t xml:space="preserve"> og </w:t>
      </w:r>
      <w:proofErr w:type="spellStart"/>
      <w:r>
        <w:rPr>
          <w:sz w:val="24"/>
          <w:szCs w:val="24"/>
        </w:rPr>
        <w:t>vanilinmandelsyre</w:t>
      </w:r>
      <w:proofErr w:type="spellEnd"/>
      <w:r>
        <w:rPr>
          <w:sz w:val="24"/>
          <w:szCs w:val="24"/>
        </w:rPr>
        <w:t xml:space="preserve"> (</w:t>
      </w:r>
      <w:r w:rsidRPr="007707B3">
        <w:rPr>
          <w:sz w:val="24"/>
          <w:szCs w:val="24"/>
        </w:rPr>
        <w:t>VMA</w:t>
      </w:r>
      <w:r>
        <w:rPr>
          <w:sz w:val="24"/>
          <w:szCs w:val="24"/>
        </w:rPr>
        <w:t>)</w:t>
      </w:r>
      <w:r w:rsidRPr="007707B3">
        <w:rPr>
          <w:sz w:val="24"/>
          <w:szCs w:val="24"/>
        </w:rPr>
        <w:t xml:space="preserve"> ved måling med </w:t>
      </w:r>
      <w:proofErr w:type="spellStart"/>
      <w:r w:rsidRPr="007707B3">
        <w:rPr>
          <w:sz w:val="24"/>
          <w:szCs w:val="24"/>
        </w:rPr>
        <w:t>fluorimetriske</w:t>
      </w:r>
      <w:proofErr w:type="spellEnd"/>
      <w:r w:rsidRPr="007707B3">
        <w:rPr>
          <w:sz w:val="24"/>
          <w:szCs w:val="24"/>
        </w:rPr>
        <w:t xml:space="preserve"> eller fotometriske metoder. Ved screening af patienter med mistænkt </w:t>
      </w:r>
      <w:proofErr w:type="spellStart"/>
      <w:r w:rsidRPr="007707B3">
        <w:rPr>
          <w:sz w:val="24"/>
          <w:szCs w:val="24"/>
        </w:rPr>
        <w:t>fæokromocytom</w:t>
      </w:r>
      <w:proofErr w:type="spellEnd"/>
      <w:r>
        <w:rPr>
          <w:sz w:val="24"/>
          <w:szCs w:val="24"/>
        </w:rPr>
        <w:t xml:space="preserve">, som </w:t>
      </w:r>
      <w:r w:rsidRPr="007707B3">
        <w:rPr>
          <w:sz w:val="24"/>
          <w:szCs w:val="24"/>
        </w:rPr>
        <w:t>behandl</w:t>
      </w:r>
      <w:r>
        <w:rPr>
          <w:sz w:val="24"/>
          <w:szCs w:val="24"/>
        </w:rPr>
        <w:t>es</w:t>
      </w:r>
      <w:r w:rsidRPr="007707B3">
        <w:rPr>
          <w:sz w:val="24"/>
          <w:szCs w:val="24"/>
        </w:rPr>
        <w:t xml:space="preserve"> med </w:t>
      </w:r>
      <w:proofErr w:type="spellStart"/>
      <w:r w:rsidRPr="007707B3">
        <w:rPr>
          <w:sz w:val="24"/>
          <w:szCs w:val="24"/>
        </w:rPr>
        <w:t>labetalolhydrochlorid</w:t>
      </w:r>
      <w:proofErr w:type="spellEnd"/>
      <w:r w:rsidRPr="007707B3">
        <w:rPr>
          <w:sz w:val="24"/>
          <w:szCs w:val="24"/>
        </w:rPr>
        <w:t>, skal der anvendes en specifik metode</w:t>
      </w:r>
      <w:r>
        <w:rPr>
          <w:sz w:val="24"/>
          <w:szCs w:val="24"/>
        </w:rPr>
        <w:t>,</w:t>
      </w:r>
      <w:r w:rsidRPr="007707B3">
        <w:rPr>
          <w:sz w:val="24"/>
          <w:szCs w:val="24"/>
        </w:rPr>
        <w:t xml:space="preserve"> </w:t>
      </w:r>
      <w:r>
        <w:rPr>
          <w:sz w:val="24"/>
          <w:szCs w:val="24"/>
        </w:rPr>
        <w:t>så</w:t>
      </w:r>
      <w:r w:rsidRPr="007707B3">
        <w:rPr>
          <w:sz w:val="24"/>
          <w:szCs w:val="24"/>
        </w:rPr>
        <w:t xml:space="preserve">som </w:t>
      </w:r>
      <w:proofErr w:type="spellStart"/>
      <w:r w:rsidRPr="007707B3">
        <w:rPr>
          <w:sz w:val="24"/>
          <w:szCs w:val="24"/>
        </w:rPr>
        <w:t>højtydende</w:t>
      </w:r>
      <w:proofErr w:type="spellEnd"/>
      <w:r w:rsidRPr="007707B3">
        <w:rPr>
          <w:sz w:val="24"/>
          <w:szCs w:val="24"/>
        </w:rPr>
        <w:t xml:space="preserve"> væske</w:t>
      </w:r>
      <w:r>
        <w:rPr>
          <w:sz w:val="24"/>
          <w:szCs w:val="24"/>
        </w:rPr>
        <w:t>-</w:t>
      </w:r>
      <w:r w:rsidRPr="007707B3">
        <w:rPr>
          <w:sz w:val="24"/>
          <w:szCs w:val="24"/>
        </w:rPr>
        <w:t>kromatografi med fast</w:t>
      </w:r>
      <w:r>
        <w:rPr>
          <w:sz w:val="24"/>
          <w:szCs w:val="24"/>
        </w:rPr>
        <w:t>-</w:t>
      </w:r>
      <w:r w:rsidRPr="007707B3">
        <w:rPr>
          <w:sz w:val="24"/>
          <w:szCs w:val="24"/>
        </w:rPr>
        <w:t xml:space="preserve">faseekstraktion for fastlæggelse af </w:t>
      </w:r>
      <w:proofErr w:type="spellStart"/>
      <w:r w:rsidRPr="007707B3">
        <w:rPr>
          <w:sz w:val="24"/>
          <w:szCs w:val="24"/>
        </w:rPr>
        <w:t>katekolaminniveauer</w:t>
      </w:r>
      <w:proofErr w:type="spellEnd"/>
      <w:r w:rsidRPr="007707B3">
        <w:rPr>
          <w:sz w:val="24"/>
          <w:szCs w:val="24"/>
        </w:rPr>
        <w:t xml:space="preserve">. </w:t>
      </w:r>
    </w:p>
    <w:p w:rsidR="005F7361" w:rsidRPr="007707B3" w:rsidRDefault="005F7361" w:rsidP="005F7361">
      <w:pPr>
        <w:ind w:left="851"/>
        <w:rPr>
          <w:sz w:val="24"/>
          <w:szCs w:val="24"/>
        </w:rPr>
      </w:pP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har vist </w:t>
      </w:r>
      <w:r>
        <w:rPr>
          <w:sz w:val="24"/>
          <w:szCs w:val="24"/>
        </w:rPr>
        <w:t xml:space="preserve">sig at </w:t>
      </w:r>
      <w:r w:rsidRPr="007707B3">
        <w:rPr>
          <w:sz w:val="24"/>
          <w:szCs w:val="24"/>
        </w:rPr>
        <w:t>redu</w:t>
      </w:r>
      <w:r>
        <w:rPr>
          <w:sz w:val="24"/>
          <w:szCs w:val="24"/>
        </w:rPr>
        <w:t>cere</w:t>
      </w:r>
      <w:r w:rsidRPr="007707B3">
        <w:rPr>
          <w:sz w:val="24"/>
          <w:szCs w:val="24"/>
        </w:rPr>
        <w:t xml:space="preserve"> optagningen af radioisotoper af </w:t>
      </w:r>
      <w:proofErr w:type="spellStart"/>
      <w:r w:rsidRPr="007707B3">
        <w:rPr>
          <w:sz w:val="24"/>
          <w:szCs w:val="24"/>
        </w:rPr>
        <w:t>metaiodobenzylguanidin</w:t>
      </w:r>
      <w:proofErr w:type="spellEnd"/>
      <w:r w:rsidRPr="007707B3">
        <w:rPr>
          <w:sz w:val="24"/>
          <w:szCs w:val="24"/>
        </w:rPr>
        <w:t xml:space="preserve"> (MIBG). Der skal derfor udvises forsigtighed ved fortolkning af resultater fra MIBG</w:t>
      </w:r>
      <w:r>
        <w:rPr>
          <w:sz w:val="24"/>
          <w:szCs w:val="24"/>
        </w:rPr>
        <w:t>-</w:t>
      </w:r>
      <w:proofErr w:type="spellStart"/>
      <w:r w:rsidRPr="007707B3">
        <w:rPr>
          <w:sz w:val="24"/>
          <w:szCs w:val="24"/>
        </w:rPr>
        <w:t>scintigrafi</w:t>
      </w:r>
      <w:proofErr w:type="spellEnd"/>
      <w:r w:rsidRPr="007707B3">
        <w:rPr>
          <w:sz w:val="24"/>
          <w:szCs w:val="24"/>
        </w:rPr>
        <w:t xml:space="preserve">.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Parallel administration af </w:t>
      </w:r>
      <w:proofErr w:type="spellStart"/>
      <w:r w:rsidRPr="007707B3">
        <w:rPr>
          <w:sz w:val="24"/>
          <w:szCs w:val="24"/>
        </w:rPr>
        <w:t>labetalol</w:t>
      </w:r>
      <w:proofErr w:type="spellEnd"/>
      <w:r w:rsidRPr="007707B3">
        <w:rPr>
          <w:sz w:val="24"/>
          <w:szCs w:val="24"/>
        </w:rPr>
        <w:t xml:space="preserve"> og adrenalin kan medføre brady</w:t>
      </w:r>
      <w:r>
        <w:rPr>
          <w:sz w:val="24"/>
          <w:szCs w:val="24"/>
        </w:rPr>
        <w:t>k</w:t>
      </w:r>
      <w:r w:rsidRPr="007707B3">
        <w:rPr>
          <w:sz w:val="24"/>
          <w:szCs w:val="24"/>
        </w:rPr>
        <w:t>ardi og hypertension (se pkt. 4.4).</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Der skal udvises forsigtighed hvis </w:t>
      </w:r>
      <w:proofErr w:type="spellStart"/>
      <w:r w:rsidRPr="007707B3">
        <w:rPr>
          <w:sz w:val="24"/>
          <w:szCs w:val="24"/>
        </w:rPr>
        <w:t>labetalol</w:t>
      </w:r>
      <w:proofErr w:type="spellEnd"/>
      <w:r w:rsidRPr="007707B3">
        <w:rPr>
          <w:sz w:val="24"/>
          <w:szCs w:val="24"/>
        </w:rPr>
        <w:t xml:space="preserve"> anvendes parallelt med enten klasse-1 </w:t>
      </w:r>
      <w:proofErr w:type="spellStart"/>
      <w:r w:rsidRPr="007707B3">
        <w:rPr>
          <w:sz w:val="24"/>
          <w:szCs w:val="24"/>
        </w:rPr>
        <w:t>antiarrytmika</w:t>
      </w:r>
      <w:proofErr w:type="spellEnd"/>
      <w:r w:rsidRPr="007707B3">
        <w:rPr>
          <w:sz w:val="24"/>
          <w:szCs w:val="24"/>
        </w:rPr>
        <w:t xml:space="preserve"> eller calciumantagonister af </w:t>
      </w:r>
      <w:proofErr w:type="spellStart"/>
      <w:r w:rsidRPr="007707B3">
        <w:rPr>
          <w:sz w:val="24"/>
          <w:szCs w:val="24"/>
        </w:rPr>
        <w:t>verapamil</w:t>
      </w:r>
      <w:proofErr w:type="spellEnd"/>
      <w:r>
        <w:rPr>
          <w:sz w:val="24"/>
          <w:szCs w:val="24"/>
        </w:rPr>
        <w:t>-</w:t>
      </w:r>
      <w:r w:rsidRPr="007707B3">
        <w:rPr>
          <w:sz w:val="24"/>
          <w:szCs w:val="24"/>
        </w:rPr>
        <w:t>typen.</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Øget risiko for </w:t>
      </w:r>
      <w:proofErr w:type="spellStart"/>
      <w:r w:rsidRPr="007707B3">
        <w:rPr>
          <w:sz w:val="24"/>
          <w:szCs w:val="24"/>
        </w:rPr>
        <w:t>myo</w:t>
      </w:r>
      <w:r>
        <w:rPr>
          <w:sz w:val="24"/>
          <w:szCs w:val="24"/>
        </w:rPr>
        <w:t>kardie</w:t>
      </w:r>
      <w:r w:rsidRPr="007707B3">
        <w:rPr>
          <w:sz w:val="24"/>
          <w:szCs w:val="24"/>
        </w:rPr>
        <w:t>l</w:t>
      </w:r>
      <w:proofErr w:type="spellEnd"/>
      <w:r w:rsidRPr="007707B3">
        <w:rPr>
          <w:sz w:val="24"/>
          <w:szCs w:val="24"/>
        </w:rPr>
        <w:t xml:space="preserve"> depression i kombination med klasse-1 </w:t>
      </w:r>
      <w:proofErr w:type="spellStart"/>
      <w:r w:rsidRPr="007707B3">
        <w:rPr>
          <w:sz w:val="24"/>
          <w:szCs w:val="24"/>
        </w:rPr>
        <w:t>antiarrytmika</w:t>
      </w:r>
      <w:proofErr w:type="spellEnd"/>
      <w:r w:rsidRPr="007707B3">
        <w:rPr>
          <w:sz w:val="24"/>
          <w:szCs w:val="24"/>
        </w:rPr>
        <w:t xml:space="preserve"> (f.eks. </w:t>
      </w:r>
      <w:proofErr w:type="spellStart"/>
      <w:r w:rsidRPr="007707B3">
        <w:rPr>
          <w:sz w:val="24"/>
          <w:szCs w:val="24"/>
        </w:rPr>
        <w:t>disopyramid</w:t>
      </w:r>
      <w:proofErr w:type="spellEnd"/>
      <w:r w:rsidRPr="007707B3">
        <w:rPr>
          <w:sz w:val="24"/>
          <w:szCs w:val="24"/>
        </w:rPr>
        <w:t xml:space="preserve"> og </w:t>
      </w:r>
      <w:proofErr w:type="spellStart"/>
      <w:r w:rsidRPr="007707B3">
        <w:rPr>
          <w:sz w:val="24"/>
          <w:szCs w:val="24"/>
        </w:rPr>
        <w:t>quinidin</w:t>
      </w:r>
      <w:proofErr w:type="spellEnd"/>
      <w:r w:rsidRPr="007707B3">
        <w:rPr>
          <w:sz w:val="24"/>
          <w:szCs w:val="24"/>
        </w:rPr>
        <w:t xml:space="preserve">) og </w:t>
      </w:r>
      <w:proofErr w:type="spellStart"/>
      <w:r w:rsidRPr="007707B3">
        <w:rPr>
          <w:sz w:val="24"/>
          <w:szCs w:val="24"/>
        </w:rPr>
        <w:t>amiodaron</w:t>
      </w:r>
      <w:proofErr w:type="spellEnd"/>
      <w:r w:rsidRPr="007707B3">
        <w:rPr>
          <w:sz w:val="24"/>
          <w:szCs w:val="24"/>
        </w:rPr>
        <w:t xml:space="preserve"> (klasse-2 </w:t>
      </w:r>
      <w:proofErr w:type="spellStart"/>
      <w:r w:rsidRPr="007707B3">
        <w:rPr>
          <w:sz w:val="24"/>
          <w:szCs w:val="24"/>
        </w:rPr>
        <w:t>antiarrytmika</w:t>
      </w:r>
      <w:proofErr w:type="spellEnd"/>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Ris</w:t>
      </w:r>
      <w:r>
        <w:rPr>
          <w:sz w:val="24"/>
          <w:szCs w:val="24"/>
        </w:rPr>
        <w:t>i</w:t>
      </w:r>
      <w:r w:rsidRPr="007707B3">
        <w:rPr>
          <w:sz w:val="24"/>
          <w:szCs w:val="24"/>
        </w:rPr>
        <w:t>ko for mark</w:t>
      </w:r>
      <w:r>
        <w:rPr>
          <w:sz w:val="24"/>
          <w:szCs w:val="24"/>
        </w:rPr>
        <w:t>ant</w:t>
      </w:r>
      <w:r w:rsidRPr="007707B3">
        <w:rPr>
          <w:sz w:val="24"/>
          <w:szCs w:val="24"/>
        </w:rPr>
        <w:t xml:space="preserve"> brady</w:t>
      </w:r>
      <w:r>
        <w:rPr>
          <w:sz w:val="24"/>
          <w:szCs w:val="24"/>
        </w:rPr>
        <w:t>k</w:t>
      </w:r>
      <w:r w:rsidRPr="007707B3">
        <w:rPr>
          <w:sz w:val="24"/>
          <w:szCs w:val="24"/>
        </w:rPr>
        <w:t xml:space="preserve">ardi og hypotension </w:t>
      </w:r>
      <w:r>
        <w:rPr>
          <w:sz w:val="24"/>
          <w:szCs w:val="24"/>
        </w:rPr>
        <w:t>ved kombination med calcium</w:t>
      </w:r>
      <w:r w:rsidRPr="007707B3">
        <w:rPr>
          <w:sz w:val="24"/>
          <w:szCs w:val="24"/>
        </w:rPr>
        <w:t xml:space="preserve">antagonister med negativ </w:t>
      </w:r>
      <w:proofErr w:type="spellStart"/>
      <w:r w:rsidRPr="007707B3">
        <w:rPr>
          <w:sz w:val="24"/>
          <w:szCs w:val="24"/>
        </w:rPr>
        <w:t>inotropisk</w:t>
      </w:r>
      <w:proofErr w:type="spellEnd"/>
      <w:r w:rsidRPr="007707B3">
        <w:rPr>
          <w:sz w:val="24"/>
          <w:szCs w:val="24"/>
        </w:rPr>
        <w:t xml:space="preserve"> effekt (f.eks. </w:t>
      </w:r>
      <w:proofErr w:type="spellStart"/>
      <w:r w:rsidRPr="007707B3">
        <w:rPr>
          <w:sz w:val="24"/>
          <w:szCs w:val="24"/>
        </w:rPr>
        <w:t>verapamil</w:t>
      </w:r>
      <w:proofErr w:type="spellEnd"/>
      <w:r w:rsidRPr="007707B3">
        <w:rPr>
          <w:sz w:val="24"/>
          <w:szCs w:val="24"/>
        </w:rPr>
        <w:t xml:space="preserve">, </w:t>
      </w:r>
      <w:proofErr w:type="spellStart"/>
      <w:r w:rsidRPr="007707B3">
        <w:rPr>
          <w:sz w:val="24"/>
          <w:szCs w:val="24"/>
        </w:rPr>
        <w:t>dilitazem</w:t>
      </w:r>
      <w:proofErr w:type="spellEnd"/>
      <w:r w:rsidRPr="007707B3">
        <w:rPr>
          <w:sz w:val="24"/>
          <w:szCs w:val="24"/>
        </w:rPr>
        <w:t xml:space="preserve">). Specielt </w:t>
      </w:r>
      <w:r>
        <w:rPr>
          <w:sz w:val="24"/>
          <w:szCs w:val="24"/>
        </w:rPr>
        <w:t>hos</w:t>
      </w:r>
      <w:r w:rsidRPr="007707B3">
        <w:rPr>
          <w:sz w:val="24"/>
          <w:szCs w:val="24"/>
        </w:rPr>
        <w:t xml:space="preserve"> patienter med </w:t>
      </w:r>
      <w:r>
        <w:rPr>
          <w:sz w:val="24"/>
          <w:szCs w:val="24"/>
        </w:rPr>
        <w:t>nedsat</w:t>
      </w:r>
      <w:r w:rsidRPr="007707B3">
        <w:rPr>
          <w:sz w:val="24"/>
          <w:szCs w:val="24"/>
        </w:rPr>
        <w:t xml:space="preserve"> ventrik</w:t>
      </w:r>
      <w:r>
        <w:rPr>
          <w:sz w:val="24"/>
          <w:szCs w:val="24"/>
        </w:rPr>
        <w:t>el</w:t>
      </w:r>
      <w:r w:rsidRPr="007707B3">
        <w:rPr>
          <w:sz w:val="24"/>
          <w:szCs w:val="24"/>
        </w:rPr>
        <w:t xml:space="preserve">funktion og/eller </w:t>
      </w:r>
      <w:r>
        <w:rPr>
          <w:sz w:val="24"/>
          <w:szCs w:val="24"/>
        </w:rPr>
        <w:t>overledningsforstyrrelser</w:t>
      </w:r>
      <w:r w:rsidRPr="007707B3">
        <w:rPr>
          <w:sz w:val="24"/>
          <w:szCs w:val="24"/>
        </w:rPr>
        <w:t>. I tilfælde af skift fra calcium antagonist til beta-</w:t>
      </w:r>
      <w:proofErr w:type="spellStart"/>
      <w:r w:rsidRPr="007707B3">
        <w:rPr>
          <w:sz w:val="24"/>
          <w:szCs w:val="24"/>
        </w:rPr>
        <w:t>blokkere</w:t>
      </w:r>
      <w:proofErr w:type="spellEnd"/>
      <w:r w:rsidRPr="007707B3">
        <w:rPr>
          <w:sz w:val="24"/>
          <w:szCs w:val="24"/>
        </w:rPr>
        <w:t xml:space="preserve"> eller omvendt, må ny intravenøs behandling ikke startes før tidligst 48 timer efter afbrydelse af foregående behandling.</w:t>
      </w:r>
    </w:p>
    <w:p w:rsidR="005F7361" w:rsidRPr="007707B3" w:rsidRDefault="005F7361" w:rsidP="005F7361">
      <w:pPr>
        <w:ind w:left="851"/>
        <w:rPr>
          <w:sz w:val="24"/>
          <w:szCs w:val="24"/>
        </w:rPr>
      </w:pPr>
    </w:p>
    <w:p w:rsidR="005F7361" w:rsidRPr="007707B3" w:rsidRDefault="005F7361" w:rsidP="005F7361">
      <w:pPr>
        <w:ind w:left="851"/>
        <w:rPr>
          <w:sz w:val="24"/>
          <w:szCs w:val="24"/>
        </w:rPr>
      </w:pPr>
      <w:r>
        <w:rPr>
          <w:sz w:val="24"/>
          <w:szCs w:val="24"/>
        </w:rPr>
        <w:t>Parallel behandling med calcium</w:t>
      </w:r>
      <w:r w:rsidRPr="007707B3">
        <w:rPr>
          <w:sz w:val="24"/>
          <w:szCs w:val="24"/>
        </w:rPr>
        <w:t>antagonister</w:t>
      </w:r>
      <w:r>
        <w:rPr>
          <w:sz w:val="24"/>
          <w:szCs w:val="24"/>
        </w:rPr>
        <w:t>,</w:t>
      </w:r>
      <w:r w:rsidRPr="007707B3">
        <w:rPr>
          <w:sz w:val="24"/>
          <w:szCs w:val="24"/>
        </w:rPr>
        <w:t xml:space="preserve"> der er </w:t>
      </w:r>
      <w:proofErr w:type="spellStart"/>
      <w:r w:rsidRPr="007707B3">
        <w:rPr>
          <w:sz w:val="24"/>
          <w:szCs w:val="24"/>
        </w:rPr>
        <w:t>dihydropyridin</w:t>
      </w:r>
      <w:r>
        <w:rPr>
          <w:sz w:val="24"/>
          <w:szCs w:val="24"/>
        </w:rPr>
        <w:t>derivater</w:t>
      </w:r>
      <w:proofErr w:type="spellEnd"/>
      <w:r w:rsidRPr="007707B3">
        <w:rPr>
          <w:sz w:val="24"/>
          <w:szCs w:val="24"/>
        </w:rPr>
        <w:t xml:space="preserve"> (f.eks. </w:t>
      </w:r>
      <w:proofErr w:type="spellStart"/>
      <w:r w:rsidRPr="007707B3">
        <w:rPr>
          <w:sz w:val="24"/>
          <w:szCs w:val="24"/>
        </w:rPr>
        <w:t>nifedipin</w:t>
      </w:r>
      <w:proofErr w:type="spellEnd"/>
      <w:r w:rsidRPr="007707B3">
        <w:rPr>
          <w:sz w:val="24"/>
          <w:szCs w:val="24"/>
        </w:rPr>
        <w:t xml:space="preserve">) kan øge risikoen for hypotension og medføre hjertesvigt hos patienter med latent </w:t>
      </w:r>
      <w:r>
        <w:rPr>
          <w:sz w:val="24"/>
          <w:szCs w:val="24"/>
        </w:rPr>
        <w:t>hjerte</w:t>
      </w:r>
      <w:r w:rsidRPr="007707B3">
        <w:rPr>
          <w:sz w:val="24"/>
          <w:szCs w:val="24"/>
        </w:rPr>
        <w:t xml:space="preserve">insufficiens. </w:t>
      </w:r>
      <w:proofErr w:type="spellStart"/>
      <w:r w:rsidRPr="007707B3">
        <w:rPr>
          <w:sz w:val="24"/>
          <w:szCs w:val="24"/>
        </w:rPr>
        <w:t>Digitalisglycosider</w:t>
      </w:r>
      <w:proofErr w:type="spellEnd"/>
      <w:r w:rsidRPr="007707B3">
        <w:rPr>
          <w:sz w:val="24"/>
          <w:szCs w:val="24"/>
        </w:rPr>
        <w:t xml:space="preserve"> i forbindelse med beta-</w:t>
      </w:r>
      <w:proofErr w:type="spellStart"/>
      <w:r w:rsidRPr="007707B3">
        <w:rPr>
          <w:sz w:val="24"/>
          <w:szCs w:val="24"/>
        </w:rPr>
        <w:t>blokkere</w:t>
      </w:r>
      <w:proofErr w:type="spellEnd"/>
      <w:r w:rsidRPr="007707B3">
        <w:rPr>
          <w:sz w:val="24"/>
          <w:szCs w:val="24"/>
        </w:rPr>
        <w:t xml:space="preserve"> kan øge den </w:t>
      </w:r>
      <w:proofErr w:type="spellStart"/>
      <w:r w:rsidRPr="007707B3">
        <w:rPr>
          <w:sz w:val="24"/>
          <w:szCs w:val="24"/>
        </w:rPr>
        <w:t>atrioventrikulære</w:t>
      </w:r>
      <w:proofErr w:type="spellEnd"/>
      <w:r w:rsidRPr="007707B3">
        <w:rPr>
          <w:sz w:val="24"/>
          <w:szCs w:val="24"/>
        </w:rPr>
        <w:t xml:space="preserve"> </w:t>
      </w:r>
      <w:r>
        <w:rPr>
          <w:sz w:val="24"/>
          <w:szCs w:val="24"/>
        </w:rPr>
        <w:t>overledningstid</w:t>
      </w:r>
      <w:r w:rsidRPr="007707B3">
        <w:rPr>
          <w:sz w:val="24"/>
          <w:szCs w:val="24"/>
        </w:rPr>
        <w:t xml:space="preserve">. </w:t>
      </w:r>
      <w:proofErr w:type="spellStart"/>
      <w:r w:rsidRPr="007707B3">
        <w:rPr>
          <w:sz w:val="24"/>
          <w:szCs w:val="24"/>
        </w:rPr>
        <w:t>Labetalol</w:t>
      </w:r>
      <w:proofErr w:type="spellEnd"/>
      <w:r w:rsidRPr="007707B3">
        <w:rPr>
          <w:sz w:val="24"/>
          <w:szCs w:val="24"/>
        </w:rPr>
        <w:t xml:space="preserve"> kan øge effekten af </w:t>
      </w:r>
      <w:proofErr w:type="spellStart"/>
      <w:r w:rsidRPr="007707B3">
        <w:rPr>
          <w:sz w:val="24"/>
          <w:szCs w:val="24"/>
        </w:rPr>
        <w:t>digoxin</w:t>
      </w:r>
      <w:proofErr w:type="spellEnd"/>
      <w:r w:rsidRPr="007707B3">
        <w:rPr>
          <w:sz w:val="24"/>
          <w:szCs w:val="24"/>
        </w:rPr>
        <w:t xml:space="preserve"> </w:t>
      </w:r>
      <w:r>
        <w:rPr>
          <w:sz w:val="24"/>
          <w:szCs w:val="24"/>
        </w:rPr>
        <w:t xml:space="preserve">i form af nedsættelse </w:t>
      </w:r>
      <w:r w:rsidRPr="007707B3">
        <w:rPr>
          <w:sz w:val="24"/>
          <w:szCs w:val="24"/>
        </w:rPr>
        <w:t>af ventrik</w:t>
      </w:r>
      <w:r>
        <w:rPr>
          <w:sz w:val="24"/>
          <w:szCs w:val="24"/>
        </w:rPr>
        <w:t>elfrekvensen</w:t>
      </w:r>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lastRenderedPageBreak/>
        <w:t>Beta-</w:t>
      </w:r>
      <w:proofErr w:type="spellStart"/>
      <w:r w:rsidRPr="007707B3">
        <w:rPr>
          <w:sz w:val="24"/>
          <w:szCs w:val="24"/>
        </w:rPr>
        <w:t>blokkere</w:t>
      </w:r>
      <w:proofErr w:type="spellEnd"/>
      <w:r w:rsidRPr="007707B3">
        <w:rPr>
          <w:sz w:val="24"/>
          <w:szCs w:val="24"/>
        </w:rPr>
        <w:t xml:space="preserve">, specielt </w:t>
      </w:r>
      <w:r>
        <w:rPr>
          <w:sz w:val="24"/>
          <w:szCs w:val="24"/>
        </w:rPr>
        <w:t>non</w:t>
      </w:r>
      <w:r w:rsidRPr="007707B3">
        <w:rPr>
          <w:sz w:val="24"/>
          <w:szCs w:val="24"/>
        </w:rPr>
        <w:t>-selektive beta-</w:t>
      </w:r>
      <w:proofErr w:type="spellStart"/>
      <w:r w:rsidRPr="007707B3">
        <w:rPr>
          <w:sz w:val="24"/>
          <w:szCs w:val="24"/>
        </w:rPr>
        <w:t>blokkere</w:t>
      </w:r>
      <w:proofErr w:type="spellEnd"/>
      <w:r w:rsidRPr="007707B3">
        <w:rPr>
          <w:sz w:val="24"/>
          <w:szCs w:val="24"/>
        </w:rPr>
        <w:t>, kan øge risikoen for hypoglykæmi ho</w:t>
      </w:r>
      <w:r>
        <w:rPr>
          <w:sz w:val="24"/>
          <w:szCs w:val="24"/>
        </w:rPr>
        <w:t>s</w:t>
      </w:r>
      <w:r w:rsidRPr="007707B3">
        <w:rPr>
          <w:sz w:val="24"/>
          <w:szCs w:val="24"/>
        </w:rPr>
        <w:t xml:space="preserve"> patienter med diabetes og maskere symptomer på hypoglykæmi, som </w:t>
      </w:r>
      <w:proofErr w:type="spellStart"/>
      <w:r>
        <w:rPr>
          <w:sz w:val="24"/>
          <w:szCs w:val="24"/>
        </w:rPr>
        <w:t>takykardi</w:t>
      </w:r>
      <w:proofErr w:type="spellEnd"/>
      <w:r w:rsidRPr="007707B3">
        <w:rPr>
          <w:sz w:val="24"/>
          <w:szCs w:val="24"/>
        </w:rPr>
        <w:t xml:space="preserve"> og </w:t>
      </w:r>
      <w:proofErr w:type="spellStart"/>
      <w:r w:rsidRPr="007707B3">
        <w:rPr>
          <w:sz w:val="24"/>
          <w:szCs w:val="24"/>
        </w:rPr>
        <w:t>tremor</w:t>
      </w:r>
      <w:proofErr w:type="spellEnd"/>
      <w:r w:rsidRPr="007707B3">
        <w:rPr>
          <w:sz w:val="24"/>
          <w:szCs w:val="24"/>
        </w:rPr>
        <w:t>, og forsinke normaliseringen af blodsukker</w:t>
      </w:r>
      <w:r>
        <w:rPr>
          <w:sz w:val="24"/>
          <w:szCs w:val="24"/>
        </w:rPr>
        <w:t>niveauet</w:t>
      </w:r>
      <w:r w:rsidRPr="007707B3">
        <w:rPr>
          <w:sz w:val="24"/>
          <w:szCs w:val="24"/>
        </w:rPr>
        <w:t xml:space="preserve"> efter insulin-induceret hypoglykæmi</w:t>
      </w:r>
      <w:r>
        <w:rPr>
          <w:sz w:val="24"/>
          <w:szCs w:val="24"/>
        </w:rPr>
        <w:t xml:space="preserve">. </w:t>
      </w:r>
      <w:r w:rsidRPr="007707B3">
        <w:rPr>
          <w:sz w:val="24"/>
          <w:szCs w:val="24"/>
        </w:rPr>
        <w:t xml:space="preserve">Dosisjustering af oral </w:t>
      </w:r>
      <w:proofErr w:type="spellStart"/>
      <w:r w:rsidRPr="007707B3">
        <w:rPr>
          <w:sz w:val="24"/>
          <w:szCs w:val="24"/>
        </w:rPr>
        <w:t>antidiabet</w:t>
      </w:r>
      <w:r>
        <w:rPr>
          <w:sz w:val="24"/>
          <w:szCs w:val="24"/>
        </w:rPr>
        <w:t>ikum</w:t>
      </w:r>
      <w:proofErr w:type="spellEnd"/>
      <w:r w:rsidRPr="007707B3">
        <w:rPr>
          <w:sz w:val="24"/>
          <w:szCs w:val="24"/>
        </w:rPr>
        <w:t xml:space="preserve"> og insulin kan være påkrævet.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Der skal udvises forsigtighed ved </w:t>
      </w:r>
      <w:r>
        <w:rPr>
          <w:sz w:val="24"/>
          <w:szCs w:val="24"/>
        </w:rPr>
        <w:t xml:space="preserve">brug af </w:t>
      </w:r>
      <w:r w:rsidRPr="007707B3">
        <w:rPr>
          <w:sz w:val="24"/>
          <w:szCs w:val="24"/>
        </w:rPr>
        <w:t xml:space="preserve">generel anæstesi </w:t>
      </w:r>
      <w:r>
        <w:rPr>
          <w:sz w:val="24"/>
          <w:szCs w:val="24"/>
        </w:rPr>
        <w:t>til</w:t>
      </w:r>
      <w:r w:rsidRPr="007707B3">
        <w:rPr>
          <w:sz w:val="24"/>
          <w:szCs w:val="24"/>
        </w:rPr>
        <w:t xml:space="preserve"> patienter der benytter beta-</w:t>
      </w:r>
      <w:proofErr w:type="spellStart"/>
      <w:r w:rsidRPr="007707B3">
        <w:rPr>
          <w:sz w:val="24"/>
          <w:szCs w:val="24"/>
        </w:rPr>
        <w:t>blokkere</w:t>
      </w:r>
      <w:proofErr w:type="spellEnd"/>
      <w:r w:rsidRPr="007707B3">
        <w:rPr>
          <w:sz w:val="24"/>
          <w:szCs w:val="24"/>
        </w:rPr>
        <w:t>. Beta-</w:t>
      </w:r>
      <w:proofErr w:type="spellStart"/>
      <w:r w:rsidRPr="007707B3">
        <w:rPr>
          <w:sz w:val="24"/>
          <w:szCs w:val="24"/>
        </w:rPr>
        <w:t>blokkere</w:t>
      </w:r>
      <w:proofErr w:type="spellEnd"/>
      <w:r w:rsidRPr="007707B3">
        <w:rPr>
          <w:sz w:val="24"/>
          <w:szCs w:val="24"/>
        </w:rPr>
        <w:t xml:space="preserve"> reducerer risikoen for </w:t>
      </w:r>
      <w:proofErr w:type="spellStart"/>
      <w:r w:rsidRPr="007707B3">
        <w:rPr>
          <w:sz w:val="24"/>
          <w:szCs w:val="24"/>
        </w:rPr>
        <w:t>arytmier</w:t>
      </w:r>
      <w:proofErr w:type="spellEnd"/>
      <w:r w:rsidRPr="007707B3">
        <w:rPr>
          <w:sz w:val="24"/>
          <w:szCs w:val="24"/>
        </w:rPr>
        <w:t xml:space="preserve"> under anæstesi, men kan medføre reduktion af reflektorisk </w:t>
      </w:r>
      <w:proofErr w:type="spellStart"/>
      <w:r>
        <w:rPr>
          <w:sz w:val="24"/>
          <w:szCs w:val="24"/>
        </w:rPr>
        <w:t>takykardi</w:t>
      </w:r>
      <w:proofErr w:type="spellEnd"/>
      <w:r w:rsidRPr="007707B3">
        <w:rPr>
          <w:sz w:val="24"/>
          <w:szCs w:val="24"/>
        </w:rPr>
        <w:t xml:space="preserve"> og øge risikoen for hypotension under anæstesi. Der skal benyttes e</w:t>
      </w:r>
      <w:r>
        <w:rPr>
          <w:sz w:val="24"/>
          <w:szCs w:val="24"/>
        </w:rPr>
        <w:t>t</w:t>
      </w:r>
      <w:r w:rsidRPr="007707B3">
        <w:rPr>
          <w:sz w:val="24"/>
          <w:szCs w:val="24"/>
        </w:rPr>
        <w:t xml:space="preserve"> </w:t>
      </w:r>
      <w:proofErr w:type="spellStart"/>
      <w:r w:rsidRPr="007707B3">
        <w:rPr>
          <w:sz w:val="24"/>
          <w:szCs w:val="24"/>
        </w:rPr>
        <w:t>anæstetik</w:t>
      </w:r>
      <w:r>
        <w:rPr>
          <w:sz w:val="24"/>
          <w:szCs w:val="24"/>
        </w:rPr>
        <w:t>um</w:t>
      </w:r>
      <w:proofErr w:type="spellEnd"/>
      <w:r w:rsidRPr="007707B3">
        <w:rPr>
          <w:sz w:val="24"/>
          <w:szCs w:val="24"/>
        </w:rPr>
        <w:t xml:space="preserve"> med lavest mulige grad af negativ </w:t>
      </w:r>
      <w:proofErr w:type="spellStart"/>
      <w:r w:rsidRPr="007707B3">
        <w:rPr>
          <w:sz w:val="24"/>
          <w:szCs w:val="24"/>
        </w:rPr>
        <w:t>inotropisk</w:t>
      </w:r>
      <w:proofErr w:type="spellEnd"/>
      <w:r w:rsidRPr="007707B3">
        <w:rPr>
          <w:sz w:val="24"/>
          <w:szCs w:val="24"/>
        </w:rPr>
        <w:t xml:space="preserve"> effekt. Hjertefunktionen skal overvåges nøje og brady</w:t>
      </w:r>
      <w:r>
        <w:rPr>
          <w:sz w:val="24"/>
          <w:szCs w:val="24"/>
        </w:rPr>
        <w:t>k</w:t>
      </w:r>
      <w:r w:rsidRPr="007707B3">
        <w:rPr>
          <w:sz w:val="24"/>
          <w:szCs w:val="24"/>
        </w:rPr>
        <w:t xml:space="preserve">ardi grundet </w:t>
      </w:r>
      <w:proofErr w:type="spellStart"/>
      <w:r w:rsidRPr="007707B3">
        <w:rPr>
          <w:sz w:val="24"/>
          <w:szCs w:val="24"/>
        </w:rPr>
        <w:t>vagal</w:t>
      </w:r>
      <w:proofErr w:type="spellEnd"/>
      <w:r w:rsidRPr="007707B3">
        <w:rPr>
          <w:sz w:val="24"/>
          <w:szCs w:val="24"/>
        </w:rPr>
        <w:t xml:space="preserve"> dominans skal korrigeres med intravenøs administration af 1-2 mg </w:t>
      </w:r>
      <w:r>
        <w:rPr>
          <w:sz w:val="24"/>
          <w:szCs w:val="24"/>
        </w:rPr>
        <w:t xml:space="preserve">intravenøst atropin </w:t>
      </w:r>
      <w:r w:rsidRPr="007707B3">
        <w:rPr>
          <w:sz w:val="24"/>
          <w:szCs w:val="24"/>
        </w:rPr>
        <w:t>(afbrydes inden kirurgi, se pkt. 4.2).</w:t>
      </w:r>
    </w:p>
    <w:p w:rsidR="005F7361" w:rsidRPr="007707B3" w:rsidRDefault="005F7361" w:rsidP="005F7361">
      <w:pPr>
        <w:ind w:left="851"/>
        <w:rPr>
          <w:sz w:val="24"/>
          <w:szCs w:val="24"/>
        </w:rPr>
      </w:pPr>
    </w:p>
    <w:p w:rsidR="005F7361" w:rsidRPr="007707B3" w:rsidRDefault="005F7361" w:rsidP="005F7361">
      <w:pPr>
        <w:ind w:left="851"/>
        <w:rPr>
          <w:sz w:val="24"/>
          <w:szCs w:val="24"/>
        </w:rPr>
      </w:pPr>
      <w:r>
        <w:rPr>
          <w:sz w:val="24"/>
          <w:szCs w:val="24"/>
        </w:rPr>
        <w:t xml:space="preserve">Ved </w:t>
      </w:r>
      <w:proofErr w:type="spellStart"/>
      <w:r>
        <w:rPr>
          <w:sz w:val="24"/>
          <w:szCs w:val="24"/>
        </w:rPr>
        <w:t>seponering</w:t>
      </w:r>
      <w:proofErr w:type="spellEnd"/>
      <w:r w:rsidRPr="007707B3">
        <w:rPr>
          <w:sz w:val="24"/>
          <w:szCs w:val="24"/>
        </w:rPr>
        <w:t xml:space="preserve"> hos patienter</w:t>
      </w:r>
      <w:r>
        <w:rPr>
          <w:sz w:val="24"/>
          <w:szCs w:val="24"/>
        </w:rPr>
        <w:t>,</w:t>
      </w:r>
      <w:r w:rsidRPr="007707B3">
        <w:rPr>
          <w:sz w:val="24"/>
          <w:szCs w:val="24"/>
        </w:rPr>
        <w:t xml:space="preserve"> der benytter</w:t>
      </w:r>
      <w:r>
        <w:rPr>
          <w:sz w:val="24"/>
          <w:szCs w:val="24"/>
        </w:rPr>
        <w:t xml:space="preserve"> både beta-</w:t>
      </w:r>
      <w:proofErr w:type="spellStart"/>
      <w:r>
        <w:rPr>
          <w:sz w:val="24"/>
          <w:szCs w:val="24"/>
        </w:rPr>
        <w:t>blokkere</w:t>
      </w:r>
      <w:proofErr w:type="spellEnd"/>
      <w:r>
        <w:rPr>
          <w:sz w:val="24"/>
          <w:szCs w:val="24"/>
        </w:rPr>
        <w:t xml:space="preserve"> og </w:t>
      </w:r>
      <w:proofErr w:type="spellStart"/>
      <w:r>
        <w:rPr>
          <w:sz w:val="24"/>
          <w:szCs w:val="24"/>
        </w:rPr>
        <w:t>clonidin</w:t>
      </w:r>
      <w:proofErr w:type="spellEnd"/>
      <w:r w:rsidRPr="007707B3">
        <w:rPr>
          <w:sz w:val="24"/>
          <w:szCs w:val="24"/>
        </w:rPr>
        <w:t>, afbrydes beta-</w:t>
      </w:r>
      <w:proofErr w:type="spellStart"/>
      <w:r w:rsidRPr="007707B3">
        <w:rPr>
          <w:sz w:val="24"/>
          <w:szCs w:val="24"/>
        </w:rPr>
        <w:t>blokker</w:t>
      </w:r>
      <w:r>
        <w:rPr>
          <w:sz w:val="24"/>
          <w:szCs w:val="24"/>
        </w:rPr>
        <w:t>n</w:t>
      </w:r>
      <w:r w:rsidRPr="007707B3">
        <w:rPr>
          <w:sz w:val="24"/>
          <w:szCs w:val="24"/>
        </w:rPr>
        <w:t>e</w:t>
      </w:r>
      <w:proofErr w:type="spellEnd"/>
      <w:r w:rsidRPr="007707B3">
        <w:rPr>
          <w:sz w:val="24"/>
          <w:szCs w:val="24"/>
        </w:rPr>
        <w:t xml:space="preserve"> gradvist flere dage inden </w:t>
      </w:r>
      <w:proofErr w:type="spellStart"/>
      <w:r>
        <w:rPr>
          <w:sz w:val="24"/>
          <w:szCs w:val="24"/>
        </w:rPr>
        <w:t>seponering</w:t>
      </w:r>
      <w:proofErr w:type="spellEnd"/>
      <w:r w:rsidRPr="007707B3">
        <w:rPr>
          <w:sz w:val="24"/>
          <w:szCs w:val="24"/>
        </w:rPr>
        <w:t xml:space="preserve"> af </w:t>
      </w:r>
      <w:proofErr w:type="spellStart"/>
      <w:r w:rsidRPr="007707B3">
        <w:rPr>
          <w:sz w:val="24"/>
          <w:szCs w:val="24"/>
        </w:rPr>
        <w:t>clonidin</w:t>
      </w:r>
      <w:proofErr w:type="spellEnd"/>
      <w:r w:rsidRPr="007707B3">
        <w:rPr>
          <w:sz w:val="24"/>
          <w:szCs w:val="24"/>
        </w:rPr>
        <w:t xml:space="preserve">. Dette er for at reducere potentiel </w:t>
      </w:r>
      <w:proofErr w:type="spellStart"/>
      <w:r w:rsidRPr="007707B3">
        <w:rPr>
          <w:sz w:val="24"/>
          <w:szCs w:val="24"/>
        </w:rPr>
        <w:t>rebound</w:t>
      </w:r>
      <w:proofErr w:type="spellEnd"/>
      <w:r w:rsidRPr="007707B3">
        <w:rPr>
          <w:sz w:val="24"/>
          <w:szCs w:val="24"/>
        </w:rPr>
        <w:t xml:space="preserve"> af </w:t>
      </w:r>
      <w:r>
        <w:rPr>
          <w:sz w:val="24"/>
          <w:szCs w:val="24"/>
        </w:rPr>
        <w:t xml:space="preserve">den </w:t>
      </w:r>
      <w:proofErr w:type="spellStart"/>
      <w:r w:rsidRPr="007707B3">
        <w:rPr>
          <w:sz w:val="24"/>
          <w:szCs w:val="24"/>
        </w:rPr>
        <w:t>hypertensive</w:t>
      </w:r>
      <w:proofErr w:type="spellEnd"/>
      <w:r w:rsidRPr="007707B3">
        <w:rPr>
          <w:sz w:val="24"/>
          <w:szCs w:val="24"/>
        </w:rPr>
        <w:t xml:space="preserve"> krise</w:t>
      </w:r>
      <w:r>
        <w:rPr>
          <w:sz w:val="24"/>
          <w:szCs w:val="24"/>
        </w:rPr>
        <w:t>,</w:t>
      </w:r>
      <w:r w:rsidRPr="007707B3">
        <w:rPr>
          <w:sz w:val="24"/>
          <w:szCs w:val="24"/>
        </w:rPr>
        <w:t xml:space="preserve"> der er en konsekvens af </w:t>
      </w:r>
      <w:proofErr w:type="spellStart"/>
      <w:r>
        <w:rPr>
          <w:sz w:val="24"/>
          <w:szCs w:val="24"/>
        </w:rPr>
        <w:t>seponeringen</w:t>
      </w:r>
      <w:proofErr w:type="spellEnd"/>
      <w:r w:rsidRPr="007707B3">
        <w:rPr>
          <w:sz w:val="24"/>
          <w:szCs w:val="24"/>
        </w:rPr>
        <w:t xml:space="preserve"> af </w:t>
      </w:r>
      <w:proofErr w:type="spellStart"/>
      <w:r w:rsidRPr="007707B3">
        <w:rPr>
          <w:sz w:val="24"/>
          <w:szCs w:val="24"/>
        </w:rPr>
        <w:t>clonidin</w:t>
      </w:r>
      <w:proofErr w:type="spellEnd"/>
      <w:r w:rsidRPr="007707B3">
        <w:rPr>
          <w:sz w:val="24"/>
          <w:szCs w:val="24"/>
        </w:rPr>
        <w:t xml:space="preserve">. Tilsvarende, ved skift fra </w:t>
      </w:r>
      <w:proofErr w:type="spellStart"/>
      <w:r w:rsidRPr="007707B3">
        <w:rPr>
          <w:sz w:val="24"/>
          <w:szCs w:val="24"/>
        </w:rPr>
        <w:t>clonidin</w:t>
      </w:r>
      <w:proofErr w:type="spellEnd"/>
      <w:r w:rsidRPr="007707B3">
        <w:rPr>
          <w:sz w:val="24"/>
          <w:szCs w:val="24"/>
        </w:rPr>
        <w:t xml:space="preserve"> til beta-</w:t>
      </w:r>
      <w:proofErr w:type="spellStart"/>
      <w:r w:rsidRPr="007707B3">
        <w:rPr>
          <w:sz w:val="24"/>
          <w:szCs w:val="24"/>
        </w:rPr>
        <w:t>blokkere</w:t>
      </w:r>
      <w:proofErr w:type="spellEnd"/>
      <w:r w:rsidRPr="007707B3">
        <w:rPr>
          <w:sz w:val="24"/>
          <w:szCs w:val="24"/>
        </w:rPr>
        <w:t xml:space="preserve">, er det vigtigt at </w:t>
      </w:r>
      <w:r>
        <w:rPr>
          <w:sz w:val="24"/>
          <w:szCs w:val="24"/>
        </w:rPr>
        <w:t>seponere</w:t>
      </w:r>
      <w:r w:rsidRPr="007707B3">
        <w:rPr>
          <w:sz w:val="24"/>
          <w:szCs w:val="24"/>
        </w:rPr>
        <w:t xml:space="preserve"> </w:t>
      </w:r>
      <w:proofErr w:type="spellStart"/>
      <w:r w:rsidRPr="007707B3">
        <w:rPr>
          <w:sz w:val="24"/>
          <w:szCs w:val="24"/>
        </w:rPr>
        <w:t>clonidin</w:t>
      </w:r>
      <w:proofErr w:type="spellEnd"/>
      <w:r w:rsidRPr="007707B3">
        <w:rPr>
          <w:sz w:val="24"/>
          <w:szCs w:val="24"/>
        </w:rPr>
        <w:t xml:space="preserve"> gradvist og starte behandlingen med beta-</w:t>
      </w:r>
      <w:proofErr w:type="spellStart"/>
      <w:r w:rsidRPr="007707B3">
        <w:rPr>
          <w:sz w:val="24"/>
          <w:szCs w:val="24"/>
        </w:rPr>
        <w:t>blokkere</w:t>
      </w:r>
      <w:proofErr w:type="spellEnd"/>
      <w:r w:rsidRPr="007707B3">
        <w:rPr>
          <w:sz w:val="24"/>
          <w:szCs w:val="24"/>
        </w:rPr>
        <w:t xml:space="preserve"> flere dage efter </w:t>
      </w:r>
      <w:proofErr w:type="spellStart"/>
      <w:r>
        <w:rPr>
          <w:sz w:val="24"/>
          <w:szCs w:val="24"/>
        </w:rPr>
        <w:t>seponeringen</w:t>
      </w:r>
      <w:proofErr w:type="spellEnd"/>
      <w:r w:rsidRPr="007707B3">
        <w:rPr>
          <w:sz w:val="24"/>
          <w:szCs w:val="24"/>
        </w:rPr>
        <w:t xml:space="preserve"> af </w:t>
      </w:r>
      <w:proofErr w:type="spellStart"/>
      <w:r w:rsidRPr="007707B3">
        <w:rPr>
          <w:sz w:val="24"/>
          <w:szCs w:val="24"/>
        </w:rPr>
        <w:t>clonidin</w:t>
      </w:r>
      <w:proofErr w:type="spellEnd"/>
      <w:r w:rsidRPr="007707B3">
        <w:rPr>
          <w:sz w:val="24"/>
          <w:szCs w:val="24"/>
        </w:rPr>
        <w:t>.</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Parallel behandling med </w:t>
      </w:r>
      <w:proofErr w:type="spellStart"/>
      <w:r w:rsidRPr="007707B3">
        <w:rPr>
          <w:sz w:val="24"/>
          <w:szCs w:val="24"/>
        </w:rPr>
        <w:t>cholinesterasehæm</w:t>
      </w:r>
      <w:r>
        <w:rPr>
          <w:sz w:val="24"/>
          <w:szCs w:val="24"/>
        </w:rPr>
        <w:t>mere</w:t>
      </w:r>
      <w:proofErr w:type="spellEnd"/>
      <w:r>
        <w:rPr>
          <w:sz w:val="24"/>
          <w:szCs w:val="24"/>
        </w:rPr>
        <w:t xml:space="preserve"> kan øge risikoen for bradyk</w:t>
      </w:r>
      <w:r w:rsidRPr="007707B3">
        <w:rPr>
          <w:sz w:val="24"/>
          <w:szCs w:val="24"/>
        </w:rPr>
        <w:t>ardi.</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Parallel behandling med stimulerende </w:t>
      </w:r>
      <w:proofErr w:type="spellStart"/>
      <w:r w:rsidRPr="007707B3">
        <w:rPr>
          <w:sz w:val="24"/>
          <w:szCs w:val="24"/>
        </w:rPr>
        <w:t>adrener</w:t>
      </w:r>
      <w:r>
        <w:rPr>
          <w:sz w:val="24"/>
          <w:szCs w:val="24"/>
        </w:rPr>
        <w:t>ge</w:t>
      </w:r>
      <w:proofErr w:type="spellEnd"/>
      <w:r>
        <w:rPr>
          <w:sz w:val="24"/>
          <w:szCs w:val="24"/>
        </w:rPr>
        <w:t xml:space="preserve"> midler</w:t>
      </w:r>
      <w:r w:rsidRPr="007707B3">
        <w:rPr>
          <w:sz w:val="24"/>
          <w:szCs w:val="24"/>
        </w:rPr>
        <w:t xml:space="preserve"> kan øge risikoen for </w:t>
      </w:r>
      <w:r>
        <w:rPr>
          <w:sz w:val="24"/>
          <w:szCs w:val="24"/>
        </w:rPr>
        <w:t xml:space="preserve">forhøjet </w:t>
      </w:r>
      <w:r w:rsidRPr="007707B3">
        <w:rPr>
          <w:sz w:val="24"/>
          <w:szCs w:val="24"/>
        </w:rPr>
        <w:t>blod</w:t>
      </w:r>
      <w:r>
        <w:rPr>
          <w:sz w:val="24"/>
          <w:szCs w:val="24"/>
        </w:rPr>
        <w:t xml:space="preserve">tryk (f.eks. </w:t>
      </w:r>
      <w:proofErr w:type="spellStart"/>
      <w:r>
        <w:rPr>
          <w:sz w:val="24"/>
          <w:szCs w:val="24"/>
        </w:rPr>
        <w:t>phenylpropanolamin</w:t>
      </w:r>
      <w:proofErr w:type="spellEnd"/>
      <w:r w:rsidRPr="007707B3">
        <w:rPr>
          <w:sz w:val="24"/>
          <w:szCs w:val="24"/>
        </w:rPr>
        <w:t xml:space="preserve"> og adrenalin), mens parallel behandling med beta-stimulerende </w:t>
      </w:r>
      <w:proofErr w:type="spellStart"/>
      <w:r w:rsidRPr="007707B3">
        <w:rPr>
          <w:sz w:val="24"/>
          <w:szCs w:val="24"/>
        </w:rPr>
        <w:t>adrener</w:t>
      </w:r>
      <w:r>
        <w:rPr>
          <w:sz w:val="24"/>
          <w:szCs w:val="24"/>
        </w:rPr>
        <w:t>ge</w:t>
      </w:r>
      <w:proofErr w:type="spellEnd"/>
      <w:r w:rsidRPr="007707B3">
        <w:rPr>
          <w:sz w:val="24"/>
          <w:szCs w:val="24"/>
        </w:rPr>
        <w:t xml:space="preserve"> </w:t>
      </w:r>
      <w:r>
        <w:rPr>
          <w:sz w:val="24"/>
          <w:szCs w:val="24"/>
        </w:rPr>
        <w:t xml:space="preserve">midler </w:t>
      </w:r>
      <w:r w:rsidRPr="007707B3">
        <w:rPr>
          <w:sz w:val="24"/>
          <w:szCs w:val="24"/>
        </w:rPr>
        <w:t>medfører en gensidig reduceret effekt (modgiftseffekt).</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Parallel brug af </w:t>
      </w:r>
      <w:proofErr w:type="spellStart"/>
      <w:r w:rsidRPr="007707B3">
        <w:rPr>
          <w:sz w:val="24"/>
          <w:szCs w:val="24"/>
        </w:rPr>
        <w:t>ergotaminderivater</w:t>
      </w:r>
      <w:proofErr w:type="spellEnd"/>
      <w:r w:rsidRPr="007707B3">
        <w:rPr>
          <w:sz w:val="24"/>
          <w:szCs w:val="24"/>
        </w:rPr>
        <w:t xml:space="preserve"> kan øge risikoen for </w:t>
      </w:r>
      <w:proofErr w:type="spellStart"/>
      <w:r w:rsidRPr="007707B3">
        <w:rPr>
          <w:sz w:val="24"/>
          <w:szCs w:val="24"/>
        </w:rPr>
        <w:t>vasospastiske</w:t>
      </w:r>
      <w:proofErr w:type="spellEnd"/>
      <w:r w:rsidRPr="007707B3">
        <w:rPr>
          <w:sz w:val="24"/>
          <w:szCs w:val="24"/>
        </w:rPr>
        <w:t xml:space="preserve"> reaktioner hos visse patienter.</w:t>
      </w:r>
    </w:p>
    <w:p w:rsidR="005F7361" w:rsidRPr="007707B3" w:rsidRDefault="005F7361" w:rsidP="005F7361">
      <w:pPr>
        <w:ind w:left="851"/>
        <w:rPr>
          <w:sz w:val="24"/>
          <w:szCs w:val="24"/>
        </w:rPr>
      </w:pP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har vist</w:t>
      </w:r>
      <w:r>
        <w:rPr>
          <w:sz w:val="24"/>
          <w:szCs w:val="24"/>
        </w:rPr>
        <w:t xml:space="preserve"> sig at øge </w:t>
      </w:r>
      <w:r w:rsidRPr="007707B3">
        <w:rPr>
          <w:sz w:val="24"/>
          <w:szCs w:val="24"/>
        </w:rPr>
        <w:t>biotilgængelighed</w:t>
      </w:r>
      <w:r>
        <w:rPr>
          <w:sz w:val="24"/>
          <w:szCs w:val="24"/>
        </w:rPr>
        <w:t>en</w:t>
      </w:r>
      <w:r w:rsidRPr="007707B3">
        <w:rPr>
          <w:sz w:val="24"/>
          <w:szCs w:val="24"/>
        </w:rPr>
        <w:t xml:space="preserve"> </w:t>
      </w:r>
      <w:r>
        <w:rPr>
          <w:sz w:val="24"/>
          <w:szCs w:val="24"/>
        </w:rPr>
        <w:t xml:space="preserve">af </w:t>
      </w:r>
      <w:proofErr w:type="spellStart"/>
      <w:r>
        <w:rPr>
          <w:sz w:val="24"/>
          <w:szCs w:val="24"/>
        </w:rPr>
        <w:t>imipramin</w:t>
      </w:r>
      <w:proofErr w:type="spellEnd"/>
      <w:r w:rsidRPr="007707B3">
        <w:rPr>
          <w:sz w:val="24"/>
          <w:szCs w:val="24"/>
        </w:rPr>
        <w:t xml:space="preserve"> med mere end 50% ved hæmning af dets 2-hydroxyl</w:t>
      </w:r>
      <w:r>
        <w:rPr>
          <w:sz w:val="24"/>
          <w:szCs w:val="24"/>
        </w:rPr>
        <w:t>ering</w:t>
      </w:r>
      <w:r w:rsidRPr="007707B3">
        <w:rPr>
          <w:sz w:val="24"/>
          <w:szCs w:val="24"/>
        </w:rPr>
        <w:t xml:space="preserve">. </w:t>
      </w:r>
      <w:proofErr w:type="spellStart"/>
      <w:r w:rsidRPr="007707B3">
        <w:rPr>
          <w:sz w:val="24"/>
          <w:szCs w:val="24"/>
        </w:rPr>
        <w:t>Labetalol</w:t>
      </w:r>
      <w:proofErr w:type="spellEnd"/>
      <w:r w:rsidRPr="007707B3">
        <w:rPr>
          <w:sz w:val="24"/>
          <w:szCs w:val="24"/>
        </w:rPr>
        <w:t xml:space="preserve"> </w:t>
      </w:r>
      <w:r>
        <w:rPr>
          <w:sz w:val="24"/>
          <w:szCs w:val="24"/>
        </w:rPr>
        <w:t xml:space="preserve">kombineret </w:t>
      </w:r>
      <w:r w:rsidRPr="007707B3">
        <w:rPr>
          <w:sz w:val="24"/>
          <w:szCs w:val="24"/>
        </w:rPr>
        <w:t xml:space="preserve">med </w:t>
      </w:r>
      <w:proofErr w:type="spellStart"/>
      <w:r w:rsidRPr="007707B3">
        <w:rPr>
          <w:sz w:val="24"/>
          <w:szCs w:val="24"/>
        </w:rPr>
        <w:t>imipramin</w:t>
      </w:r>
      <w:proofErr w:type="spellEnd"/>
      <w:r w:rsidRPr="007707B3">
        <w:rPr>
          <w:sz w:val="24"/>
          <w:szCs w:val="24"/>
        </w:rPr>
        <w:t xml:space="preserve"> kan øge effekten </w:t>
      </w:r>
      <w:r>
        <w:rPr>
          <w:sz w:val="24"/>
          <w:szCs w:val="24"/>
        </w:rPr>
        <w:t xml:space="preserve">af </w:t>
      </w:r>
      <w:proofErr w:type="spellStart"/>
      <w:r>
        <w:rPr>
          <w:sz w:val="24"/>
          <w:szCs w:val="24"/>
        </w:rPr>
        <w:t>imipramin</w:t>
      </w:r>
      <w:proofErr w:type="spellEnd"/>
      <w:r w:rsidRPr="007707B3">
        <w:rPr>
          <w:sz w:val="24"/>
          <w:szCs w:val="24"/>
        </w:rPr>
        <w:t xml:space="preserve"> og parallel brug af tricykliske </w:t>
      </w:r>
      <w:proofErr w:type="spellStart"/>
      <w:r w:rsidRPr="007707B3">
        <w:rPr>
          <w:sz w:val="24"/>
          <w:szCs w:val="24"/>
        </w:rPr>
        <w:t>antidepress</w:t>
      </w:r>
      <w:r>
        <w:rPr>
          <w:sz w:val="24"/>
          <w:szCs w:val="24"/>
        </w:rPr>
        <w:t>iva</w:t>
      </w:r>
      <w:proofErr w:type="spellEnd"/>
      <w:r w:rsidRPr="007707B3">
        <w:rPr>
          <w:sz w:val="24"/>
          <w:szCs w:val="24"/>
        </w:rPr>
        <w:t xml:space="preserve">. Parallel brug af tricykliske </w:t>
      </w:r>
      <w:proofErr w:type="spellStart"/>
      <w:r w:rsidRPr="007707B3">
        <w:rPr>
          <w:sz w:val="24"/>
          <w:szCs w:val="24"/>
        </w:rPr>
        <w:t>antidepres</w:t>
      </w:r>
      <w:r>
        <w:rPr>
          <w:sz w:val="24"/>
          <w:szCs w:val="24"/>
        </w:rPr>
        <w:t>siva</w:t>
      </w:r>
      <w:proofErr w:type="spellEnd"/>
      <w:r w:rsidRPr="007707B3">
        <w:rPr>
          <w:sz w:val="24"/>
          <w:szCs w:val="24"/>
        </w:rPr>
        <w:t xml:space="preserve"> kan øge forekomsten af </w:t>
      </w:r>
      <w:proofErr w:type="spellStart"/>
      <w:r w:rsidRPr="007707B3">
        <w:rPr>
          <w:sz w:val="24"/>
          <w:szCs w:val="24"/>
        </w:rPr>
        <w:t>tremor</w:t>
      </w:r>
      <w:proofErr w:type="spellEnd"/>
      <w:r w:rsidRPr="007707B3">
        <w:rPr>
          <w:sz w:val="24"/>
          <w:szCs w:val="24"/>
        </w:rPr>
        <w:t xml:space="preserve">. </w:t>
      </w:r>
    </w:p>
    <w:p w:rsidR="005F7361" w:rsidRPr="007707B3" w:rsidRDefault="005F7361" w:rsidP="005F7361">
      <w:pPr>
        <w:ind w:left="851"/>
        <w:rPr>
          <w:sz w:val="24"/>
          <w:szCs w:val="24"/>
        </w:rPr>
      </w:pP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kan forstærke den </w:t>
      </w:r>
      <w:proofErr w:type="spellStart"/>
      <w:r w:rsidRPr="007707B3">
        <w:rPr>
          <w:sz w:val="24"/>
          <w:szCs w:val="24"/>
        </w:rPr>
        <w:t>hypotensive</w:t>
      </w:r>
      <w:proofErr w:type="spellEnd"/>
      <w:r w:rsidRPr="007707B3">
        <w:rPr>
          <w:sz w:val="24"/>
          <w:szCs w:val="24"/>
        </w:rPr>
        <w:t xml:space="preserve"> effekt af </w:t>
      </w:r>
      <w:r>
        <w:rPr>
          <w:sz w:val="24"/>
          <w:szCs w:val="24"/>
        </w:rPr>
        <w:t>flygtige</w:t>
      </w:r>
      <w:r w:rsidRPr="007707B3">
        <w:rPr>
          <w:sz w:val="24"/>
          <w:szCs w:val="24"/>
        </w:rPr>
        <w:t xml:space="preserve"> </w:t>
      </w:r>
      <w:proofErr w:type="spellStart"/>
      <w:r w:rsidRPr="007707B3">
        <w:rPr>
          <w:sz w:val="24"/>
          <w:szCs w:val="24"/>
        </w:rPr>
        <w:t>anæstetika</w:t>
      </w:r>
      <w:proofErr w:type="spellEnd"/>
      <w:r w:rsidRPr="007707B3">
        <w:rPr>
          <w:sz w:val="24"/>
          <w:szCs w:val="24"/>
        </w:rPr>
        <w:t xml:space="preserve">. </w:t>
      </w:r>
    </w:p>
    <w:p w:rsidR="005F7361" w:rsidRPr="007707B3" w:rsidRDefault="005F7361" w:rsidP="005F7361">
      <w:pPr>
        <w:ind w:left="851"/>
        <w:rPr>
          <w:sz w:val="24"/>
          <w:szCs w:val="24"/>
        </w:rPr>
      </w:pPr>
      <w:r>
        <w:rPr>
          <w:sz w:val="24"/>
          <w:szCs w:val="24"/>
        </w:rPr>
        <w:t xml:space="preserve">Øget </w:t>
      </w:r>
      <w:r w:rsidRPr="007707B3">
        <w:rPr>
          <w:sz w:val="24"/>
          <w:szCs w:val="24"/>
        </w:rPr>
        <w:t>blodtryksreduktion kan opstå i tilfælde af parallel brug af f.eks. nitrater, antipsykotika (</w:t>
      </w:r>
      <w:proofErr w:type="spellStart"/>
      <w:r w:rsidRPr="007707B3">
        <w:rPr>
          <w:sz w:val="24"/>
          <w:szCs w:val="24"/>
        </w:rPr>
        <w:t>fentiazinderivater</w:t>
      </w:r>
      <w:proofErr w:type="spellEnd"/>
      <w:r w:rsidRPr="007707B3">
        <w:rPr>
          <w:sz w:val="24"/>
          <w:szCs w:val="24"/>
        </w:rPr>
        <w:t xml:space="preserve"> </w:t>
      </w:r>
      <w:r>
        <w:rPr>
          <w:sz w:val="24"/>
          <w:szCs w:val="24"/>
        </w:rPr>
        <w:t>så</w:t>
      </w:r>
      <w:r w:rsidRPr="007707B3">
        <w:rPr>
          <w:sz w:val="24"/>
          <w:szCs w:val="24"/>
        </w:rPr>
        <w:t xml:space="preserve">som </w:t>
      </w:r>
      <w:proofErr w:type="spellStart"/>
      <w:r w:rsidRPr="007707B3">
        <w:rPr>
          <w:sz w:val="24"/>
          <w:szCs w:val="24"/>
        </w:rPr>
        <w:t>chloropromazin</w:t>
      </w:r>
      <w:proofErr w:type="spellEnd"/>
      <w:r w:rsidRPr="007707B3">
        <w:rPr>
          <w:sz w:val="24"/>
          <w:szCs w:val="24"/>
        </w:rPr>
        <w:t>) og andre antipsykotika</w:t>
      </w:r>
      <w:r>
        <w:rPr>
          <w:sz w:val="24"/>
          <w:szCs w:val="24"/>
        </w:rPr>
        <w:t xml:space="preserve"> samt </w:t>
      </w:r>
      <w:proofErr w:type="spellStart"/>
      <w:r w:rsidRPr="007707B3">
        <w:rPr>
          <w:sz w:val="24"/>
          <w:szCs w:val="24"/>
        </w:rPr>
        <w:t>antidepress</w:t>
      </w:r>
      <w:r>
        <w:rPr>
          <w:sz w:val="24"/>
          <w:szCs w:val="24"/>
        </w:rPr>
        <w:t>iva</w:t>
      </w:r>
      <w:proofErr w:type="spellEnd"/>
      <w:r w:rsidRPr="007707B3">
        <w:rPr>
          <w:sz w:val="24"/>
          <w:szCs w:val="24"/>
        </w:rPr>
        <w:t>.</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4.6</w:t>
      </w:r>
      <w:r w:rsidRPr="00F71F1F">
        <w:rPr>
          <w:b/>
          <w:sz w:val="24"/>
          <w:szCs w:val="24"/>
        </w:rPr>
        <w:tab/>
      </w:r>
      <w:r w:rsidR="008D0539">
        <w:rPr>
          <w:b/>
          <w:sz w:val="24"/>
          <w:szCs w:val="24"/>
        </w:rPr>
        <w:t>Fertilitet, g</w:t>
      </w:r>
      <w:r w:rsidRPr="00F71F1F">
        <w:rPr>
          <w:b/>
          <w:sz w:val="24"/>
          <w:szCs w:val="24"/>
        </w:rPr>
        <w:t>raviditet og amning</w:t>
      </w:r>
    </w:p>
    <w:p w:rsidR="005F7361" w:rsidRDefault="005F7361" w:rsidP="005F7361">
      <w:pPr>
        <w:ind w:left="851"/>
        <w:rPr>
          <w:sz w:val="24"/>
          <w:szCs w:val="24"/>
        </w:rPr>
      </w:pPr>
    </w:p>
    <w:p w:rsidR="005F7361" w:rsidRPr="00BD6E12" w:rsidRDefault="005F7361" w:rsidP="005F7361">
      <w:pPr>
        <w:ind w:left="851"/>
        <w:rPr>
          <w:b/>
          <w:bCs/>
          <w:sz w:val="24"/>
          <w:szCs w:val="24"/>
          <w:u w:val="single"/>
        </w:rPr>
      </w:pPr>
      <w:r w:rsidRPr="00BD6E12">
        <w:rPr>
          <w:b/>
          <w:sz w:val="24"/>
          <w:szCs w:val="24"/>
        </w:rPr>
        <w:t>Graviditet</w:t>
      </w:r>
    </w:p>
    <w:p w:rsidR="005F7361" w:rsidRPr="007707B3" w:rsidRDefault="005F7361" w:rsidP="005F7361">
      <w:pPr>
        <w:ind w:left="851"/>
        <w:rPr>
          <w:sz w:val="24"/>
          <w:szCs w:val="24"/>
        </w:rPr>
      </w:pPr>
      <w:r w:rsidRPr="007707B3">
        <w:rPr>
          <w:sz w:val="24"/>
          <w:szCs w:val="24"/>
        </w:rPr>
        <w:t xml:space="preserve">Baseret på erfaringer </w:t>
      </w:r>
      <w:r>
        <w:rPr>
          <w:sz w:val="24"/>
          <w:szCs w:val="24"/>
        </w:rPr>
        <w:t>med human</w:t>
      </w:r>
      <w:r w:rsidRPr="007707B3">
        <w:rPr>
          <w:sz w:val="24"/>
          <w:szCs w:val="24"/>
        </w:rPr>
        <w:t xml:space="preserve"> graviditet, forventes </w:t>
      </w:r>
      <w:proofErr w:type="spellStart"/>
      <w:r w:rsidRPr="007707B3">
        <w:rPr>
          <w:sz w:val="24"/>
          <w:szCs w:val="24"/>
        </w:rPr>
        <w:t>labetalol</w:t>
      </w:r>
      <w:proofErr w:type="spellEnd"/>
      <w:r w:rsidRPr="007707B3">
        <w:rPr>
          <w:sz w:val="24"/>
          <w:szCs w:val="24"/>
        </w:rPr>
        <w:t xml:space="preserve"> ikke at øge risikoen for </w:t>
      </w:r>
      <w:r>
        <w:rPr>
          <w:sz w:val="24"/>
          <w:szCs w:val="24"/>
        </w:rPr>
        <w:t>medfødte misdannelser</w:t>
      </w:r>
      <w:r w:rsidRPr="007707B3">
        <w:rPr>
          <w:sz w:val="24"/>
          <w:szCs w:val="24"/>
        </w:rPr>
        <w:t xml:space="preserve">. Dyreforsøg indikerer ikke </w:t>
      </w:r>
      <w:proofErr w:type="spellStart"/>
      <w:r w:rsidRPr="007707B3">
        <w:rPr>
          <w:sz w:val="24"/>
          <w:szCs w:val="24"/>
        </w:rPr>
        <w:t>teratogenicitet</w:t>
      </w:r>
      <w:proofErr w:type="spellEnd"/>
      <w:r w:rsidRPr="007707B3">
        <w:rPr>
          <w:sz w:val="24"/>
          <w:szCs w:val="24"/>
        </w:rPr>
        <w:t>. Der er dog registreret toksicitet på embryo-</w:t>
      </w:r>
      <w:proofErr w:type="spellStart"/>
      <w:r w:rsidRPr="007707B3">
        <w:rPr>
          <w:sz w:val="24"/>
          <w:szCs w:val="24"/>
        </w:rPr>
        <w:t>foetal</w:t>
      </w:r>
      <w:proofErr w:type="spellEnd"/>
      <w:r w:rsidRPr="007707B3">
        <w:rPr>
          <w:sz w:val="24"/>
          <w:szCs w:val="24"/>
        </w:rPr>
        <w:t xml:space="preserve"> udvikling (se pkt. 5.3). På grund af den farmakologiske </w:t>
      </w:r>
      <w:r>
        <w:rPr>
          <w:sz w:val="24"/>
          <w:szCs w:val="24"/>
        </w:rPr>
        <w:t>virkningsmekanisme</w:t>
      </w:r>
      <w:r w:rsidRPr="007707B3">
        <w:rPr>
          <w:sz w:val="24"/>
          <w:szCs w:val="24"/>
        </w:rPr>
        <w:t xml:space="preserve"> </w:t>
      </w:r>
      <w:r>
        <w:rPr>
          <w:sz w:val="24"/>
          <w:szCs w:val="24"/>
        </w:rPr>
        <w:t>for</w:t>
      </w:r>
      <w:r w:rsidRPr="007707B3">
        <w:rPr>
          <w:sz w:val="24"/>
          <w:szCs w:val="24"/>
        </w:rPr>
        <w:t xml:space="preserve"> alfa- og beta-</w:t>
      </w:r>
      <w:proofErr w:type="spellStart"/>
      <w:r w:rsidRPr="007707B3">
        <w:rPr>
          <w:sz w:val="24"/>
          <w:szCs w:val="24"/>
        </w:rPr>
        <w:t>adrenoceptorblokering</w:t>
      </w:r>
      <w:proofErr w:type="spellEnd"/>
      <w:r w:rsidRPr="007707B3">
        <w:rPr>
          <w:sz w:val="24"/>
          <w:szCs w:val="24"/>
        </w:rPr>
        <w:t>, skal der være opmærksomhed på bivirkninger for foster og nyfødte ved brug i de senere stadier af graviditeten (brady</w:t>
      </w:r>
      <w:r>
        <w:rPr>
          <w:sz w:val="24"/>
          <w:szCs w:val="24"/>
        </w:rPr>
        <w:t>k</w:t>
      </w:r>
      <w:r w:rsidRPr="007707B3">
        <w:rPr>
          <w:sz w:val="24"/>
          <w:szCs w:val="24"/>
        </w:rPr>
        <w:t xml:space="preserve">ardi, hypotension, respiratorisk depression, hypoglykæmi), da </w:t>
      </w:r>
      <w:proofErr w:type="spellStart"/>
      <w:r w:rsidRPr="007707B3">
        <w:rPr>
          <w:sz w:val="24"/>
          <w:szCs w:val="24"/>
        </w:rPr>
        <w:t>labetalol</w:t>
      </w:r>
      <w:proofErr w:type="spellEnd"/>
      <w:r w:rsidRPr="007707B3">
        <w:rPr>
          <w:sz w:val="24"/>
          <w:szCs w:val="24"/>
        </w:rPr>
        <w:t xml:space="preserve"> passerer </w:t>
      </w:r>
      <w:proofErr w:type="spellStart"/>
      <w:r w:rsidRPr="007707B3">
        <w:rPr>
          <w:sz w:val="24"/>
          <w:szCs w:val="24"/>
        </w:rPr>
        <w:t>placentalbarriere</w:t>
      </w:r>
      <w:r>
        <w:rPr>
          <w:sz w:val="24"/>
          <w:szCs w:val="24"/>
        </w:rPr>
        <w:t>n</w:t>
      </w:r>
      <w:proofErr w:type="spellEnd"/>
      <w:r w:rsidRPr="007707B3">
        <w:rPr>
          <w:sz w:val="24"/>
          <w:szCs w:val="24"/>
        </w:rPr>
        <w:t>. Der kræves tæt overvågning i 24-48 timer efter fødslen. Beta-</w:t>
      </w:r>
      <w:proofErr w:type="spellStart"/>
      <w:r w:rsidRPr="007707B3">
        <w:rPr>
          <w:sz w:val="24"/>
          <w:szCs w:val="24"/>
        </w:rPr>
        <w:t>blokkere</w:t>
      </w:r>
      <w:proofErr w:type="spellEnd"/>
      <w:r w:rsidRPr="007707B3">
        <w:rPr>
          <w:sz w:val="24"/>
          <w:szCs w:val="24"/>
        </w:rPr>
        <w:t xml:space="preserve"> kan reducere </w:t>
      </w:r>
      <w:r>
        <w:rPr>
          <w:sz w:val="24"/>
          <w:szCs w:val="24"/>
        </w:rPr>
        <w:t>blodforsyningen til livmoderen.</w:t>
      </w:r>
    </w:p>
    <w:p w:rsidR="005F7361" w:rsidRPr="007707B3" w:rsidRDefault="005F7361" w:rsidP="005F7361">
      <w:pPr>
        <w:ind w:left="851"/>
        <w:rPr>
          <w:sz w:val="24"/>
          <w:szCs w:val="24"/>
        </w:rPr>
      </w:pPr>
    </w:p>
    <w:p w:rsidR="005F7361" w:rsidRDefault="005F7361" w:rsidP="009F0AD9">
      <w:pPr>
        <w:ind w:left="851"/>
        <w:rPr>
          <w:sz w:val="24"/>
          <w:szCs w:val="24"/>
        </w:rPr>
      </w:pPr>
      <w:proofErr w:type="spellStart"/>
      <w:r w:rsidRPr="007707B3">
        <w:rPr>
          <w:sz w:val="24"/>
          <w:szCs w:val="24"/>
        </w:rPr>
        <w:lastRenderedPageBreak/>
        <w:t>Labetalol</w:t>
      </w:r>
      <w:proofErr w:type="spellEnd"/>
      <w:r w:rsidRPr="007707B3">
        <w:rPr>
          <w:sz w:val="24"/>
          <w:szCs w:val="24"/>
        </w:rPr>
        <w:t xml:space="preserve"> bør kun bruges under graviditet hvis fordelene for moderen overstiger risikoen for fosteret.</w:t>
      </w:r>
    </w:p>
    <w:p w:rsidR="005F7361" w:rsidRPr="007707B3" w:rsidRDefault="005F7361" w:rsidP="005F7361">
      <w:pPr>
        <w:ind w:left="851"/>
        <w:rPr>
          <w:sz w:val="24"/>
          <w:szCs w:val="24"/>
        </w:rPr>
      </w:pPr>
    </w:p>
    <w:p w:rsidR="008D0539" w:rsidRDefault="008D0539" w:rsidP="008D0539">
      <w:pPr>
        <w:widowControl w:val="0"/>
        <w:suppressLineNumbers/>
        <w:suppressAutoHyphens/>
        <w:ind w:firstLine="851"/>
        <w:jc w:val="both"/>
        <w:rPr>
          <w:b/>
          <w:bCs/>
          <w:sz w:val="24"/>
          <w:szCs w:val="24"/>
          <w:lang w:eastAsia="da-DK"/>
        </w:rPr>
      </w:pPr>
      <w:r>
        <w:rPr>
          <w:b/>
          <w:sz w:val="24"/>
          <w:szCs w:val="24"/>
        </w:rPr>
        <w:t>Amning:</w:t>
      </w:r>
    </w:p>
    <w:p w:rsidR="008D0539" w:rsidRDefault="008D0539" w:rsidP="008D0539">
      <w:pPr>
        <w:widowControl w:val="0"/>
        <w:suppressLineNumbers/>
        <w:suppressAutoHyphens/>
        <w:ind w:left="851"/>
        <w:jc w:val="both"/>
        <w:rPr>
          <w:rFonts w:cs="Arial"/>
          <w:sz w:val="24"/>
          <w:szCs w:val="22"/>
        </w:rPr>
      </w:pPr>
      <w:proofErr w:type="spellStart"/>
      <w:r>
        <w:rPr>
          <w:sz w:val="24"/>
        </w:rPr>
        <w:t>Labetalol</w:t>
      </w:r>
      <w:proofErr w:type="spellEnd"/>
      <w:r>
        <w:rPr>
          <w:sz w:val="24"/>
        </w:rPr>
        <w:t xml:space="preserve"> udskilles i brystmælk i små mængder (ca. 0,004 - 0,07% af moderen dosis). Der skal udvises forsigtighed, når </w:t>
      </w:r>
      <w:proofErr w:type="spellStart"/>
      <w:r>
        <w:rPr>
          <w:sz w:val="24"/>
        </w:rPr>
        <w:t>labetalol</w:t>
      </w:r>
      <w:proofErr w:type="spellEnd"/>
      <w:r>
        <w:rPr>
          <w:sz w:val="24"/>
        </w:rPr>
        <w:t xml:space="preserve"> administreres til ammende kvinder.</w:t>
      </w:r>
    </w:p>
    <w:p w:rsidR="008D0539" w:rsidRDefault="008D0539" w:rsidP="008D0539">
      <w:pPr>
        <w:widowControl w:val="0"/>
        <w:suppressLineNumbers/>
        <w:suppressAutoHyphens/>
        <w:ind w:firstLine="851"/>
        <w:jc w:val="both"/>
        <w:rPr>
          <w:sz w:val="24"/>
          <w:szCs w:val="24"/>
        </w:rPr>
      </w:pPr>
      <w:r>
        <w:rPr>
          <w:sz w:val="24"/>
          <w:szCs w:val="24"/>
        </w:rPr>
        <w:t xml:space="preserve">Der er indberettet smerter i brystvorterne og </w:t>
      </w:r>
      <w:proofErr w:type="spellStart"/>
      <w:r>
        <w:rPr>
          <w:sz w:val="24"/>
          <w:szCs w:val="24"/>
        </w:rPr>
        <w:t>Raynauds</w:t>
      </w:r>
      <w:proofErr w:type="spellEnd"/>
      <w:r>
        <w:rPr>
          <w:sz w:val="24"/>
          <w:szCs w:val="24"/>
        </w:rPr>
        <w:t xml:space="preserve"> syndrom i brystvorterne (se pkt. 4.8).</w:t>
      </w:r>
    </w:p>
    <w:p w:rsidR="005F7361" w:rsidRPr="007707B3" w:rsidRDefault="005F7361" w:rsidP="005F7361">
      <w:pPr>
        <w:ind w:left="851"/>
        <w:rPr>
          <w:sz w:val="24"/>
          <w:szCs w:val="24"/>
        </w:rPr>
      </w:pPr>
    </w:p>
    <w:p w:rsidR="005F7361" w:rsidRPr="00BD6E12" w:rsidRDefault="005F7361" w:rsidP="005F7361">
      <w:pPr>
        <w:ind w:left="851"/>
        <w:rPr>
          <w:b/>
          <w:sz w:val="24"/>
          <w:szCs w:val="24"/>
        </w:rPr>
      </w:pPr>
      <w:r w:rsidRPr="00BD6E12">
        <w:rPr>
          <w:b/>
          <w:sz w:val="24"/>
          <w:szCs w:val="24"/>
        </w:rPr>
        <w:t>Fertilitet</w:t>
      </w:r>
    </w:p>
    <w:p w:rsidR="005F7361" w:rsidRPr="007707B3" w:rsidRDefault="005F7361" w:rsidP="005F7361">
      <w:pPr>
        <w:ind w:left="851"/>
        <w:rPr>
          <w:sz w:val="24"/>
          <w:szCs w:val="24"/>
        </w:rPr>
      </w:pPr>
      <w:r w:rsidRPr="007707B3">
        <w:rPr>
          <w:sz w:val="24"/>
          <w:szCs w:val="24"/>
        </w:rPr>
        <w:t xml:space="preserve">Der er ikke humane data om potentielle effekter af </w:t>
      </w:r>
      <w:proofErr w:type="spellStart"/>
      <w:r w:rsidRPr="007707B3">
        <w:rPr>
          <w:sz w:val="24"/>
          <w:szCs w:val="24"/>
        </w:rPr>
        <w:t>labetalol</w:t>
      </w:r>
      <w:proofErr w:type="spellEnd"/>
      <w:r w:rsidRPr="007707B3">
        <w:rPr>
          <w:sz w:val="24"/>
          <w:szCs w:val="24"/>
        </w:rPr>
        <w:t xml:space="preserve"> på fertilitet. </w:t>
      </w:r>
      <w:r>
        <w:rPr>
          <w:sz w:val="24"/>
          <w:szCs w:val="24"/>
        </w:rPr>
        <w:t>Non</w:t>
      </w:r>
      <w:r w:rsidRPr="007707B3">
        <w:rPr>
          <w:sz w:val="24"/>
          <w:szCs w:val="24"/>
        </w:rPr>
        <w:t>-kliniske data betragtes som utilstrækkelige.</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4.7</w:t>
      </w:r>
      <w:r w:rsidRPr="00F71F1F">
        <w:rPr>
          <w:b/>
          <w:sz w:val="24"/>
          <w:szCs w:val="24"/>
        </w:rPr>
        <w:tab/>
        <w:t xml:space="preserve">Virkning på evnen til at føre motorkøretøj </w:t>
      </w:r>
      <w:r w:rsidR="008D0539">
        <w:rPr>
          <w:b/>
          <w:sz w:val="24"/>
          <w:szCs w:val="24"/>
        </w:rPr>
        <w:t>og</w:t>
      </w:r>
      <w:r w:rsidRPr="00F71F1F">
        <w:rPr>
          <w:b/>
          <w:sz w:val="24"/>
          <w:szCs w:val="24"/>
        </w:rPr>
        <w:t xml:space="preserve"> betjene maskiner</w:t>
      </w:r>
    </w:p>
    <w:p w:rsidR="005F7361" w:rsidRDefault="005F7361" w:rsidP="005F7361">
      <w:pPr>
        <w:ind w:firstLine="851"/>
        <w:rPr>
          <w:sz w:val="24"/>
          <w:szCs w:val="24"/>
        </w:rPr>
      </w:pPr>
      <w:r>
        <w:rPr>
          <w:sz w:val="24"/>
          <w:szCs w:val="24"/>
        </w:rPr>
        <w:t>Ikke mærkning.</w:t>
      </w:r>
    </w:p>
    <w:p w:rsidR="005F7361" w:rsidRPr="007707B3" w:rsidRDefault="005F7361" w:rsidP="005F7361">
      <w:pPr>
        <w:ind w:firstLine="851"/>
        <w:rPr>
          <w:bCs/>
          <w:sz w:val="24"/>
          <w:szCs w:val="24"/>
        </w:rPr>
      </w:pPr>
      <w:r w:rsidRPr="007707B3">
        <w:rPr>
          <w:sz w:val="24"/>
          <w:szCs w:val="24"/>
        </w:rPr>
        <w:t>Ikke relevant.</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4.8</w:t>
      </w:r>
      <w:r w:rsidRPr="00F71F1F">
        <w:rPr>
          <w:b/>
          <w:sz w:val="24"/>
          <w:szCs w:val="24"/>
        </w:rPr>
        <w:tab/>
        <w:t>Bivirkninger</w:t>
      </w:r>
    </w:p>
    <w:p w:rsidR="005F7361" w:rsidRDefault="005F7361" w:rsidP="005F7361">
      <w:pPr>
        <w:ind w:left="851"/>
        <w:rPr>
          <w:sz w:val="24"/>
          <w:szCs w:val="24"/>
        </w:rPr>
      </w:pPr>
    </w:p>
    <w:p w:rsidR="005F7361" w:rsidRPr="007D4AA4" w:rsidRDefault="005F7361" w:rsidP="005F7361">
      <w:pPr>
        <w:ind w:left="851"/>
        <w:rPr>
          <w:b/>
          <w:sz w:val="24"/>
          <w:szCs w:val="24"/>
        </w:rPr>
      </w:pPr>
      <w:r w:rsidRPr="007D4AA4">
        <w:rPr>
          <w:b/>
          <w:sz w:val="24"/>
          <w:szCs w:val="24"/>
        </w:rPr>
        <w:t>Oversigt over sikkerhedsprofilen</w:t>
      </w:r>
    </w:p>
    <w:p w:rsidR="005F7361" w:rsidRPr="007707B3" w:rsidRDefault="005F7361" w:rsidP="005F7361">
      <w:pPr>
        <w:ind w:left="851"/>
        <w:rPr>
          <w:bCs/>
          <w:sz w:val="24"/>
          <w:szCs w:val="24"/>
        </w:rPr>
      </w:pPr>
      <w:r w:rsidRPr="007707B3">
        <w:rPr>
          <w:sz w:val="24"/>
          <w:szCs w:val="24"/>
        </w:rPr>
        <w:t xml:space="preserve">De oftest forekommende bivirkninger ved </w:t>
      </w:r>
      <w:r>
        <w:rPr>
          <w:sz w:val="24"/>
          <w:szCs w:val="24"/>
        </w:rPr>
        <w:t xml:space="preserve">injektion af </w:t>
      </w:r>
      <w:proofErr w:type="spellStart"/>
      <w:r w:rsidRPr="007707B3">
        <w:rPr>
          <w:sz w:val="24"/>
          <w:szCs w:val="24"/>
        </w:rPr>
        <w:t>labetalol</w:t>
      </w:r>
      <w:proofErr w:type="spellEnd"/>
      <w:r w:rsidRPr="007707B3">
        <w:rPr>
          <w:sz w:val="24"/>
          <w:szCs w:val="24"/>
        </w:rPr>
        <w:t xml:space="preserve">, og indhentet fra post-marketing rapporter, inkluderer: </w:t>
      </w:r>
      <w:proofErr w:type="gramStart"/>
      <w:r w:rsidRPr="007707B3">
        <w:rPr>
          <w:sz w:val="24"/>
          <w:szCs w:val="24"/>
        </w:rPr>
        <w:t>kongestiv hjertesvigt</w:t>
      </w:r>
      <w:proofErr w:type="gramEnd"/>
      <w:r w:rsidRPr="007707B3">
        <w:rPr>
          <w:sz w:val="24"/>
          <w:szCs w:val="24"/>
        </w:rPr>
        <w:t xml:space="preserve">, </w:t>
      </w:r>
      <w:proofErr w:type="spellStart"/>
      <w:r w:rsidRPr="007707B3">
        <w:rPr>
          <w:sz w:val="24"/>
          <w:szCs w:val="24"/>
        </w:rPr>
        <w:t>postural</w:t>
      </w:r>
      <w:proofErr w:type="spellEnd"/>
      <w:r w:rsidRPr="007707B3">
        <w:rPr>
          <w:sz w:val="24"/>
          <w:szCs w:val="24"/>
        </w:rPr>
        <w:t xml:space="preserve"> hypertension, </w:t>
      </w:r>
      <w:r>
        <w:rPr>
          <w:sz w:val="24"/>
          <w:szCs w:val="24"/>
        </w:rPr>
        <w:t>overfølsomhed</w:t>
      </w:r>
      <w:r w:rsidRPr="007707B3">
        <w:rPr>
          <w:sz w:val="24"/>
          <w:szCs w:val="24"/>
        </w:rPr>
        <w:t xml:space="preserve">, </w:t>
      </w:r>
      <w:r>
        <w:rPr>
          <w:sz w:val="24"/>
          <w:szCs w:val="24"/>
        </w:rPr>
        <w:t>medicininduceret feber</w:t>
      </w:r>
      <w:r w:rsidRPr="007707B3">
        <w:rPr>
          <w:sz w:val="24"/>
          <w:szCs w:val="24"/>
        </w:rPr>
        <w:t xml:space="preserve">, øgede levertal, nasal kongestion og </w:t>
      </w:r>
      <w:proofErr w:type="spellStart"/>
      <w:r w:rsidRPr="007707B3">
        <w:rPr>
          <w:sz w:val="24"/>
          <w:szCs w:val="24"/>
        </w:rPr>
        <w:t>erektil</w:t>
      </w:r>
      <w:proofErr w:type="spellEnd"/>
      <w:r w:rsidRPr="007707B3">
        <w:rPr>
          <w:sz w:val="24"/>
          <w:szCs w:val="24"/>
        </w:rPr>
        <w:t xml:space="preserve"> dysfunktion.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Tabel over bivirkninger</w:t>
      </w:r>
    </w:p>
    <w:p w:rsidR="005F7361" w:rsidRDefault="005F7361" w:rsidP="005F7361">
      <w:pPr>
        <w:ind w:left="851"/>
        <w:rPr>
          <w:sz w:val="24"/>
          <w:szCs w:val="24"/>
        </w:rPr>
      </w:pPr>
      <w:r w:rsidRPr="007707B3">
        <w:rPr>
          <w:sz w:val="24"/>
          <w:szCs w:val="24"/>
        </w:rPr>
        <w:t>Der er benyttet følgende konventioner for klassificering af frekvens:</w:t>
      </w:r>
      <w:r w:rsidRPr="007707B3">
        <w:rPr>
          <w:sz w:val="24"/>
          <w:szCs w:val="24"/>
        </w:rPr>
        <w:br/>
        <w:t xml:space="preserve">Meget almindelig (≥1/10) </w:t>
      </w:r>
      <w:r w:rsidRPr="007707B3">
        <w:rPr>
          <w:sz w:val="24"/>
          <w:szCs w:val="24"/>
        </w:rPr>
        <w:br/>
        <w:t xml:space="preserve">Almindelig (≥1/100 og &lt;1/10) </w:t>
      </w:r>
      <w:r w:rsidRPr="007707B3">
        <w:rPr>
          <w:sz w:val="24"/>
          <w:szCs w:val="24"/>
        </w:rPr>
        <w:br/>
        <w:t>Ikke almindelig (≥1/1000 og &lt;1/100)</w:t>
      </w:r>
    </w:p>
    <w:p w:rsidR="008D0539" w:rsidRDefault="008D0539" w:rsidP="008D0539">
      <w:pPr>
        <w:widowControl w:val="0"/>
        <w:suppressLineNumbers/>
        <w:suppressAutoHyphens/>
        <w:ind w:left="851"/>
        <w:rPr>
          <w:sz w:val="24"/>
          <w:lang w:eastAsia="da-DK"/>
        </w:rPr>
      </w:pPr>
      <w:proofErr w:type="gramStart"/>
      <w:r>
        <w:rPr>
          <w:sz w:val="24"/>
        </w:rPr>
        <w:t>Sjælden  (</w:t>
      </w:r>
      <w:proofErr w:type="gramEnd"/>
      <w:r>
        <w:rPr>
          <w:sz w:val="24"/>
        </w:rPr>
        <w:t xml:space="preserve">≥1/10,000 og &lt;1/1000) </w:t>
      </w:r>
      <w:r>
        <w:rPr>
          <w:sz w:val="24"/>
          <w:szCs w:val="24"/>
        </w:rPr>
        <w:br/>
      </w:r>
      <w:r>
        <w:rPr>
          <w:sz w:val="24"/>
        </w:rPr>
        <w:t>Meget sjælden  (&lt;1/10,000 inklusive enkeltstående rapporter )</w:t>
      </w:r>
    </w:p>
    <w:p w:rsidR="008D0539" w:rsidRDefault="008D0539" w:rsidP="008D0539">
      <w:pPr>
        <w:widowControl w:val="0"/>
        <w:suppressLineNumbers/>
        <w:suppressAutoHyphens/>
        <w:ind w:firstLine="851"/>
        <w:rPr>
          <w:sz w:val="24"/>
        </w:rPr>
      </w:pPr>
      <w:r>
        <w:rPr>
          <w:sz w:val="24"/>
        </w:rPr>
        <w:t>Ikke kendt (kan ikke estimeres ud fra forhåndenværende data)</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Bivirkninger angivet med </w:t>
      </w:r>
      <w:r>
        <w:rPr>
          <w:sz w:val="24"/>
          <w:szCs w:val="24"/>
        </w:rPr>
        <w:t>firkanttegn</w:t>
      </w:r>
      <w:r w:rsidRPr="007707B3">
        <w:rPr>
          <w:sz w:val="24"/>
          <w:szCs w:val="24"/>
        </w:rPr>
        <w:t xml:space="preserve"> (#) er normalt </w:t>
      </w:r>
      <w:r>
        <w:rPr>
          <w:sz w:val="24"/>
          <w:szCs w:val="24"/>
        </w:rPr>
        <w:t>forbigående</w:t>
      </w:r>
      <w:r w:rsidRPr="007707B3">
        <w:rPr>
          <w:sz w:val="24"/>
          <w:szCs w:val="24"/>
        </w:rPr>
        <w:t xml:space="preserve"> og opstår under de første</w:t>
      </w:r>
      <w:r>
        <w:rPr>
          <w:sz w:val="24"/>
          <w:szCs w:val="24"/>
        </w:rPr>
        <w:t xml:space="preserve"> </w:t>
      </w:r>
      <w:r w:rsidRPr="007707B3">
        <w:rPr>
          <w:sz w:val="24"/>
          <w:szCs w:val="24"/>
        </w:rPr>
        <w:t>uger af behandlingen.</w:t>
      </w:r>
    </w:p>
    <w:p w:rsidR="005F7361" w:rsidRPr="00F71F1F" w:rsidRDefault="005F7361" w:rsidP="005F7361">
      <w:pPr>
        <w:rPr>
          <w:sz w:val="24"/>
          <w:szCs w:val="24"/>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843"/>
        <w:gridCol w:w="4252"/>
      </w:tblGrid>
      <w:tr w:rsidR="008D0539" w:rsidTr="008D0539">
        <w:tc>
          <w:tcPr>
            <w:tcW w:w="3685" w:type="dxa"/>
            <w:tcBorders>
              <w:top w:val="single" w:sz="4" w:space="0" w:color="auto"/>
              <w:left w:val="single" w:sz="4" w:space="0" w:color="auto"/>
              <w:bottom w:val="single" w:sz="4" w:space="0" w:color="auto"/>
              <w:right w:val="nil"/>
            </w:tcBorders>
            <w:hideMark/>
          </w:tcPr>
          <w:p w:rsidR="008D0539" w:rsidRPr="008D0539" w:rsidRDefault="008D0539">
            <w:pPr>
              <w:widowControl w:val="0"/>
              <w:suppressLineNumbers/>
              <w:suppressAutoHyphens/>
              <w:jc w:val="both"/>
              <w:rPr>
                <w:b/>
                <w:strike/>
                <w:sz w:val="24"/>
                <w:szCs w:val="24"/>
                <w:lang w:eastAsia="da-DK"/>
              </w:rPr>
            </w:pPr>
            <w:r w:rsidRPr="008D0539">
              <w:rPr>
                <w:b/>
                <w:sz w:val="24"/>
              </w:rPr>
              <w:t>Systemorganklasse</w:t>
            </w:r>
          </w:p>
        </w:tc>
        <w:tc>
          <w:tcPr>
            <w:tcW w:w="1843" w:type="dxa"/>
            <w:tcBorders>
              <w:top w:val="single" w:sz="4" w:space="0" w:color="auto"/>
              <w:left w:val="nil"/>
              <w:bottom w:val="single" w:sz="4" w:space="0" w:color="auto"/>
              <w:right w:val="single" w:sz="4" w:space="0" w:color="auto"/>
            </w:tcBorders>
          </w:tcPr>
          <w:p w:rsidR="008D0539" w:rsidRDefault="008D0539">
            <w:pPr>
              <w:widowControl w:val="0"/>
              <w:suppressLineNumbers/>
              <w:suppressAutoHyphens/>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8D0539" w:rsidRPr="008D0539" w:rsidRDefault="008D0539">
            <w:pPr>
              <w:widowControl w:val="0"/>
              <w:suppressLineNumbers/>
              <w:suppressAutoHyphens/>
              <w:jc w:val="both"/>
              <w:rPr>
                <w:b/>
                <w:sz w:val="24"/>
                <w:szCs w:val="24"/>
              </w:rPr>
            </w:pPr>
            <w:r w:rsidRPr="008D0539">
              <w:rPr>
                <w:b/>
                <w:sz w:val="24"/>
              </w:rPr>
              <w:t>Bivirkninger</w:t>
            </w:r>
          </w:p>
        </w:tc>
      </w:tr>
      <w:tr w:rsidR="008D0539" w:rsidTr="008D0539">
        <w:tc>
          <w:tcPr>
            <w:tcW w:w="3685" w:type="dxa"/>
            <w:tcBorders>
              <w:top w:val="single" w:sz="4" w:space="0" w:color="auto"/>
              <w:left w:val="single" w:sz="4" w:space="0" w:color="auto"/>
              <w:bottom w:val="nil"/>
              <w:right w:val="single" w:sz="4" w:space="0" w:color="auto"/>
            </w:tcBorders>
            <w:hideMark/>
          </w:tcPr>
          <w:p w:rsidR="008D0539" w:rsidRDefault="008D0539">
            <w:pPr>
              <w:widowControl w:val="0"/>
              <w:suppressLineNumbers/>
              <w:suppressAutoHyphens/>
              <w:jc w:val="both"/>
              <w:rPr>
                <w:sz w:val="24"/>
                <w:szCs w:val="24"/>
              </w:rPr>
            </w:pPr>
            <w:r>
              <w:rPr>
                <w:sz w:val="24"/>
              </w:rPr>
              <w:t>Immunsystemet</w:t>
            </w: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Hypersensitivitet, medicininduceret feber</w:t>
            </w:r>
          </w:p>
        </w:tc>
      </w:tr>
      <w:tr w:rsidR="008D0539" w:rsidTr="008D0539">
        <w:tc>
          <w:tcPr>
            <w:tcW w:w="3685" w:type="dxa"/>
            <w:vMerge w:val="restart"/>
            <w:tcBorders>
              <w:top w:val="single" w:sz="4" w:space="0" w:color="auto"/>
              <w:left w:val="single" w:sz="4" w:space="0" w:color="auto"/>
              <w:bottom w:val="single" w:sz="4" w:space="0" w:color="auto"/>
              <w:right w:val="single" w:sz="4" w:space="0" w:color="auto"/>
            </w:tcBorders>
          </w:tcPr>
          <w:p w:rsidR="008D0539" w:rsidRDefault="008D0539">
            <w:pPr>
              <w:pStyle w:val="Default"/>
              <w:spacing w:line="276" w:lineRule="auto"/>
              <w:jc w:val="both"/>
              <w:rPr>
                <w:sz w:val="23"/>
                <w:szCs w:val="23"/>
              </w:rPr>
            </w:pPr>
            <w:r>
              <w:rPr>
                <w:sz w:val="23"/>
                <w:szCs w:val="23"/>
              </w:rPr>
              <w:t xml:space="preserve">Hjerte </w:t>
            </w:r>
          </w:p>
          <w:p w:rsidR="008D0539" w:rsidRDefault="008D0539">
            <w:pPr>
              <w:widowControl w:val="0"/>
              <w:suppressLineNumbers/>
              <w:suppressAutoHyphen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proofErr w:type="spellStart"/>
            <w:r>
              <w:rPr>
                <w:sz w:val="24"/>
              </w:rPr>
              <w:t>Kongestivt</w:t>
            </w:r>
            <w:proofErr w:type="spellEnd"/>
            <w:r>
              <w:rPr>
                <w:sz w:val="24"/>
              </w:rPr>
              <w:t xml:space="preserve"> hjertesvigt</w:t>
            </w:r>
          </w:p>
        </w:tc>
      </w:tr>
      <w:tr w:rsidR="008D0539" w:rsidTr="008D0539">
        <w:tc>
          <w:tcPr>
            <w:tcW w:w="3685" w:type="dxa"/>
            <w:vMerge/>
            <w:tcBorders>
              <w:top w:val="single" w:sz="4" w:space="0" w:color="auto"/>
              <w:left w:val="single" w:sz="4" w:space="0" w:color="auto"/>
              <w:bottom w:val="single" w:sz="4" w:space="0" w:color="auto"/>
              <w:right w:val="single" w:sz="4" w:space="0" w:color="auto"/>
            </w:tcBorders>
            <w:vAlign w:val="center"/>
            <w:hideMark/>
          </w:tcPr>
          <w:p w:rsidR="008D0539" w:rsidRDefault="008D0539">
            <w:pPr>
              <w:rPr>
                <w:rFonts w:eastAsia="Calibri"/>
                <w:sz w:val="24"/>
                <w:szCs w:val="24"/>
                <w:lang w:bidi="da-DK"/>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Sjælden</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Bradykardi</w:t>
            </w:r>
          </w:p>
        </w:tc>
      </w:tr>
      <w:tr w:rsidR="008D0539" w:rsidTr="008D0539">
        <w:tc>
          <w:tcPr>
            <w:tcW w:w="3685" w:type="dxa"/>
            <w:vMerge/>
            <w:tcBorders>
              <w:top w:val="single" w:sz="4" w:space="0" w:color="auto"/>
              <w:left w:val="single" w:sz="4" w:space="0" w:color="auto"/>
              <w:bottom w:val="single" w:sz="4" w:space="0" w:color="auto"/>
              <w:right w:val="single" w:sz="4" w:space="0" w:color="auto"/>
            </w:tcBorders>
            <w:vAlign w:val="center"/>
            <w:hideMark/>
          </w:tcPr>
          <w:p w:rsidR="008D0539" w:rsidRDefault="008D0539">
            <w:pPr>
              <w:rPr>
                <w:rFonts w:eastAsia="Calibri"/>
                <w:sz w:val="24"/>
                <w:szCs w:val="24"/>
                <w:lang w:bidi="da-DK"/>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Meget sjælden</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Hjerteblok</w:t>
            </w:r>
          </w:p>
        </w:tc>
      </w:tr>
      <w:tr w:rsidR="008D0539" w:rsidTr="008D0539">
        <w:tc>
          <w:tcPr>
            <w:tcW w:w="3685" w:type="dxa"/>
            <w:tcBorders>
              <w:top w:val="single" w:sz="4" w:space="0" w:color="auto"/>
              <w:left w:val="single" w:sz="4" w:space="0" w:color="auto"/>
              <w:bottom w:val="nil"/>
              <w:right w:val="single" w:sz="4" w:space="0" w:color="auto"/>
            </w:tcBorders>
            <w:hideMark/>
          </w:tcPr>
          <w:p w:rsidR="008D0539" w:rsidRDefault="008D0539">
            <w:pPr>
              <w:widowControl w:val="0"/>
              <w:suppressLineNumbers/>
              <w:suppressAutoHyphens/>
              <w:jc w:val="both"/>
              <w:rPr>
                <w:sz w:val="24"/>
                <w:szCs w:val="24"/>
              </w:rPr>
            </w:pPr>
            <w:proofErr w:type="spellStart"/>
            <w:r>
              <w:rPr>
                <w:sz w:val="24"/>
              </w:rPr>
              <w:t>Vaskulære</w:t>
            </w:r>
            <w:proofErr w:type="spellEnd"/>
            <w:r>
              <w:rPr>
                <w:sz w:val="24"/>
              </w:rPr>
              <w:t xml:space="preserve"> sygdomme</w:t>
            </w: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w:t>
            </w:r>
            <w:proofErr w:type="spellStart"/>
            <w:r>
              <w:rPr>
                <w:sz w:val="24"/>
              </w:rPr>
              <w:t>Ortostatisk</w:t>
            </w:r>
            <w:proofErr w:type="spellEnd"/>
            <w:r>
              <w:rPr>
                <w:sz w:val="24"/>
              </w:rPr>
              <w:t xml:space="preserve"> hypotension</w:t>
            </w:r>
          </w:p>
        </w:tc>
      </w:tr>
      <w:tr w:rsidR="008D0539" w:rsidTr="008D0539">
        <w:tc>
          <w:tcPr>
            <w:tcW w:w="3685" w:type="dxa"/>
            <w:tcBorders>
              <w:top w:val="nil"/>
              <w:left w:val="single" w:sz="4" w:space="0" w:color="auto"/>
              <w:bottom w:val="nil"/>
              <w:right w:val="single" w:sz="4" w:space="0" w:color="auto"/>
            </w:tcBorders>
          </w:tcPr>
          <w:p w:rsidR="008D0539" w:rsidRDefault="008D0539">
            <w:pPr>
              <w:widowControl w:val="0"/>
              <w:suppressLineNumbers/>
              <w:suppressAutoHyphen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Meget sjælden</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 xml:space="preserve">Forværring af </w:t>
            </w:r>
            <w:proofErr w:type="spellStart"/>
            <w:r>
              <w:rPr>
                <w:sz w:val="24"/>
              </w:rPr>
              <w:t>Raynaud's</w:t>
            </w:r>
            <w:proofErr w:type="spellEnd"/>
            <w:r>
              <w:rPr>
                <w:sz w:val="24"/>
              </w:rPr>
              <w:t xml:space="preserve"> syndrom</w:t>
            </w:r>
          </w:p>
        </w:tc>
      </w:tr>
      <w:tr w:rsidR="008D0539" w:rsidTr="008D0539">
        <w:tc>
          <w:tcPr>
            <w:tcW w:w="3685" w:type="dxa"/>
            <w:tcBorders>
              <w:top w:val="single" w:sz="4" w:space="0" w:color="auto"/>
              <w:left w:val="single" w:sz="4" w:space="0" w:color="auto"/>
              <w:bottom w:val="nil"/>
              <w:right w:val="single" w:sz="4" w:space="0" w:color="auto"/>
            </w:tcBorders>
            <w:hideMark/>
          </w:tcPr>
          <w:p w:rsidR="008D0539" w:rsidRDefault="008D0539">
            <w:pPr>
              <w:widowControl w:val="0"/>
              <w:suppressLineNumbers/>
              <w:suppressAutoHyphens/>
              <w:jc w:val="both"/>
              <w:rPr>
                <w:sz w:val="24"/>
                <w:szCs w:val="24"/>
              </w:rPr>
            </w:pPr>
            <w:r>
              <w:rPr>
                <w:sz w:val="24"/>
              </w:rPr>
              <w:t xml:space="preserve">Luftveje, thorax og </w:t>
            </w:r>
            <w:proofErr w:type="spellStart"/>
            <w:r>
              <w:rPr>
                <w:sz w:val="24"/>
              </w:rPr>
              <w:t>mediastinum</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 xml:space="preserve"># Nasal kongestion </w:t>
            </w:r>
          </w:p>
        </w:tc>
      </w:tr>
      <w:tr w:rsidR="008D0539" w:rsidTr="008D0539">
        <w:tc>
          <w:tcPr>
            <w:tcW w:w="3685" w:type="dxa"/>
            <w:tcBorders>
              <w:top w:val="nil"/>
              <w:left w:val="single" w:sz="4" w:space="0" w:color="auto"/>
              <w:bottom w:val="single" w:sz="4" w:space="0" w:color="auto"/>
              <w:right w:val="single" w:sz="4" w:space="0" w:color="auto"/>
            </w:tcBorders>
          </w:tcPr>
          <w:p w:rsidR="008D0539" w:rsidRDefault="008D0539">
            <w:pPr>
              <w:widowControl w:val="0"/>
              <w:suppressLineNumbers/>
              <w:suppressAutoHyphen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Ikke 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proofErr w:type="spellStart"/>
            <w:r>
              <w:rPr>
                <w:sz w:val="24"/>
              </w:rPr>
              <w:t>Bronchospasmer</w:t>
            </w:r>
            <w:proofErr w:type="spellEnd"/>
          </w:p>
        </w:tc>
      </w:tr>
      <w:tr w:rsidR="008D0539" w:rsidTr="008D0539">
        <w:tc>
          <w:tcPr>
            <w:tcW w:w="3685" w:type="dxa"/>
            <w:vMerge w:val="restart"/>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Lever og galdeveje</w:t>
            </w: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 xml:space="preserve">Forhøjede </w:t>
            </w:r>
            <w:proofErr w:type="spellStart"/>
            <w:r>
              <w:rPr>
                <w:sz w:val="24"/>
              </w:rPr>
              <w:t>levertransaminaser</w:t>
            </w:r>
            <w:proofErr w:type="spellEnd"/>
          </w:p>
        </w:tc>
      </w:tr>
      <w:tr w:rsidR="008D0539" w:rsidRPr="005258CF" w:rsidTr="008D0539">
        <w:tc>
          <w:tcPr>
            <w:tcW w:w="3685" w:type="dxa"/>
            <w:vMerge/>
            <w:tcBorders>
              <w:top w:val="single" w:sz="4" w:space="0" w:color="auto"/>
              <w:left w:val="single" w:sz="4" w:space="0" w:color="auto"/>
              <w:bottom w:val="single" w:sz="4" w:space="0" w:color="auto"/>
              <w:right w:val="single" w:sz="4" w:space="0" w:color="auto"/>
            </w:tcBorders>
            <w:vAlign w:val="center"/>
            <w:hideMark/>
          </w:tcPr>
          <w:p w:rsidR="008D0539" w:rsidRDefault="008D0539">
            <w:pPr>
              <w:rPr>
                <w:rFonts w:eastAsia="Calibri"/>
                <w:sz w:val="24"/>
                <w:szCs w:val="24"/>
                <w:lang w:bidi="da-DK"/>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Meget sjælden</w:t>
            </w:r>
          </w:p>
        </w:tc>
        <w:tc>
          <w:tcPr>
            <w:tcW w:w="4252" w:type="dxa"/>
            <w:tcBorders>
              <w:top w:val="single" w:sz="4" w:space="0" w:color="auto"/>
              <w:left w:val="single" w:sz="4" w:space="0" w:color="auto"/>
              <w:bottom w:val="single" w:sz="4" w:space="0" w:color="auto"/>
              <w:right w:val="single" w:sz="4" w:space="0" w:color="auto"/>
            </w:tcBorders>
            <w:hideMark/>
          </w:tcPr>
          <w:p w:rsidR="008D0539" w:rsidRPr="008D0539" w:rsidRDefault="008D0539">
            <w:pPr>
              <w:widowControl w:val="0"/>
              <w:suppressLineNumbers/>
              <w:suppressAutoHyphens/>
              <w:jc w:val="both"/>
              <w:rPr>
                <w:sz w:val="24"/>
                <w:szCs w:val="24"/>
                <w:lang w:val="en-US"/>
              </w:rPr>
            </w:pPr>
            <w:r w:rsidRPr="008D0539">
              <w:rPr>
                <w:sz w:val="24"/>
                <w:lang w:val="en-US"/>
              </w:rPr>
              <w:t xml:space="preserve">Hepatitis, hepatocellular icterus, </w:t>
            </w:r>
            <w:proofErr w:type="spellStart"/>
            <w:r w:rsidRPr="008D0539">
              <w:rPr>
                <w:sz w:val="24"/>
                <w:lang w:val="en-US"/>
              </w:rPr>
              <w:t>cholestatisk</w:t>
            </w:r>
            <w:proofErr w:type="spellEnd"/>
            <w:r w:rsidRPr="008D0539">
              <w:rPr>
                <w:sz w:val="24"/>
                <w:lang w:val="en-US"/>
              </w:rPr>
              <w:t xml:space="preserve"> icterus, </w:t>
            </w:r>
            <w:proofErr w:type="spellStart"/>
            <w:r w:rsidRPr="008D0539">
              <w:rPr>
                <w:sz w:val="24"/>
                <w:lang w:val="en-US"/>
              </w:rPr>
              <w:t>hepatitisk</w:t>
            </w:r>
            <w:proofErr w:type="spellEnd"/>
            <w:r w:rsidRPr="008D0539">
              <w:rPr>
                <w:sz w:val="24"/>
                <w:lang w:val="en-US"/>
              </w:rPr>
              <w:t xml:space="preserve"> </w:t>
            </w:r>
            <w:proofErr w:type="spellStart"/>
            <w:r w:rsidRPr="008D0539">
              <w:rPr>
                <w:sz w:val="24"/>
                <w:lang w:val="en-US"/>
              </w:rPr>
              <w:t>nekrose</w:t>
            </w:r>
            <w:proofErr w:type="spellEnd"/>
          </w:p>
        </w:tc>
      </w:tr>
      <w:tr w:rsidR="008D0539" w:rsidTr="008D0539">
        <w:tc>
          <w:tcPr>
            <w:tcW w:w="3685" w:type="dxa"/>
            <w:vMerge w:val="restart"/>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rPr>
                <w:sz w:val="24"/>
                <w:szCs w:val="24"/>
              </w:rPr>
            </w:pPr>
            <w:r>
              <w:rPr>
                <w:sz w:val="24"/>
              </w:rPr>
              <w:t>Det reproduktive system og mammae</w:t>
            </w: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r>
              <w:rPr>
                <w:sz w:val="24"/>
              </w:rPr>
              <w:t>Almindelig</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szCs w:val="24"/>
              </w:rPr>
            </w:pPr>
            <w:proofErr w:type="spellStart"/>
            <w:r>
              <w:rPr>
                <w:sz w:val="24"/>
              </w:rPr>
              <w:t>Erektil</w:t>
            </w:r>
            <w:proofErr w:type="spellEnd"/>
            <w:r>
              <w:rPr>
                <w:sz w:val="24"/>
              </w:rPr>
              <w:t xml:space="preserve"> dysfunktion</w:t>
            </w:r>
          </w:p>
        </w:tc>
      </w:tr>
      <w:tr w:rsidR="008D0539" w:rsidTr="008D0539">
        <w:trPr>
          <w:trHeight w:val="548"/>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8D0539" w:rsidRDefault="008D0539">
            <w:pPr>
              <w:rPr>
                <w:rFonts w:eastAsia="Calibri"/>
                <w:sz w:val="24"/>
                <w:szCs w:val="24"/>
                <w:lang w:bidi="da-DK"/>
              </w:rPr>
            </w:pPr>
          </w:p>
        </w:tc>
        <w:tc>
          <w:tcPr>
            <w:tcW w:w="1843"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rFonts w:cs="Arial"/>
                <w:sz w:val="24"/>
                <w:szCs w:val="22"/>
              </w:rPr>
            </w:pPr>
            <w:r>
              <w:rPr>
                <w:sz w:val="24"/>
              </w:rPr>
              <w:t>Ikke kendt</w:t>
            </w:r>
          </w:p>
        </w:tc>
        <w:tc>
          <w:tcPr>
            <w:tcW w:w="4252" w:type="dxa"/>
            <w:tcBorders>
              <w:top w:val="single" w:sz="4" w:space="0" w:color="auto"/>
              <w:left w:val="single" w:sz="4" w:space="0" w:color="auto"/>
              <w:bottom w:val="single" w:sz="4" w:space="0" w:color="auto"/>
              <w:right w:val="single" w:sz="4" w:space="0" w:color="auto"/>
            </w:tcBorders>
            <w:hideMark/>
          </w:tcPr>
          <w:p w:rsidR="008D0539" w:rsidRDefault="008D0539">
            <w:pPr>
              <w:widowControl w:val="0"/>
              <w:suppressLineNumbers/>
              <w:suppressAutoHyphens/>
              <w:jc w:val="both"/>
              <w:rPr>
                <w:sz w:val="24"/>
              </w:rPr>
            </w:pPr>
            <w:r>
              <w:rPr>
                <w:sz w:val="24"/>
              </w:rPr>
              <w:t xml:space="preserve">Smerter i brystvorterne, </w:t>
            </w:r>
            <w:proofErr w:type="spellStart"/>
            <w:r>
              <w:rPr>
                <w:sz w:val="24"/>
              </w:rPr>
              <w:t>Raynauds</w:t>
            </w:r>
            <w:proofErr w:type="spellEnd"/>
            <w:r>
              <w:rPr>
                <w:sz w:val="24"/>
              </w:rPr>
              <w:t xml:space="preserve"> syndrom i brystvorterne</w:t>
            </w:r>
          </w:p>
        </w:tc>
      </w:tr>
    </w:tbl>
    <w:p w:rsidR="005F7361" w:rsidRDefault="005F7361" w:rsidP="005F7361">
      <w:pPr>
        <w:rPr>
          <w:b/>
          <w:bCs/>
          <w:sz w:val="24"/>
          <w:szCs w:val="24"/>
        </w:rPr>
      </w:pPr>
    </w:p>
    <w:p w:rsidR="005F7361" w:rsidRPr="007707B3" w:rsidRDefault="005F7361" w:rsidP="005F7361">
      <w:pPr>
        <w:rPr>
          <w:b/>
          <w:bCs/>
          <w:sz w:val="24"/>
          <w:szCs w:val="24"/>
        </w:rPr>
      </w:pPr>
    </w:p>
    <w:p w:rsidR="005F7361" w:rsidRPr="007707B3" w:rsidRDefault="005F7361" w:rsidP="005F7361">
      <w:pPr>
        <w:ind w:left="851"/>
        <w:rPr>
          <w:b/>
          <w:sz w:val="24"/>
          <w:szCs w:val="24"/>
        </w:rPr>
      </w:pPr>
      <w:r w:rsidRPr="007707B3">
        <w:rPr>
          <w:b/>
          <w:sz w:val="24"/>
          <w:szCs w:val="24"/>
        </w:rPr>
        <w:t>Beskrivelse af udvalgte bivirkninger:</w:t>
      </w:r>
    </w:p>
    <w:p w:rsidR="005F7361" w:rsidRDefault="005F7361" w:rsidP="005F7361">
      <w:pPr>
        <w:ind w:left="851"/>
        <w:rPr>
          <w:b/>
          <w:sz w:val="24"/>
          <w:szCs w:val="24"/>
          <w:u w:val="single"/>
        </w:rPr>
      </w:pPr>
    </w:p>
    <w:p w:rsidR="005F7361" w:rsidRDefault="005F7361" w:rsidP="005F7361">
      <w:pPr>
        <w:ind w:left="851"/>
        <w:rPr>
          <w:b/>
          <w:sz w:val="24"/>
          <w:szCs w:val="24"/>
          <w:u w:val="single"/>
        </w:rPr>
      </w:pPr>
      <w:r>
        <w:rPr>
          <w:b/>
          <w:sz w:val="24"/>
          <w:szCs w:val="24"/>
          <w:u w:val="single"/>
        </w:rPr>
        <w:t>I</w:t>
      </w:r>
      <w:r w:rsidRPr="007707B3">
        <w:rPr>
          <w:b/>
          <w:sz w:val="24"/>
          <w:szCs w:val="24"/>
          <w:u w:val="single"/>
        </w:rPr>
        <w:t>mmunsystemet</w:t>
      </w:r>
    </w:p>
    <w:p w:rsidR="005F7361" w:rsidRDefault="005F7361" w:rsidP="005F7361">
      <w:pPr>
        <w:ind w:left="851"/>
        <w:rPr>
          <w:sz w:val="24"/>
          <w:szCs w:val="24"/>
        </w:rPr>
      </w:pPr>
      <w:r w:rsidRPr="007707B3">
        <w:rPr>
          <w:sz w:val="24"/>
          <w:szCs w:val="24"/>
        </w:rPr>
        <w:t>Hypersensitive reaktioner rapporteret</w:t>
      </w:r>
      <w:r>
        <w:rPr>
          <w:sz w:val="24"/>
          <w:szCs w:val="24"/>
        </w:rPr>
        <w:t xml:space="preserve"> omfatter</w:t>
      </w:r>
      <w:r w:rsidRPr="007707B3">
        <w:rPr>
          <w:sz w:val="24"/>
          <w:szCs w:val="24"/>
        </w:rPr>
        <w:t xml:space="preserve"> hududslæt, hudkløe, dyspnø og meget sjældent </w:t>
      </w:r>
      <w:r>
        <w:rPr>
          <w:sz w:val="24"/>
          <w:szCs w:val="24"/>
        </w:rPr>
        <w:t>medicininduceret feber</w:t>
      </w:r>
      <w:r w:rsidRPr="007707B3">
        <w:rPr>
          <w:sz w:val="24"/>
          <w:szCs w:val="24"/>
        </w:rPr>
        <w:t xml:space="preserve"> og </w:t>
      </w:r>
      <w:proofErr w:type="spellStart"/>
      <w:r w:rsidRPr="007707B3">
        <w:rPr>
          <w:sz w:val="24"/>
          <w:szCs w:val="24"/>
        </w:rPr>
        <w:t>angioødem</w:t>
      </w:r>
      <w:proofErr w:type="spellEnd"/>
      <w:r w:rsidRPr="007707B3">
        <w:rPr>
          <w:sz w:val="24"/>
          <w:szCs w:val="24"/>
        </w:rPr>
        <w:t>.</w:t>
      </w:r>
    </w:p>
    <w:p w:rsidR="005F7361" w:rsidRDefault="005F7361" w:rsidP="005F7361">
      <w:pPr>
        <w:ind w:left="851"/>
        <w:rPr>
          <w:sz w:val="24"/>
          <w:szCs w:val="24"/>
        </w:rPr>
      </w:pPr>
    </w:p>
    <w:p w:rsidR="005F7361" w:rsidRDefault="005F7361" w:rsidP="005F7361">
      <w:pPr>
        <w:ind w:left="851"/>
        <w:rPr>
          <w:b/>
          <w:sz w:val="24"/>
          <w:szCs w:val="24"/>
          <w:u w:val="single"/>
        </w:rPr>
      </w:pPr>
      <w:proofErr w:type="spellStart"/>
      <w:r w:rsidRPr="007707B3">
        <w:rPr>
          <w:b/>
          <w:sz w:val="24"/>
          <w:szCs w:val="24"/>
          <w:u w:val="single"/>
        </w:rPr>
        <w:t>Vaskulære</w:t>
      </w:r>
      <w:proofErr w:type="spellEnd"/>
      <w:r w:rsidRPr="007707B3">
        <w:rPr>
          <w:b/>
          <w:sz w:val="24"/>
          <w:szCs w:val="24"/>
          <w:u w:val="single"/>
        </w:rPr>
        <w:t xml:space="preserve"> </w:t>
      </w:r>
      <w:r>
        <w:rPr>
          <w:b/>
          <w:sz w:val="24"/>
          <w:szCs w:val="24"/>
          <w:u w:val="single"/>
        </w:rPr>
        <w:t>sygdomme</w:t>
      </w:r>
    </w:p>
    <w:p w:rsidR="005F7361" w:rsidRPr="007707B3" w:rsidRDefault="005F7361" w:rsidP="005F7361">
      <w:pPr>
        <w:ind w:left="851"/>
        <w:rPr>
          <w:sz w:val="24"/>
          <w:szCs w:val="24"/>
        </w:rPr>
      </w:pPr>
      <w:r w:rsidRPr="007707B3">
        <w:rPr>
          <w:sz w:val="24"/>
          <w:szCs w:val="24"/>
        </w:rPr>
        <w:t xml:space="preserve">Udtalt </w:t>
      </w:r>
      <w:proofErr w:type="spellStart"/>
      <w:r>
        <w:rPr>
          <w:sz w:val="24"/>
          <w:szCs w:val="24"/>
        </w:rPr>
        <w:t>ortostatisk</w:t>
      </w:r>
      <w:proofErr w:type="spellEnd"/>
      <w:r w:rsidRPr="007707B3">
        <w:rPr>
          <w:sz w:val="24"/>
          <w:szCs w:val="24"/>
        </w:rPr>
        <w:t xml:space="preserve"> hypotension kan opstå</w:t>
      </w:r>
      <w:r>
        <w:rPr>
          <w:sz w:val="24"/>
          <w:szCs w:val="24"/>
        </w:rPr>
        <w:t>,</w:t>
      </w:r>
      <w:r w:rsidRPr="007707B3">
        <w:rPr>
          <w:sz w:val="24"/>
          <w:szCs w:val="24"/>
        </w:rPr>
        <w:t xml:space="preserve"> hvis patienten tillades siddende position indenfor 3 timer efter modtagelse af </w:t>
      </w:r>
      <w:proofErr w:type="spellStart"/>
      <w:r w:rsidRPr="007707B3">
        <w:rPr>
          <w:sz w:val="24"/>
          <w:szCs w:val="24"/>
        </w:rPr>
        <w:t>labetalolinjektion</w:t>
      </w:r>
      <w:proofErr w:type="spellEnd"/>
      <w:r w:rsidRPr="007707B3">
        <w:rPr>
          <w:sz w:val="24"/>
          <w:szCs w:val="24"/>
        </w:rPr>
        <w:t>.</w:t>
      </w:r>
    </w:p>
    <w:p w:rsidR="005F7361" w:rsidRDefault="005F7361" w:rsidP="005F7361">
      <w:pPr>
        <w:ind w:left="851"/>
        <w:rPr>
          <w:sz w:val="24"/>
          <w:szCs w:val="24"/>
        </w:rPr>
      </w:pPr>
    </w:p>
    <w:p w:rsidR="005F7361" w:rsidRDefault="005F7361" w:rsidP="005F7361">
      <w:pPr>
        <w:ind w:left="851"/>
        <w:rPr>
          <w:sz w:val="24"/>
          <w:szCs w:val="24"/>
        </w:rPr>
      </w:pPr>
      <w:r>
        <w:rPr>
          <w:b/>
          <w:sz w:val="24"/>
          <w:szCs w:val="24"/>
          <w:u w:val="single"/>
        </w:rPr>
        <w:t>Lever og galdeveje</w:t>
      </w:r>
    </w:p>
    <w:p w:rsidR="005F7361" w:rsidRPr="007707B3" w:rsidRDefault="005F7361" w:rsidP="005F7361">
      <w:pPr>
        <w:ind w:left="851"/>
        <w:rPr>
          <w:sz w:val="24"/>
          <w:szCs w:val="24"/>
        </w:rPr>
      </w:pPr>
      <w:r w:rsidRPr="007707B3">
        <w:rPr>
          <w:sz w:val="24"/>
          <w:szCs w:val="24"/>
        </w:rPr>
        <w:t xml:space="preserve">Tegn og symptomer på </w:t>
      </w:r>
      <w:proofErr w:type="spellStart"/>
      <w:r w:rsidRPr="007707B3">
        <w:rPr>
          <w:sz w:val="24"/>
          <w:szCs w:val="24"/>
        </w:rPr>
        <w:t>hepatobiliære</w:t>
      </w:r>
      <w:proofErr w:type="spellEnd"/>
      <w:r w:rsidRPr="007707B3">
        <w:rPr>
          <w:sz w:val="24"/>
          <w:szCs w:val="24"/>
        </w:rPr>
        <w:t xml:space="preserve"> lidelser er normalt reversible ved </w:t>
      </w:r>
      <w:proofErr w:type="spellStart"/>
      <w:r w:rsidRPr="007707B3">
        <w:rPr>
          <w:sz w:val="24"/>
          <w:szCs w:val="24"/>
        </w:rPr>
        <w:t>seponering</w:t>
      </w:r>
      <w:proofErr w:type="spellEnd"/>
      <w:r w:rsidRPr="007707B3">
        <w:rPr>
          <w:sz w:val="24"/>
          <w:szCs w:val="24"/>
        </w:rPr>
        <w:t xml:space="preserve"> af lægemidlet.</w:t>
      </w:r>
    </w:p>
    <w:p w:rsidR="005F7361" w:rsidRPr="007707B3" w:rsidRDefault="005F7361" w:rsidP="005F7361">
      <w:pPr>
        <w:rPr>
          <w:bCs/>
          <w:sz w:val="24"/>
          <w:szCs w:val="24"/>
        </w:rPr>
      </w:pPr>
      <w:bookmarkStart w:id="1" w:name="OLE_LINK1"/>
      <w:bookmarkStart w:id="2" w:name="OLE_LINK2"/>
    </w:p>
    <w:bookmarkEnd w:id="1"/>
    <w:bookmarkEnd w:id="2"/>
    <w:p w:rsidR="005F7361" w:rsidRPr="003952CE" w:rsidRDefault="005F7361" w:rsidP="005F7361">
      <w:pPr>
        <w:autoSpaceDE w:val="0"/>
        <w:autoSpaceDN w:val="0"/>
        <w:ind w:left="851"/>
        <w:rPr>
          <w:sz w:val="24"/>
          <w:szCs w:val="24"/>
          <w:u w:val="single"/>
        </w:rPr>
      </w:pPr>
      <w:r w:rsidRPr="003952CE">
        <w:rPr>
          <w:sz w:val="24"/>
          <w:szCs w:val="24"/>
          <w:u w:val="single"/>
        </w:rPr>
        <w:t>Indberetning af formodede bivirkninger</w:t>
      </w:r>
    </w:p>
    <w:p w:rsidR="005F7361" w:rsidRPr="003952CE" w:rsidRDefault="005F7361" w:rsidP="005F7361">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77543E">
        <w:rPr>
          <w:sz w:val="24"/>
          <w:szCs w:val="24"/>
        </w:rPr>
        <w:t xml:space="preserve">Sundhedspersoner </w:t>
      </w:r>
      <w:r w:rsidRPr="003952CE">
        <w:rPr>
          <w:sz w:val="24"/>
          <w:szCs w:val="24"/>
        </w:rPr>
        <w:t>anmodes om at indberette alle formodede bivirkninger via:</w:t>
      </w:r>
    </w:p>
    <w:p w:rsidR="005F7361" w:rsidRPr="003952CE" w:rsidRDefault="005F7361" w:rsidP="005F7361">
      <w:pPr>
        <w:tabs>
          <w:tab w:val="left" w:pos="2440"/>
        </w:tabs>
        <w:ind w:left="851"/>
        <w:rPr>
          <w:sz w:val="24"/>
          <w:szCs w:val="24"/>
        </w:rPr>
      </w:pPr>
    </w:p>
    <w:p w:rsidR="005F7361" w:rsidRPr="003952CE" w:rsidRDefault="005F7361" w:rsidP="005F7361">
      <w:pPr>
        <w:ind w:left="851"/>
        <w:rPr>
          <w:sz w:val="24"/>
          <w:szCs w:val="24"/>
        </w:rPr>
      </w:pPr>
      <w:r w:rsidRPr="003952CE">
        <w:rPr>
          <w:sz w:val="24"/>
          <w:szCs w:val="24"/>
        </w:rPr>
        <w:t>Lægemiddelstyrelsen</w:t>
      </w:r>
    </w:p>
    <w:p w:rsidR="005F7361" w:rsidRPr="003952CE" w:rsidRDefault="005F7361" w:rsidP="005F7361">
      <w:pPr>
        <w:ind w:left="851"/>
        <w:rPr>
          <w:sz w:val="24"/>
          <w:szCs w:val="24"/>
        </w:rPr>
      </w:pPr>
      <w:r w:rsidRPr="003952CE">
        <w:rPr>
          <w:sz w:val="24"/>
          <w:szCs w:val="24"/>
        </w:rPr>
        <w:t>Axel Heides Gade 1</w:t>
      </w:r>
    </w:p>
    <w:p w:rsidR="005F7361" w:rsidRPr="003952CE" w:rsidRDefault="005F7361" w:rsidP="005F7361">
      <w:pPr>
        <w:ind w:left="851"/>
        <w:rPr>
          <w:sz w:val="24"/>
          <w:szCs w:val="24"/>
        </w:rPr>
      </w:pPr>
      <w:r w:rsidRPr="003952CE">
        <w:rPr>
          <w:sz w:val="24"/>
          <w:szCs w:val="24"/>
        </w:rPr>
        <w:t>DK-2300 København S</w:t>
      </w:r>
    </w:p>
    <w:p w:rsidR="005F7361" w:rsidRPr="0026273E" w:rsidRDefault="005F7361" w:rsidP="005F7361">
      <w:pPr>
        <w:ind w:left="851"/>
        <w:rPr>
          <w:sz w:val="24"/>
          <w:szCs w:val="24"/>
        </w:rPr>
      </w:pPr>
      <w:r w:rsidRPr="0026273E">
        <w:rPr>
          <w:sz w:val="24"/>
          <w:szCs w:val="24"/>
        </w:rPr>
        <w:t xml:space="preserve">Websted: </w:t>
      </w:r>
      <w:hyperlink r:id="rId8" w:history="1">
        <w:r w:rsidRPr="0026273E">
          <w:rPr>
            <w:rStyle w:val="Hyperlink"/>
            <w:sz w:val="24"/>
            <w:szCs w:val="24"/>
          </w:rPr>
          <w:t>www.meldenbivirkning.dk</w:t>
        </w:r>
      </w:hyperlink>
    </w:p>
    <w:p w:rsidR="005F7361" w:rsidRPr="0026273E" w:rsidRDefault="005F7361" w:rsidP="005F7361">
      <w:pPr>
        <w:pStyle w:val="Sidehoved"/>
        <w:tabs>
          <w:tab w:val="left" w:pos="851"/>
        </w:tabs>
        <w:ind w:left="851" w:hanging="851"/>
        <w:rPr>
          <w:szCs w:val="24"/>
        </w:rPr>
      </w:pPr>
    </w:p>
    <w:p w:rsidR="005F7361" w:rsidRPr="00F71F1F" w:rsidRDefault="005F7361" w:rsidP="005F7361">
      <w:pPr>
        <w:tabs>
          <w:tab w:val="left" w:pos="851"/>
        </w:tabs>
        <w:ind w:left="851" w:hanging="851"/>
        <w:rPr>
          <w:b/>
          <w:sz w:val="24"/>
          <w:szCs w:val="24"/>
        </w:rPr>
      </w:pPr>
      <w:r w:rsidRPr="00F71F1F">
        <w:rPr>
          <w:b/>
          <w:sz w:val="24"/>
          <w:szCs w:val="24"/>
        </w:rPr>
        <w:t>4.9</w:t>
      </w:r>
      <w:r w:rsidRPr="00F71F1F">
        <w:rPr>
          <w:b/>
          <w:sz w:val="24"/>
          <w:szCs w:val="24"/>
        </w:rPr>
        <w:tab/>
        <w:t>Overdosering</w:t>
      </w:r>
    </w:p>
    <w:p w:rsidR="005F7361" w:rsidRDefault="005F7361" w:rsidP="005F7361">
      <w:pPr>
        <w:ind w:left="851"/>
        <w:rPr>
          <w:sz w:val="24"/>
          <w:szCs w:val="24"/>
        </w:rPr>
      </w:pPr>
    </w:p>
    <w:p w:rsidR="005F7361" w:rsidRPr="00FA5C31" w:rsidRDefault="005F7361" w:rsidP="005F7361">
      <w:pPr>
        <w:ind w:left="851"/>
        <w:rPr>
          <w:sz w:val="24"/>
          <w:szCs w:val="24"/>
          <w:u w:val="single"/>
        </w:rPr>
      </w:pPr>
      <w:r w:rsidRPr="00FA5C31">
        <w:rPr>
          <w:sz w:val="24"/>
          <w:szCs w:val="24"/>
          <w:u w:val="single"/>
        </w:rPr>
        <w:t>Symptomer og tegn:</w:t>
      </w:r>
    </w:p>
    <w:p w:rsidR="005F7361" w:rsidRPr="007707B3" w:rsidRDefault="005F7361" w:rsidP="005F7361">
      <w:pPr>
        <w:ind w:left="851"/>
        <w:rPr>
          <w:sz w:val="24"/>
          <w:szCs w:val="24"/>
        </w:rPr>
      </w:pPr>
      <w:r w:rsidRPr="007707B3">
        <w:rPr>
          <w:sz w:val="24"/>
          <w:szCs w:val="24"/>
        </w:rPr>
        <w:t xml:space="preserve">Udtalt </w:t>
      </w:r>
      <w:proofErr w:type="spellStart"/>
      <w:r w:rsidRPr="007707B3">
        <w:rPr>
          <w:sz w:val="24"/>
          <w:szCs w:val="24"/>
        </w:rPr>
        <w:t>cardiovaskulær</w:t>
      </w:r>
      <w:proofErr w:type="spellEnd"/>
      <w:r w:rsidRPr="007707B3">
        <w:rPr>
          <w:sz w:val="24"/>
          <w:szCs w:val="24"/>
        </w:rPr>
        <w:t xml:space="preserve"> effekt kan forventes, f.eks. overdreven, </w:t>
      </w:r>
      <w:proofErr w:type="spellStart"/>
      <w:r>
        <w:rPr>
          <w:sz w:val="24"/>
          <w:szCs w:val="24"/>
        </w:rPr>
        <w:t>ortostatisk</w:t>
      </w:r>
      <w:proofErr w:type="spellEnd"/>
      <w:r w:rsidRPr="007707B3">
        <w:rPr>
          <w:sz w:val="24"/>
          <w:szCs w:val="24"/>
        </w:rPr>
        <w:t xml:space="preserve"> hypotension og nogle gange brady</w:t>
      </w:r>
      <w:r>
        <w:rPr>
          <w:sz w:val="24"/>
          <w:szCs w:val="24"/>
        </w:rPr>
        <w:t>kardi</w:t>
      </w:r>
      <w:r w:rsidRPr="007707B3">
        <w:rPr>
          <w:sz w:val="24"/>
          <w:szCs w:val="24"/>
        </w:rPr>
        <w:t xml:space="preserve">. </w:t>
      </w:r>
      <w:proofErr w:type="spellStart"/>
      <w:r w:rsidRPr="007707B3">
        <w:rPr>
          <w:sz w:val="24"/>
          <w:szCs w:val="24"/>
        </w:rPr>
        <w:t>Oligurisk</w:t>
      </w:r>
      <w:proofErr w:type="spellEnd"/>
      <w:r w:rsidRPr="007707B3">
        <w:rPr>
          <w:sz w:val="24"/>
          <w:szCs w:val="24"/>
        </w:rPr>
        <w:t xml:space="preserve"> </w:t>
      </w:r>
      <w:r>
        <w:rPr>
          <w:sz w:val="24"/>
          <w:szCs w:val="24"/>
        </w:rPr>
        <w:t>nyre</w:t>
      </w:r>
      <w:r w:rsidRPr="007707B3">
        <w:rPr>
          <w:sz w:val="24"/>
          <w:szCs w:val="24"/>
        </w:rPr>
        <w:t xml:space="preserve">svigt er rapporteret efter massiv overdosering af oral </w:t>
      </w:r>
      <w:proofErr w:type="spellStart"/>
      <w:r w:rsidRPr="007707B3">
        <w:rPr>
          <w:sz w:val="24"/>
          <w:szCs w:val="24"/>
        </w:rPr>
        <w:t>labetalol</w:t>
      </w:r>
      <w:proofErr w:type="spellEnd"/>
      <w:r w:rsidRPr="007707B3">
        <w:rPr>
          <w:sz w:val="24"/>
          <w:szCs w:val="24"/>
        </w:rPr>
        <w:t xml:space="preserve">. I et tilfælde, kan brugen af dopamin for øgning af blodtryk have fremprovokeret </w:t>
      </w:r>
      <w:r>
        <w:rPr>
          <w:sz w:val="24"/>
          <w:szCs w:val="24"/>
        </w:rPr>
        <w:t>nyre</w:t>
      </w:r>
      <w:r w:rsidRPr="007707B3">
        <w:rPr>
          <w:sz w:val="24"/>
          <w:szCs w:val="24"/>
        </w:rPr>
        <w:t>svigt</w:t>
      </w:r>
      <w:r>
        <w:rPr>
          <w:sz w:val="24"/>
          <w:szCs w:val="24"/>
        </w:rPr>
        <w:t>et</w:t>
      </w:r>
      <w:r w:rsidRPr="007707B3">
        <w:rPr>
          <w:sz w:val="24"/>
          <w:szCs w:val="24"/>
        </w:rPr>
        <w:t>.</w:t>
      </w:r>
    </w:p>
    <w:p w:rsidR="005F7361" w:rsidRPr="007707B3" w:rsidRDefault="005F7361" w:rsidP="005F7361">
      <w:pPr>
        <w:ind w:left="851"/>
        <w:rPr>
          <w:sz w:val="24"/>
          <w:szCs w:val="24"/>
        </w:rPr>
      </w:pPr>
    </w:p>
    <w:p w:rsidR="005F7361" w:rsidRPr="00FA5C31" w:rsidRDefault="005F7361" w:rsidP="005F7361">
      <w:pPr>
        <w:ind w:left="851"/>
        <w:rPr>
          <w:sz w:val="24"/>
          <w:szCs w:val="24"/>
          <w:u w:val="single"/>
        </w:rPr>
      </w:pPr>
      <w:r w:rsidRPr="00FA5C31">
        <w:rPr>
          <w:sz w:val="24"/>
          <w:szCs w:val="24"/>
          <w:u w:val="single"/>
        </w:rPr>
        <w:t>Behandling:</w:t>
      </w:r>
    </w:p>
    <w:p w:rsidR="005F7361" w:rsidRPr="007707B3" w:rsidRDefault="005F7361" w:rsidP="005F7361">
      <w:pPr>
        <w:ind w:left="851"/>
        <w:rPr>
          <w:sz w:val="24"/>
          <w:szCs w:val="24"/>
        </w:rPr>
      </w:pPr>
      <w:r w:rsidRPr="007707B3">
        <w:rPr>
          <w:sz w:val="24"/>
          <w:szCs w:val="24"/>
        </w:rPr>
        <w:t>Patienter skal anbringes rygl</w:t>
      </w:r>
      <w:r>
        <w:rPr>
          <w:sz w:val="24"/>
          <w:szCs w:val="24"/>
        </w:rPr>
        <w:t>eje</w:t>
      </w:r>
      <w:r w:rsidRPr="007707B3">
        <w:rPr>
          <w:sz w:val="24"/>
          <w:szCs w:val="24"/>
        </w:rPr>
        <w:t xml:space="preserve"> med benene løftet.</w:t>
      </w:r>
    </w:p>
    <w:p w:rsidR="005F7361" w:rsidRPr="007707B3" w:rsidRDefault="005F7361" w:rsidP="005F7361">
      <w:pPr>
        <w:ind w:left="851"/>
        <w:rPr>
          <w:sz w:val="24"/>
          <w:szCs w:val="24"/>
        </w:rPr>
      </w:pPr>
      <w:r w:rsidRPr="007707B3">
        <w:rPr>
          <w:sz w:val="24"/>
          <w:szCs w:val="24"/>
        </w:rPr>
        <w:t xml:space="preserve">Parenteral </w:t>
      </w:r>
      <w:proofErr w:type="spellStart"/>
      <w:r w:rsidRPr="007707B3">
        <w:rPr>
          <w:sz w:val="24"/>
          <w:szCs w:val="24"/>
        </w:rPr>
        <w:t>adrenerg</w:t>
      </w:r>
      <w:proofErr w:type="spellEnd"/>
      <w:r w:rsidRPr="007707B3">
        <w:rPr>
          <w:sz w:val="24"/>
          <w:szCs w:val="24"/>
        </w:rPr>
        <w:t>/</w:t>
      </w:r>
      <w:proofErr w:type="spellStart"/>
      <w:r w:rsidRPr="007707B3">
        <w:rPr>
          <w:sz w:val="24"/>
          <w:szCs w:val="24"/>
        </w:rPr>
        <w:t>antikolinerg</w:t>
      </w:r>
      <w:proofErr w:type="spellEnd"/>
      <w:r w:rsidRPr="007707B3">
        <w:rPr>
          <w:sz w:val="24"/>
          <w:szCs w:val="24"/>
        </w:rPr>
        <w:t xml:space="preserve"> behandling skal administreres efter behov for forbedring af cirkulationen.</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Hæmodialyse fjerner mindre end 1% af </w:t>
      </w:r>
      <w:proofErr w:type="spellStart"/>
      <w:r w:rsidRPr="007707B3">
        <w:rPr>
          <w:sz w:val="24"/>
          <w:szCs w:val="24"/>
        </w:rPr>
        <w:t>labetalolhydrochlorid</w:t>
      </w:r>
      <w:proofErr w:type="spellEnd"/>
      <w:r w:rsidRPr="007707B3">
        <w:rPr>
          <w:sz w:val="24"/>
          <w:szCs w:val="24"/>
        </w:rPr>
        <w:t xml:space="preserve"> fra kredsløbet. </w:t>
      </w:r>
    </w:p>
    <w:p w:rsidR="005F7361" w:rsidRPr="007707B3" w:rsidRDefault="005F7361" w:rsidP="005F7361">
      <w:pPr>
        <w:ind w:left="851"/>
        <w:rPr>
          <w:sz w:val="24"/>
          <w:szCs w:val="24"/>
        </w:rPr>
      </w:pPr>
    </w:p>
    <w:p w:rsidR="005F7361" w:rsidRPr="007707B3" w:rsidRDefault="005F7361" w:rsidP="005F7361">
      <w:pPr>
        <w:ind w:left="851"/>
        <w:rPr>
          <w:sz w:val="24"/>
          <w:szCs w:val="24"/>
        </w:rPr>
      </w:pPr>
      <w:r w:rsidRPr="007707B3">
        <w:rPr>
          <w:sz w:val="24"/>
          <w:szCs w:val="24"/>
        </w:rPr>
        <w:t xml:space="preserve">Yderligere </w:t>
      </w:r>
      <w:r>
        <w:rPr>
          <w:sz w:val="24"/>
          <w:szCs w:val="24"/>
        </w:rPr>
        <w:t xml:space="preserve">administration </w:t>
      </w:r>
      <w:r w:rsidRPr="007707B3">
        <w:rPr>
          <w:sz w:val="24"/>
          <w:szCs w:val="24"/>
        </w:rPr>
        <w:t xml:space="preserve">som klinisk indikeret eller som anbefalet af nationalt </w:t>
      </w:r>
      <w:r>
        <w:rPr>
          <w:sz w:val="24"/>
          <w:szCs w:val="24"/>
        </w:rPr>
        <w:t>gift</w:t>
      </w:r>
      <w:r w:rsidRPr="007707B3">
        <w:rPr>
          <w:sz w:val="24"/>
          <w:szCs w:val="24"/>
        </w:rPr>
        <w:t xml:space="preserve">center, hvis </w:t>
      </w:r>
      <w:r>
        <w:rPr>
          <w:sz w:val="24"/>
          <w:szCs w:val="24"/>
        </w:rPr>
        <w:t>det er muligt</w:t>
      </w:r>
      <w:r w:rsidRPr="007707B3">
        <w:rPr>
          <w:sz w:val="24"/>
          <w:szCs w:val="24"/>
        </w:rPr>
        <w:t xml:space="preserve">. </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4.10</w:t>
      </w:r>
      <w:r w:rsidRPr="00F71F1F">
        <w:rPr>
          <w:b/>
          <w:sz w:val="24"/>
          <w:szCs w:val="24"/>
        </w:rPr>
        <w:tab/>
        <w:t>Udlevering</w:t>
      </w: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B</w:t>
      </w:r>
    </w:p>
    <w:p w:rsidR="005F7361" w:rsidRPr="00F71F1F" w:rsidRDefault="005F7361" w:rsidP="005F7361">
      <w:pPr>
        <w:tabs>
          <w:tab w:val="left" w:pos="851"/>
        </w:tabs>
        <w:ind w:left="851" w:hanging="851"/>
        <w:rPr>
          <w:sz w:val="24"/>
          <w:szCs w:val="24"/>
        </w:rPr>
      </w:pPr>
    </w:p>
    <w:p w:rsidR="005F7361" w:rsidRDefault="005F7361" w:rsidP="005F7361">
      <w:pPr>
        <w:rPr>
          <w:sz w:val="24"/>
          <w:szCs w:val="24"/>
        </w:rPr>
      </w:pPr>
      <w:r>
        <w:rPr>
          <w:sz w:val="24"/>
          <w:szCs w:val="24"/>
        </w:rPr>
        <w:br w:type="page"/>
      </w:r>
    </w:p>
    <w:p w:rsidR="005F7361" w:rsidRPr="00F71F1F" w:rsidRDefault="005F7361" w:rsidP="005F7361">
      <w:pPr>
        <w:tabs>
          <w:tab w:val="left" w:pos="851"/>
        </w:tabs>
        <w:ind w:left="851" w:hanging="851"/>
        <w:rPr>
          <w:sz w:val="24"/>
          <w:szCs w:val="24"/>
        </w:rPr>
      </w:pPr>
    </w:p>
    <w:p w:rsidR="005F7361" w:rsidRPr="00254711" w:rsidRDefault="005F7361" w:rsidP="00254711">
      <w:pPr>
        <w:tabs>
          <w:tab w:val="left" w:pos="851"/>
        </w:tabs>
        <w:ind w:left="851" w:hanging="851"/>
        <w:rPr>
          <w:b/>
          <w:sz w:val="24"/>
          <w:szCs w:val="24"/>
        </w:rPr>
      </w:pPr>
      <w:r w:rsidRPr="00F71F1F">
        <w:rPr>
          <w:b/>
          <w:sz w:val="24"/>
          <w:szCs w:val="24"/>
        </w:rPr>
        <w:t>5.</w:t>
      </w:r>
      <w:r w:rsidRPr="00F71F1F">
        <w:rPr>
          <w:b/>
          <w:sz w:val="24"/>
          <w:szCs w:val="24"/>
        </w:rPr>
        <w:tab/>
        <w:t>FARMAKOLOGISKE EGENSKABER</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num" w:pos="851"/>
        </w:tabs>
        <w:ind w:left="851" w:hanging="851"/>
        <w:rPr>
          <w:b/>
          <w:sz w:val="24"/>
          <w:szCs w:val="24"/>
        </w:rPr>
      </w:pPr>
      <w:r w:rsidRPr="00F71F1F">
        <w:rPr>
          <w:b/>
          <w:sz w:val="24"/>
          <w:szCs w:val="24"/>
        </w:rPr>
        <w:t>5.1</w:t>
      </w:r>
      <w:r w:rsidRPr="00F71F1F">
        <w:rPr>
          <w:b/>
          <w:sz w:val="24"/>
          <w:szCs w:val="24"/>
        </w:rPr>
        <w:tab/>
      </w:r>
      <w:proofErr w:type="spellStart"/>
      <w:r w:rsidRPr="00F71F1F">
        <w:rPr>
          <w:b/>
          <w:sz w:val="24"/>
          <w:szCs w:val="24"/>
        </w:rPr>
        <w:t>Farmakodynamiske</w:t>
      </w:r>
      <w:proofErr w:type="spellEnd"/>
      <w:r w:rsidRPr="00F71F1F">
        <w:rPr>
          <w:b/>
          <w:sz w:val="24"/>
          <w:szCs w:val="24"/>
        </w:rPr>
        <w:t xml:space="preserve"> egenskaber</w:t>
      </w:r>
    </w:p>
    <w:p w:rsidR="00254711" w:rsidRDefault="005B68CF" w:rsidP="005F7361">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00254711" w:rsidRPr="007707B3">
        <w:rPr>
          <w:sz w:val="24"/>
          <w:szCs w:val="24"/>
        </w:rPr>
        <w:t>α- og β-receptorblokerende middel</w:t>
      </w:r>
      <w:r w:rsidR="00254711">
        <w:rPr>
          <w:sz w:val="24"/>
          <w:szCs w:val="24"/>
        </w:rPr>
        <w:t>.</w:t>
      </w:r>
      <w:r w:rsidR="00254711" w:rsidRPr="00254711">
        <w:rPr>
          <w:sz w:val="24"/>
          <w:szCs w:val="24"/>
        </w:rPr>
        <w:t xml:space="preserve"> </w:t>
      </w:r>
    </w:p>
    <w:p w:rsidR="00254711" w:rsidRDefault="00254711" w:rsidP="00254711">
      <w:pPr>
        <w:ind w:left="851"/>
        <w:rPr>
          <w:sz w:val="24"/>
          <w:szCs w:val="24"/>
        </w:rPr>
      </w:pPr>
      <w:proofErr w:type="gramStart"/>
      <w:r w:rsidRPr="007707B3">
        <w:rPr>
          <w:sz w:val="24"/>
          <w:szCs w:val="24"/>
        </w:rPr>
        <w:t>ATC kode</w:t>
      </w:r>
      <w:proofErr w:type="gramEnd"/>
      <w:r w:rsidRPr="007707B3">
        <w:rPr>
          <w:sz w:val="24"/>
          <w:szCs w:val="24"/>
        </w:rPr>
        <w:t>: C07AG01</w:t>
      </w:r>
      <w:r>
        <w:rPr>
          <w:sz w:val="24"/>
          <w:szCs w:val="24"/>
        </w:rPr>
        <w:t>.</w:t>
      </w:r>
    </w:p>
    <w:p w:rsidR="00254711" w:rsidRDefault="00254711" w:rsidP="00254711">
      <w:pPr>
        <w:ind w:left="851"/>
        <w:rPr>
          <w:sz w:val="24"/>
          <w:szCs w:val="24"/>
        </w:rPr>
      </w:pPr>
    </w:p>
    <w:p w:rsidR="005F7361" w:rsidRPr="000131CE" w:rsidRDefault="005F7361" w:rsidP="005F7361">
      <w:pPr>
        <w:ind w:left="851"/>
        <w:rPr>
          <w:bCs/>
          <w:sz w:val="24"/>
          <w:szCs w:val="24"/>
          <w:u w:val="single"/>
        </w:rPr>
      </w:pPr>
      <w:r w:rsidRPr="000131CE">
        <w:rPr>
          <w:sz w:val="24"/>
          <w:szCs w:val="24"/>
          <w:u w:val="single"/>
        </w:rPr>
        <w:t>Virkningsmekanisme</w:t>
      </w: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sænker blodtrykket ved blokering af perifere </w:t>
      </w:r>
      <w:proofErr w:type="spellStart"/>
      <w:r w:rsidRPr="007707B3">
        <w:rPr>
          <w:sz w:val="24"/>
          <w:szCs w:val="24"/>
        </w:rPr>
        <w:t>arteriolare</w:t>
      </w:r>
      <w:proofErr w:type="spellEnd"/>
      <w:r w:rsidRPr="007707B3">
        <w:rPr>
          <w:sz w:val="24"/>
          <w:szCs w:val="24"/>
        </w:rPr>
        <w:t xml:space="preserve"> alfa-</w:t>
      </w:r>
      <w:proofErr w:type="spellStart"/>
      <w:r w:rsidRPr="007707B3">
        <w:rPr>
          <w:sz w:val="24"/>
          <w:szCs w:val="24"/>
        </w:rPr>
        <w:t>adrenoceptorer</w:t>
      </w:r>
      <w:proofErr w:type="spellEnd"/>
      <w:r w:rsidRPr="007707B3">
        <w:rPr>
          <w:sz w:val="24"/>
          <w:szCs w:val="24"/>
        </w:rPr>
        <w:t xml:space="preserve">, og herved reduktion af </w:t>
      </w:r>
      <w:r>
        <w:rPr>
          <w:sz w:val="24"/>
          <w:szCs w:val="24"/>
        </w:rPr>
        <w:t xml:space="preserve">den </w:t>
      </w:r>
      <w:r w:rsidRPr="007707B3">
        <w:rPr>
          <w:sz w:val="24"/>
          <w:szCs w:val="24"/>
        </w:rPr>
        <w:t xml:space="preserve">perifere karmodstand, og ved parallel beta-blokade, </w:t>
      </w:r>
      <w:r>
        <w:rPr>
          <w:sz w:val="24"/>
          <w:szCs w:val="24"/>
        </w:rPr>
        <w:t xml:space="preserve">der </w:t>
      </w:r>
      <w:r w:rsidRPr="007707B3">
        <w:rPr>
          <w:sz w:val="24"/>
          <w:szCs w:val="24"/>
        </w:rPr>
        <w:t>beskytte</w:t>
      </w:r>
      <w:r>
        <w:rPr>
          <w:sz w:val="24"/>
          <w:szCs w:val="24"/>
        </w:rPr>
        <w:t>r</w:t>
      </w:r>
      <w:r w:rsidRPr="007707B3">
        <w:rPr>
          <w:sz w:val="24"/>
          <w:szCs w:val="24"/>
        </w:rPr>
        <w:t xml:space="preserve"> hjerte</w:t>
      </w:r>
      <w:r>
        <w:rPr>
          <w:sz w:val="24"/>
          <w:szCs w:val="24"/>
        </w:rPr>
        <w:t xml:space="preserve">t mod det refleksive </w:t>
      </w:r>
      <w:r w:rsidRPr="007707B3">
        <w:rPr>
          <w:sz w:val="24"/>
          <w:szCs w:val="24"/>
        </w:rPr>
        <w:t>sympatisk</w:t>
      </w:r>
      <w:r>
        <w:rPr>
          <w:sz w:val="24"/>
          <w:szCs w:val="24"/>
        </w:rPr>
        <w:t>e</w:t>
      </w:r>
      <w:r w:rsidRPr="007707B3">
        <w:rPr>
          <w:sz w:val="24"/>
          <w:szCs w:val="24"/>
        </w:rPr>
        <w:t xml:space="preserve"> </w:t>
      </w:r>
      <w:r>
        <w:rPr>
          <w:sz w:val="24"/>
          <w:szCs w:val="24"/>
        </w:rPr>
        <w:t>pres,</w:t>
      </w:r>
      <w:r w:rsidRPr="007707B3">
        <w:rPr>
          <w:sz w:val="24"/>
          <w:szCs w:val="24"/>
        </w:rPr>
        <w:t xml:space="preserve"> der ellers ville opstå. </w:t>
      </w:r>
    </w:p>
    <w:p w:rsidR="005F7361" w:rsidRPr="007707B3" w:rsidRDefault="005F7361" w:rsidP="005F7361">
      <w:pPr>
        <w:ind w:left="851"/>
        <w:rPr>
          <w:sz w:val="24"/>
          <w:szCs w:val="24"/>
        </w:rPr>
      </w:pPr>
    </w:p>
    <w:p w:rsidR="005F7361" w:rsidRPr="000131CE" w:rsidRDefault="005F7361" w:rsidP="005F7361">
      <w:pPr>
        <w:ind w:left="851"/>
        <w:rPr>
          <w:bCs/>
          <w:sz w:val="24"/>
          <w:szCs w:val="24"/>
          <w:u w:val="single"/>
        </w:rPr>
      </w:pPr>
      <w:proofErr w:type="spellStart"/>
      <w:r w:rsidRPr="000131CE">
        <w:rPr>
          <w:sz w:val="24"/>
          <w:szCs w:val="24"/>
          <w:u w:val="single"/>
        </w:rPr>
        <w:t>Farmakodynamiske</w:t>
      </w:r>
      <w:proofErr w:type="spellEnd"/>
      <w:r w:rsidRPr="000131CE">
        <w:rPr>
          <w:sz w:val="24"/>
          <w:szCs w:val="24"/>
          <w:u w:val="single"/>
        </w:rPr>
        <w:t xml:space="preserve"> effekter</w:t>
      </w:r>
    </w:p>
    <w:p w:rsidR="005F7361" w:rsidRPr="007707B3" w:rsidRDefault="005F7361" w:rsidP="005F7361">
      <w:pPr>
        <w:ind w:left="851"/>
        <w:rPr>
          <w:sz w:val="24"/>
          <w:szCs w:val="24"/>
        </w:rPr>
      </w:pPr>
      <w:r>
        <w:rPr>
          <w:sz w:val="24"/>
          <w:szCs w:val="24"/>
        </w:rPr>
        <w:t>Minimumvolumen</w:t>
      </w:r>
      <w:r w:rsidRPr="007707B3">
        <w:rPr>
          <w:sz w:val="24"/>
          <w:szCs w:val="24"/>
        </w:rPr>
        <w:t xml:space="preserve"> er ikke markant reduceret i hvile eller efter moderat aktivitet. </w:t>
      </w:r>
      <w:r>
        <w:rPr>
          <w:sz w:val="24"/>
          <w:szCs w:val="24"/>
        </w:rPr>
        <w:t>Stigning</w:t>
      </w:r>
      <w:r w:rsidRPr="007707B3">
        <w:rPr>
          <w:sz w:val="24"/>
          <w:szCs w:val="24"/>
        </w:rPr>
        <w:t xml:space="preserve"> i </w:t>
      </w:r>
      <w:r>
        <w:rPr>
          <w:sz w:val="24"/>
          <w:szCs w:val="24"/>
        </w:rPr>
        <w:t xml:space="preserve">det </w:t>
      </w:r>
      <w:r w:rsidRPr="007707B3">
        <w:rPr>
          <w:sz w:val="24"/>
          <w:szCs w:val="24"/>
        </w:rPr>
        <w:t>systolisk</w:t>
      </w:r>
      <w:r>
        <w:rPr>
          <w:sz w:val="24"/>
          <w:szCs w:val="24"/>
        </w:rPr>
        <w:t>e</w:t>
      </w:r>
      <w:r w:rsidRPr="007707B3">
        <w:rPr>
          <w:sz w:val="24"/>
          <w:szCs w:val="24"/>
        </w:rPr>
        <w:t xml:space="preserve"> blodtryk under aktivitet reducere</w:t>
      </w:r>
      <w:r>
        <w:rPr>
          <w:sz w:val="24"/>
          <w:szCs w:val="24"/>
        </w:rPr>
        <w:t>s</w:t>
      </w:r>
      <w:r w:rsidRPr="007707B3">
        <w:rPr>
          <w:sz w:val="24"/>
          <w:szCs w:val="24"/>
        </w:rPr>
        <w:t>, men tilsvarende ændringer i diastoliske tryk er grundliggende normale. Alle disse effekter forventes</w:t>
      </w:r>
      <w:r>
        <w:rPr>
          <w:sz w:val="24"/>
          <w:szCs w:val="24"/>
        </w:rPr>
        <w:t xml:space="preserve"> at være en fordel</w:t>
      </w:r>
      <w:r w:rsidRPr="007707B3">
        <w:rPr>
          <w:sz w:val="24"/>
          <w:szCs w:val="24"/>
        </w:rPr>
        <w:t xml:space="preserve"> for </w:t>
      </w:r>
      <w:proofErr w:type="spellStart"/>
      <w:r w:rsidRPr="007707B3">
        <w:rPr>
          <w:sz w:val="24"/>
          <w:szCs w:val="24"/>
        </w:rPr>
        <w:t>hypertensive</w:t>
      </w:r>
      <w:proofErr w:type="spellEnd"/>
      <w:r w:rsidRPr="007707B3">
        <w:rPr>
          <w:sz w:val="24"/>
          <w:szCs w:val="24"/>
        </w:rPr>
        <w:t xml:space="preserve"> patienter.</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5.2</w:t>
      </w:r>
      <w:r w:rsidRPr="00F71F1F">
        <w:rPr>
          <w:b/>
          <w:sz w:val="24"/>
          <w:szCs w:val="24"/>
        </w:rPr>
        <w:tab/>
      </w:r>
      <w:proofErr w:type="spellStart"/>
      <w:r w:rsidRPr="00F71F1F">
        <w:rPr>
          <w:b/>
          <w:sz w:val="24"/>
          <w:szCs w:val="24"/>
        </w:rPr>
        <w:t>Farmakokinetiske</w:t>
      </w:r>
      <w:proofErr w:type="spellEnd"/>
      <w:r w:rsidRPr="00F71F1F">
        <w:rPr>
          <w:b/>
          <w:sz w:val="24"/>
          <w:szCs w:val="24"/>
        </w:rPr>
        <w:t xml:space="preserve"> egenskaber</w:t>
      </w:r>
    </w:p>
    <w:p w:rsidR="005F7361" w:rsidRDefault="005F7361" w:rsidP="005F7361">
      <w:pPr>
        <w:rPr>
          <w:sz w:val="24"/>
          <w:szCs w:val="24"/>
        </w:rPr>
      </w:pPr>
    </w:p>
    <w:p w:rsidR="005F7361" w:rsidRPr="00935560" w:rsidRDefault="005F7361" w:rsidP="005F7361">
      <w:pPr>
        <w:ind w:left="851"/>
        <w:rPr>
          <w:bCs/>
          <w:iCs/>
          <w:sz w:val="24"/>
          <w:szCs w:val="24"/>
          <w:u w:val="single"/>
        </w:rPr>
      </w:pPr>
      <w:r w:rsidRPr="00935560">
        <w:rPr>
          <w:sz w:val="24"/>
          <w:szCs w:val="24"/>
          <w:u w:val="single"/>
        </w:rPr>
        <w:t xml:space="preserve">Farmakokinetik </w:t>
      </w: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består kemisk af fire </w:t>
      </w:r>
      <w:proofErr w:type="spellStart"/>
      <w:r w:rsidRPr="007707B3">
        <w:rPr>
          <w:sz w:val="24"/>
          <w:szCs w:val="24"/>
        </w:rPr>
        <w:t>stereoisomere</w:t>
      </w:r>
      <w:proofErr w:type="spellEnd"/>
      <w:r w:rsidRPr="007707B3">
        <w:rPr>
          <w:sz w:val="24"/>
          <w:szCs w:val="24"/>
        </w:rPr>
        <w:t xml:space="preserve"> med forskellig </w:t>
      </w:r>
      <w:proofErr w:type="spellStart"/>
      <w:r w:rsidRPr="007707B3">
        <w:rPr>
          <w:sz w:val="24"/>
          <w:szCs w:val="24"/>
        </w:rPr>
        <w:t>farmakodynamisk</w:t>
      </w:r>
      <w:proofErr w:type="spellEnd"/>
      <w:r w:rsidRPr="007707B3">
        <w:rPr>
          <w:sz w:val="24"/>
          <w:szCs w:val="24"/>
        </w:rPr>
        <w:t xml:space="preserve"> effekt. </w:t>
      </w:r>
    </w:p>
    <w:p w:rsidR="005F7361" w:rsidRPr="007707B3" w:rsidRDefault="005F7361" w:rsidP="005F7361">
      <w:pPr>
        <w:ind w:left="851"/>
        <w:rPr>
          <w:bCs/>
          <w:i/>
          <w:iCs/>
          <w:sz w:val="24"/>
          <w:szCs w:val="24"/>
        </w:rPr>
      </w:pPr>
    </w:p>
    <w:p w:rsidR="005F7361" w:rsidRPr="00935560" w:rsidRDefault="005F7361" w:rsidP="005F7361">
      <w:pPr>
        <w:ind w:left="851"/>
        <w:rPr>
          <w:bCs/>
          <w:iCs/>
          <w:sz w:val="24"/>
          <w:szCs w:val="24"/>
          <w:u w:val="single"/>
        </w:rPr>
      </w:pPr>
      <w:r w:rsidRPr="00935560">
        <w:rPr>
          <w:sz w:val="24"/>
          <w:szCs w:val="24"/>
          <w:u w:val="single"/>
        </w:rPr>
        <w:t>Distribution</w:t>
      </w:r>
    </w:p>
    <w:p w:rsidR="005F7361" w:rsidRPr="007707B3" w:rsidRDefault="005F7361" w:rsidP="005F7361">
      <w:pPr>
        <w:ind w:left="851"/>
        <w:rPr>
          <w:sz w:val="24"/>
          <w:szCs w:val="24"/>
        </w:rPr>
      </w:pPr>
      <w:r w:rsidRPr="007707B3">
        <w:rPr>
          <w:sz w:val="24"/>
          <w:szCs w:val="24"/>
        </w:rPr>
        <w:t xml:space="preserve">Ca. 50% af </w:t>
      </w:r>
      <w:proofErr w:type="spellStart"/>
      <w:r w:rsidRPr="007707B3">
        <w:rPr>
          <w:sz w:val="24"/>
          <w:szCs w:val="24"/>
        </w:rPr>
        <w:t>labetalol</w:t>
      </w:r>
      <w:proofErr w:type="spellEnd"/>
      <w:r w:rsidRPr="007707B3">
        <w:rPr>
          <w:sz w:val="24"/>
          <w:szCs w:val="24"/>
        </w:rPr>
        <w:t xml:space="preserve"> i blodet er proteinbundet. Kun ubetydelige mængder af </w:t>
      </w:r>
      <w:proofErr w:type="spellStart"/>
      <w:r w:rsidRPr="007707B3">
        <w:rPr>
          <w:sz w:val="24"/>
          <w:szCs w:val="24"/>
        </w:rPr>
        <w:t>labetalol</w:t>
      </w:r>
      <w:proofErr w:type="spellEnd"/>
      <w:r w:rsidRPr="007707B3">
        <w:rPr>
          <w:sz w:val="24"/>
          <w:szCs w:val="24"/>
        </w:rPr>
        <w:t xml:space="preserve"> passerer blod-hjernebarriere i dyreforsøg. </w:t>
      </w:r>
      <w:proofErr w:type="spellStart"/>
      <w:r w:rsidRPr="007707B3">
        <w:rPr>
          <w:sz w:val="24"/>
          <w:szCs w:val="24"/>
        </w:rPr>
        <w:t>Labetalol</w:t>
      </w:r>
      <w:proofErr w:type="spellEnd"/>
      <w:r w:rsidRPr="007707B3">
        <w:rPr>
          <w:sz w:val="24"/>
          <w:szCs w:val="24"/>
        </w:rPr>
        <w:t xml:space="preserve"> passerer placentabarriere og udskilles i brystmælk.</w:t>
      </w:r>
    </w:p>
    <w:p w:rsidR="005F7361" w:rsidRPr="007707B3" w:rsidRDefault="005F7361" w:rsidP="005F7361">
      <w:pPr>
        <w:ind w:left="851"/>
        <w:rPr>
          <w:sz w:val="24"/>
          <w:szCs w:val="24"/>
        </w:rPr>
      </w:pPr>
    </w:p>
    <w:p w:rsidR="005F7361" w:rsidRPr="00935560" w:rsidRDefault="005F7361" w:rsidP="005F7361">
      <w:pPr>
        <w:ind w:left="851"/>
        <w:rPr>
          <w:bCs/>
          <w:iCs/>
          <w:sz w:val="24"/>
          <w:szCs w:val="24"/>
          <w:u w:val="single"/>
        </w:rPr>
      </w:pPr>
      <w:r w:rsidRPr="00935560">
        <w:rPr>
          <w:sz w:val="24"/>
          <w:szCs w:val="24"/>
          <w:u w:val="single"/>
        </w:rPr>
        <w:t>Biotransformation</w:t>
      </w: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w:t>
      </w:r>
      <w:proofErr w:type="spellStart"/>
      <w:r w:rsidRPr="007707B3">
        <w:rPr>
          <w:sz w:val="24"/>
          <w:szCs w:val="24"/>
        </w:rPr>
        <w:t>metaboliseres</w:t>
      </w:r>
      <w:proofErr w:type="spellEnd"/>
      <w:r w:rsidRPr="007707B3">
        <w:rPr>
          <w:sz w:val="24"/>
          <w:szCs w:val="24"/>
        </w:rPr>
        <w:t xml:space="preserve"> primært gennem konjugation til inaktive </w:t>
      </w:r>
      <w:proofErr w:type="spellStart"/>
      <w:r w:rsidRPr="007707B3">
        <w:rPr>
          <w:sz w:val="24"/>
          <w:szCs w:val="24"/>
        </w:rPr>
        <w:t>glucuronidmetabolitter</w:t>
      </w:r>
      <w:proofErr w:type="spellEnd"/>
      <w:r w:rsidRPr="007707B3">
        <w:rPr>
          <w:sz w:val="24"/>
          <w:szCs w:val="24"/>
        </w:rPr>
        <w:t>.</w:t>
      </w:r>
    </w:p>
    <w:p w:rsidR="005F7361" w:rsidRPr="007707B3" w:rsidRDefault="005F7361" w:rsidP="005F7361">
      <w:pPr>
        <w:ind w:left="851"/>
        <w:rPr>
          <w:sz w:val="24"/>
          <w:szCs w:val="24"/>
        </w:rPr>
      </w:pPr>
    </w:p>
    <w:p w:rsidR="005F7361" w:rsidRPr="00935560" w:rsidRDefault="005F7361" w:rsidP="005F7361">
      <w:pPr>
        <w:ind w:left="851"/>
        <w:rPr>
          <w:bCs/>
          <w:iCs/>
          <w:sz w:val="24"/>
          <w:szCs w:val="24"/>
          <w:u w:val="single"/>
        </w:rPr>
      </w:pPr>
      <w:r w:rsidRPr="00935560">
        <w:rPr>
          <w:sz w:val="24"/>
          <w:szCs w:val="24"/>
          <w:u w:val="single"/>
        </w:rPr>
        <w:t>Eliminering</w:t>
      </w:r>
    </w:p>
    <w:p w:rsidR="005F7361" w:rsidRPr="007707B3" w:rsidRDefault="005F7361" w:rsidP="005F7361">
      <w:pPr>
        <w:ind w:left="851"/>
        <w:rPr>
          <w:sz w:val="24"/>
          <w:szCs w:val="24"/>
        </w:rPr>
      </w:pPr>
      <w:proofErr w:type="spellStart"/>
      <w:r w:rsidRPr="007707B3">
        <w:rPr>
          <w:sz w:val="24"/>
          <w:szCs w:val="24"/>
        </w:rPr>
        <w:t>Glucuronidmetabolitter</w:t>
      </w:r>
      <w:proofErr w:type="spellEnd"/>
      <w:r w:rsidRPr="007707B3">
        <w:rPr>
          <w:sz w:val="24"/>
          <w:szCs w:val="24"/>
        </w:rPr>
        <w:t xml:space="preserve"> udskilles i både urin og via galde til afføring. Mindre end 5% af </w:t>
      </w:r>
      <w:proofErr w:type="spellStart"/>
      <w:r w:rsidRPr="007707B3">
        <w:rPr>
          <w:sz w:val="24"/>
          <w:szCs w:val="24"/>
        </w:rPr>
        <w:t>labetalol</w:t>
      </w:r>
      <w:proofErr w:type="spellEnd"/>
      <w:r w:rsidRPr="007707B3">
        <w:rPr>
          <w:sz w:val="24"/>
          <w:szCs w:val="24"/>
        </w:rPr>
        <w:t xml:space="preserve"> dosis udskilles uændret i urin og galde. Plasmahalveringstiden for </w:t>
      </w:r>
      <w:proofErr w:type="spellStart"/>
      <w:r w:rsidRPr="007707B3">
        <w:rPr>
          <w:sz w:val="24"/>
          <w:szCs w:val="24"/>
        </w:rPr>
        <w:t>labetalol</w:t>
      </w:r>
      <w:proofErr w:type="spellEnd"/>
      <w:r w:rsidRPr="007707B3">
        <w:rPr>
          <w:sz w:val="24"/>
          <w:szCs w:val="24"/>
        </w:rPr>
        <w:t xml:space="preserve"> er ca. 4 timer.</w:t>
      </w:r>
    </w:p>
    <w:p w:rsidR="005F7361" w:rsidRPr="007707B3" w:rsidRDefault="005F7361" w:rsidP="005F7361">
      <w:pPr>
        <w:ind w:left="851"/>
        <w:rPr>
          <w:sz w:val="24"/>
          <w:szCs w:val="24"/>
        </w:rPr>
      </w:pPr>
    </w:p>
    <w:p w:rsidR="005F7361" w:rsidRPr="00935560" w:rsidRDefault="005F7361" w:rsidP="005F7361">
      <w:pPr>
        <w:ind w:left="851"/>
        <w:rPr>
          <w:b/>
          <w:bCs/>
          <w:sz w:val="24"/>
          <w:szCs w:val="24"/>
        </w:rPr>
      </w:pPr>
      <w:r w:rsidRPr="00935560">
        <w:rPr>
          <w:b/>
          <w:sz w:val="24"/>
          <w:szCs w:val="24"/>
        </w:rPr>
        <w:t>Specielle patientpopulationer</w:t>
      </w:r>
    </w:p>
    <w:p w:rsidR="005F7361" w:rsidRPr="00935560" w:rsidRDefault="005F7361" w:rsidP="005F7361">
      <w:pPr>
        <w:ind w:left="851"/>
        <w:rPr>
          <w:i/>
          <w:sz w:val="24"/>
          <w:szCs w:val="24"/>
        </w:rPr>
      </w:pPr>
      <w:r w:rsidRPr="00935560">
        <w:rPr>
          <w:i/>
          <w:sz w:val="24"/>
          <w:szCs w:val="24"/>
        </w:rPr>
        <w:t>Nedsat leverfunktion</w:t>
      </w:r>
    </w:p>
    <w:p w:rsidR="005F7361" w:rsidRPr="007707B3" w:rsidRDefault="005F7361" w:rsidP="005F7361">
      <w:pPr>
        <w:ind w:left="851"/>
        <w:rPr>
          <w:sz w:val="24"/>
          <w:szCs w:val="24"/>
        </w:rPr>
      </w:pPr>
      <w:proofErr w:type="spellStart"/>
      <w:r w:rsidRPr="007707B3">
        <w:rPr>
          <w:sz w:val="24"/>
          <w:szCs w:val="24"/>
        </w:rPr>
        <w:t>Labetalol</w:t>
      </w:r>
      <w:proofErr w:type="spellEnd"/>
      <w:r w:rsidRPr="007707B3">
        <w:rPr>
          <w:sz w:val="24"/>
          <w:szCs w:val="24"/>
        </w:rPr>
        <w:t xml:space="preserve"> gennemgår en markant men variabel </w:t>
      </w:r>
      <w:proofErr w:type="spellStart"/>
      <w:r w:rsidRPr="007707B3">
        <w:rPr>
          <w:sz w:val="24"/>
          <w:szCs w:val="24"/>
        </w:rPr>
        <w:t>f</w:t>
      </w:r>
      <w:r>
        <w:rPr>
          <w:sz w:val="24"/>
          <w:szCs w:val="24"/>
        </w:rPr>
        <w:t>irst</w:t>
      </w:r>
      <w:proofErr w:type="spellEnd"/>
      <w:r>
        <w:rPr>
          <w:sz w:val="24"/>
          <w:szCs w:val="24"/>
        </w:rPr>
        <w:t>-</w:t>
      </w:r>
      <w:proofErr w:type="spellStart"/>
      <w:r>
        <w:rPr>
          <w:sz w:val="24"/>
          <w:szCs w:val="24"/>
        </w:rPr>
        <w:t>pass</w:t>
      </w:r>
      <w:proofErr w:type="spellEnd"/>
      <w:r>
        <w:rPr>
          <w:sz w:val="24"/>
          <w:szCs w:val="24"/>
        </w:rPr>
        <w:t>-</w:t>
      </w:r>
      <w:r w:rsidRPr="007707B3">
        <w:rPr>
          <w:sz w:val="24"/>
          <w:szCs w:val="24"/>
        </w:rPr>
        <w:t xml:space="preserve">metabolisme ved oral </w:t>
      </w:r>
      <w:r>
        <w:rPr>
          <w:sz w:val="24"/>
          <w:szCs w:val="24"/>
        </w:rPr>
        <w:t>administration</w:t>
      </w:r>
      <w:r w:rsidRPr="007707B3">
        <w:rPr>
          <w:sz w:val="24"/>
          <w:szCs w:val="24"/>
        </w:rPr>
        <w:t xml:space="preserve">. I en undersøgelse af 10 patienter med historisk dokumenteret </w:t>
      </w:r>
      <w:proofErr w:type="spellStart"/>
      <w:r w:rsidRPr="007707B3">
        <w:rPr>
          <w:sz w:val="24"/>
          <w:szCs w:val="24"/>
        </w:rPr>
        <w:t>cirrhose</w:t>
      </w:r>
      <w:proofErr w:type="spellEnd"/>
      <w:r>
        <w:rPr>
          <w:sz w:val="24"/>
          <w:szCs w:val="24"/>
        </w:rPr>
        <w:t xml:space="preserve"> var</w:t>
      </w:r>
      <w:r w:rsidRPr="007707B3">
        <w:rPr>
          <w:sz w:val="24"/>
          <w:szCs w:val="24"/>
        </w:rPr>
        <w:t xml:space="preserve"> eksponering</w:t>
      </w:r>
      <w:r>
        <w:rPr>
          <w:sz w:val="24"/>
          <w:szCs w:val="24"/>
        </w:rPr>
        <w:t>en</w:t>
      </w:r>
      <w:r w:rsidRPr="007707B3">
        <w:rPr>
          <w:sz w:val="24"/>
          <w:szCs w:val="24"/>
        </w:rPr>
        <w:t xml:space="preserve"> for oral </w:t>
      </w:r>
      <w:proofErr w:type="spellStart"/>
      <w:r w:rsidRPr="007707B3">
        <w:rPr>
          <w:sz w:val="24"/>
          <w:szCs w:val="24"/>
        </w:rPr>
        <w:t>labetalol</w:t>
      </w:r>
      <w:proofErr w:type="spellEnd"/>
      <w:r w:rsidRPr="007707B3">
        <w:rPr>
          <w:sz w:val="24"/>
          <w:szCs w:val="24"/>
        </w:rPr>
        <w:t xml:space="preserve"> øget ca. tre gange sammenlignet med raske kontrol</w:t>
      </w:r>
      <w:r>
        <w:rPr>
          <w:sz w:val="24"/>
          <w:szCs w:val="24"/>
        </w:rPr>
        <w:t>personer</w:t>
      </w:r>
      <w:r w:rsidRPr="007707B3">
        <w:rPr>
          <w:sz w:val="24"/>
          <w:szCs w:val="24"/>
        </w:rPr>
        <w:t>. Inter-</w:t>
      </w:r>
      <w:proofErr w:type="spellStart"/>
      <w:r w:rsidRPr="007707B3">
        <w:rPr>
          <w:sz w:val="24"/>
          <w:szCs w:val="24"/>
        </w:rPr>
        <w:t>subject</w:t>
      </w:r>
      <w:proofErr w:type="spellEnd"/>
      <w:r w:rsidRPr="007707B3">
        <w:rPr>
          <w:sz w:val="24"/>
          <w:szCs w:val="24"/>
        </w:rPr>
        <w:t xml:space="preserve"> varians i både patienter og kontrolgruppe var høj (ca. 2,5 gange). Patienter med </w:t>
      </w:r>
      <w:r>
        <w:rPr>
          <w:sz w:val="24"/>
          <w:szCs w:val="24"/>
        </w:rPr>
        <w:t xml:space="preserve">nedsat </w:t>
      </w:r>
      <w:r w:rsidRPr="007707B3">
        <w:rPr>
          <w:sz w:val="24"/>
          <w:szCs w:val="24"/>
        </w:rPr>
        <w:t>lever</w:t>
      </w:r>
      <w:r>
        <w:rPr>
          <w:sz w:val="24"/>
          <w:szCs w:val="24"/>
        </w:rPr>
        <w:t>funktion</w:t>
      </w:r>
      <w:r w:rsidRPr="007707B3">
        <w:rPr>
          <w:sz w:val="24"/>
          <w:szCs w:val="24"/>
        </w:rPr>
        <w:t xml:space="preserve"> kan kræve lavere orale doser af </w:t>
      </w:r>
      <w:proofErr w:type="spellStart"/>
      <w:r w:rsidRPr="007707B3">
        <w:rPr>
          <w:sz w:val="24"/>
          <w:szCs w:val="24"/>
        </w:rPr>
        <w:t>labetalol</w:t>
      </w:r>
      <w:proofErr w:type="spellEnd"/>
      <w:r w:rsidRPr="007707B3">
        <w:rPr>
          <w:sz w:val="24"/>
          <w:szCs w:val="24"/>
        </w:rPr>
        <w:t xml:space="preserve"> (se pkt. 4.2).</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5.3</w:t>
      </w:r>
      <w:r w:rsidRPr="00F71F1F">
        <w:rPr>
          <w:b/>
          <w:sz w:val="24"/>
          <w:szCs w:val="24"/>
        </w:rPr>
        <w:tab/>
      </w:r>
      <w:r w:rsidR="00254711">
        <w:rPr>
          <w:b/>
          <w:sz w:val="24"/>
          <w:szCs w:val="24"/>
        </w:rPr>
        <w:t>Non-</w:t>
      </w:r>
      <w:r w:rsidRPr="00F71F1F">
        <w:rPr>
          <w:b/>
          <w:sz w:val="24"/>
          <w:szCs w:val="24"/>
        </w:rPr>
        <w:t>kliniske sikkerhedsdata</w:t>
      </w:r>
    </w:p>
    <w:p w:rsidR="005F7361" w:rsidRDefault="005F7361" w:rsidP="005F7361">
      <w:pPr>
        <w:ind w:left="851"/>
        <w:rPr>
          <w:sz w:val="24"/>
          <w:szCs w:val="24"/>
        </w:rPr>
      </w:pPr>
    </w:p>
    <w:p w:rsidR="005F7361" w:rsidRPr="00E05EC1" w:rsidRDefault="005F7361" w:rsidP="005F7361">
      <w:pPr>
        <w:ind w:left="851"/>
        <w:rPr>
          <w:b/>
          <w:bCs/>
          <w:iCs/>
          <w:sz w:val="24"/>
          <w:szCs w:val="24"/>
          <w:u w:val="single"/>
        </w:rPr>
      </w:pPr>
      <w:proofErr w:type="spellStart"/>
      <w:r w:rsidRPr="00E05EC1">
        <w:rPr>
          <w:b/>
          <w:sz w:val="24"/>
          <w:szCs w:val="24"/>
        </w:rPr>
        <w:t>Carcinogenese</w:t>
      </w:r>
      <w:proofErr w:type="spellEnd"/>
      <w:r w:rsidRPr="00E05EC1">
        <w:rPr>
          <w:b/>
          <w:sz w:val="24"/>
          <w:szCs w:val="24"/>
        </w:rPr>
        <w:t xml:space="preserve">, </w:t>
      </w:r>
      <w:proofErr w:type="spellStart"/>
      <w:r w:rsidRPr="00E05EC1">
        <w:rPr>
          <w:b/>
          <w:sz w:val="24"/>
          <w:szCs w:val="24"/>
        </w:rPr>
        <w:t>mutagenese</w:t>
      </w:r>
      <w:proofErr w:type="spellEnd"/>
      <w:r w:rsidRPr="00E05EC1">
        <w:rPr>
          <w:b/>
          <w:sz w:val="24"/>
          <w:szCs w:val="24"/>
        </w:rPr>
        <w:t xml:space="preserve"> og </w:t>
      </w:r>
      <w:proofErr w:type="spellStart"/>
      <w:r w:rsidRPr="00E05EC1">
        <w:rPr>
          <w:b/>
          <w:sz w:val="24"/>
          <w:szCs w:val="24"/>
        </w:rPr>
        <w:t>teratogenese</w:t>
      </w:r>
      <w:proofErr w:type="spellEnd"/>
    </w:p>
    <w:p w:rsidR="005F7361" w:rsidRPr="007707B3" w:rsidRDefault="005F7361" w:rsidP="005F7361">
      <w:pPr>
        <w:ind w:left="851"/>
        <w:rPr>
          <w:sz w:val="24"/>
          <w:szCs w:val="24"/>
        </w:rPr>
      </w:pPr>
      <w:r w:rsidRPr="007707B3">
        <w:rPr>
          <w:sz w:val="24"/>
          <w:szCs w:val="24"/>
        </w:rPr>
        <w:t xml:space="preserve">Der er ikke påvist mutagent potentiale fra </w:t>
      </w:r>
      <w:r w:rsidRPr="007707B3">
        <w:rPr>
          <w:i/>
          <w:sz w:val="24"/>
          <w:szCs w:val="24"/>
        </w:rPr>
        <w:t xml:space="preserve">in </w:t>
      </w:r>
      <w:proofErr w:type="spellStart"/>
      <w:r w:rsidRPr="007707B3">
        <w:rPr>
          <w:i/>
          <w:sz w:val="24"/>
          <w:szCs w:val="24"/>
        </w:rPr>
        <w:t>vitro</w:t>
      </w:r>
      <w:proofErr w:type="spellEnd"/>
      <w:r w:rsidRPr="007707B3">
        <w:rPr>
          <w:sz w:val="24"/>
          <w:szCs w:val="24"/>
        </w:rPr>
        <w:t xml:space="preserve"> og </w:t>
      </w:r>
      <w:r w:rsidRPr="007707B3">
        <w:rPr>
          <w:i/>
          <w:sz w:val="24"/>
          <w:szCs w:val="24"/>
        </w:rPr>
        <w:t xml:space="preserve">in </w:t>
      </w:r>
      <w:proofErr w:type="spellStart"/>
      <w:r w:rsidRPr="007707B3">
        <w:rPr>
          <w:i/>
          <w:sz w:val="24"/>
          <w:szCs w:val="24"/>
        </w:rPr>
        <w:t>vivo</w:t>
      </w:r>
      <w:proofErr w:type="spellEnd"/>
      <w:r w:rsidRPr="007707B3">
        <w:rPr>
          <w:sz w:val="24"/>
          <w:szCs w:val="24"/>
        </w:rPr>
        <w:t xml:space="preserve"> tests.</w:t>
      </w:r>
    </w:p>
    <w:p w:rsidR="005F7361" w:rsidRPr="007707B3" w:rsidRDefault="005F7361" w:rsidP="005F7361">
      <w:pPr>
        <w:ind w:left="851"/>
        <w:rPr>
          <w:sz w:val="24"/>
          <w:szCs w:val="24"/>
        </w:rPr>
      </w:pPr>
    </w:p>
    <w:p w:rsidR="005F7361" w:rsidRPr="007707B3" w:rsidRDefault="005F7361" w:rsidP="005F7361">
      <w:pPr>
        <w:ind w:left="851"/>
        <w:rPr>
          <w:sz w:val="24"/>
          <w:szCs w:val="24"/>
        </w:rPr>
      </w:pPr>
      <w:proofErr w:type="spellStart"/>
      <w:r w:rsidRPr="007707B3">
        <w:rPr>
          <w:sz w:val="24"/>
          <w:szCs w:val="24"/>
        </w:rPr>
        <w:lastRenderedPageBreak/>
        <w:t>Labetalol</w:t>
      </w:r>
      <w:proofErr w:type="spellEnd"/>
      <w:r w:rsidRPr="007707B3">
        <w:rPr>
          <w:sz w:val="24"/>
          <w:szCs w:val="24"/>
        </w:rPr>
        <w:t xml:space="preserve"> </w:t>
      </w:r>
      <w:r>
        <w:rPr>
          <w:sz w:val="24"/>
          <w:szCs w:val="24"/>
        </w:rPr>
        <w:t>ud</w:t>
      </w:r>
      <w:r w:rsidRPr="007707B3">
        <w:rPr>
          <w:sz w:val="24"/>
          <w:szCs w:val="24"/>
        </w:rPr>
        <w:t xml:space="preserve">viste ingen </w:t>
      </w:r>
      <w:proofErr w:type="spellStart"/>
      <w:r>
        <w:rPr>
          <w:sz w:val="24"/>
          <w:szCs w:val="24"/>
        </w:rPr>
        <w:t>k</w:t>
      </w:r>
      <w:r w:rsidRPr="007707B3">
        <w:rPr>
          <w:sz w:val="24"/>
          <w:szCs w:val="24"/>
        </w:rPr>
        <w:t>arcinogen</w:t>
      </w:r>
      <w:r>
        <w:rPr>
          <w:sz w:val="24"/>
          <w:szCs w:val="24"/>
        </w:rPr>
        <w:t>icitet</w:t>
      </w:r>
      <w:proofErr w:type="spellEnd"/>
      <w:r w:rsidRPr="007707B3">
        <w:rPr>
          <w:sz w:val="24"/>
          <w:szCs w:val="24"/>
        </w:rPr>
        <w:t xml:space="preserve"> i langtidsstudier </w:t>
      </w:r>
      <w:r>
        <w:rPr>
          <w:sz w:val="24"/>
          <w:szCs w:val="24"/>
        </w:rPr>
        <w:t>på</w:t>
      </w:r>
      <w:r w:rsidRPr="007707B3">
        <w:rPr>
          <w:sz w:val="24"/>
          <w:szCs w:val="24"/>
        </w:rPr>
        <w:t xml:space="preserve"> mus og rotter. Der er ikke observeret </w:t>
      </w:r>
      <w:proofErr w:type="spellStart"/>
      <w:r>
        <w:rPr>
          <w:sz w:val="24"/>
          <w:szCs w:val="24"/>
        </w:rPr>
        <w:t>teratogenicitet</w:t>
      </w:r>
      <w:proofErr w:type="spellEnd"/>
      <w:r w:rsidRPr="007707B3">
        <w:rPr>
          <w:sz w:val="24"/>
          <w:szCs w:val="24"/>
        </w:rPr>
        <w:t xml:space="preserve"> </w:t>
      </w:r>
      <w:r>
        <w:rPr>
          <w:sz w:val="24"/>
          <w:szCs w:val="24"/>
        </w:rPr>
        <w:t>hos</w:t>
      </w:r>
      <w:r w:rsidRPr="007707B3">
        <w:rPr>
          <w:sz w:val="24"/>
          <w:szCs w:val="24"/>
        </w:rPr>
        <w:t xml:space="preserve"> rotter og kaniner ved orale doser 6 og 4 gange den anbefalede humane dosis. Øgede </w:t>
      </w:r>
      <w:proofErr w:type="spellStart"/>
      <w:r w:rsidRPr="007707B3">
        <w:rPr>
          <w:sz w:val="24"/>
          <w:szCs w:val="24"/>
        </w:rPr>
        <w:t>føtale</w:t>
      </w:r>
      <w:proofErr w:type="spellEnd"/>
      <w:r w:rsidRPr="007707B3">
        <w:rPr>
          <w:sz w:val="24"/>
          <w:szCs w:val="24"/>
        </w:rPr>
        <w:t xml:space="preserve"> resorptioner blev registreret i begge arter ved doser ca. som anbefalede maksimale humane dos</w:t>
      </w:r>
      <w:r>
        <w:rPr>
          <w:sz w:val="24"/>
          <w:szCs w:val="24"/>
        </w:rPr>
        <w:t>er.</w:t>
      </w:r>
      <w:r w:rsidRPr="007707B3">
        <w:rPr>
          <w:sz w:val="24"/>
          <w:szCs w:val="24"/>
        </w:rPr>
        <w:t xml:space="preserve"> En </w:t>
      </w:r>
      <w:proofErr w:type="spellStart"/>
      <w:r w:rsidRPr="007707B3">
        <w:rPr>
          <w:sz w:val="24"/>
          <w:szCs w:val="24"/>
        </w:rPr>
        <w:t>teratolog</w:t>
      </w:r>
      <w:r>
        <w:rPr>
          <w:sz w:val="24"/>
          <w:szCs w:val="24"/>
        </w:rPr>
        <w:t>isk</w:t>
      </w:r>
      <w:proofErr w:type="spellEnd"/>
      <w:r>
        <w:rPr>
          <w:sz w:val="24"/>
          <w:szCs w:val="24"/>
        </w:rPr>
        <w:t xml:space="preserve"> undersøgelse med </w:t>
      </w:r>
      <w:proofErr w:type="spellStart"/>
      <w:r>
        <w:rPr>
          <w:sz w:val="24"/>
          <w:szCs w:val="24"/>
        </w:rPr>
        <w:t>labetalol</w:t>
      </w:r>
      <w:proofErr w:type="spellEnd"/>
      <w:r>
        <w:rPr>
          <w:sz w:val="24"/>
          <w:szCs w:val="24"/>
        </w:rPr>
        <w:t xml:space="preserve"> hos</w:t>
      </w:r>
      <w:r w:rsidRPr="007707B3">
        <w:rPr>
          <w:sz w:val="24"/>
          <w:szCs w:val="24"/>
        </w:rPr>
        <w:t xml:space="preserve"> kaniner ved intravenøse doser op til 1,7 gange den maksimale anbefalede humane dosis viste ingen lægemiddelrelateret skade på føtus.</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w:t>
      </w:r>
      <w:r w:rsidRPr="00F71F1F">
        <w:rPr>
          <w:b/>
          <w:sz w:val="24"/>
          <w:szCs w:val="24"/>
        </w:rPr>
        <w:tab/>
        <w:t>FARMACEUTISKE OPLYSNINGER</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6.1</w:t>
      </w:r>
      <w:r w:rsidRPr="00F71F1F">
        <w:rPr>
          <w:b/>
          <w:sz w:val="24"/>
          <w:szCs w:val="24"/>
        </w:rPr>
        <w:tab/>
        <w:t>Hjælpestoffer</w:t>
      </w:r>
    </w:p>
    <w:p w:rsidR="005F7361" w:rsidRPr="001121DB" w:rsidRDefault="005F7361" w:rsidP="005F7361">
      <w:pPr>
        <w:ind w:left="851"/>
        <w:rPr>
          <w:sz w:val="24"/>
          <w:szCs w:val="24"/>
        </w:rPr>
      </w:pPr>
      <w:proofErr w:type="spellStart"/>
      <w:r>
        <w:rPr>
          <w:sz w:val="24"/>
          <w:szCs w:val="24"/>
        </w:rPr>
        <w:t>G</w:t>
      </w:r>
      <w:r w:rsidRPr="001121DB">
        <w:rPr>
          <w:sz w:val="24"/>
          <w:szCs w:val="24"/>
        </w:rPr>
        <w:t>lucosemonohydrat</w:t>
      </w:r>
      <w:proofErr w:type="spellEnd"/>
    </w:p>
    <w:p w:rsidR="005F7361" w:rsidRPr="001121DB" w:rsidRDefault="005F7361" w:rsidP="005F7361">
      <w:pPr>
        <w:ind w:left="851"/>
        <w:rPr>
          <w:sz w:val="24"/>
          <w:szCs w:val="24"/>
        </w:rPr>
      </w:pPr>
      <w:proofErr w:type="spellStart"/>
      <w:r>
        <w:rPr>
          <w:sz w:val="24"/>
          <w:szCs w:val="24"/>
        </w:rPr>
        <w:t>D</w:t>
      </w:r>
      <w:r w:rsidRPr="001121DB">
        <w:rPr>
          <w:sz w:val="24"/>
          <w:szCs w:val="24"/>
        </w:rPr>
        <w:t>i</w:t>
      </w:r>
      <w:r>
        <w:rPr>
          <w:sz w:val="24"/>
          <w:szCs w:val="24"/>
        </w:rPr>
        <w:t>natriume</w:t>
      </w:r>
      <w:r w:rsidRPr="001121DB">
        <w:rPr>
          <w:sz w:val="24"/>
          <w:szCs w:val="24"/>
        </w:rPr>
        <w:t>detat</w:t>
      </w:r>
      <w:proofErr w:type="spellEnd"/>
    </w:p>
    <w:p w:rsidR="005F7361" w:rsidRPr="001121DB" w:rsidRDefault="005F7361" w:rsidP="005F7361">
      <w:pPr>
        <w:ind w:left="851"/>
        <w:rPr>
          <w:sz w:val="24"/>
          <w:szCs w:val="24"/>
        </w:rPr>
      </w:pPr>
      <w:r>
        <w:rPr>
          <w:sz w:val="24"/>
          <w:szCs w:val="24"/>
        </w:rPr>
        <w:t>V</w:t>
      </w:r>
      <w:r w:rsidRPr="001121DB">
        <w:rPr>
          <w:sz w:val="24"/>
          <w:szCs w:val="24"/>
        </w:rPr>
        <w:t xml:space="preserve">and </w:t>
      </w:r>
      <w:r>
        <w:rPr>
          <w:sz w:val="24"/>
          <w:szCs w:val="24"/>
        </w:rPr>
        <w:t>til injektionsvæsker</w:t>
      </w:r>
    </w:p>
    <w:p w:rsidR="005F7361" w:rsidRPr="001121DB" w:rsidRDefault="005F7361" w:rsidP="005F7361">
      <w:pPr>
        <w:ind w:left="851"/>
        <w:rPr>
          <w:sz w:val="24"/>
          <w:szCs w:val="24"/>
        </w:rPr>
      </w:pPr>
      <w:r>
        <w:rPr>
          <w:sz w:val="24"/>
          <w:szCs w:val="24"/>
        </w:rPr>
        <w:t>Natriumhydroxi</w:t>
      </w:r>
      <w:r w:rsidRPr="001121DB">
        <w:rPr>
          <w:sz w:val="24"/>
          <w:szCs w:val="24"/>
        </w:rPr>
        <w:t xml:space="preserve">d og </w:t>
      </w:r>
      <w:r>
        <w:rPr>
          <w:sz w:val="24"/>
          <w:szCs w:val="24"/>
        </w:rPr>
        <w:t>salt</w:t>
      </w:r>
      <w:r w:rsidRPr="001121DB">
        <w:rPr>
          <w:sz w:val="24"/>
          <w:szCs w:val="24"/>
        </w:rPr>
        <w:t>syre (</w:t>
      </w:r>
      <w:r>
        <w:rPr>
          <w:sz w:val="24"/>
          <w:szCs w:val="24"/>
        </w:rPr>
        <w:t>til</w:t>
      </w:r>
      <w:r w:rsidRPr="001121DB">
        <w:rPr>
          <w:sz w:val="24"/>
          <w:szCs w:val="24"/>
        </w:rPr>
        <w:t xml:space="preserve"> pH justering).</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6.2</w:t>
      </w:r>
      <w:r w:rsidRPr="00F71F1F">
        <w:rPr>
          <w:b/>
          <w:sz w:val="24"/>
          <w:szCs w:val="24"/>
        </w:rPr>
        <w:tab/>
        <w:t>Uforligeligheder</w:t>
      </w:r>
    </w:p>
    <w:p w:rsidR="005F7361" w:rsidRPr="001121DB" w:rsidRDefault="005F7361" w:rsidP="005F7361">
      <w:pPr>
        <w:ind w:left="851"/>
        <w:rPr>
          <w:sz w:val="24"/>
          <w:szCs w:val="24"/>
        </w:rPr>
      </w:pPr>
      <w:proofErr w:type="spellStart"/>
      <w:r w:rsidRPr="001121DB">
        <w:rPr>
          <w:sz w:val="24"/>
          <w:szCs w:val="24"/>
        </w:rPr>
        <w:t>Labetalol</w:t>
      </w:r>
      <w:proofErr w:type="spellEnd"/>
      <w:r>
        <w:rPr>
          <w:sz w:val="24"/>
          <w:szCs w:val="24"/>
        </w:rPr>
        <w:t>-</w:t>
      </w:r>
      <w:r w:rsidRPr="001121DB">
        <w:rPr>
          <w:sz w:val="24"/>
          <w:szCs w:val="24"/>
        </w:rPr>
        <w:t xml:space="preserve">injektion er påvist uforligelig med </w:t>
      </w:r>
      <w:proofErr w:type="spellStart"/>
      <w:r w:rsidRPr="001121DB">
        <w:rPr>
          <w:sz w:val="24"/>
          <w:szCs w:val="24"/>
        </w:rPr>
        <w:t>natriumbi</w:t>
      </w:r>
      <w:r>
        <w:rPr>
          <w:sz w:val="24"/>
          <w:szCs w:val="24"/>
        </w:rPr>
        <w:t>c</w:t>
      </w:r>
      <w:r w:rsidRPr="001121DB">
        <w:rPr>
          <w:sz w:val="24"/>
          <w:szCs w:val="24"/>
        </w:rPr>
        <w:t>arbonat</w:t>
      </w:r>
      <w:proofErr w:type="spellEnd"/>
      <w:r>
        <w:rPr>
          <w:sz w:val="24"/>
          <w:szCs w:val="24"/>
        </w:rPr>
        <w:t>-</w:t>
      </w:r>
      <w:r w:rsidRPr="001121DB">
        <w:rPr>
          <w:sz w:val="24"/>
          <w:szCs w:val="24"/>
        </w:rPr>
        <w:t>injektion</w:t>
      </w:r>
      <w:r>
        <w:rPr>
          <w:sz w:val="24"/>
          <w:szCs w:val="24"/>
        </w:rPr>
        <w:t>svæske</w:t>
      </w:r>
      <w:r w:rsidRPr="001121DB">
        <w:rPr>
          <w:sz w:val="24"/>
          <w:szCs w:val="24"/>
        </w:rPr>
        <w:t xml:space="preserve"> BP 4,2% W/V </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6.3</w:t>
      </w:r>
      <w:r w:rsidRPr="00F71F1F">
        <w:rPr>
          <w:b/>
          <w:sz w:val="24"/>
          <w:szCs w:val="24"/>
        </w:rPr>
        <w:tab/>
        <w:t>Opbevaringstid</w:t>
      </w:r>
    </w:p>
    <w:p w:rsidR="005F7361" w:rsidRPr="001121DB" w:rsidRDefault="005F7361" w:rsidP="005F7361">
      <w:pPr>
        <w:ind w:left="851"/>
        <w:rPr>
          <w:sz w:val="24"/>
          <w:szCs w:val="24"/>
        </w:rPr>
      </w:pPr>
      <w:r w:rsidRPr="001121DB">
        <w:rPr>
          <w:sz w:val="24"/>
          <w:szCs w:val="24"/>
        </w:rPr>
        <w:t>2 år.</w:t>
      </w:r>
    </w:p>
    <w:p w:rsidR="005F7361" w:rsidRPr="001121DB" w:rsidRDefault="005F7361" w:rsidP="005F7361">
      <w:pPr>
        <w:ind w:left="851"/>
        <w:rPr>
          <w:sz w:val="24"/>
          <w:szCs w:val="24"/>
        </w:rPr>
      </w:pPr>
    </w:p>
    <w:p w:rsidR="005F7361" w:rsidRPr="001121DB" w:rsidRDefault="005F7361" w:rsidP="005F7361">
      <w:pPr>
        <w:ind w:left="851"/>
        <w:rPr>
          <w:sz w:val="24"/>
          <w:szCs w:val="24"/>
        </w:rPr>
      </w:pPr>
      <w:r w:rsidRPr="001121DB">
        <w:rPr>
          <w:sz w:val="24"/>
          <w:szCs w:val="24"/>
        </w:rPr>
        <w:t xml:space="preserve">Kemisk og fysisk </w:t>
      </w:r>
      <w:r>
        <w:rPr>
          <w:sz w:val="24"/>
          <w:szCs w:val="24"/>
        </w:rPr>
        <w:t>in-</w:t>
      </w:r>
      <w:proofErr w:type="spellStart"/>
      <w:r>
        <w:rPr>
          <w:sz w:val="24"/>
          <w:szCs w:val="24"/>
        </w:rPr>
        <w:t>use</w:t>
      </w:r>
      <w:proofErr w:type="spellEnd"/>
      <w:r>
        <w:rPr>
          <w:sz w:val="24"/>
          <w:szCs w:val="24"/>
        </w:rPr>
        <w:t xml:space="preserve"> </w:t>
      </w:r>
      <w:r w:rsidRPr="001121DB">
        <w:rPr>
          <w:sz w:val="24"/>
          <w:szCs w:val="24"/>
        </w:rPr>
        <w:t xml:space="preserve">stabilitet er demonstreret </w:t>
      </w:r>
      <w:r>
        <w:rPr>
          <w:sz w:val="24"/>
          <w:szCs w:val="24"/>
        </w:rPr>
        <w:t>i</w:t>
      </w:r>
      <w:r w:rsidRPr="001121DB">
        <w:rPr>
          <w:sz w:val="24"/>
          <w:szCs w:val="24"/>
        </w:rPr>
        <w:t xml:space="preserve"> 24 timer ved 25°C, 30°C og 40°C.</w:t>
      </w:r>
    </w:p>
    <w:p w:rsidR="005F7361" w:rsidRPr="001121DB" w:rsidRDefault="005F7361" w:rsidP="005F7361">
      <w:pPr>
        <w:ind w:left="851"/>
        <w:rPr>
          <w:b/>
          <w:bCs/>
          <w:sz w:val="24"/>
          <w:szCs w:val="24"/>
        </w:rPr>
      </w:pPr>
      <w:proofErr w:type="spellStart"/>
      <w:r>
        <w:rPr>
          <w:sz w:val="24"/>
          <w:szCs w:val="24"/>
        </w:rPr>
        <w:t>Udf</w:t>
      </w:r>
      <w:r w:rsidRPr="001121DB">
        <w:rPr>
          <w:sz w:val="24"/>
          <w:szCs w:val="24"/>
        </w:rPr>
        <w:t>ra</w:t>
      </w:r>
      <w:proofErr w:type="spellEnd"/>
      <w:r w:rsidRPr="001121DB">
        <w:rPr>
          <w:sz w:val="24"/>
          <w:szCs w:val="24"/>
        </w:rPr>
        <w:t xml:space="preserve"> et mikrobiologisk synspunkt, bør produktet anvendes straks. Hvis det ikke anvendes straks, er opbevaringstider og -betingelser under brug brugerens ansvar og må normalt ikke overstige 24 timer ved 2 til 8 °C.</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6.4</w:t>
      </w:r>
      <w:r w:rsidRPr="00F71F1F">
        <w:rPr>
          <w:b/>
          <w:sz w:val="24"/>
          <w:szCs w:val="24"/>
        </w:rPr>
        <w:tab/>
        <w:t>Særlige opbevaringsforhold</w:t>
      </w:r>
    </w:p>
    <w:p w:rsidR="005F7361" w:rsidRPr="001121DB" w:rsidRDefault="005F7361" w:rsidP="005F7361">
      <w:pPr>
        <w:ind w:firstLine="851"/>
        <w:rPr>
          <w:sz w:val="24"/>
          <w:szCs w:val="24"/>
        </w:rPr>
      </w:pPr>
      <w:r w:rsidRPr="001121DB">
        <w:rPr>
          <w:sz w:val="24"/>
          <w:szCs w:val="24"/>
        </w:rPr>
        <w:t>Dette lægemiddel kræver ikke specielle opbevaringsbetingelser.</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6.5</w:t>
      </w:r>
      <w:r w:rsidRPr="00F71F1F">
        <w:rPr>
          <w:b/>
          <w:sz w:val="24"/>
          <w:szCs w:val="24"/>
        </w:rPr>
        <w:tab/>
        <w:t>Emballagetype og pakningsstørrelser</w:t>
      </w:r>
    </w:p>
    <w:p w:rsidR="005F7361" w:rsidRPr="001121DB" w:rsidRDefault="005F7361" w:rsidP="005F7361">
      <w:pPr>
        <w:ind w:firstLine="851"/>
        <w:rPr>
          <w:sz w:val="24"/>
          <w:szCs w:val="24"/>
        </w:rPr>
      </w:pPr>
      <w:r>
        <w:rPr>
          <w:sz w:val="24"/>
          <w:szCs w:val="24"/>
        </w:rPr>
        <w:t>G</w:t>
      </w:r>
      <w:r w:rsidRPr="001121DB">
        <w:rPr>
          <w:sz w:val="24"/>
          <w:szCs w:val="24"/>
        </w:rPr>
        <w:t>lasampuller.</w:t>
      </w:r>
    </w:p>
    <w:p w:rsidR="005F7361" w:rsidRPr="001121DB" w:rsidRDefault="005F7361" w:rsidP="005F7361">
      <w:pPr>
        <w:ind w:firstLine="851"/>
        <w:rPr>
          <w:sz w:val="24"/>
          <w:szCs w:val="24"/>
        </w:rPr>
      </w:pPr>
      <w:r w:rsidRPr="001121DB">
        <w:rPr>
          <w:sz w:val="24"/>
          <w:szCs w:val="24"/>
        </w:rPr>
        <w:t>Pakning</w:t>
      </w:r>
      <w:r>
        <w:rPr>
          <w:sz w:val="24"/>
          <w:szCs w:val="24"/>
        </w:rPr>
        <w:t>sstørrelser: 5×20 ml.</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6.6</w:t>
      </w:r>
      <w:r w:rsidRPr="00F71F1F">
        <w:rPr>
          <w:b/>
          <w:sz w:val="24"/>
          <w:szCs w:val="24"/>
        </w:rPr>
        <w:tab/>
        <w:t xml:space="preserve">Regler for </w:t>
      </w:r>
      <w:r w:rsidR="00254711">
        <w:rPr>
          <w:b/>
          <w:sz w:val="24"/>
          <w:szCs w:val="24"/>
        </w:rPr>
        <w:t>bortskaffelse</w:t>
      </w:r>
      <w:r w:rsidRPr="00F71F1F">
        <w:rPr>
          <w:b/>
          <w:sz w:val="24"/>
          <w:szCs w:val="24"/>
        </w:rPr>
        <w:t xml:space="preserve"> og anden håndtering</w:t>
      </w:r>
    </w:p>
    <w:p w:rsidR="005F7361" w:rsidRPr="001121DB" w:rsidRDefault="005F7361" w:rsidP="005F7361">
      <w:pPr>
        <w:ind w:left="851"/>
        <w:rPr>
          <w:sz w:val="24"/>
          <w:szCs w:val="24"/>
        </w:rPr>
      </w:pPr>
      <w:proofErr w:type="spellStart"/>
      <w:r w:rsidRPr="001121DB">
        <w:rPr>
          <w:sz w:val="24"/>
          <w:szCs w:val="24"/>
        </w:rPr>
        <w:t>Labetalol</w:t>
      </w:r>
      <w:proofErr w:type="spellEnd"/>
      <w:r w:rsidRPr="001121DB">
        <w:rPr>
          <w:sz w:val="24"/>
          <w:szCs w:val="24"/>
        </w:rPr>
        <w:t xml:space="preserve"> må kun fortyndes med kompatib</w:t>
      </w:r>
      <w:r>
        <w:rPr>
          <w:sz w:val="24"/>
          <w:szCs w:val="24"/>
        </w:rPr>
        <w:t>le</w:t>
      </w:r>
      <w:r w:rsidRPr="001121DB">
        <w:rPr>
          <w:sz w:val="24"/>
          <w:szCs w:val="24"/>
        </w:rPr>
        <w:t xml:space="preserve"> I.V. infusionsvæsker under aseptiske betingelser.</w:t>
      </w:r>
    </w:p>
    <w:p w:rsidR="005F7361" w:rsidRPr="001121DB" w:rsidRDefault="005F7361" w:rsidP="005F7361">
      <w:pPr>
        <w:rPr>
          <w:sz w:val="24"/>
          <w:szCs w:val="24"/>
        </w:rPr>
      </w:pPr>
    </w:p>
    <w:p w:rsidR="005F7361" w:rsidRPr="001121DB" w:rsidRDefault="005F7361" w:rsidP="005F7361">
      <w:pPr>
        <w:ind w:firstLine="851"/>
        <w:rPr>
          <w:sz w:val="24"/>
          <w:szCs w:val="24"/>
        </w:rPr>
      </w:pPr>
      <w:proofErr w:type="spellStart"/>
      <w:r w:rsidRPr="001121DB">
        <w:rPr>
          <w:sz w:val="24"/>
          <w:szCs w:val="24"/>
        </w:rPr>
        <w:t>Labetalol</w:t>
      </w:r>
      <w:proofErr w:type="spellEnd"/>
      <w:r>
        <w:rPr>
          <w:sz w:val="24"/>
          <w:szCs w:val="24"/>
        </w:rPr>
        <w:t>-</w:t>
      </w:r>
      <w:r w:rsidRPr="001121DB">
        <w:rPr>
          <w:sz w:val="24"/>
          <w:szCs w:val="24"/>
        </w:rPr>
        <w:t>injektion er kompatibel med følgende I.V. infusionsvæsker:</w:t>
      </w:r>
    </w:p>
    <w:p w:rsidR="005F7361" w:rsidRPr="001121DB" w:rsidRDefault="005F7361" w:rsidP="005F7361">
      <w:pPr>
        <w:rPr>
          <w:sz w:val="24"/>
          <w:szCs w:val="24"/>
        </w:rPr>
      </w:pPr>
    </w:p>
    <w:p w:rsidR="005F7361" w:rsidRPr="00455959" w:rsidRDefault="005F7361" w:rsidP="005F7361">
      <w:pPr>
        <w:pStyle w:val="Listeafsnit"/>
        <w:numPr>
          <w:ilvl w:val="0"/>
          <w:numId w:val="8"/>
        </w:numPr>
        <w:ind w:left="1276" w:hanging="425"/>
        <w:rPr>
          <w:sz w:val="24"/>
          <w:szCs w:val="24"/>
        </w:rPr>
      </w:pPr>
      <w:r w:rsidRPr="00455959">
        <w:rPr>
          <w:sz w:val="24"/>
          <w:szCs w:val="24"/>
        </w:rPr>
        <w:t xml:space="preserve">5% </w:t>
      </w:r>
      <w:proofErr w:type="spellStart"/>
      <w:r w:rsidRPr="00455959">
        <w:rPr>
          <w:sz w:val="24"/>
          <w:szCs w:val="24"/>
        </w:rPr>
        <w:t>Dextrose</w:t>
      </w:r>
      <w:proofErr w:type="spellEnd"/>
      <w:r w:rsidRPr="00455959">
        <w:rPr>
          <w:sz w:val="24"/>
          <w:szCs w:val="24"/>
        </w:rPr>
        <w:t xml:space="preserve"> BP. </w:t>
      </w:r>
    </w:p>
    <w:p w:rsidR="005F7361" w:rsidRPr="00455959" w:rsidRDefault="005F7361" w:rsidP="005F7361">
      <w:pPr>
        <w:pStyle w:val="Listeafsnit"/>
        <w:numPr>
          <w:ilvl w:val="0"/>
          <w:numId w:val="8"/>
        </w:numPr>
        <w:ind w:left="1276" w:hanging="425"/>
        <w:rPr>
          <w:sz w:val="24"/>
          <w:szCs w:val="24"/>
        </w:rPr>
      </w:pPr>
      <w:r w:rsidRPr="00455959">
        <w:rPr>
          <w:sz w:val="24"/>
          <w:szCs w:val="24"/>
        </w:rPr>
        <w:t xml:space="preserve">0.18% </w:t>
      </w:r>
      <w:proofErr w:type="spellStart"/>
      <w:r w:rsidRPr="00455959">
        <w:rPr>
          <w:sz w:val="24"/>
          <w:szCs w:val="24"/>
        </w:rPr>
        <w:t>Natrium</w:t>
      </w:r>
      <w:r>
        <w:rPr>
          <w:sz w:val="24"/>
          <w:szCs w:val="24"/>
        </w:rPr>
        <w:t>ch</w:t>
      </w:r>
      <w:r w:rsidRPr="00455959">
        <w:rPr>
          <w:sz w:val="24"/>
          <w:szCs w:val="24"/>
        </w:rPr>
        <w:t>lorid</w:t>
      </w:r>
      <w:proofErr w:type="spellEnd"/>
      <w:r w:rsidRPr="00455959">
        <w:rPr>
          <w:sz w:val="24"/>
          <w:szCs w:val="24"/>
        </w:rPr>
        <w:t xml:space="preserve"> og 4% </w:t>
      </w:r>
      <w:proofErr w:type="spellStart"/>
      <w:r w:rsidRPr="00455959">
        <w:rPr>
          <w:sz w:val="24"/>
          <w:szCs w:val="24"/>
        </w:rPr>
        <w:t>Dextrose</w:t>
      </w:r>
      <w:proofErr w:type="spellEnd"/>
      <w:r w:rsidRPr="00455959">
        <w:rPr>
          <w:sz w:val="24"/>
          <w:szCs w:val="24"/>
        </w:rPr>
        <w:t xml:space="preserve"> BP.</w:t>
      </w:r>
    </w:p>
    <w:p w:rsidR="005F7361" w:rsidRPr="00455959" w:rsidRDefault="005F7361" w:rsidP="005F7361">
      <w:pPr>
        <w:pStyle w:val="Listeafsnit"/>
        <w:numPr>
          <w:ilvl w:val="0"/>
          <w:numId w:val="8"/>
        </w:numPr>
        <w:ind w:left="1276" w:hanging="425"/>
        <w:rPr>
          <w:sz w:val="24"/>
          <w:szCs w:val="24"/>
        </w:rPr>
      </w:pPr>
      <w:r w:rsidRPr="00455959">
        <w:rPr>
          <w:sz w:val="24"/>
          <w:szCs w:val="24"/>
        </w:rPr>
        <w:t xml:space="preserve">0.3% </w:t>
      </w:r>
      <w:proofErr w:type="spellStart"/>
      <w:r w:rsidRPr="00455959">
        <w:rPr>
          <w:sz w:val="24"/>
          <w:szCs w:val="24"/>
        </w:rPr>
        <w:t>Kalium</w:t>
      </w:r>
      <w:r>
        <w:rPr>
          <w:sz w:val="24"/>
          <w:szCs w:val="24"/>
        </w:rPr>
        <w:t>ch</w:t>
      </w:r>
      <w:r w:rsidRPr="00455959">
        <w:rPr>
          <w:sz w:val="24"/>
          <w:szCs w:val="24"/>
        </w:rPr>
        <w:t>lorid</w:t>
      </w:r>
      <w:proofErr w:type="spellEnd"/>
      <w:r w:rsidRPr="00455959">
        <w:rPr>
          <w:sz w:val="24"/>
          <w:szCs w:val="24"/>
        </w:rPr>
        <w:t xml:space="preserve"> og 5% </w:t>
      </w:r>
      <w:proofErr w:type="spellStart"/>
      <w:r w:rsidRPr="00455959">
        <w:rPr>
          <w:sz w:val="24"/>
          <w:szCs w:val="24"/>
        </w:rPr>
        <w:t>Dextrose</w:t>
      </w:r>
      <w:proofErr w:type="spellEnd"/>
      <w:r w:rsidRPr="00455959">
        <w:rPr>
          <w:sz w:val="24"/>
          <w:szCs w:val="24"/>
        </w:rPr>
        <w:t xml:space="preserve"> BP.</w:t>
      </w:r>
    </w:p>
    <w:p w:rsidR="005F7361" w:rsidRPr="006042E9" w:rsidRDefault="005F7361" w:rsidP="005F7361">
      <w:pPr>
        <w:pStyle w:val="Listeafsnit"/>
        <w:numPr>
          <w:ilvl w:val="0"/>
          <w:numId w:val="8"/>
        </w:numPr>
        <w:ind w:left="1276" w:hanging="425"/>
        <w:rPr>
          <w:b/>
          <w:sz w:val="24"/>
          <w:szCs w:val="24"/>
        </w:rPr>
      </w:pPr>
      <w:r w:rsidRPr="00455959">
        <w:rPr>
          <w:sz w:val="24"/>
          <w:szCs w:val="24"/>
        </w:rPr>
        <w:t>Natriumlaktatforbindelser BP</w:t>
      </w:r>
      <w:r>
        <w:rPr>
          <w:sz w:val="24"/>
          <w:szCs w:val="24"/>
        </w:rPr>
        <w:t xml:space="preserve"> (</w:t>
      </w:r>
      <w:proofErr w:type="spellStart"/>
      <w:proofErr w:type="gramStart"/>
      <w:r>
        <w:rPr>
          <w:sz w:val="24"/>
          <w:szCs w:val="24"/>
        </w:rPr>
        <w:t>ringer.laktat</w:t>
      </w:r>
      <w:proofErr w:type="spellEnd"/>
      <w:proofErr w:type="gramEnd"/>
      <w:r>
        <w:rPr>
          <w:sz w:val="24"/>
          <w:szCs w:val="24"/>
        </w:rPr>
        <w:t>).</w:t>
      </w:r>
    </w:p>
    <w:p w:rsidR="005F7361" w:rsidRPr="00455959" w:rsidRDefault="005F7361" w:rsidP="005F7361">
      <w:pPr>
        <w:pStyle w:val="Listeafsnit"/>
        <w:numPr>
          <w:ilvl w:val="0"/>
          <w:numId w:val="8"/>
        </w:numPr>
        <w:ind w:left="1276" w:hanging="425"/>
        <w:rPr>
          <w:b/>
          <w:sz w:val="24"/>
          <w:szCs w:val="24"/>
        </w:rPr>
      </w:pPr>
      <w:r>
        <w:rPr>
          <w:sz w:val="24"/>
          <w:szCs w:val="24"/>
        </w:rPr>
        <w:t xml:space="preserve">0,9% </w:t>
      </w:r>
      <w:proofErr w:type="spellStart"/>
      <w:r>
        <w:rPr>
          <w:sz w:val="24"/>
          <w:szCs w:val="24"/>
        </w:rPr>
        <w:t>natriumchlorid</w:t>
      </w:r>
      <w:proofErr w:type="spellEnd"/>
      <w:r>
        <w:rPr>
          <w:sz w:val="24"/>
          <w:szCs w:val="24"/>
        </w:rPr>
        <w:t>.</w:t>
      </w:r>
    </w:p>
    <w:p w:rsidR="0077543E" w:rsidRDefault="0077543E">
      <w:pPr>
        <w:rPr>
          <w:sz w:val="24"/>
          <w:szCs w:val="24"/>
        </w:rPr>
      </w:pPr>
      <w:r>
        <w:rPr>
          <w:sz w:val="24"/>
          <w:szCs w:val="24"/>
        </w:rPr>
        <w:br w:type="page"/>
      </w:r>
    </w:p>
    <w:p w:rsidR="005F7361" w:rsidRPr="00F71F1F" w:rsidRDefault="005F7361" w:rsidP="005F7361">
      <w:pPr>
        <w:tabs>
          <w:tab w:val="left" w:pos="851"/>
        </w:tabs>
        <w:ind w:left="851" w:hanging="851"/>
        <w:jc w:val="both"/>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7.</w:t>
      </w:r>
      <w:r w:rsidRPr="00F71F1F">
        <w:rPr>
          <w:b/>
          <w:sz w:val="24"/>
          <w:szCs w:val="24"/>
        </w:rPr>
        <w:tab/>
        <w:t>INDEHAVER AF MARKEDSFØRINGSTILLADELSEN</w:t>
      </w:r>
    </w:p>
    <w:p w:rsidR="005F7361" w:rsidRPr="0077543E" w:rsidRDefault="005F7361" w:rsidP="005F7361">
      <w:pPr>
        <w:ind w:firstLine="851"/>
        <w:rPr>
          <w:sz w:val="24"/>
          <w:szCs w:val="24"/>
        </w:rPr>
      </w:pPr>
      <w:r w:rsidRPr="0077543E">
        <w:rPr>
          <w:sz w:val="24"/>
          <w:szCs w:val="24"/>
        </w:rPr>
        <w:t xml:space="preserve">S.A.L.F. </w:t>
      </w:r>
      <w:proofErr w:type="spellStart"/>
      <w:r w:rsidRPr="0077543E">
        <w:rPr>
          <w:sz w:val="24"/>
          <w:szCs w:val="24"/>
        </w:rPr>
        <w:t>S.p.A</w:t>
      </w:r>
      <w:proofErr w:type="spellEnd"/>
      <w:r w:rsidRPr="0077543E">
        <w:rPr>
          <w:sz w:val="24"/>
          <w:szCs w:val="24"/>
        </w:rPr>
        <w:t xml:space="preserve">. </w:t>
      </w:r>
    </w:p>
    <w:p w:rsidR="005F7361" w:rsidRPr="0077543E" w:rsidRDefault="005F7361" w:rsidP="005F7361">
      <w:pPr>
        <w:ind w:firstLine="851"/>
        <w:rPr>
          <w:sz w:val="24"/>
          <w:szCs w:val="24"/>
        </w:rPr>
      </w:pPr>
      <w:proofErr w:type="spellStart"/>
      <w:r w:rsidRPr="0077543E">
        <w:rPr>
          <w:sz w:val="24"/>
          <w:szCs w:val="24"/>
        </w:rPr>
        <w:t>Laboratorio</w:t>
      </w:r>
      <w:proofErr w:type="spellEnd"/>
      <w:r w:rsidRPr="0077543E">
        <w:rPr>
          <w:sz w:val="24"/>
          <w:szCs w:val="24"/>
        </w:rPr>
        <w:t xml:space="preserve"> </w:t>
      </w:r>
      <w:proofErr w:type="spellStart"/>
      <w:r w:rsidRPr="0077543E">
        <w:rPr>
          <w:sz w:val="24"/>
          <w:szCs w:val="24"/>
        </w:rPr>
        <w:t>Farmacologico</w:t>
      </w:r>
      <w:proofErr w:type="spellEnd"/>
      <w:r w:rsidRPr="0077543E">
        <w:rPr>
          <w:sz w:val="24"/>
          <w:szCs w:val="24"/>
        </w:rPr>
        <w:t xml:space="preserve"> via </w:t>
      </w:r>
      <w:proofErr w:type="spellStart"/>
      <w:r w:rsidRPr="0077543E">
        <w:rPr>
          <w:sz w:val="24"/>
          <w:szCs w:val="24"/>
        </w:rPr>
        <w:t>Marconi</w:t>
      </w:r>
      <w:proofErr w:type="spellEnd"/>
      <w:r w:rsidRPr="0077543E">
        <w:rPr>
          <w:sz w:val="24"/>
          <w:szCs w:val="24"/>
        </w:rPr>
        <w:t>, 2</w:t>
      </w:r>
    </w:p>
    <w:p w:rsidR="005F7361" w:rsidRPr="0077543E" w:rsidRDefault="005F7361" w:rsidP="005F7361">
      <w:pPr>
        <w:ind w:firstLine="851"/>
        <w:rPr>
          <w:sz w:val="24"/>
          <w:szCs w:val="24"/>
        </w:rPr>
      </w:pPr>
      <w:r w:rsidRPr="0077543E">
        <w:rPr>
          <w:sz w:val="24"/>
          <w:szCs w:val="24"/>
        </w:rPr>
        <w:t xml:space="preserve">24069 </w:t>
      </w:r>
      <w:proofErr w:type="spellStart"/>
      <w:r w:rsidRPr="0077543E">
        <w:rPr>
          <w:sz w:val="24"/>
          <w:szCs w:val="24"/>
        </w:rPr>
        <w:t>Cenate</w:t>
      </w:r>
      <w:proofErr w:type="spellEnd"/>
      <w:r w:rsidRPr="0077543E">
        <w:rPr>
          <w:sz w:val="24"/>
          <w:szCs w:val="24"/>
        </w:rPr>
        <w:t xml:space="preserve"> </w:t>
      </w:r>
      <w:proofErr w:type="spellStart"/>
      <w:r w:rsidRPr="0077543E">
        <w:rPr>
          <w:sz w:val="24"/>
          <w:szCs w:val="24"/>
        </w:rPr>
        <w:t>Sotto</w:t>
      </w:r>
      <w:proofErr w:type="spellEnd"/>
      <w:r w:rsidRPr="0077543E">
        <w:rPr>
          <w:sz w:val="24"/>
          <w:szCs w:val="24"/>
        </w:rPr>
        <w:t xml:space="preserve"> (BG) </w:t>
      </w:r>
    </w:p>
    <w:p w:rsidR="005F7361" w:rsidRPr="0077543E" w:rsidRDefault="005F7361" w:rsidP="005F7361">
      <w:pPr>
        <w:ind w:firstLine="851"/>
        <w:rPr>
          <w:sz w:val="24"/>
          <w:szCs w:val="24"/>
        </w:rPr>
      </w:pPr>
      <w:r w:rsidRPr="0077543E">
        <w:rPr>
          <w:sz w:val="24"/>
          <w:szCs w:val="24"/>
        </w:rPr>
        <w:t>Italien</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8.</w:t>
      </w:r>
      <w:r w:rsidRPr="00F71F1F">
        <w:rPr>
          <w:b/>
          <w:sz w:val="24"/>
          <w:szCs w:val="24"/>
        </w:rPr>
        <w:tab/>
        <w:t>MARKEDSFØRINGSTILLADELSESNUMMER (</w:t>
      </w:r>
      <w:r w:rsidR="00254711">
        <w:rPr>
          <w:b/>
          <w:sz w:val="24"/>
          <w:szCs w:val="24"/>
        </w:rPr>
        <w:t>-</w:t>
      </w:r>
      <w:r w:rsidRPr="00F71F1F">
        <w:rPr>
          <w:b/>
          <w:sz w:val="24"/>
          <w:szCs w:val="24"/>
        </w:rPr>
        <w:t>NUMRE)</w:t>
      </w:r>
    </w:p>
    <w:p w:rsidR="005F7361" w:rsidRPr="00F71F1F" w:rsidRDefault="005F7361" w:rsidP="005F7361">
      <w:pPr>
        <w:tabs>
          <w:tab w:val="left" w:pos="851"/>
        </w:tabs>
        <w:ind w:left="851" w:hanging="851"/>
        <w:rPr>
          <w:sz w:val="24"/>
          <w:szCs w:val="24"/>
        </w:rPr>
      </w:pPr>
      <w:r>
        <w:rPr>
          <w:sz w:val="24"/>
          <w:szCs w:val="24"/>
        </w:rPr>
        <w:tab/>
      </w:r>
      <w:r w:rsidRPr="00F71F1F">
        <w:rPr>
          <w:sz w:val="24"/>
          <w:szCs w:val="24"/>
        </w:rPr>
        <w:t>56626</w:t>
      </w:r>
    </w:p>
    <w:p w:rsidR="005F7361" w:rsidRPr="00F71F1F" w:rsidRDefault="005F7361" w:rsidP="005F7361">
      <w:pPr>
        <w:tabs>
          <w:tab w:val="left" w:pos="851"/>
        </w:tabs>
        <w:ind w:left="851" w:hanging="851"/>
        <w:jc w:val="both"/>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9.</w:t>
      </w:r>
      <w:r w:rsidRPr="00F71F1F">
        <w:rPr>
          <w:b/>
          <w:sz w:val="24"/>
          <w:szCs w:val="24"/>
        </w:rPr>
        <w:tab/>
        <w:t>DATO FOR FØRSTE MARKEDSFØRINGSTILLADELSE</w:t>
      </w:r>
    </w:p>
    <w:p w:rsidR="005F7361" w:rsidRPr="00F71F1F" w:rsidRDefault="005F7361" w:rsidP="005F7361">
      <w:pPr>
        <w:tabs>
          <w:tab w:val="left" w:pos="851"/>
        </w:tabs>
        <w:ind w:left="851" w:hanging="851"/>
        <w:rPr>
          <w:sz w:val="24"/>
          <w:szCs w:val="24"/>
        </w:rPr>
      </w:pPr>
      <w:r>
        <w:rPr>
          <w:sz w:val="24"/>
          <w:szCs w:val="24"/>
        </w:rPr>
        <w:tab/>
        <w:t>13</w:t>
      </w:r>
      <w:r w:rsidRPr="00F71F1F">
        <w:rPr>
          <w:sz w:val="24"/>
          <w:szCs w:val="24"/>
        </w:rPr>
        <w:t>. februar 2017</w:t>
      </w:r>
    </w:p>
    <w:p w:rsidR="005F7361" w:rsidRPr="00F71F1F" w:rsidRDefault="005F7361" w:rsidP="005F7361">
      <w:pPr>
        <w:tabs>
          <w:tab w:val="left" w:pos="851"/>
        </w:tabs>
        <w:ind w:left="851" w:hanging="851"/>
        <w:rPr>
          <w:sz w:val="24"/>
          <w:szCs w:val="24"/>
        </w:rPr>
      </w:pPr>
    </w:p>
    <w:p w:rsidR="005F7361" w:rsidRPr="00F71F1F" w:rsidRDefault="005F7361" w:rsidP="005F7361">
      <w:pPr>
        <w:tabs>
          <w:tab w:val="left" w:pos="851"/>
        </w:tabs>
        <w:ind w:left="851" w:hanging="851"/>
        <w:rPr>
          <w:b/>
          <w:sz w:val="24"/>
          <w:szCs w:val="24"/>
        </w:rPr>
      </w:pPr>
      <w:r w:rsidRPr="00F71F1F">
        <w:rPr>
          <w:b/>
          <w:sz w:val="24"/>
          <w:szCs w:val="24"/>
        </w:rPr>
        <w:t>10.</w:t>
      </w:r>
      <w:r w:rsidRPr="00F71F1F">
        <w:rPr>
          <w:b/>
          <w:sz w:val="24"/>
          <w:szCs w:val="24"/>
        </w:rPr>
        <w:tab/>
        <w:t>DATO FOR ÆNDRING AF TEKSTEN</w:t>
      </w:r>
    </w:p>
    <w:p w:rsidR="005F7361" w:rsidRPr="00F71F1F" w:rsidRDefault="005F7361" w:rsidP="005F7361">
      <w:pPr>
        <w:tabs>
          <w:tab w:val="left" w:pos="851"/>
        </w:tabs>
        <w:ind w:left="851" w:hanging="851"/>
        <w:rPr>
          <w:sz w:val="24"/>
          <w:szCs w:val="24"/>
        </w:rPr>
      </w:pPr>
      <w:r>
        <w:rPr>
          <w:sz w:val="24"/>
          <w:szCs w:val="24"/>
        </w:rPr>
        <w:tab/>
      </w:r>
      <w:r w:rsidR="009F0AD9">
        <w:rPr>
          <w:sz w:val="24"/>
          <w:szCs w:val="24"/>
        </w:rPr>
        <w:t>14. november 2024</w:t>
      </w:r>
    </w:p>
    <w:p w:rsidR="005F7361" w:rsidRPr="008D0055" w:rsidRDefault="005F7361" w:rsidP="005F7361"/>
    <w:p w:rsidR="005F7361" w:rsidRPr="00843A3B" w:rsidRDefault="005F7361" w:rsidP="005F7361"/>
    <w:p w:rsidR="009260DE" w:rsidRPr="005F7361" w:rsidRDefault="009260DE" w:rsidP="005F7361"/>
    <w:sectPr w:rsidR="009260DE" w:rsidRPr="005F736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361" w:rsidRDefault="005F7361">
      <w:r>
        <w:separator/>
      </w:r>
    </w:p>
  </w:endnote>
  <w:endnote w:type="continuationSeparator" w:id="0">
    <w:p w:rsidR="005F7361" w:rsidRDefault="005F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543E">
      <w:rPr>
        <w:i/>
        <w:noProof/>
        <w:sz w:val="18"/>
        <w:szCs w:val="18"/>
      </w:rPr>
      <w:t>Labetalol S.A.L.F., injektions--infusionsvæske,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361" w:rsidRDefault="005F7361">
      <w:r>
        <w:separator/>
      </w:r>
    </w:p>
  </w:footnote>
  <w:footnote w:type="continuationSeparator" w:id="0">
    <w:p w:rsidR="005F7361" w:rsidRDefault="005F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773E98"/>
    <w:multiLevelType w:val="hybridMultilevel"/>
    <w:tmpl w:val="3064D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3B6297D"/>
    <w:multiLevelType w:val="hybridMultilevel"/>
    <w:tmpl w:val="ABB49FD6"/>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F55435B"/>
    <w:multiLevelType w:val="hybridMultilevel"/>
    <w:tmpl w:val="582638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61"/>
    <w:rsid w:val="000259B9"/>
    <w:rsid w:val="00041491"/>
    <w:rsid w:val="00050D16"/>
    <w:rsid w:val="00074F2A"/>
    <w:rsid w:val="000A1CA8"/>
    <w:rsid w:val="000A466B"/>
    <w:rsid w:val="000B058C"/>
    <w:rsid w:val="000E4EE6"/>
    <w:rsid w:val="001454E2"/>
    <w:rsid w:val="00206CE8"/>
    <w:rsid w:val="0021526C"/>
    <w:rsid w:val="00233F22"/>
    <w:rsid w:val="00254711"/>
    <w:rsid w:val="0026273E"/>
    <w:rsid w:val="00283A2B"/>
    <w:rsid w:val="002B30AD"/>
    <w:rsid w:val="002C2C01"/>
    <w:rsid w:val="003A29AE"/>
    <w:rsid w:val="003A32D7"/>
    <w:rsid w:val="003B4074"/>
    <w:rsid w:val="003C769A"/>
    <w:rsid w:val="003F1838"/>
    <w:rsid w:val="00434811"/>
    <w:rsid w:val="0045746C"/>
    <w:rsid w:val="0049104B"/>
    <w:rsid w:val="004E3B12"/>
    <w:rsid w:val="005258CF"/>
    <w:rsid w:val="00532310"/>
    <w:rsid w:val="00560ECC"/>
    <w:rsid w:val="00565F0F"/>
    <w:rsid w:val="00594A86"/>
    <w:rsid w:val="00596D86"/>
    <w:rsid w:val="005B68CF"/>
    <w:rsid w:val="005F7361"/>
    <w:rsid w:val="00637F5A"/>
    <w:rsid w:val="006560B1"/>
    <w:rsid w:val="006756DD"/>
    <w:rsid w:val="006B7B2E"/>
    <w:rsid w:val="00737275"/>
    <w:rsid w:val="00740EEC"/>
    <w:rsid w:val="0077543E"/>
    <w:rsid w:val="0078011A"/>
    <w:rsid w:val="00782AF4"/>
    <w:rsid w:val="00790EE7"/>
    <w:rsid w:val="007A2899"/>
    <w:rsid w:val="007B6649"/>
    <w:rsid w:val="0081546F"/>
    <w:rsid w:val="0082576E"/>
    <w:rsid w:val="00836CAE"/>
    <w:rsid w:val="008D0539"/>
    <w:rsid w:val="00907F75"/>
    <w:rsid w:val="009260DE"/>
    <w:rsid w:val="0093258A"/>
    <w:rsid w:val="00952B39"/>
    <w:rsid w:val="009C7BA3"/>
    <w:rsid w:val="009D1F5A"/>
    <w:rsid w:val="009F0AD9"/>
    <w:rsid w:val="00B003BF"/>
    <w:rsid w:val="00B373D7"/>
    <w:rsid w:val="00B6629D"/>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937B5"/>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7FDB1"/>
  <w15:chartTrackingRefBased/>
  <w15:docId w15:val="{33CF0945-5D72-4120-A94A-712C164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F7361"/>
    <w:pPr>
      <w:ind w:left="720"/>
      <w:contextualSpacing/>
    </w:pPr>
  </w:style>
  <w:style w:type="character" w:styleId="Hyperlink">
    <w:name w:val="Hyperlink"/>
    <w:basedOn w:val="Standardskrifttypeiafsnit"/>
    <w:uiPriority w:val="99"/>
    <w:unhideWhenUsed/>
    <w:rsid w:val="005F7361"/>
    <w:rPr>
      <w:color w:val="0563C1" w:themeColor="hyperlink"/>
      <w:u w:val="single"/>
    </w:rPr>
  </w:style>
  <w:style w:type="paragraph" w:customStyle="1" w:styleId="Default">
    <w:name w:val="Default"/>
    <w:rsid w:val="008D0539"/>
    <w:pPr>
      <w:autoSpaceDE w:val="0"/>
      <w:autoSpaceDN w:val="0"/>
      <w:adjustRightInd w:val="0"/>
    </w:pPr>
    <w:rPr>
      <w:rFonts w:eastAsiaTheme="minorHAnsi"/>
      <w:color w:val="000000"/>
      <w:sz w:val="24"/>
      <w:szCs w:val="24"/>
      <w:lang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09133897">
      <w:bodyDiv w:val="1"/>
      <w:marLeft w:val="0"/>
      <w:marRight w:val="0"/>
      <w:marTop w:val="0"/>
      <w:marBottom w:val="0"/>
      <w:divBdr>
        <w:top w:val="none" w:sz="0" w:space="0" w:color="auto"/>
        <w:left w:val="none" w:sz="0" w:space="0" w:color="auto"/>
        <w:bottom w:val="none" w:sz="0" w:space="0" w:color="auto"/>
        <w:right w:val="none" w:sz="0" w:space="0" w:color="auto"/>
      </w:divBdr>
    </w:div>
    <w:div w:id="1122382703">
      <w:bodyDiv w:val="1"/>
      <w:marLeft w:val="0"/>
      <w:marRight w:val="0"/>
      <w:marTop w:val="0"/>
      <w:marBottom w:val="0"/>
      <w:divBdr>
        <w:top w:val="none" w:sz="0" w:space="0" w:color="auto"/>
        <w:left w:val="none" w:sz="0" w:space="0" w:color="auto"/>
        <w:bottom w:val="none" w:sz="0" w:space="0" w:color="auto"/>
        <w:right w:val="none" w:sz="0" w:space="0" w:color="auto"/>
      </w:divBdr>
    </w:div>
    <w:div w:id="1177384391">
      <w:bodyDiv w:val="1"/>
      <w:marLeft w:val="0"/>
      <w:marRight w:val="0"/>
      <w:marTop w:val="0"/>
      <w:marBottom w:val="0"/>
      <w:divBdr>
        <w:top w:val="none" w:sz="0" w:space="0" w:color="auto"/>
        <w:left w:val="none" w:sz="0" w:space="0" w:color="auto"/>
        <w:bottom w:val="none" w:sz="0" w:space="0" w:color="auto"/>
        <w:right w:val="none" w:sz="0" w:space="0" w:color="auto"/>
      </w:divBdr>
    </w:div>
    <w:div w:id="1222789168">
      <w:bodyDiv w:val="1"/>
      <w:marLeft w:val="0"/>
      <w:marRight w:val="0"/>
      <w:marTop w:val="0"/>
      <w:marBottom w:val="0"/>
      <w:divBdr>
        <w:top w:val="none" w:sz="0" w:space="0" w:color="auto"/>
        <w:left w:val="none" w:sz="0" w:space="0" w:color="auto"/>
        <w:bottom w:val="none" w:sz="0" w:space="0" w:color="auto"/>
        <w:right w:val="none" w:sz="0" w:space="0" w:color="auto"/>
      </w:divBdr>
    </w:div>
    <w:div w:id="19133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3087</Words>
  <Characters>21213</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2024042026_x000d_
SPC opdat. pkt. 4.4, 4.6</dc:description>
  <cp:lastModifiedBy>Marianne Ott Jensen</cp:lastModifiedBy>
  <cp:revision>4</cp:revision>
  <cp:lastPrinted>2012-08-22T08:53:00Z</cp:lastPrinted>
  <dcterms:created xsi:type="dcterms:W3CDTF">2024-11-12T12:44:00Z</dcterms:created>
  <dcterms:modified xsi:type="dcterms:W3CDTF">2024-11-12T12:50:00Z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