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D1D7" w14:textId="77777777" w:rsidR="009260DE" w:rsidRPr="00082235" w:rsidRDefault="0021526C" w:rsidP="009260DE">
      <w:pPr>
        <w:rPr>
          <w:sz w:val="24"/>
          <w:szCs w:val="24"/>
        </w:rPr>
      </w:pPr>
      <w:bookmarkStart w:id="0" w:name="_GoBack"/>
      <w:bookmarkEnd w:id="0"/>
      <w:r w:rsidRPr="00082235">
        <w:rPr>
          <w:noProof/>
          <w:sz w:val="24"/>
          <w:szCs w:val="24"/>
          <w:lang w:eastAsia="da-DK"/>
        </w:rPr>
        <w:drawing>
          <wp:anchor distT="0" distB="0" distL="114300" distR="114300" simplePos="0" relativeHeight="251658240" behindDoc="0" locked="0" layoutInCell="1" allowOverlap="1" wp14:anchorId="216C7701" wp14:editId="591E32A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82235">
        <w:rPr>
          <w:sz w:val="24"/>
          <w:szCs w:val="24"/>
        </w:rPr>
        <w:br w:type="textWrapping" w:clear="all"/>
      </w:r>
    </w:p>
    <w:p w14:paraId="1EA02590" w14:textId="5626326F" w:rsidR="009260DE" w:rsidRPr="00082235" w:rsidRDefault="009260DE" w:rsidP="009260DE">
      <w:pPr>
        <w:pStyle w:val="Titel"/>
        <w:tabs>
          <w:tab w:val="right" w:pos="9356"/>
        </w:tabs>
        <w:jc w:val="left"/>
        <w:rPr>
          <w:b w:val="0"/>
          <w:szCs w:val="24"/>
          <w:lang w:eastAsia="en-US"/>
        </w:rPr>
      </w:pPr>
      <w:r w:rsidRPr="00082235">
        <w:rPr>
          <w:b w:val="0"/>
          <w:szCs w:val="24"/>
          <w:lang w:eastAsia="en-US"/>
        </w:rPr>
        <w:tab/>
      </w:r>
      <w:r w:rsidR="003F7155">
        <w:rPr>
          <w:szCs w:val="24"/>
        </w:rPr>
        <w:t>20. oktober 2025</w:t>
      </w:r>
    </w:p>
    <w:p w14:paraId="00CDC96D" w14:textId="77777777" w:rsidR="009260DE" w:rsidRPr="00082235" w:rsidRDefault="009260DE" w:rsidP="009260DE">
      <w:pPr>
        <w:pStyle w:val="Titel"/>
        <w:tabs>
          <w:tab w:val="left" w:pos="8222"/>
        </w:tabs>
        <w:jc w:val="left"/>
        <w:rPr>
          <w:b w:val="0"/>
          <w:szCs w:val="24"/>
        </w:rPr>
      </w:pPr>
    </w:p>
    <w:p w14:paraId="71B51257" w14:textId="77777777" w:rsidR="009260DE" w:rsidRPr="00082235" w:rsidRDefault="009260DE" w:rsidP="009260DE">
      <w:pPr>
        <w:pStyle w:val="Titel"/>
        <w:jc w:val="left"/>
        <w:rPr>
          <w:b w:val="0"/>
          <w:szCs w:val="24"/>
        </w:rPr>
      </w:pPr>
    </w:p>
    <w:p w14:paraId="4A8D9934" w14:textId="77777777" w:rsidR="009260DE" w:rsidRPr="00082235" w:rsidRDefault="009260DE" w:rsidP="009260DE">
      <w:pPr>
        <w:pStyle w:val="Titel"/>
        <w:jc w:val="left"/>
        <w:rPr>
          <w:b w:val="0"/>
          <w:szCs w:val="24"/>
        </w:rPr>
      </w:pPr>
    </w:p>
    <w:p w14:paraId="353B402D" w14:textId="77777777" w:rsidR="009260DE" w:rsidRPr="00082235" w:rsidRDefault="009260DE" w:rsidP="009260DE">
      <w:pPr>
        <w:jc w:val="center"/>
        <w:rPr>
          <w:b/>
          <w:sz w:val="24"/>
          <w:szCs w:val="24"/>
        </w:rPr>
      </w:pPr>
      <w:r w:rsidRPr="00082235">
        <w:rPr>
          <w:b/>
          <w:sz w:val="24"/>
          <w:szCs w:val="24"/>
        </w:rPr>
        <w:t>PRODUKTRESUMÉ</w:t>
      </w:r>
    </w:p>
    <w:p w14:paraId="3D19C17C" w14:textId="77777777" w:rsidR="009260DE" w:rsidRPr="00082235" w:rsidRDefault="009260DE" w:rsidP="009260DE">
      <w:pPr>
        <w:jc w:val="center"/>
        <w:rPr>
          <w:b/>
          <w:sz w:val="24"/>
          <w:szCs w:val="24"/>
        </w:rPr>
      </w:pPr>
    </w:p>
    <w:p w14:paraId="2020824C" w14:textId="77777777" w:rsidR="009260DE" w:rsidRPr="00082235" w:rsidRDefault="009260DE" w:rsidP="009260DE">
      <w:pPr>
        <w:jc w:val="center"/>
        <w:rPr>
          <w:b/>
          <w:sz w:val="24"/>
          <w:szCs w:val="24"/>
        </w:rPr>
      </w:pPr>
      <w:r w:rsidRPr="00082235">
        <w:rPr>
          <w:b/>
          <w:sz w:val="24"/>
          <w:szCs w:val="24"/>
        </w:rPr>
        <w:t>for</w:t>
      </w:r>
    </w:p>
    <w:p w14:paraId="1A3365B1" w14:textId="77777777" w:rsidR="000B058C" w:rsidRPr="00082235" w:rsidRDefault="000B058C" w:rsidP="009260DE">
      <w:pPr>
        <w:jc w:val="center"/>
        <w:rPr>
          <w:b/>
          <w:sz w:val="24"/>
          <w:szCs w:val="24"/>
        </w:rPr>
      </w:pPr>
    </w:p>
    <w:p w14:paraId="40D1071A" w14:textId="1FCC430E" w:rsidR="009260DE" w:rsidRPr="00082235" w:rsidRDefault="00CD53E6" w:rsidP="009260DE">
      <w:pPr>
        <w:jc w:val="center"/>
        <w:rPr>
          <w:b/>
          <w:sz w:val="24"/>
          <w:szCs w:val="24"/>
        </w:rPr>
      </w:pPr>
      <w:proofErr w:type="spellStart"/>
      <w:r w:rsidRPr="00082235">
        <w:rPr>
          <w:b/>
          <w:sz w:val="24"/>
          <w:szCs w:val="24"/>
        </w:rPr>
        <w:t>Lanreotid</w:t>
      </w:r>
      <w:proofErr w:type="spellEnd"/>
      <w:r w:rsidRPr="00082235">
        <w:rPr>
          <w:b/>
          <w:sz w:val="24"/>
          <w:szCs w:val="24"/>
        </w:rPr>
        <w:t xml:space="preserve"> </w:t>
      </w:r>
      <w:r w:rsidR="00C80923">
        <w:rPr>
          <w:b/>
          <w:sz w:val="24"/>
          <w:szCs w:val="24"/>
        </w:rPr>
        <w:t>"</w:t>
      </w:r>
      <w:r w:rsidRPr="00082235">
        <w:rPr>
          <w:b/>
          <w:sz w:val="24"/>
          <w:szCs w:val="24"/>
        </w:rPr>
        <w:t>Sun</w:t>
      </w:r>
      <w:r w:rsidR="00C80923">
        <w:rPr>
          <w:b/>
          <w:sz w:val="24"/>
          <w:szCs w:val="24"/>
        </w:rPr>
        <w:t>"</w:t>
      </w:r>
      <w:r w:rsidRPr="00082235">
        <w:rPr>
          <w:b/>
          <w:sz w:val="24"/>
          <w:szCs w:val="24"/>
        </w:rPr>
        <w:t>, injektionsvæske, opløsning i fyldt injektionssprøjte</w:t>
      </w:r>
    </w:p>
    <w:p w14:paraId="2E0A3515" w14:textId="77777777" w:rsidR="009260DE" w:rsidRPr="00082235" w:rsidRDefault="009260DE" w:rsidP="009260DE">
      <w:pPr>
        <w:jc w:val="both"/>
        <w:rPr>
          <w:sz w:val="24"/>
          <w:szCs w:val="24"/>
        </w:rPr>
      </w:pPr>
    </w:p>
    <w:p w14:paraId="58A328CA" w14:textId="77777777" w:rsidR="009260DE" w:rsidRPr="00082235" w:rsidRDefault="009260DE" w:rsidP="009260DE">
      <w:pPr>
        <w:jc w:val="both"/>
        <w:rPr>
          <w:sz w:val="24"/>
          <w:szCs w:val="24"/>
        </w:rPr>
      </w:pPr>
    </w:p>
    <w:p w14:paraId="0660B623" w14:textId="77777777" w:rsidR="009260DE" w:rsidRPr="00082235" w:rsidRDefault="009260DE" w:rsidP="009260DE">
      <w:pPr>
        <w:tabs>
          <w:tab w:val="left" w:pos="851"/>
        </w:tabs>
        <w:ind w:left="851" w:hanging="851"/>
        <w:rPr>
          <w:b/>
          <w:sz w:val="24"/>
          <w:szCs w:val="24"/>
        </w:rPr>
      </w:pPr>
      <w:r w:rsidRPr="00082235">
        <w:rPr>
          <w:b/>
          <w:sz w:val="24"/>
          <w:szCs w:val="24"/>
        </w:rPr>
        <w:t>0.</w:t>
      </w:r>
      <w:r w:rsidRPr="00082235">
        <w:rPr>
          <w:b/>
          <w:sz w:val="24"/>
          <w:szCs w:val="24"/>
        </w:rPr>
        <w:tab/>
        <w:t>D.SP.NR.</w:t>
      </w:r>
    </w:p>
    <w:p w14:paraId="47380DA5" w14:textId="27CB111E" w:rsidR="009260DE" w:rsidRPr="00082235" w:rsidRDefault="00CD53E6" w:rsidP="009260DE">
      <w:pPr>
        <w:tabs>
          <w:tab w:val="left" w:pos="851"/>
        </w:tabs>
        <w:ind w:left="851"/>
        <w:rPr>
          <w:sz w:val="24"/>
          <w:szCs w:val="24"/>
        </w:rPr>
      </w:pPr>
      <w:r w:rsidRPr="00082235">
        <w:rPr>
          <w:sz w:val="24"/>
          <w:szCs w:val="24"/>
        </w:rPr>
        <w:t>33219</w:t>
      </w:r>
    </w:p>
    <w:p w14:paraId="4C703DDF" w14:textId="77777777" w:rsidR="009260DE" w:rsidRPr="00082235" w:rsidRDefault="009260DE" w:rsidP="009260DE">
      <w:pPr>
        <w:tabs>
          <w:tab w:val="left" w:pos="851"/>
        </w:tabs>
        <w:ind w:left="851"/>
        <w:rPr>
          <w:sz w:val="24"/>
          <w:szCs w:val="24"/>
        </w:rPr>
      </w:pPr>
    </w:p>
    <w:p w14:paraId="09026011" w14:textId="77777777" w:rsidR="009260DE" w:rsidRPr="00082235" w:rsidRDefault="009260DE" w:rsidP="009260DE">
      <w:pPr>
        <w:tabs>
          <w:tab w:val="left" w:pos="851"/>
        </w:tabs>
        <w:ind w:left="851" w:hanging="851"/>
        <w:rPr>
          <w:b/>
          <w:sz w:val="24"/>
          <w:szCs w:val="24"/>
        </w:rPr>
      </w:pPr>
      <w:r w:rsidRPr="00082235">
        <w:rPr>
          <w:b/>
          <w:sz w:val="24"/>
          <w:szCs w:val="24"/>
        </w:rPr>
        <w:t>1.</w:t>
      </w:r>
      <w:r w:rsidRPr="00082235">
        <w:rPr>
          <w:b/>
          <w:sz w:val="24"/>
          <w:szCs w:val="24"/>
        </w:rPr>
        <w:tab/>
        <w:t>LÆGEMIDLETS NAVN</w:t>
      </w:r>
    </w:p>
    <w:p w14:paraId="3B2C2DAA" w14:textId="1BABB99E" w:rsidR="009260DE" w:rsidRPr="00082235" w:rsidRDefault="00CD53E6" w:rsidP="009260DE">
      <w:pPr>
        <w:tabs>
          <w:tab w:val="left" w:pos="851"/>
        </w:tabs>
        <w:ind w:left="851"/>
        <w:rPr>
          <w:sz w:val="24"/>
          <w:szCs w:val="24"/>
        </w:rPr>
      </w:pP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p>
    <w:p w14:paraId="28E0A328" w14:textId="77777777" w:rsidR="009260DE" w:rsidRPr="00082235" w:rsidRDefault="009260DE" w:rsidP="009260DE">
      <w:pPr>
        <w:tabs>
          <w:tab w:val="left" w:pos="851"/>
        </w:tabs>
        <w:ind w:left="851"/>
        <w:rPr>
          <w:sz w:val="24"/>
          <w:szCs w:val="24"/>
        </w:rPr>
      </w:pPr>
    </w:p>
    <w:p w14:paraId="4CE00B8C" w14:textId="77777777" w:rsidR="009260DE" w:rsidRPr="00082235" w:rsidRDefault="009260DE" w:rsidP="009260DE">
      <w:pPr>
        <w:tabs>
          <w:tab w:val="left" w:pos="851"/>
        </w:tabs>
        <w:ind w:left="851" w:hanging="851"/>
        <w:rPr>
          <w:b/>
          <w:sz w:val="24"/>
          <w:szCs w:val="24"/>
        </w:rPr>
      </w:pPr>
      <w:r w:rsidRPr="00082235">
        <w:rPr>
          <w:b/>
          <w:sz w:val="24"/>
          <w:szCs w:val="24"/>
        </w:rPr>
        <w:t>2.</w:t>
      </w:r>
      <w:r w:rsidRPr="00082235">
        <w:rPr>
          <w:b/>
          <w:sz w:val="24"/>
          <w:szCs w:val="24"/>
        </w:rPr>
        <w:tab/>
        <w:t>KVALITATIV OG KVANTITATIV SAMMENSÆTNING</w:t>
      </w:r>
    </w:p>
    <w:p w14:paraId="4BF8E98E" w14:textId="77777777" w:rsidR="007A2E0D" w:rsidRPr="00082235" w:rsidRDefault="007A2E0D" w:rsidP="00E27062">
      <w:pPr>
        <w:ind w:left="851"/>
        <w:rPr>
          <w:sz w:val="24"/>
          <w:szCs w:val="24"/>
          <w:lang w:eastAsia="da-DK"/>
        </w:rPr>
      </w:pPr>
      <w:r w:rsidRPr="00082235">
        <w:rPr>
          <w:sz w:val="24"/>
          <w:szCs w:val="24"/>
        </w:rPr>
        <w:t xml:space="preserve">Hver fyldt sprøjte indeholder en overmættet opløsning af </w:t>
      </w:r>
      <w:proofErr w:type="spellStart"/>
      <w:r w:rsidRPr="00082235">
        <w:rPr>
          <w:sz w:val="24"/>
          <w:szCs w:val="24"/>
        </w:rPr>
        <w:t>lanreotidacetat</w:t>
      </w:r>
      <w:proofErr w:type="spellEnd"/>
      <w:r w:rsidRPr="00082235">
        <w:rPr>
          <w:sz w:val="24"/>
          <w:szCs w:val="24"/>
        </w:rPr>
        <w:t xml:space="preserve"> svarende til 0,246 mg </w:t>
      </w:r>
      <w:proofErr w:type="spellStart"/>
      <w:r w:rsidRPr="00082235">
        <w:rPr>
          <w:sz w:val="24"/>
          <w:szCs w:val="24"/>
        </w:rPr>
        <w:t>lanreotid</w:t>
      </w:r>
      <w:proofErr w:type="spellEnd"/>
      <w:r w:rsidRPr="00082235">
        <w:rPr>
          <w:sz w:val="24"/>
          <w:szCs w:val="24"/>
        </w:rPr>
        <w:t xml:space="preserve">-base/mg opløsning, hvilket sikrer en egentlig injektionsdosis på henholdsvis 60 mg, 90 mg og 120 mg </w:t>
      </w:r>
      <w:proofErr w:type="spellStart"/>
      <w:r w:rsidRPr="00082235">
        <w:rPr>
          <w:sz w:val="24"/>
          <w:szCs w:val="24"/>
        </w:rPr>
        <w:t>lanreotid</w:t>
      </w:r>
      <w:proofErr w:type="spellEnd"/>
      <w:r w:rsidRPr="00082235">
        <w:rPr>
          <w:sz w:val="24"/>
          <w:szCs w:val="24"/>
        </w:rPr>
        <w:t>.</w:t>
      </w:r>
    </w:p>
    <w:p w14:paraId="2724CB13" w14:textId="77777777" w:rsidR="007A2E0D" w:rsidRPr="00082235" w:rsidRDefault="007A2E0D" w:rsidP="00E27062">
      <w:pPr>
        <w:ind w:left="851"/>
        <w:rPr>
          <w:sz w:val="24"/>
          <w:szCs w:val="24"/>
        </w:rPr>
      </w:pPr>
    </w:p>
    <w:p w14:paraId="498F4D40" w14:textId="4C0F98D8" w:rsidR="007A2E0D" w:rsidRPr="00082235" w:rsidRDefault="007A2E0D" w:rsidP="00E27062">
      <w:pPr>
        <w:ind w:left="851"/>
        <w:rPr>
          <w:sz w:val="24"/>
          <w:szCs w:val="24"/>
        </w:rPr>
      </w:pPr>
      <w:r w:rsidRPr="00082235">
        <w:rPr>
          <w:sz w:val="24"/>
          <w:szCs w:val="24"/>
        </w:rPr>
        <w:t>Alle hjælpestoffer er anført under pkt. 6.1.</w:t>
      </w:r>
    </w:p>
    <w:p w14:paraId="77F3A909" w14:textId="77777777" w:rsidR="009260DE" w:rsidRPr="00082235" w:rsidRDefault="009260DE" w:rsidP="00E27062">
      <w:pPr>
        <w:ind w:left="851"/>
        <w:rPr>
          <w:sz w:val="24"/>
          <w:szCs w:val="24"/>
        </w:rPr>
      </w:pPr>
    </w:p>
    <w:p w14:paraId="59A8C61D" w14:textId="77777777" w:rsidR="009260DE" w:rsidRPr="00082235" w:rsidRDefault="009260DE" w:rsidP="009260DE">
      <w:pPr>
        <w:tabs>
          <w:tab w:val="left" w:pos="851"/>
        </w:tabs>
        <w:ind w:left="851" w:hanging="851"/>
        <w:rPr>
          <w:b/>
          <w:sz w:val="24"/>
          <w:szCs w:val="24"/>
        </w:rPr>
      </w:pPr>
      <w:r w:rsidRPr="00082235">
        <w:rPr>
          <w:b/>
          <w:sz w:val="24"/>
          <w:szCs w:val="24"/>
        </w:rPr>
        <w:t>3.</w:t>
      </w:r>
      <w:r w:rsidRPr="00082235">
        <w:rPr>
          <w:b/>
          <w:sz w:val="24"/>
          <w:szCs w:val="24"/>
        </w:rPr>
        <w:tab/>
        <w:t>LÆGEMIDDELFORM</w:t>
      </w:r>
    </w:p>
    <w:p w14:paraId="7991F9D9" w14:textId="55A828B9" w:rsidR="007A2E0D" w:rsidRPr="00082235" w:rsidRDefault="007A2E0D" w:rsidP="00E27062">
      <w:pPr>
        <w:ind w:left="851"/>
        <w:rPr>
          <w:sz w:val="24"/>
          <w:szCs w:val="24"/>
          <w:lang w:eastAsia="da-DK"/>
        </w:rPr>
      </w:pPr>
      <w:r w:rsidRPr="00082235">
        <w:rPr>
          <w:sz w:val="24"/>
          <w:szCs w:val="24"/>
        </w:rPr>
        <w:t>Injektionsvæske, opløsning i fyldt injektionssprøjte</w:t>
      </w:r>
    </w:p>
    <w:p w14:paraId="702AEC2C" w14:textId="77777777" w:rsidR="007A2E0D" w:rsidRPr="00082235" w:rsidRDefault="007A2E0D" w:rsidP="00E27062">
      <w:pPr>
        <w:ind w:left="851"/>
        <w:rPr>
          <w:sz w:val="24"/>
          <w:szCs w:val="24"/>
        </w:rPr>
      </w:pPr>
    </w:p>
    <w:p w14:paraId="39B33504" w14:textId="089B5577" w:rsidR="007A2E0D" w:rsidRPr="00082235" w:rsidRDefault="007A2E0D" w:rsidP="00E27062">
      <w:pPr>
        <w:ind w:left="851"/>
        <w:rPr>
          <w:sz w:val="24"/>
          <w:szCs w:val="24"/>
        </w:rPr>
      </w:pPr>
      <w:r w:rsidRPr="00082235">
        <w:rPr>
          <w:sz w:val="24"/>
          <w:szCs w:val="24"/>
        </w:rPr>
        <w:t>Hvid til lysegul halvfast formulering med en pH på 5,5-6,5.</w:t>
      </w:r>
    </w:p>
    <w:p w14:paraId="39497F99" w14:textId="77777777" w:rsidR="009260DE" w:rsidRPr="00082235" w:rsidRDefault="009260DE" w:rsidP="009260DE">
      <w:pPr>
        <w:tabs>
          <w:tab w:val="left" w:pos="851"/>
        </w:tabs>
        <w:ind w:left="851"/>
        <w:rPr>
          <w:sz w:val="24"/>
          <w:szCs w:val="24"/>
        </w:rPr>
      </w:pPr>
    </w:p>
    <w:p w14:paraId="53B0DA89" w14:textId="77777777" w:rsidR="009260DE" w:rsidRPr="00082235" w:rsidRDefault="009260DE" w:rsidP="009260DE">
      <w:pPr>
        <w:tabs>
          <w:tab w:val="left" w:pos="851"/>
        </w:tabs>
        <w:ind w:left="851"/>
        <w:rPr>
          <w:sz w:val="24"/>
          <w:szCs w:val="24"/>
        </w:rPr>
      </w:pPr>
    </w:p>
    <w:p w14:paraId="42BC9E53" w14:textId="77777777" w:rsidR="009260DE" w:rsidRPr="00082235" w:rsidRDefault="009260DE" w:rsidP="009260DE">
      <w:pPr>
        <w:tabs>
          <w:tab w:val="left" w:pos="851"/>
        </w:tabs>
        <w:ind w:left="851" w:hanging="851"/>
        <w:rPr>
          <w:b/>
          <w:sz w:val="24"/>
          <w:szCs w:val="24"/>
        </w:rPr>
      </w:pPr>
      <w:r w:rsidRPr="00082235">
        <w:rPr>
          <w:b/>
          <w:sz w:val="24"/>
          <w:szCs w:val="24"/>
        </w:rPr>
        <w:t>4.</w:t>
      </w:r>
      <w:r w:rsidRPr="00082235">
        <w:rPr>
          <w:b/>
          <w:sz w:val="24"/>
          <w:szCs w:val="24"/>
        </w:rPr>
        <w:tab/>
        <w:t>KLINISKE OPLYSNINGER</w:t>
      </w:r>
    </w:p>
    <w:p w14:paraId="5912A6D9" w14:textId="77777777" w:rsidR="009260DE" w:rsidRPr="00082235" w:rsidRDefault="009260DE" w:rsidP="009260DE">
      <w:pPr>
        <w:tabs>
          <w:tab w:val="left" w:pos="851"/>
        </w:tabs>
        <w:ind w:left="851"/>
        <w:rPr>
          <w:b/>
          <w:sz w:val="24"/>
          <w:szCs w:val="24"/>
        </w:rPr>
      </w:pPr>
    </w:p>
    <w:p w14:paraId="3B97C4B9" w14:textId="77777777" w:rsidR="009260DE" w:rsidRPr="00082235" w:rsidRDefault="009260DE" w:rsidP="009260DE">
      <w:pPr>
        <w:tabs>
          <w:tab w:val="left" w:pos="851"/>
        </w:tabs>
        <w:ind w:left="851" w:hanging="851"/>
        <w:rPr>
          <w:b/>
          <w:sz w:val="24"/>
          <w:szCs w:val="24"/>
          <w:u w:val="single"/>
        </w:rPr>
      </w:pPr>
      <w:r w:rsidRPr="00082235">
        <w:rPr>
          <w:b/>
          <w:sz w:val="24"/>
          <w:szCs w:val="24"/>
        </w:rPr>
        <w:t>4.1</w:t>
      </w:r>
      <w:r w:rsidRPr="00082235">
        <w:rPr>
          <w:b/>
          <w:sz w:val="24"/>
          <w:szCs w:val="24"/>
        </w:rPr>
        <w:tab/>
        <w:t>Terapeutiske indikationer</w:t>
      </w:r>
    </w:p>
    <w:p w14:paraId="5476712C" w14:textId="099EC975" w:rsidR="007A2E0D" w:rsidRPr="00082235" w:rsidRDefault="007A2E0D" w:rsidP="00E27062">
      <w:pPr>
        <w:ind w:left="851"/>
        <w:rPr>
          <w:b/>
          <w:sz w:val="24"/>
          <w:szCs w:val="24"/>
          <w:lang w:eastAsia="da-DK"/>
        </w:rPr>
      </w:pP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er indiceret til:</w:t>
      </w:r>
    </w:p>
    <w:p w14:paraId="5EE096CD" w14:textId="36D4CFCD" w:rsidR="007A2E0D" w:rsidRPr="00082235" w:rsidRDefault="007A2E0D" w:rsidP="00082235">
      <w:pPr>
        <w:pStyle w:val="Listeafsnit"/>
        <w:numPr>
          <w:ilvl w:val="0"/>
          <w:numId w:val="7"/>
        </w:numPr>
        <w:ind w:left="1276" w:hanging="425"/>
        <w:rPr>
          <w:szCs w:val="24"/>
        </w:rPr>
      </w:pPr>
      <w:r w:rsidRPr="00082235">
        <w:rPr>
          <w:szCs w:val="24"/>
        </w:rPr>
        <w:t>langtidsbehandling af personer med akromegali, når det cirkulerende niveau af væksthormon (GH) og/eller insulinlignende vækstfaktor-1 (IGF-1) forbliver abnormt efter kirurgi og/eller stråleterapi eller til patienter, der på anden vis kræver medicinsk behandling. Målet med behandlingen af akromegali er at reducere GH og IGF-1 niveauerne og hvor det er muligt at normalisere disse værdier.</w:t>
      </w:r>
    </w:p>
    <w:p w14:paraId="69060CF0" w14:textId="0A299AC4" w:rsidR="007A2E0D" w:rsidRPr="00082235" w:rsidRDefault="007A2E0D" w:rsidP="00082235">
      <w:pPr>
        <w:pStyle w:val="Listeafsnit"/>
        <w:numPr>
          <w:ilvl w:val="0"/>
          <w:numId w:val="7"/>
        </w:numPr>
        <w:ind w:left="1276" w:hanging="425"/>
        <w:rPr>
          <w:szCs w:val="24"/>
        </w:rPr>
      </w:pPr>
      <w:r w:rsidRPr="00082235">
        <w:rPr>
          <w:szCs w:val="24"/>
        </w:rPr>
        <w:t>lindring af symptomer, der ledsager akromegali.</w:t>
      </w:r>
    </w:p>
    <w:p w14:paraId="282B448E" w14:textId="77777777" w:rsidR="007A2E0D" w:rsidRPr="00082235" w:rsidRDefault="007A2E0D" w:rsidP="00082235">
      <w:pPr>
        <w:pStyle w:val="Listeafsnit"/>
        <w:numPr>
          <w:ilvl w:val="0"/>
          <w:numId w:val="7"/>
        </w:numPr>
        <w:ind w:left="1276" w:hanging="425"/>
        <w:rPr>
          <w:szCs w:val="24"/>
        </w:rPr>
      </w:pPr>
      <w:r w:rsidRPr="00082235">
        <w:rPr>
          <w:szCs w:val="24"/>
        </w:rPr>
        <w:t xml:space="preserve">behandling af </w:t>
      </w:r>
      <w:proofErr w:type="spellStart"/>
      <w:r w:rsidRPr="00082235">
        <w:rPr>
          <w:szCs w:val="24"/>
        </w:rPr>
        <w:t>gastroenteropankreatiske</w:t>
      </w:r>
      <w:proofErr w:type="spellEnd"/>
      <w:r w:rsidRPr="00082235">
        <w:rPr>
          <w:szCs w:val="24"/>
        </w:rPr>
        <w:t xml:space="preserve"> </w:t>
      </w:r>
      <w:proofErr w:type="spellStart"/>
      <w:r w:rsidRPr="00082235">
        <w:rPr>
          <w:szCs w:val="24"/>
        </w:rPr>
        <w:t>neuroendokrine</w:t>
      </w:r>
      <w:proofErr w:type="spellEnd"/>
      <w:r w:rsidRPr="00082235">
        <w:rPr>
          <w:szCs w:val="24"/>
        </w:rPr>
        <w:t xml:space="preserve"> tumorer (GEP-</w:t>
      </w:r>
      <w:proofErr w:type="spellStart"/>
      <w:r w:rsidRPr="00082235">
        <w:rPr>
          <w:szCs w:val="24"/>
        </w:rPr>
        <w:t>NETs</w:t>
      </w:r>
      <w:proofErr w:type="spellEnd"/>
      <w:r w:rsidRPr="00082235">
        <w:rPr>
          <w:szCs w:val="24"/>
        </w:rPr>
        <w:t xml:space="preserve">), grad 1 og en del af grad 2 (Ki-67 </w:t>
      </w:r>
      <w:proofErr w:type="spellStart"/>
      <w:r w:rsidRPr="00082235">
        <w:rPr>
          <w:szCs w:val="24"/>
        </w:rPr>
        <w:t>index</w:t>
      </w:r>
      <w:proofErr w:type="spellEnd"/>
      <w:r w:rsidRPr="00082235">
        <w:rPr>
          <w:szCs w:val="24"/>
        </w:rPr>
        <w:t xml:space="preserve"> op til 10 %), i </w:t>
      </w:r>
      <w:proofErr w:type="spellStart"/>
      <w:r w:rsidRPr="00082235">
        <w:rPr>
          <w:szCs w:val="24"/>
        </w:rPr>
        <w:t>midgut</w:t>
      </w:r>
      <w:proofErr w:type="spellEnd"/>
      <w:r w:rsidRPr="00082235">
        <w:rPr>
          <w:szCs w:val="24"/>
        </w:rPr>
        <w:t xml:space="preserve">, </w:t>
      </w:r>
      <w:proofErr w:type="spellStart"/>
      <w:r w:rsidRPr="00082235">
        <w:rPr>
          <w:szCs w:val="24"/>
        </w:rPr>
        <w:t>pankreas</w:t>
      </w:r>
      <w:proofErr w:type="spellEnd"/>
      <w:r w:rsidRPr="00082235">
        <w:rPr>
          <w:szCs w:val="24"/>
        </w:rPr>
        <w:t xml:space="preserve"> eller af ukendt oprindelse, med undtagelse af primærtumorer i hindgut, hos voksne patienter med inoperabel lokalt fremskreden eller metastatisk sygdom (se pkt. 5.1).</w:t>
      </w:r>
    </w:p>
    <w:p w14:paraId="1EF1CE9C" w14:textId="77777777" w:rsidR="007A2E0D" w:rsidRPr="00082235" w:rsidRDefault="007A2E0D" w:rsidP="00082235">
      <w:pPr>
        <w:pStyle w:val="Listeafsnit"/>
        <w:numPr>
          <w:ilvl w:val="0"/>
          <w:numId w:val="7"/>
        </w:numPr>
        <w:ind w:left="1276" w:hanging="425"/>
        <w:rPr>
          <w:szCs w:val="24"/>
        </w:rPr>
      </w:pPr>
      <w:r w:rsidRPr="00082235">
        <w:rPr>
          <w:szCs w:val="24"/>
        </w:rPr>
        <w:t xml:space="preserve">lindring af symptomer, der ledsager </w:t>
      </w:r>
      <w:proofErr w:type="spellStart"/>
      <w:r w:rsidRPr="00082235">
        <w:rPr>
          <w:szCs w:val="24"/>
        </w:rPr>
        <w:t>neuroendokrine</w:t>
      </w:r>
      <w:proofErr w:type="spellEnd"/>
      <w:r w:rsidRPr="00082235">
        <w:rPr>
          <w:szCs w:val="24"/>
        </w:rPr>
        <w:t xml:space="preserve"> tumorer (navnlig </w:t>
      </w:r>
      <w:proofErr w:type="spellStart"/>
      <w:r w:rsidRPr="00082235">
        <w:rPr>
          <w:szCs w:val="24"/>
        </w:rPr>
        <w:t>carcinoide</w:t>
      </w:r>
      <w:proofErr w:type="spellEnd"/>
      <w:r w:rsidRPr="00082235">
        <w:rPr>
          <w:szCs w:val="24"/>
        </w:rPr>
        <w:t xml:space="preserve"> tumorer).</w:t>
      </w:r>
    </w:p>
    <w:p w14:paraId="1104E2D4" w14:textId="77777777" w:rsidR="009260DE" w:rsidRPr="00082235" w:rsidRDefault="009260DE" w:rsidP="009260DE">
      <w:pPr>
        <w:tabs>
          <w:tab w:val="left" w:pos="851"/>
        </w:tabs>
        <w:ind w:left="851"/>
        <w:rPr>
          <w:sz w:val="24"/>
          <w:szCs w:val="24"/>
        </w:rPr>
      </w:pPr>
    </w:p>
    <w:p w14:paraId="037E8C0D" w14:textId="77777777" w:rsidR="009260DE" w:rsidRPr="00082235" w:rsidRDefault="009260DE" w:rsidP="009260DE">
      <w:pPr>
        <w:tabs>
          <w:tab w:val="left" w:pos="851"/>
        </w:tabs>
        <w:ind w:left="851" w:hanging="851"/>
        <w:rPr>
          <w:b/>
          <w:sz w:val="24"/>
          <w:szCs w:val="24"/>
        </w:rPr>
      </w:pPr>
      <w:r w:rsidRPr="00082235">
        <w:rPr>
          <w:b/>
          <w:sz w:val="24"/>
          <w:szCs w:val="24"/>
        </w:rPr>
        <w:t>4.2</w:t>
      </w:r>
      <w:r w:rsidRPr="00082235">
        <w:rPr>
          <w:b/>
          <w:sz w:val="24"/>
          <w:szCs w:val="24"/>
        </w:rPr>
        <w:tab/>
        <w:t xml:space="preserve">Dosering og </w:t>
      </w:r>
      <w:r w:rsidR="002C1EC0" w:rsidRPr="00082235">
        <w:rPr>
          <w:b/>
          <w:sz w:val="24"/>
          <w:szCs w:val="24"/>
        </w:rPr>
        <w:t>administration</w:t>
      </w:r>
    </w:p>
    <w:p w14:paraId="3F3FC2AD" w14:textId="77777777" w:rsidR="00082235" w:rsidRDefault="00082235" w:rsidP="00F41A92">
      <w:pPr>
        <w:ind w:left="851"/>
        <w:rPr>
          <w:sz w:val="24"/>
          <w:szCs w:val="24"/>
        </w:rPr>
      </w:pPr>
    </w:p>
    <w:p w14:paraId="3B2E8193" w14:textId="277B462C" w:rsidR="007A2E0D" w:rsidRPr="00082235" w:rsidRDefault="007A2E0D" w:rsidP="00F41A92">
      <w:pPr>
        <w:ind w:left="851"/>
        <w:rPr>
          <w:sz w:val="24"/>
          <w:szCs w:val="24"/>
          <w:u w:val="single"/>
          <w:lang w:eastAsia="da-DK"/>
        </w:rPr>
      </w:pPr>
      <w:r w:rsidRPr="00082235">
        <w:rPr>
          <w:sz w:val="24"/>
          <w:szCs w:val="24"/>
          <w:u w:val="single"/>
        </w:rPr>
        <w:t>Dosering</w:t>
      </w:r>
    </w:p>
    <w:p w14:paraId="022DADB0" w14:textId="77777777" w:rsidR="007A2E0D" w:rsidRPr="00082235" w:rsidRDefault="007A2E0D" w:rsidP="00F41A92">
      <w:pPr>
        <w:ind w:left="851"/>
        <w:rPr>
          <w:sz w:val="24"/>
          <w:szCs w:val="24"/>
        </w:rPr>
      </w:pPr>
    </w:p>
    <w:p w14:paraId="2D6CDEC7" w14:textId="77777777" w:rsidR="007A2E0D" w:rsidRPr="00082235" w:rsidRDefault="007A2E0D" w:rsidP="00F41A92">
      <w:pPr>
        <w:ind w:left="851"/>
        <w:rPr>
          <w:b/>
          <w:iCs/>
          <w:sz w:val="24"/>
          <w:szCs w:val="24"/>
        </w:rPr>
      </w:pPr>
      <w:r w:rsidRPr="00082235">
        <w:rPr>
          <w:b/>
          <w:iCs/>
          <w:sz w:val="24"/>
          <w:szCs w:val="24"/>
        </w:rPr>
        <w:t>Akromegali</w:t>
      </w:r>
    </w:p>
    <w:p w14:paraId="44AB47B8" w14:textId="77777777" w:rsidR="007A2E0D" w:rsidRPr="00082235" w:rsidRDefault="007A2E0D" w:rsidP="00F41A92">
      <w:pPr>
        <w:ind w:left="851"/>
        <w:rPr>
          <w:sz w:val="24"/>
          <w:szCs w:val="24"/>
        </w:rPr>
      </w:pPr>
      <w:r w:rsidRPr="00082235">
        <w:rPr>
          <w:sz w:val="24"/>
          <w:szCs w:val="24"/>
        </w:rPr>
        <w:t>Den anbefalede startdosis er 60 til 120 mg administreret hver 28. dag.</w:t>
      </w:r>
    </w:p>
    <w:p w14:paraId="79EB3D00" w14:textId="77777777" w:rsidR="007A2E0D" w:rsidRPr="00082235" w:rsidRDefault="007A2E0D" w:rsidP="00F41A92">
      <w:pPr>
        <w:ind w:left="851"/>
        <w:rPr>
          <w:sz w:val="24"/>
          <w:szCs w:val="24"/>
        </w:rPr>
      </w:pPr>
    </w:p>
    <w:p w14:paraId="50901D10" w14:textId="77777777" w:rsidR="007A2E0D" w:rsidRPr="00082235" w:rsidRDefault="007A2E0D" w:rsidP="00F41A92">
      <w:pPr>
        <w:ind w:left="851"/>
        <w:rPr>
          <w:sz w:val="24"/>
          <w:szCs w:val="24"/>
        </w:rPr>
      </w:pPr>
      <w:r w:rsidRPr="00082235">
        <w:rPr>
          <w:sz w:val="24"/>
          <w:szCs w:val="24"/>
        </w:rPr>
        <w:t>Derefter bør dosen individualiseres i henhold til patientens reaktion (vurderet ved reduktion af symptomer og/eller reduktion af GH- eller IGF-1-niveauer).</w:t>
      </w:r>
    </w:p>
    <w:p w14:paraId="43B7D697" w14:textId="77777777" w:rsidR="007A2E0D" w:rsidRPr="00082235" w:rsidRDefault="007A2E0D" w:rsidP="00F41A92">
      <w:pPr>
        <w:ind w:left="851"/>
        <w:rPr>
          <w:sz w:val="24"/>
          <w:szCs w:val="24"/>
        </w:rPr>
      </w:pPr>
    </w:p>
    <w:p w14:paraId="7EB02848" w14:textId="77777777" w:rsidR="007A2E0D" w:rsidRPr="00082235" w:rsidRDefault="007A2E0D" w:rsidP="00F41A92">
      <w:pPr>
        <w:ind w:left="851"/>
        <w:rPr>
          <w:sz w:val="24"/>
          <w:szCs w:val="24"/>
        </w:rPr>
      </w:pPr>
      <w:r w:rsidRPr="00082235">
        <w:rPr>
          <w:sz w:val="24"/>
          <w:szCs w:val="24"/>
        </w:rPr>
        <w:t>Hvis udfaldet af behandlingen er utilfredsstillende, kan dosis øges.</w:t>
      </w:r>
    </w:p>
    <w:p w14:paraId="470652A8" w14:textId="77777777" w:rsidR="007A2E0D" w:rsidRPr="00082235" w:rsidRDefault="007A2E0D" w:rsidP="00F41A92">
      <w:pPr>
        <w:ind w:left="851"/>
        <w:rPr>
          <w:sz w:val="24"/>
          <w:szCs w:val="24"/>
        </w:rPr>
      </w:pPr>
      <w:r w:rsidRPr="00082235">
        <w:rPr>
          <w:sz w:val="24"/>
          <w:szCs w:val="24"/>
        </w:rPr>
        <w:t xml:space="preserve">Dosis kan øges, hvis GH-niveauer er over 2,5 </w:t>
      </w:r>
      <w:proofErr w:type="spellStart"/>
      <w:r w:rsidRPr="00082235">
        <w:rPr>
          <w:sz w:val="24"/>
          <w:szCs w:val="24"/>
        </w:rPr>
        <w:t>ng</w:t>
      </w:r>
      <w:proofErr w:type="spellEnd"/>
      <w:r w:rsidRPr="00082235">
        <w:rPr>
          <w:sz w:val="24"/>
          <w:szCs w:val="24"/>
        </w:rPr>
        <w:t>/ml.</w:t>
      </w:r>
    </w:p>
    <w:p w14:paraId="589DE4A6" w14:textId="77777777" w:rsidR="007A2E0D" w:rsidRPr="00082235" w:rsidRDefault="007A2E0D" w:rsidP="00F41A92">
      <w:pPr>
        <w:ind w:left="851"/>
        <w:rPr>
          <w:sz w:val="24"/>
          <w:szCs w:val="24"/>
        </w:rPr>
      </w:pPr>
      <w:r w:rsidRPr="00082235">
        <w:rPr>
          <w:sz w:val="24"/>
          <w:szCs w:val="24"/>
        </w:rPr>
        <w:t xml:space="preserve">For GH-niveauer mellem 2,5 </w:t>
      </w:r>
      <w:proofErr w:type="spellStart"/>
      <w:r w:rsidRPr="00082235">
        <w:rPr>
          <w:sz w:val="24"/>
          <w:szCs w:val="24"/>
        </w:rPr>
        <w:t>ng</w:t>
      </w:r>
      <w:proofErr w:type="spellEnd"/>
      <w:r w:rsidRPr="00082235">
        <w:rPr>
          <w:sz w:val="24"/>
          <w:szCs w:val="24"/>
        </w:rPr>
        <w:t xml:space="preserve">/ml og 1 </w:t>
      </w:r>
      <w:proofErr w:type="spellStart"/>
      <w:r w:rsidRPr="00082235">
        <w:rPr>
          <w:sz w:val="24"/>
          <w:szCs w:val="24"/>
        </w:rPr>
        <w:t>ng</w:t>
      </w:r>
      <w:proofErr w:type="spellEnd"/>
      <w:r w:rsidRPr="00082235">
        <w:rPr>
          <w:sz w:val="24"/>
          <w:szCs w:val="24"/>
        </w:rPr>
        <w:t>/ml kan dosis opretholdes, hvis aldersjusteret IGF-1-niveau er normalt.</w:t>
      </w:r>
    </w:p>
    <w:p w14:paraId="3C59AA8B" w14:textId="77777777" w:rsidR="007A2E0D" w:rsidRPr="00082235" w:rsidRDefault="007A2E0D" w:rsidP="00F41A92">
      <w:pPr>
        <w:ind w:left="851"/>
        <w:rPr>
          <w:sz w:val="24"/>
          <w:szCs w:val="24"/>
        </w:rPr>
      </w:pPr>
    </w:p>
    <w:p w14:paraId="56F06219" w14:textId="77777777" w:rsidR="007A2E0D" w:rsidRPr="00082235" w:rsidRDefault="007A2E0D" w:rsidP="00F41A92">
      <w:pPr>
        <w:ind w:left="851"/>
        <w:rPr>
          <w:sz w:val="24"/>
          <w:szCs w:val="24"/>
        </w:rPr>
      </w:pPr>
      <w:r w:rsidRPr="00082235">
        <w:rPr>
          <w:sz w:val="24"/>
          <w:szCs w:val="24"/>
        </w:rPr>
        <w:t>Hvis der opnås fuldstændig kontrol (baseret på GH-niveauer under 1 </w:t>
      </w:r>
      <w:proofErr w:type="spellStart"/>
      <w:r w:rsidRPr="00082235">
        <w:rPr>
          <w:sz w:val="24"/>
          <w:szCs w:val="24"/>
        </w:rPr>
        <w:t>ng</w:t>
      </w:r>
      <w:proofErr w:type="spellEnd"/>
      <w:r w:rsidRPr="00082235">
        <w:rPr>
          <w:sz w:val="24"/>
          <w:szCs w:val="24"/>
        </w:rPr>
        <w:t>/ml, normaliserede IGF-1-niveauer og/eller forsvinden af symptomer), kan dosis nedsættes.</w:t>
      </w:r>
    </w:p>
    <w:p w14:paraId="5EF03D7C" w14:textId="77777777" w:rsidR="007A2E0D" w:rsidRPr="00082235" w:rsidRDefault="007A2E0D" w:rsidP="00F41A92">
      <w:pPr>
        <w:ind w:left="851"/>
        <w:rPr>
          <w:sz w:val="24"/>
          <w:szCs w:val="24"/>
        </w:rPr>
      </w:pPr>
    </w:p>
    <w:p w14:paraId="4173A72C" w14:textId="594959A4" w:rsidR="007A2E0D" w:rsidRPr="00082235" w:rsidRDefault="007A2E0D" w:rsidP="00F41A92">
      <w:pPr>
        <w:ind w:left="851"/>
        <w:rPr>
          <w:sz w:val="24"/>
          <w:szCs w:val="24"/>
        </w:rPr>
      </w:pPr>
      <w:r w:rsidRPr="00082235">
        <w:rPr>
          <w:sz w:val="24"/>
          <w:szCs w:val="24"/>
        </w:rPr>
        <w:t xml:space="preserve">Patienter, der er velkontrollerede med </w:t>
      </w:r>
      <w:proofErr w:type="spellStart"/>
      <w:r w:rsidRPr="00082235">
        <w:rPr>
          <w:sz w:val="24"/>
          <w:szCs w:val="24"/>
        </w:rPr>
        <w:t>somatostatin-analoger</w:t>
      </w:r>
      <w:proofErr w:type="spellEnd"/>
      <w:r w:rsidRPr="00082235">
        <w:rPr>
          <w:sz w:val="24"/>
          <w:szCs w:val="24"/>
        </w:rPr>
        <w:t xml:space="preserve">, kan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42. eller 56. dag. F.eks. kan patienter, der er velkontrollerede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60 mg, som administreres hver 28. dag,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56. dag, og patienter, der er velkontrollerede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90 mg, som administreres hver 28. dag, kan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42. dag.</w:t>
      </w:r>
    </w:p>
    <w:p w14:paraId="0CE116C2" w14:textId="77777777" w:rsidR="007A2E0D" w:rsidRPr="00082235" w:rsidRDefault="007A2E0D" w:rsidP="00F41A92">
      <w:pPr>
        <w:ind w:left="851"/>
        <w:rPr>
          <w:sz w:val="24"/>
          <w:szCs w:val="24"/>
        </w:rPr>
      </w:pPr>
    </w:p>
    <w:p w14:paraId="3232C6CD" w14:textId="77777777" w:rsidR="007A2E0D" w:rsidRPr="00082235" w:rsidRDefault="007A2E0D" w:rsidP="00F41A92">
      <w:pPr>
        <w:ind w:left="851"/>
        <w:rPr>
          <w:sz w:val="24"/>
          <w:szCs w:val="24"/>
        </w:rPr>
      </w:pPr>
      <w:proofErr w:type="spellStart"/>
      <w:r w:rsidRPr="00082235">
        <w:rPr>
          <w:sz w:val="24"/>
          <w:szCs w:val="24"/>
        </w:rPr>
        <w:t>Lansigtet</w:t>
      </w:r>
      <w:proofErr w:type="spellEnd"/>
      <w:r w:rsidRPr="00082235">
        <w:rPr>
          <w:sz w:val="24"/>
          <w:szCs w:val="24"/>
        </w:rPr>
        <w:t xml:space="preserve"> overvågning af symptomer, GH- og IGF-1-niveauer bør fortages som klinisk indiceret.</w:t>
      </w:r>
    </w:p>
    <w:p w14:paraId="61017465" w14:textId="77777777" w:rsidR="007A2E0D" w:rsidRPr="00082235" w:rsidRDefault="007A2E0D" w:rsidP="00F41A92">
      <w:pPr>
        <w:ind w:left="851"/>
        <w:rPr>
          <w:sz w:val="24"/>
          <w:szCs w:val="24"/>
        </w:rPr>
      </w:pPr>
    </w:p>
    <w:p w14:paraId="0FDB434D" w14:textId="6DCF9607" w:rsidR="007A2E0D" w:rsidRPr="00082235" w:rsidRDefault="007A2E0D" w:rsidP="00F41A92">
      <w:pPr>
        <w:ind w:left="851"/>
        <w:rPr>
          <w:b/>
          <w:iCs/>
          <w:sz w:val="24"/>
          <w:szCs w:val="24"/>
        </w:rPr>
      </w:pPr>
      <w:r w:rsidRPr="00082235">
        <w:rPr>
          <w:b/>
          <w:iCs/>
          <w:sz w:val="24"/>
          <w:szCs w:val="24"/>
        </w:rPr>
        <w:t>Behandling af sym</w:t>
      </w:r>
      <w:r w:rsidR="0099044B">
        <w:rPr>
          <w:b/>
          <w:iCs/>
          <w:sz w:val="24"/>
          <w:szCs w:val="24"/>
        </w:rPr>
        <w:t>p</w:t>
      </w:r>
      <w:r w:rsidRPr="00082235">
        <w:rPr>
          <w:b/>
          <w:iCs/>
          <w:sz w:val="24"/>
          <w:szCs w:val="24"/>
        </w:rPr>
        <w:t xml:space="preserve">tomer forbundet med </w:t>
      </w:r>
      <w:proofErr w:type="spellStart"/>
      <w:r w:rsidRPr="00082235">
        <w:rPr>
          <w:b/>
          <w:iCs/>
          <w:sz w:val="24"/>
          <w:szCs w:val="24"/>
        </w:rPr>
        <w:t>neuroendokrine</w:t>
      </w:r>
      <w:proofErr w:type="spellEnd"/>
      <w:r w:rsidRPr="00082235">
        <w:rPr>
          <w:b/>
          <w:iCs/>
          <w:sz w:val="24"/>
          <w:szCs w:val="24"/>
        </w:rPr>
        <w:t xml:space="preserve"> tumorer</w:t>
      </w:r>
    </w:p>
    <w:p w14:paraId="69B19712" w14:textId="77777777" w:rsidR="007A2E0D" w:rsidRPr="00082235" w:rsidRDefault="007A2E0D" w:rsidP="00F41A92">
      <w:pPr>
        <w:ind w:left="851"/>
        <w:rPr>
          <w:sz w:val="24"/>
          <w:szCs w:val="24"/>
        </w:rPr>
      </w:pPr>
      <w:r w:rsidRPr="00082235">
        <w:rPr>
          <w:sz w:val="24"/>
          <w:szCs w:val="24"/>
        </w:rPr>
        <w:t>Den anbefalede startdosis er 60 til 120 mg administreret hver 28. dag.</w:t>
      </w:r>
    </w:p>
    <w:p w14:paraId="5CFD6CEC" w14:textId="77777777" w:rsidR="007A2E0D" w:rsidRPr="00082235" w:rsidRDefault="007A2E0D" w:rsidP="00F41A92">
      <w:pPr>
        <w:ind w:left="851"/>
        <w:rPr>
          <w:b/>
          <w:sz w:val="24"/>
          <w:szCs w:val="24"/>
        </w:rPr>
      </w:pPr>
    </w:p>
    <w:p w14:paraId="01487C58" w14:textId="19F432AE" w:rsidR="007A2E0D" w:rsidRPr="00082235" w:rsidRDefault="007A2E0D" w:rsidP="00F41A92">
      <w:pPr>
        <w:ind w:left="851"/>
        <w:rPr>
          <w:sz w:val="24"/>
          <w:szCs w:val="24"/>
        </w:rPr>
      </w:pPr>
      <w:r w:rsidRPr="00082235">
        <w:rPr>
          <w:sz w:val="24"/>
          <w:szCs w:val="24"/>
        </w:rPr>
        <w:t xml:space="preserve">Derefter individualiseres dosen i henhold til graden af den opnåede symptomatiske lindring. Den maksimale anbefalede dosis er 120 mg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hver 28. dag.</w:t>
      </w:r>
    </w:p>
    <w:p w14:paraId="54D6F0F1" w14:textId="77777777" w:rsidR="007A2E0D" w:rsidRPr="00082235" w:rsidRDefault="007A2E0D" w:rsidP="00F41A92">
      <w:pPr>
        <w:ind w:left="851"/>
        <w:rPr>
          <w:sz w:val="24"/>
          <w:szCs w:val="24"/>
        </w:rPr>
      </w:pPr>
    </w:p>
    <w:p w14:paraId="54E63780" w14:textId="59BD27D4" w:rsidR="007A2E0D" w:rsidRPr="00082235" w:rsidRDefault="007A2E0D" w:rsidP="00F41A92">
      <w:pPr>
        <w:ind w:left="851"/>
        <w:rPr>
          <w:sz w:val="24"/>
          <w:szCs w:val="24"/>
        </w:rPr>
      </w:pPr>
      <w:r w:rsidRPr="00082235">
        <w:rPr>
          <w:sz w:val="24"/>
          <w:szCs w:val="24"/>
        </w:rPr>
        <w:t xml:space="preserve">Patienter, der er velkontrollerede med </w:t>
      </w:r>
      <w:proofErr w:type="spellStart"/>
      <w:r w:rsidRPr="00082235">
        <w:rPr>
          <w:sz w:val="24"/>
          <w:szCs w:val="24"/>
        </w:rPr>
        <w:t>somatostatinanaloger</w:t>
      </w:r>
      <w:proofErr w:type="spellEnd"/>
      <w:r w:rsidRPr="00082235">
        <w:rPr>
          <w:sz w:val="24"/>
          <w:szCs w:val="24"/>
        </w:rPr>
        <w:t xml:space="preserve">, kan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42. eller 56. dag. F.eks. kan patienter, der er velkontrollerede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60 mg, som administreres hver 28. dag,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56. dag, og patienter, der er velkontrollerede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90 mg, som administreres hver 28. dag, kan behandles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42. dag. Symptomer bør overvåges nøje, når behandling skiftes til et udvidet dosisinterval.</w:t>
      </w:r>
    </w:p>
    <w:p w14:paraId="1EEC08A9" w14:textId="77777777" w:rsidR="007A2E0D" w:rsidRPr="00082235" w:rsidRDefault="007A2E0D" w:rsidP="00F41A92">
      <w:pPr>
        <w:ind w:left="851"/>
        <w:rPr>
          <w:sz w:val="24"/>
          <w:szCs w:val="24"/>
        </w:rPr>
      </w:pPr>
    </w:p>
    <w:p w14:paraId="60150918" w14:textId="77777777" w:rsidR="007A2E0D" w:rsidRPr="00082235" w:rsidRDefault="007A2E0D" w:rsidP="00F41A92">
      <w:pPr>
        <w:ind w:left="851"/>
        <w:rPr>
          <w:b/>
          <w:iCs/>
          <w:sz w:val="24"/>
          <w:szCs w:val="24"/>
        </w:rPr>
      </w:pPr>
      <w:proofErr w:type="spellStart"/>
      <w:r w:rsidRPr="00082235">
        <w:rPr>
          <w:b/>
          <w:iCs/>
          <w:sz w:val="24"/>
          <w:szCs w:val="24"/>
        </w:rPr>
        <w:t>Gastroenteropankreatiske</w:t>
      </w:r>
      <w:proofErr w:type="spellEnd"/>
      <w:r w:rsidRPr="00082235">
        <w:rPr>
          <w:b/>
          <w:iCs/>
          <w:sz w:val="24"/>
          <w:szCs w:val="24"/>
        </w:rPr>
        <w:t xml:space="preserve"> </w:t>
      </w:r>
      <w:proofErr w:type="spellStart"/>
      <w:r w:rsidRPr="00082235">
        <w:rPr>
          <w:b/>
          <w:iCs/>
          <w:sz w:val="24"/>
          <w:szCs w:val="24"/>
        </w:rPr>
        <w:t>neuroendokrine</w:t>
      </w:r>
      <w:proofErr w:type="spellEnd"/>
      <w:r w:rsidRPr="00082235">
        <w:rPr>
          <w:b/>
          <w:iCs/>
          <w:sz w:val="24"/>
          <w:szCs w:val="24"/>
        </w:rPr>
        <w:t xml:space="preserve"> tumorer (</w:t>
      </w:r>
      <w:proofErr w:type="spellStart"/>
      <w:r w:rsidRPr="00082235">
        <w:rPr>
          <w:b/>
          <w:iCs/>
          <w:sz w:val="24"/>
          <w:szCs w:val="24"/>
        </w:rPr>
        <w:t>GEP-NET’er</w:t>
      </w:r>
      <w:proofErr w:type="spellEnd"/>
      <w:r w:rsidRPr="00082235">
        <w:rPr>
          <w:b/>
          <w:iCs/>
          <w:sz w:val="24"/>
          <w:szCs w:val="24"/>
        </w:rPr>
        <w:t xml:space="preserve">), grad 1 og en del af grad 2 (Ki-67 indeks op til 10 %), i </w:t>
      </w:r>
      <w:proofErr w:type="spellStart"/>
      <w:r w:rsidRPr="00082235">
        <w:rPr>
          <w:b/>
          <w:iCs/>
          <w:sz w:val="24"/>
          <w:szCs w:val="24"/>
        </w:rPr>
        <w:t>midttarm</w:t>
      </w:r>
      <w:proofErr w:type="spellEnd"/>
      <w:r w:rsidRPr="00082235">
        <w:rPr>
          <w:b/>
          <w:iCs/>
          <w:sz w:val="24"/>
          <w:szCs w:val="24"/>
        </w:rPr>
        <w:t xml:space="preserve">, </w:t>
      </w:r>
      <w:proofErr w:type="spellStart"/>
      <w:r w:rsidRPr="00082235">
        <w:rPr>
          <w:b/>
          <w:iCs/>
          <w:sz w:val="24"/>
          <w:szCs w:val="24"/>
        </w:rPr>
        <w:t>pankreas</w:t>
      </w:r>
      <w:proofErr w:type="spellEnd"/>
      <w:r w:rsidRPr="00082235">
        <w:rPr>
          <w:b/>
          <w:iCs/>
          <w:sz w:val="24"/>
          <w:szCs w:val="24"/>
        </w:rPr>
        <w:t xml:space="preserve"> eller af ukendt oprindelse, undtagen når oprindelsesstedet er i bagtarm, hos voksne patienter med inoperabel lokalt fremskreden eller metastatisk sygdom</w:t>
      </w:r>
    </w:p>
    <w:p w14:paraId="220AC56C" w14:textId="5BCDBAB3" w:rsidR="007A2E0D" w:rsidRPr="00082235" w:rsidRDefault="007A2E0D" w:rsidP="00F41A92">
      <w:pPr>
        <w:ind w:left="851"/>
        <w:rPr>
          <w:sz w:val="24"/>
          <w:szCs w:val="24"/>
        </w:rPr>
      </w:pPr>
      <w:r w:rsidRPr="00082235">
        <w:rPr>
          <w:sz w:val="24"/>
          <w:szCs w:val="24"/>
        </w:rPr>
        <w:t xml:space="preserve">Den anbefalede dosis er én injektion af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som administreres hver 28. dag. Behandlingen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bør fortsættes så længe, det er nødvendigt for tumorkontrol.</w:t>
      </w:r>
    </w:p>
    <w:p w14:paraId="124482B3" w14:textId="4FBB899F" w:rsidR="0099044B" w:rsidRDefault="0099044B">
      <w:pPr>
        <w:rPr>
          <w:sz w:val="24"/>
          <w:szCs w:val="24"/>
        </w:rPr>
      </w:pPr>
      <w:r>
        <w:rPr>
          <w:sz w:val="24"/>
          <w:szCs w:val="24"/>
        </w:rPr>
        <w:br w:type="page"/>
      </w:r>
    </w:p>
    <w:p w14:paraId="689B74FF" w14:textId="77777777" w:rsidR="007A2E0D" w:rsidRPr="00082235" w:rsidRDefault="007A2E0D" w:rsidP="00F41A92">
      <w:pPr>
        <w:ind w:left="851"/>
        <w:rPr>
          <w:sz w:val="24"/>
          <w:szCs w:val="24"/>
        </w:rPr>
      </w:pPr>
    </w:p>
    <w:p w14:paraId="6956C4EC" w14:textId="77777777" w:rsidR="007A2E0D" w:rsidRPr="00082235" w:rsidRDefault="007A2E0D" w:rsidP="00F41A92">
      <w:pPr>
        <w:ind w:left="851"/>
        <w:rPr>
          <w:i/>
          <w:iCs/>
          <w:sz w:val="24"/>
          <w:szCs w:val="24"/>
          <w:u w:val="single"/>
        </w:rPr>
      </w:pPr>
      <w:r w:rsidRPr="00082235">
        <w:rPr>
          <w:i/>
          <w:iCs/>
          <w:sz w:val="24"/>
          <w:szCs w:val="24"/>
          <w:u w:val="single"/>
        </w:rPr>
        <w:t>Nedsat nyre- og/eller leverfunktion</w:t>
      </w:r>
    </w:p>
    <w:p w14:paraId="40CD7EE8" w14:textId="77777777" w:rsidR="007A2E0D" w:rsidRPr="00082235" w:rsidRDefault="007A2E0D" w:rsidP="00F41A92">
      <w:pPr>
        <w:ind w:left="851"/>
        <w:rPr>
          <w:sz w:val="24"/>
          <w:szCs w:val="24"/>
        </w:rPr>
      </w:pPr>
      <w:r w:rsidRPr="00082235">
        <w:rPr>
          <w:sz w:val="24"/>
          <w:szCs w:val="24"/>
        </w:rPr>
        <w:t xml:space="preserve">På grund af det brede terapeutiske vindue for </w:t>
      </w:r>
      <w:proofErr w:type="spellStart"/>
      <w:r w:rsidRPr="00082235">
        <w:rPr>
          <w:sz w:val="24"/>
          <w:szCs w:val="24"/>
        </w:rPr>
        <w:t>lanreotid</w:t>
      </w:r>
      <w:proofErr w:type="spellEnd"/>
      <w:r w:rsidRPr="00082235">
        <w:rPr>
          <w:sz w:val="24"/>
          <w:szCs w:val="24"/>
        </w:rPr>
        <w:t>, er det ikke nødvendigt med dosisjustering hos patienter med nedsat nyre- eller leverfunktion (se pkt. 5.2).</w:t>
      </w:r>
    </w:p>
    <w:p w14:paraId="268A56B6" w14:textId="77777777" w:rsidR="007A2E0D" w:rsidRPr="00082235" w:rsidRDefault="007A2E0D" w:rsidP="00F41A92">
      <w:pPr>
        <w:ind w:left="851"/>
        <w:rPr>
          <w:sz w:val="24"/>
          <w:szCs w:val="24"/>
        </w:rPr>
      </w:pPr>
    </w:p>
    <w:p w14:paraId="242D4216" w14:textId="77777777" w:rsidR="007A2E0D" w:rsidRPr="00082235" w:rsidRDefault="007A2E0D" w:rsidP="00F41A92">
      <w:pPr>
        <w:ind w:left="851"/>
        <w:rPr>
          <w:i/>
          <w:iCs/>
          <w:sz w:val="24"/>
          <w:szCs w:val="24"/>
          <w:u w:val="single"/>
        </w:rPr>
      </w:pPr>
      <w:r w:rsidRPr="00082235">
        <w:rPr>
          <w:i/>
          <w:iCs/>
          <w:sz w:val="24"/>
          <w:szCs w:val="24"/>
          <w:u w:val="single"/>
        </w:rPr>
        <w:t>Ældre patienter</w:t>
      </w:r>
    </w:p>
    <w:p w14:paraId="774D01C8" w14:textId="77777777" w:rsidR="007A2E0D" w:rsidRPr="00082235" w:rsidRDefault="007A2E0D" w:rsidP="00F41A92">
      <w:pPr>
        <w:ind w:left="851"/>
        <w:rPr>
          <w:sz w:val="24"/>
          <w:szCs w:val="24"/>
        </w:rPr>
      </w:pPr>
      <w:r w:rsidRPr="00082235">
        <w:rPr>
          <w:sz w:val="24"/>
          <w:szCs w:val="24"/>
        </w:rPr>
        <w:t xml:space="preserve">På grund af det brede terapeutiske vindue for </w:t>
      </w:r>
      <w:proofErr w:type="spellStart"/>
      <w:r w:rsidRPr="00082235">
        <w:rPr>
          <w:sz w:val="24"/>
          <w:szCs w:val="24"/>
        </w:rPr>
        <w:t>lanreotid</w:t>
      </w:r>
      <w:proofErr w:type="spellEnd"/>
      <w:r w:rsidRPr="00082235">
        <w:rPr>
          <w:sz w:val="24"/>
          <w:szCs w:val="24"/>
        </w:rPr>
        <w:t>, er det ikke nødvendigt med dosisjustering hos ældre patienter (se pkt. 5.2).</w:t>
      </w:r>
    </w:p>
    <w:p w14:paraId="604A53E9" w14:textId="77777777" w:rsidR="007A2E0D" w:rsidRPr="00082235" w:rsidRDefault="007A2E0D" w:rsidP="00F41A92">
      <w:pPr>
        <w:ind w:left="851"/>
        <w:rPr>
          <w:sz w:val="24"/>
          <w:szCs w:val="24"/>
        </w:rPr>
      </w:pPr>
    </w:p>
    <w:p w14:paraId="1E81EE09" w14:textId="77777777" w:rsidR="007A2E0D" w:rsidRPr="00082235" w:rsidRDefault="007A2E0D" w:rsidP="00F41A92">
      <w:pPr>
        <w:ind w:left="851"/>
        <w:rPr>
          <w:i/>
          <w:iCs/>
          <w:sz w:val="24"/>
          <w:szCs w:val="24"/>
          <w:u w:val="single"/>
        </w:rPr>
      </w:pPr>
      <w:r w:rsidRPr="00082235">
        <w:rPr>
          <w:i/>
          <w:iCs/>
          <w:sz w:val="24"/>
          <w:szCs w:val="24"/>
          <w:u w:val="single"/>
        </w:rPr>
        <w:t>Pædiatrisk population</w:t>
      </w:r>
    </w:p>
    <w:p w14:paraId="79958152" w14:textId="322D4588" w:rsidR="007A2E0D" w:rsidRPr="00082235" w:rsidRDefault="007A2E0D" w:rsidP="00F41A92">
      <w:pPr>
        <w:ind w:left="851"/>
        <w:rPr>
          <w:sz w:val="24"/>
          <w:szCs w:val="24"/>
        </w:rPr>
      </w:pPr>
      <w:proofErr w:type="spellStart"/>
      <w:r w:rsidRPr="00082235">
        <w:rPr>
          <w:sz w:val="24"/>
          <w:szCs w:val="24"/>
        </w:rPr>
        <w:t>Lanreotid</w:t>
      </w:r>
      <w:proofErr w:type="spellEnd"/>
      <w:r w:rsidRPr="00082235">
        <w:rPr>
          <w:sz w:val="24"/>
          <w:szCs w:val="24"/>
        </w:rPr>
        <w:t xml:space="preserve"> </w:t>
      </w:r>
      <w:r w:rsidR="00C80923">
        <w:rPr>
          <w:sz w:val="24"/>
          <w:szCs w:val="24"/>
        </w:rPr>
        <w:t>"</w:t>
      </w:r>
      <w:proofErr w:type="spellStart"/>
      <w:r w:rsidRPr="00082235">
        <w:rPr>
          <w:sz w:val="24"/>
          <w:szCs w:val="24"/>
        </w:rPr>
        <w:t>Sun</w:t>
      </w:r>
      <w:r w:rsidR="00C80923">
        <w:rPr>
          <w:sz w:val="24"/>
          <w:szCs w:val="24"/>
        </w:rPr>
        <w:t>"</w:t>
      </w:r>
      <w:r w:rsidRPr="00082235">
        <w:rPr>
          <w:sz w:val="24"/>
          <w:szCs w:val="24"/>
        </w:rPr>
        <w:t>s</w:t>
      </w:r>
      <w:proofErr w:type="spellEnd"/>
      <w:r w:rsidRPr="00082235">
        <w:rPr>
          <w:sz w:val="24"/>
          <w:szCs w:val="24"/>
        </w:rPr>
        <w:t xml:space="preserve"> sikkerhed og virkning hos børn og unge er ikke klarlagt.</w:t>
      </w:r>
    </w:p>
    <w:p w14:paraId="778F0D83" w14:textId="77777777" w:rsidR="007A2E0D" w:rsidRPr="00082235" w:rsidRDefault="007A2E0D" w:rsidP="00F41A92">
      <w:pPr>
        <w:ind w:left="851"/>
        <w:rPr>
          <w:sz w:val="24"/>
          <w:szCs w:val="24"/>
        </w:rPr>
      </w:pPr>
    </w:p>
    <w:p w14:paraId="46065BFE" w14:textId="58EB895A" w:rsidR="007A2E0D" w:rsidRPr="00082235" w:rsidRDefault="007A2E0D" w:rsidP="00F41A92">
      <w:pPr>
        <w:ind w:left="851"/>
        <w:rPr>
          <w:sz w:val="24"/>
          <w:szCs w:val="24"/>
          <w:u w:val="single"/>
        </w:rPr>
      </w:pPr>
      <w:r w:rsidRPr="00082235">
        <w:rPr>
          <w:sz w:val="24"/>
          <w:szCs w:val="24"/>
          <w:u w:val="single"/>
        </w:rPr>
        <w:t>Administration</w:t>
      </w:r>
    </w:p>
    <w:p w14:paraId="7D03ED6C" w14:textId="34BC7DC6" w:rsidR="007A2E0D" w:rsidRPr="00082235" w:rsidRDefault="007A2E0D" w:rsidP="00F41A92">
      <w:pPr>
        <w:ind w:left="851"/>
        <w:rPr>
          <w:sz w:val="24"/>
          <w:szCs w:val="24"/>
        </w:rPr>
      </w:pP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skal injiceres via en dyb subkutan injektion i den øvre ydre kvadrant af balden eller i den øverste ydre del af låret.</w:t>
      </w:r>
    </w:p>
    <w:p w14:paraId="1AB83362" w14:textId="77777777" w:rsidR="007A2E0D" w:rsidRPr="00082235" w:rsidRDefault="007A2E0D" w:rsidP="00F41A92">
      <w:pPr>
        <w:ind w:left="851"/>
        <w:rPr>
          <w:sz w:val="24"/>
          <w:szCs w:val="24"/>
        </w:rPr>
      </w:pPr>
    </w:p>
    <w:p w14:paraId="279806DA" w14:textId="396160CE" w:rsidR="007A2E0D" w:rsidRPr="00082235" w:rsidRDefault="007A2E0D" w:rsidP="00F41A92">
      <w:pPr>
        <w:ind w:left="851"/>
        <w:rPr>
          <w:sz w:val="24"/>
          <w:szCs w:val="24"/>
        </w:rPr>
      </w:pPr>
      <w:r w:rsidRPr="00082235">
        <w:rPr>
          <w:sz w:val="24"/>
          <w:szCs w:val="24"/>
        </w:rPr>
        <w:t xml:space="preserve">Hos patienter, som behandles med en fast dosis af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kan produktet efter passende oplæring fra sundhedspersonale administreres af patienten selv eller af en anden oplært person. Ved selvadministration skal injektionen gives i den øverste ydre del af låret.</w:t>
      </w:r>
    </w:p>
    <w:p w14:paraId="0E4BA148" w14:textId="77777777" w:rsidR="007A2E0D" w:rsidRPr="00082235" w:rsidRDefault="007A2E0D" w:rsidP="00F41A92">
      <w:pPr>
        <w:ind w:left="851"/>
        <w:rPr>
          <w:sz w:val="24"/>
          <w:szCs w:val="24"/>
        </w:rPr>
      </w:pPr>
    </w:p>
    <w:p w14:paraId="0676F098" w14:textId="77777777" w:rsidR="007A2E0D" w:rsidRPr="00082235" w:rsidRDefault="007A2E0D" w:rsidP="00F41A92">
      <w:pPr>
        <w:ind w:left="851"/>
        <w:rPr>
          <w:sz w:val="24"/>
          <w:szCs w:val="24"/>
        </w:rPr>
      </w:pPr>
      <w:r w:rsidRPr="00082235">
        <w:rPr>
          <w:sz w:val="24"/>
          <w:szCs w:val="24"/>
        </w:rPr>
        <w:t>Beslutningen om administration af patienten selv eller anden oplært person skal træffes af en læge.</w:t>
      </w:r>
    </w:p>
    <w:p w14:paraId="1BF8BBDB" w14:textId="77777777" w:rsidR="007A2E0D" w:rsidRPr="00082235" w:rsidRDefault="007A2E0D" w:rsidP="00F41A92">
      <w:pPr>
        <w:ind w:left="851"/>
        <w:rPr>
          <w:sz w:val="24"/>
          <w:szCs w:val="24"/>
        </w:rPr>
      </w:pPr>
    </w:p>
    <w:p w14:paraId="304B82B9" w14:textId="77777777" w:rsidR="007A2E0D" w:rsidRPr="00082235" w:rsidRDefault="007A2E0D" w:rsidP="00F41A92">
      <w:pPr>
        <w:ind w:left="851"/>
        <w:rPr>
          <w:sz w:val="24"/>
          <w:szCs w:val="24"/>
        </w:rPr>
      </w:pPr>
      <w:r w:rsidRPr="00082235">
        <w:rPr>
          <w:sz w:val="24"/>
          <w:szCs w:val="24"/>
        </w:rPr>
        <w:t>Uanset injektionssted må huden ikke foldes og nålen skal indføres hurtigt i dens fulde længde, vinkelret på huden.</w:t>
      </w:r>
    </w:p>
    <w:p w14:paraId="5BE2B598" w14:textId="77777777" w:rsidR="007A2E0D" w:rsidRPr="00082235" w:rsidRDefault="007A2E0D" w:rsidP="00F41A92">
      <w:pPr>
        <w:ind w:left="851"/>
        <w:rPr>
          <w:sz w:val="24"/>
          <w:szCs w:val="24"/>
        </w:rPr>
      </w:pPr>
    </w:p>
    <w:p w14:paraId="235D5F83" w14:textId="77777777" w:rsidR="007A2E0D" w:rsidRPr="00082235" w:rsidRDefault="007A2E0D" w:rsidP="00F41A92">
      <w:pPr>
        <w:ind w:left="851"/>
        <w:rPr>
          <w:sz w:val="24"/>
          <w:szCs w:val="24"/>
        </w:rPr>
      </w:pPr>
      <w:r w:rsidRPr="00082235">
        <w:rPr>
          <w:sz w:val="24"/>
          <w:szCs w:val="24"/>
        </w:rPr>
        <w:t>Injektionsstedet skal skifte mellem højre og venstre side.</w:t>
      </w:r>
    </w:p>
    <w:p w14:paraId="3CB70535" w14:textId="77777777" w:rsidR="009260DE" w:rsidRPr="00082235" w:rsidRDefault="009260DE" w:rsidP="009260DE">
      <w:pPr>
        <w:tabs>
          <w:tab w:val="left" w:pos="851"/>
        </w:tabs>
        <w:ind w:left="851"/>
        <w:rPr>
          <w:sz w:val="24"/>
          <w:szCs w:val="24"/>
        </w:rPr>
      </w:pPr>
    </w:p>
    <w:p w14:paraId="544F969F" w14:textId="77777777" w:rsidR="009260DE" w:rsidRPr="00082235" w:rsidRDefault="009260DE" w:rsidP="009260DE">
      <w:pPr>
        <w:tabs>
          <w:tab w:val="left" w:pos="851"/>
        </w:tabs>
        <w:ind w:left="851" w:hanging="851"/>
        <w:rPr>
          <w:b/>
          <w:sz w:val="24"/>
          <w:szCs w:val="24"/>
        </w:rPr>
      </w:pPr>
      <w:r w:rsidRPr="00082235">
        <w:rPr>
          <w:b/>
          <w:sz w:val="24"/>
          <w:szCs w:val="24"/>
        </w:rPr>
        <w:t>4.3</w:t>
      </w:r>
      <w:r w:rsidRPr="00082235">
        <w:rPr>
          <w:b/>
          <w:sz w:val="24"/>
          <w:szCs w:val="24"/>
        </w:rPr>
        <w:tab/>
        <w:t>Kontraindikationer</w:t>
      </w:r>
    </w:p>
    <w:p w14:paraId="3AA3F5D6" w14:textId="77777777" w:rsidR="007A2E0D" w:rsidRPr="00082235" w:rsidRDefault="007A2E0D" w:rsidP="00F41A92">
      <w:pPr>
        <w:ind w:left="851"/>
        <w:rPr>
          <w:sz w:val="24"/>
          <w:szCs w:val="24"/>
          <w:lang w:eastAsia="da-DK"/>
        </w:rPr>
      </w:pPr>
      <w:r w:rsidRPr="00082235">
        <w:rPr>
          <w:sz w:val="24"/>
          <w:szCs w:val="24"/>
        </w:rPr>
        <w:t xml:space="preserve">Overfølsomhed over for det aktive stof, </w:t>
      </w:r>
      <w:proofErr w:type="spellStart"/>
      <w:r w:rsidRPr="00082235">
        <w:rPr>
          <w:sz w:val="24"/>
          <w:szCs w:val="24"/>
        </w:rPr>
        <w:t>somatostatin</w:t>
      </w:r>
      <w:proofErr w:type="spellEnd"/>
      <w:r w:rsidRPr="00082235">
        <w:rPr>
          <w:sz w:val="24"/>
          <w:szCs w:val="24"/>
        </w:rPr>
        <w:t xml:space="preserve"> eller beslægtede peptider eller over for et eller flere af hjælpestofferne anført i pkt. 6.1.</w:t>
      </w:r>
    </w:p>
    <w:p w14:paraId="4A67A1B3" w14:textId="77777777" w:rsidR="009260DE" w:rsidRPr="00082235" w:rsidRDefault="009260DE" w:rsidP="009260DE">
      <w:pPr>
        <w:tabs>
          <w:tab w:val="left" w:pos="851"/>
        </w:tabs>
        <w:ind w:left="851"/>
        <w:rPr>
          <w:sz w:val="24"/>
          <w:szCs w:val="24"/>
        </w:rPr>
      </w:pPr>
    </w:p>
    <w:p w14:paraId="04B32945" w14:textId="77777777" w:rsidR="009260DE" w:rsidRPr="00082235" w:rsidRDefault="009260DE" w:rsidP="009260DE">
      <w:pPr>
        <w:tabs>
          <w:tab w:val="left" w:pos="851"/>
        </w:tabs>
        <w:ind w:left="851" w:hanging="851"/>
        <w:rPr>
          <w:b/>
          <w:sz w:val="24"/>
          <w:szCs w:val="24"/>
        </w:rPr>
      </w:pPr>
      <w:r w:rsidRPr="00082235">
        <w:rPr>
          <w:b/>
          <w:sz w:val="24"/>
          <w:szCs w:val="24"/>
        </w:rPr>
        <w:t>4.4</w:t>
      </w:r>
      <w:r w:rsidRPr="00082235">
        <w:rPr>
          <w:b/>
          <w:sz w:val="24"/>
          <w:szCs w:val="24"/>
        </w:rPr>
        <w:tab/>
        <w:t>Særlige advarsler og forsigtighedsregler vedrørende brugen</w:t>
      </w:r>
    </w:p>
    <w:p w14:paraId="33A82913" w14:textId="77777777" w:rsidR="00082235" w:rsidRDefault="00082235" w:rsidP="00F41A92">
      <w:pPr>
        <w:ind w:left="851"/>
        <w:rPr>
          <w:sz w:val="24"/>
          <w:szCs w:val="24"/>
        </w:rPr>
      </w:pPr>
    </w:p>
    <w:p w14:paraId="499E96CF" w14:textId="0C1C45A3" w:rsidR="007A2E0D" w:rsidRPr="00082235" w:rsidRDefault="007A2E0D" w:rsidP="00F41A92">
      <w:pPr>
        <w:ind w:left="851"/>
        <w:rPr>
          <w:sz w:val="24"/>
          <w:szCs w:val="24"/>
          <w:u w:val="single"/>
          <w:lang w:eastAsia="da-DK"/>
        </w:rPr>
      </w:pPr>
      <w:proofErr w:type="spellStart"/>
      <w:r w:rsidRPr="00082235">
        <w:rPr>
          <w:sz w:val="24"/>
          <w:szCs w:val="24"/>
          <w:u w:val="single"/>
        </w:rPr>
        <w:t>Cholelithiasis</w:t>
      </w:r>
      <w:proofErr w:type="spellEnd"/>
      <w:r w:rsidRPr="00082235">
        <w:rPr>
          <w:sz w:val="24"/>
          <w:szCs w:val="24"/>
          <w:u w:val="single"/>
        </w:rPr>
        <w:t xml:space="preserve"> og komplikationer af </w:t>
      </w:r>
      <w:proofErr w:type="spellStart"/>
      <w:r w:rsidRPr="00082235">
        <w:rPr>
          <w:sz w:val="24"/>
          <w:szCs w:val="24"/>
          <w:u w:val="single"/>
        </w:rPr>
        <w:t>Cholelithiasis</w:t>
      </w:r>
      <w:proofErr w:type="spellEnd"/>
      <w:r w:rsidRPr="00082235">
        <w:rPr>
          <w:sz w:val="24"/>
          <w:szCs w:val="24"/>
          <w:u w:val="single"/>
        </w:rPr>
        <w:t>:</w:t>
      </w:r>
    </w:p>
    <w:p w14:paraId="640C6787" w14:textId="77777777" w:rsidR="007A2E0D" w:rsidRPr="00082235" w:rsidRDefault="007A2E0D" w:rsidP="00F41A92">
      <w:pPr>
        <w:ind w:left="851"/>
        <w:rPr>
          <w:sz w:val="24"/>
          <w:szCs w:val="24"/>
        </w:rPr>
      </w:pPr>
      <w:proofErr w:type="spellStart"/>
      <w:r w:rsidRPr="00082235">
        <w:rPr>
          <w:sz w:val="24"/>
          <w:szCs w:val="24"/>
        </w:rPr>
        <w:t>Lanreotid</w:t>
      </w:r>
      <w:proofErr w:type="spellEnd"/>
      <w:r w:rsidRPr="00082235">
        <w:rPr>
          <w:sz w:val="24"/>
          <w:szCs w:val="24"/>
        </w:rPr>
        <w:t xml:space="preserve"> kan reducere </w:t>
      </w:r>
      <w:proofErr w:type="spellStart"/>
      <w:r w:rsidRPr="00082235">
        <w:rPr>
          <w:sz w:val="24"/>
          <w:szCs w:val="24"/>
        </w:rPr>
        <w:t>galdeblæremotiliteten</w:t>
      </w:r>
      <w:proofErr w:type="spellEnd"/>
      <w:r w:rsidRPr="00082235">
        <w:rPr>
          <w:sz w:val="24"/>
          <w:szCs w:val="24"/>
        </w:rPr>
        <w:t xml:space="preserve"> og forårsage dannelse af galdesten. Derfor bør patienterne undersøges regelmæssigt. Det tilrådes, under længerevarende behandling, at udføre en </w:t>
      </w:r>
      <w:proofErr w:type="spellStart"/>
      <w:r w:rsidRPr="00082235">
        <w:rPr>
          <w:sz w:val="24"/>
          <w:szCs w:val="24"/>
        </w:rPr>
        <w:t>ekkografi</w:t>
      </w:r>
      <w:proofErr w:type="spellEnd"/>
      <w:r w:rsidRPr="00082235">
        <w:rPr>
          <w:sz w:val="24"/>
          <w:szCs w:val="24"/>
        </w:rPr>
        <w:t xml:space="preserve"> af galdeblæren før behandlingen og hver 6. måned (se pkt. 4.8).</w:t>
      </w:r>
    </w:p>
    <w:p w14:paraId="4AEC8833" w14:textId="77777777" w:rsidR="007A2E0D" w:rsidRPr="00082235" w:rsidRDefault="007A2E0D" w:rsidP="00F41A92">
      <w:pPr>
        <w:ind w:left="851"/>
        <w:rPr>
          <w:sz w:val="24"/>
          <w:szCs w:val="24"/>
        </w:rPr>
      </w:pPr>
      <w:r w:rsidRPr="00082235">
        <w:rPr>
          <w:sz w:val="24"/>
          <w:szCs w:val="24"/>
        </w:rPr>
        <w:t xml:space="preserve">Efter markedsføring har der været rapporteret tilfælde af galdesten, der resulterede i komplikationer, herunder </w:t>
      </w:r>
      <w:proofErr w:type="spellStart"/>
      <w:r w:rsidRPr="00082235">
        <w:rPr>
          <w:sz w:val="24"/>
          <w:szCs w:val="24"/>
        </w:rPr>
        <w:t>cholecystitis</w:t>
      </w:r>
      <w:proofErr w:type="spellEnd"/>
      <w:r w:rsidRPr="00082235">
        <w:rPr>
          <w:sz w:val="24"/>
          <w:szCs w:val="24"/>
        </w:rPr>
        <w:t xml:space="preserve">, </w:t>
      </w:r>
      <w:proofErr w:type="spellStart"/>
      <w:r w:rsidRPr="00082235">
        <w:rPr>
          <w:sz w:val="24"/>
          <w:szCs w:val="24"/>
        </w:rPr>
        <w:t>cholangitis</w:t>
      </w:r>
      <w:proofErr w:type="spellEnd"/>
      <w:r w:rsidRPr="00082235">
        <w:rPr>
          <w:sz w:val="24"/>
          <w:szCs w:val="24"/>
        </w:rPr>
        <w:t xml:space="preserve"> og </w:t>
      </w:r>
      <w:proofErr w:type="spellStart"/>
      <w:r w:rsidRPr="00082235">
        <w:rPr>
          <w:sz w:val="24"/>
          <w:szCs w:val="24"/>
        </w:rPr>
        <w:t>pankreatitis</w:t>
      </w:r>
      <w:proofErr w:type="spellEnd"/>
      <w:r w:rsidRPr="00082235">
        <w:rPr>
          <w:sz w:val="24"/>
          <w:szCs w:val="24"/>
        </w:rPr>
        <w:t xml:space="preserve">, hvilket krævede </w:t>
      </w:r>
      <w:proofErr w:type="spellStart"/>
      <w:r w:rsidRPr="00082235">
        <w:rPr>
          <w:sz w:val="24"/>
          <w:szCs w:val="24"/>
        </w:rPr>
        <w:t>cholecystektomi</w:t>
      </w:r>
      <w:proofErr w:type="spellEnd"/>
      <w:r w:rsidRPr="00082235">
        <w:rPr>
          <w:sz w:val="24"/>
          <w:szCs w:val="24"/>
        </w:rPr>
        <w:t xml:space="preserve"> hos patienter, der tog </w:t>
      </w:r>
      <w:proofErr w:type="spellStart"/>
      <w:r w:rsidRPr="00082235">
        <w:rPr>
          <w:sz w:val="24"/>
          <w:szCs w:val="24"/>
        </w:rPr>
        <w:t>lanreotid</w:t>
      </w:r>
      <w:proofErr w:type="spellEnd"/>
      <w:r w:rsidRPr="00082235">
        <w:rPr>
          <w:sz w:val="24"/>
          <w:szCs w:val="24"/>
        </w:rPr>
        <w:t xml:space="preserve">. Hvis der er mistanke om komplikationer af </w:t>
      </w:r>
      <w:proofErr w:type="spellStart"/>
      <w:r w:rsidRPr="00082235">
        <w:rPr>
          <w:sz w:val="24"/>
          <w:szCs w:val="24"/>
        </w:rPr>
        <w:t>cholelithiasis</w:t>
      </w:r>
      <w:proofErr w:type="spellEnd"/>
      <w:r w:rsidRPr="00082235">
        <w:rPr>
          <w:sz w:val="24"/>
          <w:szCs w:val="24"/>
        </w:rPr>
        <w:t xml:space="preserve">, skal </w:t>
      </w:r>
      <w:proofErr w:type="spellStart"/>
      <w:r w:rsidRPr="00082235">
        <w:rPr>
          <w:sz w:val="24"/>
          <w:szCs w:val="24"/>
        </w:rPr>
        <w:t>lanreotid</w:t>
      </w:r>
      <w:proofErr w:type="spellEnd"/>
      <w:r w:rsidRPr="00082235">
        <w:rPr>
          <w:sz w:val="24"/>
          <w:szCs w:val="24"/>
        </w:rPr>
        <w:t xml:space="preserve"> seponeres og passende behandling iværksættes for at behandle </w:t>
      </w:r>
      <w:proofErr w:type="spellStart"/>
      <w:r w:rsidRPr="00082235">
        <w:rPr>
          <w:sz w:val="24"/>
          <w:szCs w:val="24"/>
        </w:rPr>
        <w:t>cholelithiasis</w:t>
      </w:r>
      <w:proofErr w:type="spellEnd"/>
      <w:r w:rsidRPr="00082235">
        <w:rPr>
          <w:sz w:val="24"/>
          <w:szCs w:val="24"/>
        </w:rPr>
        <w:t>.</w:t>
      </w:r>
    </w:p>
    <w:p w14:paraId="6F31E46A" w14:textId="77777777" w:rsidR="007A2E0D" w:rsidRPr="00082235" w:rsidRDefault="007A2E0D" w:rsidP="00F41A92">
      <w:pPr>
        <w:ind w:left="851"/>
        <w:rPr>
          <w:sz w:val="24"/>
          <w:szCs w:val="24"/>
        </w:rPr>
      </w:pPr>
    </w:p>
    <w:p w14:paraId="6814B92E" w14:textId="77777777" w:rsidR="007A2E0D" w:rsidRPr="00082235" w:rsidRDefault="007A2E0D" w:rsidP="00F41A92">
      <w:pPr>
        <w:ind w:left="851"/>
        <w:rPr>
          <w:sz w:val="24"/>
          <w:szCs w:val="24"/>
          <w:u w:val="single"/>
        </w:rPr>
      </w:pPr>
      <w:proofErr w:type="spellStart"/>
      <w:r w:rsidRPr="00082235">
        <w:rPr>
          <w:sz w:val="24"/>
          <w:szCs w:val="24"/>
          <w:u w:val="single"/>
        </w:rPr>
        <w:t>Hyperglykæmi</w:t>
      </w:r>
      <w:proofErr w:type="spellEnd"/>
      <w:r w:rsidRPr="00082235">
        <w:rPr>
          <w:sz w:val="24"/>
          <w:szCs w:val="24"/>
          <w:u w:val="single"/>
        </w:rPr>
        <w:t xml:space="preserve"> og hypoglykæmi:</w:t>
      </w:r>
    </w:p>
    <w:p w14:paraId="7E111185" w14:textId="771239A1" w:rsidR="007A2E0D" w:rsidRPr="00082235" w:rsidRDefault="007A2E0D" w:rsidP="00F41A92">
      <w:pPr>
        <w:ind w:left="851"/>
        <w:rPr>
          <w:sz w:val="24"/>
          <w:szCs w:val="24"/>
        </w:rPr>
      </w:pPr>
      <w:r w:rsidRPr="00082235">
        <w:rPr>
          <w:sz w:val="24"/>
          <w:szCs w:val="24"/>
        </w:rPr>
        <w:t xml:space="preserve">Farmakologiske studier i dyr og mennesker har vist, at </w:t>
      </w:r>
      <w:proofErr w:type="spellStart"/>
      <w:r w:rsidRPr="00082235">
        <w:rPr>
          <w:sz w:val="24"/>
          <w:szCs w:val="24"/>
        </w:rPr>
        <w:t>lanreotid</w:t>
      </w:r>
      <w:proofErr w:type="spellEnd"/>
      <w:r w:rsidRPr="00082235">
        <w:rPr>
          <w:sz w:val="24"/>
          <w:szCs w:val="24"/>
        </w:rPr>
        <w:t xml:space="preserve">, ligesom </w:t>
      </w:r>
      <w:proofErr w:type="spellStart"/>
      <w:r w:rsidRPr="00082235">
        <w:rPr>
          <w:sz w:val="24"/>
          <w:szCs w:val="24"/>
        </w:rPr>
        <w:t>somatostatin</w:t>
      </w:r>
      <w:proofErr w:type="spellEnd"/>
      <w:r w:rsidRPr="00082235">
        <w:rPr>
          <w:sz w:val="24"/>
          <w:szCs w:val="24"/>
        </w:rPr>
        <w:t xml:space="preserve"> og andre </w:t>
      </w:r>
      <w:proofErr w:type="spellStart"/>
      <w:r w:rsidRPr="00082235">
        <w:rPr>
          <w:sz w:val="24"/>
          <w:szCs w:val="24"/>
        </w:rPr>
        <w:t>somatostatinanaloger</w:t>
      </w:r>
      <w:proofErr w:type="spellEnd"/>
      <w:r w:rsidRPr="00082235">
        <w:rPr>
          <w:sz w:val="24"/>
          <w:szCs w:val="24"/>
        </w:rPr>
        <w:t xml:space="preserve">, hæmmer udskillelsen af insulin og glukagon. Derfor kan patienter i behandling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få hypoglykæmi eller </w:t>
      </w:r>
      <w:proofErr w:type="spellStart"/>
      <w:r w:rsidRPr="00082235">
        <w:rPr>
          <w:sz w:val="24"/>
          <w:szCs w:val="24"/>
        </w:rPr>
        <w:t>hyperglykæmi</w:t>
      </w:r>
      <w:proofErr w:type="spellEnd"/>
      <w:r w:rsidRPr="00082235">
        <w:rPr>
          <w:sz w:val="24"/>
          <w:szCs w:val="24"/>
        </w:rPr>
        <w:t xml:space="preserve">. Blodsukkerkoncentrationen bør følges, når </w:t>
      </w:r>
      <w:proofErr w:type="spellStart"/>
      <w:r w:rsidRPr="00082235">
        <w:rPr>
          <w:sz w:val="24"/>
          <w:szCs w:val="24"/>
        </w:rPr>
        <w:t>lanreotidbehandlingen</w:t>
      </w:r>
      <w:proofErr w:type="spellEnd"/>
      <w:r w:rsidRPr="00082235">
        <w:rPr>
          <w:sz w:val="24"/>
          <w:szCs w:val="24"/>
        </w:rPr>
        <w:t xml:space="preserve"> påbegyndes, eller når dosis ændres, og evt. diabetesbehandling bør følgelig justeres.</w:t>
      </w:r>
    </w:p>
    <w:p w14:paraId="6FDA0629" w14:textId="77777777" w:rsidR="007A2E0D" w:rsidRPr="00082235" w:rsidRDefault="007A2E0D" w:rsidP="00F41A92">
      <w:pPr>
        <w:ind w:left="851"/>
        <w:rPr>
          <w:sz w:val="24"/>
          <w:szCs w:val="24"/>
        </w:rPr>
      </w:pPr>
    </w:p>
    <w:p w14:paraId="1A2B5400" w14:textId="77777777" w:rsidR="007A2E0D" w:rsidRPr="00082235" w:rsidRDefault="007A2E0D" w:rsidP="00F41A92">
      <w:pPr>
        <w:ind w:left="851"/>
        <w:rPr>
          <w:sz w:val="24"/>
          <w:szCs w:val="24"/>
          <w:u w:val="single"/>
        </w:rPr>
      </w:pPr>
      <w:proofErr w:type="spellStart"/>
      <w:r w:rsidRPr="00082235">
        <w:rPr>
          <w:sz w:val="24"/>
          <w:szCs w:val="24"/>
          <w:u w:val="single"/>
        </w:rPr>
        <w:lastRenderedPageBreak/>
        <w:t>Hypothyroidisme</w:t>
      </w:r>
      <w:proofErr w:type="spellEnd"/>
      <w:r w:rsidRPr="00082235">
        <w:rPr>
          <w:sz w:val="24"/>
          <w:szCs w:val="24"/>
          <w:u w:val="single"/>
        </w:rPr>
        <w:t>:</w:t>
      </w:r>
    </w:p>
    <w:p w14:paraId="0B423648" w14:textId="77777777" w:rsidR="007A2E0D" w:rsidRPr="00082235" w:rsidRDefault="007A2E0D" w:rsidP="00F41A92">
      <w:pPr>
        <w:ind w:left="851"/>
        <w:rPr>
          <w:sz w:val="24"/>
          <w:szCs w:val="24"/>
        </w:rPr>
      </w:pPr>
      <w:r w:rsidRPr="00082235">
        <w:rPr>
          <w:sz w:val="24"/>
          <w:szCs w:val="24"/>
        </w:rPr>
        <w:t xml:space="preserve">Til trods for at klinisk </w:t>
      </w:r>
      <w:proofErr w:type="spellStart"/>
      <w:r w:rsidRPr="00082235">
        <w:rPr>
          <w:sz w:val="24"/>
          <w:szCs w:val="24"/>
        </w:rPr>
        <w:t>hypothyroidisme</w:t>
      </w:r>
      <w:proofErr w:type="spellEnd"/>
      <w:r w:rsidRPr="00082235">
        <w:rPr>
          <w:sz w:val="24"/>
          <w:szCs w:val="24"/>
        </w:rPr>
        <w:t xml:space="preserve"> er sjælden, er der under behandling med </w:t>
      </w:r>
      <w:proofErr w:type="spellStart"/>
      <w:r w:rsidRPr="00082235">
        <w:rPr>
          <w:sz w:val="24"/>
          <w:szCs w:val="24"/>
        </w:rPr>
        <w:t>lanreotid</w:t>
      </w:r>
      <w:proofErr w:type="spellEnd"/>
      <w:r w:rsidRPr="00082235">
        <w:rPr>
          <w:sz w:val="24"/>
          <w:szCs w:val="24"/>
        </w:rPr>
        <w:t xml:space="preserve"> blevet observeret en svag reduktion af </w:t>
      </w:r>
      <w:proofErr w:type="spellStart"/>
      <w:r w:rsidRPr="00082235">
        <w:rPr>
          <w:sz w:val="24"/>
          <w:szCs w:val="24"/>
        </w:rPr>
        <w:t>thyreoideafunktionen</w:t>
      </w:r>
      <w:proofErr w:type="spellEnd"/>
      <w:r w:rsidRPr="00082235">
        <w:rPr>
          <w:sz w:val="24"/>
          <w:szCs w:val="24"/>
        </w:rPr>
        <w:t xml:space="preserve"> hos patienter med akromegali. Det anbefales at udføre </w:t>
      </w:r>
      <w:proofErr w:type="spellStart"/>
      <w:r w:rsidRPr="00082235">
        <w:rPr>
          <w:sz w:val="24"/>
          <w:szCs w:val="24"/>
        </w:rPr>
        <w:t>thyreoideafunktionstests</w:t>
      </w:r>
      <w:proofErr w:type="spellEnd"/>
      <w:r w:rsidRPr="00082235">
        <w:rPr>
          <w:sz w:val="24"/>
          <w:szCs w:val="24"/>
        </w:rPr>
        <w:t>, når det er klinisk indiceret.</w:t>
      </w:r>
    </w:p>
    <w:p w14:paraId="06291711" w14:textId="77777777" w:rsidR="007A2E0D" w:rsidRPr="00082235" w:rsidRDefault="007A2E0D" w:rsidP="00F41A92">
      <w:pPr>
        <w:ind w:left="851"/>
        <w:rPr>
          <w:sz w:val="24"/>
          <w:szCs w:val="24"/>
        </w:rPr>
      </w:pPr>
    </w:p>
    <w:p w14:paraId="71668F69" w14:textId="77777777" w:rsidR="007A2E0D" w:rsidRPr="00082235" w:rsidRDefault="007A2E0D" w:rsidP="00F41A92">
      <w:pPr>
        <w:ind w:left="851"/>
        <w:rPr>
          <w:sz w:val="24"/>
          <w:szCs w:val="24"/>
          <w:u w:val="single"/>
        </w:rPr>
      </w:pPr>
      <w:r w:rsidRPr="00082235">
        <w:rPr>
          <w:sz w:val="24"/>
          <w:szCs w:val="24"/>
          <w:u w:val="single"/>
        </w:rPr>
        <w:t>Bradykardi:</w:t>
      </w:r>
    </w:p>
    <w:p w14:paraId="06989DBE" w14:textId="77777777" w:rsidR="007A2E0D" w:rsidRPr="00082235" w:rsidRDefault="007A2E0D" w:rsidP="00F41A92">
      <w:pPr>
        <w:ind w:left="851"/>
        <w:rPr>
          <w:sz w:val="24"/>
          <w:szCs w:val="24"/>
        </w:rPr>
      </w:pPr>
      <w:proofErr w:type="spellStart"/>
      <w:r w:rsidRPr="00082235">
        <w:rPr>
          <w:sz w:val="24"/>
          <w:szCs w:val="24"/>
        </w:rPr>
        <w:t>Lanreotid</w:t>
      </w:r>
      <w:proofErr w:type="spellEnd"/>
      <w:r w:rsidRPr="00082235">
        <w:rPr>
          <w:sz w:val="24"/>
          <w:szCs w:val="24"/>
        </w:rPr>
        <w:t xml:space="preserve"> kan føre til nedsat hjertefrekvens uden nødvendigvis at føre til bradykardi hos patienter, der ikke har underliggende hjerteproblemer. Hos patienter, som har hjerteproblemer før behandlingen med </w:t>
      </w:r>
      <w:proofErr w:type="spellStart"/>
      <w:r w:rsidRPr="00082235">
        <w:rPr>
          <w:sz w:val="24"/>
          <w:szCs w:val="24"/>
        </w:rPr>
        <w:t>lanreotid</w:t>
      </w:r>
      <w:proofErr w:type="spellEnd"/>
      <w:r w:rsidRPr="00082235">
        <w:rPr>
          <w:sz w:val="24"/>
          <w:szCs w:val="24"/>
        </w:rPr>
        <w:t xml:space="preserve"> påbegyndes, kan der opstå sinus bradykardi. Der bør udvises forsigtighed ved påbegyndelse af behandling med </w:t>
      </w:r>
      <w:proofErr w:type="spellStart"/>
      <w:r w:rsidRPr="00082235">
        <w:rPr>
          <w:sz w:val="24"/>
          <w:szCs w:val="24"/>
        </w:rPr>
        <w:t>lanreotid</w:t>
      </w:r>
      <w:proofErr w:type="spellEnd"/>
      <w:r w:rsidRPr="00082235">
        <w:rPr>
          <w:sz w:val="24"/>
          <w:szCs w:val="24"/>
        </w:rPr>
        <w:t xml:space="preserve"> hos patienter med bradykardi (se pkt. 4.5).</w:t>
      </w:r>
    </w:p>
    <w:p w14:paraId="27E83966" w14:textId="77777777" w:rsidR="007A2E0D" w:rsidRPr="00082235" w:rsidRDefault="007A2E0D" w:rsidP="00F41A92">
      <w:pPr>
        <w:ind w:left="851"/>
        <w:rPr>
          <w:sz w:val="24"/>
          <w:szCs w:val="24"/>
        </w:rPr>
      </w:pPr>
    </w:p>
    <w:p w14:paraId="12EEBA73" w14:textId="77777777" w:rsidR="007A2E0D" w:rsidRPr="00082235" w:rsidRDefault="007A2E0D" w:rsidP="00F41A92">
      <w:pPr>
        <w:ind w:left="851"/>
        <w:rPr>
          <w:sz w:val="24"/>
          <w:szCs w:val="24"/>
          <w:u w:val="single"/>
        </w:rPr>
      </w:pPr>
      <w:r w:rsidRPr="00082235">
        <w:rPr>
          <w:sz w:val="24"/>
          <w:szCs w:val="24"/>
          <w:u w:val="single"/>
        </w:rPr>
        <w:t>Pancreas funktion:</w:t>
      </w:r>
    </w:p>
    <w:p w14:paraId="6B7390B0" w14:textId="77777777" w:rsidR="007A2E0D" w:rsidRPr="00082235" w:rsidRDefault="007A2E0D" w:rsidP="00F41A92">
      <w:pPr>
        <w:ind w:left="851"/>
        <w:rPr>
          <w:sz w:val="24"/>
          <w:szCs w:val="24"/>
        </w:rPr>
      </w:pPr>
      <w:proofErr w:type="spellStart"/>
      <w:r w:rsidRPr="00082235">
        <w:rPr>
          <w:sz w:val="24"/>
          <w:szCs w:val="24"/>
        </w:rPr>
        <w:t>Exokrin</w:t>
      </w:r>
      <w:proofErr w:type="spellEnd"/>
      <w:r w:rsidRPr="00082235">
        <w:rPr>
          <w:sz w:val="24"/>
          <w:szCs w:val="24"/>
        </w:rPr>
        <w:t xml:space="preserve"> </w:t>
      </w:r>
      <w:proofErr w:type="spellStart"/>
      <w:r w:rsidRPr="00082235">
        <w:rPr>
          <w:sz w:val="24"/>
          <w:szCs w:val="24"/>
        </w:rPr>
        <w:t>pankreasinsufficiens</w:t>
      </w:r>
      <w:proofErr w:type="spellEnd"/>
      <w:r w:rsidRPr="00082235">
        <w:rPr>
          <w:sz w:val="24"/>
          <w:szCs w:val="24"/>
        </w:rPr>
        <w:t xml:space="preserve"> (PEI) er blevet observeret hos nogle patienter, der får </w:t>
      </w:r>
      <w:proofErr w:type="spellStart"/>
      <w:r w:rsidRPr="00082235">
        <w:rPr>
          <w:sz w:val="24"/>
          <w:szCs w:val="24"/>
        </w:rPr>
        <w:t>lanreotidbehandling</w:t>
      </w:r>
      <w:proofErr w:type="spellEnd"/>
      <w:r w:rsidRPr="00082235">
        <w:rPr>
          <w:sz w:val="24"/>
          <w:szCs w:val="24"/>
        </w:rPr>
        <w:t xml:space="preserve"> for </w:t>
      </w:r>
      <w:proofErr w:type="spellStart"/>
      <w:r w:rsidRPr="00082235">
        <w:rPr>
          <w:sz w:val="24"/>
          <w:szCs w:val="24"/>
        </w:rPr>
        <w:t>gastroenteropancreatiske</w:t>
      </w:r>
      <w:proofErr w:type="spellEnd"/>
      <w:r w:rsidRPr="00082235">
        <w:rPr>
          <w:sz w:val="24"/>
          <w:szCs w:val="24"/>
        </w:rPr>
        <w:t xml:space="preserve"> </w:t>
      </w:r>
      <w:proofErr w:type="spellStart"/>
      <w:r w:rsidRPr="00082235">
        <w:rPr>
          <w:sz w:val="24"/>
          <w:szCs w:val="24"/>
        </w:rPr>
        <w:t>neuroendokrine</w:t>
      </w:r>
      <w:proofErr w:type="spellEnd"/>
      <w:r w:rsidRPr="00082235">
        <w:rPr>
          <w:sz w:val="24"/>
          <w:szCs w:val="24"/>
        </w:rPr>
        <w:t xml:space="preserve"> tumorer. Symptomer på PEI kan omfatte </w:t>
      </w:r>
      <w:proofErr w:type="spellStart"/>
      <w:r w:rsidRPr="00082235">
        <w:rPr>
          <w:sz w:val="24"/>
          <w:szCs w:val="24"/>
        </w:rPr>
        <w:t>steatorré</w:t>
      </w:r>
      <w:proofErr w:type="spellEnd"/>
      <w:r w:rsidRPr="00082235">
        <w:rPr>
          <w:sz w:val="24"/>
          <w:szCs w:val="24"/>
        </w:rPr>
        <w:t>, løs afføring, oppustethed og vægttab. Screening og passende behandling for PEI i henhold til kliniske retningslinjer bør overvejes hos symptomatiske patienter.</w:t>
      </w:r>
    </w:p>
    <w:p w14:paraId="4B8291A5" w14:textId="77777777" w:rsidR="007A2E0D" w:rsidRPr="00082235" w:rsidRDefault="007A2E0D" w:rsidP="00F41A92">
      <w:pPr>
        <w:ind w:left="851"/>
        <w:rPr>
          <w:sz w:val="24"/>
          <w:szCs w:val="24"/>
        </w:rPr>
      </w:pPr>
    </w:p>
    <w:p w14:paraId="6B1A3B62" w14:textId="77777777" w:rsidR="007A2E0D" w:rsidRPr="00082235" w:rsidRDefault="007A2E0D" w:rsidP="00F41A92">
      <w:pPr>
        <w:ind w:left="851"/>
        <w:rPr>
          <w:sz w:val="24"/>
          <w:szCs w:val="24"/>
          <w:u w:val="single"/>
        </w:rPr>
      </w:pPr>
      <w:r w:rsidRPr="00082235">
        <w:rPr>
          <w:sz w:val="24"/>
          <w:szCs w:val="24"/>
          <w:u w:val="single"/>
        </w:rPr>
        <w:t>Overvågning af hypofysetumor:</w:t>
      </w:r>
    </w:p>
    <w:p w14:paraId="686513A3" w14:textId="77777777" w:rsidR="007A2E0D" w:rsidRPr="00082235" w:rsidRDefault="007A2E0D" w:rsidP="00F41A92">
      <w:pPr>
        <w:ind w:left="851"/>
        <w:rPr>
          <w:sz w:val="24"/>
          <w:szCs w:val="24"/>
        </w:rPr>
      </w:pPr>
      <w:r w:rsidRPr="00082235">
        <w:rPr>
          <w:sz w:val="24"/>
          <w:szCs w:val="24"/>
        </w:rPr>
        <w:t xml:space="preserve">Hos patienter med akromegali er brug af </w:t>
      </w:r>
      <w:proofErr w:type="spellStart"/>
      <w:r w:rsidRPr="00082235">
        <w:rPr>
          <w:sz w:val="24"/>
          <w:szCs w:val="24"/>
        </w:rPr>
        <w:t>lanreotid</w:t>
      </w:r>
      <w:proofErr w:type="spellEnd"/>
      <w:r w:rsidRPr="00082235">
        <w:rPr>
          <w:sz w:val="24"/>
          <w:szCs w:val="24"/>
        </w:rPr>
        <w:t xml:space="preserve"> ikke undtaget fra monitorering af volumen af hypofysetumoren.</w:t>
      </w:r>
    </w:p>
    <w:p w14:paraId="6CD8030D" w14:textId="77777777" w:rsidR="009260DE" w:rsidRPr="00082235" w:rsidRDefault="009260DE" w:rsidP="009260DE">
      <w:pPr>
        <w:tabs>
          <w:tab w:val="left" w:pos="851"/>
        </w:tabs>
        <w:ind w:left="851"/>
        <w:rPr>
          <w:sz w:val="24"/>
          <w:szCs w:val="24"/>
        </w:rPr>
      </w:pPr>
    </w:p>
    <w:p w14:paraId="35F9FB51" w14:textId="77777777" w:rsidR="009260DE" w:rsidRPr="00082235" w:rsidRDefault="009260DE" w:rsidP="009260DE">
      <w:pPr>
        <w:tabs>
          <w:tab w:val="left" w:pos="851"/>
        </w:tabs>
        <w:ind w:left="851" w:hanging="851"/>
        <w:rPr>
          <w:b/>
          <w:sz w:val="24"/>
          <w:szCs w:val="24"/>
        </w:rPr>
      </w:pPr>
      <w:r w:rsidRPr="00082235">
        <w:rPr>
          <w:b/>
          <w:sz w:val="24"/>
          <w:szCs w:val="24"/>
        </w:rPr>
        <w:t>4.5</w:t>
      </w:r>
      <w:r w:rsidRPr="00082235">
        <w:rPr>
          <w:b/>
          <w:sz w:val="24"/>
          <w:szCs w:val="24"/>
        </w:rPr>
        <w:tab/>
        <w:t>Interaktion med andre lægemidler og andre former for interaktion</w:t>
      </w:r>
    </w:p>
    <w:p w14:paraId="22867017" w14:textId="77777777" w:rsidR="007A2E0D" w:rsidRPr="00082235" w:rsidRDefault="007A2E0D" w:rsidP="00F41A92">
      <w:pPr>
        <w:ind w:left="851"/>
        <w:rPr>
          <w:sz w:val="24"/>
          <w:szCs w:val="24"/>
          <w:lang w:eastAsia="da-DK"/>
        </w:rPr>
      </w:pPr>
      <w:r w:rsidRPr="00082235">
        <w:rPr>
          <w:sz w:val="24"/>
          <w:szCs w:val="24"/>
        </w:rPr>
        <w:t xml:space="preserve">Den farmakologiske </w:t>
      </w:r>
      <w:proofErr w:type="spellStart"/>
      <w:r w:rsidRPr="00082235">
        <w:rPr>
          <w:sz w:val="24"/>
          <w:szCs w:val="24"/>
        </w:rPr>
        <w:t>gastrointestinale</w:t>
      </w:r>
      <w:proofErr w:type="spellEnd"/>
      <w:r w:rsidRPr="00082235">
        <w:rPr>
          <w:sz w:val="24"/>
          <w:szCs w:val="24"/>
        </w:rPr>
        <w:t xml:space="preserve"> effekt af </w:t>
      </w:r>
      <w:proofErr w:type="spellStart"/>
      <w:r w:rsidRPr="00082235">
        <w:rPr>
          <w:sz w:val="24"/>
          <w:szCs w:val="24"/>
        </w:rPr>
        <w:t>lanreotid</w:t>
      </w:r>
      <w:proofErr w:type="spellEnd"/>
      <w:r w:rsidRPr="00082235">
        <w:rPr>
          <w:sz w:val="24"/>
          <w:szCs w:val="24"/>
        </w:rPr>
        <w:t xml:space="preserve"> kan resultere i en reduktion af den </w:t>
      </w:r>
      <w:proofErr w:type="spellStart"/>
      <w:r w:rsidRPr="00082235">
        <w:rPr>
          <w:sz w:val="24"/>
          <w:szCs w:val="24"/>
        </w:rPr>
        <w:t>intestinale</w:t>
      </w:r>
      <w:proofErr w:type="spellEnd"/>
      <w:r w:rsidRPr="00082235">
        <w:rPr>
          <w:sz w:val="24"/>
          <w:szCs w:val="24"/>
        </w:rPr>
        <w:t xml:space="preserve"> absorption af samtidigt indgivne lægemidler, herunder </w:t>
      </w:r>
      <w:proofErr w:type="spellStart"/>
      <w:r w:rsidRPr="00082235">
        <w:rPr>
          <w:sz w:val="24"/>
          <w:szCs w:val="24"/>
        </w:rPr>
        <w:t>ciclosporin</w:t>
      </w:r>
      <w:proofErr w:type="spellEnd"/>
      <w:r w:rsidRPr="00082235">
        <w:rPr>
          <w:sz w:val="24"/>
          <w:szCs w:val="24"/>
        </w:rPr>
        <w:t>.</w:t>
      </w:r>
    </w:p>
    <w:p w14:paraId="1A86D828" w14:textId="77777777" w:rsidR="007A2E0D" w:rsidRPr="00082235" w:rsidRDefault="007A2E0D" w:rsidP="00F41A92">
      <w:pPr>
        <w:ind w:left="851"/>
        <w:rPr>
          <w:sz w:val="24"/>
          <w:szCs w:val="24"/>
        </w:rPr>
      </w:pPr>
      <w:r w:rsidRPr="00082235">
        <w:rPr>
          <w:sz w:val="24"/>
          <w:szCs w:val="24"/>
        </w:rPr>
        <w:t xml:space="preserve">Samtidig administration af </w:t>
      </w:r>
      <w:proofErr w:type="spellStart"/>
      <w:r w:rsidRPr="00082235">
        <w:rPr>
          <w:sz w:val="24"/>
          <w:szCs w:val="24"/>
        </w:rPr>
        <w:t>ciclosporin</w:t>
      </w:r>
      <w:proofErr w:type="spellEnd"/>
      <w:r w:rsidRPr="00082235">
        <w:rPr>
          <w:sz w:val="24"/>
          <w:szCs w:val="24"/>
        </w:rPr>
        <w:t xml:space="preserve"> og </w:t>
      </w:r>
      <w:proofErr w:type="spellStart"/>
      <w:r w:rsidRPr="00082235">
        <w:rPr>
          <w:sz w:val="24"/>
          <w:szCs w:val="24"/>
        </w:rPr>
        <w:t>lanreotid</w:t>
      </w:r>
      <w:proofErr w:type="spellEnd"/>
      <w:r w:rsidRPr="00082235">
        <w:rPr>
          <w:sz w:val="24"/>
          <w:szCs w:val="24"/>
        </w:rPr>
        <w:t xml:space="preserve"> kan reducere den relative biotilgængelighed af </w:t>
      </w:r>
      <w:proofErr w:type="spellStart"/>
      <w:r w:rsidRPr="00082235">
        <w:rPr>
          <w:sz w:val="24"/>
          <w:szCs w:val="24"/>
        </w:rPr>
        <w:t>ciclosporin</w:t>
      </w:r>
      <w:proofErr w:type="spellEnd"/>
      <w:r w:rsidRPr="00082235">
        <w:rPr>
          <w:sz w:val="24"/>
          <w:szCs w:val="24"/>
        </w:rPr>
        <w:t xml:space="preserve">, og det kan derfor være nødvendigt at justere dosis af </w:t>
      </w:r>
      <w:proofErr w:type="spellStart"/>
      <w:r w:rsidRPr="00082235">
        <w:rPr>
          <w:sz w:val="24"/>
          <w:szCs w:val="24"/>
        </w:rPr>
        <w:t>ciclosporin</w:t>
      </w:r>
      <w:proofErr w:type="spellEnd"/>
      <w:r w:rsidRPr="00082235">
        <w:rPr>
          <w:sz w:val="24"/>
          <w:szCs w:val="24"/>
        </w:rPr>
        <w:t xml:space="preserve"> for at opretholde terapeutiske niveauer.</w:t>
      </w:r>
    </w:p>
    <w:p w14:paraId="421F3A0B" w14:textId="77777777" w:rsidR="007A2E0D" w:rsidRPr="00082235" w:rsidRDefault="007A2E0D" w:rsidP="00F41A92">
      <w:pPr>
        <w:ind w:left="851"/>
        <w:rPr>
          <w:sz w:val="24"/>
          <w:szCs w:val="24"/>
        </w:rPr>
      </w:pPr>
    </w:p>
    <w:p w14:paraId="430284B9" w14:textId="77777777" w:rsidR="007A2E0D" w:rsidRPr="00082235" w:rsidRDefault="007A2E0D" w:rsidP="00F41A92">
      <w:pPr>
        <w:ind w:left="851"/>
        <w:rPr>
          <w:sz w:val="24"/>
          <w:szCs w:val="24"/>
        </w:rPr>
      </w:pPr>
      <w:r w:rsidRPr="00082235">
        <w:rPr>
          <w:sz w:val="24"/>
          <w:szCs w:val="24"/>
        </w:rPr>
        <w:t xml:space="preserve">Interaktioner med stærkt plasmabundne lægemidler er næppe sandsynlige i lyset af </w:t>
      </w:r>
      <w:proofErr w:type="spellStart"/>
      <w:r w:rsidRPr="00082235">
        <w:rPr>
          <w:sz w:val="24"/>
          <w:szCs w:val="24"/>
        </w:rPr>
        <w:t>lanreotids</w:t>
      </w:r>
      <w:proofErr w:type="spellEnd"/>
      <w:r w:rsidRPr="00082235">
        <w:rPr>
          <w:sz w:val="24"/>
          <w:szCs w:val="24"/>
        </w:rPr>
        <w:t xml:space="preserve"> moderate binding til serumproteiner.</w:t>
      </w:r>
    </w:p>
    <w:p w14:paraId="52AA870C" w14:textId="77777777" w:rsidR="007A2E0D" w:rsidRPr="00082235" w:rsidRDefault="007A2E0D" w:rsidP="00F41A92">
      <w:pPr>
        <w:ind w:left="851"/>
        <w:rPr>
          <w:sz w:val="24"/>
          <w:szCs w:val="24"/>
        </w:rPr>
      </w:pPr>
    </w:p>
    <w:p w14:paraId="730BA907" w14:textId="77777777" w:rsidR="007A2E0D" w:rsidRPr="00082235" w:rsidRDefault="007A2E0D" w:rsidP="00F41A92">
      <w:pPr>
        <w:ind w:left="851"/>
        <w:rPr>
          <w:sz w:val="24"/>
          <w:szCs w:val="24"/>
        </w:rPr>
      </w:pPr>
      <w:r w:rsidRPr="00082235">
        <w:rPr>
          <w:sz w:val="24"/>
          <w:szCs w:val="24"/>
        </w:rPr>
        <w:t xml:space="preserve">Begrænsede publicerede data indikerer, at samtidig administration af </w:t>
      </w:r>
      <w:proofErr w:type="spellStart"/>
      <w:r w:rsidRPr="00082235">
        <w:rPr>
          <w:sz w:val="24"/>
          <w:szCs w:val="24"/>
        </w:rPr>
        <w:t>somatostatinanaloger</w:t>
      </w:r>
      <w:proofErr w:type="spellEnd"/>
      <w:r w:rsidRPr="00082235">
        <w:rPr>
          <w:sz w:val="24"/>
          <w:szCs w:val="24"/>
        </w:rPr>
        <w:t xml:space="preserve"> og </w:t>
      </w:r>
      <w:proofErr w:type="spellStart"/>
      <w:r w:rsidRPr="00082235">
        <w:rPr>
          <w:sz w:val="24"/>
          <w:szCs w:val="24"/>
        </w:rPr>
        <w:t>bromocriptin</w:t>
      </w:r>
      <w:proofErr w:type="spellEnd"/>
      <w:r w:rsidRPr="00082235">
        <w:rPr>
          <w:sz w:val="24"/>
          <w:szCs w:val="24"/>
        </w:rPr>
        <w:t xml:space="preserve"> kan øge tilgængeligheden af </w:t>
      </w:r>
      <w:proofErr w:type="spellStart"/>
      <w:r w:rsidRPr="00082235">
        <w:rPr>
          <w:sz w:val="24"/>
          <w:szCs w:val="24"/>
        </w:rPr>
        <w:t>bromocriptin</w:t>
      </w:r>
      <w:proofErr w:type="spellEnd"/>
      <w:r w:rsidRPr="00082235">
        <w:rPr>
          <w:sz w:val="24"/>
          <w:szCs w:val="24"/>
        </w:rPr>
        <w:t>.</w:t>
      </w:r>
    </w:p>
    <w:p w14:paraId="2160714C" w14:textId="77777777" w:rsidR="007A2E0D" w:rsidRPr="00082235" w:rsidRDefault="007A2E0D" w:rsidP="00F41A92">
      <w:pPr>
        <w:ind w:left="851"/>
        <w:rPr>
          <w:sz w:val="24"/>
          <w:szCs w:val="24"/>
        </w:rPr>
      </w:pPr>
    </w:p>
    <w:p w14:paraId="0BE73EEA" w14:textId="64967CC9" w:rsidR="007A2E0D" w:rsidRPr="00082235" w:rsidRDefault="007A2E0D" w:rsidP="00F41A92">
      <w:pPr>
        <w:ind w:left="851"/>
        <w:rPr>
          <w:sz w:val="24"/>
          <w:szCs w:val="24"/>
          <w:u w:val="single"/>
        </w:rPr>
      </w:pPr>
      <w:r w:rsidRPr="00082235">
        <w:rPr>
          <w:sz w:val="24"/>
          <w:szCs w:val="24"/>
          <w:u w:val="single"/>
        </w:rPr>
        <w:t xml:space="preserve">Dosisjustering af insulin og </w:t>
      </w:r>
      <w:proofErr w:type="spellStart"/>
      <w:r w:rsidRPr="00082235">
        <w:rPr>
          <w:sz w:val="24"/>
          <w:szCs w:val="24"/>
          <w:u w:val="single"/>
        </w:rPr>
        <w:t>antidiabetika</w:t>
      </w:r>
      <w:proofErr w:type="spellEnd"/>
      <w:r w:rsidRPr="00082235">
        <w:rPr>
          <w:sz w:val="24"/>
          <w:szCs w:val="24"/>
          <w:u w:val="single"/>
        </w:rPr>
        <w:t xml:space="preserve"> kan være nødvendig, når </w:t>
      </w:r>
      <w:proofErr w:type="spellStart"/>
      <w:r w:rsidRPr="00082235">
        <w:rPr>
          <w:sz w:val="24"/>
          <w:szCs w:val="24"/>
          <w:u w:val="single"/>
        </w:rPr>
        <w:t>Lanreotid</w:t>
      </w:r>
      <w:proofErr w:type="spellEnd"/>
      <w:r w:rsidRPr="00082235">
        <w:rPr>
          <w:sz w:val="24"/>
          <w:szCs w:val="24"/>
          <w:u w:val="single"/>
        </w:rPr>
        <w:t xml:space="preserve"> </w:t>
      </w:r>
      <w:r w:rsidR="00C80923">
        <w:rPr>
          <w:sz w:val="24"/>
          <w:szCs w:val="24"/>
          <w:u w:val="single"/>
        </w:rPr>
        <w:t>"</w:t>
      </w:r>
      <w:r w:rsidRPr="00082235">
        <w:rPr>
          <w:sz w:val="24"/>
          <w:szCs w:val="24"/>
          <w:u w:val="single"/>
        </w:rPr>
        <w:t>Sun</w:t>
      </w:r>
      <w:r w:rsidR="00C80923">
        <w:rPr>
          <w:sz w:val="24"/>
          <w:szCs w:val="24"/>
          <w:u w:val="single"/>
        </w:rPr>
        <w:t>"</w:t>
      </w:r>
      <w:r w:rsidRPr="00082235">
        <w:rPr>
          <w:sz w:val="24"/>
          <w:szCs w:val="24"/>
          <w:u w:val="single"/>
        </w:rPr>
        <w:t xml:space="preserve"> administreres samtidigt:</w:t>
      </w:r>
    </w:p>
    <w:p w14:paraId="4165435E" w14:textId="77777777" w:rsidR="007A2E0D" w:rsidRPr="00082235" w:rsidRDefault="007A2E0D" w:rsidP="00F41A92">
      <w:pPr>
        <w:ind w:left="851"/>
        <w:rPr>
          <w:sz w:val="24"/>
          <w:szCs w:val="24"/>
        </w:rPr>
      </w:pPr>
    </w:p>
    <w:p w14:paraId="64D63501" w14:textId="1000AC6C" w:rsidR="007A2E0D" w:rsidRPr="00082235" w:rsidRDefault="007A2E0D" w:rsidP="00F41A92">
      <w:pPr>
        <w:ind w:left="851"/>
        <w:rPr>
          <w:sz w:val="24"/>
          <w:szCs w:val="24"/>
        </w:rPr>
      </w:pPr>
      <w:r w:rsidRPr="00082235">
        <w:rPr>
          <w:sz w:val="24"/>
          <w:szCs w:val="24"/>
        </w:rPr>
        <w:t xml:space="preserve">Risiko for hypoglykæmi eller </w:t>
      </w:r>
      <w:proofErr w:type="spellStart"/>
      <w:r w:rsidRPr="00082235">
        <w:rPr>
          <w:sz w:val="24"/>
          <w:szCs w:val="24"/>
        </w:rPr>
        <w:t>hyperglykæmi</w:t>
      </w:r>
      <w:proofErr w:type="spellEnd"/>
      <w:r w:rsidRPr="00082235">
        <w:rPr>
          <w:sz w:val="24"/>
          <w:szCs w:val="24"/>
        </w:rPr>
        <w:t xml:space="preserve">: Fald i behov for antidiabetisk behandling efter fald eller stigning i endogen glukagonsekretion. Den </w:t>
      </w:r>
      <w:proofErr w:type="spellStart"/>
      <w:r w:rsidRPr="00082235">
        <w:rPr>
          <w:sz w:val="24"/>
          <w:szCs w:val="24"/>
        </w:rPr>
        <w:t>glykæmiske</w:t>
      </w:r>
      <w:proofErr w:type="spellEnd"/>
      <w:r w:rsidRPr="00082235">
        <w:rPr>
          <w:sz w:val="24"/>
          <w:szCs w:val="24"/>
        </w:rPr>
        <w:t xml:space="preserve"> selvkontrol skal styrkes, og doseringen af antidiabetisk behandling under behandling med </w:t>
      </w:r>
      <w:proofErr w:type="spellStart"/>
      <w:r w:rsidRPr="00082235">
        <w:rPr>
          <w:sz w:val="24"/>
          <w:szCs w:val="24"/>
        </w:rPr>
        <w:t>lanreotid</w:t>
      </w:r>
      <w:proofErr w:type="spellEnd"/>
      <w:r w:rsidRPr="00082235">
        <w:rPr>
          <w:sz w:val="24"/>
          <w:szCs w:val="24"/>
        </w:rPr>
        <w:t xml:space="preserve"> bør tilpasses efter behov.</w:t>
      </w:r>
    </w:p>
    <w:p w14:paraId="08BC48A0" w14:textId="77777777" w:rsidR="007A2E0D" w:rsidRPr="00082235" w:rsidRDefault="007A2E0D" w:rsidP="00F41A92">
      <w:pPr>
        <w:ind w:left="851"/>
        <w:rPr>
          <w:sz w:val="24"/>
          <w:szCs w:val="24"/>
        </w:rPr>
      </w:pPr>
    </w:p>
    <w:p w14:paraId="3A3ACCC3" w14:textId="77777777" w:rsidR="007A2E0D" w:rsidRPr="00082235" w:rsidRDefault="007A2E0D" w:rsidP="00F41A92">
      <w:pPr>
        <w:ind w:left="851"/>
        <w:rPr>
          <w:sz w:val="24"/>
          <w:szCs w:val="24"/>
        </w:rPr>
      </w:pPr>
      <w:r w:rsidRPr="00082235">
        <w:rPr>
          <w:sz w:val="24"/>
          <w:szCs w:val="24"/>
        </w:rPr>
        <w:t xml:space="preserve">Samtidig administration af lægemidler, der kan inducere bradykardi (f.eks. betablokkere), kan have en </w:t>
      </w:r>
      <w:proofErr w:type="gramStart"/>
      <w:r w:rsidRPr="00082235">
        <w:rPr>
          <w:sz w:val="24"/>
          <w:szCs w:val="24"/>
        </w:rPr>
        <w:t>additiv effekt</w:t>
      </w:r>
      <w:proofErr w:type="gramEnd"/>
      <w:r w:rsidRPr="00082235">
        <w:rPr>
          <w:sz w:val="24"/>
          <w:szCs w:val="24"/>
        </w:rPr>
        <w:t xml:space="preserve"> på </w:t>
      </w:r>
      <w:proofErr w:type="spellStart"/>
      <w:r w:rsidRPr="00082235">
        <w:rPr>
          <w:sz w:val="24"/>
          <w:szCs w:val="24"/>
        </w:rPr>
        <w:t>lanreotids</w:t>
      </w:r>
      <w:proofErr w:type="spellEnd"/>
      <w:r w:rsidRPr="00082235">
        <w:rPr>
          <w:sz w:val="24"/>
          <w:szCs w:val="24"/>
        </w:rPr>
        <w:t xml:space="preserve"> svagt reducerende effekt på hjertefrekvensen. Det kan være nødvendigt at justere dosis for sådanne lægemidler, hvis de administreres samtidigt.</w:t>
      </w:r>
    </w:p>
    <w:p w14:paraId="7CCE15E0" w14:textId="77777777" w:rsidR="007A2E0D" w:rsidRPr="00082235" w:rsidRDefault="007A2E0D" w:rsidP="00F41A92">
      <w:pPr>
        <w:ind w:left="851"/>
        <w:rPr>
          <w:sz w:val="24"/>
          <w:szCs w:val="24"/>
        </w:rPr>
      </w:pPr>
    </w:p>
    <w:p w14:paraId="092A25B1" w14:textId="77777777" w:rsidR="007A2E0D" w:rsidRPr="00082235" w:rsidRDefault="007A2E0D" w:rsidP="00F41A92">
      <w:pPr>
        <w:ind w:left="851"/>
        <w:rPr>
          <w:sz w:val="24"/>
          <w:szCs w:val="24"/>
        </w:rPr>
      </w:pPr>
      <w:r w:rsidRPr="00082235">
        <w:rPr>
          <w:sz w:val="24"/>
          <w:szCs w:val="24"/>
        </w:rPr>
        <w:t xml:space="preserve">Den begrænsede tilgængelige publicerede data indikerer, at </w:t>
      </w:r>
      <w:proofErr w:type="spellStart"/>
      <w:r w:rsidRPr="00082235">
        <w:rPr>
          <w:sz w:val="24"/>
          <w:szCs w:val="24"/>
        </w:rPr>
        <w:t>somatostatinanaloger</w:t>
      </w:r>
      <w:proofErr w:type="spellEnd"/>
      <w:r w:rsidRPr="00082235">
        <w:rPr>
          <w:sz w:val="24"/>
          <w:szCs w:val="24"/>
        </w:rPr>
        <w:t xml:space="preserve"> kan reducere den metaboliske </w:t>
      </w:r>
      <w:proofErr w:type="spellStart"/>
      <w:r w:rsidRPr="00082235">
        <w:rPr>
          <w:sz w:val="24"/>
          <w:szCs w:val="24"/>
        </w:rPr>
        <w:t>clearance</w:t>
      </w:r>
      <w:proofErr w:type="spellEnd"/>
      <w:r w:rsidRPr="00082235">
        <w:rPr>
          <w:sz w:val="24"/>
          <w:szCs w:val="24"/>
        </w:rPr>
        <w:t xml:space="preserve"> af stoffer, der normalt </w:t>
      </w:r>
      <w:proofErr w:type="spellStart"/>
      <w:r w:rsidRPr="00082235">
        <w:rPr>
          <w:sz w:val="24"/>
          <w:szCs w:val="24"/>
        </w:rPr>
        <w:t>metaboliseres</w:t>
      </w:r>
      <w:proofErr w:type="spellEnd"/>
      <w:r w:rsidRPr="00082235">
        <w:rPr>
          <w:sz w:val="24"/>
          <w:szCs w:val="24"/>
        </w:rPr>
        <w:t xml:space="preserve"> af cytochrom-</w:t>
      </w:r>
      <w:r w:rsidRPr="00082235">
        <w:rPr>
          <w:sz w:val="24"/>
          <w:szCs w:val="24"/>
        </w:rPr>
        <w:lastRenderedPageBreak/>
        <w:t xml:space="preserve">P450-enzymer. Dette skyldes muligvis suppressionen af væksthormon. Da det ikke kan udelukkes, at </w:t>
      </w:r>
      <w:proofErr w:type="spellStart"/>
      <w:r w:rsidRPr="00082235">
        <w:rPr>
          <w:sz w:val="24"/>
          <w:szCs w:val="24"/>
        </w:rPr>
        <w:t>lanreotid</w:t>
      </w:r>
      <w:proofErr w:type="spellEnd"/>
      <w:r w:rsidRPr="00082235">
        <w:rPr>
          <w:sz w:val="24"/>
          <w:szCs w:val="24"/>
        </w:rPr>
        <w:t xml:space="preserve"> kan have denne effekt, bør andre lægemidler, der hovedsageligt </w:t>
      </w:r>
      <w:proofErr w:type="spellStart"/>
      <w:r w:rsidRPr="00082235">
        <w:rPr>
          <w:sz w:val="24"/>
          <w:szCs w:val="24"/>
        </w:rPr>
        <w:t>metaboliseres</w:t>
      </w:r>
      <w:proofErr w:type="spellEnd"/>
      <w:r w:rsidRPr="00082235">
        <w:rPr>
          <w:sz w:val="24"/>
          <w:szCs w:val="24"/>
        </w:rPr>
        <w:t xml:space="preserve"> af CYP3A4 og som har et snævert terapeutisk indeks (f.eks. </w:t>
      </w:r>
      <w:proofErr w:type="spellStart"/>
      <w:r w:rsidRPr="00082235">
        <w:rPr>
          <w:sz w:val="24"/>
          <w:szCs w:val="24"/>
        </w:rPr>
        <w:t>quinidin</w:t>
      </w:r>
      <w:proofErr w:type="spellEnd"/>
      <w:r w:rsidRPr="00082235">
        <w:rPr>
          <w:sz w:val="24"/>
          <w:szCs w:val="24"/>
        </w:rPr>
        <w:t xml:space="preserve">, </w:t>
      </w:r>
      <w:proofErr w:type="spellStart"/>
      <w:r w:rsidRPr="00082235">
        <w:rPr>
          <w:sz w:val="24"/>
          <w:szCs w:val="24"/>
        </w:rPr>
        <w:t>terfenadin</w:t>
      </w:r>
      <w:proofErr w:type="spellEnd"/>
      <w:r w:rsidRPr="00082235">
        <w:rPr>
          <w:sz w:val="24"/>
          <w:szCs w:val="24"/>
        </w:rPr>
        <w:t>), anvendes med forsigtighed.</w:t>
      </w:r>
    </w:p>
    <w:p w14:paraId="59AAA846" w14:textId="77777777" w:rsidR="009260DE" w:rsidRPr="00082235" w:rsidRDefault="009260DE" w:rsidP="009260DE">
      <w:pPr>
        <w:tabs>
          <w:tab w:val="left" w:pos="851"/>
        </w:tabs>
        <w:ind w:left="851"/>
        <w:rPr>
          <w:sz w:val="24"/>
          <w:szCs w:val="24"/>
        </w:rPr>
      </w:pPr>
    </w:p>
    <w:p w14:paraId="03067DB2" w14:textId="77777777" w:rsidR="009260DE" w:rsidRPr="00082235" w:rsidRDefault="009260DE" w:rsidP="009260DE">
      <w:pPr>
        <w:tabs>
          <w:tab w:val="left" w:pos="851"/>
        </w:tabs>
        <w:ind w:left="851" w:hanging="851"/>
        <w:rPr>
          <w:b/>
          <w:sz w:val="24"/>
          <w:szCs w:val="24"/>
        </w:rPr>
      </w:pPr>
      <w:r w:rsidRPr="00082235">
        <w:rPr>
          <w:b/>
          <w:sz w:val="24"/>
          <w:szCs w:val="24"/>
        </w:rPr>
        <w:t>4.6</w:t>
      </w:r>
      <w:r w:rsidRPr="00082235">
        <w:rPr>
          <w:b/>
          <w:sz w:val="24"/>
          <w:szCs w:val="24"/>
        </w:rPr>
        <w:tab/>
      </w:r>
      <w:r w:rsidR="0071241E" w:rsidRPr="00082235">
        <w:rPr>
          <w:b/>
          <w:sz w:val="24"/>
          <w:szCs w:val="24"/>
        </w:rPr>
        <w:t>Fertilitet, g</w:t>
      </w:r>
      <w:r w:rsidRPr="00082235">
        <w:rPr>
          <w:b/>
          <w:sz w:val="24"/>
          <w:szCs w:val="24"/>
        </w:rPr>
        <w:t>raviditet og amning</w:t>
      </w:r>
    </w:p>
    <w:p w14:paraId="250257C5" w14:textId="77777777" w:rsidR="00082235" w:rsidRDefault="00082235" w:rsidP="00F41A92">
      <w:pPr>
        <w:ind w:left="851"/>
        <w:rPr>
          <w:sz w:val="24"/>
          <w:szCs w:val="24"/>
        </w:rPr>
      </w:pPr>
    </w:p>
    <w:p w14:paraId="4FEFFC5C" w14:textId="04E374BE" w:rsidR="007A2E0D" w:rsidRPr="00082235" w:rsidRDefault="007A2E0D" w:rsidP="00F41A92">
      <w:pPr>
        <w:ind w:left="851"/>
        <w:rPr>
          <w:sz w:val="24"/>
          <w:szCs w:val="24"/>
          <w:u w:val="single"/>
          <w:lang w:eastAsia="da-DK"/>
        </w:rPr>
      </w:pPr>
      <w:r w:rsidRPr="00082235">
        <w:rPr>
          <w:sz w:val="24"/>
          <w:szCs w:val="24"/>
          <w:u w:val="single"/>
        </w:rPr>
        <w:t>Graviditet</w:t>
      </w:r>
    </w:p>
    <w:p w14:paraId="44B14032" w14:textId="77777777" w:rsidR="007A2E0D" w:rsidRPr="00082235" w:rsidRDefault="007A2E0D" w:rsidP="00F41A92">
      <w:pPr>
        <w:ind w:left="851"/>
        <w:rPr>
          <w:sz w:val="24"/>
          <w:szCs w:val="24"/>
        </w:rPr>
      </w:pPr>
      <w:r w:rsidRPr="00082235">
        <w:rPr>
          <w:sz w:val="24"/>
          <w:szCs w:val="24"/>
        </w:rPr>
        <w:t xml:space="preserve">Der er en begrænset mængde data (mindre end 300 graviditetsudfald) fra brugen af </w:t>
      </w:r>
      <w:proofErr w:type="spellStart"/>
      <w:r w:rsidRPr="00082235">
        <w:rPr>
          <w:sz w:val="24"/>
          <w:szCs w:val="24"/>
        </w:rPr>
        <w:t>lanreotid</w:t>
      </w:r>
      <w:proofErr w:type="spellEnd"/>
      <w:r w:rsidRPr="00082235">
        <w:rPr>
          <w:sz w:val="24"/>
          <w:szCs w:val="24"/>
        </w:rPr>
        <w:t xml:space="preserve"> til gravide kvinder.</w:t>
      </w:r>
    </w:p>
    <w:p w14:paraId="5EF891C8" w14:textId="5FA05BA1" w:rsidR="007A2E0D" w:rsidRPr="00082235" w:rsidRDefault="007A2E0D" w:rsidP="00F41A92">
      <w:pPr>
        <w:ind w:left="851"/>
        <w:rPr>
          <w:sz w:val="24"/>
          <w:szCs w:val="24"/>
        </w:rPr>
      </w:pPr>
      <w:r w:rsidRPr="00082235">
        <w:rPr>
          <w:sz w:val="24"/>
          <w:szCs w:val="24"/>
        </w:rPr>
        <w:t xml:space="preserve">Reproduktionstoksicitet er set i dyreforsøg, men der er ikke evidens for </w:t>
      </w:r>
      <w:proofErr w:type="spellStart"/>
      <w:r w:rsidRPr="00082235">
        <w:rPr>
          <w:sz w:val="24"/>
          <w:szCs w:val="24"/>
        </w:rPr>
        <w:t>teratogene</w:t>
      </w:r>
      <w:proofErr w:type="spellEnd"/>
      <w:r w:rsidRPr="00082235">
        <w:rPr>
          <w:sz w:val="24"/>
          <w:szCs w:val="24"/>
        </w:rPr>
        <w:t xml:space="preserve"> effekter (se </w:t>
      </w:r>
      <w:r w:rsidR="00C80923">
        <w:rPr>
          <w:sz w:val="24"/>
          <w:szCs w:val="24"/>
        </w:rPr>
        <w:t>pkt.</w:t>
      </w:r>
      <w:r w:rsidRPr="00082235">
        <w:rPr>
          <w:sz w:val="24"/>
          <w:szCs w:val="24"/>
        </w:rPr>
        <w:t> 5.3). Den potentielle risiko for mennesker kendes ikke.</w:t>
      </w:r>
    </w:p>
    <w:p w14:paraId="00FD9AC6" w14:textId="77777777" w:rsidR="007A2E0D" w:rsidRPr="00082235" w:rsidRDefault="007A2E0D" w:rsidP="00F41A92">
      <w:pPr>
        <w:ind w:left="851"/>
        <w:rPr>
          <w:sz w:val="24"/>
          <w:szCs w:val="24"/>
        </w:rPr>
      </w:pPr>
      <w:r w:rsidRPr="00082235">
        <w:rPr>
          <w:sz w:val="24"/>
          <w:szCs w:val="24"/>
        </w:rPr>
        <w:t xml:space="preserve">Som en sikkerhedsforanstaltning bør </w:t>
      </w:r>
      <w:proofErr w:type="spellStart"/>
      <w:r w:rsidRPr="00082235">
        <w:rPr>
          <w:sz w:val="24"/>
          <w:szCs w:val="24"/>
        </w:rPr>
        <w:t>lanreotid</w:t>
      </w:r>
      <w:proofErr w:type="spellEnd"/>
      <w:r w:rsidRPr="00082235">
        <w:rPr>
          <w:sz w:val="24"/>
          <w:szCs w:val="24"/>
        </w:rPr>
        <w:t xml:space="preserve"> ikke anvendes til gravide.</w:t>
      </w:r>
    </w:p>
    <w:p w14:paraId="1C274DBD" w14:textId="77777777" w:rsidR="007A2E0D" w:rsidRPr="00082235" w:rsidRDefault="007A2E0D" w:rsidP="00F41A92">
      <w:pPr>
        <w:ind w:left="851"/>
        <w:rPr>
          <w:sz w:val="24"/>
          <w:szCs w:val="24"/>
        </w:rPr>
      </w:pPr>
    </w:p>
    <w:p w14:paraId="2ADDFACB" w14:textId="77777777" w:rsidR="007A2E0D" w:rsidRPr="00082235" w:rsidRDefault="007A2E0D" w:rsidP="00F41A92">
      <w:pPr>
        <w:ind w:left="851"/>
        <w:rPr>
          <w:sz w:val="24"/>
          <w:szCs w:val="24"/>
          <w:u w:val="single"/>
        </w:rPr>
      </w:pPr>
      <w:r w:rsidRPr="00082235">
        <w:rPr>
          <w:sz w:val="24"/>
          <w:szCs w:val="24"/>
          <w:u w:val="single"/>
        </w:rPr>
        <w:t>Amning</w:t>
      </w:r>
    </w:p>
    <w:p w14:paraId="20EB0664" w14:textId="67629905" w:rsidR="007A2E0D" w:rsidRPr="00082235" w:rsidRDefault="007A2E0D" w:rsidP="00F41A92">
      <w:pPr>
        <w:ind w:left="851"/>
        <w:rPr>
          <w:sz w:val="24"/>
          <w:szCs w:val="24"/>
        </w:rPr>
      </w:pPr>
      <w:r w:rsidRPr="00082235">
        <w:rPr>
          <w:sz w:val="24"/>
          <w:szCs w:val="24"/>
        </w:rPr>
        <w:t xml:space="preserve">Det vides ikke, om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udskilles i modermælken.</w:t>
      </w:r>
    </w:p>
    <w:p w14:paraId="7360F4D7" w14:textId="77777777" w:rsidR="007A2E0D" w:rsidRPr="00082235" w:rsidRDefault="007A2E0D" w:rsidP="00F41A92">
      <w:pPr>
        <w:ind w:left="851"/>
        <w:rPr>
          <w:sz w:val="24"/>
          <w:szCs w:val="24"/>
        </w:rPr>
      </w:pPr>
      <w:r w:rsidRPr="00082235">
        <w:rPr>
          <w:sz w:val="24"/>
          <w:szCs w:val="24"/>
        </w:rPr>
        <w:t>En risiko for de nyfødte/spædbørn kan ikke udelukkes.</w:t>
      </w:r>
    </w:p>
    <w:p w14:paraId="699DE1BD" w14:textId="63381E7C" w:rsidR="007A2E0D" w:rsidRPr="00082235" w:rsidRDefault="007A2E0D" w:rsidP="00F41A92">
      <w:pPr>
        <w:ind w:left="851"/>
        <w:rPr>
          <w:sz w:val="24"/>
          <w:szCs w:val="24"/>
        </w:rPr>
      </w:pP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bør ikke anvendes i </w:t>
      </w:r>
      <w:proofErr w:type="spellStart"/>
      <w:r w:rsidRPr="00082235">
        <w:rPr>
          <w:sz w:val="24"/>
          <w:szCs w:val="24"/>
        </w:rPr>
        <w:t>ammeperioden</w:t>
      </w:r>
      <w:proofErr w:type="spellEnd"/>
      <w:r w:rsidRPr="00082235">
        <w:rPr>
          <w:sz w:val="24"/>
          <w:szCs w:val="24"/>
        </w:rPr>
        <w:t>.</w:t>
      </w:r>
    </w:p>
    <w:p w14:paraId="68E9FB08" w14:textId="77777777" w:rsidR="007A2E0D" w:rsidRPr="00082235" w:rsidRDefault="007A2E0D" w:rsidP="00F41A92">
      <w:pPr>
        <w:ind w:left="851"/>
        <w:rPr>
          <w:sz w:val="24"/>
          <w:szCs w:val="24"/>
        </w:rPr>
      </w:pPr>
    </w:p>
    <w:p w14:paraId="735046E8" w14:textId="77777777" w:rsidR="007A2E0D" w:rsidRPr="00082235" w:rsidRDefault="007A2E0D" w:rsidP="00F41A92">
      <w:pPr>
        <w:ind w:left="851"/>
        <w:rPr>
          <w:sz w:val="24"/>
          <w:szCs w:val="24"/>
          <w:u w:val="single"/>
        </w:rPr>
      </w:pPr>
      <w:r w:rsidRPr="00082235">
        <w:rPr>
          <w:sz w:val="24"/>
          <w:szCs w:val="24"/>
          <w:u w:val="single"/>
        </w:rPr>
        <w:t>Fertilitet</w:t>
      </w:r>
    </w:p>
    <w:p w14:paraId="69BD2CC9" w14:textId="77777777" w:rsidR="007A2E0D" w:rsidRPr="00082235" w:rsidRDefault="007A2E0D" w:rsidP="00F41A92">
      <w:pPr>
        <w:ind w:left="851"/>
        <w:rPr>
          <w:sz w:val="24"/>
          <w:szCs w:val="24"/>
        </w:rPr>
      </w:pPr>
      <w:r w:rsidRPr="00082235">
        <w:rPr>
          <w:sz w:val="24"/>
          <w:szCs w:val="24"/>
        </w:rPr>
        <w:t>Ved doser større end dem, der opnås hos mennesker ved terapeutiske doser, blev der grundet hæmning af GH-sekretionen observeret reduceret fertilitet hos hunrotter.</w:t>
      </w:r>
    </w:p>
    <w:p w14:paraId="3B523AA9" w14:textId="77777777" w:rsidR="009260DE" w:rsidRPr="00082235" w:rsidRDefault="009260DE" w:rsidP="009260DE">
      <w:pPr>
        <w:tabs>
          <w:tab w:val="left" w:pos="851"/>
        </w:tabs>
        <w:ind w:left="851"/>
        <w:rPr>
          <w:sz w:val="24"/>
          <w:szCs w:val="24"/>
        </w:rPr>
      </w:pPr>
    </w:p>
    <w:p w14:paraId="5CA14946" w14:textId="77777777" w:rsidR="009260DE" w:rsidRPr="00082235" w:rsidRDefault="009260DE" w:rsidP="009260DE">
      <w:pPr>
        <w:tabs>
          <w:tab w:val="left" w:pos="851"/>
        </w:tabs>
        <w:ind w:left="851" w:hanging="851"/>
        <w:rPr>
          <w:b/>
          <w:sz w:val="24"/>
          <w:szCs w:val="24"/>
        </w:rPr>
      </w:pPr>
      <w:r w:rsidRPr="00082235">
        <w:rPr>
          <w:b/>
          <w:sz w:val="24"/>
          <w:szCs w:val="24"/>
        </w:rPr>
        <w:t>4.7</w:t>
      </w:r>
      <w:r w:rsidRPr="00082235">
        <w:rPr>
          <w:b/>
          <w:sz w:val="24"/>
          <w:szCs w:val="24"/>
        </w:rPr>
        <w:tab/>
        <w:t xml:space="preserve">Virkning på evnen til at føre motorkøretøj </w:t>
      </w:r>
      <w:r w:rsidR="0071241E" w:rsidRPr="00082235">
        <w:rPr>
          <w:b/>
          <w:sz w:val="24"/>
          <w:szCs w:val="24"/>
        </w:rPr>
        <w:t>og</w:t>
      </w:r>
      <w:r w:rsidRPr="00082235">
        <w:rPr>
          <w:b/>
          <w:sz w:val="24"/>
          <w:szCs w:val="24"/>
        </w:rPr>
        <w:t xml:space="preserve"> betjene maskiner</w:t>
      </w:r>
    </w:p>
    <w:p w14:paraId="6F3BFA68" w14:textId="77777777" w:rsidR="00082235" w:rsidRPr="00082235" w:rsidRDefault="00082235" w:rsidP="00F41A92">
      <w:pPr>
        <w:ind w:left="851"/>
        <w:rPr>
          <w:sz w:val="24"/>
          <w:szCs w:val="24"/>
        </w:rPr>
      </w:pPr>
      <w:r w:rsidRPr="00082235">
        <w:rPr>
          <w:sz w:val="24"/>
          <w:szCs w:val="24"/>
        </w:rPr>
        <w:t>Ikke mærkning.</w:t>
      </w:r>
    </w:p>
    <w:p w14:paraId="313798B3" w14:textId="58DC6BF1" w:rsidR="007A2E0D" w:rsidRPr="00082235" w:rsidRDefault="007A2E0D" w:rsidP="00F41A92">
      <w:pPr>
        <w:ind w:left="851"/>
        <w:rPr>
          <w:sz w:val="24"/>
          <w:szCs w:val="24"/>
          <w:lang w:eastAsia="da-DK"/>
        </w:rPr>
      </w:pP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påvirker i mindre eller moderat grad evnen til at føre motorkøretøj eller betjene maskiner. Der er ikke foretaget undersøgelser af indflydelsen på evnen til at føre motorkøretøj eller betjene maskiner. Der er dog blevet rapporteret om svimmelhed under behandling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(se pkt. 4.8), og hvis en patient er påvirket, bør han/hun ikke føre motorkøretøj eller betjene maskiner.</w:t>
      </w:r>
    </w:p>
    <w:p w14:paraId="2EBDEC55" w14:textId="77777777" w:rsidR="009260DE" w:rsidRPr="00082235" w:rsidRDefault="009260DE" w:rsidP="009260DE">
      <w:pPr>
        <w:tabs>
          <w:tab w:val="left" w:pos="851"/>
        </w:tabs>
        <w:ind w:left="851"/>
        <w:rPr>
          <w:sz w:val="24"/>
          <w:szCs w:val="24"/>
        </w:rPr>
      </w:pPr>
    </w:p>
    <w:p w14:paraId="472052F1" w14:textId="77777777" w:rsidR="009260DE" w:rsidRPr="00082235" w:rsidRDefault="009260DE" w:rsidP="009260DE">
      <w:pPr>
        <w:tabs>
          <w:tab w:val="left" w:pos="851"/>
        </w:tabs>
        <w:ind w:left="851" w:hanging="851"/>
        <w:rPr>
          <w:b/>
          <w:sz w:val="24"/>
          <w:szCs w:val="24"/>
        </w:rPr>
      </w:pPr>
      <w:r w:rsidRPr="00082235">
        <w:rPr>
          <w:b/>
          <w:sz w:val="24"/>
          <w:szCs w:val="24"/>
        </w:rPr>
        <w:t>4.8</w:t>
      </w:r>
      <w:r w:rsidRPr="00082235">
        <w:rPr>
          <w:b/>
          <w:sz w:val="24"/>
          <w:szCs w:val="24"/>
        </w:rPr>
        <w:tab/>
        <w:t>Bivirkninger</w:t>
      </w:r>
    </w:p>
    <w:p w14:paraId="2DD2FFD8" w14:textId="77777777" w:rsidR="007A2E0D" w:rsidRPr="00082235" w:rsidRDefault="007A2E0D" w:rsidP="00082235">
      <w:pPr>
        <w:ind w:left="851"/>
        <w:rPr>
          <w:sz w:val="24"/>
          <w:szCs w:val="24"/>
          <w:lang w:eastAsia="da-DK"/>
        </w:rPr>
      </w:pPr>
      <w:r w:rsidRPr="00082235">
        <w:rPr>
          <w:sz w:val="24"/>
          <w:szCs w:val="24"/>
        </w:rPr>
        <w:t xml:space="preserve">De bivirkninger, der er rapporteret i kliniske studier hos patienter med akromegali og GEP-NET i behandling med </w:t>
      </w:r>
      <w:proofErr w:type="spellStart"/>
      <w:r w:rsidRPr="00082235">
        <w:rPr>
          <w:sz w:val="24"/>
          <w:szCs w:val="24"/>
        </w:rPr>
        <w:t>lanreotid</w:t>
      </w:r>
      <w:proofErr w:type="spellEnd"/>
      <w:r w:rsidRPr="00082235">
        <w:rPr>
          <w:sz w:val="24"/>
          <w:szCs w:val="24"/>
        </w:rPr>
        <w:t xml:space="preserve">, er inddelt i den tilsvarende systemorganklasse efter følgende hyppigheder: </w:t>
      </w:r>
    </w:p>
    <w:p w14:paraId="12ADBE8A" w14:textId="77777777" w:rsidR="007A2E0D" w:rsidRPr="00082235" w:rsidRDefault="007A2E0D" w:rsidP="00082235">
      <w:pPr>
        <w:ind w:left="851"/>
        <w:rPr>
          <w:sz w:val="24"/>
          <w:szCs w:val="24"/>
        </w:rPr>
      </w:pPr>
    </w:p>
    <w:p w14:paraId="2E736909" w14:textId="77777777" w:rsidR="007A2E0D" w:rsidRPr="00082235" w:rsidRDefault="007A2E0D" w:rsidP="00082235">
      <w:pPr>
        <w:ind w:left="851"/>
        <w:rPr>
          <w:sz w:val="24"/>
          <w:szCs w:val="24"/>
        </w:rPr>
      </w:pPr>
      <w:r w:rsidRPr="00082235">
        <w:rPr>
          <w:sz w:val="24"/>
          <w:szCs w:val="24"/>
        </w:rPr>
        <w:t>Meget almindelig (≥1/10), almindelig (≥1/100 til &lt;1/10), ikke almindelig (≥1/1.000 til &lt;1/100), ikke kendt (kan ikke estimeres ud fra forhåndenværende data).</w:t>
      </w:r>
    </w:p>
    <w:p w14:paraId="1C913AE4" w14:textId="77777777" w:rsidR="007A2E0D" w:rsidRPr="00082235" w:rsidRDefault="007A2E0D" w:rsidP="00082235">
      <w:pPr>
        <w:ind w:left="851"/>
        <w:rPr>
          <w:sz w:val="24"/>
          <w:szCs w:val="24"/>
        </w:rPr>
      </w:pPr>
    </w:p>
    <w:p w14:paraId="0A8CEE49" w14:textId="77777777" w:rsidR="007A2E0D" w:rsidRPr="00082235" w:rsidRDefault="007A2E0D" w:rsidP="00082235">
      <w:pPr>
        <w:ind w:left="851"/>
        <w:rPr>
          <w:sz w:val="24"/>
          <w:szCs w:val="24"/>
        </w:rPr>
      </w:pPr>
      <w:r w:rsidRPr="00082235">
        <w:rPr>
          <w:sz w:val="24"/>
          <w:szCs w:val="24"/>
        </w:rPr>
        <w:t xml:space="preserve">De mest almindeligt observerede bivirkninger efter behandling med </w:t>
      </w:r>
      <w:proofErr w:type="spellStart"/>
      <w:r w:rsidRPr="00082235">
        <w:rPr>
          <w:sz w:val="24"/>
          <w:szCs w:val="24"/>
        </w:rPr>
        <w:t>lanreotid</w:t>
      </w:r>
      <w:proofErr w:type="spellEnd"/>
      <w:r w:rsidRPr="00082235">
        <w:rPr>
          <w:sz w:val="24"/>
          <w:szCs w:val="24"/>
        </w:rPr>
        <w:t xml:space="preserve"> er </w:t>
      </w:r>
      <w:proofErr w:type="spellStart"/>
      <w:r w:rsidRPr="00082235">
        <w:rPr>
          <w:sz w:val="24"/>
          <w:szCs w:val="24"/>
        </w:rPr>
        <w:t>gastrointestinale</w:t>
      </w:r>
      <w:proofErr w:type="spellEnd"/>
      <w:r w:rsidRPr="00082235">
        <w:rPr>
          <w:sz w:val="24"/>
          <w:szCs w:val="24"/>
        </w:rPr>
        <w:t xml:space="preserve"> lidelser (mest almindeligt rapporterede er diarré og </w:t>
      </w:r>
      <w:proofErr w:type="spellStart"/>
      <w:r w:rsidRPr="00082235">
        <w:rPr>
          <w:sz w:val="24"/>
          <w:szCs w:val="24"/>
        </w:rPr>
        <w:t>abdominale</w:t>
      </w:r>
      <w:proofErr w:type="spellEnd"/>
      <w:r w:rsidRPr="00082235">
        <w:rPr>
          <w:sz w:val="24"/>
          <w:szCs w:val="24"/>
        </w:rPr>
        <w:t xml:space="preserve"> smerter, normalt mild til moderat og forbigående), </w:t>
      </w:r>
      <w:proofErr w:type="spellStart"/>
      <w:r w:rsidRPr="00082235">
        <w:rPr>
          <w:sz w:val="24"/>
          <w:szCs w:val="24"/>
        </w:rPr>
        <w:t>cholelithiasis</w:t>
      </w:r>
      <w:proofErr w:type="spellEnd"/>
      <w:r w:rsidRPr="00082235">
        <w:rPr>
          <w:sz w:val="24"/>
          <w:szCs w:val="24"/>
        </w:rPr>
        <w:t xml:space="preserve"> (ofte asymptomatisk) samt reaktioner på injektionsstedet (smerte, </w:t>
      </w:r>
      <w:proofErr w:type="spellStart"/>
      <w:r w:rsidRPr="00082235">
        <w:rPr>
          <w:sz w:val="24"/>
          <w:szCs w:val="24"/>
        </w:rPr>
        <w:t>noduli</w:t>
      </w:r>
      <w:proofErr w:type="spellEnd"/>
      <w:r w:rsidRPr="00082235">
        <w:rPr>
          <w:sz w:val="24"/>
          <w:szCs w:val="24"/>
        </w:rPr>
        <w:t xml:space="preserve"> og </w:t>
      </w:r>
      <w:proofErr w:type="spellStart"/>
      <w:r w:rsidRPr="00082235">
        <w:rPr>
          <w:sz w:val="24"/>
          <w:szCs w:val="24"/>
        </w:rPr>
        <w:t>induration</w:t>
      </w:r>
      <w:proofErr w:type="spellEnd"/>
      <w:r w:rsidRPr="00082235">
        <w:rPr>
          <w:sz w:val="24"/>
          <w:szCs w:val="24"/>
        </w:rPr>
        <w:t>).</w:t>
      </w:r>
    </w:p>
    <w:p w14:paraId="5B9E1580" w14:textId="77777777" w:rsidR="007A2E0D" w:rsidRPr="00082235" w:rsidRDefault="007A2E0D" w:rsidP="00082235">
      <w:pPr>
        <w:ind w:left="851"/>
        <w:rPr>
          <w:sz w:val="24"/>
          <w:szCs w:val="24"/>
        </w:rPr>
      </w:pPr>
    </w:p>
    <w:p w14:paraId="5AABA511" w14:textId="77777777" w:rsidR="007A2E0D" w:rsidRPr="00082235" w:rsidRDefault="007A2E0D" w:rsidP="00082235">
      <w:pPr>
        <w:ind w:left="851"/>
        <w:rPr>
          <w:sz w:val="24"/>
          <w:szCs w:val="24"/>
        </w:rPr>
      </w:pPr>
      <w:r w:rsidRPr="00082235">
        <w:rPr>
          <w:sz w:val="24"/>
          <w:szCs w:val="24"/>
        </w:rPr>
        <w:t>Bivirkningsprofilen for alle indikationer er tilsvarende.</w:t>
      </w:r>
    </w:p>
    <w:p w14:paraId="3FDD296A" w14:textId="2EE44B7B" w:rsidR="0099044B" w:rsidRDefault="0099044B">
      <w:pPr>
        <w:rPr>
          <w:sz w:val="24"/>
          <w:szCs w:val="24"/>
        </w:rPr>
      </w:pPr>
      <w:r>
        <w:rPr>
          <w:sz w:val="24"/>
          <w:szCs w:val="24"/>
        </w:rPr>
        <w:br w:type="page"/>
      </w:r>
    </w:p>
    <w:p w14:paraId="0730764B" w14:textId="77777777" w:rsidR="007A2E0D" w:rsidRPr="00082235" w:rsidRDefault="007A2E0D" w:rsidP="00082235">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570"/>
        <w:gridCol w:w="1758"/>
        <w:gridCol w:w="1685"/>
        <w:gridCol w:w="2290"/>
      </w:tblGrid>
      <w:tr w:rsidR="007A2E0D" w:rsidRPr="00082235" w14:paraId="467181AA"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228AA6BE" w14:textId="77777777" w:rsidR="007A2E0D" w:rsidRPr="00120B13" w:rsidRDefault="007A2E0D">
            <w:pPr>
              <w:rPr>
                <w:b/>
                <w:bCs/>
                <w:sz w:val="24"/>
                <w:szCs w:val="24"/>
              </w:rPr>
            </w:pPr>
            <w:r w:rsidRPr="00120B13">
              <w:rPr>
                <w:b/>
                <w:bCs/>
                <w:sz w:val="24"/>
                <w:szCs w:val="24"/>
              </w:rPr>
              <w:t>Systemorganklasse</w:t>
            </w:r>
          </w:p>
        </w:tc>
        <w:tc>
          <w:tcPr>
            <w:tcW w:w="815" w:type="pct"/>
            <w:tcBorders>
              <w:top w:val="single" w:sz="4" w:space="0" w:color="auto"/>
              <w:left w:val="single" w:sz="4" w:space="0" w:color="auto"/>
              <w:bottom w:val="single" w:sz="4" w:space="0" w:color="auto"/>
              <w:right w:val="single" w:sz="4" w:space="0" w:color="auto"/>
            </w:tcBorders>
            <w:hideMark/>
          </w:tcPr>
          <w:p w14:paraId="3C2B9BB1" w14:textId="77777777" w:rsidR="007A2E0D" w:rsidRPr="00120B13" w:rsidRDefault="007A2E0D">
            <w:pPr>
              <w:rPr>
                <w:b/>
                <w:bCs/>
                <w:sz w:val="24"/>
                <w:szCs w:val="24"/>
              </w:rPr>
            </w:pPr>
            <w:r w:rsidRPr="00120B13">
              <w:rPr>
                <w:b/>
                <w:bCs/>
                <w:sz w:val="24"/>
                <w:szCs w:val="24"/>
              </w:rPr>
              <w:t>Meget almindelig (≥ 1/10)</w:t>
            </w:r>
          </w:p>
        </w:tc>
        <w:tc>
          <w:tcPr>
            <w:tcW w:w="913" w:type="pct"/>
            <w:tcBorders>
              <w:top w:val="single" w:sz="4" w:space="0" w:color="auto"/>
              <w:left w:val="single" w:sz="4" w:space="0" w:color="auto"/>
              <w:bottom w:val="single" w:sz="4" w:space="0" w:color="auto"/>
              <w:right w:val="single" w:sz="4" w:space="0" w:color="auto"/>
            </w:tcBorders>
            <w:hideMark/>
          </w:tcPr>
          <w:p w14:paraId="7000B8E1" w14:textId="77777777" w:rsidR="007A2E0D" w:rsidRPr="00120B13" w:rsidRDefault="007A2E0D">
            <w:pPr>
              <w:rPr>
                <w:b/>
                <w:bCs/>
                <w:sz w:val="24"/>
                <w:szCs w:val="24"/>
              </w:rPr>
            </w:pPr>
            <w:r w:rsidRPr="00120B13">
              <w:rPr>
                <w:b/>
                <w:bCs/>
                <w:sz w:val="24"/>
                <w:szCs w:val="24"/>
              </w:rPr>
              <w:t>Almindelig (≥ 1/100 til &lt;1/10)</w:t>
            </w:r>
          </w:p>
        </w:tc>
        <w:tc>
          <w:tcPr>
            <w:tcW w:w="875" w:type="pct"/>
            <w:tcBorders>
              <w:top w:val="single" w:sz="4" w:space="0" w:color="auto"/>
              <w:left w:val="single" w:sz="4" w:space="0" w:color="auto"/>
              <w:bottom w:val="single" w:sz="4" w:space="0" w:color="auto"/>
              <w:right w:val="single" w:sz="4" w:space="0" w:color="auto"/>
            </w:tcBorders>
            <w:hideMark/>
          </w:tcPr>
          <w:p w14:paraId="66C178F0" w14:textId="77777777" w:rsidR="007A2E0D" w:rsidRPr="00120B13" w:rsidRDefault="007A2E0D">
            <w:pPr>
              <w:rPr>
                <w:b/>
                <w:bCs/>
                <w:sz w:val="24"/>
                <w:szCs w:val="24"/>
              </w:rPr>
            </w:pPr>
            <w:r w:rsidRPr="00120B13">
              <w:rPr>
                <w:b/>
                <w:bCs/>
                <w:sz w:val="24"/>
                <w:szCs w:val="24"/>
              </w:rPr>
              <w:t>Ikke almindelig (≥ 1/1 000 til &lt;1/100)</w:t>
            </w:r>
          </w:p>
        </w:tc>
        <w:tc>
          <w:tcPr>
            <w:tcW w:w="1189" w:type="pct"/>
            <w:tcBorders>
              <w:top w:val="single" w:sz="4" w:space="0" w:color="auto"/>
              <w:left w:val="single" w:sz="4" w:space="0" w:color="auto"/>
              <w:bottom w:val="single" w:sz="4" w:space="0" w:color="auto"/>
              <w:right w:val="single" w:sz="4" w:space="0" w:color="auto"/>
            </w:tcBorders>
            <w:hideMark/>
          </w:tcPr>
          <w:p w14:paraId="274969ED" w14:textId="08B14A1E" w:rsidR="007A2E0D" w:rsidRPr="00082235" w:rsidRDefault="007A2E0D">
            <w:pPr>
              <w:rPr>
                <w:b/>
                <w:bCs/>
                <w:sz w:val="24"/>
                <w:szCs w:val="24"/>
              </w:rPr>
            </w:pPr>
            <w:r w:rsidRPr="00120B13">
              <w:rPr>
                <w:b/>
                <w:bCs/>
                <w:sz w:val="24"/>
                <w:szCs w:val="24"/>
              </w:rPr>
              <w:t>Erfaring efter markedsføring</w:t>
            </w:r>
            <w:r w:rsidR="00120B13">
              <w:rPr>
                <w:b/>
                <w:bCs/>
                <w:sz w:val="24"/>
                <w:szCs w:val="24"/>
              </w:rPr>
              <w:t xml:space="preserve"> </w:t>
            </w:r>
            <w:r w:rsidRPr="00120B13">
              <w:rPr>
                <w:b/>
                <w:bCs/>
                <w:sz w:val="24"/>
                <w:szCs w:val="24"/>
              </w:rPr>
              <w:t>(hyppighed ikke kendt)</w:t>
            </w:r>
          </w:p>
        </w:tc>
      </w:tr>
      <w:tr w:rsidR="007A2E0D" w:rsidRPr="00082235" w14:paraId="73C54D14"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7CB2C8AB" w14:textId="77777777" w:rsidR="007A2E0D" w:rsidRPr="00082235" w:rsidRDefault="007A2E0D">
            <w:pPr>
              <w:rPr>
                <w:i/>
                <w:iCs/>
                <w:sz w:val="24"/>
                <w:szCs w:val="24"/>
              </w:rPr>
            </w:pPr>
            <w:r w:rsidRPr="00082235">
              <w:rPr>
                <w:i/>
                <w:iCs/>
                <w:sz w:val="24"/>
                <w:szCs w:val="24"/>
              </w:rPr>
              <w:t>Immunsystemet</w:t>
            </w:r>
          </w:p>
        </w:tc>
        <w:tc>
          <w:tcPr>
            <w:tcW w:w="815" w:type="pct"/>
            <w:tcBorders>
              <w:top w:val="single" w:sz="4" w:space="0" w:color="auto"/>
              <w:left w:val="single" w:sz="4" w:space="0" w:color="auto"/>
              <w:bottom w:val="single" w:sz="4" w:space="0" w:color="auto"/>
              <w:right w:val="single" w:sz="4" w:space="0" w:color="auto"/>
            </w:tcBorders>
          </w:tcPr>
          <w:p w14:paraId="71C949D2"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tcPr>
          <w:p w14:paraId="5221E750" w14:textId="77777777" w:rsidR="007A2E0D" w:rsidRPr="00082235" w:rsidRDefault="007A2E0D">
            <w:pPr>
              <w:rPr>
                <w:sz w:val="24"/>
                <w:szCs w:val="24"/>
              </w:rPr>
            </w:pPr>
          </w:p>
        </w:tc>
        <w:tc>
          <w:tcPr>
            <w:tcW w:w="875" w:type="pct"/>
            <w:tcBorders>
              <w:top w:val="single" w:sz="4" w:space="0" w:color="auto"/>
              <w:left w:val="single" w:sz="4" w:space="0" w:color="auto"/>
              <w:bottom w:val="single" w:sz="4" w:space="0" w:color="auto"/>
              <w:right w:val="single" w:sz="4" w:space="0" w:color="auto"/>
            </w:tcBorders>
          </w:tcPr>
          <w:p w14:paraId="79B3C2CC"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hideMark/>
          </w:tcPr>
          <w:p w14:paraId="00450B0B" w14:textId="65EDE3A0" w:rsidR="007A2E0D" w:rsidRPr="00082235" w:rsidRDefault="007A2E0D">
            <w:pPr>
              <w:rPr>
                <w:sz w:val="24"/>
                <w:szCs w:val="24"/>
              </w:rPr>
            </w:pPr>
            <w:r w:rsidRPr="00082235">
              <w:rPr>
                <w:sz w:val="24"/>
                <w:szCs w:val="24"/>
              </w:rPr>
              <w:t>Allergiske reaktioner (inklusiv</w:t>
            </w:r>
            <w:r w:rsidR="00082235">
              <w:rPr>
                <w:sz w:val="24"/>
                <w:szCs w:val="24"/>
              </w:rPr>
              <w:t>e</w:t>
            </w:r>
            <w:r w:rsidRPr="00082235">
              <w:rPr>
                <w:sz w:val="24"/>
                <w:szCs w:val="24"/>
              </w:rPr>
              <w:t xml:space="preserve"> </w:t>
            </w:r>
            <w:proofErr w:type="spellStart"/>
            <w:r w:rsidRPr="00082235">
              <w:rPr>
                <w:sz w:val="24"/>
                <w:szCs w:val="24"/>
              </w:rPr>
              <w:t>angioødem</w:t>
            </w:r>
            <w:proofErr w:type="spellEnd"/>
            <w:r w:rsidRPr="00082235">
              <w:rPr>
                <w:sz w:val="24"/>
                <w:szCs w:val="24"/>
              </w:rPr>
              <w:t>, anafylaksi, hypersensitivitet)</w:t>
            </w:r>
          </w:p>
        </w:tc>
      </w:tr>
      <w:tr w:rsidR="007A2E0D" w:rsidRPr="00082235" w14:paraId="1C73BBB6"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732AFF49" w14:textId="77777777" w:rsidR="007A2E0D" w:rsidRPr="00082235" w:rsidRDefault="007A2E0D">
            <w:pPr>
              <w:rPr>
                <w:i/>
                <w:iCs/>
                <w:sz w:val="24"/>
                <w:szCs w:val="24"/>
              </w:rPr>
            </w:pPr>
            <w:r w:rsidRPr="00082235">
              <w:rPr>
                <w:i/>
                <w:iCs/>
                <w:sz w:val="24"/>
                <w:szCs w:val="24"/>
              </w:rPr>
              <w:t>Metabolisme og ernæring</w:t>
            </w:r>
          </w:p>
        </w:tc>
        <w:tc>
          <w:tcPr>
            <w:tcW w:w="815" w:type="pct"/>
            <w:tcBorders>
              <w:top w:val="single" w:sz="4" w:space="0" w:color="auto"/>
              <w:left w:val="single" w:sz="4" w:space="0" w:color="auto"/>
              <w:bottom w:val="single" w:sz="4" w:space="0" w:color="auto"/>
              <w:right w:val="single" w:sz="4" w:space="0" w:color="auto"/>
            </w:tcBorders>
          </w:tcPr>
          <w:p w14:paraId="539087E2"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6AB9C663" w14:textId="77777777" w:rsidR="007A2E0D" w:rsidRPr="00082235" w:rsidRDefault="007A2E0D">
            <w:pPr>
              <w:rPr>
                <w:sz w:val="24"/>
                <w:szCs w:val="24"/>
              </w:rPr>
            </w:pPr>
            <w:r w:rsidRPr="00082235">
              <w:rPr>
                <w:sz w:val="24"/>
                <w:szCs w:val="24"/>
              </w:rPr>
              <w:t xml:space="preserve">Hypoglykæmi, nedsat appetit**, </w:t>
            </w:r>
            <w:proofErr w:type="spellStart"/>
            <w:r w:rsidRPr="00082235">
              <w:rPr>
                <w:sz w:val="24"/>
                <w:szCs w:val="24"/>
              </w:rPr>
              <w:t>hyperglykæmi</w:t>
            </w:r>
            <w:proofErr w:type="spellEnd"/>
            <w:r w:rsidRPr="00082235">
              <w:rPr>
                <w:sz w:val="24"/>
                <w:szCs w:val="24"/>
              </w:rPr>
              <w:t>, diabetes mellitus</w:t>
            </w:r>
          </w:p>
        </w:tc>
        <w:tc>
          <w:tcPr>
            <w:tcW w:w="875" w:type="pct"/>
            <w:tcBorders>
              <w:top w:val="single" w:sz="4" w:space="0" w:color="auto"/>
              <w:left w:val="single" w:sz="4" w:space="0" w:color="auto"/>
              <w:bottom w:val="single" w:sz="4" w:space="0" w:color="auto"/>
              <w:right w:val="single" w:sz="4" w:space="0" w:color="auto"/>
            </w:tcBorders>
          </w:tcPr>
          <w:p w14:paraId="73FCA345"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tcPr>
          <w:p w14:paraId="3E109011" w14:textId="77777777" w:rsidR="007A2E0D" w:rsidRPr="00082235" w:rsidRDefault="007A2E0D">
            <w:pPr>
              <w:rPr>
                <w:sz w:val="24"/>
                <w:szCs w:val="24"/>
              </w:rPr>
            </w:pPr>
          </w:p>
        </w:tc>
      </w:tr>
      <w:tr w:rsidR="007A2E0D" w:rsidRPr="00082235" w14:paraId="4142FA40"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1EF4FF4C" w14:textId="77777777" w:rsidR="007A2E0D" w:rsidRPr="00082235" w:rsidRDefault="007A2E0D">
            <w:pPr>
              <w:rPr>
                <w:i/>
                <w:iCs/>
                <w:sz w:val="24"/>
                <w:szCs w:val="24"/>
              </w:rPr>
            </w:pPr>
            <w:r w:rsidRPr="00082235">
              <w:rPr>
                <w:i/>
                <w:iCs/>
                <w:sz w:val="24"/>
                <w:szCs w:val="24"/>
              </w:rPr>
              <w:t>Psykiske forstyrrelser</w:t>
            </w:r>
          </w:p>
        </w:tc>
        <w:tc>
          <w:tcPr>
            <w:tcW w:w="815" w:type="pct"/>
            <w:tcBorders>
              <w:top w:val="single" w:sz="4" w:space="0" w:color="auto"/>
              <w:left w:val="single" w:sz="4" w:space="0" w:color="auto"/>
              <w:bottom w:val="single" w:sz="4" w:space="0" w:color="auto"/>
              <w:right w:val="single" w:sz="4" w:space="0" w:color="auto"/>
            </w:tcBorders>
          </w:tcPr>
          <w:p w14:paraId="37F2D9B5"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tcPr>
          <w:p w14:paraId="7A96B916" w14:textId="77777777" w:rsidR="007A2E0D" w:rsidRPr="00082235" w:rsidRDefault="007A2E0D">
            <w:pPr>
              <w:rPr>
                <w:sz w:val="24"/>
                <w:szCs w:val="24"/>
              </w:rPr>
            </w:pPr>
          </w:p>
        </w:tc>
        <w:tc>
          <w:tcPr>
            <w:tcW w:w="875" w:type="pct"/>
            <w:tcBorders>
              <w:top w:val="single" w:sz="4" w:space="0" w:color="auto"/>
              <w:left w:val="single" w:sz="4" w:space="0" w:color="auto"/>
              <w:bottom w:val="single" w:sz="4" w:space="0" w:color="auto"/>
              <w:right w:val="single" w:sz="4" w:space="0" w:color="auto"/>
            </w:tcBorders>
            <w:hideMark/>
          </w:tcPr>
          <w:p w14:paraId="03477403" w14:textId="77777777" w:rsidR="007A2E0D" w:rsidRPr="00082235" w:rsidRDefault="007A2E0D">
            <w:pPr>
              <w:rPr>
                <w:sz w:val="24"/>
                <w:szCs w:val="24"/>
              </w:rPr>
            </w:pPr>
            <w:r w:rsidRPr="00082235">
              <w:rPr>
                <w:sz w:val="24"/>
                <w:szCs w:val="24"/>
              </w:rPr>
              <w:t>Søvnløshed*</w:t>
            </w:r>
          </w:p>
        </w:tc>
        <w:tc>
          <w:tcPr>
            <w:tcW w:w="1189" w:type="pct"/>
            <w:tcBorders>
              <w:top w:val="single" w:sz="4" w:space="0" w:color="auto"/>
              <w:left w:val="single" w:sz="4" w:space="0" w:color="auto"/>
              <w:bottom w:val="single" w:sz="4" w:space="0" w:color="auto"/>
              <w:right w:val="single" w:sz="4" w:space="0" w:color="auto"/>
            </w:tcBorders>
          </w:tcPr>
          <w:p w14:paraId="673A43AC" w14:textId="77777777" w:rsidR="007A2E0D" w:rsidRPr="00082235" w:rsidRDefault="007A2E0D">
            <w:pPr>
              <w:rPr>
                <w:sz w:val="24"/>
                <w:szCs w:val="24"/>
              </w:rPr>
            </w:pPr>
          </w:p>
        </w:tc>
      </w:tr>
      <w:tr w:rsidR="007A2E0D" w:rsidRPr="00082235" w14:paraId="05C7F570"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41872EC9" w14:textId="77777777" w:rsidR="007A2E0D" w:rsidRPr="00082235" w:rsidRDefault="007A2E0D">
            <w:pPr>
              <w:rPr>
                <w:i/>
                <w:iCs/>
                <w:sz w:val="24"/>
                <w:szCs w:val="24"/>
              </w:rPr>
            </w:pPr>
            <w:r w:rsidRPr="00082235">
              <w:rPr>
                <w:i/>
                <w:iCs/>
                <w:sz w:val="24"/>
                <w:szCs w:val="24"/>
              </w:rPr>
              <w:t>Nervesystemet</w:t>
            </w:r>
          </w:p>
        </w:tc>
        <w:tc>
          <w:tcPr>
            <w:tcW w:w="815" w:type="pct"/>
            <w:tcBorders>
              <w:top w:val="single" w:sz="4" w:space="0" w:color="auto"/>
              <w:left w:val="single" w:sz="4" w:space="0" w:color="auto"/>
              <w:bottom w:val="single" w:sz="4" w:space="0" w:color="auto"/>
              <w:right w:val="single" w:sz="4" w:space="0" w:color="auto"/>
            </w:tcBorders>
          </w:tcPr>
          <w:p w14:paraId="7A1A9E12"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6A2F1C8F" w14:textId="77777777" w:rsidR="007A2E0D" w:rsidRPr="00082235" w:rsidRDefault="007A2E0D">
            <w:pPr>
              <w:rPr>
                <w:sz w:val="24"/>
                <w:szCs w:val="24"/>
              </w:rPr>
            </w:pPr>
            <w:r w:rsidRPr="00082235">
              <w:rPr>
                <w:sz w:val="24"/>
                <w:szCs w:val="24"/>
              </w:rPr>
              <w:t>Svimmelhed, hovedpine, letargi**</w:t>
            </w:r>
          </w:p>
        </w:tc>
        <w:tc>
          <w:tcPr>
            <w:tcW w:w="875" w:type="pct"/>
            <w:tcBorders>
              <w:top w:val="single" w:sz="4" w:space="0" w:color="auto"/>
              <w:left w:val="single" w:sz="4" w:space="0" w:color="auto"/>
              <w:bottom w:val="single" w:sz="4" w:space="0" w:color="auto"/>
              <w:right w:val="single" w:sz="4" w:space="0" w:color="auto"/>
            </w:tcBorders>
          </w:tcPr>
          <w:p w14:paraId="2C679C40"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tcPr>
          <w:p w14:paraId="1DE21839" w14:textId="77777777" w:rsidR="007A2E0D" w:rsidRPr="00082235" w:rsidRDefault="007A2E0D">
            <w:pPr>
              <w:rPr>
                <w:sz w:val="24"/>
                <w:szCs w:val="24"/>
              </w:rPr>
            </w:pPr>
          </w:p>
        </w:tc>
      </w:tr>
      <w:tr w:rsidR="007A2E0D" w:rsidRPr="00082235" w14:paraId="3FFBC14B"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631F7C0A" w14:textId="77777777" w:rsidR="007A2E0D" w:rsidRPr="00082235" w:rsidRDefault="007A2E0D">
            <w:pPr>
              <w:rPr>
                <w:i/>
                <w:iCs/>
                <w:sz w:val="24"/>
                <w:szCs w:val="24"/>
              </w:rPr>
            </w:pPr>
            <w:r w:rsidRPr="00082235">
              <w:rPr>
                <w:i/>
                <w:iCs/>
                <w:sz w:val="24"/>
                <w:szCs w:val="24"/>
              </w:rPr>
              <w:t>Hjerte</w:t>
            </w:r>
          </w:p>
        </w:tc>
        <w:tc>
          <w:tcPr>
            <w:tcW w:w="815" w:type="pct"/>
            <w:tcBorders>
              <w:top w:val="single" w:sz="4" w:space="0" w:color="auto"/>
              <w:left w:val="single" w:sz="4" w:space="0" w:color="auto"/>
              <w:bottom w:val="single" w:sz="4" w:space="0" w:color="auto"/>
              <w:right w:val="single" w:sz="4" w:space="0" w:color="auto"/>
            </w:tcBorders>
          </w:tcPr>
          <w:p w14:paraId="49E667DF"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272BA07E" w14:textId="77777777" w:rsidR="007A2E0D" w:rsidRPr="00082235" w:rsidRDefault="007A2E0D">
            <w:pPr>
              <w:rPr>
                <w:sz w:val="24"/>
                <w:szCs w:val="24"/>
              </w:rPr>
            </w:pPr>
            <w:r w:rsidRPr="00082235">
              <w:rPr>
                <w:sz w:val="24"/>
                <w:szCs w:val="24"/>
              </w:rPr>
              <w:t>Sinus bradykardi*</w:t>
            </w:r>
          </w:p>
        </w:tc>
        <w:tc>
          <w:tcPr>
            <w:tcW w:w="875" w:type="pct"/>
            <w:tcBorders>
              <w:top w:val="single" w:sz="4" w:space="0" w:color="auto"/>
              <w:left w:val="single" w:sz="4" w:space="0" w:color="auto"/>
              <w:bottom w:val="single" w:sz="4" w:space="0" w:color="auto"/>
              <w:right w:val="single" w:sz="4" w:space="0" w:color="auto"/>
            </w:tcBorders>
          </w:tcPr>
          <w:p w14:paraId="4FB8CA61"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tcPr>
          <w:p w14:paraId="7F38C573" w14:textId="77777777" w:rsidR="007A2E0D" w:rsidRPr="00082235" w:rsidRDefault="007A2E0D">
            <w:pPr>
              <w:rPr>
                <w:sz w:val="24"/>
                <w:szCs w:val="24"/>
              </w:rPr>
            </w:pPr>
          </w:p>
        </w:tc>
      </w:tr>
      <w:tr w:rsidR="007A2E0D" w:rsidRPr="00082235" w14:paraId="4C1E2791"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38331F1B" w14:textId="77777777" w:rsidR="007A2E0D" w:rsidRPr="00082235" w:rsidRDefault="007A2E0D">
            <w:pPr>
              <w:rPr>
                <w:i/>
                <w:iCs/>
                <w:sz w:val="24"/>
                <w:szCs w:val="24"/>
              </w:rPr>
            </w:pPr>
            <w:proofErr w:type="spellStart"/>
            <w:r w:rsidRPr="00082235">
              <w:rPr>
                <w:i/>
                <w:iCs/>
                <w:sz w:val="24"/>
                <w:szCs w:val="24"/>
              </w:rPr>
              <w:t>Vaskulære</w:t>
            </w:r>
            <w:proofErr w:type="spellEnd"/>
            <w:r w:rsidRPr="00082235">
              <w:rPr>
                <w:i/>
                <w:iCs/>
                <w:sz w:val="24"/>
                <w:szCs w:val="24"/>
              </w:rPr>
              <w:t xml:space="preserve"> sygdomme</w:t>
            </w:r>
          </w:p>
        </w:tc>
        <w:tc>
          <w:tcPr>
            <w:tcW w:w="815" w:type="pct"/>
            <w:tcBorders>
              <w:top w:val="single" w:sz="4" w:space="0" w:color="auto"/>
              <w:left w:val="single" w:sz="4" w:space="0" w:color="auto"/>
              <w:bottom w:val="single" w:sz="4" w:space="0" w:color="auto"/>
              <w:right w:val="single" w:sz="4" w:space="0" w:color="auto"/>
            </w:tcBorders>
          </w:tcPr>
          <w:p w14:paraId="1C3D25E1"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tcPr>
          <w:p w14:paraId="70E2DEC2" w14:textId="77777777" w:rsidR="007A2E0D" w:rsidRPr="00082235" w:rsidRDefault="007A2E0D">
            <w:pPr>
              <w:rPr>
                <w:sz w:val="24"/>
                <w:szCs w:val="24"/>
              </w:rPr>
            </w:pPr>
          </w:p>
        </w:tc>
        <w:tc>
          <w:tcPr>
            <w:tcW w:w="875" w:type="pct"/>
            <w:tcBorders>
              <w:top w:val="single" w:sz="4" w:space="0" w:color="auto"/>
              <w:left w:val="single" w:sz="4" w:space="0" w:color="auto"/>
              <w:bottom w:val="single" w:sz="4" w:space="0" w:color="auto"/>
              <w:right w:val="single" w:sz="4" w:space="0" w:color="auto"/>
            </w:tcBorders>
            <w:hideMark/>
          </w:tcPr>
          <w:p w14:paraId="4A88B741" w14:textId="77777777" w:rsidR="007A2E0D" w:rsidRPr="00082235" w:rsidRDefault="007A2E0D">
            <w:pPr>
              <w:rPr>
                <w:sz w:val="24"/>
                <w:szCs w:val="24"/>
              </w:rPr>
            </w:pPr>
            <w:r w:rsidRPr="00082235">
              <w:rPr>
                <w:sz w:val="24"/>
                <w:szCs w:val="24"/>
              </w:rPr>
              <w:t>Hedeture*</w:t>
            </w:r>
          </w:p>
        </w:tc>
        <w:tc>
          <w:tcPr>
            <w:tcW w:w="1189" w:type="pct"/>
            <w:tcBorders>
              <w:top w:val="single" w:sz="4" w:space="0" w:color="auto"/>
              <w:left w:val="single" w:sz="4" w:space="0" w:color="auto"/>
              <w:bottom w:val="single" w:sz="4" w:space="0" w:color="auto"/>
              <w:right w:val="single" w:sz="4" w:space="0" w:color="auto"/>
            </w:tcBorders>
          </w:tcPr>
          <w:p w14:paraId="79EB1F56" w14:textId="77777777" w:rsidR="007A2E0D" w:rsidRPr="00082235" w:rsidRDefault="007A2E0D">
            <w:pPr>
              <w:rPr>
                <w:sz w:val="24"/>
                <w:szCs w:val="24"/>
              </w:rPr>
            </w:pPr>
          </w:p>
        </w:tc>
      </w:tr>
      <w:tr w:rsidR="007A2E0D" w:rsidRPr="00082235" w14:paraId="323F3182"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3BE0D34C" w14:textId="77777777" w:rsidR="007A2E0D" w:rsidRPr="00082235" w:rsidRDefault="007A2E0D">
            <w:pPr>
              <w:rPr>
                <w:i/>
                <w:iCs/>
                <w:sz w:val="24"/>
                <w:szCs w:val="24"/>
              </w:rPr>
            </w:pPr>
            <w:r w:rsidRPr="00082235">
              <w:rPr>
                <w:i/>
                <w:iCs/>
                <w:sz w:val="24"/>
                <w:szCs w:val="24"/>
              </w:rPr>
              <w:t>Mave-tarm-kanalen</w:t>
            </w:r>
          </w:p>
        </w:tc>
        <w:tc>
          <w:tcPr>
            <w:tcW w:w="815" w:type="pct"/>
            <w:tcBorders>
              <w:top w:val="single" w:sz="4" w:space="0" w:color="auto"/>
              <w:left w:val="single" w:sz="4" w:space="0" w:color="auto"/>
              <w:bottom w:val="single" w:sz="4" w:space="0" w:color="auto"/>
              <w:right w:val="single" w:sz="4" w:space="0" w:color="auto"/>
            </w:tcBorders>
            <w:hideMark/>
          </w:tcPr>
          <w:p w14:paraId="3B16DA7C" w14:textId="77777777" w:rsidR="007A2E0D" w:rsidRPr="00082235" w:rsidRDefault="007A2E0D">
            <w:pPr>
              <w:rPr>
                <w:sz w:val="24"/>
                <w:szCs w:val="24"/>
              </w:rPr>
            </w:pPr>
            <w:r w:rsidRPr="00082235">
              <w:rPr>
                <w:sz w:val="24"/>
                <w:szCs w:val="24"/>
              </w:rPr>
              <w:t xml:space="preserve">Diarré, løs afføring*, </w:t>
            </w:r>
            <w:proofErr w:type="spellStart"/>
            <w:r w:rsidRPr="00082235">
              <w:rPr>
                <w:sz w:val="24"/>
                <w:szCs w:val="24"/>
              </w:rPr>
              <w:t>abdominale</w:t>
            </w:r>
            <w:proofErr w:type="spellEnd"/>
            <w:r w:rsidRPr="00082235">
              <w:rPr>
                <w:sz w:val="24"/>
                <w:szCs w:val="24"/>
              </w:rPr>
              <w:t xml:space="preserve"> smerter</w:t>
            </w:r>
          </w:p>
        </w:tc>
        <w:tc>
          <w:tcPr>
            <w:tcW w:w="913" w:type="pct"/>
            <w:tcBorders>
              <w:top w:val="single" w:sz="4" w:space="0" w:color="auto"/>
              <w:left w:val="single" w:sz="4" w:space="0" w:color="auto"/>
              <w:bottom w:val="single" w:sz="4" w:space="0" w:color="auto"/>
              <w:right w:val="single" w:sz="4" w:space="0" w:color="auto"/>
            </w:tcBorders>
            <w:hideMark/>
          </w:tcPr>
          <w:p w14:paraId="76C892A6" w14:textId="77777777" w:rsidR="007A2E0D" w:rsidRPr="00082235" w:rsidRDefault="007A2E0D">
            <w:pPr>
              <w:rPr>
                <w:sz w:val="24"/>
                <w:szCs w:val="24"/>
              </w:rPr>
            </w:pPr>
            <w:r w:rsidRPr="00082235">
              <w:rPr>
                <w:sz w:val="24"/>
                <w:szCs w:val="24"/>
              </w:rPr>
              <w:t xml:space="preserve">Kvalme, opkastning, forstoppelse, </w:t>
            </w:r>
            <w:proofErr w:type="spellStart"/>
            <w:r w:rsidRPr="00082235">
              <w:rPr>
                <w:sz w:val="24"/>
                <w:szCs w:val="24"/>
              </w:rPr>
              <w:t>flatulens</w:t>
            </w:r>
            <w:proofErr w:type="spellEnd"/>
            <w:r w:rsidRPr="00082235">
              <w:rPr>
                <w:sz w:val="24"/>
                <w:szCs w:val="24"/>
              </w:rPr>
              <w:t xml:space="preserve">, oppustethed, mavegener*, dyspepsi, </w:t>
            </w:r>
            <w:proofErr w:type="spellStart"/>
            <w:r w:rsidRPr="00082235">
              <w:rPr>
                <w:sz w:val="24"/>
                <w:szCs w:val="24"/>
              </w:rPr>
              <w:t>steatorré</w:t>
            </w:r>
            <w:proofErr w:type="spellEnd"/>
            <w:r w:rsidRPr="00082235">
              <w:rPr>
                <w:sz w:val="24"/>
                <w:szCs w:val="24"/>
              </w:rPr>
              <w:t>**</w:t>
            </w:r>
          </w:p>
        </w:tc>
        <w:tc>
          <w:tcPr>
            <w:tcW w:w="875" w:type="pct"/>
            <w:tcBorders>
              <w:top w:val="single" w:sz="4" w:space="0" w:color="auto"/>
              <w:left w:val="single" w:sz="4" w:space="0" w:color="auto"/>
              <w:bottom w:val="single" w:sz="4" w:space="0" w:color="auto"/>
              <w:right w:val="single" w:sz="4" w:space="0" w:color="auto"/>
            </w:tcBorders>
            <w:hideMark/>
          </w:tcPr>
          <w:p w14:paraId="07AECEB6" w14:textId="77777777" w:rsidR="007A2E0D" w:rsidRPr="00082235" w:rsidRDefault="007A2E0D">
            <w:pPr>
              <w:rPr>
                <w:sz w:val="24"/>
                <w:szCs w:val="24"/>
              </w:rPr>
            </w:pPr>
            <w:r w:rsidRPr="00082235">
              <w:rPr>
                <w:sz w:val="24"/>
                <w:szCs w:val="24"/>
              </w:rPr>
              <w:t>Misfarvet fæces*</w:t>
            </w:r>
          </w:p>
        </w:tc>
        <w:tc>
          <w:tcPr>
            <w:tcW w:w="1189" w:type="pct"/>
            <w:tcBorders>
              <w:top w:val="single" w:sz="4" w:space="0" w:color="auto"/>
              <w:left w:val="single" w:sz="4" w:space="0" w:color="auto"/>
              <w:bottom w:val="single" w:sz="4" w:space="0" w:color="auto"/>
              <w:right w:val="single" w:sz="4" w:space="0" w:color="auto"/>
            </w:tcBorders>
            <w:hideMark/>
          </w:tcPr>
          <w:p w14:paraId="583CDEE1" w14:textId="77777777" w:rsidR="007A2E0D" w:rsidRPr="00082235" w:rsidRDefault="007A2E0D">
            <w:pPr>
              <w:rPr>
                <w:sz w:val="24"/>
                <w:szCs w:val="24"/>
              </w:rPr>
            </w:pPr>
            <w:proofErr w:type="spellStart"/>
            <w:r w:rsidRPr="00082235">
              <w:rPr>
                <w:sz w:val="24"/>
                <w:szCs w:val="24"/>
              </w:rPr>
              <w:t>Eksokrin</w:t>
            </w:r>
            <w:proofErr w:type="spellEnd"/>
            <w:r w:rsidRPr="00082235">
              <w:rPr>
                <w:sz w:val="24"/>
                <w:szCs w:val="24"/>
              </w:rPr>
              <w:t xml:space="preserve"> </w:t>
            </w:r>
            <w:proofErr w:type="spellStart"/>
            <w:r w:rsidRPr="00082235">
              <w:rPr>
                <w:sz w:val="24"/>
                <w:szCs w:val="24"/>
              </w:rPr>
              <w:t>pankreasinsufficiens</w:t>
            </w:r>
            <w:proofErr w:type="spellEnd"/>
            <w:r w:rsidRPr="00082235">
              <w:rPr>
                <w:sz w:val="24"/>
                <w:szCs w:val="24"/>
              </w:rPr>
              <w:t xml:space="preserve">, </w:t>
            </w:r>
            <w:proofErr w:type="spellStart"/>
            <w:r w:rsidRPr="00082235">
              <w:rPr>
                <w:sz w:val="24"/>
                <w:szCs w:val="24"/>
              </w:rPr>
              <w:t>pankreatitis</w:t>
            </w:r>
            <w:proofErr w:type="spellEnd"/>
          </w:p>
        </w:tc>
      </w:tr>
      <w:tr w:rsidR="007A2E0D" w:rsidRPr="00082235" w14:paraId="3C9D01FA"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3D5B24EA" w14:textId="77777777" w:rsidR="007A2E0D" w:rsidRPr="00082235" w:rsidRDefault="007A2E0D">
            <w:pPr>
              <w:rPr>
                <w:i/>
                <w:iCs/>
                <w:sz w:val="24"/>
                <w:szCs w:val="24"/>
              </w:rPr>
            </w:pPr>
            <w:r w:rsidRPr="00082235">
              <w:rPr>
                <w:i/>
                <w:iCs/>
                <w:sz w:val="24"/>
                <w:szCs w:val="24"/>
              </w:rPr>
              <w:t>Lever og galdeveje</w:t>
            </w:r>
          </w:p>
        </w:tc>
        <w:tc>
          <w:tcPr>
            <w:tcW w:w="815" w:type="pct"/>
            <w:tcBorders>
              <w:top w:val="single" w:sz="4" w:space="0" w:color="auto"/>
              <w:left w:val="single" w:sz="4" w:space="0" w:color="auto"/>
              <w:bottom w:val="single" w:sz="4" w:space="0" w:color="auto"/>
              <w:right w:val="single" w:sz="4" w:space="0" w:color="auto"/>
            </w:tcBorders>
            <w:hideMark/>
          </w:tcPr>
          <w:p w14:paraId="6CA3F2EE" w14:textId="77777777" w:rsidR="007A2E0D" w:rsidRPr="00082235" w:rsidRDefault="007A2E0D">
            <w:pPr>
              <w:rPr>
                <w:sz w:val="24"/>
                <w:szCs w:val="24"/>
              </w:rPr>
            </w:pPr>
            <w:proofErr w:type="spellStart"/>
            <w:r w:rsidRPr="00082235">
              <w:rPr>
                <w:sz w:val="24"/>
                <w:szCs w:val="24"/>
              </w:rPr>
              <w:t>Cholelithiasis</w:t>
            </w:r>
            <w:proofErr w:type="spellEnd"/>
          </w:p>
        </w:tc>
        <w:tc>
          <w:tcPr>
            <w:tcW w:w="913" w:type="pct"/>
            <w:tcBorders>
              <w:top w:val="single" w:sz="4" w:space="0" w:color="auto"/>
              <w:left w:val="single" w:sz="4" w:space="0" w:color="auto"/>
              <w:bottom w:val="single" w:sz="4" w:space="0" w:color="auto"/>
              <w:right w:val="single" w:sz="4" w:space="0" w:color="auto"/>
            </w:tcBorders>
            <w:hideMark/>
          </w:tcPr>
          <w:p w14:paraId="68AB9111" w14:textId="77777777" w:rsidR="007A2E0D" w:rsidRPr="00082235" w:rsidRDefault="007A2E0D">
            <w:pPr>
              <w:rPr>
                <w:sz w:val="24"/>
                <w:szCs w:val="24"/>
              </w:rPr>
            </w:pPr>
            <w:r w:rsidRPr="00082235">
              <w:rPr>
                <w:sz w:val="24"/>
                <w:szCs w:val="24"/>
              </w:rPr>
              <w:t>Biliær dilatation*</w:t>
            </w:r>
          </w:p>
        </w:tc>
        <w:tc>
          <w:tcPr>
            <w:tcW w:w="875" w:type="pct"/>
            <w:tcBorders>
              <w:top w:val="single" w:sz="4" w:space="0" w:color="auto"/>
              <w:left w:val="single" w:sz="4" w:space="0" w:color="auto"/>
              <w:bottom w:val="single" w:sz="4" w:space="0" w:color="auto"/>
              <w:right w:val="single" w:sz="4" w:space="0" w:color="auto"/>
            </w:tcBorders>
          </w:tcPr>
          <w:p w14:paraId="18E915B7"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hideMark/>
          </w:tcPr>
          <w:p w14:paraId="40F2CD78" w14:textId="77777777" w:rsidR="007A2E0D" w:rsidRPr="00082235" w:rsidRDefault="007A2E0D">
            <w:pPr>
              <w:rPr>
                <w:sz w:val="24"/>
                <w:szCs w:val="24"/>
              </w:rPr>
            </w:pPr>
            <w:proofErr w:type="spellStart"/>
            <w:r w:rsidRPr="00082235">
              <w:rPr>
                <w:sz w:val="24"/>
                <w:szCs w:val="24"/>
              </w:rPr>
              <w:t>Cholecystitis</w:t>
            </w:r>
            <w:proofErr w:type="spellEnd"/>
            <w:r w:rsidRPr="00082235">
              <w:rPr>
                <w:sz w:val="24"/>
                <w:szCs w:val="24"/>
              </w:rPr>
              <w:t>,</w:t>
            </w:r>
          </w:p>
          <w:p w14:paraId="3DC15314" w14:textId="77777777" w:rsidR="007A2E0D" w:rsidRPr="00082235" w:rsidRDefault="007A2E0D">
            <w:pPr>
              <w:rPr>
                <w:sz w:val="24"/>
                <w:szCs w:val="24"/>
              </w:rPr>
            </w:pPr>
            <w:proofErr w:type="spellStart"/>
            <w:r w:rsidRPr="00082235">
              <w:rPr>
                <w:sz w:val="24"/>
                <w:szCs w:val="24"/>
              </w:rPr>
              <w:t>cholangitis</w:t>
            </w:r>
            <w:proofErr w:type="spellEnd"/>
          </w:p>
        </w:tc>
      </w:tr>
      <w:tr w:rsidR="007A2E0D" w:rsidRPr="00082235" w14:paraId="44E45F26"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6E61BA3F" w14:textId="77777777" w:rsidR="007A2E0D" w:rsidRPr="00082235" w:rsidRDefault="007A2E0D">
            <w:pPr>
              <w:rPr>
                <w:i/>
                <w:iCs/>
                <w:sz w:val="24"/>
                <w:szCs w:val="24"/>
              </w:rPr>
            </w:pPr>
            <w:r w:rsidRPr="00082235">
              <w:rPr>
                <w:i/>
                <w:iCs/>
                <w:sz w:val="24"/>
                <w:szCs w:val="24"/>
              </w:rPr>
              <w:t>Hud og subkutane væv</w:t>
            </w:r>
          </w:p>
        </w:tc>
        <w:tc>
          <w:tcPr>
            <w:tcW w:w="815" w:type="pct"/>
            <w:tcBorders>
              <w:top w:val="single" w:sz="4" w:space="0" w:color="auto"/>
              <w:left w:val="single" w:sz="4" w:space="0" w:color="auto"/>
              <w:bottom w:val="single" w:sz="4" w:space="0" w:color="auto"/>
              <w:right w:val="single" w:sz="4" w:space="0" w:color="auto"/>
            </w:tcBorders>
          </w:tcPr>
          <w:p w14:paraId="3632E857"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5A082958" w14:textId="77777777" w:rsidR="007A2E0D" w:rsidRPr="00082235" w:rsidRDefault="007A2E0D">
            <w:pPr>
              <w:rPr>
                <w:sz w:val="24"/>
                <w:szCs w:val="24"/>
              </w:rPr>
            </w:pPr>
            <w:proofErr w:type="spellStart"/>
            <w:r w:rsidRPr="00082235">
              <w:rPr>
                <w:sz w:val="24"/>
                <w:szCs w:val="24"/>
              </w:rPr>
              <w:t>Alopeci</w:t>
            </w:r>
            <w:proofErr w:type="spellEnd"/>
            <w:r w:rsidRPr="00082235">
              <w:rPr>
                <w:sz w:val="24"/>
                <w:szCs w:val="24"/>
              </w:rPr>
              <w:t xml:space="preserve">, </w:t>
            </w:r>
            <w:proofErr w:type="spellStart"/>
            <w:r w:rsidRPr="00082235">
              <w:rPr>
                <w:sz w:val="24"/>
                <w:szCs w:val="24"/>
              </w:rPr>
              <w:t>hypotrichose</w:t>
            </w:r>
            <w:proofErr w:type="spellEnd"/>
            <w:r w:rsidRPr="00082235">
              <w:rPr>
                <w:sz w:val="24"/>
                <w:szCs w:val="24"/>
              </w:rPr>
              <w:t>*</w:t>
            </w:r>
          </w:p>
        </w:tc>
        <w:tc>
          <w:tcPr>
            <w:tcW w:w="875" w:type="pct"/>
            <w:tcBorders>
              <w:top w:val="single" w:sz="4" w:space="0" w:color="auto"/>
              <w:left w:val="single" w:sz="4" w:space="0" w:color="auto"/>
              <w:bottom w:val="single" w:sz="4" w:space="0" w:color="auto"/>
              <w:right w:val="single" w:sz="4" w:space="0" w:color="auto"/>
            </w:tcBorders>
          </w:tcPr>
          <w:p w14:paraId="062709B6"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tcPr>
          <w:p w14:paraId="22AC3E72" w14:textId="77777777" w:rsidR="007A2E0D" w:rsidRPr="00082235" w:rsidRDefault="007A2E0D">
            <w:pPr>
              <w:rPr>
                <w:sz w:val="24"/>
                <w:szCs w:val="24"/>
              </w:rPr>
            </w:pPr>
          </w:p>
        </w:tc>
      </w:tr>
      <w:tr w:rsidR="007A2E0D" w:rsidRPr="00082235" w14:paraId="6742DE07"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08231671" w14:textId="77777777" w:rsidR="007A2E0D" w:rsidRPr="00082235" w:rsidRDefault="007A2E0D">
            <w:pPr>
              <w:rPr>
                <w:i/>
                <w:iCs/>
                <w:sz w:val="24"/>
                <w:szCs w:val="24"/>
              </w:rPr>
            </w:pPr>
            <w:r w:rsidRPr="00082235">
              <w:rPr>
                <w:i/>
                <w:iCs/>
                <w:sz w:val="24"/>
                <w:szCs w:val="24"/>
              </w:rPr>
              <w:t>Knogler, led, muskler og bindevæv</w:t>
            </w:r>
          </w:p>
        </w:tc>
        <w:tc>
          <w:tcPr>
            <w:tcW w:w="815" w:type="pct"/>
            <w:tcBorders>
              <w:top w:val="single" w:sz="4" w:space="0" w:color="auto"/>
              <w:left w:val="single" w:sz="4" w:space="0" w:color="auto"/>
              <w:bottom w:val="single" w:sz="4" w:space="0" w:color="auto"/>
              <w:right w:val="single" w:sz="4" w:space="0" w:color="auto"/>
            </w:tcBorders>
          </w:tcPr>
          <w:p w14:paraId="4520942A"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0DE0E20F" w14:textId="77777777" w:rsidR="007A2E0D" w:rsidRPr="00082235" w:rsidRDefault="007A2E0D">
            <w:pPr>
              <w:rPr>
                <w:sz w:val="24"/>
                <w:szCs w:val="24"/>
              </w:rPr>
            </w:pPr>
            <w:r w:rsidRPr="00082235">
              <w:rPr>
                <w:sz w:val="24"/>
                <w:szCs w:val="24"/>
              </w:rPr>
              <w:t>Smerter i knogler, led, muskler**, myalgi**</w:t>
            </w:r>
          </w:p>
        </w:tc>
        <w:tc>
          <w:tcPr>
            <w:tcW w:w="875" w:type="pct"/>
            <w:tcBorders>
              <w:top w:val="single" w:sz="4" w:space="0" w:color="auto"/>
              <w:left w:val="single" w:sz="4" w:space="0" w:color="auto"/>
              <w:bottom w:val="single" w:sz="4" w:space="0" w:color="auto"/>
              <w:right w:val="single" w:sz="4" w:space="0" w:color="auto"/>
            </w:tcBorders>
          </w:tcPr>
          <w:p w14:paraId="074D01EA"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tcPr>
          <w:p w14:paraId="304F24C8" w14:textId="77777777" w:rsidR="007A2E0D" w:rsidRPr="00082235" w:rsidRDefault="007A2E0D">
            <w:pPr>
              <w:rPr>
                <w:sz w:val="24"/>
                <w:szCs w:val="24"/>
              </w:rPr>
            </w:pPr>
          </w:p>
        </w:tc>
      </w:tr>
      <w:tr w:rsidR="007A2E0D" w:rsidRPr="00082235" w14:paraId="3C74E932"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0B4C966D" w14:textId="77777777" w:rsidR="007A2E0D" w:rsidRPr="00082235" w:rsidRDefault="007A2E0D">
            <w:pPr>
              <w:rPr>
                <w:i/>
                <w:iCs/>
                <w:sz w:val="24"/>
                <w:szCs w:val="24"/>
              </w:rPr>
            </w:pPr>
            <w:r w:rsidRPr="00082235">
              <w:rPr>
                <w:i/>
                <w:iCs/>
                <w:sz w:val="24"/>
                <w:szCs w:val="24"/>
              </w:rPr>
              <w:t>Almene symptomer og reaktioner på administrationsstedet</w:t>
            </w:r>
          </w:p>
        </w:tc>
        <w:tc>
          <w:tcPr>
            <w:tcW w:w="815" w:type="pct"/>
            <w:tcBorders>
              <w:top w:val="single" w:sz="4" w:space="0" w:color="auto"/>
              <w:left w:val="single" w:sz="4" w:space="0" w:color="auto"/>
              <w:bottom w:val="single" w:sz="4" w:space="0" w:color="auto"/>
              <w:right w:val="single" w:sz="4" w:space="0" w:color="auto"/>
            </w:tcBorders>
          </w:tcPr>
          <w:p w14:paraId="14338BF2"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188C8D2C" w14:textId="77777777" w:rsidR="007A2E0D" w:rsidRPr="00082235" w:rsidRDefault="007A2E0D">
            <w:pPr>
              <w:rPr>
                <w:sz w:val="24"/>
                <w:szCs w:val="24"/>
              </w:rPr>
            </w:pPr>
            <w:r w:rsidRPr="00082235">
              <w:rPr>
                <w:sz w:val="24"/>
                <w:szCs w:val="24"/>
              </w:rPr>
              <w:t xml:space="preserve">Asteni, træthed, reaktioner på injektionsstedet (smerte, hårdhed, </w:t>
            </w:r>
            <w:proofErr w:type="spellStart"/>
            <w:r w:rsidRPr="00082235">
              <w:rPr>
                <w:sz w:val="24"/>
                <w:szCs w:val="24"/>
              </w:rPr>
              <w:t>induration</w:t>
            </w:r>
            <w:proofErr w:type="spellEnd"/>
            <w:r w:rsidRPr="00082235">
              <w:rPr>
                <w:sz w:val="24"/>
                <w:szCs w:val="24"/>
              </w:rPr>
              <w:t xml:space="preserve">, </w:t>
            </w:r>
            <w:proofErr w:type="spellStart"/>
            <w:r w:rsidRPr="00082235">
              <w:rPr>
                <w:sz w:val="24"/>
                <w:szCs w:val="24"/>
              </w:rPr>
              <w:t>noduli</w:t>
            </w:r>
            <w:proofErr w:type="spellEnd"/>
            <w:r w:rsidRPr="00082235">
              <w:rPr>
                <w:sz w:val="24"/>
                <w:szCs w:val="24"/>
              </w:rPr>
              <w:t xml:space="preserve">, </w:t>
            </w:r>
            <w:proofErr w:type="spellStart"/>
            <w:r w:rsidRPr="00082235">
              <w:rPr>
                <w:sz w:val="24"/>
                <w:szCs w:val="24"/>
              </w:rPr>
              <w:t>pruritus</w:t>
            </w:r>
            <w:proofErr w:type="spellEnd"/>
            <w:r w:rsidRPr="00082235">
              <w:rPr>
                <w:sz w:val="24"/>
                <w:szCs w:val="24"/>
              </w:rPr>
              <w:t>)</w:t>
            </w:r>
          </w:p>
        </w:tc>
        <w:tc>
          <w:tcPr>
            <w:tcW w:w="875" w:type="pct"/>
            <w:tcBorders>
              <w:top w:val="single" w:sz="4" w:space="0" w:color="auto"/>
              <w:left w:val="single" w:sz="4" w:space="0" w:color="auto"/>
              <w:bottom w:val="single" w:sz="4" w:space="0" w:color="auto"/>
              <w:right w:val="single" w:sz="4" w:space="0" w:color="auto"/>
            </w:tcBorders>
          </w:tcPr>
          <w:p w14:paraId="631084AF" w14:textId="77777777" w:rsidR="007A2E0D" w:rsidRPr="00082235" w:rsidRDefault="007A2E0D">
            <w:pPr>
              <w:rPr>
                <w:sz w:val="24"/>
                <w:szCs w:val="24"/>
              </w:rPr>
            </w:pPr>
          </w:p>
        </w:tc>
        <w:tc>
          <w:tcPr>
            <w:tcW w:w="1189" w:type="pct"/>
            <w:tcBorders>
              <w:top w:val="single" w:sz="4" w:space="0" w:color="auto"/>
              <w:left w:val="single" w:sz="4" w:space="0" w:color="auto"/>
              <w:bottom w:val="single" w:sz="4" w:space="0" w:color="auto"/>
              <w:right w:val="single" w:sz="4" w:space="0" w:color="auto"/>
            </w:tcBorders>
            <w:hideMark/>
          </w:tcPr>
          <w:p w14:paraId="0BBF1428" w14:textId="77777777" w:rsidR="007A2E0D" w:rsidRPr="00082235" w:rsidRDefault="007A2E0D">
            <w:pPr>
              <w:rPr>
                <w:sz w:val="24"/>
                <w:szCs w:val="24"/>
              </w:rPr>
            </w:pPr>
            <w:r w:rsidRPr="00082235">
              <w:rPr>
                <w:sz w:val="24"/>
                <w:szCs w:val="24"/>
              </w:rPr>
              <w:t>Absces på injektionsstedet</w:t>
            </w:r>
          </w:p>
        </w:tc>
      </w:tr>
      <w:tr w:rsidR="007A2E0D" w:rsidRPr="00082235" w14:paraId="51E6F46F" w14:textId="77777777" w:rsidTr="00082235">
        <w:tc>
          <w:tcPr>
            <w:tcW w:w="1207" w:type="pct"/>
            <w:tcBorders>
              <w:top w:val="single" w:sz="4" w:space="0" w:color="auto"/>
              <w:left w:val="single" w:sz="4" w:space="0" w:color="auto"/>
              <w:bottom w:val="single" w:sz="4" w:space="0" w:color="auto"/>
              <w:right w:val="single" w:sz="4" w:space="0" w:color="auto"/>
            </w:tcBorders>
            <w:hideMark/>
          </w:tcPr>
          <w:p w14:paraId="6C22F283" w14:textId="77777777" w:rsidR="007A2E0D" w:rsidRPr="00082235" w:rsidRDefault="007A2E0D">
            <w:pPr>
              <w:rPr>
                <w:i/>
                <w:iCs/>
                <w:sz w:val="24"/>
                <w:szCs w:val="24"/>
              </w:rPr>
            </w:pPr>
            <w:r w:rsidRPr="00082235">
              <w:rPr>
                <w:i/>
                <w:iCs/>
                <w:sz w:val="24"/>
                <w:szCs w:val="24"/>
              </w:rPr>
              <w:t>Undersøgelser</w:t>
            </w:r>
          </w:p>
        </w:tc>
        <w:tc>
          <w:tcPr>
            <w:tcW w:w="815" w:type="pct"/>
            <w:tcBorders>
              <w:top w:val="single" w:sz="4" w:space="0" w:color="auto"/>
              <w:left w:val="single" w:sz="4" w:space="0" w:color="auto"/>
              <w:bottom w:val="single" w:sz="4" w:space="0" w:color="auto"/>
              <w:right w:val="single" w:sz="4" w:space="0" w:color="auto"/>
            </w:tcBorders>
          </w:tcPr>
          <w:p w14:paraId="13BE7325" w14:textId="77777777" w:rsidR="007A2E0D" w:rsidRPr="00082235" w:rsidRDefault="007A2E0D">
            <w:pPr>
              <w:rPr>
                <w:sz w:val="24"/>
                <w:szCs w:val="24"/>
              </w:rPr>
            </w:pPr>
          </w:p>
        </w:tc>
        <w:tc>
          <w:tcPr>
            <w:tcW w:w="913" w:type="pct"/>
            <w:tcBorders>
              <w:top w:val="single" w:sz="4" w:space="0" w:color="auto"/>
              <w:left w:val="single" w:sz="4" w:space="0" w:color="auto"/>
              <w:bottom w:val="single" w:sz="4" w:space="0" w:color="auto"/>
              <w:right w:val="single" w:sz="4" w:space="0" w:color="auto"/>
            </w:tcBorders>
            <w:hideMark/>
          </w:tcPr>
          <w:p w14:paraId="0C54071F" w14:textId="77777777" w:rsidR="007A2E0D" w:rsidRPr="00082235" w:rsidRDefault="007A2E0D">
            <w:pPr>
              <w:rPr>
                <w:sz w:val="24"/>
                <w:szCs w:val="24"/>
              </w:rPr>
            </w:pPr>
            <w:r w:rsidRPr="00082235">
              <w:rPr>
                <w:sz w:val="24"/>
                <w:szCs w:val="24"/>
              </w:rPr>
              <w:t xml:space="preserve">Forhøjet ALAT*, abnorm ASAT*, </w:t>
            </w:r>
            <w:r w:rsidRPr="00082235">
              <w:rPr>
                <w:sz w:val="24"/>
                <w:szCs w:val="24"/>
              </w:rPr>
              <w:lastRenderedPageBreak/>
              <w:t xml:space="preserve">abnorm ALAT*, forhøjet blodbilirubin*, forhøjet blodglukose*, forhøjet </w:t>
            </w:r>
            <w:proofErr w:type="spellStart"/>
            <w:r w:rsidRPr="00082235">
              <w:rPr>
                <w:sz w:val="24"/>
                <w:szCs w:val="24"/>
              </w:rPr>
              <w:t>glykosyleret</w:t>
            </w:r>
            <w:proofErr w:type="spellEnd"/>
            <w:r w:rsidRPr="00082235">
              <w:rPr>
                <w:sz w:val="24"/>
                <w:szCs w:val="24"/>
              </w:rPr>
              <w:t xml:space="preserve"> hæmoglobin*, vægttab, nedsat </w:t>
            </w:r>
            <w:proofErr w:type="spellStart"/>
            <w:r w:rsidRPr="00082235">
              <w:rPr>
                <w:sz w:val="24"/>
                <w:szCs w:val="24"/>
              </w:rPr>
              <w:t>pankreatiske</w:t>
            </w:r>
            <w:proofErr w:type="spellEnd"/>
            <w:r w:rsidRPr="00082235">
              <w:rPr>
                <w:sz w:val="24"/>
                <w:szCs w:val="24"/>
              </w:rPr>
              <w:t xml:space="preserve"> enzymer**</w:t>
            </w:r>
          </w:p>
        </w:tc>
        <w:tc>
          <w:tcPr>
            <w:tcW w:w="875" w:type="pct"/>
            <w:tcBorders>
              <w:top w:val="single" w:sz="4" w:space="0" w:color="auto"/>
              <w:left w:val="single" w:sz="4" w:space="0" w:color="auto"/>
              <w:bottom w:val="single" w:sz="4" w:space="0" w:color="auto"/>
              <w:right w:val="single" w:sz="4" w:space="0" w:color="auto"/>
            </w:tcBorders>
            <w:hideMark/>
          </w:tcPr>
          <w:p w14:paraId="0EA1D7FA" w14:textId="77777777" w:rsidR="007A2E0D" w:rsidRPr="00082235" w:rsidRDefault="007A2E0D">
            <w:pPr>
              <w:rPr>
                <w:sz w:val="24"/>
                <w:szCs w:val="24"/>
              </w:rPr>
            </w:pPr>
            <w:r w:rsidRPr="00082235">
              <w:rPr>
                <w:sz w:val="24"/>
                <w:szCs w:val="24"/>
              </w:rPr>
              <w:lastRenderedPageBreak/>
              <w:t xml:space="preserve">Forhøjet ASAT*, forhøjet alkalisk </w:t>
            </w:r>
            <w:r w:rsidRPr="00082235">
              <w:rPr>
                <w:sz w:val="24"/>
                <w:szCs w:val="24"/>
              </w:rPr>
              <w:lastRenderedPageBreak/>
              <w:t>fosfatase i blodet*, abnorm blodbilirubin*, nedsat natrium i blodet*</w:t>
            </w:r>
          </w:p>
        </w:tc>
        <w:tc>
          <w:tcPr>
            <w:tcW w:w="1189" w:type="pct"/>
            <w:tcBorders>
              <w:top w:val="single" w:sz="4" w:space="0" w:color="auto"/>
              <w:left w:val="single" w:sz="4" w:space="0" w:color="auto"/>
              <w:bottom w:val="single" w:sz="4" w:space="0" w:color="auto"/>
              <w:right w:val="single" w:sz="4" w:space="0" w:color="auto"/>
            </w:tcBorders>
          </w:tcPr>
          <w:p w14:paraId="71E74FA2" w14:textId="77777777" w:rsidR="007A2E0D" w:rsidRPr="00082235" w:rsidRDefault="007A2E0D">
            <w:pPr>
              <w:rPr>
                <w:sz w:val="24"/>
                <w:szCs w:val="24"/>
              </w:rPr>
            </w:pPr>
          </w:p>
        </w:tc>
      </w:tr>
    </w:tbl>
    <w:p w14:paraId="243C2676" w14:textId="7E5D58D0" w:rsidR="007A2E0D" w:rsidRPr="00082235" w:rsidRDefault="007A2E0D" w:rsidP="00082235">
      <w:pPr>
        <w:ind w:left="284" w:hanging="284"/>
        <w:rPr>
          <w:sz w:val="24"/>
          <w:szCs w:val="24"/>
        </w:rPr>
      </w:pPr>
      <w:r w:rsidRPr="00082235">
        <w:rPr>
          <w:sz w:val="24"/>
          <w:szCs w:val="24"/>
        </w:rPr>
        <w:t>*</w:t>
      </w:r>
      <w:r w:rsidR="00082235" w:rsidRPr="00082235">
        <w:rPr>
          <w:sz w:val="24"/>
          <w:szCs w:val="24"/>
        </w:rPr>
        <w:tab/>
      </w:r>
      <w:r w:rsidRPr="00082235">
        <w:rPr>
          <w:sz w:val="24"/>
          <w:szCs w:val="24"/>
        </w:rPr>
        <w:t>baseret på en pool af studier udført med akromegalipatienter</w:t>
      </w:r>
    </w:p>
    <w:p w14:paraId="329C3211" w14:textId="535B169F" w:rsidR="007A2E0D" w:rsidRPr="00082235" w:rsidRDefault="007A2E0D" w:rsidP="00082235">
      <w:pPr>
        <w:ind w:left="284" w:hanging="284"/>
        <w:rPr>
          <w:sz w:val="24"/>
          <w:szCs w:val="24"/>
        </w:rPr>
      </w:pPr>
      <w:r w:rsidRPr="00082235">
        <w:rPr>
          <w:sz w:val="24"/>
          <w:szCs w:val="24"/>
        </w:rPr>
        <w:t>**</w:t>
      </w:r>
      <w:r w:rsidR="00082235" w:rsidRPr="00082235">
        <w:rPr>
          <w:sz w:val="24"/>
          <w:szCs w:val="24"/>
        </w:rPr>
        <w:tab/>
      </w:r>
      <w:r w:rsidRPr="00082235">
        <w:rPr>
          <w:sz w:val="24"/>
          <w:szCs w:val="24"/>
        </w:rPr>
        <w:t>baseret på en pool af studier udført med patienter med GEP-NET.</w:t>
      </w:r>
    </w:p>
    <w:p w14:paraId="2D398EAB" w14:textId="77777777" w:rsidR="007A2E0D" w:rsidRPr="00082235" w:rsidRDefault="007A2E0D" w:rsidP="00082235">
      <w:pPr>
        <w:ind w:left="851"/>
        <w:rPr>
          <w:sz w:val="24"/>
          <w:szCs w:val="24"/>
        </w:rPr>
      </w:pPr>
    </w:p>
    <w:p w14:paraId="1422FD75" w14:textId="1B1126FC" w:rsidR="007A2E0D" w:rsidRPr="00082235" w:rsidRDefault="007A2E0D" w:rsidP="00082235">
      <w:pPr>
        <w:ind w:left="851"/>
        <w:rPr>
          <w:sz w:val="24"/>
          <w:szCs w:val="24"/>
          <w:u w:val="single"/>
        </w:rPr>
      </w:pPr>
      <w:r w:rsidRPr="00082235">
        <w:rPr>
          <w:sz w:val="24"/>
          <w:szCs w:val="24"/>
          <w:u w:val="single"/>
        </w:rPr>
        <w:t>Indberetning af formodede bivirkninger</w:t>
      </w:r>
    </w:p>
    <w:p w14:paraId="1D6221FC" w14:textId="77777777" w:rsidR="007A2E0D" w:rsidRPr="00082235" w:rsidRDefault="007A2E0D" w:rsidP="00082235">
      <w:pPr>
        <w:ind w:left="851"/>
        <w:rPr>
          <w:sz w:val="24"/>
          <w:szCs w:val="24"/>
          <w:lang w:val="nb-NO"/>
        </w:rPr>
      </w:pPr>
      <w:r w:rsidRPr="00082235">
        <w:rPr>
          <w:sz w:val="24"/>
          <w:szCs w:val="24"/>
          <w:lang w:val="nb-NO"/>
        </w:rPr>
        <w:t>Når lægemidlet er godkendt, er indberetning af formodede bivirkninger vigtig. Det muliggør løbende overvågning af benefit/risk-forholdet for lægemidlet. Sundhedspersoner anmodes om at indberette alle formodede bivirkninger via:</w:t>
      </w:r>
    </w:p>
    <w:p w14:paraId="58BE8807" w14:textId="77777777" w:rsidR="007A2E0D" w:rsidRPr="00082235" w:rsidRDefault="007A2E0D" w:rsidP="00082235">
      <w:pPr>
        <w:ind w:left="851"/>
        <w:rPr>
          <w:sz w:val="24"/>
          <w:szCs w:val="24"/>
          <w:lang w:val="nb-NO"/>
        </w:rPr>
      </w:pPr>
    </w:p>
    <w:p w14:paraId="20755953" w14:textId="77777777" w:rsidR="007A2E0D" w:rsidRPr="00082235" w:rsidRDefault="007A2E0D" w:rsidP="00082235">
      <w:pPr>
        <w:ind w:left="851"/>
        <w:rPr>
          <w:sz w:val="24"/>
          <w:szCs w:val="24"/>
          <w:lang w:val="nb-NO"/>
        </w:rPr>
      </w:pPr>
      <w:r w:rsidRPr="00082235">
        <w:rPr>
          <w:sz w:val="24"/>
          <w:szCs w:val="24"/>
          <w:lang w:val="nb-NO"/>
        </w:rPr>
        <w:t>Lægemiddelstyrelsen</w:t>
      </w:r>
    </w:p>
    <w:p w14:paraId="50F08464" w14:textId="77777777" w:rsidR="007A2E0D" w:rsidRPr="00082235" w:rsidRDefault="007A2E0D" w:rsidP="00082235">
      <w:pPr>
        <w:ind w:left="851"/>
        <w:rPr>
          <w:sz w:val="24"/>
          <w:szCs w:val="24"/>
          <w:lang w:val="nb-NO"/>
        </w:rPr>
      </w:pPr>
      <w:r w:rsidRPr="00082235">
        <w:rPr>
          <w:sz w:val="24"/>
          <w:szCs w:val="24"/>
          <w:lang w:val="nb-NO"/>
        </w:rPr>
        <w:t>Axel Heides Gade 1</w:t>
      </w:r>
    </w:p>
    <w:p w14:paraId="3613D5DB" w14:textId="77777777" w:rsidR="007A2E0D" w:rsidRPr="00082235" w:rsidRDefault="007A2E0D" w:rsidP="00082235">
      <w:pPr>
        <w:ind w:left="851"/>
        <w:rPr>
          <w:sz w:val="24"/>
          <w:szCs w:val="24"/>
          <w:lang w:val="nb-NO"/>
        </w:rPr>
      </w:pPr>
      <w:r w:rsidRPr="00082235">
        <w:rPr>
          <w:sz w:val="24"/>
          <w:szCs w:val="24"/>
          <w:lang w:val="nb-NO"/>
        </w:rPr>
        <w:t>DK-2300 København S</w:t>
      </w:r>
    </w:p>
    <w:p w14:paraId="3200111F" w14:textId="77777777" w:rsidR="007A2E0D" w:rsidRPr="00082235" w:rsidRDefault="007A2E0D" w:rsidP="00082235">
      <w:pPr>
        <w:ind w:left="851"/>
        <w:rPr>
          <w:sz w:val="24"/>
          <w:szCs w:val="24"/>
        </w:rPr>
      </w:pPr>
      <w:r w:rsidRPr="00082235">
        <w:rPr>
          <w:sz w:val="24"/>
          <w:szCs w:val="24"/>
        </w:rPr>
        <w:t xml:space="preserve">Websted: </w:t>
      </w:r>
      <w:hyperlink r:id="rId8" w:history="1">
        <w:r w:rsidRPr="00082235">
          <w:rPr>
            <w:rStyle w:val="Hyperlink"/>
            <w:sz w:val="24"/>
            <w:szCs w:val="24"/>
          </w:rPr>
          <w:t>www.meldenbivirkning.dk</w:t>
        </w:r>
      </w:hyperlink>
    </w:p>
    <w:p w14:paraId="25629504" w14:textId="77777777" w:rsidR="009260DE" w:rsidRPr="00082235" w:rsidRDefault="009260DE" w:rsidP="00A10294">
      <w:pPr>
        <w:tabs>
          <w:tab w:val="left" w:pos="851"/>
        </w:tabs>
        <w:ind w:left="851"/>
        <w:rPr>
          <w:sz w:val="24"/>
          <w:szCs w:val="24"/>
        </w:rPr>
      </w:pPr>
    </w:p>
    <w:p w14:paraId="51FB89CD" w14:textId="77777777" w:rsidR="009260DE" w:rsidRPr="00082235" w:rsidRDefault="009260DE" w:rsidP="009260DE">
      <w:pPr>
        <w:tabs>
          <w:tab w:val="left" w:pos="851"/>
        </w:tabs>
        <w:ind w:left="851" w:hanging="851"/>
        <w:rPr>
          <w:b/>
          <w:sz w:val="24"/>
          <w:szCs w:val="24"/>
        </w:rPr>
      </w:pPr>
      <w:r w:rsidRPr="00082235">
        <w:rPr>
          <w:b/>
          <w:sz w:val="24"/>
          <w:szCs w:val="24"/>
        </w:rPr>
        <w:t>4.9</w:t>
      </w:r>
      <w:r w:rsidRPr="00082235">
        <w:rPr>
          <w:b/>
          <w:sz w:val="24"/>
          <w:szCs w:val="24"/>
        </w:rPr>
        <w:tab/>
        <w:t>Overdosering</w:t>
      </w:r>
    </w:p>
    <w:p w14:paraId="3811365D" w14:textId="77777777" w:rsidR="007A2E0D" w:rsidRPr="00082235" w:rsidRDefault="007A2E0D" w:rsidP="00082235">
      <w:pPr>
        <w:ind w:left="851"/>
        <w:rPr>
          <w:sz w:val="24"/>
          <w:szCs w:val="24"/>
          <w:lang w:eastAsia="da-DK"/>
        </w:rPr>
      </w:pPr>
      <w:r w:rsidRPr="00082235">
        <w:rPr>
          <w:sz w:val="24"/>
          <w:szCs w:val="24"/>
        </w:rPr>
        <w:t>Hvis overdosering skulle forekomme, er symptomatisk behandling indiceret.</w:t>
      </w:r>
    </w:p>
    <w:p w14:paraId="3D4A7211" w14:textId="77777777" w:rsidR="009260DE" w:rsidRPr="00082235" w:rsidRDefault="009260DE" w:rsidP="009260DE">
      <w:pPr>
        <w:tabs>
          <w:tab w:val="left" w:pos="851"/>
        </w:tabs>
        <w:ind w:left="851"/>
        <w:rPr>
          <w:sz w:val="24"/>
          <w:szCs w:val="24"/>
        </w:rPr>
      </w:pPr>
    </w:p>
    <w:p w14:paraId="6C06DCAD" w14:textId="77777777" w:rsidR="009260DE" w:rsidRPr="00082235" w:rsidRDefault="009260DE" w:rsidP="009260DE">
      <w:pPr>
        <w:tabs>
          <w:tab w:val="left" w:pos="851"/>
        </w:tabs>
        <w:ind w:left="851" w:hanging="851"/>
        <w:rPr>
          <w:b/>
          <w:sz w:val="24"/>
          <w:szCs w:val="24"/>
        </w:rPr>
      </w:pPr>
      <w:r w:rsidRPr="00082235">
        <w:rPr>
          <w:b/>
          <w:sz w:val="24"/>
          <w:szCs w:val="24"/>
        </w:rPr>
        <w:t>4.10</w:t>
      </w:r>
      <w:r w:rsidRPr="00082235">
        <w:rPr>
          <w:b/>
          <w:sz w:val="24"/>
          <w:szCs w:val="24"/>
        </w:rPr>
        <w:tab/>
        <w:t>Udlevering</w:t>
      </w:r>
    </w:p>
    <w:p w14:paraId="5E4CC544" w14:textId="0A47AB9D" w:rsidR="009260DE" w:rsidRPr="00082235" w:rsidRDefault="007A2E0D" w:rsidP="009260DE">
      <w:pPr>
        <w:tabs>
          <w:tab w:val="left" w:pos="851"/>
        </w:tabs>
        <w:ind w:left="851"/>
        <w:rPr>
          <w:sz w:val="24"/>
          <w:szCs w:val="24"/>
        </w:rPr>
      </w:pPr>
      <w:r w:rsidRPr="00082235">
        <w:rPr>
          <w:sz w:val="24"/>
          <w:szCs w:val="24"/>
        </w:rPr>
        <w:t>B</w:t>
      </w:r>
    </w:p>
    <w:p w14:paraId="4238BB9D" w14:textId="77777777" w:rsidR="009260DE" w:rsidRPr="00082235" w:rsidRDefault="009260DE" w:rsidP="009260DE">
      <w:pPr>
        <w:tabs>
          <w:tab w:val="left" w:pos="851"/>
        </w:tabs>
        <w:ind w:left="851"/>
        <w:rPr>
          <w:sz w:val="24"/>
          <w:szCs w:val="24"/>
        </w:rPr>
      </w:pPr>
    </w:p>
    <w:p w14:paraId="15823DD2" w14:textId="77777777" w:rsidR="009260DE" w:rsidRPr="00082235" w:rsidRDefault="009260DE" w:rsidP="009260DE">
      <w:pPr>
        <w:tabs>
          <w:tab w:val="left" w:pos="851"/>
        </w:tabs>
        <w:ind w:left="851"/>
        <w:rPr>
          <w:sz w:val="24"/>
          <w:szCs w:val="24"/>
        </w:rPr>
      </w:pPr>
    </w:p>
    <w:p w14:paraId="408A5537" w14:textId="77777777" w:rsidR="009260DE" w:rsidRPr="00082235" w:rsidRDefault="009260DE" w:rsidP="009260DE">
      <w:pPr>
        <w:tabs>
          <w:tab w:val="left" w:pos="851"/>
        </w:tabs>
        <w:ind w:left="851" w:hanging="851"/>
        <w:rPr>
          <w:b/>
          <w:sz w:val="24"/>
          <w:szCs w:val="24"/>
        </w:rPr>
      </w:pPr>
      <w:r w:rsidRPr="00082235">
        <w:rPr>
          <w:b/>
          <w:sz w:val="24"/>
          <w:szCs w:val="24"/>
        </w:rPr>
        <w:t>5.</w:t>
      </w:r>
      <w:r w:rsidRPr="00082235">
        <w:rPr>
          <w:b/>
          <w:sz w:val="24"/>
          <w:szCs w:val="24"/>
        </w:rPr>
        <w:tab/>
        <w:t>FARMAKOLOGISKE EGENSKABER</w:t>
      </w:r>
    </w:p>
    <w:p w14:paraId="15F3F41A" w14:textId="77777777" w:rsidR="009260DE" w:rsidRPr="00082235" w:rsidRDefault="009260DE" w:rsidP="009260DE">
      <w:pPr>
        <w:tabs>
          <w:tab w:val="left" w:pos="851"/>
        </w:tabs>
        <w:ind w:left="851"/>
        <w:rPr>
          <w:sz w:val="24"/>
          <w:szCs w:val="24"/>
        </w:rPr>
      </w:pPr>
    </w:p>
    <w:p w14:paraId="4AE84A1C" w14:textId="77777777" w:rsidR="009260DE" w:rsidRPr="00082235" w:rsidRDefault="009260DE" w:rsidP="009260DE">
      <w:pPr>
        <w:tabs>
          <w:tab w:val="num" w:pos="851"/>
        </w:tabs>
        <w:ind w:left="851" w:hanging="851"/>
        <w:rPr>
          <w:b/>
          <w:sz w:val="24"/>
          <w:szCs w:val="24"/>
        </w:rPr>
      </w:pPr>
      <w:r w:rsidRPr="00082235">
        <w:rPr>
          <w:b/>
          <w:sz w:val="24"/>
          <w:szCs w:val="24"/>
        </w:rPr>
        <w:t>5.1</w:t>
      </w:r>
      <w:r w:rsidRPr="00082235">
        <w:rPr>
          <w:b/>
          <w:sz w:val="24"/>
          <w:szCs w:val="24"/>
        </w:rPr>
        <w:tab/>
      </w:r>
      <w:proofErr w:type="spellStart"/>
      <w:r w:rsidRPr="00082235">
        <w:rPr>
          <w:b/>
          <w:sz w:val="24"/>
          <w:szCs w:val="24"/>
        </w:rPr>
        <w:t>Farmakodynamiske</w:t>
      </w:r>
      <w:proofErr w:type="spellEnd"/>
      <w:r w:rsidRPr="00082235">
        <w:rPr>
          <w:b/>
          <w:sz w:val="24"/>
          <w:szCs w:val="24"/>
        </w:rPr>
        <w:t xml:space="preserve"> egenskaber</w:t>
      </w:r>
    </w:p>
    <w:p w14:paraId="32BB922C" w14:textId="188D2211" w:rsidR="007A2E0D" w:rsidRPr="00082235" w:rsidRDefault="007A2E0D" w:rsidP="00082235">
      <w:pPr>
        <w:ind w:left="851"/>
        <w:rPr>
          <w:sz w:val="24"/>
          <w:szCs w:val="24"/>
          <w:lang w:eastAsia="da-DK"/>
        </w:rPr>
      </w:pPr>
      <w:proofErr w:type="spellStart"/>
      <w:r w:rsidRPr="00082235">
        <w:rPr>
          <w:sz w:val="24"/>
          <w:szCs w:val="24"/>
        </w:rPr>
        <w:t>Farmakoterapeutisk</w:t>
      </w:r>
      <w:proofErr w:type="spellEnd"/>
      <w:r w:rsidRPr="00082235">
        <w:rPr>
          <w:sz w:val="24"/>
          <w:szCs w:val="24"/>
        </w:rPr>
        <w:t xml:space="preserve"> klassifikation: Hypofyse</w:t>
      </w:r>
      <w:r w:rsidRPr="00082235">
        <w:rPr>
          <w:sz w:val="24"/>
          <w:szCs w:val="24"/>
        </w:rPr>
        <w:noBreakHyphen/>
        <w:t xml:space="preserve"> og </w:t>
      </w:r>
      <w:proofErr w:type="spellStart"/>
      <w:r w:rsidRPr="00082235">
        <w:rPr>
          <w:sz w:val="24"/>
          <w:szCs w:val="24"/>
        </w:rPr>
        <w:t>hypothalamus</w:t>
      </w:r>
      <w:proofErr w:type="spellEnd"/>
      <w:r w:rsidRPr="00082235">
        <w:rPr>
          <w:sz w:val="24"/>
          <w:szCs w:val="24"/>
        </w:rPr>
        <w:t xml:space="preserve">-hormoner og </w:t>
      </w:r>
      <w:proofErr w:type="spellStart"/>
      <w:r w:rsidRPr="00082235">
        <w:rPr>
          <w:sz w:val="24"/>
          <w:szCs w:val="24"/>
        </w:rPr>
        <w:t>analoger</w:t>
      </w:r>
      <w:proofErr w:type="spellEnd"/>
      <w:r w:rsidRPr="00082235">
        <w:rPr>
          <w:sz w:val="24"/>
          <w:szCs w:val="24"/>
        </w:rPr>
        <w:t xml:space="preserve">; </w:t>
      </w:r>
      <w:proofErr w:type="spellStart"/>
      <w:r w:rsidRPr="00082235">
        <w:rPr>
          <w:sz w:val="24"/>
          <w:szCs w:val="24"/>
        </w:rPr>
        <w:t>Somatostatin</w:t>
      </w:r>
      <w:proofErr w:type="spellEnd"/>
      <w:r w:rsidRPr="00082235">
        <w:rPr>
          <w:sz w:val="24"/>
          <w:szCs w:val="24"/>
        </w:rPr>
        <w:t xml:space="preserve"> og </w:t>
      </w:r>
      <w:proofErr w:type="spellStart"/>
      <w:r w:rsidRPr="00082235">
        <w:rPr>
          <w:sz w:val="24"/>
          <w:szCs w:val="24"/>
        </w:rPr>
        <w:t>analoger</w:t>
      </w:r>
      <w:proofErr w:type="spellEnd"/>
      <w:r w:rsidRPr="00082235">
        <w:rPr>
          <w:sz w:val="24"/>
          <w:szCs w:val="24"/>
        </w:rPr>
        <w:t>, ATC</w:t>
      </w:r>
      <w:r w:rsidRPr="00082235">
        <w:rPr>
          <w:sz w:val="24"/>
          <w:szCs w:val="24"/>
        </w:rPr>
        <w:noBreakHyphen/>
        <w:t>kode: H01CB03</w:t>
      </w:r>
    </w:p>
    <w:p w14:paraId="60E38304" w14:textId="77777777" w:rsidR="007A2E0D" w:rsidRPr="00082235" w:rsidRDefault="007A2E0D" w:rsidP="00082235">
      <w:pPr>
        <w:ind w:left="851"/>
        <w:rPr>
          <w:sz w:val="24"/>
          <w:szCs w:val="24"/>
        </w:rPr>
      </w:pPr>
    </w:p>
    <w:p w14:paraId="132612E9" w14:textId="77777777" w:rsidR="007A2E0D" w:rsidRPr="00082235" w:rsidRDefault="007A2E0D" w:rsidP="00082235">
      <w:pPr>
        <w:ind w:left="851"/>
        <w:rPr>
          <w:sz w:val="24"/>
          <w:szCs w:val="24"/>
          <w:u w:val="single"/>
        </w:rPr>
      </w:pPr>
      <w:r w:rsidRPr="00082235">
        <w:rPr>
          <w:sz w:val="24"/>
          <w:szCs w:val="24"/>
          <w:u w:val="single"/>
        </w:rPr>
        <w:t>Virkningsmekanisme</w:t>
      </w:r>
    </w:p>
    <w:p w14:paraId="36B0420C" w14:textId="77777777" w:rsidR="007A2E0D" w:rsidRPr="00082235" w:rsidRDefault="007A2E0D" w:rsidP="00082235">
      <w:pPr>
        <w:ind w:left="851"/>
        <w:rPr>
          <w:sz w:val="24"/>
          <w:szCs w:val="24"/>
        </w:rPr>
      </w:pPr>
      <w:proofErr w:type="spellStart"/>
      <w:r w:rsidRPr="00082235">
        <w:rPr>
          <w:sz w:val="24"/>
          <w:szCs w:val="24"/>
        </w:rPr>
        <w:t>Lanreotid</w:t>
      </w:r>
      <w:proofErr w:type="spellEnd"/>
      <w:r w:rsidRPr="00082235">
        <w:rPr>
          <w:sz w:val="24"/>
          <w:szCs w:val="24"/>
        </w:rPr>
        <w:t xml:space="preserve"> er et </w:t>
      </w:r>
      <w:proofErr w:type="spellStart"/>
      <w:r w:rsidRPr="00082235">
        <w:rPr>
          <w:sz w:val="24"/>
          <w:szCs w:val="24"/>
        </w:rPr>
        <w:t>octapeptidanalog</w:t>
      </w:r>
      <w:proofErr w:type="spellEnd"/>
      <w:r w:rsidRPr="00082235">
        <w:rPr>
          <w:sz w:val="24"/>
          <w:szCs w:val="24"/>
        </w:rPr>
        <w:t xml:space="preserve"> af naturligt </w:t>
      </w:r>
      <w:proofErr w:type="spellStart"/>
      <w:r w:rsidRPr="00082235">
        <w:rPr>
          <w:sz w:val="24"/>
          <w:szCs w:val="24"/>
        </w:rPr>
        <w:t>somatostatin</w:t>
      </w:r>
      <w:proofErr w:type="spellEnd"/>
      <w:r w:rsidRPr="00082235">
        <w:rPr>
          <w:sz w:val="24"/>
          <w:szCs w:val="24"/>
        </w:rPr>
        <w:t xml:space="preserve">. Ligesom </w:t>
      </w:r>
      <w:proofErr w:type="spellStart"/>
      <w:r w:rsidRPr="00082235">
        <w:rPr>
          <w:sz w:val="24"/>
          <w:szCs w:val="24"/>
        </w:rPr>
        <w:t>somatostatin</w:t>
      </w:r>
      <w:proofErr w:type="spellEnd"/>
      <w:r w:rsidRPr="00082235">
        <w:rPr>
          <w:sz w:val="24"/>
          <w:szCs w:val="24"/>
        </w:rPr>
        <w:t xml:space="preserve"> hæmmer </w:t>
      </w:r>
      <w:proofErr w:type="spellStart"/>
      <w:r w:rsidRPr="00082235">
        <w:rPr>
          <w:sz w:val="24"/>
          <w:szCs w:val="24"/>
        </w:rPr>
        <w:t>lanreotid</w:t>
      </w:r>
      <w:proofErr w:type="spellEnd"/>
      <w:r w:rsidRPr="00082235">
        <w:rPr>
          <w:sz w:val="24"/>
          <w:szCs w:val="24"/>
        </w:rPr>
        <w:t xml:space="preserve"> en række endokrine, </w:t>
      </w:r>
      <w:proofErr w:type="spellStart"/>
      <w:r w:rsidRPr="00082235">
        <w:rPr>
          <w:sz w:val="24"/>
          <w:szCs w:val="24"/>
        </w:rPr>
        <w:t>neuroendokrine</w:t>
      </w:r>
      <w:proofErr w:type="spellEnd"/>
      <w:r w:rsidRPr="00082235">
        <w:rPr>
          <w:sz w:val="24"/>
          <w:szCs w:val="24"/>
        </w:rPr>
        <w:t xml:space="preserve">, </w:t>
      </w:r>
      <w:proofErr w:type="spellStart"/>
      <w:r w:rsidRPr="00082235">
        <w:rPr>
          <w:sz w:val="24"/>
          <w:szCs w:val="24"/>
        </w:rPr>
        <w:t>exokrine</w:t>
      </w:r>
      <w:proofErr w:type="spellEnd"/>
      <w:r w:rsidRPr="00082235">
        <w:rPr>
          <w:sz w:val="24"/>
          <w:szCs w:val="24"/>
        </w:rPr>
        <w:t xml:space="preserve"> og </w:t>
      </w:r>
      <w:proofErr w:type="spellStart"/>
      <w:r w:rsidRPr="00082235">
        <w:rPr>
          <w:sz w:val="24"/>
          <w:szCs w:val="24"/>
        </w:rPr>
        <w:t>parakrine</w:t>
      </w:r>
      <w:proofErr w:type="spellEnd"/>
      <w:r w:rsidRPr="00082235">
        <w:rPr>
          <w:sz w:val="24"/>
          <w:szCs w:val="24"/>
        </w:rPr>
        <w:t xml:space="preserve"> funktioner. </w:t>
      </w:r>
    </w:p>
    <w:p w14:paraId="22E29230" w14:textId="77777777" w:rsidR="007A2E0D" w:rsidRPr="00082235" w:rsidRDefault="007A2E0D" w:rsidP="00082235">
      <w:pPr>
        <w:ind w:left="851"/>
        <w:rPr>
          <w:sz w:val="24"/>
          <w:szCs w:val="24"/>
        </w:rPr>
      </w:pPr>
      <w:proofErr w:type="spellStart"/>
      <w:r w:rsidRPr="00082235">
        <w:rPr>
          <w:sz w:val="24"/>
          <w:szCs w:val="24"/>
        </w:rPr>
        <w:t>Lanreotid</w:t>
      </w:r>
      <w:proofErr w:type="spellEnd"/>
      <w:r w:rsidRPr="00082235">
        <w:rPr>
          <w:sz w:val="24"/>
          <w:szCs w:val="24"/>
        </w:rPr>
        <w:t xml:space="preserve"> har høj bindingsaffinitet for human-</w:t>
      </w:r>
      <w:proofErr w:type="spellStart"/>
      <w:r w:rsidRPr="00082235">
        <w:rPr>
          <w:sz w:val="24"/>
          <w:szCs w:val="24"/>
        </w:rPr>
        <w:t>somatostatinreceptorer</w:t>
      </w:r>
      <w:proofErr w:type="spellEnd"/>
      <w:r w:rsidRPr="00082235">
        <w:rPr>
          <w:sz w:val="24"/>
          <w:szCs w:val="24"/>
        </w:rPr>
        <w:t xml:space="preserve"> SSTR 2 og 5 og en nedsat bindingsaffinitet for human SSTR 1, 3 og 4. Aktiviteten ved human SSTR 2 og 5 anses for at være den primære mekanisme for hæmningen af GH. </w:t>
      </w:r>
      <w:proofErr w:type="spellStart"/>
      <w:r w:rsidRPr="00082235">
        <w:rPr>
          <w:sz w:val="24"/>
          <w:szCs w:val="24"/>
        </w:rPr>
        <w:t>Lanreotid</w:t>
      </w:r>
      <w:proofErr w:type="spellEnd"/>
      <w:r w:rsidRPr="00082235">
        <w:rPr>
          <w:sz w:val="24"/>
          <w:szCs w:val="24"/>
        </w:rPr>
        <w:t xml:space="preserve"> er mere aktiv end naturligt </w:t>
      </w:r>
      <w:proofErr w:type="spellStart"/>
      <w:r w:rsidRPr="00082235">
        <w:rPr>
          <w:sz w:val="24"/>
          <w:szCs w:val="24"/>
        </w:rPr>
        <w:t>somatostatin</w:t>
      </w:r>
      <w:proofErr w:type="spellEnd"/>
      <w:r w:rsidRPr="00082235">
        <w:rPr>
          <w:sz w:val="24"/>
          <w:szCs w:val="24"/>
        </w:rPr>
        <w:t xml:space="preserve"> og har en længere virkningstid.</w:t>
      </w:r>
    </w:p>
    <w:p w14:paraId="690F0E62" w14:textId="77777777" w:rsidR="007A2E0D" w:rsidRPr="00082235" w:rsidRDefault="007A2E0D" w:rsidP="00082235">
      <w:pPr>
        <w:ind w:left="851"/>
        <w:rPr>
          <w:sz w:val="24"/>
          <w:szCs w:val="24"/>
        </w:rPr>
      </w:pPr>
    </w:p>
    <w:p w14:paraId="5A304B55" w14:textId="2FD9EF08" w:rsidR="007A2E0D" w:rsidRPr="00082235" w:rsidRDefault="007A2E0D" w:rsidP="00082235">
      <w:pPr>
        <w:ind w:left="851"/>
        <w:rPr>
          <w:sz w:val="24"/>
          <w:szCs w:val="24"/>
        </w:rPr>
      </w:pPr>
      <w:proofErr w:type="spellStart"/>
      <w:r w:rsidRPr="00082235">
        <w:rPr>
          <w:sz w:val="24"/>
          <w:szCs w:val="24"/>
        </w:rPr>
        <w:t>Lanreotid</w:t>
      </w:r>
      <w:proofErr w:type="spellEnd"/>
      <w:r w:rsidRPr="00082235">
        <w:rPr>
          <w:sz w:val="24"/>
          <w:szCs w:val="24"/>
        </w:rPr>
        <w:t xml:space="preserve"> udviser, i lighed med </w:t>
      </w:r>
      <w:proofErr w:type="spellStart"/>
      <w:r w:rsidRPr="00082235">
        <w:rPr>
          <w:sz w:val="24"/>
          <w:szCs w:val="24"/>
        </w:rPr>
        <w:t>somatostatin</w:t>
      </w:r>
      <w:proofErr w:type="spellEnd"/>
      <w:r w:rsidRPr="00082235">
        <w:rPr>
          <w:sz w:val="24"/>
          <w:szCs w:val="24"/>
        </w:rPr>
        <w:t xml:space="preserve">, en generel </w:t>
      </w:r>
      <w:proofErr w:type="spellStart"/>
      <w:r w:rsidRPr="00082235">
        <w:rPr>
          <w:sz w:val="24"/>
          <w:szCs w:val="24"/>
        </w:rPr>
        <w:t>exokrin</w:t>
      </w:r>
      <w:proofErr w:type="spellEnd"/>
      <w:r w:rsidRPr="00082235">
        <w:rPr>
          <w:sz w:val="24"/>
          <w:szCs w:val="24"/>
        </w:rPr>
        <w:t xml:space="preserve"> </w:t>
      </w:r>
      <w:proofErr w:type="spellStart"/>
      <w:r w:rsidRPr="00082235">
        <w:rPr>
          <w:sz w:val="24"/>
          <w:szCs w:val="24"/>
        </w:rPr>
        <w:t>antisekretorisk</w:t>
      </w:r>
      <w:proofErr w:type="spellEnd"/>
      <w:r w:rsidRPr="00082235">
        <w:rPr>
          <w:sz w:val="24"/>
          <w:szCs w:val="24"/>
        </w:rPr>
        <w:t xml:space="preserve"> virkning. Det hæmmer den basale sekretion af </w:t>
      </w:r>
      <w:proofErr w:type="spellStart"/>
      <w:r w:rsidRPr="00082235">
        <w:rPr>
          <w:sz w:val="24"/>
          <w:szCs w:val="24"/>
        </w:rPr>
        <w:t>motilin</w:t>
      </w:r>
      <w:proofErr w:type="spellEnd"/>
      <w:r w:rsidRPr="00082235">
        <w:rPr>
          <w:sz w:val="24"/>
          <w:szCs w:val="24"/>
        </w:rPr>
        <w:t xml:space="preserve">, </w:t>
      </w:r>
      <w:proofErr w:type="spellStart"/>
      <w:r w:rsidRPr="00082235">
        <w:rPr>
          <w:sz w:val="24"/>
          <w:szCs w:val="24"/>
        </w:rPr>
        <w:t>gastroinhibitorisk</w:t>
      </w:r>
      <w:proofErr w:type="spellEnd"/>
      <w:r w:rsidRPr="00082235">
        <w:rPr>
          <w:sz w:val="24"/>
          <w:szCs w:val="24"/>
        </w:rPr>
        <w:t xml:space="preserve"> peptid og pancreas-polypeptid, men har ingen betydende virkning på hverken </w:t>
      </w:r>
      <w:proofErr w:type="spellStart"/>
      <w:r w:rsidRPr="00082235">
        <w:rPr>
          <w:sz w:val="24"/>
          <w:szCs w:val="24"/>
        </w:rPr>
        <w:t>fastesekretin</w:t>
      </w:r>
      <w:proofErr w:type="spellEnd"/>
      <w:r w:rsidRPr="00082235">
        <w:rPr>
          <w:sz w:val="24"/>
          <w:szCs w:val="24"/>
        </w:rPr>
        <w:t xml:space="preserve"> eller sekretion af gastrin. Derudover reducerer det plasmaniveauet af </w:t>
      </w:r>
      <w:proofErr w:type="spellStart"/>
      <w:r w:rsidRPr="00082235">
        <w:rPr>
          <w:sz w:val="24"/>
          <w:szCs w:val="24"/>
        </w:rPr>
        <w:t>chromogranin</w:t>
      </w:r>
      <w:proofErr w:type="spellEnd"/>
      <w:r w:rsidRPr="00082235">
        <w:rPr>
          <w:sz w:val="24"/>
          <w:szCs w:val="24"/>
        </w:rPr>
        <w:t xml:space="preserve"> A og 5-HIAA (5-hydroxyindoleddikesyre) i urinen hos patienter med GEP-NET og forhøjede niveauer af </w:t>
      </w:r>
      <w:r w:rsidRPr="00082235">
        <w:rPr>
          <w:sz w:val="24"/>
          <w:szCs w:val="24"/>
        </w:rPr>
        <w:lastRenderedPageBreak/>
        <w:t xml:space="preserve">disse tumormarkører. </w:t>
      </w:r>
      <w:proofErr w:type="spellStart"/>
      <w:r w:rsidRPr="00082235">
        <w:rPr>
          <w:sz w:val="24"/>
          <w:szCs w:val="24"/>
        </w:rPr>
        <w:t>Lanreotid</w:t>
      </w:r>
      <w:proofErr w:type="spellEnd"/>
      <w:r w:rsidRPr="00082235">
        <w:rPr>
          <w:sz w:val="24"/>
          <w:szCs w:val="24"/>
        </w:rPr>
        <w:t xml:space="preserve"> hæmmer markant den stigning i blodgennemstrømningen i </w:t>
      </w:r>
      <w:proofErr w:type="spellStart"/>
      <w:r w:rsidRPr="00082235">
        <w:rPr>
          <w:sz w:val="24"/>
          <w:szCs w:val="24"/>
        </w:rPr>
        <w:t>portåren</w:t>
      </w:r>
      <w:proofErr w:type="spellEnd"/>
      <w:r w:rsidRPr="00082235">
        <w:rPr>
          <w:sz w:val="24"/>
          <w:szCs w:val="24"/>
        </w:rPr>
        <w:t xml:space="preserve"> og </w:t>
      </w:r>
      <w:proofErr w:type="spellStart"/>
      <w:r w:rsidRPr="00082235">
        <w:rPr>
          <w:sz w:val="24"/>
          <w:szCs w:val="24"/>
        </w:rPr>
        <w:t>mesenterica</w:t>
      </w:r>
      <w:proofErr w:type="spellEnd"/>
      <w:r w:rsidRPr="00082235">
        <w:rPr>
          <w:sz w:val="24"/>
          <w:szCs w:val="24"/>
        </w:rPr>
        <w:t xml:space="preserve"> </w:t>
      </w:r>
      <w:proofErr w:type="spellStart"/>
      <w:r w:rsidRPr="00082235">
        <w:rPr>
          <w:sz w:val="24"/>
          <w:szCs w:val="24"/>
        </w:rPr>
        <w:t>superior</w:t>
      </w:r>
      <w:proofErr w:type="spellEnd"/>
      <w:r w:rsidRPr="00082235">
        <w:rPr>
          <w:sz w:val="24"/>
          <w:szCs w:val="24"/>
        </w:rPr>
        <w:t xml:space="preserve">, der udløses af et måltid. </w:t>
      </w:r>
      <w:proofErr w:type="spellStart"/>
      <w:r w:rsidRPr="00082235">
        <w:rPr>
          <w:sz w:val="24"/>
          <w:szCs w:val="24"/>
        </w:rPr>
        <w:t>Lanreotid</w:t>
      </w:r>
      <w:proofErr w:type="spellEnd"/>
      <w:r w:rsidRPr="00082235">
        <w:rPr>
          <w:sz w:val="24"/>
          <w:szCs w:val="24"/>
        </w:rPr>
        <w:t xml:space="preserve"> reducerer signifikant </w:t>
      </w:r>
      <w:proofErr w:type="spellStart"/>
      <w:r w:rsidRPr="00082235">
        <w:rPr>
          <w:sz w:val="24"/>
          <w:szCs w:val="24"/>
        </w:rPr>
        <w:t>prostaglandin</w:t>
      </w:r>
      <w:proofErr w:type="spellEnd"/>
      <w:r w:rsidRPr="00082235">
        <w:rPr>
          <w:sz w:val="24"/>
          <w:szCs w:val="24"/>
        </w:rPr>
        <w:t xml:space="preserve"> E1-stimuleret sekretion af vand, natrium, kalium og klorid i jejunum. Langtidsbehandling med </w:t>
      </w:r>
      <w:proofErr w:type="spellStart"/>
      <w:r w:rsidRPr="00082235">
        <w:rPr>
          <w:sz w:val="24"/>
          <w:szCs w:val="24"/>
        </w:rPr>
        <w:t>lanreotid</w:t>
      </w:r>
      <w:proofErr w:type="spellEnd"/>
      <w:r w:rsidRPr="00082235">
        <w:rPr>
          <w:sz w:val="24"/>
          <w:szCs w:val="24"/>
        </w:rPr>
        <w:t xml:space="preserve"> reducerer </w:t>
      </w:r>
      <w:proofErr w:type="spellStart"/>
      <w:r w:rsidRPr="00082235">
        <w:rPr>
          <w:sz w:val="24"/>
          <w:szCs w:val="24"/>
        </w:rPr>
        <w:t>prolaktinniveauet</w:t>
      </w:r>
      <w:proofErr w:type="spellEnd"/>
      <w:r w:rsidRPr="00082235">
        <w:rPr>
          <w:sz w:val="24"/>
          <w:szCs w:val="24"/>
        </w:rPr>
        <w:t xml:space="preserve"> hos patienter med akromegali.</w:t>
      </w:r>
    </w:p>
    <w:p w14:paraId="09C6E438" w14:textId="77777777" w:rsidR="007A2E0D" w:rsidRPr="00082235" w:rsidRDefault="007A2E0D" w:rsidP="00082235">
      <w:pPr>
        <w:ind w:left="851"/>
        <w:rPr>
          <w:sz w:val="24"/>
          <w:szCs w:val="24"/>
        </w:rPr>
      </w:pPr>
    </w:p>
    <w:p w14:paraId="2E2DFC88" w14:textId="4DB27306" w:rsidR="007A2E0D" w:rsidRPr="00082235" w:rsidRDefault="007A2E0D" w:rsidP="00082235">
      <w:pPr>
        <w:ind w:left="851"/>
        <w:rPr>
          <w:sz w:val="24"/>
          <w:szCs w:val="24"/>
        </w:rPr>
      </w:pPr>
      <w:proofErr w:type="spellStart"/>
      <w:r w:rsidRPr="00082235">
        <w:rPr>
          <w:sz w:val="24"/>
          <w:szCs w:val="24"/>
        </w:rPr>
        <w:t>Lanreotid</w:t>
      </w:r>
      <w:proofErr w:type="spellEnd"/>
      <w:r w:rsidRPr="00082235">
        <w:rPr>
          <w:sz w:val="24"/>
          <w:szCs w:val="24"/>
        </w:rPr>
        <w:t xml:space="preserve"> kan reducere tumorvolumen hos patienter med akromegali.</w:t>
      </w:r>
    </w:p>
    <w:p w14:paraId="353DAC1F" w14:textId="77777777" w:rsidR="007A2E0D" w:rsidRPr="00082235" w:rsidRDefault="007A2E0D" w:rsidP="00082235">
      <w:pPr>
        <w:ind w:left="851"/>
        <w:rPr>
          <w:sz w:val="24"/>
          <w:szCs w:val="24"/>
        </w:rPr>
      </w:pPr>
    </w:p>
    <w:p w14:paraId="1A00FC61" w14:textId="399268F9" w:rsidR="007A2E0D" w:rsidRPr="00082235" w:rsidRDefault="007A2E0D" w:rsidP="00082235">
      <w:pPr>
        <w:ind w:left="851"/>
        <w:rPr>
          <w:sz w:val="24"/>
          <w:szCs w:val="24"/>
        </w:rPr>
      </w:pPr>
      <w:r w:rsidRPr="00082235">
        <w:rPr>
          <w:sz w:val="24"/>
          <w:szCs w:val="24"/>
        </w:rPr>
        <w:t xml:space="preserve">I et ukontrolleret open-label-studie blev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administreret hver 28. dag i 48 uger til 90 hidtil ubehandlede patienter med akromegali, der havde fået diagnosen </w:t>
      </w:r>
      <w:proofErr w:type="spellStart"/>
      <w:r w:rsidRPr="00082235">
        <w:rPr>
          <w:sz w:val="24"/>
          <w:szCs w:val="24"/>
        </w:rPr>
        <w:t>hypofysemakroadenom</w:t>
      </w:r>
      <w:proofErr w:type="spellEnd"/>
      <w:r w:rsidR="0020638C">
        <w:rPr>
          <w:sz w:val="24"/>
          <w:szCs w:val="24"/>
        </w:rPr>
        <w:t xml:space="preserve"> </w:t>
      </w:r>
      <w:r w:rsidRPr="00082235">
        <w:rPr>
          <w:sz w:val="24"/>
          <w:szCs w:val="24"/>
        </w:rPr>
        <w:t xml:space="preserve">og </w:t>
      </w:r>
      <w:r w:rsidRPr="00082235">
        <w:rPr>
          <w:iCs/>
          <w:sz w:val="24"/>
          <w:szCs w:val="24"/>
          <w:lang w:eastAsia="en-GB"/>
        </w:rPr>
        <w:t>som ikke forventedes at have brug for operation eller strålebehandling</w:t>
      </w:r>
      <w:r w:rsidRPr="00082235">
        <w:rPr>
          <w:sz w:val="24"/>
          <w:szCs w:val="24"/>
        </w:rPr>
        <w:t xml:space="preserve"> </w:t>
      </w:r>
    </w:p>
    <w:p w14:paraId="32DEC3EB" w14:textId="77777777" w:rsidR="007A2E0D" w:rsidRPr="00082235" w:rsidRDefault="007A2E0D" w:rsidP="00082235">
      <w:pPr>
        <w:ind w:left="851"/>
        <w:rPr>
          <w:sz w:val="24"/>
          <w:szCs w:val="24"/>
        </w:rPr>
      </w:pPr>
    </w:p>
    <w:p w14:paraId="3DDFEC26" w14:textId="06805B0B" w:rsidR="00774036" w:rsidRPr="00774036" w:rsidRDefault="00774036" w:rsidP="00774036">
      <w:pPr>
        <w:ind w:left="851"/>
        <w:rPr>
          <w:iCs/>
          <w:sz w:val="24"/>
          <w:szCs w:val="24"/>
          <w:lang w:eastAsia="en-GB"/>
        </w:rPr>
      </w:pPr>
      <w:r w:rsidRPr="00774036">
        <w:rPr>
          <w:sz w:val="24"/>
          <w:szCs w:val="24"/>
        </w:rPr>
        <w:t xml:space="preserve">Mens responsraten ikke nåede statistisk signifikans, blev en reduktion i tumorvolumen på </w:t>
      </w:r>
      <w:r w:rsidRPr="00774036">
        <w:rPr>
          <w:iCs/>
          <w:sz w:val="24"/>
          <w:szCs w:val="24"/>
          <w:lang w:eastAsia="en-GB"/>
        </w:rPr>
        <w:t xml:space="preserve">≥ 20 % observeret hos 56/89 patienter (63 %, 95 % CI: 52 % - 73 %) ved uge 48. </w:t>
      </w:r>
    </w:p>
    <w:p w14:paraId="02DDC68F" w14:textId="77777777" w:rsidR="007A2E0D" w:rsidRPr="00082235" w:rsidRDefault="007A2E0D" w:rsidP="00082235">
      <w:pPr>
        <w:ind w:left="851"/>
        <w:rPr>
          <w:iCs/>
          <w:sz w:val="24"/>
          <w:szCs w:val="24"/>
          <w:lang w:eastAsia="en-GB"/>
        </w:rPr>
      </w:pPr>
      <w:r w:rsidRPr="00774036">
        <w:rPr>
          <w:iCs/>
          <w:sz w:val="24"/>
          <w:szCs w:val="24"/>
          <w:lang w:eastAsia="en-GB"/>
        </w:rPr>
        <w:t>I uge 48 var den gennemsnitlige procentvise reduktion i tumorvolumen 26,8 %.</w:t>
      </w:r>
    </w:p>
    <w:p w14:paraId="11171233" w14:textId="77777777" w:rsidR="007A2E0D" w:rsidRPr="00082235" w:rsidRDefault="007A2E0D" w:rsidP="00082235">
      <w:pPr>
        <w:ind w:left="851"/>
        <w:rPr>
          <w:iCs/>
          <w:sz w:val="24"/>
          <w:szCs w:val="24"/>
          <w:lang w:eastAsia="en-GB"/>
        </w:rPr>
      </w:pPr>
    </w:p>
    <w:p w14:paraId="3D21F57D" w14:textId="77777777" w:rsidR="007A2E0D" w:rsidRPr="00082235" w:rsidRDefault="007A2E0D" w:rsidP="00082235">
      <w:pPr>
        <w:ind w:left="851"/>
        <w:rPr>
          <w:iCs/>
          <w:sz w:val="24"/>
          <w:szCs w:val="24"/>
          <w:lang w:eastAsia="en-GB"/>
        </w:rPr>
      </w:pPr>
      <w:r w:rsidRPr="00082235">
        <w:rPr>
          <w:iCs/>
          <w:sz w:val="24"/>
          <w:szCs w:val="24"/>
          <w:lang w:eastAsia="en-GB"/>
        </w:rPr>
        <w:t>I uge 48 var GH-niveauet under 2,5 µg/l hos 77,8 % af patienterne, og IGF-1-niveauet blev normaliseret hos 50 %. Normaliserede IGF-1-niveauer kombineret med GH-niveauer under 2,5 µg/l blev observeret hos 43,5 % af patienterne.</w:t>
      </w:r>
    </w:p>
    <w:p w14:paraId="5AD38769" w14:textId="77777777" w:rsidR="007A2E0D" w:rsidRPr="00082235" w:rsidRDefault="007A2E0D" w:rsidP="00082235">
      <w:pPr>
        <w:ind w:left="851"/>
        <w:rPr>
          <w:iCs/>
          <w:sz w:val="24"/>
          <w:szCs w:val="24"/>
          <w:lang w:eastAsia="en-GB"/>
        </w:rPr>
      </w:pPr>
    </w:p>
    <w:p w14:paraId="7FFEC086" w14:textId="77777777" w:rsidR="007A2E0D" w:rsidRPr="00082235" w:rsidRDefault="007A2E0D" w:rsidP="00082235">
      <w:pPr>
        <w:ind w:left="851"/>
        <w:rPr>
          <w:iCs/>
          <w:sz w:val="24"/>
          <w:szCs w:val="24"/>
          <w:lang w:eastAsia="en-GB"/>
        </w:rPr>
      </w:pPr>
      <w:r w:rsidRPr="00082235">
        <w:rPr>
          <w:iCs/>
          <w:sz w:val="24"/>
          <w:szCs w:val="24"/>
          <w:lang w:eastAsia="en-GB"/>
        </w:rPr>
        <w:t xml:space="preserve">De fleste patienter rapporterede en klar lindring af akromegalisymptomerne såsom hovedpine (38,7 %), træthed (56,5 %), udtalt sveden (66,1 %), </w:t>
      </w:r>
      <w:proofErr w:type="spellStart"/>
      <w:r w:rsidRPr="00082235">
        <w:rPr>
          <w:iCs/>
          <w:sz w:val="24"/>
          <w:szCs w:val="24"/>
          <w:lang w:eastAsia="en-GB"/>
        </w:rPr>
        <w:t>artralgi</w:t>
      </w:r>
      <w:proofErr w:type="spellEnd"/>
      <w:r w:rsidRPr="00082235">
        <w:rPr>
          <w:iCs/>
          <w:sz w:val="24"/>
          <w:szCs w:val="24"/>
          <w:lang w:eastAsia="en-GB"/>
        </w:rPr>
        <w:t xml:space="preserve"> (59,7 %) og hævelse af bløddele (66,1 %).</w:t>
      </w:r>
    </w:p>
    <w:p w14:paraId="6B2CDEC5" w14:textId="77777777" w:rsidR="007A2E0D" w:rsidRPr="00082235" w:rsidRDefault="007A2E0D" w:rsidP="00082235">
      <w:pPr>
        <w:ind w:left="851"/>
        <w:rPr>
          <w:iCs/>
          <w:sz w:val="24"/>
          <w:szCs w:val="24"/>
          <w:lang w:eastAsia="en-GB"/>
        </w:rPr>
      </w:pPr>
    </w:p>
    <w:p w14:paraId="336B22C7" w14:textId="77777777" w:rsidR="007A2E0D" w:rsidRPr="00082235" w:rsidRDefault="007A2E0D" w:rsidP="00082235">
      <w:pPr>
        <w:ind w:left="851"/>
        <w:rPr>
          <w:iCs/>
          <w:sz w:val="24"/>
          <w:szCs w:val="24"/>
          <w:lang w:eastAsia="en-GB"/>
        </w:rPr>
      </w:pPr>
      <w:r w:rsidRPr="00082235">
        <w:rPr>
          <w:iCs/>
          <w:sz w:val="24"/>
          <w:szCs w:val="24"/>
          <w:lang w:eastAsia="en-GB"/>
        </w:rPr>
        <w:t>Der blev observeret både tidlig og vedvarende reduktion af tumorvolumen samt GH-niveau og IGF-1-niveau fra uge 12 og fremefter og blev opretholdt i 48 uger.</w:t>
      </w:r>
    </w:p>
    <w:p w14:paraId="302205D5" w14:textId="77777777" w:rsidR="007A2E0D" w:rsidRPr="00082235" w:rsidRDefault="007A2E0D" w:rsidP="00082235">
      <w:pPr>
        <w:ind w:left="851"/>
        <w:rPr>
          <w:iCs/>
          <w:sz w:val="24"/>
          <w:szCs w:val="24"/>
          <w:lang w:eastAsia="en-GB"/>
        </w:rPr>
      </w:pPr>
    </w:p>
    <w:p w14:paraId="2446988B" w14:textId="6936CF18" w:rsidR="007A2E0D" w:rsidRPr="00082235" w:rsidRDefault="007A2E0D" w:rsidP="00082235">
      <w:pPr>
        <w:ind w:left="851"/>
        <w:rPr>
          <w:sz w:val="24"/>
          <w:szCs w:val="24"/>
        </w:rPr>
      </w:pPr>
      <w:r w:rsidRPr="00082235">
        <w:rPr>
          <w:sz w:val="24"/>
          <w:szCs w:val="24"/>
        </w:rPr>
        <w:t xml:space="preserve">Et randomiseret, dobbeltblindet, placebokontrolleret fase III-multicenterstudie af 96 ugers fastlagt varighed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blev udført med patienter med </w:t>
      </w:r>
      <w:proofErr w:type="spellStart"/>
      <w:r w:rsidRPr="00082235">
        <w:rPr>
          <w:sz w:val="24"/>
          <w:szCs w:val="24"/>
        </w:rPr>
        <w:t>gastroentero</w:t>
      </w:r>
      <w:r w:rsidR="0099044B">
        <w:rPr>
          <w:sz w:val="24"/>
          <w:szCs w:val="24"/>
        </w:rPr>
        <w:softHyphen/>
      </w:r>
      <w:r w:rsidRPr="00082235">
        <w:rPr>
          <w:sz w:val="24"/>
          <w:szCs w:val="24"/>
        </w:rPr>
        <w:t>pankreatisk</w:t>
      </w:r>
      <w:proofErr w:type="spellEnd"/>
      <w:r w:rsidRPr="00082235">
        <w:rPr>
          <w:sz w:val="24"/>
          <w:szCs w:val="24"/>
        </w:rPr>
        <w:t xml:space="preserve"> </w:t>
      </w:r>
      <w:proofErr w:type="spellStart"/>
      <w:r w:rsidRPr="00082235">
        <w:rPr>
          <w:sz w:val="24"/>
          <w:szCs w:val="24"/>
        </w:rPr>
        <w:t>neuroendokrine</w:t>
      </w:r>
      <w:proofErr w:type="spellEnd"/>
      <w:r w:rsidRPr="00082235">
        <w:rPr>
          <w:sz w:val="24"/>
          <w:szCs w:val="24"/>
        </w:rPr>
        <w:t xml:space="preserve"> tumorer for at vurdere den </w:t>
      </w:r>
      <w:proofErr w:type="spellStart"/>
      <w:r w:rsidRPr="00082235">
        <w:rPr>
          <w:sz w:val="24"/>
          <w:szCs w:val="24"/>
        </w:rPr>
        <w:t>antiproliferative</w:t>
      </w:r>
      <w:proofErr w:type="spellEnd"/>
      <w:r w:rsidRPr="00082235">
        <w:rPr>
          <w:sz w:val="24"/>
          <w:szCs w:val="24"/>
        </w:rPr>
        <w:t xml:space="preserve"> effekt af </w:t>
      </w:r>
      <w:proofErr w:type="spellStart"/>
      <w:r w:rsidRPr="00082235">
        <w:rPr>
          <w:sz w:val="24"/>
          <w:szCs w:val="24"/>
        </w:rPr>
        <w:t>lanreotid</w:t>
      </w:r>
      <w:proofErr w:type="spellEnd"/>
      <w:r w:rsidRPr="00082235">
        <w:rPr>
          <w:sz w:val="24"/>
          <w:szCs w:val="24"/>
        </w:rPr>
        <w:t>.</w:t>
      </w:r>
    </w:p>
    <w:p w14:paraId="4356D002" w14:textId="77777777" w:rsidR="007A2E0D" w:rsidRPr="00082235" w:rsidRDefault="007A2E0D" w:rsidP="00082235">
      <w:pPr>
        <w:ind w:left="851"/>
        <w:rPr>
          <w:sz w:val="24"/>
          <w:szCs w:val="24"/>
        </w:rPr>
      </w:pPr>
    </w:p>
    <w:p w14:paraId="7476A973" w14:textId="2C2384BD" w:rsidR="007A2E0D" w:rsidRPr="00082235" w:rsidRDefault="007A2E0D" w:rsidP="00082235">
      <w:pPr>
        <w:ind w:left="851"/>
        <w:rPr>
          <w:sz w:val="24"/>
          <w:szCs w:val="24"/>
        </w:rPr>
      </w:pPr>
      <w:r w:rsidRPr="00082235">
        <w:rPr>
          <w:sz w:val="24"/>
          <w:szCs w:val="24"/>
        </w:rPr>
        <w:t xml:space="preserve">Patienterne blev randomiseret 1:1 til at få enten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120 mg hver 28. dag (n = 101) eller placebo (n = 103). </w:t>
      </w:r>
      <w:proofErr w:type="spellStart"/>
      <w:r w:rsidRPr="00082235">
        <w:rPr>
          <w:sz w:val="24"/>
          <w:szCs w:val="24"/>
        </w:rPr>
        <w:t>Randomisering</w:t>
      </w:r>
      <w:proofErr w:type="spellEnd"/>
      <w:r w:rsidRPr="00082235">
        <w:rPr>
          <w:sz w:val="24"/>
          <w:szCs w:val="24"/>
        </w:rPr>
        <w:t xml:space="preserve"> blev stratificeret efter tidligere behandling ved studiets start og tilstedeværelse/fravær af progression ved </w:t>
      </w:r>
      <w:r w:rsidRPr="00082235">
        <w:rPr>
          <w:i/>
          <w:sz w:val="24"/>
          <w:szCs w:val="24"/>
        </w:rPr>
        <w:t>baseline</w:t>
      </w:r>
      <w:r w:rsidRPr="00082235">
        <w:rPr>
          <w:sz w:val="24"/>
          <w:szCs w:val="24"/>
        </w:rPr>
        <w:t xml:space="preserve"> som vurderet af RECIST 1.0 (</w:t>
      </w:r>
      <w:r w:rsidRPr="00082235">
        <w:rPr>
          <w:i/>
          <w:iCs/>
          <w:sz w:val="24"/>
          <w:szCs w:val="24"/>
        </w:rPr>
        <w:t xml:space="preserve">Response Evaluation </w:t>
      </w:r>
      <w:proofErr w:type="spellStart"/>
      <w:r w:rsidRPr="00082235">
        <w:rPr>
          <w:i/>
          <w:iCs/>
          <w:sz w:val="24"/>
          <w:szCs w:val="24"/>
        </w:rPr>
        <w:t>Criteria</w:t>
      </w:r>
      <w:proofErr w:type="spellEnd"/>
      <w:r w:rsidRPr="00082235">
        <w:rPr>
          <w:i/>
          <w:iCs/>
          <w:sz w:val="24"/>
          <w:szCs w:val="24"/>
        </w:rPr>
        <w:t xml:space="preserve"> in Solid Tumours)</w:t>
      </w:r>
      <w:r w:rsidRPr="00082235">
        <w:rPr>
          <w:sz w:val="24"/>
          <w:szCs w:val="24"/>
        </w:rPr>
        <w:t xml:space="preserve"> i løbet af en screeningsfase på 3 til 6 måneder.</w:t>
      </w:r>
    </w:p>
    <w:p w14:paraId="074FA0FC" w14:textId="77777777" w:rsidR="007A2E0D" w:rsidRPr="00082235" w:rsidRDefault="007A2E0D" w:rsidP="00082235">
      <w:pPr>
        <w:ind w:left="851"/>
        <w:rPr>
          <w:sz w:val="24"/>
          <w:szCs w:val="24"/>
        </w:rPr>
      </w:pPr>
    </w:p>
    <w:p w14:paraId="14DF8EEF" w14:textId="10367415" w:rsidR="007A2E0D" w:rsidRPr="00082235" w:rsidRDefault="007A2E0D" w:rsidP="00082235">
      <w:pPr>
        <w:ind w:left="851"/>
        <w:rPr>
          <w:sz w:val="24"/>
          <w:szCs w:val="24"/>
        </w:rPr>
      </w:pPr>
      <w:r w:rsidRPr="00082235">
        <w:rPr>
          <w:sz w:val="24"/>
          <w:szCs w:val="24"/>
        </w:rPr>
        <w:t xml:space="preserve">Patienterne havde metastatisk og/eller lokalt fremskreden inoperabel sygdom med histologisk bekræftet veldifferentierede eller moderat veldifferentierede tumorer, der primært fandtes i </w:t>
      </w:r>
      <w:proofErr w:type="spellStart"/>
      <w:r w:rsidRPr="00082235">
        <w:rPr>
          <w:sz w:val="24"/>
          <w:szCs w:val="24"/>
        </w:rPr>
        <w:t>pankreas</w:t>
      </w:r>
      <w:proofErr w:type="spellEnd"/>
      <w:r w:rsidRPr="00082235">
        <w:rPr>
          <w:sz w:val="24"/>
          <w:szCs w:val="24"/>
        </w:rPr>
        <w:t xml:space="preserve"> (44,6 % patienter), </w:t>
      </w:r>
      <w:proofErr w:type="spellStart"/>
      <w:r w:rsidRPr="00082235">
        <w:rPr>
          <w:sz w:val="24"/>
          <w:szCs w:val="24"/>
        </w:rPr>
        <w:t>midttarm</w:t>
      </w:r>
      <w:proofErr w:type="spellEnd"/>
      <w:r w:rsidRPr="00082235">
        <w:rPr>
          <w:sz w:val="24"/>
          <w:szCs w:val="24"/>
        </w:rPr>
        <w:t xml:space="preserve"> (35,8 %), bagtarm (6,9 %) eller som havde en anden/ukendt primær lokation (12,7 %).</w:t>
      </w:r>
    </w:p>
    <w:p w14:paraId="5F7B20D1" w14:textId="77777777" w:rsidR="007A2E0D" w:rsidRPr="00082235" w:rsidRDefault="007A2E0D" w:rsidP="00082235">
      <w:pPr>
        <w:ind w:left="851"/>
        <w:rPr>
          <w:sz w:val="24"/>
          <w:szCs w:val="24"/>
        </w:rPr>
      </w:pPr>
    </w:p>
    <w:p w14:paraId="11A6E265" w14:textId="77777777" w:rsidR="007A2E0D" w:rsidRPr="00082235" w:rsidRDefault="007A2E0D" w:rsidP="00082235">
      <w:pPr>
        <w:ind w:left="851"/>
        <w:rPr>
          <w:sz w:val="24"/>
          <w:szCs w:val="24"/>
        </w:rPr>
      </w:pPr>
      <w:r w:rsidRPr="00082235">
        <w:rPr>
          <w:sz w:val="24"/>
          <w:szCs w:val="24"/>
        </w:rPr>
        <w:t xml:space="preserve">69 % af patienterne med GEP-NET havde tumorgrad 1 (G1), defineret ved enten et </w:t>
      </w:r>
      <w:proofErr w:type="spellStart"/>
      <w:r w:rsidRPr="00082235">
        <w:rPr>
          <w:sz w:val="24"/>
          <w:szCs w:val="24"/>
        </w:rPr>
        <w:t>proliferationsindeks</w:t>
      </w:r>
      <w:proofErr w:type="spellEnd"/>
      <w:r w:rsidRPr="00082235">
        <w:rPr>
          <w:sz w:val="24"/>
          <w:szCs w:val="24"/>
        </w:rPr>
        <w:t xml:space="preserve"> på Ki67 ≤ 2 % (50,5 % af den samlede patientpopulation) eller et </w:t>
      </w:r>
      <w:proofErr w:type="spellStart"/>
      <w:r w:rsidRPr="00082235">
        <w:rPr>
          <w:sz w:val="24"/>
          <w:szCs w:val="24"/>
        </w:rPr>
        <w:t>mitotisk</w:t>
      </w:r>
      <w:proofErr w:type="spellEnd"/>
      <w:r w:rsidRPr="00082235">
        <w:rPr>
          <w:sz w:val="24"/>
          <w:szCs w:val="24"/>
        </w:rPr>
        <w:t xml:space="preserve"> indeks &lt; 2 mitose/10 HPF (18,5 % af den samlede patientpopulation) og 30 % af patienterne med GEP-NET havde tumorer i den nederste del af grad 2 (G2) (defineret ved et Ki67-indeks &gt; 2 % - ≤ 10 %). Hos 1 % af patienterne var graden ikke tilgængelig. Studiet udelukkede patienter med G2 GEP-NET med et højere cellulært </w:t>
      </w:r>
      <w:proofErr w:type="spellStart"/>
      <w:r w:rsidRPr="00082235">
        <w:rPr>
          <w:sz w:val="24"/>
          <w:szCs w:val="24"/>
        </w:rPr>
        <w:t>proliferationsindeks</w:t>
      </w:r>
      <w:proofErr w:type="spellEnd"/>
      <w:r w:rsidRPr="00082235">
        <w:rPr>
          <w:sz w:val="24"/>
          <w:szCs w:val="24"/>
        </w:rPr>
        <w:t xml:space="preserve"> (Ki 67 &gt; 10 % - ≤ 20 %) og G3 GEP </w:t>
      </w:r>
      <w:proofErr w:type="spellStart"/>
      <w:r w:rsidRPr="00082235">
        <w:rPr>
          <w:sz w:val="24"/>
          <w:szCs w:val="24"/>
        </w:rPr>
        <w:t>neuroendokrine</w:t>
      </w:r>
      <w:proofErr w:type="spellEnd"/>
      <w:r w:rsidRPr="00082235">
        <w:rPr>
          <w:sz w:val="24"/>
          <w:szCs w:val="24"/>
        </w:rPr>
        <w:t xml:space="preserve"> </w:t>
      </w:r>
      <w:proofErr w:type="spellStart"/>
      <w:r w:rsidRPr="00082235">
        <w:rPr>
          <w:sz w:val="24"/>
          <w:szCs w:val="24"/>
        </w:rPr>
        <w:t>carcinoma</w:t>
      </w:r>
      <w:proofErr w:type="spellEnd"/>
      <w:r w:rsidRPr="00082235">
        <w:rPr>
          <w:sz w:val="24"/>
          <w:szCs w:val="24"/>
        </w:rPr>
        <w:t xml:space="preserve"> (Ki 67-indeks &gt; 20 %).</w:t>
      </w:r>
    </w:p>
    <w:p w14:paraId="4A4808D1" w14:textId="77777777" w:rsidR="007A2E0D" w:rsidRPr="00082235" w:rsidRDefault="007A2E0D" w:rsidP="00082235">
      <w:pPr>
        <w:ind w:left="851"/>
        <w:rPr>
          <w:sz w:val="24"/>
          <w:szCs w:val="24"/>
        </w:rPr>
      </w:pPr>
      <w:r w:rsidRPr="00082235">
        <w:rPr>
          <w:sz w:val="24"/>
          <w:szCs w:val="24"/>
        </w:rPr>
        <w:lastRenderedPageBreak/>
        <w:t xml:space="preserve">I alt havde 52,5 % af patienterne en </w:t>
      </w:r>
      <w:proofErr w:type="spellStart"/>
      <w:r w:rsidRPr="00082235">
        <w:rPr>
          <w:sz w:val="24"/>
          <w:szCs w:val="24"/>
        </w:rPr>
        <w:t>hepatisk</w:t>
      </w:r>
      <w:proofErr w:type="spellEnd"/>
      <w:r w:rsidRPr="00082235">
        <w:rPr>
          <w:sz w:val="24"/>
          <w:szCs w:val="24"/>
        </w:rPr>
        <w:t xml:space="preserve"> tumorbelastning på ≤ 10 %, 14,5 % havde en </w:t>
      </w:r>
      <w:proofErr w:type="spellStart"/>
      <w:r w:rsidRPr="00082235">
        <w:rPr>
          <w:sz w:val="24"/>
          <w:szCs w:val="24"/>
        </w:rPr>
        <w:t>hepatisk</w:t>
      </w:r>
      <w:proofErr w:type="spellEnd"/>
      <w:r w:rsidRPr="00082235">
        <w:rPr>
          <w:sz w:val="24"/>
          <w:szCs w:val="24"/>
        </w:rPr>
        <w:t xml:space="preserve"> tumorbelastning på &gt; 10 og ≤ 25 % og 33 % havde en </w:t>
      </w:r>
      <w:proofErr w:type="spellStart"/>
      <w:r w:rsidRPr="00082235">
        <w:rPr>
          <w:sz w:val="24"/>
          <w:szCs w:val="24"/>
        </w:rPr>
        <w:t>hepatisk</w:t>
      </w:r>
      <w:proofErr w:type="spellEnd"/>
      <w:r w:rsidRPr="00082235">
        <w:rPr>
          <w:sz w:val="24"/>
          <w:szCs w:val="24"/>
        </w:rPr>
        <w:t xml:space="preserve"> tumorbelastning på &gt; 25 %.</w:t>
      </w:r>
    </w:p>
    <w:p w14:paraId="488728BF" w14:textId="77777777" w:rsidR="007A2E0D" w:rsidRPr="00082235" w:rsidRDefault="007A2E0D" w:rsidP="00082235">
      <w:pPr>
        <w:ind w:left="851"/>
        <w:rPr>
          <w:sz w:val="24"/>
          <w:szCs w:val="24"/>
        </w:rPr>
      </w:pPr>
    </w:p>
    <w:p w14:paraId="0432F3AB" w14:textId="77777777" w:rsidR="007A2E0D" w:rsidRPr="00082235" w:rsidRDefault="007A2E0D" w:rsidP="00082235">
      <w:pPr>
        <w:ind w:left="851"/>
        <w:rPr>
          <w:sz w:val="24"/>
          <w:szCs w:val="24"/>
        </w:rPr>
      </w:pPr>
      <w:r w:rsidRPr="00082235">
        <w:rPr>
          <w:sz w:val="24"/>
          <w:szCs w:val="24"/>
        </w:rPr>
        <w:t>Det primære endepunkt var progressionsfri overlevelse (PFS), som blev målt som tiden til enten sygdomsprogression af RECIST 1.0 eller død inden for 96 uger efter første behandlingsadministration. Analysen af PFS brugte en uafhængig centralt vurderet radiologisk evaluering af progression.</w:t>
      </w:r>
    </w:p>
    <w:p w14:paraId="5B436AF4" w14:textId="77777777" w:rsidR="007A2E0D" w:rsidRPr="00082235" w:rsidRDefault="007A2E0D" w:rsidP="00082235">
      <w:pPr>
        <w:ind w:left="851"/>
        <w:rPr>
          <w:sz w:val="24"/>
          <w:szCs w:val="24"/>
        </w:rPr>
      </w:pPr>
    </w:p>
    <w:p w14:paraId="446AEA15" w14:textId="1CEC3A0A" w:rsidR="007A2E0D" w:rsidRPr="00082235" w:rsidRDefault="007A2E0D" w:rsidP="00082235">
      <w:pPr>
        <w:rPr>
          <w:b/>
          <w:sz w:val="24"/>
          <w:szCs w:val="24"/>
        </w:rPr>
      </w:pPr>
      <w:r w:rsidRPr="00082235">
        <w:rPr>
          <w:b/>
          <w:bCs/>
          <w:sz w:val="24"/>
          <w:szCs w:val="24"/>
        </w:rPr>
        <w:t>Tabel </w:t>
      </w:r>
      <w:r w:rsidRPr="00082235">
        <w:rPr>
          <w:b/>
          <w:bCs/>
          <w:sz w:val="24"/>
          <w:szCs w:val="24"/>
        </w:rPr>
        <w:fldChar w:fldCharType="begin"/>
      </w:r>
      <w:r w:rsidRPr="00082235">
        <w:rPr>
          <w:b/>
          <w:bCs/>
          <w:sz w:val="24"/>
          <w:szCs w:val="24"/>
        </w:rPr>
        <w:instrText xml:space="preserve"> SEQ Table \* ARABIC </w:instrText>
      </w:r>
      <w:r w:rsidRPr="00082235">
        <w:rPr>
          <w:b/>
          <w:bCs/>
          <w:sz w:val="24"/>
          <w:szCs w:val="24"/>
        </w:rPr>
        <w:fldChar w:fldCharType="separate"/>
      </w:r>
      <w:r w:rsidR="00CC3586">
        <w:rPr>
          <w:b/>
          <w:bCs/>
          <w:noProof/>
          <w:sz w:val="24"/>
          <w:szCs w:val="24"/>
        </w:rPr>
        <w:t>1</w:t>
      </w:r>
      <w:r w:rsidRPr="00082235">
        <w:rPr>
          <w:b/>
          <w:bCs/>
          <w:sz w:val="24"/>
          <w:szCs w:val="24"/>
        </w:rPr>
        <w:fldChar w:fldCharType="end"/>
      </w:r>
      <w:r w:rsidRPr="00082235">
        <w:rPr>
          <w:b/>
          <w:bCs/>
          <w:sz w:val="24"/>
          <w:szCs w:val="24"/>
        </w:rPr>
        <w:t>: Virkningsresultater af fase III-studiet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38"/>
        <w:gridCol w:w="2831"/>
        <w:gridCol w:w="1897"/>
        <w:gridCol w:w="1581"/>
        <w:gridCol w:w="1581"/>
      </w:tblGrid>
      <w:tr w:rsidR="007A2E0D" w:rsidRPr="00082235" w14:paraId="25A70B0B" w14:textId="77777777" w:rsidTr="00082235">
        <w:trPr>
          <w:trHeight w:val="827"/>
        </w:trPr>
        <w:tc>
          <w:tcPr>
            <w:tcW w:w="2373" w:type="pct"/>
            <w:gridSpan w:val="2"/>
            <w:tcBorders>
              <w:top w:val="single" w:sz="4" w:space="0" w:color="000000"/>
              <w:left w:val="single" w:sz="4" w:space="0" w:color="000000"/>
              <w:bottom w:val="single" w:sz="4" w:space="0" w:color="000000"/>
              <w:right w:val="single" w:sz="4" w:space="0" w:color="000000"/>
            </w:tcBorders>
            <w:hideMark/>
          </w:tcPr>
          <w:p w14:paraId="54A3007E" w14:textId="77777777" w:rsidR="007A2E0D" w:rsidRPr="00082235" w:rsidRDefault="007A2E0D" w:rsidP="0099044B">
            <w:pPr>
              <w:pStyle w:val="TableParagraph"/>
              <w:ind w:left="1627" w:right="205" w:hanging="912"/>
              <w:rPr>
                <w:sz w:val="24"/>
                <w:szCs w:val="24"/>
              </w:rPr>
            </w:pPr>
            <w:proofErr w:type="spellStart"/>
            <w:r w:rsidRPr="00082235">
              <w:rPr>
                <w:sz w:val="24"/>
                <w:szCs w:val="24"/>
              </w:rPr>
              <w:t>Gennemsnitlig</w:t>
            </w:r>
            <w:proofErr w:type="spellEnd"/>
            <w:r w:rsidRPr="00082235">
              <w:rPr>
                <w:sz w:val="24"/>
                <w:szCs w:val="24"/>
              </w:rPr>
              <w:t xml:space="preserve"> </w:t>
            </w:r>
            <w:proofErr w:type="spellStart"/>
            <w:r w:rsidRPr="00082235">
              <w:rPr>
                <w:sz w:val="24"/>
                <w:szCs w:val="24"/>
              </w:rPr>
              <w:t>progressionsfri</w:t>
            </w:r>
            <w:proofErr w:type="spellEnd"/>
            <w:r w:rsidRPr="00082235">
              <w:rPr>
                <w:sz w:val="24"/>
                <w:szCs w:val="24"/>
              </w:rPr>
              <w:t xml:space="preserve"> </w:t>
            </w:r>
            <w:proofErr w:type="spellStart"/>
            <w:r w:rsidRPr="00082235">
              <w:rPr>
                <w:sz w:val="24"/>
                <w:szCs w:val="24"/>
              </w:rPr>
              <w:t>overlevelse</w:t>
            </w:r>
            <w:proofErr w:type="spellEnd"/>
            <w:r w:rsidRPr="00082235">
              <w:rPr>
                <w:sz w:val="24"/>
                <w:szCs w:val="24"/>
              </w:rPr>
              <w:t xml:space="preserve"> (</w:t>
            </w:r>
            <w:proofErr w:type="spellStart"/>
            <w:r w:rsidRPr="00082235">
              <w:rPr>
                <w:sz w:val="24"/>
                <w:szCs w:val="24"/>
              </w:rPr>
              <w:t>uger</w:t>
            </w:r>
            <w:proofErr w:type="spellEnd"/>
            <w:r w:rsidRPr="00082235">
              <w:rPr>
                <w:sz w:val="24"/>
                <w:szCs w:val="24"/>
              </w:rPr>
              <w:t>)</w:t>
            </w:r>
          </w:p>
        </w:tc>
        <w:tc>
          <w:tcPr>
            <w:tcW w:w="985" w:type="pct"/>
            <w:vMerge w:val="restart"/>
            <w:tcBorders>
              <w:top w:val="single" w:sz="4" w:space="0" w:color="000000"/>
              <w:left w:val="single" w:sz="4" w:space="0" w:color="000000"/>
              <w:bottom w:val="single" w:sz="4" w:space="0" w:color="000000"/>
              <w:right w:val="single" w:sz="4" w:space="0" w:color="000000"/>
            </w:tcBorders>
          </w:tcPr>
          <w:p w14:paraId="0C56CBF3" w14:textId="77777777" w:rsidR="007A2E0D" w:rsidRPr="00082235" w:rsidRDefault="007A2E0D" w:rsidP="0099044B">
            <w:pPr>
              <w:pStyle w:val="TableParagraph"/>
              <w:rPr>
                <w:b/>
                <w:sz w:val="24"/>
                <w:szCs w:val="24"/>
              </w:rPr>
            </w:pPr>
          </w:p>
          <w:p w14:paraId="78DAEB83" w14:textId="77777777" w:rsidR="007A2E0D" w:rsidRPr="00082235" w:rsidRDefault="007A2E0D" w:rsidP="0099044B">
            <w:pPr>
              <w:pStyle w:val="TableParagraph"/>
              <w:ind w:left="371" w:right="213" w:hanging="140"/>
              <w:rPr>
                <w:sz w:val="24"/>
                <w:szCs w:val="24"/>
              </w:rPr>
            </w:pPr>
            <w:r w:rsidRPr="00082235">
              <w:rPr>
                <w:sz w:val="24"/>
                <w:szCs w:val="24"/>
              </w:rPr>
              <w:t>Hazard</w:t>
            </w:r>
            <w:r w:rsidRPr="00082235">
              <w:rPr>
                <w:spacing w:val="-12"/>
                <w:sz w:val="24"/>
                <w:szCs w:val="24"/>
              </w:rPr>
              <w:t xml:space="preserve"> </w:t>
            </w:r>
            <w:r w:rsidRPr="00082235">
              <w:rPr>
                <w:sz w:val="24"/>
                <w:szCs w:val="24"/>
              </w:rPr>
              <w:t>Ratio (95% CI)</w:t>
            </w:r>
          </w:p>
        </w:tc>
        <w:tc>
          <w:tcPr>
            <w:tcW w:w="821" w:type="pct"/>
            <w:vMerge w:val="restart"/>
            <w:tcBorders>
              <w:top w:val="single" w:sz="4" w:space="0" w:color="000000"/>
              <w:left w:val="single" w:sz="4" w:space="0" w:color="000000"/>
              <w:bottom w:val="single" w:sz="4" w:space="0" w:color="000000"/>
              <w:right w:val="single" w:sz="4" w:space="0" w:color="000000"/>
            </w:tcBorders>
          </w:tcPr>
          <w:p w14:paraId="0189F050" w14:textId="77777777" w:rsidR="007A2E0D" w:rsidRPr="00082235" w:rsidRDefault="007A2E0D" w:rsidP="0099044B">
            <w:pPr>
              <w:pStyle w:val="TableParagraph"/>
              <w:rPr>
                <w:b/>
                <w:sz w:val="24"/>
                <w:szCs w:val="24"/>
                <w:lang w:val="da-DK"/>
              </w:rPr>
            </w:pPr>
          </w:p>
          <w:p w14:paraId="23D4D9F2" w14:textId="77777777" w:rsidR="007A2E0D" w:rsidRPr="00082235" w:rsidRDefault="007A2E0D" w:rsidP="0099044B">
            <w:pPr>
              <w:pStyle w:val="TableParagraph"/>
              <w:ind w:left="159" w:right="149"/>
              <w:rPr>
                <w:sz w:val="24"/>
                <w:szCs w:val="24"/>
                <w:lang w:val="da-DK"/>
              </w:rPr>
            </w:pPr>
            <w:r w:rsidRPr="00082235">
              <w:rPr>
                <w:sz w:val="24"/>
                <w:szCs w:val="24"/>
                <w:lang w:val="da-DK"/>
              </w:rPr>
              <w:t>Reduktion i risiko for progression eller død</w:t>
            </w:r>
          </w:p>
        </w:tc>
        <w:tc>
          <w:tcPr>
            <w:tcW w:w="821" w:type="pct"/>
            <w:tcBorders>
              <w:top w:val="single" w:sz="4" w:space="0" w:color="000000"/>
              <w:left w:val="single" w:sz="4" w:space="0" w:color="000000"/>
              <w:bottom w:val="single" w:sz="4" w:space="0" w:color="000000"/>
              <w:right w:val="single" w:sz="4" w:space="0" w:color="000000"/>
            </w:tcBorders>
          </w:tcPr>
          <w:p w14:paraId="37B9EB30" w14:textId="77777777" w:rsidR="007A2E0D" w:rsidRPr="00082235" w:rsidRDefault="007A2E0D" w:rsidP="0099044B">
            <w:pPr>
              <w:pStyle w:val="TableParagraph"/>
              <w:rPr>
                <w:b/>
                <w:sz w:val="24"/>
                <w:szCs w:val="24"/>
                <w:lang w:val="da-DK"/>
              </w:rPr>
            </w:pPr>
          </w:p>
          <w:p w14:paraId="72806059" w14:textId="77777777" w:rsidR="007A2E0D" w:rsidRPr="00082235" w:rsidRDefault="007A2E0D" w:rsidP="0099044B">
            <w:pPr>
              <w:pStyle w:val="TableParagraph"/>
              <w:rPr>
                <w:b/>
                <w:sz w:val="24"/>
                <w:szCs w:val="24"/>
                <w:lang w:val="da-DK"/>
              </w:rPr>
            </w:pPr>
          </w:p>
          <w:p w14:paraId="41FD18A3" w14:textId="77777777" w:rsidR="007A2E0D" w:rsidRPr="00082235" w:rsidRDefault="007A2E0D" w:rsidP="0099044B">
            <w:pPr>
              <w:pStyle w:val="TableParagraph"/>
              <w:ind w:left="281" w:right="272"/>
              <w:rPr>
                <w:sz w:val="24"/>
                <w:szCs w:val="24"/>
              </w:rPr>
            </w:pPr>
            <w:r w:rsidRPr="00082235">
              <w:rPr>
                <w:sz w:val="24"/>
                <w:szCs w:val="24"/>
              </w:rPr>
              <w:t>p-</w:t>
            </w:r>
            <w:proofErr w:type="spellStart"/>
            <w:r w:rsidRPr="00082235">
              <w:rPr>
                <w:spacing w:val="-2"/>
                <w:sz w:val="24"/>
                <w:szCs w:val="24"/>
              </w:rPr>
              <w:t>værdi</w:t>
            </w:r>
            <w:proofErr w:type="spellEnd"/>
          </w:p>
        </w:tc>
      </w:tr>
      <w:tr w:rsidR="007A2E0D" w:rsidRPr="00082235" w14:paraId="1F9E4946" w14:textId="77777777" w:rsidTr="00082235">
        <w:trPr>
          <w:trHeight w:val="621"/>
        </w:trPr>
        <w:tc>
          <w:tcPr>
            <w:tcW w:w="903" w:type="pct"/>
            <w:tcBorders>
              <w:top w:val="single" w:sz="4" w:space="0" w:color="000000"/>
              <w:left w:val="single" w:sz="4" w:space="0" w:color="000000"/>
              <w:bottom w:val="single" w:sz="4" w:space="0" w:color="000000"/>
              <w:right w:val="single" w:sz="4" w:space="0" w:color="000000"/>
            </w:tcBorders>
            <w:hideMark/>
          </w:tcPr>
          <w:p w14:paraId="145F7912" w14:textId="4FB5E9C2" w:rsidR="007A2E0D" w:rsidRPr="00082235" w:rsidRDefault="007A2E0D" w:rsidP="0099044B">
            <w:pPr>
              <w:pStyle w:val="TableParagraph"/>
              <w:ind w:left="487" w:hanging="99"/>
              <w:rPr>
                <w:sz w:val="24"/>
                <w:szCs w:val="24"/>
              </w:rPr>
            </w:pPr>
            <w:proofErr w:type="spellStart"/>
            <w:r w:rsidRPr="00082235">
              <w:rPr>
                <w:spacing w:val="-2"/>
                <w:sz w:val="24"/>
                <w:szCs w:val="24"/>
              </w:rPr>
              <w:t>Lanreotid</w:t>
            </w:r>
            <w:proofErr w:type="spellEnd"/>
            <w:r w:rsidRPr="00082235">
              <w:rPr>
                <w:spacing w:val="-2"/>
                <w:sz w:val="24"/>
                <w:szCs w:val="24"/>
              </w:rPr>
              <w:t xml:space="preserve"> (n=101)</w:t>
            </w:r>
          </w:p>
        </w:tc>
        <w:tc>
          <w:tcPr>
            <w:tcW w:w="1470" w:type="pct"/>
            <w:tcBorders>
              <w:top w:val="single" w:sz="4" w:space="0" w:color="000000"/>
              <w:left w:val="single" w:sz="4" w:space="0" w:color="000000"/>
              <w:bottom w:val="single" w:sz="4" w:space="0" w:color="000000"/>
              <w:right w:val="single" w:sz="4" w:space="0" w:color="000000"/>
            </w:tcBorders>
            <w:hideMark/>
          </w:tcPr>
          <w:p w14:paraId="2DB45360" w14:textId="77777777" w:rsidR="007A2E0D" w:rsidRPr="00082235" w:rsidRDefault="007A2E0D" w:rsidP="0099044B">
            <w:pPr>
              <w:pStyle w:val="TableParagraph"/>
              <w:ind w:left="842" w:right="831"/>
              <w:rPr>
                <w:sz w:val="24"/>
                <w:szCs w:val="24"/>
              </w:rPr>
            </w:pPr>
            <w:r w:rsidRPr="00082235">
              <w:rPr>
                <w:spacing w:val="-2"/>
                <w:sz w:val="24"/>
                <w:szCs w:val="24"/>
              </w:rPr>
              <w:t>Placebo (n=103)</w:t>
            </w:r>
          </w:p>
        </w:tc>
        <w:tc>
          <w:tcPr>
            <w:tcW w:w="985" w:type="pct"/>
            <w:vMerge/>
            <w:tcBorders>
              <w:top w:val="single" w:sz="4" w:space="0" w:color="000000"/>
              <w:left w:val="single" w:sz="4" w:space="0" w:color="000000"/>
              <w:bottom w:val="single" w:sz="4" w:space="0" w:color="000000"/>
              <w:right w:val="single" w:sz="4" w:space="0" w:color="000000"/>
            </w:tcBorders>
            <w:vAlign w:val="center"/>
            <w:hideMark/>
          </w:tcPr>
          <w:p w14:paraId="79EF4750" w14:textId="77777777" w:rsidR="007A2E0D" w:rsidRPr="00082235" w:rsidRDefault="007A2E0D" w:rsidP="0099044B">
            <w:pPr>
              <w:rPr>
                <w:sz w:val="24"/>
                <w:szCs w:val="24"/>
                <w:lang w:val="en-US"/>
              </w:rPr>
            </w:pPr>
          </w:p>
        </w:tc>
        <w:tc>
          <w:tcPr>
            <w:tcW w:w="821" w:type="pct"/>
            <w:vMerge/>
            <w:tcBorders>
              <w:top w:val="single" w:sz="4" w:space="0" w:color="000000"/>
              <w:left w:val="single" w:sz="4" w:space="0" w:color="000000"/>
              <w:bottom w:val="single" w:sz="4" w:space="0" w:color="000000"/>
              <w:right w:val="single" w:sz="4" w:space="0" w:color="000000"/>
            </w:tcBorders>
            <w:vAlign w:val="center"/>
            <w:hideMark/>
          </w:tcPr>
          <w:p w14:paraId="6B8FC62A" w14:textId="77777777" w:rsidR="007A2E0D" w:rsidRPr="00082235" w:rsidRDefault="007A2E0D" w:rsidP="0099044B">
            <w:pPr>
              <w:rPr>
                <w:sz w:val="24"/>
                <w:szCs w:val="24"/>
              </w:rPr>
            </w:pPr>
          </w:p>
        </w:tc>
        <w:tc>
          <w:tcPr>
            <w:tcW w:w="821" w:type="pct"/>
            <w:tcBorders>
              <w:top w:val="single" w:sz="4" w:space="0" w:color="000000"/>
              <w:left w:val="single" w:sz="4" w:space="0" w:color="000000"/>
              <w:bottom w:val="single" w:sz="4" w:space="0" w:color="000000"/>
              <w:right w:val="single" w:sz="4" w:space="0" w:color="000000"/>
            </w:tcBorders>
          </w:tcPr>
          <w:p w14:paraId="05B22E13" w14:textId="77777777" w:rsidR="007A2E0D" w:rsidRPr="00082235" w:rsidRDefault="007A2E0D" w:rsidP="0099044B">
            <w:pPr>
              <w:pStyle w:val="TableParagraph"/>
              <w:rPr>
                <w:sz w:val="24"/>
                <w:szCs w:val="24"/>
              </w:rPr>
            </w:pPr>
          </w:p>
        </w:tc>
      </w:tr>
      <w:tr w:rsidR="007A2E0D" w:rsidRPr="00082235" w14:paraId="6CAFF0D3" w14:textId="77777777" w:rsidTr="00082235">
        <w:trPr>
          <w:trHeight w:val="413"/>
        </w:trPr>
        <w:tc>
          <w:tcPr>
            <w:tcW w:w="903" w:type="pct"/>
            <w:tcBorders>
              <w:top w:val="single" w:sz="4" w:space="0" w:color="000000"/>
              <w:left w:val="single" w:sz="4" w:space="0" w:color="000000"/>
              <w:bottom w:val="single" w:sz="4" w:space="0" w:color="000000"/>
              <w:right w:val="single" w:sz="4" w:space="0" w:color="000000"/>
            </w:tcBorders>
            <w:hideMark/>
          </w:tcPr>
          <w:p w14:paraId="166DC904" w14:textId="77777777" w:rsidR="007A2E0D" w:rsidRPr="00082235" w:rsidRDefault="007A2E0D" w:rsidP="0099044B">
            <w:pPr>
              <w:pStyle w:val="TableParagraph"/>
              <w:ind w:left="367"/>
              <w:rPr>
                <w:sz w:val="24"/>
                <w:szCs w:val="24"/>
              </w:rPr>
            </w:pPr>
            <w:r w:rsidRPr="00082235">
              <w:rPr>
                <w:sz w:val="24"/>
                <w:szCs w:val="24"/>
              </w:rPr>
              <w:t xml:space="preserve">&gt; 96 </w:t>
            </w:r>
            <w:proofErr w:type="spellStart"/>
            <w:r w:rsidRPr="00082235">
              <w:rPr>
                <w:spacing w:val="-2"/>
                <w:sz w:val="24"/>
                <w:szCs w:val="24"/>
              </w:rPr>
              <w:t>uger</w:t>
            </w:r>
            <w:proofErr w:type="spellEnd"/>
          </w:p>
        </w:tc>
        <w:tc>
          <w:tcPr>
            <w:tcW w:w="1470" w:type="pct"/>
            <w:tcBorders>
              <w:top w:val="single" w:sz="4" w:space="0" w:color="000000"/>
              <w:left w:val="single" w:sz="4" w:space="0" w:color="000000"/>
              <w:bottom w:val="single" w:sz="4" w:space="0" w:color="000000"/>
              <w:right w:val="single" w:sz="4" w:space="0" w:color="000000"/>
            </w:tcBorders>
            <w:hideMark/>
          </w:tcPr>
          <w:p w14:paraId="0CC555FA" w14:textId="77777777" w:rsidR="007A2E0D" w:rsidRPr="00082235" w:rsidRDefault="007A2E0D" w:rsidP="0099044B">
            <w:pPr>
              <w:pStyle w:val="TableParagraph"/>
              <w:ind w:left="683"/>
              <w:rPr>
                <w:sz w:val="24"/>
                <w:szCs w:val="24"/>
              </w:rPr>
            </w:pPr>
            <w:r w:rsidRPr="00082235">
              <w:rPr>
                <w:sz w:val="24"/>
                <w:szCs w:val="24"/>
              </w:rPr>
              <w:t xml:space="preserve">72,00 </w:t>
            </w:r>
            <w:proofErr w:type="spellStart"/>
            <w:r w:rsidRPr="00082235">
              <w:rPr>
                <w:sz w:val="24"/>
                <w:szCs w:val="24"/>
              </w:rPr>
              <w:t>uger</w:t>
            </w:r>
            <w:proofErr w:type="spellEnd"/>
          </w:p>
          <w:p w14:paraId="09802227" w14:textId="77777777" w:rsidR="007A2E0D" w:rsidRPr="00082235" w:rsidRDefault="007A2E0D" w:rsidP="0099044B">
            <w:pPr>
              <w:pStyle w:val="TableParagraph"/>
              <w:ind w:left="298"/>
              <w:rPr>
                <w:sz w:val="24"/>
                <w:szCs w:val="24"/>
              </w:rPr>
            </w:pPr>
            <w:r w:rsidRPr="00082235">
              <w:rPr>
                <w:sz w:val="24"/>
                <w:szCs w:val="24"/>
              </w:rPr>
              <w:t>(95%</w:t>
            </w:r>
            <w:r w:rsidRPr="00082235">
              <w:rPr>
                <w:spacing w:val="-1"/>
                <w:sz w:val="24"/>
                <w:szCs w:val="24"/>
              </w:rPr>
              <w:t xml:space="preserve"> </w:t>
            </w:r>
            <w:r w:rsidRPr="00082235">
              <w:rPr>
                <w:sz w:val="24"/>
                <w:szCs w:val="24"/>
              </w:rPr>
              <w:t xml:space="preserve">CI: 48,57, </w:t>
            </w:r>
            <w:r w:rsidRPr="00082235">
              <w:rPr>
                <w:spacing w:val="-2"/>
                <w:sz w:val="24"/>
                <w:szCs w:val="24"/>
              </w:rPr>
              <w:t>96,00)</w:t>
            </w:r>
          </w:p>
        </w:tc>
        <w:tc>
          <w:tcPr>
            <w:tcW w:w="985" w:type="pct"/>
            <w:tcBorders>
              <w:top w:val="single" w:sz="4" w:space="0" w:color="000000"/>
              <w:left w:val="single" w:sz="4" w:space="0" w:color="000000"/>
              <w:bottom w:val="single" w:sz="4" w:space="0" w:color="000000"/>
              <w:right w:val="single" w:sz="4" w:space="0" w:color="000000"/>
            </w:tcBorders>
            <w:hideMark/>
          </w:tcPr>
          <w:p w14:paraId="13AAECD7" w14:textId="77777777" w:rsidR="007A2E0D" w:rsidRPr="00082235" w:rsidRDefault="007A2E0D" w:rsidP="0099044B">
            <w:pPr>
              <w:pStyle w:val="TableParagraph"/>
              <w:ind w:left="183" w:right="173"/>
              <w:rPr>
                <w:sz w:val="24"/>
                <w:szCs w:val="24"/>
              </w:rPr>
            </w:pPr>
            <w:r w:rsidRPr="00082235">
              <w:rPr>
                <w:spacing w:val="-2"/>
                <w:sz w:val="24"/>
                <w:szCs w:val="24"/>
              </w:rPr>
              <w:t>0,470</w:t>
            </w:r>
          </w:p>
          <w:p w14:paraId="1F4CB033" w14:textId="77777777" w:rsidR="007A2E0D" w:rsidRPr="00082235" w:rsidRDefault="007A2E0D" w:rsidP="0099044B">
            <w:pPr>
              <w:pStyle w:val="TableParagraph"/>
              <w:ind w:left="183" w:right="175"/>
              <w:rPr>
                <w:sz w:val="24"/>
                <w:szCs w:val="24"/>
              </w:rPr>
            </w:pPr>
            <w:r w:rsidRPr="00082235">
              <w:rPr>
                <w:sz w:val="24"/>
                <w:szCs w:val="24"/>
              </w:rPr>
              <w:t xml:space="preserve">(0,304, </w:t>
            </w:r>
            <w:r w:rsidRPr="00082235">
              <w:rPr>
                <w:spacing w:val="-2"/>
                <w:sz w:val="24"/>
                <w:szCs w:val="24"/>
              </w:rPr>
              <w:t>0,729)</w:t>
            </w:r>
          </w:p>
        </w:tc>
        <w:tc>
          <w:tcPr>
            <w:tcW w:w="821" w:type="pct"/>
            <w:tcBorders>
              <w:top w:val="single" w:sz="4" w:space="0" w:color="000000"/>
              <w:left w:val="single" w:sz="4" w:space="0" w:color="000000"/>
              <w:bottom w:val="single" w:sz="4" w:space="0" w:color="000000"/>
              <w:right w:val="single" w:sz="4" w:space="0" w:color="000000"/>
            </w:tcBorders>
            <w:hideMark/>
          </w:tcPr>
          <w:p w14:paraId="5C1061ED" w14:textId="77777777" w:rsidR="007A2E0D" w:rsidRPr="00082235" w:rsidRDefault="007A2E0D" w:rsidP="0099044B">
            <w:pPr>
              <w:pStyle w:val="TableParagraph"/>
              <w:ind w:left="158" w:right="149"/>
              <w:rPr>
                <w:sz w:val="24"/>
                <w:szCs w:val="24"/>
              </w:rPr>
            </w:pPr>
            <w:r w:rsidRPr="00082235">
              <w:rPr>
                <w:spacing w:val="-5"/>
                <w:sz w:val="24"/>
                <w:szCs w:val="24"/>
              </w:rPr>
              <w:t>53 %</w:t>
            </w:r>
          </w:p>
        </w:tc>
        <w:tc>
          <w:tcPr>
            <w:tcW w:w="821" w:type="pct"/>
            <w:tcBorders>
              <w:top w:val="single" w:sz="4" w:space="0" w:color="000000"/>
              <w:left w:val="single" w:sz="4" w:space="0" w:color="000000"/>
              <w:bottom w:val="single" w:sz="4" w:space="0" w:color="000000"/>
              <w:right w:val="single" w:sz="4" w:space="0" w:color="000000"/>
            </w:tcBorders>
            <w:hideMark/>
          </w:tcPr>
          <w:p w14:paraId="7B89B349" w14:textId="77777777" w:rsidR="007A2E0D" w:rsidRPr="00082235" w:rsidRDefault="007A2E0D" w:rsidP="0099044B">
            <w:pPr>
              <w:pStyle w:val="TableParagraph"/>
              <w:ind w:left="281" w:right="272"/>
              <w:rPr>
                <w:sz w:val="24"/>
                <w:szCs w:val="24"/>
              </w:rPr>
            </w:pPr>
            <w:r w:rsidRPr="00082235">
              <w:rPr>
                <w:spacing w:val="-2"/>
                <w:sz w:val="24"/>
                <w:szCs w:val="24"/>
              </w:rPr>
              <w:t>0,0002</w:t>
            </w:r>
          </w:p>
        </w:tc>
      </w:tr>
    </w:tbl>
    <w:p w14:paraId="649D7421" w14:textId="77777777" w:rsidR="007A2E0D" w:rsidRPr="00082235" w:rsidRDefault="007A2E0D" w:rsidP="00082235">
      <w:pPr>
        <w:ind w:left="851"/>
        <w:rPr>
          <w:sz w:val="24"/>
          <w:szCs w:val="24"/>
        </w:rPr>
      </w:pPr>
    </w:p>
    <w:p w14:paraId="077D1153" w14:textId="750FFEFD" w:rsidR="007A2E0D" w:rsidRPr="00082235" w:rsidRDefault="007A2E0D" w:rsidP="00082235">
      <w:pPr>
        <w:keepNext/>
        <w:ind w:left="851"/>
        <w:rPr>
          <w:b/>
          <w:sz w:val="24"/>
          <w:szCs w:val="24"/>
        </w:rPr>
      </w:pPr>
      <w:r w:rsidRPr="00082235">
        <w:rPr>
          <w:b/>
          <w:bCs/>
          <w:sz w:val="24"/>
          <w:szCs w:val="24"/>
        </w:rPr>
        <w:t xml:space="preserve">Figur </w:t>
      </w:r>
      <w:r w:rsidRPr="00082235">
        <w:rPr>
          <w:b/>
          <w:bCs/>
          <w:sz w:val="24"/>
          <w:szCs w:val="24"/>
        </w:rPr>
        <w:fldChar w:fldCharType="begin"/>
      </w:r>
      <w:r w:rsidRPr="00082235">
        <w:rPr>
          <w:b/>
          <w:bCs/>
          <w:sz w:val="24"/>
          <w:szCs w:val="24"/>
        </w:rPr>
        <w:instrText xml:space="preserve"> SEQ Figur \* ARABIC </w:instrText>
      </w:r>
      <w:r w:rsidRPr="00082235">
        <w:rPr>
          <w:b/>
          <w:bCs/>
          <w:sz w:val="24"/>
          <w:szCs w:val="24"/>
        </w:rPr>
        <w:fldChar w:fldCharType="separate"/>
      </w:r>
      <w:r w:rsidR="00CC3586">
        <w:rPr>
          <w:b/>
          <w:bCs/>
          <w:noProof/>
          <w:sz w:val="24"/>
          <w:szCs w:val="24"/>
        </w:rPr>
        <w:t>1</w:t>
      </w:r>
      <w:r w:rsidRPr="00082235">
        <w:rPr>
          <w:b/>
          <w:bCs/>
          <w:sz w:val="24"/>
          <w:szCs w:val="24"/>
        </w:rPr>
        <w:fldChar w:fldCharType="end"/>
      </w:r>
      <w:r w:rsidRPr="00082235">
        <w:rPr>
          <w:b/>
          <w:bCs/>
          <w:sz w:val="24"/>
          <w:szCs w:val="24"/>
        </w:rPr>
        <w:t>  Kaplan-Meier-kurver for progressionsfri overlevelse</w:t>
      </w:r>
    </w:p>
    <w:p w14:paraId="640E4FE0" w14:textId="18126CCB" w:rsidR="007A2E0D" w:rsidRPr="00082235" w:rsidRDefault="007A2E0D" w:rsidP="00082235">
      <w:pPr>
        <w:pStyle w:val="BodyTab"/>
        <w:keepNext/>
        <w:rPr>
          <w:sz w:val="24"/>
          <w:szCs w:val="24"/>
          <w:lang w:val="da-DK"/>
        </w:rPr>
      </w:pPr>
      <w:r w:rsidRPr="00082235">
        <w:rPr>
          <w:noProof/>
          <w:sz w:val="24"/>
          <w:szCs w:val="24"/>
          <w:lang w:val="da-DK" w:eastAsia="zh-CN"/>
        </w:rPr>
        <w:drawing>
          <wp:inline distT="0" distB="0" distL="0" distR="0" wp14:anchorId="38A028ED" wp14:editId="67C1FCF7">
            <wp:extent cx="5722620" cy="35356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3535680"/>
                    </a:xfrm>
                    <a:prstGeom prst="rect">
                      <a:avLst/>
                    </a:prstGeom>
                    <a:noFill/>
                    <a:ln>
                      <a:noFill/>
                    </a:ln>
                  </pic:spPr>
                </pic:pic>
              </a:graphicData>
            </a:graphic>
          </wp:inline>
        </w:drawing>
      </w:r>
    </w:p>
    <w:p w14:paraId="141B4375" w14:textId="77777777" w:rsidR="007A2E0D" w:rsidRPr="00082235" w:rsidRDefault="007A2E0D" w:rsidP="007A2E0D">
      <w:pPr>
        <w:pStyle w:val="BodyTab"/>
        <w:keepNext/>
        <w:rPr>
          <w:sz w:val="24"/>
          <w:szCs w:val="24"/>
          <w:lang w:val="da-DK"/>
        </w:rPr>
      </w:pPr>
    </w:p>
    <w:p w14:paraId="74F79560" w14:textId="77777777" w:rsidR="007A2E0D" w:rsidRPr="00082235" w:rsidRDefault="007A2E0D" w:rsidP="00082235">
      <w:pPr>
        <w:ind w:left="851"/>
        <w:rPr>
          <w:sz w:val="24"/>
          <w:szCs w:val="24"/>
        </w:rPr>
      </w:pPr>
      <w:r w:rsidRPr="00082235">
        <w:rPr>
          <w:sz w:val="24"/>
          <w:szCs w:val="24"/>
        </w:rPr>
        <w:t xml:space="preserve">Den gavnlige virkning af </w:t>
      </w:r>
      <w:proofErr w:type="spellStart"/>
      <w:r w:rsidRPr="00082235">
        <w:rPr>
          <w:sz w:val="24"/>
          <w:szCs w:val="24"/>
        </w:rPr>
        <w:t>lanreotid</w:t>
      </w:r>
      <w:proofErr w:type="spellEnd"/>
      <w:r w:rsidRPr="00082235">
        <w:rPr>
          <w:sz w:val="24"/>
          <w:szCs w:val="24"/>
        </w:rPr>
        <w:t xml:space="preserve"> i forbindelse med reduktion af risikoen for progression eller død var konsekvent uanset placeringen af den primære tumor, </w:t>
      </w:r>
      <w:proofErr w:type="spellStart"/>
      <w:r w:rsidRPr="00082235">
        <w:rPr>
          <w:sz w:val="24"/>
          <w:szCs w:val="24"/>
        </w:rPr>
        <w:t>hepatisk</w:t>
      </w:r>
      <w:proofErr w:type="spellEnd"/>
      <w:r w:rsidRPr="00082235">
        <w:rPr>
          <w:sz w:val="24"/>
          <w:szCs w:val="24"/>
        </w:rPr>
        <w:t xml:space="preserve"> tumorbelastning, tidligere kemoterapi, </w:t>
      </w:r>
      <w:r w:rsidRPr="00082235">
        <w:rPr>
          <w:i/>
          <w:sz w:val="24"/>
          <w:szCs w:val="24"/>
        </w:rPr>
        <w:t>baseline</w:t>
      </w:r>
      <w:r w:rsidRPr="00082235">
        <w:rPr>
          <w:sz w:val="24"/>
          <w:szCs w:val="24"/>
        </w:rPr>
        <w:t xml:space="preserve"> Ki67, tumorgrad eller andre allerede specificerede kendetegn som vist i figur 2.</w:t>
      </w:r>
    </w:p>
    <w:p w14:paraId="592A74B7" w14:textId="77777777" w:rsidR="007A2E0D" w:rsidRPr="00082235" w:rsidRDefault="007A2E0D" w:rsidP="00082235">
      <w:pPr>
        <w:ind w:left="851"/>
        <w:rPr>
          <w:sz w:val="24"/>
          <w:szCs w:val="24"/>
        </w:rPr>
      </w:pPr>
    </w:p>
    <w:p w14:paraId="4CCC7F99" w14:textId="1048EFE9" w:rsidR="007A2E0D" w:rsidRPr="00082235" w:rsidRDefault="007A2E0D" w:rsidP="00082235">
      <w:pPr>
        <w:ind w:left="851"/>
        <w:rPr>
          <w:sz w:val="24"/>
          <w:szCs w:val="24"/>
        </w:rPr>
      </w:pPr>
      <w:r w:rsidRPr="00082235">
        <w:rPr>
          <w:sz w:val="24"/>
          <w:szCs w:val="24"/>
        </w:rPr>
        <w:t xml:space="preserve">Der blev set en klinisk relevant fordel ved behandlingen med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hos patienter med tumorer i </w:t>
      </w:r>
      <w:proofErr w:type="spellStart"/>
      <w:r w:rsidRPr="00082235">
        <w:rPr>
          <w:sz w:val="24"/>
          <w:szCs w:val="24"/>
        </w:rPr>
        <w:t>pankreas</w:t>
      </w:r>
      <w:proofErr w:type="spellEnd"/>
      <w:r w:rsidRPr="00082235">
        <w:rPr>
          <w:sz w:val="24"/>
          <w:szCs w:val="24"/>
        </w:rPr>
        <w:t xml:space="preserve">, </w:t>
      </w:r>
      <w:proofErr w:type="spellStart"/>
      <w:r w:rsidRPr="00082235">
        <w:rPr>
          <w:sz w:val="24"/>
          <w:szCs w:val="24"/>
        </w:rPr>
        <w:t>midttarm</w:t>
      </w:r>
      <w:proofErr w:type="spellEnd"/>
      <w:r w:rsidRPr="00082235">
        <w:rPr>
          <w:sz w:val="24"/>
          <w:szCs w:val="24"/>
        </w:rPr>
        <w:t xml:space="preserve"> og andre af ukendt oprindelse, som i den samlede studiepopulation. Det begrænsede antal patienter med tumorer i bagtarm (14/204) var med til at gøre det vanskeligt at tolke resultaterne i denne undergruppe. De tilgængelige data tydede ikke på, at der var nogen fordel ved </w:t>
      </w:r>
      <w:proofErr w:type="spellStart"/>
      <w:r w:rsidRPr="00082235">
        <w:rPr>
          <w:sz w:val="24"/>
          <w:szCs w:val="24"/>
        </w:rPr>
        <w:t>lanreotid</w:t>
      </w:r>
      <w:proofErr w:type="spellEnd"/>
      <w:r w:rsidRPr="00082235">
        <w:rPr>
          <w:sz w:val="24"/>
          <w:szCs w:val="24"/>
        </w:rPr>
        <w:t xml:space="preserve"> hos disse patienter.</w:t>
      </w:r>
    </w:p>
    <w:p w14:paraId="5C47F8BB" w14:textId="77777777" w:rsidR="007A2E0D" w:rsidRPr="00082235" w:rsidRDefault="007A2E0D" w:rsidP="00082235">
      <w:pPr>
        <w:ind w:left="851"/>
        <w:rPr>
          <w:sz w:val="24"/>
          <w:szCs w:val="24"/>
        </w:rPr>
      </w:pPr>
    </w:p>
    <w:p w14:paraId="501E0A34" w14:textId="732B6503" w:rsidR="007A2E0D" w:rsidRPr="00082235" w:rsidRDefault="007A2E0D" w:rsidP="00082235">
      <w:pPr>
        <w:keepNext/>
        <w:ind w:left="851"/>
        <w:rPr>
          <w:b/>
          <w:sz w:val="24"/>
          <w:szCs w:val="24"/>
        </w:rPr>
      </w:pPr>
      <w:r w:rsidRPr="00082235">
        <w:rPr>
          <w:b/>
          <w:sz w:val="24"/>
          <w:szCs w:val="24"/>
        </w:rPr>
        <w:lastRenderedPageBreak/>
        <w:t>Figur </w:t>
      </w:r>
      <w:r w:rsidRPr="00082235">
        <w:rPr>
          <w:b/>
          <w:sz w:val="24"/>
          <w:szCs w:val="24"/>
        </w:rPr>
        <w:fldChar w:fldCharType="begin"/>
      </w:r>
      <w:r w:rsidRPr="00082235">
        <w:rPr>
          <w:b/>
          <w:sz w:val="24"/>
          <w:szCs w:val="24"/>
        </w:rPr>
        <w:instrText xml:space="preserve"> SEQ Figur \* ARABIC </w:instrText>
      </w:r>
      <w:r w:rsidRPr="00082235">
        <w:rPr>
          <w:b/>
          <w:sz w:val="24"/>
          <w:szCs w:val="24"/>
        </w:rPr>
        <w:fldChar w:fldCharType="separate"/>
      </w:r>
      <w:r w:rsidR="00CC3586">
        <w:rPr>
          <w:b/>
          <w:noProof/>
          <w:sz w:val="24"/>
          <w:szCs w:val="24"/>
        </w:rPr>
        <w:t>2</w:t>
      </w:r>
      <w:r w:rsidRPr="00082235">
        <w:rPr>
          <w:b/>
          <w:sz w:val="24"/>
          <w:szCs w:val="24"/>
        </w:rPr>
        <w:fldChar w:fldCharType="end"/>
      </w:r>
      <w:r w:rsidRPr="00082235">
        <w:rPr>
          <w:b/>
          <w:sz w:val="24"/>
          <w:szCs w:val="24"/>
        </w:rPr>
        <w:t xml:space="preserve">: Resultater af </w:t>
      </w:r>
      <w:r w:rsidRPr="00082235">
        <w:rPr>
          <w:b/>
          <w:i/>
          <w:iCs/>
          <w:sz w:val="24"/>
          <w:szCs w:val="24"/>
        </w:rPr>
        <w:t xml:space="preserve">Cox Proportional </w:t>
      </w:r>
      <w:proofErr w:type="spellStart"/>
      <w:r w:rsidRPr="00082235">
        <w:rPr>
          <w:b/>
          <w:i/>
          <w:iCs/>
          <w:sz w:val="24"/>
          <w:szCs w:val="24"/>
        </w:rPr>
        <w:t>Hazards</w:t>
      </w:r>
      <w:proofErr w:type="spellEnd"/>
      <w:r w:rsidRPr="00082235">
        <w:rPr>
          <w:b/>
          <w:sz w:val="24"/>
          <w:szCs w:val="24"/>
        </w:rPr>
        <w:t xml:space="preserve"> </w:t>
      </w:r>
      <w:proofErr w:type="spellStart"/>
      <w:r w:rsidRPr="00082235">
        <w:rPr>
          <w:b/>
          <w:sz w:val="24"/>
          <w:szCs w:val="24"/>
        </w:rPr>
        <w:t>kovariant</w:t>
      </w:r>
      <w:proofErr w:type="spellEnd"/>
      <w:r w:rsidRPr="00082235">
        <w:rPr>
          <w:b/>
          <w:sz w:val="24"/>
          <w:szCs w:val="24"/>
        </w:rPr>
        <w:t>-analyse af PFS</w:t>
      </w:r>
    </w:p>
    <w:p w14:paraId="0FAD0671" w14:textId="47BAE075" w:rsidR="007A2E0D" w:rsidRPr="00082235" w:rsidRDefault="007A2E0D" w:rsidP="00082235">
      <w:pPr>
        <w:pStyle w:val="Billedtekst"/>
        <w:keepNext/>
        <w:rPr>
          <w:sz w:val="24"/>
          <w:szCs w:val="24"/>
        </w:rPr>
      </w:pPr>
      <w:r w:rsidRPr="00082235">
        <w:rPr>
          <w:noProof/>
          <w:sz w:val="24"/>
          <w:szCs w:val="24"/>
          <w:lang w:eastAsia="zh-CN"/>
        </w:rPr>
        <w:drawing>
          <wp:inline distT="0" distB="0" distL="0" distR="0" wp14:anchorId="734ED7D9" wp14:editId="466CA777">
            <wp:extent cx="5775960" cy="34747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5960" cy="3474720"/>
                    </a:xfrm>
                    <a:prstGeom prst="rect">
                      <a:avLst/>
                    </a:prstGeom>
                    <a:noFill/>
                    <a:ln>
                      <a:noFill/>
                    </a:ln>
                  </pic:spPr>
                </pic:pic>
              </a:graphicData>
            </a:graphic>
          </wp:inline>
        </w:drawing>
      </w:r>
    </w:p>
    <w:p w14:paraId="28556ADF" w14:textId="77777777" w:rsidR="00082235" w:rsidRDefault="00082235" w:rsidP="00082235">
      <w:pPr>
        <w:ind w:left="851"/>
        <w:rPr>
          <w:sz w:val="24"/>
          <w:szCs w:val="24"/>
        </w:rPr>
      </w:pPr>
    </w:p>
    <w:p w14:paraId="7BDCD458" w14:textId="7FC072F4" w:rsidR="007A2E0D" w:rsidRPr="00082235" w:rsidRDefault="007A2E0D" w:rsidP="00082235">
      <w:pPr>
        <w:ind w:left="851"/>
        <w:rPr>
          <w:sz w:val="24"/>
          <w:szCs w:val="24"/>
        </w:rPr>
      </w:pPr>
      <w:r w:rsidRPr="00082235">
        <w:rPr>
          <w:sz w:val="24"/>
          <w:szCs w:val="24"/>
        </w:rPr>
        <w:t xml:space="preserve">I forlængelsesstudiet forekom der crossover fra placebo til åben </w:t>
      </w:r>
      <w:proofErr w:type="spellStart"/>
      <w:r w:rsidRPr="00082235">
        <w:rPr>
          <w:sz w:val="24"/>
          <w:szCs w:val="24"/>
        </w:rPr>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hos 45,6 % (47/103) af patienterne.</w:t>
      </w:r>
    </w:p>
    <w:p w14:paraId="61CB361E" w14:textId="77777777" w:rsidR="007A2E0D" w:rsidRPr="00082235" w:rsidRDefault="007A2E0D" w:rsidP="00082235">
      <w:pPr>
        <w:ind w:left="851"/>
        <w:rPr>
          <w:sz w:val="24"/>
          <w:szCs w:val="24"/>
        </w:rPr>
      </w:pPr>
    </w:p>
    <w:p w14:paraId="4BE80A5E" w14:textId="77777777" w:rsidR="007A2E0D" w:rsidRPr="00082235" w:rsidRDefault="007A2E0D" w:rsidP="00082235">
      <w:pPr>
        <w:ind w:left="851"/>
        <w:rPr>
          <w:bCs/>
          <w:sz w:val="24"/>
          <w:szCs w:val="24"/>
          <w:u w:val="single"/>
        </w:rPr>
      </w:pPr>
      <w:r w:rsidRPr="00082235">
        <w:rPr>
          <w:bCs/>
          <w:sz w:val="24"/>
          <w:szCs w:val="24"/>
          <w:u w:val="single"/>
        </w:rPr>
        <w:t>Pædiatrisk population</w:t>
      </w:r>
    </w:p>
    <w:p w14:paraId="1FE2A073" w14:textId="4F532819" w:rsidR="007A2E0D" w:rsidRPr="00082235" w:rsidRDefault="007A2E0D" w:rsidP="00082235">
      <w:pPr>
        <w:ind w:left="851"/>
        <w:rPr>
          <w:sz w:val="24"/>
          <w:szCs w:val="24"/>
        </w:rPr>
      </w:pPr>
      <w:r w:rsidRPr="00082235">
        <w:rPr>
          <w:sz w:val="24"/>
          <w:szCs w:val="24"/>
        </w:rPr>
        <w:t xml:space="preserve">Det Europæiske Lægemiddelagentur </w:t>
      </w:r>
      <w:r w:rsidRPr="00082235">
        <w:rPr>
          <w:rFonts w:eastAsia="SimSun"/>
          <w:sz w:val="24"/>
          <w:szCs w:val="24"/>
          <w:lang w:eastAsia="zh-CN"/>
        </w:rPr>
        <w:t xml:space="preserve">har dispenseret fra kravet om at fremlægge resultaterne af studier med </w:t>
      </w:r>
      <w:proofErr w:type="spellStart"/>
      <w:r w:rsidRPr="00082235">
        <w:rPr>
          <w:rFonts w:eastAsia="SimSun"/>
          <w:sz w:val="24"/>
          <w:szCs w:val="24"/>
          <w:lang w:eastAsia="zh-CN"/>
        </w:rPr>
        <w:t>Lanreotid</w:t>
      </w:r>
      <w:proofErr w:type="spellEnd"/>
      <w:r w:rsidRPr="00082235">
        <w:rPr>
          <w:rFonts w:eastAsia="SimSun"/>
          <w:sz w:val="24"/>
          <w:szCs w:val="24"/>
          <w:lang w:eastAsia="zh-CN"/>
        </w:rPr>
        <w:t xml:space="preserve"> </w:t>
      </w:r>
      <w:r w:rsidR="00C80923">
        <w:rPr>
          <w:rFonts w:eastAsia="SimSun"/>
          <w:sz w:val="24"/>
          <w:szCs w:val="24"/>
          <w:lang w:eastAsia="zh-CN"/>
        </w:rPr>
        <w:t>"</w:t>
      </w:r>
      <w:r w:rsidRPr="00082235">
        <w:rPr>
          <w:rFonts w:eastAsia="SimSun"/>
          <w:sz w:val="24"/>
          <w:szCs w:val="24"/>
          <w:lang w:eastAsia="zh-CN"/>
        </w:rPr>
        <w:t>Sun</w:t>
      </w:r>
      <w:r w:rsidR="00C80923">
        <w:rPr>
          <w:rFonts w:eastAsia="SimSun"/>
          <w:sz w:val="24"/>
          <w:szCs w:val="24"/>
          <w:lang w:eastAsia="zh-CN"/>
        </w:rPr>
        <w:t>"</w:t>
      </w:r>
      <w:r w:rsidRPr="00082235">
        <w:rPr>
          <w:rFonts w:eastAsia="SimSun"/>
          <w:sz w:val="24"/>
          <w:szCs w:val="24"/>
          <w:lang w:eastAsia="zh-CN"/>
        </w:rPr>
        <w:t xml:space="preserve"> i alle undergrupper af den pædiatriske population ved akromegali og kæmpevækst af hypofysen (se pkt. 4.2 for </w:t>
      </w:r>
      <w:r w:rsidRPr="00082235">
        <w:rPr>
          <w:sz w:val="24"/>
          <w:szCs w:val="24"/>
        </w:rPr>
        <w:t>oplysninger</w:t>
      </w:r>
      <w:r w:rsidRPr="00082235">
        <w:rPr>
          <w:rFonts w:eastAsia="SimSun"/>
          <w:sz w:val="24"/>
          <w:szCs w:val="24"/>
          <w:lang w:eastAsia="zh-CN"/>
        </w:rPr>
        <w:t xml:space="preserve"> om pædiatrisk anvendelse). Det Europæiske Lægemiddelagentur har placeret </w:t>
      </w:r>
      <w:proofErr w:type="spellStart"/>
      <w:r w:rsidRPr="00082235">
        <w:rPr>
          <w:rFonts w:eastAsia="SimSun"/>
          <w:sz w:val="24"/>
          <w:szCs w:val="24"/>
          <w:lang w:eastAsia="zh-CN"/>
        </w:rPr>
        <w:t>gastroenteropankreatiske</w:t>
      </w:r>
      <w:proofErr w:type="spellEnd"/>
      <w:r w:rsidRPr="00082235">
        <w:rPr>
          <w:rFonts w:eastAsia="SimSun"/>
          <w:sz w:val="24"/>
          <w:szCs w:val="24"/>
          <w:lang w:eastAsia="zh-CN"/>
        </w:rPr>
        <w:t xml:space="preserve"> </w:t>
      </w:r>
      <w:proofErr w:type="spellStart"/>
      <w:r w:rsidRPr="00082235">
        <w:rPr>
          <w:rFonts w:eastAsia="SimSun"/>
          <w:sz w:val="24"/>
          <w:szCs w:val="24"/>
          <w:lang w:eastAsia="zh-CN"/>
        </w:rPr>
        <w:t>neuroendokrine</w:t>
      </w:r>
      <w:proofErr w:type="spellEnd"/>
      <w:r w:rsidRPr="00082235">
        <w:rPr>
          <w:rFonts w:eastAsia="SimSun"/>
          <w:sz w:val="24"/>
          <w:szCs w:val="24"/>
          <w:lang w:eastAsia="zh-CN"/>
        </w:rPr>
        <w:t xml:space="preserve"> tumorer (eksklusive </w:t>
      </w:r>
      <w:proofErr w:type="spellStart"/>
      <w:r w:rsidRPr="00082235">
        <w:rPr>
          <w:rFonts w:eastAsia="SimSun"/>
          <w:sz w:val="24"/>
          <w:szCs w:val="24"/>
          <w:lang w:eastAsia="zh-CN"/>
        </w:rPr>
        <w:t>neuroblastomer</w:t>
      </w:r>
      <w:proofErr w:type="spellEnd"/>
      <w:r w:rsidRPr="00082235">
        <w:rPr>
          <w:rFonts w:eastAsia="SimSun"/>
          <w:sz w:val="24"/>
          <w:szCs w:val="24"/>
          <w:lang w:eastAsia="zh-CN"/>
        </w:rPr>
        <w:t xml:space="preserve">, </w:t>
      </w:r>
      <w:proofErr w:type="spellStart"/>
      <w:r w:rsidRPr="00082235">
        <w:rPr>
          <w:rFonts w:eastAsia="SimSun"/>
          <w:sz w:val="24"/>
          <w:szCs w:val="24"/>
          <w:lang w:eastAsia="zh-CN"/>
        </w:rPr>
        <w:t>neuroengioglioblastomer</w:t>
      </w:r>
      <w:proofErr w:type="spellEnd"/>
      <w:r w:rsidRPr="00082235">
        <w:rPr>
          <w:rFonts w:eastAsia="SimSun"/>
          <w:sz w:val="24"/>
          <w:szCs w:val="24"/>
          <w:lang w:eastAsia="zh-CN"/>
        </w:rPr>
        <w:t xml:space="preserve">, </w:t>
      </w:r>
      <w:proofErr w:type="spellStart"/>
      <w:r w:rsidRPr="00082235">
        <w:rPr>
          <w:rFonts w:eastAsia="SimSun"/>
          <w:sz w:val="24"/>
          <w:szCs w:val="24"/>
          <w:lang w:eastAsia="zh-CN"/>
        </w:rPr>
        <w:t>fæokromocytomer</w:t>
      </w:r>
      <w:proofErr w:type="spellEnd"/>
      <w:r w:rsidRPr="00082235">
        <w:rPr>
          <w:rFonts w:eastAsia="SimSun"/>
          <w:sz w:val="24"/>
          <w:szCs w:val="24"/>
          <w:lang w:eastAsia="zh-CN"/>
        </w:rPr>
        <w:t>) på listen over klassedispensationer.</w:t>
      </w:r>
    </w:p>
    <w:p w14:paraId="7BA36AED" w14:textId="77777777" w:rsidR="009260DE" w:rsidRPr="00082235" w:rsidRDefault="009260DE" w:rsidP="009260DE">
      <w:pPr>
        <w:tabs>
          <w:tab w:val="left" w:pos="851"/>
        </w:tabs>
        <w:ind w:left="851"/>
        <w:rPr>
          <w:sz w:val="24"/>
          <w:szCs w:val="24"/>
        </w:rPr>
      </w:pPr>
    </w:p>
    <w:p w14:paraId="4749EFE5" w14:textId="77777777" w:rsidR="009260DE" w:rsidRPr="00082235" w:rsidRDefault="009260DE" w:rsidP="009260DE">
      <w:pPr>
        <w:tabs>
          <w:tab w:val="left" w:pos="851"/>
        </w:tabs>
        <w:ind w:left="851" w:hanging="851"/>
        <w:rPr>
          <w:b/>
          <w:sz w:val="24"/>
          <w:szCs w:val="24"/>
        </w:rPr>
      </w:pPr>
      <w:r w:rsidRPr="00082235">
        <w:rPr>
          <w:b/>
          <w:sz w:val="24"/>
          <w:szCs w:val="24"/>
        </w:rPr>
        <w:t>5.2</w:t>
      </w:r>
      <w:r w:rsidRPr="00082235">
        <w:rPr>
          <w:b/>
          <w:sz w:val="24"/>
          <w:szCs w:val="24"/>
        </w:rPr>
        <w:tab/>
      </w:r>
      <w:proofErr w:type="spellStart"/>
      <w:r w:rsidRPr="00082235">
        <w:rPr>
          <w:b/>
          <w:sz w:val="24"/>
          <w:szCs w:val="24"/>
        </w:rPr>
        <w:t>Farmakokinetiske</w:t>
      </w:r>
      <w:proofErr w:type="spellEnd"/>
      <w:r w:rsidRPr="00082235">
        <w:rPr>
          <w:b/>
          <w:sz w:val="24"/>
          <w:szCs w:val="24"/>
        </w:rPr>
        <w:t xml:space="preserve"> egenskaber</w:t>
      </w:r>
    </w:p>
    <w:p w14:paraId="61EE0EC0" w14:textId="36D3F17F" w:rsidR="007A2E0D" w:rsidRPr="00082235" w:rsidRDefault="007A2E0D" w:rsidP="00082235">
      <w:pPr>
        <w:ind w:left="851"/>
        <w:rPr>
          <w:sz w:val="24"/>
          <w:szCs w:val="24"/>
        </w:rPr>
      </w:pPr>
      <w:proofErr w:type="spellStart"/>
      <w:r w:rsidRPr="00082235">
        <w:rPr>
          <w:sz w:val="24"/>
          <w:szCs w:val="24"/>
        </w:rPr>
        <w:t>Intrinsic</w:t>
      </w:r>
      <w:proofErr w:type="spellEnd"/>
      <w:r w:rsidRPr="00082235">
        <w:rPr>
          <w:sz w:val="24"/>
          <w:szCs w:val="24"/>
        </w:rPr>
        <w:t xml:space="preserve"> </w:t>
      </w:r>
      <w:proofErr w:type="spellStart"/>
      <w:r w:rsidRPr="00082235">
        <w:rPr>
          <w:sz w:val="24"/>
          <w:szCs w:val="24"/>
        </w:rPr>
        <w:t>farmakokinetiske</w:t>
      </w:r>
      <w:proofErr w:type="spellEnd"/>
      <w:r w:rsidRPr="00082235">
        <w:rPr>
          <w:sz w:val="24"/>
          <w:szCs w:val="24"/>
        </w:rPr>
        <w:t xml:space="preserve"> parametre for </w:t>
      </w:r>
      <w:proofErr w:type="spellStart"/>
      <w:r w:rsidRPr="00082235">
        <w:rPr>
          <w:sz w:val="24"/>
          <w:szCs w:val="24"/>
        </w:rPr>
        <w:t>lanreotid</w:t>
      </w:r>
      <w:proofErr w:type="spellEnd"/>
      <w:r w:rsidRPr="00082235">
        <w:rPr>
          <w:sz w:val="24"/>
          <w:szCs w:val="24"/>
        </w:rPr>
        <w:t xml:space="preserve"> efter intravenøs indgift til raske forsøgspersoner indikerer begrænset </w:t>
      </w:r>
      <w:proofErr w:type="spellStart"/>
      <w:r w:rsidRPr="00082235">
        <w:rPr>
          <w:sz w:val="24"/>
          <w:szCs w:val="24"/>
        </w:rPr>
        <w:t>ekstravaskulær</w:t>
      </w:r>
      <w:proofErr w:type="spellEnd"/>
      <w:r w:rsidRPr="00082235">
        <w:rPr>
          <w:sz w:val="24"/>
          <w:szCs w:val="24"/>
        </w:rPr>
        <w:t xml:space="preserve"> distribution med et </w:t>
      </w:r>
      <w:proofErr w:type="spellStart"/>
      <w:r w:rsidRPr="00082235">
        <w:rPr>
          <w:i/>
          <w:iCs/>
          <w:sz w:val="24"/>
          <w:szCs w:val="24"/>
        </w:rPr>
        <w:t>steady-state</w:t>
      </w:r>
      <w:proofErr w:type="spellEnd"/>
      <w:r w:rsidRPr="00082235">
        <w:rPr>
          <w:sz w:val="24"/>
          <w:szCs w:val="24"/>
        </w:rPr>
        <w:t xml:space="preserve"> distributionsvolumen på 16,1 liter. Total </w:t>
      </w:r>
      <w:proofErr w:type="spellStart"/>
      <w:r w:rsidRPr="00082235">
        <w:rPr>
          <w:sz w:val="24"/>
          <w:szCs w:val="24"/>
        </w:rPr>
        <w:t>clearance</w:t>
      </w:r>
      <w:proofErr w:type="spellEnd"/>
      <w:r w:rsidRPr="00082235">
        <w:rPr>
          <w:sz w:val="24"/>
          <w:szCs w:val="24"/>
        </w:rPr>
        <w:t xml:space="preserve"> var 23,7 l/t, terminal halveringstid var 1,14 time, og middel residenstiden var 0,68 timer. I forsøg, der evaluerede udskillelsen af </w:t>
      </w:r>
      <w:proofErr w:type="spellStart"/>
      <w:r w:rsidRPr="00082235">
        <w:rPr>
          <w:sz w:val="24"/>
          <w:szCs w:val="24"/>
        </w:rPr>
        <w:t>lanreotid</w:t>
      </w:r>
      <w:proofErr w:type="spellEnd"/>
      <w:r w:rsidRPr="00082235">
        <w:rPr>
          <w:sz w:val="24"/>
          <w:szCs w:val="24"/>
        </w:rPr>
        <w:t xml:space="preserve">, blev mindre end 5 % udskilt med urinen, og mindre end 0,5 % blev genfundet </w:t>
      </w:r>
      <w:proofErr w:type="spellStart"/>
      <w:r w:rsidRPr="00082235">
        <w:rPr>
          <w:sz w:val="24"/>
          <w:szCs w:val="24"/>
        </w:rPr>
        <w:t>uomdannet</w:t>
      </w:r>
      <w:proofErr w:type="spellEnd"/>
      <w:r w:rsidRPr="00082235">
        <w:rPr>
          <w:sz w:val="24"/>
          <w:szCs w:val="24"/>
        </w:rPr>
        <w:t xml:space="preserve"> i fæces, hvilket indikerer nogen udskillelse gennem galden.</w:t>
      </w:r>
    </w:p>
    <w:p w14:paraId="04B8B55E" w14:textId="77777777" w:rsidR="007A2E0D" w:rsidRPr="00082235" w:rsidRDefault="007A2E0D" w:rsidP="00082235">
      <w:pPr>
        <w:ind w:left="851"/>
        <w:rPr>
          <w:sz w:val="24"/>
          <w:szCs w:val="24"/>
        </w:rPr>
      </w:pPr>
    </w:p>
    <w:p w14:paraId="3D1293EA" w14:textId="7BE45D4A" w:rsidR="007A2E0D" w:rsidRPr="00082235" w:rsidRDefault="007A2E0D" w:rsidP="00082235">
      <w:pPr>
        <w:ind w:left="851"/>
        <w:rPr>
          <w:sz w:val="24"/>
          <w:szCs w:val="24"/>
        </w:rPr>
      </w:pPr>
      <w:r w:rsidRPr="00082235">
        <w:rPr>
          <w:sz w:val="24"/>
          <w:szCs w:val="24"/>
        </w:rPr>
        <w:t xml:space="preserve">Efter dyb subkutan injektion af </w:t>
      </w:r>
      <w:proofErr w:type="spellStart"/>
      <w:r w:rsidRPr="00082235">
        <w:rPr>
          <w:sz w:val="24"/>
          <w:szCs w:val="24"/>
        </w:rPr>
        <w:t>lanreotid</w:t>
      </w:r>
      <w:proofErr w:type="spellEnd"/>
      <w:r w:rsidRPr="00082235">
        <w:rPr>
          <w:sz w:val="24"/>
          <w:szCs w:val="24"/>
        </w:rPr>
        <w:t xml:space="preserve"> 60 mg, 90 mg og 120 mg til raske frivillige steg koncentrationen af </w:t>
      </w:r>
      <w:proofErr w:type="spellStart"/>
      <w:r w:rsidRPr="00082235">
        <w:rPr>
          <w:sz w:val="24"/>
          <w:szCs w:val="24"/>
        </w:rPr>
        <w:t>lanreotid</w:t>
      </w:r>
      <w:proofErr w:type="spellEnd"/>
      <w:r w:rsidRPr="00082235">
        <w:rPr>
          <w:sz w:val="24"/>
          <w:szCs w:val="24"/>
        </w:rPr>
        <w:t xml:space="preserve"> til en gennemsnitligt maksimal serumkoncentration på 4,25, 8,39 og 6,79 </w:t>
      </w:r>
      <w:proofErr w:type="spellStart"/>
      <w:r w:rsidRPr="00082235">
        <w:rPr>
          <w:sz w:val="24"/>
          <w:szCs w:val="24"/>
        </w:rPr>
        <w:t>ng</w:t>
      </w:r>
      <w:proofErr w:type="spellEnd"/>
      <w:r w:rsidRPr="00082235">
        <w:rPr>
          <w:sz w:val="24"/>
          <w:szCs w:val="24"/>
        </w:rPr>
        <w:t xml:space="preserve">/ml. Disse værdier for </w:t>
      </w:r>
      <w:proofErr w:type="spellStart"/>
      <w:r w:rsidRPr="00082235">
        <w:rPr>
          <w:sz w:val="24"/>
          <w:szCs w:val="24"/>
        </w:rPr>
        <w:t>C</w:t>
      </w:r>
      <w:r w:rsidRPr="00082235">
        <w:rPr>
          <w:sz w:val="24"/>
          <w:szCs w:val="24"/>
          <w:vertAlign w:val="subscript"/>
        </w:rPr>
        <w:t>max</w:t>
      </w:r>
      <w:proofErr w:type="spellEnd"/>
      <w:r w:rsidRPr="00082235">
        <w:rPr>
          <w:sz w:val="24"/>
          <w:szCs w:val="24"/>
        </w:rPr>
        <w:t xml:space="preserve"> blev opnået i løbet af den første dag efter indgift ved 8, 12 og 7 timer (gennemsnitsværdier). Når de maksimale serumniveauer af </w:t>
      </w:r>
      <w:proofErr w:type="spellStart"/>
      <w:r w:rsidRPr="00082235">
        <w:rPr>
          <w:sz w:val="24"/>
          <w:szCs w:val="24"/>
        </w:rPr>
        <w:t>lanreotid</w:t>
      </w:r>
      <w:proofErr w:type="spellEnd"/>
      <w:r w:rsidRPr="00082235">
        <w:rPr>
          <w:sz w:val="24"/>
          <w:szCs w:val="24"/>
        </w:rPr>
        <w:t xml:space="preserve"> er opnået, falder koncentrationerne langsomt efter en første ordens kinetik med en terminal halveringstid på henholdsvis 23,3, 27,4 og 30,1 dage. Fire uger efter indgift af </w:t>
      </w:r>
      <w:proofErr w:type="spellStart"/>
      <w:r w:rsidRPr="00082235">
        <w:rPr>
          <w:sz w:val="24"/>
          <w:szCs w:val="24"/>
        </w:rPr>
        <w:t>lanreotid</w:t>
      </w:r>
      <w:proofErr w:type="spellEnd"/>
      <w:r w:rsidRPr="00082235">
        <w:rPr>
          <w:sz w:val="24"/>
          <w:szCs w:val="24"/>
        </w:rPr>
        <w:t xml:space="preserve"> var det gennemsnitlige serumniveau på henholdsvis 0,9, 1,11 og 1,69 </w:t>
      </w:r>
      <w:proofErr w:type="spellStart"/>
      <w:r w:rsidRPr="00082235">
        <w:rPr>
          <w:sz w:val="24"/>
          <w:szCs w:val="24"/>
        </w:rPr>
        <w:t>ng</w:t>
      </w:r>
      <w:proofErr w:type="spellEnd"/>
      <w:r w:rsidRPr="00082235">
        <w:rPr>
          <w:sz w:val="24"/>
          <w:szCs w:val="24"/>
        </w:rPr>
        <w:t>/ml. Den absolutte biotilgængelighed var 73,4, 69,0 og 78,4 %.</w:t>
      </w:r>
    </w:p>
    <w:p w14:paraId="0CC15DC4" w14:textId="77777777" w:rsidR="007A2E0D" w:rsidRPr="00082235" w:rsidRDefault="007A2E0D" w:rsidP="00082235">
      <w:pPr>
        <w:ind w:left="851"/>
        <w:rPr>
          <w:sz w:val="24"/>
          <w:szCs w:val="24"/>
        </w:rPr>
      </w:pPr>
    </w:p>
    <w:p w14:paraId="7136CEF0" w14:textId="02DBDD04" w:rsidR="007A2E0D" w:rsidRPr="00082235" w:rsidRDefault="007A2E0D" w:rsidP="00082235">
      <w:pPr>
        <w:ind w:left="851"/>
        <w:rPr>
          <w:sz w:val="24"/>
          <w:szCs w:val="24"/>
        </w:rPr>
      </w:pPr>
      <w:r w:rsidRPr="00082235">
        <w:rPr>
          <w:sz w:val="24"/>
          <w:szCs w:val="24"/>
        </w:rPr>
        <w:lastRenderedPageBreak/>
        <w:t xml:space="preserve">Efter dyb subkutan injektion af </w:t>
      </w:r>
      <w:proofErr w:type="spellStart"/>
      <w:r w:rsidRPr="00082235">
        <w:rPr>
          <w:sz w:val="24"/>
          <w:szCs w:val="24"/>
        </w:rPr>
        <w:t>lanreotid</w:t>
      </w:r>
      <w:proofErr w:type="spellEnd"/>
      <w:r w:rsidRPr="00082235">
        <w:rPr>
          <w:sz w:val="24"/>
          <w:szCs w:val="24"/>
        </w:rPr>
        <w:t xml:space="preserve"> 60 mg, 90 mg og 120 mg til patienter med akromegali steg koncentrationen af </w:t>
      </w:r>
      <w:proofErr w:type="spellStart"/>
      <w:r w:rsidRPr="00082235">
        <w:rPr>
          <w:sz w:val="24"/>
          <w:szCs w:val="24"/>
        </w:rPr>
        <w:t>lanreotid</w:t>
      </w:r>
      <w:proofErr w:type="spellEnd"/>
      <w:r w:rsidRPr="00082235">
        <w:rPr>
          <w:sz w:val="24"/>
          <w:szCs w:val="24"/>
        </w:rPr>
        <w:t xml:space="preserve"> til en gennemsnitligt maksimal serumkoncentration på 1,6, 3,5 og 3,1 </w:t>
      </w:r>
      <w:proofErr w:type="spellStart"/>
      <w:r w:rsidRPr="00082235">
        <w:rPr>
          <w:sz w:val="24"/>
          <w:szCs w:val="24"/>
        </w:rPr>
        <w:t>ng</w:t>
      </w:r>
      <w:proofErr w:type="spellEnd"/>
      <w:r w:rsidRPr="00082235">
        <w:rPr>
          <w:sz w:val="24"/>
          <w:szCs w:val="24"/>
        </w:rPr>
        <w:t xml:space="preserve">/ml. Disse værdier for </w:t>
      </w:r>
      <w:proofErr w:type="spellStart"/>
      <w:r w:rsidRPr="00082235">
        <w:rPr>
          <w:sz w:val="24"/>
          <w:szCs w:val="24"/>
        </w:rPr>
        <w:t>C</w:t>
      </w:r>
      <w:r w:rsidRPr="00082235">
        <w:rPr>
          <w:sz w:val="24"/>
          <w:szCs w:val="24"/>
          <w:vertAlign w:val="subscript"/>
        </w:rPr>
        <w:t>max</w:t>
      </w:r>
      <w:proofErr w:type="spellEnd"/>
      <w:r w:rsidRPr="00082235">
        <w:rPr>
          <w:sz w:val="24"/>
          <w:szCs w:val="24"/>
        </w:rPr>
        <w:t xml:space="preserve"> blev opnået i løbet af den første dag efter indgift ved 6, 6 og 24 timer. Når de maksimale serumniveauer af </w:t>
      </w:r>
      <w:proofErr w:type="spellStart"/>
      <w:r w:rsidRPr="00082235">
        <w:rPr>
          <w:sz w:val="24"/>
          <w:szCs w:val="24"/>
        </w:rPr>
        <w:t>lanreotid</w:t>
      </w:r>
      <w:proofErr w:type="spellEnd"/>
      <w:r w:rsidRPr="00082235">
        <w:rPr>
          <w:sz w:val="24"/>
          <w:szCs w:val="24"/>
        </w:rPr>
        <w:t xml:space="preserve"> er opnået, falder koncentrationerne langsomt efter en første ordens kinetik. Fire uger efter indgift af </w:t>
      </w:r>
      <w:proofErr w:type="spellStart"/>
      <w:r w:rsidRPr="00082235">
        <w:rPr>
          <w:sz w:val="24"/>
          <w:szCs w:val="24"/>
        </w:rPr>
        <w:t>lanreotid</w:t>
      </w:r>
      <w:proofErr w:type="spellEnd"/>
      <w:r w:rsidRPr="00082235">
        <w:rPr>
          <w:sz w:val="24"/>
          <w:szCs w:val="24"/>
        </w:rPr>
        <w:t xml:space="preserve"> var det gennemsnitlige serumniveau på henholdsvis 0,7, 1,0 og 1,4 </w:t>
      </w:r>
      <w:proofErr w:type="spellStart"/>
      <w:r w:rsidRPr="00082235">
        <w:rPr>
          <w:sz w:val="24"/>
          <w:szCs w:val="24"/>
        </w:rPr>
        <w:t>ng</w:t>
      </w:r>
      <w:proofErr w:type="spellEnd"/>
      <w:r w:rsidRPr="00082235">
        <w:rPr>
          <w:sz w:val="24"/>
          <w:szCs w:val="24"/>
        </w:rPr>
        <w:t>/ml.</w:t>
      </w:r>
    </w:p>
    <w:p w14:paraId="5EADC9DE" w14:textId="77777777" w:rsidR="007A2E0D" w:rsidRPr="00082235" w:rsidRDefault="007A2E0D" w:rsidP="00082235">
      <w:pPr>
        <w:ind w:left="851"/>
        <w:rPr>
          <w:sz w:val="24"/>
          <w:szCs w:val="24"/>
        </w:rPr>
      </w:pPr>
    </w:p>
    <w:p w14:paraId="4C262D14" w14:textId="77777777" w:rsidR="007A2E0D" w:rsidRPr="00082235" w:rsidRDefault="007A2E0D" w:rsidP="00082235">
      <w:pPr>
        <w:ind w:left="851"/>
        <w:rPr>
          <w:sz w:val="24"/>
          <w:szCs w:val="24"/>
        </w:rPr>
      </w:pPr>
      <w:proofErr w:type="spellStart"/>
      <w:r w:rsidRPr="00082235">
        <w:rPr>
          <w:i/>
          <w:iCs/>
          <w:sz w:val="24"/>
          <w:szCs w:val="24"/>
        </w:rPr>
        <w:t>Steady</w:t>
      </w:r>
      <w:proofErr w:type="spellEnd"/>
      <w:r w:rsidRPr="00082235">
        <w:rPr>
          <w:i/>
          <w:iCs/>
          <w:sz w:val="24"/>
          <w:szCs w:val="24"/>
        </w:rPr>
        <w:t>-</w:t>
      </w:r>
      <w:proofErr w:type="spellStart"/>
      <w:r w:rsidRPr="00082235">
        <w:rPr>
          <w:i/>
          <w:iCs/>
          <w:sz w:val="24"/>
          <w:szCs w:val="24"/>
        </w:rPr>
        <w:t>state</w:t>
      </w:r>
      <w:proofErr w:type="spellEnd"/>
      <w:r w:rsidRPr="00082235">
        <w:rPr>
          <w:sz w:val="24"/>
          <w:szCs w:val="24"/>
        </w:rPr>
        <w:t xml:space="preserve">-serumniveauer for </w:t>
      </w:r>
      <w:proofErr w:type="spellStart"/>
      <w:r w:rsidRPr="00082235">
        <w:rPr>
          <w:sz w:val="24"/>
          <w:szCs w:val="24"/>
        </w:rPr>
        <w:t>lanreotid</w:t>
      </w:r>
      <w:proofErr w:type="spellEnd"/>
      <w:r w:rsidRPr="00082235">
        <w:rPr>
          <w:sz w:val="24"/>
          <w:szCs w:val="24"/>
        </w:rPr>
        <w:t xml:space="preserve"> blev i gennemsnit opnået efter 4 injektioner hver 4. uge. Efter gentagne doser hver 4. uge var den gennemsnitlige værdi for </w:t>
      </w:r>
      <w:proofErr w:type="spellStart"/>
      <w:r w:rsidRPr="00082235">
        <w:rPr>
          <w:sz w:val="24"/>
          <w:szCs w:val="24"/>
        </w:rPr>
        <w:t>C</w:t>
      </w:r>
      <w:r w:rsidRPr="00082235">
        <w:rPr>
          <w:sz w:val="24"/>
          <w:szCs w:val="24"/>
          <w:vertAlign w:val="subscript"/>
        </w:rPr>
        <w:t>max</w:t>
      </w:r>
      <w:proofErr w:type="spellEnd"/>
      <w:r w:rsidRPr="00082235">
        <w:rPr>
          <w:sz w:val="24"/>
          <w:szCs w:val="24"/>
        </w:rPr>
        <w:t xml:space="preserve"> ved </w:t>
      </w:r>
      <w:proofErr w:type="spellStart"/>
      <w:r w:rsidRPr="00082235">
        <w:rPr>
          <w:i/>
          <w:iCs/>
          <w:sz w:val="24"/>
          <w:szCs w:val="24"/>
        </w:rPr>
        <w:t>steady-state</w:t>
      </w:r>
      <w:proofErr w:type="spellEnd"/>
      <w:r w:rsidRPr="00082235">
        <w:rPr>
          <w:sz w:val="24"/>
          <w:szCs w:val="24"/>
        </w:rPr>
        <w:t xml:space="preserve"> 3,8, 5,7 og 7,7 </w:t>
      </w:r>
      <w:proofErr w:type="spellStart"/>
      <w:r w:rsidRPr="00082235">
        <w:rPr>
          <w:sz w:val="24"/>
          <w:szCs w:val="24"/>
        </w:rPr>
        <w:t>ng</w:t>
      </w:r>
      <w:proofErr w:type="spellEnd"/>
      <w:r w:rsidRPr="00082235">
        <w:rPr>
          <w:sz w:val="24"/>
          <w:szCs w:val="24"/>
        </w:rPr>
        <w:t xml:space="preserve">/ml for henholdsvis 60 mg, 90 mg og 120 mg. Den gennemsnitlige værdi for </w:t>
      </w:r>
      <w:proofErr w:type="spellStart"/>
      <w:r w:rsidRPr="00082235">
        <w:rPr>
          <w:sz w:val="24"/>
          <w:szCs w:val="24"/>
        </w:rPr>
        <w:t>C</w:t>
      </w:r>
      <w:r w:rsidRPr="00082235">
        <w:rPr>
          <w:sz w:val="24"/>
          <w:szCs w:val="24"/>
          <w:vertAlign w:val="subscript"/>
        </w:rPr>
        <w:t>min</w:t>
      </w:r>
      <w:proofErr w:type="spellEnd"/>
      <w:r w:rsidRPr="00082235">
        <w:rPr>
          <w:sz w:val="24"/>
          <w:szCs w:val="24"/>
        </w:rPr>
        <w:t xml:space="preserve"> blev fundet til at være 1,8, 2,5 og 3,8 </w:t>
      </w:r>
      <w:proofErr w:type="spellStart"/>
      <w:r w:rsidRPr="00082235">
        <w:rPr>
          <w:sz w:val="24"/>
          <w:szCs w:val="24"/>
        </w:rPr>
        <w:t>ng</w:t>
      </w:r>
      <w:proofErr w:type="spellEnd"/>
      <w:r w:rsidRPr="00082235">
        <w:rPr>
          <w:sz w:val="24"/>
          <w:szCs w:val="24"/>
        </w:rPr>
        <w:t>/ml. Udsving i fluktuationsindekset var moderat med udsving fra 81 til 108 %.</w:t>
      </w:r>
    </w:p>
    <w:p w14:paraId="6F9C3387" w14:textId="77777777" w:rsidR="007A2E0D" w:rsidRPr="00082235" w:rsidRDefault="007A2E0D" w:rsidP="00082235">
      <w:pPr>
        <w:ind w:left="851"/>
        <w:rPr>
          <w:sz w:val="24"/>
          <w:szCs w:val="24"/>
        </w:rPr>
      </w:pPr>
    </w:p>
    <w:p w14:paraId="5671A506" w14:textId="47BAA31E" w:rsidR="007A2E0D" w:rsidRPr="00082235" w:rsidRDefault="007A2E0D" w:rsidP="00082235">
      <w:pPr>
        <w:ind w:left="851"/>
        <w:rPr>
          <w:sz w:val="24"/>
          <w:szCs w:val="24"/>
        </w:rPr>
      </w:pPr>
      <w:r w:rsidRPr="00082235">
        <w:rPr>
          <w:sz w:val="24"/>
          <w:szCs w:val="24"/>
        </w:rPr>
        <w:t xml:space="preserve">Lineær </w:t>
      </w:r>
      <w:proofErr w:type="spellStart"/>
      <w:r w:rsidRPr="00082235">
        <w:rPr>
          <w:sz w:val="24"/>
          <w:szCs w:val="24"/>
        </w:rPr>
        <w:t>farmakokinetisk</w:t>
      </w:r>
      <w:proofErr w:type="spellEnd"/>
      <w:r w:rsidRPr="00082235">
        <w:rPr>
          <w:sz w:val="24"/>
          <w:szCs w:val="24"/>
        </w:rPr>
        <w:t xml:space="preserve"> frigivelsesprofil blev observeret hos patienter med akromegali efter dyb subkutan injektion af </w:t>
      </w:r>
      <w:proofErr w:type="spellStart"/>
      <w:r w:rsidRPr="00082235">
        <w:rPr>
          <w:sz w:val="24"/>
          <w:szCs w:val="24"/>
        </w:rPr>
        <w:t>lanreotid</w:t>
      </w:r>
      <w:proofErr w:type="spellEnd"/>
      <w:r w:rsidRPr="00082235">
        <w:rPr>
          <w:sz w:val="24"/>
          <w:szCs w:val="24"/>
        </w:rPr>
        <w:t xml:space="preserve"> 60, 90 og 120 mg.</w:t>
      </w:r>
    </w:p>
    <w:p w14:paraId="60D4AF12" w14:textId="77777777" w:rsidR="007A2E0D" w:rsidRPr="00082235" w:rsidRDefault="007A2E0D" w:rsidP="00082235">
      <w:pPr>
        <w:ind w:left="851"/>
        <w:rPr>
          <w:sz w:val="24"/>
          <w:szCs w:val="24"/>
        </w:rPr>
      </w:pPr>
    </w:p>
    <w:p w14:paraId="5A4D21D9" w14:textId="3AFFDE80" w:rsidR="007A2E0D" w:rsidRPr="00082235" w:rsidRDefault="007A2E0D" w:rsidP="00082235">
      <w:pPr>
        <w:ind w:left="851"/>
        <w:rPr>
          <w:sz w:val="24"/>
          <w:szCs w:val="24"/>
        </w:rPr>
      </w:pPr>
      <w:r w:rsidRPr="00082235">
        <w:rPr>
          <w:sz w:val="24"/>
          <w:szCs w:val="24"/>
        </w:rPr>
        <w:t xml:space="preserve">I en populations-PK-analyse med 290 GEP-NET-patienter, der fik </w:t>
      </w:r>
      <w:proofErr w:type="spellStart"/>
      <w:r w:rsidRPr="00082235">
        <w:rPr>
          <w:sz w:val="24"/>
          <w:szCs w:val="24"/>
        </w:rPr>
        <w:t>lanreotid</w:t>
      </w:r>
      <w:proofErr w:type="spellEnd"/>
      <w:r w:rsidRPr="00082235">
        <w:rPr>
          <w:sz w:val="24"/>
          <w:szCs w:val="24"/>
        </w:rPr>
        <w:t xml:space="preserve"> 120 mg, blev der set hurtig første frigivelse, hvor gennemsnitlige </w:t>
      </w:r>
      <w:proofErr w:type="spellStart"/>
      <w:r w:rsidRPr="00082235">
        <w:rPr>
          <w:sz w:val="24"/>
          <w:szCs w:val="24"/>
        </w:rPr>
        <w:t>C</w:t>
      </w:r>
      <w:r w:rsidRPr="00082235">
        <w:rPr>
          <w:sz w:val="24"/>
          <w:szCs w:val="24"/>
          <w:vertAlign w:val="subscript"/>
        </w:rPr>
        <w:t>max</w:t>
      </w:r>
      <w:proofErr w:type="spellEnd"/>
      <w:r w:rsidRPr="00082235">
        <w:rPr>
          <w:sz w:val="24"/>
          <w:szCs w:val="24"/>
        </w:rPr>
        <w:t>-værdier på 7,49 ± 7,58 </w:t>
      </w:r>
      <w:proofErr w:type="spellStart"/>
      <w:r w:rsidRPr="00082235">
        <w:rPr>
          <w:sz w:val="24"/>
          <w:szCs w:val="24"/>
        </w:rPr>
        <w:t>ng</w:t>
      </w:r>
      <w:proofErr w:type="spellEnd"/>
      <w:r w:rsidRPr="00082235">
        <w:rPr>
          <w:sz w:val="24"/>
          <w:szCs w:val="24"/>
        </w:rPr>
        <w:t xml:space="preserve">/ml blev nået inden for den første dag efter en enkelt injektion. Der blev opnået </w:t>
      </w:r>
      <w:proofErr w:type="spellStart"/>
      <w:r w:rsidRPr="00082235">
        <w:rPr>
          <w:i/>
          <w:iCs/>
          <w:sz w:val="24"/>
          <w:szCs w:val="24"/>
        </w:rPr>
        <w:t>steady</w:t>
      </w:r>
      <w:proofErr w:type="spellEnd"/>
      <w:r w:rsidRPr="00082235">
        <w:rPr>
          <w:i/>
          <w:iCs/>
          <w:sz w:val="24"/>
          <w:szCs w:val="24"/>
        </w:rPr>
        <w:t>-state</w:t>
      </w:r>
      <w:r w:rsidRPr="00082235">
        <w:rPr>
          <w:sz w:val="24"/>
          <w:szCs w:val="24"/>
        </w:rPr>
        <w:t xml:space="preserve">-koncentrationer efter 5 injektioner med </w:t>
      </w:r>
      <w:proofErr w:type="spellStart"/>
      <w:r w:rsidRPr="00082235">
        <w:rPr>
          <w:sz w:val="24"/>
          <w:szCs w:val="24"/>
        </w:rPr>
        <w:t>lanreotid</w:t>
      </w:r>
      <w:proofErr w:type="spellEnd"/>
      <w:r w:rsidRPr="00082235">
        <w:rPr>
          <w:sz w:val="24"/>
          <w:szCs w:val="24"/>
        </w:rPr>
        <w:t xml:space="preserve"> 120 mg hver 28. dag og varede ved op til den sidste vurdering (op til 96 uger efter første injektion). Ved</w:t>
      </w:r>
      <w:r w:rsidRPr="00082235">
        <w:rPr>
          <w:i/>
          <w:iCs/>
          <w:sz w:val="24"/>
          <w:szCs w:val="24"/>
        </w:rPr>
        <w:t xml:space="preserve"> </w:t>
      </w:r>
      <w:proofErr w:type="spellStart"/>
      <w:r w:rsidRPr="00082235">
        <w:rPr>
          <w:i/>
          <w:iCs/>
          <w:sz w:val="24"/>
          <w:szCs w:val="24"/>
        </w:rPr>
        <w:t>steady-state</w:t>
      </w:r>
      <w:proofErr w:type="spellEnd"/>
      <w:r w:rsidRPr="00082235">
        <w:rPr>
          <w:sz w:val="24"/>
          <w:szCs w:val="24"/>
        </w:rPr>
        <w:t xml:space="preserve"> var de gennemsnitlige </w:t>
      </w:r>
      <w:proofErr w:type="spellStart"/>
      <w:r w:rsidRPr="00082235">
        <w:rPr>
          <w:sz w:val="24"/>
          <w:szCs w:val="24"/>
        </w:rPr>
        <w:t>C</w:t>
      </w:r>
      <w:r w:rsidRPr="00082235">
        <w:rPr>
          <w:sz w:val="24"/>
          <w:szCs w:val="24"/>
          <w:vertAlign w:val="subscript"/>
        </w:rPr>
        <w:t>max</w:t>
      </w:r>
      <w:proofErr w:type="spellEnd"/>
      <w:r w:rsidRPr="00082235">
        <w:rPr>
          <w:sz w:val="24"/>
          <w:szCs w:val="24"/>
        </w:rPr>
        <w:t>-værdier 13,9 ± 7,44 </w:t>
      </w:r>
      <w:proofErr w:type="spellStart"/>
      <w:r w:rsidRPr="00082235">
        <w:rPr>
          <w:sz w:val="24"/>
          <w:szCs w:val="24"/>
        </w:rPr>
        <w:t>ng</w:t>
      </w:r>
      <w:proofErr w:type="spellEnd"/>
      <w:r w:rsidRPr="00082235">
        <w:rPr>
          <w:sz w:val="24"/>
          <w:szCs w:val="24"/>
        </w:rPr>
        <w:t>/ml og de gennemsnitlige dalniveauer var 6,56 ± 1,99 </w:t>
      </w:r>
      <w:proofErr w:type="spellStart"/>
      <w:r w:rsidRPr="00082235">
        <w:rPr>
          <w:sz w:val="24"/>
          <w:szCs w:val="24"/>
        </w:rPr>
        <w:t>ng</w:t>
      </w:r>
      <w:proofErr w:type="spellEnd"/>
      <w:r w:rsidRPr="00082235">
        <w:rPr>
          <w:sz w:val="24"/>
          <w:szCs w:val="24"/>
        </w:rPr>
        <w:t>/ml. Den gennemsnitlige tilsyneladende terminale halveringstid var 49,8 ± 28,0 dage.</w:t>
      </w:r>
    </w:p>
    <w:p w14:paraId="5C1879A4" w14:textId="77777777" w:rsidR="007A2E0D" w:rsidRPr="00082235" w:rsidRDefault="007A2E0D" w:rsidP="00082235">
      <w:pPr>
        <w:ind w:left="851"/>
        <w:rPr>
          <w:sz w:val="24"/>
          <w:szCs w:val="24"/>
        </w:rPr>
      </w:pPr>
    </w:p>
    <w:p w14:paraId="31FF736D" w14:textId="77777777" w:rsidR="007A2E0D" w:rsidRPr="00082235" w:rsidRDefault="007A2E0D" w:rsidP="00082235">
      <w:pPr>
        <w:ind w:left="851"/>
        <w:rPr>
          <w:sz w:val="24"/>
          <w:szCs w:val="24"/>
          <w:u w:val="single"/>
        </w:rPr>
      </w:pPr>
      <w:r w:rsidRPr="00082235">
        <w:rPr>
          <w:i/>
          <w:iCs/>
          <w:sz w:val="24"/>
          <w:szCs w:val="24"/>
          <w:u w:val="single"/>
        </w:rPr>
        <w:t>Nedsat nyre- eller leverfunktion</w:t>
      </w:r>
    </w:p>
    <w:p w14:paraId="757AD9B1" w14:textId="44624AF1" w:rsidR="007A2E0D" w:rsidRPr="00082235" w:rsidRDefault="007A2E0D" w:rsidP="00082235">
      <w:pPr>
        <w:ind w:left="851"/>
        <w:rPr>
          <w:sz w:val="24"/>
          <w:szCs w:val="24"/>
        </w:rPr>
      </w:pPr>
      <w:r w:rsidRPr="00082235">
        <w:rPr>
          <w:sz w:val="24"/>
          <w:szCs w:val="24"/>
        </w:rPr>
        <w:t xml:space="preserve">Personer med svær nedsat nyrefunktion viser en omtrentlig 2-ganges reduktion i total </w:t>
      </w:r>
      <w:proofErr w:type="spellStart"/>
      <w:r w:rsidRPr="00082235">
        <w:rPr>
          <w:sz w:val="24"/>
          <w:szCs w:val="24"/>
        </w:rPr>
        <w:t>serumclearance</w:t>
      </w:r>
      <w:proofErr w:type="spellEnd"/>
      <w:r w:rsidRPr="00082235">
        <w:rPr>
          <w:sz w:val="24"/>
          <w:szCs w:val="24"/>
        </w:rPr>
        <w:t xml:space="preserve"> af </w:t>
      </w:r>
      <w:proofErr w:type="spellStart"/>
      <w:r w:rsidRPr="00082235">
        <w:rPr>
          <w:sz w:val="24"/>
          <w:szCs w:val="24"/>
        </w:rPr>
        <w:t>lanreotid</w:t>
      </w:r>
      <w:proofErr w:type="spellEnd"/>
      <w:r w:rsidRPr="00082235">
        <w:rPr>
          <w:sz w:val="24"/>
          <w:szCs w:val="24"/>
        </w:rPr>
        <w:t xml:space="preserve">, med en følgelig stigning af halveringstid og AUC. Hos patienter med moderat til svær nedsat leverfunktion blev der observeret en reduktion i </w:t>
      </w:r>
      <w:proofErr w:type="spellStart"/>
      <w:r w:rsidRPr="00082235">
        <w:rPr>
          <w:sz w:val="24"/>
          <w:szCs w:val="24"/>
        </w:rPr>
        <w:t>clearance</w:t>
      </w:r>
      <w:proofErr w:type="spellEnd"/>
      <w:r w:rsidRPr="00082235">
        <w:rPr>
          <w:sz w:val="24"/>
          <w:szCs w:val="24"/>
        </w:rPr>
        <w:t xml:space="preserve"> (30 %). </w:t>
      </w:r>
      <w:proofErr w:type="spellStart"/>
      <w:r w:rsidRPr="00082235">
        <w:rPr>
          <w:sz w:val="24"/>
          <w:szCs w:val="24"/>
        </w:rPr>
        <w:t>istributionsvolumen</w:t>
      </w:r>
      <w:proofErr w:type="spellEnd"/>
      <w:r w:rsidRPr="00082235">
        <w:rPr>
          <w:sz w:val="24"/>
          <w:szCs w:val="24"/>
        </w:rPr>
        <w:t xml:space="preserve"> og gennemsnitlig residenstid steg hos patienter med alle grader af nedsat leverfunktion. Der blev ikke observeret nogen effekt på </w:t>
      </w:r>
      <w:proofErr w:type="spellStart"/>
      <w:r w:rsidRPr="00082235">
        <w:rPr>
          <w:sz w:val="24"/>
          <w:szCs w:val="24"/>
        </w:rPr>
        <w:t>clearance</w:t>
      </w:r>
      <w:proofErr w:type="spellEnd"/>
      <w:r w:rsidRPr="00082235">
        <w:rPr>
          <w:sz w:val="24"/>
          <w:szCs w:val="24"/>
        </w:rPr>
        <w:t xml:space="preserve"> af </w:t>
      </w:r>
      <w:proofErr w:type="spellStart"/>
      <w:r w:rsidRPr="00082235">
        <w:rPr>
          <w:sz w:val="24"/>
          <w:szCs w:val="24"/>
        </w:rPr>
        <w:t>lanreotid</w:t>
      </w:r>
      <w:proofErr w:type="spellEnd"/>
      <w:r w:rsidRPr="00082235">
        <w:rPr>
          <w:sz w:val="24"/>
          <w:szCs w:val="24"/>
        </w:rPr>
        <w:t xml:space="preserve"> i en populations-PK-analyse af patienter med GEP-NET, herunder 165 med let til moderat nedsat nyrefunktion (henholdsvis 106 og 59), som blev behandlet med </w:t>
      </w:r>
      <w:proofErr w:type="spellStart"/>
      <w:r w:rsidRPr="00082235">
        <w:rPr>
          <w:sz w:val="24"/>
          <w:szCs w:val="24"/>
        </w:rPr>
        <w:t>lanreotid</w:t>
      </w:r>
      <w:proofErr w:type="spellEnd"/>
      <w:r w:rsidRPr="00082235">
        <w:rPr>
          <w:sz w:val="24"/>
          <w:szCs w:val="24"/>
        </w:rPr>
        <w:t>. GEP-NET-patienter med svær nedsat nyrefunktion blev ikke undersøgt. Der blev ikke undersøgt nogen GEP-NET-patienter med nedsat leverfunktion (i forhold til Child-</w:t>
      </w:r>
      <w:proofErr w:type="spellStart"/>
      <w:r w:rsidRPr="00082235">
        <w:rPr>
          <w:sz w:val="24"/>
          <w:szCs w:val="24"/>
        </w:rPr>
        <w:t>Pugh</w:t>
      </w:r>
      <w:proofErr w:type="spellEnd"/>
      <w:r w:rsidRPr="00082235">
        <w:rPr>
          <w:sz w:val="24"/>
          <w:szCs w:val="24"/>
        </w:rPr>
        <w:t>-score).</w:t>
      </w:r>
    </w:p>
    <w:p w14:paraId="04FE61A7" w14:textId="77777777" w:rsidR="007A2E0D" w:rsidRPr="00082235" w:rsidRDefault="007A2E0D" w:rsidP="00082235">
      <w:pPr>
        <w:ind w:left="851"/>
        <w:rPr>
          <w:sz w:val="24"/>
          <w:szCs w:val="24"/>
        </w:rPr>
      </w:pPr>
    </w:p>
    <w:p w14:paraId="2DF4EB02" w14:textId="77777777" w:rsidR="007A2E0D" w:rsidRPr="00082235" w:rsidRDefault="007A2E0D" w:rsidP="00082235">
      <w:pPr>
        <w:ind w:left="851"/>
        <w:rPr>
          <w:sz w:val="24"/>
          <w:szCs w:val="24"/>
        </w:rPr>
      </w:pPr>
      <w:r w:rsidRPr="00082235">
        <w:rPr>
          <w:sz w:val="24"/>
          <w:szCs w:val="24"/>
        </w:rPr>
        <w:t xml:space="preserve">Det er ikke nødvendigt at ændre startdosis hos patienter med nedsat nyre- eller leverfunktion, eftersom serumkoncentrationen af </w:t>
      </w:r>
      <w:proofErr w:type="spellStart"/>
      <w:r w:rsidRPr="00082235">
        <w:rPr>
          <w:sz w:val="24"/>
          <w:szCs w:val="24"/>
        </w:rPr>
        <w:t>lanreotid</w:t>
      </w:r>
      <w:proofErr w:type="spellEnd"/>
      <w:r w:rsidRPr="00082235">
        <w:rPr>
          <w:sz w:val="24"/>
          <w:szCs w:val="24"/>
        </w:rPr>
        <w:t xml:space="preserve"> i disse populationer forventes at ligge inden for det område, som tolereres fint af raske personer.</w:t>
      </w:r>
    </w:p>
    <w:p w14:paraId="27E86D11" w14:textId="77777777" w:rsidR="007A2E0D" w:rsidRPr="00082235" w:rsidRDefault="007A2E0D" w:rsidP="00082235">
      <w:pPr>
        <w:ind w:left="851"/>
        <w:rPr>
          <w:sz w:val="24"/>
          <w:szCs w:val="24"/>
        </w:rPr>
      </w:pPr>
    </w:p>
    <w:p w14:paraId="1AACE7A4" w14:textId="77777777" w:rsidR="007A2E0D" w:rsidRPr="00082235" w:rsidRDefault="007A2E0D" w:rsidP="00082235">
      <w:pPr>
        <w:ind w:left="851"/>
        <w:rPr>
          <w:sz w:val="24"/>
          <w:szCs w:val="24"/>
          <w:u w:val="single"/>
        </w:rPr>
      </w:pPr>
      <w:r w:rsidRPr="00082235">
        <w:rPr>
          <w:i/>
          <w:iCs/>
          <w:sz w:val="24"/>
          <w:szCs w:val="24"/>
          <w:u w:val="single"/>
        </w:rPr>
        <w:t>Ældre patienter</w:t>
      </w:r>
    </w:p>
    <w:p w14:paraId="7219AD20" w14:textId="09E1CCF5" w:rsidR="007A2E0D" w:rsidRPr="00082235" w:rsidRDefault="007A2E0D" w:rsidP="00082235">
      <w:pPr>
        <w:ind w:left="851"/>
        <w:rPr>
          <w:sz w:val="24"/>
          <w:szCs w:val="24"/>
        </w:rPr>
      </w:pPr>
      <w:r w:rsidRPr="00082235">
        <w:rPr>
          <w:sz w:val="24"/>
          <w:szCs w:val="24"/>
        </w:rPr>
        <w:t xml:space="preserve">Ældre personer viser en stigning i halveringstid og gennemsnitlig residenstid sammenlignet med raske yngre personer. </w:t>
      </w:r>
      <w:r w:rsidRPr="00082235">
        <w:rPr>
          <w:sz w:val="24"/>
          <w:szCs w:val="24"/>
          <w:lang w:eastAsia="da-DK"/>
        </w:rPr>
        <w:t xml:space="preserve">Det er ikke nødvendigt at ændre startdosis hos ældre patienter eftersom serumkoncentrationen af </w:t>
      </w:r>
      <w:proofErr w:type="spellStart"/>
      <w:r w:rsidRPr="00082235">
        <w:rPr>
          <w:sz w:val="24"/>
          <w:szCs w:val="24"/>
          <w:lang w:eastAsia="da-DK"/>
        </w:rPr>
        <w:t>lanreotid</w:t>
      </w:r>
      <w:proofErr w:type="spellEnd"/>
      <w:r w:rsidRPr="00082235">
        <w:rPr>
          <w:sz w:val="24"/>
          <w:szCs w:val="24"/>
          <w:lang w:eastAsia="da-DK"/>
        </w:rPr>
        <w:t xml:space="preserve"> i denne population forventes at ligge inden for det område, som tolereres fint af raske personer.</w:t>
      </w:r>
    </w:p>
    <w:p w14:paraId="5E13977D" w14:textId="77777777" w:rsidR="007A2E0D" w:rsidRPr="00082235" w:rsidRDefault="007A2E0D" w:rsidP="00082235">
      <w:pPr>
        <w:ind w:left="851"/>
        <w:rPr>
          <w:sz w:val="24"/>
          <w:szCs w:val="24"/>
        </w:rPr>
      </w:pPr>
      <w:r w:rsidRPr="00082235">
        <w:rPr>
          <w:sz w:val="24"/>
          <w:szCs w:val="24"/>
        </w:rPr>
        <w:t xml:space="preserve">I en populations-PK-analyse af patienter med GEP-NET, herunder 122 i alderen 65 til 85 år, blev der ikke observeret, at alder havde nogen indvirkning på </w:t>
      </w:r>
      <w:proofErr w:type="spellStart"/>
      <w:r w:rsidRPr="00082235">
        <w:rPr>
          <w:sz w:val="24"/>
          <w:szCs w:val="24"/>
        </w:rPr>
        <w:t>clearance</w:t>
      </w:r>
      <w:proofErr w:type="spellEnd"/>
      <w:r w:rsidRPr="00082235">
        <w:rPr>
          <w:sz w:val="24"/>
          <w:szCs w:val="24"/>
        </w:rPr>
        <w:t xml:space="preserve"> og distributionsvolumen af </w:t>
      </w:r>
      <w:proofErr w:type="spellStart"/>
      <w:r w:rsidRPr="00082235">
        <w:rPr>
          <w:sz w:val="24"/>
          <w:szCs w:val="24"/>
        </w:rPr>
        <w:t>lanreotid</w:t>
      </w:r>
      <w:proofErr w:type="spellEnd"/>
      <w:r w:rsidRPr="00082235">
        <w:rPr>
          <w:sz w:val="24"/>
          <w:szCs w:val="24"/>
        </w:rPr>
        <w:t xml:space="preserve">. </w:t>
      </w:r>
    </w:p>
    <w:p w14:paraId="5DCFAB05" w14:textId="77777777" w:rsidR="009260DE" w:rsidRPr="00082235" w:rsidRDefault="009260DE" w:rsidP="00082235">
      <w:pPr>
        <w:ind w:left="851"/>
        <w:rPr>
          <w:sz w:val="24"/>
          <w:szCs w:val="24"/>
        </w:rPr>
      </w:pPr>
    </w:p>
    <w:p w14:paraId="02E0D6A1" w14:textId="77777777" w:rsidR="009260DE" w:rsidRPr="00082235" w:rsidRDefault="009260DE" w:rsidP="009260DE">
      <w:pPr>
        <w:tabs>
          <w:tab w:val="left" w:pos="851"/>
        </w:tabs>
        <w:ind w:left="851" w:hanging="851"/>
        <w:rPr>
          <w:b/>
          <w:sz w:val="24"/>
          <w:szCs w:val="24"/>
        </w:rPr>
      </w:pPr>
      <w:r w:rsidRPr="00082235">
        <w:rPr>
          <w:b/>
          <w:sz w:val="24"/>
          <w:szCs w:val="24"/>
        </w:rPr>
        <w:lastRenderedPageBreak/>
        <w:t>5.3</w:t>
      </w:r>
      <w:r w:rsidRPr="00082235">
        <w:rPr>
          <w:b/>
          <w:sz w:val="24"/>
          <w:szCs w:val="24"/>
        </w:rPr>
        <w:tab/>
      </w:r>
      <w:r w:rsidR="00BD7931" w:rsidRPr="00082235">
        <w:rPr>
          <w:b/>
          <w:sz w:val="24"/>
          <w:szCs w:val="24"/>
        </w:rPr>
        <w:t>Non-</w:t>
      </w:r>
      <w:r w:rsidRPr="00082235">
        <w:rPr>
          <w:b/>
          <w:sz w:val="24"/>
          <w:szCs w:val="24"/>
        </w:rPr>
        <w:t>kliniske sikkerhedsdata</w:t>
      </w:r>
    </w:p>
    <w:p w14:paraId="32DE6DD5" w14:textId="77777777" w:rsidR="007A2E0D" w:rsidRPr="00082235" w:rsidRDefault="007A2E0D" w:rsidP="00082235">
      <w:pPr>
        <w:ind w:left="851"/>
        <w:rPr>
          <w:sz w:val="24"/>
          <w:szCs w:val="24"/>
          <w:lang w:eastAsia="da-DK"/>
        </w:rPr>
      </w:pPr>
      <w:r w:rsidRPr="00082235">
        <w:rPr>
          <w:sz w:val="24"/>
          <w:szCs w:val="24"/>
        </w:rPr>
        <w:t>I non-kliniske studier blev der kun iagttaget virkninger ved doser, der anses for at overstige den maksimale humane eksponering i væsentlig grad. Disse virkninger vurderes derfor til at være af ringe klinisk relevans.</w:t>
      </w:r>
    </w:p>
    <w:p w14:paraId="1A284379" w14:textId="77777777" w:rsidR="007A2E0D" w:rsidRPr="00082235" w:rsidRDefault="007A2E0D" w:rsidP="00082235">
      <w:pPr>
        <w:ind w:left="851"/>
        <w:rPr>
          <w:sz w:val="24"/>
          <w:szCs w:val="24"/>
        </w:rPr>
      </w:pPr>
    </w:p>
    <w:p w14:paraId="15B12A30" w14:textId="77777777" w:rsidR="007A2E0D" w:rsidRPr="00082235" w:rsidRDefault="007A2E0D" w:rsidP="00082235">
      <w:pPr>
        <w:ind w:left="851"/>
        <w:rPr>
          <w:sz w:val="24"/>
          <w:szCs w:val="24"/>
        </w:rPr>
      </w:pPr>
      <w:r w:rsidRPr="00082235">
        <w:rPr>
          <w:sz w:val="24"/>
          <w:szCs w:val="24"/>
        </w:rPr>
        <w:t xml:space="preserve">I </w:t>
      </w:r>
      <w:proofErr w:type="spellStart"/>
      <w:r w:rsidRPr="00082235">
        <w:rPr>
          <w:sz w:val="24"/>
          <w:szCs w:val="24"/>
        </w:rPr>
        <w:t>carcinogene</w:t>
      </w:r>
      <w:proofErr w:type="spellEnd"/>
      <w:r w:rsidRPr="00082235">
        <w:rPr>
          <w:sz w:val="24"/>
          <w:szCs w:val="24"/>
        </w:rPr>
        <w:t xml:space="preserve"> biostudier hos rotter og mus blev der ikke observeret systemiske neoplastiske ændringer ved doser større end dem, der opnås hos mennesker efter indgift af terapeutiske doser. Der blev observeret forhøjet forekomst af subkutane tumorer på injektionsstedet. Dette skyldes højst sandsynligt den høje dosisfrekvens hos dyr (dagligt) sammenlignet med den månedlige dosering hos mennesker, og observationen er derfor nok ikke klinisk relevant.</w:t>
      </w:r>
    </w:p>
    <w:p w14:paraId="48AC33E0" w14:textId="77777777" w:rsidR="007A2E0D" w:rsidRPr="00082235" w:rsidRDefault="007A2E0D" w:rsidP="00082235">
      <w:pPr>
        <w:ind w:left="851"/>
        <w:rPr>
          <w:sz w:val="24"/>
          <w:szCs w:val="24"/>
        </w:rPr>
      </w:pPr>
    </w:p>
    <w:p w14:paraId="114EFA4F" w14:textId="77777777" w:rsidR="007A2E0D" w:rsidRPr="00082235" w:rsidRDefault="007A2E0D" w:rsidP="00082235">
      <w:pPr>
        <w:ind w:left="851"/>
        <w:rPr>
          <w:sz w:val="24"/>
          <w:szCs w:val="24"/>
        </w:rPr>
      </w:pPr>
      <w:r w:rsidRPr="00082235">
        <w:rPr>
          <w:sz w:val="24"/>
          <w:szCs w:val="24"/>
        </w:rPr>
        <w:t xml:space="preserve">I </w:t>
      </w:r>
      <w:r w:rsidRPr="00082235">
        <w:rPr>
          <w:i/>
          <w:iCs/>
          <w:sz w:val="24"/>
          <w:szCs w:val="24"/>
        </w:rPr>
        <w:t xml:space="preserve">in </w:t>
      </w:r>
      <w:proofErr w:type="spellStart"/>
      <w:r w:rsidRPr="00082235">
        <w:rPr>
          <w:i/>
          <w:iCs/>
          <w:sz w:val="24"/>
          <w:szCs w:val="24"/>
        </w:rPr>
        <w:t>vivo</w:t>
      </w:r>
      <w:proofErr w:type="spellEnd"/>
      <w:r w:rsidRPr="00082235">
        <w:rPr>
          <w:i/>
          <w:iCs/>
          <w:sz w:val="24"/>
          <w:szCs w:val="24"/>
        </w:rPr>
        <w:t xml:space="preserve"> </w:t>
      </w:r>
      <w:r w:rsidRPr="00082235">
        <w:rPr>
          <w:sz w:val="24"/>
          <w:szCs w:val="24"/>
        </w:rPr>
        <w:t xml:space="preserve">og </w:t>
      </w:r>
      <w:r w:rsidRPr="00082235">
        <w:rPr>
          <w:i/>
          <w:iCs/>
          <w:sz w:val="24"/>
          <w:szCs w:val="24"/>
        </w:rPr>
        <w:t xml:space="preserve">in </w:t>
      </w:r>
      <w:proofErr w:type="spellStart"/>
      <w:r w:rsidRPr="00082235">
        <w:rPr>
          <w:i/>
          <w:iCs/>
          <w:sz w:val="24"/>
          <w:szCs w:val="24"/>
        </w:rPr>
        <w:t>vitro</w:t>
      </w:r>
      <w:proofErr w:type="spellEnd"/>
      <w:r w:rsidRPr="00082235">
        <w:rPr>
          <w:i/>
          <w:iCs/>
          <w:sz w:val="24"/>
          <w:szCs w:val="24"/>
        </w:rPr>
        <w:t xml:space="preserve"> </w:t>
      </w:r>
      <w:r w:rsidRPr="00082235">
        <w:rPr>
          <w:sz w:val="24"/>
          <w:szCs w:val="24"/>
        </w:rPr>
        <w:t xml:space="preserve">standard batteritests udviste </w:t>
      </w:r>
      <w:proofErr w:type="spellStart"/>
      <w:r w:rsidRPr="00082235">
        <w:rPr>
          <w:sz w:val="24"/>
          <w:szCs w:val="24"/>
        </w:rPr>
        <w:t>lanreotid</w:t>
      </w:r>
      <w:proofErr w:type="spellEnd"/>
      <w:r w:rsidRPr="00082235">
        <w:rPr>
          <w:sz w:val="24"/>
          <w:szCs w:val="24"/>
        </w:rPr>
        <w:t xml:space="preserve"> ingen genotoksiske potentiale.</w:t>
      </w:r>
    </w:p>
    <w:p w14:paraId="1DE56BB0" w14:textId="77777777" w:rsidR="007A2E0D" w:rsidRPr="00082235" w:rsidRDefault="007A2E0D" w:rsidP="00082235">
      <w:pPr>
        <w:ind w:left="851"/>
        <w:rPr>
          <w:sz w:val="24"/>
          <w:szCs w:val="24"/>
        </w:rPr>
      </w:pPr>
    </w:p>
    <w:p w14:paraId="05610141" w14:textId="40D1D9CB" w:rsidR="007A2E0D" w:rsidRPr="00082235" w:rsidRDefault="007A2E0D" w:rsidP="00082235">
      <w:pPr>
        <w:ind w:left="851"/>
        <w:rPr>
          <w:sz w:val="24"/>
          <w:szCs w:val="24"/>
        </w:rPr>
      </w:pPr>
      <w:proofErr w:type="spellStart"/>
      <w:r w:rsidRPr="00082235">
        <w:rPr>
          <w:sz w:val="24"/>
          <w:szCs w:val="24"/>
        </w:rPr>
        <w:t>Lanreotid</w:t>
      </w:r>
      <w:proofErr w:type="spellEnd"/>
      <w:r w:rsidRPr="00082235">
        <w:rPr>
          <w:sz w:val="24"/>
          <w:szCs w:val="24"/>
        </w:rPr>
        <w:t xml:space="preserve"> var ikke </w:t>
      </w:r>
      <w:proofErr w:type="spellStart"/>
      <w:r w:rsidRPr="00082235">
        <w:rPr>
          <w:sz w:val="24"/>
          <w:szCs w:val="24"/>
        </w:rPr>
        <w:t>teratogent</w:t>
      </w:r>
      <w:proofErr w:type="spellEnd"/>
      <w:r w:rsidRPr="00082235">
        <w:rPr>
          <w:sz w:val="24"/>
          <w:szCs w:val="24"/>
        </w:rPr>
        <w:t xml:space="preserve"> hos rotter og kaniner. Embryo/</w:t>
      </w:r>
      <w:proofErr w:type="spellStart"/>
      <w:r w:rsidRPr="00082235">
        <w:rPr>
          <w:sz w:val="24"/>
          <w:szCs w:val="24"/>
        </w:rPr>
        <w:t>føtal</w:t>
      </w:r>
      <w:proofErr w:type="spellEnd"/>
      <w:r w:rsidRPr="00082235">
        <w:rPr>
          <w:sz w:val="24"/>
          <w:szCs w:val="24"/>
        </w:rPr>
        <w:t xml:space="preserve"> toksicitet blev observeret hos rotter (øget præ-implantationstab) og hos kaniner (øget post-implantationstab). Reproduktionsstudier hos drægtige rotter, der blev givet 30 mg/kg ved subkutan injektion hver 2. uge (fem gange den humane dosis, baseret på sammenligninger af legems</w:t>
      </w:r>
      <w:r w:rsidR="0020638C">
        <w:rPr>
          <w:sz w:val="24"/>
          <w:szCs w:val="24"/>
        </w:rPr>
        <w:softHyphen/>
      </w:r>
      <w:r w:rsidRPr="00082235">
        <w:rPr>
          <w:sz w:val="24"/>
          <w:szCs w:val="24"/>
        </w:rPr>
        <w:t xml:space="preserve">overfladeareal) resulterede i nedsat overlevelse af embryo/foster. Undersøgelser med drægtige kaniner, der fik subkutane injektioner på 0,45 mg/kg/dag (to gange den humane terapeutiske eksponering ved den maksimale anbefalede dosis på 120 mg, baseret på sammenligninger af det relative legemsoverfladeareal) viser nedsat </w:t>
      </w:r>
      <w:proofErr w:type="spellStart"/>
      <w:r w:rsidRPr="00082235">
        <w:rPr>
          <w:sz w:val="24"/>
          <w:szCs w:val="24"/>
        </w:rPr>
        <w:t>føtal</w:t>
      </w:r>
      <w:proofErr w:type="spellEnd"/>
      <w:r w:rsidRPr="00082235">
        <w:rPr>
          <w:sz w:val="24"/>
          <w:szCs w:val="24"/>
        </w:rPr>
        <w:t xml:space="preserve"> overlevelse og øget </w:t>
      </w:r>
      <w:proofErr w:type="spellStart"/>
      <w:r w:rsidRPr="00082235">
        <w:rPr>
          <w:sz w:val="24"/>
          <w:szCs w:val="24"/>
        </w:rPr>
        <w:t>føtal</w:t>
      </w:r>
      <w:proofErr w:type="spellEnd"/>
      <w:r w:rsidRPr="00082235">
        <w:rPr>
          <w:sz w:val="24"/>
          <w:szCs w:val="24"/>
        </w:rPr>
        <w:t xml:space="preserve"> skelet-/blødvæv-abnormiteter.</w:t>
      </w:r>
    </w:p>
    <w:p w14:paraId="5BF7050C" w14:textId="77777777" w:rsidR="009260DE" w:rsidRPr="00082235" w:rsidRDefault="009260DE" w:rsidP="009260DE">
      <w:pPr>
        <w:tabs>
          <w:tab w:val="left" w:pos="851"/>
        </w:tabs>
        <w:ind w:left="851"/>
        <w:rPr>
          <w:sz w:val="24"/>
          <w:szCs w:val="24"/>
        </w:rPr>
      </w:pPr>
    </w:p>
    <w:p w14:paraId="2E897EFC" w14:textId="77777777" w:rsidR="009260DE" w:rsidRPr="00082235" w:rsidRDefault="009260DE" w:rsidP="009260DE">
      <w:pPr>
        <w:tabs>
          <w:tab w:val="left" w:pos="851"/>
        </w:tabs>
        <w:ind w:left="851"/>
        <w:rPr>
          <w:sz w:val="24"/>
          <w:szCs w:val="24"/>
        </w:rPr>
      </w:pPr>
    </w:p>
    <w:p w14:paraId="6BD947BC" w14:textId="77777777" w:rsidR="009260DE" w:rsidRPr="00082235" w:rsidRDefault="009260DE" w:rsidP="009260DE">
      <w:pPr>
        <w:tabs>
          <w:tab w:val="left" w:pos="851"/>
        </w:tabs>
        <w:ind w:left="851" w:hanging="851"/>
        <w:rPr>
          <w:b/>
          <w:sz w:val="24"/>
          <w:szCs w:val="24"/>
        </w:rPr>
      </w:pPr>
      <w:r w:rsidRPr="00082235">
        <w:rPr>
          <w:b/>
          <w:sz w:val="24"/>
          <w:szCs w:val="24"/>
        </w:rPr>
        <w:t>6.</w:t>
      </w:r>
      <w:r w:rsidRPr="00082235">
        <w:rPr>
          <w:b/>
          <w:sz w:val="24"/>
          <w:szCs w:val="24"/>
        </w:rPr>
        <w:tab/>
        <w:t>FARMACEUTISKE OPLYSNINGER</w:t>
      </w:r>
    </w:p>
    <w:p w14:paraId="09A1EE5D" w14:textId="77777777" w:rsidR="009260DE" w:rsidRPr="00082235" w:rsidRDefault="009260DE" w:rsidP="009260DE">
      <w:pPr>
        <w:tabs>
          <w:tab w:val="left" w:pos="851"/>
        </w:tabs>
        <w:ind w:left="851"/>
        <w:rPr>
          <w:sz w:val="24"/>
          <w:szCs w:val="24"/>
        </w:rPr>
      </w:pPr>
    </w:p>
    <w:p w14:paraId="24420B07" w14:textId="77777777" w:rsidR="009260DE" w:rsidRPr="00082235" w:rsidRDefault="009260DE" w:rsidP="009260DE">
      <w:pPr>
        <w:tabs>
          <w:tab w:val="left" w:pos="851"/>
        </w:tabs>
        <w:ind w:left="851" w:hanging="851"/>
        <w:rPr>
          <w:b/>
          <w:sz w:val="24"/>
          <w:szCs w:val="24"/>
        </w:rPr>
      </w:pPr>
      <w:r w:rsidRPr="00082235">
        <w:rPr>
          <w:b/>
          <w:sz w:val="24"/>
          <w:szCs w:val="24"/>
        </w:rPr>
        <w:t>6.1</w:t>
      </w:r>
      <w:r w:rsidRPr="00082235">
        <w:rPr>
          <w:b/>
          <w:sz w:val="24"/>
          <w:szCs w:val="24"/>
        </w:rPr>
        <w:tab/>
        <w:t>Hjælpestoffer</w:t>
      </w:r>
    </w:p>
    <w:p w14:paraId="78DF262E" w14:textId="77777777" w:rsidR="007A2E0D" w:rsidRPr="00082235" w:rsidRDefault="007A2E0D" w:rsidP="00082235">
      <w:pPr>
        <w:ind w:left="851"/>
        <w:rPr>
          <w:sz w:val="24"/>
          <w:szCs w:val="24"/>
          <w:lang w:eastAsia="da-DK"/>
        </w:rPr>
      </w:pPr>
      <w:r w:rsidRPr="00082235">
        <w:rPr>
          <w:sz w:val="24"/>
          <w:szCs w:val="24"/>
        </w:rPr>
        <w:t>Vand til injektionsvæsker</w:t>
      </w:r>
    </w:p>
    <w:p w14:paraId="23C89FE2" w14:textId="36807878" w:rsidR="007A2E0D" w:rsidRPr="00082235" w:rsidRDefault="007A2E0D" w:rsidP="00082235">
      <w:pPr>
        <w:ind w:left="851"/>
        <w:rPr>
          <w:sz w:val="24"/>
          <w:szCs w:val="24"/>
        </w:rPr>
      </w:pPr>
      <w:r w:rsidRPr="00082235">
        <w:rPr>
          <w:sz w:val="24"/>
          <w:szCs w:val="24"/>
        </w:rPr>
        <w:t>Ise</w:t>
      </w:r>
      <w:r w:rsidRPr="00082235">
        <w:rPr>
          <w:bCs/>
          <w:sz w:val="24"/>
          <w:szCs w:val="24"/>
        </w:rPr>
        <w:t>ddikesyre (til justering af pH).</w:t>
      </w:r>
    </w:p>
    <w:p w14:paraId="6A1B4240" w14:textId="77777777" w:rsidR="009260DE" w:rsidRPr="00082235" w:rsidRDefault="009260DE" w:rsidP="009260DE">
      <w:pPr>
        <w:tabs>
          <w:tab w:val="left" w:pos="851"/>
        </w:tabs>
        <w:ind w:left="851"/>
        <w:rPr>
          <w:sz w:val="24"/>
          <w:szCs w:val="24"/>
        </w:rPr>
      </w:pPr>
    </w:p>
    <w:p w14:paraId="32C98B62" w14:textId="77777777" w:rsidR="009260DE" w:rsidRPr="00082235" w:rsidRDefault="009260DE" w:rsidP="009260DE">
      <w:pPr>
        <w:tabs>
          <w:tab w:val="left" w:pos="851"/>
        </w:tabs>
        <w:ind w:left="851" w:hanging="851"/>
        <w:rPr>
          <w:b/>
          <w:sz w:val="24"/>
          <w:szCs w:val="24"/>
        </w:rPr>
      </w:pPr>
      <w:r w:rsidRPr="00082235">
        <w:rPr>
          <w:b/>
          <w:sz w:val="24"/>
          <w:szCs w:val="24"/>
        </w:rPr>
        <w:t>6.2</w:t>
      </w:r>
      <w:r w:rsidRPr="00082235">
        <w:rPr>
          <w:b/>
          <w:sz w:val="24"/>
          <w:szCs w:val="24"/>
        </w:rPr>
        <w:tab/>
        <w:t>Uforligeligheder</w:t>
      </w:r>
    </w:p>
    <w:p w14:paraId="05B11213" w14:textId="77777777" w:rsidR="007A2E0D" w:rsidRPr="00082235" w:rsidRDefault="007A2E0D" w:rsidP="00082235">
      <w:pPr>
        <w:ind w:left="851"/>
        <w:rPr>
          <w:sz w:val="24"/>
          <w:szCs w:val="24"/>
          <w:lang w:eastAsia="da-DK"/>
        </w:rPr>
      </w:pPr>
      <w:r w:rsidRPr="00082235">
        <w:rPr>
          <w:sz w:val="24"/>
          <w:szCs w:val="24"/>
        </w:rPr>
        <w:t>Ikke relevant.</w:t>
      </w:r>
    </w:p>
    <w:p w14:paraId="6BBEE3CE" w14:textId="77777777" w:rsidR="009260DE" w:rsidRPr="00082235" w:rsidRDefault="009260DE" w:rsidP="009260DE">
      <w:pPr>
        <w:tabs>
          <w:tab w:val="left" w:pos="851"/>
        </w:tabs>
        <w:ind w:left="851"/>
        <w:rPr>
          <w:sz w:val="24"/>
          <w:szCs w:val="24"/>
        </w:rPr>
      </w:pPr>
    </w:p>
    <w:p w14:paraId="15365272" w14:textId="77777777" w:rsidR="009260DE" w:rsidRPr="00082235" w:rsidRDefault="009260DE" w:rsidP="009260DE">
      <w:pPr>
        <w:tabs>
          <w:tab w:val="left" w:pos="851"/>
        </w:tabs>
        <w:ind w:left="851" w:hanging="851"/>
        <w:rPr>
          <w:b/>
          <w:sz w:val="24"/>
          <w:szCs w:val="24"/>
        </w:rPr>
      </w:pPr>
      <w:r w:rsidRPr="00082235">
        <w:rPr>
          <w:b/>
          <w:sz w:val="24"/>
          <w:szCs w:val="24"/>
        </w:rPr>
        <w:t>6.3</w:t>
      </w:r>
      <w:r w:rsidRPr="00082235">
        <w:rPr>
          <w:b/>
          <w:sz w:val="24"/>
          <w:szCs w:val="24"/>
        </w:rPr>
        <w:tab/>
        <w:t>Opbevaringstid</w:t>
      </w:r>
    </w:p>
    <w:p w14:paraId="79BD9409" w14:textId="77777777" w:rsidR="007A2E0D" w:rsidRPr="00082235" w:rsidRDefault="007A2E0D" w:rsidP="00082235">
      <w:pPr>
        <w:ind w:left="851"/>
        <w:rPr>
          <w:sz w:val="24"/>
          <w:szCs w:val="24"/>
          <w:lang w:eastAsia="da-DK"/>
        </w:rPr>
      </w:pPr>
      <w:r w:rsidRPr="00082235">
        <w:rPr>
          <w:sz w:val="24"/>
          <w:szCs w:val="24"/>
        </w:rPr>
        <w:t xml:space="preserve">2 år. </w:t>
      </w:r>
    </w:p>
    <w:p w14:paraId="78E51779" w14:textId="77777777" w:rsidR="007A2E0D" w:rsidRPr="00082235" w:rsidRDefault="007A2E0D" w:rsidP="00082235">
      <w:pPr>
        <w:ind w:left="851"/>
        <w:rPr>
          <w:sz w:val="24"/>
          <w:szCs w:val="24"/>
        </w:rPr>
      </w:pPr>
    </w:p>
    <w:p w14:paraId="4CC3CE92" w14:textId="77777777" w:rsidR="007A2E0D" w:rsidRPr="00082235" w:rsidRDefault="007A2E0D" w:rsidP="00082235">
      <w:pPr>
        <w:ind w:left="851"/>
        <w:rPr>
          <w:sz w:val="24"/>
          <w:szCs w:val="24"/>
        </w:rPr>
      </w:pPr>
      <w:r w:rsidRPr="00082235">
        <w:rPr>
          <w:sz w:val="24"/>
          <w:szCs w:val="24"/>
        </w:rPr>
        <w:t>Lægemidlet skal administreres umiddelbart efter anbrud på den laminerede beskyttelsespose.</w:t>
      </w:r>
    </w:p>
    <w:p w14:paraId="514881D8" w14:textId="77777777" w:rsidR="009260DE" w:rsidRPr="00082235" w:rsidRDefault="009260DE" w:rsidP="009260DE">
      <w:pPr>
        <w:tabs>
          <w:tab w:val="left" w:pos="851"/>
        </w:tabs>
        <w:ind w:left="851"/>
        <w:rPr>
          <w:sz w:val="24"/>
          <w:szCs w:val="24"/>
        </w:rPr>
      </w:pPr>
    </w:p>
    <w:p w14:paraId="65AA19F4" w14:textId="77777777" w:rsidR="009260DE" w:rsidRPr="00082235" w:rsidRDefault="009260DE" w:rsidP="009260DE">
      <w:pPr>
        <w:tabs>
          <w:tab w:val="left" w:pos="851"/>
        </w:tabs>
        <w:ind w:left="851" w:hanging="851"/>
        <w:rPr>
          <w:b/>
          <w:sz w:val="24"/>
          <w:szCs w:val="24"/>
        </w:rPr>
      </w:pPr>
      <w:r w:rsidRPr="00082235">
        <w:rPr>
          <w:b/>
          <w:sz w:val="24"/>
          <w:szCs w:val="24"/>
        </w:rPr>
        <w:t>6.4</w:t>
      </w:r>
      <w:r w:rsidRPr="00082235">
        <w:rPr>
          <w:b/>
          <w:sz w:val="24"/>
          <w:szCs w:val="24"/>
        </w:rPr>
        <w:tab/>
        <w:t>Særlige opbevaringsforhold</w:t>
      </w:r>
    </w:p>
    <w:p w14:paraId="4C02AC29" w14:textId="27DCE193" w:rsidR="007A2E0D" w:rsidRPr="00082235" w:rsidRDefault="007A2E0D" w:rsidP="00082235">
      <w:pPr>
        <w:ind w:left="851"/>
        <w:rPr>
          <w:sz w:val="24"/>
          <w:szCs w:val="24"/>
          <w:lang w:eastAsia="da-DK"/>
        </w:rPr>
      </w:pPr>
      <w:r w:rsidRPr="00082235">
        <w:rPr>
          <w:sz w:val="24"/>
          <w:szCs w:val="24"/>
        </w:rPr>
        <w:t>Opbevares i køleskab (2</w:t>
      </w:r>
      <w:r w:rsidR="0099044B">
        <w:rPr>
          <w:sz w:val="24"/>
          <w:szCs w:val="24"/>
        </w:rPr>
        <w:t xml:space="preserve"> </w:t>
      </w:r>
      <w:r w:rsidRPr="00082235">
        <w:rPr>
          <w:sz w:val="24"/>
          <w:szCs w:val="24"/>
        </w:rPr>
        <w:t xml:space="preserve">°C </w:t>
      </w:r>
      <w:r w:rsidR="0099044B">
        <w:rPr>
          <w:sz w:val="24"/>
          <w:szCs w:val="24"/>
        </w:rPr>
        <w:t>–</w:t>
      </w:r>
      <w:r w:rsidRPr="00082235">
        <w:rPr>
          <w:sz w:val="24"/>
          <w:szCs w:val="24"/>
        </w:rPr>
        <w:t xml:space="preserve"> 8</w:t>
      </w:r>
      <w:r w:rsidR="0099044B">
        <w:rPr>
          <w:sz w:val="24"/>
          <w:szCs w:val="24"/>
        </w:rPr>
        <w:t xml:space="preserve"> </w:t>
      </w:r>
      <w:r w:rsidRPr="00082235">
        <w:rPr>
          <w:sz w:val="24"/>
          <w:szCs w:val="24"/>
        </w:rPr>
        <w:t>°C). Opbevares i den originale emballage for at beskytte mod lys.</w:t>
      </w:r>
    </w:p>
    <w:p w14:paraId="1D938D18" w14:textId="5FC69BB1" w:rsidR="007A2E0D" w:rsidRPr="00082235" w:rsidRDefault="007A2E0D" w:rsidP="00082235">
      <w:pPr>
        <w:ind w:left="851"/>
        <w:rPr>
          <w:sz w:val="24"/>
          <w:szCs w:val="24"/>
        </w:rPr>
      </w:pPr>
      <w:r w:rsidRPr="00082235">
        <w:rPr>
          <w:sz w:val="24"/>
          <w:szCs w:val="24"/>
        </w:rPr>
        <w:t>Når produktet er taget ud af køleskabet, kan produktet, der er tilbage i den forseglede pose, returneres til køleskabet (antallet af temperaturudsving må ikke overstige tre gange) til fortsat opbevaring og senere brug, forudsat at det ikke har været opbevaret i mere end i alt 72 timer ved under 30</w:t>
      </w:r>
      <w:r w:rsidR="0099044B">
        <w:rPr>
          <w:sz w:val="24"/>
          <w:szCs w:val="24"/>
        </w:rPr>
        <w:t xml:space="preserve"> </w:t>
      </w:r>
      <w:r w:rsidRPr="00082235">
        <w:rPr>
          <w:sz w:val="24"/>
          <w:szCs w:val="24"/>
        </w:rPr>
        <w:t>°C.</w:t>
      </w:r>
    </w:p>
    <w:p w14:paraId="6019401F" w14:textId="1269C26A" w:rsidR="003F7155" w:rsidRDefault="003F7155">
      <w:pPr>
        <w:rPr>
          <w:sz w:val="24"/>
          <w:szCs w:val="24"/>
        </w:rPr>
      </w:pPr>
      <w:r>
        <w:rPr>
          <w:sz w:val="24"/>
          <w:szCs w:val="24"/>
        </w:rPr>
        <w:br w:type="page"/>
      </w:r>
    </w:p>
    <w:p w14:paraId="7E541A2C" w14:textId="77777777" w:rsidR="009260DE" w:rsidRPr="00082235" w:rsidRDefault="009260DE" w:rsidP="009260DE">
      <w:pPr>
        <w:tabs>
          <w:tab w:val="left" w:pos="851"/>
        </w:tabs>
        <w:ind w:left="851"/>
        <w:rPr>
          <w:sz w:val="24"/>
          <w:szCs w:val="24"/>
        </w:rPr>
      </w:pPr>
    </w:p>
    <w:p w14:paraId="43BDCAB7" w14:textId="77777777" w:rsidR="009260DE" w:rsidRPr="00082235" w:rsidRDefault="009260DE" w:rsidP="009260DE">
      <w:pPr>
        <w:tabs>
          <w:tab w:val="left" w:pos="851"/>
        </w:tabs>
        <w:ind w:left="851" w:hanging="851"/>
        <w:rPr>
          <w:b/>
          <w:sz w:val="24"/>
          <w:szCs w:val="24"/>
        </w:rPr>
      </w:pPr>
      <w:r w:rsidRPr="00082235">
        <w:rPr>
          <w:b/>
          <w:sz w:val="24"/>
          <w:szCs w:val="24"/>
        </w:rPr>
        <w:t>6.5</w:t>
      </w:r>
      <w:r w:rsidRPr="00082235">
        <w:rPr>
          <w:b/>
          <w:sz w:val="24"/>
          <w:szCs w:val="24"/>
        </w:rPr>
        <w:tab/>
        <w:t>Emballagetype og pakningsstørrelser</w:t>
      </w:r>
    </w:p>
    <w:p w14:paraId="14914B6D" w14:textId="4692BA83" w:rsidR="007A2E0D" w:rsidRPr="00082235" w:rsidRDefault="007A2E0D" w:rsidP="00082235">
      <w:pPr>
        <w:ind w:left="851"/>
        <w:rPr>
          <w:sz w:val="24"/>
          <w:szCs w:val="24"/>
          <w:lang w:eastAsia="da-DK"/>
        </w:rPr>
      </w:pPr>
      <w:proofErr w:type="spellStart"/>
      <w:r w:rsidRPr="00082235">
        <w:rPr>
          <w:sz w:val="24"/>
          <w:szCs w:val="24"/>
        </w:rPr>
        <w:lastRenderedPageBreak/>
        <w:t>Lanreotid</w:t>
      </w:r>
      <w:proofErr w:type="spellEnd"/>
      <w:r w:rsidRPr="00082235">
        <w:rPr>
          <w:sz w:val="24"/>
          <w:szCs w:val="24"/>
        </w:rPr>
        <w:t xml:space="preserve"> </w:t>
      </w:r>
      <w:r w:rsidR="00C80923">
        <w:rPr>
          <w:sz w:val="24"/>
          <w:szCs w:val="24"/>
        </w:rPr>
        <w:t>"</w:t>
      </w:r>
      <w:r w:rsidRPr="00082235">
        <w:rPr>
          <w:sz w:val="24"/>
          <w:szCs w:val="24"/>
        </w:rPr>
        <w:t>Sun</w:t>
      </w:r>
      <w:r w:rsidR="00C80923">
        <w:rPr>
          <w:sz w:val="24"/>
          <w:szCs w:val="24"/>
        </w:rPr>
        <w:t>"</w:t>
      </w:r>
      <w:r w:rsidRPr="00082235">
        <w:rPr>
          <w:sz w:val="24"/>
          <w:szCs w:val="24"/>
        </w:rPr>
        <w:t xml:space="preserve"> leveres i 0,5 ml polypropylenpolymerbeholder med fast nål og LDPE-spidshætte, lukket med grå </w:t>
      </w:r>
      <w:proofErr w:type="spellStart"/>
      <w:r w:rsidRPr="00082235">
        <w:rPr>
          <w:sz w:val="24"/>
          <w:szCs w:val="24"/>
        </w:rPr>
        <w:t>chlorbutylgummi</w:t>
      </w:r>
      <w:proofErr w:type="spellEnd"/>
      <w:r w:rsidRPr="00082235">
        <w:rPr>
          <w:sz w:val="24"/>
          <w:szCs w:val="24"/>
        </w:rPr>
        <w:t xml:space="preserve"> stempelprop. Én mærket fyldt sprøjte er samlet med én stempelstang og nålesikring. </w:t>
      </w:r>
    </w:p>
    <w:p w14:paraId="25074634" w14:textId="77777777" w:rsidR="007A2E0D" w:rsidRPr="00082235" w:rsidRDefault="007A2E0D" w:rsidP="00082235">
      <w:pPr>
        <w:ind w:left="851"/>
        <w:rPr>
          <w:sz w:val="24"/>
          <w:szCs w:val="24"/>
        </w:rPr>
      </w:pPr>
    </w:p>
    <w:p w14:paraId="231CF5CF" w14:textId="518EBD27" w:rsidR="007A2E0D" w:rsidRPr="00082235" w:rsidRDefault="007A2E0D" w:rsidP="00082235">
      <w:pPr>
        <w:ind w:left="851"/>
        <w:rPr>
          <w:sz w:val="24"/>
          <w:szCs w:val="24"/>
        </w:rPr>
      </w:pPr>
      <w:r w:rsidRPr="00082235">
        <w:rPr>
          <w:sz w:val="24"/>
          <w:szCs w:val="24"/>
        </w:rPr>
        <w:t>Hver brugsklar fyldt sprøjte er anbragt i en plastbakke og pakkes i en lamineret pose og en papæske.</w:t>
      </w:r>
    </w:p>
    <w:p w14:paraId="290ED387" w14:textId="77777777" w:rsidR="007A2E0D" w:rsidRPr="00082235" w:rsidRDefault="007A2E0D" w:rsidP="00082235">
      <w:pPr>
        <w:ind w:left="851"/>
        <w:rPr>
          <w:sz w:val="24"/>
          <w:szCs w:val="24"/>
        </w:rPr>
      </w:pPr>
    </w:p>
    <w:p w14:paraId="38D5A6E7" w14:textId="77777777" w:rsidR="007A2E0D" w:rsidRPr="00082235" w:rsidRDefault="007A2E0D" w:rsidP="00082235">
      <w:pPr>
        <w:ind w:left="851"/>
        <w:rPr>
          <w:sz w:val="24"/>
          <w:szCs w:val="24"/>
        </w:rPr>
      </w:pPr>
      <w:r w:rsidRPr="00082235">
        <w:rPr>
          <w:sz w:val="24"/>
          <w:szCs w:val="24"/>
        </w:rPr>
        <w:t>Pakkestørrelser:</w:t>
      </w:r>
    </w:p>
    <w:p w14:paraId="7770C2FB" w14:textId="2C3F570D" w:rsidR="007A2E0D" w:rsidRPr="00082235" w:rsidRDefault="007A2E0D" w:rsidP="00082235">
      <w:pPr>
        <w:ind w:left="851"/>
        <w:rPr>
          <w:sz w:val="24"/>
          <w:szCs w:val="24"/>
        </w:rPr>
      </w:pPr>
      <w:r w:rsidRPr="00082235">
        <w:rPr>
          <w:sz w:val="24"/>
          <w:szCs w:val="24"/>
        </w:rPr>
        <w:t>Æske med en 0,5 ml fyldt sprøjte og en kanyle (1,2 mm</w:t>
      </w:r>
      <w:r w:rsidR="0099044B">
        <w:rPr>
          <w:sz w:val="24"/>
          <w:szCs w:val="24"/>
        </w:rPr>
        <w:t>×</w:t>
      </w:r>
      <w:r w:rsidRPr="00082235">
        <w:rPr>
          <w:sz w:val="24"/>
          <w:szCs w:val="24"/>
        </w:rPr>
        <w:t>20 mm).</w:t>
      </w:r>
    </w:p>
    <w:p w14:paraId="3BF519EF" w14:textId="10B91F87" w:rsidR="007A2E0D" w:rsidRPr="00082235" w:rsidRDefault="007A2E0D" w:rsidP="00082235">
      <w:pPr>
        <w:ind w:left="851"/>
        <w:rPr>
          <w:sz w:val="24"/>
          <w:szCs w:val="24"/>
        </w:rPr>
      </w:pPr>
      <w:r w:rsidRPr="00082235">
        <w:rPr>
          <w:sz w:val="24"/>
          <w:szCs w:val="24"/>
        </w:rPr>
        <w:t>Æske med tre poser, som hver indeholder en 0,5 ml fyldt sprøjte og en kanyle (1,2</w:t>
      </w:r>
      <w:r w:rsidR="0099044B">
        <w:rPr>
          <w:sz w:val="24"/>
          <w:szCs w:val="24"/>
        </w:rPr>
        <w:t> </w:t>
      </w:r>
      <w:r w:rsidRPr="00082235">
        <w:rPr>
          <w:sz w:val="24"/>
          <w:szCs w:val="24"/>
        </w:rPr>
        <w:t>mm</w:t>
      </w:r>
      <w:r w:rsidR="0099044B">
        <w:rPr>
          <w:sz w:val="24"/>
          <w:szCs w:val="24"/>
        </w:rPr>
        <w:t>×</w:t>
      </w:r>
      <w:r w:rsidRPr="00082235">
        <w:rPr>
          <w:sz w:val="24"/>
          <w:szCs w:val="24"/>
        </w:rPr>
        <w:t>20</w:t>
      </w:r>
      <w:r w:rsidR="0099044B">
        <w:rPr>
          <w:sz w:val="24"/>
          <w:szCs w:val="24"/>
        </w:rPr>
        <w:t> </w:t>
      </w:r>
      <w:r w:rsidRPr="00082235">
        <w:rPr>
          <w:sz w:val="24"/>
          <w:szCs w:val="24"/>
        </w:rPr>
        <w:t>mm).</w:t>
      </w:r>
    </w:p>
    <w:p w14:paraId="44F0BE51" w14:textId="77777777" w:rsidR="007A2E0D" w:rsidRPr="00082235" w:rsidRDefault="007A2E0D" w:rsidP="00082235">
      <w:pPr>
        <w:ind w:left="851"/>
        <w:rPr>
          <w:sz w:val="24"/>
          <w:szCs w:val="24"/>
        </w:rPr>
      </w:pPr>
    </w:p>
    <w:p w14:paraId="62C1F0C1" w14:textId="77777777" w:rsidR="007A2E0D" w:rsidRPr="00082235" w:rsidRDefault="007A2E0D" w:rsidP="00082235">
      <w:pPr>
        <w:ind w:left="851"/>
        <w:rPr>
          <w:sz w:val="24"/>
          <w:szCs w:val="24"/>
        </w:rPr>
      </w:pPr>
      <w:r w:rsidRPr="00082235">
        <w:rPr>
          <w:sz w:val="24"/>
          <w:szCs w:val="24"/>
        </w:rPr>
        <w:t>Pakningsstørrelser med 1 eller 3 fyldte sprøjter eller multipakker indeholdende 3 (3 pakker med 1) fyldte sprøjter.</w:t>
      </w:r>
    </w:p>
    <w:p w14:paraId="453E1952" w14:textId="77777777" w:rsidR="007A2E0D" w:rsidRPr="00082235" w:rsidRDefault="007A2E0D" w:rsidP="00082235">
      <w:pPr>
        <w:ind w:left="851"/>
        <w:rPr>
          <w:sz w:val="24"/>
          <w:szCs w:val="24"/>
        </w:rPr>
      </w:pPr>
    </w:p>
    <w:p w14:paraId="66EF3CEF" w14:textId="77777777" w:rsidR="007A2E0D" w:rsidRPr="00082235" w:rsidRDefault="007A2E0D" w:rsidP="00082235">
      <w:pPr>
        <w:ind w:left="851"/>
        <w:rPr>
          <w:sz w:val="24"/>
          <w:szCs w:val="24"/>
        </w:rPr>
      </w:pPr>
      <w:r w:rsidRPr="00082235">
        <w:rPr>
          <w:sz w:val="24"/>
          <w:szCs w:val="24"/>
        </w:rPr>
        <w:t>Ikke alle pakningsstørrelser er muligvis markedsført.</w:t>
      </w:r>
    </w:p>
    <w:p w14:paraId="76EDE756" w14:textId="77777777" w:rsidR="009260DE" w:rsidRPr="00082235" w:rsidRDefault="009260DE" w:rsidP="009260DE">
      <w:pPr>
        <w:tabs>
          <w:tab w:val="left" w:pos="851"/>
        </w:tabs>
        <w:ind w:left="851"/>
        <w:rPr>
          <w:sz w:val="24"/>
          <w:szCs w:val="24"/>
        </w:rPr>
      </w:pPr>
    </w:p>
    <w:p w14:paraId="1FD0D68A" w14:textId="77777777" w:rsidR="009260DE" w:rsidRPr="00082235" w:rsidRDefault="009260DE" w:rsidP="009260DE">
      <w:pPr>
        <w:tabs>
          <w:tab w:val="left" w:pos="851"/>
        </w:tabs>
        <w:ind w:left="851" w:hanging="851"/>
        <w:rPr>
          <w:b/>
          <w:sz w:val="24"/>
          <w:szCs w:val="24"/>
        </w:rPr>
      </w:pPr>
      <w:r w:rsidRPr="00082235">
        <w:rPr>
          <w:b/>
          <w:sz w:val="24"/>
          <w:szCs w:val="24"/>
        </w:rPr>
        <w:t>6.6</w:t>
      </w:r>
      <w:r w:rsidRPr="00082235">
        <w:rPr>
          <w:b/>
          <w:sz w:val="24"/>
          <w:szCs w:val="24"/>
        </w:rPr>
        <w:tab/>
        <w:t xml:space="preserve">Regler for </w:t>
      </w:r>
      <w:r w:rsidR="00BD7931" w:rsidRPr="00082235">
        <w:rPr>
          <w:b/>
          <w:sz w:val="24"/>
          <w:szCs w:val="24"/>
        </w:rPr>
        <w:t>bortskaffelse</w:t>
      </w:r>
      <w:r w:rsidRPr="00082235">
        <w:rPr>
          <w:b/>
          <w:sz w:val="24"/>
          <w:szCs w:val="24"/>
        </w:rPr>
        <w:t xml:space="preserve"> og anden håndtering</w:t>
      </w:r>
    </w:p>
    <w:p w14:paraId="12051F72" w14:textId="4015A40C" w:rsidR="007A2E0D" w:rsidRPr="00082235" w:rsidRDefault="007A2E0D" w:rsidP="00082235">
      <w:pPr>
        <w:ind w:left="851"/>
        <w:rPr>
          <w:sz w:val="24"/>
          <w:szCs w:val="24"/>
          <w:lang w:eastAsia="da-DK"/>
        </w:rPr>
      </w:pPr>
      <w:r w:rsidRPr="00082235">
        <w:rPr>
          <w:sz w:val="24"/>
          <w:szCs w:val="24"/>
        </w:rPr>
        <w:t xml:space="preserve">Injektionsvæske, opløsningen i en fyldt sprøjte er klar til brug. </w:t>
      </w:r>
    </w:p>
    <w:p w14:paraId="69941DF2" w14:textId="427E6F50" w:rsidR="007A2E0D" w:rsidRPr="00082235" w:rsidRDefault="007A2E0D" w:rsidP="00082235">
      <w:pPr>
        <w:ind w:left="851"/>
        <w:rPr>
          <w:sz w:val="24"/>
          <w:szCs w:val="24"/>
        </w:rPr>
      </w:pPr>
      <w:r w:rsidRPr="00082235">
        <w:rPr>
          <w:sz w:val="24"/>
          <w:szCs w:val="24"/>
        </w:rPr>
        <w:t>Anvendes umiddelbart efter åbning og er til engangsbrug.</w:t>
      </w:r>
    </w:p>
    <w:p w14:paraId="724DBC54" w14:textId="696DC695" w:rsidR="007A2E0D" w:rsidRPr="00082235" w:rsidRDefault="007A2E0D" w:rsidP="00082235">
      <w:pPr>
        <w:ind w:left="851"/>
        <w:rPr>
          <w:sz w:val="24"/>
          <w:szCs w:val="24"/>
        </w:rPr>
      </w:pPr>
      <w:r w:rsidRPr="00082235">
        <w:rPr>
          <w:sz w:val="24"/>
          <w:szCs w:val="24"/>
        </w:rPr>
        <w:t>Det er vigtigt, at injektionen af produktet udføres nøjagtigt efter instruktionerne i indlægssedlen.</w:t>
      </w:r>
    </w:p>
    <w:p w14:paraId="2B3EE68A" w14:textId="078125EF" w:rsidR="007A2E0D" w:rsidRPr="00082235" w:rsidRDefault="007A2E0D" w:rsidP="00082235">
      <w:pPr>
        <w:ind w:left="851"/>
        <w:rPr>
          <w:sz w:val="24"/>
          <w:szCs w:val="24"/>
        </w:rPr>
      </w:pPr>
      <w:r w:rsidRPr="00082235">
        <w:rPr>
          <w:sz w:val="24"/>
          <w:szCs w:val="24"/>
        </w:rPr>
        <w:t>Anvend ikke produktet, hvis den laminerede pose er beskadiget eller åbnet.</w:t>
      </w:r>
    </w:p>
    <w:p w14:paraId="271F1812" w14:textId="07F3120B" w:rsidR="007A2E0D" w:rsidRPr="00082235" w:rsidRDefault="007A2E0D" w:rsidP="00082235">
      <w:pPr>
        <w:ind w:left="851"/>
        <w:rPr>
          <w:sz w:val="24"/>
          <w:szCs w:val="24"/>
        </w:rPr>
      </w:pPr>
      <w:r w:rsidRPr="00082235">
        <w:rPr>
          <w:sz w:val="24"/>
          <w:szCs w:val="24"/>
        </w:rPr>
        <w:t>Ikke anvendt lægemiddel samt affald heraf skal bortskaffes i overensstemmelse med lokale retningslinjer.</w:t>
      </w:r>
    </w:p>
    <w:p w14:paraId="3FF65A72" w14:textId="77777777" w:rsidR="009260DE" w:rsidRPr="00082235" w:rsidRDefault="009260DE" w:rsidP="000730CA">
      <w:pPr>
        <w:tabs>
          <w:tab w:val="left" w:pos="851"/>
        </w:tabs>
        <w:ind w:left="851"/>
        <w:rPr>
          <w:sz w:val="24"/>
          <w:szCs w:val="24"/>
        </w:rPr>
      </w:pPr>
    </w:p>
    <w:p w14:paraId="68F8939D" w14:textId="77777777" w:rsidR="009260DE" w:rsidRPr="00082235" w:rsidRDefault="009260DE" w:rsidP="009260DE">
      <w:pPr>
        <w:tabs>
          <w:tab w:val="left" w:pos="851"/>
        </w:tabs>
        <w:ind w:left="851" w:hanging="851"/>
        <w:rPr>
          <w:b/>
          <w:sz w:val="24"/>
          <w:szCs w:val="24"/>
        </w:rPr>
      </w:pPr>
      <w:r w:rsidRPr="00082235">
        <w:rPr>
          <w:b/>
          <w:sz w:val="24"/>
          <w:szCs w:val="24"/>
        </w:rPr>
        <w:t>7.</w:t>
      </w:r>
      <w:r w:rsidRPr="00082235">
        <w:rPr>
          <w:b/>
          <w:sz w:val="24"/>
          <w:szCs w:val="24"/>
        </w:rPr>
        <w:tab/>
        <w:t>INDEHAVER AF MARKEDSFØRINGSTILLADELSEN</w:t>
      </w:r>
    </w:p>
    <w:p w14:paraId="5E76D881" w14:textId="77777777" w:rsidR="007A2E0D" w:rsidRPr="00082235" w:rsidRDefault="007A2E0D" w:rsidP="00082235">
      <w:pPr>
        <w:ind w:left="851"/>
        <w:rPr>
          <w:sz w:val="24"/>
          <w:szCs w:val="24"/>
        </w:rPr>
      </w:pPr>
      <w:r w:rsidRPr="00082235">
        <w:rPr>
          <w:sz w:val="24"/>
          <w:szCs w:val="24"/>
        </w:rPr>
        <w:t xml:space="preserve">Sun </w:t>
      </w:r>
      <w:proofErr w:type="spellStart"/>
      <w:r w:rsidRPr="00082235">
        <w:rPr>
          <w:sz w:val="24"/>
          <w:szCs w:val="24"/>
        </w:rPr>
        <w:t>Pharmaceutical</w:t>
      </w:r>
      <w:proofErr w:type="spellEnd"/>
      <w:r w:rsidRPr="00082235">
        <w:rPr>
          <w:sz w:val="24"/>
          <w:szCs w:val="24"/>
        </w:rPr>
        <w:t xml:space="preserve"> Industries Europe B.V. </w:t>
      </w:r>
    </w:p>
    <w:p w14:paraId="105CB279" w14:textId="77777777" w:rsidR="007A2E0D" w:rsidRPr="00120B13" w:rsidRDefault="007A2E0D" w:rsidP="00082235">
      <w:pPr>
        <w:ind w:left="851"/>
        <w:rPr>
          <w:sz w:val="24"/>
          <w:szCs w:val="24"/>
        </w:rPr>
      </w:pPr>
      <w:r w:rsidRPr="00120B13">
        <w:rPr>
          <w:sz w:val="24"/>
          <w:szCs w:val="24"/>
        </w:rPr>
        <w:t xml:space="preserve">Polarisavenue 87 </w:t>
      </w:r>
    </w:p>
    <w:p w14:paraId="4F377325" w14:textId="2CA8E783" w:rsidR="007A2E0D" w:rsidRPr="00120B13" w:rsidRDefault="007A2E0D" w:rsidP="00082235">
      <w:pPr>
        <w:ind w:left="851"/>
        <w:rPr>
          <w:sz w:val="24"/>
          <w:szCs w:val="24"/>
        </w:rPr>
      </w:pPr>
      <w:r w:rsidRPr="00120B13">
        <w:rPr>
          <w:sz w:val="24"/>
          <w:szCs w:val="24"/>
        </w:rPr>
        <w:t xml:space="preserve">2132 JH </w:t>
      </w:r>
      <w:proofErr w:type="spellStart"/>
      <w:r w:rsidRPr="00120B13">
        <w:rPr>
          <w:sz w:val="24"/>
          <w:szCs w:val="24"/>
        </w:rPr>
        <w:t>Hoofddorp</w:t>
      </w:r>
      <w:proofErr w:type="spellEnd"/>
      <w:r w:rsidRPr="00120B13">
        <w:rPr>
          <w:sz w:val="24"/>
          <w:szCs w:val="24"/>
        </w:rPr>
        <w:t xml:space="preserve"> </w:t>
      </w:r>
      <w:r w:rsidRPr="00120B13">
        <w:rPr>
          <w:sz w:val="24"/>
          <w:szCs w:val="24"/>
        </w:rPr>
        <w:br/>
      </w:r>
      <w:r w:rsidR="00082235" w:rsidRPr="00120B13">
        <w:rPr>
          <w:sz w:val="24"/>
          <w:szCs w:val="24"/>
        </w:rPr>
        <w:t>Holland</w:t>
      </w:r>
    </w:p>
    <w:p w14:paraId="447528F3" w14:textId="77777777" w:rsidR="00641C65" w:rsidRPr="00082235" w:rsidRDefault="00641C65" w:rsidP="009260DE">
      <w:pPr>
        <w:tabs>
          <w:tab w:val="left" w:pos="851"/>
        </w:tabs>
        <w:ind w:left="851"/>
        <w:rPr>
          <w:sz w:val="24"/>
          <w:szCs w:val="24"/>
        </w:rPr>
      </w:pPr>
    </w:p>
    <w:p w14:paraId="5DB0CF43" w14:textId="77777777" w:rsidR="009260DE" w:rsidRPr="00082235" w:rsidRDefault="009260DE" w:rsidP="009260DE">
      <w:pPr>
        <w:tabs>
          <w:tab w:val="left" w:pos="851"/>
        </w:tabs>
        <w:ind w:left="851" w:hanging="851"/>
        <w:rPr>
          <w:b/>
          <w:sz w:val="24"/>
          <w:szCs w:val="24"/>
        </w:rPr>
      </w:pPr>
      <w:r w:rsidRPr="00082235">
        <w:rPr>
          <w:b/>
          <w:sz w:val="24"/>
          <w:szCs w:val="24"/>
        </w:rPr>
        <w:t>8.</w:t>
      </w:r>
      <w:r w:rsidRPr="00082235">
        <w:rPr>
          <w:b/>
          <w:sz w:val="24"/>
          <w:szCs w:val="24"/>
        </w:rPr>
        <w:tab/>
        <w:t>MARKEDSFØRINGSTILLADELSESNUMMER (</w:t>
      </w:r>
      <w:r w:rsidR="00BF6243" w:rsidRPr="00082235">
        <w:rPr>
          <w:b/>
          <w:sz w:val="24"/>
          <w:szCs w:val="24"/>
        </w:rPr>
        <w:t>-</w:t>
      </w:r>
      <w:r w:rsidRPr="00082235">
        <w:rPr>
          <w:b/>
          <w:sz w:val="24"/>
          <w:szCs w:val="24"/>
        </w:rPr>
        <w:t>NUMRE)</w:t>
      </w:r>
    </w:p>
    <w:p w14:paraId="630C2723" w14:textId="33684182" w:rsidR="009260DE" w:rsidRPr="00082235" w:rsidRDefault="007A2E0D" w:rsidP="00082235">
      <w:pPr>
        <w:tabs>
          <w:tab w:val="left" w:pos="851"/>
          <w:tab w:val="left" w:pos="1985"/>
        </w:tabs>
        <w:ind w:left="851"/>
        <w:rPr>
          <w:sz w:val="24"/>
          <w:szCs w:val="24"/>
        </w:rPr>
      </w:pPr>
      <w:r w:rsidRPr="00082235">
        <w:rPr>
          <w:sz w:val="24"/>
          <w:szCs w:val="24"/>
        </w:rPr>
        <w:t xml:space="preserve">60 mg: </w:t>
      </w:r>
      <w:r w:rsidR="00082235">
        <w:rPr>
          <w:sz w:val="24"/>
          <w:szCs w:val="24"/>
        </w:rPr>
        <w:tab/>
      </w:r>
      <w:r w:rsidRPr="00082235">
        <w:rPr>
          <w:sz w:val="24"/>
          <w:szCs w:val="24"/>
        </w:rPr>
        <w:t>68673</w:t>
      </w:r>
    </w:p>
    <w:p w14:paraId="21B01851" w14:textId="41A5E9F9" w:rsidR="007A2E0D" w:rsidRPr="00082235" w:rsidRDefault="007A2E0D" w:rsidP="00082235">
      <w:pPr>
        <w:tabs>
          <w:tab w:val="left" w:pos="851"/>
          <w:tab w:val="left" w:pos="1985"/>
        </w:tabs>
        <w:ind w:left="851"/>
        <w:rPr>
          <w:sz w:val="24"/>
          <w:szCs w:val="24"/>
        </w:rPr>
      </w:pPr>
      <w:r w:rsidRPr="00082235">
        <w:rPr>
          <w:sz w:val="24"/>
          <w:szCs w:val="24"/>
        </w:rPr>
        <w:t xml:space="preserve">90 mg: </w:t>
      </w:r>
      <w:r w:rsidR="00082235">
        <w:rPr>
          <w:sz w:val="24"/>
          <w:szCs w:val="24"/>
        </w:rPr>
        <w:tab/>
      </w:r>
      <w:r w:rsidRPr="00082235">
        <w:rPr>
          <w:sz w:val="24"/>
          <w:szCs w:val="24"/>
        </w:rPr>
        <w:t>68674</w:t>
      </w:r>
    </w:p>
    <w:p w14:paraId="1C7B3ED2" w14:textId="150DD5D1" w:rsidR="007A2E0D" w:rsidRPr="00082235" w:rsidRDefault="007A2E0D" w:rsidP="00082235">
      <w:pPr>
        <w:tabs>
          <w:tab w:val="left" w:pos="851"/>
          <w:tab w:val="left" w:pos="1985"/>
        </w:tabs>
        <w:ind w:left="851"/>
        <w:rPr>
          <w:sz w:val="24"/>
          <w:szCs w:val="24"/>
        </w:rPr>
      </w:pPr>
      <w:r w:rsidRPr="00082235">
        <w:rPr>
          <w:sz w:val="24"/>
          <w:szCs w:val="24"/>
        </w:rPr>
        <w:t xml:space="preserve">120 mg: </w:t>
      </w:r>
      <w:r w:rsidR="00082235">
        <w:rPr>
          <w:sz w:val="24"/>
          <w:szCs w:val="24"/>
        </w:rPr>
        <w:tab/>
      </w:r>
      <w:r w:rsidRPr="00082235">
        <w:rPr>
          <w:sz w:val="24"/>
          <w:szCs w:val="24"/>
        </w:rPr>
        <w:t>68675</w:t>
      </w:r>
    </w:p>
    <w:p w14:paraId="644655D6" w14:textId="77777777" w:rsidR="009260DE" w:rsidRPr="00082235" w:rsidRDefault="009260DE" w:rsidP="009260DE">
      <w:pPr>
        <w:tabs>
          <w:tab w:val="left" w:pos="851"/>
        </w:tabs>
        <w:ind w:left="851"/>
        <w:jc w:val="both"/>
        <w:rPr>
          <w:sz w:val="24"/>
          <w:szCs w:val="24"/>
        </w:rPr>
      </w:pPr>
    </w:p>
    <w:p w14:paraId="7957D0B3" w14:textId="77777777" w:rsidR="009260DE" w:rsidRPr="00082235" w:rsidRDefault="009260DE" w:rsidP="009260DE">
      <w:pPr>
        <w:tabs>
          <w:tab w:val="left" w:pos="851"/>
        </w:tabs>
        <w:ind w:left="851" w:hanging="851"/>
        <w:rPr>
          <w:b/>
          <w:sz w:val="24"/>
          <w:szCs w:val="24"/>
        </w:rPr>
      </w:pPr>
      <w:r w:rsidRPr="00082235">
        <w:rPr>
          <w:b/>
          <w:sz w:val="24"/>
          <w:szCs w:val="24"/>
        </w:rPr>
        <w:t>9.</w:t>
      </w:r>
      <w:r w:rsidRPr="00082235">
        <w:rPr>
          <w:b/>
          <w:sz w:val="24"/>
          <w:szCs w:val="24"/>
        </w:rPr>
        <w:tab/>
        <w:t>DATO FOR FØRSTE MARKEDSFØRINGSTILLADELSE</w:t>
      </w:r>
    </w:p>
    <w:p w14:paraId="38EE5AB0" w14:textId="79857BCC" w:rsidR="009260DE" w:rsidRPr="00082235" w:rsidRDefault="003F7155" w:rsidP="009260DE">
      <w:pPr>
        <w:tabs>
          <w:tab w:val="left" w:pos="851"/>
        </w:tabs>
        <w:ind w:left="851"/>
        <w:rPr>
          <w:sz w:val="24"/>
          <w:szCs w:val="24"/>
        </w:rPr>
      </w:pPr>
      <w:r>
        <w:rPr>
          <w:sz w:val="24"/>
          <w:szCs w:val="24"/>
        </w:rPr>
        <w:t>20. oktober 2025</w:t>
      </w:r>
    </w:p>
    <w:p w14:paraId="2B19EEED" w14:textId="77777777" w:rsidR="009260DE" w:rsidRPr="00082235" w:rsidRDefault="009260DE" w:rsidP="009260DE">
      <w:pPr>
        <w:tabs>
          <w:tab w:val="left" w:pos="851"/>
        </w:tabs>
        <w:ind w:left="851"/>
        <w:rPr>
          <w:sz w:val="24"/>
          <w:szCs w:val="24"/>
        </w:rPr>
      </w:pPr>
    </w:p>
    <w:p w14:paraId="1CEFBD89" w14:textId="77777777" w:rsidR="009260DE" w:rsidRPr="00082235" w:rsidRDefault="009260DE" w:rsidP="009260DE">
      <w:pPr>
        <w:tabs>
          <w:tab w:val="left" w:pos="851"/>
        </w:tabs>
        <w:ind w:left="851" w:hanging="851"/>
        <w:rPr>
          <w:b/>
          <w:sz w:val="24"/>
          <w:szCs w:val="24"/>
        </w:rPr>
      </w:pPr>
      <w:r w:rsidRPr="00082235">
        <w:rPr>
          <w:b/>
          <w:sz w:val="24"/>
          <w:szCs w:val="24"/>
        </w:rPr>
        <w:t>10.</w:t>
      </w:r>
      <w:r w:rsidRPr="00082235">
        <w:rPr>
          <w:b/>
          <w:sz w:val="24"/>
          <w:szCs w:val="24"/>
        </w:rPr>
        <w:tab/>
        <w:t>DATO FOR ÆNDRING AF TEKSTEN</w:t>
      </w:r>
    </w:p>
    <w:p w14:paraId="3446F687" w14:textId="3C7260BA" w:rsidR="009260DE" w:rsidRPr="00082235" w:rsidRDefault="007A2E0D" w:rsidP="009260DE">
      <w:pPr>
        <w:tabs>
          <w:tab w:val="left" w:pos="851"/>
        </w:tabs>
        <w:ind w:left="851"/>
        <w:rPr>
          <w:sz w:val="24"/>
          <w:szCs w:val="24"/>
        </w:rPr>
      </w:pPr>
      <w:r w:rsidRPr="00082235">
        <w:rPr>
          <w:sz w:val="24"/>
          <w:szCs w:val="24"/>
        </w:rPr>
        <w:t>-</w:t>
      </w:r>
    </w:p>
    <w:sectPr w:rsidR="009260DE" w:rsidRPr="00082235"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34F81" w14:textId="77777777" w:rsidR="00CC3586" w:rsidRDefault="00CC3586">
      <w:r>
        <w:separator/>
      </w:r>
    </w:p>
  </w:endnote>
  <w:endnote w:type="continuationSeparator" w:id="0">
    <w:p w14:paraId="005AB9E6" w14:textId="77777777" w:rsidR="00CC3586" w:rsidRDefault="00CC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1C81" w14:textId="77777777" w:rsidR="00CC3586" w:rsidRDefault="00CC3586">
    <w:pPr>
      <w:pStyle w:val="Sidefod"/>
      <w:pBdr>
        <w:bottom w:val="single" w:sz="6" w:space="1" w:color="auto"/>
      </w:pBdr>
    </w:pPr>
  </w:p>
  <w:p w14:paraId="700563C4" w14:textId="77777777" w:rsidR="00CC3586" w:rsidRDefault="00CC3586" w:rsidP="00C42586">
    <w:pPr>
      <w:pStyle w:val="Sidefod"/>
      <w:tabs>
        <w:tab w:val="clear" w:pos="4819"/>
        <w:tab w:val="left" w:pos="8505"/>
      </w:tabs>
      <w:rPr>
        <w:i/>
        <w:sz w:val="18"/>
        <w:szCs w:val="18"/>
      </w:rPr>
    </w:pPr>
  </w:p>
  <w:p w14:paraId="19D14D6B" w14:textId="3AD249F7" w:rsidR="00CC3586" w:rsidRPr="00B373D7" w:rsidRDefault="00CC358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Lanreotid Sun, injektionsvæske, opløsning i fyldt injektionssprøjte 60 mg, 90 mg og 120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D861" w14:textId="77777777" w:rsidR="00CC3586" w:rsidRDefault="00CC3586">
      <w:r>
        <w:separator/>
      </w:r>
    </w:p>
  </w:footnote>
  <w:footnote w:type="continuationSeparator" w:id="0">
    <w:p w14:paraId="5CBB5691" w14:textId="77777777" w:rsidR="00CC3586" w:rsidRDefault="00CC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CA024B8"/>
    <w:multiLevelType w:val="hybridMultilevel"/>
    <w:tmpl w:val="A48C1E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79FC1C1A"/>
    <w:multiLevelType w:val="hybridMultilevel"/>
    <w:tmpl w:val="AA7286DA"/>
    <w:lvl w:ilvl="0" w:tplc="041D0001">
      <w:start w:val="1"/>
      <w:numFmt w:val="bullet"/>
      <w:lvlText w:val=""/>
      <w:lvlJc w:val="left"/>
      <w:pPr>
        <w:ind w:left="1575" w:hanging="360"/>
      </w:pPr>
      <w:rPr>
        <w:rFonts w:ascii="Symbol" w:hAnsi="Symbol" w:hint="default"/>
      </w:rPr>
    </w:lvl>
    <w:lvl w:ilvl="1" w:tplc="041D0003">
      <w:start w:val="1"/>
      <w:numFmt w:val="bullet"/>
      <w:lvlText w:val="o"/>
      <w:lvlJc w:val="left"/>
      <w:pPr>
        <w:ind w:left="2295" w:hanging="360"/>
      </w:pPr>
      <w:rPr>
        <w:rFonts w:ascii="Courier New" w:hAnsi="Courier New" w:cs="Courier New" w:hint="default"/>
      </w:rPr>
    </w:lvl>
    <w:lvl w:ilvl="2" w:tplc="041D0005">
      <w:start w:val="1"/>
      <w:numFmt w:val="bullet"/>
      <w:lvlText w:val=""/>
      <w:lvlJc w:val="left"/>
      <w:pPr>
        <w:ind w:left="3015" w:hanging="360"/>
      </w:pPr>
      <w:rPr>
        <w:rFonts w:ascii="Wingdings" w:hAnsi="Wingdings" w:hint="default"/>
      </w:rPr>
    </w:lvl>
    <w:lvl w:ilvl="3" w:tplc="041D0001">
      <w:start w:val="1"/>
      <w:numFmt w:val="bullet"/>
      <w:lvlText w:val=""/>
      <w:lvlJc w:val="left"/>
      <w:pPr>
        <w:ind w:left="3735" w:hanging="360"/>
      </w:pPr>
      <w:rPr>
        <w:rFonts w:ascii="Symbol" w:hAnsi="Symbol" w:hint="default"/>
      </w:rPr>
    </w:lvl>
    <w:lvl w:ilvl="4" w:tplc="041D0003">
      <w:start w:val="1"/>
      <w:numFmt w:val="bullet"/>
      <w:lvlText w:val="o"/>
      <w:lvlJc w:val="left"/>
      <w:pPr>
        <w:ind w:left="4455" w:hanging="360"/>
      </w:pPr>
      <w:rPr>
        <w:rFonts w:ascii="Courier New" w:hAnsi="Courier New" w:cs="Courier New" w:hint="default"/>
      </w:rPr>
    </w:lvl>
    <w:lvl w:ilvl="5" w:tplc="041D0005">
      <w:start w:val="1"/>
      <w:numFmt w:val="bullet"/>
      <w:lvlText w:val=""/>
      <w:lvlJc w:val="left"/>
      <w:pPr>
        <w:ind w:left="5175" w:hanging="360"/>
      </w:pPr>
      <w:rPr>
        <w:rFonts w:ascii="Wingdings" w:hAnsi="Wingdings" w:hint="default"/>
      </w:rPr>
    </w:lvl>
    <w:lvl w:ilvl="6" w:tplc="041D0001">
      <w:start w:val="1"/>
      <w:numFmt w:val="bullet"/>
      <w:lvlText w:val=""/>
      <w:lvlJc w:val="left"/>
      <w:pPr>
        <w:ind w:left="5895" w:hanging="360"/>
      </w:pPr>
      <w:rPr>
        <w:rFonts w:ascii="Symbol" w:hAnsi="Symbol" w:hint="default"/>
      </w:rPr>
    </w:lvl>
    <w:lvl w:ilvl="7" w:tplc="041D0003">
      <w:start w:val="1"/>
      <w:numFmt w:val="bullet"/>
      <w:lvlText w:val="o"/>
      <w:lvlJc w:val="left"/>
      <w:pPr>
        <w:ind w:left="6615" w:hanging="360"/>
      </w:pPr>
      <w:rPr>
        <w:rFonts w:ascii="Courier New" w:hAnsi="Courier New" w:cs="Courier New" w:hint="default"/>
      </w:rPr>
    </w:lvl>
    <w:lvl w:ilvl="8" w:tplc="041D0005">
      <w:start w:val="1"/>
      <w:numFmt w:val="bullet"/>
      <w:lvlText w:val=""/>
      <w:lvlJc w:val="left"/>
      <w:pPr>
        <w:ind w:left="733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BA"/>
    <w:rsid w:val="000259B9"/>
    <w:rsid w:val="00041491"/>
    <w:rsid w:val="00050D16"/>
    <w:rsid w:val="000730CA"/>
    <w:rsid w:val="00074F2A"/>
    <w:rsid w:val="00082235"/>
    <w:rsid w:val="000A1CA8"/>
    <w:rsid w:val="000A466B"/>
    <w:rsid w:val="000B058C"/>
    <w:rsid w:val="000D68B0"/>
    <w:rsid w:val="000E4EE6"/>
    <w:rsid w:val="00120B13"/>
    <w:rsid w:val="001454E2"/>
    <w:rsid w:val="0020638C"/>
    <w:rsid w:val="00206CE8"/>
    <w:rsid w:val="0021526C"/>
    <w:rsid w:val="00283A2B"/>
    <w:rsid w:val="002B30AD"/>
    <w:rsid w:val="002C1EC0"/>
    <w:rsid w:val="002C2C01"/>
    <w:rsid w:val="003151F7"/>
    <w:rsid w:val="003A29AE"/>
    <w:rsid w:val="003A32D7"/>
    <w:rsid w:val="003B4074"/>
    <w:rsid w:val="003C769A"/>
    <w:rsid w:val="003D3A90"/>
    <w:rsid w:val="003F1838"/>
    <w:rsid w:val="003F7155"/>
    <w:rsid w:val="004251C1"/>
    <w:rsid w:val="0045746C"/>
    <w:rsid w:val="0049104B"/>
    <w:rsid w:val="004E3B12"/>
    <w:rsid w:val="00532310"/>
    <w:rsid w:val="00565F0F"/>
    <w:rsid w:val="00594A86"/>
    <w:rsid w:val="00596D86"/>
    <w:rsid w:val="006121BA"/>
    <w:rsid w:val="00637F5A"/>
    <w:rsid w:val="00641C65"/>
    <w:rsid w:val="006560B1"/>
    <w:rsid w:val="006756DD"/>
    <w:rsid w:val="0071241E"/>
    <w:rsid w:val="00737275"/>
    <w:rsid w:val="00740EEC"/>
    <w:rsid w:val="00774036"/>
    <w:rsid w:val="0078011A"/>
    <w:rsid w:val="00782AF4"/>
    <w:rsid w:val="00790EE7"/>
    <w:rsid w:val="007A2E0D"/>
    <w:rsid w:val="007B6649"/>
    <w:rsid w:val="0082576E"/>
    <w:rsid w:val="0089346F"/>
    <w:rsid w:val="00907F75"/>
    <w:rsid w:val="009260DE"/>
    <w:rsid w:val="0093258A"/>
    <w:rsid w:val="0099044B"/>
    <w:rsid w:val="009C7BA3"/>
    <w:rsid w:val="009D1F5A"/>
    <w:rsid w:val="00A10294"/>
    <w:rsid w:val="00B003BF"/>
    <w:rsid w:val="00B00A34"/>
    <w:rsid w:val="00B373D7"/>
    <w:rsid w:val="00B55271"/>
    <w:rsid w:val="00BD7931"/>
    <w:rsid w:val="00BF6243"/>
    <w:rsid w:val="00C36276"/>
    <w:rsid w:val="00C42586"/>
    <w:rsid w:val="00C45F6B"/>
    <w:rsid w:val="00C60CCD"/>
    <w:rsid w:val="00C80923"/>
    <w:rsid w:val="00C84483"/>
    <w:rsid w:val="00C95551"/>
    <w:rsid w:val="00CB20D7"/>
    <w:rsid w:val="00CC3586"/>
    <w:rsid w:val="00CD53E6"/>
    <w:rsid w:val="00D020B0"/>
    <w:rsid w:val="00D11748"/>
    <w:rsid w:val="00D237F6"/>
    <w:rsid w:val="00D34D98"/>
    <w:rsid w:val="00D366CF"/>
    <w:rsid w:val="00D93992"/>
    <w:rsid w:val="00E108AA"/>
    <w:rsid w:val="00E27062"/>
    <w:rsid w:val="00E3749A"/>
    <w:rsid w:val="00E7437F"/>
    <w:rsid w:val="00E865B8"/>
    <w:rsid w:val="00EC0B9B"/>
    <w:rsid w:val="00ED5E9F"/>
    <w:rsid w:val="00F41A92"/>
    <w:rsid w:val="00F66D4F"/>
    <w:rsid w:val="00F84F2A"/>
    <w:rsid w:val="00FB6D01"/>
    <w:rsid w:val="00FF55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70D9B"/>
  <w15:chartTrackingRefBased/>
  <w15:docId w15:val="{73BCD9E7-AE46-43B6-BA0D-8823499E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A2E0D"/>
    <w:pPr>
      <w:ind w:left="720"/>
      <w:contextualSpacing/>
    </w:pPr>
    <w:rPr>
      <w:sz w:val="24"/>
      <w:lang w:eastAsia="da-DK"/>
    </w:rPr>
  </w:style>
  <w:style w:type="paragraph" w:styleId="Brdtekstindrykning2">
    <w:name w:val="Body Text Indent 2"/>
    <w:basedOn w:val="Normal"/>
    <w:link w:val="Brdtekstindrykning2Tegn"/>
    <w:semiHidden/>
    <w:unhideWhenUsed/>
    <w:rsid w:val="007A2E0D"/>
    <w:pPr>
      <w:ind w:left="855"/>
    </w:pPr>
    <w:rPr>
      <w:sz w:val="24"/>
      <w:lang w:eastAsia="da-DK"/>
    </w:rPr>
  </w:style>
  <w:style w:type="character" w:customStyle="1" w:styleId="Brdtekstindrykning2Tegn">
    <w:name w:val="Brødtekstindrykning 2 Tegn"/>
    <w:basedOn w:val="Standardskrifttypeiafsnit"/>
    <w:link w:val="Brdtekstindrykning2"/>
    <w:semiHidden/>
    <w:rsid w:val="007A2E0D"/>
    <w:rPr>
      <w:sz w:val="24"/>
    </w:rPr>
  </w:style>
  <w:style w:type="character" w:styleId="Hyperlink">
    <w:name w:val="Hyperlink"/>
    <w:uiPriority w:val="99"/>
    <w:semiHidden/>
    <w:unhideWhenUsed/>
    <w:rsid w:val="007A2E0D"/>
    <w:rPr>
      <w:color w:val="0000FF"/>
      <w:u w:val="single"/>
    </w:rPr>
  </w:style>
  <w:style w:type="paragraph" w:styleId="Brdtekstindrykning">
    <w:name w:val="Body Text Indent"/>
    <w:basedOn w:val="Normal"/>
    <w:link w:val="BrdtekstindrykningTegn"/>
    <w:uiPriority w:val="99"/>
    <w:semiHidden/>
    <w:unhideWhenUsed/>
    <w:rsid w:val="007A2E0D"/>
    <w:pPr>
      <w:spacing w:after="120"/>
      <w:ind w:left="283"/>
    </w:pPr>
  </w:style>
  <w:style w:type="character" w:customStyle="1" w:styleId="BrdtekstindrykningTegn">
    <w:name w:val="Brødtekstindrykning Tegn"/>
    <w:basedOn w:val="Standardskrifttypeiafsnit"/>
    <w:link w:val="Brdtekstindrykning"/>
    <w:uiPriority w:val="99"/>
    <w:semiHidden/>
    <w:rsid w:val="007A2E0D"/>
    <w:rPr>
      <w:sz w:val="23"/>
      <w:lang w:eastAsia="en-US"/>
    </w:rPr>
  </w:style>
  <w:style w:type="paragraph" w:styleId="Billedtekst">
    <w:name w:val="caption"/>
    <w:basedOn w:val="Normal"/>
    <w:next w:val="Normal"/>
    <w:uiPriority w:val="35"/>
    <w:unhideWhenUsed/>
    <w:qFormat/>
    <w:rsid w:val="007A2E0D"/>
    <w:pPr>
      <w:spacing w:after="200"/>
    </w:pPr>
    <w:rPr>
      <w:b/>
      <w:bCs/>
      <w:color w:val="4F81BD"/>
      <w:sz w:val="18"/>
      <w:szCs w:val="18"/>
      <w:lang w:eastAsia="da-DK"/>
    </w:rPr>
  </w:style>
  <w:style w:type="paragraph" w:customStyle="1" w:styleId="Text">
    <w:name w:val="Text"/>
    <w:basedOn w:val="Normal"/>
    <w:rsid w:val="007A2E0D"/>
    <w:pPr>
      <w:suppressAutoHyphens/>
      <w:spacing w:before="60" w:after="60"/>
      <w:ind w:left="935"/>
      <w:jc w:val="both"/>
    </w:pPr>
    <w:rPr>
      <w:sz w:val="24"/>
      <w:szCs w:val="24"/>
      <w:lang w:val="en-GB"/>
    </w:rPr>
  </w:style>
  <w:style w:type="character" w:customStyle="1" w:styleId="BodyTabChar">
    <w:name w:val="BodyTab Char"/>
    <w:link w:val="BodyTab"/>
    <w:locked/>
    <w:rsid w:val="007A2E0D"/>
    <w:rPr>
      <w:lang w:val="x-none" w:eastAsia="en-US"/>
    </w:rPr>
  </w:style>
  <w:style w:type="paragraph" w:customStyle="1" w:styleId="BodyTab">
    <w:name w:val="BodyTab"/>
    <w:basedOn w:val="Normal"/>
    <w:link w:val="BodyTabChar"/>
    <w:rsid w:val="007A2E0D"/>
    <w:rPr>
      <w:sz w:val="20"/>
      <w:lang w:val="x-none"/>
    </w:rPr>
  </w:style>
  <w:style w:type="paragraph" w:customStyle="1" w:styleId="TableParagraph">
    <w:name w:val="Table Paragraph"/>
    <w:basedOn w:val="Normal"/>
    <w:uiPriority w:val="1"/>
    <w:qFormat/>
    <w:rsid w:val="007A2E0D"/>
    <w:pPr>
      <w:widowControl w:val="0"/>
      <w:autoSpaceDE w:val="0"/>
      <w:autoSpaceDN w:val="0"/>
    </w:pPr>
    <w:rPr>
      <w:sz w:val="22"/>
      <w:szCs w:val="22"/>
      <w:lang w:val="en-US"/>
    </w:rPr>
  </w:style>
  <w:style w:type="paragraph" w:customStyle="1" w:styleId="Default">
    <w:name w:val="Default"/>
    <w:rsid w:val="007A2E0D"/>
    <w:pPr>
      <w:autoSpaceDE w:val="0"/>
      <w:autoSpaceDN w:val="0"/>
      <w:adjustRightInd w:val="0"/>
    </w:pPr>
    <w:rPr>
      <w:rFonts w:eastAsia="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093">
      <w:bodyDiv w:val="1"/>
      <w:marLeft w:val="0"/>
      <w:marRight w:val="0"/>
      <w:marTop w:val="0"/>
      <w:marBottom w:val="0"/>
      <w:divBdr>
        <w:top w:val="none" w:sz="0" w:space="0" w:color="auto"/>
        <w:left w:val="none" w:sz="0" w:space="0" w:color="auto"/>
        <w:bottom w:val="none" w:sz="0" w:space="0" w:color="auto"/>
        <w:right w:val="none" w:sz="0" w:space="0" w:color="auto"/>
      </w:divBdr>
    </w:div>
    <w:div w:id="107941032">
      <w:bodyDiv w:val="1"/>
      <w:marLeft w:val="0"/>
      <w:marRight w:val="0"/>
      <w:marTop w:val="0"/>
      <w:marBottom w:val="0"/>
      <w:divBdr>
        <w:top w:val="none" w:sz="0" w:space="0" w:color="auto"/>
        <w:left w:val="none" w:sz="0" w:space="0" w:color="auto"/>
        <w:bottom w:val="none" w:sz="0" w:space="0" w:color="auto"/>
        <w:right w:val="none" w:sz="0" w:space="0" w:color="auto"/>
      </w:divBdr>
    </w:div>
    <w:div w:id="12624685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22128412">
      <w:bodyDiv w:val="1"/>
      <w:marLeft w:val="0"/>
      <w:marRight w:val="0"/>
      <w:marTop w:val="0"/>
      <w:marBottom w:val="0"/>
      <w:divBdr>
        <w:top w:val="none" w:sz="0" w:space="0" w:color="auto"/>
        <w:left w:val="none" w:sz="0" w:space="0" w:color="auto"/>
        <w:bottom w:val="none" w:sz="0" w:space="0" w:color="auto"/>
        <w:right w:val="none" w:sz="0" w:space="0" w:color="auto"/>
      </w:divBdr>
    </w:div>
    <w:div w:id="371346471">
      <w:bodyDiv w:val="1"/>
      <w:marLeft w:val="0"/>
      <w:marRight w:val="0"/>
      <w:marTop w:val="0"/>
      <w:marBottom w:val="0"/>
      <w:divBdr>
        <w:top w:val="none" w:sz="0" w:space="0" w:color="auto"/>
        <w:left w:val="none" w:sz="0" w:space="0" w:color="auto"/>
        <w:bottom w:val="none" w:sz="0" w:space="0" w:color="auto"/>
        <w:right w:val="none" w:sz="0" w:space="0" w:color="auto"/>
      </w:divBdr>
    </w:div>
    <w:div w:id="436482732">
      <w:bodyDiv w:val="1"/>
      <w:marLeft w:val="0"/>
      <w:marRight w:val="0"/>
      <w:marTop w:val="0"/>
      <w:marBottom w:val="0"/>
      <w:divBdr>
        <w:top w:val="none" w:sz="0" w:space="0" w:color="auto"/>
        <w:left w:val="none" w:sz="0" w:space="0" w:color="auto"/>
        <w:bottom w:val="none" w:sz="0" w:space="0" w:color="auto"/>
        <w:right w:val="none" w:sz="0" w:space="0" w:color="auto"/>
      </w:divBdr>
    </w:div>
    <w:div w:id="438990874">
      <w:bodyDiv w:val="1"/>
      <w:marLeft w:val="0"/>
      <w:marRight w:val="0"/>
      <w:marTop w:val="0"/>
      <w:marBottom w:val="0"/>
      <w:divBdr>
        <w:top w:val="none" w:sz="0" w:space="0" w:color="auto"/>
        <w:left w:val="none" w:sz="0" w:space="0" w:color="auto"/>
        <w:bottom w:val="none" w:sz="0" w:space="0" w:color="auto"/>
        <w:right w:val="none" w:sz="0" w:space="0" w:color="auto"/>
      </w:divBdr>
    </w:div>
    <w:div w:id="699820208">
      <w:bodyDiv w:val="1"/>
      <w:marLeft w:val="0"/>
      <w:marRight w:val="0"/>
      <w:marTop w:val="0"/>
      <w:marBottom w:val="0"/>
      <w:divBdr>
        <w:top w:val="none" w:sz="0" w:space="0" w:color="auto"/>
        <w:left w:val="none" w:sz="0" w:space="0" w:color="auto"/>
        <w:bottom w:val="none" w:sz="0" w:space="0" w:color="auto"/>
        <w:right w:val="none" w:sz="0" w:space="0" w:color="auto"/>
      </w:divBdr>
    </w:div>
    <w:div w:id="943927290">
      <w:bodyDiv w:val="1"/>
      <w:marLeft w:val="0"/>
      <w:marRight w:val="0"/>
      <w:marTop w:val="0"/>
      <w:marBottom w:val="0"/>
      <w:divBdr>
        <w:top w:val="none" w:sz="0" w:space="0" w:color="auto"/>
        <w:left w:val="none" w:sz="0" w:space="0" w:color="auto"/>
        <w:bottom w:val="none" w:sz="0" w:space="0" w:color="auto"/>
        <w:right w:val="none" w:sz="0" w:space="0" w:color="auto"/>
      </w:divBdr>
    </w:div>
    <w:div w:id="951860338">
      <w:bodyDiv w:val="1"/>
      <w:marLeft w:val="0"/>
      <w:marRight w:val="0"/>
      <w:marTop w:val="0"/>
      <w:marBottom w:val="0"/>
      <w:divBdr>
        <w:top w:val="none" w:sz="0" w:space="0" w:color="auto"/>
        <w:left w:val="none" w:sz="0" w:space="0" w:color="auto"/>
        <w:bottom w:val="none" w:sz="0" w:space="0" w:color="auto"/>
        <w:right w:val="none" w:sz="0" w:space="0" w:color="auto"/>
      </w:divBdr>
    </w:div>
    <w:div w:id="1068259472">
      <w:bodyDiv w:val="1"/>
      <w:marLeft w:val="0"/>
      <w:marRight w:val="0"/>
      <w:marTop w:val="0"/>
      <w:marBottom w:val="0"/>
      <w:divBdr>
        <w:top w:val="none" w:sz="0" w:space="0" w:color="auto"/>
        <w:left w:val="none" w:sz="0" w:space="0" w:color="auto"/>
        <w:bottom w:val="none" w:sz="0" w:space="0" w:color="auto"/>
        <w:right w:val="none" w:sz="0" w:space="0" w:color="auto"/>
      </w:divBdr>
    </w:div>
    <w:div w:id="1122847115">
      <w:bodyDiv w:val="1"/>
      <w:marLeft w:val="0"/>
      <w:marRight w:val="0"/>
      <w:marTop w:val="0"/>
      <w:marBottom w:val="0"/>
      <w:divBdr>
        <w:top w:val="none" w:sz="0" w:space="0" w:color="auto"/>
        <w:left w:val="none" w:sz="0" w:space="0" w:color="auto"/>
        <w:bottom w:val="none" w:sz="0" w:space="0" w:color="auto"/>
        <w:right w:val="none" w:sz="0" w:space="0" w:color="auto"/>
      </w:divBdr>
    </w:div>
    <w:div w:id="1381174914">
      <w:bodyDiv w:val="1"/>
      <w:marLeft w:val="0"/>
      <w:marRight w:val="0"/>
      <w:marTop w:val="0"/>
      <w:marBottom w:val="0"/>
      <w:divBdr>
        <w:top w:val="none" w:sz="0" w:space="0" w:color="auto"/>
        <w:left w:val="none" w:sz="0" w:space="0" w:color="auto"/>
        <w:bottom w:val="none" w:sz="0" w:space="0" w:color="auto"/>
        <w:right w:val="none" w:sz="0" w:space="0" w:color="auto"/>
      </w:divBdr>
    </w:div>
    <w:div w:id="1384063453">
      <w:bodyDiv w:val="1"/>
      <w:marLeft w:val="0"/>
      <w:marRight w:val="0"/>
      <w:marTop w:val="0"/>
      <w:marBottom w:val="0"/>
      <w:divBdr>
        <w:top w:val="none" w:sz="0" w:space="0" w:color="auto"/>
        <w:left w:val="none" w:sz="0" w:space="0" w:color="auto"/>
        <w:bottom w:val="none" w:sz="0" w:space="0" w:color="auto"/>
        <w:right w:val="none" w:sz="0" w:space="0" w:color="auto"/>
      </w:divBdr>
    </w:div>
    <w:div w:id="1550721491">
      <w:bodyDiv w:val="1"/>
      <w:marLeft w:val="0"/>
      <w:marRight w:val="0"/>
      <w:marTop w:val="0"/>
      <w:marBottom w:val="0"/>
      <w:divBdr>
        <w:top w:val="none" w:sz="0" w:space="0" w:color="auto"/>
        <w:left w:val="none" w:sz="0" w:space="0" w:color="auto"/>
        <w:bottom w:val="none" w:sz="0" w:space="0" w:color="auto"/>
        <w:right w:val="none" w:sz="0" w:space="0" w:color="auto"/>
      </w:divBdr>
    </w:div>
    <w:div w:id="1562592771">
      <w:bodyDiv w:val="1"/>
      <w:marLeft w:val="0"/>
      <w:marRight w:val="0"/>
      <w:marTop w:val="0"/>
      <w:marBottom w:val="0"/>
      <w:divBdr>
        <w:top w:val="none" w:sz="0" w:space="0" w:color="auto"/>
        <w:left w:val="none" w:sz="0" w:space="0" w:color="auto"/>
        <w:bottom w:val="none" w:sz="0" w:space="0" w:color="auto"/>
        <w:right w:val="none" w:sz="0" w:space="0" w:color="auto"/>
      </w:divBdr>
    </w:div>
    <w:div w:id="1692948014">
      <w:bodyDiv w:val="1"/>
      <w:marLeft w:val="0"/>
      <w:marRight w:val="0"/>
      <w:marTop w:val="0"/>
      <w:marBottom w:val="0"/>
      <w:divBdr>
        <w:top w:val="none" w:sz="0" w:space="0" w:color="auto"/>
        <w:left w:val="none" w:sz="0" w:space="0" w:color="auto"/>
        <w:bottom w:val="none" w:sz="0" w:space="0" w:color="auto"/>
        <w:right w:val="none" w:sz="0" w:space="0" w:color="auto"/>
      </w:divBdr>
    </w:div>
    <w:div w:id="1811096721">
      <w:bodyDiv w:val="1"/>
      <w:marLeft w:val="0"/>
      <w:marRight w:val="0"/>
      <w:marTop w:val="0"/>
      <w:marBottom w:val="0"/>
      <w:divBdr>
        <w:top w:val="none" w:sz="0" w:space="0" w:color="auto"/>
        <w:left w:val="none" w:sz="0" w:space="0" w:color="auto"/>
        <w:bottom w:val="none" w:sz="0" w:space="0" w:color="auto"/>
        <w:right w:val="none" w:sz="0" w:space="0" w:color="auto"/>
      </w:divBdr>
    </w:div>
    <w:div w:id="1816873249">
      <w:bodyDiv w:val="1"/>
      <w:marLeft w:val="0"/>
      <w:marRight w:val="0"/>
      <w:marTop w:val="0"/>
      <w:marBottom w:val="0"/>
      <w:divBdr>
        <w:top w:val="none" w:sz="0" w:space="0" w:color="auto"/>
        <w:left w:val="none" w:sz="0" w:space="0" w:color="auto"/>
        <w:bottom w:val="none" w:sz="0" w:space="0" w:color="auto"/>
        <w:right w:val="none" w:sz="0" w:space="0" w:color="auto"/>
      </w:divBdr>
    </w:div>
    <w:div w:id="1905532087">
      <w:bodyDiv w:val="1"/>
      <w:marLeft w:val="0"/>
      <w:marRight w:val="0"/>
      <w:marTop w:val="0"/>
      <w:marBottom w:val="0"/>
      <w:divBdr>
        <w:top w:val="none" w:sz="0" w:space="0" w:color="auto"/>
        <w:left w:val="none" w:sz="0" w:space="0" w:color="auto"/>
        <w:bottom w:val="none" w:sz="0" w:space="0" w:color="auto"/>
        <w:right w:val="none" w:sz="0" w:space="0" w:color="auto"/>
      </w:divBdr>
    </w:div>
    <w:div w:id="19339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61</TotalTime>
  <Pages>13</Pages>
  <Words>3883</Words>
  <Characters>24495</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2022111491, MT</dc:description>
  <cp:lastModifiedBy>Gitte Jørgensen</cp:lastModifiedBy>
  <cp:revision>14</cp:revision>
  <cp:lastPrinted>2012-08-22T08:53:00Z</cp:lastPrinted>
  <dcterms:created xsi:type="dcterms:W3CDTF">2025-10-16T06:19:00Z</dcterms:created>
  <dcterms:modified xsi:type="dcterms:W3CDTF">2025-10-20T08:13:00Z</dcterms:modified>
</cp:coreProperties>
</file>