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88079A" w14:textId="77777777" w:rsidR="009260DE" w:rsidRPr="0074484C" w:rsidRDefault="0021526C" w:rsidP="009260DE">
      <w:pPr>
        <w:rPr>
          <w:sz w:val="24"/>
          <w:szCs w:val="24"/>
        </w:rPr>
      </w:pPr>
      <w:bookmarkStart w:id="0" w:name="_GoBack"/>
      <w:bookmarkEnd w:id="0"/>
      <w:r w:rsidRPr="0074484C">
        <w:rPr>
          <w:noProof/>
          <w:sz w:val="24"/>
          <w:szCs w:val="24"/>
          <w:lang w:eastAsia="da-DK"/>
        </w:rPr>
        <w:drawing>
          <wp:anchor distT="0" distB="0" distL="114300" distR="114300" simplePos="0" relativeHeight="251658240" behindDoc="0" locked="0" layoutInCell="1" allowOverlap="1" wp14:anchorId="08F84C67" wp14:editId="3897B62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74484C">
        <w:rPr>
          <w:sz w:val="24"/>
          <w:szCs w:val="24"/>
        </w:rPr>
        <w:br w:type="textWrapping" w:clear="all"/>
      </w:r>
    </w:p>
    <w:p w14:paraId="1CE090EA" w14:textId="6BDE6866" w:rsidR="009260DE" w:rsidRPr="0042419B" w:rsidRDefault="009260DE" w:rsidP="009260DE">
      <w:pPr>
        <w:pStyle w:val="Titel"/>
        <w:tabs>
          <w:tab w:val="right" w:pos="9356"/>
        </w:tabs>
        <w:jc w:val="left"/>
        <w:rPr>
          <w:szCs w:val="24"/>
          <w:lang w:eastAsia="en-US"/>
        </w:rPr>
      </w:pPr>
      <w:r w:rsidRPr="0074484C">
        <w:rPr>
          <w:b w:val="0"/>
          <w:szCs w:val="24"/>
          <w:lang w:eastAsia="en-US"/>
        </w:rPr>
        <w:tab/>
      </w:r>
      <w:r w:rsidR="0042419B" w:rsidRPr="0042419B">
        <w:rPr>
          <w:szCs w:val="24"/>
          <w:lang w:eastAsia="en-US"/>
        </w:rPr>
        <w:t>13. marts 2025</w:t>
      </w:r>
    </w:p>
    <w:p w14:paraId="6E2423B1" w14:textId="77777777" w:rsidR="009260DE" w:rsidRPr="0074484C" w:rsidRDefault="009260DE" w:rsidP="009260DE">
      <w:pPr>
        <w:pStyle w:val="Titel"/>
        <w:tabs>
          <w:tab w:val="left" w:pos="8222"/>
        </w:tabs>
        <w:jc w:val="left"/>
        <w:rPr>
          <w:b w:val="0"/>
          <w:szCs w:val="24"/>
        </w:rPr>
      </w:pPr>
    </w:p>
    <w:p w14:paraId="7B7A3076" w14:textId="77777777" w:rsidR="009260DE" w:rsidRPr="0074484C" w:rsidRDefault="009260DE" w:rsidP="009260DE">
      <w:pPr>
        <w:pStyle w:val="Titel"/>
        <w:jc w:val="left"/>
        <w:rPr>
          <w:b w:val="0"/>
          <w:szCs w:val="24"/>
        </w:rPr>
      </w:pPr>
    </w:p>
    <w:p w14:paraId="19A2261E" w14:textId="77777777" w:rsidR="009260DE" w:rsidRPr="0074484C" w:rsidRDefault="009260DE" w:rsidP="009260DE">
      <w:pPr>
        <w:pStyle w:val="Titel"/>
        <w:jc w:val="left"/>
        <w:rPr>
          <w:b w:val="0"/>
          <w:szCs w:val="24"/>
        </w:rPr>
      </w:pPr>
    </w:p>
    <w:p w14:paraId="7C9CFB20" w14:textId="77777777" w:rsidR="009260DE" w:rsidRPr="0074484C" w:rsidRDefault="009260DE" w:rsidP="009260DE">
      <w:pPr>
        <w:jc w:val="center"/>
        <w:rPr>
          <w:b/>
          <w:sz w:val="24"/>
          <w:szCs w:val="24"/>
        </w:rPr>
      </w:pPr>
      <w:r w:rsidRPr="0074484C">
        <w:rPr>
          <w:b/>
          <w:sz w:val="24"/>
          <w:szCs w:val="24"/>
        </w:rPr>
        <w:t>PRODUKTRESUMÉ</w:t>
      </w:r>
    </w:p>
    <w:p w14:paraId="2D5AFD9A" w14:textId="77777777" w:rsidR="009260DE" w:rsidRPr="0074484C" w:rsidRDefault="009260DE" w:rsidP="009260DE">
      <w:pPr>
        <w:jc w:val="center"/>
        <w:rPr>
          <w:b/>
          <w:sz w:val="24"/>
          <w:szCs w:val="24"/>
        </w:rPr>
      </w:pPr>
    </w:p>
    <w:p w14:paraId="16BFC3E8" w14:textId="77777777" w:rsidR="009260DE" w:rsidRPr="0074484C" w:rsidRDefault="009260DE" w:rsidP="009260DE">
      <w:pPr>
        <w:jc w:val="center"/>
        <w:rPr>
          <w:b/>
          <w:sz w:val="24"/>
          <w:szCs w:val="24"/>
        </w:rPr>
      </w:pPr>
      <w:r w:rsidRPr="0074484C">
        <w:rPr>
          <w:b/>
          <w:sz w:val="24"/>
          <w:szCs w:val="24"/>
        </w:rPr>
        <w:t>for</w:t>
      </w:r>
    </w:p>
    <w:p w14:paraId="55CB4F48" w14:textId="77777777" w:rsidR="000B058C" w:rsidRPr="0074484C" w:rsidRDefault="000B058C" w:rsidP="009260DE">
      <w:pPr>
        <w:jc w:val="center"/>
        <w:rPr>
          <w:b/>
          <w:sz w:val="24"/>
          <w:szCs w:val="24"/>
        </w:rPr>
      </w:pPr>
    </w:p>
    <w:p w14:paraId="73AD593E" w14:textId="754170B7" w:rsidR="009260DE" w:rsidRPr="0074484C" w:rsidRDefault="00BD3D28" w:rsidP="009260DE">
      <w:pPr>
        <w:jc w:val="center"/>
        <w:rPr>
          <w:b/>
          <w:sz w:val="24"/>
          <w:szCs w:val="24"/>
        </w:rPr>
      </w:pPr>
      <w:proofErr w:type="spellStart"/>
      <w:r w:rsidRPr="0074484C">
        <w:rPr>
          <w:b/>
          <w:sz w:val="24"/>
          <w:szCs w:val="24"/>
        </w:rPr>
        <w:t>Levothyroxinnatrium</w:t>
      </w:r>
      <w:proofErr w:type="spellEnd"/>
      <w:r w:rsidRPr="0074484C">
        <w:rPr>
          <w:b/>
          <w:sz w:val="24"/>
          <w:szCs w:val="24"/>
        </w:rPr>
        <w:t xml:space="preserve"> "SERB", injektions-/infusionsvæske, opløsning</w:t>
      </w:r>
    </w:p>
    <w:p w14:paraId="5C45826D" w14:textId="77777777" w:rsidR="009260DE" w:rsidRPr="0074484C" w:rsidRDefault="009260DE" w:rsidP="009260DE">
      <w:pPr>
        <w:jc w:val="both"/>
        <w:rPr>
          <w:sz w:val="24"/>
          <w:szCs w:val="24"/>
        </w:rPr>
      </w:pPr>
    </w:p>
    <w:p w14:paraId="71A986CE" w14:textId="77777777" w:rsidR="009260DE" w:rsidRPr="0074484C" w:rsidRDefault="009260DE" w:rsidP="009260DE">
      <w:pPr>
        <w:jc w:val="both"/>
        <w:rPr>
          <w:sz w:val="24"/>
          <w:szCs w:val="24"/>
        </w:rPr>
      </w:pPr>
    </w:p>
    <w:p w14:paraId="0FA58CAB" w14:textId="77777777" w:rsidR="009260DE" w:rsidRPr="0074484C" w:rsidRDefault="009260DE" w:rsidP="009260DE">
      <w:pPr>
        <w:tabs>
          <w:tab w:val="left" w:pos="851"/>
        </w:tabs>
        <w:ind w:left="851" w:hanging="851"/>
        <w:rPr>
          <w:b/>
          <w:sz w:val="24"/>
          <w:szCs w:val="24"/>
        </w:rPr>
      </w:pPr>
      <w:r w:rsidRPr="0074484C">
        <w:rPr>
          <w:b/>
          <w:sz w:val="24"/>
          <w:szCs w:val="24"/>
        </w:rPr>
        <w:t>0.</w:t>
      </w:r>
      <w:r w:rsidRPr="0074484C">
        <w:rPr>
          <w:b/>
          <w:sz w:val="24"/>
          <w:szCs w:val="24"/>
        </w:rPr>
        <w:tab/>
        <w:t>D.SP.NR.</w:t>
      </w:r>
    </w:p>
    <w:p w14:paraId="5D122B1A" w14:textId="741F2E33" w:rsidR="009260DE" w:rsidRPr="0074484C" w:rsidRDefault="00BD3D28" w:rsidP="009260DE">
      <w:pPr>
        <w:tabs>
          <w:tab w:val="left" w:pos="851"/>
        </w:tabs>
        <w:ind w:left="851"/>
        <w:rPr>
          <w:sz w:val="24"/>
          <w:szCs w:val="24"/>
        </w:rPr>
      </w:pPr>
      <w:r w:rsidRPr="0074484C">
        <w:rPr>
          <w:sz w:val="24"/>
          <w:szCs w:val="24"/>
        </w:rPr>
        <w:t>33806</w:t>
      </w:r>
    </w:p>
    <w:p w14:paraId="1D0C5A04" w14:textId="77777777" w:rsidR="009260DE" w:rsidRPr="0074484C" w:rsidRDefault="009260DE" w:rsidP="009260DE">
      <w:pPr>
        <w:tabs>
          <w:tab w:val="left" w:pos="851"/>
        </w:tabs>
        <w:ind w:left="851"/>
        <w:rPr>
          <w:sz w:val="24"/>
          <w:szCs w:val="24"/>
        </w:rPr>
      </w:pPr>
    </w:p>
    <w:p w14:paraId="7DE60F8F" w14:textId="77777777" w:rsidR="009260DE" w:rsidRPr="0074484C" w:rsidRDefault="009260DE" w:rsidP="009260DE">
      <w:pPr>
        <w:tabs>
          <w:tab w:val="left" w:pos="851"/>
        </w:tabs>
        <w:ind w:left="851" w:hanging="851"/>
        <w:rPr>
          <w:b/>
          <w:sz w:val="24"/>
          <w:szCs w:val="24"/>
        </w:rPr>
      </w:pPr>
      <w:r w:rsidRPr="0074484C">
        <w:rPr>
          <w:b/>
          <w:sz w:val="24"/>
          <w:szCs w:val="24"/>
        </w:rPr>
        <w:t>1.</w:t>
      </w:r>
      <w:r w:rsidRPr="0074484C">
        <w:rPr>
          <w:b/>
          <w:sz w:val="24"/>
          <w:szCs w:val="24"/>
        </w:rPr>
        <w:tab/>
        <w:t>LÆGEMIDLETS NAVN</w:t>
      </w:r>
    </w:p>
    <w:p w14:paraId="7DEFE56B" w14:textId="6296F732" w:rsidR="009260DE" w:rsidRPr="0074484C" w:rsidRDefault="00BD3D28" w:rsidP="009260DE">
      <w:pPr>
        <w:tabs>
          <w:tab w:val="left" w:pos="851"/>
        </w:tabs>
        <w:ind w:left="851"/>
        <w:rPr>
          <w:sz w:val="24"/>
          <w:szCs w:val="24"/>
        </w:rPr>
      </w:pPr>
      <w:proofErr w:type="spellStart"/>
      <w:r w:rsidRPr="0074484C">
        <w:rPr>
          <w:sz w:val="24"/>
          <w:szCs w:val="24"/>
        </w:rPr>
        <w:t>Levothyroxinnatrium</w:t>
      </w:r>
      <w:proofErr w:type="spellEnd"/>
      <w:r w:rsidRPr="0074484C">
        <w:rPr>
          <w:sz w:val="24"/>
          <w:szCs w:val="24"/>
        </w:rPr>
        <w:t xml:space="preserve"> "SERB"</w:t>
      </w:r>
    </w:p>
    <w:p w14:paraId="77413F77" w14:textId="77777777" w:rsidR="009260DE" w:rsidRPr="0074484C" w:rsidRDefault="009260DE" w:rsidP="009260DE">
      <w:pPr>
        <w:tabs>
          <w:tab w:val="left" w:pos="851"/>
        </w:tabs>
        <w:ind w:left="851"/>
        <w:rPr>
          <w:sz w:val="24"/>
          <w:szCs w:val="24"/>
        </w:rPr>
      </w:pPr>
    </w:p>
    <w:p w14:paraId="1D2CB357" w14:textId="77777777" w:rsidR="009260DE" w:rsidRPr="0074484C" w:rsidRDefault="009260DE" w:rsidP="009260DE">
      <w:pPr>
        <w:tabs>
          <w:tab w:val="left" w:pos="851"/>
        </w:tabs>
        <w:ind w:left="851" w:hanging="851"/>
        <w:rPr>
          <w:b/>
          <w:sz w:val="24"/>
          <w:szCs w:val="24"/>
        </w:rPr>
      </w:pPr>
      <w:r w:rsidRPr="0074484C">
        <w:rPr>
          <w:b/>
          <w:sz w:val="24"/>
          <w:szCs w:val="24"/>
        </w:rPr>
        <w:t>2.</w:t>
      </w:r>
      <w:r w:rsidRPr="0074484C">
        <w:rPr>
          <w:b/>
          <w:sz w:val="24"/>
          <w:szCs w:val="24"/>
        </w:rPr>
        <w:tab/>
        <w:t>KVALITATIV OG KVANTITATIV SAMMENSÆTNING</w:t>
      </w:r>
    </w:p>
    <w:p w14:paraId="2110360A" w14:textId="77777777" w:rsidR="00312274" w:rsidRPr="0074484C" w:rsidRDefault="00312274" w:rsidP="00ED373A">
      <w:pPr>
        <w:ind w:left="851"/>
        <w:rPr>
          <w:iCs/>
          <w:noProof/>
          <w:sz w:val="24"/>
          <w:szCs w:val="24"/>
        </w:rPr>
      </w:pPr>
      <w:bookmarkStart w:id="1" w:name="_Hlk176873925"/>
      <w:proofErr w:type="spellStart"/>
      <w:r w:rsidRPr="0074484C">
        <w:rPr>
          <w:sz w:val="24"/>
          <w:szCs w:val="24"/>
        </w:rPr>
        <w:t>Levothyroxinnatrium</w:t>
      </w:r>
      <w:bookmarkEnd w:id="1"/>
      <w:proofErr w:type="spellEnd"/>
      <w:r w:rsidRPr="0074484C">
        <w:rPr>
          <w:sz w:val="24"/>
          <w:szCs w:val="24"/>
        </w:rPr>
        <w:t xml:space="preserve"> 200 mikrogram for hver ampul á 1 ml.</w:t>
      </w:r>
    </w:p>
    <w:p w14:paraId="05F5EF9C" w14:textId="77777777" w:rsidR="00312274" w:rsidRPr="0074484C" w:rsidRDefault="00312274" w:rsidP="00ED373A">
      <w:pPr>
        <w:ind w:left="851"/>
        <w:rPr>
          <w:iCs/>
          <w:noProof/>
          <w:sz w:val="24"/>
          <w:szCs w:val="24"/>
        </w:rPr>
      </w:pPr>
    </w:p>
    <w:p w14:paraId="46F5DC35" w14:textId="77777777" w:rsidR="00312274" w:rsidRPr="0074484C" w:rsidRDefault="00312274" w:rsidP="00ED373A">
      <w:pPr>
        <w:ind w:left="851"/>
        <w:rPr>
          <w:noProof/>
          <w:sz w:val="24"/>
          <w:szCs w:val="24"/>
        </w:rPr>
      </w:pPr>
      <w:r w:rsidRPr="0074484C">
        <w:rPr>
          <w:sz w:val="24"/>
          <w:szCs w:val="24"/>
        </w:rPr>
        <w:t>Alle hjælpestoffer er anført under pkt. 6.1.</w:t>
      </w:r>
    </w:p>
    <w:p w14:paraId="3D3B0E55" w14:textId="77777777" w:rsidR="009260DE" w:rsidRPr="0074484C" w:rsidRDefault="009260DE" w:rsidP="009260DE">
      <w:pPr>
        <w:tabs>
          <w:tab w:val="left" w:pos="851"/>
        </w:tabs>
        <w:ind w:left="851"/>
        <w:rPr>
          <w:sz w:val="24"/>
          <w:szCs w:val="24"/>
        </w:rPr>
      </w:pPr>
    </w:p>
    <w:p w14:paraId="1DA1A9E0" w14:textId="77777777" w:rsidR="009260DE" w:rsidRPr="0074484C" w:rsidRDefault="009260DE" w:rsidP="009260DE">
      <w:pPr>
        <w:tabs>
          <w:tab w:val="left" w:pos="851"/>
        </w:tabs>
        <w:ind w:left="851" w:hanging="851"/>
        <w:rPr>
          <w:b/>
          <w:sz w:val="24"/>
          <w:szCs w:val="24"/>
        </w:rPr>
      </w:pPr>
      <w:r w:rsidRPr="0074484C">
        <w:rPr>
          <w:b/>
          <w:sz w:val="24"/>
          <w:szCs w:val="24"/>
        </w:rPr>
        <w:t>3.</w:t>
      </w:r>
      <w:r w:rsidRPr="0074484C">
        <w:rPr>
          <w:b/>
          <w:sz w:val="24"/>
          <w:szCs w:val="24"/>
        </w:rPr>
        <w:tab/>
        <w:t>LÆGEMIDDELFORM</w:t>
      </w:r>
    </w:p>
    <w:p w14:paraId="68803EBF" w14:textId="3CF224F4" w:rsidR="00312274" w:rsidRPr="0074484C" w:rsidRDefault="00312274" w:rsidP="00ED373A">
      <w:pPr>
        <w:ind w:left="851"/>
        <w:rPr>
          <w:noProof/>
          <w:sz w:val="24"/>
          <w:szCs w:val="24"/>
        </w:rPr>
      </w:pPr>
      <w:r w:rsidRPr="0074484C">
        <w:rPr>
          <w:sz w:val="24"/>
          <w:szCs w:val="24"/>
        </w:rPr>
        <w:t>Injektions-/infusionsvæske, opløsning</w:t>
      </w:r>
    </w:p>
    <w:p w14:paraId="0D1D4980" w14:textId="77777777" w:rsidR="009260DE" w:rsidRPr="0074484C" w:rsidRDefault="009260DE" w:rsidP="009260DE">
      <w:pPr>
        <w:tabs>
          <w:tab w:val="left" w:pos="851"/>
        </w:tabs>
        <w:ind w:left="851"/>
        <w:rPr>
          <w:sz w:val="24"/>
          <w:szCs w:val="24"/>
        </w:rPr>
      </w:pPr>
    </w:p>
    <w:p w14:paraId="3799737D" w14:textId="77777777" w:rsidR="009260DE" w:rsidRPr="0074484C" w:rsidRDefault="009260DE" w:rsidP="009260DE">
      <w:pPr>
        <w:tabs>
          <w:tab w:val="left" w:pos="851"/>
        </w:tabs>
        <w:ind w:left="851"/>
        <w:rPr>
          <w:sz w:val="24"/>
          <w:szCs w:val="24"/>
        </w:rPr>
      </w:pPr>
    </w:p>
    <w:p w14:paraId="14F060E6" w14:textId="77777777" w:rsidR="009260DE" w:rsidRPr="0074484C" w:rsidRDefault="009260DE" w:rsidP="009260DE">
      <w:pPr>
        <w:tabs>
          <w:tab w:val="left" w:pos="851"/>
        </w:tabs>
        <w:ind w:left="851" w:hanging="851"/>
        <w:rPr>
          <w:b/>
          <w:sz w:val="24"/>
          <w:szCs w:val="24"/>
        </w:rPr>
      </w:pPr>
      <w:r w:rsidRPr="0074484C">
        <w:rPr>
          <w:b/>
          <w:sz w:val="24"/>
          <w:szCs w:val="24"/>
        </w:rPr>
        <w:t>4.</w:t>
      </w:r>
      <w:r w:rsidRPr="0074484C">
        <w:rPr>
          <w:b/>
          <w:sz w:val="24"/>
          <w:szCs w:val="24"/>
        </w:rPr>
        <w:tab/>
        <w:t>KLINISKE OPLYSNINGER</w:t>
      </w:r>
    </w:p>
    <w:p w14:paraId="64C20CE7" w14:textId="77777777" w:rsidR="009260DE" w:rsidRPr="0074484C" w:rsidRDefault="009260DE" w:rsidP="009260DE">
      <w:pPr>
        <w:tabs>
          <w:tab w:val="left" w:pos="851"/>
        </w:tabs>
        <w:ind w:left="851"/>
        <w:rPr>
          <w:b/>
          <w:sz w:val="24"/>
          <w:szCs w:val="24"/>
        </w:rPr>
      </w:pPr>
    </w:p>
    <w:p w14:paraId="0375E059" w14:textId="77777777" w:rsidR="009260DE" w:rsidRPr="0074484C" w:rsidRDefault="009260DE" w:rsidP="009260DE">
      <w:pPr>
        <w:tabs>
          <w:tab w:val="left" w:pos="851"/>
        </w:tabs>
        <w:ind w:left="851" w:hanging="851"/>
        <w:rPr>
          <w:b/>
          <w:sz w:val="24"/>
          <w:szCs w:val="24"/>
          <w:u w:val="single"/>
        </w:rPr>
      </w:pPr>
      <w:r w:rsidRPr="0074484C">
        <w:rPr>
          <w:b/>
          <w:sz w:val="24"/>
          <w:szCs w:val="24"/>
        </w:rPr>
        <w:t>4.1</w:t>
      </w:r>
      <w:r w:rsidRPr="0074484C">
        <w:rPr>
          <w:b/>
          <w:sz w:val="24"/>
          <w:szCs w:val="24"/>
        </w:rPr>
        <w:tab/>
        <w:t>Terapeutiske indikationer</w:t>
      </w:r>
    </w:p>
    <w:p w14:paraId="66219CF3" w14:textId="77777777" w:rsidR="00312274" w:rsidRPr="0074484C" w:rsidRDefault="00312274" w:rsidP="00ED373A">
      <w:pPr>
        <w:numPr>
          <w:ilvl w:val="0"/>
          <w:numId w:val="6"/>
        </w:numPr>
        <w:ind w:left="1276" w:hanging="425"/>
        <w:rPr>
          <w:sz w:val="24"/>
          <w:szCs w:val="24"/>
        </w:rPr>
      </w:pPr>
      <w:proofErr w:type="spellStart"/>
      <w:r w:rsidRPr="0074484C">
        <w:rPr>
          <w:sz w:val="24"/>
          <w:szCs w:val="24"/>
        </w:rPr>
        <w:t>Myksødem</w:t>
      </w:r>
      <w:proofErr w:type="spellEnd"/>
      <w:r w:rsidRPr="0074484C">
        <w:rPr>
          <w:sz w:val="24"/>
          <w:szCs w:val="24"/>
        </w:rPr>
        <w:t xml:space="preserve"> koma.</w:t>
      </w:r>
    </w:p>
    <w:p w14:paraId="328F0B3E" w14:textId="77777777" w:rsidR="00312274" w:rsidRPr="0074484C" w:rsidRDefault="00312274" w:rsidP="00ED373A">
      <w:pPr>
        <w:numPr>
          <w:ilvl w:val="0"/>
          <w:numId w:val="6"/>
        </w:numPr>
        <w:ind w:left="1276" w:hanging="425"/>
        <w:rPr>
          <w:sz w:val="24"/>
          <w:szCs w:val="24"/>
        </w:rPr>
      </w:pPr>
      <w:proofErr w:type="spellStart"/>
      <w:r w:rsidRPr="0074484C">
        <w:rPr>
          <w:sz w:val="24"/>
          <w:szCs w:val="24"/>
        </w:rPr>
        <w:t>Hypothyroidisme</w:t>
      </w:r>
      <w:proofErr w:type="spellEnd"/>
      <w:r w:rsidRPr="0074484C">
        <w:rPr>
          <w:sz w:val="24"/>
          <w:szCs w:val="24"/>
        </w:rPr>
        <w:t xml:space="preserve"> af central eller perifer oprindelse hos patienter, hvor oral behandling ikke er mulig, især på grund af synkebesvær eller </w:t>
      </w:r>
      <w:proofErr w:type="spellStart"/>
      <w:r w:rsidRPr="0074484C">
        <w:rPr>
          <w:sz w:val="24"/>
          <w:szCs w:val="24"/>
        </w:rPr>
        <w:t>malabsorption</w:t>
      </w:r>
      <w:proofErr w:type="spellEnd"/>
      <w:r w:rsidRPr="0074484C">
        <w:rPr>
          <w:sz w:val="24"/>
          <w:szCs w:val="24"/>
        </w:rPr>
        <w:t xml:space="preserve">. </w:t>
      </w:r>
    </w:p>
    <w:p w14:paraId="30A187D4" w14:textId="77777777" w:rsidR="009260DE" w:rsidRPr="0074484C" w:rsidRDefault="009260DE" w:rsidP="009260DE">
      <w:pPr>
        <w:tabs>
          <w:tab w:val="left" w:pos="851"/>
        </w:tabs>
        <w:ind w:left="851"/>
        <w:rPr>
          <w:sz w:val="24"/>
          <w:szCs w:val="24"/>
        </w:rPr>
      </w:pPr>
    </w:p>
    <w:p w14:paraId="3FE49074" w14:textId="77777777" w:rsidR="009260DE" w:rsidRPr="0074484C" w:rsidRDefault="009260DE" w:rsidP="009260DE">
      <w:pPr>
        <w:tabs>
          <w:tab w:val="left" w:pos="851"/>
        </w:tabs>
        <w:ind w:left="851" w:hanging="851"/>
        <w:rPr>
          <w:b/>
          <w:sz w:val="24"/>
          <w:szCs w:val="24"/>
        </w:rPr>
      </w:pPr>
      <w:r w:rsidRPr="0074484C">
        <w:rPr>
          <w:b/>
          <w:sz w:val="24"/>
          <w:szCs w:val="24"/>
        </w:rPr>
        <w:t>4.2</w:t>
      </w:r>
      <w:r w:rsidRPr="0074484C">
        <w:rPr>
          <w:b/>
          <w:sz w:val="24"/>
          <w:szCs w:val="24"/>
        </w:rPr>
        <w:tab/>
        <w:t xml:space="preserve">Dosering og </w:t>
      </w:r>
      <w:r w:rsidR="002C1EC0" w:rsidRPr="0074484C">
        <w:rPr>
          <w:b/>
          <w:sz w:val="24"/>
          <w:szCs w:val="24"/>
        </w:rPr>
        <w:t>administration</w:t>
      </w:r>
    </w:p>
    <w:p w14:paraId="0887C871" w14:textId="77777777" w:rsidR="0074484C" w:rsidRDefault="0074484C" w:rsidP="00ED373A">
      <w:pPr>
        <w:ind w:left="851"/>
        <w:rPr>
          <w:sz w:val="24"/>
          <w:szCs w:val="24"/>
          <w:u w:val="single"/>
        </w:rPr>
      </w:pPr>
    </w:p>
    <w:p w14:paraId="7C8AB026" w14:textId="6B6E7B94" w:rsidR="00312274" w:rsidRPr="0074484C" w:rsidRDefault="00312274" w:rsidP="00ED373A">
      <w:pPr>
        <w:ind w:left="851"/>
        <w:rPr>
          <w:sz w:val="24"/>
          <w:szCs w:val="24"/>
          <w:u w:val="single"/>
        </w:rPr>
      </w:pPr>
      <w:r w:rsidRPr="0074484C">
        <w:rPr>
          <w:sz w:val="24"/>
          <w:szCs w:val="24"/>
          <w:u w:val="single"/>
        </w:rPr>
        <w:t>Dosering</w:t>
      </w:r>
    </w:p>
    <w:p w14:paraId="6F9490EC" w14:textId="77777777" w:rsidR="00312274" w:rsidRPr="0074484C" w:rsidRDefault="00312274" w:rsidP="00ED373A">
      <w:pPr>
        <w:numPr>
          <w:ilvl w:val="0"/>
          <w:numId w:val="7"/>
        </w:numPr>
        <w:ind w:left="1276" w:hanging="425"/>
        <w:rPr>
          <w:sz w:val="24"/>
          <w:szCs w:val="24"/>
        </w:rPr>
      </w:pPr>
      <w:r w:rsidRPr="0074484C">
        <w:rPr>
          <w:sz w:val="24"/>
          <w:szCs w:val="24"/>
        </w:rPr>
        <w:t>Før behandling og for at justere dosis anbefales det, at der udføres test af T3-, T4- og TSH-niveauer.</w:t>
      </w:r>
    </w:p>
    <w:p w14:paraId="318895F6" w14:textId="77777777" w:rsidR="00312274" w:rsidRPr="0074484C" w:rsidRDefault="00312274" w:rsidP="00ED373A">
      <w:pPr>
        <w:numPr>
          <w:ilvl w:val="0"/>
          <w:numId w:val="7"/>
        </w:numPr>
        <w:ind w:left="1276" w:hanging="425"/>
        <w:rPr>
          <w:sz w:val="24"/>
          <w:szCs w:val="24"/>
        </w:rPr>
      </w:pPr>
      <w:r w:rsidRPr="0074484C">
        <w:rPr>
          <w:sz w:val="24"/>
          <w:szCs w:val="24"/>
        </w:rPr>
        <w:t xml:space="preserve">De administrerede doser varierer afhængigt af graden af </w:t>
      </w:r>
      <w:proofErr w:type="spellStart"/>
      <w:r w:rsidRPr="0074484C">
        <w:rPr>
          <w:sz w:val="24"/>
          <w:szCs w:val="24"/>
        </w:rPr>
        <w:t>Hypothyroidisme</w:t>
      </w:r>
      <w:proofErr w:type="spellEnd"/>
      <w:r w:rsidRPr="0074484C">
        <w:rPr>
          <w:sz w:val="24"/>
          <w:szCs w:val="24"/>
        </w:rPr>
        <w:t>, patientens alder samt individuelle tolerance.</w:t>
      </w:r>
    </w:p>
    <w:p w14:paraId="5FEDCB51" w14:textId="77777777" w:rsidR="00312274" w:rsidRPr="0074484C" w:rsidRDefault="00312274" w:rsidP="00ED373A">
      <w:pPr>
        <w:numPr>
          <w:ilvl w:val="0"/>
          <w:numId w:val="7"/>
        </w:numPr>
        <w:ind w:left="1276" w:hanging="425"/>
        <w:rPr>
          <w:sz w:val="24"/>
          <w:szCs w:val="24"/>
        </w:rPr>
      </w:pPr>
      <w:r w:rsidRPr="0074484C">
        <w:rPr>
          <w:sz w:val="24"/>
          <w:szCs w:val="24"/>
        </w:rPr>
        <w:t xml:space="preserve">Daglig administration af </w:t>
      </w:r>
      <w:proofErr w:type="spellStart"/>
      <w:r w:rsidRPr="0074484C">
        <w:rPr>
          <w:sz w:val="24"/>
          <w:szCs w:val="24"/>
        </w:rPr>
        <w:t>levothyroxin</w:t>
      </w:r>
      <w:proofErr w:type="spellEnd"/>
      <w:r w:rsidRPr="0074484C">
        <w:rPr>
          <w:sz w:val="24"/>
          <w:szCs w:val="24"/>
        </w:rPr>
        <w:t>-injektion bør fortsættes, indtil patienten er i stand til at tolerere en oral dosis og er klinisk stabil.</w:t>
      </w:r>
    </w:p>
    <w:p w14:paraId="409DD12C" w14:textId="30806C46" w:rsidR="00E374CD" w:rsidRDefault="00E374CD">
      <w:pPr>
        <w:rPr>
          <w:sz w:val="24"/>
          <w:szCs w:val="24"/>
        </w:rPr>
      </w:pPr>
      <w:r>
        <w:rPr>
          <w:sz w:val="24"/>
          <w:szCs w:val="24"/>
        </w:rPr>
        <w:br w:type="page"/>
      </w:r>
    </w:p>
    <w:p w14:paraId="49C685C8" w14:textId="77777777" w:rsidR="00312274" w:rsidRPr="0074484C" w:rsidRDefault="00312274" w:rsidP="0074484C">
      <w:pPr>
        <w:ind w:left="851"/>
        <w:rPr>
          <w:sz w:val="24"/>
          <w:szCs w:val="24"/>
        </w:rPr>
      </w:pPr>
    </w:p>
    <w:p w14:paraId="016E4A4C" w14:textId="77777777" w:rsidR="00312274" w:rsidRPr="0074484C" w:rsidRDefault="00312274" w:rsidP="00ED373A">
      <w:pPr>
        <w:ind w:left="851"/>
        <w:rPr>
          <w:i/>
          <w:iCs/>
          <w:sz w:val="24"/>
          <w:szCs w:val="24"/>
        </w:rPr>
      </w:pPr>
      <w:r w:rsidRPr="0074484C">
        <w:rPr>
          <w:i/>
          <w:sz w:val="24"/>
          <w:szCs w:val="24"/>
        </w:rPr>
        <w:t>Voksne</w:t>
      </w:r>
    </w:p>
    <w:p w14:paraId="7F24F9C2" w14:textId="77777777" w:rsidR="00312274" w:rsidRPr="0074484C" w:rsidRDefault="00312274" w:rsidP="00ED373A">
      <w:pPr>
        <w:ind w:left="851"/>
        <w:rPr>
          <w:iCs/>
          <w:sz w:val="24"/>
          <w:szCs w:val="24"/>
          <w:u w:val="single"/>
        </w:rPr>
      </w:pPr>
      <w:proofErr w:type="spellStart"/>
      <w:r w:rsidRPr="0074484C">
        <w:rPr>
          <w:iCs/>
          <w:sz w:val="24"/>
          <w:szCs w:val="24"/>
          <w:u w:val="single"/>
        </w:rPr>
        <w:t>Myksødem</w:t>
      </w:r>
      <w:proofErr w:type="spellEnd"/>
      <w:r w:rsidRPr="0074484C">
        <w:rPr>
          <w:iCs/>
          <w:sz w:val="24"/>
          <w:szCs w:val="24"/>
          <w:u w:val="single"/>
        </w:rPr>
        <w:t xml:space="preserve"> koma</w:t>
      </w:r>
      <w:r w:rsidRPr="0074484C">
        <w:rPr>
          <w:sz w:val="24"/>
          <w:szCs w:val="24"/>
          <w:u w:val="single"/>
        </w:rPr>
        <w:t>:</w:t>
      </w:r>
    </w:p>
    <w:p w14:paraId="0C1654E5" w14:textId="77777777" w:rsidR="0042419B" w:rsidRPr="0042419B" w:rsidRDefault="0042419B" w:rsidP="0042419B">
      <w:pPr>
        <w:ind w:left="851"/>
        <w:rPr>
          <w:sz w:val="24"/>
          <w:szCs w:val="24"/>
        </w:rPr>
      </w:pPr>
      <w:r w:rsidRPr="0042419B">
        <w:rPr>
          <w:sz w:val="24"/>
          <w:szCs w:val="24"/>
        </w:rPr>
        <w:t xml:space="preserve">Det anbefales at administrere en startdosis på 200 til 500 mikrogram den første dag. </w:t>
      </w:r>
    </w:p>
    <w:p w14:paraId="4FC387B1" w14:textId="77777777" w:rsidR="0042419B" w:rsidRPr="0042419B" w:rsidRDefault="0042419B" w:rsidP="0042419B">
      <w:pPr>
        <w:ind w:left="851"/>
        <w:rPr>
          <w:sz w:val="24"/>
          <w:szCs w:val="24"/>
        </w:rPr>
      </w:pPr>
      <w:r w:rsidRPr="0042419B">
        <w:rPr>
          <w:sz w:val="24"/>
          <w:szCs w:val="24"/>
        </w:rPr>
        <w:t xml:space="preserve">På grund af en øget risiko for alvorlige </w:t>
      </w:r>
      <w:proofErr w:type="spellStart"/>
      <w:r w:rsidRPr="0042419B">
        <w:rPr>
          <w:sz w:val="24"/>
          <w:szCs w:val="24"/>
        </w:rPr>
        <w:t>kardiovaskulære</w:t>
      </w:r>
      <w:proofErr w:type="spellEnd"/>
      <w:r w:rsidRPr="0042419B">
        <w:rPr>
          <w:sz w:val="24"/>
          <w:szCs w:val="24"/>
        </w:rPr>
        <w:t xml:space="preserve"> hændelser eller død, må denne startdosis ikke overstige 500 mikrogram. Den orale daglige vedligeholdelsesdosis er 1,6 mikrogram pr. kilogram kropsvægt (100-120 mikrogram), reduceret til 75 % ved intravenøs eller intramuskulær administration.</w:t>
      </w:r>
    </w:p>
    <w:p w14:paraId="290DA6D0" w14:textId="77777777" w:rsidR="00312274" w:rsidRPr="0074484C" w:rsidRDefault="00312274" w:rsidP="00ED373A">
      <w:pPr>
        <w:ind w:left="851"/>
        <w:rPr>
          <w:sz w:val="24"/>
          <w:szCs w:val="24"/>
          <w:u w:val="single"/>
        </w:rPr>
      </w:pPr>
    </w:p>
    <w:p w14:paraId="0BC53309" w14:textId="77777777" w:rsidR="00312274" w:rsidRPr="0074484C" w:rsidRDefault="00312274" w:rsidP="00ED373A">
      <w:pPr>
        <w:ind w:left="851"/>
        <w:rPr>
          <w:iCs/>
          <w:sz w:val="24"/>
          <w:szCs w:val="24"/>
          <w:u w:val="single"/>
        </w:rPr>
      </w:pPr>
      <w:proofErr w:type="spellStart"/>
      <w:r w:rsidRPr="0074484C">
        <w:rPr>
          <w:iCs/>
          <w:sz w:val="24"/>
          <w:szCs w:val="24"/>
          <w:u w:val="single"/>
        </w:rPr>
        <w:t>Hypothyroidisme</w:t>
      </w:r>
      <w:proofErr w:type="spellEnd"/>
      <w:r w:rsidRPr="0074484C">
        <w:rPr>
          <w:iCs/>
          <w:sz w:val="24"/>
          <w:szCs w:val="24"/>
          <w:u w:val="single"/>
        </w:rPr>
        <w:t>, hvor oral behandling ikke er mulig:</w:t>
      </w:r>
    </w:p>
    <w:p w14:paraId="27439FF6" w14:textId="77777777" w:rsidR="00312274" w:rsidRPr="0074484C" w:rsidRDefault="00312274" w:rsidP="00ED373A">
      <w:pPr>
        <w:ind w:left="851"/>
        <w:rPr>
          <w:sz w:val="24"/>
          <w:szCs w:val="24"/>
        </w:rPr>
      </w:pPr>
      <w:proofErr w:type="spellStart"/>
      <w:r w:rsidRPr="0074484C">
        <w:rPr>
          <w:sz w:val="24"/>
          <w:szCs w:val="24"/>
        </w:rPr>
        <w:t>Gastrointestinal</w:t>
      </w:r>
      <w:proofErr w:type="spellEnd"/>
      <w:r w:rsidRPr="0074484C">
        <w:rPr>
          <w:sz w:val="24"/>
          <w:szCs w:val="24"/>
        </w:rPr>
        <w:t xml:space="preserve"> absorption af oral </w:t>
      </w:r>
      <w:proofErr w:type="spellStart"/>
      <w:r w:rsidRPr="0074484C">
        <w:rPr>
          <w:sz w:val="24"/>
          <w:szCs w:val="24"/>
        </w:rPr>
        <w:t>levothyroxin</w:t>
      </w:r>
      <w:proofErr w:type="spellEnd"/>
      <w:r w:rsidRPr="0074484C">
        <w:rPr>
          <w:sz w:val="24"/>
          <w:szCs w:val="24"/>
        </w:rPr>
        <w:t xml:space="preserve">-tablet er ca. 70 %-80 % hos raske fastende voksne (jf. pkt. 5.2). Derfor bør parenteral </w:t>
      </w:r>
      <w:proofErr w:type="spellStart"/>
      <w:r w:rsidRPr="0074484C">
        <w:rPr>
          <w:sz w:val="24"/>
          <w:szCs w:val="24"/>
        </w:rPr>
        <w:t>levothyroxin</w:t>
      </w:r>
      <w:proofErr w:type="spellEnd"/>
      <w:r w:rsidRPr="0074484C">
        <w:rPr>
          <w:sz w:val="24"/>
          <w:szCs w:val="24"/>
        </w:rPr>
        <w:t xml:space="preserve"> administreres i en startdosis, der svarer til 70-80 % af den orale dosis, der kræves for at opnå </w:t>
      </w:r>
      <w:proofErr w:type="spellStart"/>
      <w:r w:rsidRPr="0074484C">
        <w:rPr>
          <w:sz w:val="24"/>
          <w:szCs w:val="24"/>
        </w:rPr>
        <w:t>euthyroidisme</w:t>
      </w:r>
      <w:proofErr w:type="spellEnd"/>
      <w:r w:rsidRPr="0074484C">
        <w:rPr>
          <w:sz w:val="24"/>
          <w:szCs w:val="24"/>
        </w:rPr>
        <w:t>.</w:t>
      </w:r>
    </w:p>
    <w:p w14:paraId="685C62FA" w14:textId="77777777" w:rsidR="00312274" w:rsidRPr="0074484C" w:rsidRDefault="00312274" w:rsidP="0074484C">
      <w:pPr>
        <w:pStyle w:val="Listeafsnit"/>
        <w:numPr>
          <w:ilvl w:val="0"/>
          <w:numId w:val="14"/>
        </w:numPr>
        <w:tabs>
          <w:tab w:val="clear" w:pos="567"/>
        </w:tabs>
        <w:ind w:left="1276" w:hanging="425"/>
        <w:rPr>
          <w:sz w:val="24"/>
          <w:szCs w:val="24"/>
        </w:rPr>
      </w:pPr>
      <w:r w:rsidRPr="0074484C">
        <w:rPr>
          <w:sz w:val="24"/>
          <w:szCs w:val="24"/>
        </w:rPr>
        <w:t>Komplet hormonsubstitution til voksne kræver i gennemsnit 100 til 150 mikrogram som en enkelt daglig dosis.</w:t>
      </w:r>
    </w:p>
    <w:p w14:paraId="3B4DFD04" w14:textId="77777777" w:rsidR="00312274" w:rsidRPr="0074484C" w:rsidRDefault="00312274" w:rsidP="00ED373A">
      <w:pPr>
        <w:ind w:left="851"/>
        <w:rPr>
          <w:sz w:val="24"/>
          <w:szCs w:val="24"/>
        </w:rPr>
      </w:pPr>
    </w:p>
    <w:p w14:paraId="39F06762" w14:textId="77777777" w:rsidR="00312274" w:rsidRPr="0074484C" w:rsidRDefault="00312274" w:rsidP="00ED373A">
      <w:pPr>
        <w:ind w:left="851"/>
        <w:rPr>
          <w:sz w:val="24"/>
          <w:szCs w:val="24"/>
        </w:rPr>
      </w:pPr>
      <w:r w:rsidRPr="0074484C">
        <w:rPr>
          <w:sz w:val="24"/>
          <w:szCs w:val="24"/>
        </w:rPr>
        <w:t>Denne dosis vil blive fastsat gradvist og med forsigtighed: Der startes med 25 mikrogram pr. dag, og den daglige dosis øges derefter med 25 mikrogram i ugentlige intervaller.</w:t>
      </w:r>
    </w:p>
    <w:p w14:paraId="56BAE7C7" w14:textId="77777777" w:rsidR="00312274" w:rsidRPr="0074484C" w:rsidRDefault="00312274" w:rsidP="00ED373A">
      <w:pPr>
        <w:ind w:left="851"/>
        <w:rPr>
          <w:sz w:val="24"/>
          <w:szCs w:val="24"/>
        </w:rPr>
      </w:pPr>
    </w:p>
    <w:p w14:paraId="5B5A9A94" w14:textId="77777777" w:rsidR="00312274" w:rsidRPr="0074484C" w:rsidRDefault="00312274" w:rsidP="0074484C">
      <w:pPr>
        <w:pStyle w:val="Listeafsnit"/>
        <w:numPr>
          <w:ilvl w:val="0"/>
          <w:numId w:val="14"/>
        </w:numPr>
        <w:tabs>
          <w:tab w:val="clear" w:pos="567"/>
        </w:tabs>
        <w:ind w:left="1276" w:hanging="425"/>
        <w:rPr>
          <w:sz w:val="24"/>
          <w:szCs w:val="24"/>
        </w:rPr>
      </w:pPr>
      <w:r w:rsidRPr="0074484C">
        <w:rPr>
          <w:sz w:val="24"/>
          <w:szCs w:val="24"/>
        </w:rPr>
        <w:t xml:space="preserve">Når doseringen har været stabil i en tilstrækkelig lang periode, gentages testning af </w:t>
      </w:r>
      <w:proofErr w:type="spellStart"/>
      <w:r w:rsidRPr="0074484C">
        <w:rPr>
          <w:sz w:val="24"/>
          <w:szCs w:val="24"/>
        </w:rPr>
        <w:t>thyreoideahormonniveauer</w:t>
      </w:r>
      <w:proofErr w:type="spellEnd"/>
      <w:r w:rsidRPr="0074484C">
        <w:rPr>
          <w:sz w:val="24"/>
          <w:szCs w:val="24"/>
        </w:rPr>
        <w:t xml:space="preserve">. T3- og T4-niveauer skal overvåges for at kontrollere, at der ikke forekommer overdosis, og normalisering af TSH-niveauer skal monitoreres i tilfælde af perifer </w:t>
      </w:r>
      <w:proofErr w:type="spellStart"/>
      <w:r w:rsidRPr="0074484C">
        <w:rPr>
          <w:sz w:val="24"/>
          <w:szCs w:val="24"/>
        </w:rPr>
        <w:t>hypothyroidisme</w:t>
      </w:r>
      <w:proofErr w:type="spellEnd"/>
      <w:r w:rsidRPr="0074484C">
        <w:rPr>
          <w:sz w:val="24"/>
          <w:szCs w:val="24"/>
        </w:rPr>
        <w:t>.</w:t>
      </w:r>
    </w:p>
    <w:p w14:paraId="3DE8FF13" w14:textId="77777777" w:rsidR="00312274" w:rsidRPr="0074484C" w:rsidRDefault="00312274" w:rsidP="00ED373A">
      <w:pPr>
        <w:ind w:left="851"/>
        <w:rPr>
          <w:iCs/>
          <w:sz w:val="24"/>
          <w:szCs w:val="24"/>
        </w:rPr>
      </w:pPr>
    </w:p>
    <w:p w14:paraId="2E8E578B" w14:textId="77777777" w:rsidR="00312274" w:rsidRPr="0074484C" w:rsidRDefault="00312274" w:rsidP="00ED373A">
      <w:pPr>
        <w:ind w:left="851"/>
        <w:rPr>
          <w:i/>
          <w:iCs/>
          <w:sz w:val="24"/>
          <w:szCs w:val="24"/>
        </w:rPr>
      </w:pPr>
      <w:r w:rsidRPr="0074484C">
        <w:rPr>
          <w:i/>
          <w:sz w:val="24"/>
          <w:szCs w:val="24"/>
        </w:rPr>
        <w:t>Ældre</w:t>
      </w:r>
    </w:p>
    <w:p w14:paraId="25C12898" w14:textId="77777777" w:rsidR="00312274" w:rsidRPr="0074484C" w:rsidRDefault="00312274" w:rsidP="00ED373A">
      <w:pPr>
        <w:ind w:left="851"/>
        <w:rPr>
          <w:sz w:val="24"/>
          <w:szCs w:val="24"/>
        </w:rPr>
      </w:pPr>
      <w:r w:rsidRPr="0074484C">
        <w:rPr>
          <w:sz w:val="24"/>
          <w:szCs w:val="24"/>
        </w:rPr>
        <w:t xml:space="preserve">Der kan foreslås mere gradvise doseringsskemaer, især til ældre personer med kendte </w:t>
      </w:r>
      <w:proofErr w:type="spellStart"/>
      <w:r w:rsidRPr="0074484C">
        <w:rPr>
          <w:sz w:val="24"/>
          <w:szCs w:val="24"/>
        </w:rPr>
        <w:t>kardiovaskulære</w:t>
      </w:r>
      <w:proofErr w:type="spellEnd"/>
      <w:r w:rsidRPr="0074484C">
        <w:rPr>
          <w:sz w:val="24"/>
          <w:szCs w:val="24"/>
        </w:rPr>
        <w:t xml:space="preserve"> risikofaktorer (se pkt. 4.4), for hvem behandlingen bør påbegyndes med lavere doser og følge mere gradvise stigninger. Det kan overvejes at benytte en vedligeholdelsesdosis, der er lavere end den, der kræves for at normalisere TSH-niveauer.</w:t>
      </w:r>
    </w:p>
    <w:p w14:paraId="7E3F126D" w14:textId="77777777" w:rsidR="00312274" w:rsidRPr="0074484C" w:rsidRDefault="00312274" w:rsidP="00ED373A">
      <w:pPr>
        <w:ind w:left="851"/>
        <w:rPr>
          <w:sz w:val="24"/>
          <w:szCs w:val="24"/>
        </w:rPr>
      </w:pPr>
    </w:p>
    <w:p w14:paraId="54B2DD2D" w14:textId="77777777" w:rsidR="00312274" w:rsidRPr="0074484C" w:rsidRDefault="00312274" w:rsidP="00ED373A">
      <w:pPr>
        <w:ind w:left="851"/>
        <w:rPr>
          <w:i/>
          <w:iCs/>
          <w:sz w:val="24"/>
          <w:szCs w:val="24"/>
        </w:rPr>
      </w:pPr>
      <w:r w:rsidRPr="0074484C">
        <w:rPr>
          <w:i/>
          <w:sz w:val="24"/>
          <w:szCs w:val="24"/>
        </w:rPr>
        <w:t>Patienter med nedsat nyre- eller leverfunktion</w:t>
      </w:r>
    </w:p>
    <w:p w14:paraId="6CDBF1AB" w14:textId="77777777" w:rsidR="00312274" w:rsidRPr="0074484C" w:rsidRDefault="00312274" w:rsidP="00ED373A">
      <w:pPr>
        <w:ind w:left="851"/>
        <w:rPr>
          <w:sz w:val="24"/>
          <w:szCs w:val="24"/>
        </w:rPr>
      </w:pPr>
      <w:r w:rsidRPr="0074484C">
        <w:rPr>
          <w:sz w:val="24"/>
          <w:szCs w:val="24"/>
        </w:rPr>
        <w:t>Erfaring fra patienter med nyre- eller leverinsufficiens er begrænset.</w:t>
      </w:r>
    </w:p>
    <w:p w14:paraId="4CD323A8" w14:textId="77777777" w:rsidR="00312274" w:rsidRPr="0074484C" w:rsidRDefault="00312274" w:rsidP="00ED373A">
      <w:pPr>
        <w:ind w:left="851"/>
        <w:rPr>
          <w:iCs/>
          <w:sz w:val="24"/>
          <w:szCs w:val="24"/>
        </w:rPr>
      </w:pPr>
    </w:p>
    <w:p w14:paraId="5B0BCBA8" w14:textId="77777777" w:rsidR="00312274" w:rsidRPr="0074484C" w:rsidRDefault="00312274" w:rsidP="00ED373A">
      <w:pPr>
        <w:ind w:left="851"/>
        <w:rPr>
          <w:i/>
          <w:iCs/>
          <w:sz w:val="24"/>
          <w:szCs w:val="24"/>
        </w:rPr>
      </w:pPr>
      <w:bookmarkStart w:id="2" w:name="_Hlk97299060"/>
      <w:r w:rsidRPr="0074484C">
        <w:rPr>
          <w:i/>
          <w:sz w:val="24"/>
          <w:szCs w:val="24"/>
        </w:rPr>
        <w:t>Pædiatrisk population</w:t>
      </w:r>
    </w:p>
    <w:p w14:paraId="6E90CDE3" w14:textId="77777777" w:rsidR="00312274" w:rsidRPr="0074484C" w:rsidRDefault="00312274" w:rsidP="00ED373A">
      <w:pPr>
        <w:ind w:left="851"/>
        <w:rPr>
          <w:iCs/>
          <w:sz w:val="24"/>
          <w:szCs w:val="24"/>
          <w:u w:val="single"/>
        </w:rPr>
      </w:pPr>
      <w:proofErr w:type="spellStart"/>
      <w:r w:rsidRPr="0074484C">
        <w:rPr>
          <w:iCs/>
          <w:sz w:val="24"/>
          <w:szCs w:val="24"/>
          <w:u w:val="single"/>
        </w:rPr>
        <w:t>Myksødem</w:t>
      </w:r>
      <w:proofErr w:type="spellEnd"/>
      <w:r w:rsidRPr="0074484C">
        <w:rPr>
          <w:iCs/>
          <w:sz w:val="24"/>
          <w:szCs w:val="24"/>
          <w:u w:val="single"/>
        </w:rPr>
        <w:t xml:space="preserve"> koma:</w:t>
      </w:r>
    </w:p>
    <w:p w14:paraId="44375FD9" w14:textId="77777777" w:rsidR="00312274" w:rsidRPr="0074484C" w:rsidRDefault="00312274" w:rsidP="00ED373A">
      <w:pPr>
        <w:ind w:left="851"/>
        <w:rPr>
          <w:sz w:val="24"/>
          <w:szCs w:val="24"/>
        </w:rPr>
      </w:pPr>
      <w:r w:rsidRPr="0074484C">
        <w:rPr>
          <w:sz w:val="24"/>
          <w:szCs w:val="24"/>
        </w:rPr>
        <w:t xml:space="preserve">Der er meget begrænset erfaring med børn, der behandles for </w:t>
      </w:r>
      <w:proofErr w:type="spellStart"/>
      <w:r w:rsidRPr="0074484C">
        <w:rPr>
          <w:sz w:val="24"/>
          <w:szCs w:val="24"/>
        </w:rPr>
        <w:t>myksødem</w:t>
      </w:r>
      <w:proofErr w:type="spellEnd"/>
      <w:r w:rsidRPr="0074484C">
        <w:rPr>
          <w:sz w:val="24"/>
          <w:szCs w:val="24"/>
        </w:rPr>
        <w:t xml:space="preserve"> koma, selvom en anbefalet startdosis på 10 mikrogram/kg kan administreres, efterfulgt af lavere doser til vedligeholdelsesbehandling.</w:t>
      </w:r>
    </w:p>
    <w:p w14:paraId="1B64CE58" w14:textId="77777777" w:rsidR="00312274" w:rsidRPr="0074484C" w:rsidRDefault="00312274" w:rsidP="00ED373A">
      <w:pPr>
        <w:ind w:left="851"/>
        <w:rPr>
          <w:sz w:val="24"/>
          <w:szCs w:val="24"/>
        </w:rPr>
      </w:pPr>
    </w:p>
    <w:p w14:paraId="054CB687" w14:textId="77777777" w:rsidR="00312274" w:rsidRPr="0074484C" w:rsidRDefault="00312274" w:rsidP="00ED373A">
      <w:pPr>
        <w:ind w:left="851"/>
        <w:rPr>
          <w:iCs/>
          <w:sz w:val="24"/>
          <w:szCs w:val="24"/>
          <w:u w:val="single"/>
        </w:rPr>
      </w:pPr>
      <w:proofErr w:type="spellStart"/>
      <w:r w:rsidRPr="0074484C">
        <w:rPr>
          <w:iCs/>
          <w:sz w:val="24"/>
          <w:szCs w:val="24"/>
          <w:u w:val="single"/>
        </w:rPr>
        <w:t>Hypothyroidisme</w:t>
      </w:r>
      <w:proofErr w:type="spellEnd"/>
      <w:r w:rsidRPr="0074484C">
        <w:rPr>
          <w:iCs/>
          <w:sz w:val="24"/>
          <w:szCs w:val="24"/>
          <w:u w:val="single"/>
        </w:rPr>
        <w:t>, hvor oral behandling ikke er mulig:</w:t>
      </w:r>
    </w:p>
    <w:bookmarkEnd w:id="2"/>
    <w:p w14:paraId="61632E7F" w14:textId="77777777" w:rsidR="0042419B" w:rsidRPr="0042419B" w:rsidRDefault="0042419B" w:rsidP="0042419B">
      <w:pPr>
        <w:tabs>
          <w:tab w:val="left" w:pos="851"/>
        </w:tabs>
        <w:ind w:left="851"/>
        <w:rPr>
          <w:sz w:val="24"/>
          <w:szCs w:val="24"/>
        </w:rPr>
      </w:pPr>
    </w:p>
    <w:p w14:paraId="34FBB3DA" w14:textId="77777777" w:rsidR="0042419B" w:rsidRPr="0042419B" w:rsidRDefault="0042419B" w:rsidP="0042419B">
      <w:pPr>
        <w:tabs>
          <w:tab w:val="left" w:pos="851"/>
        </w:tabs>
        <w:ind w:left="851"/>
        <w:rPr>
          <w:bCs/>
          <w:sz w:val="24"/>
          <w:szCs w:val="24"/>
        </w:rPr>
      </w:pPr>
      <w:r w:rsidRPr="0042419B">
        <w:rPr>
          <w:bCs/>
          <w:sz w:val="24"/>
          <w:szCs w:val="24"/>
        </w:rPr>
        <w:t xml:space="preserve">Hvis intravenøs eller intramuskulær behandling er nødvendig, bør startdosis ikke være mere end 80 % af den påkrævede orale dosis for at opnå </w:t>
      </w:r>
      <w:proofErr w:type="spellStart"/>
      <w:r w:rsidRPr="0042419B">
        <w:rPr>
          <w:bCs/>
          <w:sz w:val="24"/>
          <w:szCs w:val="24"/>
        </w:rPr>
        <w:t>euthyroidisme</w:t>
      </w:r>
      <w:proofErr w:type="spellEnd"/>
      <w:r w:rsidRPr="0042419B">
        <w:rPr>
          <w:bCs/>
          <w:sz w:val="24"/>
          <w:szCs w:val="24"/>
        </w:rPr>
        <w:t>. I alle tilfælde bør dosis justeres på basis af den enkeltes behov og alder, bestemt ved målinger af TSH og/eller T4 ved regelmæssige intervaller.</w:t>
      </w:r>
    </w:p>
    <w:p w14:paraId="372F7362" w14:textId="77777777" w:rsidR="0042419B" w:rsidRPr="0042419B" w:rsidRDefault="0042419B" w:rsidP="0042419B">
      <w:pPr>
        <w:tabs>
          <w:tab w:val="left" w:pos="851"/>
        </w:tabs>
        <w:ind w:left="851"/>
        <w:rPr>
          <w:bCs/>
          <w:sz w:val="24"/>
          <w:szCs w:val="24"/>
        </w:rPr>
      </w:pPr>
    </w:p>
    <w:p w14:paraId="326A517E" w14:textId="77777777" w:rsidR="0042419B" w:rsidRPr="0042419B" w:rsidRDefault="0042419B" w:rsidP="0042419B">
      <w:pPr>
        <w:tabs>
          <w:tab w:val="left" w:pos="851"/>
        </w:tabs>
        <w:ind w:left="851"/>
        <w:rPr>
          <w:bCs/>
          <w:sz w:val="24"/>
          <w:szCs w:val="24"/>
        </w:rPr>
      </w:pPr>
      <w:r w:rsidRPr="0042419B">
        <w:rPr>
          <w:bCs/>
          <w:sz w:val="24"/>
          <w:szCs w:val="24"/>
        </w:rPr>
        <w:t xml:space="preserve">Hos neonatale og nyfødte indtil 1 år med medfødt eller erhvervet </w:t>
      </w:r>
      <w:proofErr w:type="spellStart"/>
      <w:r w:rsidRPr="0042419B">
        <w:rPr>
          <w:bCs/>
          <w:sz w:val="24"/>
          <w:szCs w:val="24"/>
        </w:rPr>
        <w:t>hypothyroidisme</w:t>
      </w:r>
      <w:proofErr w:type="spellEnd"/>
      <w:r w:rsidRPr="0042419B">
        <w:rPr>
          <w:bCs/>
          <w:sz w:val="24"/>
          <w:szCs w:val="24"/>
        </w:rPr>
        <w:t xml:space="preserve"> er den anbefalet orale startdosis 10-15 </w:t>
      </w:r>
      <w:r w:rsidRPr="0042419B">
        <w:rPr>
          <w:iCs/>
          <w:sz w:val="24"/>
          <w:szCs w:val="24"/>
        </w:rPr>
        <w:t>µ</w:t>
      </w:r>
      <w:r w:rsidRPr="0042419B">
        <w:rPr>
          <w:bCs/>
          <w:sz w:val="24"/>
          <w:szCs w:val="24"/>
        </w:rPr>
        <w:t xml:space="preserve">g/kg/dag, afhængigt af sværhedsgraden af </w:t>
      </w:r>
      <w:proofErr w:type="spellStart"/>
      <w:r w:rsidRPr="0042419B">
        <w:rPr>
          <w:bCs/>
          <w:sz w:val="24"/>
          <w:szCs w:val="24"/>
        </w:rPr>
        <w:t>hypothyroidisme</w:t>
      </w:r>
      <w:proofErr w:type="spellEnd"/>
      <w:r w:rsidRPr="0042419B">
        <w:rPr>
          <w:bCs/>
          <w:sz w:val="24"/>
          <w:szCs w:val="24"/>
        </w:rPr>
        <w:t>.</w:t>
      </w:r>
    </w:p>
    <w:p w14:paraId="33C50EEA" w14:textId="77777777" w:rsidR="0042419B" w:rsidRPr="0042419B" w:rsidRDefault="0042419B" w:rsidP="0042419B">
      <w:pPr>
        <w:tabs>
          <w:tab w:val="left" w:pos="851"/>
        </w:tabs>
        <w:ind w:left="851"/>
        <w:rPr>
          <w:bCs/>
          <w:sz w:val="24"/>
          <w:szCs w:val="24"/>
        </w:rPr>
      </w:pPr>
    </w:p>
    <w:p w14:paraId="29D9ED11" w14:textId="77777777" w:rsidR="0042419B" w:rsidRPr="0042419B" w:rsidRDefault="0042419B" w:rsidP="0042419B">
      <w:pPr>
        <w:tabs>
          <w:tab w:val="left" w:pos="851"/>
        </w:tabs>
        <w:ind w:left="851"/>
        <w:rPr>
          <w:bCs/>
          <w:sz w:val="24"/>
          <w:szCs w:val="24"/>
        </w:rPr>
      </w:pPr>
      <w:r w:rsidRPr="0042419B">
        <w:rPr>
          <w:bCs/>
          <w:sz w:val="24"/>
          <w:szCs w:val="24"/>
        </w:rPr>
        <w:t xml:space="preserve">Hos børn med medfødt eller erhvervet </w:t>
      </w:r>
      <w:proofErr w:type="spellStart"/>
      <w:r w:rsidRPr="0042419B">
        <w:rPr>
          <w:bCs/>
          <w:sz w:val="24"/>
          <w:szCs w:val="24"/>
        </w:rPr>
        <w:t>hypothyroidisme</w:t>
      </w:r>
      <w:proofErr w:type="spellEnd"/>
      <w:r w:rsidRPr="0042419B">
        <w:rPr>
          <w:bCs/>
          <w:sz w:val="24"/>
          <w:szCs w:val="24"/>
        </w:rPr>
        <w:t xml:space="preserve">, falder de vægtbaserede orale erstatningsdoser af </w:t>
      </w:r>
      <w:proofErr w:type="spellStart"/>
      <w:r w:rsidRPr="0042419B">
        <w:rPr>
          <w:bCs/>
          <w:sz w:val="24"/>
          <w:szCs w:val="24"/>
        </w:rPr>
        <w:t>thyroideahormon</w:t>
      </w:r>
      <w:proofErr w:type="spellEnd"/>
      <w:r w:rsidRPr="0042419B">
        <w:rPr>
          <w:bCs/>
          <w:sz w:val="24"/>
          <w:szCs w:val="24"/>
        </w:rPr>
        <w:t xml:space="preserve"> i barndommen som beskrevet nedenfor.</w:t>
      </w:r>
    </w:p>
    <w:p w14:paraId="286878A6" w14:textId="77777777" w:rsidR="0042419B" w:rsidRPr="0042419B" w:rsidRDefault="0042419B" w:rsidP="0042419B">
      <w:pPr>
        <w:tabs>
          <w:tab w:val="left" w:pos="851"/>
        </w:tabs>
        <w:ind w:left="851"/>
        <w:rPr>
          <w:bCs/>
          <w:sz w:val="24"/>
          <w:szCs w:val="24"/>
        </w:rPr>
      </w:pPr>
    </w:p>
    <w:tbl>
      <w:tblPr>
        <w:tblStyle w:val="Tabel-Gitter"/>
        <w:tblW w:w="0" w:type="auto"/>
        <w:tblInd w:w="851" w:type="dxa"/>
        <w:tblLook w:val="04A0" w:firstRow="1" w:lastRow="0" w:firstColumn="1" w:lastColumn="0" w:noHBand="0" w:noVBand="1"/>
      </w:tblPr>
      <w:tblGrid>
        <w:gridCol w:w="1979"/>
        <w:gridCol w:w="4962"/>
      </w:tblGrid>
      <w:tr w:rsidR="0042419B" w:rsidRPr="0042419B" w14:paraId="0B683572" w14:textId="77777777" w:rsidTr="0042419B">
        <w:tc>
          <w:tcPr>
            <w:tcW w:w="1979" w:type="dxa"/>
            <w:tcBorders>
              <w:top w:val="single" w:sz="4" w:space="0" w:color="auto"/>
              <w:left w:val="single" w:sz="4" w:space="0" w:color="auto"/>
              <w:bottom w:val="single" w:sz="4" w:space="0" w:color="auto"/>
              <w:right w:val="single" w:sz="4" w:space="0" w:color="auto"/>
            </w:tcBorders>
            <w:hideMark/>
          </w:tcPr>
          <w:p w14:paraId="4AE9391E" w14:textId="77777777" w:rsidR="0042419B" w:rsidRPr="0042419B" w:rsidRDefault="0042419B" w:rsidP="0042419B">
            <w:pPr>
              <w:tabs>
                <w:tab w:val="left" w:pos="851"/>
              </w:tabs>
              <w:ind w:left="851"/>
              <w:rPr>
                <w:b/>
                <w:i/>
                <w:iCs/>
                <w:sz w:val="24"/>
                <w:szCs w:val="24"/>
              </w:rPr>
            </w:pPr>
            <w:r w:rsidRPr="0042419B">
              <w:rPr>
                <w:b/>
                <w:i/>
                <w:iCs/>
                <w:sz w:val="24"/>
                <w:szCs w:val="24"/>
              </w:rPr>
              <w:t>Alder</w:t>
            </w:r>
          </w:p>
        </w:tc>
        <w:tc>
          <w:tcPr>
            <w:tcW w:w="4962" w:type="dxa"/>
            <w:tcBorders>
              <w:top w:val="single" w:sz="4" w:space="0" w:color="auto"/>
              <w:left w:val="single" w:sz="4" w:space="0" w:color="auto"/>
              <w:bottom w:val="single" w:sz="4" w:space="0" w:color="auto"/>
              <w:right w:val="single" w:sz="4" w:space="0" w:color="auto"/>
            </w:tcBorders>
            <w:hideMark/>
          </w:tcPr>
          <w:p w14:paraId="7041124E" w14:textId="77777777" w:rsidR="0042419B" w:rsidRPr="0042419B" w:rsidRDefault="0042419B" w:rsidP="0042419B">
            <w:pPr>
              <w:tabs>
                <w:tab w:val="left" w:pos="851"/>
              </w:tabs>
              <w:ind w:left="851"/>
              <w:rPr>
                <w:b/>
                <w:i/>
                <w:iCs/>
                <w:sz w:val="24"/>
                <w:szCs w:val="24"/>
              </w:rPr>
            </w:pPr>
            <w:r w:rsidRPr="0042419B">
              <w:rPr>
                <w:b/>
                <w:i/>
                <w:iCs/>
                <w:sz w:val="24"/>
                <w:szCs w:val="24"/>
              </w:rPr>
              <w:t xml:space="preserve">Oral </w:t>
            </w:r>
            <w:proofErr w:type="spellStart"/>
            <w:r w:rsidRPr="0042419B">
              <w:rPr>
                <w:b/>
                <w:i/>
                <w:iCs/>
                <w:sz w:val="24"/>
                <w:szCs w:val="24"/>
              </w:rPr>
              <w:t>thyroideahormon</w:t>
            </w:r>
            <w:proofErr w:type="spellEnd"/>
            <w:r w:rsidRPr="0042419B">
              <w:rPr>
                <w:b/>
                <w:i/>
                <w:iCs/>
                <w:sz w:val="24"/>
                <w:szCs w:val="24"/>
              </w:rPr>
              <w:t xml:space="preserve"> erstatningsdosis (</w:t>
            </w:r>
            <w:r w:rsidRPr="0042419B">
              <w:rPr>
                <w:b/>
                <w:bCs/>
                <w:i/>
                <w:iCs/>
                <w:sz w:val="24"/>
                <w:szCs w:val="24"/>
                <w:lang w:val="nl-NL"/>
              </w:rPr>
              <w:t>µ</w:t>
            </w:r>
            <w:r w:rsidRPr="0042419B">
              <w:rPr>
                <w:b/>
                <w:i/>
                <w:iCs/>
                <w:sz w:val="24"/>
                <w:szCs w:val="24"/>
              </w:rPr>
              <w:t>g/kg/dag)</w:t>
            </w:r>
          </w:p>
        </w:tc>
      </w:tr>
      <w:tr w:rsidR="0042419B" w:rsidRPr="0042419B" w14:paraId="42B14C66" w14:textId="77777777" w:rsidTr="0042419B">
        <w:tc>
          <w:tcPr>
            <w:tcW w:w="1979" w:type="dxa"/>
            <w:tcBorders>
              <w:top w:val="single" w:sz="4" w:space="0" w:color="auto"/>
              <w:left w:val="single" w:sz="4" w:space="0" w:color="auto"/>
              <w:bottom w:val="single" w:sz="4" w:space="0" w:color="auto"/>
              <w:right w:val="single" w:sz="4" w:space="0" w:color="auto"/>
            </w:tcBorders>
            <w:hideMark/>
          </w:tcPr>
          <w:p w14:paraId="37D71AAD" w14:textId="77777777" w:rsidR="0042419B" w:rsidRPr="0042419B" w:rsidRDefault="0042419B" w:rsidP="0042419B">
            <w:pPr>
              <w:tabs>
                <w:tab w:val="left" w:pos="851"/>
              </w:tabs>
              <w:ind w:left="851"/>
              <w:rPr>
                <w:b/>
                <w:i/>
                <w:iCs/>
                <w:sz w:val="24"/>
                <w:szCs w:val="24"/>
              </w:rPr>
            </w:pPr>
            <w:r w:rsidRPr="0042419B">
              <w:rPr>
                <w:b/>
                <w:i/>
                <w:iCs/>
                <w:sz w:val="24"/>
                <w:szCs w:val="24"/>
              </w:rPr>
              <w:t>1-3 år</w:t>
            </w:r>
          </w:p>
        </w:tc>
        <w:tc>
          <w:tcPr>
            <w:tcW w:w="4962" w:type="dxa"/>
            <w:tcBorders>
              <w:top w:val="single" w:sz="4" w:space="0" w:color="auto"/>
              <w:left w:val="single" w:sz="4" w:space="0" w:color="auto"/>
              <w:bottom w:val="single" w:sz="4" w:space="0" w:color="auto"/>
              <w:right w:val="single" w:sz="4" w:space="0" w:color="auto"/>
            </w:tcBorders>
            <w:hideMark/>
          </w:tcPr>
          <w:p w14:paraId="52272488" w14:textId="77777777" w:rsidR="0042419B" w:rsidRPr="0042419B" w:rsidRDefault="0042419B" w:rsidP="0042419B">
            <w:pPr>
              <w:tabs>
                <w:tab w:val="left" w:pos="851"/>
              </w:tabs>
              <w:ind w:left="851"/>
              <w:rPr>
                <w:b/>
                <w:i/>
                <w:iCs/>
                <w:sz w:val="24"/>
                <w:szCs w:val="24"/>
              </w:rPr>
            </w:pPr>
            <w:r w:rsidRPr="0042419B">
              <w:rPr>
                <w:b/>
                <w:i/>
                <w:iCs/>
                <w:sz w:val="24"/>
                <w:szCs w:val="24"/>
              </w:rPr>
              <w:t>4 – 6</w:t>
            </w:r>
          </w:p>
        </w:tc>
      </w:tr>
      <w:tr w:rsidR="0042419B" w:rsidRPr="0042419B" w14:paraId="7126181F" w14:textId="77777777" w:rsidTr="0042419B">
        <w:tc>
          <w:tcPr>
            <w:tcW w:w="1979" w:type="dxa"/>
            <w:tcBorders>
              <w:top w:val="single" w:sz="4" w:space="0" w:color="auto"/>
              <w:left w:val="single" w:sz="4" w:space="0" w:color="auto"/>
              <w:bottom w:val="single" w:sz="4" w:space="0" w:color="auto"/>
              <w:right w:val="single" w:sz="4" w:space="0" w:color="auto"/>
            </w:tcBorders>
            <w:hideMark/>
          </w:tcPr>
          <w:p w14:paraId="26CCBA7A" w14:textId="77777777" w:rsidR="0042419B" w:rsidRPr="0042419B" w:rsidRDefault="0042419B" w:rsidP="0042419B">
            <w:pPr>
              <w:tabs>
                <w:tab w:val="left" w:pos="851"/>
              </w:tabs>
              <w:ind w:left="851"/>
              <w:rPr>
                <w:b/>
                <w:i/>
                <w:iCs/>
                <w:sz w:val="24"/>
                <w:szCs w:val="24"/>
              </w:rPr>
            </w:pPr>
            <w:r w:rsidRPr="0042419B">
              <w:rPr>
                <w:b/>
                <w:i/>
                <w:iCs/>
                <w:sz w:val="24"/>
                <w:szCs w:val="24"/>
              </w:rPr>
              <w:t>3-10 år</w:t>
            </w:r>
          </w:p>
        </w:tc>
        <w:tc>
          <w:tcPr>
            <w:tcW w:w="4962" w:type="dxa"/>
            <w:tcBorders>
              <w:top w:val="single" w:sz="4" w:space="0" w:color="auto"/>
              <w:left w:val="single" w:sz="4" w:space="0" w:color="auto"/>
              <w:bottom w:val="single" w:sz="4" w:space="0" w:color="auto"/>
              <w:right w:val="single" w:sz="4" w:space="0" w:color="auto"/>
            </w:tcBorders>
            <w:hideMark/>
          </w:tcPr>
          <w:p w14:paraId="171A907F" w14:textId="77777777" w:rsidR="0042419B" w:rsidRPr="0042419B" w:rsidRDefault="0042419B" w:rsidP="0042419B">
            <w:pPr>
              <w:tabs>
                <w:tab w:val="left" w:pos="851"/>
              </w:tabs>
              <w:ind w:left="851"/>
              <w:rPr>
                <w:b/>
                <w:i/>
                <w:iCs/>
                <w:sz w:val="24"/>
                <w:szCs w:val="24"/>
              </w:rPr>
            </w:pPr>
            <w:r w:rsidRPr="0042419B">
              <w:rPr>
                <w:b/>
                <w:i/>
                <w:iCs/>
                <w:sz w:val="24"/>
                <w:szCs w:val="24"/>
              </w:rPr>
              <w:t>3 – 5</w:t>
            </w:r>
          </w:p>
        </w:tc>
      </w:tr>
      <w:tr w:rsidR="0042419B" w:rsidRPr="0042419B" w14:paraId="5A304F66" w14:textId="77777777" w:rsidTr="0042419B">
        <w:tc>
          <w:tcPr>
            <w:tcW w:w="1979" w:type="dxa"/>
            <w:tcBorders>
              <w:top w:val="single" w:sz="4" w:space="0" w:color="auto"/>
              <w:left w:val="single" w:sz="4" w:space="0" w:color="auto"/>
              <w:bottom w:val="single" w:sz="4" w:space="0" w:color="auto"/>
              <w:right w:val="single" w:sz="4" w:space="0" w:color="auto"/>
            </w:tcBorders>
            <w:hideMark/>
          </w:tcPr>
          <w:p w14:paraId="5D78621C" w14:textId="77777777" w:rsidR="0042419B" w:rsidRPr="0042419B" w:rsidRDefault="0042419B" w:rsidP="0042419B">
            <w:pPr>
              <w:tabs>
                <w:tab w:val="left" w:pos="851"/>
              </w:tabs>
              <w:ind w:left="851"/>
              <w:rPr>
                <w:b/>
                <w:i/>
                <w:iCs/>
                <w:sz w:val="24"/>
                <w:szCs w:val="24"/>
              </w:rPr>
            </w:pPr>
            <w:r w:rsidRPr="0042419B">
              <w:rPr>
                <w:b/>
                <w:i/>
                <w:iCs/>
                <w:sz w:val="24"/>
                <w:szCs w:val="24"/>
              </w:rPr>
              <w:t>10-16 år</w:t>
            </w:r>
          </w:p>
        </w:tc>
        <w:tc>
          <w:tcPr>
            <w:tcW w:w="4962" w:type="dxa"/>
            <w:tcBorders>
              <w:top w:val="single" w:sz="4" w:space="0" w:color="auto"/>
              <w:left w:val="single" w:sz="4" w:space="0" w:color="auto"/>
              <w:bottom w:val="single" w:sz="4" w:space="0" w:color="auto"/>
              <w:right w:val="single" w:sz="4" w:space="0" w:color="auto"/>
            </w:tcBorders>
            <w:hideMark/>
          </w:tcPr>
          <w:p w14:paraId="6E58A7F5" w14:textId="77777777" w:rsidR="0042419B" w:rsidRPr="0042419B" w:rsidRDefault="0042419B" w:rsidP="0042419B">
            <w:pPr>
              <w:tabs>
                <w:tab w:val="left" w:pos="851"/>
              </w:tabs>
              <w:ind w:left="851"/>
              <w:rPr>
                <w:b/>
                <w:i/>
                <w:iCs/>
                <w:sz w:val="24"/>
                <w:szCs w:val="24"/>
              </w:rPr>
            </w:pPr>
            <w:r w:rsidRPr="0042419B">
              <w:rPr>
                <w:b/>
                <w:i/>
                <w:iCs/>
                <w:sz w:val="24"/>
                <w:szCs w:val="24"/>
              </w:rPr>
              <w:t>2 – 4</w:t>
            </w:r>
          </w:p>
        </w:tc>
      </w:tr>
      <w:tr w:rsidR="0042419B" w:rsidRPr="0042419B" w14:paraId="17B4EBBE" w14:textId="77777777" w:rsidTr="0042419B">
        <w:tc>
          <w:tcPr>
            <w:tcW w:w="1979" w:type="dxa"/>
            <w:tcBorders>
              <w:top w:val="single" w:sz="4" w:space="0" w:color="auto"/>
              <w:left w:val="single" w:sz="4" w:space="0" w:color="auto"/>
              <w:bottom w:val="single" w:sz="4" w:space="0" w:color="auto"/>
              <w:right w:val="single" w:sz="4" w:space="0" w:color="auto"/>
            </w:tcBorders>
            <w:hideMark/>
          </w:tcPr>
          <w:p w14:paraId="0A62DD64" w14:textId="77777777" w:rsidR="0042419B" w:rsidRPr="0042419B" w:rsidRDefault="0042419B" w:rsidP="0042419B">
            <w:pPr>
              <w:tabs>
                <w:tab w:val="left" w:pos="851"/>
              </w:tabs>
              <w:ind w:left="851"/>
              <w:rPr>
                <w:b/>
                <w:i/>
                <w:iCs/>
                <w:sz w:val="24"/>
                <w:szCs w:val="24"/>
              </w:rPr>
            </w:pPr>
            <w:r w:rsidRPr="0042419B">
              <w:rPr>
                <w:b/>
                <w:i/>
                <w:iCs/>
                <w:sz w:val="24"/>
                <w:szCs w:val="24"/>
              </w:rPr>
              <w:t>&gt; 16 år</w:t>
            </w:r>
          </w:p>
        </w:tc>
        <w:tc>
          <w:tcPr>
            <w:tcW w:w="4962" w:type="dxa"/>
            <w:tcBorders>
              <w:top w:val="single" w:sz="4" w:space="0" w:color="auto"/>
              <w:left w:val="single" w:sz="4" w:space="0" w:color="auto"/>
              <w:bottom w:val="single" w:sz="4" w:space="0" w:color="auto"/>
              <w:right w:val="single" w:sz="4" w:space="0" w:color="auto"/>
            </w:tcBorders>
            <w:hideMark/>
          </w:tcPr>
          <w:p w14:paraId="0DD3F6EF" w14:textId="77777777" w:rsidR="0042419B" w:rsidRPr="0042419B" w:rsidRDefault="0042419B" w:rsidP="0042419B">
            <w:pPr>
              <w:tabs>
                <w:tab w:val="left" w:pos="851"/>
              </w:tabs>
              <w:ind w:left="851"/>
              <w:rPr>
                <w:b/>
                <w:i/>
                <w:iCs/>
                <w:sz w:val="24"/>
                <w:szCs w:val="24"/>
              </w:rPr>
            </w:pPr>
            <w:r w:rsidRPr="0042419B">
              <w:rPr>
                <w:b/>
                <w:i/>
                <w:iCs/>
                <w:sz w:val="24"/>
                <w:szCs w:val="24"/>
              </w:rPr>
              <w:t>1,6</w:t>
            </w:r>
          </w:p>
        </w:tc>
      </w:tr>
    </w:tbl>
    <w:p w14:paraId="12C4A55A" w14:textId="77777777" w:rsidR="0042419B" w:rsidRPr="0042419B" w:rsidRDefault="0042419B" w:rsidP="0042419B">
      <w:pPr>
        <w:tabs>
          <w:tab w:val="left" w:pos="851"/>
        </w:tabs>
        <w:ind w:left="851"/>
        <w:rPr>
          <w:bCs/>
          <w:sz w:val="24"/>
          <w:szCs w:val="24"/>
        </w:rPr>
      </w:pPr>
    </w:p>
    <w:p w14:paraId="1D08328F" w14:textId="77777777" w:rsidR="0042419B" w:rsidRPr="0042419B" w:rsidRDefault="0042419B" w:rsidP="0042419B">
      <w:pPr>
        <w:tabs>
          <w:tab w:val="left" w:pos="851"/>
        </w:tabs>
        <w:ind w:left="851"/>
        <w:rPr>
          <w:sz w:val="24"/>
          <w:szCs w:val="24"/>
          <w:u w:val="single"/>
        </w:rPr>
      </w:pPr>
      <w:r w:rsidRPr="0042419B">
        <w:rPr>
          <w:sz w:val="24"/>
          <w:szCs w:val="24"/>
          <w:u w:val="single"/>
        </w:rPr>
        <w:t xml:space="preserve">Administration </w:t>
      </w:r>
    </w:p>
    <w:p w14:paraId="5E8848A7" w14:textId="77777777" w:rsidR="0042419B" w:rsidRPr="0042419B" w:rsidRDefault="0042419B" w:rsidP="0042419B">
      <w:pPr>
        <w:tabs>
          <w:tab w:val="left" w:pos="851"/>
        </w:tabs>
        <w:ind w:left="851"/>
        <w:rPr>
          <w:sz w:val="24"/>
          <w:szCs w:val="24"/>
        </w:rPr>
      </w:pPr>
      <w:r w:rsidRPr="0042419B">
        <w:rPr>
          <w:sz w:val="24"/>
          <w:szCs w:val="24"/>
        </w:rPr>
        <w:t>Intravenøs injektion</w:t>
      </w:r>
    </w:p>
    <w:p w14:paraId="2D580B0E" w14:textId="77777777" w:rsidR="0042419B" w:rsidRPr="0042419B" w:rsidRDefault="0042419B" w:rsidP="0042419B">
      <w:pPr>
        <w:tabs>
          <w:tab w:val="left" w:pos="851"/>
        </w:tabs>
        <w:ind w:left="851"/>
        <w:rPr>
          <w:sz w:val="24"/>
          <w:szCs w:val="24"/>
        </w:rPr>
      </w:pPr>
      <w:r w:rsidRPr="0042419B">
        <w:rPr>
          <w:sz w:val="24"/>
          <w:szCs w:val="24"/>
        </w:rPr>
        <w:t>Mulighed for intramuskulær injektion.</w:t>
      </w:r>
    </w:p>
    <w:p w14:paraId="25ACF081" w14:textId="77777777" w:rsidR="0042419B" w:rsidRPr="0042419B" w:rsidRDefault="0042419B" w:rsidP="0042419B">
      <w:pPr>
        <w:tabs>
          <w:tab w:val="left" w:pos="851"/>
        </w:tabs>
        <w:ind w:left="851"/>
        <w:rPr>
          <w:sz w:val="24"/>
          <w:szCs w:val="24"/>
        </w:rPr>
      </w:pPr>
      <w:r w:rsidRPr="0042419B">
        <w:rPr>
          <w:sz w:val="24"/>
          <w:szCs w:val="24"/>
        </w:rPr>
        <w:t xml:space="preserve">Til behandling af </w:t>
      </w:r>
      <w:proofErr w:type="spellStart"/>
      <w:r w:rsidRPr="0042419B">
        <w:rPr>
          <w:sz w:val="24"/>
          <w:szCs w:val="24"/>
        </w:rPr>
        <w:t>myksødem</w:t>
      </w:r>
      <w:proofErr w:type="spellEnd"/>
      <w:r w:rsidRPr="0042419B">
        <w:rPr>
          <w:sz w:val="24"/>
          <w:szCs w:val="24"/>
        </w:rPr>
        <w:t xml:space="preserve"> koma bør startdosis fortyndes i 100-250 ml saltvandsopløsning for at opnå en koncentration på 2 mikrogram/ml og administreret som en langsom intravenøs infusion.</w:t>
      </w:r>
    </w:p>
    <w:p w14:paraId="4BEB5FE3" w14:textId="77777777" w:rsidR="009260DE" w:rsidRPr="0074484C" w:rsidRDefault="009260DE" w:rsidP="009260DE">
      <w:pPr>
        <w:tabs>
          <w:tab w:val="left" w:pos="851"/>
        </w:tabs>
        <w:ind w:left="851"/>
        <w:rPr>
          <w:sz w:val="24"/>
          <w:szCs w:val="24"/>
        </w:rPr>
      </w:pPr>
    </w:p>
    <w:p w14:paraId="1FCA7024" w14:textId="77777777" w:rsidR="009260DE" w:rsidRPr="0074484C" w:rsidRDefault="009260DE" w:rsidP="009260DE">
      <w:pPr>
        <w:tabs>
          <w:tab w:val="left" w:pos="851"/>
        </w:tabs>
        <w:ind w:left="851" w:hanging="851"/>
        <w:rPr>
          <w:b/>
          <w:sz w:val="24"/>
          <w:szCs w:val="24"/>
        </w:rPr>
      </w:pPr>
      <w:r w:rsidRPr="0074484C">
        <w:rPr>
          <w:b/>
          <w:sz w:val="24"/>
          <w:szCs w:val="24"/>
        </w:rPr>
        <w:t>4.3</w:t>
      </w:r>
      <w:r w:rsidRPr="0074484C">
        <w:rPr>
          <w:b/>
          <w:sz w:val="24"/>
          <w:szCs w:val="24"/>
        </w:rPr>
        <w:tab/>
        <w:t>Kontraindikationer</w:t>
      </w:r>
    </w:p>
    <w:p w14:paraId="5788E82E" w14:textId="77777777" w:rsidR="00312274" w:rsidRPr="0074484C" w:rsidRDefault="00312274" w:rsidP="00ED373A">
      <w:pPr>
        <w:pStyle w:val="Listeafsnit"/>
        <w:numPr>
          <w:ilvl w:val="0"/>
          <w:numId w:val="10"/>
        </w:numPr>
        <w:tabs>
          <w:tab w:val="clear" w:pos="567"/>
        </w:tabs>
        <w:spacing w:line="240" w:lineRule="auto"/>
        <w:ind w:left="1276" w:hanging="425"/>
        <w:rPr>
          <w:noProof/>
          <w:sz w:val="24"/>
          <w:szCs w:val="24"/>
        </w:rPr>
      </w:pPr>
      <w:r w:rsidRPr="0074484C">
        <w:rPr>
          <w:sz w:val="24"/>
          <w:szCs w:val="24"/>
        </w:rPr>
        <w:t>Overfølsomhed over for det aktive stof eller over for et eller flere af hjælpestofferne anført i pkt. 6.1.</w:t>
      </w:r>
    </w:p>
    <w:p w14:paraId="3A400820" w14:textId="1726F6E9" w:rsidR="00312274" w:rsidRPr="0074484C" w:rsidRDefault="00312274" w:rsidP="00ED373A">
      <w:pPr>
        <w:pStyle w:val="Listeafsnit"/>
        <w:numPr>
          <w:ilvl w:val="0"/>
          <w:numId w:val="10"/>
        </w:numPr>
        <w:tabs>
          <w:tab w:val="clear" w:pos="567"/>
        </w:tabs>
        <w:spacing w:line="240" w:lineRule="auto"/>
        <w:ind w:left="1276" w:hanging="425"/>
        <w:rPr>
          <w:noProof/>
          <w:sz w:val="24"/>
          <w:szCs w:val="24"/>
          <w:lang w:val="nb-NO"/>
        </w:rPr>
      </w:pPr>
      <w:r w:rsidRPr="0074484C">
        <w:rPr>
          <w:sz w:val="24"/>
          <w:szCs w:val="24"/>
          <w:lang w:val="nb-NO"/>
        </w:rPr>
        <w:t>Dekompenserede hjertesygdomme (</w:t>
      </w:r>
      <w:r w:rsidR="00E374CD">
        <w:rPr>
          <w:sz w:val="24"/>
          <w:szCs w:val="24"/>
          <w:lang w:val="nb-NO"/>
        </w:rPr>
        <w:t>f.eks.</w:t>
      </w:r>
      <w:r w:rsidRPr="0074484C">
        <w:rPr>
          <w:sz w:val="24"/>
          <w:szCs w:val="24"/>
          <w:lang w:val="nb-NO"/>
        </w:rPr>
        <w:t xml:space="preserve"> akut myokardieinfarkt, akut mykarditis, akut pankarditis).</w:t>
      </w:r>
    </w:p>
    <w:p w14:paraId="23FF60BB" w14:textId="77777777" w:rsidR="0042419B" w:rsidRDefault="0042419B" w:rsidP="0042419B">
      <w:pPr>
        <w:pStyle w:val="Listeafsnit"/>
        <w:numPr>
          <w:ilvl w:val="0"/>
          <w:numId w:val="10"/>
        </w:numPr>
        <w:tabs>
          <w:tab w:val="clear" w:pos="567"/>
          <w:tab w:val="left" w:pos="1304"/>
        </w:tabs>
        <w:spacing w:line="240" w:lineRule="auto"/>
        <w:ind w:firstLine="131"/>
        <w:rPr>
          <w:sz w:val="24"/>
          <w:szCs w:val="24"/>
        </w:rPr>
      </w:pPr>
      <w:r>
        <w:rPr>
          <w:sz w:val="24"/>
          <w:szCs w:val="24"/>
        </w:rPr>
        <w:t>Ubehandlet binyrebarkinsufficiens (se pkt. 4.4).</w:t>
      </w:r>
    </w:p>
    <w:p w14:paraId="06E97A4A" w14:textId="77777777" w:rsidR="00312274" w:rsidRPr="0074484C" w:rsidRDefault="00312274" w:rsidP="00ED373A">
      <w:pPr>
        <w:pStyle w:val="Listeafsnit"/>
        <w:numPr>
          <w:ilvl w:val="0"/>
          <w:numId w:val="10"/>
        </w:numPr>
        <w:tabs>
          <w:tab w:val="clear" w:pos="567"/>
        </w:tabs>
        <w:spacing w:line="240" w:lineRule="auto"/>
        <w:ind w:left="1276" w:hanging="425"/>
        <w:rPr>
          <w:noProof/>
          <w:sz w:val="24"/>
          <w:szCs w:val="24"/>
        </w:rPr>
      </w:pPr>
      <w:r w:rsidRPr="0074484C">
        <w:rPr>
          <w:sz w:val="24"/>
          <w:szCs w:val="24"/>
        </w:rPr>
        <w:t xml:space="preserve">Ubehandlet </w:t>
      </w:r>
      <w:proofErr w:type="spellStart"/>
      <w:r w:rsidRPr="0074484C">
        <w:rPr>
          <w:sz w:val="24"/>
          <w:szCs w:val="24"/>
        </w:rPr>
        <w:t>hyperthyroidisme</w:t>
      </w:r>
      <w:proofErr w:type="spellEnd"/>
      <w:r w:rsidRPr="0074484C">
        <w:rPr>
          <w:sz w:val="24"/>
          <w:szCs w:val="24"/>
        </w:rPr>
        <w:t>.</w:t>
      </w:r>
    </w:p>
    <w:p w14:paraId="4605189D" w14:textId="77777777" w:rsidR="00312274" w:rsidRPr="0074484C" w:rsidRDefault="00312274" w:rsidP="00ED373A">
      <w:pPr>
        <w:pStyle w:val="Listeafsnit"/>
        <w:numPr>
          <w:ilvl w:val="0"/>
          <w:numId w:val="10"/>
        </w:numPr>
        <w:tabs>
          <w:tab w:val="clear" w:pos="567"/>
        </w:tabs>
        <w:spacing w:line="240" w:lineRule="auto"/>
        <w:ind w:left="1276" w:hanging="425"/>
        <w:rPr>
          <w:noProof/>
          <w:sz w:val="24"/>
          <w:szCs w:val="24"/>
        </w:rPr>
      </w:pPr>
      <w:r w:rsidRPr="0074484C">
        <w:rPr>
          <w:sz w:val="24"/>
          <w:szCs w:val="24"/>
        </w:rPr>
        <w:t>Ubehandlet hypofyseinsufficiens (når det medfører binyrebarkinsufficiens, der kræver behandling).</w:t>
      </w:r>
    </w:p>
    <w:p w14:paraId="4C8E0D8F" w14:textId="77777777" w:rsidR="00312274" w:rsidRPr="0074484C" w:rsidRDefault="00312274" w:rsidP="00ED373A">
      <w:pPr>
        <w:ind w:left="851"/>
        <w:rPr>
          <w:sz w:val="24"/>
          <w:szCs w:val="24"/>
        </w:rPr>
      </w:pPr>
    </w:p>
    <w:p w14:paraId="00AB0E94" w14:textId="77777777" w:rsidR="00312274" w:rsidRPr="0074484C" w:rsidRDefault="00312274" w:rsidP="00ED373A">
      <w:pPr>
        <w:ind w:left="851"/>
        <w:rPr>
          <w:sz w:val="24"/>
          <w:szCs w:val="24"/>
        </w:rPr>
      </w:pPr>
      <w:r w:rsidRPr="0074484C">
        <w:rPr>
          <w:sz w:val="24"/>
          <w:szCs w:val="24"/>
        </w:rPr>
        <w:t xml:space="preserve">Kombination af </w:t>
      </w:r>
      <w:proofErr w:type="spellStart"/>
      <w:r w:rsidRPr="0074484C">
        <w:rPr>
          <w:sz w:val="24"/>
          <w:szCs w:val="24"/>
        </w:rPr>
        <w:t>levothyroxin</w:t>
      </w:r>
      <w:proofErr w:type="spellEnd"/>
      <w:r w:rsidRPr="0074484C">
        <w:rPr>
          <w:sz w:val="24"/>
          <w:szCs w:val="24"/>
        </w:rPr>
        <w:t xml:space="preserve"> med et </w:t>
      </w:r>
      <w:proofErr w:type="spellStart"/>
      <w:r w:rsidRPr="0074484C">
        <w:rPr>
          <w:sz w:val="24"/>
          <w:szCs w:val="24"/>
        </w:rPr>
        <w:t>antithyreoideamiddel</w:t>
      </w:r>
      <w:proofErr w:type="spellEnd"/>
      <w:r w:rsidRPr="0074484C">
        <w:rPr>
          <w:sz w:val="24"/>
          <w:szCs w:val="24"/>
        </w:rPr>
        <w:t xml:space="preserve"> mod </w:t>
      </w:r>
      <w:proofErr w:type="spellStart"/>
      <w:r w:rsidRPr="0074484C">
        <w:rPr>
          <w:sz w:val="24"/>
          <w:szCs w:val="24"/>
        </w:rPr>
        <w:t>hyperthyroidisme</w:t>
      </w:r>
      <w:proofErr w:type="spellEnd"/>
      <w:r w:rsidRPr="0074484C">
        <w:rPr>
          <w:sz w:val="24"/>
          <w:szCs w:val="24"/>
        </w:rPr>
        <w:t xml:space="preserve"> er ikke indiceret under graviditet (se pkt. 4.6).</w:t>
      </w:r>
    </w:p>
    <w:p w14:paraId="1F396F78" w14:textId="77777777" w:rsidR="009260DE" w:rsidRPr="0074484C" w:rsidRDefault="009260DE" w:rsidP="009260DE">
      <w:pPr>
        <w:tabs>
          <w:tab w:val="left" w:pos="851"/>
        </w:tabs>
        <w:ind w:left="851"/>
        <w:rPr>
          <w:sz w:val="24"/>
          <w:szCs w:val="24"/>
        </w:rPr>
      </w:pPr>
    </w:p>
    <w:p w14:paraId="79761A45" w14:textId="77777777" w:rsidR="009260DE" w:rsidRPr="0074484C" w:rsidRDefault="009260DE" w:rsidP="009260DE">
      <w:pPr>
        <w:tabs>
          <w:tab w:val="left" w:pos="851"/>
        </w:tabs>
        <w:ind w:left="851" w:hanging="851"/>
        <w:rPr>
          <w:b/>
          <w:sz w:val="24"/>
          <w:szCs w:val="24"/>
        </w:rPr>
      </w:pPr>
      <w:r w:rsidRPr="0074484C">
        <w:rPr>
          <w:b/>
          <w:sz w:val="24"/>
          <w:szCs w:val="24"/>
        </w:rPr>
        <w:t>4.4</w:t>
      </w:r>
      <w:r w:rsidRPr="0074484C">
        <w:rPr>
          <w:b/>
          <w:sz w:val="24"/>
          <w:szCs w:val="24"/>
        </w:rPr>
        <w:tab/>
        <w:t>Særlige advarsler og forsigtighedsregler vedrørende brugen</w:t>
      </w:r>
    </w:p>
    <w:p w14:paraId="2F12479F" w14:textId="77777777" w:rsidR="00312274" w:rsidRPr="0074484C" w:rsidRDefault="00312274" w:rsidP="00ED373A">
      <w:pPr>
        <w:ind w:left="851"/>
        <w:rPr>
          <w:sz w:val="24"/>
          <w:szCs w:val="24"/>
        </w:rPr>
      </w:pPr>
      <w:r w:rsidRPr="0074484C">
        <w:rPr>
          <w:sz w:val="24"/>
          <w:szCs w:val="24"/>
        </w:rPr>
        <w:t xml:space="preserve">Før </w:t>
      </w:r>
      <w:proofErr w:type="spellStart"/>
      <w:r w:rsidRPr="0074484C">
        <w:rPr>
          <w:sz w:val="24"/>
          <w:szCs w:val="24"/>
        </w:rPr>
        <w:t>thyroidhormonterapi</w:t>
      </w:r>
      <w:proofErr w:type="spellEnd"/>
      <w:r w:rsidRPr="0074484C">
        <w:rPr>
          <w:sz w:val="24"/>
          <w:szCs w:val="24"/>
        </w:rPr>
        <w:t xml:space="preserve"> påbegyndes, skal følgende sygdomme eller tilstande udelukkes eller behandles:</w:t>
      </w:r>
    </w:p>
    <w:p w14:paraId="6B525E26" w14:textId="77777777" w:rsidR="00312274" w:rsidRPr="0074484C" w:rsidRDefault="00312274" w:rsidP="00ED373A">
      <w:pPr>
        <w:pStyle w:val="Listeafsnit"/>
        <w:numPr>
          <w:ilvl w:val="0"/>
          <w:numId w:val="11"/>
        </w:numPr>
        <w:tabs>
          <w:tab w:val="clear" w:pos="567"/>
        </w:tabs>
        <w:spacing w:line="240" w:lineRule="auto"/>
        <w:ind w:left="1276" w:hanging="425"/>
        <w:rPr>
          <w:sz w:val="24"/>
          <w:szCs w:val="24"/>
        </w:rPr>
      </w:pPr>
      <w:r w:rsidRPr="0074484C">
        <w:rPr>
          <w:sz w:val="24"/>
          <w:szCs w:val="24"/>
        </w:rPr>
        <w:t>Hjerte-kar-sygdom</w:t>
      </w:r>
    </w:p>
    <w:p w14:paraId="51F2CB45" w14:textId="77777777" w:rsidR="00312274" w:rsidRPr="0074484C" w:rsidRDefault="00312274" w:rsidP="00ED373A">
      <w:pPr>
        <w:pStyle w:val="Listeafsnit"/>
        <w:numPr>
          <w:ilvl w:val="0"/>
          <w:numId w:val="11"/>
        </w:numPr>
        <w:tabs>
          <w:tab w:val="clear" w:pos="567"/>
        </w:tabs>
        <w:spacing w:line="240" w:lineRule="auto"/>
        <w:ind w:left="1276" w:hanging="425"/>
        <w:rPr>
          <w:sz w:val="24"/>
          <w:szCs w:val="24"/>
        </w:rPr>
      </w:pPr>
      <w:r w:rsidRPr="0074484C">
        <w:rPr>
          <w:sz w:val="24"/>
          <w:szCs w:val="24"/>
        </w:rPr>
        <w:t>Angina pectoris</w:t>
      </w:r>
    </w:p>
    <w:p w14:paraId="6A6CEC75" w14:textId="77777777" w:rsidR="00312274" w:rsidRPr="0074484C" w:rsidRDefault="00312274" w:rsidP="00ED373A">
      <w:pPr>
        <w:pStyle w:val="Listeafsnit"/>
        <w:numPr>
          <w:ilvl w:val="0"/>
          <w:numId w:val="11"/>
        </w:numPr>
        <w:tabs>
          <w:tab w:val="clear" w:pos="567"/>
        </w:tabs>
        <w:spacing w:line="240" w:lineRule="auto"/>
        <w:ind w:left="1276" w:hanging="425"/>
        <w:rPr>
          <w:sz w:val="24"/>
          <w:szCs w:val="24"/>
        </w:rPr>
      </w:pPr>
      <w:r w:rsidRPr="0074484C">
        <w:rPr>
          <w:sz w:val="24"/>
          <w:szCs w:val="24"/>
        </w:rPr>
        <w:t>Hypertension</w:t>
      </w:r>
    </w:p>
    <w:p w14:paraId="6FB82EE6" w14:textId="77777777" w:rsidR="00312274" w:rsidRPr="0074484C" w:rsidRDefault="00312274" w:rsidP="00ED373A">
      <w:pPr>
        <w:pStyle w:val="Listeafsnit"/>
        <w:numPr>
          <w:ilvl w:val="0"/>
          <w:numId w:val="11"/>
        </w:numPr>
        <w:tabs>
          <w:tab w:val="clear" w:pos="567"/>
        </w:tabs>
        <w:spacing w:line="240" w:lineRule="auto"/>
        <w:ind w:left="1276" w:hanging="425"/>
        <w:rPr>
          <w:sz w:val="24"/>
          <w:szCs w:val="24"/>
        </w:rPr>
      </w:pPr>
      <w:r w:rsidRPr="0074484C">
        <w:rPr>
          <w:sz w:val="24"/>
          <w:szCs w:val="24"/>
        </w:rPr>
        <w:t>Hypofyse- og/eller binyrebarkinsufficiens</w:t>
      </w:r>
    </w:p>
    <w:p w14:paraId="07EC2B10" w14:textId="77777777" w:rsidR="00312274" w:rsidRPr="0074484C" w:rsidRDefault="00312274" w:rsidP="00ED373A">
      <w:pPr>
        <w:pStyle w:val="Listeafsnit"/>
        <w:numPr>
          <w:ilvl w:val="0"/>
          <w:numId w:val="11"/>
        </w:numPr>
        <w:tabs>
          <w:tab w:val="clear" w:pos="567"/>
        </w:tabs>
        <w:spacing w:line="240" w:lineRule="auto"/>
        <w:ind w:left="1276" w:hanging="425"/>
        <w:rPr>
          <w:sz w:val="24"/>
          <w:szCs w:val="24"/>
        </w:rPr>
      </w:pPr>
      <w:proofErr w:type="spellStart"/>
      <w:r w:rsidRPr="0074484C">
        <w:rPr>
          <w:sz w:val="24"/>
          <w:szCs w:val="24"/>
        </w:rPr>
        <w:t>Thyroidea</w:t>
      </w:r>
      <w:proofErr w:type="spellEnd"/>
      <w:r w:rsidRPr="0074484C">
        <w:rPr>
          <w:sz w:val="24"/>
          <w:szCs w:val="24"/>
        </w:rPr>
        <w:t>-autonomi.</w:t>
      </w:r>
    </w:p>
    <w:p w14:paraId="0A3CC1E2" w14:textId="77777777" w:rsidR="00312274" w:rsidRPr="0074484C" w:rsidRDefault="00312274" w:rsidP="0074484C">
      <w:pPr>
        <w:ind w:left="851"/>
        <w:rPr>
          <w:sz w:val="24"/>
          <w:szCs w:val="24"/>
        </w:rPr>
      </w:pPr>
    </w:p>
    <w:p w14:paraId="57E6B000" w14:textId="77777777" w:rsidR="00312274" w:rsidRPr="0074484C" w:rsidRDefault="00312274" w:rsidP="00ED373A">
      <w:pPr>
        <w:ind w:left="851"/>
        <w:rPr>
          <w:sz w:val="24"/>
          <w:szCs w:val="24"/>
        </w:rPr>
      </w:pPr>
      <w:r w:rsidRPr="0074484C">
        <w:rPr>
          <w:sz w:val="24"/>
          <w:szCs w:val="24"/>
        </w:rPr>
        <w:t xml:space="preserve">Det er væsentligt, at selv let, lægemiddelinduceret </w:t>
      </w:r>
      <w:proofErr w:type="spellStart"/>
      <w:r w:rsidRPr="0074484C">
        <w:rPr>
          <w:sz w:val="24"/>
          <w:szCs w:val="24"/>
        </w:rPr>
        <w:t>hyperthyroidisme</w:t>
      </w:r>
      <w:proofErr w:type="spellEnd"/>
      <w:r w:rsidRPr="0074484C">
        <w:rPr>
          <w:sz w:val="24"/>
          <w:szCs w:val="24"/>
        </w:rPr>
        <w:t xml:space="preserve"> undgås hos patienter med hjerte-kar-sygdom, hjertesvigt, </w:t>
      </w:r>
      <w:proofErr w:type="spellStart"/>
      <w:r w:rsidRPr="0074484C">
        <w:rPr>
          <w:sz w:val="24"/>
          <w:szCs w:val="24"/>
        </w:rPr>
        <w:t>takyarytmier</w:t>
      </w:r>
      <w:proofErr w:type="spellEnd"/>
      <w:r w:rsidRPr="0074484C">
        <w:rPr>
          <w:sz w:val="24"/>
          <w:szCs w:val="24"/>
        </w:rPr>
        <w:t xml:space="preserve">, </w:t>
      </w:r>
      <w:proofErr w:type="spellStart"/>
      <w:r w:rsidRPr="0074484C">
        <w:rPr>
          <w:sz w:val="24"/>
          <w:szCs w:val="24"/>
        </w:rPr>
        <w:t>myokarditis</w:t>
      </w:r>
      <w:proofErr w:type="spellEnd"/>
      <w:r w:rsidRPr="0074484C">
        <w:rPr>
          <w:sz w:val="24"/>
          <w:szCs w:val="24"/>
        </w:rPr>
        <w:t xml:space="preserve"> (ikke-akut forløb), kronisk </w:t>
      </w:r>
      <w:proofErr w:type="spellStart"/>
      <w:r w:rsidRPr="0074484C">
        <w:rPr>
          <w:sz w:val="24"/>
          <w:szCs w:val="24"/>
        </w:rPr>
        <w:t>hypothyroidisme</w:t>
      </w:r>
      <w:proofErr w:type="spellEnd"/>
      <w:r w:rsidRPr="0074484C">
        <w:rPr>
          <w:sz w:val="24"/>
          <w:szCs w:val="24"/>
        </w:rPr>
        <w:t xml:space="preserve"> eller hos patienter, der allerede har haft myokardieinfarkt. Hos disse patienter er hyppigere monitorering af </w:t>
      </w:r>
      <w:proofErr w:type="spellStart"/>
      <w:r w:rsidRPr="0074484C">
        <w:rPr>
          <w:sz w:val="24"/>
          <w:szCs w:val="24"/>
        </w:rPr>
        <w:t>thyroideahormonparametre</w:t>
      </w:r>
      <w:proofErr w:type="spellEnd"/>
      <w:r w:rsidRPr="0074484C">
        <w:rPr>
          <w:sz w:val="24"/>
          <w:szCs w:val="24"/>
        </w:rPr>
        <w:t xml:space="preserve"> afgørende under </w:t>
      </w:r>
      <w:proofErr w:type="spellStart"/>
      <w:r w:rsidRPr="0074484C">
        <w:rPr>
          <w:sz w:val="24"/>
          <w:szCs w:val="24"/>
        </w:rPr>
        <w:t>thyroideahormonbehandling</w:t>
      </w:r>
      <w:proofErr w:type="spellEnd"/>
      <w:r w:rsidRPr="0074484C">
        <w:rPr>
          <w:sz w:val="24"/>
          <w:szCs w:val="24"/>
        </w:rPr>
        <w:t xml:space="preserve"> (se pkt. 4.2).</w:t>
      </w:r>
    </w:p>
    <w:p w14:paraId="47FAD2FB" w14:textId="77777777" w:rsidR="00312274" w:rsidRPr="0074484C" w:rsidRDefault="00312274" w:rsidP="00ED373A">
      <w:pPr>
        <w:ind w:left="851"/>
        <w:rPr>
          <w:sz w:val="24"/>
          <w:szCs w:val="24"/>
        </w:rPr>
      </w:pPr>
    </w:p>
    <w:p w14:paraId="7C7CBEFF" w14:textId="77777777" w:rsidR="00312274" w:rsidRPr="0074484C" w:rsidRDefault="00312274" w:rsidP="00ED373A">
      <w:pPr>
        <w:ind w:left="851"/>
        <w:rPr>
          <w:sz w:val="24"/>
          <w:szCs w:val="24"/>
        </w:rPr>
      </w:pPr>
      <w:proofErr w:type="spellStart"/>
      <w:r w:rsidRPr="0074484C">
        <w:rPr>
          <w:sz w:val="24"/>
          <w:szCs w:val="24"/>
        </w:rPr>
        <w:t>Thyroidhormoner</w:t>
      </w:r>
      <w:proofErr w:type="spellEnd"/>
      <w:r w:rsidRPr="0074484C">
        <w:rPr>
          <w:sz w:val="24"/>
          <w:szCs w:val="24"/>
        </w:rPr>
        <w:t xml:space="preserve"> må ikke gives som vægttabsbehandling. Hos </w:t>
      </w:r>
      <w:proofErr w:type="spellStart"/>
      <w:r w:rsidRPr="0074484C">
        <w:rPr>
          <w:sz w:val="24"/>
          <w:szCs w:val="24"/>
        </w:rPr>
        <w:t>eutyroide</w:t>
      </w:r>
      <w:proofErr w:type="spellEnd"/>
      <w:r w:rsidRPr="0074484C">
        <w:rPr>
          <w:sz w:val="24"/>
          <w:szCs w:val="24"/>
        </w:rPr>
        <w:t xml:space="preserve"> patienter forårsager behandling med </w:t>
      </w:r>
      <w:proofErr w:type="spellStart"/>
      <w:r w:rsidRPr="0074484C">
        <w:rPr>
          <w:sz w:val="24"/>
          <w:szCs w:val="24"/>
        </w:rPr>
        <w:t>levothyroxin</w:t>
      </w:r>
      <w:proofErr w:type="spellEnd"/>
      <w:r w:rsidRPr="0074484C">
        <w:rPr>
          <w:sz w:val="24"/>
          <w:szCs w:val="24"/>
        </w:rPr>
        <w:t xml:space="preserve"> ikke vægttab. Betydelige doser kan forårsage svære eller endda livstruende bivirkninger, især i kombination med visse midler til vægtreduktion, og især med </w:t>
      </w:r>
      <w:proofErr w:type="spellStart"/>
      <w:r w:rsidRPr="0074484C">
        <w:rPr>
          <w:sz w:val="24"/>
          <w:szCs w:val="24"/>
        </w:rPr>
        <w:t>sympatomimetika</w:t>
      </w:r>
      <w:proofErr w:type="spellEnd"/>
      <w:r w:rsidRPr="0074484C">
        <w:rPr>
          <w:sz w:val="24"/>
          <w:szCs w:val="24"/>
        </w:rPr>
        <w:t>.</w:t>
      </w:r>
    </w:p>
    <w:p w14:paraId="58B83858" w14:textId="77777777" w:rsidR="00312274" w:rsidRPr="0074484C" w:rsidRDefault="00312274" w:rsidP="00ED373A">
      <w:pPr>
        <w:ind w:left="851"/>
        <w:rPr>
          <w:sz w:val="24"/>
          <w:szCs w:val="24"/>
        </w:rPr>
      </w:pPr>
    </w:p>
    <w:p w14:paraId="2E565D9D" w14:textId="77777777" w:rsidR="00312274" w:rsidRPr="0074484C" w:rsidRDefault="00312274" w:rsidP="00ED373A">
      <w:pPr>
        <w:ind w:left="851"/>
        <w:rPr>
          <w:sz w:val="24"/>
          <w:szCs w:val="24"/>
        </w:rPr>
      </w:pPr>
      <w:r w:rsidRPr="0074484C">
        <w:rPr>
          <w:sz w:val="24"/>
          <w:szCs w:val="24"/>
        </w:rPr>
        <w:t xml:space="preserve">Hvis et skift til et andet </w:t>
      </w:r>
      <w:proofErr w:type="spellStart"/>
      <w:r w:rsidRPr="0074484C">
        <w:rPr>
          <w:sz w:val="24"/>
          <w:szCs w:val="24"/>
        </w:rPr>
        <w:t>levothyroxinholdigt</w:t>
      </w:r>
      <w:proofErr w:type="spellEnd"/>
      <w:r w:rsidRPr="0074484C">
        <w:rPr>
          <w:sz w:val="24"/>
          <w:szCs w:val="24"/>
        </w:rPr>
        <w:t xml:space="preserve"> præparat er påkrævet, er der behov for at foretage en omhyggelig monitorering, herunder en klinisk og biologisk monitorering i </w:t>
      </w:r>
      <w:r w:rsidRPr="0074484C">
        <w:rPr>
          <w:sz w:val="24"/>
          <w:szCs w:val="24"/>
        </w:rPr>
        <w:lastRenderedPageBreak/>
        <w:t xml:space="preserve">overgangsperioden på grund af en potentiel risiko for ubalance i </w:t>
      </w:r>
      <w:proofErr w:type="spellStart"/>
      <w:r w:rsidRPr="0074484C">
        <w:rPr>
          <w:sz w:val="24"/>
          <w:szCs w:val="24"/>
        </w:rPr>
        <w:t>thyroidea</w:t>
      </w:r>
      <w:proofErr w:type="spellEnd"/>
      <w:r w:rsidRPr="0074484C">
        <w:rPr>
          <w:sz w:val="24"/>
          <w:szCs w:val="24"/>
        </w:rPr>
        <w:t>. Det kan være nødvendigt med dosisjustering hos nogle patienter.</w:t>
      </w:r>
    </w:p>
    <w:p w14:paraId="42521B1D" w14:textId="77777777" w:rsidR="00312274" w:rsidRPr="0074484C" w:rsidRDefault="00312274" w:rsidP="00ED373A">
      <w:pPr>
        <w:ind w:left="851"/>
        <w:rPr>
          <w:sz w:val="24"/>
          <w:szCs w:val="24"/>
        </w:rPr>
      </w:pPr>
      <w:r w:rsidRPr="0074484C">
        <w:rPr>
          <w:sz w:val="24"/>
          <w:szCs w:val="24"/>
        </w:rPr>
        <w:t xml:space="preserve">På grund af forskellen i den orale doseringsforms biotilgængelighed versus den </w:t>
      </w:r>
      <w:proofErr w:type="spellStart"/>
      <w:r w:rsidRPr="0074484C">
        <w:rPr>
          <w:sz w:val="24"/>
          <w:szCs w:val="24"/>
        </w:rPr>
        <w:t>injicerbare</w:t>
      </w:r>
      <w:proofErr w:type="spellEnd"/>
      <w:r w:rsidRPr="0074484C">
        <w:rPr>
          <w:sz w:val="24"/>
          <w:szCs w:val="24"/>
        </w:rPr>
        <w:t xml:space="preserve"> form, skal dosis tilpasses omhyggeligt, når der skiftes fra en form til en anden (se pkt. 4.2).</w:t>
      </w:r>
    </w:p>
    <w:p w14:paraId="62E70186" w14:textId="77777777" w:rsidR="00312274" w:rsidRPr="0074484C" w:rsidRDefault="00312274" w:rsidP="00ED373A">
      <w:pPr>
        <w:ind w:left="851"/>
        <w:rPr>
          <w:noProof/>
          <w:sz w:val="24"/>
          <w:szCs w:val="24"/>
        </w:rPr>
      </w:pPr>
    </w:p>
    <w:p w14:paraId="5332514A" w14:textId="77777777" w:rsidR="00312274" w:rsidRPr="0074484C" w:rsidRDefault="00312274" w:rsidP="00ED373A">
      <w:pPr>
        <w:ind w:left="851"/>
        <w:rPr>
          <w:rStyle w:val="Strk"/>
          <w:i w:val="0"/>
          <w:iCs/>
          <w:sz w:val="24"/>
          <w:szCs w:val="24"/>
        </w:rPr>
      </w:pPr>
      <w:r w:rsidRPr="0074484C">
        <w:rPr>
          <w:rStyle w:val="Strk"/>
          <w:i w:val="0"/>
          <w:iCs/>
          <w:sz w:val="24"/>
          <w:szCs w:val="24"/>
        </w:rPr>
        <w:t>Patienter med hjerte-kar-sygdom eller med hjerte-kar-lidelser i anamnesen</w:t>
      </w:r>
    </w:p>
    <w:p w14:paraId="4C655508" w14:textId="77777777" w:rsidR="00312274" w:rsidRPr="0074484C" w:rsidRDefault="00312274" w:rsidP="00ED373A">
      <w:pPr>
        <w:ind w:left="851"/>
        <w:rPr>
          <w:sz w:val="24"/>
          <w:szCs w:val="24"/>
        </w:rPr>
      </w:pPr>
      <w:proofErr w:type="spellStart"/>
      <w:r w:rsidRPr="0074484C">
        <w:rPr>
          <w:sz w:val="24"/>
          <w:szCs w:val="24"/>
        </w:rPr>
        <w:t>Levothyroxin</w:t>
      </w:r>
      <w:proofErr w:type="spellEnd"/>
      <w:r w:rsidRPr="0074484C">
        <w:rPr>
          <w:sz w:val="24"/>
          <w:szCs w:val="24"/>
        </w:rPr>
        <w:t xml:space="preserve"> ad intravenøs/intramuskulær administrationsvej kan være forbundet med hjertetoksicitet (især </w:t>
      </w:r>
      <w:proofErr w:type="spellStart"/>
      <w:r w:rsidRPr="0074484C">
        <w:rPr>
          <w:sz w:val="24"/>
          <w:szCs w:val="24"/>
        </w:rPr>
        <w:t>arytmi</w:t>
      </w:r>
      <w:proofErr w:type="spellEnd"/>
      <w:r w:rsidRPr="0074484C">
        <w:rPr>
          <w:sz w:val="24"/>
          <w:szCs w:val="24"/>
        </w:rPr>
        <w:t xml:space="preserve">, </w:t>
      </w:r>
      <w:proofErr w:type="spellStart"/>
      <w:r w:rsidRPr="0074484C">
        <w:rPr>
          <w:sz w:val="24"/>
          <w:szCs w:val="24"/>
        </w:rPr>
        <w:t>takykardi</w:t>
      </w:r>
      <w:proofErr w:type="spellEnd"/>
      <w:r w:rsidRPr="0074484C">
        <w:rPr>
          <w:sz w:val="24"/>
          <w:szCs w:val="24"/>
        </w:rPr>
        <w:t xml:space="preserve">, </w:t>
      </w:r>
      <w:proofErr w:type="spellStart"/>
      <w:r w:rsidRPr="0074484C">
        <w:rPr>
          <w:sz w:val="24"/>
          <w:szCs w:val="24"/>
        </w:rPr>
        <w:t>myokardieiskæmi</w:t>
      </w:r>
      <w:proofErr w:type="spellEnd"/>
      <w:r w:rsidRPr="0074484C">
        <w:rPr>
          <w:sz w:val="24"/>
          <w:szCs w:val="24"/>
        </w:rPr>
        <w:t xml:space="preserve"> samt myokardieinfarkt eller forværring af kongestiv hjerteinsufficiens og død) hos patienter med underliggende hjerte-kar-sygdom (især </w:t>
      </w:r>
      <w:proofErr w:type="spellStart"/>
      <w:r w:rsidRPr="0074484C">
        <w:rPr>
          <w:sz w:val="24"/>
          <w:szCs w:val="24"/>
        </w:rPr>
        <w:t>koronarforstyrrelser</w:t>
      </w:r>
      <w:proofErr w:type="spellEnd"/>
      <w:r w:rsidRPr="0074484C">
        <w:rPr>
          <w:sz w:val="24"/>
          <w:szCs w:val="24"/>
        </w:rPr>
        <w:t xml:space="preserve">, </w:t>
      </w:r>
      <w:proofErr w:type="spellStart"/>
      <w:r w:rsidRPr="0074484C">
        <w:rPr>
          <w:sz w:val="24"/>
          <w:szCs w:val="24"/>
        </w:rPr>
        <w:t>arytmier</w:t>
      </w:r>
      <w:proofErr w:type="spellEnd"/>
      <w:r w:rsidRPr="0074484C">
        <w:rPr>
          <w:sz w:val="24"/>
          <w:szCs w:val="24"/>
        </w:rPr>
        <w:t xml:space="preserve">, hypertension, </w:t>
      </w:r>
      <w:proofErr w:type="spellStart"/>
      <w:r w:rsidRPr="0074484C">
        <w:rPr>
          <w:sz w:val="24"/>
          <w:szCs w:val="24"/>
        </w:rPr>
        <w:t>dekompenseret</w:t>
      </w:r>
      <w:proofErr w:type="spellEnd"/>
      <w:r w:rsidRPr="0074484C">
        <w:rPr>
          <w:sz w:val="24"/>
          <w:szCs w:val="24"/>
        </w:rPr>
        <w:t xml:space="preserve"> hjertesvigt).</w:t>
      </w:r>
    </w:p>
    <w:p w14:paraId="667BE2E1" w14:textId="77777777" w:rsidR="00312274" w:rsidRPr="0074484C" w:rsidRDefault="00312274" w:rsidP="00ED373A">
      <w:pPr>
        <w:ind w:left="851"/>
        <w:rPr>
          <w:sz w:val="24"/>
          <w:szCs w:val="24"/>
        </w:rPr>
      </w:pPr>
    </w:p>
    <w:p w14:paraId="39BBBCD0" w14:textId="77777777" w:rsidR="00312274" w:rsidRPr="0074484C" w:rsidRDefault="00312274" w:rsidP="00ED373A">
      <w:pPr>
        <w:ind w:left="851"/>
        <w:rPr>
          <w:noProof/>
          <w:sz w:val="24"/>
          <w:szCs w:val="24"/>
        </w:rPr>
      </w:pPr>
      <w:r w:rsidRPr="0074484C">
        <w:rPr>
          <w:sz w:val="24"/>
          <w:szCs w:val="24"/>
        </w:rPr>
        <w:t xml:space="preserve">På grund af den øgede forekomst af hjerte-kar-sygdomme hos ældre, er forsigtighed påkrævet ved administration af </w:t>
      </w:r>
      <w:proofErr w:type="spellStart"/>
      <w:r w:rsidRPr="0074484C">
        <w:rPr>
          <w:sz w:val="24"/>
          <w:szCs w:val="24"/>
        </w:rPr>
        <w:t>levothyrox</w:t>
      </w:r>
      <w:proofErr w:type="spellEnd"/>
      <w:r w:rsidRPr="0074484C">
        <w:rPr>
          <w:sz w:val="24"/>
          <w:szCs w:val="24"/>
        </w:rPr>
        <w:t xml:space="preserve"> injektions-/infusionsvæske, opløsning, til ældre patienter eller patienter med kendte hjerterisikofaktorer. Forsigtig brug kan være påkrævet i disse populationer, herunder ved doser i den nedre ende af det anbefalede dosisinterval (se pkt. 4.2).</w:t>
      </w:r>
    </w:p>
    <w:p w14:paraId="724740B1" w14:textId="77777777" w:rsidR="00312274" w:rsidRPr="0074484C" w:rsidRDefault="00312274" w:rsidP="00ED373A">
      <w:pPr>
        <w:ind w:left="851"/>
        <w:rPr>
          <w:sz w:val="24"/>
          <w:szCs w:val="24"/>
        </w:rPr>
      </w:pPr>
    </w:p>
    <w:p w14:paraId="3289AAEE" w14:textId="77777777" w:rsidR="00312274" w:rsidRPr="0074484C" w:rsidRDefault="00312274" w:rsidP="00ED373A">
      <w:pPr>
        <w:ind w:left="851"/>
        <w:rPr>
          <w:rStyle w:val="Strk"/>
          <w:sz w:val="24"/>
          <w:szCs w:val="24"/>
        </w:rPr>
      </w:pPr>
      <w:r w:rsidRPr="0074484C">
        <w:rPr>
          <w:sz w:val="24"/>
          <w:szCs w:val="24"/>
        </w:rPr>
        <w:t>Regelmæssig og omhyggelig monitorering af hjertetilstande er nødvendig ved behandlingsstart og under hele behandlingen.</w:t>
      </w:r>
    </w:p>
    <w:p w14:paraId="666F4433" w14:textId="77777777" w:rsidR="00312274" w:rsidRPr="0074484C" w:rsidRDefault="00312274" w:rsidP="00ED373A">
      <w:pPr>
        <w:ind w:left="851"/>
        <w:rPr>
          <w:rStyle w:val="Strk"/>
          <w:sz w:val="24"/>
          <w:szCs w:val="24"/>
        </w:rPr>
      </w:pPr>
    </w:p>
    <w:p w14:paraId="55984D44" w14:textId="77777777" w:rsidR="00312274" w:rsidRPr="0074484C" w:rsidRDefault="00312274" w:rsidP="00ED373A">
      <w:pPr>
        <w:ind w:left="851"/>
        <w:rPr>
          <w:rStyle w:val="Strk"/>
          <w:i w:val="0"/>
          <w:iCs/>
          <w:sz w:val="24"/>
          <w:szCs w:val="24"/>
        </w:rPr>
      </w:pPr>
      <w:r w:rsidRPr="0074484C">
        <w:rPr>
          <w:rStyle w:val="Strk"/>
          <w:i w:val="0"/>
          <w:iCs/>
          <w:sz w:val="24"/>
          <w:szCs w:val="24"/>
        </w:rPr>
        <w:t>Patienter med binyreinsufficiens</w:t>
      </w:r>
    </w:p>
    <w:p w14:paraId="198279B2" w14:textId="77777777" w:rsidR="0042419B" w:rsidRDefault="0042419B" w:rsidP="0042419B">
      <w:pPr>
        <w:ind w:left="851"/>
        <w:rPr>
          <w:sz w:val="24"/>
          <w:szCs w:val="24"/>
        </w:rPr>
      </w:pPr>
      <w:r>
        <w:rPr>
          <w:sz w:val="24"/>
          <w:szCs w:val="24"/>
        </w:rPr>
        <w:t xml:space="preserve">I tilfælde af binyrebarkdysfunktion skal patienter behandles med passende </w:t>
      </w:r>
      <w:proofErr w:type="spellStart"/>
      <w:r>
        <w:rPr>
          <w:sz w:val="24"/>
          <w:szCs w:val="24"/>
        </w:rPr>
        <w:t>glukokortikoidbehandlingfor</w:t>
      </w:r>
      <w:proofErr w:type="spellEnd"/>
      <w:r>
        <w:rPr>
          <w:sz w:val="24"/>
          <w:szCs w:val="24"/>
        </w:rPr>
        <w:t xml:space="preserve"> at forhindre akut binyrebarkinsufficiens, inden behandlingen med </w:t>
      </w:r>
      <w:proofErr w:type="spellStart"/>
      <w:r>
        <w:rPr>
          <w:sz w:val="24"/>
          <w:szCs w:val="24"/>
        </w:rPr>
        <w:t>levothyroxin</w:t>
      </w:r>
      <w:proofErr w:type="spellEnd"/>
      <w:r>
        <w:rPr>
          <w:sz w:val="24"/>
          <w:szCs w:val="24"/>
        </w:rPr>
        <w:t xml:space="preserve"> påbegyndes (se pkt. 4.3).</w:t>
      </w:r>
    </w:p>
    <w:p w14:paraId="3D836FD1" w14:textId="77777777" w:rsidR="0042419B" w:rsidRDefault="0042419B" w:rsidP="0042419B">
      <w:pPr>
        <w:ind w:left="851"/>
        <w:rPr>
          <w:rStyle w:val="Strk"/>
          <w:szCs w:val="24"/>
        </w:rPr>
      </w:pPr>
    </w:p>
    <w:p w14:paraId="766569B5" w14:textId="77777777" w:rsidR="0042419B" w:rsidRPr="0042419B" w:rsidRDefault="0042419B" w:rsidP="0042419B">
      <w:pPr>
        <w:ind w:left="851"/>
        <w:rPr>
          <w:rStyle w:val="Strk"/>
          <w:i w:val="0"/>
          <w:iCs/>
          <w:sz w:val="24"/>
          <w:szCs w:val="24"/>
          <w:u w:val="none"/>
        </w:rPr>
      </w:pPr>
      <w:r w:rsidRPr="0042419B">
        <w:rPr>
          <w:rStyle w:val="Strk"/>
          <w:i w:val="0"/>
          <w:iCs/>
          <w:sz w:val="24"/>
          <w:szCs w:val="24"/>
          <w:u w:val="none"/>
        </w:rPr>
        <w:t>Da der kan opstå binyreinsufficiens i forbindelse med myksødem koma, bør en empirisk intravenøs glukokortikoidbehandling gives i forbindelse med levothyroxin indtil bekræftelse eller udelukkelse af binyreinsufficiens.</w:t>
      </w:r>
    </w:p>
    <w:p w14:paraId="7663FD6C" w14:textId="77777777" w:rsidR="00312274" w:rsidRPr="0074484C" w:rsidRDefault="00312274" w:rsidP="00ED373A">
      <w:pPr>
        <w:ind w:left="851"/>
        <w:rPr>
          <w:rStyle w:val="Strk"/>
          <w:sz w:val="24"/>
          <w:szCs w:val="24"/>
        </w:rPr>
      </w:pPr>
    </w:p>
    <w:p w14:paraId="74FE203A" w14:textId="77777777" w:rsidR="00312274" w:rsidRPr="0074484C" w:rsidRDefault="00312274" w:rsidP="00ED373A">
      <w:pPr>
        <w:ind w:left="851"/>
        <w:rPr>
          <w:rStyle w:val="Strk"/>
          <w:i w:val="0"/>
          <w:iCs/>
          <w:sz w:val="24"/>
          <w:szCs w:val="24"/>
        </w:rPr>
      </w:pPr>
      <w:r w:rsidRPr="0074484C">
        <w:rPr>
          <w:rStyle w:val="Strk"/>
          <w:i w:val="0"/>
          <w:iCs/>
          <w:sz w:val="24"/>
          <w:szCs w:val="24"/>
        </w:rPr>
        <w:t>For tidligt fødte med lav fødselsvægt</w:t>
      </w:r>
    </w:p>
    <w:p w14:paraId="542744FC" w14:textId="77777777" w:rsidR="00312274" w:rsidRPr="0074484C" w:rsidRDefault="00312274" w:rsidP="00ED373A">
      <w:pPr>
        <w:ind w:left="851"/>
        <w:rPr>
          <w:sz w:val="24"/>
          <w:szCs w:val="24"/>
        </w:rPr>
      </w:pPr>
      <w:proofErr w:type="spellStart"/>
      <w:r w:rsidRPr="0074484C">
        <w:rPr>
          <w:sz w:val="24"/>
          <w:szCs w:val="24"/>
        </w:rPr>
        <w:t>Hæmodynamiske</w:t>
      </w:r>
      <w:proofErr w:type="spellEnd"/>
      <w:r w:rsidRPr="0074484C">
        <w:rPr>
          <w:sz w:val="24"/>
          <w:szCs w:val="24"/>
        </w:rPr>
        <w:t xml:space="preserve"> parametre skal overvåges, når behandling med </w:t>
      </w:r>
      <w:proofErr w:type="spellStart"/>
      <w:r w:rsidRPr="0074484C">
        <w:rPr>
          <w:sz w:val="24"/>
          <w:szCs w:val="24"/>
        </w:rPr>
        <w:t>levothyroxin</w:t>
      </w:r>
      <w:proofErr w:type="spellEnd"/>
      <w:r w:rsidRPr="0074484C">
        <w:rPr>
          <w:sz w:val="24"/>
          <w:szCs w:val="24"/>
        </w:rPr>
        <w:t xml:space="preserve"> påbegyndes hos for tidligt fødte med en meget lav fødselsvægt, da der kan opstå kredsløbskollaps som følge af den umodne funktion af binyrerne.</w:t>
      </w:r>
    </w:p>
    <w:p w14:paraId="018E5164" w14:textId="77777777" w:rsidR="00312274" w:rsidRPr="0074484C" w:rsidRDefault="00312274" w:rsidP="00ED373A">
      <w:pPr>
        <w:ind w:left="851"/>
        <w:rPr>
          <w:rStyle w:val="Strk"/>
          <w:sz w:val="24"/>
          <w:szCs w:val="24"/>
        </w:rPr>
      </w:pPr>
    </w:p>
    <w:p w14:paraId="4BD514A3" w14:textId="77777777" w:rsidR="00312274" w:rsidRPr="0074484C" w:rsidRDefault="00312274" w:rsidP="00ED373A">
      <w:pPr>
        <w:ind w:left="851"/>
        <w:rPr>
          <w:rStyle w:val="Strk"/>
          <w:i w:val="0"/>
          <w:iCs/>
          <w:sz w:val="24"/>
          <w:szCs w:val="24"/>
        </w:rPr>
      </w:pPr>
      <w:r w:rsidRPr="0074484C">
        <w:rPr>
          <w:rStyle w:val="Strk"/>
          <w:i w:val="0"/>
          <w:iCs/>
          <w:sz w:val="24"/>
          <w:szCs w:val="24"/>
        </w:rPr>
        <w:t>Diabetes</w:t>
      </w:r>
    </w:p>
    <w:p w14:paraId="48858A9B" w14:textId="77777777" w:rsidR="00312274" w:rsidRPr="0074484C" w:rsidRDefault="00312274" w:rsidP="00ED373A">
      <w:pPr>
        <w:ind w:left="851"/>
        <w:rPr>
          <w:sz w:val="24"/>
          <w:szCs w:val="24"/>
        </w:rPr>
      </w:pPr>
      <w:r w:rsidRPr="0074484C">
        <w:rPr>
          <w:sz w:val="24"/>
          <w:szCs w:val="24"/>
        </w:rPr>
        <w:t xml:space="preserve">Tilsætning af </w:t>
      </w:r>
      <w:proofErr w:type="spellStart"/>
      <w:r w:rsidRPr="0074484C">
        <w:rPr>
          <w:sz w:val="24"/>
          <w:szCs w:val="24"/>
        </w:rPr>
        <w:t>levothyroxin</w:t>
      </w:r>
      <w:proofErr w:type="spellEnd"/>
      <w:r w:rsidRPr="0074484C">
        <w:rPr>
          <w:sz w:val="24"/>
          <w:szCs w:val="24"/>
        </w:rPr>
        <w:t xml:space="preserve"> til en antidiabetisk behandling eller insulinterapi kan medføre stigning i insulin- eller antidiabetisk lægemiddelbehov. Omhyggelig monitorering af nyrefunktionen er påkrævet hos disse diabetiske patienter (se pkt. 4.5).</w:t>
      </w:r>
    </w:p>
    <w:p w14:paraId="462335FF" w14:textId="77777777" w:rsidR="00312274" w:rsidRPr="0074484C" w:rsidRDefault="00312274" w:rsidP="00ED373A">
      <w:pPr>
        <w:ind w:left="851"/>
        <w:rPr>
          <w:rStyle w:val="Strk"/>
          <w:sz w:val="24"/>
          <w:szCs w:val="24"/>
        </w:rPr>
      </w:pPr>
    </w:p>
    <w:p w14:paraId="4FDB61BC" w14:textId="77777777" w:rsidR="00312274" w:rsidRPr="0074484C" w:rsidRDefault="00312274" w:rsidP="00ED373A">
      <w:pPr>
        <w:ind w:left="851"/>
        <w:rPr>
          <w:rStyle w:val="Strk"/>
          <w:i w:val="0"/>
          <w:sz w:val="24"/>
          <w:szCs w:val="24"/>
        </w:rPr>
      </w:pPr>
      <w:r w:rsidRPr="0074484C">
        <w:rPr>
          <w:rStyle w:val="Strk"/>
          <w:i w:val="0"/>
          <w:iCs/>
          <w:sz w:val="24"/>
          <w:szCs w:val="24"/>
        </w:rPr>
        <w:t>Patienter med epilepsi i anamnesen</w:t>
      </w:r>
    </w:p>
    <w:p w14:paraId="2E414AEE" w14:textId="77777777" w:rsidR="00312274" w:rsidRPr="0074484C" w:rsidRDefault="00312274" w:rsidP="00ED373A">
      <w:pPr>
        <w:ind w:left="851"/>
        <w:rPr>
          <w:sz w:val="24"/>
          <w:szCs w:val="24"/>
        </w:rPr>
      </w:pPr>
      <w:r w:rsidRPr="0074484C">
        <w:rPr>
          <w:sz w:val="24"/>
          <w:szCs w:val="24"/>
        </w:rPr>
        <w:t xml:space="preserve">På grund af risikoen for anfald hos patienter med epilepsi i anamnesen, anbefales monitorering af disse patienter under hele behandlingen med </w:t>
      </w:r>
      <w:proofErr w:type="spellStart"/>
      <w:r w:rsidRPr="0074484C">
        <w:rPr>
          <w:sz w:val="24"/>
          <w:szCs w:val="24"/>
        </w:rPr>
        <w:t>levothyroxin</w:t>
      </w:r>
      <w:proofErr w:type="spellEnd"/>
      <w:r w:rsidRPr="0074484C">
        <w:rPr>
          <w:sz w:val="24"/>
          <w:szCs w:val="24"/>
        </w:rPr>
        <w:t>.</w:t>
      </w:r>
      <w:r w:rsidRPr="0074484C">
        <w:rPr>
          <w:i/>
          <w:sz w:val="24"/>
          <w:szCs w:val="24"/>
          <w:u w:val="single"/>
        </w:rPr>
        <w:t xml:space="preserve"> </w:t>
      </w:r>
    </w:p>
    <w:p w14:paraId="19E459F0" w14:textId="77777777" w:rsidR="00312274" w:rsidRPr="0074484C" w:rsidRDefault="00312274" w:rsidP="00ED373A">
      <w:pPr>
        <w:ind w:left="851"/>
        <w:rPr>
          <w:i/>
          <w:sz w:val="24"/>
          <w:szCs w:val="24"/>
          <w:u w:val="single"/>
        </w:rPr>
      </w:pPr>
    </w:p>
    <w:p w14:paraId="685B1EFB" w14:textId="77777777" w:rsidR="00312274" w:rsidRPr="0074484C" w:rsidRDefault="00312274" w:rsidP="00ED373A">
      <w:pPr>
        <w:ind w:left="851"/>
        <w:rPr>
          <w:iCs/>
          <w:sz w:val="24"/>
          <w:szCs w:val="24"/>
          <w:u w:val="single"/>
        </w:rPr>
      </w:pPr>
      <w:r w:rsidRPr="0074484C">
        <w:rPr>
          <w:iCs/>
          <w:sz w:val="24"/>
          <w:szCs w:val="24"/>
          <w:u w:val="single"/>
        </w:rPr>
        <w:t>Overfølsomhed</w:t>
      </w:r>
    </w:p>
    <w:p w14:paraId="0AC07860" w14:textId="1B25F149" w:rsidR="00312274" w:rsidRPr="0074484C" w:rsidRDefault="00312274" w:rsidP="00ED373A">
      <w:pPr>
        <w:ind w:left="851"/>
        <w:rPr>
          <w:noProof/>
          <w:sz w:val="24"/>
          <w:szCs w:val="24"/>
        </w:rPr>
      </w:pPr>
      <w:r w:rsidRPr="0074484C">
        <w:rPr>
          <w:sz w:val="24"/>
          <w:szCs w:val="24"/>
        </w:rPr>
        <w:t xml:space="preserve">Der er blevet indberettet overfølsomhedsreaktioner (heriblandt </w:t>
      </w:r>
      <w:proofErr w:type="spellStart"/>
      <w:r w:rsidRPr="0074484C">
        <w:rPr>
          <w:sz w:val="24"/>
          <w:szCs w:val="24"/>
        </w:rPr>
        <w:t>angioødem</w:t>
      </w:r>
      <w:proofErr w:type="spellEnd"/>
      <w:r w:rsidRPr="0074484C">
        <w:rPr>
          <w:sz w:val="24"/>
          <w:szCs w:val="24"/>
        </w:rPr>
        <w:t xml:space="preserve">), somme tider alvorlige, med </w:t>
      </w:r>
      <w:proofErr w:type="spellStart"/>
      <w:r w:rsidRPr="0074484C">
        <w:rPr>
          <w:sz w:val="24"/>
          <w:szCs w:val="24"/>
        </w:rPr>
        <w:t>Levothyroxinnatrium</w:t>
      </w:r>
      <w:proofErr w:type="spellEnd"/>
      <w:r w:rsidRPr="0074484C">
        <w:rPr>
          <w:sz w:val="24"/>
          <w:szCs w:val="24"/>
        </w:rPr>
        <w:t xml:space="preserve"> </w:t>
      </w:r>
      <w:r w:rsidR="00E374CD">
        <w:rPr>
          <w:sz w:val="24"/>
          <w:szCs w:val="24"/>
        </w:rPr>
        <w:t>"SERB"</w:t>
      </w:r>
      <w:r w:rsidRPr="0074484C">
        <w:rPr>
          <w:sz w:val="24"/>
          <w:szCs w:val="24"/>
        </w:rPr>
        <w:t xml:space="preserve">. Hvis der opstår tegn og symptomer på allergiske reaktioner, skal behandling med </w:t>
      </w:r>
      <w:proofErr w:type="spellStart"/>
      <w:r w:rsidRPr="0074484C">
        <w:rPr>
          <w:sz w:val="24"/>
          <w:szCs w:val="24"/>
        </w:rPr>
        <w:t>Levothyroxinnatrium</w:t>
      </w:r>
      <w:proofErr w:type="spellEnd"/>
      <w:r w:rsidRPr="0074484C">
        <w:rPr>
          <w:sz w:val="24"/>
          <w:szCs w:val="24"/>
        </w:rPr>
        <w:t xml:space="preserve"> </w:t>
      </w:r>
      <w:r w:rsidR="00E374CD">
        <w:rPr>
          <w:sz w:val="24"/>
          <w:szCs w:val="24"/>
        </w:rPr>
        <w:t>"SERB"</w:t>
      </w:r>
      <w:r w:rsidRPr="0074484C">
        <w:rPr>
          <w:sz w:val="24"/>
          <w:szCs w:val="24"/>
        </w:rPr>
        <w:t>, seponeres, og passende symptomatisk behandling påbegyndes (se pkt. 4.3 og 4.8).</w:t>
      </w:r>
    </w:p>
    <w:p w14:paraId="14D6B1A7" w14:textId="77777777" w:rsidR="00312274" w:rsidRPr="0074484C" w:rsidRDefault="00312274" w:rsidP="00ED373A">
      <w:pPr>
        <w:ind w:left="851"/>
        <w:rPr>
          <w:rStyle w:val="Strk"/>
          <w:sz w:val="24"/>
          <w:szCs w:val="24"/>
        </w:rPr>
      </w:pPr>
    </w:p>
    <w:p w14:paraId="79E5F97D" w14:textId="77777777" w:rsidR="0042419B" w:rsidRDefault="0042419B" w:rsidP="00ED373A">
      <w:pPr>
        <w:ind w:left="851"/>
        <w:rPr>
          <w:rStyle w:val="Strk"/>
          <w:i w:val="0"/>
          <w:iCs/>
          <w:sz w:val="24"/>
          <w:szCs w:val="24"/>
        </w:rPr>
      </w:pPr>
    </w:p>
    <w:p w14:paraId="714B8359" w14:textId="77777777" w:rsidR="0042419B" w:rsidRDefault="0042419B" w:rsidP="00ED373A">
      <w:pPr>
        <w:ind w:left="851"/>
        <w:rPr>
          <w:rStyle w:val="Strk"/>
          <w:i w:val="0"/>
          <w:iCs/>
          <w:sz w:val="24"/>
          <w:szCs w:val="24"/>
        </w:rPr>
      </w:pPr>
    </w:p>
    <w:p w14:paraId="0B69FEAE" w14:textId="06A133C3" w:rsidR="00312274" w:rsidRPr="0074484C" w:rsidRDefault="00312274" w:rsidP="00ED373A">
      <w:pPr>
        <w:ind w:left="851"/>
        <w:rPr>
          <w:rStyle w:val="Strk"/>
          <w:i w:val="0"/>
          <w:iCs/>
          <w:sz w:val="24"/>
          <w:szCs w:val="24"/>
        </w:rPr>
      </w:pPr>
      <w:r w:rsidRPr="0074484C">
        <w:rPr>
          <w:rStyle w:val="Strk"/>
          <w:i w:val="0"/>
          <w:iCs/>
          <w:sz w:val="24"/>
          <w:szCs w:val="24"/>
        </w:rPr>
        <w:lastRenderedPageBreak/>
        <w:t>Gravide kvinder</w:t>
      </w:r>
    </w:p>
    <w:p w14:paraId="7C5C16B9" w14:textId="77777777" w:rsidR="00312274" w:rsidRPr="0074484C" w:rsidRDefault="00312274" w:rsidP="00ED373A">
      <w:pPr>
        <w:ind w:left="851"/>
        <w:rPr>
          <w:sz w:val="24"/>
          <w:szCs w:val="24"/>
        </w:rPr>
      </w:pPr>
      <w:r w:rsidRPr="0074484C">
        <w:rPr>
          <w:sz w:val="24"/>
          <w:szCs w:val="24"/>
        </w:rPr>
        <w:t xml:space="preserve">Klinisk monitorering og laboratorieanalyser skal </w:t>
      </w:r>
      <w:proofErr w:type="spellStart"/>
      <w:r w:rsidRPr="0074484C">
        <w:rPr>
          <w:sz w:val="24"/>
          <w:szCs w:val="24"/>
        </w:rPr>
        <w:t>optrappesstyrkes</w:t>
      </w:r>
      <w:proofErr w:type="spellEnd"/>
      <w:r w:rsidRPr="0074484C">
        <w:rPr>
          <w:sz w:val="24"/>
          <w:szCs w:val="24"/>
        </w:rPr>
        <w:t xml:space="preserve"> på det tidligst mulige stadie hos gravide kvinder, især i den første halvdel af graviditeten, for om nødvendigt at justere behandlingen (se pkt. 4.6).</w:t>
      </w:r>
    </w:p>
    <w:p w14:paraId="1CE4F649" w14:textId="77777777" w:rsidR="00312274" w:rsidRPr="0074484C" w:rsidRDefault="00312274" w:rsidP="00ED373A">
      <w:pPr>
        <w:ind w:left="851"/>
        <w:rPr>
          <w:rStyle w:val="Strk"/>
          <w:sz w:val="24"/>
          <w:szCs w:val="24"/>
        </w:rPr>
      </w:pPr>
    </w:p>
    <w:p w14:paraId="16C915B4" w14:textId="77777777" w:rsidR="00312274" w:rsidRPr="0074484C" w:rsidRDefault="00312274" w:rsidP="00ED373A">
      <w:pPr>
        <w:ind w:left="851"/>
        <w:rPr>
          <w:i/>
          <w:iCs/>
          <w:sz w:val="24"/>
          <w:szCs w:val="24"/>
        </w:rPr>
      </w:pPr>
      <w:r w:rsidRPr="0074484C">
        <w:rPr>
          <w:rStyle w:val="Strk"/>
          <w:i w:val="0"/>
          <w:iCs/>
          <w:sz w:val="24"/>
          <w:szCs w:val="24"/>
        </w:rPr>
        <w:t>Osteoporose</w:t>
      </w:r>
    </w:p>
    <w:p w14:paraId="3B52634C" w14:textId="77777777" w:rsidR="00312274" w:rsidRPr="0074484C" w:rsidRDefault="00312274" w:rsidP="00ED373A">
      <w:pPr>
        <w:ind w:left="851"/>
        <w:rPr>
          <w:sz w:val="24"/>
          <w:szCs w:val="24"/>
        </w:rPr>
      </w:pPr>
      <w:r w:rsidRPr="0074484C">
        <w:rPr>
          <w:sz w:val="24"/>
          <w:szCs w:val="24"/>
        </w:rPr>
        <w:t xml:space="preserve">Under </w:t>
      </w:r>
      <w:proofErr w:type="spellStart"/>
      <w:r w:rsidRPr="0074484C">
        <w:rPr>
          <w:sz w:val="24"/>
          <w:szCs w:val="24"/>
        </w:rPr>
        <w:t>levothyroxinbehandling</w:t>
      </w:r>
      <w:proofErr w:type="spellEnd"/>
      <w:r w:rsidRPr="0074484C">
        <w:rPr>
          <w:sz w:val="24"/>
          <w:szCs w:val="24"/>
        </w:rPr>
        <w:t xml:space="preserve"> af </w:t>
      </w:r>
      <w:proofErr w:type="spellStart"/>
      <w:r w:rsidRPr="0074484C">
        <w:rPr>
          <w:sz w:val="24"/>
          <w:szCs w:val="24"/>
        </w:rPr>
        <w:t>postmenopausale</w:t>
      </w:r>
      <w:proofErr w:type="spellEnd"/>
      <w:r w:rsidRPr="0074484C">
        <w:rPr>
          <w:sz w:val="24"/>
          <w:szCs w:val="24"/>
        </w:rPr>
        <w:t xml:space="preserve"> kvinder med øget risiko for osteoporose, skal dosis af </w:t>
      </w:r>
      <w:proofErr w:type="spellStart"/>
      <w:r w:rsidRPr="0074484C">
        <w:rPr>
          <w:sz w:val="24"/>
          <w:szCs w:val="24"/>
        </w:rPr>
        <w:t>levothyroxinnatrium</w:t>
      </w:r>
      <w:proofErr w:type="spellEnd"/>
      <w:r w:rsidRPr="0074484C">
        <w:rPr>
          <w:sz w:val="24"/>
          <w:szCs w:val="24"/>
        </w:rPr>
        <w:t xml:space="preserve"> titreres til det lavest mulige effektive niveau, og </w:t>
      </w:r>
      <w:proofErr w:type="spellStart"/>
      <w:r w:rsidRPr="0074484C">
        <w:rPr>
          <w:sz w:val="24"/>
          <w:szCs w:val="24"/>
        </w:rPr>
        <w:t>thyroideafunktionen</w:t>
      </w:r>
      <w:proofErr w:type="spellEnd"/>
      <w:r w:rsidRPr="0074484C">
        <w:rPr>
          <w:sz w:val="24"/>
          <w:szCs w:val="24"/>
        </w:rPr>
        <w:t xml:space="preserve"> skal monitoreres hyppigere for at undgå niveauer af </w:t>
      </w:r>
      <w:proofErr w:type="spellStart"/>
      <w:r w:rsidRPr="0074484C">
        <w:rPr>
          <w:sz w:val="24"/>
          <w:szCs w:val="24"/>
        </w:rPr>
        <w:t>levothyroxin</w:t>
      </w:r>
      <w:proofErr w:type="spellEnd"/>
      <w:r w:rsidRPr="0074484C">
        <w:rPr>
          <w:sz w:val="24"/>
          <w:szCs w:val="24"/>
        </w:rPr>
        <w:t xml:space="preserve"> over det fysiologiske område (se pkt. 4.8).</w:t>
      </w:r>
    </w:p>
    <w:p w14:paraId="62B82A55" w14:textId="77777777" w:rsidR="00312274" w:rsidRPr="0074484C" w:rsidRDefault="00312274" w:rsidP="00ED373A">
      <w:pPr>
        <w:ind w:left="851"/>
        <w:rPr>
          <w:i/>
          <w:iCs/>
          <w:sz w:val="24"/>
          <w:szCs w:val="24"/>
          <w:u w:val="single"/>
        </w:rPr>
      </w:pPr>
    </w:p>
    <w:p w14:paraId="4E3CE2E8" w14:textId="77777777" w:rsidR="00312274" w:rsidRPr="0074484C" w:rsidRDefault="00312274" w:rsidP="00ED373A">
      <w:pPr>
        <w:ind w:left="851"/>
        <w:rPr>
          <w:iCs/>
          <w:sz w:val="24"/>
          <w:szCs w:val="24"/>
          <w:u w:val="single"/>
        </w:rPr>
      </w:pPr>
      <w:r w:rsidRPr="0074484C">
        <w:rPr>
          <w:iCs/>
          <w:sz w:val="24"/>
          <w:szCs w:val="24"/>
          <w:u w:val="single"/>
        </w:rPr>
        <w:t>Interferens med laboratorieprøver</w:t>
      </w:r>
    </w:p>
    <w:p w14:paraId="10D9CAEE" w14:textId="77777777" w:rsidR="00312274" w:rsidRPr="0074484C" w:rsidRDefault="00312274" w:rsidP="00ED373A">
      <w:pPr>
        <w:ind w:left="851"/>
        <w:rPr>
          <w:sz w:val="24"/>
          <w:szCs w:val="24"/>
        </w:rPr>
      </w:pPr>
      <w:r w:rsidRPr="0074484C">
        <w:rPr>
          <w:sz w:val="24"/>
          <w:szCs w:val="24"/>
        </w:rPr>
        <w:t xml:space="preserve">Biotin kan interferere med </w:t>
      </w:r>
      <w:proofErr w:type="spellStart"/>
      <w:r w:rsidRPr="0074484C">
        <w:rPr>
          <w:sz w:val="24"/>
          <w:szCs w:val="24"/>
        </w:rPr>
        <w:t>thyroideaimmunoassays</w:t>
      </w:r>
      <w:proofErr w:type="spellEnd"/>
      <w:r w:rsidRPr="0074484C">
        <w:rPr>
          <w:sz w:val="24"/>
          <w:szCs w:val="24"/>
        </w:rPr>
        <w:t>, der er baseret på en biotin-/</w:t>
      </w:r>
      <w:proofErr w:type="spellStart"/>
      <w:r w:rsidRPr="0074484C">
        <w:rPr>
          <w:sz w:val="24"/>
          <w:szCs w:val="24"/>
        </w:rPr>
        <w:t>streptavidin</w:t>
      </w:r>
      <w:proofErr w:type="spellEnd"/>
      <w:r w:rsidRPr="0074484C">
        <w:rPr>
          <w:sz w:val="24"/>
          <w:szCs w:val="24"/>
        </w:rPr>
        <w:t xml:space="preserve">-interaktion, hvilket medfører enten falsk nedsatte eller falsk øgede prøveresultater. Risikoen for interferens stiger med højere doser af biotin. </w:t>
      </w:r>
    </w:p>
    <w:p w14:paraId="0E4ACE7A" w14:textId="77777777" w:rsidR="00312274" w:rsidRPr="0074484C" w:rsidRDefault="00312274" w:rsidP="00ED373A">
      <w:pPr>
        <w:ind w:left="851"/>
        <w:rPr>
          <w:sz w:val="24"/>
          <w:szCs w:val="24"/>
        </w:rPr>
      </w:pPr>
    </w:p>
    <w:p w14:paraId="66DFD2C5" w14:textId="77777777" w:rsidR="00312274" w:rsidRPr="0074484C" w:rsidRDefault="00312274" w:rsidP="00ED373A">
      <w:pPr>
        <w:ind w:left="851"/>
        <w:rPr>
          <w:sz w:val="24"/>
          <w:szCs w:val="24"/>
        </w:rPr>
      </w:pPr>
      <w:r w:rsidRPr="0074484C">
        <w:rPr>
          <w:sz w:val="24"/>
          <w:szCs w:val="24"/>
        </w:rPr>
        <w:t>Ved fortolkning af resultater af laboratorieprøver skal mulig biotininterferens tages i betragtning, især hvis der observeres manglende sammenhæng med den kliniske præsentation.</w:t>
      </w:r>
    </w:p>
    <w:p w14:paraId="33A5AF1A" w14:textId="77777777" w:rsidR="00312274" w:rsidRPr="0074484C" w:rsidRDefault="00312274" w:rsidP="00ED373A">
      <w:pPr>
        <w:ind w:left="851"/>
        <w:rPr>
          <w:sz w:val="24"/>
          <w:szCs w:val="24"/>
        </w:rPr>
      </w:pPr>
    </w:p>
    <w:p w14:paraId="763B429F" w14:textId="77777777" w:rsidR="00312274" w:rsidRPr="0074484C" w:rsidRDefault="00312274" w:rsidP="00ED373A">
      <w:pPr>
        <w:ind w:left="851"/>
        <w:rPr>
          <w:sz w:val="24"/>
          <w:szCs w:val="24"/>
        </w:rPr>
      </w:pPr>
      <w:r w:rsidRPr="0074484C">
        <w:rPr>
          <w:sz w:val="24"/>
          <w:szCs w:val="24"/>
        </w:rPr>
        <w:t xml:space="preserve">For patienter, der tager biotinholdige præparater, skal laboratoriepersonalet oplyses om dette, når der anmodes om en </w:t>
      </w:r>
      <w:proofErr w:type="spellStart"/>
      <w:r w:rsidRPr="0074484C">
        <w:rPr>
          <w:sz w:val="24"/>
          <w:szCs w:val="24"/>
        </w:rPr>
        <w:t>thyroideaprøve</w:t>
      </w:r>
      <w:proofErr w:type="spellEnd"/>
      <w:r w:rsidRPr="0074484C">
        <w:rPr>
          <w:sz w:val="24"/>
          <w:szCs w:val="24"/>
        </w:rPr>
        <w:t>. Alternative tests, der ikke er modtagelige for biotininterferens, skal anvendes, hvis de er tilgængelige (se pkt. 4.5).</w:t>
      </w:r>
    </w:p>
    <w:p w14:paraId="5A77C738" w14:textId="77777777" w:rsidR="00312274" w:rsidRPr="0074484C" w:rsidRDefault="00312274" w:rsidP="00ED373A">
      <w:pPr>
        <w:ind w:left="851"/>
        <w:rPr>
          <w:i/>
          <w:iCs/>
          <w:sz w:val="24"/>
          <w:szCs w:val="24"/>
          <w:u w:val="single"/>
        </w:rPr>
      </w:pPr>
    </w:p>
    <w:p w14:paraId="40229A1E" w14:textId="77777777" w:rsidR="00312274" w:rsidRPr="0074484C" w:rsidRDefault="00312274" w:rsidP="00ED373A">
      <w:pPr>
        <w:ind w:left="851"/>
        <w:rPr>
          <w:iCs/>
          <w:sz w:val="24"/>
          <w:szCs w:val="24"/>
          <w:u w:val="single"/>
        </w:rPr>
      </w:pPr>
      <w:proofErr w:type="spellStart"/>
      <w:r w:rsidRPr="0074484C">
        <w:rPr>
          <w:iCs/>
          <w:sz w:val="24"/>
          <w:szCs w:val="24"/>
          <w:u w:val="single"/>
        </w:rPr>
        <w:t>Levothyroxin</w:t>
      </w:r>
      <w:proofErr w:type="spellEnd"/>
      <w:r w:rsidRPr="0074484C">
        <w:rPr>
          <w:iCs/>
          <w:sz w:val="24"/>
          <w:szCs w:val="24"/>
          <w:u w:val="single"/>
        </w:rPr>
        <w:t xml:space="preserve"> og andre behandlinger:</w:t>
      </w:r>
    </w:p>
    <w:p w14:paraId="265D856A" w14:textId="77777777" w:rsidR="0042419B" w:rsidRPr="0042419B" w:rsidRDefault="0042419B" w:rsidP="0042419B">
      <w:pPr>
        <w:tabs>
          <w:tab w:val="left" w:pos="851"/>
        </w:tabs>
        <w:ind w:left="851"/>
        <w:rPr>
          <w:sz w:val="24"/>
          <w:szCs w:val="24"/>
        </w:rPr>
      </w:pPr>
      <w:r w:rsidRPr="0042419B">
        <w:rPr>
          <w:sz w:val="24"/>
          <w:szCs w:val="24"/>
        </w:rPr>
        <w:t xml:space="preserve">Monitorering er påkrævet hos patienter, der får samtidig administration af </w:t>
      </w:r>
      <w:proofErr w:type="spellStart"/>
      <w:r w:rsidRPr="0042419B">
        <w:rPr>
          <w:sz w:val="24"/>
          <w:szCs w:val="24"/>
        </w:rPr>
        <w:t>levothyroxin</w:t>
      </w:r>
      <w:proofErr w:type="spellEnd"/>
      <w:r w:rsidRPr="0042419B">
        <w:rPr>
          <w:sz w:val="24"/>
          <w:szCs w:val="24"/>
        </w:rPr>
        <w:t xml:space="preserve"> og lægemidler (såsom </w:t>
      </w:r>
      <w:proofErr w:type="spellStart"/>
      <w:r w:rsidRPr="0042419B">
        <w:rPr>
          <w:sz w:val="24"/>
          <w:szCs w:val="24"/>
        </w:rPr>
        <w:t>amiodaron</w:t>
      </w:r>
      <w:proofErr w:type="spellEnd"/>
      <w:r w:rsidRPr="0042419B">
        <w:rPr>
          <w:sz w:val="24"/>
          <w:szCs w:val="24"/>
        </w:rPr>
        <w:t xml:space="preserve">, </w:t>
      </w:r>
      <w:proofErr w:type="spellStart"/>
      <w:r w:rsidRPr="0042419B">
        <w:rPr>
          <w:sz w:val="24"/>
          <w:szCs w:val="24"/>
        </w:rPr>
        <w:t>tyrosinkinasehæmmere</w:t>
      </w:r>
      <w:proofErr w:type="spellEnd"/>
      <w:r w:rsidRPr="0042419B">
        <w:rPr>
          <w:sz w:val="24"/>
          <w:szCs w:val="24"/>
        </w:rPr>
        <w:t xml:space="preserve">, </w:t>
      </w:r>
      <w:proofErr w:type="spellStart"/>
      <w:r w:rsidRPr="0042419B">
        <w:rPr>
          <w:sz w:val="24"/>
          <w:szCs w:val="24"/>
        </w:rPr>
        <w:t>salicylater</w:t>
      </w:r>
      <w:proofErr w:type="spellEnd"/>
      <w:r w:rsidRPr="0042419B">
        <w:rPr>
          <w:sz w:val="24"/>
          <w:szCs w:val="24"/>
        </w:rPr>
        <w:t xml:space="preserve"> og </w:t>
      </w:r>
      <w:proofErr w:type="spellStart"/>
      <w:r w:rsidRPr="0042419B">
        <w:rPr>
          <w:sz w:val="24"/>
          <w:szCs w:val="24"/>
        </w:rPr>
        <w:t>furosemid</w:t>
      </w:r>
      <w:proofErr w:type="spellEnd"/>
      <w:r w:rsidRPr="0042419B">
        <w:rPr>
          <w:sz w:val="24"/>
          <w:szCs w:val="24"/>
        </w:rPr>
        <w:t xml:space="preserve"> i høje doser, </w:t>
      </w:r>
      <w:proofErr w:type="spellStart"/>
      <w:r w:rsidRPr="0042419B">
        <w:rPr>
          <w:sz w:val="24"/>
          <w:szCs w:val="24"/>
        </w:rPr>
        <w:t>selpercatinib</w:t>
      </w:r>
      <w:proofErr w:type="spellEnd"/>
      <w:r w:rsidRPr="0042419B">
        <w:rPr>
          <w:sz w:val="24"/>
          <w:szCs w:val="24"/>
        </w:rPr>
        <w:t xml:space="preserve">, …), hvilket kan påvirke </w:t>
      </w:r>
      <w:proofErr w:type="spellStart"/>
      <w:r w:rsidRPr="0042419B">
        <w:rPr>
          <w:sz w:val="24"/>
          <w:szCs w:val="24"/>
        </w:rPr>
        <w:t>thyroideafunktionen</w:t>
      </w:r>
      <w:proofErr w:type="spellEnd"/>
      <w:r w:rsidRPr="0042419B">
        <w:rPr>
          <w:sz w:val="24"/>
          <w:szCs w:val="24"/>
        </w:rPr>
        <w:t>. Se også pkt. 4.5.</w:t>
      </w:r>
    </w:p>
    <w:p w14:paraId="6CD3ED0D" w14:textId="77777777" w:rsidR="0042419B" w:rsidRPr="0042419B" w:rsidRDefault="0042419B" w:rsidP="0042419B">
      <w:pPr>
        <w:tabs>
          <w:tab w:val="left" w:pos="851"/>
        </w:tabs>
        <w:ind w:left="851"/>
        <w:rPr>
          <w:sz w:val="24"/>
          <w:szCs w:val="24"/>
        </w:rPr>
      </w:pPr>
    </w:p>
    <w:p w14:paraId="1939F8BF" w14:textId="77777777" w:rsidR="0042419B" w:rsidRPr="0042419B" w:rsidRDefault="0042419B" w:rsidP="0042419B">
      <w:pPr>
        <w:tabs>
          <w:tab w:val="left" w:pos="851"/>
        </w:tabs>
        <w:ind w:left="851"/>
        <w:rPr>
          <w:sz w:val="24"/>
          <w:szCs w:val="24"/>
        </w:rPr>
      </w:pPr>
      <w:r w:rsidRPr="0042419B">
        <w:rPr>
          <w:sz w:val="24"/>
          <w:szCs w:val="24"/>
        </w:rPr>
        <w:t xml:space="preserve">For diabetespatienter og patienter i </w:t>
      </w:r>
      <w:proofErr w:type="spellStart"/>
      <w:r w:rsidRPr="0042419B">
        <w:rPr>
          <w:sz w:val="24"/>
          <w:szCs w:val="24"/>
        </w:rPr>
        <w:t>antikoagulantbehandling</w:t>
      </w:r>
      <w:proofErr w:type="spellEnd"/>
      <w:r w:rsidRPr="0042419B">
        <w:rPr>
          <w:sz w:val="24"/>
          <w:szCs w:val="24"/>
        </w:rPr>
        <w:t>, se pkt. 4.5.</w:t>
      </w:r>
    </w:p>
    <w:p w14:paraId="600875F3" w14:textId="77777777" w:rsidR="0042419B" w:rsidRPr="0042419B" w:rsidRDefault="0042419B" w:rsidP="0042419B">
      <w:pPr>
        <w:tabs>
          <w:tab w:val="left" w:pos="851"/>
        </w:tabs>
        <w:ind w:left="851"/>
        <w:rPr>
          <w:sz w:val="24"/>
          <w:szCs w:val="24"/>
        </w:rPr>
      </w:pPr>
    </w:p>
    <w:p w14:paraId="3FA1DED1" w14:textId="77777777" w:rsidR="0042419B" w:rsidRPr="0042419B" w:rsidRDefault="0042419B" w:rsidP="0042419B">
      <w:pPr>
        <w:tabs>
          <w:tab w:val="left" w:pos="851"/>
        </w:tabs>
        <w:ind w:left="851"/>
        <w:rPr>
          <w:sz w:val="24"/>
          <w:szCs w:val="24"/>
        </w:rPr>
      </w:pPr>
      <w:r w:rsidRPr="0042419B">
        <w:rPr>
          <w:sz w:val="24"/>
          <w:szCs w:val="24"/>
        </w:rPr>
        <w:t xml:space="preserve">Der er rapporteret </w:t>
      </w:r>
      <w:proofErr w:type="spellStart"/>
      <w:r w:rsidRPr="0042419B">
        <w:rPr>
          <w:sz w:val="24"/>
          <w:szCs w:val="24"/>
        </w:rPr>
        <w:t>hypothroidisme</w:t>
      </w:r>
      <w:proofErr w:type="spellEnd"/>
      <w:r w:rsidRPr="0042419B">
        <w:rPr>
          <w:sz w:val="24"/>
          <w:szCs w:val="24"/>
        </w:rPr>
        <w:t xml:space="preserve"> hos patienter der får </w:t>
      </w:r>
      <w:proofErr w:type="spellStart"/>
      <w:r w:rsidRPr="0042419B">
        <w:rPr>
          <w:sz w:val="24"/>
          <w:szCs w:val="24"/>
        </w:rPr>
        <w:t>selpercatinib</w:t>
      </w:r>
      <w:proofErr w:type="spellEnd"/>
      <w:r w:rsidRPr="0042419B">
        <w:rPr>
          <w:sz w:val="24"/>
          <w:szCs w:val="24"/>
        </w:rPr>
        <w:t xml:space="preserve">. Laboratoriemåling af </w:t>
      </w:r>
      <w:proofErr w:type="spellStart"/>
      <w:r w:rsidRPr="0042419B">
        <w:rPr>
          <w:sz w:val="24"/>
          <w:szCs w:val="24"/>
        </w:rPr>
        <w:t>thyroideahormon</w:t>
      </w:r>
      <w:proofErr w:type="spellEnd"/>
      <w:r w:rsidRPr="0042419B">
        <w:rPr>
          <w:sz w:val="24"/>
          <w:szCs w:val="24"/>
        </w:rPr>
        <w:t xml:space="preserve"> ved </w:t>
      </w:r>
      <w:r w:rsidRPr="0042419B">
        <w:rPr>
          <w:i/>
          <w:iCs/>
          <w:sz w:val="24"/>
          <w:szCs w:val="24"/>
        </w:rPr>
        <w:t>baseline</w:t>
      </w:r>
      <w:r w:rsidRPr="0042419B">
        <w:rPr>
          <w:sz w:val="24"/>
          <w:szCs w:val="24"/>
        </w:rPr>
        <w:t xml:space="preserve"> anbefales til alle patienter. Patienter med præeksisterende </w:t>
      </w:r>
      <w:proofErr w:type="spellStart"/>
      <w:r w:rsidRPr="0042419B">
        <w:rPr>
          <w:sz w:val="24"/>
          <w:szCs w:val="24"/>
        </w:rPr>
        <w:t>hypothyroidisme</w:t>
      </w:r>
      <w:proofErr w:type="spellEnd"/>
      <w:r w:rsidRPr="0042419B">
        <w:rPr>
          <w:sz w:val="24"/>
          <w:szCs w:val="24"/>
        </w:rPr>
        <w:t xml:space="preserve"> bør behandles i henhold til standard medicinsk praksis, før behandling af </w:t>
      </w:r>
      <w:proofErr w:type="spellStart"/>
      <w:r w:rsidRPr="0042419B">
        <w:rPr>
          <w:sz w:val="24"/>
          <w:szCs w:val="24"/>
        </w:rPr>
        <w:t>selpercatinib</w:t>
      </w:r>
      <w:proofErr w:type="spellEnd"/>
      <w:r w:rsidRPr="0042419B">
        <w:rPr>
          <w:sz w:val="24"/>
          <w:szCs w:val="24"/>
        </w:rPr>
        <w:t xml:space="preserve"> startes. Under behandling med </w:t>
      </w:r>
      <w:proofErr w:type="spellStart"/>
      <w:r w:rsidRPr="0042419B">
        <w:rPr>
          <w:sz w:val="24"/>
          <w:szCs w:val="24"/>
        </w:rPr>
        <w:t>selpercatinib</w:t>
      </w:r>
      <w:proofErr w:type="spellEnd"/>
      <w:r w:rsidRPr="0042419B">
        <w:rPr>
          <w:sz w:val="24"/>
          <w:szCs w:val="24"/>
        </w:rPr>
        <w:t xml:space="preserve"> bør alle patienter observeres nøje for tegn og symptomer på </w:t>
      </w:r>
      <w:proofErr w:type="spellStart"/>
      <w:r w:rsidRPr="0042419B">
        <w:rPr>
          <w:sz w:val="24"/>
          <w:szCs w:val="24"/>
        </w:rPr>
        <w:t>throidea</w:t>
      </w:r>
      <w:proofErr w:type="spellEnd"/>
      <w:r w:rsidRPr="0042419B">
        <w:rPr>
          <w:sz w:val="24"/>
          <w:szCs w:val="24"/>
        </w:rPr>
        <w:t xml:space="preserve"> dysfunktion.</w:t>
      </w:r>
    </w:p>
    <w:p w14:paraId="3FEDD536" w14:textId="77777777" w:rsidR="0042419B" w:rsidRPr="0042419B" w:rsidRDefault="0042419B" w:rsidP="0042419B">
      <w:pPr>
        <w:tabs>
          <w:tab w:val="left" w:pos="851"/>
        </w:tabs>
        <w:ind w:left="851"/>
        <w:rPr>
          <w:sz w:val="24"/>
          <w:szCs w:val="24"/>
        </w:rPr>
      </w:pPr>
      <w:proofErr w:type="spellStart"/>
      <w:r w:rsidRPr="0042419B">
        <w:rPr>
          <w:sz w:val="24"/>
          <w:szCs w:val="24"/>
        </w:rPr>
        <w:t>Thyroideafunktion</w:t>
      </w:r>
      <w:proofErr w:type="spellEnd"/>
      <w:r w:rsidRPr="0042419B">
        <w:rPr>
          <w:sz w:val="24"/>
          <w:szCs w:val="24"/>
        </w:rPr>
        <w:t xml:space="preserve"> bør overvåges periodisk gennem hele behandlingen med </w:t>
      </w:r>
      <w:proofErr w:type="spellStart"/>
      <w:r w:rsidRPr="0042419B">
        <w:rPr>
          <w:sz w:val="24"/>
          <w:szCs w:val="24"/>
        </w:rPr>
        <w:t>selpercatinib</w:t>
      </w:r>
      <w:proofErr w:type="spellEnd"/>
      <w:r w:rsidRPr="0042419B">
        <w:rPr>
          <w:sz w:val="24"/>
          <w:szCs w:val="24"/>
        </w:rPr>
        <w:t xml:space="preserve">. Patienter, der udvikler </w:t>
      </w:r>
      <w:proofErr w:type="spellStart"/>
      <w:r w:rsidRPr="0042419B">
        <w:rPr>
          <w:sz w:val="24"/>
          <w:szCs w:val="24"/>
        </w:rPr>
        <w:t>thyroideadysfunktion</w:t>
      </w:r>
      <w:proofErr w:type="spellEnd"/>
      <w:r w:rsidRPr="0042419B">
        <w:rPr>
          <w:sz w:val="24"/>
          <w:szCs w:val="24"/>
        </w:rPr>
        <w:t xml:space="preserve"> bør behandles i henhold til standard medicinsk praksis. Patienter kan dog have et </w:t>
      </w:r>
      <w:proofErr w:type="spellStart"/>
      <w:r w:rsidRPr="0042419B">
        <w:rPr>
          <w:sz w:val="24"/>
          <w:szCs w:val="24"/>
        </w:rPr>
        <w:t>utilskrækkeligt</w:t>
      </w:r>
      <w:proofErr w:type="spellEnd"/>
      <w:r w:rsidRPr="0042419B">
        <w:rPr>
          <w:sz w:val="24"/>
          <w:szCs w:val="24"/>
        </w:rPr>
        <w:t xml:space="preserve"> respons på substitution med </w:t>
      </w:r>
      <w:proofErr w:type="spellStart"/>
      <w:r w:rsidRPr="0042419B">
        <w:rPr>
          <w:sz w:val="24"/>
          <w:szCs w:val="24"/>
        </w:rPr>
        <w:t>levothyroxin</w:t>
      </w:r>
      <w:proofErr w:type="spellEnd"/>
      <w:r w:rsidRPr="0042419B">
        <w:rPr>
          <w:sz w:val="24"/>
          <w:szCs w:val="24"/>
        </w:rPr>
        <w:t xml:space="preserve"> (T4) da </w:t>
      </w:r>
      <w:proofErr w:type="spellStart"/>
      <w:r w:rsidRPr="0042419B">
        <w:rPr>
          <w:sz w:val="24"/>
          <w:szCs w:val="24"/>
        </w:rPr>
        <w:t>selpercatinib</w:t>
      </w:r>
      <w:proofErr w:type="spellEnd"/>
      <w:r w:rsidRPr="0042419B">
        <w:rPr>
          <w:sz w:val="24"/>
          <w:szCs w:val="24"/>
        </w:rPr>
        <w:t xml:space="preserve"> kan hæmme omdannelsen af </w:t>
      </w:r>
      <w:proofErr w:type="spellStart"/>
      <w:r w:rsidRPr="0042419B">
        <w:rPr>
          <w:sz w:val="24"/>
          <w:szCs w:val="24"/>
        </w:rPr>
        <w:t>levothyroxin</w:t>
      </w:r>
      <w:proofErr w:type="spellEnd"/>
      <w:r w:rsidRPr="0042419B">
        <w:rPr>
          <w:sz w:val="24"/>
          <w:szCs w:val="24"/>
        </w:rPr>
        <w:t xml:space="preserve"> til </w:t>
      </w:r>
      <w:proofErr w:type="spellStart"/>
      <w:r w:rsidRPr="0042419B">
        <w:rPr>
          <w:sz w:val="24"/>
          <w:szCs w:val="24"/>
        </w:rPr>
        <w:t>liothyronin</w:t>
      </w:r>
      <w:proofErr w:type="spellEnd"/>
      <w:r w:rsidRPr="0042419B">
        <w:rPr>
          <w:sz w:val="24"/>
          <w:szCs w:val="24"/>
        </w:rPr>
        <w:t xml:space="preserve"> (T3) og </w:t>
      </w:r>
      <w:proofErr w:type="spellStart"/>
      <w:r w:rsidRPr="0042419B">
        <w:rPr>
          <w:sz w:val="24"/>
          <w:szCs w:val="24"/>
        </w:rPr>
        <w:t>supplementering</w:t>
      </w:r>
      <w:proofErr w:type="spellEnd"/>
      <w:r w:rsidRPr="0042419B">
        <w:rPr>
          <w:sz w:val="24"/>
          <w:szCs w:val="24"/>
        </w:rPr>
        <w:t xml:space="preserve"> med </w:t>
      </w:r>
      <w:proofErr w:type="spellStart"/>
      <w:r w:rsidRPr="0042419B">
        <w:rPr>
          <w:sz w:val="24"/>
          <w:szCs w:val="24"/>
        </w:rPr>
        <w:t>liothyronin</w:t>
      </w:r>
      <w:proofErr w:type="spellEnd"/>
      <w:r w:rsidRPr="0042419B">
        <w:rPr>
          <w:sz w:val="24"/>
          <w:szCs w:val="24"/>
        </w:rPr>
        <w:t xml:space="preserve"> kan være nødvendig (se pkt. 4.5).</w:t>
      </w:r>
    </w:p>
    <w:p w14:paraId="221957EE" w14:textId="77777777" w:rsidR="0042419B" w:rsidRPr="0042419B" w:rsidRDefault="0042419B" w:rsidP="0042419B">
      <w:pPr>
        <w:tabs>
          <w:tab w:val="left" w:pos="851"/>
        </w:tabs>
        <w:ind w:left="851"/>
        <w:rPr>
          <w:sz w:val="24"/>
          <w:szCs w:val="24"/>
        </w:rPr>
      </w:pPr>
      <w:bookmarkStart w:id="3" w:name="_Hlk97540314"/>
    </w:p>
    <w:bookmarkEnd w:id="3"/>
    <w:p w14:paraId="414EFABC" w14:textId="77777777" w:rsidR="0042419B" w:rsidRPr="0042419B" w:rsidRDefault="0042419B" w:rsidP="0042419B">
      <w:pPr>
        <w:tabs>
          <w:tab w:val="left" w:pos="851"/>
        </w:tabs>
        <w:ind w:left="851"/>
        <w:rPr>
          <w:i/>
          <w:iCs/>
          <w:sz w:val="24"/>
          <w:szCs w:val="24"/>
          <w:u w:val="single"/>
        </w:rPr>
      </w:pPr>
      <w:r w:rsidRPr="0042419B">
        <w:rPr>
          <w:i/>
          <w:iCs/>
          <w:sz w:val="24"/>
          <w:szCs w:val="24"/>
          <w:u w:val="single"/>
        </w:rPr>
        <w:t>Natrium</w:t>
      </w:r>
    </w:p>
    <w:p w14:paraId="0DF5DDC2" w14:textId="77777777" w:rsidR="0042419B" w:rsidRPr="0042419B" w:rsidRDefault="0042419B" w:rsidP="0042419B">
      <w:pPr>
        <w:tabs>
          <w:tab w:val="left" w:pos="851"/>
        </w:tabs>
        <w:ind w:left="851"/>
        <w:rPr>
          <w:sz w:val="24"/>
          <w:szCs w:val="24"/>
        </w:rPr>
      </w:pPr>
      <w:r w:rsidRPr="0042419B">
        <w:rPr>
          <w:sz w:val="24"/>
          <w:szCs w:val="24"/>
        </w:rPr>
        <w:t>Dette lægemiddel indeholder mindre end 1 mmol (23 mg) natrium pr. ampul, dvs. det er i det væsentlige natriumfrit.</w:t>
      </w:r>
    </w:p>
    <w:p w14:paraId="5B4911C4" w14:textId="77777777" w:rsidR="009260DE" w:rsidRPr="0074484C" w:rsidRDefault="009260DE" w:rsidP="009260DE">
      <w:pPr>
        <w:tabs>
          <w:tab w:val="left" w:pos="851"/>
        </w:tabs>
        <w:ind w:left="851"/>
        <w:rPr>
          <w:sz w:val="24"/>
          <w:szCs w:val="24"/>
        </w:rPr>
      </w:pPr>
    </w:p>
    <w:p w14:paraId="1D3B6752" w14:textId="77777777" w:rsidR="009260DE" w:rsidRPr="0074484C" w:rsidRDefault="009260DE" w:rsidP="009260DE">
      <w:pPr>
        <w:tabs>
          <w:tab w:val="left" w:pos="851"/>
        </w:tabs>
        <w:ind w:left="851" w:hanging="851"/>
        <w:rPr>
          <w:b/>
          <w:sz w:val="24"/>
          <w:szCs w:val="24"/>
        </w:rPr>
      </w:pPr>
      <w:r w:rsidRPr="0074484C">
        <w:rPr>
          <w:b/>
          <w:sz w:val="24"/>
          <w:szCs w:val="24"/>
        </w:rPr>
        <w:t>4.5</w:t>
      </w:r>
      <w:r w:rsidRPr="0074484C">
        <w:rPr>
          <w:b/>
          <w:sz w:val="24"/>
          <w:szCs w:val="24"/>
        </w:rPr>
        <w:tab/>
        <w:t>Interaktion med andre lægemidler og andre former for interaktion</w:t>
      </w:r>
    </w:p>
    <w:p w14:paraId="442DCB87" w14:textId="77777777" w:rsidR="0074484C" w:rsidRDefault="0074484C" w:rsidP="00ED373A">
      <w:pPr>
        <w:ind w:left="851"/>
        <w:rPr>
          <w:sz w:val="24"/>
          <w:szCs w:val="24"/>
        </w:rPr>
      </w:pPr>
    </w:p>
    <w:p w14:paraId="0BEF4244" w14:textId="5C91105E" w:rsidR="00312274" w:rsidRPr="0074484C" w:rsidRDefault="00312274" w:rsidP="00ED373A">
      <w:pPr>
        <w:ind w:left="851"/>
        <w:rPr>
          <w:noProof/>
          <w:sz w:val="24"/>
          <w:szCs w:val="24"/>
          <w:u w:val="single"/>
        </w:rPr>
      </w:pPr>
      <w:r w:rsidRPr="0074484C">
        <w:rPr>
          <w:sz w:val="24"/>
          <w:szCs w:val="24"/>
          <w:u w:val="single"/>
        </w:rPr>
        <w:t>Kombinationer der frarådes</w:t>
      </w:r>
    </w:p>
    <w:p w14:paraId="74CDD2A3" w14:textId="77777777" w:rsidR="00312274" w:rsidRPr="0074484C" w:rsidRDefault="00312274" w:rsidP="00ED373A">
      <w:pPr>
        <w:ind w:left="851"/>
        <w:rPr>
          <w:sz w:val="24"/>
          <w:szCs w:val="24"/>
        </w:rPr>
      </w:pPr>
      <w:r w:rsidRPr="0074484C">
        <w:rPr>
          <w:sz w:val="24"/>
          <w:szCs w:val="24"/>
        </w:rPr>
        <w:t>Prikbladet perikon (</w:t>
      </w:r>
      <w:r w:rsidRPr="0074484C">
        <w:rPr>
          <w:i/>
          <w:iCs/>
          <w:sz w:val="24"/>
          <w:szCs w:val="24"/>
        </w:rPr>
        <w:t xml:space="preserve">Hypericum </w:t>
      </w:r>
      <w:proofErr w:type="spellStart"/>
      <w:r w:rsidRPr="0074484C">
        <w:rPr>
          <w:i/>
          <w:iCs/>
          <w:sz w:val="24"/>
          <w:szCs w:val="24"/>
        </w:rPr>
        <w:t>perforatum</w:t>
      </w:r>
      <w:proofErr w:type="spellEnd"/>
      <w:r w:rsidRPr="0074484C">
        <w:rPr>
          <w:i/>
          <w:iCs/>
          <w:sz w:val="24"/>
          <w:szCs w:val="24"/>
        </w:rPr>
        <w:t xml:space="preserve"> L.</w:t>
      </w:r>
      <w:r w:rsidRPr="0074484C">
        <w:rPr>
          <w:sz w:val="24"/>
          <w:szCs w:val="24"/>
        </w:rPr>
        <w:t>)</w:t>
      </w:r>
    </w:p>
    <w:p w14:paraId="1716B04D" w14:textId="77777777" w:rsidR="00312274" w:rsidRPr="0074484C" w:rsidRDefault="00312274" w:rsidP="00ED373A">
      <w:pPr>
        <w:ind w:left="851"/>
        <w:rPr>
          <w:sz w:val="24"/>
          <w:szCs w:val="24"/>
        </w:rPr>
      </w:pPr>
      <w:r w:rsidRPr="0074484C">
        <w:rPr>
          <w:sz w:val="24"/>
          <w:szCs w:val="24"/>
        </w:rPr>
        <w:lastRenderedPageBreak/>
        <w:t xml:space="preserve">Risiko for øget </w:t>
      </w:r>
      <w:proofErr w:type="spellStart"/>
      <w:r w:rsidRPr="0074484C">
        <w:rPr>
          <w:sz w:val="24"/>
          <w:szCs w:val="24"/>
        </w:rPr>
        <w:t>hepatisk</w:t>
      </w:r>
      <w:proofErr w:type="spellEnd"/>
      <w:r w:rsidRPr="0074484C">
        <w:rPr>
          <w:sz w:val="24"/>
          <w:szCs w:val="24"/>
        </w:rPr>
        <w:t xml:space="preserve"> </w:t>
      </w:r>
      <w:proofErr w:type="spellStart"/>
      <w:r w:rsidRPr="0074484C">
        <w:rPr>
          <w:sz w:val="24"/>
          <w:szCs w:val="24"/>
        </w:rPr>
        <w:t>clearance</w:t>
      </w:r>
      <w:proofErr w:type="spellEnd"/>
      <w:r w:rsidRPr="0074484C">
        <w:rPr>
          <w:sz w:val="24"/>
          <w:szCs w:val="24"/>
        </w:rPr>
        <w:t xml:space="preserve"> af </w:t>
      </w:r>
      <w:proofErr w:type="spellStart"/>
      <w:r w:rsidRPr="0074484C">
        <w:rPr>
          <w:sz w:val="24"/>
          <w:szCs w:val="24"/>
        </w:rPr>
        <w:t>levothyroxin</w:t>
      </w:r>
      <w:proofErr w:type="spellEnd"/>
      <w:r w:rsidRPr="0074484C">
        <w:rPr>
          <w:sz w:val="24"/>
          <w:szCs w:val="24"/>
        </w:rPr>
        <w:t xml:space="preserve">, hvilket resulterer i reduceret koncentration af </w:t>
      </w:r>
      <w:proofErr w:type="spellStart"/>
      <w:r w:rsidRPr="0074484C">
        <w:rPr>
          <w:sz w:val="24"/>
          <w:szCs w:val="24"/>
        </w:rPr>
        <w:t>thyreoideahormon</w:t>
      </w:r>
      <w:proofErr w:type="spellEnd"/>
      <w:r w:rsidRPr="0074484C">
        <w:rPr>
          <w:sz w:val="24"/>
          <w:szCs w:val="24"/>
        </w:rPr>
        <w:t xml:space="preserve"> i serum og risiko for nedsat klinisk virkning.</w:t>
      </w:r>
      <w:r w:rsidRPr="0074484C">
        <w:rPr>
          <w:b/>
          <w:sz w:val="24"/>
          <w:szCs w:val="24"/>
        </w:rPr>
        <w:t xml:space="preserve"> </w:t>
      </w:r>
      <w:r w:rsidRPr="0074484C">
        <w:rPr>
          <w:sz w:val="24"/>
          <w:szCs w:val="24"/>
        </w:rPr>
        <w:t xml:space="preserve">Derfor kan patienter i </w:t>
      </w:r>
      <w:proofErr w:type="spellStart"/>
      <w:r w:rsidRPr="0074484C">
        <w:rPr>
          <w:sz w:val="24"/>
          <w:szCs w:val="24"/>
        </w:rPr>
        <w:t>thyreoideasubstitutionsbehandling</w:t>
      </w:r>
      <w:proofErr w:type="spellEnd"/>
      <w:r w:rsidRPr="0074484C">
        <w:rPr>
          <w:sz w:val="24"/>
          <w:szCs w:val="24"/>
        </w:rPr>
        <w:t xml:space="preserve"> muligvis have behov for en stigning i deres dosis af </w:t>
      </w:r>
      <w:proofErr w:type="spellStart"/>
      <w:r w:rsidRPr="0074484C">
        <w:rPr>
          <w:sz w:val="24"/>
          <w:szCs w:val="24"/>
        </w:rPr>
        <w:t>thyreoideahormon</w:t>
      </w:r>
      <w:proofErr w:type="spellEnd"/>
      <w:r w:rsidRPr="0074484C">
        <w:rPr>
          <w:sz w:val="24"/>
          <w:szCs w:val="24"/>
        </w:rPr>
        <w:t>, hvis disse præparater gives samtidigt.</w:t>
      </w:r>
    </w:p>
    <w:p w14:paraId="5C7641D4" w14:textId="77777777" w:rsidR="00312274" w:rsidRPr="0074484C" w:rsidRDefault="00312274" w:rsidP="00ED373A">
      <w:pPr>
        <w:ind w:left="851"/>
        <w:rPr>
          <w:sz w:val="24"/>
          <w:szCs w:val="24"/>
        </w:rPr>
      </w:pPr>
    </w:p>
    <w:p w14:paraId="3FC84346" w14:textId="77777777" w:rsidR="00312274" w:rsidRPr="0074484C" w:rsidRDefault="00312274" w:rsidP="00ED373A">
      <w:pPr>
        <w:ind w:left="851"/>
        <w:rPr>
          <w:sz w:val="24"/>
          <w:szCs w:val="24"/>
          <w:u w:val="single"/>
        </w:rPr>
      </w:pPr>
      <w:r w:rsidRPr="0074484C">
        <w:rPr>
          <w:sz w:val="24"/>
          <w:szCs w:val="24"/>
          <w:u w:val="single"/>
        </w:rPr>
        <w:t>Kombinationer, som kræver forsigtighedsregler ved brug</w:t>
      </w:r>
    </w:p>
    <w:p w14:paraId="00C9A56E" w14:textId="77777777" w:rsidR="00312274" w:rsidRPr="0074484C" w:rsidRDefault="00312274" w:rsidP="00ED373A">
      <w:pPr>
        <w:ind w:left="851"/>
        <w:rPr>
          <w:i/>
          <w:iCs/>
          <w:sz w:val="24"/>
          <w:szCs w:val="24"/>
        </w:rPr>
      </w:pPr>
      <w:proofErr w:type="spellStart"/>
      <w:r w:rsidRPr="0074484C">
        <w:rPr>
          <w:i/>
          <w:iCs/>
          <w:sz w:val="24"/>
          <w:szCs w:val="24"/>
        </w:rPr>
        <w:t>Antidiabetika</w:t>
      </w:r>
      <w:proofErr w:type="spellEnd"/>
    </w:p>
    <w:p w14:paraId="52DC2DFF" w14:textId="09B06FCC" w:rsidR="00312274" w:rsidRPr="0074484C" w:rsidRDefault="00312274" w:rsidP="00ED373A">
      <w:pPr>
        <w:ind w:left="851"/>
        <w:rPr>
          <w:sz w:val="24"/>
          <w:szCs w:val="24"/>
        </w:rPr>
      </w:pPr>
      <w:proofErr w:type="spellStart"/>
      <w:r w:rsidRPr="0074484C">
        <w:rPr>
          <w:sz w:val="24"/>
          <w:szCs w:val="24"/>
        </w:rPr>
        <w:t>Levothyroxin</w:t>
      </w:r>
      <w:proofErr w:type="spellEnd"/>
      <w:r w:rsidRPr="0074484C">
        <w:rPr>
          <w:sz w:val="24"/>
          <w:szCs w:val="24"/>
        </w:rPr>
        <w:t xml:space="preserve"> kan reducere </w:t>
      </w:r>
      <w:proofErr w:type="spellStart"/>
      <w:r w:rsidRPr="0074484C">
        <w:rPr>
          <w:sz w:val="24"/>
          <w:szCs w:val="24"/>
        </w:rPr>
        <w:t>antidiabetikas</w:t>
      </w:r>
      <w:proofErr w:type="spellEnd"/>
      <w:r w:rsidRPr="0074484C">
        <w:rPr>
          <w:sz w:val="24"/>
          <w:szCs w:val="24"/>
        </w:rPr>
        <w:t xml:space="preserve"> blodsukkersænkende virkning (</w:t>
      </w:r>
      <w:r w:rsidR="00E374CD">
        <w:rPr>
          <w:sz w:val="24"/>
          <w:szCs w:val="24"/>
        </w:rPr>
        <w:t>f.eks.</w:t>
      </w:r>
      <w:r w:rsidRPr="0074484C">
        <w:rPr>
          <w:sz w:val="24"/>
          <w:szCs w:val="24"/>
        </w:rPr>
        <w:t xml:space="preserve"> </w:t>
      </w:r>
      <w:proofErr w:type="spellStart"/>
      <w:r w:rsidRPr="0074484C">
        <w:rPr>
          <w:sz w:val="24"/>
          <w:szCs w:val="24"/>
        </w:rPr>
        <w:t>metformin</w:t>
      </w:r>
      <w:proofErr w:type="spellEnd"/>
      <w:r w:rsidRPr="0074484C">
        <w:rPr>
          <w:sz w:val="24"/>
          <w:szCs w:val="24"/>
        </w:rPr>
        <w:t xml:space="preserve">, </w:t>
      </w:r>
      <w:proofErr w:type="spellStart"/>
      <w:r w:rsidRPr="0074484C">
        <w:rPr>
          <w:sz w:val="24"/>
          <w:szCs w:val="24"/>
        </w:rPr>
        <w:t>glimepirid</w:t>
      </w:r>
      <w:proofErr w:type="spellEnd"/>
      <w:r w:rsidRPr="0074484C">
        <w:rPr>
          <w:sz w:val="24"/>
          <w:szCs w:val="24"/>
        </w:rPr>
        <w:t xml:space="preserve">, </w:t>
      </w:r>
      <w:proofErr w:type="spellStart"/>
      <w:r w:rsidRPr="0074484C">
        <w:rPr>
          <w:sz w:val="24"/>
          <w:szCs w:val="24"/>
        </w:rPr>
        <w:t>glibenclamid</w:t>
      </w:r>
      <w:proofErr w:type="spellEnd"/>
      <w:r w:rsidRPr="0074484C">
        <w:rPr>
          <w:sz w:val="24"/>
          <w:szCs w:val="24"/>
        </w:rPr>
        <w:t xml:space="preserve"> og insulin). Blodsukkerniveauet hos diabetespatienter skal derfor kontrolleres regelmæssigt, især i starten og i slutningen af behandling med </w:t>
      </w:r>
      <w:proofErr w:type="spellStart"/>
      <w:r w:rsidRPr="0074484C">
        <w:rPr>
          <w:sz w:val="24"/>
          <w:szCs w:val="24"/>
        </w:rPr>
        <w:t>thyreoideahormon</w:t>
      </w:r>
      <w:proofErr w:type="spellEnd"/>
      <w:r w:rsidRPr="0074484C">
        <w:rPr>
          <w:sz w:val="24"/>
          <w:szCs w:val="24"/>
        </w:rPr>
        <w:t>. Dosis af det blodsukkersænkende lægemiddel skal også tilpasses.</w:t>
      </w:r>
    </w:p>
    <w:p w14:paraId="63DD82F3" w14:textId="77777777" w:rsidR="00312274" w:rsidRPr="0074484C" w:rsidRDefault="00312274" w:rsidP="00ED373A">
      <w:pPr>
        <w:ind w:left="851"/>
        <w:rPr>
          <w:sz w:val="24"/>
          <w:szCs w:val="24"/>
        </w:rPr>
      </w:pPr>
    </w:p>
    <w:p w14:paraId="43F59E7C" w14:textId="77777777" w:rsidR="00312274" w:rsidRPr="0074484C" w:rsidRDefault="00312274" w:rsidP="00ED373A">
      <w:pPr>
        <w:ind w:left="851"/>
        <w:rPr>
          <w:i/>
          <w:iCs/>
          <w:sz w:val="24"/>
          <w:szCs w:val="24"/>
        </w:rPr>
      </w:pPr>
      <w:proofErr w:type="spellStart"/>
      <w:r w:rsidRPr="0074484C">
        <w:rPr>
          <w:i/>
          <w:iCs/>
          <w:sz w:val="24"/>
          <w:szCs w:val="24"/>
        </w:rPr>
        <w:t>Coumarin</w:t>
      </w:r>
      <w:proofErr w:type="spellEnd"/>
      <w:r w:rsidRPr="0074484C">
        <w:rPr>
          <w:i/>
          <w:iCs/>
          <w:sz w:val="24"/>
          <w:szCs w:val="24"/>
        </w:rPr>
        <w:t>-derivater</w:t>
      </w:r>
    </w:p>
    <w:p w14:paraId="40CDDEB4" w14:textId="2BE5CAAB" w:rsidR="00312274" w:rsidRPr="0074484C" w:rsidRDefault="00312274" w:rsidP="00ED373A">
      <w:pPr>
        <w:ind w:left="851"/>
        <w:rPr>
          <w:sz w:val="24"/>
          <w:szCs w:val="24"/>
        </w:rPr>
      </w:pPr>
      <w:proofErr w:type="spellStart"/>
      <w:r w:rsidRPr="0074484C">
        <w:rPr>
          <w:sz w:val="24"/>
          <w:szCs w:val="24"/>
        </w:rPr>
        <w:t>Levothyroxin</w:t>
      </w:r>
      <w:proofErr w:type="spellEnd"/>
      <w:r w:rsidRPr="0074484C">
        <w:rPr>
          <w:sz w:val="24"/>
          <w:szCs w:val="24"/>
        </w:rPr>
        <w:t xml:space="preserve"> kan intensivere virkningen af </w:t>
      </w:r>
      <w:proofErr w:type="spellStart"/>
      <w:r w:rsidRPr="0074484C">
        <w:rPr>
          <w:sz w:val="24"/>
          <w:szCs w:val="24"/>
        </w:rPr>
        <w:t>coumarin</w:t>
      </w:r>
      <w:proofErr w:type="spellEnd"/>
      <w:r w:rsidRPr="0074484C">
        <w:rPr>
          <w:sz w:val="24"/>
          <w:szCs w:val="24"/>
        </w:rPr>
        <w:t xml:space="preserve">-derivater igennem forskydning af plasmaproteinbindingen. Det er derfor nødvendigt med regelmæssige blodkoagulationstjek ved samtidig behandling. Dosis af </w:t>
      </w:r>
      <w:proofErr w:type="spellStart"/>
      <w:r w:rsidRPr="0074484C">
        <w:rPr>
          <w:sz w:val="24"/>
          <w:szCs w:val="24"/>
        </w:rPr>
        <w:t>antikoagulanten</w:t>
      </w:r>
      <w:proofErr w:type="spellEnd"/>
      <w:r w:rsidRPr="0074484C">
        <w:rPr>
          <w:sz w:val="24"/>
          <w:szCs w:val="24"/>
        </w:rPr>
        <w:t xml:space="preserve"> skal om nødvendigt tilpasses (dosisreduktion).</w:t>
      </w:r>
    </w:p>
    <w:p w14:paraId="34E56932" w14:textId="77777777" w:rsidR="00312274" w:rsidRPr="0074484C" w:rsidRDefault="00312274" w:rsidP="00ED373A">
      <w:pPr>
        <w:ind w:left="851"/>
        <w:rPr>
          <w:sz w:val="24"/>
          <w:szCs w:val="24"/>
        </w:rPr>
      </w:pPr>
    </w:p>
    <w:p w14:paraId="600179C8" w14:textId="77777777" w:rsidR="00312274" w:rsidRPr="0074484C" w:rsidRDefault="00312274" w:rsidP="00ED373A">
      <w:pPr>
        <w:ind w:left="851"/>
        <w:rPr>
          <w:i/>
          <w:iCs/>
          <w:sz w:val="24"/>
          <w:szCs w:val="24"/>
        </w:rPr>
      </w:pPr>
      <w:proofErr w:type="spellStart"/>
      <w:r w:rsidRPr="0074484C">
        <w:rPr>
          <w:i/>
          <w:iCs/>
          <w:sz w:val="24"/>
          <w:szCs w:val="24"/>
        </w:rPr>
        <w:t>Propylthiouracil</w:t>
      </w:r>
      <w:proofErr w:type="spellEnd"/>
      <w:r w:rsidRPr="0074484C">
        <w:rPr>
          <w:i/>
          <w:iCs/>
          <w:sz w:val="24"/>
          <w:szCs w:val="24"/>
        </w:rPr>
        <w:t xml:space="preserve">, </w:t>
      </w:r>
      <w:proofErr w:type="spellStart"/>
      <w:r w:rsidRPr="0074484C">
        <w:rPr>
          <w:i/>
          <w:iCs/>
          <w:sz w:val="24"/>
          <w:szCs w:val="24"/>
        </w:rPr>
        <w:t>glukokortikoider</w:t>
      </w:r>
      <w:proofErr w:type="spellEnd"/>
      <w:r w:rsidRPr="0074484C">
        <w:rPr>
          <w:i/>
          <w:iCs/>
          <w:sz w:val="24"/>
          <w:szCs w:val="24"/>
        </w:rPr>
        <w:t xml:space="preserve"> og beta-receptorblokkere (især </w:t>
      </w:r>
      <w:proofErr w:type="spellStart"/>
      <w:r w:rsidRPr="0074484C">
        <w:rPr>
          <w:i/>
          <w:iCs/>
          <w:sz w:val="24"/>
          <w:szCs w:val="24"/>
        </w:rPr>
        <w:t>propranolol</w:t>
      </w:r>
      <w:proofErr w:type="spellEnd"/>
      <w:r w:rsidRPr="0074484C">
        <w:rPr>
          <w:i/>
          <w:iCs/>
          <w:sz w:val="24"/>
          <w:szCs w:val="24"/>
        </w:rPr>
        <w:t>)</w:t>
      </w:r>
    </w:p>
    <w:p w14:paraId="33A9C699" w14:textId="77777777" w:rsidR="00312274" w:rsidRPr="0074484C" w:rsidRDefault="00312274" w:rsidP="00ED373A">
      <w:pPr>
        <w:ind w:left="851"/>
        <w:rPr>
          <w:sz w:val="24"/>
          <w:szCs w:val="24"/>
        </w:rPr>
      </w:pPr>
      <w:r w:rsidRPr="0074484C">
        <w:rPr>
          <w:sz w:val="24"/>
          <w:szCs w:val="24"/>
        </w:rPr>
        <w:t>Disse stoffer hæmmer omdannelsen af T4 til T3 og kan resultere i en nedsat T3-serumkoncentration.</w:t>
      </w:r>
    </w:p>
    <w:p w14:paraId="1334A65D" w14:textId="77777777" w:rsidR="00312274" w:rsidRPr="0074484C" w:rsidRDefault="00312274" w:rsidP="00ED373A">
      <w:pPr>
        <w:ind w:left="851"/>
        <w:rPr>
          <w:sz w:val="24"/>
          <w:szCs w:val="24"/>
        </w:rPr>
      </w:pPr>
    </w:p>
    <w:p w14:paraId="65DEFBE6" w14:textId="77777777" w:rsidR="00312274" w:rsidRPr="0074484C" w:rsidRDefault="00312274" w:rsidP="00ED373A">
      <w:pPr>
        <w:ind w:left="851"/>
        <w:rPr>
          <w:i/>
          <w:iCs/>
          <w:sz w:val="24"/>
          <w:szCs w:val="24"/>
        </w:rPr>
      </w:pPr>
      <w:proofErr w:type="spellStart"/>
      <w:r w:rsidRPr="0074484C">
        <w:rPr>
          <w:i/>
          <w:iCs/>
          <w:sz w:val="24"/>
          <w:szCs w:val="24"/>
        </w:rPr>
        <w:t>Amiodaron</w:t>
      </w:r>
      <w:proofErr w:type="spellEnd"/>
      <w:r w:rsidRPr="0074484C">
        <w:rPr>
          <w:i/>
          <w:iCs/>
          <w:sz w:val="24"/>
          <w:szCs w:val="24"/>
        </w:rPr>
        <w:t xml:space="preserve"> og kontrastmidler indeholdende jod</w:t>
      </w:r>
    </w:p>
    <w:p w14:paraId="367296A6" w14:textId="77777777" w:rsidR="00312274" w:rsidRPr="0074484C" w:rsidRDefault="00312274" w:rsidP="00ED373A">
      <w:pPr>
        <w:ind w:left="851"/>
        <w:rPr>
          <w:sz w:val="24"/>
          <w:szCs w:val="24"/>
        </w:rPr>
      </w:pPr>
      <w:r w:rsidRPr="0074484C">
        <w:rPr>
          <w:sz w:val="24"/>
          <w:szCs w:val="24"/>
        </w:rPr>
        <w:t xml:space="preserve">På grund af deres jodindhold kan disse midler udløse </w:t>
      </w:r>
      <w:proofErr w:type="spellStart"/>
      <w:r w:rsidRPr="0074484C">
        <w:rPr>
          <w:sz w:val="24"/>
          <w:szCs w:val="24"/>
        </w:rPr>
        <w:t>hyperthyroidisme</w:t>
      </w:r>
      <w:proofErr w:type="spellEnd"/>
      <w:r w:rsidRPr="0074484C">
        <w:rPr>
          <w:sz w:val="24"/>
          <w:szCs w:val="24"/>
        </w:rPr>
        <w:t xml:space="preserve"> såvel som </w:t>
      </w:r>
      <w:proofErr w:type="spellStart"/>
      <w:r w:rsidRPr="0074484C">
        <w:rPr>
          <w:sz w:val="24"/>
          <w:szCs w:val="24"/>
        </w:rPr>
        <w:t>hypothyroidisme</w:t>
      </w:r>
      <w:proofErr w:type="spellEnd"/>
      <w:r w:rsidRPr="0074484C">
        <w:rPr>
          <w:sz w:val="24"/>
          <w:szCs w:val="24"/>
        </w:rPr>
        <w:t xml:space="preserve">. Der skal udvises særlig forsigtighed i tilfælde af </w:t>
      </w:r>
      <w:proofErr w:type="spellStart"/>
      <w:r w:rsidRPr="0074484C">
        <w:rPr>
          <w:sz w:val="24"/>
          <w:szCs w:val="24"/>
        </w:rPr>
        <w:t>nodulær</w:t>
      </w:r>
      <w:proofErr w:type="spellEnd"/>
      <w:r w:rsidRPr="0074484C">
        <w:rPr>
          <w:sz w:val="24"/>
          <w:szCs w:val="24"/>
        </w:rPr>
        <w:t xml:space="preserve"> struma med muligvis </w:t>
      </w:r>
      <w:proofErr w:type="spellStart"/>
      <w:r w:rsidRPr="0074484C">
        <w:rPr>
          <w:sz w:val="24"/>
          <w:szCs w:val="24"/>
        </w:rPr>
        <w:t>uopdagede</w:t>
      </w:r>
      <w:proofErr w:type="spellEnd"/>
      <w:r w:rsidRPr="0074484C">
        <w:rPr>
          <w:sz w:val="24"/>
          <w:szCs w:val="24"/>
        </w:rPr>
        <w:t xml:space="preserve"> fungerende autonomier. </w:t>
      </w:r>
      <w:proofErr w:type="spellStart"/>
      <w:r w:rsidRPr="0074484C">
        <w:rPr>
          <w:sz w:val="24"/>
          <w:szCs w:val="24"/>
        </w:rPr>
        <w:t>Amiodaron</w:t>
      </w:r>
      <w:proofErr w:type="spellEnd"/>
      <w:r w:rsidRPr="0074484C">
        <w:rPr>
          <w:sz w:val="24"/>
          <w:szCs w:val="24"/>
        </w:rPr>
        <w:t xml:space="preserve"> hæmmer omdannelsen af T4 til T3, hvilket resulterer i en sænket T3-serumkoncentration og et øget TSH-serumniveau.</w:t>
      </w:r>
    </w:p>
    <w:p w14:paraId="0D70AABC" w14:textId="77777777" w:rsidR="00312274" w:rsidRPr="0074484C" w:rsidRDefault="00312274" w:rsidP="00ED373A">
      <w:pPr>
        <w:ind w:left="851"/>
        <w:rPr>
          <w:sz w:val="24"/>
          <w:szCs w:val="24"/>
        </w:rPr>
      </w:pPr>
    </w:p>
    <w:p w14:paraId="5291C6B3" w14:textId="77777777" w:rsidR="00312274" w:rsidRPr="0074484C" w:rsidRDefault="00312274" w:rsidP="00ED373A">
      <w:pPr>
        <w:ind w:left="851"/>
        <w:rPr>
          <w:i/>
          <w:iCs/>
          <w:sz w:val="24"/>
          <w:szCs w:val="24"/>
        </w:rPr>
      </w:pPr>
      <w:proofErr w:type="spellStart"/>
      <w:r w:rsidRPr="0074484C">
        <w:rPr>
          <w:i/>
          <w:iCs/>
          <w:sz w:val="24"/>
          <w:szCs w:val="24"/>
        </w:rPr>
        <w:t>Salicylat</w:t>
      </w:r>
      <w:proofErr w:type="spellEnd"/>
      <w:r w:rsidRPr="0074484C">
        <w:rPr>
          <w:i/>
          <w:iCs/>
          <w:sz w:val="24"/>
          <w:szCs w:val="24"/>
        </w:rPr>
        <w:t xml:space="preserve">, </w:t>
      </w:r>
      <w:proofErr w:type="spellStart"/>
      <w:r w:rsidRPr="0074484C">
        <w:rPr>
          <w:i/>
          <w:iCs/>
          <w:sz w:val="24"/>
          <w:szCs w:val="24"/>
        </w:rPr>
        <w:t>dicumarol</w:t>
      </w:r>
      <w:proofErr w:type="spellEnd"/>
      <w:r w:rsidRPr="0074484C">
        <w:rPr>
          <w:i/>
          <w:iCs/>
          <w:sz w:val="24"/>
          <w:szCs w:val="24"/>
        </w:rPr>
        <w:t xml:space="preserve">, </w:t>
      </w:r>
      <w:proofErr w:type="spellStart"/>
      <w:r w:rsidRPr="0074484C">
        <w:rPr>
          <w:i/>
          <w:iCs/>
          <w:sz w:val="24"/>
          <w:szCs w:val="24"/>
        </w:rPr>
        <w:t>furosemid</w:t>
      </w:r>
      <w:proofErr w:type="spellEnd"/>
      <w:r w:rsidRPr="0074484C">
        <w:rPr>
          <w:i/>
          <w:iCs/>
          <w:sz w:val="24"/>
          <w:szCs w:val="24"/>
        </w:rPr>
        <w:t xml:space="preserve">, </w:t>
      </w:r>
      <w:proofErr w:type="spellStart"/>
      <w:r w:rsidRPr="0074484C">
        <w:rPr>
          <w:i/>
          <w:iCs/>
          <w:sz w:val="24"/>
          <w:szCs w:val="24"/>
        </w:rPr>
        <w:t>clofibrat</w:t>
      </w:r>
      <w:proofErr w:type="spellEnd"/>
    </w:p>
    <w:p w14:paraId="3D80B1CB" w14:textId="77777777" w:rsidR="00312274" w:rsidRPr="0074484C" w:rsidRDefault="00312274" w:rsidP="00ED373A">
      <w:pPr>
        <w:ind w:left="851"/>
        <w:rPr>
          <w:sz w:val="24"/>
          <w:szCs w:val="24"/>
        </w:rPr>
      </w:pPr>
      <w:proofErr w:type="spellStart"/>
      <w:r w:rsidRPr="0074484C">
        <w:rPr>
          <w:sz w:val="24"/>
          <w:szCs w:val="24"/>
        </w:rPr>
        <w:t>Levothyroxin</w:t>
      </w:r>
      <w:proofErr w:type="spellEnd"/>
      <w:r w:rsidRPr="0074484C">
        <w:rPr>
          <w:sz w:val="24"/>
          <w:szCs w:val="24"/>
        </w:rPr>
        <w:t xml:space="preserve"> kan fortrænges fra plasmaproteinbindingen gennem </w:t>
      </w:r>
      <w:proofErr w:type="spellStart"/>
      <w:r w:rsidRPr="0074484C">
        <w:rPr>
          <w:sz w:val="24"/>
          <w:szCs w:val="24"/>
        </w:rPr>
        <w:t>salicylat</w:t>
      </w:r>
      <w:proofErr w:type="spellEnd"/>
      <w:r w:rsidRPr="0074484C">
        <w:rPr>
          <w:sz w:val="24"/>
          <w:szCs w:val="24"/>
        </w:rPr>
        <w:t xml:space="preserve"> (især i doser på mere end 2,0 gram pr. dag), </w:t>
      </w:r>
      <w:proofErr w:type="spellStart"/>
      <w:r w:rsidRPr="0074484C">
        <w:rPr>
          <w:sz w:val="24"/>
          <w:szCs w:val="24"/>
        </w:rPr>
        <w:t>dicumarol</w:t>
      </w:r>
      <w:proofErr w:type="spellEnd"/>
      <w:r w:rsidRPr="0074484C">
        <w:rPr>
          <w:sz w:val="24"/>
          <w:szCs w:val="24"/>
        </w:rPr>
        <w:t xml:space="preserve">, høje doser (250 milligram) </w:t>
      </w:r>
      <w:proofErr w:type="spellStart"/>
      <w:r w:rsidRPr="0074484C">
        <w:rPr>
          <w:sz w:val="24"/>
          <w:szCs w:val="24"/>
        </w:rPr>
        <w:t>furosemid</w:t>
      </w:r>
      <w:proofErr w:type="spellEnd"/>
      <w:r w:rsidRPr="0074484C">
        <w:rPr>
          <w:sz w:val="24"/>
          <w:szCs w:val="24"/>
        </w:rPr>
        <w:t xml:space="preserve">, </w:t>
      </w:r>
      <w:proofErr w:type="spellStart"/>
      <w:r w:rsidRPr="0074484C">
        <w:rPr>
          <w:sz w:val="24"/>
          <w:szCs w:val="24"/>
        </w:rPr>
        <w:t>clofibrat</w:t>
      </w:r>
      <w:proofErr w:type="spellEnd"/>
      <w:r w:rsidRPr="0074484C">
        <w:rPr>
          <w:sz w:val="24"/>
          <w:szCs w:val="24"/>
        </w:rPr>
        <w:t xml:space="preserve"> og andre stoffer. Dette kan medføre en initial midlertidig stigning i frie </w:t>
      </w:r>
      <w:proofErr w:type="spellStart"/>
      <w:r w:rsidRPr="0074484C">
        <w:rPr>
          <w:sz w:val="24"/>
          <w:szCs w:val="24"/>
        </w:rPr>
        <w:t>thyroideahormoner</w:t>
      </w:r>
      <w:proofErr w:type="spellEnd"/>
      <w:r w:rsidRPr="0074484C">
        <w:rPr>
          <w:sz w:val="24"/>
          <w:szCs w:val="24"/>
        </w:rPr>
        <w:t xml:space="preserve">, efterfulgt af et fald i det samlede niveau af </w:t>
      </w:r>
      <w:proofErr w:type="spellStart"/>
      <w:r w:rsidRPr="0074484C">
        <w:rPr>
          <w:sz w:val="24"/>
          <w:szCs w:val="24"/>
        </w:rPr>
        <w:t>thyroideahormon</w:t>
      </w:r>
      <w:proofErr w:type="spellEnd"/>
      <w:r w:rsidRPr="0074484C">
        <w:rPr>
          <w:sz w:val="24"/>
          <w:szCs w:val="24"/>
        </w:rPr>
        <w:t>.</w:t>
      </w:r>
    </w:p>
    <w:p w14:paraId="0D31A0C0" w14:textId="77777777" w:rsidR="00312274" w:rsidRPr="0074484C" w:rsidRDefault="00312274" w:rsidP="00ED373A">
      <w:pPr>
        <w:ind w:left="851"/>
        <w:rPr>
          <w:sz w:val="24"/>
          <w:szCs w:val="24"/>
        </w:rPr>
      </w:pPr>
    </w:p>
    <w:p w14:paraId="43F09DB9" w14:textId="77777777" w:rsidR="00312274" w:rsidRPr="0074484C" w:rsidRDefault="00312274" w:rsidP="00ED373A">
      <w:pPr>
        <w:ind w:left="851"/>
        <w:rPr>
          <w:i/>
          <w:iCs/>
          <w:sz w:val="24"/>
          <w:szCs w:val="24"/>
        </w:rPr>
      </w:pPr>
      <w:r w:rsidRPr="0074484C">
        <w:rPr>
          <w:i/>
          <w:iCs/>
          <w:sz w:val="24"/>
          <w:szCs w:val="24"/>
        </w:rPr>
        <w:t xml:space="preserve">Præventionsmidler indeholdende østrogen, lægemidler til </w:t>
      </w:r>
      <w:proofErr w:type="spellStart"/>
      <w:r w:rsidRPr="0074484C">
        <w:rPr>
          <w:i/>
          <w:iCs/>
          <w:sz w:val="24"/>
          <w:szCs w:val="24"/>
        </w:rPr>
        <w:t>postmenopausal</w:t>
      </w:r>
      <w:proofErr w:type="spellEnd"/>
      <w:r w:rsidRPr="0074484C">
        <w:rPr>
          <w:i/>
          <w:iCs/>
          <w:sz w:val="24"/>
          <w:szCs w:val="24"/>
        </w:rPr>
        <w:t xml:space="preserve"> hormonsubstitution</w:t>
      </w:r>
    </w:p>
    <w:p w14:paraId="00DF8FFD" w14:textId="77777777" w:rsidR="00312274" w:rsidRPr="0074484C" w:rsidRDefault="00312274" w:rsidP="00ED373A">
      <w:pPr>
        <w:ind w:left="851"/>
        <w:rPr>
          <w:sz w:val="24"/>
          <w:szCs w:val="24"/>
        </w:rPr>
      </w:pPr>
      <w:proofErr w:type="spellStart"/>
      <w:r w:rsidRPr="0074484C">
        <w:rPr>
          <w:sz w:val="24"/>
          <w:szCs w:val="24"/>
        </w:rPr>
        <w:t>Levothyroxinbehovet</w:t>
      </w:r>
      <w:proofErr w:type="spellEnd"/>
      <w:r w:rsidRPr="0074484C">
        <w:rPr>
          <w:sz w:val="24"/>
          <w:szCs w:val="24"/>
        </w:rPr>
        <w:t xml:space="preserve"> kan stige under indtagelse af præventionsmidler indeholdende østrogen eller under </w:t>
      </w:r>
      <w:proofErr w:type="spellStart"/>
      <w:r w:rsidRPr="0074484C">
        <w:rPr>
          <w:sz w:val="24"/>
          <w:szCs w:val="24"/>
        </w:rPr>
        <w:t>postmenopausal</w:t>
      </w:r>
      <w:proofErr w:type="spellEnd"/>
      <w:r w:rsidRPr="0074484C">
        <w:rPr>
          <w:sz w:val="24"/>
          <w:szCs w:val="24"/>
        </w:rPr>
        <w:t xml:space="preserve"> hormonsubstitutionsbehandling. Der kan være øget binding af </w:t>
      </w:r>
      <w:proofErr w:type="spellStart"/>
      <w:r w:rsidRPr="0074484C">
        <w:rPr>
          <w:sz w:val="24"/>
          <w:szCs w:val="24"/>
        </w:rPr>
        <w:t>levothyroxin</w:t>
      </w:r>
      <w:proofErr w:type="spellEnd"/>
      <w:r w:rsidRPr="0074484C">
        <w:rPr>
          <w:sz w:val="24"/>
          <w:szCs w:val="24"/>
        </w:rPr>
        <w:t>, hvilket kan føre til diagnostiske og behandlingsmæssige fejl.</w:t>
      </w:r>
    </w:p>
    <w:p w14:paraId="1BA37EDB" w14:textId="77777777" w:rsidR="00312274" w:rsidRPr="0074484C" w:rsidRDefault="00312274" w:rsidP="00ED373A">
      <w:pPr>
        <w:ind w:left="851"/>
        <w:rPr>
          <w:i/>
          <w:iCs/>
          <w:sz w:val="24"/>
          <w:szCs w:val="24"/>
        </w:rPr>
      </w:pPr>
    </w:p>
    <w:p w14:paraId="6A4655E6" w14:textId="77777777" w:rsidR="00312274" w:rsidRPr="0074484C" w:rsidRDefault="00312274" w:rsidP="00ED373A">
      <w:pPr>
        <w:ind w:left="851"/>
        <w:rPr>
          <w:i/>
          <w:iCs/>
          <w:sz w:val="24"/>
          <w:szCs w:val="24"/>
        </w:rPr>
      </w:pPr>
      <w:proofErr w:type="spellStart"/>
      <w:r w:rsidRPr="0074484C">
        <w:rPr>
          <w:i/>
          <w:iCs/>
          <w:sz w:val="24"/>
          <w:szCs w:val="24"/>
        </w:rPr>
        <w:t>Sertralin</w:t>
      </w:r>
      <w:proofErr w:type="spellEnd"/>
      <w:r w:rsidRPr="0074484C">
        <w:rPr>
          <w:i/>
          <w:iCs/>
          <w:sz w:val="24"/>
          <w:szCs w:val="24"/>
        </w:rPr>
        <w:t xml:space="preserve">, </w:t>
      </w:r>
      <w:proofErr w:type="spellStart"/>
      <w:r w:rsidRPr="0074484C">
        <w:rPr>
          <w:i/>
          <w:iCs/>
          <w:sz w:val="24"/>
          <w:szCs w:val="24"/>
        </w:rPr>
        <w:t>chloroquin</w:t>
      </w:r>
      <w:proofErr w:type="spellEnd"/>
      <w:r w:rsidRPr="0074484C">
        <w:rPr>
          <w:i/>
          <w:iCs/>
          <w:sz w:val="24"/>
          <w:szCs w:val="24"/>
        </w:rPr>
        <w:t>/</w:t>
      </w:r>
      <w:proofErr w:type="spellStart"/>
      <w:r w:rsidRPr="0074484C">
        <w:rPr>
          <w:i/>
          <w:iCs/>
          <w:sz w:val="24"/>
          <w:szCs w:val="24"/>
        </w:rPr>
        <w:t>proguanil</w:t>
      </w:r>
      <w:proofErr w:type="spellEnd"/>
    </w:p>
    <w:p w14:paraId="275A42B1" w14:textId="77777777" w:rsidR="00312274" w:rsidRPr="0074484C" w:rsidRDefault="00312274" w:rsidP="00ED373A">
      <w:pPr>
        <w:ind w:left="851"/>
        <w:rPr>
          <w:sz w:val="24"/>
          <w:szCs w:val="24"/>
        </w:rPr>
      </w:pPr>
      <w:r w:rsidRPr="0074484C">
        <w:rPr>
          <w:sz w:val="24"/>
          <w:szCs w:val="24"/>
        </w:rPr>
        <w:t xml:space="preserve">Disse stoffer reducerer virkningen af </w:t>
      </w:r>
      <w:proofErr w:type="spellStart"/>
      <w:r w:rsidRPr="0074484C">
        <w:rPr>
          <w:sz w:val="24"/>
          <w:szCs w:val="24"/>
        </w:rPr>
        <w:t>levothyroxin</w:t>
      </w:r>
      <w:proofErr w:type="spellEnd"/>
      <w:r w:rsidRPr="0074484C">
        <w:rPr>
          <w:sz w:val="24"/>
          <w:szCs w:val="24"/>
        </w:rPr>
        <w:t xml:space="preserve"> og øger TSH-serumniveauet.</w:t>
      </w:r>
    </w:p>
    <w:p w14:paraId="4CBD5246" w14:textId="77777777" w:rsidR="00312274" w:rsidRPr="0074484C" w:rsidRDefault="00312274" w:rsidP="00ED373A">
      <w:pPr>
        <w:ind w:left="851"/>
        <w:rPr>
          <w:sz w:val="24"/>
          <w:szCs w:val="24"/>
        </w:rPr>
      </w:pPr>
    </w:p>
    <w:p w14:paraId="160A1655" w14:textId="77777777" w:rsidR="00312274" w:rsidRPr="0074484C" w:rsidRDefault="00312274" w:rsidP="00ED373A">
      <w:pPr>
        <w:ind w:left="851"/>
        <w:rPr>
          <w:i/>
          <w:iCs/>
          <w:sz w:val="24"/>
          <w:szCs w:val="24"/>
        </w:rPr>
      </w:pPr>
      <w:r w:rsidRPr="0074484C">
        <w:rPr>
          <w:i/>
          <w:iCs/>
          <w:sz w:val="24"/>
          <w:szCs w:val="24"/>
        </w:rPr>
        <w:t xml:space="preserve">Enzyminducerende lægemidler </w:t>
      </w:r>
    </w:p>
    <w:p w14:paraId="1C07789F" w14:textId="36529F73" w:rsidR="00312274" w:rsidRPr="0074484C" w:rsidRDefault="00312274" w:rsidP="00ED373A">
      <w:pPr>
        <w:ind w:left="851"/>
        <w:rPr>
          <w:sz w:val="24"/>
          <w:szCs w:val="24"/>
        </w:rPr>
      </w:pPr>
      <w:r w:rsidRPr="0074484C">
        <w:rPr>
          <w:sz w:val="24"/>
          <w:szCs w:val="24"/>
        </w:rPr>
        <w:t xml:space="preserve">Barbiturater, </w:t>
      </w:r>
      <w:proofErr w:type="spellStart"/>
      <w:r w:rsidRPr="0074484C">
        <w:rPr>
          <w:sz w:val="24"/>
          <w:szCs w:val="24"/>
        </w:rPr>
        <w:t>rifampicin</w:t>
      </w:r>
      <w:proofErr w:type="spellEnd"/>
      <w:r w:rsidRPr="0074484C">
        <w:rPr>
          <w:sz w:val="24"/>
          <w:szCs w:val="24"/>
        </w:rPr>
        <w:t xml:space="preserve">, </w:t>
      </w:r>
      <w:proofErr w:type="spellStart"/>
      <w:r w:rsidRPr="0074484C">
        <w:rPr>
          <w:sz w:val="24"/>
          <w:szCs w:val="24"/>
        </w:rPr>
        <w:t>carbamazepin</w:t>
      </w:r>
      <w:proofErr w:type="spellEnd"/>
      <w:r w:rsidRPr="0074484C">
        <w:rPr>
          <w:sz w:val="24"/>
          <w:szCs w:val="24"/>
        </w:rPr>
        <w:t xml:space="preserve">, </w:t>
      </w:r>
      <w:proofErr w:type="spellStart"/>
      <w:r w:rsidRPr="0074484C">
        <w:rPr>
          <w:sz w:val="24"/>
          <w:szCs w:val="24"/>
        </w:rPr>
        <w:t>phenytoin</w:t>
      </w:r>
      <w:proofErr w:type="spellEnd"/>
      <w:r w:rsidRPr="0074484C">
        <w:rPr>
          <w:sz w:val="24"/>
          <w:szCs w:val="24"/>
        </w:rPr>
        <w:t xml:space="preserve"> og andre lægemidler med leverenzym</w:t>
      </w:r>
      <w:r w:rsidR="00E374CD">
        <w:rPr>
          <w:sz w:val="24"/>
          <w:szCs w:val="24"/>
        </w:rPr>
        <w:softHyphen/>
      </w:r>
      <w:r w:rsidRPr="0074484C">
        <w:rPr>
          <w:sz w:val="24"/>
          <w:szCs w:val="24"/>
        </w:rPr>
        <w:t xml:space="preserve">inducerende egenskaber kan øge </w:t>
      </w:r>
      <w:proofErr w:type="spellStart"/>
      <w:r w:rsidRPr="0074484C">
        <w:rPr>
          <w:sz w:val="24"/>
          <w:szCs w:val="24"/>
        </w:rPr>
        <w:t>levothyroxins</w:t>
      </w:r>
      <w:proofErr w:type="spellEnd"/>
      <w:r w:rsidRPr="0074484C">
        <w:rPr>
          <w:sz w:val="24"/>
          <w:szCs w:val="24"/>
        </w:rPr>
        <w:t xml:space="preserve"> </w:t>
      </w:r>
      <w:proofErr w:type="spellStart"/>
      <w:r w:rsidRPr="0074484C">
        <w:rPr>
          <w:sz w:val="24"/>
          <w:szCs w:val="24"/>
        </w:rPr>
        <w:t>hepatiske</w:t>
      </w:r>
      <w:proofErr w:type="spellEnd"/>
      <w:r w:rsidRPr="0074484C">
        <w:rPr>
          <w:sz w:val="24"/>
          <w:szCs w:val="24"/>
        </w:rPr>
        <w:t xml:space="preserve"> </w:t>
      </w:r>
      <w:proofErr w:type="spellStart"/>
      <w:r w:rsidRPr="0074484C">
        <w:rPr>
          <w:sz w:val="24"/>
          <w:szCs w:val="24"/>
        </w:rPr>
        <w:t>clearance</w:t>
      </w:r>
      <w:proofErr w:type="spellEnd"/>
      <w:r w:rsidRPr="0074484C">
        <w:rPr>
          <w:sz w:val="24"/>
          <w:szCs w:val="24"/>
        </w:rPr>
        <w:t xml:space="preserve"> og resultere i et nedsat plasmaniveau.</w:t>
      </w:r>
    </w:p>
    <w:p w14:paraId="65AB3903" w14:textId="77777777" w:rsidR="00312274" w:rsidRPr="0074484C" w:rsidRDefault="00312274" w:rsidP="00ED373A">
      <w:pPr>
        <w:ind w:left="851"/>
        <w:rPr>
          <w:sz w:val="24"/>
          <w:szCs w:val="24"/>
        </w:rPr>
      </w:pPr>
    </w:p>
    <w:p w14:paraId="74B70C57" w14:textId="77777777" w:rsidR="00312274" w:rsidRPr="0074484C" w:rsidRDefault="00312274" w:rsidP="00ED373A">
      <w:pPr>
        <w:ind w:left="851"/>
        <w:rPr>
          <w:i/>
          <w:iCs/>
          <w:sz w:val="24"/>
          <w:szCs w:val="24"/>
        </w:rPr>
      </w:pPr>
      <w:proofErr w:type="spellStart"/>
      <w:r w:rsidRPr="0074484C">
        <w:rPr>
          <w:i/>
          <w:iCs/>
          <w:sz w:val="24"/>
          <w:szCs w:val="24"/>
        </w:rPr>
        <w:t>Proteasehæmmere</w:t>
      </w:r>
      <w:proofErr w:type="spellEnd"/>
      <w:r w:rsidRPr="0074484C">
        <w:rPr>
          <w:i/>
          <w:iCs/>
          <w:sz w:val="24"/>
          <w:szCs w:val="24"/>
        </w:rPr>
        <w:t xml:space="preserve"> </w:t>
      </w:r>
    </w:p>
    <w:p w14:paraId="2D616728" w14:textId="77777777" w:rsidR="00312274" w:rsidRPr="0074484C" w:rsidRDefault="00312274" w:rsidP="00ED373A">
      <w:pPr>
        <w:ind w:left="851"/>
        <w:rPr>
          <w:sz w:val="24"/>
          <w:szCs w:val="24"/>
        </w:rPr>
      </w:pPr>
      <w:r w:rsidRPr="0074484C">
        <w:rPr>
          <w:sz w:val="24"/>
          <w:szCs w:val="24"/>
        </w:rPr>
        <w:t xml:space="preserve">Der er indberetninger om, at </w:t>
      </w:r>
      <w:proofErr w:type="spellStart"/>
      <w:r w:rsidRPr="0074484C">
        <w:rPr>
          <w:sz w:val="24"/>
          <w:szCs w:val="24"/>
        </w:rPr>
        <w:t>proteasehæmmere</w:t>
      </w:r>
      <w:proofErr w:type="spellEnd"/>
      <w:r w:rsidRPr="0074484C">
        <w:rPr>
          <w:sz w:val="24"/>
          <w:szCs w:val="24"/>
        </w:rPr>
        <w:t xml:space="preserve"> kan resultere i tab af </w:t>
      </w:r>
      <w:proofErr w:type="spellStart"/>
      <w:r w:rsidRPr="0074484C">
        <w:rPr>
          <w:sz w:val="24"/>
          <w:szCs w:val="24"/>
        </w:rPr>
        <w:t>levothyroxins</w:t>
      </w:r>
      <w:proofErr w:type="spellEnd"/>
      <w:r w:rsidRPr="0074484C">
        <w:rPr>
          <w:sz w:val="24"/>
          <w:szCs w:val="24"/>
        </w:rPr>
        <w:t xml:space="preserve"> behandlingsmæssige virkning, hvis det administreres samtidigt med </w:t>
      </w:r>
      <w:proofErr w:type="spellStart"/>
      <w:r w:rsidRPr="0074484C">
        <w:rPr>
          <w:sz w:val="24"/>
          <w:szCs w:val="24"/>
        </w:rPr>
        <w:t>lopinavir</w:t>
      </w:r>
      <w:proofErr w:type="spellEnd"/>
      <w:r w:rsidRPr="0074484C">
        <w:rPr>
          <w:sz w:val="24"/>
          <w:szCs w:val="24"/>
        </w:rPr>
        <w:t>/</w:t>
      </w:r>
      <w:proofErr w:type="spellStart"/>
      <w:r w:rsidRPr="0074484C">
        <w:rPr>
          <w:sz w:val="24"/>
          <w:szCs w:val="24"/>
        </w:rPr>
        <w:t>ritonavir</w:t>
      </w:r>
      <w:proofErr w:type="spellEnd"/>
      <w:r w:rsidRPr="0074484C">
        <w:rPr>
          <w:sz w:val="24"/>
          <w:szCs w:val="24"/>
        </w:rPr>
        <w:t xml:space="preserve">. </w:t>
      </w:r>
      <w:r w:rsidRPr="0074484C">
        <w:rPr>
          <w:sz w:val="24"/>
          <w:szCs w:val="24"/>
        </w:rPr>
        <w:lastRenderedPageBreak/>
        <w:t xml:space="preserve">Der skal derfor udføres omhyggelig monitorering af kliniske symptomer og skjoldbruskkirtelfunktion hos patienter, der bruger </w:t>
      </w:r>
      <w:proofErr w:type="spellStart"/>
      <w:r w:rsidRPr="0074484C">
        <w:rPr>
          <w:sz w:val="24"/>
          <w:szCs w:val="24"/>
        </w:rPr>
        <w:t>levothyroxin</w:t>
      </w:r>
      <w:proofErr w:type="spellEnd"/>
      <w:r w:rsidRPr="0074484C">
        <w:rPr>
          <w:sz w:val="24"/>
          <w:szCs w:val="24"/>
        </w:rPr>
        <w:t xml:space="preserve"> og </w:t>
      </w:r>
      <w:proofErr w:type="spellStart"/>
      <w:r w:rsidRPr="0074484C">
        <w:rPr>
          <w:sz w:val="24"/>
          <w:szCs w:val="24"/>
        </w:rPr>
        <w:t>proteasehæmmere</w:t>
      </w:r>
      <w:proofErr w:type="spellEnd"/>
      <w:r w:rsidRPr="0074484C">
        <w:rPr>
          <w:sz w:val="24"/>
          <w:szCs w:val="24"/>
        </w:rPr>
        <w:t xml:space="preserve"> samtidigt.</w:t>
      </w:r>
    </w:p>
    <w:p w14:paraId="0CBF459F" w14:textId="77777777" w:rsidR="00312274" w:rsidRPr="0074484C" w:rsidRDefault="00312274" w:rsidP="00ED373A">
      <w:pPr>
        <w:ind w:left="851"/>
        <w:rPr>
          <w:sz w:val="24"/>
          <w:szCs w:val="24"/>
        </w:rPr>
      </w:pPr>
    </w:p>
    <w:p w14:paraId="20DEA14E" w14:textId="77777777" w:rsidR="00312274" w:rsidRPr="0074484C" w:rsidRDefault="00312274" w:rsidP="00ED373A">
      <w:pPr>
        <w:ind w:left="851"/>
        <w:rPr>
          <w:sz w:val="24"/>
          <w:szCs w:val="24"/>
        </w:rPr>
      </w:pPr>
      <w:proofErr w:type="spellStart"/>
      <w:r w:rsidRPr="0074484C">
        <w:rPr>
          <w:i/>
          <w:iCs/>
          <w:sz w:val="24"/>
          <w:szCs w:val="24"/>
        </w:rPr>
        <w:t>Tyrosinkinasehæmmere</w:t>
      </w:r>
      <w:proofErr w:type="spellEnd"/>
      <w:r w:rsidRPr="0074484C">
        <w:rPr>
          <w:b/>
          <w:sz w:val="24"/>
          <w:szCs w:val="24"/>
        </w:rPr>
        <w:t xml:space="preserve"> </w:t>
      </w:r>
      <w:r w:rsidRPr="0074484C">
        <w:rPr>
          <w:sz w:val="24"/>
          <w:szCs w:val="24"/>
        </w:rPr>
        <w:t xml:space="preserve">(f.eks. </w:t>
      </w:r>
      <w:proofErr w:type="spellStart"/>
      <w:r w:rsidRPr="0074484C">
        <w:rPr>
          <w:sz w:val="24"/>
          <w:szCs w:val="24"/>
        </w:rPr>
        <w:t>imatinib</w:t>
      </w:r>
      <w:proofErr w:type="spellEnd"/>
      <w:r w:rsidRPr="0074484C">
        <w:rPr>
          <w:sz w:val="24"/>
          <w:szCs w:val="24"/>
        </w:rPr>
        <w:t xml:space="preserve">, </w:t>
      </w:r>
      <w:proofErr w:type="spellStart"/>
      <w:r w:rsidRPr="0074484C">
        <w:rPr>
          <w:sz w:val="24"/>
          <w:szCs w:val="24"/>
        </w:rPr>
        <w:t>sunitinib</w:t>
      </w:r>
      <w:proofErr w:type="spellEnd"/>
      <w:r w:rsidRPr="0074484C">
        <w:rPr>
          <w:sz w:val="24"/>
          <w:szCs w:val="24"/>
        </w:rPr>
        <w:t xml:space="preserve">, </w:t>
      </w:r>
      <w:proofErr w:type="spellStart"/>
      <w:r w:rsidRPr="0074484C">
        <w:rPr>
          <w:sz w:val="24"/>
          <w:szCs w:val="24"/>
        </w:rPr>
        <w:t>sorafenib</w:t>
      </w:r>
      <w:proofErr w:type="spellEnd"/>
      <w:r w:rsidRPr="0074484C">
        <w:rPr>
          <w:sz w:val="24"/>
          <w:szCs w:val="24"/>
        </w:rPr>
        <w:t xml:space="preserve">, </w:t>
      </w:r>
      <w:proofErr w:type="spellStart"/>
      <w:r w:rsidRPr="0074484C">
        <w:rPr>
          <w:sz w:val="24"/>
          <w:szCs w:val="24"/>
        </w:rPr>
        <w:t>motesanib</w:t>
      </w:r>
      <w:proofErr w:type="spellEnd"/>
      <w:r w:rsidRPr="0074484C">
        <w:rPr>
          <w:sz w:val="24"/>
          <w:szCs w:val="24"/>
        </w:rPr>
        <w:t>)</w:t>
      </w:r>
    </w:p>
    <w:p w14:paraId="17DEFE30" w14:textId="4AF48C83" w:rsidR="00312274" w:rsidRDefault="00312274" w:rsidP="00ED373A">
      <w:pPr>
        <w:ind w:left="851"/>
        <w:rPr>
          <w:sz w:val="24"/>
          <w:szCs w:val="24"/>
        </w:rPr>
      </w:pPr>
      <w:r w:rsidRPr="0074484C">
        <w:rPr>
          <w:sz w:val="24"/>
          <w:szCs w:val="24"/>
        </w:rPr>
        <w:t xml:space="preserve">Disse midler kan reducere virkningen af </w:t>
      </w:r>
      <w:proofErr w:type="spellStart"/>
      <w:r w:rsidRPr="0074484C">
        <w:rPr>
          <w:sz w:val="24"/>
          <w:szCs w:val="24"/>
        </w:rPr>
        <w:t>levothyroxin</w:t>
      </w:r>
      <w:proofErr w:type="spellEnd"/>
      <w:r w:rsidRPr="0074484C">
        <w:rPr>
          <w:sz w:val="24"/>
          <w:szCs w:val="24"/>
        </w:rPr>
        <w:t xml:space="preserve">. Der skal derfor udføres omhyggelig monitorering af kliniske symptomer og skjoldbruskkirtelfunktion hos patienter, der bruger </w:t>
      </w:r>
      <w:proofErr w:type="spellStart"/>
      <w:r w:rsidRPr="0074484C">
        <w:rPr>
          <w:sz w:val="24"/>
          <w:szCs w:val="24"/>
        </w:rPr>
        <w:t>levothyroxin</w:t>
      </w:r>
      <w:proofErr w:type="spellEnd"/>
      <w:r w:rsidRPr="0074484C">
        <w:rPr>
          <w:sz w:val="24"/>
          <w:szCs w:val="24"/>
        </w:rPr>
        <w:t xml:space="preserve"> og </w:t>
      </w:r>
      <w:proofErr w:type="spellStart"/>
      <w:r w:rsidRPr="0074484C">
        <w:rPr>
          <w:sz w:val="24"/>
          <w:szCs w:val="24"/>
        </w:rPr>
        <w:t>tyrosinkinasehæmmere</w:t>
      </w:r>
      <w:proofErr w:type="spellEnd"/>
      <w:r w:rsidRPr="0074484C">
        <w:rPr>
          <w:sz w:val="24"/>
          <w:szCs w:val="24"/>
        </w:rPr>
        <w:t xml:space="preserve"> samtidigt.</w:t>
      </w:r>
    </w:p>
    <w:p w14:paraId="22BF6717" w14:textId="23E2AD9B" w:rsidR="0042419B" w:rsidRDefault="0042419B" w:rsidP="00ED373A">
      <w:pPr>
        <w:ind w:left="851"/>
        <w:rPr>
          <w:sz w:val="24"/>
          <w:szCs w:val="24"/>
        </w:rPr>
      </w:pPr>
    </w:p>
    <w:p w14:paraId="1D84B5B4" w14:textId="77777777" w:rsidR="0042419B" w:rsidRPr="0042419B" w:rsidRDefault="0042419B" w:rsidP="0042419B">
      <w:pPr>
        <w:ind w:left="851"/>
        <w:rPr>
          <w:b/>
          <w:bCs/>
          <w:sz w:val="24"/>
          <w:szCs w:val="24"/>
        </w:rPr>
      </w:pPr>
      <w:proofErr w:type="spellStart"/>
      <w:r w:rsidRPr="0042419B">
        <w:rPr>
          <w:b/>
          <w:bCs/>
          <w:sz w:val="24"/>
          <w:szCs w:val="24"/>
        </w:rPr>
        <w:t>Selpercatinib</w:t>
      </w:r>
      <w:proofErr w:type="spellEnd"/>
    </w:p>
    <w:p w14:paraId="073B7FB4" w14:textId="77777777" w:rsidR="0042419B" w:rsidRPr="0042419B" w:rsidRDefault="0042419B" w:rsidP="0042419B">
      <w:pPr>
        <w:ind w:left="851"/>
        <w:rPr>
          <w:bCs/>
          <w:sz w:val="24"/>
          <w:szCs w:val="24"/>
        </w:rPr>
      </w:pPr>
      <w:proofErr w:type="spellStart"/>
      <w:r w:rsidRPr="0042419B">
        <w:rPr>
          <w:bCs/>
          <w:sz w:val="24"/>
          <w:szCs w:val="24"/>
        </w:rPr>
        <w:t>Levothyroxin</w:t>
      </w:r>
      <w:proofErr w:type="spellEnd"/>
      <w:r w:rsidRPr="0042419B">
        <w:rPr>
          <w:bCs/>
          <w:sz w:val="24"/>
          <w:szCs w:val="24"/>
        </w:rPr>
        <w:t xml:space="preserve"> kan være mindre effektiv, når det gives samtidigt med </w:t>
      </w:r>
      <w:proofErr w:type="spellStart"/>
      <w:r w:rsidRPr="0042419B">
        <w:rPr>
          <w:bCs/>
          <w:sz w:val="24"/>
          <w:szCs w:val="24"/>
        </w:rPr>
        <w:t>selpercatinib</w:t>
      </w:r>
      <w:proofErr w:type="spellEnd"/>
      <w:r w:rsidRPr="0042419B">
        <w:rPr>
          <w:bCs/>
          <w:sz w:val="24"/>
          <w:szCs w:val="24"/>
        </w:rPr>
        <w:t xml:space="preserve">. </w:t>
      </w:r>
      <w:proofErr w:type="spellStart"/>
      <w:r w:rsidRPr="0042419B">
        <w:rPr>
          <w:bCs/>
          <w:sz w:val="24"/>
          <w:szCs w:val="24"/>
        </w:rPr>
        <w:t>Selpercatinib</w:t>
      </w:r>
      <w:proofErr w:type="spellEnd"/>
      <w:r w:rsidRPr="0042419B">
        <w:rPr>
          <w:bCs/>
          <w:sz w:val="24"/>
          <w:szCs w:val="24"/>
        </w:rPr>
        <w:t xml:space="preserve"> kan hæmme D2 </w:t>
      </w:r>
      <w:proofErr w:type="spellStart"/>
      <w:r w:rsidRPr="0042419B">
        <w:rPr>
          <w:bCs/>
          <w:sz w:val="24"/>
          <w:szCs w:val="24"/>
        </w:rPr>
        <w:t>deiodinase</w:t>
      </w:r>
      <w:proofErr w:type="spellEnd"/>
      <w:r w:rsidRPr="0042419B">
        <w:rPr>
          <w:bCs/>
          <w:sz w:val="24"/>
          <w:szCs w:val="24"/>
        </w:rPr>
        <w:t xml:space="preserve"> og derved mindske omdannelsen af </w:t>
      </w:r>
      <w:proofErr w:type="spellStart"/>
      <w:r w:rsidRPr="0042419B">
        <w:rPr>
          <w:bCs/>
          <w:sz w:val="24"/>
          <w:szCs w:val="24"/>
        </w:rPr>
        <w:t>levothyroxin</w:t>
      </w:r>
      <w:proofErr w:type="spellEnd"/>
      <w:r w:rsidRPr="0042419B">
        <w:rPr>
          <w:bCs/>
          <w:sz w:val="24"/>
          <w:szCs w:val="24"/>
        </w:rPr>
        <w:t xml:space="preserve"> (T4) til </w:t>
      </w:r>
      <w:proofErr w:type="spellStart"/>
      <w:r w:rsidRPr="0042419B">
        <w:rPr>
          <w:bCs/>
          <w:sz w:val="24"/>
          <w:szCs w:val="24"/>
        </w:rPr>
        <w:t>liothyronin</w:t>
      </w:r>
      <w:proofErr w:type="spellEnd"/>
      <w:r w:rsidRPr="0042419B">
        <w:rPr>
          <w:bCs/>
          <w:sz w:val="24"/>
          <w:szCs w:val="24"/>
        </w:rPr>
        <w:t xml:space="preserve"> (T3). Patienter kan derfor have et utilstrækkeligt respons på substitutionen med </w:t>
      </w:r>
      <w:proofErr w:type="spellStart"/>
      <w:r w:rsidRPr="0042419B">
        <w:rPr>
          <w:bCs/>
          <w:sz w:val="24"/>
          <w:szCs w:val="24"/>
        </w:rPr>
        <w:t>levothyroxin</w:t>
      </w:r>
      <w:proofErr w:type="spellEnd"/>
      <w:r w:rsidRPr="0042419B">
        <w:rPr>
          <w:bCs/>
          <w:sz w:val="24"/>
          <w:szCs w:val="24"/>
        </w:rPr>
        <w:t xml:space="preserve"> og </w:t>
      </w:r>
      <w:proofErr w:type="spellStart"/>
      <w:r w:rsidRPr="0042419B">
        <w:rPr>
          <w:bCs/>
          <w:sz w:val="24"/>
          <w:szCs w:val="24"/>
        </w:rPr>
        <w:t>supplementering</w:t>
      </w:r>
      <w:proofErr w:type="spellEnd"/>
      <w:r w:rsidRPr="0042419B">
        <w:rPr>
          <w:bCs/>
          <w:sz w:val="24"/>
          <w:szCs w:val="24"/>
        </w:rPr>
        <w:t xml:space="preserve"> med </w:t>
      </w:r>
      <w:proofErr w:type="spellStart"/>
      <w:r w:rsidRPr="0042419B">
        <w:rPr>
          <w:bCs/>
          <w:sz w:val="24"/>
          <w:szCs w:val="24"/>
        </w:rPr>
        <w:t>liothyronin</w:t>
      </w:r>
      <w:proofErr w:type="spellEnd"/>
      <w:r w:rsidRPr="0042419B">
        <w:rPr>
          <w:bCs/>
          <w:sz w:val="24"/>
          <w:szCs w:val="24"/>
        </w:rPr>
        <w:t xml:space="preserve"> kan være nødvendigt (se pkt. 4.4).</w:t>
      </w:r>
    </w:p>
    <w:p w14:paraId="60CA2A89" w14:textId="77777777" w:rsidR="00312274" w:rsidRPr="0074484C" w:rsidRDefault="00312274" w:rsidP="00ED373A">
      <w:pPr>
        <w:ind w:left="851"/>
        <w:rPr>
          <w:sz w:val="24"/>
          <w:szCs w:val="24"/>
        </w:rPr>
      </w:pPr>
    </w:p>
    <w:p w14:paraId="46CEC554" w14:textId="77777777" w:rsidR="00312274" w:rsidRPr="0074484C" w:rsidRDefault="00312274" w:rsidP="00ED373A">
      <w:pPr>
        <w:ind w:left="851"/>
        <w:rPr>
          <w:sz w:val="24"/>
          <w:szCs w:val="24"/>
          <w:u w:val="single"/>
        </w:rPr>
      </w:pPr>
      <w:r w:rsidRPr="0074484C">
        <w:rPr>
          <w:sz w:val="24"/>
          <w:szCs w:val="24"/>
          <w:u w:val="single"/>
        </w:rPr>
        <w:t>Interferens med laboratorieprøver:</w:t>
      </w:r>
    </w:p>
    <w:p w14:paraId="0574EF27" w14:textId="50BD9C08" w:rsidR="00312274" w:rsidRPr="0074484C" w:rsidRDefault="00312274" w:rsidP="00ED373A">
      <w:pPr>
        <w:ind w:left="851"/>
        <w:rPr>
          <w:sz w:val="24"/>
          <w:szCs w:val="24"/>
        </w:rPr>
      </w:pPr>
      <w:r w:rsidRPr="0074484C">
        <w:rPr>
          <w:sz w:val="24"/>
          <w:szCs w:val="24"/>
        </w:rPr>
        <w:t xml:space="preserve">Biotin kan interferere med </w:t>
      </w:r>
      <w:proofErr w:type="spellStart"/>
      <w:r w:rsidRPr="0074484C">
        <w:rPr>
          <w:sz w:val="24"/>
          <w:szCs w:val="24"/>
        </w:rPr>
        <w:t>thyroideaimmunoassays</w:t>
      </w:r>
      <w:proofErr w:type="spellEnd"/>
      <w:r w:rsidRPr="0074484C">
        <w:rPr>
          <w:sz w:val="24"/>
          <w:szCs w:val="24"/>
        </w:rPr>
        <w:t>, der er baseret på en biotin-/</w:t>
      </w:r>
      <w:proofErr w:type="spellStart"/>
      <w:r w:rsidRPr="0074484C">
        <w:rPr>
          <w:sz w:val="24"/>
          <w:szCs w:val="24"/>
        </w:rPr>
        <w:t>strepta</w:t>
      </w:r>
      <w:r w:rsidR="00E374CD">
        <w:rPr>
          <w:sz w:val="24"/>
          <w:szCs w:val="24"/>
        </w:rPr>
        <w:softHyphen/>
      </w:r>
      <w:r w:rsidRPr="0074484C">
        <w:rPr>
          <w:sz w:val="24"/>
          <w:szCs w:val="24"/>
        </w:rPr>
        <w:t>vidin-interaktion</w:t>
      </w:r>
      <w:proofErr w:type="spellEnd"/>
      <w:r w:rsidRPr="0074484C">
        <w:rPr>
          <w:sz w:val="24"/>
          <w:szCs w:val="24"/>
        </w:rPr>
        <w:t>, hvilket medfører enten falsk nedsatte eller falsk øgede prøveresultater (se pkt. 4.4).</w:t>
      </w:r>
    </w:p>
    <w:p w14:paraId="4FAFD2A7" w14:textId="77777777" w:rsidR="009260DE" w:rsidRPr="0074484C" w:rsidRDefault="009260DE" w:rsidP="009260DE">
      <w:pPr>
        <w:tabs>
          <w:tab w:val="left" w:pos="851"/>
        </w:tabs>
        <w:ind w:left="851"/>
        <w:rPr>
          <w:sz w:val="24"/>
          <w:szCs w:val="24"/>
        </w:rPr>
      </w:pPr>
    </w:p>
    <w:p w14:paraId="27312544" w14:textId="77777777" w:rsidR="009260DE" w:rsidRPr="0074484C" w:rsidRDefault="009260DE" w:rsidP="009260DE">
      <w:pPr>
        <w:tabs>
          <w:tab w:val="left" w:pos="851"/>
        </w:tabs>
        <w:ind w:left="851" w:hanging="851"/>
        <w:rPr>
          <w:b/>
          <w:sz w:val="24"/>
          <w:szCs w:val="24"/>
        </w:rPr>
      </w:pPr>
      <w:r w:rsidRPr="0074484C">
        <w:rPr>
          <w:b/>
          <w:sz w:val="24"/>
          <w:szCs w:val="24"/>
        </w:rPr>
        <w:t>4.6</w:t>
      </w:r>
      <w:r w:rsidRPr="0074484C">
        <w:rPr>
          <w:b/>
          <w:sz w:val="24"/>
          <w:szCs w:val="24"/>
        </w:rPr>
        <w:tab/>
      </w:r>
      <w:r w:rsidR="0071241E" w:rsidRPr="0074484C">
        <w:rPr>
          <w:b/>
          <w:sz w:val="24"/>
          <w:szCs w:val="24"/>
        </w:rPr>
        <w:t>Fertilitet, g</w:t>
      </w:r>
      <w:r w:rsidRPr="0074484C">
        <w:rPr>
          <w:b/>
          <w:sz w:val="24"/>
          <w:szCs w:val="24"/>
        </w:rPr>
        <w:t>raviditet og amning</w:t>
      </w:r>
    </w:p>
    <w:p w14:paraId="7E7EE2C4" w14:textId="77777777" w:rsidR="0074484C" w:rsidRDefault="0074484C" w:rsidP="00ED373A">
      <w:pPr>
        <w:ind w:left="851"/>
        <w:rPr>
          <w:sz w:val="24"/>
          <w:szCs w:val="24"/>
        </w:rPr>
      </w:pPr>
    </w:p>
    <w:p w14:paraId="7989DBBE" w14:textId="299CC6AF" w:rsidR="00312274" w:rsidRPr="0074484C" w:rsidRDefault="00312274" w:rsidP="00ED373A">
      <w:pPr>
        <w:ind w:left="851"/>
        <w:rPr>
          <w:noProof/>
          <w:sz w:val="24"/>
          <w:szCs w:val="24"/>
          <w:u w:val="single"/>
        </w:rPr>
      </w:pPr>
      <w:r w:rsidRPr="0074484C">
        <w:rPr>
          <w:sz w:val="24"/>
          <w:szCs w:val="24"/>
          <w:u w:val="single"/>
        </w:rPr>
        <w:t>Graviditet</w:t>
      </w:r>
    </w:p>
    <w:p w14:paraId="38BFF63E" w14:textId="77777777" w:rsidR="00312274" w:rsidRPr="0074484C" w:rsidRDefault="00312274" w:rsidP="00ED373A">
      <w:pPr>
        <w:ind w:left="851"/>
        <w:rPr>
          <w:sz w:val="24"/>
          <w:szCs w:val="24"/>
        </w:rPr>
      </w:pPr>
      <w:r w:rsidRPr="0074484C">
        <w:rPr>
          <w:sz w:val="24"/>
          <w:szCs w:val="24"/>
        </w:rPr>
        <w:t xml:space="preserve">Data vedrørende brugen af </w:t>
      </w:r>
      <w:proofErr w:type="spellStart"/>
      <w:r w:rsidRPr="0074484C">
        <w:rPr>
          <w:sz w:val="24"/>
          <w:szCs w:val="24"/>
        </w:rPr>
        <w:t>levothyroxin</w:t>
      </w:r>
      <w:proofErr w:type="spellEnd"/>
      <w:r w:rsidRPr="0074484C">
        <w:rPr>
          <w:sz w:val="24"/>
          <w:szCs w:val="24"/>
        </w:rPr>
        <w:t xml:space="preserve">-injektioner til gravide kvinder er begrænsede. </w:t>
      </w:r>
      <w:proofErr w:type="spellStart"/>
      <w:r w:rsidRPr="0074484C">
        <w:rPr>
          <w:sz w:val="24"/>
          <w:szCs w:val="24"/>
        </w:rPr>
        <w:t>Levothyroxin</w:t>
      </w:r>
      <w:proofErr w:type="spellEnd"/>
      <w:r w:rsidRPr="0074484C">
        <w:rPr>
          <w:sz w:val="24"/>
          <w:szCs w:val="24"/>
        </w:rPr>
        <w:t xml:space="preserve"> passerer ikke placenta så let, og dets administration i passende doser har ingen virkning på fosteret. </w:t>
      </w:r>
    </w:p>
    <w:p w14:paraId="375689DB" w14:textId="77777777" w:rsidR="00312274" w:rsidRPr="0074484C" w:rsidRDefault="00312274" w:rsidP="00ED373A">
      <w:pPr>
        <w:ind w:left="851"/>
        <w:rPr>
          <w:sz w:val="24"/>
          <w:szCs w:val="24"/>
        </w:rPr>
      </w:pPr>
    </w:p>
    <w:p w14:paraId="0DF36E87" w14:textId="77777777" w:rsidR="00312274" w:rsidRPr="0074484C" w:rsidRDefault="00312274" w:rsidP="00ED373A">
      <w:pPr>
        <w:ind w:left="851"/>
        <w:rPr>
          <w:sz w:val="24"/>
          <w:szCs w:val="24"/>
        </w:rPr>
      </w:pPr>
      <w:r w:rsidRPr="0074484C">
        <w:rPr>
          <w:sz w:val="24"/>
          <w:szCs w:val="24"/>
        </w:rPr>
        <w:t>Data fra dyreforsøg er utilstrækkelige hvad angår reproduktionstoksicitet (se pkt. 5.3).</w:t>
      </w:r>
    </w:p>
    <w:p w14:paraId="4EE3EDF6" w14:textId="77777777" w:rsidR="00312274" w:rsidRPr="0074484C" w:rsidRDefault="00312274" w:rsidP="00ED373A">
      <w:pPr>
        <w:ind w:left="851"/>
        <w:rPr>
          <w:sz w:val="24"/>
          <w:szCs w:val="24"/>
        </w:rPr>
      </w:pPr>
    </w:p>
    <w:p w14:paraId="192CC3B2" w14:textId="31CDA46F" w:rsidR="00312274" w:rsidRPr="0074484C" w:rsidRDefault="00312274" w:rsidP="00ED373A">
      <w:pPr>
        <w:ind w:left="851"/>
        <w:rPr>
          <w:sz w:val="24"/>
          <w:szCs w:val="24"/>
        </w:rPr>
      </w:pPr>
      <w:r w:rsidRPr="0074484C">
        <w:rPr>
          <w:sz w:val="24"/>
          <w:szCs w:val="24"/>
        </w:rPr>
        <w:t xml:space="preserve">Det er vigtigt, at </w:t>
      </w:r>
      <w:proofErr w:type="spellStart"/>
      <w:r w:rsidRPr="0074484C">
        <w:rPr>
          <w:sz w:val="24"/>
          <w:szCs w:val="24"/>
        </w:rPr>
        <w:t>thyreoideahormonbehandlingen</w:t>
      </w:r>
      <w:proofErr w:type="spellEnd"/>
      <w:r w:rsidRPr="0074484C">
        <w:rPr>
          <w:sz w:val="24"/>
          <w:szCs w:val="24"/>
        </w:rPr>
        <w:t xml:space="preserve"> fortsættes under hele graviditeten for at opretholde den balance, der kræves hos moderen for at sikre en sund graviditet (og især for at reducere risikoen for </w:t>
      </w:r>
      <w:proofErr w:type="spellStart"/>
      <w:r w:rsidRPr="0074484C">
        <w:rPr>
          <w:sz w:val="24"/>
          <w:szCs w:val="24"/>
        </w:rPr>
        <w:t>føtal</w:t>
      </w:r>
      <w:proofErr w:type="spellEnd"/>
      <w:r w:rsidRPr="0074484C">
        <w:rPr>
          <w:sz w:val="24"/>
          <w:szCs w:val="24"/>
        </w:rPr>
        <w:t xml:space="preserve"> </w:t>
      </w:r>
      <w:proofErr w:type="spellStart"/>
      <w:r w:rsidRPr="0074484C">
        <w:rPr>
          <w:sz w:val="24"/>
          <w:szCs w:val="24"/>
        </w:rPr>
        <w:t>hypothyroidisme</w:t>
      </w:r>
      <w:proofErr w:type="spellEnd"/>
      <w:r w:rsidRPr="0074484C">
        <w:rPr>
          <w:sz w:val="24"/>
          <w:szCs w:val="24"/>
        </w:rPr>
        <w:t>). Klinisk monitorering og laboratorie</w:t>
      </w:r>
      <w:r w:rsidR="00085226">
        <w:rPr>
          <w:sz w:val="24"/>
          <w:szCs w:val="24"/>
        </w:rPr>
        <w:softHyphen/>
      </w:r>
      <w:r w:rsidRPr="0074484C">
        <w:rPr>
          <w:sz w:val="24"/>
          <w:szCs w:val="24"/>
        </w:rPr>
        <w:t xml:space="preserve">analyser skal optrappes på det tidligst mulige stadie, især i den første halvdel af graviditeten, for om nødvendigt at justere behandlingen. I alle tilfælde anbefales det, at der foretages en vurdering af </w:t>
      </w:r>
      <w:proofErr w:type="spellStart"/>
      <w:r w:rsidRPr="0074484C">
        <w:rPr>
          <w:sz w:val="24"/>
          <w:szCs w:val="24"/>
        </w:rPr>
        <w:t>thyroidea</w:t>
      </w:r>
      <w:proofErr w:type="spellEnd"/>
      <w:r w:rsidRPr="0074484C">
        <w:rPr>
          <w:sz w:val="24"/>
          <w:szCs w:val="24"/>
        </w:rPr>
        <w:t xml:space="preserve"> hos det nyfødte barn.</w:t>
      </w:r>
    </w:p>
    <w:p w14:paraId="655C4885" w14:textId="77777777" w:rsidR="00312274" w:rsidRPr="0074484C" w:rsidRDefault="00312274" w:rsidP="00ED373A">
      <w:pPr>
        <w:ind w:left="851"/>
        <w:rPr>
          <w:sz w:val="24"/>
          <w:szCs w:val="24"/>
        </w:rPr>
      </w:pPr>
    </w:p>
    <w:p w14:paraId="205713C0" w14:textId="77777777" w:rsidR="00312274" w:rsidRPr="0074484C" w:rsidRDefault="00312274" w:rsidP="00ED373A">
      <w:pPr>
        <w:ind w:left="851"/>
        <w:rPr>
          <w:sz w:val="24"/>
          <w:szCs w:val="24"/>
        </w:rPr>
      </w:pPr>
      <w:r w:rsidRPr="0074484C">
        <w:rPr>
          <w:sz w:val="24"/>
          <w:szCs w:val="24"/>
        </w:rPr>
        <w:t xml:space="preserve">Under graviditet må </w:t>
      </w:r>
      <w:proofErr w:type="spellStart"/>
      <w:r w:rsidRPr="0074484C">
        <w:rPr>
          <w:sz w:val="24"/>
          <w:szCs w:val="24"/>
        </w:rPr>
        <w:t>levothyroxin</w:t>
      </w:r>
      <w:proofErr w:type="spellEnd"/>
      <w:r w:rsidRPr="0074484C">
        <w:rPr>
          <w:sz w:val="24"/>
          <w:szCs w:val="24"/>
        </w:rPr>
        <w:t xml:space="preserve"> ikke kombineres med </w:t>
      </w:r>
      <w:proofErr w:type="spellStart"/>
      <w:r w:rsidRPr="0074484C">
        <w:rPr>
          <w:sz w:val="24"/>
          <w:szCs w:val="24"/>
        </w:rPr>
        <w:t>antithyroide</w:t>
      </w:r>
      <w:proofErr w:type="spellEnd"/>
      <w:r w:rsidRPr="0074484C">
        <w:rPr>
          <w:sz w:val="24"/>
          <w:szCs w:val="24"/>
        </w:rPr>
        <w:t xml:space="preserve"> lægemidler mod </w:t>
      </w:r>
      <w:proofErr w:type="spellStart"/>
      <w:r w:rsidRPr="0074484C">
        <w:rPr>
          <w:sz w:val="24"/>
          <w:szCs w:val="24"/>
        </w:rPr>
        <w:t>hyperthyroidisme</w:t>
      </w:r>
      <w:proofErr w:type="spellEnd"/>
      <w:r w:rsidRPr="0074484C">
        <w:rPr>
          <w:sz w:val="24"/>
          <w:szCs w:val="24"/>
        </w:rPr>
        <w:t xml:space="preserve">. Kun små mængder </w:t>
      </w:r>
      <w:proofErr w:type="spellStart"/>
      <w:r w:rsidRPr="0074484C">
        <w:rPr>
          <w:sz w:val="24"/>
          <w:szCs w:val="24"/>
        </w:rPr>
        <w:t>levothyroxin</w:t>
      </w:r>
      <w:proofErr w:type="spellEnd"/>
      <w:r w:rsidRPr="0074484C">
        <w:rPr>
          <w:sz w:val="24"/>
          <w:szCs w:val="24"/>
        </w:rPr>
        <w:t xml:space="preserve"> passerer moderkagen, hvorimod store mængder </w:t>
      </w:r>
      <w:proofErr w:type="spellStart"/>
      <w:r w:rsidRPr="0074484C">
        <w:rPr>
          <w:sz w:val="24"/>
          <w:szCs w:val="24"/>
        </w:rPr>
        <w:t>antithyroide</w:t>
      </w:r>
      <w:proofErr w:type="spellEnd"/>
      <w:r w:rsidRPr="0074484C">
        <w:rPr>
          <w:sz w:val="24"/>
          <w:szCs w:val="24"/>
        </w:rPr>
        <w:t xml:space="preserve"> lægemidler går fra moderen til spædbarnet. Dette kan forårsage </w:t>
      </w:r>
      <w:proofErr w:type="spellStart"/>
      <w:r w:rsidRPr="0074484C">
        <w:rPr>
          <w:sz w:val="24"/>
          <w:szCs w:val="24"/>
        </w:rPr>
        <w:t>føtal</w:t>
      </w:r>
      <w:proofErr w:type="spellEnd"/>
      <w:r w:rsidRPr="0074484C">
        <w:rPr>
          <w:sz w:val="24"/>
          <w:szCs w:val="24"/>
        </w:rPr>
        <w:t xml:space="preserve"> </w:t>
      </w:r>
      <w:proofErr w:type="spellStart"/>
      <w:r w:rsidRPr="0074484C">
        <w:rPr>
          <w:sz w:val="24"/>
          <w:szCs w:val="24"/>
        </w:rPr>
        <w:t>hypothyroidisme</w:t>
      </w:r>
      <w:proofErr w:type="spellEnd"/>
      <w:r w:rsidRPr="0074484C">
        <w:rPr>
          <w:sz w:val="24"/>
          <w:szCs w:val="24"/>
        </w:rPr>
        <w:t>.</w:t>
      </w:r>
    </w:p>
    <w:p w14:paraId="479D62C6" w14:textId="77777777" w:rsidR="00312274" w:rsidRPr="0074484C" w:rsidRDefault="00312274" w:rsidP="00ED373A">
      <w:pPr>
        <w:ind w:left="851"/>
        <w:rPr>
          <w:sz w:val="24"/>
          <w:szCs w:val="24"/>
        </w:rPr>
      </w:pPr>
    </w:p>
    <w:p w14:paraId="7BE31E57" w14:textId="77777777" w:rsidR="00312274" w:rsidRPr="0074484C" w:rsidRDefault="00312274" w:rsidP="00ED373A">
      <w:pPr>
        <w:ind w:left="851"/>
        <w:rPr>
          <w:noProof/>
          <w:sz w:val="24"/>
          <w:szCs w:val="24"/>
          <w:u w:val="single"/>
        </w:rPr>
      </w:pPr>
      <w:r w:rsidRPr="0074484C">
        <w:rPr>
          <w:sz w:val="24"/>
          <w:szCs w:val="24"/>
          <w:u w:val="single"/>
        </w:rPr>
        <w:t>Amning</w:t>
      </w:r>
    </w:p>
    <w:p w14:paraId="530FFCB2" w14:textId="77777777" w:rsidR="00312274" w:rsidRPr="0074484C" w:rsidRDefault="00312274" w:rsidP="00ED373A">
      <w:pPr>
        <w:ind w:left="851"/>
        <w:rPr>
          <w:sz w:val="24"/>
          <w:szCs w:val="24"/>
        </w:rPr>
      </w:pPr>
      <w:r w:rsidRPr="0074484C">
        <w:rPr>
          <w:sz w:val="24"/>
          <w:szCs w:val="24"/>
        </w:rPr>
        <w:t xml:space="preserve">Hos ammende kvinder med afbalancerede T4-niveauer udskilles </w:t>
      </w:r>
      <w:proofErr w:type="spellStart"/>
      <w:r w:rsidRPr="0074484C">
        <w:rPr>
          <w:sz w:val="24"/>
          <w:szCs w:val="24"/>
        </w:rPr>
        <w:t>levothyroxin</w:t>
      </w:r>
      <w:proofErr w:type="spellEnd"/>
      <w:r w:rsidRPr="0074484C">
        <w:rPr>
          <w:sz w:val="24"/>
          <w:szCs w:val="24"/>
        </w:rPr>
        <w:t xml:space="preserve"> i modermælken i lave koncentrationer. Som følge heraf er erstatningsbehandling med </w:t>
      </w:r>
      <w:proofErr w:type="spellStart"/>
      <w:r w:rsidRPr="0074484C">
        <w:rPr>
          <w:sz w:val="24"/>
          <w:szCs w:val="24"/>
        </w:rPr>
        <w:t>levothyroxin</w:t>
      </w:r>
      <w:proofErr w:type="spellEnd"/>
      <w:r w:rsidRPr="0074484C">
        <w:rPr>
          <w:sz w:val="24"/>
          <w:szCs w:val="24"/>
        </w:rPr>
        <w:t xml:space="preserve"> mulig under amning.</w:t>
      </w:r>
    </w:p>
    <w:p w14:paraId="69FFEF68" w14:textId="77777777" w:rsidR="00312274" w:rsidRPr="0074484C" w:rsidRDefault="00312274" w:rsidP="00ED373A">
      <w:pPr>
        <w:ind w:left="851"/>
        <w:rPr>
          <w:sz w:val="24"/>
          <w:szCs w:val="24"/>
        </w:rPr>
      </w:pPr>
    </w:p>
    <w:p w14:paraId="1A90635E" w14:textId="77777777" w:rsidR="00312274" w:rsidRPr="00085226" w:rsidRDefault="00312274" w:rsidP="00ED373A">
      <w:pPr>
        <w:ind w:left="851"/>
        <w:rPr>
          <w:noProof/>
          <w:sz w:val="24"/>
          <w:szCs w:val="24"/>
          <w:u w:val="single"/>
        </w:rPr>
      </w:pPr>
      <w:r w:rsidRPr="00085226">
        <w:rPr>
          <w:sz w:val="24"/>
          <w:szCs w:val="24"/>
          <w:u w:val="single"/>
        </w:rPr>
        <w:t>Fertilitet</w:t>
      </w:r>
    </w:p>
    <w:p w14:paraId="3040C6EB" w14:textId="77777777" w:rsidR="00312274" w:rsidRPr="0074484C" w:rsidRDefault="00312274" w:rsidP="00ED373A">
      <w:pPr>
        <w:ind w:left="851"/>
        <w:rPr>
          <w:sz w:val="24"/>
          <w:szCs w:val="24"/>
        </w:rPr>
      </w:pPr>
      <w:r w:rsidRPr="0074484C">
        <w:rPr>
          <w:sz w:val="24"/>
          <w:szCs w:val="24"/>
        </w:rPr>
        <w:t xml:space="preserve">Der er ikke udført fertilitetsundersøgelser med dette lægemiddel. </w:t>
      </w:r>
      <w:proofErr w:type="spellStart"/>
      <w:r w:rsidRPr="0074484C">
        <w:rPr>
          <w:sz w:val="24"/>
          <w:szCs w:val="24"/>
        </w:rPr>
        <w:t>Hypothyroidisme</w:t>
      </w:r>
      <w:proofErr w:type="spellEnd"/>
      <w:r w:rsidRPr="0074484C">
        <w:rPr>
          <w:sz w:val="24"/>
          <w:szCs w:val="24"/>
        </w:rPr>
        <w:t xml:space="preserve"> eller </w:t>
      </w:r>
      <w:proofErr w:type="spellStart"/>
      <w:r w:rsidRPr="0074484C">
        <w:rPr>
          <w:sz w:val="24"/>
          <w:szCs w:val="24"/>
        </w:rPr>
        <w:t>hyperthyroidisme</w:t>
      </w:r>
      <w:proofErr w:type="spellEnd"/>
      <w:r w:rsidRPr="0074484C">
        <w:rPr>
          <w:sz w:val="24"/>
          <w:szCs w:val="24"/>
        </w:rPr>
        <w:t xml:space="preserve"> kan påvirke fertiliteten.</w:t>
      </w:r>
    </w:p>
    <w:p w14:paraId="018DF29A" w14:textId="77777777" w:rsidR="009260DE" w:rsidRPr="0074484C" w:rsidRDefault="009260DE" w:rsidP="009260DE">
      <w:pPr>
        <w:tabs>
          <w:tab w:val="left" w:pos="851"/>
        </w:tabs>
        <w:ind w:left="851"/>
        <w:rPr>
          <w:sz w:val="24"/>
          <w:szCs w:val="24"/>
        </w:rPr>
      </w:pPr>
    </w:p>
    <w:p w14:paraId="3DA0B1F2" w14:textId="77777777" w:rsidR="009260DE" w:rsidRPr="0074484C" w:rsidRDefault="009260DE" w:rsidP="009260DE">
      <w:pPr>
        <w:tabs>
          <w:tab w:val="left" w:pos="851"/>
        </w:tabs>
        <w:ind w:left="851" w:hanging="851"/>
        <w:rPr>
          <w:b/>
          <w:sz w:val="24"/>
          <w:szCs w:val="24"/>
        </w:rPr>
      </w:pPr>
      <w:r w:rsidRPr="0074484C">
        <w:rPr>
          <w:b/>
          <w:sz w:val="24"/>
          <w:szCs w:val="24"/>
        </w:rPr>
        <w:lastRenderedPageBreak/>
        <w:t>4.7</w:t>
      </w:r>
      <w:r w:rsidRPr="0074484C">
        <w:rPr>
          <w:b/>
          <w:sz w:val="24"/>
          <w:szCs w:val="24"/>
        </w:rPr>
        <w:tab/>
        <w:t xml:space="preserve">Virkning på evnen til at føre motorkøretøj </w:t>
      </w:r>
      <w:r w:rsidR="0071241E" w:rsidRPr="0074484C">
        <w:rPr>
          <w:b/>
          <w:sz w:val="24"/>
          <w:szCs w:val="24"/>
        </w:rPr>
        <w:t>og</w:t>
      </w:r>
      <w:r w:rsidRPr="0074484C">
        <w:rPr>
          <w:b/>
          <w:sz w:val="24"/>
          <w:szCs w:val="24"/>
        </w:rPr>
        <w:t xml:space="preserve"> betjene maskiner</w:t>
      </w:r>
    </w:p>
    <w:p w14:paraId="39E360FA" w14:textId="77777777" w:rsidR="00312274" w:rsidRPr="0074484C" w:rsidRDefault="00312274" w:rsidP="00ED373A">
      <w:pPr>
        <w:ind w:left="851"/>
        <w:rPr>
          <w:sz w:val="24"/>
          <w:szCs w:val="24"/>
        </w:rPr>
      </w:pPr>
      <w:r w:rsidRPr="0074484C">
        <w:rPr>
          <w:sz w:val="24"/>
          <w:szCs w:val="24"/>
        </w:rPr>
        <w:t>Ikke mærkning</w:t>
      </w:r>
    </w:p>
    <w:p w14:paraId="66F86673" w14:textId="1517BE38" w:rsidR="00312274" w:rsidRPr="0074484C" w:rsidRDefault="00312274" w:rsidP="00ED373A">
      <w:pPr>
        <w:ind w:left="851"/>
        <w:rPr>
          <w:sz w:val="24"/>
          <w:szCs w:val="24"/>
        </w:rPr>
      </w:pPr>
      <w:proofErr w:type="spellStart"/>
      <w:r w:rsidRPr="0074484C">
        <w:rPr>
          <w:sz w:val="24"/>
          <w:szCs w:val="24"/>
        </w:rPr>
        <w:t>Levothyroxinnatrium</w:t>
      </w:r>
      <w:proofErr w:type="spellEnd"/>
      <w:r w:rsidRPr="0074484C">
        <w:rPr>
          <w:sz w:val="24"/>
          <w:szCs w:val="24"/>
        </w:rPr>
        <w:t xml:space="preserve"> </w:t>
      </w:r>
      <w:r w:rsidR="00E374CD">
        <w:rPr>
          <w:sz w:val="24"/>
          <w:szCs w:val="24"/>
        </w:rPr>
        <w:t>"SERB"</w:t>
      </w:r>
      <w:r w:rsidRPr="0074484C">
        <w:rPr>
          <w:sz w:val="24"/>
          <w:szCs w:val="24"/>
        </w:rPr>
        <w:t xml:space="preserve"> påvirker ikke eller kun i ubetydelig grad evnen til at føre motorkøretøj og betjene maskiner.</w:t>
      </w:r>
    </w:p>
    <w:p w14:paraId="5B7D875E" w14:textId="77777777" w:rsidR="009260DE" w:rsidRPr="0074484C" w:rsidRDefault="009260DE" w:rsidP="009260DE">
      <w:pPr>
        <w:tabs>
          <w:tab w:val="left" w:pos="851"/>
        </w:tabs>
        <w:ind w:left="851"/>
        <w:rPr>
          <w:sz w:val="24"/>
          <w:szCs w:val="24"/>
        </w:rPr>
      </w:pPr>
    </w:p>
    <w:p w14:paraId="79BF1057" w14:textId="77777777" w:rsidR="009260DE" w:rsidRPr="0074484C" w:rsidRDefault="009260DE" w:rsidP="009260DE">
      <w:pPr>
        <w:tabs>
          <w:tab w:val="left" w:pos="851"/>
        </w:tabs>
        <w:ind w:left="851" w:hanging="851"/>
        <w:rPr>
          <w:b/>
          <w:sz w:val="24"/>
          <w:szCs w:val="24"/>
        </w:rPr>
      </w:pPr>
      <w:r w:rsidRPr="0074484C">
        <w:rPr>
          <w:b/>
          <w:sz w:val="24"/>
          <w:szCs w:val="24"/>
        </w:rPr>
        <w:t>4.8</w:t>
      </w:r>
      <w:r w:rsidRPr="0074484C">
        <w:rPr>
          <w:b/>
          <w:sz w:val="24"/>
          <w:szCs w:val="24"/>
        </w:rPr>
        <w:tab/>
        <w:t>Bivirkninger</w:t>
      </w:r>
    </w:p>
    <w:p w14:paraId="5593C8F2" w14:textId="77777777" w:rsidR="00312274" w:rsidRPr="0074484C" w:rsidRDefault="00312274" w:rsidP="00ED373A">
      <w:pPr>
        <w:ind w:left="851"/>
        <w:rPr>
          <w:sz w:val="24"/>
          <w:szCs w:val="24"/>
        </w:rPr>
      </w:pPr>
      <w:r w:rsidRPr="0074484C">
        <w:rPr>
          <w:sz w:val="24"/>
          <w:szCs w:val="24"/>
        </w:rPr>
        <w:t xml:space="preserve">Hvis patienten ikke tåler den givne dosis, eller der opstår overdosering, kan de typiske symptomer på </w:t>
      </w:r>
      <w:proofErr w:type="spellStart"/>
      <w:r w:rsidRPr="0074484C">
        <w:rPr>
          <w:sz w:val="24"/>
          <w:szCs w:val="24"/>
        </w:rPr>
        <w:t>hyperthyroidisme</w:t>
      </w:r>
      <w:proofErr w:type="spellEnd"/>
      <w:r w:rsidRPr="0074484C">
        <w:rPr>
          <w:sz w:val="24"/>
          <w:szCs w:val="24"/>
        </w:rPr>
        <w:t xml:space="preserve"> opstå, især hvis dosis øges for hurtigt i starten af behandlingen. I disse tilfælde bør den daglige dosis reduceres, eller lægemidlet bør stoppes i flere dage. Behandlingen kan genoptages med forsigtig dosisjustering, når bivirkningerne er forsvundet.</w:t>
      </w:r>
    </w:p>
    <w:p w14:paraId="2190C395" w14:textId="77777777" w:rsidR="00312274" w:rsidRPr="0074484C" w:rsidRDefault="00312274" w:rsidP="00ED373A">
      <w:pPr>
        <w:ind w:left="851"/>
        <w:rPr>
          <w:sz w:val="24"/>
          <w:szCs w:val="24"/>
        </w:rPr>
      </w:pPr>
    </w:p>
    <w:p w14:paraId="49ABF289" w14:textId="4AE91F9E" w:rsidR="00312274" w:rsidRPr="0074484C" w:rsidRDefault="00312274" w:rsidP="00ED373A">
      <w:pPr>
        <w:ind w:left="851"/>
        <w:rPr>
          <w:sz w:val="24"/>
          <w:szCs w:val="24"/>
        </w:rPr>
      </w:pPr>
      <w:r w:rsidRPr="0074484C">
        <w:rPr>
          <w:sz w:val="24"/>
          <w:szCs w:val="24"/>
        </w:rPr>
        <w:t xml:space="preserve">I tilfælde af overfølsomhed over for </w:t>
      </w:r>
      <w:proofErr w:type="spellStart"/>
      <w:r w:rsidRPr="0074484C">
        <w:rPr>
          <w:sz w:val="24"/>
          <w:szCs w:val="24"/>
        </w:rPr>
        <w:t>levothyroxin</w:t>
      </w:r>
      <w:proofErr w:type="spellEnd"/>
      <w:r w:rsidRPr="0074484C">
        <w:rPr>
          <w:sz w:val="24"/>
          <w:szCs w:val="24"/>
        </w:rPr>
        <w:t xml:space="preserve"> eller over for andre indholdsstoffer i </w:t>
      </w:r>
      <w:proofErr w:type="spellStart"/>
      <w:r w:rsidRPr="0074484C">
        <w:rPr>
          <w:sz w:val="24"/>
          <w:szCs w:val="24"/>
        </w:rPr>
        <w:t>Levothyroxinnatrium</w:t>
      </w:r>
      <w:proofErr w:type="spellEnd"/>
      <w:r w:rsidRPr="0074484C">
        <w:rPr>
          <w:sz w:val="24"/>
          <w:szCs w:val="24"/>
        </w:rPr>
        <w:t xml:space="preserve"> </w:t>
      </w:r>
      <w:r w:rsidR="00E374CD">
        <w:rPr>
          <w:sz w:val="24"/>
          <w:szCs w:val="24"/>
        </w:rPr>
        <w:t>"SERB"</w:t>
      </w:r>
      <w:r w:rsidRPr="0074484C">
        <w:rPr>
          <w:sz w:val="24"/>
          <w:szCs w:val="24"/>
        </w:rPr>
        <w:t xml:space="preserve"> kan der opstå allergiske reaktioner i huden (</w:t>
      </w:r>
      <w:r w:rsidR="00E374CD">
        <w:rPr>
          <w:sz w:val="24"/>
          <w:szCs w:val="24"/>
        </w:rPr>
        <w:t>f.eks.</w:t>
      </w:r>
      <w:r w:rsidRPr="0074484C">
        <w:rPr>
          <w:sz w:val="24"/>
          <w:szCs w:val="24"/>
        </w:rPr>
        <w:t xml:space="preserve"> </w:t>
      </w:r>
      <w:proofErr w:type="spellStart"/>
      <w:r w:rsidRPr="0074484C">
        <w:rPr>
          <w:sz w:val="24"/>
          <w:szCs w:val="24"/>
        </w:rPr>
        <w:t>angioødem</w:t>
      </w:r>
      <w:proofErr w:type="spellEnd"/>
      <w:r w:rsidRPr="0074484C">
        <w:rPr>
          <w:sz w:val="24"/>
          <w:szCs w:val="24"/>
        </w:rPr>
        <w:t>, udslæt, nældefeber) og i luftvejene.</w:t>
      </w:r>
    </w:p>
    <w:p w14:paraId="64844F94" w14:textId="77777777" w:rsidR="00312274" w:rsidRPr="0074484C" w:rsidRDefault="00312274" w:rsidP="00ED373A">
      <w:pPr>
        <w:ind w:left="851"/>
        <w:rPr>
          <w:sz w:val="24"/>
          <w:szCs w:val="24"/>
        </w:rPr>
      </w:pPr>
    </w:p>
    <w:p w14:paraId="42EDCA7D" w14:textId="77777777" w:rsidR="00312274" w:rsidRPr="0074484C" w:rsidRDefault="00312274" w:rsidP="00ED373A">
      <w:pPr>
        <w:ind w:left="851"/>
        <w:rPr>
          <w:sz w:val="24"/>
          <w:szCs w:val="24"/>
        </w:rPr>
      </w:pPr>
      <w:r w:rsidRPr="0074484C">
        <w:rPr>
          <w:sz w:val="24"/>
          <w:szCs w:val="24"/>
        </w:rPr>
        <w:t xml:space="preserve">Bivirkninger er angivet efter systemorganklasser i henhold til </w:t>
      </w:r>
      <w:proofErr w:type="spellStart"/>
      <w:r w:rsidRPr="0074484C">
        <w:rPr>
          <w:sz w:val="24"/>
          <w:szCs w:val="24"/>
        </w:rPr>
        <w:t>MedDRA</w:t>
      </w:r>
      <w:proofErr w:type="spellEnd"/>
      <w:r w:rsidRPr="0074484C">
        <w:rPr>
          <w:sz w:val="24"/>
          <w:szCs w:val="24"/>
        </w:rPr>
        <w:t xml:space="preserve">-databasen og anvender følgende hyppigheder i henhold til </w:t>
      </w:r>
      <w:proofErr w:type="spellStart"/>
      <w:r w:rsidRPr="0074484C">
        <w:rPr>
          <w:sz w:val="24"/>
          <w:szCs w:val="24"/>
        </w:rPr>
        <w:t>MedDRA</w:t>
      </w:r>
      <w:proofErr w:type="spellEnd"/>
      <w:r w:rsidRPr="0074484C">
        <w:rPr>
          <w:sz w:val="24"/>
          <w:szCs w:val="24"/>
        </w:rPr>
        <w:t>-konventionen:</w:t>
      </w:r>
    </w:p>
    <w:p w14:paraId="377E0290" w14:textId="77777777" w:rsidR="00312274" w:rsidRPr="0074484C" w:rsidRDefault="00312274" w:rsidP="00ED373A">
      <w:pPr>
        <w:ind w:left="851"/>
        <w:rPr>
          <w:sz w:val="24"/>
          <w:szCs w:val="24"/>
        </w:rPr>
      </w:pPr>
      <w:r w:rsidRPr="0074484C">
        <w:rPr>
          <w:sz w:val="24"/>
          <w:szCs w:val="24"/>
        </w:rPr>
        <w:t>Meget almindelig (≥1/10), almindelig (≥1/100 til &lt;1/10), ikke almindelig (≥1/1.000 til &lt;1/100), sjælden (≥1/10.000 til &lt;1/1.000), meget sjælden (&lt;1/10.000), ikke kendt (kan ikke estimeres ud fra forhåndenværende data).</w:t>
      </w:r>
    </w:p>
    <w:p w14:paraId="78353064" w14:textId="77777777" w:rsidR="00312274" w:rsidRPr="0074484C" w:rsidRDefault="00312274" w:rsidP="00ED373A">
      <w:pPr>
        <w:ind w:left="851"/>
        <w:rPr>
          <w:sz w:val="24"/>
          <w:szCs w:val="24"/>
          <w:u w:val="single"/>
        </w:rPr>
      </w:pPr>
    </w:p>
    <w:p w14:paraId="2B8E639E" w14:textId="77777777" w:rsidR="00312274" w:rsidRPr="0074484C" w:rsidRDefault="00312274" w:rsidP="00ED373A">
      <w:pPr>
        <w:ind w:left="851"/>
        <w:rPr>
          <w:sz w:val="24"/>
          <w:szCs w:val="24"/>
          <w:u w:val="single"/>
        </w:rPr>
      </w:pPr>
      <w:r w:rsidRPr="0074484C">
        <w:rPr>
          <w:sz w:val="24"/>
          <w:szCs w:val="24"/>
          <w:u w:val="single"/>
        </w:rPr>
        <w:t>Immunsystemet</w:t>
      </w:r>
    </w:p>
    <w:p w14:paraId="10905E79" w14:textId="77777777" w:rsidR="00312274" w:rsidRPr="0074484C" w:rsidRDefault="00312274" w:rsidP="00ED373A">
      <w:pPr>
        <w:ind w:left="851"/>
        <w:rPr>
          <w:sz w:val="24"/>
          <w:szCs w:val="24"/>
        </w:rPr>
      </w:pPr>
      <w:r w:rsidRPr="0074484C">
        <w:rPr>
          <w:i/>
          <w:sz w:val="24"/>
          <w:szCs w:val="24"/>
        </w:rPr>
        <w:t>Ikke kendt</w:t>
      </w:r>
      <w:r w:rsidRPr="0074484C">
        <w:rPr>
          <w:sz w:val="24"/>
          <w:szCs w:val="24"/>
        </w:rPr>
        <w:t>: overfølsomhed</w:t>
      </w:r>
    </w:p>
    <w:p w14:paraId="0D84F2AB" w14:textId="77777777" w:rsidR="00312274" w:rsidRPr="0074484C" w:rsidRDefault="00312274" w:rsidP="00ED373A">
      <w:pPr>
        <w:ind w:left="851"/>
        <w:rPr>
          <w:sz w:val="24"/>
          <w:szCs w:val="24"/>
          <w:lang w:val="nl-NL" w:eastAsia="en-GB"/>
        </w:rPr>
      </w:pPr>
    </w:p>
    <w:p w14:paraId="405E5221" w14:textId="77777777" w:rsidR="00312274" w:rsidRPr="0074484C" w:rsidRDefault="00312274" w:rsidP="00ED373A">
      <w:pPr>
        <w:ind w:left="851"/>
        <w:rPr>
          <w:sz w:val="24"/>
          <w:szCs w:val="24"/>
          <w:u w:val="single"/>
        </w:rPr>
      </w:pPr>
      <w:r w:rsidRPr="0074484C">
        <w:rPr>
          <w:sz w:val="24"/>
          <w:szCs w:val="24"/>
          <w:u w:val="single"/>
        </w:rPr>
        <w:t>Det endokrine system</w:t>
      </w:r>
    </w:p>
    <w:p w14:paraId="7D8184D1" w14:textId="77777777" w:rsidR="00312274" w:rsidRPr="0074484C" w:rsidRDefault="00312274" w:rsidP="00ED373A">
      <w:pPr>
        <w:ind w:left="851"/>
        <w:rPr>
          <w:sz w:val="24"/>
          <w:szCs w:val="24"/>
        </w:rPr>
      </w:pPr>
      <w:r w:rsidRPr="0074484C">
        <w:rPr>
          <w:i/>
          <w:sz w:val="24"/>
          <w:szCs w:val="24"/>
        </w:rPr>
        <w:t>Almindelig</w:t>
      </w:r>
      <w:r w:rsidRPr="0074484C">
        <w:rPr>
          <w:sz w:val="24"/>
          <w:szCs w:val="24"/>
        </w:rPr>
        <w:t xml:space="preserve">: </w:t>
      </w:r>
      <w:proofErr w:type="spellStart"/>
      <w:r w:rsidRPr="0074484C">
        <w:rPr>
          <w:sz w:val="24"/>
          <w:szCs w:val="24"/>
        </w:rPr>
        <w:t>hyperthyroidisme</w:t>
      </w:r>
      <w:proofErr w:type="spellEnd"/>
    </w:p>
    <w:p w14:paraId="6CD1350B" w14:textId="77777777" w:rsidR="00312274" w:rsidRPr="0074484C" w:rsidRDefault="00312274" w:rsidP="00ED373A">
      <w:pPr>
        <w:ind w:left="851"/>
        <w:rPr>
          <w:sz w:val="24"/>
          <w:szCs w:val="24"/>
          <w:lang w:eastAsia="en-GB"/>
        </w:rPr>
      </w:pPr>
    </w:p>
    <w:p w14:paraId="30ECCF39" w14:textId="77777777" w:rsidR="00312274" w:rsidRPr="0074484C" w:rsidRDefault="00312274" w:rsidP="00ED373A">
      <w:pPr>
        <w:ind w:left="851"/>
        <w:rPr>
          <w:sz w:val="24"/>
          <w:szCs w:val="24"/>
          <w:u w:val="single"/>
        </w:rPr>
      </w:pPr>
      <w:r w:rsidRPr="0074484C">
        <w:rPr>
          <w:sz w:val="24"/>
          <w:szCs w:val="24"/>
          <w:u w:val="single"/>
        </w:rPr>
        <w:t>Psykiske forstyrrelser</w:t>
      </w:r>
    </w:p>
    <w:p w14:paraId="07D68AAA" w14:textId="77777777" w:rsidR="00312274" w:rsidRPr="0074484C" w:rsidRDefault="00312274" w:rsidP="00ED373A">
      <w:pPr>
        <w:ind w:left="851"/>
        <w:rPr>
          <w:sz w:val="24"/>
          <w:szCs w:val="24"/>
        </w:rPr>
      </w:pPr>
      <w:r w:rsidRPr="0074484C">
        <w:rPr>
          <w:i/>
          <w:sz w:val="24"/>
          <w:szCs w:val="24"/>
        </w:rPr>
        <w:t>Meget</w:t>
      </w:r>
      <w:r w:rsidRPr="0074484C">
        <w:rPr>
          <w:sz w:val="24"/>
          <w:szCs w:val="24"/>
        </w:rPr>
        <w:t xml:space="preserve"> </w:t>
      </w:r>
      <w:r w:rsidRPr="0074484C">
        <w:rPr>
          <w:i/>
          <w:sz w:val="24"/>
          <w:szCs w:val="24"/>
        </w:rPr>
        <w:t>almindelig</w:t>
      </w:r>
      <w:r w:rsidRPr="0074484C">
        <w:rPr>
          <w:sz w:val="24"/>
          <w:szCs w:val="24"/>
        </w:rPr>
        <w:t>: søvnløshed</w:t>
      </w:r>
    </w:p>
    <w:p w14:paraId="4C923DC6" w14:textId="77777777" w:rsidR="00312274" w:rsidRPr="0074484C" w:rsidRDefault="00312274" w:rsidP="00ED373A">
      <w:pPr>
        <w:ind w:left="851"/>
        <w:rPr>
          <w:sz w:val="24"/>
          <w:szCs w:val="24"/>
        </w:rPr>
      </w:pPr>
      <w:r w:rsidRPr="0074484C">
        <w:rPr>
          <w:i/>
          <w:sz w:val="24"/>
          <w:szCs w:val="24"/>
        </w:rPr>
        <w:t>Almindelig</w:t>
      </w:r>
      <w:r w:rsidRPr="0074484C">
        <w:rPr>
          <w:sz w:val="24"/>
          <w:szCs w:val="24"/>
        </w:rPr>
        <w:t>: nervøsitet</w:t>
      </w:r>
    </w:p>
    <w:p w14:paraId="2158C09B" w14:textId="77777777" w:rsidR="00312274" w:rsidRPr="0074484C" w:rsidRDefault="00312274" w:rsidP="00ED373A">
      <w:pPr>
        <w:ind w:left="851"/>
        <w:rPr>
          <w:sz w:val="24"/>
          <w:szCs w:val="24"/>
        </w:rPr>
      </w:pPr>
      <w:r w:rsidRPr="0074484C">
        <w:rPr>
          <w:i/>
          <w:sz w:val="24"/>
          <w:szCs w:val="24"/>
        </w:rPr>
        <w:t>Ikke kendt</w:t>
      </w:r>
      <w:r w:rsidRPr="0074484C">
        <w:rPr>
          <w:sz w:val="24"/>
          <w:szCs w:val="24"/>
        </w:rPr>
        <w:t>: agitation</w:t>
      </w:r>
    </w:p>
    <w:p w14:paraId="7228EE21" w14:textId="77777777" w:rsidR="00312274" w:rsidRPr="0074484C" w:rsidRDefault="00312274" w:rsidP="00ED373A">
      <w:pPr>
        <w:ind w:left="851"/>
        <w:rPr>
          <w:sz w:val="24"/>
          <w:szCs w:val="24"/>
          <w:lang w:val="nl-NL" w:eastAsia="en-GB"/>
        </w:rPr>
      </w:pPr>
    </w:p>
    <w:p w14:paraId="40EEA887" w14:textId="77777777" w:rsidR="00312274" w:rsidRPr="0074484C" w:rsidRDefault="00312274" w:rsidP="00ED373A">
      <w:pPr>
        <w:ind w:left="851"/>
        <w:rPr>
          <w:sz w:val="24"/>
          <w:szCs w:val="24"/>
          <w:u w:val="single"/>
        </w:rPr>
      </w:pPr>
      <w:r w:rsidRPr="0074484C">
        <w:rPr>
          <w:sz w:val="24"/>
          <w:szCs w:val="24"/>
          <w:u w:val="single"/>
        </w:rPr>
        <w:t>Nervesystemet</w:t>
      </w:r>
    </w:p>
    <w:p w14:paraId="1EC41DB5" w14:textId="77777777" w:rsidR="00312274" w:rsidRPr="0074484C" w:rsidRDefault="00312274" w:rsidP="00ED373A">
      <w:pPr>
        <w:ind w:left="851"/>
        <w:rPr>
          <w:sz w:val="24"/>
          <w:szCs w:val="24"/>
        </w:rPr>
      </w:pPr>
      <w:r w:rsidRPr="0074484C">
        <w:rPr>
          <w:i/>
          <w:sz w:val="24"/>
          <w:szCs w:val="24"/>
        </w:rPr>
        <w:t>Meget</w:t>
      </w:r>
      <w:r w:rsidRPr="0074484C">
        <w:rPr>
          <w:sz w:val="24"/>
          <w:szCs w:val="24"/>
        </w:rPr>
        <w:t xml:space="preserve"> </w:t>
      </w:r>
      <w:r w:rsidRPr="0074484C">
        <w:rPr>
          <w:i/>
          <w:sz w:val="24"/>
          <w:szCs w:val="24"/>
        </w:rPr>
        <w:t>almindelig</w:t>
      </w:r>
      <w:r w:rsidRPr="0074484C">
        <w:rPr>
          <w:sz w:val="24"/>
          <w:szCs w:val="24"/>
        </w:rPr>
        <w:t>: hovedpine</w:t>
      </w:r>
    </w:p>
    <w:p w14:paraId="64B47A59" w14:textId="77777777" w:rsidR="00312274" w:rsidRPr="0074484C" w:rsidRDefault="00312274" w:rsidP="00ED373A">
      <w:pPr>
        <w:ind w:left="851"/>
        <w:rPr>
          <w:sz w:val="24"/>
          <w:szCs w:val="24"/>
        </w:rPr>
      </w:pPr>
      <w:r w:rsidRPr="0074484C">
        <w:rPr>
          <w:i/>
          <w:sz w:val="24"/>
          <w:szCs w:val="24"/>
        </w:rPr>
        <w:t>Sjælden</w:t>
      </w:r>
      <w:r w:rsidRPr="0074484C">
        <w:rPr>
          <w:sz w:val="24"/>
          <w:szCs w:val="24"/>
        </w:rPr>
        <w:t xml:space="preserve">: pseudotumor </w:t>
      </w:r>
      <w:proofErr w:type="spellStart"/>
      <w:r w:rsidRPr="0074484C">
        <w:rPr>
          <w:sz w:val="24"/>
          <w:szCs w:val="24"/>
        </w:rPr>
        <w:t>cerebri</w:t>
      </w:r>
      <w:proofErr w:type="spellEnd"/>
      <w:r w:rsidRPr="0074484C">
        <w:rPr>
          <w:sz w:val="24"/>
          <w:szCs w:val="24"/>
        </w:rPr>
        <w:t xml:space="preserve"> især hos børn</w:t>
      </w:r>
    </w:p>
    <w:p w14:paraId="7AC6A11D" w14:textId="77777777" w:rsidR="00312274" w:rsidRPr="0074484C" w:rsidRDefault="00312274" w:rsidP="00ED373A">
      <w:pPr>
        <w:ind w:left="851"/>
        <w:rPr>
          <w:sz w:val="24"/>
          <w:szCs w:val="24"/>
        </w:rPr>
      </w:pPr>
      <w:r w:rsidRPr="0074484C">
        <w:rPr>
          <w:i/>
          <w:sz w:val="24"/>
          <w:szCs w:val="24"/>
        </w:rPr>
        <w:t>Ikke kendt</w:t>
      </w:r>
      <w:r w:rsidRPr="0074484C">
        <w:rPr>
          <w:sz w:val="24"/>
          <w:szCs w:val="24"/>
        </w:rPr>
        <w:t xml:space="preserve">: </w:t>
      </w:r>
      <w:proofErr w:type="spellStart"/>
      <w:r w:rsidRPr="0074484C">
        <w:rPr>
          <w:sz w:val="24"/>
          <w:szCs w:val="24"/>
        </w:rPr>
        <w:t>tremor</w:t>
      </w:r>
      <w:proofErr w:type="spellEnd"/>
    </w:p>
    <w:p w14:paraId="311FCE3F" w14:textId="77777777" w:rsidR="00312274" w:rsidRPr="0074484C" w:rsidRDefault="00312274" w:rsidP="00ED373A">
      <w:pPr>
        <w:ind w:left="851"/>
        <w:rPr>
          <w:sz w:val="24"/>
          <w:szCs w:val="24"/>
          <w:lang w:val="nl-NL" w:eastAsia="en-GB"/>
        </w:rPr>
      </w:pPr>
    </w:p>
    <w:p w14:paraId="2C381257" w14:textId="77777777" w:rsidR="00312274" w:rsidRPr="0074484C" w:rsidRDefault="00312274" w:rsidP="00ED373A">
      <w:pPr>
        <w:ind w:left="851"/>
        <w:rPr>
          <w:sz w:val="24"/>
          <w:szCs w:val="24"/>
          <w:u w:val="single"/>
        </w:rPr>
      </w:pPr>
      <w:r w:rsidRPr="0074484C">
        <w:rPr>
          <w:sz w:val="24"/>
          <w:szCs w:val="24"/>
          <w:u w:val="single"/>
        </w:rPr>
        <w:t>Hjerte</w:t>
      </w:r>
    </w:p>
    <w:p w14:paraId="7E246A12" w14:textId="77777777" w:rsidR="00312274" w:rsidRPr="0074484C" w:rsidRDefault="00312274" w:rsidP="00ED373A">
      <w:pPr>
        <w:ind w:left="851"/>
        <w:rPr>
          <w:sz w:val="24"/>
          <w:szCs w:val="24"/>
        </w:rPr>
      </w:pPr>
      <w:r w:rsidRPr="0074484C">
        <w:rPr>
          <w:i/>
          <w:sz w:val="24"/>
          <w:szCs w:val="24"/>
        </w:rPr>
        <w:t>Meget</w:t>
      </w:r>
      <w:r w:rsidRPr="0074484C">
        <w:rPr>
          <w:sz w:val="24"/>
          <w:szCs w:val="24"/>
        </w:rPr>
        <w:t xml:space="preserve"> </w:t>
      </w:r>
      <w:r w:rsidRPr="0074484C">
        <w:rPr>
          <w:i/>
          <w:sz w:val="24"/>
          <w:szCs w:val="24"/>
        </w:rPr>
        <w:t>almindelig</w:t>
      </w:r>
      <w:r w:rsidRPr="0074484C">
        <w:rPr>
          <w:sz w:val="24"/>
          <w:szCs w:val="24"/>
        </w:rPr>
        <w:t xml:space="preserve">: </w:t>
      </w:r>
      <w:proofErr w:type="spellStart"/>
      <w:r w:rsidRPr="0074484C">
        <w:rPr>
          <w:sz w:val="24"/>
          <w:szCs w:val="24"/>
        </w:rPr>
        <w:t>palpitationer</w:t>
      </w:r>
      <w:proofErr w:type="spellEnd"/>
    </w:p>
    <w:p w14:paraId="560625E8" w14:textId="05FC35F3" w:rsidR="00312274" w:rsidRPr="0074484C" w:rsidRDefault="00312274" w:rsidP="00ED373A">
      <w:pPr>
        <w:ind w:left="851"/>
        <w:rPr>
          <w:sz w:val="24"/>
          <w:szCs w:val="24"/>
        </w:rPr>
      </w:pPr>
      <w:r w:rsidRPr="0074484C">
        <w:rPr>
          <w:i/>
          <w:sz w:val="24"/>
          <w:szCs w:val="24"/>
        </w:rPr>
        <w:t>Almindelig</w:t>
      </w:r>
      <w:r w:rsidRPr="0074484C">
        <w:rPr>
          <w:sz w:val="24"/>
          <w:szCs w:val="24"/>
        </w:rPr>
        <w:t>:</w:t>
      </w:r>
      <w:r w:rsidR="00E374CD">
        <w:rPr>
          <w:sz w:val="24"/>
          <w:szCs w:val="24"/>
        </w:rPr>
        <w:t xml:space="preserve"> </w:t>
      </w:r>
      <w:proofErr w:type="spellStart"/>
      <w:r w:rsidRPr="0074484C">
        <w:rPr>
          <w:sz w:val="24"/>
          <w:szCs w:val="24"/>
        </w:rPr>
        <w:t>takykardi</w:t>
      </w:r>
      <w:proofErr w:type="spellEnd"/>
    </w:p>
    <w:p w14:paraId="44E90860" w14:textId="77777777" w:rsidR="00312274" w:rsidRPr="0074484C" w:rsidRDefault="00312274" w:rsidP="00ED373A">
      <w:pPr>
        <w:ind w:left="851"/>
        <w:rPr>
          <w:sz w:val="24"/>
          <w:szCs w:val="24"/>
        </w:rPr>
      </w:pPr>
      <w:r w:rsidRPr="0074484C">
        <w:rPr>
          <w:i/>
          <w:sz w:val="24"/>
          <w:szCs w:val="24"/>
        </w:rPr>
        <w:t>Ikke</w:t>
      </w:r>
      <w:r w:rsidRPr="0074484C">
        <w:rPr>
          <w:sz w:val="24"/>
          <w:szCs w:val="24"/>
        </w:rPr>
        <w:t xml:space="preserve"> </w:t>
      </w:r>
      <w:r w:rsidRPr="0074484C">
        <w:rPr>
          <w:i/>
          <w:sz w:val="24"/>
          <w:szCs w:val="24"/>
        </w:rPr>
        <w:t>kendt</w:t>
      </w:r>
      <w:r w:rsidRPr="0074484C">
        <w:rPr>
          <w:sz w:val="24"/>
          <w:szCs w:val="24"/>
        </w:rPr>
        <w:t xml:space="preserve">: </w:t>
      </w:r>
      <w:proofErr w:type="spellStart"/>
      <w:r w:rsidRPr="0074484C">
        <w:rPr>
          <w:sz w:val="24"/>
          <w:szCs w:val="24"/>
        </w:rPr>
        <w:t>hjertearytmier</w:t>
      </w:r>
      <w:proofErr w:type="spellEnd"/>
      <w:r w:rsidRPr="0074484C">
        <w:rPr>
          <w:sz w:val="24"/>
          <w:szCs w:val="24"/>
        </w:rPr>
        <w:t>, anginasmerter</w:t>
      </w:r>
    </w:p>
    <w:p w14:paraId="3AF33593" w14:textId="77777777" w:rsidR="00312274" w:rsidRPr="0074484C" w:rsidRDefault="00312274" w:rsidP="00ED373A">
      <w:pPr>
        <w:ind w:left="851"/>
        <w:rPr>
          <w:sz w:val="24"/>
          <w:szCs w:val="24"/>
          <w:lang w:val="nl-NL" w:eastAsia="en-GB"/>
        </w:rPr>
      </w:pPr>
    </w:p>
    <w:p w14:paraId="1F5B150E" w14:textId="77777777" w:rsidR="00312274" w:rsidRPr="0074484C" w:rsidRDefault="00312274" w:rsidP="00ED373A">
      <w:pPr>
        <w:ind w:left="851"/>
        <w:rPr>
          <w:sz w:val="24"/>
          <w:szCs w:val="24"/>
          <w:u w:val="single"/>
        </w:rPr>
      </w:pPr>
      <w:proofErr w:type="spellStart"/>
      <w:r w:rsidRPr="0074484C">
        <w:rPr>
          <w:sz w:val="24"/>
          <w:szCs w:val="24"/>
          <w:u w:val="single"/>
        </w:rPr>
        <w:t>Vaskulære</w:t>
      </w:r>
      <w:proofErr w:type="spellEnd"/>
      <w:r w:rsidRPr="0074484C">
        <w:rPr>
          <w:sz w:val="24"/>
          <w:szCs w:val="24"/>
          <w:u w:val="single"/>
        </w:rPr>
        <w:t xml:space="preserve"> sygdomme</w:t>
      </w:r>
    </w:p>
    <w:p w14:paraId="04438CF6" w14:textId="77777777" w:rsidR="00312274" w:rsidRPr="0074484C" w:rsidRDefault="00312274" w:rsidP="00ED373A">
      <w:pPr>
        <w:ind w:left="851"/>
        <w:rPr>
          <w:sz w:val="24"/>
          <w:szCs w:val="24"/>
        </w:rPr>
      </w:pPr>
      <w:r w:rsidRPr="0074484C">
        <w:rPr>
          <w:i/>
          <w:sz w:val="24"/>
          <w:szCs w:val="24"/>
        </w:rPr>
        <w:t>Ikke</w:t>
      </w:r>
      <w:r w:rsidRPr="0074484C">
        <w:rPr>
          <w:sz w:val="24"/>
          <w:szCs w:val="24"/>
        </w:rPr>
        <w:t xml:space="preserve"> </w:t>
      </w:r>
      <w:r w:rsidRPr="0074484C">
        <w:rPr>
          <w:i/>
          <w:sz w:val="24"/>
          <w:szCs w:val="24"/>
        </w:rPr>
        <w:t>kendt</w:t>
      </w:r>
      <w:r w:rsidRPr="0074484C">
        <w:rPr>
          <w:sz w:val="24"/>
          <w:szCs w:val="24"/>
        </w:rPr>
        <w:t>: rødmen, kredsløbskollaps hos præmature nyfødte med lav fødselsvægt (se pkt. 4.4)</w:t>
      </w:r>
    </w:p>
    <w:p w14:paraId="2E8368CC" w14:textId="77777777" w:rsidR="00312274" w:rsidRPr="0074484C" w:rsidRDefault="00312274" w:rsidP="00ED373A">
      <w:pPr>
        <w:ind w:left="851"/>
        <w:rPr>
          <w:sz w:val="24"/>
          <w:szCs w:val="24"/>
          <w:lang w:val="nl-NL" w:eastAsia="en-GB"/>
        </w:rPr>
      </w:pPr>
    </w:p>
    <w:p w14:paraId="02583321" w14:textId="77777777" w:rsidR="00312274" w:rsidRPr="0074484C" w:rsidRDefault="00312274" w:rsidP="00ED373A">
      <w:pPr>
        <w:ind w:left="851"/>
        <w:rPr>
          <w:sz w:val="24"/>
          <w:szCs w:val="24"/>
          <w:u w:val="single"/>
        </w:rPr>
      </w:pPr>
      <w:r w:rsidRPr="0074484C">
        <w:rPr>
          <w:sz w:val="24"/>
          <w:szCs w:val="24"/>
          <w:u w:val="single"/>
        </w:rPr>
        <w:t>Mave-tarm-kanalen</w:t>
      </w:r>
    </w:p>
    <w:p w14:paraId="0CAE2460" w14:textId="77777777" w:rsidR="00312274" w:rsidRPr="0074484C" w:rsidRDefault="00312274" w:rsidP="00ED373A">
      <w:pPr>
        <w:ind w:left="851"/>
        <w:rPr>
          <w:sz w:val="24"/>
          <w:szCs w:val="24"/>
        </w:rPr>
      </w:pPr>
      <w:r w:rsidRPr="0074484C">
        <w:rPr>
          <w:i/>
          <w:sz w:val="24"/>
          <w:szCs w:val="24"/>
        </w:rPr>
        <w:t>Ikke</w:t>
      </w:r>
      <w:r w:rsidRPr="0074484C">
        <w:rPr>
          <w:sz w:val="24"/>
          <w:szCs w:val="24"/>
        </w:rPr>
        <w:t xml:space="preserve"> </w:t>
      </w:r>
      <w:r w:rsidRPr="0074484C">
        <w:rPr>
          <w:i/>
          <w:sz w:val="24"/>
          <w:szCs w:val="24"/>
        </w:rPr>
        <w:t>kendt</w:t>
      </w:r>
      <w:r w:rsidRPr="0074484C">
        <w:rPr>
          <w:sz w:val="24"/>
          <w:szCs w:val="24"/>
        </w:rPr>
        <w:t>: diarré, opkastning og kvalme</w:t>
      </w:r>
    </w:p>
    <w:p w14:paraId="5B7DBC1C" w14:textId="77777777" w:rsidR="00312274" w:rsidRPr="0074484C" w:rsidRDefault="00312274" w:rsidP="00ED373A">
      <w:pPr>
        <w:ind w:left="851"/>
        <w:rPr>
          <w:sz w:val="24"/>
          <w:szCs w:val="24"/>
          <w:lang w:val="nl-NL" w:eastAsia="en-GB"/>
        </w:rPr>
      </w:pPr>
    </w:p>
    <w:p w14:paraId="01A6585A" w14:textId="77777777" w:rsidR="00312274" w:rsidRPr="0074484C" w:rsidRDefault="00312274" w:rsidP="00ED373A">
      <w:pPr>
        <w:ind w:left="851"/>
        <w:rPr>
          <w:sz w:val="24"/>
          <w:szCs w:val="24"/>
          <w:u w:val="single"/>
        </w:rPr>
      </w:pPr>
      <w:r w:rsidRPr="0074484C">
        <w:rPr>
          <w:sz w:val="24"/>
          <w:szCs w:val="24"/>
          <w:u w:val="single"/>
        </w:rPr>
        <w:t>Hud og subkutane væv</w:t>
      </w:r>
    </w:p>
    <w:p w14:paraId="65982C24" w14:textId="77777777" w:rsidR="00312274" w:rsidRPr="0074484C" w:rsidRDefault="00312274" w:rsidP="00ED373A">
      <w:pPr>
        <w:ind w:left="851"/>
        <w:rPr>
          <w:sz w:val="24"/>
          <w:szCs w:val="24"/>
        </w:rPr>
      </w:pPr>
      <w:r w:rsidRPr="0074484C">
        <w:rPr>
          <w:i/>
          <w:sz w:val="24"/>
          <w:szCs w:val="24"/>
        </w:rPr>
        <w:lastRenderedPageBreak/>
        <w:t>Ikke</w:t>
      </w:r>
      <w:r w:rsidRPr="0074484C">
        <w:rPr>
          <w:sz w:val="24"/>
          <w:szCs w:val="24"/>
        </w:rPr>
        <w:t xml:space="preserve"> </w:t>
      </w:r>
      <w:r w:rsidRPr="0074484C">
        <w:rPr>
          <w:i/>
          <w:sz w:val="24"/>
          <w:szCs w:val="24"/>
        </w:rPr>
        <w:t>kendt</w:t>
      </w:r>
      <w:r w:rsidRPr="0074484C">
        <w:rPr>
          <w:sz w:val="24"/>
          <w:szCs w:val="24"/>
        </w:rPr>
        <w:t xml:space="preserve">: </w:t>
      </w:r>
      <w:proofErr w:type="spellStart"/>
      <w:r w:rsidRPr="0074484C">
        <w:rPr>
          <w:sz w:val="24"/>
          <w:szCs w:val="24"/>
        </w:rPr>
        <w:t>angioødem</w:t>
      </w:r>
      <w:proofErr w:type="spellEnd"/>
      <w:r w:rsidRPr="0074484C">
        <w:rPr>
          <w:sz w:val="24"/>
          <w:szCs w:val="24"/>
        </w:rPr>
        <w:t>, udslæt, nældefeber, svedtendens</w:t>
      </w:r>
    </w:p>
    <w:p w14:paraId="195C8B18" w14:textId="77777777" w:rsidR="00312274" w:rsidRPr="0074484C" w:rsidRDefault="00312274" w:rsidP="00ED373A">
      <w:pPr>
        <w:ind w:left="851"/>
        <w:rPr>
          <w:sz w:val="24"/>
          <w:szCs w:val="24"/>
          <w:lang w:val="nl-NL" w:eastAsia="en-GB"/>
        </w:rPr>
      </w:pPr>
    </w:p>
    <w:p w14:paraId="0E50CB6C" w14:textId="77777777" w:rsidR="00312274" w:rsidRPr="0074484C" w:rsidRDefault="00312274" w:rsidP="00ED373A">
      <w:pPr>
        <w:ind w:left="851"/>
        <w:rPr>
          <w:sz w:val="24"/>
          <w:szCs w:val="24"/>
          <w:u w:val="single"/>
        </w:rPr>
      </w:pPr>
      <w:r w:rsidRPr="0074484C">
        <w:rPr>
          <w:sz w:val="24"/>
          <w:szCs w:val="24"/>
          <w:u w:val="single"/>
        </w:rPr>
        <w:t>Knogler, led, muskler og bindevæv</w:t>
      </w:r>
    </w:p>
    <w:p w14:paraId="4C98AE73" w14:textId="77777777" w:rsidR="00312274" w:rsidRPr="0074484C" w:rsidRDefault="00312274" w:rsidP="00ED373A">
      <w:pPr>
        <w:ind w:left="851"/>
        <w:rPr>
          <w:sz w:val="24"/>
          <w:szCs w:val="24"/>
        </w:rPr>
      </w:pPr>
      <w:r w:rsidRPr="0074484C">
        <w:rPr>
          <w:i/>
          <w:sz w:val="24"/>
          <w:szCs w:val="24"/>
        </w:rPr>
        <w:t>Ikke</w:t>
      </w:r>
      <w:r w:rsidRPr="0074484C">
        <w:rPr>
          <w:sz w:val="24"/>
          <w:szCs w:val="24"/>
        </w:rPr>
        <w:t xml:space="preserve"> </w:t>
      </w:r>
      <w:r w:rsidRPr="0074484C">
        <w:rPr>
          <w:i/>
          <w:sz w:val="24"/>
          <w:szCs w:val="24"/>
        </w:rPr>
        <w:t>kendt</w:t>
      </w:r>
      <w:r w:rsidRPr="0074484C">
        <w:rPr>
          <w:sz w:val="24"/>
          <w:szCs w:val="24"/>
        </w:rPr>
        <w:t xml:space="preserve">: muskelsvaghed og -kramper, osteoporose ved suppressive doser af </w:t>
      </w:r>
      <w:proofErr w:type="spellStart"/>
      <w:r w:rsidRPr="0074484C">
        <w:rPr>
          <w:sz w:val="24"/>
          <w:szCs w:val="24"/>
        </w:rPr>
        <w:t>levothyroxin</w:t>
      </w:r>
      <w:proofErr w:type="spellEnd"/>
      <w:r w:rsidRPr="0074484C">
        <w:rPr>
          <w:sz w:val="24"/>
          <w:szCs w:val="24"/>
        </w:rPr>
        <w:t xml:space="preserve">, især hos </w:t>
      </w:r>
      <w:proofErr w:type="spellStart"/>
      <w:r w:rsidRPr="0074484C">
        <w:rPr>
          <w:sz w:val="24"/>
          <w:szCs w:val="24"/>
        </w:rPr>
        <w:t>postmenopausale</w:t>
      </w:r>
      <w:proofErr w:type="spellEnd"/>
      <w:r w:rsidRPr="0074484C">
        <w:rPr>
          <w:sz w:val="24"/>
          <w:szCs w:val="24"/>
        </w:rPr>
        <w:t xml:space="preserve"> kvinder, hovedsagelig ved langvarig behandling.</w:t>
      </w:r>
    </w:p>
    <w:p w14:paraId="18693ECE" w14:textId="77777777" w:rsidR="00312274" w:rsidRPr="0074484C" w:rsidRDefault="00312274" w:rsidP="00ED373A">
      <w:pPr>
        <w:ind w:left="851"/>
        <w:rPr>
          <w:sz w:val="24"/>
          <w:szCs w:val="24"/>
          <w:lang w:val="nl-NL" w:eastAsia="en-GB"/>
        </w:rPr>
      </w:pPr>
    </w:p>
    <w:p w14:paraId="189B3430" w14:textId="77777777" w:rsidR="00312274" w:rsidRPr="0074484C" w:rsidRDefault="00312274" w:rsidP="00ED373A">
      <w:pPr>
        <w:ind w:left="851"/>
        <w:rPr>
          <w:sz w:val="24"/>
          <w:szCs w:val="24"/>
          <w:u w:val="single"/>
        </w:rPr>
      </w:pPr>
      <w:r w:rsidRPr="0074484C">
        <w:rPr>
          <w:sz w:val="24"/>
          <w:szCs w:val="24"/>
          <w:u w:val="single"/>
        </w:rPr>
        <w:t>Det reproduktive system og mammae</w:t>
      </w:r>
    </w:p>
    <w:p w14:paraId="152DD6A1" w14:textId="77777777" w:rsidR="00312274" w:rsidRPr="0074484C" w:rsidRDefault="00312274" w:rsidP="00ED373A">
      <w:pPr>
        <w:ind w:left="851"/>
        <w:rPr>
          <w:sz w:val="24"/>
          <w:szCs w:val="24"/>
        </w:rPr>
      </w:pPr>
      <w:r w:rsidRPr="0074484C">
        <w:rPr>
          <w:i/>
          <w:sz w:val="24"/>
          <w:szCs w:val="24"/>
        </w:rPr>
        <w:t>Ikke</w:t>
      </w:r>
      <w:r w:rsidRPr="0074484C">
        <w:rPr>
          <w:sz w:val="24"/>
          <w:szCs w:val="24"/>
        </w:rPr>
        <w:t xml:space="preserve"> </w:t>
      </w:r>
      <w:r w:rsidRPr="0074484C">
        <w:rPr>
          <w:i/>
          <w:sz w:val="24"/>
          <w:szCs w:val="24"/>
        </w:rPr>
        <w:t>kendt</w:t>
      </w:r>
      <w:r w:rsidRPr="0074484C">
        <w:rPr>
          <w:sz w:val="24"/>
          <w:szCs w:val="24"/>
        </w:rPr>
        <w:t>: blødningsforstyrrelser</w:t>
      </w:r>
    </w:p>
    <w:p w14:paraId="1A8F9304" w14:textId="77777777" w:rsidR="00312274" w:rsidRPr="0074484C" w:rsidRDefault="00312274" w:rsidP="00ED373A">
      <w:pPr>
        <w:ind w:left="851"/>
        <w:rPr>
          <w:sz w:val="24"/>
          <w:szCs w:val="24"/>
          <w:lang w:val="nl-NL" w:eastAsia="en-GB"/>
        </w:rPr>
      </w:pPr>
    </w:p>
    <w:p w14:paraId="1107C098" w14:textId="77777777" w:rsidR="00312274" w:rsidRPr="0074484C" w:rsidRDefault="00312274" w:rsidP="00ED373A">
      <w:pPr>
        <w:ind w:left="851"/>
        <w:rPr>
          <w:sz w:val="24"/>
          <w:szCs w:val="24"/>
          <w:u w:val="single"/>
        </w:rPr>
      </w:pPr>
      <w:r w:rsidRPr="0074484C">
        <w:rPr>
          <w:sz w:val="24"/>
          <w:szCs w:val="24"/>
          <w:u w:val="single"/>
        </w:rPr>
        <w:t>Almene symptomer og reaktioner på administrationsstedet</w:t>
      </w:r>
    </w:p>
    <w:p w14:paraId="71744D46" w14:textId="77777777" w:rsidR="00312274" w:rsidRPr="0074484C" w:rsidRDefault="00312274" w:rsidP="00ED373A">
      <w:pPr>
        <w:ind w:left="851"/>
        <w:rPr>
          <w:sz w:val="24"/>
          <w:szCs w:val="24"/>
        </w:rPr>
      </w:pPr>
      <w:r w:rsidRPr="0074484C">
        <w:rPr>
          <w:i/>
          <w:sz w:val="24"/>
          <w:szCs w:val="24"/>
        </w:rPr>
        <w:t>Ikke</w:t>
      </w:r>
      <w:r w:rsidRPr="0074484C">
        <w:rPr>
          <w:sz w:val="24"/>
          <w:szCs w:val="24"/>
        </w:rPr>
        <w:t xml:space="preserve"> </w:t>
      </w:r>
      <w:r w:rsidRPr="0074484C">
        <w:rPr>
          <w:i/>
          <w:sz w:val="24"/>
          <w:szCs w:val="24"/>
        </w:rPr>
        <w:t>kendt</w:t>
      </w:r>
      <w:r w:rsidRPr="0074484C">
        <w:rPr>
          <w:sz w:val="24"/>
          <w:szCs w:val="24"/>
        </w:rPr>
        <w:t>: varmeintolerance, feber.</w:t>
      </w:r>
    </w:p>
    <w:p w14:paraId="15C57044" w14:textId="77777777" w:rsidR="00312274" w:rsidRPr="0074484C" w:rsidRDefault="00312274" w:rsidP="00ED373A">
      <w:pPr>
        <w:ind w:left="851"/>
        <w:rPr>
          <w:sz w:val="24"/>
          <w:szCs w:val="24"/>
          <w:u w:val="single"/>
          <w:lang w:val="nl-NL" w:eastAsia="en-GB"/>
        </w:rPr>
      </w:pPr>
    </w:p>
    <w:p w14:paraId="5270A1AA" w14:textId="77777777" w:rsidR="00312274" w:rsidRPr="0074484C" w:rsidRDefault="00312274" w:rsidP="00ED373A">
      <w:pPr>
        <w:ind w:left="851"/>
        <w:rPr>
          <w:sz w:val="24"/>
          <w:szCs w:val="24"/>
          <w:u w:val="single"/>
        </w:rPr>
      </w:pPr>
      <w:r w:rsidRPr="0074484C">
        <w:rPr>
          <w:sz w:val="24"/>
          <w:szCs w:val="24"/>
          <w:u w:val="single"/>
        </w:rPr>
        <w:t>Undersøgelser</w:t>
      </w:r>
    </w:p>
    <w:p w14:paraId="45F6E31B" w14:textId="77777777" w:rsidR="00312274" w:rsidRPr="0074484C" w:rsidRDefault="00312274" w:rsidP="00ED373A">
      <w:pPr>
        <w:ind w:left="851"/>
        <w:rPr>
          <w:sz w:val="24"/>
          <w:szCs w:val="24"/>
        </w:rPr>
      </w:pPr>
      <w:r w:rsidRPr="0074484C">
        <w:rPr>
          <w:i/>
          <w:sz w:val="24"/>
          <w:szCs w:val="24"/>
        </w:rPr>
        <w:t>Ikke</w:t>
      </w:r>
      <w:r w:rsidRPr="0074484C">
        <w:rPr>
          <w:sz w:val="24"/>
          <w:szCs w:val="24"/>
        </w:rPr>
        <w:t xml:space="preserve"> </w:t>
      </w:r>
      <w:r w:rsidRPr="0074484C">
        <w:rPr>
          <w:i/>
          <w:sz w:val="24"/>
          <w:szCs w:val="24"/>
        </w:rPr>
        <w:t>kendt</w:t>
      </w:r>
      <w:r w:rsidRPr="0074484C">
        <w:rPr>
          <w:sz w:val="24"/>
          <w:szCs w:val="24"/>
        </w:rPr>
        <w:t>: vægttab</w:t>
      </w:r>
    </w:p>
    <w:p w14:paraId="2B734F50" w14:textId="77777777" w:rsidR="00312274" w:rsidRPr="0074484C" w:rsidRDefault="00312274" w:rsidP="00ED373A">
      <w:pPr>
        <w:ind w:left="851"/>
        <w:rPr>
          <w:sz w:val="24"/>
          <w:szCs w:val="24"/>
          <w:lang w:val="nl-NL" w:eastAsia="en-GB"/>
        </w:rPr>
      </w:pPr>
    </w:p>
    <w:p w14:paraId="01B67500" w14:textId="77777777" w:rsidR="00312274" w:rsidRPr="0074484C" w:rsidRDefault="00312274" w:rsidP="00ED373A">
      <w:pPr>
        <w:ind w:left="851"/>
        <w:rPr>
          <w:sz w:val="24"/>
          <w:szCs w:val="24"/>
          <w:u w:val="single"/>
        </w:rPr>
      </w:pPr>
      <w:r w:rsidRPr="0074484C">
        <w:rPr>
          <w:sz w:val="24"/>
          <w:szCs w:val="24"/>
          <w:u w:val="single"/>
        </w:rPr>
        <w:t>Indberetning af formodede bivirkninger</w:t>
      </w:r>
    </w:p>
    <w:p w14:paraId="4FB338AC" w14:textId="77777777" w:rsidR="00312274" w:rsidRPr="0074484C" w:rsidRDefault="00312274" w:rsidP="00ED373A">
      <w:pPr>
        <w:ind w:left="851"/>
        <w:rPr>
          <w:sz w:val="24"/>
          <w:szCs w:val="24"/>
        </w:rPr>
      </w:pPr>
      <w:r w:rsidRPr="0074484C">
        <w:rPr>
          <w:sz w:val="24"/>
          <w:szCs w:val="24"/>
        </w:rPr>
        <w:t>Når lægemidlet er godkendt, er indberetning af formodede bivirkninger vigtig. Det muliggør løbende overvågning af benefit/</w:t>
      </w:r>
      <w:proofErr w:type="spellStart"/>
      <w:r w:rsidRPr="0074484C">
        <w:rPr>
          <w:sz w:val="24"/>
          <w:szCs w:val="24"/>
        </w:rPr>
        <w:t>risk</w:t>
      </w:r>
      <w:proofErr w:type="spellEnd"/>
      <w:r w:rsidRPr="0074484C">
        <w:rPr>
          <w:sz w:val="24"/>
          <w:szCs w:val="24"/>
        </w:rPr>
        <w:t>-forholdet for lægemidlet. Sundhedspersoner anmodes om at indberette alle formodede bivirkninger via:</w:t>
      </w:r>
    </w:p>
    <w:p w14:paraId="2991F6C1" w14:textId="77777777" w:rsidR="00312274" w:rsidRPr="0074484C" w:rsidRDefault="00312274" w:rsidP="00ED373A">
      <w:pPr>
        <w:ind w:left="851"/>
        <w:rPr>
          <w:sz w:val="24"/>
          <w:szCs w:val="24"/>
        </w:rPr>
      </w:pPr>
      <w:r w:rsidRPr="0074484C">
        <w:rPr>
          <w:sz w:val="24"/>
          <w:szCs w:val="24"/>
        </w:rPr>
        <w:br/>
        <w:t>Lægemiddelstyrelsen</w:t>
      </w:r>
    </w:p>
    <w:p w14:paraId="5FB4138B" w14:textId="77777777" w:rsidR="00312274" w:rsidRPr="0074484C" w:rsidRDefault="00312274" w:rsidP="00ED373A">
      <w:pPr>
        <w:ind w:left="851"/>
        <w:rPr>
          <w:sz w:val="24"/>
          <w:szCs w:val="24"/>
        </w:rPr>
      </w:pPr>
      <w:r w:rsidRPr="0074484C">
        <w:rPr>
          <w:sz w:val="24"/>
          <w:szCs w:val="24"/>
        </w:rPr>
        <w:t>Axel Heides Gade 1</w:t>
      </w:r>
    </w:p>
    <w:p w14:paraId="1A5E95A3" w14:textId="77777777" w:rsidR="00312274" w:rsidRPr="0074484C" w:rsidRDefault="00312274" w:rsidP="00ED373A">
      <w:pPr>
        <w:ind w:left="851"/>
        <w:rPr>
          <w:sz w:val="24"/>
          <w:szCs w:val="24"/>
        </w:rPr>
      </w:pPr>
      <w:r w:rsidRPr="0074484C">
        <w:rPr>
          <w:sz w:val="24"/>
          <w:szCs w:val="24"/>
        </w:rPr>
        <w:t>DK-2300 København S</w:t>
      </w:r>
    </w:p>
    <w:p w14:paraId="399F5566" w14:textId="77777777" w:rsidR="00312274" w:rsidRPr="0074484C" w:rsidRDefault="00312274" w:rsidP="00ED373A">
      <w:pPr>
        <w:ind w:left="851"/>
        <w:rPr>
          <w:sz w:val="24"/>
          <w:szCs w:val="24"/>
        </w:rPr>
      </w:pPr>
      <w:r w:rsidRPr="0074484C">
        <w:rPr>
          <w:sz w:val="24"/>
          <w:szCs w:val="24"/>
        </w:rPr>
        <w:t xml:space="preserve">Websted: </w:t>
      </w:r>
      <w:hyperlink r:id="rId8" w:history="1">
        <w:r w:rsidRPr="0074484C">
          <w:rPr>
            <w:rStyle w:val="Hyperlink"/>
            <w:sz w:val="24"/>
            <w:szCs w:val="24"/>
          </w:rPr>
          <w:t>www.meldenbivirkning.dk</w:t>
        </w:r>
      </w:hyperlink>
    </w:p>
    <w:p w14:paraId="643B496E" w14:textId="77777777" w:rsidR="009260DE" w:rsidRPr="0074484C" w:rsidRDefault="009260DE" w:rsidP="00A10294">
      <w:pPr>
        <w:tabs>
          <w:tab w:val="left" w:pos="851"/>
        </w:tabs>
        <w:ind w:left="851"/>
        <w:rPr>
          <w:sz w:val="24"/>
          <w:szCs w:val="24"/>
        </w:rPr>
      </w:pPr>
    </w:p>
    <w:p w14:paraId="517CF433" w14:textId="77777777" w:rsidR="009260DE" w:rsidRPr="0074484C" w:rsidRDefault="009260DE" w:rsidP="009260DE">
      <w:pPr>
        <w:tabs>
          <w:tab w:val="left" w:pos="851"/>
        </w:tabs>
        <w:ind w:left="851" w:hanging="851"/>
        <w:rPr>
          <w:b/>
          <w:sz w:val="24"/>
          <w:szCs w:val="24"/>
        </w:rPr>
      </w:pPr>
      <w:r w:rsidRPr="0074484C">
        <w:rPr>
          <w:b/>
          <w:sz w:val="24"/>
          <w:szCs w:val="24"/>
        </w:rPr>
        <w:t>4.9</w:t>
      </w:r>
      <w:r w:rsidRPr="0074484C">
        <w:rPr>
          <w:b/>
          <w:sz w:val="24"/>
          <w:szCs w:val="24"/>
        </w:rPr>
        <w:tab/>
        <w:t>Overdosering</w:t>
      </w:r>
    </w:p>
    <w:p w14:paraId="1AEECF4C" w14:textId="77777777" w:rsidR="00312274" w:rsidRPr="0074484C" w:rsidRDefault="00312274" w:rsidP="00ED373A">
      <w:pPr>
        <w:ind w:left="851"/>
        <w:rPr>
          <w:sz w:val="24"/>
          <w:szCs w:val="24"/>
        </w:rPr>
      </w:pPr>
      <w:r w:rsidRPr="0074484C">
        <w:rPr>
          <w:sz w:val="24"/>
          <w:szCs w:val="24"/>
        </w:rPr>
        <w:t xml:space="preserve">Dette manifesteres hos voksne ved </w:t>
      </w:r>
      <w:proofErr w:type="spellStart"/>
      <w:r w:rsidRPr="0074484C">
        <w:rPr>
          <w:sz w:val="24"/>
          <w:szCs w:val="24"/>
        </w:rPr>
        <w:t>thyreotoksikose</w:t>
      </w:r>
      <w:proofErr w:type="spellEnd"/>
      <w:r w:rsidRPr="0074484C">
        <w:rPr>
          <w:sz w:val="24"/>
          <w:szCs w:val="24"/>
        </w:rPr>
        <w:t xml:space="preserve">. I tilfælde af en </w:t>
      </w:r>
      <w:proofErr w:type="spellStart"/>
      <w:r w:rsidRPr="0074484C">
        <w:rPr>
          <w:sz w:val="24"/>
          <w:szCs w:val="24"/>
        </w:rPr>
        <w:t>thyrotoksisk</w:t>
      </w:r>
      <w:proofErr w:type="spellEnd"/>
      <w:r w:rsidRPr="0074484C">
        <w:rPr>
          <w:sz w:val="24"/>
          <w:szCs w:val="24"/>
        </w:rPr>
        <w:t xml:space="preserve"> krise skal doserne reduceres substantielt eller behandlingen stoppes i et par dage. Derefter genoptages behandlingen med lavere doser efter biologisk monitorering. </w:t>
      </w:r>
    </w:p>
    <w:p w14:paraId="56935613" w14:textId="77777777" w:rsidR="00312274" w:rsidRPr="0074484C" w:rsidRDefault="00312274" w:rsidP="00ED373A">
      <w:pPr>
        <w:ind w:left="851"/>
        <w:rPr>
          <w:sz w:val="24"/>
          <w:szCs w:val="24"/>
        </w:rPr>
      </w:pPr>
    </w:p>
    <w:p w14:paraId="6D59EAF8" w14:textId="77777777" w:rsidR="00312274" w:rsidRPr="0074484C" w:rsidRDefault="00312274" w:rsidP="00ED373A">
      <w:pPr>
        <w:ind w:left="851"/>
        <w:rPr>
          <w:sz w:val="24"/>
          <w:szCs w:val="24"/>
        </w:rPr>
      </w:pPr>
      <w:r w:rsidRPr="0074484C">
        <w:rPr>
          <w:sz w:val="24"/>
          <w:szCs w:val="24"/>
        </w:rPr>
        <w:t xml:space="preserve">Behandling med </w:t>
      </w:r>
      <w:proofErr w:type="spellStart"/>
      <w:r w:rsidRPr="0074484C">
        <w:rPr>
          <w:sz w:val="24"/>
          <w:szCs w:val="24"/>
        </w:rPr>
        <w:t>levothyroxin</w:t>
      </w:r>
      <w:proofErr w:type="spellEnd"/>
      <w:r w:rsidRPr="0074484C">
        <w:rPr>
          <w:sz w:val="24"/>
          <w:szCs w:val="24"/>
        </w:rPr>
        <w:t xml:space="preserve"> injektions-/infusionsvæske, opløsning, skal justeres (dosisreduktion eller midlertidigt ophør) i tilfælde af svær overdosis. Derudover skal der iværksættes passende støtteforanstaltninger, herunder især betablokkere, på grundlag af patientens kliniske tilstand. Et forhøjet T3-niveau er en pålidelig indikator for overdosering, mere end forhøjede T4- eller fT4-niveauer.</w:t>
      </w:r>
    </w:p>
    <w:p w14:paraId="2D9824A8" w14:textId="77777777" w:rsidR="00312274" w:rsidRPr="0074484C" w:rsidRDefault="00312274" w:rsidP="00ED373A">
      <w:pPr>
        <w:ind w:left="851"/>
        <w:rPr>
          <w:sz w:val="24"/>
          <w:szCs w:val="24"/>
        </w:rPr>
      </w:pPr>
    </w:p>
    <w:p w14:paraId="40C2FE8C" w14:textId="77777777" w:rsidR="00312274" w:rsidRPr="0074484C" w:rsidRDefault="00312274" w:rsidP="00ED373A">
      <w:pPr>
        <w:ind w:left="851"/>
        <w:rPr>
          <w:sz w:val="24"/>
          <w:szCs w:val="24"/>
        </w:rPr>
      </w:pPr>
      <w:r w:rsidRPr="0074484C">
        <w:rPr>
          <w:sz w:val="24"/>
          <w:szCs w:val="24"/>
        </w:rPr>
        <w:t>Ved overdosering og forgiftning opstår der symptomer på moderat til svær stigning i metabolismen (se pkt. 4.8). Afhængigt af omfanget af overdoseringen anbefales det, at behandlingen afbrydes, og at der foretages prøver.</w:t>
      </w:r>
    </w:p>
    <w:p w14:paraId="13AC1F92" w14:textId="77777777" w:rsidR="00312274" w:rsidRPr="0074484C" w:rsidRDefault="00312274" w:rsidP="00ED373A">
      <w:pPr>
        <w:ind w:left="851"/>
        <w:rPr>
          <w:sz w:val="24"/>
          <w:szCs w:val="24"/>
        </w:rPr>
      </w:pPr>
    </w:p>
    <w:p w14:paraId="4D43EE4B" w14:textId="77777777" w:rsidR="00312274" w:rsidRPr="0074484C" w:rsidRDefault="00312274" w:rsidP="00ED373A">
      <w:pPr>
        <w:ind w:left="851"/>
        <w:rPr>
          <w:sz w:val="24"/>
          <w:szCs w:val="24"/>
        </w:rPr>
      </w:pPr>
      <w:r w:rsidRPr="0074484C">
        <w:rPr>
          <w:sz w:val="24"/>
          <w:szCs w:val="24"/>
        </w:rPr>
        <w:t xml:space="preserve">I tilfælde af forgiftning hos mennesker blev der tolereret orale doser på 10 mg </w:t>
      </w:r>
      <w:proofErr w:type="spellStart"/>
      <w:r w:rsidRPr="0074484C">
        <w:rPr>
          <w:sz w:val="24"/>
          <w:szCs w:val="24"/>
        </w:rPr>
        <w:t>levothyroxin</w:t>
      </w:r>
      <w:proofErr w:type="spellEnd"/>
      <w:r w:rsidRPr="0074484C">
        <w:rPr>
          <w:sz w:val="24"/>
          <w:szCs w:val="24"/>
        </w:rPr>
        <w:t xml:space="preserve"> uden komplikationer. Der kan ikke forventes svære komplikationer, der involverer en trussel mod vitale funktioner (respiration og cirkulation), undtagen ved hjertesygdom. Der findes dog indberetninger om tilfælde af </w:t>
      </w:r>
      <w:proofErr w:type="spellStart"/>
      <w:r w:rsidRPr="0074484C">
        <w:rPr>
          <w:sz w:val="24"/>
          <w:szCs w:val="24"/>
        </w:rPr>
        <w:t>thyrotoksisk</w:t>
      </w:r>
      <w:proofErr w:type="spellEnd"/>
      <w:r w:rsidRPr="0074484C">
        <w:rPr>
          <w:sz w:val="24"/>
          <w:szCs w:val="24"/>
        </w:rPr>
        <w:t xml:space="preserve"> krise, kramper, hjerteinsufficiens og koma. Der er indberettet isolerede tilfælde af pludselig hjertedød hos patienter med mange års </w:t>
      </w:r>
      <w:proofErr w:type="spellStart"/>
      <w:r w:rsidRPr="0074484C">
        <w:rPr>
          <w:sz w:val="24"/>
          <w:szCs w:val="24"/>
        </w:rPr>
        <w:t>levothyroxinmisbrug</w:t>
      </w:r>
      <w:proofErr w:type="spellEnd"/>
      <w:r w:rsidRPr="0074484C">
        <w:rPr>
          <w:sz w:val="24"/>
          <w:szCs w:val="24"/>
        </w:rPr>
        <w:t>.</w:t>
      </w:r>
    </w:p>
    <w:p w14:paraId="42198D4F" w14:textId="77777777" w:rsidR="00312274" w:rsidRPr="0074484C" w:rsidRDefault="00312274" w:rsidP="00ED373A">
      <w:pPr>
        <w:ind w:left="851"/>
        <w:rPr>
          <w:sz w:val="24"/>
          <w:szCs w:val="24"/>
        </w:rPr>
      </w:pPr>
    </w:p>
    <w:p w14:paraId="694EF646" w14:textId="77777777" w:rsidR="00312274" w:rsidRPr="0074484C" w:rsidRDefault="00312274" w:rsidP="00ED373A">
      <w:pPr>
        <w:ind w:left="851"/>
        <w:rPr>
          <w:sz w:val="24"/>
          <w:szCs w:val="24"/>
        </w:rPr>
      </w:pPr>
      <w:r w:rsidRPr="0074484C">
        <w:rPr>
          <w:sz w:val="24"/>
          <w:szCs w:val="24"/>
        </w:rPr>
        <w:t>I tilfælde af akut overdosering er behandlingen generelt symptomatisk og understøttende. Betablokkere kan gives, hvis der opstår svære beta-</w:t>
      </w:r>
      <w:proofErr w:type="spellStart"/>
      <w:r w:rsidRPr="0074484C">
        <w:rPr>
          <w:sz w:val="24"/>
          <w:szCs w:val="24"/>
        </w:rPr>
        <w:t>sympatomimetiske</w:t>
      </w:r>
      <w:proofErr w:type="spellEnd"/>
      <w:r w:rsidRPr="0074484C">
        <w:rPr>
          <w:sz w:val="24"/>
          <w:szCs w:val="24"/>
        </w:rPr>
        <w:t xml:space="preserve"> symptomer såsom </w:t>
      </w:r>
      <w:proofErr w:type="spellStart"/>
      <w:r w:rsidRPr="0074484C">
        <w:rPr>
          <w:sz w:val="24"/>
          <w:szCs w:val="24"/>
        </w:rPr>
        <w:t>takykardi</w:t>
      </w:r>
      <w:proofErr w:type="spellEnd"/>
      <w:r w:rsidRPr="0074484C">
        <w:rPr>
          <w:sz w:val="24"/>
          <w:szCs w:val="24"/>
        </w:rPr>
        <w:t xml:space="preserve">, angst, agitation og </w:t>
      </w:r>
      <w:proofErr w:type="spellStart"/>
      <w:r w:rsidRPr="0074484C">
        <w:rPr>
          <w:sz w:val="24"/>
          <w:szCs w:val="24"/>
        </w:rPr>
        <w:t>hyperkinesi</w:t>
      </w:r>
      <w:proofErr w:type="spellEnd"/>
      <w:r w:rsidRPr="0074484C">
        <w:rPr>
          <w:sz w:val="24"/>
          <w:szCs w:val="24"/>
        </w:rPr>
        <w:t>.</w:t>
      </w:r>
    </w:p>
    <w:p w14:paraId="154ACED2" w14:textId="77777777" w:rsidR="00312274" w:rsidRPr="0074484C" w:rsidRDefault="00312274" w:rsidP="00ED373A">
      <w:pPr>
        <w:ind w:left="851"/>
        <w:rPr>
          <w:sz w:val="24"/>
          <w:szCs w:val="24"/>
        </w:rPr>
      </w:pPr>
    </w:p>
    <w:p w14:paraId="71ED1DA3" w14:textId="77777777" w:rsidR="00312274" w:rsidRPr="0074484C" w:rsidRDefault="00312274" w:rsidP="00ED373A">
      <w:pPr>
        <w:ind w:left="851"/>
        <w:rPr>
          <w:sz w:val="24"/>
          <w:szCs w:val="24"/>
        </w:rPr>
      </w:pPr>
      <w:proofErr w:type="spellStart"/>
      <w:r w:rsidRPr="0074484C">
        <w:rPr>
          <w:sz w:val="24"/>
          <w:szCs w:val="24"/>
        </w:rPr>
        <w:lastRenderedPageBreak/>
        <w:t>Antithyroide</w:t>
      </w:r>
      <w:proofErr w:type="spellEnd"/>
      <w:r w:rsidRPr="0074484C">
        <w:rPr>
          <w:sz w:val="24"/>
          <w:szCs w:val="24"/>
        </w:rPr>
        <w:t xml:space="preserve"> lægemidler er ikke passende på grund af forudgående fuldstændig inaktivering af </w:t>
      </w:r>
      <w:proofErr w:type="spellStart"/>
      <w:r w:rsidRPr="0074484C">
        <w:rPr>
          <w:sz w:val="24"/>
          <w:szCs w:val="24"/>
        </w:rPr>
        <w:t>thyroidea</w:t>
      </w:r>
      <w:proofErr w:type="spellEnd"/>
      <w:r w:rsidRPr="0074484C">
        <w:rPr>
          <w:sz w:val="24"/>
          <w:szCs w:val="24"/>
        </w:rPr>
        <w:t xml:space="preserve">. </w:t>
      </w:r>
    </w:p>
    <w:p w14:paraId="3096DDC4" w14:textId="77777777" w:rsidR="00312274" w:rsidRPr="0074484C" w:rsidRDefault="00312274" w:rsidP="00ED373A">
      <w:pPr>
        <w:ind w:left="851"/>
        <w:rPr>
          <w:sz w:val="24"/>
          <w:szCs w:val="24"/>
        </w:rPr>
      </w:pPr>
    </w:p>
    <w:p w14:paraId="26C6833E" w14:textId="77777777" w:rsidR="00312274" w:rsidRPr="0074484C" w:rsidRDefault="00312274" w:rsidP="00ED373A">
      <w:pPr>
        <w:ind w:left="851"/>
        <w:rPr>
          <w:sz w:val="24"/>
          <w:szCs w:val="24"/>
        </w:rPr>
      </w:pPr>
      <w:r w:rsidRPr="0074484C">
        <w:rPr>
          <w:sz w:val="24"/>
          <w:szCs w:val="24"/>
        </w:rPr>
        <w:t xml:space="preserve">I tilfælde af forgiftning med ekstremt høje doser kan </w:t>
      </w:r>
      <w:proofErr w:type="spellStart"/>
      <w:r w:rsidRPr="0074484C">
        <w:rPr>
          <w:sz w:val="24"/>
          <w:szCs w:val="24"/>
        </w:rPr>
        <w:t>plasmaferese</w:t>
      </w:r>
      <w:proofErr w:type="spellEnd"/>
      <w:r w:rsidRPr="0074484C">
        <w:rPr>
          <w:sz w:val="24"/>
          <w:szCs w:val="24"/>
        </w:rPr>
        <w:t xml:space="preserve"> være nyttig.</w:t>
      </w:r>
    </w:p>
    <w:p w14:paraId="28A5AF9A" w14:textId="77777777" w:rsidR="00312274" w:rsidRPr="0074484C" w:rsidRDefault="00312274" w:rsidP="00ED373A">
      <w:pPr>
        <w:ind w:left="851"/>
        <w:rPr>
          <w:sz w:val="24"/>
          <w:szCs w:val="24"/>
        </w:rPr>
      </w:pPr>
    </w:p>
    <w:p w14:paraId="774E64C2" w14:textId="77777777" w:rsidR="00312274" w:rsidRPr="0074484C" w:rsidRDefault="00312274" w:rsidP="00ED373A">
      <w:pPr>
        <w:ind w:left="851"/>
        <w:rPr>
          <w:sz w:val="24"/>
          <w:szCs w:val="24"/>
        </w:rPr>
      </w:pPr>
      <w:r w:rsidRPr="0074484C">
        <w:rPr>
          <w:sz w:val="24"/>
          <w:szCs w:val="24"/>
        </w:rPr>
        <w:t xml:space="preserve">Overdosering af </w:t>
      </w:r>
      <w:proofErr w:type="spellStart"/>
      <w:r w:rsidRPr="0074484C">
        <w:rPr>
          <w:sz w:val="24"/>
          <w:szCs w:val="24"/>
        </w:rPr>
        <w:t>levothyroxin</w:t>
      </w:r>
      <w:proofErr w:type="spellEnd"/>
      <w:r w:rsidRPr="0074484C">
        <w:rPr>
          <w:sz w:val="24"/>
          <w:szCs w:val="24"/>
        </w:rPr>
        <w:t xml:space="preserve"> kræver en længere monitoreringsperiode. På grund af den gradvise omdannelse af </w:t>
      </w:r>
      <w:proofErr w:type="spellStart"/>
      <w:r w:rsidRPr="0074484C">
        <w:rPr>
          <w:sz w:val="24"/>
          <w:szCs w:val="24"/>
        </w:rPr>
        <w:t>levothyroxin</w:t>
      </w:r>
      <w:proofErr w:type="spellEnd"/>
      <w:r w:rsidRPr="0074484C">
        <w:rPr>
          <w:sz w:val="24"/>
          <w:szCs w:val="24"/>
        </w:rPr>
        <w:t xml:space="preserve"> til </w:t>
      </w:r>
      <w:proofErr w:type="spellStart"/>
      <w:r w:rsidRPr="0074484C">
        <w:rPr>
          <w:sz w:val="24"/>
          <w:szCs w:val="24"/>
        </w:rPr>
        <w:t>liothyronin</w:t>
      </w:r>
      <w:proofErr w:type="spellEnd"/>
      <w:r w:rsidRPr="0074484C">
        <w:rPr>
          <w:sz w:val="24"/>
          <w:szCs w:val="24"/>
        </w:rPr>
        <w:t xml:space="preserve"> kan symptomer opstå med en forsinkelse på op til seks dage.</w:t>
      </w:r>
    </w:p>
    <w:p w14:paraId="4596E9C4" w14:textId="77777777" w:rsidR="009260DE" w:rsidRPr="0074484C" w:rsidRDefault="009260DE" w:rsidP="009260DE">
      <w:pPr>
        <w:tabs>
          <w:tab w:val="left" w:pos="851"/>
        </w:tabs>
        <w:ind w:left="851"/>
        <w:rPr>
          <w:sz w:val="24"/>
          <w:szCs w:val="24"/>
        </w:rPr>
      </w:pPr>
    </w:p>
    <w:p w14:paraId="4992DE57" w14:textId="77777777" w:rsidR="009260DE" w:rsidRPr="0074484C" w:rsidRDefault="009260DE" w:rsidP="009260DE">
      <w:pPr>
        <w:tabs>
          <w:tab w:val="left" w:pos="851"/>
        </w:tabs>
        <w:ind w:left="851" w:hanging="851"/>
        <w:rPr>
          <w:b/>
          <w:sz w:val="24"/>
          <w:szCs w:val="24"/>
        </w:rPr>
      </w:pPr>
      <w:r w:rsidRPr="0074484C">
        <w:rPr>
          <w:b/>
          <w:sz w:val="24"/>
          <w:szCs w:val="24"/>
        </w:rPr>
        <w:t>4.10</w:t>
      </w:r>
      <w:r w:rsidRPr="0074484C">
        <w:rPr>
          <w:b/>
          <w:sz w:val="24"/>
          <w:szCs w:val="24"/>
        </w:rPr>
        <w:tab/>
        <w:t>Udlevering</w:t>
      </w:r>
    </w:p>
    <w:p w14:paraId="22689D27" w14:textId="5FA45C95" w:rsidR="009260DE" w:rsidRPr="0074484C" w:rsidRDefault="00312274" w:rsidP="009260DE">
      <w:pPr>
        <w:tabs>
          <w:tab w:val="left" w:pos="851"/>
        </w:tabs>
        <w:ind w:left="851"/>
        <w:rPr>
          <w:sz w:val="24"/>
          <w:szCs w:val="24"/>
        </w:rPr>
      </w:pPr>
      <w:r w:rsidRPr="0074484C">
        <w:rPr>
          <w:sz w:val="24"/>
          <w:szCs w:val="24"/>
        </w:rPr>
        <w:t>B</w:t>
      </w:r>
    </w:p>
    <w:p w14:paraId="2261AA13" w14:textId="77777777" w:rsidR="009260DE" w:rsidRPr="0074484C" w:rsidRDefault="009260DE" w:rsidP="009260DE">
      <w:pPr>
        <w:tabs>
          <w:tab w:val="left" w:pos="851"/>
        </w:tabs>
        <w:ind w:left="851"/>
        <w:rPr>
          <w:sz w:val="24"/>
          <w:szCs w:val="24"/>
        </w:rPr>
      </w:pPr>
    </w:p>
    <w:p w14:paraId="17C66AA1" w14:textId="77777777" w:rsidR="009260DE" w:rsidRPr="0074484C" w:rsidRDefault="009260DE" w:rsidP="009260DE">
      <w:pPr>
        <w:tabs>
          <w:tab w:val="left" w:pos="851"/>
        </w:tabs>
        <w:ind w:left="851"/>
        <w:rPr>
          <w:sz w:val="24"/>
          <w:szCs w:val="24"/>
        </w:rPr>
      </w:pPr>
    </w:p>
    <w:p w14:paraId="31F56028" w14:textId="77777777" w:rsidR="009260DE" w:rsidRPr="0074484C" w:rsidRDefault="009260DE" w:rsidP="009260DE">
      <w:pPr>
        <w:tabs>
          <w:tab w:val="left" w:pos="851"/>
        </w:tabs>
        <w:ind w:left="851" w:hanging="851"/>
        <w:rPr>
          <w:b/>
          <w:sz w:val="24"/>
          <w:szCs w:val="24"/>
        </w:rPr>
      </w:pPr>
      <w:r w:rsidRPr="0074484C">
        <w:rPr>
          <w:b/>
          <w:sz w:val="24"/>
          <w:szCs w:val="24"/>
        </w:rPr>
        <w:t>5.</w:t>
      </w:r>
      <w:r w:rsidRPr="0074484C">
        <w:rPr>
          <w:b/>
          <w:sz w:val="24"/>
          <w:szCs w:val="24"/>
        </w:rPr>
        <w:tab/>
        <w:t>FARMAKOLOGISKE EGENSKABER</w:t>
      </w:r>
    </w:p>
    <w:p w14:paraId="2D76A4D1" w14:textId="77777777" w:rsidR="009260DE" w:rsidRPr="0074484C" w:rsidRDefault="009260DE" w:rsidP="009260DE">
      <w:pPr>
        <w:tabs>
          <w:tab w:val="left" w:pos="851"/>
        </w:tabs>
        <w:ind w:left="851"/>
        <w:rPr>
          <w:sz w:val="24"/>
          <w:szCs w:val="24"/>
        </w:rPr>
      </w:pPr>
    </w:p>
    <w:p w14:paraId="3B9DA7F0" w14:textId="77777777" w:rsidR="009260DE" w:rsidRPr="0074484C" w:rsidRDefault="009260DE" w:rsidP="009260DE">
      <w:pPr>
        <w:tabs>
          <w:tab w:val="num" w:pos="851"/>
        </w:tabs>
        <w:ind w:left="851" w:hanging="851"/>
        <w:rPr>
          <w:b/>
          <w:sz w:val="24"/>
          <w:szCs w:val="24"/>
        </w:rPr>
      </w:pPr>
      <w:r w:rsidRPr="0074484C">
        <w:rPr>
          <w:b/>
          <w:sz w:val="24"/>
          <w:szCs w:val="24"/>
        </w:rPr>
        <w:t>5.1</w:t>
      </w:r>
      <w:r w:rsidRPr="0074484C">
        <w:rPr>
          <w:b/>
          <w:sz w:val="24"/>
          <w:szCs w:val="24"/>
        </w:rPr>
        <w:tab/>
      </w:r>
      <w:proofErr w:type="spellStart"/>
      <w:r w:rsidRPr="0074484C">
        <w:rPr>
          <w:b/>
          <w:sz w:val="24"/>
          <w:szCs w:val="24"/>
        </w:rPr>
        <w:t>Farmakodynamiske</w:t>
      </w:r>
      <w:proofErr w:type="spellEnd"/>
      <w:r w:rsidRPr="0074484C">
        <w:rPr>
          <w:b/>
          <w:sz w:val="24"/>
          <w:szCs w:val="24"/>
        </w:rPr>
        <w:t xml:space="preserve"> egenskaber</w:t>
      </w:r>
    </w:p>
    <w:p w14:paraId="271A1C90" w14:textId="23948CBD" w:rsidR="00312274" w:rsidRPr="0074484C" w:rsidRDefault="00312274" w:rsidP="00ED373A">
      <w:pPr>
        <w:ind w:left="851"/>
        <w:rPr>
          <w:noProof/>
          <w:sz w:val="24"/>
          <w:szCs w:val="24"/>
        </w:rPr>
      </w:pPr>
      <w:r w:rsidRPr="0074484C">
        <w:rPr>
          <w:noProof/>
          <w:sz w:val="24"/>
          <w:szCs w:val="24"/>
        </w:rPr>
        <w:t>Farmakoterapeutisk klassifikation: Thyreoideahormoner</w:t>
      </w:r>
      <w:r w:rsidR="00E374CD">
        <w:rPr>
          <w:noProof/>
          <w:sz w:val="24"/>
          <w:szCs w:val="24"/>
        </w:rPr>
        <w:t>,</w:t>
      </w:r>
      <w:r w:rsidRPr="0074484C">
        <w:rPr>
          <w:noProof/>
          <w:sz w:val="24"/>
          <w:szCs w:val="24"/>
        </w:rPr>
        <w:t xml:space="preserve"> ATC-kode: H03AA01</w:t>
      </w:r>
      <w:r w:rsidR="00E374CD">
        <w:rPr>
          <w:noProof/>
          <w:sz w:val="24"/>
          <w:szCs w:val="24"/>
        </w:rPr>
        <w:t>.</w:t>
      </w:r>
    </w:p>
    <w:p w14:paraId="2FC6980E" w14:textId="77777777" w:rsidR="00312274" w:rsidRPr="0074484C" w:rsidRDefault="00312274" w:rsidP="00ED373A">
      <w:pPr>
        <w:ind w:left="851"/>
        <w:rPr>
          <w:noProof/>
          <w:sz w:val="24"/>
          <w:szCs w:val="24"/>
        </w:rPr>
      </w:pPr>
    </w:p>
    <w:p w14:paraId="70C41F75" w14:textId="77777777" w:rsidR="00312274" w:rsidRPr="0074484C" w:rsidRDefault="00312274" w:rsidP="00ED373A">
      <w:pPr>
        <w:ind w:left="851"/>
        <w:rPr>
          <w:sz w:val="24"/>
          <w:szCs w:val="24"/>
        </w:rPr>
      </w:pPr>
      <w:r w:rsidRPr="0074484C">
        <w:rPr>
          <w:sz w:val="24"/>
          <w:szCs w:val="24"/>
          <w:u w:val="single"/>
        </w:rPr>
        <w:t>Virkningsmekanisme</w:t>
      </w:r>
    </w:p>
    <w:p w14:paraId="2EF7CB8F" w14:textId="37AE57EF" w:rsidR="00312274" w:rsidRPr="0074484C" w:rsidRDefault="00312274" w:rsidP="00ED373A">
      <w:pPr>
        <w:ind w:left="851"/>
        <w:rPr>
          <w:sz w:val="24"/>
          <w:szCs w:val="24"/>
        </w:rPr>
      </w:pPr>
      <w:proofErr w:type="spellStart"/>
      <w:r w:rsidRPr="0074484C">
        <w:rPr>
          <w:sz w:val="24"/>
          <w:szCs w:val="24"/>
        </w:rPr>
        <w:t>Thyreoideahormoner</w:t>
      </w:r>
      <w:proofErr w:type="spellEnd"/>
      <w:r w:rsidRPr="0074484C">
        <w:rPr>
          <w:sz w:val="24"/>
          <w:szCs w:val="24"/>
        </w:rPr>
        <w:t xml:space="preserve"> udøver deres fysiologiske virkninger via kontrol af DNA-</w:t>
      </w:r>
      <w:proofErr w:type="spellStart"/>
      <w:r w:rsidRPr="0074484C">
        <w:rPr>
          <w:sz w:val="24"/>
          <w:szCs w:val="24"/>
        </w:rPr>
        <w:t>transkription</w:t>
      </w:r>
      <w:proofErr w:type="spellEnd"/>
      <w:r w:rsidRPr="0074484C">
        <w:rPr>
          <w:sz w:val="24"/>
          <w:szCs w:val="24"/>
        </w:rPr>
        <w:t xml:space="preserve"> og proteinsyntese. </w:t>
      </w:r>
      <w:proofErr w:type="spellStart"/>
      <w:r w:rsidRPr="0074484C">
        <w:rPr>
          <w:sz w:val="24"/>
          <w:szCs w:val="24"/>
        </w:rPr>
        <w:t>Triiodothyronin</w:t>
      </w:r>
      <w:proofErr w:type="spellEnd"/>
      <w:r w:rsidRPr="0074484C">
        <w:rPr>
          <w:sz w:val="24"/>
          <w:szCs w:val="24"/>
        </w:rPr>
        <w:t xml:space="preserve"> (T3) diffunderes i cellens kerne og binder sig til </w:t>
      </w:r>
      <w:proofErr w:type="spellStart"/>
      <w:r w:rsidRPr="0074484C">
        <w:rPr>
          <w:sz w:val="24"/>
          <w:szCs w:val="24"/>
        </w:rPr>
        <w:t>proteinthyreoideareceptorer</w:t>
      </w:r>
      <w:proofErr w:type="spellEnd"/>
      <w:r w:rsidRPr="0074484C">
        <w:rPr>
          <w:sz w:val="24"/>
          <w:szCs w:val="24"/>
        </w:rPr>
        <w:t xml:space="preserve">, der er bundet til </w:t>
      </w:r>
      <w:proofErr w:type="spellStart"/>
      <w:r w:rsidRPr="0074484C">
        <w:rPr>
          <w:sz w:val="24"/>
          <w:szCs w:val="24"/>
        </w:rPr>
        <w:t>DNAet</w:t>
      </w:r>
      <w:proofErr w:type="spellEnd"/>
      <w:r w:rsidRPr="0074484C">
        <w:rPr>
          <w:sz w:val="24"/>
          <w:szCs w:val="24"/>
        </w:rPr>
        <w:t>. Dette hormon-receptor</w:t>
      </w:r>
      <w:r w:rsidR="00E374CD">
        <w:rPr>
          <w:sz w:val="24"/>
          <w:szCs w:val="24"/>
        </w:rPr>
        <w:softHyphen/>
      </w:r>
      <w:r w:rsidRPr="0074484C">
        <w:rPr>
          <w:sz w:val="24"/>
          <w:szCs w:val="24"/>
        </w:rPr>
        <w:t xml:space="preserve">kompleks, der er til stede i kernen, aktiverer genetisk </w:t>
      </w:r>
      <w:proofErr w:type="spellStart"/>
      <w:r w:rsidRPr="0074484C">
        <w:rPr>
          <w:sz w:val="24"/>
          <w:szCs w:val="24"/>
        </w:rPr>
        <w:t>transkription</w:t>
      </w:r>
      <w:proofErr w:type="spellEnd"/>
      <w:r w:rsidRPr="0074484C">
        <w:rPr>
          <w:sz w:val="24"/>
          <w:szCs w:val="24"/>
        </w:rPr>
        <w:t xml:space="preserve"> og syntese af </w:t>
      </w:r>
      <w:proofErr w:type="spellStart"/>
      <w:r w:rsidRPr="0074484C">
        <w:rPr>
          <w:sz w:val="24"/>
          <w:szCs w:val="24"/>
        </w:rPr>
        <w:t>messenger</w:t>
      </w:r>
      <w:proofErr w:type="spellEnd"/>
      <w:r w:rsidRPr="0074484C">
        <w:rPr>
          <w:sz w:val="24"/>
          <w:szCs w:val="24"/>
        </w:rPr>
        <w:t xml:space="preserve">-RNA og cytoplasmatiske proteiner. De fysiologiske virkninger af </w:t>
      </w:r>
      <w:proofErr w:type="spellStart"/>
      <w:r w:rsidRPr="0074484C">
        <w:rPr>
          <w:sz w:val="24"/>
          <w:szCs w:val="24"/>
        </w:rPr>
        <w:t>thyreoideahormoner</w:t>
      </w:r>
      <w:proofErr w:type="spellEnd"/>
      <w:r w:rsidRPr="0074484C">
        <w:rPr>
          <w:sz w:val="24"/>
          <w:szCs w:val="24"/>
        </w:rPr>
        <w:t xml:space="preserve"> skyldes hovedsageligt T3, overvejende afledt (omkring 80%) fra T4 ved </w:t>
      </w:r>
      <w:proofErr w:type="spellStart"/>
      <w:r w:rsidRPr="0074484C">
        <w:rPr>
          <w:sz w:val="24"/>
          <w:szCs w:val="24"/>
        </w:rPr>
        <w:t>deiodering</w:t>
      </w:r>
      <w:proofErr w:type="spellEnd"/>
      <w:r w:rsidRPr="0074484C">
        <w:rPr>
          <w:sz w:val="24"/>
          <w:szCs w:val="24"/>
        </w:rPr>
        <w:t xml:space="preserve"> i det perifere væv.</w:t>
      </w:r>
    </w:p>
    <w:p w14:paraId="7348F0C2" w14:textId="77777777" w:rsidR="00312274" w:rsidRPr="0074484C" w:rsidRDefault="00312274" w:rsidP="00ED373A">
      <w:pPr>
        <w:ind w:left="851"/>
        <w:rPr>
          <w:sz w:val="24"/>
          <w:szCs w:val="24"/>
        </w:rPr>
      </w:pPr>
    </w:p>
    <w:p w14:paraId="50492B13" w14:textId="77777777" w:rsidR="00312274" w:rsidRPr="0074484C" w:rsidRDefault="00312274" w:rsidP="00ED373A">
      <w:pPr>
        <w:ind w:left="851"/>
        <w:rPr>
          <w:sz w:val="24"/>
          <w:szCs w:val="24"/>
        </w:rPr>
      </w:pPr>
      <w:proofErr w:type="spellStart"/>
      <w:r w:rsidRPr="0074484C">
        <w:rPr>
          <w:sz w:val="24"/>
          <w:szCs w:val="24"/>
          <w:u w:val="single"/>
        </w:rPr>
        <w:t>Farmakodynamisk</w:t>
      </w:r>
      <w:proofErr w:type="spellEnd"/>
      <w:r w:rsidRPr="0074484C">
        <w:rPr>
          <w:sz w:val="24"/>
          <w:szCs w:val="24"/>
          <w:u w:val="single"/>
        </w:rPr>
        <w:t xml:space="preserve"> virkning</w:t>
      </w:r>
    </w:p>
    <w:p w14:paraId="2206679F" w14:textId="77777777" w:rsidR="00312274" w:rsidRPr="0074484C" w:rsidRDefault="00312274" w:rsidP="00ED373A">
      <w:pPr>
        <w:ind w:left="851"/>
        <w:rPr>
          <w:sz w:val="24"/>
          <w:szCs w:val="24"/>
        </w:rPr>
      </w:pPr>
      <w:r w:rsidRPr="0074484C">
        <w:rPr>
          <w:sz w:val="24"/>
          <w:szCs w:val="24"/>
        </w:rPr>
        <w:t xml:space="preserve">Det primære </w:t>
      </w:r>
      <w:proofErr w:type="spellStart"/>
      <w:r w:rsidRPr="0074484C">
        <w:rPr>
          <w:sz w:val="24"/>
          <w:szCs w:val="24"/>
        </w:rPr>
        <w:t>farmakodynamiske</w:t>
      </w:r>
      <w:proofErr w:type="spellEnd"/>
      <w:r w:rsidRPr="0074484C">
        <w:rPr>
          <w:sz w:val="24"/>
          <w:szCs w:val="24"/>
        </w:rPr>
        <w:t xml:space="preserve"> respons på </w:t>
      </w:r>
      <w:proofErr w:type="spellStart"/>
      <w:r w:rsidRPr="0074484C">
        <w:rPr>
          <w:sz w:val="24"/>
          <w:szCs w:val="24"/>
        </w:rPr>
        <w:t>levothyroxin</w:t>
      </w:r>
      <w:proofErr w:type="spellEnd"/>
      <w:r w:rsidRPr="0074484C">
        <w:rPr>
          <w:sz w:val="24"/>
          <w:szCs w:val="24"/>
        </w:rPr>
        <w:t xml:space="preserve"> injektions-/infusionsvæske, opløsning, har været genstand for studier hos patienter med </w:t>
      </w:r>
      <w:proofErr w:type="spellStart"/>
      <w:r w:rsidRPr="0074484C">
        <w:rPr>
          <w:sz w:val="24"/>
          <w:szCs w:val="24"/>
        </w:rPr>
        <w:t>myksødem</w:t>
      </w:r>
      <w:proofErr w:type="spellEnd"/>
      <w:r w:rsidRPr="0074484C">
        <w:rPr>
          <w:sz w:val="24"/>
          <w:szCs w:val="24"/>
        </w:rPr>
        <w:t xml:space="preserve"> koma eller </w:t>
      </w:r>
      <w:proofErr w:type="spellStart"/>
      <w:r w:rsidRPr="0074484C">
        <w:rPr>
          <w:sz w:val="24"/>
          <w:szCs w:val="24"/>
        </w:rPr>
        <w:t>hypothyroidisme</w:t>
      </w:r>
      <w:proofErr w:type="spellEnd"/>
      <w:r w:rsidRPr="0074484C">
        <w:rPr>
          <w:sz w:val="24"/>
          <w:szCs w:val="24"/>
        </w:rPr>
        <w:t xml:space="preserve">, som har påvist intravenøs </w:t>
      </w:r>
      <w:proofErr w:type="spellStart"/>
      <w:r w:rsidRPr="0074484C">
        <w:rPr>
          <w:sz w:val="24"/>
          <w:szCs w:val="24"/>
        </w:rPr>
        <w:t>levothyroxins</w:t>
      </w:r>
      <w:proofErr w:type="spellEnd"/>
      <w:r w:rsidRPr="0074484C">
        <w:rPr>
          <w:sz w:val="24"/>
          <w:szCs w:val="24"/>
        </w:rPr>
        <w:t xml:space="preserve"> evne til at øge blodkoncentrationerne af T4 og samtidig reducere TSH-niveauer hos disse typer af patienter.</w:t>
      </w:r>
    </w:p>
    <w:p w14:paraId="6AC211EE" w14:textId="77777777" w:rsidR="00312274" w:rsidRPr="0074484C" w:rsidRDefault="00312274" w:rsidP="00ED373A">
      <w:pPr>
        <w:ind w:left="851"/>
        <w:rPr>
          <w:sz w:val="24"/>
          <w:szCs w:val="24"/>
        </w:rPr>
      </w:pPr>
    </w:p>
    <w:p w14:paraId="3236C921" w14:textId="77777777" w:rsidR="00312274" w:rsidRPr="0074484C" w:rsidRDefault="00312274" w:rsidP="00ED373A">
      <w:pPr>
        <w:ind w:left="851"/>
        <w:rPr>
          <w:sz w:val="24"/>
          <w:szCs w:val="24"/>
        </w:rPr>
      </w:pPr>
      <w:r w:rsidRPr="0074484C">
        <w:rPr>
          <w:sz w:val="24"/>
          <w:szCs w:val="24"/>
        </w:rPr>
        <w:t xml:space="preserve">Den sekundære </w:t>
      </w:r>
      <w:proofErr w:type="spellStart"/>
      <w:r w:rsidRPr="0074484C">
        <w:rPr>
          <w:sz w:val="24"/>
          <w:szCs w:val="24"/>
        </w:rPr>
        <w:t>farmakokinetiske</w:t>
      </w:r>
      <w:proofErr w:type="spellEnd"/>
      <w:r w:rsidRPr="0074484C">
        <w:rPr>
          <w:sz w:val="24"/>
          <w:szCs w:val="24"/>
        </w:rPr>
        <w:t xml:space="preserve"> respons har været genstand for </w:t>
      </w:r>
      <w:r w:rsidRPr="0074484C">
        <w:rPr>
          <w:i/>
          <w:sz w:val="24"/>
          <w:szCs w:val="24"/>
        </w:rPr>
        <w:t xml:space="preserve">in </w:t>
      </w:r>
      <w:proofErr w:type="spellStart"/>
      <w:r w:rsidRPr="0074484C">
        <w:rPr>
          <w:i/>
          <w:sz w:val="24"/>
          <w:szCs w:val="24"/>
        </w:rPr>
        <w:t>vitro</w:t>
      </w:r>
      <w:proofErr w:type="spellEnd"/>
      <w:r w:rsidRPr="0074484C">
        <w:rPr>
          <w:i/>
          <w:sz w:val="24"/>
          <w:szCs w:val="24"/>
        </w:rPr>
        <w:t>-</w:t>
      </w:r>
      <w:r w:rsidRPr="0074484C">
        <w:rPr>
          <w:sz w:val="24"/>
          <w:szCs w:val="24"/>
        </w:rPr>
        <w:t xml:space="preserve">undersøgelser, som fremhævede bindingssteder, der deles af </w:t>
      </w:r>
      <w:proofErr w:type="spellStart"/>
      <w:r w:rsidRPr="0074484C">
        <w:rPr>
          <w:sz w:val="24"/>
          <w:szCs w:val="24"/>
        </w:rPr>
        <w:t>levothyroxin</w:t>
      </w:r>
      <w:proofErr w:type="spellEnd"/>
      <w:r w:rsidRPr="0074484C">
        <w:rPr>
          <w:sz w:val="24"/>
          <w:szCs w:val="24"/>
        </w:rPr>
        <w:t xml:space="preserve"> og </w:t>
      </w:r>
      <w:proofErr w:type="spellStart"/>
      <w:r w:rsidRPr="0074484C">
        <w:rPr>
          <w:sz w:val="24"/>
          <w:szCs w:val="24"/>
        </w:rPr>
        <w:t>østradiol</w:t>
      </w:r>
      <w:proofErr w:type="spellEnd"/>
      <w:r w:rsidRPr="0074484C">
        <w:rPr>
          <w:sz w:val="24"/>
          <w:szCs w:val="24"/>
        </w:rPr>
        <w:t xml:space="preserve"> 17β-</w:t>
      </w:r>
      <w:proofErr w:type="spellStart"/>
      <w:r w:rsidRPr="0074484C">
        <w:rPr>
          <w:sz w:val="24"/>
          <w:szCs w:val="24"/>
        </w:rPr>
        <w:t>glucuronid</w:t>
      </w:r>
      <w:proofErr w:type="spellEnd"/>
      <w:r w:rsidRPr="0074484C">
        <w:rPr>
          <w:sz w:val="24"/>
          <w:szCs w:val="24"/>
        </w:rPr>
        <w:t xml:space="preserve"> (E</w:t>
      </w:r>
      <w:r w:rsidRPr="0074484C">
        <w:rPr>
          <w:sz w:val="24"/>
          <w:szCs w:val="24"/>
          <w:vertAlign w:val="subscript"/>
        </w:rPr>
        <w:t>2</w:t>
      </w:r>
      <w:r w:rsidRPr="0074484C">
        <w:rPr>
          <w:sz w:val="24"/>
          <w:szCs w:val="24"/>
        </w:rPr>
        <w:t xml:space="preserve">17βG), en konjugeret </w:t>
      </w:r>
      <w:proofErr w:type="spellStart"/>
      <w:r w:rsidRPr="0074484C">
        <w:rPr>
          <w:sz w:val="24"/>
          <w:szCs w:val="24"/>
        </w:rPr>
        <w:t>sterol</w:t>
      </w:r>
      <w:proofErr w:type="spellEnd"/>
      <w:r w:rsidRPr="0074484C">
        <w:rPr>
          <w:sz w:val="24"/>
          <w:szCs w:val="24"/>
        </w:rPr>
        <w:t xml:space="preserve">, i OATP </w:t>
      </w:r>
      <w:r w:rsidRPr="0074484C">
        <w:rPr>
          <w:caps/>
          <w:sz w:val="24"/>
          <w:szCs w:val="24"/>
        </w:rPr>
        <w:t>1c1</w:t>
      </w:r>
      <w:r w:rsidRPr="0074484C">
        <w:rPr>
          <w:sz w:val="24"/>
          <w:szCs w:val="24"/>
        </w:rPr>
        <w:t xml:space="preserve"> blod-hjerne-barriere-transportører, hvilket tyder på konkurrence mellem </w:t>
      </w:r>
      <w:proofErr w:type="spellStart"/>
      <w:r w:rsidRPr="0074484C">
        <w:rPr>
          <w:sz w:val="24"/>
          <w:szCs w:val="24"/>
        </w:rPr>
        <w:t>levothyroxin</w:t>
      </w:r>
      <w:proofErr w:type="spellEnd"/>
      <w:r w:rsidRPr="0074484C">
        <w:rPr>
          <w:sz w:val="24"/>
          <w:szCs w:val="24"/>
        </w:rPr>
        <w:t xml:space="preserve"> og andre stoffer, når de krydser blod-hjerne-barrieren.</w:t>
      </w:r>
    </w:p>
    <w:p w14:paraId="0708488A" w14:textId="77777777" w:rsidR="009260DE" w:rsidRPr="0074484C" w:rsidRDefault="009260DE" w:rsidP="009260DE">
      <w:pPr>
        <w:tabs>
          <w:tab w:val="left" w:pos="851"/>
        </w:tabs>
        <w:ind w:left="851"/>
        <w:rPr>
          <w:sz w:val="24"/>
          <w:szCs w:val="24"/>
        </w:rPr>
      </w:pPr>
    </w:p>
    <w:p w14:paraId="63D379F2" w14:textId="77777777" w:rsidR="009260DE" w:rsidRPr="0074484C" w:rsidRDefault="009260DE" w:rsidP="009260DE">
      <w:pPr>
        <w:tabs>
          <w:tab w:val="left" w:pos="851"/>
        </w:tabs>
        <w:ind w:left="851" w:hanging="851"/>
        <w:rPr>
          <w:b/>
          <w:sz w:val="24"/>
          <w:szCs w:val="24"/>
        </w:rPr>
      </w:pPr>
      <w:r w:rsidRPr="0074484C">
        <w:rPr>
          <w:b/>
          <w:sz w:val="24"/>
          <w:szCs w:val="24"/>
        </w:rPr>
        <w:t>5.2</w:t>
      </w:r>
      <w:r w:rsidRPr="0074484C">
        <w:rPr>
          <w:b/>
          <w:sz w:val="24"/>
          <w:szCs w:val="24"/>
        </w:rPr>
        <w:tab/>
      </w:r>
      <w:proofErr w:type="spellStart"/>
      <w:r w:rsidRPr="0074484C">
        <w:rPr>
          <w:b/>
          <w:sz w:val="24"/>
          <w:szCs w:val="24"/>
        </w:rPr>
        <w:t>Farmakokinetiske</w:t>
      </w:r>
      <w:proofErr w:type="spellEnd"/>
      <w:r w:rsidRPr="0074484C">
        <w:rPr>
          <w:b/>
          <w:sz w:val="24"/>
          <w:szCs w:val="24"/>
        </w:rPr>
        <w:t xml:space="preserve"> egenskaber</w:t>
      </w:r>
    </w:p>
    <w:p w14:paraId="233C37F4" w14:textId="77777777" w:rsidR="00E374CD" w:rsidRDefault="00E374CD" w:rsidP="00ED373A">
      <w:pPr>
        <w:numPr>
          <w:ilvl w:val="12"/>
          <w:numId w:val="0"/>
        </w:numPr>
        <w:ind w:left="851" w:right="-2"/>
        <w:rPr>
          <w:sz w:val="24"/>
          <w:szCs w:val="24"/>
          <w:u w:val="single"/>
        </w:rPr>
      </w:pPr>
    </w:p>
    <w:p w14:paraId="2D2175D0" w14:textId="14E7FF5C" w:rsidR="00312274" w:rsidRPr="0074484C" w:rsidRDefault="00312274" w:rsidP="00ED373A">
      <w:pPr>
        <w:numPr>
          <w:ilvl w:val="12"/>
          <w:numId w:val="0"/>
        </w:numPr>
        <w:ind w:left="851" w:right="-2"/>
        <w:rPr>
          <w:sz w:val="24"/>
          <w:szCs w:val="24"/>
          <w:u w:val="single"/>
        </w:rPr>
      </w:pPr>
      <w:r w:rsidRPr="0074484C">
        <w:rPr>
          <w:sz w:val="24"/>
          <w:szCs w:val="24"/>
          <w:u w:val="single"/>
        </w:rPr>
        <w:t>Absorption</w:t>
      </w:r>
    </w:p>
    <w:p w14:paraId="77B17D42" w14:textId="77777777" w:rsidR="00312274" w:rsidRPr="0074484C" w:rsidRDefault="00312274" w:rsidP="00ED373A">
      <w:pPr>
        <w:tabs>
          <w:tab w:val="left" w:pos="1304"/>
        </w:tabs>
        <w:ind w:left="851"/>
        <w:rPr>
          <w:sz w:val="24"/>
          <w:szCs w:val="24"/>
        </w:rPr>
      </w:pPr>
      <w:r w:rsidRPr="0074484C">
        <w:rPr>
          <w:sz w:val="24"/>
          <w:szCs w:val="24"/>
        </w:rPr>
        <w:t xml:space="preserve">Efter parenteral administration kan syntetisk </w:t>
      </w:r>
      <w:proofErr w:type="spellStart"/>
      <w:r w:rsidRPr="0074484C">
        <w:rPr>
          <w:sz w:val="24"/>
          <w:szCs w:val="24"/>
        </w:rPr>
        <w:t>levothyroxin</w:t>
      </w:r>
      <w:proofErr w:type="spellEnd"/>
      <w:r w:rsidRPr="0074484C">
        <w:rPr>
          <w:sz w:val="24"/>
          <w:szCs w:val="24"/>
        </w:rPr>
        <w:t xml:space="preserve"> ikke skelnes fra det naturlige hormon, der udskilles endogent.</w:t>
      </w:r>
    </w:p>
    <w:p w14:paraId="6F1F3EDD" w14:textId="77777777" w:rsidR="00312274" w:rsidRPr="0074484C" w:rsidRDefault="00312274" w:rsidP="00ED373A">
      <w:pPr>
        <w:tabs>
          <w:tab w:val="left" w:pos="1304"/>
        </w:tabs>
        <w:ind w:left="851"/>
        <w:rPr>
          <w:sz w:val="24"/>
          <w:szCs w:val="24"/>
          <w:lang w:eastAsia="en-GB"/>
        </w:rPr>
      </w:pPr>
    </w:p>
    <w:p w14:paraId="1CBBA816" w14:textId="77777777" w:rsidR="00312274" w:rsidRPr="0074484C" w:rsidRDefault="00312274" w:rsidP="00ED373A">
      <w:pPr>
        <w:numPr>
          <w:ilvl w:val="12"/>
          <w:numId w:val="0"/>
        </w:numPr>
        <w:ind w:left="851" w:right="-2"/>
        <w:rPr>
          <w:sz w:val="24"/>
          <w:szCs w:val="24"/>
          <w:u w:val="single"/>
        </w:rPr>
      </w:pPr>
      <w:r w:rsidRPr="0074484C">
        <w:rPr>
          <w:sz w:val="24"/>
          <w:szCs w:val="24"/>
          <w:u w:val="single"/>
        </w:rPr>
        <w:t>Fordeling</w:t>
      </w:r>
    </w:p>
    <w:p w14:paraId="662C1AF3" w14:textId="77777777" w:rsidR="00312274" w:rsidRPr="0074484C" w:rsidRDefault="00312274" w:rsidP="00ED373A">
      <w:pPr>
        <w:tabs>
          <w:tab w:val="left" w:pos="1304"/>
        </w:tabs>
        <w:ind w:left="851"/>
        <w:rPr>
          <w:iCs/>
          <w:sz w:val="24"/>
          <w:szCs w:val="24"/>
        </w:rPr>
      </w:pPr>
      <w:r w:rsidRPr="0074484C">
        <w:rPr>
          <w:sz w:val="24"/>
          <w:szCs w:val="24"/>
        </w:rPr>
        <w:t xml:space="preserve">Over 99 % af de cirkulerende </w:t>
      </w:r>
      <w:proofErr w:type="spellStart"/>
      <w:r w:rsidRPr="0074484C">
        <w:rPr>
          <w:sz w:val="24"/>
          <w:szCs w:val="24"/>
        </w:rPr>
        <w:t>thyreoideahormoner</w:t>
      </w:r>
      <w:proofErr w:type="spellEnd"/>
      <w:r w:rsidRPr="0074484C">
        <w:rPr>
          <w:sz w:val="24"/>
          <w:szCs w:val="24"/>
        </w:rPr>
        <w:t xml:space="preserve"> er bundet til plasmaproteiner, især til </w:t>
      </w:r>
      <w:proofErr w:type="spellStart"/>
      <w:r w:rsidRPr="0074484C">
        <w:rPr>
          <w:sz w:val="24"/>
          <w:szCs w:val="24"/>
        </w:rPr>
        <w:t>thyroxinbindende</w:t>
      </w:r>
      <w:proofErr w:type="spellEnd"/>
      <w:r w:rsidRPr="0074484C">
        <w:rPr>
          <w:sz w:val="24"/>
          <w:szCs w:val="24"/>
        </w:rPr>
        <w:t xml:space="preserve"> </w:t>
      </w:r>
      <w:proofErr w:type="spellStart"/>
      <w:r w:rsidRPr="0074484C">
        <w:rPr>
          <w:sz w:val="24"/>
          <w:szCs w:val="24"/>
        </w:rPr>
        <w:t>globulin</w:t>
      </w:r>
      <w:proofErr w:type="spellEnd"/>
      <w:r w:rsidRPr="0074484C">
        <w:rPr>
          <w:sz w:val="24"/>
          <w:szCs w:val="24"/>
        </w:rPr>
        <w:t xml:space="preserve"> (TBG), </w:t>
      </w:r>
      <w:proofErr w:type="spellStart"/>
      <w:r w:rsidRPr="0074484C">
        <w:rPr>
          <w:sz w:val="24"/>
          <w:szCs w:val="24"/>
        </w:rPr>
        <w:t>thyroxinbindende</w:t>
      </w:r>
      <w:proofErr w:type="spellEnd"/>
      <w:r w:rsidRPr="0074484C">
        <w:rPr>
          <w:sz w:val="24"/>
          <w:szCs w:val="24"/>
        </w:rPr>
        <w:t xml:space="preserve"> præalbumin (TBPA) og albumin, hvis bindingskapacitet og affinitet varierer afhængigt af hormonerne. </w:t>
      </w:r>
      <w:proofErr w:type="spellStart"/>
      <w:r w:rsidRPr="0074484C">
        <w:rPr>
          <w:sz w:val="24"/>
          <w:szCs w:val="24"/>
        </w:rPr>
        <w:t>Thyreoideahormoner</w:t>
      </w:r>
      <w:proofErr w:type="spellEnd"/>
      <w:r w:rsidRPr="0074484C">
        <w:rPr>
          <w:sz w:val="24"/>
          <w:szCs w:val="24"/>
        </w:rPr>
        <w:t xml:space="preserve"> </w:t>
      </w:r>
      <w:r w:rsidRPr="0074484C">
        <w:rPr>
          <w:sz w:val="24"/>
          <w:szCs w:val="24"/>
        </w:rPr>
        <w:lastRenderedPageBreak/>
        <w:t>bundet til plasmaproteiner forbliver omvendt korrelerede med lave frie hormonkoncentrationer. Kun sidstnævnte er metabolisk aktive.</w:t>
      </w:r>
    </w:p>
    <w:p w14:paraId="4512B6A4" w14:textId="77777777" w:rsidR="00312274" w:rsidRPr="0074484C" w:rsidRDefault="00312274" w:rsidP="00ED373A">
      <w:pPr>
        <w:tabs>
          <w:tab w:val="left" w:pos="1304"/>
        </w:tabs>
        <w:ind w:left="851"/>
        <w:rPr>
          <w:sz w:val="24"/>
          <w:szCs w:val="24"/>
        </w:rPr>
      </w:pPr>
    </w:p>
    <w:p w14:paraId="79F58DA9" w14:textId="77777777" w:rsidR="00312274" w:rsidRPr="0074484C" w:rsidRDefault="00312274" w:rsidP="00ED373A">
      <w:pPr>
        <w:tabs>
          <w:tab w:val="left" w:pos="1304"/>
        </w:tabs>
        <w:ind w:left="851"/>
        <w:rPr>
          <w:sz w:val="24"/>
          <w:szCs w:val="24"/>
        </w:rPr>
      </w:pPr>
      <w:r w:rsidRPr="0074484C">
        <w:rPr>
          <w:sz w:val="24"/>
          <w:szCs w:val="24"/>
        </w:rPr>
        <w:t xml:space="preserve">Efter intravenøs administration estimeres distributionsvolumen til at være 11,6 liter hos raske personer og 14,7 liter hos patienter med </w:t>
      </w:r>
      <w:proofErr w:type="spellStart"/>
      <w:r w:rsidRPr="0074484C">
        <w:rPr>
          <w:sz w:val="24"/>
          <w:szCs w:val="24"/>
        </w:rPr>
        <w:t>hypothyroidisme</w:t>
      </w:r>
      <w:proofErr w:type="spellEnd"/>
      <w:r w:rsidRPr="0074484C">
        <w:rPr>
          <w:sz w:val="24"/>
          <w:szCs w:val="24"/>
        </w:rPr>
        <w:t>.</w:t>
      </w:r>
    </w:p>
    <w:p w14:paraId="5C4895A9" w14:textId="77777777" w:rsidR="00312274" w:rsidRPr="0074484C" w:rsidRDefault="00312274" w:rsidP="00ED373A">
      <w:pPr>
        <w:numPr>
          <w:ilvl w:val="12"/>
          <w:numId w:val="0"/>
        </w:numPr>
        <w:ind w:left="851" w:right="-2"/>
        <w:rPr>
          <w:sz w:val="24"/>
          <w:szCs w:val="24"/>
          <w:u w:val="single"/>
        </w:rPr>
      </w:pPr>
    </w:p>
    <w:p w14:paraId="67A26B9A" w14:textId="77777777" w:rsidR="00312274" w:rsidRPr="0074484C" w:rsidRDefault="00312274" w:rsidP="00ED373A">
      <w:pPr>
        <w:numPr>
          <w:ilvl w:val="12"/>
          <w:numId w:val="0"/>
        </w:numPr>
        <w:ind w:left="851" w:right="-2"/>
        <w:rPr>
          <w:sz w:val="24"/>
          <w:szCs w:val="24"/>
          <w:u w:val="single"/>
        </w:rPr>
      </w:pPr>
      <w:r w:rsidRPr="0074484C">
        <w:rPr>
          <w:sz w:val="24"/>
          <w:szCs w:val="24"/>
          <w:u w:val="single"/>
        </w:rPr>
        <w:t>Biotransformation</w:t>
      </w:r>
    </w:p>
    <w:p w14:paraId="5D06F2C6" w14:textId="77777777" w:rsidR="00312274" w:rsidRPr="0074484C" w:rsidRDefault="00312274" w:rsidP="00ED373A">
      <w:pPr>
        <w:tabs>
          <w:tab w:val="left" w:pos="1304"/>
        </w:tabs>
        <w:ind w:left="851"/>
        <w:rPr>
          <w:iCs/>
          <w:sz w:val="24"/>
          <w:szCs w:val="24"/>
          <w:u w:val="single"/>
        </w:rPr>
      </w:pPr>
      <w:r w:rsidRPr="0074484C">
        <w:rPr>
          <w:sz w:val="24"/>
          <w:szCs w:val="24"/>
        </w:rPr>
        <w:t xml:space="preserve">Den vigtigste stofskiftevej for </w:t>
      </w:r>
      <w:proofErr w:type="spellStart"/>
      <w:r w:rsidRPr="0074484C">
        <w:rPr>
          <w:sz w:val="24"/>
          <w:szCs w:val="24"/>
        </w:rPr>
        <w:t>thyreoideahormoner</w:t>
      </w:r>
      <w:proofErr w:type="spellEnd"/>
      <w:r w:rsidRPr="0074484C">
        <w:rPr>
          <w:sz w:val="24"/>
          <w:szCs w:val="24"/>
        </w:rPr>
        <w:t xml:space="preserve"> er sekventiel </w:t>
      </w:r>
      <w:proofErr w:type="spellStart"/>
      <w:r w:rsidRPr="0074484C">
        <w:rPr>
          <w:sz w:val="24"/>
          <w:szCs w:val="24"/>
        </w:rPr>
        <w:t>deiodering</w:t>
      </w:r>
      <w:proofErr w:type="spellEnd"/>
      <w:r w:rsidRPr="0074484C">
        <w:rPr>
          <w:sz w:val="24"/>
          <w:szCs w:val="24"/>
        </w:rPr>
        <w:t xml:space="preserve">. Omkring 80 % af cirkulerende T3 stammer fra perifert T4 ved </w:t>
      </w:r>
      <w:proofErr w:type="spellStart"/>
      <w:r w:rsidRPr="0074484C">
        <w:rPr>
          <w:sz w:val="24"/>
          <w:szCs w:val="24"/>
        </w:rPr>
        <w:t>monodeiodering</w:t>
      </w:r>
      <w:proofErr w:type="spellEnd"/>
      <w:r w:rsidRPr="0074484C">
        <w:rPr>
          <w:sz w:val="24"/>
          <w:szCs w:val="24"/>
        </w:rPr>
        <w:t xml:space="preserve">. Leveren er </w:t>
      </w:r>
      <w:proofErr w:type="spellStart"/>
      <w:r w:rsidRPr="0074484C">
        <w:rPr>
          <w:sz w:val="24"/>
          <w:szCs w:val="24"/>
        </w:rPr>
        <w:t>hovedstedet</w:t>
      </w:r>
      <w:proofErr w:type="spellEnd"/>
      <w:r w:rsidRPr="0074484C">
        <w:rPr>
          <w:sz w:val="24"/>
          <w:szCs w:val="24"/>
        </w:rPr>
        <w:t xml:space="preserve"> for nedbrydningen af T4 og T3, hvor </w:t>
      </w:r>
      <w:proofErr w:type="spellStart"/>
      <w:r w:rsidRPr="0074484C">
        <w:rPr>
          <w:sz w:val="24"/>
          <w:szCs w:val="24"/>
        </w:rPr>
        <w:t>deiodering</w:t>
      </w:r>
      <w:proofErr w:type="spellEnd"/>
      <w:r w:rsidRPr="0074484C">
        <w:rPr>
          <w:sz w:val="24"/>
          <w:szCs w:val="24"/>
        </w:rPr>
        <w:t xml:space="preserve"> af T4 også forekommer på et vist antal andre steder, især nyrerne og andet væv. Omkring 80 % af den daglige T4-dosis </w:t>
      </w:r>
      <w:proofErr w:type="spellStart"/>
      <w:r w:rsidRPr="0074484C">
        <w:rPr>
          <w:sz w:val="24"/>
          <w:szCs w:val="24"/>
        </w:rPr>
        <w:t>deodiniseres</w:t>
      </w:r>
      <w:proofErr w:type="spellEnd"/>
      <w:r w:rsidRPr="0074484C">
        <w:rPr>
          <w:sz w:val="24"/>
          <w:szCs w:val="24"/>
        </w:rPr>
        <w:t xml:space="preserve"> for at opnå lige store mængder T3 og rT3 (omvendt T3). T3 og rT3 </w:t>
      </w:r>
      <w:proofErr w:type="spellStart"/>
      <w:r w:rsidRPr="0074484C">
        <w:rPr>
          <w:sz w:val="24"/>
          <w:szCs w:val="24"/>
        </w:rPr>
        <w:t>deiodiniseres</w:t>
      </w:r>
      <w:proofErr w:type="spellEnd"/>
      <w:r w:rsidRPr="0074484C">
        <w:rPr>
          <w:sz w:val="24"/>
          <w:szCs w:val="24"/>
        </w:rPr>
        <w:t xml:space="preserve"> derefter til </w:t>
      </w:r>
      <w:proofErr w:type="spellStart"/>
      <w:r w:rsidRPr="0074484C">
        <w:rPr>
          <w:sz w:val="24"/>
          <w:szCs w:val="24"/>
        </w:rPr>
        <w:t>diiodothyronin</w:t>
      </w:r>
      <w:proofErr w:type="spellEnd"/>
      <w:r w:rsidRPr="0074484C">
        <w:rPr>
          <w:sz w:val="24"/>
          <w:szCs w:val="24"/>
        </w:rPr>
        <w:t xml:space="preserve"> (T2). </w:t>
      </w:r>
      <w:proofErr w:type="spellStart"/>
      <w:r w:rsidRPr="0074484C">
        <w:rPr>
          <w:sz w:val="24"/>
          <w:szCs w:val="24"/>
        </w:rPr>
        <w:t>Thyreoideahormoner</w:t>
      </w:r>
      <w:proofErr w:type="spellEnd"/>
      <w:r w:rsidRPr="0074484C">
        <w:rPr>
          <w:sz w:val="24"/>
          <w:szCs w:val="24"/>
        </w:rPr>
        <w:t xml:space="preserve"> </w:t>
      </w:r>
      <w:proofErr w:type="spellStart"/>
      <w:r w:rsidRPr="0074484C">
        <w:rPr>
          <w:sz w:val="24"/>
          <w:szCs w:val="24"/>
        </w:rPr>
        <w:t>metaboliseres</w:t>
      </w:r>
      <w:proofErr w:type="spellEnd"/>
      <w:r w:rsidRPr="0074484C">
        <w:rPr>
          <w:sz w:val="24"/>
          <w:szCs w:val="24"/>
        </w:rPr>
        <w:t xml:space="preserve"> også ved </w:t>
      </w:r>
      <w:proofErr w:type="spellStart"/>
      <w:r w:rsidRPr="0074484C">
        <w:rPr>
          <w:sz w:val="24"/>
          <w:szCs w:val="24"/>
        </w:rPr>
        <w:t>konjugering</w:t>
      </w:r>
      <w:proofErr w:type="spellEnd"/>
      <w:r w:rsidRPr="0074484C">
        <w:rPr>
          <w:sz w:val="24"/>
          <w:szCs w:val="24"/>
        </w:rPr>
        <w:t xml:space="preserve"> med sulfat og </w:t>
      </w:r>
      <w:proofErr w:type="spellStart"/>
      <w:r w:rsidRPr="0074484C">
        <w:rPr>
          <w:sz w:val="24"/>
          <w:szCs w:val="24"/>
        </w:rPr>
        <w:t>glucuronsyre</w:t>
      </w:r>
      <w:proofErr w:type="spellEnd"/>
      <w:r w:rsidRPr="0074484C">
        <w:rPr>
          <w:sz w:val="24"/>
          <w:szCs w:val="24"/>
        </w:rPr>
        <w:t xml:space="preserve"> og udskilles direkte i galden og tarmen, hvor de gennemgår </w:t>
      </w:r>
      <w:proofErr w:type="spellStart"/>
      <w:r w:rsidRPr="0074484C">
        <w:rPr>
          <w:sz w:val="24"/>
          <w:szCs w:val="24"/>
        </w:rPr>
        <w:t>entero-hepatisk</w:t>
      </w:r>
      <w:proofErr w:type="spellEnd"/>
      <w:r w:rsidRPr="0074484C">
        <w:rPr>
          <w:sz w:val="24"/>
          <w:szCs w:val="24"/>
        </w:rPr>
        <w:t xml:space="preserve"> recirkulation.</w:t>
      </w:r>
    </w:p>
    <w:p w14:paraId="6E9C6B1F" w14:textId="77777777" w:rsidR="00312274" w:rsidRPr="0074484C" w:rsidRDefault="00312274" w:rsidP="00ED373A">
      <w:pPr>
        <w:numPr>
          <w:ilvl w:val="12"/>
          <w:numId w:val="0"/>
        </w:numPr>
        <w:ind w:left="851" w:right="-2"/>
        <w:rPr>
          <w:sz w:val="24"/>
          <w:szCs w:val="24"/>
          <w:u w:val="single"/>
        </w:rPr>
      </w:pPr>
    </w:p>
    <w:p w14:paraId="01C67243" w14:textId="77777777" w:rsidR="00312274" w:rsidRPr="0074484C" w:rsidRDefault="00312274" w:rsidP="00ED373A">
      <w:pPr>
        <w:numPr>
          <w:ilvl w:val="12"/>
          <w:numId w:val="0"/>
        </w:numPr>
        <w:ind w:left="851" w:right="-2"/>
        <w:rPr>
          <w:sz w:val="24"/>
          <w:szCs w:val="24"/>
          <w:u w:val="single"/>
        </w:rPr>
      </w:pPr>
      <w:r w:rsidRPr="0074484C">
        <w:rPr>
          <w:sz w:val="24"/>
          <w:szCs w:val="24"/>
          <w:u w:val="single"/>
        </w:rPr>
        <w:t>Elimination</w:t>
      </w:r>
    </w:p>
    <w:p w14:paraId="351A1A54" w14:textId="77777777" w:rsidR="00312274" w:rsidRPr="0074484C" w:rsidRDefault="00312274" w:rsidP="00ED373A">
      <w:pPr>
        <w:tabs>
          <w:tab w:val="left" w:pos="1304"/>
        </w:tabs>
        <w:ind w:left="851"/>
        <w:rPr>
          <w:sz w:val="24"/>
          <w:szCs w:val="24"/>
        </w:rPr>
      </w:pPr>
      <w:proofErr w:type="spellStart"/>
      <w:r w:rsidRPr="0074484C">
        <w:rPr>
          <w:sz w:val="24"/>
          <w:szCs w:val="24"/>
        </w:rPr>
        <w:t>Levothyroxin-clearance</w:t>
      </w:r>
      <w:proofErr w:type="spellEnd"/>
      <w:r w:rsidRPr="0074484C">
        <w:rPr>
          <w:sz w:val="24"/>
          <w:szCs w:val="24"/>
        </w:rPr>
        <w:t xml:space="preserve"> anslås at være omkring 0,050 liter/time hos </w:t>
      </w:r>
      <w:proofErr w:type="spellStart"/>
      <w:r w:rsidRPr="0074484C">
        <w:rPr>
          <w:sz w:val="24"/>
          <w:szCs w:val="24"/>
        </w:rPr>
        <w:t>euthyroide</w:t>
      </w:r>
      <w:proofErr w:type="spellEnd"/>
      <w:r w:rsidRPr="0074484C">
        <w:rPr>
          <w:sz w:val="24"/>
          <w:szCs w:val="24"/>
        </w:rPr>
        <w:t xml:space="preserve"> patienter. Det er lidt højere (0,053 liter/time) hos </w:t>
      </w:r>
      <w:proofErr w:type="spellStart"/>
      <w:r w:rsidRPr="0074484C">
        <w:rPr>
          <w:sz w:val="24"/>
          <w:szCs w:val="24"/>
        </w:rPr>
        <w:t>hypothyreoide</w:t>
      </w:r>
      <w:proofErr w:type="spellEnd"/>
      <w:r w:rsidRPr="0074484C">
        <w:rPr>
          <w:sz w:val="24"/>
          <w:szCs w:val="24"/>
        </w:rPr>
        <w:t xml:space="preserve"> patienter. Eliminationshalveringstiden for </w:t>
      </w:r>
      <w:proofErr w:type="spellStart"/>
      <w:r w:rsidRPr="0074484C">
        <w:rPr>
          <w:sz w:val="24"/>
          <w:szCs w:val="24"/>
        </w:rPr>
        <w:t>levothyroxin</w:t>
      </w:r>
      <w:proofErr w:type="spellEnd"/>
      <w:r w:rsidRPr="0074484C">
        <w:rPr>
          <w:sz w:val="24"/>
          <w:szCs w:val="24"/>
        </w:rPr>
        <w:t xml:space="preserve"> estimeres til at være 6 til 7 dage hos raske forsøgspersoner og 9 til 10 dage hos patienter med </w:t>
      </w:r>
      <w:proofErr w:type="spellStart"/>
      <w:r w:rsidRPr="0074484C">
        <w:rPr>
          <w:sz w:val="24"/>
          <w:szCs w:val="24"/>
        </w:rPr>
        <w:t>myksødem</w:t>
      </w:r>
      <w:proofErr w:type="spellEnd"/>
      <w:r w:rsidRPr="0074484C">
        <w:rPr>
          <w:sz w:val="24"/>
          <w:szCs w:val="24"/>
        </w:rPr>
        <w:t xml:space="preserve"> koma.</w:t>
      </w:r>
    </w:p>
    <w:p w14:paraId="136B5136" w14:textId="77777777" w:rsidR="009260DE" w:rsidRPr="0074484C" w:rsidRDefault="009260DE" w:rsidP="009260DE">
      <w:pPr>
        <w:tabs>
          <w:tab w:val="left" w:pos="851"/>
        </w:tabs>
        <w:ind w:left="851"/>
        <w:rPr>
          <w:sz w:val="24"/>
          <w:szCs w:val="24"/>
        </w:rPr>
      </w:pPr>
    </w:p>
    <w:p w14:paraId="17175146" w14:textId="77777777" w:rsidR="009260DE" w:rsidRPr="0074484C" w:rsidRDefault="009260DE" w:rsidP="009260DE">
      <w:pPr>
        <w:tabs>
          <w:tab w:val="left" w:pos="851"/>
        </w:tabs>
        <w:ind w:left="851" w:hanging="851"/>
        <w:rPr>
          <w:b/>
          <w:sz w:val="24"/>
          <w:szCs w:val="24"/>
        </w:rPr>
      </w:pPr>
      <w:r w:rsidRPr="0074484C">
        <w:rPr>
          <w:b/>
          <w:sz w:val="24"/>
          <w:szCs w:val="24"/>
        </w:rPr>
        <w:t>5.3</w:t>
      </w:r>
      <w:r w:rsidRPr="0074484C">
        <w:rPr>
          <w:b/>
          <w:sz w:val="24"/>
          <w:szCs w:val="24"/>
        </w:rPr>
        <w:tab/>
      </w:r>
      <w:r w:rsidR="00BD7931" w:rsidRPr="0074484C">
        <w:rPr>
          <w:b/>
          <w:sz w:val="24"/>
          <w:szCs w:val="24"/>
        </w:rPr>
        <w:t>Non-</w:t>
      </w:r>
      <w:r w:rsidRPr="0074484C">
        <w:rPr>
          <w:b/>
          <w:sz w:val="24"/>
          <w:szCs w:val="24"/>
        </w:rPr>
        <w:t>kliniske sikkerhedsdata</w:t>
      </w:r>
    </w:p>
    <w:p w14:paraId="2C7F755C" w14:textId="77777777" w:rsidR="00312274" w:rsidRPr="0074484C" w:rsidRDefault="00312274" w:rsidP="00ED373A">
      <w:pPr>
        <w:ind w:left="851"/>
        <w:rPr>
          <w:sz w:val="24"/>
          <w:szCs w:val="24"/>
        </w:rPr>
      </w:pPr>
      <w:r w:rsidRPr="0074484C">
        <w:rPr>
          <w:sz w:val="24"/>
          <w:szCs w:val="24"/>
        </w:rPr>
        <w:t>I non-kliniske undersøgelser skyldtes bivirkningerne ved behandling med høje doser T4 en overdreven farmakologisk virkning af hormonet, og bivirkningerne forventes derfor ikke at forekomme ved terapeutiske doser.</w:t>
      </w:r>
    </w:p>
    <w:p w14:paraId="30C60697" w14:textId="77777777" w:rsidR="00312274" w:rsidRPr="0074484C" w:rsidRDefault="00312274" w:rsidP="00ED373A">
      <w:pPr>
        <w:ind w:left="851"/>
        <w:rPr>
          <w:noProof/>
          <w:sz w:val="24"/>
          <w:szCs w:val="24"/>
        </w:rPr>
      </w:pPr>
    </w:p>
    <w:p w14:paraId="37F7A33A" w14:textId="77777777" w:rsidR="00312274" w:rsidRPr="0074484C" w:rsidRDefault="00312274" w:rsidP="00ED373A">
      <w:pPr>
        <w:ind w:left="851"/>
        <w:rPr>
          <w:sz w:val="24"/>
          <w:szCs w:val="24"/>
        </w:rPr>
      </w:pPr>
      <w:r w:rsidRPr="0074484C">
        <w:rPr>
          <w:sz w:val="24"/>
          <w:szCs w:val="24"/>
        </w:rPr>
        <w:t>Toksicitetsdata for gentagen dosis hos dyr i den videnskabelige litteratur har ikke afsløret nogen specifik risiko for mennesker.</w:t>
      </w:r>
    </w:p>
    <w:p w14:paraId="323DAFC7" w14:textId="77777777" w:rsidR="00312274" w:rsidRPr="0074484C" w:rsidRDefault="00312274" w:rsidP="00ED373A">
      <w:pPr>
        <w:ind w:left="851"/>
        <w:rPr>
          <w:noProof/>
          <w:sz w:val="24"/>
          <w:szCs w:val="24"/>
        </w:rPr>
      </w:pPr>
    </w:p>
    <w:p w14:paraId="038D389E" w14:textId="36704F8E" w:rsidR="00312274" w:rsidRPr="0074484C" w:rsidRDefault="00312274" w:rsidP="00ED373A">
      <w:pPr>
        <w:ind w:left="851"/>
        <w:rPr>
          <w:noProof/>
          <w:sz w:val="24"/>
          <w:szCs w:val="24"/>
        </w:rPr>
      </w:pPr>
      <w:r w:rsidRPr="0074484C">
        <w:rPr>
          <w:sz w:val="24"/>
          <w:szCs w:val="24"/>
        </w:rPr>
        <w:t xml:space="preserve">Der er ikke udført konventionelle genotoksicitets-, </w:t>
      </w:r>
      <w:proofErr w:type="spellStart"/>
      <w:r w:rsidRPr="0074484C">
        <w:rPr>
          <w:sz w:val="24"/>
          <w:szCs w:val="24"/>
        </w:rPr>
        <w:t>karcinogenicitets</w:t>
      </w:r>
      <w:proofErr w:type="spellEnd"/>
      <w:r w:rsidRPr="0074484C">
        <w:rPr>
          <w:sz w:val="24"/>
          <w:szCs w:val="24"/>
        </w:rPr>
        <w:t>- og reproduktions</w:t>
      </w:r>
      <w:r w:rsidR="00E374CD">
        <w:rPr>
          <w:sz w:val="24"/>
          <w:szCs w:val="24"/>
        </w:rPr>
        <w:softHyphen/>
      </w:r>
      <w:r w:rsidRPr="0074484C">
        <w:rPr>
          <w:sz w:val="24"/>
          <w:szCs w:val="24"/>
        </w:rPr>
        <w:t xml:space="preserve">undersøgelser med </w:t>
      </w:r>
      <w:proofErr w:type="spellStart"/>
      <w:r w:rsidRPr="0074484C">
        <w:rPr>
          <w:sz w:val="24"/>
          <w:szCs w:val="24"/>
        </w:rPr>
        <w:t>levothyroxin</w:t>
      </w:r>
      <w:proofErr w:type="spellEnd"/>
      <w:r w:rsidRPr="0074484C">
        <w:rPr>
          <w:sz w:val="24"/>
          <w:szCs w:val="24"/>
        </w:rPr>
        <w:t>.</w:t>
      </w:r>
    </w:p>
    <w:p w14:paraId="29CC4AFB" w14:textId="77777777" w:rsidR="009260DE" w:rsidRPr="0074484C" w:rsidRDefault="009260DE" w:rsidP="009260DE">
      <w:pPr>
        <w:tabs>
          <w:tab w:val="left" w:pos="851"/>
        </w:tabs>
        <w:ind w:left="851"/>
        <w:rPr>
          <w:sz w:val="24"/>
          <w:szCs w:val="24"/>
        </w:rPr>
      </w:pPr>
    </w:p>
    <w:p w14:paraId="1D655847" w14:textId="77777777" w:rsidR="009260DE" w:rsidRPr="0074484C" w:rsidRDefault="009260DE" w:rsidP="009260DE">
      <w:pPr>
        <w:tabs>
          <w:tab w:val="left" w:pos="851"/>
        </w:tabs>
        <w:ind w:left="851"/>
        <w:rPr>
          <w:sz w:val="24"/>
          <w:szCs w:val="24"/>
        </w:rPr>
      </w:pPr>
    </w:p>
    <w:p w14:paraId="53F84E25" w14:textId="77777777" w:rsidR="009260DE" w:rsidRPr="0074484C" w:rsidRDefault="009260DE" w:rsidP="009260DE">
      <w:pPr>
        <w:tabs>
          <w:tab w:val="left" w:pos="851"/>
        </w:tabs>
        <w:ind w:left="851" w:hanging="851"/>
        <w:rPr>
          <w:b/>
          <w:sz w:val="24"/>
          <w:szCs w:val="24"/>
        </w:rPr>
      </w:pPr>
      <w:r w:rsidRPr="0074484C">
        <w:rPr>
          <w:b/>
          <w:sz w:val="24"/>
          <w:szCs w:val="24"/>
        </w:rPr>
        <w:t>6.</w:t>
      </w:r>
      <w:r w:rsidRPr="0074484C">
        <w:rPr>
          <w:b/>
          <w:sz w:val="24"/>
          <w:szCs w:val="24"/>
        </w:rPr>
        <w:tab/>
        <w:t>FARMACEUTISKE OPLYSNINGER</w:t>
      </w:r>
    </w:p>
    <w:p w14:paraId="77DABDAD" w14:textId="77777777" w:rsidR="009260DE" w:rsidRPr="0074484C" w:rsidRDefault="009260DE" w:rsidP="009260DE">
      <w:pPr>
        <w:tabs>
          <w:tab w:val="left" w:pos="851"/>
        </w:tabs>
        <w:ind w:left="851"/>
        <w:rPr>
          <w:sz w:val="24"/>
          <w:szCs w:val="24"/>
        </w:rPr>
      </w:pPr>
    </w:p>
    <w:p w14:paraId="1DAB86B1" w14:textId="77777777" w:rsidR="009260DE" w:rsidRPr="0074484C" w:rsidRDefault="009260DE" w:rsidP="009260DE">
      <w:pPr>
        <w:tabs>
          <w:tab w:val="left" w:pos="851"/>
        </w:tabs>
        <w:ind w:left="851" w:hanging="851"/>
        <w:rPr>
          <w:b/>
          <w:sz w:val="24"/>
          <w:szCs w:val="24"/>
        </w:rPr>
      </w:pPr>
      <w:r w:rsidRPr="0074484C">
        <w:rPr>
          <w:b/>
          <w:sz w:val="24"/>
          <w:szCs w:val="24"/>
        </w:rPr>
        <w:t>6.1</w:t>
      </w:r>
      <w:r w:rsidRPr="0074484C">
        <w:rPr>
          <w:b/>
          <w:sz w:val="24"/>
          <w:szCs w:val="24"/>
        </w:rPr>
        <w:tab/>
        <w:t>Hjælpestoffer</w:t>
      </w:r>
    </w:p>
    <w:p w14:paraId="20641066" w14:textId="77777777" w:rsidR="00312274" w:rsidRPr="0074484C" w:rsidRDefault="00312274" w:rsidP="00ED373A">
      <w:pPr>
        <w:ind w:left="851"/>
        <w:rPr>
          <w:noProof/>
          <w:sz w:val="24"/>
          <w:szCs w:val="24"/>
        </w:rPr>
      </w:pPr>
      <w:r w:rsidRPr="0074484C">
        <w:rPr>
          <w:sz w:val="24"/>
          <w:szCs w:val="24"/>
        </w:rPr>
        <w:t>Natriumhydroxid</w:t>
      </w:r>
    </w:p>
    <w:p w14:paraId="39D5DAEB" w14:textId="0DA8CB5D" w:rsidR="00312274" w:rsidRPr="0074484C" w:rsidRDefault="00312274" w:rsidP="00ED373A">
      <w:pPr>
        <w:ind w:left="851"/>
        <w:rPr>
          <w:sz w:val="24"/>
          <w:szCs w:val="24"/>
        </w:rPr>
      </w:pPr>
      <w:r w:rsidRPr="0074484C">
        <w:rPr>
          <w:sz w:val="24"/>
          <w:szCs w:val="24"/>
        </w:rPr>
        <w:t>Vand til injektionsvæsker</w:t>
      </w:r>
    </w:p>
    <w:p w14:paraId="35AAEA3D" w14:textId="77777777" w:rsidR="009260DE" w:rsidRPr="0074484C" w:rsidRDefault="009260DE" w:rsidP="009260DE">
      <w:pPr>
        <w:tabs>
          <w:tab w:val="left" w:pos="851"/>
        </w:tabs>
        <w:ind w:left="851"/>
        <w:rPr>
          <w:sz w:val="24"/>
          <w:szCs w:val="24"/>
        </w:rPr>
      </w:pPr>
    </w:p>
    <w:p w14:paraId="78E8EC11" w14:textId="77777777" w:rsidR="009260DE" w:rsidRPr="0074484C" w:rsidRDefault="009260DE" w:rsidP="009260DE">
      <w:pPr>
        <w:tabs>
          <w:tab w:val="left" w:pos="851"/>
        </w:tabs>
        <w:ind w:left="851" w:hanging="851"/>
        <w:rPr>
          <w:b/>
          <w:sz w:val="24"/>
          <w:szCs w:val="24"/>
        </w:rPr>
      </w:pPr>
      <w:r w:rsidRPr="0074484C">
        <w:rPr>
          <w:b/>
          <w:sz w:val="24"/>
          <w:szCs w:val="24"/>
        </w:rPr>
        <w:t>6.2</w:t>
      </w:r>
      <w:r w:rsidRPr="0074484C">
        <w:rPr>
          <w:b/>
          <w:sz w:val="24"/>
          <w:szCs w:val="24"/>
        </w:rPr>
        <w:tab/>
        <w:t>Uforligeligheder</w:t>
      </w:r>
    </w:p>
    <w:p w14:paraId="58A2E78F" w14:textId="77777777" w:rsidR="00312274" w:rsidRPr="0074484C" w:rsidRDefault="00312274" w:rsidP="00ED373A">
      <w:pPr>
        <w:ind w:left="851"/>
        <w:rPr>
          <w:sz w:val="24"/>
          <w:szCs w:val="24"/>
        </w:rPr>
      </w:pPr>
      <w:r w:rsidRPr="0074484C">
        <w:rPr>
          <w:sz w:val="24"/>
          <w:szCs w:val="24"/>
        </w:rPr>
        <w:t>Da der ikke foreligger studier af eventuelle uforligeligheder, må dette lægemiddel ikke blandes med andre lægemidler.</w:t>
      </w:r>
    </w:p>
    <w:p w14:paraId="349B85F5" w14:textId="77777777" w:rsidR="009260DE" w:rsidRPr="0074484C" w:rsidRDefault="009260DE" w:rsidP="009260DE">
      <w:pPr>
        <w:tabs>
          <w:tab w:val="left" w:pos="851"/>
        </w:tabs>
        <w:ind w:left="851"/>
        <w:rPr>
          <w:sz w:val="24"/>
          <w:szCs w:val="24"/>
        </w:rPr>
      </w:pPr>
    </w:p>
    <w:p w14:paraId="4D6EE5AA" w14:textId="77777777" w:rsidR="009260DE" w:rsidRPr="0074484C" w:rsidRDefault="009260DE" w:rsidP="009260DE">
      <w:pPr>
        <w:tabs>
          <w:tab w:val="left" w:pos="851"/>
        </w:tabs>
        <w:ind w:left="851" w:hanging="851"/>
        <w:rPr>
          <w:b/>
          <w:sz w:val="24"/>
          <w:szCs w:val="24"/>
        </w:rPr>
      </w:pPr>
      <w:r w:rsidRPr="0074484C">
        <w:rPr>
          <w:b/>
          <w:sz w:val="24"/>
          <w:szCs w:val="24"/>
        </w:rPr>
        <w:t>6.3</w:t>
      </w:r>
      <w:r w:rsidRPr="0074484C">
        <w:rPr>
          <w:b/>
          <w:sz w:val="24"/>
          <w:szCs w:val="24"/>
        </w:rPr>
        <w:tab/>
        <w:t>Opbevaringstid</w:t>
      </w:r>
    </w:p>
    <w:p w14:paraId="3D6CB4FE" w14:textId="77777777" w:rsidR="00312274" w:rsidRPr="0074484C" w:rsidRDefault="00312274" w:rsidP="00ED373A">
      <w:pPr>
        <w:ind w:left="851"/>
        <w:rPr>
          <w:noProof/>
          <w:sz w:val="24"/>
          <w:szCs w:val="24"/>
        </w:rPr>
      </w:pPr>
      <w:r w:rsidRPr="0074484C">
        <w:rPr>
          <w:sz w:val="24"/>
          <w:szCs w:val="24"/>
        </w:rPr>
        <w:t>2 år.</w:t>
      </w:r>
    </w:p>
    <w:p w14:paraId="0E6841D4" w14:textId="77777777" w:rsidR="00312274" w:rsidRPr="0074484C" w:rsidRDefault="00312274" w:rsidP="00ED373A">
      <w:pPr>
        <w:ind w:left="851"/>
        <w:rPr>
          <w:sz w:val="24"/>
          <w:szCs w:val="24"/>
        </w:rPr>
      </w:pPr>
    </w:p>
    <w:p w14:paraId="50B2156A" w14:textId="77777777" w:rsidR="00312274" w:rsidRPr="0074484C" w:rsidRDefault="00312274" w:rsidP="00ED373A">
      <w:pPr>
        <w:ind w:left="851"/>
        <w:rPr>
          <w:noProof/>
          <w:sz w:val="24"/>
          <w:szCs w:val="24"/>
        </w:rPr>
      </w:pPr>
      <w:r w:rsidRPr="0074484C">
        <w:rPr>
          <w:sz w:val="24"/>
          <w:szCs w:val="24"/>
        </w:rPr>
        <w:t xml:space="preserve">Efter anbrud og/eller fortynding skal præparatet straks anvendes. </w:t>
      </w:r>
    </w:p>
    <w:p w14:paraId="2ECF6FE5" w14:textId="77777777" w:rsidR="009260DE" w:rsidRPr="0074484C" w:rsidRDefault="009260DE" w:rsidP="009260DE">
      <w:pPr>
        <w:tabs>
          <w:tab w:val="left" w:pos="851"/>
        </w:tabs>
        <w:ind w:left="851"/>
        <w:rPr>
          <w:sz w:val="24"/>
          <w:szCs w:val="24"/>
        </w:rPr>
      </w:pPr>
    </w:p>
    <w:p w14:paraId="67045F28" w14:textId="77777777" w:rsidR="009260DE" w:rsidRPr="0074484C" w:rsidRDefault="009260DE" w:rsidP="009260DE">
      <w:pPr>
        <w:tabs>
          <w:tab w:val="left" w:pos="851"/>
        </w:tabs>
        <w:ind w:left="851" w:hanging="851"/>
        <w:rPr>
          <w:b/>
          <w:sz w:val="24"/>
          <w:szCs w:val="24"/>
        </w:rPr>
      </w:pPr>
      <w:r w:rsidRPr="0074484C">
        <w:rPr>
          <w:b/>
          <w:sz w:val="24"/>
          <w:szCs w:val="24"/>
        </w:rPr>
        <w:t>6.4</w:t>
      </w:r>
      <w:r w:rsidRPr="0074484C">
        <w:rPr>
          <w:b/>
          <w:sz w:val="24"/>
          <w:szCs w:val="24"/>
        </w:rPr>
        <w:tab/>
        <w:t>Særlige opbevaringsforhold</w:t>
      </w:r>
    </w:p>
    <w:p w14:paraId="129DB2DF" w14:textId="77777777" w:rsidR="00312274" w:rsidRPr="0074484C" w:rsidRDefault="00312274" w:rsidP="00ED373A">
      <w:pPr>
        <w:ind w:left="851"/>
        <w:rPr>
          <w:noProof/>
          <w:sz w:val="24"/>
          <w:szCs w:val="24"/>
        </w:rPr>
      </w:pPr>
      <w:r w:rsidRPr="0074484C">
        <w:rPr>
          <w:sz w:val="24"/>
          <w:szCs w:val="24"/>
        </w:rPr>
        <w:t>Opbevares i den originale beholder for at beskytte mod lys.</w:t>
      </w:r>
    </w:p>
    <w:p w14:paraId="400CFE34" w14:textId="77777777" w:rsidR="009260DE" w:rsidRPr="0074484C" w:rsidRDefault="009260DE" w:rsidP="009260DE">
      <w:pPr>
        <w:tabs>
          <w:tab w:val="left" w:pos="851"/>
        </w:tabs>
        <w:ind w:left="851"/>
        <w:rPr>
          <w:sz w:val="24"/>
          <w:szCs w:val="24"/>
        </w:rPr>
      </w:pPr>
    </w:p>
    <w:p w14:paraId="4D80DE37" w14:textId="77777777" w:rsidR="009260DE" w:rsidRPr="0074484C" w:rsidRDefault="009260DE" w:rsidP="009260DE">
      <w:pPr>
        <w:tabs>
          <w:tab w:val="left" w:pos="851"/>
        </w:tabs>
        <w:ind w:left="851" w:hanging="851"/>
        <w:rPr>
          <w:b/>
          <w:sz w:val="24"/>
          <w:szCs w:val="24"/>
        </w:rPr>
      </w:pPr>
      <w:r w:rsidRPr="0074484C">
        <w:rPr>
          <w:b/>
          <w:sz w:val="24"/>
          <w:szCs w:val="24"/>
        </w:rPr>
        <w:t>6.5</w:t>
      </w:r>
      <w:r w:rsidRPr="0074484C">
        <w:rPr>
          <w:b/>
          <w:sz w:val="24"/>
          <w:szCs w:val="24"/>
        </w:rPr>
        <w:tab/>
        <w:t>Emballagetype og pakningsstørrelser</w:t>
      </w:r>
    </w:p>
    <w:p w14:paraId="494EC9CD" w14:textId="583B42B6" w:rsidR="00312274" w:rsidRDefault="00312274" w:rsidP="00ED373A">
      <w:pPr>
        <w:ind w:left="851"/>
        <w:rPr>
          <w:sz w:val="24"/>
          <w:szCs w:val="24"/>
        </w:rPr>
      </w:pPr>
      <w:r w:rsidRPr="0074484C">
        <w:rPr>
          <w:sz w:val="24"/>
          <w:szCs w:val="24"/>
        </w:rPr>
        <w:t>1 ml ampul (glas). Æske med 6 stk.</w:t>
      </w:r>
    </w:p>
    <w:p w14:paraId="747B2D5C" w14:textId="34881C2E" w:rsidR="00E374CD" w:rsidRDefault="00E374CD" w:rsidP="00ED373A">
      <w:pPr>
        <w:ind w:left="851"/>
        <w:rPr>
          <w:noProof/>
          <w:sz w:val="24"/>
          <w:szCs w:val="24"/>
        </w:rPr>
      </w:pPr>
    </w:p>
    <w:p w14:paraId="5958EE30" w14:textId="77777777" w:rsidR="00E374CD" w:rsidRDefault="00E374CD" w:rsidP="00E374CD">
      <w:pPr>
        <w:pStyle w:val="NormalWeb"/>
        <w:spacing w:before="0" w:beforeAutospacing="0" w:after="0" w:afterAutospacing="0"/>
        <w:ind w:left="851"/>
      </w:pPr>
      <w:r>
        <w:t>Ikke alle pakningsstørrelser er nødvendigvis markedsført.</w:t>
      </w:r>
    </w:p>
    <w:p w14:paraId="35EED4F5" w14:textId="77777777" w:rsidR="009260DE" w:rsidRPr="0074484C" w:rsidRDefault="009260DE" w:rsidP="009260DE">
      <w:pPr>
        <w:tabs>
          <w:tab w:val="left" w:pos="851"/>
        </w:tabs>
        <w:ind w:left="851"/>
        <w:rPr>
          <w:sz w:val="24"/>
          <w:szCs w:val="24"/>
        </w:rPr>
      </w:pPr>
    </w:p>
    <w:p w14:paraId="266C9764" w14:textId="77777777" w:rsidR="009260DE" w:rsidRPr="0074484C" w:rsidRDefault="009260DE" w:rsidP="009260DE">
      <w:pPr>
        <w:tabs>
          <w:tab w:val="left" w:pos="851"/>
        </w:tabs>
        <w:ind w:left="851" w:hanging="851"/>
        <w:rPr>
          <w:b/>
          <w:sz w:val="24"/>
          <w:szCs w:val="24"/>
        </w:rPr>
      </w:pPr>
      <w:r w:rsidRPr="0074484C">
        <w:rPr>
          <w:b/>
          <w:sz w:val="24"/>
          <w:szCs w:val="24"/>
        </w:rPr>
        <w:t>6.6</w:t>
      </w:r>
      <w:r w:rsidRPr="0074484C">
        <w:rPr>
          <w:b/>
          <w:sz w:val="24"/>
          <w:szCs w:val="24"/>
        </w:rPr>
        <w:tab/>
        <w:t xml:space="preserve">Regler for </w:t>
      </w:r>
      <w:r w:rsidR="00BD7931" w:rsidRPr="0074484C">
        <w:rPr>
          <w:b/>
          <w:sz w:val="24"/>
          <w:szCs w:val="24"/>
        </w:rPr>
        <w:t>bortskaffelse</w:t>
      </w:r>
      <w:r w:rsidRPr="0074484C">
        <w:rPr>
          <w:b/>
          <w:sz w:val="24"/>
          <w:szCs w:val="24"/>
        </w:rPr>
        <w:t xml:space="preserve"> og anden håndtering</w:t>
      </w:r>
    </w:p>
    <w:p w14:paraId="66D903ED" w14:textId="77777777" w:rsidR="00312274" w:rsidRPr="0074484C" w:rsidRDefault="00312274" w:rsidP="00ED373A">
      <w:pPr>
        <w:ind w:left="851"/>
        <w:rPr>
          <w:sz w:val="24"/>
          <w:szCs w:val="24"/>
        </w:rPr>
      </w:pPr>
      <w:r w:rsidRPr="0074484C">
        <w:rPr>
          <w:sz w:val="24"/>
          <w:szCs w:val="24"/>
        </w:rPr>
        <w:t>Ikke anvendt lægemiddel samt affald heraf skal bortskaffes i henhold til lokale retningslinjer.</w:t>
      </w:r>
    </w:p>
    <w:p w14:paraId="157AF2C1" w14:textId="77777777" w:rsidR="009260DE" w:rsidRPr="0074484C" w:rsidRDefault="009260DE" w:rsidP="000730CA">
      <w:pPr>
        <w:tabs>
          <w:tab w:val="left" w:pos="851"/>
        </w:tabs>
        <w:ind w:left="851"/>
        <w:rPr>
          <w:sz w:val="24"/>
          <w:szCs w:val="24"/>
        </w:rPr>
      </w:pPr>
    </w:p>
    <w:p w14:paraId="28BF8AB7" w14:textId="77777777" w:rsidR="009260DE" w:rsidRPr="0074484C" w:rsidRDefault="009260DE" w:rsidP="009260DE">
      <w:pPr>
        <w:tabs>
          <w:tab w:val="left" w:pos="851"/>
        </w:tabs>
        <w:ind w:left="851" w:hanging="851"/>
        <w:rPr>
          <w:b/>
          <w:sz w:val="24"/>
          <w:szCs w:val="24"/>
        </w:rPr>
      </w:pPr>
      <w:r w:rsidRPr="0074484C">
        <w:rPr>
          <w:b/>
          <w:sz w:val="24"/>
          <w:szCs w:val="24"/>
        </w:rPr>
        <w:t>7.</w:t>
      </w:r>
      <w:r w:rsidRPr="0074484C">
        <w:rPr>
          <w:b/>
          <w:sz w:val="24"/>
          <w:szCs w:val="24"/>
        </w:rPr>
        <w:tab/>
        <w:t>INDEHAVER AF MARKEDSFØRINGSTILLADELSEN</w:t>
      </w:r>
    </w:p>
    <w:p w14:paraId="774E4D81" w14:textId="77777777" w:rsidR="00312274" w:rsidRPr="0074484C" w:rsidRDefault="00312274" w:rsidP="00ED373A">
      <w:pPr>
        <w:ind w:left="851"/>
        <w:rPr>
          <w:noProof/>
          <w:sz w:val="24"/>
          <w:szCs w:val="24"/>
        </w:rPr>
      </w:pPr>
      <w:r w:rsidRPr="0074484C">
        <w:rPr>
          <w:sz w:val="24"/>
          <w:szCs w:val="24"/>
        </w:rPr>
        <w:t>SERB SA</w:t>
      </w:r>
    </w:p>
    <w:p w14:paraId="12004DEB" w14:textId="77777777" w:rsidR="00312274" w:rsidRPr="00145EE2" w:rsidRDefault="00312274" w:rsidP="00ED373A">
      <w:pPr>
        <w:ind w:left="851"/>
        <w:rPr>
          <w:color w:val="000000"/>
          <w:sz w:val="24"/>
          <w:szCs w:val="24"/>
        </w:rPr>
      </w:pPr>
      <w:r w:rsidRPr="00145EE2">
        <w:rPr>
          <w:color w:val="000000"/>
          <w:sz w:val="24"/>
          <w:szCs w:val="24"/>
        </w:rPr>
        <w:t>Avenue Louise 480</w:t>
      </w:r>
    </w:p>
    <w:p w14:paraId="30B9F42F" w14:textId="77777777" w:rsidR="00312274" w:rsidRPr="00145EE2" w:rsidRDefault="00312274" w:rsidP="00ED373A">
      <w:pPr>
        <w:ind w:left="851"/>
        <w:rPr>
          <w:color w:val="000000"/>
          <w:sz w:val="24"/>
          <w:szCs w:val="24"/>
        </w:rPr>
      </w:pPr>
      <w:r w:rsidRPr="00145EE2">
        <w:rPr>
          <w:color w:val="000000"/>
          <w:sz w:val="24"/>
          <w:szCs w:val="24"/>
        </w:rPr>
        <w:t>1050 Bruxelles</w:t>
      </w:r>
    </w:p>
    <w:p w14:paraId="68D9714F" w14:textId="4792B664" w:rsidR="00312274" w:rsidRPr="00145EE2" w:rsidRDefault="006A4B7D" w:rsidP="00ED373A">
      <w:pPr>
        <w:ind w:left="851"/>
        <w:rPr>
          <w:color w:val="000000"/>
          <w:sz w:val="24"/>
          <w:szCs w:val="24"/>
        </w:rPr>
      </w:pPr>
      <w:r w:rsidRPr="00145EE2">
        <w:rPr>
          <w:color w:val="000000"/>
          <w:sz w:val="24"/>
          <w:szCs w:val="24"/>
        </w:rPr>
        <w:t>Belgien</w:t>
      </w:r>
    </w:p>
    <w:p w14:paraId="4D9543CB" w14:textId="77777777" w:rsidR="009260DE" w:rsidRPr="0074484C" w:rsidRDefault="009260DE" w:rsidP="009260DE">
      <w:pPr>
        <w:tabs>
          <w:tab w:val="left" w:pos="851"/>
        </w:tabs>
        <w:ind w:left="851"/>
        <w:rPr>
          <w:sz w:val="24"/>
          <w:szCs w:val="24"/>
        </w:rPr>
      </w:pPr>
    </w:p>
    <w:p w14:paraId="4C022A20" w14:textId="77777777" w:rsidR="009260DE" w:rsidRPr="0074484C" w:rsidRDefault="009260DE" w:rsidP="009260DE">
      <w:pPr>
        <w:tabs>
          <w:tab w:val="left" w:pos="851"/>
        </w:tabs>
        <w:ind w:left="851" w:hanging="851"/>
        <w:rPr>
          <w:b/>
          <w:sz w:val="24"/>
          <w:szCs w:val="24"/>
        </w:rPr>
      </w:pPr>
      <w:r w:rsidRPr="0074484C">
        <w:rPr>
          <w:b/>
          <w:sz w:val="24"/>
          <w:szCs w:val="24"/>
        </w:rPr>
        <w:t>8.</w:t>
      </w:r>
      <w:r w:rsidRPr="0074484C">
        <w:rPr>
          <w:b/>
          <w:sz w:val="24"/>
          <w:szCs w:val="24"/>
        </w:rPr>
        <w:tab/>
        <w:t>MARKEDSFØRINGSTILLADELSESNUMMER (</w:t>
      </w:r>
      <w:r w:rsidR="00BF6243" w:rsidRPr="0074484C">
        <w:rPr>
          <w:b/>
          <w:sz w:val="24"/>
          <w:szCs w:val="24"/>
        </w:rPr>
        <w:t>-</w:t>
      </w:r>
      <w:r w:rsidRPr="0074484C">
        <w:rPr>
          <w:b/>
          <w:sz w:val="24"/>
          <w:szCs w:val="24"/>
        </w:rPr>
        <w:t>NUMRE)</w:t>
      </w:r>
    </w:p>
    <w:p w14:paraId="0A16E54B" w14:textId="35008690" w:rsidR="009260DE" w:rsidRPr="0074484C" w:rsidRDefault="00312274" w:rsidP="009260DE">
      <w:pPr>
        <w:tabs>
          <w:tab w:val="left" w:pos="851"/>
        </w:tabs>
        <w:ind w:left="851"/>
        <w:rPr>
          <w:sz w:val="24"/>
          <w:szCs w:val="24"/>
        </w:rPr>
      </w:pPr>
      <w:r w:rsidRPr="0074484C">
        <w:rPr>
          <w:sz w:val="24"/>
          <w:szCs w:val="24"/>
        </w:rPr>
        <w:t>71038</w:t>
      </w:r>
    </w:p>
    <w:p w14:paraId="2B6735A8" w14:textId="77777777" w:rsidR="009260DE" w:rsidRPr="0074484C" w:rsidRDefault="009260DE" w:rsidP="009260DE">
      <w:pPr>
        <w:tabs>
          <w:tab w:val="left" w:pos="851"/>
        </w:tabs>
        <w:ind w:left="851"/>
        <w:jc w:val="both"/>
        <w:rPr>
          <w:sz w:val="24"/>
          <w:szCs w:val="24"/>
        </w:rPr>
      </w:pPr>
    </w:p>
    <w:p w14:paraId="3182257B" w14:textId="77777777" w:rsidR="009260DE" w:rsidRPr="0074484C" w:rsidRDefault="009260DE" w:rsidP="009260DE">
      <w:pPr>
        <w:tabs>
          <w:tab w:val="left" w:pos="851"/>
        </w:tabs>
        <w:ind w:left="851" w:hanging="851"/>
        <w:rPr>
          <w:b/>
          <w:sz w:val="24"/>
          <w:szCs w:val="24"/>
        </w:rPr>
      </w:pPr>
      <w:r w:rsidRPr="0074484C">
        <w:rPr>
          <w:b/>
          <w:sz w:val="24"/>
          <w:szCs w:val="24"/>
        </w:rPr>
        <w:t>9.</w:t>
      </w:r>
      <w:r w:rsidRPr="0074484C">
        <w:rPr>
          <w:b/>
          <w:sz w:val="24"/>
          <w:szCs w:val="24"/>
        </w:rPr>
        <w:tab/>
        <w:t>DATO FOR FØRSTE MARKEDSFØRINGSTILLADELSE</w:t>
      </w:r>
    </w:p>
    <w:p w14:paraId="68E4A30B" w14:textId="44827A86" w:rsidR="009260DE" w:rsidRPr="0074484C" w:rsidRDefault="00136B1A" w:rsidP="009260DE">
      <w:pPr>
        <w:tabs>
          <w:tab w:val="left" w:pos="851"/>
        </w:tabs>
        <w:ind w:left="851"/>
        <w:rPr>
          <w:sz w:val="24"/>
          <w:szCs w:val="24"/>
        </w:rPr>
      </w:pPr>
      <w:r>
        <w:rPr>
          <w:sz w:val="24"/>
          <w:szCs w:val="24"/>
        </w:rPr>
        <w:t>26. september 2024</w:t>
      </w:r>
    </w:p>
    <w:p w14:paraId="264FC227" w14:textId="77777777" w:rsidR="009260DE" w:rsidRPr="0074484C" w:rsidRDefault="009260DE" w:rsidP="009260DE">
      <w:pPr>
        <w:tabs>
          <w:tab w:val="left" w:pos="851"/>
        </w:tabs>
        <w:ind w:left="851"/>
        <w:rPr>
          <w:sz w:val="24"/>
          <w:szCs w:val="24"/>
        </w:rPr>
      </w:pPr>
    </w:p>
    <w:p w14:paraId="5CD80DE2" w14:textId="77777777" w:rsidR="009260DE" w:rsidRPr="0074484C" w:rsidRDefault="009260DE" w:rsidP="009260DE">
      <w:pPr>
        <w:tabs>
          <w:tab w:val="left" w:pos="851"/>
        </w:tabs>
        <w:ind w:left="851" w:hanging="851"/>
        <w:rPr>
          <w:b/>
          <w:sz w:val="24"/>
          <w:szCs w:val="24"/>
        </w:rPr>
      </w:pPr>
      <w:r w:rsidRPr="0074484C">
        <w:rPr>
          <w:b/>
          <w:sz w:val="24"/>
          <w:szCs w:val="24"/>
        </w:rPr>
        <w:t>10.</w:t>
      </w:r>
      <w:r w:rsidRPr="0074484C">
        <w:rPr>
          <w:b/>
          <w:sz w:val="24"/>
          <w:szCs w:val="24"/>
        </w:rPr>
        <w:tab/>
        <w:t>DATO FOR ÆNDRING AF TEKSTEN</w:t>
      </w:r>
    </w:p>
    <w:p w14:paraId="67998E63" w14:textId="6A1D2038" w:rsidR="009260DE" w:rsidRPr="0074484C" w:rsidRDefault="0042419B" w:rsidP="009260DE">
      <w:pPr>
        <w:tabs>
          <w:tab w:val="left" w:pos="851"/>
        </w:tabs>
        <w:ind w:left="851"/>
        <w:rPr>
          <w:sz w:val="24"/>
          <w:szCs w:val="24"/>
        </w:rPr>
      </w:pPr>
      <w:r>
        <w:rPr>
          <w:sz w:val="24"/>
          <w:szCs w:val="24"/>
        </w:rPr>
        <w:t>13. marts 2025</w:t>
      </w:r>
    </w:p>
    <w:sectPr w:rsidR="009260DE" w:rsidRPr="0074484C"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FF017C" w14:textId="77777777" w:rsidR="00314EAE" w:rsidRDefault="00314EAE">
      <w:r>
        <w:separator/>
      </w:r>
    </w:p>
  </w:endnote>
  <w:endnote w:type="continuationSeparator" w:id="0">
    <w:p w14:paraId="4F92C6CC" w14:textId="77777777" w:rsidR="00314EAE" w:rsidRDefault="00314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A3412B" w14:textId="77777777" w:rsidR="000259B9" w:rsidRDefault="000259B9">
    <w:pPr>
      <w:pStyle w:val="Sidefod"/>
      <w:pBdr>
        <w:bottom w:val="single" w:sz="6" w:space="1" w:color="auto"/>
      </w:pBdr>
    </w:pPr>
  </w:p>
  <w:p w14:paraId="7B080A53" w14:textId="77777777" w:rsidR="000259B9" w:rsidRDefault="000259B9" w:rsidP="00C42586">
    <w:pPr>
      <w:pStyle w:val="Sidefod"/>
      <w:tabs>
        <w:tab w:val="clear" w:pos="4819"/>
        <w:tab w:val="left" w:pos="8505"/>
      </w:tabs>
      <w:rPr>
        <w:i/>
        <w:sz w:val="18"/>
        <w:szCs w:val="18"/>
      </w:rPr>
    </w:pPr>
  </w:p>
  <w:p w14:paraId="7E810E28" w14:textId="7DB4FA1F"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136B1A">
      <w:rPr>
        <w:i/>
        <w:noProof/>
        <w:sz w:val="18"/>
        <w:szCs w:val="18"/>
      </w:rPr>
      <w:t>Levothyroxinnatrium SERB, injektions--infusionsvæske, opløsning 200 mg-ml.docx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B3041A" w14:textId="77777777" w:rsidR="00314EAE" w:rsidRDefault="00314EAE">
      <w:r>
        <w:separator/>
      </w:r>
    </w:p>
  </w:footnote>
  <w:footnote w:type="continuationSeparator" w:id="0">
    <w:p w14:paraId="3D94480B" w14:textId="77777777" w:rsidR="00314EAE" w:rsidRDefault="00314E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B7A5B"/>
    <w:multiLevelType w:val="hybridMultilevel"/>
    <w:tmpl w:val="F404CC10"/>
    <w:lvl w:ilvl="0" w:tplc="FD7878E0">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5CD09AE"/>
    <w:multiLevelType w:val="hybridMultilevel"/>
    <w:tmpl w:val="F2C286BA"/>
    <w:lvl w:ilvl="0" w:tplc="FD7878E0">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214178F9"/>
    <w:multiLevelType w:val="hybridMultilevel"/>
    <w:tmpl w:val="3E54AB02"/>
    <w:lvl w:ilvl="0" w:tplc="FD7878E0">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4" w15:restartNumberingAfterBreak="0">
    <w:nsid w:val="28BE4511"/>
    <w:multiLevelType w:val="hybridMultilevel"/>
    <w:tmpl w:val="9D8EC07A"/>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323F63D6"/>
    <w:multiLevelType w:val="hybridMultilevel"/>
    <w:tmpl w:val="0878653E"/>
    <w:lvl w:ilvl="0" w:tplc="FD7878E0">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6"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8"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68D91D4C"/>
    <w:multiLevelType w:val="hybridMultilevel"/>
    <w:tmpl w:val="A110954C"/>
    <w:lvl w:ilvl="0" w:tplc="67048D3E">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1" w15:restartNumberingAfterBreak="0">
    <w:nsid w:val="72B96AC3"/>
    <w:multiLevelType w:val="hybridMultilevel"/>
    <w:tmpl w:val="F66AED12"/>
    <w:lvl w:ilvl="0" w:tplc="FD7878E0">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2" w15:restartNumberingAfterBreak="0">
    <w:nsid w:val="770A7DD5"/>
    <w:multiLevelType w:val="hybridMultilevel"/>
    <w:tmpl w:val="BDDAD53C"/>
    <w:lvl w:ilvl="0" w:tplc="FD7878E0">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2"/>
  </w:num>
  <w:num w:numId="8">
    <w:abstractNumId w:val="3"/>
  </w:num>
  <w:num w:numId="9">
    <w:abstractNumId w:val="0"/>
  </w:num>
  <w:num w:numId="10">
    <w:abstractNumId w:val="2"/>
  </w:num>
  <w:num w:numId="11">
    <w:abstractNumId w:val="11"/>
  </w:num>
  <w:num w:numId="12">
    <w:abstractNumId w:val="2"/>
  </w:num>
  <w:num w:numId="13">
    <w:abstractNumId w:val="4"/>
  </w:num>
  <w:num w:numId="14">
    <w:abstractNumId w:val="10"/>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EAE"/>
    <w:rsid w:val="000259B9"/>
    <w:rsid w:val="00041491"/>
    <w:rsid w:val="00050D16"/>
    <w:rsid w:val="000730CA"/>
    <w:rsid w:val="00074F2A"/>
    <w:rsid w:val="00085226"/>
    <w:rsid w:val="000A1CA8"/>
    <w:rsid w:val="000A466B"/>
    <w:rsid w:val="000B058C"/>
    <w:rsid w:val="000D68B0"/>
    <w:rsid w:val="000E4EE6"/>
    <w:rsid w:val="00136B1A"/>
    <w:rsid w:val="001454E2"/>
    <w:rsid w:val="00145EE2"/>
    <w:rsid w:val="00206CE8"/>
    <w:rsid w:val="0021526C"/>
    <w:rsid w:val="00283A2B"/>
    <w:rsid w:val="002B30AD"/>
    <w:rsid w:val="002C1EC0"/>
    <w:rsid w:val="002C2C01"/>
    <w:rsid w:val="00312274"/>
    <w:rsid w:val="00314EAE"/>
    <w:rsid w:val="003A29AE"/>
    <w:rsid w:val="003A32D7"/>
    <w:rsid w:val="003B4074"/>
    <w:rsid w:val="003C769A"/>
    <w:rsid w:val="003D3A90"/>
    <w:rsid w:val="003F1838"/>
    <w:rsid w:val="0042419B"/>
    <w:rsid w:val="004251C1"/>
    <w:rsid w:val="0045746C"/>
    <w:rsid w:val="0049104B"/>
    <w:rsid w:val="004E3B12"/>
    <w:rsid w:val="00532310"/>
    <w:rsid w:val="00565F0F"/>
    <w:rsid w:val="00594A86"/>
    <w:rsid w:val="00596D86"/>
    <w:rsid w:val="006122FD"/>
    <w:rsid w:val="00637F5A"/>
    <w:rsid w:val="00641C65"/>
    <w:rsid w:val="006560B1"/>
    <w:rsid w:val="006756DD"/>
    <w:rsid w:val="006A4B7D"/>
    <w:rsid w:val="0071241E"/>
    <w:rsid w:val="00737275"/>
    <w:rsid w:val="00740EEC"/>
    <w:rsid w:val="0074484C"/>
    <w:rsid w:val="0078011A"/>
    <w:rsid w:val="00782AF4"/>
    <w:rsid w:val="00790EE7"/>
    <w:rsid w:val="007B6649"/>
    <w:rsid w:val="0082576E"/>
    <w:rsid w:val="0089346F"/>
    <w:rsid w:val="00907F75"/>
    <w:rsid w:val="009260DE"/>
    <w:rsid w:val="0093258A"/>
    <w:rsid w:val="009C7BA3"/>
    <w:rsid w:val="009D1F5A"/>
    <w:rsid w:val="00A10294"/>
    <w:rsid w:val="00B003BF"/>
    <w:rsid w:val="00B373D7"/>
    <w:rsid w:val="00B55271"/>
    <w:rsid w:val="00BD3D28"/>
    <w:rsid w:val="00BD7931"/>
    <w:rsid w:val="00BF6243"/>
    <w:rsid w:val="00C36276"/>
    <w:rsid w:val="00C42586"/>
    <w:rsid w:val="00C45F6B"/>
    <w:rsid w:val="00C60CCD"/>
    <w:rsid w:val="00C84483"/>
    <w:rsid w:val="00C95551"/>
    <w:rsid w:val="00CB20D7"/>
    <w:rsid w:val="00CC0B58"/>
    <w:rsid w:val="00D020B0"/>
    <w:rsid w:val="00D11748"/>
    <w:rsid w:val="00D237F6"/>
    <w:rsid w:val="00D34D98"/>
    <w:rsid w:val="00D366CF"/>
    <w:rsid w:val="00D5685F"/>
    <w:rsid w:val="00D93992"/>
    <w:rsid w:val="00E108AA"/>
    <w:rsid w:val="00E3749A"/>
    <w:rsid w:val="00E374CD"/>
    <w:rsid w:val="00E7437F"/>
    <w:rsid w:val="00E865B8"/>
    <w:rsid w:val="00EC0B9B"/>
    <w:rsid w:val="00ED373A"/>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5A856B"/>
  <w15:chartTrackingRefBased/>
  <w15:docId w15:val="{6FEC1918-9A8A-4C74-9852-DE311709C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2">
    <w:name w:val="heading 2"/>
    <w:basedOn w:val="Normal"/>
    <w:next w:val="Normal"/>
    <w:link w:val="Overskrift2Tegn"/>
    <w:semiHidden/>
    <w:unhideWhenUsed/>
    <w:qFormat/>
    <w:rsid w:val="00312274"/>
    <w:pPr>
      <w:tabs>
        <w:tab w:val="left" w:pos="567"/>
      </w:tabs>
      <w:spacing w:before="240" w:after="240"/>
      <w:ind w:left="567" w:hanging="567"/>
      <w:outlineLvl w:val="1"/>
    </w:pPr>
    <w:rPr>
      <w:b/>
      <w:noProof/>
      <w:sz w:val="22"/>
      <w:szCs w:val="22"/>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customStyle="1" w:styleId="C-BodyTextChar">
    <w:name w:val="C-Body Text Char"/>
    <w:link w:val="C-BodyText"/>
    <w:locked/>
    <w:rsid w:val="00312274"/>
    <w:rPr>
      <w:sz w:val="24"/>
    </w:rPr>
  </w:style>
  <w:style w:type="paragraph" w:customStyle="1" w:styleId="C-BodyText">
    <w:name w:val="C-Body Text"/>
    <w:link w:val="C-BodyTextChar"/>
    <w:rsid w:val="00312274"/>
    <w:pPr>
      <w:spacing w:before="120" w:after="120" w:line="280" w:lineRule="atLeast"/>
    </w:pPr>
    <w:rPr>
      <w:sz w:val="24"/>
    </w:rPr>
  </w:style>
  <w:style w:type="paragraph" w:styleId="Listeafsnit">
    <w:name w:val="List Paragraph"/>
    <w:basedOn w:val="Normal"/>
    <w:uiPriority w:val="34"/>
    <w:qFormat/>
    <w:rsid w:val="00312274"/>
    <w:pPr>
      <w:tabs>
        <w:tab w:val="left" w:pos="567"/>
      </w:tabs>
      <w:spacing w:line="260" w:lineRule="exact"/>
      <w:ind w:left="720"/>
      <w:contextualSpacing/>
    </w:pPr>
    <w:rPr>
      <w:sz w:val="22"/>
    </w:rPr>
  </w:style>
  <w:style w:type="character" w:styleId="Strk">
    <w:name w:val="Strong"/>
    <w:qFormat/>
    <w:rsid w:val="00312274"/>
    <w:rPr>
      <w:b w:val="0"/>
      <w:bCs w:val="0"/>
      <w:i/>
      <w:iCs w:val="0"/>
      <w:noProof/>
      <w:szCs w:val="22"/>
      <w:u w:val="single"/>
    </w:rPr>
  </w:style>
  <w:style w:type="character" w:customStyle="1" w:styleId="AmmCorpsTexteCar">
    <w:name w:val="AmmCorpsTexte Car"/>
    <w:link w:val="AmmCorpsTexte"/>
    <w:locked/>
    <w:rsid w:val="00312274"/>
    <w:rPr>
      <w:rFonts w:ascii="Arial" w:eastAsia="MS PGothic" w:hAnsi="Arial"/>
      <w:lang w:eastAsia="en-GB"/>
    </w:rPr>
  </w:style>
  <w:style w:type="paragraph" w:customStyle="1" w:styleId="AmmCorpsTexte">
    <w:name w:val="AmmCorpsTexte"/>
    <w:basedOn w:val="Normal"/>
    <w:link w:val="AmmCorpsTexteCar"/>
    <w:rsid w:val="00312274"/>
    <w:pPr>
      <w:spacing w:after="120"/>
      <w:jc w:val="both"/>
    </w:pPr>
    <w:rPr>
      <w:rFonts w:ascii="Arial" w:eastAsia="MS PGothic" w:hAnsi="Arial"/>
      <w:sz w:val="20"/>
      <w:lang w:eastAsia="en-GB"/>
    </w:rPr>
  </w:style>
  <w:style w:type="character" w:styleId="Hyperlink">
    <w:name w:val="Hyperlink"/>
    <w:semiHidden/>
    <w:unhideWhenUsed/>
    <w:rsid w:val="00312274"/>
    <w:rPr>
      <w:color w:val="0000FF"/>
      <w:u w:val="single"/>
    </w:rPr>
  </w:style>
  <w:style w:type="character" w:customStyle="1" w:styleId="Overskrift2Tegn">
    <w:name w:val="Overskrift 2 Tegn"/>
    <w:basedOn w:val="Standardskrifttypeiafsnit"/>
    <w:link w:val="Overskrift2"/>
    <w:semiHidden/>
    <w:rsid w:val="00312274"/>
    <w:rPr>
      <w:b/>
      <w:noProof/>
      <w:sz w:val="22"/>
      <w:szCs w:val="22"/>
      <w:lang w:eastAsia="en-US"/>
    </w:rPr>
  </w:style>
  <w:style w:type="paragraph" w:styleId="NormalWeb">
    <w:name w:val="Normal (Web)"/>
    <w:basedOn w:val="Normal"/>
    <w:uiPriority w:val="99"/>
    <w:semiHidden/>
    <w:unhideWhenUsed/>
    <w:rsid w:val="00E374CD"/>
    <w:pPr>
      <w:spacing w:before="100" w:beforeAutospacing="1" w:after="100" w:afterAutospacing="1"/>
    </w:pPr>
    <w:rPr>
      <w:rFonts w:eastAsiaTheme="minorHAnsi"/>
      <w:sz w:val="24"/>
      <w:szCs w:val="24"/>
      <w:lang w:eastAsia="da-DK"/>
    </w:rPr>
  </w:style>
  <w:style w:type="table" w:styleId="Tabel-Gitter">
    <w:name w:val="Table Grid"/>
    <w:basedOn w:val="Tabel-Normal"/>
    <w:uiPriority w:val="59"/>
    <w:rsid w:val="0042419B"/>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266027">
      <w:bodyDiv w:val="1"/>
      <w:marLeft w:val="0"/>
      <w:marRight w:val="0"/>
      <w:marTop w:val="0"/>
      <w:marBottom w:val="0"/>
      <w:divBdr>
        <w:top w:val="none" w:sz="0" w:space="0" w:color="auto"/>
        <w:left w:val="none" w:sz="0" w:space="0" w:color="auto"/>
        <w:bottom w:val="none" w:sz="0" w:space="0" w:color="auto"/>
        <w:right w:val="none" w:sz="0" w:space="0" w:color="auto"/>
      </w:divBdr>
    </w:div>
    <w:div w:id="137771756">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42758652">
      <w:bodyDiv w:val="1"/>
      <w:marLeft w:val="0"/>
      <w:marRight w:val="0"/>
      <w:marTop w:val="0"/>
      <w:marBottom w:val="0"/>
      <w:divBdr>
        <w:top w:val="none" w:sz="0" w:space="0" w:color="auto"/>
        <w:left w:val="none" w:sz="0" w:space="0" w:color="auto"/>
        <w:bottom w:val="none" w:sz="0" w:space="0" w:color="auto"/>
        <w:right w:val="none" w:sz="0" w:space="0" w:color="auto"/>
      </w:divBdr>
    </w:div>
    <w:div w:id="279800187">
      <w:bodyDiv w:val="1"/>
      <w:marLeft w:val="0"/>
      <w:marRight w:val="0"/>
      <w:marTop w:val="0"/>
      <w:marBottom w:val="0"/>
      <w:divBdr>
        <w:top w:val="none" w:sz="0" w:space="0" w:color="auto"/>
        <w:left w:val="none" w:sz="0" w:space="0" w:color="auto"/>
        <w:bottom w:val="none" w:sz="0" w:space="0" w:color="auto"/>
        <w:right w:val="none" w:sz="0" w:space="0" w:color="auto"/>
      </w:divBdr>
    </w:div>
    <w:div w:id="307054804">
      <w:bodyDiv w:val="1"/>
      <w:marLeft w:val="0"/>
      <w:marRight w:val="0"/>
      <w:marTop w:val="0"/>
      <w:marBottom w:val="0"/>
      <w:divBdr>
        <w:top w:val="none" w:sz="0" w:space="0" w:color="auto"/>
        <w:left w:val="none" w:sz="0" w:space="0" w:color="auto"/>
        <w:bottom w:val="none" w:sz="0" w:space="0" w:color="auto"/>
        <w:right w:val="none" w:sz="0" w:space="0" w:color="auto"/>
      </w:divBdr>
    </w:div>
    <w:div w:id="326910717">
      <w:bodyDiv w:val="1"/>
      <w:marLeft w:val="0"/>
      <w:marRight w:val="0"/>
      <w:marTop w:val="0"/>
      <w:marBottom w:val="0"/>
      <w:divBdr>
        <w:top w:val="none" w:sz="0" w:space="0" w:color="auto"/>
        <w:left w:val="none" w:sz="0" w:space="0" w:color="auto"/>
        <w:bottom w:val="none" w:sz="0" w:space="0" w:color="auto"/>
        <w:right w:val="none" w:sz="0" w:space="0" w:color="auto"/>
      </w:divBdr>
    </w:div>
    <w:div w:id="328100818">
      <w:bodyDiv w:val="1"/>
      <w:marLeft w:val="0"/>
      <w:marRight w:val="0"/>
      <w:marTop w:val="0"/>
      <w:marBottom w:val="0"/>
      <w:divBdr>
        <w:top w:val="none" w:sz="0" w:space="0" w:color="auto"/>
        <w:left w:val="none" w:sz="0" w:space="0" w:color="auto"/>
        <w:bottom w:val="none" w:sz="0" w:space="0" w:color="auto"/>
        <w:right w:val="none" w:sz="0" w:space="0" w:color="auto"/>
      </w:divBdr>
    </w:div>
    <w:div w:id="407580522">
      <w:bodyDiv w:val="1"/>
      <w:marLeft w:val="0"/>
      <w:marRight w:val="0"/>
      <w:marTop w:val="0"/>
      <w:marBottom w:val="0"/>
      <w:divBdr>
        <w:top w:val="none" w:sz="0" w:space="0" w:color="auto"/>
        <w:left w:val="none" w:sz="0" w:space="0" w:color="auto"/>
        <w:bottom w:val="none" w:sz="0" w:space="0" w:color="auto"/>
        <w:right w:val="none" w:sz="0" w:space="0" w:color="auto"/>
      </w:divBdr>
    </w:div>
    <w:div w:id="566307708">
      <w:bodyDiv w:val="1"/>
      <w:marLeft w:val="0"/>
      <w:marRight w:val="0"/>
      <w:marTop w:val="0"/>
      <w:marBottom w:val="0"/>
      <w:divBdr>
        <w:top w:val="none" w:sz="0" w:space="0" w:color="auto"/>
        <w:left w:val="none" w:sz="0" w:space="0" w:color="auto"/>
        <w:bottom w:val="none" w:sz="0" w:space="0" w:color="auto"/>
        <w:right w:val="none" w:sz="0" w:space="0" w:color="auto"/>
      </w:divBdr>
    </w:div>
    <w:div w:id="666442273">
      <w:bodyDiv w:val="1"/>
      <w:marLeft w:val="0"/>
      <w:marRight w:val="0"/>
      <w:marTop w:val="0"/>
      <w:marBottom w:val="0"/>
      <w:divBdr>
        <w:top w:val="none" w:sz="0" w:space="0" w:color="auto"/>
        <w:left w:val="none" w:sz="0" w:space="0" w:color="auto"/>
        <w:bottom w:val="none" w:sz="0" w:space="0" w:color="auto"/>
        <w:right w:val="none" w:sz="0" w:space="0" w:color="auto"/>
      </w:divBdr>
    </w:div>
    <w:div w:id="678041191">
      <w:bodyDiv w:val="1"/>
      <w:marLeft w:val="0"/>
      <w:marRight w:val="0"/>
      <w:marTop w:val="0"/>
      <w:marBottom w:val="0"/>
      <w:divBdr>
        <w:top w:val="none" w:sz="0" w:space="0" w:color="auto"/>
        <w:left w:val="none" w:sz="0" w:space="0" w:color="auto"/>
        <w:bottom w:val="none" w:sz="0" w:space="0" w:color="auto"/>
        <w:right w:val="none" w:sz="0" w:space="0" w:color="auto"/>
      </w:divBdr>
    </w:div>
    <w:div w:id="726953085">
      <w:bodyDiv w:val="1"/>
      <w:marLeft w:val="0"/>
      <w:marRight w:val="0"/>
      <w:marTop w:val="0"/>
      <w:marBottom w:val="0"/>
      <w:divBdr>
        <w:top w:val="none" w:sz="0" w:space="0" w:color="auto"/>
        <w:left w:val="none" w:sz="0" w:space="0" w:color="auto"/>
        <w:bottom w:val="none" w:sz="0" w:space="0" w:color="auto"/>
        <w:right w:val="none" w:sz="0" w:space="0" w:color="auto"/>
      </w:divBdr>
    </w:div>
    <w:div w:id="883106407">
      <w:bodyDiv w:val="1"/>
      <w:marLeft w:val="0"/>
      <w:marRight w:val="0"/>
      <w:marTop w:val="0"/>
      <w:marBottom w:val="0"/>
      <w:divBdr>
        <w:top w:val="none" w:sz="0" w:space="0" w:color="auto"/>
        <w:left w:val="none" w:sz="0" w:space="0" w:color="auto"/>
        <w:bottom w:val="none" w:sz="0" w:space="0" w:color="auto"/>
        <w:right w:val="none" w:sz="0" w:space="0" w:color="auto"/>
      </w:divBdr>
    </w:div>
    <w:div w:id="917132760">
      <w:bodyDiv w:val="1"/>
      <w:marLeft w:val="0"/>
      <w:marRight w:val="0"/>
      <w:marTop w:val="0"/>
      <w:marBottom w:val="0"/>
      <w:divBdr>
        <w:top w:val="none" w:sz="0" w:space="0" w:color="auto"/>
        <w:left w:val="none" w:sz="0" w:space="0" w:color="auto"/>
        <w:bottom w:val="none" w:sz="0" w:space="0" w:color="auto"/>
        <w:right w:val="none" w:sz="0" w:space="0" w:color="auto"/>
      </w:divBdr>
    </w:div>
    <w:div w:id="920068985">
      <w:bodyDiv w:val="1"/>
      <w:marLeft w:val="0"/>
      <w:marRight w:val="0"/>
      <w:marTop w:val="0"/>
      <w:marBottom w:val="0"/>
      <w:divBdr>
        <w:top w:val="none" w:sz="0" w:space="0" w:color="auto"/>
        <w:left w:val="none" w:sz="0" w:space="0" w:color="auto"/>
        <w:bottom w:val="none" w:sz="0" w:space="0" w:color="auto"/>
        <w:right w:val="none" w:sz="0" w:space="0" w:color="auto"/>
      </w:divBdr>
    </w:div>
    <w:div w:id="1050542595">
      <w:bodyDiv w:val="1"/>
      <w:marLeft w:val="0"/>
      <w:marRight w:val="0"/>
      <w:marTop w:val="0"/>
      <w:marBottom w:val="0"/>
      <w:divBdr>
        <w:top w:val="none" w:sz="0" w:space="0" w:color="auto"/>
        <w:left w:val="none" w:sz="0" w:space="0" w:color="auto"/>
        <w:bottom w:val="none" w:sz="0" w:space="0" w:color="auto"/>
        <w:right w:val="none" w:sz="0" w:space="0" w:color="auto"/>
      </w:divBdr>
    </w:div>
    <w:div w:id="1059935883">
      <w:bodyDiv w:val="1"/>
      <w:marLeft w:val="0"/>
      <w:marRight w:val="0"/>
      <w:marTop w:val="0"/>
      <w:marBottom w:val="0"/>
      <w:divBdr>
        <w:top w:val="none" w:sz="0" w:space="0" w:color="auto"/>
        <w:left w:val="none" w:sz="0" w:space="0" w:color="auto"/>
        <w:bottom w:val="none" w:sz="0" w:space="0" w:color="auto"/>
        <w:right w:val="none" w:sz="0" w:space="0" w:color="auto"/>
      </w:divBdr>
    </w:div>
    <w:div w:id="1079787291">
      <w:bodyDiv w:val="1"/>
      <w:marLeft w:val="0"/>
      <w:marRight w:val="0"/>
      <w:marTop w:val="0"/>
      <w:marBottom w:val="0"/>
      <w:divBdr>
        <w:top w:val="none" w:sz="0" w:space="0" w:color="auto"/>
        <w:left w:val="none" w:sz="0" w:space="0" w:color="auto"/>
        <w:bottom w:val="none" w:sz="0" w:space="0" w:color="auto"/>
        <w:right w:val="none" w:sz="0" w:space="0" w:color="auto"/>
      </w:divBdr>
    </w:div>
    <w:div w:id="1095709597">
      <w:bodyDiv w:val="1"/>
      <w:marLeft w:val="0"/>
      <w:marRight w:val="0"/>
      <w:marTop w:val="0"/>
      <w:marBottom w:val="0"/>
      <w:divBdr>
        <w:top w:val="none" w:sz="0" w:space="0" w:color="auto"/>
        <w:left w:val="none" w:sz="0" w:space="0" w:color="auto"/>
        <w:bottom w:val="none" w:sz="0" w:space="0" w:color="auto"/>
        <w:right w:val="none" w:sz="0" w:space="0" w:color="auto"/>
      </w:divBdr>
    </w:div>
    <w:div w:id="1129856930">
      <w:bodyDiv w:val="1"/>
      <w:marLeft w:val="0"/>
      <w:marRight w:val="0"/>
      <w:marTop w:val="0"/>
      <w:marBottom w:val="0"/>
      <w:divBdr>
        <w:top w:val="none" w:sz="0" w:space="0" w:color="auto"/>
        <w:left w:val="none" w:sz="0" w:space="0" w:color="auto"/>
        <w:bottom w:val="none" w:sz="0" w:space="0" w:color="auto"/>
        <w:right w:val="none" w:sz="0" w:space="0" w:color="auto"/>
      </w:divBdr>
    </w:div>
    <w:div w:id="1137991485">
      <w:bodyDiv w:val="1"/>
      <w:marLeft w:val="0"/>
      <w:marRight w:val="0"/>
      <w:marTop w:val="0"/>
      <w:marBottom w:val="0"/>
      <w:divBdr>
        <w:top w:val="none" w:sz="0" w:space="0" w:color="auto"/>
        <w:left w:val="none" w:sz="0" w:space="0" w:color="auto"/>
        <w:bottom w:val="none" w:sz="0" w:space="0" w:color="auto"/>
        <w:right w:val="none" w:sz="0" w:space="0" w:color="auto"/>
      </w:divBdr>
    </w:div>
    <w:div w:id="1260216647">
      <w:bodyDiv w:val="1"/>
      <w:marLeft w:val="0"/>
      <w:marRight w:val="0"/>
      <w:marTop w:val="0"/>
      <w:marBottom w:val="0"/>
      <w:divBdr>
        <w:top w:val="none" w:sz="0" w:space="0" w:color="auto"/>
        <w:left w:val="none" w:sz="0" w:space="0" w:color="auto"/>
        <w:bottom w:val="none" w:sz="0" w:space="0" w:color="auto"/>
        <w:right w:val="none" w:sz="0" w:space="0" w:color="auto"/>
      </w:divBdr>
    </w:div>
    <w:div w:id="1471096630">
      <w:bodyDiv w:val="1"/>
      <w:marLeft w:val="0"/>
      <w:marRight w:val="0"/>
      <w:marTop w:val="0"/>
      <w:marBottom w:val="0"/>
      <w:divBdr>
        <w:top w:val="none" w:sz="0" w:space="0" w:color="auto"/>
        <w:left w:val="none" w:sz="0" w:space="0" w:color="auto"/>
        <w:bottom w:val="none" w:sz="0" w:space="0" w:color="auto"/>
        <w:right w:val="none" w:sz="0" w:space="0" w:color="auto"/>
      </w:divBdr>
    </w:div>
    <w:div w:id="1508253537">
      <w:bodyDiv w:val="1"/>
      <w:marLeft w:val="0"/>
      <w:marRight w:val="0"/>
      <w:marTop w:val="0"/>
      <w:marBottom w:val="0"/>
      <w:divBdr>
        <w:top w:val="none" w:sz="0" w:space="0" w:color="auto"/>
        <w:left w:val="none" w:sz="0" w:space="0" w:color="auto"/>
        <w:bottom w:val="none" w:sz="0" w:space="0" w:color="auto"/>
        <w:right w:val="none" w:sz="0" w:space="0" w:color="auto"/>
      </w:divBdr>
    </w:div>
    <w:div w:id="1554193699">
      <w:bodyDiv w:val="1"/>
      <w:marLeft w:val="0"/>
      <w:marRight w:val="0"/>
      <w:marTop w:val="0"/>
      <w:marBottom w:val="0"/>
      <w:divBdr>
        <w:top w:val="none" w:sz="0" w:space="0" w:color="auto"/>
        <w:left w:val="none" w:sz="0" w:space="0" w:color="auto"/>
        <w:bottom w:val="none" w:sz="0" w:space="0" w:color="auto"/>
        <w:right w:val="none" w:sz="0" w:space="0" w:color="auto"/>
      </w:divBdr>
    </w:div>
    <w:div w:id="1618684736">
      <w:bodyDiv w:val="1"/>
      <w:marLeft w:val="0"/>
      <w:marRight w:val="0"/>
      <w:marTop w:val="0"/>
      <w:marBottom w:val="0"/>
      <w:divBdr>
        <w:top w:val="none" w:sz="0" w:space="0" w:color="auto"/>
        <w:left w:val="none" w:sz="0" w:space="0" w:color="auto"/>
        <w:bottom w:val="none" w:sz="0" w:space="0" w:color="auto"/>
        <w:right w:val="none" w:sz="0" w:space="0" w:color="auto"/>
      </w:divBdr>
    </w:div>
    <w:div w:id="1661232191">
      <w:bodyDiv w:val="1"/>
      <w:marLeft w:val="0"/>
      <w:marRight w:val="0"/>
      <w:marTop w:val="0"/>
      <w:marBottom w:val="0"/>
      <w:divBdr>
        <w:top w:val="none" w:sz="0" w:space="0" w:color="auto"/>
        <w:left w:val="none" w:sz="0" w:space="0" w:color="auto"/>
        <w:bottom w:val="none" w:sz="0" w:space="0" w:color="auto"/>
        <w:right w:val="none" w:sz="0" w:space="0" w:color="auto"/>
      </w:divBdr>
    </w:div>
    <w:div w:id="1739670445">
      <w:bodyDiv w:val="1"/>
      <w:marLeft w:val="0"/>
      <w:marRight w:val="0"/>
      <w:marTop w:val="0"/>
      <w:marBottom w:val="0"/>
      <w:divBdr>
        <w:top w:val="none" w:sz="0" w:space="0" w:color="auto"/>
        <w:left w:val="none" w:sz="0" w:space="0" w:color="auto"/>
        <w:bottom w:val="none" w:sz="0" w:space="0" w:color="auto"/>
        <w:right w:val="none" w:sz="0" w:space="0" w:color="auto"/>
      </w:divBdr>
    </w:div>
    <w:div w:id="1819765452">
      <w:bodyDiv w:val="1"/>
      <w:marLeft w:val="0"/>
      <w:marRight w:val="0"/>
      <w:marTop w:val="0"/>
      <w:marBottom w:val="0"/>
      <w:divBdr>
        <w:top w:val="none" w:sz="0" w:space="0" w:color="auto"/>
        <w:left w:val="none" w:sz="0" w:space="0" w:color="auto"/>
        <w:bottom w:val="none" w:sz="0" w:space="0" w:color="auto"/>
        <w:right w:val="none" w:sz="0" w:space="0" w:color="auto"/>
      </w:divBdr>
    </w:div>
    <w:div w:id="1952515971">
      <w:bodyDiv w:val="1"/>
      <w:marLeft w:val="0"/>
      <w:marRight w:val="0"/>
      <w:marTop w:val="0"/>
      <w:marBottom w:val="0"/>
      <w:divBdr>
        <w:top w:val="none" w:sz="0" w:space="0" w:color="auto"/>
        <w:left w:val="none" w:sz="0" w:space="0" w:color="auto"/>
        <w:bottom w:val="none" w:sz="0" w:space="0" w:color="auto"/>
        <w:right w:val="none" w:sz="0" w:space="0" w:color="auto"/>
      </w:divBdr>
    </w:div>
    <w:div w:id="2064868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1</TotalTime>
  <Pages>12</Pages>
  <Words>3241</Words>
  <Characters>22504</Characters>
  <Application>Microsoft Office Word</Application>
  <DocSecurity>4</DocSecurity>
  <Lines>187</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2024072882 + 2024071732 pkt. 4.2, 4.3, 4.4, 4.5</dc:description>
  <cp:lastModifiedBy>Gitte Ronnovius</cp:lastModifiedBy>
  <cp:revision>2</cp:revision>
  <cp:lastPrinted>2012-08-22T08:53:00Z</cp:lastPrinted>
  <dcterms:created xsi:type="dcterms:W3CDTF">2025-03-13T05:43:00Z</dcterms:created>
  <dcterms:modified xsi:type="dcterms:W3CDTF">2025-03-13T05:43:00Z</dcterms:modified>
</cp:coreProperties>
</file>