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312B9" w14:textId="77777777" w:rsidR="004A3BF4" w:rsidRPr="00100361" w:rsidRDefault="00056601" w:rsidP="004A3BF4">
      <w:pPr>
        <w:rPr>
          <w:sz w:val="24"/>
          <w:szCs w:val="24"/>
          <w:lang w:val="en-GB"/>
        </w:rPr>
      </w:pPr>
      <w:bookmarkStart w:id="0" w:name="_GoBack"/>
      <w:bookmarkEnd w:id="0"/>
      <w:r w:rsidRPr="00100361">
        <w:rPr>
          <w:noProof/>
          <w:sz w:val="24"/>
          <w:szCs w:val="24"/>
          <w:lang w:val="en-GB"/>
        </w:rPr>
        <w:drawing>
          <wp:inline distT="0" distB="0" distL="0" distR="0" wp14:anchorId="5A86F0E0" wp14:editId="05D3AF60">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34D20A9D" w14:textId="77777777" w:rsidR="006B3847" w:rsidRPr="00100361" w:rsidRDefault="006B3847" w:rsidP="006B3847">
      <w:pPr>
        <w:rPr>
          <w:sz w:val="24"/>
          <w:szCs w:val="24"/>
          <w:lang w:val="en-GB"/>
        </w:rPr>
      </w:pPr>
    </w:p>
    <w:p w14:paraId="78EE06D8" w14:textId="57B44F90" w:rsidR="006B3847" w:rsidRPr="00554CC8" w:rsidRDefault="006B3847" w:rsidP="006B3847">
      <w:pPr>
        <w:tabs>
          <w:tab w:val="right" w:pos="9356"/>
        </w:tabs>
        <w:rPr>
          <w:b/>
          <w:sz w:val="24"/>
          <w:szCs w:val="24"/>
        </w:rPr>
      </w:pPr>
      <w:r w:rsidRPr="00100361">
        <w:rPr>
          <w:b/>
          <w:sz w:val="24"/>
          <w:szCs w:val="24"/>
          <w:lang w:val="en-GB"/>
        </w:rPr>
        <w:tab/>
      </w:r>
      <w:r w:rsidR="00CB265E">
        <w:rPr>
          <w:b/>
          <w:sz w:val="24"/>
          <w:szCs w:val="24"/>
        </w:rPr>
        <w:t xml:space="preserve">23 </w:t>
      </w:r>
      <w:proofErr w:type="spellStart"/>
      <w:r w:rsidR="00CB265E">
        <w:rPr>
          <w:b/>
          <w:sz w:val="24"/>
          <w:szCs w:val="24"/>
        </w:rPr>
        <w:t>October</w:t>
      </w:r>
      <w:proofErr w:type="spellEnd"/>
      <w:r w:rsidR="00CB265E">
        <w:rPr>
          <w:b/>
          <w:sz w:val="24"/>
          <w:szCs w:val="24"/>
        </w:rPr>
        <w:t xml:space="preserve"> 2025</w:t>
      </w:r>
    </w:p>
    <w:p w14:paraId="4B3557A3" w14:textId="3BD92E42" w:rsidR="00505463" w:rsidRPr="00554CC8" w:rsidRDefault="00505463" w:rsidP="006B3847">
      <w:pPr>
        <w:rPr>
          <w:sz w:val="24"/>
          <w:szCs w:val="24"/>
          <w:lang w:val="en-US"/>
        </w:rPr>
      </w:pPr>
    </w:p>
    <w:p w14:paraId="5A881B07" w14:textId="77777777" w:rsidR="007C5D2A" w:rsidRPr="00554CC8" w:rsidRDefault="007C5D2A" w:rsidP="007C5D2A">
      <w:pPr>
        <w:rPr>
          <w:sz w:val="24"/>
          <w:szCs w:val="24"/>
          <w:lang w:val="en-US"/>
        </w:rPr>
      </w:pPr>
    </w:p>
    <w:p w14:paraId="3281C498" w14:textId="77777777" w:rsidR="007C5D2A" w:rsidRPr="00554CC8" w:rsidRDefault="007C5D2A" w:rsidP="007C5D2A">
      <w:pPr>
        <w:rPr>
          <w:sz w:val="24"/>
          <w:szCs w:val="24"/>
          <w:lang w:val="en-US"/>
        </w:rPr>
      </w:pPr>
    </w:p>
    <w:p w14:paraId="375FC805" w14:textId="77777777" w:rsidR="007C5D2A" w:rsidRPr="00100361" w:rsidRDefault="007C5D2A" w:rsidP="007C5D2A">
      <w:pPr>
        <w:jc w:val="center"/>
        <w:rPr>
          <w:b/>
          <w:sz w:val="24"/>
          <w:szCs w:val="24"/>
          <w:lang w:val="en-GB"/>
        </w:rPr>
      </w:pPr>
      <w:bookmarkStart w:id="1" w:name="_Hlk49158549"/>
      <w:r w:rsidRPr="00100361">
        <w:rPr>
          <w:b/>
          <w:sz w:val="24"/>
          <w:szCs w:val="24"/>
          <w:lang w:val="en-GB"/>
        </w:rPr>
        <w:t>SUMMARY OF PRODUCT CHARACTERISTICS</w:t>
      </w:r>
    </w:p>
    <w:bookmarkEnd w:id="1"/>
    <w:p w14:paraId="7089489F" w14:textId="77777777" w:rsidR="007C5D2A" w:rsidRPr="00100361" w:rsidRDefault="007C5D2A" w:rsidP="007C5D2A">
      <w:pPr>
        <w:jc w:val="center"/>
        <w:rPr>
          <w:sz w:val="24"/>
          <w:szCs w:val="24"/>
          <w:lang w:val="en-GB"/>
        </w:rPr>
      </w:pPr>
    </w:p>
    <w:p w14:paraId="5DB3EFAD" w14:textId="77777777" w:rsidR="007C5D2A" w:rsidRPr="00100361" w:rsidRDefault="007C5D2A" w:rsidP="007C5D2A">
      <w:pPr>
        <w:jc w:val="center"/>
        <w:rPr>
          <w:b/>
          <w:sz w:val="24"/>
          <w:szCs w:val="24"/>
          <w:lang w:val="en-GB"/>
        </w:rPr>
      </w:pPr>
      <w:r w:rsidRPr="00100361">
        <w:rPr>
          <w:b/>
          <w:sz w:val="24"/>
          <w:szCs w:val="24"/>
          <w:lang w:val="en-GB"/>
        </w:rPr>
        <w:t>for</w:t>
      </w:r>
    </w:p>
    <w:p w14:paraId="5AFE99AF" w14:textId="77777777" w:rsidR="007C5D2A" w:rsidRPr="00100361" w:rsidRDefault="007C5D2A" w:rsidP="007C5D2A">
      <w:pPr>
        <w:jc w:val="center"/>
        <w:rPr>
          <w:sz w:val="24"/>
          <w:szCs w:val="24"/>
          <w:lang w:val="en-GB"/>
        </w:rPr>
      </w:pPr>
    </w:p>
    <w:p w14:paraId="745AC69B" w14:textId="40EEB96D" w:rsidR="007C5D2A" w:rsidRPr="00100361" w:rsidRDefault="00070D8D" w:rsidP="007C5D2A">
      <w:pPr>
        <w:jc w:val="center"/>
        <w:rPr>
          <w:b/>
          <w:sz w:val="24"/>
          <w:szCs w:val="24"/>
          <w:lang w:val="en-GB"/>
        </w:rPr>
      </w:pPr>
      <w:proofErr w:type="spellStart"/>
      <w:r>
        <w:rPr>
          <w:b/>
          <w:sz w:val="24"/>
          <w:szCs w:val="24"/>
          <w:lang w:val="en-GB"/>
        </w:rPr>
        <w:t>Liraglutid</w:t>
      </w:r>
      <w:proofErr w:type="spellEnd"/>
      <w:r>
        <w:rPr>
          <w:b/>
          <w:sz w:val="24"/>
          <w:szCs w:val="24"/>
          <w:lang w:val="en-GB"/>
        </w:rPr>
        <w:t xml:space="preserve"> "</w:t>
      </w:r>
      <w:proofErr w:type="spellStart"/>
      <w:r w:rsidR="00CB265E">
        <w:rPr>
          <w:b/>
          <w:sz w:val="24"/>
          <w:szCs w:val="24"/>
          <w:lang w:val="en-GB"/>
        </w:rPr>
        <w:t>Adalvo</w:t>
      </w:r>
      <w:proofErr w:type="spellEnd"/>
      <w:r>
        <w:rPr>
          <w:b/>
          <w:sz w:val="24"/>
          <w:szCs w:val="24"/>
          <w:lang w:val="en-GB"/>
        </w:rPr>
        <w:t>"</w:t>
      </w:r>
      <w:r w:rsidR="00EE2DC0" w:rsidRPr="00100361">
        <w:rPr>
          <w:b/>
          <w:sz w:val="24"/>
          <w:szCs w:val="24"/>
          <w:lang w:val="en-GB"/>
        </w:rPr>
        <w:t>, solution for injection in pre-filled pen</w:t>
      </w:r>
    </w:p>
    <w:p w14:paraId="5982280F" w14:textId="77777777" w:rsidR="007C5D2A" w:rsidRPr="00100361" w:rsidRDefault="007C5D2A" w:rsidP="007C5D2A">
      <w:pPr>
        <w:jc w:val="both"/>
        <w:rPr>
          <w:sz w:val="24"/>
          <w:szCs w:val="24"/>
          <w:lang w:val="en-GB"/>
        </w:rPr>
      </w:pPr>
    </w:p>
    <w:p w14:paraId="7147BC1C" w14:textId="77777777" w:rsidR="0042292D" w:rsidRPr="00100361" w:rsidRDefault="0042292D" w:rsidP="007C5D2A">
      <w:pPr>
        <w:jc w:val="both"/>
        <w:rPr>
          <w:sz w:val="24"/>
          <w:szCs w:val="24"/>
          <w:lang w:val="en-GB"/>
        </w:rPr>
      </w:pPr>
    </w:p>
    <w:p w14:paraId="68087741" w14:textId="77777777" w:rsidR="008F2F8C" w:rsidRPr="00100361" w:rsidRDefault="008F2F8C" w:rsidP="008F2F8C">
      <w:pPr>
        <w:tabs>
          <w:tab w:val="left" w:pos="8222"/>
        </w:tabs>
        <w:ind w:left="851" w:hanging="851"/>
        <w:rPr>
          <w:b/>
          <w:sz w:val="24"/>
          <w:szCs w:val="24"/>
          <w:lang w:val="en-GB"/>
        </w:rPr>
      </w:pPr>
      <w:r w:rsidRPr="00100361">
        <w:rPr>
          <w:b/>
          <w:sz w:val="24"/>
          <w:szCs w:val="24"/>
          <w:lang w:val="en-GB"/>
        </w:rPr>
        <w:t>0.</w:t>
      </w:r>
      <w:r w:rsidRPr="00100361">
        <w:rPr>
          <w:b/>
          <w:sz w:val="24"/>
          <w:szCs w:val="24"/>
          <w:lang w:val="en-GB"/>
        </w:rPr>
        <w:tab/>
      </w:r>
      <w:proofErr w:type="gramStart"/>
      <w:r w:rsidRPr="00100361">
        <w:rPr>
          <w:b/>
          <w:sz w:val="24"/>
          <w:szCs w:val="24"/>
          <w:lang w:val="en-GB"/>
        </w:rPr>
        <w:t>D.SP.NO</w:t>
      </w:r>
      <w:proofErr w:type="gramEnd"/>
      <w:r w:rsidRPr="00100361">
        <w:rPr>
          <w:b/>
          <w:sz w:val="24"/>
          <w:szCs w:val="24"/>
          <w:lang w:val="en-GB"/>
        </w:rPr>
        <w:t>.</w:t>
      </w:r>
    </w:p>
    <w:p w14:paraId="27D3E6D6" w14:textId="749787F1" w:rsidR="008F2F8C" w:rsidRPr="00100361" w:rsidRDefault="00EE2DC0" w:rsidP="008F2F8C">
      <w:pPr>
        <w:tabs>
          <w:tab w:val="left" w:pos="8222"/>
        </w:tabs>
        <w:ind w:left="851"/>
        <w:rPr>
          <w:sz w:val="24"/>
          <w:szCs w:val="24"/>
          <w:lang w:val="en-GB"/>
        </w:rPr>
      </w:pPr>
      <w:r w:rsidRPr="00100361">
        <w:rPr>
          <w:sz w:val="24"/>
          <w:szCs w:val="24"/>
          <w:lang w:val="en-GB"/>
        </w:rPr>
        <w:t>3333</w:t>
      </w:r>
      <w:r w:rsidR="00BE6B7A">
        <w:rPr>
          <w:sz w:val="24"/>
          <w:szCs w:val="24"/>
          <w:lang w:val="en-GB"/>
        </w:rPr>
        <w:t>7</w:t>
      </w:r>
    </w:p>
    <w:p w14:paraId="074B5AA4" w14:textId="77777777" w:rsidR="007C5D2A" w:rsidRPr="00100361" w:rsidRDefault="007C5D2A" w:rsidP="007C5D2A">
      <w:pPr>
        <w:tabs>
          <w:tab w:val="left" w:pos="851"/>
        </w:tabs>
        <w:jc w:val="both"/>
        <w:rPr>
          <w:sz w:val="24"/>
          <w:szCs w:val="24"/>
          <w:lang w:val="en-GB"/>
        </w:rPr>
      </w:pPr>
    </w:p>
    <w:p w14:paraId="70E0F036" w14:textId="77777777" w:rsidR="007C5D2A" w:rsidRPr="00100361" w:rsidRDefault="009925C9" w:rsidP="007C5D2A">
      <w:pPr>
        <w:tabs>
          <w:tab w:val="left" w:pos="851"/>
        </w:tabs>
        <w:ind w:left="851" w:hanging="851"/>
        <w:rPr>
          <w:sz w:val="24"/>
          <w:szCs w:val="24"/>
          <w:lang w:val="en-GB"/>
        </w:rPr>
      </w:pPr>
      <w:r w:rsidRPr="00100361">
        <w:rPr>
          <w:b/>
          <w:sz w:val="24"/>
          <w:szCs w:val="24"/>
          <w:lang w:val="en-GB"/>
        </w:rPr>
        <w:t>1.</w:t>
      </w:r>
      <w:r w:rsidR="007C5D2A" w:rsidRPr="00100361">
        <w:rPr>
          <w:b/>
          <w:sz w:val="24"/>
          <w:szCs w:val="24"/>
          <w:lang w:val="en-GB"/>
        </w:rPr>
        <w:tab/>
        <w:t>NAME OF THE MEDICINAL PRODUCT</w:t>
      </w:r>
    </w:p>
    <w:p w14:paraId="006C2F06" w14:textId="0B2EA8EE" w:rsidR="007C5D2A" w:rsidRPr="00100361" w:rsidRDefault="00070D8D" w:rsidP="004A3BF4">
      <w:pPr>
        <w:tabs>
          <w:tab w:val="left" w:pos="851"/>
        </w:tabs>
        <w:ind w:left="851"/>
        <w:rPr>
          <w:sz w:val="24"/>
          <w:szCs w:val="24"/>
          <w:lang w:val="en-GB"/>
        </w:rPr>
      </w:pPr>
      <w:proofErr w:type="spellStart"/>
      <w:r>
        <w:rPr>
          <w:sz w:val="24"/>
          <w:szCs w:val="24"/>
          <w:lang w:val="en-GB"/>
        </w:rPr>
        <w:t>Liraglutid</w:t>
      </w:r>
      <w:proofErr w:type="spellEnd"/>
      <w:r>
        <w:rPr>
          <w:sz w:val="24"/>
          <w:szCs w:val="24"/>
          <w:lang w:val="en-GB"/>
        </w:rPr>
        <w:t xml:space="preserve"> "</w:t>
      </w:r>
      <w:proofErr w:type="spellStart"/>
      <w:r w:rsidR="00CB265E">
        <w:rPr>
          <w:sz w:val="24"/>
          <w:szCs w:val="24"/>
          <w:lang w:val="en-GB"/>
        </w:rPr>
        <w:t>Adalvo</w:t>
      </w:r>
      <w:proofErr w:type="spellEnd"/>
      <w:r>
        <w:rPr>
          <w:sz w:val="24"/>
          <w:szCs w:val="24"/>
          <w:lang w:val="en-GB"/>
        </w:rPr>
        <w:t>"</w:t>
      </w:r>
    </w:p>
    <w:p w14:paraId="51549FC4" w14:textId="77777777" w:rsidR="007C5D2A" w:rsidRPr="00100361" w:rsidRDefault="007C5D2A" w:rsidP="004A3BF4">
      <w:pPr>
        <w:tabs>
          <w:tab w:val="left" w:pos="851"/>
        </w:tabs>
        <w:ind w:left="851"/>
        <w:rPr>
          <w:sz w:val="24"/>
          <w:szCs w:val="24"/>
          <w:lang w:val="en-GB"/>
        </w:rPr>
      </w:pPr>
    </w:p>
    <w:p w14:paraId="368210F3" w14:textId="77777777" w:rsidR="007C5D2A" w:rsidRPr="00100361" w:rsidRDefault="009925C9" w:rsidP="007C5D2A">
      <w:pPr>
        <w:ind w:left="851" w:hanging="851"/>
        <w:rPr>
          <w:b/>
          <w:sz w:val="24"/>
          <w:szCs w:val="24"/>
          <w:lang w:val="en-GB"/>
        </w:rPr>
      </w:pPr>
      <w:r w:rsidRPr="00100361">
        <w:rPr>
          <w:b/>
          <w:sz w:val="24"/>
          <w:szCs w:val="24"/>
          <w:lang w:val="en-GB"/>
        </w:rPr>
        <w:t>2.</w:t>
      </w:r>
      <w:r w:rsidR="007C5D2A" w:rsidRPr="00100361">
        <w:rPr>
          <w:b/>
          <w:sz w:val="24"/>
          <w:szCs w:val="24"/>
          <w:lang w:val="en-GB"/>
        </w:rPr>
        <w:tab/>
        <w:t>QUALITATIVE AND QUANTITATIVE COMPOSITION</w:t>
      </w:r>
    </w:p>
    <w:p w14:paraId="61EC28D3" w14:textId="77777777" w:rsidR="00EE2DC0" w:rsidRPr="00100361" w:rsidRDefault="00EE2DC0" w:rsidP="00B5147D">
      <w:pPr>
        <w:ind w:left="851"/>
        <w:rPr>
          <w:sz w:val="24"/>
          <w:szCs w:val="24"/>
          <w:lang w:val="en-US"/>
        </w:rPr>
      </w:pPr>
      <w:r w:rsidRPr="00100361">
        <w:rPr>
          <w:sz w:val="24"/>
          <w:szCs w:val="24"/>
          <w:lang w:val="en-US"/>
        </w:rPr>
        <w:t xml:space="preserve">1 ml of solution contains 6 mg of liraglutide. One pre-filled pen of 3 ml contains 18 mg liraglutide. </w:t>
      </w:r>
    </w:p>
    <w:p w14:paraId="3BE70E0E" w14:textId="77777777" w:rsidR="00EE2DC0" w:rsidRPr="00100361" w:rsidRDefault="00EE2DC0" w:rsidP="00B5147D">
      <w:pPr>
        <w:spacing w:line="256" w:lineRule="auto"/>
        <w:ind w:left="851"/>
        <w:rPr>
          <w:sz w:val="24"/>
          <w:szCs w:val="24"/>
          <w:lang w:val="en-US"/>
        </w:rPr>
      </w:pPr>
    </w:p>
    <w:p w14:paraId="2A12FC0A" w14:textId="77777777" w:rsidR="00EE2DC0" w:rsidRPr="00100361" w:rsidRDefault="00EE2DC0" w:rsidP="00B5147D">
      <w:pPr>
        <w:ind w:left="851"/>
        <w:rPr>
          <w:sz w:val="24"/>
          <w:szCs w:val="24"/>
          <w:lang w:val="en-US"/>
        </w:rPr>
      </w:pPr>
      <w:r w:rsidRPr="00100361">
        <w:rPr>
          <w:sz w:val="24"/>
          <w:szCs w:val="24"/>
          <w:lang w:val="en-US"/>
        </w:rPr>
        <w:t xml:space="preserve">For the full list of excipients, see section 6.1. </w:t>
      </w:r>
    </w:p>
    <w:p w14:paraId="0CA1C439" w14:textId="77777777" w:rsidR="007C5D2A" w:rsidRPr="00100361" w:rsidRDefault="007C5D2A" w:rsidP="004A3BF4">
      <w:pPr>
        <w:tabs>
          <w:tab w:val="left" w:pos="851"/>
        </w:tabs>
        <w:ind w:left="851"/>
        <w:rPr>
          <w:sz w:val="24"/>
          <w:szCs w:val="24"/>
          <w:lang w:val="en-GB"/>
        </w:rPr>
      </w:pPr>
    </w:p>
    <w:p w14:paraId="34F171A9" w14:textId="77777777" w:rsidR="007C5D2A" w:rsidRPr="00100361" w:rsidRDefault="007C5D2A" w:rsidP="007C5D2A">
      <w:pPr>
        <w:tabs>
          <w:tab w:val="left" w:pos="851"/>
        </w:tabs>
        <w:ind w:left="851" w:hanging="851"/>
        <w:rPr>
          <w:b/>
          <w:sz w:val="24"/>
          <w:szCs w:val="24"/>
          <w:lang w:val="en-GB"/>
        </w:rPr>
      </w:pPr>
      <w:r w:rsidRPr="00100361">
        <w:rPr>
          <w:b/>
          <w:sz w:val="24"/>
          <w:szCs w:val="24"/>
          <w:lang w:val="en-GB"/>
        </w:rPr>
        <w:t>3.</w:t>
      </w:r>
      <w:r w:rsidRPr="00100361">
        <w:rPr>
          <w:b/>
          <w:sz w:val="24"/>
          <w:szCs w:val="24"/>
          <w:lang w:val="en-GB"/>
        </w:rPr>
        <w:tab/>
        <w:t>PHARMACEUTICAL FORM</w:t>
      </w:r>
    </w:p>
    <w:p w14:paraId="4E90A708" w14:textId="77777777" w:rsidR="00EE2DC0" w:rsidRPr="00100361" w:rsidRDefault="00EE2DC0" w:rsidP="00B5147D">
      <w:pPr>
        <w:ind w:left="851"/>
        <w:rPr>
          <w:sz w:val="24"/>
          <w:szCs w:val="24"/>
          <w:lang w:val="en-US"/>
        </w:rPr>
      </w:pPr>
      <w:r w:rsidRPr="00100361">
        <w:rPr>
          <w:sz w:val="24"/>
          <w:szCs w:val="24"/>
          <w:lang w:val="en-US"/>
        </w:rPr>
        <w:t>Solution for injection (injection)</w:t>
      </w:r>
    </w:p>
    <w:p w14:paraId="1E64CCBA" w14:textId="77777777" w:rsidR="00EE2DC0" w:rsidRPr="00100361" w:rsidRDefault="00EE2DC0" w:rsidP="00B5147D">
      <w:pPr>
        <w:ind w:left="851"/>
        <w:rPr>
          <w:sz w:val="24"/>
          <w:szCs w:val="24"/>
          <w:lang w:val="en-US"/>
        </w:rPr>
      </w:pPr>
      <w:r w:rsidRPr="00100361">
        <w:rPr>
          <w:sz w:val="24"/>
          <w:szCs w:val="24"/>
          <w:lang w:val="en-US"/>
        </w:rPr>
        <w:t xml:space="preserve">Clear and </w:t>
      </w:r>
      <w:proofErr w:type="spellStart"/>
      <w:r w:rsidRPr="00100361">
        <w:rPr>
          <w:sz w:val="24"/>
          <w:szCs w:val="24"/>
          <w:lang w:val="en-US"/>
        </w:rPr>
        <w:t>colourless</w:t>
      </w:r>
      <w:proofErr w:type="spellEnd"/>
      <w:r w:rsidRPr="00100361">
        <w:rPr>
          <w:sz w:val="24"/>
          <w:szCs w:val="24"/>
          <w:lang w:val="en-US"/>
        </w:rPr>
        <w:t xml:space="preserve"> solution, free from visible particles; osmolality=275+/- 25 </w:t>
      </w:r>
      <w:proofErr w:type="spellStart"/>
      <w:r w:rsidRPr="00100361">
        <w:rPr>
          <w:sz w:val="24"/>
          <w:szCs w:val="24"/>
          <w:lang w:val="en-US"/>
        </w:rPr>
        <w:t>mOsm</w:t>
      </w:r>
      <w:proofErr w:type="spellEnd"/>
      <w:r w:rsidRPr="00100361">
        <w:rPr>
          <w:sz w:val="24"/>
          <w:szCs w:val="24"/>
          <w:lang w:val="en-US"/>
        </w:rPr>
        <w:t xml:space="preserve">/kg, pH=8.0-8.4 </w:t>
      </w:r>
    </w:p>
    <w:p w14:paraId="40D8018B" w14:textId="77777777" w:rsidR="007C5D2A" w:rsidRPr="00100361" w:rsidRDefault="007C5D2A" w:rsidP="004A3BF4">
      <w:pPr>
        <w:tabs>
          <w:tab w:val="left" w:pos="851"/>
        </w:tabs>
        <w:ind w:left="851"/>
        <w:rPr>
          <w:sz w:val="24"/>
          <w:szCs w:val="24"/>
          <w:lang w:val="en-GB"/>
        </w:rPr>
      </w:pPr>
    </w:p>
    <w:p w14:paraId="39BFFD19" w14:textId="77777777" w:rsidR="007C5D2A" w:rsidRPr="00100361" w:rsidRDefault="007C5D2A" w:rsidP="004A3BF4">
      <w:pPr>
        <w:tabs>
          <w:tab w:val="left" w:pos="851"/>
        </w:tabs>
        <w:ind w:left="851"/>
        <w:rPr>
          <w:sz w:val="24"/>
          <w:szCs w:val="24"/>
          <w:lang w:val="en-GB"/>
        </w:rPr>
      </w:pPr>
    </w:p>
    <w:p w14:paraId="155D8C7D" w14:textId="77777777" w:rsidR="007C5D2A" w:rsidRPr="00100361" w:rsidRDefault="007C5D2A" w:rsidP="007C5D2A">
      <w:pPr>
        <w:ind w:left="851" w:hanging="851"/>
        <w:rPr>
          <w:b/>
          <w:sz w:val="24"/>
          <w:szCs w:val="24"/>
          <w:lang w:val="en-GB"/>
        </w:rPr>
      </w:pPr>
      <w:r w:rsidRPr="00100361">
        <w:rPr>
          <w:b/>
          <w:sz w:val="24"/>
          <w:szCs w:val="24"/>
          <w:lang w:val="en-GB"/>
        </w:rPr>
        <w:t>4.</w:t>
      </w:r>
      <w:r w:rsidRPr="00100361">
        <w:rPr>
          <w:b/>
          <w:sz w:val="24"/>
          <w:szCs w:val="24"/>
          <w:lang w:val="en-GB"/>
        </w:rPr>
        <w:tab/>
        <w:t>CLINICAL PARTICULARS</w:t>
      </w:r>
    </w:p>
    <w:p w14:paraId="40E35A2C" w14:textId="77777777" w:rsidR="007C5D2A" w:rsidRPr="00100361" w:rsidRDefault="007C5D2A" w:rsidP="004A3BF4">
      <w:pPr>
        <w:tabs>
          <w:tab w:val="left" w:pos="851"/>
        </w:tabs>
        <w:ind w:left="851"/>
        <w:rPr>
          <w:sz w:val="24"/>
          <w:szCs w:val="24"/>
          <w:lang w:val="en-GB"/>
        </w:rPr>
      </w:pPr>
    </w:p>
    <w:p w14:paraId="6D071DC0" w14:textId="77777777" w:rsidR="007C5D2A" w:rsidRPr="00100361" w:rsidRDefault="007C5D2A" w:rsidP="007C5D2A">
      <w:pPr>
        <w:ind w:left="851" w:hanging="851"/>
        <w:rPr>
          <w:b/>
          <w:sz w:val="24"/>
          <w:szCs w:val="24"/>
          <w:u w:val="single"/>
          <w:lang w:val="en-GB"/>
        </w:rPr>
      </w:pPr>
      <w:r w:rsidRPr="00100361">
        <w:rPr>
          <w:b/>
          <w:sz w:val="24"/>
          <w:szCs w:val="24"/>
          <w:lang w:val="en-GB"/>
        </w:rPr>
        <w:t>4.1</w:t>
      </w:r>
      <w:r w:rsidRPr="00100361">
        <w:rPr>
          <w:b/>
          <w:sz w:val="24"/>
          <w:szCs w:val="24"/>
          <w:lang w:val="en-GB"/>
        </w:rPr>
        <w:tab/>
        <w:t>Therapeutic indications</w:t>
      </w:r>
    </w:p>
    <w:p w14:paraId="43EFF8B0" w14:textId="3DF7DA4E" w:rsidR="00EE2DC0" w:rsidRPr="00100361" w:rsidRDefault="00070D8D" w:rsidP="00B5147D">
      <w:pPr>
        <w:ind w:left="851"/>
        <w:rPr>
          <w:sz w:val="24"/>
          <w:szCs w:val="24"/>
          <w:lang w:val="en-US"/>
        </w:rPr>
      </w:pPr>
      <w:proofErr w:type="spellStart"/>
      <w:r>
        <w:rPr>
          <w:sz w:val="24"/>
          <w:szCs w:val="24"/>
          <w:lang w:val="en-US"/>
        </w:rPr>
        <w:t>Liraglutid</w:t>
      </w:r>
      <w:proofErr w:type="spellEnd"/>
      <w:r>
        <w:rPr>
          <w:sz w:val="24"/>
          <w:szCs w:val="24"/>
          <w:lang w:val="en-US"/>
        </w:rPr>
        <w:t xml:space="preserve"> "</w:t>
      </w:r>
      <w:proofErr w:type="spellStart"/>
      <w:r w:rsidR="00CB265E">
        <w:rPr>
          <w:sz w:val="24"/>
          <w:szCs w:val="24"/>
          <w:lang w:val="en-US"/>
        </w:rPr>
        <w:t>Adalvo</w:t>
      </w:r>
      <w:proofErr w:type="spellEnd"/>
      <w:r>
        <w:rPr>
          <w:sz w:val="24"/>
          <w:szCs w:val="24"/>
          <w:lang w:val="en-US"/>
        </w:rPr>
        <w:t>"</w:t>
      </w:r>
      <w:r w:rsidR="00EE2DC0" w:rsidRPr="00100361">
        <w:rPr>
          <w:sz w:val="24"/>
          <w:szCs w:val="24"/>
          <w:lang w:val="en-US"/>
        </w:rPr>
        <w:t xml:space="preserve"> is indicated for the treatment of adults, adolescents and children aged 10 years and above with insufficiently controlled type 2 diabetes mellitus as an adjunct to diet and exercise </w:t>
      </w:r>
    </w:p>
    <w:p w14:paraId="682451B3" w14:textId="77777777" w:rsidR="00EE2DC0" w:rsidRPr="00100361" w:rsidRDefault="00EE2DC0" w:rsidP="00B5147D">
      <w:pPr>
        <w:ind w:left="1276" w:hanging="425"/>
        <w:rPr>
          <w:sz w:val="24"/>
          <w:szCs w:val="24"/>
          <w:lang w:val="en-US"/>
        </w:rPr>
      </w:pPr>
      <w:r w:rsidRPr="00100361">
        <w:rPr>
          <w:sz w:val="24"/>
          <w:szCs w:val="24"/>
          <w:lang w:val="en-US"/>
        </w:rPr>
        <w:t>-</w:t>
      </w:r>
      <w:r w:rsidRPr="00100361">
        <w:rPr>
          <w:sz w:val="24"/>
          <w:szCs w:val="24"/>
          <w:lang w:val="en-US"/>
        </w:rPr>
        <w:tab/>
        <w:t xml:space="preserve">as monotherapy when metformin is considered inappropriate due to intolerance or contraindications </w:t>
      </w:r>
    </w:p>
    <w:p w14:paraId="545F3F7B" w14:textId="77777777" w:rsidR="00EE2DC0" w:rsidRPr="00100361" w:rsidRDefault="00EE2DC0" w:rsidP="00B5147D">
      <w:pPr>
        <w:ind w:left="1276" w:hanging="425"/>
        <w:rPr>
          <w:sz w:val="24"/>
          <w:szCs w:val="24"/>
          <w:lang w:val="en-US"/>
        </w:rPr>
      </w:pPr>
      <w:r w:rsidRPr="00100361">
        <w:rPr>
          <w:sz w:val="24"/>
          <w:szCs w:val="24"/>
          <w:lang w:val="en-US"/>
        </w:rPr>
        <w:t>-</w:t>
      </w:r>
      <w:r w:rsidRPr="00100361">
        <w:rPr>
          <w:sz w:val="24"/>
          <w:szCs w:val="24"/>
          <w:lang w:val="en-US"/>
        </w:rPr>
        <w:tab/>
        <w:t xml:space="preserve">in addition to other medicinal products for the treatment of diabetes. </w:t>
      </w:r>
    </w:p>
    <w:p w14:paraId="65132A66" w14:textId="77777777" w:rsidR="00EE2DC0" w:rsidRPr="00100361" w:rsidRDefault="00EE2DC0" w:rsidP="00B5147D">
      <w:pPr>
        <w:ind w:left="851"/>
        <w:rPr>
          <w:sz w:val="24"/>
          <w:szCs w:val="24"/>
          <w:lang w:val="en-US"/>
        </w:rPr>
      </w:pPr>
      <w:r w:rsidRPr="00100361">
        <w:rPr>
          <w:sz w:val="24"/>
          <w:szCs w:val="24"/>
          <w:lang w:val="en-US"/>
        </w:rPr>
        <w:t xml:space="preserve">For study results with respect to combinations, effects on </w:t>
      </w:r>
      <w:proofErr w:type="spellStart"/>
      <w:r w:rsidRPr="00100361">
        <w:rPr>
          <w:sz w:val="24"/>
          <w:szCs w:val="24"/>
          <w:lang w:val="en-US"/>
        </w:rPr>
        <w:t>glycaemic</w:t>
      </w:r>
      <w:proofErr w:type="spellEnd"/>
      <w:r w:rsidRPr="00100361">
        <w:rPr>
          <w:sz w:val="24"/>
          <w:szCs w:val="24"/>
          <w:lang w:val="en-US"/>
        </w:rPr>
        <w:t xml:space="preserve"> control and cardiovascular events, and the populations studied, see sections 4.4, 4.5 and 5.1. </w:t>
      </w:r>
    </w:p>
    <w:p w14:paraId="2B07F37A" w14:textId="77777777" w:rsidR="007C5D2A" w:rsidRPr="00100361" w:rsidRDefault="007C5D2A" w:rsidP="00A85D26">
      <w:pPr>
        <w:tabs>
          <w:tab w:val="left" w:pos="851"/>
        </w:tabs>
        <w:ind w:left="851"/>
        <w:rPr>
          <w:sz w:val="24"/>
          <w:szCs w:val="24"/>
          <w:lang w:val="en-GB"/>
        </w:rPr>
      </w:pPr>
    </w:p>
    <w:p w14:paraId="6B14462A" w14:textId="77777777" w:rsidR="007C5D2A" w:rsidRPr="00100361" w:rsidRDefault="009925C9" w:rsidP="007C5D2A">
      <w:pPr>
        <w:tabs>
          <w:tab w:val="left" w:pos="851"/>
        </w:tabs>
        <w:ind w:left="851" w:hanging="851"/>
        <w:rPr>
          <w:sz w:val="24"/>
          <w:szCs w:val="24"/>
          <w:lang w:val="en-GB"/>
        </w:rPr>
      </w:pPr>
      <w:r w:rsidRPr="00100361">
        <w:rPr>
          <w:b/>
          <w:sz w:val="24"/>
          <w:szCs w:val="24"/>
          <w:lang w:val="en-GB"/>
        </w:rPr>
        <w:t>4.2</w:t>
      </w:r>
      <w:r w:rsidR="007C5D2A" w:rsidRPr="00100361">
        <w:rPr>
          <w:b/>
          <w:sz w:val="24"/>
          <w:szCs w:val="24"/>
          <w:lang w:val="en-GB"/>
        </w:rPr>
        <w:tab/>
        <w:t>Posology and method of administration</w:t>
      </w:r>
    </w:p>
    <w:p w14:paraId="5C75C031" w14:textId="77777777" w:rsidR="00100361" w:rsidRDefault="00100361" w:rsidP="00100361">
      <w:pPr>
        <w:ind w:left="851"/>
        <w:rPr>
          <w:sz w:val="24"/>
          <w:szCs w:val="24"/>
          <w:u w:val="single"/>
          <w:lang w:val="en-US"/>
        </w:rPr>
      </w:pPr>
    </w:p>
    <w:p w14:paraId="3A21496B" w14:textId="0CF98BD2" w:rsidR="00EE2DC0" w:rsidRPr="00100361" w:rsidRDefault="00EE2DC0" w:rsidP="00100361">
      <w:pPr>
        <w:ind w:left="851"/>
        <w:rPr>
          <w:sz w:val="24"/>
          <w:szCs w:val="24"/>
          <w:u w:val="single"/>
          <w:lang w:val="en-US"/>
        </w:rPr>
      </w:pPr>
      <w:r w:rsidRPr="00100361">
        <w:rPr>
          <w:sz w:val="24"/>
          <w:szCs w:val="24"/>
          <w:u w:val="single"/>
          <w:lang w:val="en-US"/>
        </w:rPr>
        <w:t xml:space="preserve">Posology </w:t>
      </w:r>
    </w:p>
    <w:p w14:paraId="2A0A6C6F" w14:textId="77777777" w:rsidR="00EE2DC0" w:rsidRPr="00100361" w:rsidRDefault="00EE2DC0" w:rsidP="00B5147D">
      <w:pPr>
        <w:ind w:left="851"/>
        <w:rPr>
          <w:sz w:val="24"/>
          <w:szCs w:val="24"/>
          <w:lang w:val="en-US"/>
        </w:rPr>
      </w:pPr>
      <w:r w:rsidRPr="00100361">
        <w:rPr>
          <w:sz w:val="24"/>
          <w:szCs w:val="24"/>
          <w:lang w:val="en-US"/>
        </w:rPr>
        <w:lastRenderedPageBreak/>
        <w:t xml:space="preserve">To improve gastro-intestinal tolerability, the starting dose is 0.6 mg liraglutide daily. After at least one week, the dose should be increased to 1.2 mg. Some patients are expected to benefit from an increase in dose from 1.2 mg to 1.8 mg and based on clinical response, after at least one week, the dose can be increased to 1.8 mg to further improve </w:t>
      </w:r>
      <w:proofErr w:type="spellStart"/>
      <w:r w:rsidRPr="00100361">
        <w:rPr>
          <w:sz w:val="24"/>
          <w:szCs w:val="24"/>
          <w:lang w:val="en-US"/>
        </w:rPr>
        <w:t>glycaemic</w:t>
      </w:r>
      <w:proofErr w:type="spellEnd"/>
      <w:r w:rsidRPr="00100361">
        <w:rPr>
          <w:sz w:val="24"/>
          <w:szCs w:val="24"/>
          <w:lang w:val="en-US"/>
        </w:rPr>
        <w:t xml:space="preserve"> control. Daily doses higher than 1.8 mg are not recommended. </w:t>
      </w:r>
    </w:p>
    <w:p w14:paraId="6CEE9AA4" w14:textId="77777777" w:rsidR="00EE2DC0" w:rsidRPr="00100361" w:rsidRDefault="00EE2DC0" w:rsidP="00B5147D">
      <w:pPr>
        <w:ind w:left="851"/>
        <w:rPr>
          <w:sz w:val="24"/>
          <w:szCs w:val="24"/>
          <w:lang w:val="en-US"/>
        </w:rPr>
      </w:pPr>
    </w:p>
    <w:p w14:paraId="18AF67E3" w14:textId="5FBE2AC3" w:rsidR="00EE2DC0" w:rsidRPr="00100361" w:rsidRDefault="00EE2DC0" w:rsidP="00B5147D">
      <w:pPr>
        <w:ind w:left="851"/>
        <w:rPr>
          <w:sz w:val="24"/>
          <w:szCs w:val="24"/>
          <w:lang w:val="en-US"/>
        </w:rPr>
      </w:pPr>
      <w:r w:rsidRPr="00100361">
        <w:rPr>
          <w:sz w:val="24"/>
          <w:szCs w:val="24"/>
          <w:lang w:val="en-US"/>
        </w:rPr>
        <w:t xml:space="preserve">When </w:t>
      </w:r>
      <w:proofErr w:type="spellStart"/>
      <w:r w:rsidR="00070D8D">
        <w:rPr>
          <w:sz w:val="24"/>
          <w:szCs w:val="24"/>
          <w:lang w:val="en-US"/>
        </w:rPr>
        <w:t>Liraglutid</w:t>
      </w:r>
      <w:proofErr w:type="spellEnd"/>
      <w:r w:rsidR="00070D8D">
        <w:rPr>
          <w:sz w:val="24"/>
          <w:szCs w:val="24"/>
          <w:lang w:val="en-US"/>
        </w:rPr>
        <w:t xml:space="preserve"> "</w:t>
      </w:r>
      <w:proofErr w:type="spellStart"/>
      <w:r w:rsidR="00CB265E">
        <w:rPr>
          <w:sz w:val="24"/>
          <w:szCs w:val="24"/>
          <w:lang w:val="en-US"/>
        </w:rPr>
        <w:t>Adalvo</w:t>
      </w:r>
      <w:proofErr w:type="spellEnd"/>
      <w:r w:rsidR="00070D8D">
        <w:rPr>
          <w:sz w:val="24"/>
          <w:szCs w:val="24"/>
          <w:lang w:val="en-US"/>
        </w:rPr>
        <w:t>"</w:t>
      </w:r>
      <w:r w:rsidRPr="00100361">
        <w:rPr>
          <w:sz w:val="24"/>
          <w:szCs w:val="24"/>
          <w:lang w:val="en-US"/>
        </w:rPr>
        <w:t xml:space="preserve"> is added to a sulfonylurea or insulin, a reduction in the dose of sulfonylurea or insulin should be considered to reduce the risk of </w:t>
      </w:r>
      <w:proofErr w:type="spellStart"/>
      <w:r w:rsidRPr="00100361">
        <w:rPr>
          <w:sz w:val="24"/>
          <w:szCs w:val="24"/>
          <w:lang w:val="en-US"/>
        </w:rPr>
        <w:t>hypoglycaemia</w:t>
      </w:r>
      <w:proofErr w:type="spellEnd"/>
      <w:r w:rsidRPr="00100361">
        <w:rPr>
          <w:sz w:val="24"/>
          <w:szCs w:val="24"/>
          <w:lang w:val="en-US"/>
        </w:rPr>
        <w:t xml:space="preserve"> (see section 4.4). Combination therapy with sulfonylurea is only valid for adult patients. </w:t>
      </w:r>
    </w:p>
    <w:p w14:paraId="1C312EEE" w14:textId="77777777" w:rsidR="00EE2DC0" w:rsidRPr="00100361" w:rsidRDefault="00EE2DC0" w:rsidP="00B5147D">
      <w:pPr>
        <w:ind w:left="851"/>
        <w:rPr>
          <w:sz w:val="24"/>
          <w:szCs w:val="24"/>
          <w:lang w:val="en-US"/>
        </w:rPr>
      </w:pPr>
    </w:p>
    <w:p w14:paraId="25E23488" w14:textId="42ED6B55" w:rsidR="00EE2DC0" w:rsidRPr="00100361" w:rsidRDefault="00EE2DC0" w:rsidP="00B5147D">
      <w:pPr>
        <w:ind w:left="851"/>
        <w:rPr>
          <w:sz w:val="24"/>
          <w:szCs w:val="24"/>
          <w:lang w:val="en-US"/>
        </w:rPr>
      </w:pPr>
      <w:r w:rsidRPr="00100361">
        <w:rPr>
          <w:sz w:val="24"/>
          <w:szCs w:val="24"/>
          <w:lang w:val="en-US"/>
        </w:rPr>
        <w:t xml:space="preserve">Self-monitoring of blood glucose is not needed in order to adjust the dose of </w:t>
      </w:r>
      <w:proofErr w:type="spellStart"/>
      <w:r w:rsidR="00070D8D">
        <w:rPr>
          <w:sz w:val="24"/>
          <w:szCs w:val="24"/>
          <w:lang w:val="en-US"/>
        </w:rPr>
        <w:t>Liraglutid</w:t>
      </w:r>
      <w:proofErr w:type="spellEnd"/>
      <w:r w:rsidR="00070D8D">
        <w:rPr>
          <w:sz w:val="24"/>
          <w:szCs w:val="24"/>
          <w:lang w:val="en-US"/>
        </w:rPr>
        <w:t xml:space="preserve"> "</w:t>
      </w:r>
      <w:proofErr w:type="spellStart"/>
      <w:r w:rsidR="00CB265E">
        <w:rPr>
          <w:sz w:val="24"/>
          <w:szCs w:val="24"/>
          <w:lang w:val="en-US"/>
        </w:rPr>
        <w:t>Adalvo</w:t>
      </w:r>
      <w:proofErr w:type="spellEnd"/>
      <w:r w:rsidR="00070D8D">
        <w:rPr>
          <w:sz w:val="24"/>
          <w:szCs w:val="24"/>
          <w:lang w:val="en-US"/>
        </w:rPr>
        <w:t>"</w:t>
      </w:r>
      <w:r w:rsidRPr="00100361">
        <w:rPr>
          <w:sz w:val="24"/>
          <w:szCs w:val="24"/>
          <w:lang w:val="en-US"/>
        </w:rPr>
        <w:t xml:space="preserve">. Blood glucose self-monitoring is necessary to adjust the dose of sulfonylurea and insulin, particularly when </w:t>
      </w:r>
      <w:proofErr w:type="spellStart"/>
      <w:r w:rsidR="00070D8D">
        <w:rPr>
          <w:sz w:val="24"/>
          <w:szCs w:val="24"/>
          <w:lang w:val="en-US"/>
        </w:rPr>
        <w:t>Liraglutid</w:t>
      </w:r>
      <w:proofErr w:type="spellEnd"/>
      <w:r w:rsidR="00070D8D">
        <w:rPr>
          <w:sz w:val="24"/>
          <w:szCs w:val="24"/>
          <w:lang w:val="en-US"/>
        </w:rPr>
        <w:t xml:space="preserve"> "</w:t>
      </w:r>
      <w:proofErr w:type="spellStart"/>
      <w:r w:rsidR="00CB265E">
        <w:rPr>
          <w:sz w:val="24"/>
          <w:szCs w:val="24"/>
          <w:lang w:val="en-US"/>
        </w:rPr>
        <w:t>Adalvo</w:t>
      </w:r>
      <w:proofErr w:type="spellEnd"/>
      <w:r w:rsidR="00070D8D">
        <w:rPr>
          <w:sz w:val="24"/>
          <w:szCs w:val="24"/>
          <w:lang w:val="en-US"/>
        </w:rPr>
        <w:t>"</w:t>
      </w:r>
      <w:r w:rsidRPr="00100361">
        <w:rPr>
          <w:sz w:val="24"/>
          <w:szCs w:val="24"/>
          <w:lang w:val="en-US"/>
        </w:rPr>
        <w:t xml:space="preserve"> therapy is started and insulin is reduced. A stepwise approach to insulin dose reduction is recommended.  </w:t>
      </w:r>
    </w:p>
    <w:p w14:paraId="7206179A" w14:textId="77777777" w:rsidR="00EE2DC0" w:rsidRPr="00100361" w:rsidRDefault="00EE2DC0" w:rsidP="00B5147D">
      <w:pPr>
        <w:ind w:left="851"/>
        <w:rPr>
          <w:sz w:val="24"/>
          <w:szCs w:val="24"/>
          <w:lang w:val="en-US"/>
        </w:rPr>
      </w:pPr>
    </w:p>
    <w:p w14:paraId="6EC452BF" w14:textId="77777777" w:rsidR="00EE2DC0" w:rsidRPr="00100361" w:rsidRDefault="00EE2DC0" w:rsidP="00100361">
      <w:pPr>
        <w:ind w:left="851"/>
        <w:rPr>
          <w:i/>
          <w:sz w:val="24"/>
          <w:szCs w:val="24"/>
          <w:u w:val="single"/>
          <w:lang w:val="en-US"/>
        </w:rPr>
      </w:pPr>
      <w:r w:rsidRPr="00100361">
        <w:rPr>
          <w:i/>
          <w:sz w:val="24"/>
          <w:szCs w:val="24"/>
          <w:u w:val="single"/>
          <w:lang w:val="en-US"/>
        </w:rPr>
        <w:t xml:space="preserve">Special populations </w:t>
      </w:r>
    </w:p>
    <w:p w14:paraId="7CA7677D" w14:textId="77777777" w:rsidR="00EE2DC0" w:rsidRPr="00100361" w:rsidRDefault="00EE2DC0" w:rsidP="00100361">
      <w:pPr>
        <w:ind w:left="851"/>
        <w:rPr>
          <w:i/>
          <w:sz w:val="24"/>
          <w:szCs w:val="24"/>
          <w:lang w:val="en-US"/>
        </w:rPr>
      </w:pPr>
      <w:r w:rsidRPr="00100361">
        <w:rPr>
          <w:i/>
          <w:sz w:val="24"/>
          <w:szCs w:val="24"/>
          <w:lang w:val="en-US"/>
        </w:rPr>
        <w:t xml:space="preserve">Elderly patients (&gt;65 years old) </w:t>
      </w:r>
    </w:p>
    <w:p w14:paraId="3D3A1B39" w14:textId="77777777" w:rsidR="00EE2DC0" w:rsidRPr="00100361" w:rsidRDefault="00EE2DC0" w:rsidP="00100361">
      <w:pPr>
        <w:ind w:left="851"/>
        <w:rPr>
          <w:sz w:val="24"/>
          <w:szCs w:val="24"/>
          <w:lang w:val="en-US"/>
        </w:rPr>
      </w:pPr>
      <w:r w:rsidRPr="00100361">
        <w:rPr>
          <w:sz w:val="24"/>
          <w:szCs w:val="24"/>
          <w:lang w:val="en-US"/>
        </w:rPr>
        <w:t xml:space="preserve">No dose adjustment is required based on age (see section 5.2). </w:t>
      </w:r>
    </w:p>
    <w:p w14:paraId="79333A70" w14:textId="77777777" w:rsidR="00EE2DC0" w:rsidRPr="00100361" w:rsidRDefault="00EE2DC0" w:rsidP="00100361">
      <w:pPr>
        <w:ind w:left="851"/>
        <w:rPr>
          <w:sz w:val="24"/>
          <w:szCs w:val="24"/>
          <w:lang w:val="en-US"/>
        </w:rPr>
      </w:pPr>
    </w:p>
    <w:p w14:paraId="3D55C7A2" w14:textId="77777777" w:rsidR="00EE2DC0" w:rsidRPr="00100361" w:rsidRDefault="00EE2DC0" w:rsidP="00100361">
      <w:pPr>
        <w:ind w:left="851"/>
        <w:rPr>
          <w:i/>
          <w:sz w:val="24"/>
          <w:szCs w:val="24"/>
          <w:lang w:val="en-US"/>
        </w:rPr>
      </w:pPr>
      <w:r w:rsidRPr="00100361">
        <w:rPr>
          <w:i/>
          <w:sz w:val="24"/>
          <w:szCs w:val="24"/>
          <w:lang w:val="en-US"/>
        </w:rPr>
        <w:t xml:space="preserve">Renal impairment </w:t>
      </w:r>
    </w:p>
    <w:p w14:paraId="1ED86FE4" w14:textId="66EC7EDD" w:rsidR="00EE2DC0" w:rsidRPr="00100361" w:rsidRDefault="00EE2DC0" w:rsidP="00100361">
      <w:pPr>
        <w:ind w:left="851"/>
        <w:rPr>
          <w:sz w:val="24"/>
          <w:szCs w:val="24"/>
          <w:lang w:val="en-US"/>
        </w:rPr>
      </w:pPr>
      <w:r w:rsidRPr="00100361">
        <w:rPr>
          <w:sz w:val="24"/>
          <w:szCs w:val="24"/>
          <w:lang w:val="en-US"/>
        </w:rPr>
        <w:t xml:space="preserve">No dose adjustment is required for patients with mild, moderate or severe renal impairment. There is no therapeutic experience in patients with end-stage renal disease, and </w:t>
      </w:r>
      <w:proofErr w:type="spellStart"/>
      <w:r w:rsidR="00070D8D">
        <w:rPr>
          <w:sz w:val="24"/>
          <w:szCs w:val="24"/>
          <w:lang w:val="en-US"/>
        </w:rPr>
        <w:t>Liraglutid</w:t>
      </w:r>
      <w:proofErr w:type="spellEnd"/>
      <w:r w:rsidR="00070D8D">
        <w:rPr>
          <w:sz w:val="24"/>
          <w:szCs w:val="24"/>
          <w:lang w:val="en-US"/>
        </w:rPr>
        <w:t xml:space="preserve"> "</w:t>
      </w:r>
      <w:proofErr w:type="spellStart"/>
      <w:r w:rsidR="00CB265E">
        <w:rPr>
          <w:sz w:val="24"/>
          <w:szCs w:val="24"/>
          <w:lang w:val="en-US"/>
        </w:rPr>
        <w:t>Adalvo</w:t>
      </w:r>
      <w:proofErr w:type="spellEnd"/>
      <w:r w:rsidR="00070D8D">
        <w:rPr>
          <w:sz w:val="24"/>
          <w:szCs w:val="24"/>
          <w:lang w:val="en-US"/>
        </w:rPr>
        <w:t>"</w:t>
      </w:r>
      <w:r w:rsidRPr="00100361">
        <w:rPr>
          <w:sz w:val="24"/>
          <w:szCs w:val="24"/>
          <w:lang w:val="en-US"/>
        </w:rPr>
        <w:t xml:space="preserve"> is therefore not recommended for use in these patients (see sections 5.1 and 5.2). </w:t>
      </w:r>
    </w:p>
    <w:p w14:paraId="70492FBA" w14:textId="77777777" w:rsidR="00EE2DC0" w:rsidRPr="00100361" w:rsidRDefault="00EE2DC0" w:rsidP="00100361">
      <w:pPr>
        <w:ind w:left="851"/>
        <w:rPr>
          <w:sz w:val="24"/>
          <w:szCs w:val="24"/>
          <w:lang w:val="en-US"/>
        </w:rPr>
      </w:pPr>
    </w:p>
    <w:p w14:paraId="42B8F1B9" w14:textId="77777777" w:rsidR="00EE2DC0" w:rsidRPr="00100361" w:rsidRDefault="00EE2DC0" w:rsidP="00100361">
      <w:pPr>
        <w:ind w:left="851"/>
        <w:rPr>
          <w:i/>
          <w:sz w:val="24"/>
          <w:szCs w:val="24"/>
          <w:lang w:val="en-US"/>
        </w:rPr>
      </w:pPr>
      <w:r w:rsidRPr="00100361">
        <w:rPr>
          <w:i/>
          <w:sz w:val="24"/>
          <w:szCs w:val="24"/>
          <w:lang w:val="en-US"/>
        </w:rPr>
        <w:t xml:space="preserve">Hepatic impairment </w:t>
      </w:r>
    </w:p>
    <w:p w14:paraId="4C1E297D" w14:textId="3888E074" w:rsidR="00EE2DC0" w:rsidRPr="00100361" w:rsidRDefault="00EE2DC0" w:rsidP="00100361">
      <w:pPr>
        <w:ind w:left="851"/>
        <w:rPr>
          <w:sz w:val="24"/>
          <w:szCs w:val="24"/>
          <w:lang w:val="en-US"/>
        </w:rPr>
      </w:pPr>
      <w:r w:rsidRPr="00100361">
        <w:rPr>
          <w:sz w:val="24"/>
          <w:szCs w:val="24"/>
          <w:lang w:val="en-US"/>
        </w:rPr>
        <w:t xml:space="preserve">No dose adjustment is recommended for patients with mild or moderate hepatic impairment. </w:t>
      </w:r>
      <w:proofErr w:type="spellStart"/>
      <w:r w:rsidR="00070D8D">
        <w:rPr>
          <w:sz w:val="24"/>
          <w:szCs w:val="24"/>
          <w:lang w:val="en-US"/>
        </w:rPr>
        <w:t>Liraglutid</w:t>
      </w:r>
      <w:proofErr w:type="spellEnd"/>
      <w:r w:rsidR="00070D8D">
        <w:rPr>
          <w:sz w:val="24"/>
          <w:szCs w:val="24"/>
          <w:lang w:val="en-US"/>
        </w:rPr>
        <w:t xml:space="preserve"> "</w:t>
      </w:r>
      <w:proofErr w:type="spellStart"/>
      <w:r w:rsidR="00CB265E">
        <w:rPr>
          <w:sz w:val="24"/>
          <w:szCs w:val="24"/>
          <w:lang w:val="en-US"/>
        </w:rPr>
        <w:t>Adalvo</w:t>
      </w:r>
      <w:proofErr w:type="spellEnd"/>
      <w:r w:rsidR="00070D8D">
        <w:rPr>
          <w:sz w:val="24"/>
          <w:szCs w:val="24"/>
          <w:lang w:val="en-US"/>
        </w:rPr>
        <w:t>"</w:t>
      </w:r>
      <w:r w:rsidRPr="00100361">
        <w:rPr>
          <w:sz w:val="24"/>
          <w:szCs w:val="24"/>
          <w:lang w:val="en-US"/>
        </w:rPr>
        <w:t xml:space="preserve"> is not recommended for use in patients with severe hepatic impairment (see section 5.2).  </w:t>
      </w:r>
    </w:p>
    <w:p w14:paraId="3C2A6DBD" w14:textId="77777777" w:rsidR="00EE2DC0" w:rsidRPr="00100361" w:rsidRDefault="00EE2DC0" w:rsidP="00100361">
      <w:pPr>
        <w:ind w:left="851"/>
        <w:rPr>
          <w:sz w:val="24"/>
          <w:szCs w:val="24"/>
          <w:lang w:val="en-US"/>
        </w:rPr>
      </w:pPr>
    </w:p>
    <w:p w14:paraId="42C0B085" w14:textId="77777777" w:rsidR="00EE2DC0" w:rsidRPr="00100361" w:rsidRDefault="00EE2DC0" w:rsidP="00100361">
      <w:pPr>
        <w:ind w:left="851"/>
        <w:rPr>
          <w:i/>
          <w:sz w:val="24"/>
          <w:szCs w:val="24"/>
          <w:lang w:val="en-US"/>
        </w:rPr>
      </w:pPr>
      <w:r w:rsidRPr="00100361">
        <w:rPr>
          <w:i/>
          <w:sz w:val="24"/>
          <w:szCs w:val="24"/>
          <w:lang w:val="en-US"/>
        </w:rPr>
        <w:t xml:space="preserve">Paediatric population </w:t>
      </w:r>
    </w:p>
    <w:p w14:paraId="7540B561" w14:textId="77777777" w:rsidR="00EE2DC0" w:rsidRPr="00100361" w:rsidRDefault="00EE2DC0" w:rsidP="00100361">
      <w:pPr>
        <w:ind w:left="851"/>
        <w:rPr>
          <w:sz w:val="24"/>
          <w:szCs w:val="24"/>
          <w:lang w:val="en-US"/>
        </w:rPr>
      </w:pPr>
      <w:r w:rsidRPr="00100361">
        <w:rPr>
          <w:sz w:val="24"/>
          <w:szCs w:val="24"/>
          <w:lang w:val="en-US"/>
        </w:rPr>
        <w:t xml:space="preserve">No dose adjustment is required for adolescents and children aged 10 years and above. No data are available for children below 10 years of age (see sections 5.1 and 5.2).  </w:t>
      </w:r>
    </w:p>
    <w:p w14:paraId="4E7B4CFD" w14:textId="77777777" w:rsidR="00EE2DC0" w:rsidRPr="00100361" w:rsidRDefault="00EE2DC0" w:rsidP="00100361">
      <w:pPr>
        <w:ind w:left="851"/>
        <w:rPr>
          <w:sz w:val="24"/>
          <w:szCs w:val="24"/>
          <w:lang w:val="en-US"/>
        </w:rPr>
      </w:pPr>
    </w:p>
    <w:p w14:paraId="6B455E66" w14:textId="77777777" w:rsidR="00EE2DC0" w:rsidRPr="00100361" w:rsidRDefault="00EE2DC0" w:rsidP="00100361">
      <w:pPr>
        <w:ind w:left="851"/>
        <w:rPr>
          <w:sz w:val="24"/>
          <w:szCs w:val="24"/>
          <w:u w:val="single"/>
          <w:lang w:val="en-US"/>
        </w:rPr>
      </w:pPr>
      <w:r w:rsidRPr="00100361">
        <w:rPr>
          <w:sz w:val="24"/>
          <w:szCs w:val="24"/>
          <w:u w:val="single"/>
          <w:lang w:val="en-US"/>
        </w:rPr>
        <w:t xml:space="preserve">Method of administration </w:t>
      </w:r>
    </w:p>
    <w:p w14:paraId="5F435CC0" w14:textId="009FD6B1" w:rsidR="00EE2DC0" w:rsidRPr="00100361" w:rsidRDefault="00070D8D" w:rsidP="00B5147D">
      <w:pPr>
        <w:ind w:left="851"/>
        <w:rPr>
          <w:sz w:val="24"/>
          <w:szCs w:val="24"/>
          <w:lang w:val="en-US"/>
        </w:rPr>
      </w:pPr>
      <w:proofErr w:type="spellStart"/>
      <w:r>
        <w:rPr>
          <w:sz w:val="24"/>
          <w:szCs w:val="24"/>
          <w:lang w:val="en-US"/>
        </w:rPr>
        <w:t>Liraglutid</w:t>
      </w:r>
      <w:proofErr w:type="spellEnd"/>
      <w:r>
        <w:rPr>
          <w:sz w:val="24"/>
          <w:szCs w:val="24"/>
          <w:lang w:val="en-US"/>
        </w:rPr>
        <w:t xml:space="preserve"> "</w:t>
      </w:r>
      <w:proofErr w:type="spellStart"/>
      <w:r w:rsidR="00CB265E">
        <w:rPr>
          <w:sz w:val="24"/>
          <w:szCs w:val="24"/>
          <w:lang w:val="en-US"/>
        </w:rPr>
        <w:t>Adalvo</w:t>
      </w:r>
      <w:proofErr w:type="spellEnd"/>
      <w:r>
        <w:rPr>
          <w:sz w:val="24"/>
          <w:szCs w:val="24"/>
          <w:lang w:val="en-US"/>
        </w:rPr>
        <w:t>"</w:t>
      </w:r>
      <w:r w:rsidR="00EE2DC0" w:rsidRPr="00100361">
        <w:rPr>
          <w:sz w:val="24"/>
          <w:szCs w:val="24"/>
          <w:lang w:val="en-US"/>
        </w:rPr>
        <w:t xml:space="preserve"> must not be administered intravenously or intramuscularly. </w:t>
      </w:r>
    </w:p>
    <w:p w14:paraId="364A0898" w14:textId="77777777" w:rsidR="00EE2DC0" w:rsidRPr="00100361" w:rsidRDefault="00EE2DC0" w:rsidP="00B5147D">
      <w:pPr>
        <w:spacing w:line="256" w:lineRule="auto"/>
        <w:ind w:left="851"/>
        <w:rPr>
          <w:sz w:val="24"/>
          <w:szCs w:val="24"/>
          <w:lang w:val="en-US"/>
        </w:rPr>
      </w:pPr>
    </w:p>
    <w:p w14:paraId="513876B3" w14:textId="02FD5F02" w:rsidR="00EE2DC0" w:rsidRPr="00100361" w:rsidRDefault="00070D8D" w:rsidP="00B5147D">
      <w:pPr>
        <w:ind w:left="851"/>
        <w:rPr>
          <w:sz w:val="24"/>
          <w:szCs w:val="24"/>
          <w:lang w:val="en-US"/>
        </w:rPr>
      </w:pPr>
      <w:proofErr w:type="spellStart"/>
      <w:r>
        <w:rPr>
          <w:sz w:val="24"/>
          <w:szCs w:val="24"/>
          <w:lang w:val="en-US"/>
        </w:rPr>
        <w:t>Liraglutid</w:t>
      </w:r>
      <w:proofErr w:type="spellEnd"/>
      <w:r>
        <w:rPr>
          <w:sz w:val="24"/>
          <w:szCs w:val="24"/>
          <w:lang w:val="en-US"/>
        </w:rPr>
        <w:t xml:space="preserve"> "</w:t>
      </w:r>
      <w:proofErr w:type="spellStart"/>
      <w:r w:rsidR="00CB265E">
        <w:rPr>
          <w:sz w:val="24"/>
          <w:szCs w:val="24"/>
          <w:lang w:val="en-US"/>
        </w:rPr>
        <w:t>Adalvo</w:t>
      </w:r>
      <w:proofErr w:type="spellEnd"/>
      <w:r>
        <w:rPr>
          <w:sz w:val="24"/>
          <w:szCs w:val="24"/>
          <w:lang w:val="en-US"/>
        </w:rPr>
        <w:t>"</w:t>
      </w:r>
      <w:r w:rsidR="00EE2DC0" w:rsidRPr="00100361">
        <w:rPr>
          <w:sz w:val="24"/>
          <w:szCs w:val="24"/>
          <w:lang w:val="en-US"/>
        </w:rPr>
        <w:t xml:space="preserve"> is administered once daily at any time, independent of meals, and can be injected subcutaneously in the abdomen, in the thigh or in the upper arm. The injection site and timing can be changed without dose adjustment. However, it is preferable that </w:t>
      </w:r>
      <w:proofErr w:type="spellStart"/>
      <w:r>
        <w:rPr>
          <w:sz w:val="24"/>
          <w:szCs w:val="24"/>
          <w:lang w:val="en-US"/>
        </w:rPr>
        <w:t>Liraglutid</w:t>
      </w:r>
      <w:proofErr w:type="spellEnd"/>
      <w:r>
        <w:rPr>
          <w:sz w:val="24"/>
          <w:szCs w:val="24"/>
          <w:lang w:val="en-US"/>
        </w:rPr>
        <w:t xml:space="preserve"> "</w:t>
      </w:r>
      <w:proofErr w:type="spellStart"/>
      <w:r w:rsidR="00CB265E">
        <w:rPr>
          <w:sz w:val="24"/>
          <w:szCs w:val="24"/>
          <w:lang w:val="en-US"/>
        </w:rPr>
        <w:t>Adalvo</w:t>
      </w:r>
      <w:proofErr w:type="spellEnd"/>
      <w:r>
        <w:rPr>
          <w:sz w:val="24"/>
          <w:szCs w:val="24"/>
          <w:lang w:val="en-US"/>
        </w:rPr>
        <w:t>"</w:t>
      </w:r>
      <w:r w:rsidR="00EE2DC0" w:rsidRPr="00100361">
        <w:rPr>
          <w:sz w:val="24"/>
          <w:szCs w:val="24"/>
          <w:lang w:val="en-US"/>
        </w:rPr>
        <w:t xml:space="preserve"> is injected around the same time of the day, when the most convenient time of the day has been chosen. For further instructions on administration, see section 6.6. </w:t>
      </w:r>
    </w:p>
    <w:p w14:paraId="12A23834" w14:textId="77777777" w:rsidR="007C5D2A" w:rsidRPr="00100361" w:rsidRDefault="007C5D2A" w:rsidP="00A85D26">
      <w:pPr>
        <w:tabs>
          <w:tab w:val="left" w:pos="851"/>
        </w:tabs>
        <w:ind w:left="851"/>
        <w:rPr>
          <w:sz w:val="24"/>
          <w:szCs w:val="24"/>
          <w:lang w:val="en-GB"/>
        </w:rPr>
      </w:pPr>
    </w:p>
    <w:p w14:paraId="7452E294" w14:textId="77777777" w:rsidR="007C5D2A" w:rsidRPr="00100361" w:rsidRDefault="007C5D2A" w:rsidP="007C5D2A">
      <w:pPr>
        <w:tabs>
          <w:tab w:val="left" w:pos="851"/>
        </w:tabs>
        <w:ind w:left="851" w:hanging="851"/>
        <w:rPr>
          <w:b/>
          <w:sz w:val="24"/>
          <w:szCs w:val="24"/>
          <w:lang w:val="en-GB"/>
        </w:rPr>
      </w:pPr>
      <w:r w:rsidRPr="00100361">
        <w:rPr>
          <w:b/>
          <w:sz w:val="24"/>
          <w:szCs w:val="24"/>
          <w:lang w:val="en-GB"/>
        </w:rPr>
        <w:t>4.3</w:t>
      </w:r>
      <w:r w:rsidRPr="00100361">
        <w:rPr>
          <w:b/>
          <w:sz w:val="24"/>
          <w:szCs w:val="24"/>
          <w:lang w:val="en-GB"/>
        </w:rPr>
        <w:tab/>
        <w:t>Contraindications</w:t>
      </w:r>
    </w:p>
    <w:p w14:paraId="0E5E8E7B" w14:textId="77777777" w:rsidR="00EE2DC0" w:rsidRPr="00100361" w:rsidRDefault="00EE2DC0" w:rsidP="00B5147D">
      <w:pPr>
        <w:ind w:left="851"/>
        <w:rPr>
          <w:sz w:val="24"/>
          <w:szCs w:val="24"/>
          <w:lang w:val="en-US"/>
        </w:rPr>
      </w:pPr>
      <w:r w:rsidRPr="00100361">
        <w:rPr>
          <w:sz w:val="24"/>
          <w:szCs w:val="24"/>
          <w:lang w:val="en-US"/>
        </w:rPr>
        <w:t xml:space="preserve">Hypersensitivity to the active substance or to any of the excipients listed in section 6.1. </w:t>
      </w:r>
    </w:p>
    <w:p w14:paraId="5019AEEE" w14:textId="77777777" w:rsidR="007C5D2A" w:rsidRPr="00100361" w:rsidRDefault="007C5D2A" w:rsidP="003E0341">
      <w:pPr>
        <w:tabs>
          <w:tab w:val="left" w:pos="851"/>
        </w:tabs>
        <w:ind w:left="851"/>
        <w:rPr>
          <w:sz w:val="24"/>
          <w:szCs w:val="24"/>
          <w:lang w:val="en-GB"/>
        </w:rPr>
      </w:pPr>
    </w:p>
    <w:p w14:paraId="0458CC5D" w14:textId="77777777" w:rsidR="007C5D2A" w:rsidRPr="00100361" w:rsidRDefault="007C5D2A" w:rsidP="007C5D2A">
      <w:pPr>
        <w:tabs>
          <w:tab w:val="left" w:pos="851"/>
        </w:tabs>
        <w:rPr>
          <w:b/>
          <w:sz w:val="24"/>
          <w:szCs w:val="24"/>
          <w:lang w:val="en-GB"/>
        </w:rPr>
      </w:pPr>
      <w:r w:rsidRPr="00100361">
        <w:rPr>
          <w:b/>
          <w:sz w:val="24"/>
          <w:szCs w:val="24"/>
          <w:lang w:val="en-GB"/>
        </w:rPr>
        <w:t>4.4</w:t>
      </w:r>
      <w:r w:rsidRPr="00100361">
        <w:rPr>
          <w:b/>
          <w:sz w:val="24"/>
          <w:szCs w:val="24"/>
          <w:lang w:val="en-GB"/>
        </w:rPr>
        <w:tab/>
        <w:t>Special warnings and precautions for use</w:t>
      </w:r>
    </w:p>
    <w:p w14:paraId="10064B49" w14:textId="77777777" w:rsidR="00EE2DC0" w:rsidRPr="00100361" w:rsidRDefault="00EE2DC0" w:rsidP="00B5147D">
      <w:pPr>
        <w:ind w:left="851"/>
        <w:rPr>
          <w:sz w:val="24"/>
          <w:szCs w:val="24"/>
          <w:lang w:val="en-US"/>
        </w:rPr>
      </w:pPr>
      <w:r w:rsidRPr="00100361">
        <w:rPr>
          <w:sz w:val="24"/>
          <w:szCs w:val="24"/>
          <w:lang w:val="en-US"/>
        </w:rPr>
        <w:t xml:space="preserve">Liraglutide should not be used in patients with type 1 diabetes mellitus or for the treatment of diabetic ketoacidosis. </w:t>
      </w:r>
    </w:p>
    <w:p w14:paraId="5C82F068" w14:textId="77777777" w:rsidR="00EE2DC0" w:rsidRPr="00100361" w:rsidRDefault="00EE2DC0" w:rsidP="00B5147D">
      <w:pPr>
        <w:spacing w:line="256" w:lineRule="auto"/>
        <w:ind w:left="851"/>
        <w:rPr>
          <w:sz w:val="24"/>
          <w:szCs w:val="24"/>
          <w:lang w:val="en-US"/>
        </w:rPr>
      </w:pPr>
    </w:p>
    <w:p w14:paraId="264DAB29" w14:textId="77777777" w:rsidR="00EE2DC0" w:rsidRPr="00100361" w:rsidRDefault="00EE2DC0" w:rsidP="00B5147D">
      <w:pPr>
        <w:ind w:left="851"/>
        <w:rPr>
          <w:sz w:val="24"/>
          <w:szCs w:val="24"/>
          <w:lang w:val="en-US"/>
        </w:rPr>
      </w:pPr>
      <w:r w:rsidRPr="00100361">
        <w:rPr>
          <w:sz w:val="24"/>
          <w:szCs w:val="24"/>
          <w:lang w:val="en-US"/>
        </w:rPr>
        <w:lastRenderedPageBreak/>
        <w:t xml:space="preserve">Liraglutide is not a substitute for insulin. Diabetic ketoacidosis has been reported in insulin-dependent patients after rapid discontinuation or dose reduction of insulin (see section 4.2).  </w:t>
      </w:r>
    </w:p>
    <w:p w14:paraId="0CAC1485" w14:textId="3B5D1F47" w:rsidR="00EE2DC0" w:rsidRPr="00100361" w:rsidRDefault="00EE2DC0" w:rsidP="00B5147D">
      <w:pPr>
        <w:spacing w:line="256" w:lineRule="auto"/>
        <w:ind w:left="851"/>
        <w:rPr>
          <w:sz w:val="24"/>
          <w:szCs w:val="24"/>
          <w:lang w:val="en-US"/>
        </w:rPr>
      </w:pPr>
    </w:p>
    <w:p w14:paraId="409BF6E0" w14:textId="77777777" w:rsidR="00EE2DC0" w:rsidRPr="00100361" w:rsidRDefault="00EE2DC0" w:rsidP="00B5147D">
      <w:pPr>
        <w:ind w:left="851"/>
        <w:rPr>
          <w:sz w:val="24"/>
          <w:szCs w:val="24"/>
          <w:lang w:val="en-US"/>
        </w:rPr>
      </w:pPr>
      <w:r w:rsidRPr="00100361">
        <w:rPr>
          <w:sz w:val="24"/>
          <w:szCs w:val="24"/>
          <w:lang w:val="en-US"/>
        </w:rPr>
        <w:t xml:space="preserve">There is no therapeutic experience in patients with congestive heart failure New York Heart Association (NYHA) class IV, and liraglutide is therefore not recommended for use in these patients. </w:t>
      </w:r>
    </w:p>
    <w:p w14:paraId="3A5AD0EF" w14:textId="77777777" w:rsidR="00EE2DC0" w:rsidRPr="00100361" w:rsidRDefault="00EE2DC0" w:rsidP="00B5147D">
      <w:pPr>
        <w:spacing w:line="256" w:lineRule="auto"/>
        <w:ind w:left="851"/>
        <w:rPr>
          <w:sz w:val="24"/>
          <w:szCs w:val="24"/>
          <w:lang w:val="en-US"/>
        </w:rPr>
      </w:pPr>
    </w:p>
    <w:p w14:paraId="490E2755" w14:textId="77777777" w:rsidR="00EE2DC0" w:rsidRPr="00100361" w:rsidRDefault="00EE2DC0" w:rsidP="00B5147D">
      <w:pPr>
        <w:ind w:left="851"/>
        <w:rPr>
          <w:sz w:val="24"/>
          <w:szCs w:val="24"/>
          <w:lang w:val="en-US"/>
        </w:rPr>
      </w:pPr>
      <w:r w:rsidRPr="00100361">
        <w:rPr>
          <w:sz w:val="24"/>
          <w:szCs w:val="24"/>
          <w:lang w:val="en-US"/>
        </w:rPr>
        <w:t xml:space="preserve">There is limited experience in patients with inflammatory bowel disease and diabetic gastroparesis. Use of liraglutide is not recommended in these patients since it is associated with transient gastrointestinal adverse reactions, including nausea, vomiting and </w:t>
      </w:r>
      <w:proofErr w:type="spellStart"/>
      <w:r w:rsidRPr="00100361">
        <w:rPr>
          <w:sz w:val="24"/>
          <w:szCs w:val="24"/>
          <w:lang w:val="en-US"/>
        </w:rPr>
        <w:t>diarrhoea</w:t>
      </w:r>
      <w:proofErr w:type="spellEnd"/>
      <w:r w:rsidRPr="00100361">
        <w:rPr>
          <w:sz w:val="24"/>
          <w:szCs w:val="24"/>
          <w:lang w:val="en-US"/>
        </w:rPr>
        <w:t>.</w:t>
      </w:r>
    </w:p>
    <w:p w14:paraId="3F07BECC" w14:textId="77777777" w:rsidR="00EE2DC0" w:rsidRPr="00100361" w:rsidRDefault="00EE2DC0" w:rsidP="00B5147D">
      <w:pPr>
        <w:spacing w:line="256" w:lineRule="auto"/>
        <w:ind w:left="851"/>
        <w:rPr>
          <w:sz w:val="24"/>
          <w:szCs w:val="24"/>
          <w:lang w:val="en-US"/>
        </w:rPr>
      </w:pPr>
    </w:p>
    <w:p w14:paraId="272F6690" w14:textId="77777777" w:rsidR="00EE2DC0" w:rsidRPr="00100361" w:rsidRDefault="00EE2DC0" w:rsidP="00100361">
      <w:pPr>
        <w:ind w:left="851"/>
        <w:rPr>
          <w:sz w:val="24"/>
          <w:szCs w:val="24"/>
          <w:u w:val="single"/>
          <w:lang w:val="en-US"/>
        </w:rPr>
      </w:pPr>
      <w:r w:rsidRPr="00100361">
        <w:rPr>
          <w:sz w:val="24"/>
          <w:szCs w:val="24"/>
          <w:u w:val="single"/>
          <w:lang w:val="en-US"/>
        </w:rPr>
        <w:t xml:space="preserve">Acute pancreatitis </w:t>
      </w:r>
    </w:p>
    <w:p w14:paraId="607E5C9B" w14:textId="77777777" w:rsidR="00EE2DC0" w:rsidRPr="00100361" w:rsidRDefault="00EE2DC0" w:rsidP="00100361">
      <w:pPr>
        <w:ind w:left="851"/>
        <w:rPr>
          <w:sz w:val="24"/>
          <w:szCs w:val="24"/>
          <w:lang w:val="en-US"/>
        </w:rPr>
      </w:pPr>
      <w:r w:rsidRPr="00100361">
        <w:rPr>
          <w:sz w:val="24"/>
          <w:szCs w:val="24"/>
          <w:lang w:val="en-US"/>
        </w:rPr>
        <w:t>Acute pancreatitis has been observed with the use of GLP</w:t>
      </w:r>
      <w:r w:rsidRPr="00100361">
        <w:rPr>
          <w:sz w:val="24"/>
          <w:szCs w:val="24"/>
          <w:lang w:val="en-US"/>
        </w:rPr>
        <w:noBreakHyphen/>
        <w:t xml:space="preserve">1 receptor </w:t>
      </w:r>
      <w:proofErr w:type="gramStart"/>
      <w:r w:rsidRPr="00100361">
        <w:rPr>
          <w:sz w:val="24"/>
          <w:szCs w:val="24"/>
          <w:lang w:val="en-US"/>
        </w:rPr>
        <w:t>agonists</w:t>
      </w:r>
      <w:proofErr w:type="gramEnd"/>
      <w:r w:rsidRPr="00100361">
        <w:rPr>
          <w:sz w:val="24"/>
          <w:szCs w:val="24"/>
          <w:lang w:val="en-US"/>
        </w:rPr>
        <w:t xml:space="preserve">. Patients should be informed of the characteristic symptoms of acute pancreatitis. If pancreatitis is suspected, liraglutide should be discontinued; if acute pancreatitis is confirmed, liraglutide should not be restarted (see sections 4.8 and 5.1). </w:t>
      </w:r>
    </w:p>
    <w:p w14:paraId="6AB38C49" w14:textId="77777777" w:rsidR="00EE2DC0" w:rsidRPr="00100361" w:rsidRDefault="00EE2DC0" w:rsidP="00100361">
      <w:pPr>
        <w:ind w:left="851"/>
        <w:rPr>
          <w:i/>
          <w:sz w:val="24"/>
          <w:szCs w:val="24"/>
          <w:lang w:val="en-US"/>
        </w:rPr>
      </w:pPr>
    </w:p>
    <w:p w14:paraId="0519AE88" w14:textId="77777777" w:rsidR="00EE2DC0" w:rsidRPr="00100361" w:rsidRDefault="00EE2DC0" w:rsidP="00100361">
      <w:pPr>
        <w:ind w:left="851"/>
        <w:rPr>
          <w:sz w:val="24"/>
          <w:szCs w:val="24"/>
          <w:u w:val="single"/>
          <w:lang w:val="en-US"/>
        </w:rPr>
      </w:pPr>
      <w:r w:rsidRPr="00100361">
        <w:rPr>
          <w:sz w:val="24"/>
          <w:szCs w:val="24"/>
          <w:u w:val="single"/>
          <w:lang w:val="en-US"/>
        </w:rPr>
        <w:t xml:space="preserve">Thyroid disease </w:t>
      </w:r>
    </w:p>
    <w:p w14:paraId="45493AFF" w14:textId="77777777" w:rsidR="00EE2DC0" w:rsidRPr="00100361" w:rsidRDefault="00EE2DC0" w:rsidP="00100361">
      <w:pPr>
        <w:ind w:left="851"/>
        <w:rPr>
          <w:sz w:val="24"/>
          <w:szCs w:val="24"/>
          <w:lang w:val="en-US"/>
        </w:rPr>
      </w:pPr>
      <w:r w:rsidRPr="00100361">
        <w:rPr>
          <w:sz w:val="24"/>
          <w:szCs w:val="24"/>
          <w:lang w:val="en-US"/>
        </w:rPr>
        <w:t xml:space="preserve">Thyroid adverse events, such as </w:t>
      </w:r>
      <w:proofErr w:type="spellStart"/>
      <w:r w:rsidRPr="00100361">
        <w:rPr>
          <w:sz w:val="24"/>
          <w:szCs w:val="24"/>
          <w:lang w:val="en-US"/>
        </w:rPr>
        <w:t>goitre</w:t>
      </w:r>
      <w:proofErr w:type="spellEnd"/>
      <w:r w:rsidRPr="00100361">
        <w:rPr>
          <w:sz w:val="24"/>
          <w:szCs w:val="24"/>
          <w:lang w:val="en-US"/>
        </w:rPr>
        <w:t xml:space="preserve">, have been reported in clinical trials and in particular in patients with pre-existing thyroid disease. Liraglutide should therefore be used with caution in these patients. </w:t>
      </w:r>
    </w:p>
    <w:p w14:paraId="25692D31" w14:textId="77777777" w:rsidR="00EE2DC0" w:rsidRPr="00100361" w:rsidRDefault="00EE2DC0" w:rsidP="00100361">
      <w:pPr>
        <w:ind w:left="851"/>
        <w:rPr>
          <w:sz w:val="24"/>
          <w:szCs w:val="24"/>
          <w:lang w:val="en-US"/>
        </w:rPr>
      </w:pPr>
    </w:p>
    <w:p w14:paraId="4EF7817F" w14:textId="77777777" w:rsidR="00EE2DC0" w:rsidRPr="00100361" w:rsidRDefault="00EE2DC0" w:rsidP="00100361">
      <w:pPr>
        <w:ind w:left="851"/>
        <w:rPr>
          <w:sz w:val="24"/>
          <w:szCs w:val="24"/>
          <w:u w:val="single"/>
          <w:lang w:val="en-US"/>
        </w:rPr>
      </w:pPr>
      <w:proofErr w:type="spellStart"/>
      <w:r w:rsidRPr="00100361">
        <w:rPr>
          <w:sz w:val="24"/>
          <w:szCs w:val="24"/>
          <w:u w:val="single"/>
          <w:lang w:val="en-US"/>
        </w:rPr>
        <w:t>Hypoglycaemia</w:t>
      </w:r>
      <w:proofErr w:type="spellEnd"/>
      <w:r w:rsidRPr="00100361">
        <w:rPr>
          <w:sz w:val="24"/>
          <w:szCs w:val="24"/>
          <w:u w:val="single"/>
          <w:lang w:val="en-US"/>
        </w:rPr>
        <w:t xml:space="preserve"> </w:t>
      </w:r>
    </w:p>
    <w:p w14:paraId="082FD708" w14:textId="77777777" w:rsidR="00EE2DC0" w:rsidRPr="00100361" w:rsidRDefault="00EE2DC0" w:rsidP="00B5147D">
      <w:pPr>
        <w:spacing w:line="235" w:lineRule="auto"/>
        <w:ind w:left="851"/>
        <w:rPr>
          <w:sz w:val="24"/>
          <w:szCs w:val="24"/>
          <w:lang w:val="en-US"/>
        </w:rPr>
      </w:pPr>
      <w:r w:rsidRPr="00100361">
        <w:rPr>
          <w:sz w:val="24"/>
          <w:szCs w:val="24"/>
          <w:lang w:val="en-US"/>
        </w:rPr>
        <w:t xml:space="preserve">Patients receiving liraglutide in combination with a sulfonylurea or insulin may have an increased risk of </w:t>
      </w:r>
      <w:proofErr w:type="spellStart"/>
      <w:r w:rsidRPr="00100361">
        <w:rPr>
          <w:sz w:val="24"/>
          <w:szCs w:val="24"/>
          <w:lang w:val="en-US"/>
        </w:rPr>
        <w:t>hypoglycaemia</w:t>
      </w:r>
      <w:proofErr w:type="spellEnd"/>
      <w:r w:rsidRPr="00100361">
        <w:rPr>
          <w:sz w:val="24"/>
          <w:szCs w:val="24"/>
          <w:lang w:val="en-US"/>
        </w:rPr>
        <w:t xml:space="preserve"> (see section 4.8). The risk of </w:t>
      </w:r>
      <w:proofErr w:type="spellStart"/>
      <w:r w:rsidRPr="00100361">
        <w:rPr>
          <w:sz w:val="24"/>
          <w:szCs w:val="24"/>
          <w:lang w:val="en-US"/>
        </w:rPr>
        <w:t>hypoglycaemia</w:t>
      </w:r>
      <w:proofErr w:type="spellEnd"/>
      <w:r w:rsidRPr="00100361">
        <w:rPr>
          <w:sz w:val="24"/>
          <w:szCs w:val="24"/>
          <w:lang w:val="en-US"/>
        </w:rPr>
        <w:t xml:space="preserve"> can be lowered by a reduction in the dose of sulfonylurea or insulin. </w:t>
      </w:r>
    </w:p>
    <w:p w14:paraId="2E5904FB" w14:textId="77777777" w:rsidR="00EE2DC0" w:rsidRPr="00100361" w:rsidRDefault="00EE2DC0" w:rsidP="00100361">
      <w:pPr>
        <w:ind w:left="851"/>
        <w:rPr>
          <w:sz w:val="24"/>
          <w:szCs w:val="24"/>
          <w:lang w:val="en-US"/>
        </w:rPr>
      </w:pPr>
    </w:p>
    <w:p w14:paraId="2820D811" w14:textId="77777777" w:rsidR="00EE2DC0" w:rsidRPr="00100361" w:rsidRDefault="00EE2DC0" w:rsidP="00100361">
      <w:pPr>
        <w:ind w:left="851"/>
        <w:rPr>
          <w:sz w:val="24"/>
          <w:szCs w:val="24"/>
          <w:u w:val="single"/>
          <w:lang w:val="en-US"/>
        </w:rPr>
      </w:pPr>
      <w:r w:rsidRPr="00100361">
        <w:rPr>
          <w:sz w:val="24"/>
          <w:szCs w:val="24"/>
          <w:u w:val="single"/>
          <w:lang w:val="en-US"/>
        </w:rPr>
        <w:t xml:space="preserve">Dehydration </w:t>
      </w:r>
    </w:p>
    <w:p w14:paraId="0F0DD793" w14:textId="77777777" w:rsidR="00EE2DC0" w:rsidRPr="00100361" w:rsidRDefault="00EE2DC0" w:rsidP="00100361">
      <w:pPr>
        <w:ind w:left="851"/>
        <w:rPr>
          <w:sz w:val="24"/>
          <w:szCs w:val="24"/>
          <w:lang w:val="en-US"/>
        </w:rPr>
      </w:pPr>
      <w:r w:rsidRPr="00100361">
        <w:rPr>
          <w:sz w:val="24"/>
          <w:szCs w:val="24"/>
          <w:lang w:val="en-US"/>
        </w:rPr>
        <w:t xml:space="preserve">Signs and symptoms of dehydration, including renal impairment and acute renal failure, have been reported in patients treated with liraglutide. Patients treated with liraglutide should be advised of the potential risk of dehydration in relation to gastrointestinal side effects and take precautions to avoid fluid depletion. </w:t>
      </w:r>
    </w:p>
    <w:p w14:paraId="2113DC40" w14:textId="77777777" w:rsidR="00EE2DC0" w:rsidRPr="00100361" w:rsidRDefault="00EE2DC0" w:rsidP="00100361">
      <w:pPr>
        <w:ind w:left="851"/>
        <w:rPr>
          <w:sz w:val="24"/>
          <w:szCs w:val="24"/>
          <w:lang w:val="en-US"/>
        </w:rPr>
      </w:pPr>
    </w:p>
    <w:p w14:paraId="11F53F6C" w14:textId="77777777" w:rsidR="00EE2DC0" w:rsidRPr="00100361" w:rsidRDefault="00EE2DC0" w:rsidP="00100361">
      <w:pPr>
        <w:ind w:left="851"/>
        <w:rPr>
          <w:sz w:val="24"/>
          <w:szCs w:val="24"/>
          <w:u w:val="single"/>
          <w:lang w:val="en-US"/>
        </w:rPr>
      </w:pPr>
      <w:r w:rsidRPr="00100361">
        <w:rPr>
          <w:sz w:val="24"/>
          <w:szCs w:val="24"/>
          <w:u w:val="single"/>
          <w:lang w:val="en-US"/>
        </w:rPr>
        <w:t>Excipients</w:t>
      </w:r>
    </w:p>
    <w:p w14:paraId="088EC03E" w14:textId="77777777" w:rsidR="00EE2DC0" w:rsidRPr="00100361" w:rsidRDefault="00EE2DC0" w:rsidP="00B5147D">
      <w:pPr>
        <w:ind w:left="851"/>
        <w:rPr>
          <w:iCs/>
          <w:sz w:val="24"/>
          <w:szCs w:val="24"/>
          <w:lang w:val="en-US"/>
        </w:rPr>
      </w:pPr>
      <w:r w:rsidRPr="00100361">
        <w:rPr>
          <w:sz w:val="24"/>
          <w:szCs w:val="24"/>
          <w:lang w:val="en-US"/>
        </w:rPr>
        <w:t>This medicinal product contains potassium, less than 1 mmol (39 mg) per dose, i.e. essentially ‘potassium-free’.</w:t>
      </w:r>
    </w:p>
    <w:p w14:paraId="6771D23A" w14:textId="77777777" w:rsidR="00EE2DC0" w:rsidRPr="00100361" w:rsidRDefault="00EE2DC0" w:rsidP="00B5147D">
      <w:pPr>
        <w:ind w:left="851"/>
        <w:rPr>
          <w:sz w:val="24"/>
          <w:szCs w:val="24"/>
          <w:lang w:val="en-US"/>
        </w:rPr>
      </w:pPr>
      <w:bookmarkStart w:id="2" w:name="_Hlk95473601"/>
      <w:r w:rsidRPr="00100361">
        <w:rPr>
          <w:sz w:val="24"/>
          <w:szCs w:val="24"/>
          <w:lang w:val="en-US"/>
        </w:rPr>
        <w:t>This medicinal product contains less than 1 mmol sodium (23 mg) per dose, i.e. essentially ‘sodium-free’.</w:t>
      </w:r>
      <w:bookmarkEnd w:id="2"/>
    </w:p>
    <w:p w14:paraId="11C65BFC" w14:textId="77777777" w:rsidR="007C5D2A" w:rsidRPr="00100361" w:rsidRDefault="007C5D2A" w:rsidP="003E0341">
      <w:pPr>
        <w:tabs>
          <w:tab w:val="left" w:pos="851"/>
        </w:tabs>
        <w:ind w:left="851"/>
        <w:rPr>
          <w:sz w:val="24"/>
          <w:szCs w:val="24"/>
          <w:lang w:val="en-GB"/>
        </w:rPr>
      </w:pPr>
    </w:p>
    <w:p w14:paraId="01C387FA" w14:textId="77777777" w:rsidR="007C5D2A" w:rsidRPr="00100361" w:rsidRDefault="007C5D2A" w:rsidP="007C5D2A">
      <w:pPr>
        <w:ind w:left="851" w:hanging="851"/>
        <w:rPr>
          <w:b/>
          <w:sz w:val="24"/>
          <w:szCs w:val="24"/>
          <w:lang w:val="en-GB"/>
        </w:rPr>
      </w:pPr>
      <w:r w:rsidRPr="00100361">
        <w:rPr>
          <w:b/>
          <w:sz w:val="24"/>
          <w:szCs w:val="24"/>
          <w:lang w:val="en-GB"/>
        </w:rPr>
        <w:t>4.5</w:t>
      </w:r>
      <w:r w:rsidRPr="00100361">
        <w:rPr>
          <w:b/>
          <w:sz w:val="24"/>
          <w:szCs w:val="24"/>
          <w:lang w:val="en-GB"/>
        </w:rPr>
        <w:tab/>
        <w:t>Interaction with other medicinal products and other forms of interaction</w:t>
      </w:r>
    </w:p>
    <w:p w14:paraId="7E7A7032" w14:textId="77777777" w:rsidR="00EE2DC0" w:rsidRPr="00100361" w:rsidRDefault="00EE2DC0" w:rsidP="00B5147D">
      <w:pPr>
        <w:ind w:left="851"/>
        <w:rPr>
          <w:sz w:val="24"/>
          <w:szCs w:val="24"/>
          <w:lang w:val="en-US"/>
        </w:rPr>
      </w:pPr>
      <w:r w:rsidRPr="00100361">
        <w:rPr>
          <w:i/>
          <w:sz w:val="24"/>
          <w:szCs w:val="24"/>
          <w:lang w:val="en-US"/>
        </w:rPr>
        <w:t>In vitro,</w:t>
      </w:r>
      <w:r w:rsidRPr="00100361">
        <w:rPr>
          <w:sz w:val="24"/>
          <w:szCs w:val="24"/>
          <w:lang w:val="en-US"/>
        </w:rPr>
        <w:t xml:space="preserve"> liraglutide has shown very low potential to be involved in pharmacokinetic interactions with other active substances related to cytochrome P450 and plasma protein binding.</w:t>
      </w:r>
    </w:p>
    <w:p w14:paraId="3A2F3B7B" w14:textId="77777777" w:rsidR="00EE2DC0" w:rsidRPr="00100361" w:rsidRDefault="00EE2DC0" w:rsidP="00B5147D">
      <w:pPr>
        <w:ind w:left="851"/>
        <w:rPr>
          <w:sz w:val="24"/>
          <w:szCs w:val="24"/>
          <w:lang w:val="en-US"/>
        </w:rPr>
      </w:pPr>
    </w:p>
    <w:p w14:paraId="4109A757" w14:textId="77777777" w:rsidR="00EE2DC0" w:rsidRPr="00100361" w:rsidRDefault="00EE2DC0" w:rsidP="00B5147D">
      <w:pPr>
        <w:ind w:left="851"/>
        <w:rPr>
          <w:sz w:val="24"/>
          <w:szCs w:val="24"/>
          <w:lang w:val="en-US"/>
        </w:rPr>
      </w:pPr>
      <w:r w:rsidRPr="00100361">
        <w:rPr>
          <w:sz w:val="24"/>
          <w:szCs w:val="24"/>
          <w:lang w:val="en-US"/>
        </w:rPr>
        <w:t xml:space="preserve">The small delay of gastric emptying with liraglutide may influence absorption of concomitantly administered oral medicinal products. Interaction studies did not show any clinically relevant delay of absorption and therefore no dose adjustment is required. Few patients treated with liraglutide reported at least one episode of severe </w:t>
      </w:r>
      <w:proofErr w:type="spellStart"/>
      <w:r w:rsidRPr="00100361">
        <w:rPr>
          <w:sz w:val="24"/>
          <w:szCs w:val="24"/>
          <w:lang w:val="en-US"/>
        </w:rPr>
        <w:t>diarrhoea</w:t>
      </w:r>
      <w:proofErr w:type="spellEnd"/>
      <w:r w:rsidRPr="00100361">
        <w:rPr>
          <w:sz w:val="24"/>
          <w:szCs w:val="24"/>
          <w:lang w:val="en-US"/>
        </w:rPr>
        <w:t xml:space="preserve">. </w:t>
      </w:r>
      <w:proofErr w:type="spellStart"/>
      <w:r w:rsidRPr="00100361">
        <w:rPr>
          <w:sz w:val="24"/>
          <w:szCs w:val="24"/>
          <w:lang w:val="en-US"/>
        </w:rPr>
        <w:t>Diarrhoea</w:t>
      </w:r>
      <w:proofErr w:type="spellEnd"/>
      <w:r w:rsidRPr="00100361">
        <w:rPr>
          <w:sz w:val="24"/>
          <w:szCs w:val="24"/>
          <w:lang w:val="en-US"/>
        </w:rPr>
        <w:t xml:space="preserve"> may affect the absorption of concomitant oral medicinal products. </w:t>
      </w:r>
    </w:p>
    <w:p w14:paraId="2A657D4A" w14:textId="77777777" w:rsidR="00EE2DC0" w:rsidRPr="00100361" w:rsidRDefault="00EE2DC0" w:rsidP="00B5147D">
      <w:pPr>
        <w:ind w:left="851"/>
        <w:rPr>
          <w:i/>
          <w:sz w:val="24"/>
          <w:szCs w:val="24"/>
          <w:u w:val="single"/>
          <w:lang w:val="en-US"/>
        </w:rPr>
      </w:pPr>
    </w:p>
    <w:p w14:paraId="12843AB4" w14:textId="77777777" w:rsidR="00EE2DC0" w:rsidRPr="00100361" w:rsidRDefault="00EE2DC0" w:rsidP="00100361">
      <w:pPr>
        <w:ind w:left="851"/>
        <w:rPr>
          <w:sz w:val="24"/>
          <w:szCs w:val="24"/>
          <w:u w:val="single"/>
          <w:lang w:val="en-US"/>
        </w:rPr>
      </w:pPr>
      <w:r w:rsidRPr="00100361">
        <w:rPr>
          <w:sz w:val="24"/>
          <w:szCs w:val="24"/>
          <w:u w:val="single"/>
          <w:lang w:val="en-US"/>
        </w:rPr>
        <w:t xml:space="preserve">Warfarin and other coumarin derivatives </w:t>
      </w:r>
    </w:p>
    <w:p w14:paraId="75CCD56B" w14:textId="77777777" w:rsidR="00EE2DC0" w:rsidRPr="00100361" w:rsidRDefault="00EE2DC0" w:rsidP="00B5147D">
      <w:pPr>
        <w:ind w:left="851"/>
        <w:rPr>
          <w:sz w:val="24"/>
          <w:szCs w:val="24"/>
          <w:lang w:val="en-US"/>
        </w:rPr>
      </w:pPr>
      <w:r w:rsidRPr="00100361">
        <w:rPr>
          <w:sz w:val="24"/>
          <w:szCs w:val="24"/>
          <w:lang w:val="en-US"/>
        </w:rPr>
        <w:t xml:space="preserve">No interaction study has been performed. A clinically relevant interaction with active substances with poor solubility or with narrow therapeutic index such as warfarin cannot be excluded. Upon initiation of liraglutide treatment in patients on warfarin or other coumarin derivatives, more frequent monitoring of INR (International </w:t>
      </w:r>
      <w:proofErr w:type="spellStart"/>
      <w:r w:rsidRPr="00100361">
        <w:rPr>
          <w:sz w:val="24"/>
          <w:szCs w:val="24"/>
          <w:lang w:val="en-US"/>
        </w:rPr>
        <w:t>Normalised</w:t>
      </w:r>
      <w:proofErr w:type="spellEnd"/>
      <w:r w:rsidRPr="00100361">
        <w:rPr>
          <w:sz w:val="24"/>
          <w:szCs w:val="24"/>
          <w:lang w:val="en-US"/>
        </w:rPr>
        <w:t xml:space="preserve"> Ratio) is recommended. </w:t>
      </w:r>
    </w:p>
    <w:p w14:paraId="4E245565" w14:textId="77777777" w:rsidR="00EE2DC0" w:rsidRPr="00100361" w:rsidRDefault="00EE2DC0" w:rsidP="00B5147D">
      <w:pPr>
        <w:ind w:left="851"/>
        <w:rPr>
          <w:sz w:val="24"/>
          <w:szCs w:val="24"/>
          <w:lang w:val="en-US"/>
        </w:rPr>
      </w:pPr>
    </w:p>
    <w:p w14:paraId="62ECD057" w14:textId="77777777" w:rsidR="00EE2DC0" w:rsidRPr="00100361" w:rsidRDefault="00EE2DC0" w:rsidP="00100361">
      <w:pPr>
        <w:ind w:left="851"/>
        <w:rPr>
          <w:sz w:val="24"/>
          <w:szCs w:val="24"/>
          <w:u w:val="single"/>
          <w:lang w:val="en-US"/>
        </w:rPr>
      </w:pPr>
      <w:r w:rsidRPr="00100361">
        <w:rPr>
          <w:sz w:val="24"/>
          <w:szCs w:val="24"/>
          <w:u w:val="single"/>
          <w:lang w:val="en-US"/>
        </w:rPr>
        <w:t>Paracetamol</w:t>
      </w:r>
    </w:p>
    <w:p w14:paraId="320192D7" w14:textId="77777777" w:rsidR="00EE2DC0" w:rsidRPr="00100361" w:rsidRDefault="00EE2DC0" w:rsidP="00B5147D">
      <w:pPr>
        <w:ind w:left="851"/>
        <w:rPr>
          <w:sz w:val="24"/>
          <w:szCs w:val="24"/>
          <w:lang w:val="en-US"/>
        </w:rPr>
      </w:pPr>
      <w:r w:rsidRPr="00100361">
        <w:rPr>
          <w:sz w:val="24"/>
          <w:szCs w:val="24"/>
          <w:lang w:val="en-US"/>
        </w:rPr>
        <w:t xml:space="preserve">Liraglutide did not change the overall exposure of paracetamol following a single dose of 1000 mg. Paracetamol </w:t>
      </w:r>
      <w:proofErr w:type="spellStart"/>
      <w:r w:rsidRPr="00100361">
        <w:rPr>
          <w:sz w:val="24"/>
          <w:szCs w:val="24"/>
          <w:lang w:val="en-US"/>
        </w:rPr>
        <w:t>C</w:t>
      </w:r>
      <w:r w:rsidRPr="00100361">
        <w:rPr>
          <w:sz w:val="24"/>
          <w:szCs w:val="24"/>
          <w:vertAlign w:val="subscript"/>
          <w:lang w:val="en-US"/>
        </w:rPr>
        <w:t>max</w:t>
      </w:r>
      <w:proofErr w:type="spellEnd"/>
      <w:r w:rsidRPr="00100361">
        <w:rPr>
          <w:sz w:val="24"/>
          <w:szCs w:val="24"/>
          <w:lang w:val="en-US"/>
        </w:rPr>
        <w:t xml:space="preserve"> was decreased by 31% and median </w:t>
      </w:r>
      <w:proofErr w:type="spellStart"/>
      <w:r w:rsidRPr="00100361">
        <w:rPr>
          <w:sz w:val="24"/>
          <w:szCs w:val="24"/>
          <w:lang w:val="en-US"/>
        </w:rPr>
        <w:t>t</w:t>
      </w:r>
      <w:r w:rsidRPr="00100361">
        <w:rPr>
          <w:sz w:val="24"/>
          <w:szCs w:val="24"/>
          <w:vertAlign w:val="subscript"/>
          <w:lang w:val="en-US"/>
        </w:rPr>
        <w:t>max</w:t>
      </w:r>
      <w:proofErr w:type="spellEnd"/>
      <w:r w:rsidRPr="00100361">
        <w:rPr>
          <w:sz w:val="24"/>
          <w:szCs w:val="24"/>
          <w:lang w:val="en-US"/>
        </w:rPr>
        <w:t xml:space="preserve"> was delayed up to 15 min. No dose adjustment for concomitant use of paracetamol is required. </w:t>
      </w:r>
    </w:p>
    <w:p w14:paraId="016B17E7" w14:textId="77777777" w:rsidR="00EE2DC0" w:rsidRPr="00100361" w:rsidRDefault="00EE2DC0" w:rsidP="00B5147D">
      <w:pPr>
        <w:ind w:left="851"/>
        <w:rPr>
          <w:i/>
          <w:sz w:val="24"/>
          <w:szCs w:val="24"/>
          <w:u w:val="single"/>
          <w:lang w:val="en-US"/>
        </w:rPr>
      </w:pPr>
    </w:p>
    <w:p w14:paraId="0480AB93" w14:textId="77777777" w:rsidR="00EE2DC0" w:rsidRPr="00100361" w:rsidRDefault="00EE2DC0" w:rsidP="00100361">
      <w:pPr>
        <w:ind w:left="851"/>
        <w:rPr>
          <w:sz w:val="24"/>
          <w:szCs w:val="24"/>
          <w:u w:val="single"/>
          <w:lang w:val="en-US"/>
        </w:rPr>
      </w:pPr>
      <w:r w:rsidRPr="00100361">
        <w:rPr>
          <w:sz w:val="24"/>
          <w:szCs w:val="24"/>
          <w:u w:val="single"/>
          <w:lang w:val="en-US"/>
        </w:rPr>
        <w:t>Atorvastatin</w:t>
      </w:r>
    </w:p>
    <w:p w14:paraId="5742D1C9" w14:textId="77777777" w:rsidR="00EE2DC0" w:rsidRPr="00100361" w:rsidRDefault="00EE2DC0" w:rsidP="00B5147D">
      <w:pPr>
        <w:ind w:left="851"/>
        <w:rPr>
          <w:sz w:val="24"/>
          <w:szCs w:val="24"/>
          <w:lang w:val="en-US"/>
        </w:rPr>
      </w:pPr>
      <w:r w:rsidRPr="00100361">
        <w:rPr>
          <w:sz w:val="24"/>
          <w:szCs w:val="24"/>
          <w:lang w:val="en-US"/>
        </w:rPr>
        <w:t xml:space="preserve">Liraglutide did not change the overall exposure of atorvastatin to a clinically relevant degree following single dose administration of atorvastatin 40 mg. Therefore, no dose adjustment of atorvastatin is required when given with liraglutide. Atorvastatin </w:t>
      </w:r>
      <w:proofErr w:type="spellStart"/>
      <w:r w:rsidRPr="00100361">
        <w:rPr>
          <w:sz w:val="24"/>
          <w:szCs w:val="24"/>
          <w:lang w:val="en-US"/>
        </w:rPr>
        <w:t>C</w:t>
      </w:r>
      <w:r w:rsidRPr="00100361">
        <w:rPr>
          <w:sz w:val="24"/>
          <w:szCs w:val="24"/>
          <w:vertAlign w:val="subscript"/>
          <w:lang w:val="en-US"/>
        </w:rPr>
        <w:t>max</w:t>
      </w:r>
      <w:proofErr w:type="spellEnd"/>
      <w:r w:rsidRPr="00100361">
        <w:rPr>
          <w:sz w:val="24"/>
          <w:szCs w:val="24"/>
          <w:lang w:val="en-US"/>
        </w:rPr>
        <w:t xml:space="preserve"> was decreased by 38% and median </w:t>
      </w:r>
      <w:proofErr w:type="spellStart"/>
      <w:r w:rsidRPr="00100361">
        <w:rPr>
          <w:sz w:val="24"/>
          <w:szCs w:val="24"/>
          <w:lang w:val="en-US"/>
        </w:rPr>
        <w:t>t</w:t>
      </w:r>
      <w:r w:rsidRPr="00100361">
        <w:rPr>
          <w:sz w:val="24"/>
          <w:szCs w:val="24"/>
          <w:vertAlign w:val="subscript"/>
          <w:lang w:val="en-US"/>
        </w:rPr>
        <w:t>max</w:t>
      </w:r>
      <w:proofErr w:type="spellEnd"/>
      <w:r w:rsidRPr="00100361">
        <w:rPr>
          <w:sz w:val="24"/>
          <w:szCs w:val="24"/>
          <w:lang w:val="en-US"/>
        </w:rPr>
        <w:t xml:space="preserve"> was delayed from 1 h to 3 h with liraglutide. </w:t>
      </w:r>
    </w:p>
    <w:p w14:paraId="3976F7E0" w14:textId="77777777" w:rsidR="00EE2DC0" w:rsidRPr="00100361" w:rsidRDefault="00EE2DC0" w:rsidP="00B5147D">
      <w:pPr>
        <w:ind w:left="851"/>
        <w:rPr>
          <w:sz w:val="24"/>
          <w:szCs w:val="24"/>
          <w:lang w:val="en-US"/>
        </w:rPr>
      </w:pPr>
    </w:p>
    <w:p w14:paraId="24101D86" w14:textId="77777777" w:rsidR="00EE2DC0" w:rsidRPr="00100361" w:rsidRDefault="00EE2DC0" w:rsidP="00100361">
      <w:pPr>
        <w:ind w:left="851"/>
        <w:rPr>
          <w:sz w:val="24"/>
          <w:szCs w:val="24"/>
          <w:u w:val="single"/>
          <w:lang w:val="en-US"/>
        </w:rPr>
      </w:pPr>
      <w:r w:rsidRPr="00100361">
        <w:rPr>
          <w:sz w:val="24"/>
          <w:szCs w:val="24"/>
          <w:u w:val="single"/>
          <w:lang w:val="en-US"/>
        </w:rPr>
        <w:t>Griseofulvin</w:t>
      </w:r>
    </w:p>
    <w:p w14:paraId="19496CA8" w14:textId="77777777" w:rsidR="00EE2DC0" w:rsidRPr="00100361" w:rsidRDefault="00EE2DC0" w:rsidP="00B5147D">
      <w:pPr>
        <w:spacing w:line="237" w:lineRule="auto"/>
        <w:ind w:left="851"/>
        <w:rPr>
          <w:sz w:val="24"/>
          <w:szCs w:val="24"/>
          <w:lang w:val="en-US"/>
        </w:rPr>
      </w:pPr>
      <w:r w:rsidRPr="00100361">
        <w:rPr>
          <w:sz w:val="24"/>
          <w:szCs w:val="24"/>
          <w:lang w:val="en-US"/>
        </w:rPr>
        <w:t xml:space="preserve">Liraglutide did not change the overall exposure of griseofulvin following administration of a single dose of griseofulvin 500 mg. Griseofulvin </w:t>
      </w:r>
      <w:proofErr w:type="spellStart"/>
      <w:r w:rsidRPr="00100361">
        <w:rPr>
          <w:sz w:val="24"/>
          <w:szCs w:val="24"/>
          <w:lang w:val="en-US"/>
        </w:rPr>
        <w:t>C</w:t>
      </w:r>
      <w:r w:rsidRPr="00100361">
        <w:rPr>
          <w:sz w:val="24"/>
          <w:szCs w:val="24"/>
          <w:vertAlign w:val="subscript"/>
          <w:lang w:val="en-US"/>
        </w:rPr>
        <w:t>max</w:t>
      </w:r>
      <w:proofErr w:type="spellEnd"/>
      <w:r w:rsidRPr="00100361">
        <w:rPr>
          <w:sz w:val="24"/>
          <w:szCs w:val="24"/>
          <w:lang w:val="en-US"/>
        </w:rPr>
        <w:t xml:space="preserve"> increased by 37% while median </w:t>
      </w:r>
      <w:proofErr w:type="spellStart"/>
      <w:r w:rsidRPr="00100361">
        <w:rPr>
          <w:sz w:val="24"/>
          <w:szCs w:val="24"/>
          <w:lang w:val="en-US"/>
        </w:rPr>
        <w:t>t</w:t>
      </w:r>
      <w:r w:rsidRPr="00100361">
        <w:rPr>
          <w:sz w:val="24"/>
          <w:szCs w:val="24"/>
          <w:vertAlign w:val="subscript"/>
          <w:lang w:val="en-US"/>
        </w:rPr>
        <w:t>max</w:t>
      </w:r>
      <w:proofErr w:type="spellEnd"/>
      <w:r w:rsidRPr="00100361">
        <w:rPr>
          <w:sz w:val="24"/>
          <w:szCs w:val="24"/>
          <w:lang w:val="en-US"/>
        </w:rPr>
        <w:t xml:space="preserve"> did not change. Dose adjustments of griseofulvin and other compounds with low solubility and high permeability are not required. </w:t>
      </w:r>
    </w:p>
    <w:p w14:paraId="30DA2DBE" w14:textId="77777777" w:rsidR="00EE2DC0" w:rsidRPr="00100361" w:rsidRDefault="00EE2DC0" w:rsidP="00B5147D">
      <w:pPr>
        <w:ind w:left="851"/>
        <w:rPr>
          <w:sz w:val="24"/>
          <w:szCs w:val="24"/>
          <w:u w:val="single"/>
          <w:lang w:val="en-US"/>
        </w:rPr>
      </w:pPr>
    </w:p>
    <w:p w14:paraId="3D199B27" w14:textId="77777777" w:rsidR="00EE2DC0" w:rsidRPr="00100361" w:rsidRDefault="00EE2DC0" w:rsidP="00100361">
      <w:pPr>
        <w:ind w:left="851"/>
        <w:rPr>
          <w:sz w:val="24"/>
          <w:szCs w:val="24"/>
          <w:u w:val="single"/>
          <w:lang w:val="en-US"/>
        </w:rPr>
      </w:pPr>
      <w:r w:rsidRPr="00100361">
        <w:rPr>
          <w:sz w:val="24"/>
          <w:szCs w:val="24"/>
          <w:u w:val="single"/>
          <w:lang w:val="en-US"/>
        </w:rPr>
        <w:t>Digoxin</w:t>
      </w:r>
    </w:p>
    <w:p w14:paraId="1A620BCD" w14:textId="77777777" w:rsidR="00EE2DC0" w:rsidRPr="00100361" w:rsidRDefault="00EE2DC0" w:rsidP="00100361">
      <w:pPr>
        <w:ind w:left="851"/>
        <w:rPr>
          <w:sz w:val="24"/>
          <w:szCs w:val="24"/>
          <w:lang w:val="en-US"/>
        </w:rPr>
      </w:pPr>
      <w:r w:rsidRPr="00100361">
        <w:rPr>
          <w:sz w:val="24"/>
          <w:szCs w:val="24"/>
          <w:lang w:val="en-US"/>
        </w:rPr>
        <w:t xml:space="preserve">A single dose administration of digoxin 1 mg with liraglutide resulted in a reduction of digoxin AUC by 16%; </w:t>
      </w:r>
      <w:proofErr w:type="spellStart"/>
      <w:r w:rsidRPr="00100361">
        <w:rPr>
          <w:sz w:val="24"/>
          <w:szCs w:val="24"/>
          <w:lang w:val="en-US"/>
        </w:rPr>
        <w:t>C</w:t>
      </w:r>
      <w:r w:rsidRPr="00100361">
        <w:rPr>
          <w:sz w:val="24"/>
          <w:szCs w:val="24"/>
          <w:vertAlign w:val="subscript"/>
          <w:lang w:val="en-US"/>
        </w:rPr>
        <w:t>max</w:t>
      </w:r>
      <w:proofErr w:type="spellEnd"/>
      <w:r w:rsidRPr="00100361">
        <w:rPr>
          <w:sz w:val="24"/>
          <w:szCs w:val="24"/>
          <w:lang w:val="en-US"/>
        </w:rPr>
        <w:t xml:space="preserve"> decreased by 31%. Digoxin median </w:t>
      </w:r>
      <w:proofErr w:type="spellStart"/>
      <w:r w:rsidRPr="00100361">
        <w:rPr>
          <w:sz w:val="24"/>
          <w:szCs w:val="24"/>
          <w:lang w:val="en-US"/>
        </w:rPr>
        <w:t>t</w:t>
      </w:r>
      <w:r w:rsidRPr="00100361">
        <w:rPr>
          <w:sz w:val="24"/>
          <w:szCs w:val="24"/>
          <w:vertAlign w:val="subscript"/>
          <w:lang w:val="en-US"/>
        </w:rPr>
        <w:t>max</w:t>
      </w:r>
      <w:proofErr w:type="spellEnd"/>
      <w:r w:rsidRPr="00100361">
        <w:rPr>
          <w:sz w:val="24"/>
          <w:szCs w:val="24"/>
          <w:lang w:val="en-US"/>
        </w:rPr>
        <w:t xml:space="preserve"> was delayed from 1 h to 1.5 h. No adjustment of digoxin dose is required based on these results. </w:t>
      </w:r>
    </w:p>
    <w:p w14:paraId="3E6B68C7" w14:textId="77777777" w:rsidR="00EE2DC0" w:rsidRPr="00100361" w:rsidRDefault="00EE2DC0" w:rsidP="00100361">
      <w:pPr>
        <w:ind w:left="851"/>
        <w:rPr>
          <w:sz w:val="24"/>
          <w:szCs w:val="24"/>
          <w:u w:val="single"/>
          <w:lang w:val="en-US"/>
        </w:rPr>
      </w:pPr>
    </w:p>
    <w:p w14:paraId="399F61B3" w14:textId="77777777" w:rsidR="00EE2DC0" w:rsidRPr="00100361" w:rsidRDefault="00EE2DC0" w:rsidP="00100361">
      <w:pPr>
        <w:ind w:left="851"/>
        <w:rPr>
          <w:sz w:val="24"/>
          <w:szCs w:val="24"/>
          <w:u w:val="single"/>
          <w:lang w:val="en-US"/>
        </w:rPr>
      </w:pPr>
      <w:r w:rsidRPr="00100361">
        <w:rPr>
          <w:sz w:val="24"/>
          <w:szCs w:val="24"/>
          <w:u w:val="single"/>
          <w:lang w:val="en-US"/>
        </w:rPr>
        <w:t>Lisinopril</w:t>
      </w:r>
    </w:p>
    <w:p w14:paraId="3273EDD7" w14:textId="77777777" w:rsidR="00EE2DC0" w:rsidRPr="00100361" w:rsidRDefault="00EE2DC0" w:rsidP="00100361">
      <w:pPr>
        <w:ind w:left="851"/>
        <w:rPr>
          <w:sz w:val="24"/>
          <w:szCs w:val="24"/>
          <w:lang w:val="en-US"/>
        </w:rPr>
      </w:pPr>
      <w:r w:rsidRPr="00100361">
        <w:rPr>
          <w:sz w:val="24"/>
          <w:szCs w:val="24"/>
          <w:lang w:val="en-US"/>
        </w:rPr>
        <w:t xml:space="preserve">A single dose administration of lisinopril 20 mg with liraglutide resulted in a reduction of lisinopril AUC by 15%; </w:t>
      </w:r>
      <w:proofErr w:type="spellStart"/>
      <w:r w:rsidRPr="00100361">
        <w:rPr>
          <w:sz w:val="24"/>
          <w:szCs w:val="24"/>
          <w:lang w:val="en-US"/>
        </w:rPr>
        <w:t>C</w:t>
      </w:r>
      <w:r w:rsidRPr="00100361">
        <w:rPr>
          <w:sz w:val="24"/>
          <w:szCs w:val="24"/>
          <w:vertAlign w:val="subscript"/>
          <w:lang w:val="en-US"/>
        </w:rPr>
        <w:t>max</w:t>
      </w:r>
      <w:proofErr w:type="spellEnd"/>
      <w:r w:rsidRPr="00100361">
        <w:rPr>
          <w:sz w:val="24"/>
          <w:szCs w:val="24"/>
          <w:lang w:val="en-US"/>
        </w:rPr>
        <w:t xml:space="preserve"> decreased by 27%. Lisinopril median </w:t>
      </w:r>
      <w:proofErr w:type="spellStart"/>
      <w:r w:rsidRPr="00100361">
        <w:rPr>
          <w:sz w:val="24"/>
          <w:szCs w:val="24"/>
          <w:lang w:val="en-US"/>
        </w:rPr>
        <w:t>t</w:t>
      </w:r>
      <w:r w:rsidRPr="00100361">
        <w:rPr>
          <w:sz w:val="24"/>
          <w:szCs w:val="24"/>
          <w:vertAlign w:val="subscript"/>
          <w:lang w:val="en-US"/>
        </w:rPr>
        <w:t>max</w:t>
      </w:r>
      <w:proofErr w:type="spellEnd"/>
      <w:r w:rsidRPr="00100361">
        <w:rPr>
          <w:sz w:val="24"/>
          <w:szCs w:val="24"/>
          <w:lang w:val="en-US"/>
        </w:rPr>
        <w:t xml:space="preserve"> was delayed from 6 h to 8 h with liraglutide. No dose adjustment of lisinopril is required based on these results. </w:t>
      </w:r>
    </w:p>
    <w:p w14:paraId="24781478" w14:textId="77777777" w:rsidR="00EE2DC0" w:rsidRPr="00100361" w:rsidRDefault="00EE2DC0" w:rsidP="00100361">
      <w:pPr>
        <w:ind w:left="851"/>
        <w:rPr>
          <w:sz w:val="24"/>
          <w:szCs w:val="24"/>
          <w:lang w:val="en-US"/>
        </w:rPr>
      </w:pPr>
    </w:p>
    <w:p w14:paraId="2DB5FE63" w14:textId="77777777" w:rsidR="00EE2DC0" w:rsidRPr="00100361" w:rsidRDefault="00EE2DC0" w:rsidP="00100361">
      <w:pPr>
        <w:ind w:left="851"/>
        <w:rPr>
          <w:sz w:val="24"/>
          <w:szCs w:val="24"/>
          <w:u w:val="single"/>
          <w:lang w:val="en-US"/>
        </w:rPr>
      </w:pPr>
      <w:r w:rsidRPr="00100361">
        <w:rPr>
          <w:sz w:val="24"/>
          <w:szCs w:val="24"/>
          <w:u w:val="single"/>
          <w:lang w:val="en-US"/>
        </w:rPr>
        <w:t>Oral contraceptives</w:t>
      </w:r>
    </w:p>
    <w:p w14:paraId="39ECD7AF" w14:textId="77777777" w:rsidR="00EE2DC0" w:rsidRPr="00100361" w:rsidRDefault="00EE2DC0" w:rsidP="00100361">
      <w:pPr>
        <w:spacing w:line="237" w:lineRule="auto"/>
        <w:ind w:left="851"/>
        <w:rPr>
          <w:sz w:val="24"/>
          <w:szCs w:val="24"/>
          <w:lang w:val="en-US"/>
        </w:rPr>
      </w:pPr>
      <w:r w:rsidRPr="00100361">
        <w:rPr>
          <w:sz w:val="24"/>
          <w:szCs w:val="24"/>
          <w:lang w:val="en-US"/>
        </w:rPr>
        <w:t xml:space="preserve">Liraglutide lowered </w:t>
      </w:r>
      <w:proofErr w:type="spellStart"/>
      <w:r w:rsidRPr="00100361">
        <w:rPr>
          <w:sz w:val="24"/>
          <w:szCs w:val="24"/>
          <w:lang w:val="en-US"/>
        </w:rPr>
        <w:t>ethinyloestradiol</w:t>
      </w:r>
      <w:proofErr w:type="spellEnd"/>
      <w:r w:rsidRPr="00100361">
        <w:rPr>
          <w:sz w:val="24"/>
          <w:szCs w:val="24"/>
          <w:lang w:val="en-US"/>
        </w:rPr>
        <w:t xml:space="preserve"> and levonorgestrel </w:t>
      </w:r>
      <w:proofErr w:type="spellStart"/>
      <w:r w:rsidRPr="00100361">
        <w:rPr>
          <w:sz w:val="24"/>
          <w:szCs w:val="24"/>
          <w:lang w:val="en-US"/>
        </w:rPr>
        <w:t>C</w:t>
      </w:r>
      <w:r w:rsidRPr="00100361">
        <w:rPr>
          <w:sz w:val="24"/>
          <w:szCs w:val="24"/>
          <w:vertAlign w:val="subscript"/>
          <w:lang w:val="en-US"/>
        </w:rPr>
        <w:t>max</w:t>
      </w:r>
      <w:proofErr w:type="spellEnd"/>
      <w:r w:rsidRPr="00100361">
        <w:rPr>
          <w:sz w:val="24"/>
          <w:szCs w:val="24"/>
          <w:lang w:val="en-US"/>
        </w:rPr>
        <w:t xml:space="preserve"> by 12 and 13%, respectively, following administration of a single dose of an oral contraceptive product. </w:t>
      </w:r>
      <w:proofErr w:type="spellStart"/>
      <w:r w:rsidRPr="00100361">
        <w:rPr>
          <w:sz w:val="24"/>
          <w:szCs w:val="24"/>
          <w:lang w:val="en-US"/>
        </w:rPr>
        <w:t>T</w:t>
      </w:r>
      <w:r w:rsidRPr="00100361">
        <w:rPr>
          <w:sz w:val="24"/>
          <w:szCs w:val="24"/>
          <w:vertAlign w:val="subscript"/>
          <w:lang w:val="en-US"/>
        </w:rPr>
        <w:t>max</w:t>
      </w:r>
      <w:proofErr w:type="spellEnd"/>
      <w:r w:rsidRPr="00100361">
        <w:rPr>
          <w:sz w:val="24"/>
          <w:szCs w:val="24"/>
          <w:lang w:val="en-US"/>
        </w:rPr>
        <w:t xml:space="preserve"> was delayed by 1.5 h with liraglutide for both compounds. There was no clinically relevant effect on the overall exposure of either </w:t>
      </w:r>
      <w:proofErr w:type="spellStart"/>
      <w:r w:rsidRPr="00100361">
        <w:rPr>
          <w:sz w:val="24"/>
          <w:szCs w:val="24"/>
          <w:lang w:val="en-US"/>
        </w:rPr>
        <w:t>ethinyloestradiol</w:t>
      </w:r>
      <w:proofErr w:type="spellEnd"/>
      <w:r w:rsidRPr="00100361">
        <w:rPr>
          <w:sz w:val="24"/>
          <w:szCs w:val="24"/>
          <w:lang w:val="en-US"/>
        </w:rPr>
        <w:t xml:space="preserve"> or levonorgestrel. The contraceptive effect is therefore anticipated to be unaffected when co-administered with liraglutide. </w:t>
      </w:r>
    </w:p>
    <w:p w14:paraId="4E1B257F" w14:textId="77777777" w:rsidR="00EE2DC0" w:rsidRPr="00100361" w:rsidRDefault="00EE2DC0" w:rsidP="00100361">
      <w:pPr>
        <w:spacing w:line="235" w:lineRule="auto"/>
        <w:ind w:left="851"/>
        <w:rPr>
          <w:sz w:val="24"/>
          <w:szCs w:val="24"/>
          <w:lang w:val="en-US"/>
        </w:rPr>
      </w:pPr>
    </w:p>
    <w:p w14:paraId="027A5993" w14:textId="77777777" w:rsidR="00EE2DC0" w:rsidRPr="00100361" w:rsidRDefault="00EE2DC0" w:rsidP="00100361">
      <w:pPr>
        <w:ind w:left="851"/>
        <w:rPr>
          <w:sz w:val="24"/>
          <w:szCs w:val="24"/>
          <w:u w:val="single"/>
          <w:lang w:val="en-US"/>
        </w:rPr>
      </w:pPr>
      <w:r w:rsidRPr="00100361">
        <w:rPr>
          <w:sz w:val="24"/>
          <w:szCs w:val="24"/>
          <w:u w:val="single"/>
          <w:lang w:val="en-US"/>
        </w:rPr>
        <w:t>Insulin</w:t>
      </w:r>
    </w:p>
    <w:p w14:paraId="2ACB071D" w14:textId="77777777" w:rsidR="00EE2DC0" w:rsidRPr="00100361" w:rsidRDefault="00EE2DC0" w:rsidP="00100361">
      <w:pPr>
        <w:ind w:left="851"/>
        <w:rPr>
          <w:sz w:val="24"/>
          <w:szCs w:val="24"/>
          <w:lang w:val="en-US"/>
        </w:rPr>
      </w:pPr>
      <w:r w:rsidRPr="00100361">
        <w:rPr>
          <w:sz w:val="24"/>
          <w:szCs w:val="24"/>
          <w:lang w:val="en-US"/>
        </w:rPr>
        <w:t xml:space="preserve">No pharmacokinetic or pharmacodynamic interactions were observed between liraglutide and insulin detemir when administering a single dose of insulin detemir 0.5 U/kg with liraglutide 1.8 mg at steady state in patients with type 2 diabetes. </w:t>
      </w:r>
    </w:p>
    <w:p w14:paraId="49DCAB8B" w14:textId="77777777" w:rsidR="00EE2DC0" w:rsidRPr="00100361" w:rsidRDefault="00EE2DC0" w:rsidP="00100361">
      <w:pPr>
        <w:spacing w:line="235" w:lineRule="auto"/>
        <w:ind w:left="851"/>
        <w:rPr>
          <w:sz w:val="24"/>
          <w:szCs w:val="24"/>
          <w:lang w:val="en-US"/>
        </w:rPr>
      </w:pPr>
    </w:p>
    <w:p w14:paraId="31ADD355" w14:textId="77777777" w:rsidR="00EE2DC0" w:rsidRPr="00100361" w:rsidRDefault="00EE2DC0" w:rsidP="00100361">
      <w:pPr>
        <w:ind w:left="851"/>
        <w:rPr>
          <w:sz w:val="24"/>
          <w:szCs w:val="24"/>
          <w:u w:val="single"/>
          <w:lang w:val="en-US"/>
        </w:rPr>
      </w:pPr>
      <w:r w:rsidRPr="00100361">
        <w:rPr>
          <w:sz w:val="24"/>
          <w:szCs w:val="24"/>
          <w:u w:val="single"/>
          <w:lang w:val="en-US"/>
        </w:rPr>
        <w:t>Paediatric Population</w:t>
      </w:r>
    </w:p>
    <w:p w14:paraId="74912391" w14:textId="77777777" w:rsidR="00EE2DC0" w:rsidRPr="00100361" w:rsidRDefault="00EE2DC0" w:rsidP="00B5147D">
      <w:pPr>
        <w:spacing w:line="235" w:lineRule="auto"/>
        <w:ind w:left="851"/>
        <w:rPr>
          <w:sz w:val="24"/>
          <w:szCs w:val="24"/>
          <w:lang w:val="en-US"/>
        </w:rPr>
      </w:pPr>
      <w:r w:rsidRPr="00100361">
        <w:rPr>
          <w:sz w:val="24"/>
          <w:szCs w:val="24"/>
          <w:lang w:val="en-US"/>
        </w:rPr>
        <w:t>Interaction studies have only been performed in adults</w:t>
      </w:r>
    </w:p>
    <w:p w14:paraId="5FEC7660" w14:textId="40A76890" w:rsidR="00711A54" w:rsidRDefault="00711A54">
      <w:pPr>
        <w:rPr>
          <w:sz w:val="24"/>
          <w:szCs w:val="24"/>
          <w:lang w:val="en-GB"/>
        </w:rPr>
      </w:pPr>
      <w:r>
        <w:rPr>
          <w:sz w:val="24"/>
          <w:szCs w:val="24"/>
          <w:lang w:val="en-GB"/>
        </w:rPr>
        <w:br w:type="page"/>
      </w:r>
    </w:p>
    <w:p w14:paraId="71634596" w14:textId="77777777" w:rsidR="007C5D2A" w:rsidRPr="00100361" w:rsidRDefault="007C5D2A" w:rsidP="003E0341">
      <w:pPr>
        <w:tabs>
          <w:tab w:val="left" w:pos="851"/>
        </w:tabs>
        <w:ind w:left="851"/>
        <w:rPr>
          <w:sz w:val="24"/>
          <w:szCs w:val="24"/>
          <w:lang w:val="en-GB"/>
        </w:rPr>
      </w:pPr>
    </w:p>
    <w:p w14:paraId="3465C5FE" w14:textId="77777777" w:rsidR="007C5D2A" w:rsidRPr="00100361" w:rsidRDefault="007C5D2A" w:rsidP="007C5D2A">
      <w:pPr>
        <w:tabs>
          <w:tab w:val="left" w:pos="851"/>
        </w:tabs>
        <w:ind w:left="851" w:hanging="851"/>
        <w:rPr>
          <w:b/>
          <w:sz w:val="24"/>
          <w:szCs w:val="24"/>
          <w:lang w:val="en-GB"/>
        </w:rPr>
      </w:pPr>
      <w:r w:rsidRPr="00100361">
        <w:rPr>
          <w:b/>
          <w:sz w:val="24"/>
          <w:szCs w:val="24"/>
          <w:lang w:val="en-GB"/>
        </w:rPr>
        <w:t>4.6</w:t>
      </w:r>
      <w:r w:rsidRPr="00100361">
        <w:rPr>
          <w:b/>
          <w:sz w:val="24"/>
          <w:szCs w:val="24"/>
          <w:lang w:val="en-GB"/>
        </w:rPr>
        <w:tab/>
      </w:r>
      <w:r w:rsidR="004860D3" w:rsidRPr="00100361">
        <w:rPr>
          <w:b/>
          <w:sz w:val="24"/>
          <w:szCs w:val="24"/>
          <w:lang w:val="en-GB"/>
        </w:rPr>
        <w:t>Fertility, p</w:t>
      </w:r>
      <w:r w:rsidRPr="00100361">
        <w:rPr>
          <w:b/>
          <w:sz w:val="24"/>
          <w:szCs w:val="24"/>
          <w:lang w:val="en-GB"/>
        </w:rPr>
        <w:t>regnancy and lactation</w:t>
      </w:r>
    </w:p>
    <w:p w14:paraId="40D680D4" w14:textId="77777777" w:rsidR="00100361" w:rsidRDefault="00100361" w:rsidP="00CB265E">
      <w:pPr>
        <w:ind w:left="851"/>
        <w:rPr>
          <w:lang w:val="en-US"/>
        </w:rPr>
      </w:pPr>
    </w:p>
    <w:p w14:paraId="77096285" w14:textId="4B52C182" w:rsidR="00EE2DC0" w:rsidRPr="00100361" w:rsidRDefault="00EE2DC0" w:rsidP="00100361">
      <w:pPr>
        <w:ind w:left="851"/>
        <w:rPr>
          <w:sz w:val="24"/>
          <w:szCs w:val="24"/>
          <w:u w:val="single"/>
          <w:lang w:val="en-US"/>
        </w:rPr>
      </w:pPr>
      <w:r w:rsidRPr="00100361">
        <w:rPr>
          <w:sz w:val="24"/>
          <w:szCs w:val="24"/>
          <w:u w:val="single"/>
          <w:lang w:val="en-US"/>
        </w:rPr>
        <w:t>Pregnancy</w:t>
      </w:r>
    </w:p>
    <w:p w14:paraId="3E157184" w14:textId="77777777" w:rsidR="00EE2DC0" w:rsidRPr="00100361" w:rsidRDefault="00EE2DC0" w:rsidP="00100361">
      <w:pPr>
        <w:ind w:left="851"/>
        <w:rPr>
          <w:sz w:val="24"/>
          <w:szCs w:val="24"/>
          <w:lang w:val="en-US"/>
        </w:rPr>
      </w:pPr>
      <w:r w:rsidRPr="00100361">
        <w:rPr>
          <w:sz w:val="24"/>
          <w:szCs w:val="24"/>
          <w:lang w:val="en-US"/>
        </w:rPr>
        <w:t xml:space="preserve">There are no adequate data from the use of liraglutide in pregnant women. Studies in animals have shown reproductive toxicity (see section 5.3). The potential risk for humans is unknown. </w:t>
      </w:r>
    </w:p>
    <w:p w14:paraId="57B0AFB1" w14:textId="77777777" w:rsidR="00EE2DC0" w:rsidRPr="00100361" w:rsidRDefault="00EE2DC0" w:rsidP="00100361">
      <w:pPr>
        <w:spacing w:line="256" w:lineRule="auto"/>
        <w:ind w:left="851"/>
        <w:rPr>
          <w:sz w:val="24"/>
          <w:szCs w:val="24"/>
          <w:lang w:val="en-US"/>
        </w:rPr>
      </w:pPr>
    </w:p>
    <w:p w14:paraId="3050F1DE" w14:textId="283BD868" w:rsidR="00EE2DC0" w:rsidRPr="00100361" w:rsidRDefault="00EE2DC0" w:rsidP="00100361">
      <w:pPr>
        <w:ind w:left="851"/>
        <w:rPr>
          <w:sz w:val="24"/>
          <w:szCs w:val="24"/>
          <w:lang w:val="en-US"/>
        </w:rPr>
      </w:pPr>
      <w:r w:rsidRPr="00100361">
        <w:rPr>
          <w:sz w:val="24"/>
          <w:szCs w:val="24"/>
          <w:lang w:val="en-US"/>
        </w:rPr>
        <w:t xml:space="preserve">Liraglutide should not be used during pregnancy, and the use of insulin is recommended instead. If a patient wishes to become pregnant, or pregnancy occurs, treatment with </w:t>
      </w:r>
      <w:proofErr w:type="spellStart"/>
      <w:r w:rsidR="00070D8D">
        <w:rPr>
          <w:sz w:val="24"/>
          <w:szCs w:val="24"/>
          <w:lang w:val="en-US"/>
        </w:rPr>
        <w:t>Liraglutid</w:t>
      </w:r>
      <w:proofErr w:type="spellEnd"/>
      <w:r w:rsidR="00070D8D">
        <w:rPr>
          <w:sz w:val="24"/>
          <w:szCs w:val="24"/>
          <w:lang w:val="en-US"/>
        </w:rPr>
        <w:t xml:space="preserve"> "</w:t>
      </w:r>
      <w:proofErr w:type="spellStart"/>
      <w:r w:rsidR="00CB265E">
        <w:rPr>
          <w:sz w:val="24"/>
          <w:szCs w:val="24"/>
          <w:lang w:val="en-US"/>
        </w:rPr>
        <w:t>Adalvo</w:t>
      </w:r>
      <w:proofErr w:type="spellEnd"/>
      <w:r w:rsidR="00070D8D">
        <w:rPr>
          <w:sz w:val="24"/>
          <w:szCs w:val="24"/>
          <w:lang w:val="en-US"/>
        </w:rPr>
        <w:t>"</w:t>
      </w:r>
      <w:r w:rsidRPr="00100361">
        <w:rPr>
          <w:sz w:val="24"/>
          <w:szCs w:val="24"/>
          <w:lang w:val="en-US"/>
        </w:rPr>
        <w:t xml:space="preserve"> should be discontinued. </w:t>
      </w:r>
    </w:p>
    <w:p w14:paraId="2C5B9FF3" w14:textId="77777777" w:rsidR="00EE2DC0" w:rsidRPr="00100361" w:rsidRDefault="00EE2DC0" w:rsidP="00100361">
      <w:pPr>
        <w:spacing w:line="235" w:lineRule="auto"/>
        <w:ind w:left="851"/>
        <w:rPr>
          <w:sz w:val="24"/>
          <w:szCs w:val="24"/>
          <w:u w:val="single"/>
          <w:lang w:val="en-US"/>
        </w:rPr>
      </w:pPr>
    </w:p>
    <w:p w14:paraId="5213FFFF" w14:textId="77777777" w:rsidR="00EE2DC0" w:rsidRPr="00100361" w:rsidRDefault="00EE2DC0" w:rsidP="00100361">
      <w:pPr>
        <w:ind w:left="851"/>
        <w:rPr>
          <w:sz w:val="24"/>
          <w:szCs w:val="24"/>
          <w:u w:val="single"/>
          <w:lang w:val="en-US"/>
        </w:rPr>
      </w:pPr>
      <w:r w:rsidRPr="00100361">
        <w:rPr>
          <w:sz w:val="24"/>
          <w:szCs w:val="24"/>
          <w:u w:val="single"/>
          <w:lang w:val="en-US"/>
        </w:rPr>
        <w:t>Breast-feeding</w:t>
      </w:r>
    </w:p>
    <w:p w14:paraId="6450C7DB" w14:textId="77777777" w:rsidR="00EE2DC0" w:rsidRPr="00100361" w:rsidRDefault="00EE2DC0" w:rsidP="00100361">
      <w:pPr>
        <w:ind w:left="851"/>
        <w:rPr>
          <w:sz w:val="24"/>
          <w:szCs w:val="24"/>
          <w:lang w:val="en-US"/>
        </w:rPr>
      </w:pPr>
      <w:r w:rsidRPr="00100361">
        <w:rPr>
          <w:sz w:val="24"/>
          <w:szCs w:val="24"/>
          <w:lang w:val="en-US"/>
        </w:rPr>
        <w:t xml:space="preserve">It is not known whether liraglutide is excreted in human milk. Animal studies have shown that the transfer of liraglutide and metabolites of close structural relationship into milk is low. Non-clinical studies have shown a treatment-related reduction of neonatal growth in suckling rat pups (see section 5.3). Because of lack of experience, liraglutide should not be used during breast-feeding. </w:t>
      </w:r>
    </w:p>
    <w:p w14:paraId="0A0FFDD2" w14:textId="77777777" w:rsidR="00EE2DC0" w:rsidRPr="00100361" w:rsidRDefault="00EE2DC0" w:rsidP="00100361">
      <w:pPr>
        <w:spacing w:line="235" w:lineRule="auto"/>
        <w:ind w:left="851"/>
        <w:rPr>
          <w:sz w:val="24"/>
          <w:szCs w:val="24"/>
          <w:u w:val="single"/>
          <w:lang w:val="en-US"/>
        </w:rPr>
      </w:pPr>
    </w:p>
    <w:p w14:paraId="22890BED" w14:textId="77777777" w:rsidR="00EE2DC0" w:rsidRPr="00100361" w:rsidRDefault="00EE2DC0" w:rsidP="00100361">
      <w:pPr>
        <w:ind w:left="851"/>
        <w:rPr>
          <w:sz w:val="24"/>
          <w:szCs w:val="24"/>
          <w:u w:val="single"/>
          <w:lang w:val="en-US"/>
        </w:rPr>
      </w:pPr>
      <w:r w:rsidRPr="00100361">
        <w:rPr>
          <w:sz w:val="24"/>
          <w:szCs w:val="24"/>
          <w:u w:val="single"/>
          <w:lang w:val="en-US"/>
        </w:rPr>
        <w:t>Fertility</w:t>
      </w:r>
    </w:p>
    <w:p w14:paraId="7E9B4422" w14:textId="77777777" w:rsidR="00EE2DC0" w:rsidRPr="00100361" w:rsidRDefault="00EE2DC0" w:rsidP="00100361">
      <w:pPr>
        <w:ind w:left="851"/>
        <w:rPr>
          <w:sz w:val="24"/>
          <w:szCs w:val="24"/>
          <w:lang w:val="en-US"/>
        </w:rPr>
      </w:pPr>
      <w:r w:rsidRPr="00100361">
        <w:rPr>
          <w:sz w:val="24"/>
          <w:szCs w:val="24"/>
          <w:lang w:val="en-US"/>
        </w:rPr>
        <w:t xml:space="preserve">Apart from a slight decrease in the number of live implants, animal studies did not indicate harmful effects with respect to fertility. </w:t>
      </w:r>
    </w:p>
    <w:p w14:paraId="4CB3388F" w14:textId="77777777" w:rsidR="007C5D2A" w:rsidRPr="00100361" w:rsidRDefault="007C5D2A" w:rsidP="003E0341">
      <w:pPr>
        <w:tabs>
          <w:tab w:val="left" w:pos="851"/>
        </w:tabs>
        <w:ind w:left="851"/>
        <w:rPr>
          <w:sz w:val="24"/>
          <w:szCs w:val="24"/>
          <w:lang w:val="en-GB"/>
        </w:rPr>
      </w:pPr>
    </w:p>
    <w:p w14:paraId="128DB11A" w14:textId="77777777" w:rsidR="007C5D2A" w:rsidRPr="00100361" w:rsidRDefault="007C5D2A" w:rsidP="007C5D2A">
      <w:pPr>
        <w:tabs>
          <w:tab w:val="left" w:pos="851"/>
        </w:tabs>
        <w:ind w:left="851" w:hanging="851"/>
        <w:rPr>
          <w:b/>
          <w:sz w:val="24"/>
          <w:szCs w:val="24"/>
          <w:lang w:val="en-GB"/>
        </w:rPr>
      </w:pPr>
      <w:r w:rsidRPr="00100361">
        <w:rPr>
          <w:b/>
          <w:sz w:val="24"/>
          <w:szCs w:val="24"/>
          <w:lang w:val="en-GB"/>
        </w:rPr>
        <w:t>4.7</w:t>
      </w:r>
      <w:r w:rsidRPr="00100361">
        <w:rPr>
          <w:b/>
          <w:sz w:val="24"/>
          <w:szCs w:val="24"/>
          <w:lang w:val="en-GB"/>
        </w:rPr>
        <w:tab/>
        <w:t>Effects on ability to drive and use machines</w:t>
      </w:r>
    </w:p>
    <w:p w14:paraId="7B68DB0F" w14:textId="77777777" w:rsidR="00100361" w:rsidRDefault="00100361" w:rsidP="00B5147D">
      <w:pPr>
        <w:ind w:left="851"/>
        <w:rPr>
          <w:sz w:val="24"/>
          <w:szCs w:val="24"/>
          <w:lang w:val="en-GB"/>
        </w:rPr>
      </w:pPr>
      <w:r>
        <w:rPr>
          <w:sz w:val="24"/>
          <w:szCs w:val="24"/>
          <w:lang w:val="en-GB"/>
        </w:rPr>
        <w:t>No traffic warning.</w:t>
      </w:r>
    </w:p>
    <w:p w14:paraId="7E92586E" w14:textId="1A92AE7F" w:rsidR="00EE2DC0" w:rsidRPr="00100361" w:rsidRDefault="00070D8D" w:rsidP="00B5147D">
      <w:pPr>
        <w:ind w:left="851"/>
        <w:rPr>
          <w:sz w:val="24"/>
          <w:szCs w:val="24"/>
          <w:lang w:val="en-US"/>
        </w:rPr>
      </w:pPr>
      <w:proofErr w:type="spellStart"/>
      <w:r>
        <w:rPr>
          <w:sz w:val="24"/>
          <w:szCs w:val="24"/>
          <w:lang w:val="en-US"/>
        </w:rPr>
        <w:t>Liraglutid</w:t>
      </w:r>
      <w:proofErr w:type="spellEnd"/>
      <w:r>
        <w:rPr>
          <w:sz w:val="24"/>
          <w:szCs w:val="24"/>
          <w:lang w:val="en-US"/>
        </w:rPr>
        <w:t xml:space="preserve"> "</w:t>
      </w:r>
      <w:proofErr w:type="spellStart"/>
      <w:r w:rsidR="00CB265E">
        <w:rPr>
          <w:sz w:val="24"/>
          <w:szCs w:val="24"/>
          <w:lang w:val="en-US"/>
        </w:rPr>
        <w:t>Adalvo</w:t>
      </w:r>
      <w:proofErr w:type="spellEnd"/>
      <w:r>
        <w:rPr>
          <w:sz w:val="24"/>
          <w:szCs w:val="24"/>
          <w:lang w:val="en-US"/>
        </w:rPr>
        <w:t>"</w:t>
      </w:r>
      <w:r w:rsidR="00EE2DC0" w:rsidRPr="00100361">
        <w:rPr>
          <w:sz w:val="24"/>
          <w:szCs w:val="24"/>
          <w:lang w:val="en-US"/>
        </w:rPr>
        <w:t xml:space="preserve"> has no or negligible influence on the ability to drive and use machines. </w:t>
      </w:r>
    </w:p>
    <w:p w14:paraId="4F57816D" w14:textId="2738ACC0" w:rsidR="00EE2DC0" w:rsidRPr="00100361" w:rsidRDefault="00EE2DC0" w:rsidP="00B5147D">
      <w:pPr>
        <w:ind w:left="851"/>
        <w:rPr>
          <w:sz w:val="24"/>
          <w:szCs w:val="24"/>
          <w:lang w:val="en-US"/>
        </w:rPr>
      </w:pPr>
      <w:r w:rsidRPr="00100361">
        <w:rPr>
          <w:sz w:val="24"/>
          <w:szCs w:val="24"/>
          <w:lang w:val="en-US"/>
        </w:rPr>
        <w:t xml:space="preserve">Patients should be advised to take precautions to avoid </w:t>
      </w:r>
      <w:proofErr w:type="spellStart"/>
      <w:r w:rsidRPr="00100361">
        <w:rPr>
          <w:sz w:val="24"/>
          <w:szCs w:val="24"/>
          <w:lang w:val="en-US"/>
        </w:rPr>
        <w:t>hypoglycaemia</w:t>
      </w:r>
      <w:proofErr w:type="spellEnd"/>
      <w:r w:rsidRPr="00100361">
        <w:rPr>
          <w:sz w:val="24"/>
          <w:szCs w:val="24"/>
          <w:lang w:val="en-US"/>
        </w:rPr>
        <w:t xml:space="preserve"> while driving and using machines, in particular when </w:t>
      </w:r>
      <w:proofErr w:type="spellStart"/>
      <w:r w:rsidR="00070D8D">
        <w:rPr>
          <w:sz w:val="24"/>
          <w:szCs w:val="24"/>
          <w:lang w:val="en-US"/>
        </w:rPr>
        <w:t>Liraglutid</w:t>
      </w:r>
      <w:proofErr w:type="spellEnd"/>
      <w:r w:rsidR="00070D8D">
        <w:rPr>
          <w:sz w:val="24"/>
          <w:szCs w:val="24"/>
          <w:lang w:val="en-US"/>
        </w:rPr>
        <w:t xml:space="preserve"> "</w:t>
      </w:r>
      <w:proofErr w:type="spellStart"/>
      <w:r w:rsidR="00CB265E">
        <w:rPr>
          <w:sz w:val="24"/>
          <w:szCs w:val="24"/>
          <w:lang w:val="en-US"/>
        </w:rPr>
        <w:t>Adalvo</w:t>
      </w:r>
      <w:proofErr w:type="spellEnd"/>
      <w:r w:rsidR="00070D8D">
        <w:rPr>
          <w:sz w:val="24"/>
          <w:szCs w:val="24"/>
          <w:lang w:val="en-US"/>
        </w:rPr>
        <w:t>"</w:t>
      </w:r>
      <w:r w:rsidRPr="00100361">
        <w:rPr>
          <w:sz w:val="24"/>
          <w:szCs w:val="24"/>
          <w:lang w:val="en-US"/>
        </w:rPr>
        <w:t xml:space="preserve"> is used in combination with a sulfonylurea or insulin. </w:t>
      </w:r>
    </w:p>
    <w:p w14:paraId="213EB139" w14:textId="77777777" w:rsidR="007C5D2A" w:rsidRPr="00100361" w:rsidRDefault="007C5D2A" w:rsidP="003E0341">
      <w:pPr>
        <w:tabs>
          <w:tab w:val="left" w:pos="851"/>
        </w:tabs>
        <w:ind w:left="851"/>
        <w:rPr>
          <w:sz w:val="24"/>
          <w:szCs w:val="24"/>
          <w:lang w:val="en-GB"/>
        </w:rPr>
      </w:pPr>
    </w:p>
    <w:p w14:paraId="7D218962" w14:textId="77777777" w:rsidR="007C5D2A" w:rsidRPr="00100361" w:rsidRDefault="007C5D2A" w:rsidP="007C5D2A">
      <w:pPr>
        <w:tabs>
          <w:tab w:val="left" w:pos="851"/>
        </w:tabs>
        <w:ind w:left="851" w:hanging="851"/>
        <w:rPr>
          <w:b/>
          <w:sz w:val="24"/>
          <w:szCs w:val="24"/>
          <w:lang w:val="en-GB"/>
        </w:rPr>
      </w:pPr>
      <w:r w:rsidRPr="00100361">
        <w:rPr>
          <w:b/>
          <w:sz w:val="24"/>
          <w:szCs w:val="24"/>
          <w:lang w:val="en-GB"/>
        </w:rPr>
        <w:t>4.8</w:t>
      </w:r>
      <w:r w:rsidRPr="00100361">
        <w:rPr>
          <w:b/>
          <w:sz w:val="24"/>
          <w:szCs w:val="24"/>
          <w:lang w:val="en-GB"/>
        </w:rPr>
        <w:tab/>
        <w:t>Undesirable effects</w:t>
      </w:r>
    </w:p>
    <w:p w14:paraId="16884C8A" w14:textId="77777777" w:rsidR="00185DBF" w:rsidRDefault="00185DBF" w:rsidP="00185DBF">
      <w:pPr>
        <w:ind w:left="851"/>
        <w:rPr>
          <w:u w:val="single"/>
          <w:lang w:val="en-US"/>
        </w:rPr>
      </w:pPr>
    </w:p>
    <w:p w14:paraId="5650F71C" w14:textId="7F9F1F7F" w:rsidR="00EE2DC0" w:rsidRPr="00185DBF" w:rsidRDefault="00EE2DC0" w:rsidP="00185DBF">
      <w:pPr>
        <w:ind w:left="851"/>
        <w:rPr>
          <w:u w:val="single"/>
          <w:lang w:val="en-US"/>
        </w:rPr>
      </w:pPr>
      <w:r w:rsidRPr="00185DBF">
        <w:rPr>
          <w:u w:val="single"/>
          <w:lang w:val="en-US"/>
        </w:rPr>
        <w:t>Summary of the safety profile</w:t>
      </w:r>
    </w:p>
    <w:p w14:paraId="7B24E38E" w14:textId="77777777" w:rsidR="00EE2DC0" w:rsidRPr="00100361" w:rsidRDefault="00EE2DC0" w:rsidP="00B5147D">
      <w:pPr>
        <w:ind w:left="851"/>
        <w:rPr>
          <w:sz w:val="24"/>
          <w:szCs w:val="24"/>
          <w:lang w:val="en-US"/>
        </w:rPr>
      </w:pPr>
      <w:r w:rsidRPr="00100361">
        <w:rPr>
          <w:sz w:val="24"/>
          <w:szCs w:val="24"/>
          <w:lang w:val="en-US"/>
        </w:rPr>
        <w:t xml:space="preserve">In five large long-term clinical phase 3a trials, over 2,500 adult patients have received treatment with liraglutide alone or in combination with metformin, a sulfonylurea (with or without metformin) or metformin plus rosiglitazone. </w:t>
      </w:r>
    </w:p>
    <w:p w14:paraId="513ABE7D" w14:textId="77777777" w:rsidR="00EE2DC0" w:rsidRPr="00100361" w:rsidRDefault="00EE2DC0" w:rsidP="00B5147D">
      <w:pPr>
        <w:spacing w:line="256" w:lineRule="auto"/>
        <w:ind w:left="851"/>
        <w:rPr>
          <w:sz w:val="24"/>
          <w:szCs w:val="24"/>
          <w:lang w:val="en-US"/>
        </w:rPr>
      </w:pPr>
    </w:p>
    <w:p w14:paraId="55AA9DA5" w14:textId="77777777" w:rsidR="00EE2DC0" w:rsidRPr="00100361" w:rsidRDefault="00EE2DC0" w:rsidP="00B5147D">
      <w:pPr>
        <w:ind w:left="851"/>
        <w:rPr>
          <w:sz w:val="24"/>
          <w:szCs w:val="24"/>
          <w:lang w:val="en-US"/>
        </w:rPr>
      </w:pPr>
      <w:r w:rsidRPr="00100361">
        <w:rPr>
          <w:sz w:val="24"/>
          <w:szCs w:val="24"/>
          <w:lang w:val="en-US"/>
        </w:rPr>
        <w:t xml:space="preserve">The most frequently reported adverse reactions during clinical trials were gastrointestinal disorders: nausea and </w:t>
      </w:r>
      <w:proofErr w:type="spellStart"/>
      <w:r w:rsidRPr="00100361">
        <w:rPr>
          <w:sz w:val="24"/>
          <w:szCs w:val="24"/>
          <w:lang w:val="en-US"/>
        </w:rPr>
        <w:t>diarrhoea</w:t>
      </w:r>
      <w:proofErr w:type="spellEnd"/>
      <w:r w:rsidRPr="00100361">
        <w:rPr>
          <w:sz w:val="24"/>
          <w:szCs w:val="24"/>
          <w:lang w:val="en-US"/>
        </w:rPr>
        <w:t xml:space="preserve"> were very common, whereas vomiting, constipation, abdominal pain, and dyspepsia were common. At the beginning of the therapy, these gastrointestinal adverse reactions may occur more frequently. These reactions usually diminish within a few days or weeks on continued treatment. Headache and nasopharyngitis were also common. Furthermore, </w:t>
      </w:r>
      <w:proofErr w:type="spellStart"/>
      <w:r w:rsidRPr="00100361">
        <w:rPr>
          <w:sz w:val="24"/>
          <w:szCs w:val="24"/>
          <w:lang w:val="en-US"/>
        </w:rPr>
        <w:t>hypoglycaemia</w:t>
      </w:r>
      <w:proofErr w:type="spellEnd"/>
      <w:r w:rsidRPr="00100361">
        <w:rPr>
          <w:sz w:val="24"/>
          <w:szCs w:val="24"/>
          <w:lang w:val="en-US"/>
        </w:rPr>
        <w:t xml:space="preserve"> was common, and very common when liraglutide is used in combination with a sulfonylurea. Severe </w:t>
      </w:r>
      <w:proofErr w:type="spellStart"/>
      <w:r w:rsidRPr="00100361">
        <w:rPr>
          <w:sz w:val="24"/>
          <w:szCs w:val="24"/>
          <w:lang w:val="en-US"/>
        </w:rPr>
        <w:t>hypoglycaemia</w:t>
      </w:r>
      <w:proofErr w:type="spellEnd"/>
      <w:r w:rsidRPr="00100361">
        <w:rPr>
          <w:sz w:val="24"/>
          <w:szCs w:val="24"/>
          <w:lang w:val="en-US"/>
        </w:rPr>
        <w:t xml:space="preserve"> has primarily been observed when combined with a sulfonylurea. </w:t>
      </w:r>
    </w:p>
    <w:p w14:paraId="0D6EB3C9" w14:textId="77777777" w:rsidR="00EE2DC0" w:rsidRPr="00100361" w:rsidRDefault="00EE2DC0" w:rsidP="00B5147D">
      <w:pPr>
        <w:ind w:left="851"/>
        <w:rPr>
          <w:sz w:val="24"/>
          <w:szCs w:val="24"/>
          <w:lang w:val="en-US"/>
        </w:rPr>
      </w:pPr>
    </w:p>
    <w:p w14:paraId="6AF3EE9F" w14:textId="77777777" w:rsidR="00EE2DC0" w:rsidRPr="00185DBF" w:rsidRDefault="00EE2DC0" w:rsidP="00185DBF">
      <w:pPr>
        <w:ind w:left="851"/>
        <w:rPr>
          <w:sz w:val="24"/>
          <w:szCs w:val="24"/>
          <w:u w:val="single"/>
          <w:lang w:val="en-US"/>
        </w:rPr>
      </w:pPr>
      <w:r w:rsidRPr="00185DBF">
        <w:rPr>
          <w:sz w:val="24"/>
          <w:szCs w:val="24"/>
          <w:u w:val="single"/>
          <w:lang w:val="en-US"/>
        </w:rPr>
        <w:t>Tabulated list of adverse reactions</w:t>
      </w:r>
    </w:p>
    <w:p w14:paraId="2B164A57" w14:textId="77777777" w:rsidR="00EE2DC0" w:rsidRPr="00100361" w:rsidRDefault="00EE2DC0" w:rsidP="00B5147D">
      <w:pPr>
        <w:ind w:left="851"/>
        <w:rPr>
          <w:sz w:val="24"/>
          <w:szCs w:val="24"/>
          <w:lang w:val="en-US"/>
        </w:rPr>
      </w:pPr>
      <w:r w:rsidRPr="00100361">
        <w:rPr>
          <w:sz w:val="24"/>
          <w:szCs w:val="24"/>
          <w:lang w:val="en-US"/>
        </w:rPr>
        <w:t xml:space="preserve">Table 1 lists adverse reactions reported in long-term phase 3a controlled trials, the LEADER trial (a long-term cardiovascular outcome trial) and spontaneous (post-marketing) reports. Frequencies for all events have been calculated based on their incidence in phase 3a clinical trials. </w:t>
      </w:r>
    </w:p>
    <w:p w14:paraId="112EB9C2" w14:textId="77777777" w:rsidR="00EE2DC0" w:rsidRPr="00100361" w:rsidRDefault="00EE2DC0" w:rsidP="00B5147D">
      <w:pPr>
        <w:spacing w:line="232" w:lineRule="auto"/>
        <w:ind w:left="851"/>
        <w:rPr>
          <w:sz w:val="24"/>
          <w:szCs w:val="24"/>
          <w:lang w:val="en-US"/>
        </w:rPr>
      </w:pPr>
    </w:p>
    <w:p w14:paraId="48990C43" w14:textId="77777777" w:rsidR="00EE2DC0" w:rsidRPr="00100361" w:rsidRDefault="00EE2DC0" w:rsidP="00B5147D">
      <w:pPr>
        <w:spacing w:line="232" w:lineRule="auto"/>
        <w:ind w:left="851"/>
        <w:rPr>
          <w:sz w:val="24"/>
          <w:szCs w:val="24"/>
          <w:lang w:val="en-US"/>
        </w:rPr>
      </w:pPr>
      <w:r w:rsidRPr="00100361">
        <w:rPr>
          <w:sz w:val="24"/>
          <w:szCs w:val="24"/>
          <w:lang w:val="en-US"/>
        </w:rPr>
        <w:t xml:space="preserve">Frequencies are defined as: Very common (≥1/10); common (≥1/100 to &lt;1/10); uncommon (≥1/1,000 to &lt;1/100); rare (≥1/10,000 to &lt;1/1,000); very rare (&lt;1/10,000); not known (cannot be estimated from the available data). Within each frequency grouping, adverse reactions are presented in order of decreasing seriousness. </w:t>
      </w:r>
    </w:p>
    <w:p w14:paraId="32783670" w14:textId="77777777" w:rsidR="00EE2DC0" w:rsidRPr="00100361" w:rsidRDefault="00EE2DC0" w:rsidP="00EE2DC0">
      <w:pPr>
        <w:rPr>
          <w:sz w:val="24"/>
          <w:szCs w:val="24"/>
          <w:u w:val="single"/>
          <w:lang w:val="en-US"/>
        </w:rPr>
      </w:pPr>
    </w:p>
    <w:p w14:paraId="48CD4732" w14:textId="77777777" w:rsidR="00EE2DC0" w:rsidRPr="00100361" w:rsidRDefault="00EE2DC0" w:rsidP="00EE2DC0">
      <w:pPr>
        <w:tabs>
          <w:tab w:val="left" w:pos="1134"/>
        </w:tabs>
        <w:spacing w:line="232" w:lineRule="auto"/>
        <w:ind w:left="1134" w:hanging="1134"/>
        <w:rPr>
          <w:b/>
          <w:bCs/>
          <w:sz w:val="24"/>
          <w:szCs w:val="24"/>
          <w:lang w:val="en-US"/>
        </w:rPr>
      </w:pPr>
      <w:r w:rsidRPr="00100361">
        <w:rPr>
          <w:b/>
          <w:bCs/>
          <w:sz w:val="24"/>
          <w:szCs w:val="24"/>
          <w:lang w:val="en-US"/>
        </w:rPr>
        <w:t>Table 1</w:t>
      </w:r>
      <w:r w:rsidRPr="00100361">
        <w:rPr>
          <w:b/>
          <w:bCs/>
          <w:sz w:val="24"/>
          <w:szCs w:val="24"/>
          <w:lang w:val="en-US"/>
        </w:rPr>
        <w:tab/>
        <w:t xml:space="preserve">Adverse reactions from long-term controlled phase 3a trials, the long-term cardiovascular outcome trial (LEADER) and spontaneous (post-marketing) reports </w:t>
      </w:r>
    </w:p>
    <w:tbl>
      <w:tblPr>
        <w:tblStyle w:val="Tabel-Gitter"/>
        <w:tblW w:w="5000" w:type="pct"/>
        <w:tblInd w:w="0" w:type="dxa"/>
        <w:tblLook w:val="04A0" w:firstRow="1" w:lastRow="0" w:firstColumn="1" w:lastColumn="0" w:noHBand="0" w:noVBand="1"/>
      </w:tblPr>
      <w:tblGrid>
        <w:gridCol w:w="1646"/>
        <w:gridCol w:w="1199"/>
        <w:gridCol w:w="2253"/>
        <w:gridCol w:w="1802"/>
        <w:gridCol w:w="1389"/>
        <w:gridCol w:w="1339"/>
      </w:tblGrid>
      <w:tr w:rsidR="00EE2DC0" w:rsidRPr="00185DBF" w14:paraId="14138F60" w14:textId="77777777" w:rsidTr="00B5147D">
        <w:trPr>
          <w:tblHeader/>
        </w:trPr>
        <w:tc>
          <w:tcPr>
            <w:tcW w:w="858" w:type="pct"/>
            <w:tcBorders>
              <w:top w:val="single" w:sz="4" w:space="0" w:color="auto"/>
              <w:left w:val="single" w:sz="4" w:space="0" w:color="auto"/>
              <w:bottom w:val="single" w:sz="4" w:space="0" w:color="auto"/>
              <w:right w:val="single" w:sz="4" w:space="0" w:color="auto"/>
            </w:tcBorders>
            <w:vAlign w:val="center"/>
            <w:hideMark/>
          </w:tcPr>
          <w:p w14:paraId="06312135" w14:textId="77777777" w:rsidR="00EE2DC0" w:rsidRPr="00185DBF" w:rsidRDefault="00EE2DC0">
            <w:pPr>
              <w:keepNext/>
              <w:spacing w:line="256" w:lineRule="auto"/>
              <w:rPr>
                <w:rFonts w:ascii="Times New Roman" w:hAnsi="Times New Roman" w:cs="Times New Roman"/>
                <w:sz w:val="22"/>
              </w:rPr>
            </w:pPr>
            <w:r w:rsidRPr="00185DBF">
              <w:rPr>
                <w:rFonts w:ascii="Times New Roman" w:hAnsi="Times New Roman" w:cs="Times New Roman"/>
                <w:b/>
                <w:sz w:val="22"/>
              </w:rPr>
              <w:t>MedDRA</w:t>
            </w:r>
          </w:p>
          <w:p w14:paraId="25D3B224" w14:textId="77777777" w:rsidR="00EE2DC0" w:rsidRPr="00185DBF" w:rsidRDefault="00EE2DC0">
            <w:pPr>
              <w:keepNext/>
              <w:rPr>
                <w:rFonts w:ascii="Times New Roman" w:hAnsi="Times New Roman" w:cs="Times New Roman"/>
                <w:sz w:val="22"/>
                <w:u w:val="single"/>
              </w:rPr>
            </w:pPr>
            <w:r w:rsidRPr="00185DBF">
              <w:rPr>
                <w:rFonts w:ascii="Times New Roman" w:hAnsi="Times New Roman" w:cs="Times New Roman"/>
                <w:b/>
                <w:sz w:val="22"/>
              </w:rPr>
              <w:t>system organ classes</w:t>
            </w:r>
          </w:p>
        </w:tc>
        <w:tc>
          <w:tcPr>
            <w:tcW w:w="626" w:type="pct"/>
            <w:tcBorders>
              <w:top w:val="single" w:sz="4" w:space="0" w:color="auto"/>
              <w:left w:val="single" w:sz="4" w:space="0" w:color="auto"/>
              <w:bottom w:val="single" w:sz="4" w:space="0" w:color="auto"/>
              <w:right w:val="single" w:sz="4" w:space="0" w:color="auto"/>
            </w:tcBorders>
            <w:vAlign w:val="center"/>
            <w:hideMark/>
          </w:tcPr>
          <w:p w14:paraId="4565D848" w14:textId="77777777" w:rsidR="00EE2DC0" w:rsidRPr="00185DBF" w:rsidRDefault="00EE2DC0">
            <w:pPr>
              <w:keepNext/>
              <w:rPr>
                <w:rFonts w:ascii="Times New Roman" w:hAnsi="Times New Roman" w:cs="Times New Roman"/>
                <w:sz w:val="22"/>
                <w:u w:val="single"/>
              </w:rPr>
            </w:pPr>
            <w:r w:rsidRPr="00185DBF">
              <w:rPr>
                <w:rFonts w:ascii="Times New Roman" w:hAnsi="Times New Roman" w:cs="Times New Roman"/>
                <w:b/>
                <w:sz w:val="22"/>
              </w:rPr>
              <w:t>Very common</w:t>
            </w:r>
          </w:p>
        </w:tc>
        <w:tc>
          <w:tcPr>
            <w:tcW w:w="1173" w:type="pct"/>
            <w:tcBorders>
              <w:top w:val="single" w:sz="4" w:space="0" w:color="auto"/>
              <w:left w:val="single" w:sz="4" w:space="0" w:color="auto"/>
              <w:bottom w:val="single" w:sz="4" w:space="0" w:color="auto"/>
              <w:right w:val="single" w:sz="4" w:space="0" w:color="auto"/>
            </w:tcBorders>
            <w:vAlign w:val="center"/>
            <w:hideMark/>
          </w:tcPr>
          <w:p w14:paraId="6F272DC0" w14:textId="77777777" w:rsidR="00EE2DC0" w:rsidRPr="00185DBF" w:rsidRDefault="00EE2DC0">
            <w:pPr>
              <w:keepNext/>
              <w:rPr>
                <w:rFonts w:ascii="Times New Roman" w:hAnsi="Times New Roman" w:cs="Times New Roman"/>
                <w:sz w:val="22"/>
                <w:u w:val="single"/>
              </w:rPr>
            </w:pPr>
            <w:r w:rsidRPr="00185DBF">
              <w:rPr>
                <w:rFonts w:ascii="Times New Roman" w:hAnsi="Times New Roman" w:cs="Times New Roman"/>
                <w:b/>
                <w:sz w:val="22"/>
              </w:rPr>
              <w:t>Common</w:t>
            </w:r>
          </w:p>
        </w:tc>
        <w:tc>
          <w:tcPr>
            <w:tcW w:w="939" w:type="pct"/>
            <w:tcBorders>
              <w:top w:val="single" w:sz="4" w:space="0" w:color="auto"/>
              <w:left w:val="single" w:sz="4" w:space="0" w:color="auto"/>
              <w:bottom w:val="single" w:sz="4" w:space="0" w:color="auto"/>
              <w:right w:val="single" w:sz="4" w:space="0" w:color="auto"/>
            </w:tcBorders>
            <w:vAlign w:val="center"/>
            <w:hideMark/>
          </w:tcPr>
          <w:p w14:paraId="4D1318A8" w14:textId="77777777" w:rsidR="00EE2DC0" w:rsidRPr="00185DBF" w:rsidRDefault="00EE2DC0">
            <w:pPr>
              <w:keepNext/>
              <w:rPr>
                <w:rFonts w:ascii="Times New Roman" w:hAnsi="Times New Roman" w:cs="Times New Roman"/>
                <w:sz w:val="22"/>
                <w:u w:val="single"/>
              </w:rPr>
            </w:pPr>
            <w:r w:rsidRPr="00185DBF">
              <w:rPr>
                <w:rFonts w:ascii="Times New Roman" w:hAnsi="Times New Roman" w:cs="Times New Roman"/>
                <w:b/>
                <w:sz w:val="22"/>
              </w:rPr>
              <w:t>Uncommon</w:t>
            </w:r>
          </w:p>
        </w:tc>
        <w:tc>
          <w:tcPr>
            <w:tcW w:w="706" w:type="pct"/>
            <w:tcBorders>
              <w:top w:val="single" w:sz="4" w:space="0" w:color="auto"/>
              <w:left w:val="single" w:sz="4" w:space="0" w:color="auto"/>
              <w:bottom w:val="single" w:sz="4" w:space="0" w:color="auto"/>
              <w:right w:val="single" w:sz="4" w:space="0" w:color="auto"/>
            </w:tcBorders>
            <w:vAlign w:val="center"/>
            <w:hideMark/>
          </w:tcPr>
          <w:p w14:paraId="70A5D340" w14:textId="77777777" w:rsidR="00EE2DC0" w:rsidRPr="00185DBF" w:rsidRDefault="00EE2DC0">
            <w:pPr>
              <w:keepNext/>
              <w:rPr>
                <w:rFonts w:ascii="Times New Roman" w:hAnsi="Times New Roman" w:cs="Times New Roman"/>
                <w:sz w:val="22"/>
                <w:u w:val="single"/>
              </w:rPr>
            </w:pPr>
            <w:r w:rsidRPr="00185DBF">
              <w:rPr>
                <w:rFonts w:ascii="Times New Roman" w:hAnsi="Times New Roman" w:cs="Times New Roman"/>
                <w:b/>
                <w:sz w:val="22"/>
              </w:rPr>
              <w:t>Rare</w:t>
            </w:r>
          </w:p>
        </w:tc>
        <w:tc>
          <w:tcPr>
            <w:tcW w:w="698" w:type="pct"/>
            <w:tcBorders>
              <w:top w:val="single" w:sz="4" w:space="0" w:color="auto"/>
              <w:left w:val="single" w:sz="4" w:space="0" w:color="auto"/>
              <w:bottom w:val="single" w:sz="4" w:space="0" w:color="auto"/>
              <w:right w:val="single" w:sz="4" w:space="0" w:color="auto"/>
            </w:tcBorders>
            <w:vAlign w:val="center"/>
            <w:hideMark/>
          </w:tcPr>
          <w:p w14:paraId="24A61F82" w14:textId="77777777" w:rsidR="00EE2DC0" w:rsidRPr="00185DBF" w:rsidRDefault="00EE2DC0">
            <w:pPr>
              <w:keepNext/>
              <w:rPr>
                <w:rFonts w:ascii="Times New Roman" w:hAnsi="Times New Roman" w:cs="Times New Roman"/>
                <w:sz w:val="22"/>
                <w:u w:val="single"/>
              </w:rPr>
            </w:pPr>
            <w:r w:rsidRPr="00185DBF">
              <w:rPr>
                <w:rFonts w:ascii="Times New Roman" w:hAnsi="Times New Roman" w:cs="Times New Roman"/>
                <w:b/>
                <w:sz w:val="22"/>
              </w:rPr>
              <w:t>Very rare</w:t>
            </w:r>
          </w:p>
        </w:tc>
      </w:tr>
      <w:tr w:rsidR="00EE2DC0" w:rsidRPr="00185DBF" w14:paraId="49DE8AB8" w14:textId="77777777" w:rsidTr="00B5147D">
        <w:tc>
          <w:tcPr>
            <w:tcW w:w="858" w:type="pct"/>
            <w:tcBorders>
              <w:top w:val="single" w:sz="4" w:space="0" w:color="auto"/>
              <w:left w:val="single" w:sz="4" w:space="0" w:color="auto"/>
              <w:bottom w:val="single" w:sz="4" w:space="0" w:color="auto"/>
              <w:right w:val="single" w:sz="4" w:space="0" w:color="auto"/>
            </w:tcBorders>
            <w:hideMark/>
          </w:tcPr>
          <w:p w14:paraId="4D7024D9"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Infections and infestations</w:t>
            </w:r>
          </w:p>
        </w:tc>
        <w:tc>
          <w:tcPr>
            <w:tcW w:w="626" w:type="pct"/>
            <w:tcBorders>
              <w:top w:val="single" w:sz="4" w:space="0" w:color="auto"/>
              <w:left w:val="single" w:sz="4" w:space="0" w:color="auto"/>
              <w:bottom w:val="single" w:sz="4" w:space="0" w:color="auto"/>
              <w:right w:val="single" w:sz="4" w:space="0" w:color="auto"/>
            </w:tcBorders>
          </w:tcPr>
          <w:p w14:paraId="624283E7" w14:textId="77777777" w:rsidR="00EE2DC0" w:rsidRPr="00185DBF" w:rsidRDefault="00EE2DC0">
            <w:pPr>
              <w:rPr>
                <w:rFonts w:ascii="Times New Roman" w:hAnsi="Times New Roman" w:cs="Times New Roman"/>
                <w:sz w:val="22"/>
                <w:u w:val="single"/>
              </w:rPr>
            </w:pPr>
          </w:p>
        </w:tc>
        <w:tc>
          <w:tcPr>
            <w:tcW w:w="1173" w:type="pct"/>
            <w:tcBorders>
              <w:top w:val="single" w:sz="4" w:space="0" w:color="auto"/>
              <w:left w:val="single" w:sz="4" w:space="0" w:color="auto"/>
              <w:bottom w:val="single" w:sz="4" w:space="0" w:color="auto"/>
              <w:right w:val="single" w:sz="4" w:space="0" w:color="auto"/>
            </w:tcBorders>
            <w:hideMark/>
          </w:tcPr>
          <w:p w14:paraId="2CCB246A"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Nasopharyngitis Bronchitis</w:t>
            </w:r>
          </w:p>
        </w:tc>
        <w:tc>
          <w:tcPr>
            <w:tcW w:w="939" w:type="pct"/>
            <w:tcBorders>
              <w:top w:val="single" w:sz="4" w:space="0" w:color="auto"/>
              <w:left w:val="single" w:sz="4" w:space="0" w:color="auto"/>
              <w:bottom w:val="single" w:sz="4" w:space="0" w:color="auto"/>
              <w:right w:val="single" w:sz="4" w:space="0" w:color="auto"/>
            </w:tcBorders>
          </w:tcPr>
          <w:p w14:paraId="0840B4C7" w14:textId="77777777" w:rsidR="00EE2DC0" w:rsidRPr="00185DBF" w:rsidRDefault="00EE2DC0">
            <w:pPr>
              <w:rPr>
                <w:rFonts w:ascii="Times New Roman" w:hAnsi="Times New Roman" w:cs="Times New Roman"/>
                <w:sz w:val="22"/>
                <w:u w:val="single"/>
              </w:rPr>
            </w:pPr>
          </w:p>
        </w:tc>
        <w:tc>
          <w:tcPr>
            <w:tcW w:w="706" w:type="pct"/>
            <w:tcBorders>
              <w:top w:val="single" w:sz="4" w:space="0" w:color="auto"/>
              <w:left w:val="single" w:sz="4" w:space="0" w:color="auto"/>
              <w:bottom w:val="single" w:sz="4" w:space="0" w:color="auto"/>
              <w:right w:val="single" w:sz="4" w:space="0" w:color="auto"/>
            </w:tcBorders>
          </w:tcPr>
          <w:p w14:paraId="3563E799" w14:textId="77777777" w:rsidR="00EE2DC0" w:rsidRPr="00185DBF" w:rsidRDefault="00EE2DC0">
            <w:pPr>
              <w:rPr>
                <w:rFonts w:ascii="Times New Roman" w:hAnsi="Times New Roman" w:cs="Times New Roman"/>
                <w:sz w:val="22"/>
                <w:u w:val="single"/>
              </w:rPr>
            </w:pPr>
          </w:p>
        </w:tc>
        <w:tc>
          <w:tcPr>
            <w:tcW w:w="698" w:type="pct"/>
            <w:tcBorders>
              <w:top w:val="single" w:sz="4" w:space="0" w:color="auto"/>
              <w:left w:val="single" w:sz="4" w:space="0" w:color="auto"/>
              <w:bottom w:val="single" w:sz="4" w:space="0" w:color="auto"/>
              <w:right w:val="single" w:sz="4" w:space="0" w:color="auto"/>
            </w:tcBorders>
          </w:tcPr>
          <w:p w14:paraId="54B89FFD" w14:textId="77777777" w:rsidR="00EE2DC0" w:rsidRPr="00185DBF" w:rsidRDefault="00EE2DC0">
            <w:pPr>
              <w:rPr>
                <w:rFonts w:ascii="Times New Roman" w:hAnsi="Times New Roman" w:cs="Times New Roman"/>
                <w:sz w:val="22"/>
                <w:u w:val="single"/>
              </w:rPr>
            </w:pPr>
          </w:p>
        </w:tc>
      </w:tr>
      <w:tr w:rsidR="00EE2DC0" w:rsidRPr="00185DBF" w14:paraId="4C46F6D1" w14:textId="77777777" w:rsidTr="00B5147D">
        <w:tc>
          <w:tcPr>
            <w:tcW w:w="858" w:type="pct"/>
            <w:tcBorders>
              <w:top w:val="single" w:sz="4" w:space="0" w:color="auto"/>
              <w:left w:val="single" w:sz="4" w:space="0" w:color="auto"/>
              <w:bottom w:val="single" w:sz="4" w:space="0" w:color="auto"/>
              <w:right w:val="single" w:sz="4" w:space="0" w:color="auto"/>
            </w:tcBorders>
            <w:hideMark/>
          </w:tcPr>
          <w:p w14:paraId="797C9E90"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Immune system disorders</w:t>
            </w:r>
          </w:p>
        </w:tc>
        <w:tc>
          <w:tcPr>
            <w:tcW w:w="626" w:type="pct"/>
            <w:tcBorders>
              <w:top w:val="single" w:sz="4" w:space="0" w:color="auto"/>
              <w:left w:val="single" w:sz="4" w:space="0" w:color="auto"/>
              <w:bottom w:val="single" w:sz="4" w:space="0" w:color="auto"/>
              <w:right w:val="single" w:sz="4" w:space="0" w:color="auto"/>
            </w:tcBorders>
          </w:tcPr>
          <w:p w14:paraId="3CDC05D4" w14:textId="77777777" w:rsidR="00EE2DC0" w:rsidRPr="00185DBF" w:rsidRDefault="00EE2DC0">
            <w:pPr>
              <w:rPr>
                <w:rFonts w:ascii="Times New Roman" w:hAnsi="Times New Roman" w:cs="Times New Roman"/>
                <w:sz w:val="22"/>
                <w:u w:val="single"/>
              </w:rPr>
            </w:pPr>
          </w:p>
        </w:tc>
        <w:tc>
          <w:tcPr>
            <w:tcW w:w="1173" w:type="pct"/>
            <w:tcBorders>
              <w:top w:val="single" w:sz="4" w:space="0" w:color="auto"/>
              <w:left w:val="single" w:sz="4" w:space="0" w:color="auto"/>
              <w:bottom w:val="single" w:sz="4" w:space="0" w:color="auto"/>
              <w:right w:val="single" w:sz="4" w:space="0" w:color="auto"/>
            </w:tcBorders>
          </w:tcPr>
          <w:p w14:paraId="5FD8783F" w14:textId="77777777" w:rsidR="00EE2DC0" w:rsidRPr="00185DBF" w:rsidRDefault="00EE2DC0">
            <w:pPr>
              <w:rPr>
                <w:rFonts w:ascii="Times New Roman" w:hAnsi="Times New Roman" w:cs="Times New Roman"/>
                <w:sz w:val="22"/>
                <w:u w:val="single"/>
              </w:rPr>
            </w:pPr>
          </w:p>
        </w:tc>
        <w:tc>
          <w:tcPr>
            <w:tcW w:w="939" w:type="pct"/>
            <w:tcBorders>
              <w:top w:val="single" w:sz="4" w:space="0" w:color="auto"/>
              <w:left w:val="single" w:sz="4" w:space="0" w:color="auto"/>
              <w:bottom w:val="single" w:sz="4" w:space="0" w:color="auto"/>
              <w:right w:val="single" w:sz="4" w:space="0" w:color="auto"/>
            </w:tcBorders>
          </w:tcPr>
          <w:p w14:paraId="0E89E7C0" w14:textId="77777777" w:rsidR="00EE2DC0" w:rsidRPr="00185DBF" w:rsidRDefault="00EE2DC0">
            <w:pPr>
              <w:rPr>
                <w:rFonts w:ascii="Times New Roman" w:hAnsi="Times New Roman" w:cs="Times New Roman"/>
                <w:sz w:val="22"/>
                <w:u w:val="single"/>
              </w:rPr>
            </w:pPr>
          </w:p>
        </w:tc>
        <w:tc>
          <w:tcPr>
            <w:tcW w:w="706" w:type="pct"/>
            <w:tcBorders>
              <w:top w:val="single" w:sz="4" w:space="0" w:color="auto"/>
              <w:left w:val="single" w:sz="4" w:space="0" w:color="auto"/>
              <w:bottom w:val="single" w:sz="4" w:space="0" w:color="auto"/>
              <w:right w:val="single" w:sz="4" w:space="0" w:color="auto"/>
            </w:tcBorders>
            <w:hideMark/>
          </w:tcPr>
          <w:p w14:paraId="5B8C6293"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Anaphylactic reactions</w:t>
            </w:r>
          </w:p>
        </w:tc>
        <w:tc>
          <w:tcPr>
            <w:tcW w:w="698" w:type="pct"/>
            <w:tcBorders>
              <w:top w:val="single" w:sz="4" w:space="0" w:color="auto"/>
              <w:left w:val="single" w:sz="4" w:space="0" w:color="auto"/>
              <w:bottom w:val="single" w:sz="4" w:space="0" w:color="auto"/>
              <w:right w:val="single" w:sz="4" w:space="0" w:color="auto"/>
            </w:tcBorders>
          </w:tcPr>
          <w:p w14:paraId="33AE9997" w14:textId="77777777" w:rsidR="00EE2DC0" w:rsidRPr="00185DBF" w:rsidRDefault="00EE2DC0">
            <w:pPr>
              <w:rPr>
                <w:rFonts w:ascii="Times New Roman" w:hAnsi="Times New Roman" w:cs="Times New Roman"/>
                <w:sz w:val="22"/>
                <w:u w:val="single"/>
              </w:rPr>
            </w:pPr>
          </w:p>
        </w:tc>
      </w:tr>
      <w:tr w:rsidR="00EE2DC0" w:rsidRPr="00185DBF" w14:paraId="4661CE7E" w14:textId="77777777" w:rsidTr="00B5147D">
        <w:tc>
          <w:tcPr>
            <w:tcW w:w="858" w:type="pct"/>
            <w:tcBorders>
              <w:top w:val="single" w:sz="4" w:space="0" w:color="auto"/>
              <w:left w:val="single" w:sz="4" w:space="0" w:color="auto"/>
              <w:bottom w:val="single" w:sz="4" w:space="0" w:color="auto"/>
              <w:right w:val="single" w:sz="4" w:space="0" w:color="auto"/>
            </w:tcBorders>
            <w:hideMark/>
          </w:tcPr>
          <w:p w14:paraId="59779C45"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Metabolism and nutrition disorders</w:t>
            </w:r>
          </w:p>
        </w:tc>
        <w:tc>
          <w:tcPr>
            <w:tcW w:w="626" w:type="pct"/>
            <w:tcBorders>
              <w:top w:val="single" w:sz="4" w:space="0" w:color="auto"/>
              <w:left w:val="single" w:sz="4" w:space="0" w:color="auto"/>
              <w:bottom w:val="single" w:sz="4" w:space="0" w:color="auto"/>
              <w:right w:val="single" w:sz="4" w:space="0" w:color="auto"/>
            </w:tcBorders>
          </w:tcPr>
          <w:p w14:paraId="5CB2F5EE" w14:textId="77777777" w:rsidR="00EE2DC0" w:rsidRPr="00185DBF" w:rsidRDefault="00EE2DC0">
            <w:pPr>
              <w:rPr>
                <w:rFonts w:ascii="Times New Roman" w:hAnsi="Times New Roman" w:cs="Times New Roman"/>
                <w:sz w:val="22"/>
                <w:u w:val="single"/>
              </w:rPr>
            </w:pPr>
          </w:p>
        </w:tc>
        <w:tc>
          <w:tcPr>
            <w:tcW w:w="1173" w:type="pct"/>
            <w:tcBorders>
              <w:top w:val="single" w:sz="4" w:space="0" w:color="auto"/>
              <w:left w:val="single" w:sz="4" w:space="0" w:color="auto"/>
              <w:bottom w:val="single" w:sz="4" w:space="0" w:color="auto"/>
              <w:right w:val="single" w:sz="4" w:space="0" w:color="auto"/>
            </w:tcBorders>
            <w:hideMark/>
          </w:tcPr>
          <w:p w14:paraId="589196C2" w14:textId="77777777" w:rsidR="00EE2DC0" w:rsidRPr="00185DBF" w:rsidRDefault="00EE2DC0">
            <w:pPr>
              <w:spacing w:line="235" w:lineRule="auto"/>
              <w:rPr>
                <w:rFonts w:ascii="Times New Roman" w:hAnsi="Times New Roman" w:cs="Times New Roman"/>
                <w:sz w:val="22"/>
              </w:rPr>
            </w:pPr>
            <w:proofErr w:type="spellStart"/>
            <w:r w:rsidRPr="00185DBF">
              <w:rPr>
                <w:rFonts w:ascii="Times New Roman" w:hAnsi="Times New Roman" w:cs="Times New Roman"/>
                <w:sz w:val="22"/>
              </w:rPr>
              <w:t>Hypoglycaemia</w:t>
            </w:r>
            <w:proofErr w:type="spellEnd"/>
            <w:r w:rsidRPr="00185DBF">
              <w:rPr>
                <w:rFonts w:ascii="Times New Roman" w:hAnsi="Times New Roman" w:cs="Times New Roman"/>
                <w:sz w:val="22"/>
              </w:rPr>
              <w:t xml:space="preserve"> Anorexia </w:t>
            </w:r>
          </w:p>
          <w:p w14:paraId="64516E82"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Appetite decreased</w:t>
            </w:r>
          </w:p>
        </w:tc>
        <w:tc>
          <w:tcPr>
            <w:tcW w:w="939" w:type="pct"/>
            <w:tcBorders>
              <w:top w:val="single" w:sz="4" w:space="0" w:color="auto"/>
              <w:left w:val="single" w:sz="4" w:space="0" w:color="auto"/>
              <w:bottom w:val="single" w:sz="4" w:space="0" w:color="auto"/>
              <w:right w:val="single" w:sz="4" w:space="0" w:color="auto"/>
            </w:tcBorders>
            <w:hideMark/>
          </w:tcPr>
          <w:p w14:paraId="23096FDC"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Dehydration</w:t>
            </w:r>
          </w:p>
        </w:tc>
        <w:tc>
          <w:tcPr>
            <w:tcW w:w="706" w:type="pct"/>
            <w:tcBorders>
              <w:top w:val="single" w:sz="4" w:space="0" w:color="auto"/>
              <w:left w:val="single" w:sz="4" w:space="0" w:color="auto"/>
              <w:bottom w:val="single" w:sz="4" w:space="0" w:color="auto"/>
              <w:right w:val="single" w:sz="4" w:space="0" w:color="auto"/>
            </w:tcBorders>
          </w:tcPr>
          <w:p w14:paraId="3C14FD59" w14:textId="77777777" w:rsidR="00EE2DC0" w:rsidRPr="00185DBF" w:rsidRDefault="00EE2DC0">
            <w:pPr>
              <w:rPr>
                <w:rFonts w:ascii="Times New Roman" w:hAnsi="Times New Roman" w:cs="Times New Roman"/>
                <w:sz w:val="22"/>
                <w:u w:val="single"/>
              </w:rPr>
            </w:pPr>
          </w:p>
        </w:tc>
        <w:tc>
          <w:tcPr>
            <w:tcW w:w="698" w:type="pct"/>
            <w:tcBorders>
              <w:top w:val="single" w:sz="4" w:space="0" w:color="auto"/>
              <w:left w:val="single" w:sz="4" w:space="0" w:color="auto"/>
              <w:bottom w:val="single" w:sz="4" w:space="0" w:color="auto"/>
              <w:right w:val="single" w:sz="4" w:space="0" w:color="auto"/>
            </w:tcBorders>
          </w:tcPr>
          <w:p w14:paraId="0C48228A" w14:textId="77777777" w:rsidR="00EE2DC0" w:rsidRPr="00185DBF" w:rsidRDefault="00EE2DC0">
            <w:pPr>
              <w:rPr>
                <w:rFonts w:ascii="Times New Roman" w:hAnsi="Times New Roman" w:cs="Times New Roman"/>
                <w:sz w:val="22"/>
                <w:u w:val="single"/>
              </w:rPr>
            </w:pPr>
          </w:p>
        </w:tc>
      </w:tr>
      <w:tr w:rsidR="00EE2DC0" w:rsidRPr="00185DBF" w14:paraId="407B9696" w14:textId="77777777" w:rsidTr="00B5147D">
        <w:tc>
          <w:tcPr>
            <w:tcW w:w="858" w:type="pct"/>
            <w:tcBorders>
              <w:top w:val="single" w:sz="4" w:space="0" w:color="auto"/>
              <w:left w:val="single" w:sz="4" w:space="0" w:color="auto"/>
              <w:bottom w:val="single" w:sz="4" w:space="0" w:color="auto"/>
              <w:right w:val="single" w:sz="4" w:space="0" w:color="auto"/>
            </w:tcBorders>
            <w:hideMark/>
          </w:tcPr>
          <w:p w14:paraId="313B80C1"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Nervous system disorders</w:t>
            </w:r>
          </w:p>
        </w:tc>
        <w:tc>
          <w:tcPr>
            <w:tcW w:w="626" w:type="pct"/>
            <w:tcBorders>
              <w:top w:val="single" w:sz="4" w:space="0" w:color="auto"/>
              <w:left w:val="single" w:sz="4" w:space="0" w:color="auto"/>
              <w:bottom w:val="single" w:sz="4" w:space="0" w:color="auto"/>
              <w:right w:val="single" w:sz="4" w:space="0" w:color="auto"/>
            </w:tcBorders>
          </w:tcPr>
          <w:p w14:paraId="52C742CE" w14:textId="77777777" w:rsidR="00EE2DC0" w:rsidRPr="00185DBF" w:rsidRDefault="00EE2DC0">
            <w:pPr>
              <w:rPr>
                <w:rFonts w:ascii="Times New Roman" w:hAnsi="Times New Roman" w:cs="Times New Roman"/>
                <w:sz w:val="22"/>
                <w:u w:val="single"/>
              </w:rPr>
            </w:pPr>
          </w:p>
        </w:tc>
        <w:tc>
          <w:tcPr>
            <w:tcW w:w="1173" w:type="pct"/>
            <w:tcBorders>
              <w:top w:val="single" w:sz="4" w:space="0" w:color="auto"/>
              <w:left w:val="single" w:sz="4" w:space="0" w:color="auto"/>
              <w:bottom w:val="single" w:sz="4" w:space="0" w:color="auto"/>
              <w:right w:val="single" w:sz="4" w:space="0" w:color="auto"/>
            </w:tcBorders>
            <w:hideMark/>
          </w:tcPr>
          <w:p w14:paraId="415AB8BF" w14:textId="77777777" w:rsidR="00EE2DC0" w:rsidRPr="00185DBF" w:rsidRDefault="00EE2DC0">
            <w:pPr>
              <w:rPr>
                <w:rFonts w:ascii="Times New Roman" w:hAnsi="Times New Roman" w:cs="Times New Roman"/>
                <w:sz w:val="22"/>
              </w:rPr>
            </w:pPr>
            <w:r w:rsidRPr="00185DBF">
              <w:rPr>
                <w:rFonts w:ascii="Times New Roman" w:hAnsi="Times New Roman" w:cs="Times New Roman"/>
                <w:sz w:val="22"/>
              </w:rPr>
              <w:t xml:space="preserve">Headache </w:t>
            </w:r>
          </w:p>
          <w:p w14:paraId="506E3E0B"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Dizziness</w:t>
            </w:r>
          </w:p>
        </w:tc>
        <w:tc>
          <w:tcPr>
            <w:tcW w:w="939" w:type="pct"/>
            <w:tcBorders>
              <w:top w:val="single" w:sz="4" w:space="0" w:color="auto"/>
              <w:left w:val="single" w:sz="4" w:space="0" w:color="auto"/>
              <w:bottom w:val="single" w:sz="4" w:space="0" w:color="auto"/>
              <w:right w:val="single" w:sz="4" w:space="0" w:color="auto"/>
            </w:tcBorders>
            <w:hideMark/>
          </w:tcPr>
          <w:p w14:paraId="304F10DA" w14:textId="77777777" w:rsidR="00EE2DC0" w:rsidRPr="00185DBF" w:rsidRDefault="00EE2DC0">
            <w:pPr>
              <w:rPr>
                <w:rFonts w:ascii="Times New Roman" w:hAnsi="Times New Roman" w:cs="Times New Roman"/>
                <w:sz w:val="22"/>
              </w:rPr>
            </w:pPr>
            <w:r w:rsidRPr="00185DBF">
              <w:rPr>
                <w:rFonts w:ascii="Times New Roman" w:hAnsi="Times New Roman" w:cs="Times New Roman"/>
                <w:sz w:val="22"/>
              </w:rPr>
              <w:t>Dysgeusia</w:t>
            </w:r>
          </w:p>
        </w:tc>
        <w:tc>
          <w:tcPr>
            <w:tcW w:w="706" w:type="pct"/>
            <w:tcBorders>
              <w:top w:val="single" w:sz="4" w:space="0" w:color="auto"/>
              <w:left w:val="single" w:sz="4" w:space="0" w:color="auto"/>
              <w:bottom w:val="single" w:sz="4" w:space="0" w:color="auto"/>
              <w:right w:val="single" w:sz="4" w:space="0" w:color="auto"/>
            </w:tcBorders>
          </w:tcPr>
          <w:p w14:paraId="64464167" w14:textId="77777777" w:rsidR="00EE2DC0" w:rsidRPr="00185DBF" w:rsidRDefault="00EE2DC0">
            <w:pPr>
              <w:rPr>
                <w:rFonts w:ascii="Times New Roman" w:hAnsi="Times New Roman" w:cs="Times New Roman"/>
                <w:sz w:val="22"/>
                <w:u w:val="single"/>
              </w:rPr>
            </w:pPr>
          </w:p>
        </w:tc>
        <w:tc>
          <w:tcPr>
            <w:tcW w:w="698" w:type="pct"/>
            <w:tcBorders>
              <w:top w:val="single" w:sz="4" w:space="0" w:color="auto"/>
              <w:left w:val="single" w:sz="4" w:space="0" w:color="auto"/>
              <w:bottom w:val="single" w:sz="4" w:space="0" w:color="auto"/>
              <w:right w:val="single" w:sz="4" w:space="0" w:color="auto"/>
            </w:tcBorders>
          </w:tcPr>
          <w:p w14:paraId="7647EDD2" w14:textId="77777777" w:rsidR="00EE2DC0" w:rsidRPr="00185DBF" w:rsidRDefault="00EE2DC0">
            <w:pPr>
              <w:rPr>
                <w:rFonts w:ascii="Times New Roman" w:hAnsi="Times New Roman" w:cs="Times New Roman"/>
                <w:sz w:val="22"/>
                <w:u w:val="single"/>
              </w:rPr>
            </w:pPr>
          </w:p>
        </w:tc>
      </w:tr>
      <w:tr w:rsidR="00EE2DC0" w:rsidRPr="00185DBF" w14:paraId="2184097C" w14:textId="77777777" w:rsidTr="00B5147D">
        <w:tc>
          <w:tcPr>
            <w:tcW w:w="858" w:type="pct"/>
            <w:tcBorders>
              <w:top w:val="single" w:sz="4" w:space="0" w:color="auto"/>
              <w:left w:val="single" w:sz="4" w:space="0" w:color="auto"/>
              <w:bottom w:val="single" w:sz="4" w:space="0" w:color="auto"/>
              <w:right w:val="single" w:sz="4" w:space="0" w:color="auto"/>
            </w:tcBorders>
            <w:hideMark/>
          </w:tcPr>
          <w:p w14:paraId="604CD7B9"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Cardiac disorders</w:t>
            </w:r>
          </w:p>
        </w:tc>
        <w:tc>
          <w:tcPr>
            <w:tcW w:w="626" w:type="pct"/>
            <w:tcBorders>
              <w:top w:val="single" w:sz="4" w:space="0" w:color="auto"/>
              <w:left w:val="single" w:sz="4" w:space="0" w:color="auto"/>
              <w:bottom w:val="single" w:sz="4" w:space="0" w:color="auto"/>
              <w:right w:val="single" w:sz="4" w:space="0" w:color="auto"/>
            </w:tcBorders>
          </w:tcPr>
          <w:p w14:paraId="7EFCCF3C" w14:textId="77777777" w:rsidR="00EE2DC0" w:rsidRPr="00185DBF" w:rsidRDefault="00EE2DC0">
            <w:pPr>
              <w:rPr>
                <w:rFonts w:ascii="Times New Roman" w:hAnsi="Times New Roman" w:cs="Times New Roman"/>
                <w:sz w:val="22"/>
                <w:u w:val="single"/>
              </w:rPr>
            </w:pPr>
          </w:p>
        </w:tc>
        <w:tc>
          <w:tcPr>
            <w:tcW w:w="1173" w:type="pct"/>
            <w:tcBorders>
              <w:top w:val="single" w:sz="4" w:space="0" w:color="auto"/>
              <w:left w:val="single" w:sz="4" w:space="0" w:color="auto"/>
              <w:bottom w:val="single" w:sz="4" w:space="0" w:color="auto"/>
              <w:right w:val="single" w:sz="4" w:space="0" w:color="auto"/>
            </w:tcBorders>
            <w:hideMark/>
          </w:tcPr>
          <w:p w14:paraId="43A73ABD"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Increased heart rate</w:t>
            </w:r>
          </w:p>
        </w:tc>
        <w:tc>
          <w:tcPr>
            <w:tcW w:w="939" w:type="pct"/>
            <w:tcBorders>
              <w:top w:val="single" w:sz="4" w:space="0" w:color="auto"/>
              <w:left w:val="single" w:sz="4" w:space="0" w:color="auto"/>
              <w:bottom w:val="single" w:sz="4" w:space="0" w:color="auto"/>
              <w:right w:val="single" w:sz="4" w:space="0" w:color="auto"/>
            </w:tcBorders>
          </w:tcPr>
          <w:p w14:paraId="01854DF0" w14:textId="77777777" w:rsidR="00EE2DC0" w:rsidRPr="00185DBF" w:rsidRDefault="00EE2DC0">
            <w:pPr>
              <w:rPr>
                <w:rFonts w:ascii="Times New Roman" w:hAnsi="Times New Roman" w:cs="Times New Roman"/>
                <w:sz w:val="22"/>
                <w:u w:val="single"/>
              </w:rPr>
            </w:pPr>
          </w:p>
        </w:tc>
        <w:tc>
          <w:tcPr>
            <w:tcW w:w="706" w:type="pct"/>
            <w:tcBorders>
              <w:top w:val="single" w:sz="4" w:space="0" w:color="auto"/>
              <w:left w:val="single" w:sz="4" w:space="0" w:color="auto"/>
              <w:bottom w:val="single" w:sz="4" w:space="0" w:color="auto"/>
              <w:right w:val="single" w:sz="4" w:space="0" w:color="auto"/>
            </w:tcBorders>
          </w:tcPr>
          <w:p w14:paraId="720BAB87" w14:textId="77777777" w:rsidR="00EE2DC0" w:rsidRPr="00185DBF" w:rsidRDefault="00EE2DC0">
            <w:pPr>
              <w:rPr>
                <w:rFonts w:ascii="Times New Roman" w:hAnsi="Times New Roman" w:cs="Times New Roman"/>
                <w:sz w:val="22"/>
                <w:u w:val="single"/>
              </w:rPr>
            </w:pPr>
          </w:p>
        </w:tc>
        <w:tc>
          <w:tcPr>
            <w:tcW w:w="698" w:type="pct"/>
            <w:tcBorders>
              <w:top w:val="single" w:sz="4" w:space="0" w:color="auto"/>
              <w:left w:val="single" w:sz="4" w:space="0" w:color="auto"/>
              <w:bottom w:val="single" w:sz="4" w:space="0" w:color="auto"/>
              <w:right w:val="single" w:sz="4" w:space="0" w:color="auto"/>
            </w:tcBorders>
          </w:tcPr>
          <w:p w14:paraId="44C054DA" w14:textId="77777777" w:rsidR="00EE2DC0" w:rsidRPr="00185DBF" w:rsidRDefault="00EE2DC0">
            <w:pPr>
              <w:rPr>
                <w:rFonts w:ascii="Times New Roman" w:hAnsi="Times New Roman" w:cs="Times New Roman"/>
                <w:sz w:val="22"/>
                <w:u w:val="single"/>
              </w:rPr>
            </w:pPr>
          </w:p>
        </w:tc>
      </w:tr>
      <w:tr w:rsidR="00EE2DC0" w:rsidRPr="00185DBF" w14:paraId="5A80E4F5" w14:textId="77777777" w:rsidTr="00B5147D">
        <w:tc>
          <w:tcPr>
            <w:tcW w:w="858" w:type="pct"/>
            <w:tcBorders>
              <w:top w:val="single" w:sz="4" w:space="0" w:color="auto"/>
              <w:left w:val="single" w:sz="4" w:space="0" w:color="auto"/>
              <w:bottom w:val="single" w:sz="4" w:space="0" w:color="auto"/>
              <w:right w:val="single" w:sz="4" w:space="0" w:color="auto"/>
            </w:tcBorders>
            <w:hideMark/>
          </w:tcPr>
          <w:p w14:paraId="616CAF2A"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Gastrointestinal disorders</w:t>
            </w:r>
          </w:p>
        </w:tc>
        <w:tc>
          <w:tcPr>
            <w:tcW w:w="626" w:type="pct"/>
            <w:tcBorders>
              <w:top w:val="single" w:sz="4" w:space="0" w:color="auto"/>
              <w:left w:val="single" w:sz="4" w:space="0" w:color="auto"/>
              <w:bottom w:val="single" w:sz="4" w:space="0" w:color="auto"/>
              <w:right w:val="single" w:sz="4" w:space="0" w:color="auto"/>
            </w:tcBorders>
            <w:hideMark/>
          </w:tcPr>
          <w:p w14:paraId="2188C549" w14:textId="77777777" w:rsidR="00EE2DC0" w:rsidRPr="00185DBF" w:rsidRDefault="00EE2DC0">
            <w:pPr>
              <w:spacing w:line="256" w:lineRule="auto"/>
              <w:rPr>
                <w:rFonts w:ascii="Times New Roman" w:hAnsi="Times New Roman" w:cs="Times New Roman"/>
                <w:sz w:val="22"/>
              </w:rPr>
            </w:pPr>
            <w:r w:rsidRPr="00185DBF">
              <w:rPr>
                <w:rFonts w:ascii="Times New Roman" w:hAnsi="Times New Roman" w:cs="Times New Roman"/>
                <w:sz w:val="22"/>
              </w:rPr>
              <w:t xml:space="preserve">Nausea </w:t>
            </w:r>
          </w:p>
          <w:p w14:paraId="170551FF" w14:textId="77777777" w:rsidR="00EE2DC0" w:rsidRPr="00185DBF" w:rsidRDefault="00EE2DC0">
            <w:pPr>
              <w:rPr>
                <w:rFonts w:ascii="Times New Roman" w:hAnsi="Times New Roman" w:cs="Times New Roman"/>
                <w:sz w:val="22"/>
                <w:u w:val="single"/>
              </w:rPr>
            </w:pPr>
            <w:proofErr w:type="spellStart"/>
            <w:r w:rsidRPr="00185DBF">
              <w:rPr>
                <w:rFonts w:ascii="Times New Roman" w:hAnsi="Times New Roman" w:cs="Times New Roman"/>
                <w:sz w:val="22"/>
              </w:rPr>
              <w:t>Diarrhoea</w:t>
            </w:r>
            <w:proofErr w:type="spellEnd"/>
          </w:p>
        </w:tc>
        <w:tc>
          <w:tcPr>
            <w:tcW w:w="1173" w:type="pct"/>
            <w:tcBorders>
              <w:top w:val="single" w:sz="4" w:space="0" w:color="auto"/>
              <w:left w:val="single" w:sz="4" w:space="0" w:color="auto"/>
              <w:bottom w:val="single" w:sz="4" w:space="0" w:color="auto"/>
              <w:right w:val="single" w:sz="4" w:space="0" w:color="auto"/>
            </w:tcBorders>
            <w:hideMark/>
          </w:tcPr>
          <w:p w14:paraId="42275A42" w14:textId="77777777" w:rsidR="00EE2DC0" w:rsidRPr="00185DBF" w:rsidRDefault="00EE2DC0">
            <w:pPr>
              <w:spacing w:line="256" w:lineRule="auto"/>
              <w:rPr>
                <w:rFonts w:ascii="Times New Roman" w:hAnsi="Times New Roman" w:cs="Times New Roman"/>
                <w:sz w:val="22"/>
              </w:rPr>
            </w:pPr>
            <w:r w:rsidRPr="00185DBF">
              <w:rPr>
                <w:rFonts w:ascii="Times New Roman" w:hAnsi="Times New Roman" w:cs="Times New Roman"/>
                <w:sz w:val="22"/>
              </w:rPr>
              <w:t xml:space="preserve">Vomiting </w:t>
            </w:r>
          </w:p>
          <w:p w14:paraId="7ABE7FC6" w14:textId="77777777" w:rsidR="00EE2DC0" w:rsidRPr="00185DBF" w:rsidRDefault="00EE2DC0">
            <w:pPr>
              <w:spacing w:line="235" w:lineRule="auto"/>
              <w:rPr>
                <w:rFonts w:ascii="Times New Roman" w:hAnsi="Times New Roman" w:cs="Times New Roman"/>
                <w:sz w:val="22"/>
              </w:rPr>
            </w:pPr>
            <w:r w:rsidRPr="00185DBF">
              <w:rPr>
                <w:rFonts w:ascii="Times New Roman" w:hAnsi="Times New Roman" w:cs="Times New Roman"/>
                <w:sz w:val="22"/>
              </w:rPr>
              <w:t xml:space="preserve">Dyspepsia </w:t>
            </w:r>
          </w:p>
          <w:p w14:paraId="7938BB0C" w14:textId="77777777" w:rsidR="00EE2DC0" w:rsidRPr="00185DBF" w:rsidRDefault="00EE2DC0">
            <w:pPr>
              <w:spacing w:line="235" w:lineRule="auto"/>
              <w:rPr>
                <w:rFonts w:ascii="Times New Roman" w:hAnsi="Times New Roman" w:cs="Times New Roman"/>
                <w:sz w:val="22"/>
              </w:rPr>
            </w:pPr>
            <w:r w:rsidRPr="00185DBF">
              <w:rPr>
                <w:rFonts w:ascii="Times New Roman" w:hAnsi="Times New Roman" w:cs="Times New Roman"/>
                <w:sz w:val="22"/>
              </w:rPr>
              <w:t>Abdominal pain upper</w:t>
            </w:r>
          </w:p>
          <w:p w14:paraId="106CBFC3" w14:textId="77777777" w:rsidR="00EE2DC0" w:rsidRPr="00185DBF" w:rsidRDefault="00EE2DC0">
            <w:pPr>
              <w:spacing w:line="256" w:lineRule="auto"/>
              <w:rPr>
                <w:rFonts w:ascii="Times New Roman" w:hAnsi="Times New Roman" w:cs="Times New Roman"/>
                <w:sz w:val="22"/>
              </w:rPr>
            </w:pPr>
            <w:r w:rsidRPr="00185DBF">
              <w:rPr>
                <w:rFonts w:ascii="Times New Roman" w:hAnsi="Times New Roman" w:cs="Times New Roman"/>
                <w:sz w:val="22"/>
              </w:rPr>
              <w:t xml:space="preserve">Constipation </w:t>
            </w:r>
          </w:p>
          <w:p w14:paraId="37054DD1" w14:textId="77777777" w:rsidR="00EE2DC0" w:rsidRPr="00185DBF" w:rsidRDefault="00EE2DC0">
            <w:pPr>
              <w:spacing w:line="256" w:lineRule="auto"/>
              <w:rPr>
                <w:rFonts w:ascii="Times New Roman" w:hAnsi="Times New Roman" w:cs="Times New Roman"/>
                <w:sz w:val="22"/>
              </w:rPr>
            </w:pPr>
            <w:r w:rsidRPr="00185DBF">
              <w:rPr>
                <w:rFonts w:ascii="Times New Roman" w:hAnsi="Times New Roman" w:cs="Times New Roman"/>
                <w:sz w:val="22"/>
              </w:rPr>
              <w:t xml:space="preserve">Gastritis </w:t>
            </w:r>
          </w:p>
          <w:p w14:paraId="61872AAF" w14:textId="77777777" w:rsidR="00EE2DC0" w:rsidRPr="00185DBF" w:rsidRDefault="00EE2DC0">
            <w:pPr>
              <w:rPr>
                <w:rFonts w:ascii="Times New Roman" w:hAnsi="Times New Roman" w:cs="Times New Roman"/>
                <w:sz w:val="22"/>
              </w:rPr>
            </w:pPr>
            <w:r w:rsidRPr="00185DBF">
              <w:rPr>
                <w:rFonts w:ascii="Times New Roman" w:hAnsi="Times New Roman" w:cs="Times New Roman"/>
                <w:sz w:val="22"/>
              </w:rPr>
              <w:t xml:space="preserve">Flatulence </w:t>
            </w:r>
          </w:p>
          <w:p w14:paraId="197D5AA9" w14:textId="77777777" w:rsidR="00EE2DC0" w:rsidRPr="00185DBF" w:rsidRDefault="00EE2DC0">
            <w:pPr>
              <w:rPr>
                <w:rFonts w:ascii="Times New Roman" w:hAnsi="Times New Roman" w:cs="Times New Roman"/>
                <w:sz w:val="22"/>
              </w:rPr>
            </w:pPr>
            <w:r w:rsidRPr="00185DBF">
              <w:rPr>
                <w:rFonts w:ascii="Times New Roman" w:hAnsi="Times New Roman" w:cs="Times New Roman"/>
                <w:sz w:val="22"/>
              </w:rPr>
              <w:t>Abdominal distension</w:t>
            </w:r>
          </w:p>
          <w:p w14:paraId="790BCC20" w14:textId="77777777" w:rsidR="00EE2DC0" w:rsidRPr="00185DBF" w:rsidRDefault="00EE2DC0">
            <w:pPr>
              <w:rPr>
                <w:rFonts w:ascii="Times New Roman" w:hAnsi="Times New Roman" w:cs="Times New Roman"/>
                <w:sz w:val="22"/>
              </w:rPr>
            </w:pPr>
            <w:r w:rsidRPr="00185DBF">
              <w:rPr>
                <w:rFonts w:ascii="Times New Roman" w:hAnsi="Times New Roman" w:cs="Times New Roman"/>
                <w:sz w:val="22"/>
              </w:rPr>
              <w:t>Gastroesophageal reflux disease</w:t>
            </w:r>
          </w:p>
          <w:p w14:paraId="54A2D372" w14:textId="77777777" w:rsidR="00EE2DC0" w:rsidRPr="00185DBF" w:rsidRDefault="00EE2DC0">
            <w:pPr>
              <w:rPr>
                <w:rFonts w:ascii="Times New Roman" w:hAnsi="Times New Roman" w:cs="Times New Roman"/>
                <w:sz w:val="22"/>
              </w:rPr>
            </w:pPr>
            <w:r w:rsidRPr="00185DBF">
              <w:rPr>
                <w:rFonts w:ascii="Times New Roman" w:hAnsi="Times New Roman" w:cs="Times New Roman"/>
                <w:sz w:val="22"/>
              </w:rPr>
              <w:t>Abdominal discomfort</w:t>
            </w:r>
          </w:p>
          <w:p w14:paraId="0596A4F1"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Toothache</w:t>
            </w:r>
          </w:p>
        </w:tc>
        <w:tc>
          <w:tcPr>
            <w:tcW w:w="939" w:type="pct"/>
            <w:tcBorders>
              <w:top w:val="single" w:sz="4" w:space="0" w:color="auto"/>
              <w:left w:val="single" w:sz="4" w:space="0" w:color="auto"/>
              <w:bottom w:val="single" w:sz="4" w:space="0" w:color="auto"/>
              <w:right w:val="single" w:sz="4" w:space="0" w:color="auto"/>
            </w:tcBorders>
            <w:hideMark/>
          </w:tcPr>
          <w:p w14:paraId="7F4273EF"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Delayed gastric emptying</w:t>
            </w:r>
          </w:p>
        </w:tc>
        <w:tc>
          <w:tcPr>
            <w:tcW w:w="706" w:type="pct"/>
            <w:tcBorders>
              <w:top w:val="single" w:sz="4" w:space="0" w:color="auto"/>
              <w:left w:val="single" w:sz="4" w:space="0" w:color="auto"/>
              <w:bottom w:val="single" w:sz="4" w:space="0" w:color="auto"/>
              <w:right w:val="single" w:sz="4" w:space="0" w:color="auto"/>
            </w:tcBorders>
            <w:hideMark/>
          </w:tcPr>
          <w:p w14:paraId="3366957B"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Intestinal obstruction</w:t>
            </w:r>
          </w:p>
        </w:tc>
        <w:tc>
          <w:tcPr>
            <w:tcW w:w="698" w:type="pct"/>
            <w:tcBorders>
              <w:top w:val="single" w:sz="4" w:space="0" w:color="auto"/>
              <w:left w:val="single" w:sz="4" w:space="0" w:color="auto"/>
              <w:bottom w:val="single" w:sz="4" w:space="0" w:color="auto"/>
              <w:right w:val="single" w:sz="4" w:space="0" w:color="auto"/>
            </w:tcBorders>
            <w:hideMark/>
          </w:tcPr>
          <w:p w14:paraId="01815AB1"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 xml:space="preserve">Pancreatitis (including </w:t>
            </w:r>
            <w:proofErr w:type="spellStart"/>
            <w:r w:rsidRPr="00185DBF">
              <w:rPr>
                <w:rFonts w:ascii="Times New Roman" w:hAnsi="Times New Roman" w:cs="Times New Roman"/>
                <w:sz w:val="22"/>
              </w:rPr>
              <w:t>necrotising</w:t>
            </w:r>
            <w:proofErr w:type="spellEnd"/>
            <w:r w:rsidRPr="00185DBF">
              <w:rPr>
                <w:rFonts w:ascii="Times New Roman" w:hAnsi="Times New Roman" w:cs="Times New Roman"/>
                <w:sz w:val="22"/>
              </w:rPr>
              <w:t xml:space="preserve"> pancreatitis)</w:t>
            </w:r>
          </w:p>
        </w:tc>
      </w:tr>
      <w:tr w:rsidR="00EE2DC0" w:rsidRPr="00185DBF" w14:paraId="68517269" w14:textId="77777777" w:rsidTr="00B5147D">
        <w:tc>
          <w:tcPr>
            <w:tcW w:w="858" w:type="pct"/>
            <w:tcBorders>
              <w:top w:val="single" w:sz="4" w:space="0" w:color="auto"/>
              <w:left w:val="single" w:sz="4" w:space="0" w:color="auto"/>
              <w:bottom w:val="single" w:sz="4" w:space="0" w:color="auto"/>
              <w:right w:val="single" w:sz="4" w:space="0" w:color="auto"/>
            </w:tcBorders>
            <w:hideMark/>
          </w:tcPr>
          <w:p w14:paraId="1DDC6EBD"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Hepatobiliary disorders</w:t>
            </w:r>
          </w:p>
        </w:tc>
        <w:tc>
          <w:tcPr>
            <w:tcW w:w="626" w:type="pct"/>
            <w:tcBorders>
              <w:top w:val="single" w:sz="4" w:space="0" w:color="auto"/>
              <w:left w:val="single" w:sz="4" w:space="0" w:color="auto"/>
              <w:bottom w:val="single" w:sz="4" w:space="0" w:color="auto"/>
              <w:right w:val="single" w:sz="4" w:space="0" w:color="auto"/>
            </w:tcBorders>
          </w:tcPr>
          <w:p w14:paraId="2C90FE89" w14:textId="77777777" w:rsidR="00EE2DC0" w:rsidRPr="00185DBF" w:rsidRDefault="00EE2DC0">
            <w:pPr>
              <w:rPr>
                <w:rFonts w:ascii="Times New Roman" w:hAnsi="Times New Roman" w:cs="Times New Roman"/>
                <w:sz w:val="22"/>
                <w:u w:val="single"/>
              </w:rPr>
            </w:pPr>
          </w:p>
        </w:tc>
        <w:tc>
          <w:tcPr>
            <w:tcW w:w="1173" w:type="pct"/>
            <w:tcBorders>
              <w:top w:val="single" w:sz="4" w:space="0" w:color="auto"/>
              <w:left w:val="single" w:sz="4" w:space="0" w:color="auto"/>
              <w:bottom w:val="single" w:sz="4" w:space="0" w:color="auto"/>
              <w:right w:val="single" w:sz="4" w:space="0" w:color="auto"/>
            </w:tcBorders>
          </w:tcPr>
          <w:p w14:paraId="5181983F" w14:textId="77777777" w:rsidR="00EE2DC0" w:rsidRPr="00185DBF" w:rsidRDefault="00EE2DC0">
            <w:pPr>
              <w:rPr>
                <w:rFonts w:ascii="Times New Roman" w:hAnsi="Times New Roman" w:cs="Times New Roman"/>
                <w:sz w:val="22"/>
                <w:u w:val="single"/>
              </w:rPr>
            </w:pPr>
          </w:p>
        </w:tc>
        <w:tc>
          <w:tcPr>
            <w:tcW w:w="939" w:type="pct"/>
            <w:tcBorders>
              <w:top w:val="single" w:sz="4" w:space="0" w:color="auto"/>
              <w:left w:val="single" w:sz="4" w:space="0" w:color="auto"/>
              <w:bottom w:val="single" w:sz="4" w:space="0" w:color="auto"/>
              <w:right w:val="single" w:sz="4" w:space="0" w:color="auto"/>
            </w:tcBorders>
            <w:hideMark/>
          </w:tcPr>
          <w:p w14:paraId="73BA97DA"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Cholelithiasis Cholecystitis</w:t>
            </w:r>
          </w:p>
        </w:tc>
        <w:tc>
          <w:tcPr>
            <w:tcW w:w="706" w:type="pct"/>
            <w:tcBorders>
              <w:top w:val="single" w:sz="4" w:space="0" w:color="auto"/>
              <w:left w:val="single" w:sz="4" w:space="0" w:color="auto"/>
              <w:bottom w:val="single" w:sz="4" w:space="0" w:color="auto"/>
              <w:right w:val="single" w:sz="4" w:space="0" w:color="auto"/>
            </w:tcBorders>
          </w:tcPr>
          <w:p w14:paraId="586086C5" w14:textId="77777777" w:rsidR="00EE2DC0" w:rsidRPr="00185DBF" w:rsidRDefault="00EE2DC0">
            <w:pPr>
              <w:rPr>
                <w:rFonts w:ascii="Times New Roman" w:hAnsi="Times New Roman" w:cs="Times New Roman"/>
                <w:sz w:val="22"/>
                <w:u w:val="single"/>
              </w:rPr>
            </w:pPr>
          </w:p>
        </w:tc>
        <w:tc>
          <w:tcPr>
            <w:tcW w:w="698" w:type="pct"/>
            <w:tcBorders>
              <w:top w:val="single" w:sz="4" w:space="0" w:color="auto"/>
              <w:left w:val="single" w:sz="4" w:space="0" w:color="auto"/>
              <w:bottom w:val="single" w:sz="4" w:space="0" w:color="auto"/>
              <w:right w:val="single" w:sz="4" w:space="0" w:color="auto"/>
            </w:tcBorders>
          </w:tcPr>
          <w:p w14:paraId="0A1F2815" w14:textId="77777777" w:rsidR="00EE2DC0" w:rsidRPr="00185DBF" w:rsidRDefault="00EE2DC0">
            <w:pPr>
              <w:rPr>
                <w:rFonts w:ascii="Times New Roman" w:hAnsi="Times New Roman" w:cs="Times New Roman"/>
                <w:sz w:val="22"/>
                <w:u w:val="single"/>
              </w:rPr>
            </w:pPr>
          </w:p>
        </w:tc>
      </w:tr>
      <w:tr w:rsidR="00EE2DC0" w:rsidRPr="00185DBF" w14:paraId="213982DC" w14:textId="77777777" w:rsidTr="00B5147D">
        <w:tc>
          <w:tcPr>
            <w:tcW w:w="858" w:type="pct"/>
            <w:tcBorders>
              <w:top w:val="single" w:sz="4" w:space="0" w:color="auto"/>
              <w:left w:val="single" w:sz="4" w:space="0" w:color="auto"/>
              <w:bottom w:val="single" w:sz="4" w:space="0" w:color="auto"/>
              <w:right w:val="single" w:sz="4" w:space="0" w:color="auto"/>
            </w:tcBorders>
            <w:hideMark/>
          </w:tcPr>
          <w:p w14:paraId="179F1C9C"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Skin and subcutaneous tissue disorders</w:t>
            </w:r>
          </w:p>
        </w:tc>
        <w:tc>
          <w:tcPr>
            <w:tcW w:w="626" w:type="pct"/>
            <w:tcBorders>
              <w:top w:val="single" w:sz="4" w:space="0" w:color="auto"/>
              <w:left w:val="single" w:sz="4" w:space="0" w:color="auto"/>
              <w:bottom w:val="single" w:sz="4" w:space="0" w:color="auto"/>
              <w:right w:val="single" w:sz="4" w:space="0" w:color="auto"/>
            </w:tcBorders>
          </w:tcPr>
          <w:p w14:paraId="4E1946D1" w14:textId="77777777" w:rsidR="00EE2DC0" w:rsidRPr="00185DBF" w:rsidRDefault="00EE2DC0">
            <w:pPr>
              <w:rPr>
                <w:rFonts w:ascii="Times New Roman" w:hAnsi="Times New Roman" w:cs="Times New Roman"/>
                <w:sz w:val="22"/>
                <w:u w:val="single"/>
              </w:rPr>
            </w:pPr>
          </w:p>
        </w:tc>
        <w:tc>
          <w:tcPr>
            <w:tcW w:w="1173" w:type="pct"/>
            <w:tcBorders>
              <w:top w:val="single" w:sz="4" w:space="0" w:color="auto"/>
              <w:left w:val="single" w:sz="4" w:space="0" w:color="auto"/>
              <w:bottom w:val="single" w:sz="4" w:space="0" w:color="auto"/>
              <w:right w:val="single" w:sz="4" w:space="0" w:color="auto"/>
            </w:tcBorders>
            <w:hideMark/>
          </w:tcPr>
          <w:p w14:paraId="3ABE97F8"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Rash</w:t>
            </w:r>
          </w:p>
        </w:tc>
        <w:tc>
          <w:tcPr>
            <w:tcW w:w="939" w:type="pct"/>
            <w:tcBorders>
              <w:top w:val="single" w:sz="4" w:space="0" w:color="auto"/>
              <w:left w:val="single" w:sz="4" w:space="0" w:color="auto"/>
              <w:bottom w:val="single" w:sz="4" w:space="0" w:color="auto"/>
              <w:right w:val="single" w:sz="4" w:space="0" w:color="auto"/>
            </w:tcBorders>
            <w:hideMark/>
          </w:tcPr>
          <w:p w14:paraId="3CD8C8FB"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Urticaria Pruritus</w:t>
            </w:r>
          </w:p>
        </w:tc>
        <w:tc>
          <w:tcPr>
            <w:tcW w:w="706" w:type="pct"/>
            <w:tcBorders>
              <w:top w:val="single" w:sz="4" w:space="0" w:color="auto"/>
              <w:left w:val="single" w:sz="4" w:space="0" w:color="auto"/>
              <w:bottom w:val="single" w:sz="4" w:space="0" w:color="auto"/>
              <w:right w:val="single" w:sz="4" w:space="0" w:color="auto"/>
            </w:tcBorders>
          </w:tcPr>
          <w:p w14:paraId="63A30E63" w14:textId="77777777" w:rsidR="00EE2DC0" w:rsidRPr="00185DBF" w:rsidRDefault="00EE2DC0">
            <w:pPr>
              <w:rPr>
                <w:rFonts w:ascii="Times New Roman" w:hAnsi="Times New Roman" w:cs="Times New Roman"/>
                <w:sz w:val="22"/>
                <w:u w:val="single"/>
              </w:rPr>
            </w:pPr>
          </w:p>
        </w:tc>
        <w:tc>
          <w:tcPr>
            <w:tcW w:w="698" w:type="pct"/>
            <w:tcBorders>
              <w:top w:val="single" w:sz="4" w:space="0" w:color="auto"/>
              <w:left w:val="single" w:sz="4" w:space="0" w:color="auto"/>
              <w:bottom w:val="single" w:sz="4" w:space="0" w:color="auto"/>
              <w:right w:val="single" w:sz="4" w:space="0" w:color="auto"/>
            </w:tcBorders>
          </w:tcPr>
          <w:p w14:paraId="016BD791" w14:textId="77777777" w:rsidR="00EE2DC0" w:rsidRPr="00185DBF" w:rsidRDefault="00EE2DC0">
            <w:pPr>
              <w:rPr>
                <w:rFonts w:ascii="Times New Roman" w:hAnsi="Times New Roman" w:cs="Times New Roman"/>
                <w:sz w:val="22"/>
                <w:u w:val="single"/>
              </w:rPr>
            </w:pPr>
          </w:p>
        </w:tc>
      </w:tr>
      <w:tr w:rsidR="00EE2DC0" w:rsidRPr="00554CC8" w14:paraId="392AE019" w14:textId="77777777" w:rsidTr="00B5147D">
        <w:tc>
          <w:tcPr>
            <w:tcW w:w="858" w:type="pct"/>
            <w:tcBorders>
              <w:top w:val="single" w:sz="4" w:space="0" w:color="auto"/>
              <w:left w:val="single" w:sz="4" w:space="0" w:color="auto"/>
              <w:bottom w:val="single" w:sz="4" w:space="0" w:color="auto"/>
              <w:right w:val="single" w:sz="4" w:space="0" w:color="auto"/>
            </w:tcBorders>
            <w:hideMark/>
          </w:tcPr>
          <w:p w14:paraId="365DF9B5"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Renal and urinary disorders</w:t>
            </w:r>
          </w:p>
        </w:tc>
        <w:tc>
          <w:tcPr>
            <w:tcW w:w="626" w:type="pct"/>
            <w:tcBorders>
              <w:top w:val="single" w:sz="4" w:space="0" w:color="auto"/>
              <w:left w:val="single" w:sz="4" w:space="0" w:color="auto"/>
              <w:bottom w:val="single" w:sz="4" w:space="0" w:color="auto"/>
              <w:right w:val="single" w:sz="4" w:space="0" w:color="auto"/>
            </w:tcBorders>
          </w:tcPr>
          <w:p w14:paraId="4E41542E" w14:textId="77777777" w:rsidR="00EE2DC0" w:rsidRPr="00185DBF" w:rsidRDefault="00EE2DC0">
            <w:pPr>
              <w:rPr>
                <w:rFonts w:ascii="Times New Roman" w:hAnsi="Times New Roman" w:cs="Times New Roman"/>
                <w:sz w:val="22"/>
                <w:u w:val="single"/>
              </w:rPr>
            </w:pPr>
          </w:p>
        </w:tc>
        <w:tc>
          <w:tcPr>
            <w:tcW w:w="1173" w:type="pct"/>
            <w:tcBorders>
              <w:top w:val="single" w:sz="4" w:space="0" w:color="auto"/>
              <w:left w:val="single" w:sz="4" w:space="0" w:color="auto"/>
              <w:bottom w:val="single" w:sz="4" w:space="0" w:color="auto"/>
              <w:right w:val="single" w:sz="4" w:space="0" w:color="auto"/>
            </w:tcBorders>
          </w:tcPr>
          <w:p w14:paraId="3B474C84" w14:textId="77777777" w:rsidR="00EE2DC0" w:rsidRPr="00185DBF" w:rsidRDefault="00EE2DC0">
            <w:pPr>
              <w:rPr>
                <w:rFonts w:ascii="Times New Roman" w:hAnsi="Times New Roman" w:cs="Times New Roman"/>
                <w:sz w:val="22"/>
                <w:u w:val="single"/>
              </w:rPr>
            </w:pPr>
          </w:p>
        </w:tc>
        <w:tc>
          <w:tcPr>
            <w:tcW w:w="939" w:type="pct"/>
            <w:tcBorders>
              <w:top w:val="single" w:sz="4" w:space="0" w:color="auto"/>
              <w:left w:val="single" w:sz="4" w:space="0" w:color="auto"/>
              <w:bottom w:val="single" w:sz="4" w:space="0" w:color="auto"/>
              <w:right w:val="single" w:sz="4" w:space="0" w:color="auto"/>
            </w:tcBorders>
            <w:hideMark/>
          </w:tcPr>
          <w:p w14:paraId="394F3BB2" w14:textId="77777777" w:rsidR="00EE2DC0" w:rsidRPr="00185DBF" w:rsidRDefault="00EE2DC0">
            <w:pPr>
              <w:rPr>
                <w:rFonts w:ascii="Times New Roman" w:hAnsi="Times New Roman" w:cs="Times New Roman"/>
                <w:sz w:val="22"/>
              </w:rPr>
            </w:pPr>
            <w:r w:rsidRPr="00185DBF">
              <w:rPr>
                <w:rFonts w:ascii="Times New Roman" w:hAnsi="Times New Roman" w:cs="Times New Roman"/>
                <w:sz w:val="22"/>
              </w:rPr>
              <w:t>Renal impairment</w:t>
            </w:r>
          </w:p>
          <w:p w14:paraId="2FB1EA0A"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Renal failure acute</w:t>
            </w:r>
          </w:p>
        </w:tc>
        <w:tc>
          <w:tcPr>
            <w:tcW w:w="706" w:type="pct"/>
            <w:tcBorders>
              <w:top w:val="single" w:sz="4" w:space="0" w:color="auto"/>
              <w:left w:val="single" w:sz="4" w:space="0" w:color="auto"/>
              <w:bottom w:val="single" w:sz="4" w:space="0" w:color="auto"/>
              <w:right w:val="single" w:sz="4" w:space="0" w:color="auto"/>
            </w:tcBorders>
          </w:tcPr>
          <w:p w14:paraId="576C5B52" w14:textId="77777777" w:rsidR="00EE2DC0" w:rsidRPr="00185DBF" w:rsidRDefault="00EE2DC0">
            <w:pPr>
              <w:rPr>
                <w:rFonts w:ascii="Times New Roman" w:hAnsi="Times New Roman" w:cs="Times New Roman"/>
                <w:sz w:val="22"/>
                <w:u w:val="single"/>
              </w:rPr>
            </w:pPr>
          </w:p>
        </w:tc>
        <w:tc>
          <w:tcPr>
            <w:tcW w:w="698" w:type="pct"/>
            <w:tcBorders>
              <w:top w:val="single" w:sz="4" w:space="0" w:color="auto"/>
              <w:left w:val="single" w:sz="4" w:space="0" w:color="auto"/>
              <w:bottom w:val="single" w:sz="4" w:space="0" w:color="auto"/>
              <w:right w:val="single" w:sz="4" w:space="0" w:color="auto"/>
            </w:tcBorders>
          </w:tcPr>
          <w:p w14:paraId="72F842E2" w14:textId="77777777" w:rsidR="00EE2DC0" w:rsidRPr="00185DBF" w:rsidRDefault="00EE2DC0">
            <w:pPr>
              <w:rPr>
                <w:rFonts w:ascii="Times New Roman" w:hAnsi="Times New Roman" w:cs="Times New Roman"/>
                <w:sz w:val="22"/>
                <w:u w:val="single"/>
              </w:rPr>
            </w:pPr>
          </w:p>
        </w:tc>
      </w:tr>
      <w:tr w:rsidR="00EE2DC0" w:rsidRPr="00185DBF" w14:paraId="5E69A560" w14:textId="77777777" w:rsidTr="00B5147D">
        <w:tc>
          <w:tcPr>
            <w:tcW w:w="858" w:type="pct"/>
            <w:tcBorders>
              <w:top w:val="single" w:sz="4" w:space="0" w:color="auto"/>
              <w:left w:val="single" w:sz="4" w:space="0" w:color="auto"/>
              <w:bottom w:val="single" w:sz="4" w:space="0" w:color="auto"/>
              <w:right w:val="single" w:sz="4" w:space="0" w:color="auto"/>
            </w:tcBorders>
            <w:hideMark/>
          </w:tcPr>
          <w:p w14:paraId="3CE3ECA2"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General disorders and administration site conditions</w:t>
            </w:r>
          </w:p>
        </w:tc>
        <w:tc>
          <w:tcPr>
            <w:tcW w:w="626" w:type="pct"/>
            <w:tcBorders>
              <w:top w:val="single" w:sz="4" w:space="0" w:color="auto"/>
              <w:left w:val="single" w:sz="4" w:space="0" w:color="auto"/>
              <w:bottom w:val="single" w:sz="4" w:space="0" w:color="auto"/>
              <w:right w:val="single" w:sz="4" w:space="0" w:color="auto"/>
            </w:tcBorders>
          </w:tcPr>
          <w:p w14:paraId="0EF9DC9E" w14:textId="77777777" w:rsidR="00EE2DC0" w:rsidRPr="00185DBF" w:rsidRDefault="00EE2DC0">
            <w:pPr>
              <w:rPr>
                <w:rFonts w:ascii="Times New Roman" w:hAnsi="Times New Roman" w:cs="Times New Roman"/>
                <w:sz w:val="22"/>
                <w:u w:val="single"/>
              </w:rPr>
            </w:pPr>
          </w:p>
        </w:tc>
        <w:tc>
          <w:tcPr>
            <w:tcW w:w="1173" w:type="pct"/>
            <w:tcBorders>
              <w:top w:val="single" w:sz="4" w:space="0" w:color="auto"/>
              <w:left w:val="single" w:sz="4" w:space="0" w:color="auto"/>
              <w:bottom w:val="single" w:sz="4" w:space="0" w:color="auto"/>
              <w:right w:val="single" w:sz="4" w:space="0" w:color="auto"/>
            </w:tcBorders>
            <w:hideMark/>
          </w:tcPr>
          <w:p w14:paraId="2291641B" w14:textId="77777777" w:rsidR="00EE2DC0" w:rsidRPr="00185DBF" w:rsidRDefault="00EE2DC0">
            <w:pPr>
              <w:rPr>
                <w:rFonts w:ascii="Times New Roman" w:hAnsi="Times New Roman" w:cs="Times New Roman"/>
                <w:sz w:val="22"/>
              </w:rPr>
            </w:pPr>
            <w:r w:rsidRPr="00185DBF">
              <w:rPr>
                <w:rFonts w:ascii="Times New Roman" w:hAnsi="Times New Roman" w:cs="Times New Roman"/>
                <w:sz w:val="22"/>
              </w:rPr>
              <w:t xml:space="preserve">Fatigue </w:t>
            </w:r>
          </w:p>
          <w:p w14:paraId="3EBA16F5"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Injection site reactions</w:t>
            </w:r>
          </w:p>
        </w:tc>
        <w:tc>
          <w:tcPr>
            <w:tcW w:w="939" w:type="pct"/>
            <w:tcBorders>
              <w:top w:val="single" w:sz="4" w:space="0" w:color="auto"/>
              <w:left w:val="single" w:sz="4" w:space="0" w:color="auto"/>
              <w:bottom w:val="single" w:sz="4" w:space="0" w:color="auto"/>
              <w:right w:val="single" w:sz="4" w:space="0" w:color="auto"/>
            </w:tcBorders>
            <w:hideMark/>
          </w:tcPr>
          <w:p w14:paraId="040F82DC"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Malaise</w:t>
            </w:r>
          </w:p>
        </w:tc>
        <w:tc>
          <w:tcPr>
            <w:tcW w:w="706" w:type="pct"/>
            <w:tcBorders>
              <w:top w:val="single" w:sz="4" w:space="0" w:color="auto"/>
              <w:left w:val="single" w:sz="4" w:space="0" w:color="auto"/>
              <w:bottom w:val="single" w:sz="4" w:space="0" w:color="auto"/>
              <w:right w:val="single" w:sz="4" w:space="0" w:color="auto"/>
            </w:tcBorders>
          </w:tcPr>
          <w:p w14:paraId="621BDAD5" w14:textId="77777777" w:rsidR="00EE2DC0" w:rsidRPr="00185DBF" w:rsidRDefault="00EE2DC0">
            <w:pPr>
              <w:rPr>
                <w:rFonts w:ascii="Times New Roman" w:hAnsi="Times New Roman" w:cs="Times New Roman"/>
                <w:sz w:val="22"/>
                <w:u w:val="single"/>
              </w:rPr>
            </w:pPr>
          </w:p>
        </w:tc>
        <w:tc>
          <w:tcPr>
            <w:tcW w:w="698" w:type="pct"/>
            <w:tcBorders>
              <w:top w:val="single" w:sz="4" w:space="0" w:color="auto"/>
              <w:left w:val="single" w:sz="4" w:space="0" w:color="auto"/>
              <w:bottom w:val="single" w:sz="4" w:space="0" w:color="auto"/>
              <w:right w:val="single" w:sz="4" w:space="0" w:color="auto"/>
            </w:tcBorders>
          </w:tcPr>
          <w:p w14:paraId="61A6FDF6" w14:textId="77777777" w:rsidR="00EE2DC0" w:rsidRPr="00185DBF" w:rsidRDefault="00EE2DC0">
            <w:pPr>
              <w:rPr>
                <w:rFonts w:ascii="Times New Roman" w:hAnsi="Times New Roman" w:cs="Times New Roman"/>
                <w:sz w:val="22"/>
                <w:u w:val="single"/>
              </w:rPr>
            </w:pPr>
          </w:p>
        </w:tc>
      </w:tr>
      <w:tr w:rsidR="00EE2DC0" w:rsidRPr="00185DBF" w14:paraId="1C1C2DCF" w14:textId="77777777" w:rsidTr="00B5147D">
        <w:tc>
          <w:tcPr>
            <w:tcW w:w="858" w:type="pct"/>
            <w:tcBorders>
              <w:top w:val="single" w:sz="4" w:space="0" w:color="auto"/>
              <w:left w:val="single" w:sz="4" w:space="0" w:color="auto"/>
              <w:bottom w:val="single" w:sz="4" w:space="0" w:color="auto"/>
              <w:right w:val="single" w:sz="4" w:space="0" w:color="auto"/>
            </w:tcBorders>
            <w:hideMark/>
          </w:tcPr>
          <w:p w14:paraId="15FA3A01"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Investigations</w:t>
            </w:r>
          </w:p>
        </w:tc>
        <w:tc>
          <w:tcPr>
            <w:tcW w:w="626" w:type="pct"/>
            <w:tcBorders>
              <w:top w:val="single" w:sz="4" w:space="0" w:color="auto"/>
              <w:left w:val="single" w:sz="4" w:space="0" w:color="auto"/>
              <w:bottom w:val="single" w:sz="4" w:space="0" w:color="auto"/>
              <w:right w:val="single" w:sz="4" w:space="0" w:color="auto"/>
            </w:tcBorders>
          </w:tcPr>
          <w:p w14:paraId="3B9001F2" w14:textId="77777777" w:rsidR="00EE2DC0" w:rsidRPr="00185DBF" w:rsidRDefault="00EE2DC0">
            <w:pPr>
              <w:rPr>
                <w:rFonts w:ascii="Times New Roman" w:hAnsi="Times New Roman" w:cs="Times New Roman"/>
                <w:sz w:val="22"/>
                <w:u w:val="single"/>
              </w:rPr>
            </w:pPr>
          </w:p>
        </w:tc>
        <w:tc>
          <w:tcPr>
            <w:tcW w:w="1173" w:type="pct"/>
            <w:tcBorders>
              <w:top w:val="single" w:sz="4" w:space="0" w:color="auto"/>
              <w:left w:val="single" w:sz="4" w:space="0" w:color="auto"/>
              <w:bottom w:val="single" w:sz="4" w:space="0" w:color="auto"/>
              <w:right w:val="single" w:sz="4" w:space="0" w:color="auto"/>
            </w:tcBorders>
            <w:hideMark/>
          </w:tcPr>
          <w:p w14:paraId="1EA762A1" w14:textId="77777777" w:rsidR="00EE2DC0" w:rsidRPr="00185DBF" w:rsidRDefault="00EE2DC0">
            <w:pPr>
              <w:spacing w:line="256" w:lineRule="auto"/>
              <w:rPr>
                <w:rFonts w:ascii="Times New Roman" w:hAnsi="Times New Roman" w:cs="Times New Roman"/>
                <w:sz w:val="22"/>
              </w:rPr>
            </w:pPr>
            <w:r w:rsidRPr="00185DBF">
              <w:rPr>
                <w:rFonts w:ascii="Times New Roman" w:hAnsi="Times New Roman" w:cs="Times New Roman"/>
                <w:sz w:val="22"/>
              </w:rPr>
              <w:t xml:space="preserve">Increased lipase* </w:t>
            </w:r>
          </w:p>
          <w:p w14:paraId="167F796E" w14:textId="77777777" w:rsidR="00EE2DC0" w:rsidRPr="00185DBF" w:rsidRDefault="00EE2DC0">
            <w:pPr>
              <w:rPr>
                <w:rFonts w:ascii="Times New Roman" w:hAnsi="Times New Roman" w:cs="Times New Roman"/>
                <w:sz w:val="22"/>
                <w:u w:val="single"/>
              </w:rPr>
            </w:pPr>
            <w:r w:rsidRPr="00185DBF">
              <w:rPr>
                <w:rFonts w:ascii="Times New Roman" w:hAnsi="Times New Roman" w:cs="Times New Roman"/>
                <w:sz w:val="22"/>
              </w:rPr>
              <w:t>Increased amylase*</w:t>
            </w:r>
          </w:p>
        </w:tc>
        <w:tc>
          <w:tcPr>
            <w:tcW w:w="939" w:type="pct"/>
            <w:tcBorders>
              <w:top w:val="single" w:sz="4" w:space="0" w:color="auto"/>
              <w:left w:val="single" w:sz="4" w:space="0" w:color="auto"/>
              <w:bottom w:val="single" w:sz="4" w:space="0" w:color="auto"/>
              <w:right w:val="single" w:sz="4" w:space="0" w:color="auto"/>
            </w:tcBorders>
          </w:tcPr>
          <w:p w14:paraId="33623A9E" w14:textId="77777777" w:rsidR="00EE2DC0" w:rsidRPr="00185DBF" w:rsidRDefault="00EE2DC0">
            <w:pPr>
              <w:rPr>
                <w:rFonts w:ascii="Times New Roman" w:hAnsi="Times New Roman" w:cs="Times New Roman"/>
                <w:sz w:val="22"/>
                <w:u w:val="single"/>
              </w:rPr>
            </w:pPr>
          </w:p>
        </w:tc>
        <w:tc>
          <w:tcPr>
            <w:tcW w:w="706" w:type="pct"/>
            <w:tcBorders>
              <w:top w:val="single" w:sz="4" w:space="0" w:color="auto"/>
              <w:left w:val="single" w:sz="4" w:space="0" w:color="auto"/>
              <w:bottom w:val="single" w:sz="4" w:space="0" w:color="auto"/>
              <w:right w:val="single" w:sz="4" w:space="0" w:color="auto"/>
            </w:tcBorders>
          </w:tcPr>
          <w:p w14:paraId="5A6F8814" w14:textId="77777777" w:rsidR="00EE2DC0" w:rsidRPr="00185DBF" w:rsidRDefault="00EE2DC0">
            <w:pPr>
              <w:rPr>
                <w:rFonts w:ascii="Times New Roman" w:hAnsi="Times New Roman" w:cs="Times New Roman"/>
                <w:sz w:val="22"/>
                <w:u w:val="single"/>
              </w:rPr>
            </w:pPr>
          </w:p>
        </w:tc>
        <w:tc>
          <w:tcPr>
            <w:tcW w:w="698" w:type="pct"/>
            <w:tcBorders>
              <w:top w:val="single" w:sz="4" w:space="0" w:color="auto"/>
              <w:left w:val="single" w:sz="4" w:space="0" w:color="auto"/>
              <w:bottom w:val="single" w:sz="4" w:space="0" w:color="auto"/>
              <w:right w:val="single" w:sz="4" w:space="0" w:color="auto"/>
            </w:tcBorders>
          </w:tcPr>
          <w:p w14:paraId="03C44874" w14:textId="77777777" w:rsidR="00EE2DC0" w:rsidRPr="00185DBF" w:rsidRDefault="00EE2DC0">
            <w:pPr>
              <w:rPr>
                <w:rFonts w:ascii="Times New Roman" w:hAnsi="Times New Roman" w:cs="Times New Roman"/>
                <w:sz w:val="22"/>
                <w:u w:val="single"/>
              </w:rPr>
            </w:pPr>
          </w:p>
        </w:tc>
      </w:tr>
    </w:tbl>
    <w:p w14:paraId="0016235D" w14:textId="77777777" w:rsidR="00EE2DC0" w:rsidRPr="00100361" w:rsidRDefault="00EE2DC0" w:rsidP="00EE2DC0">
      <w:pPr>
        <w:rPr>
          <w:color w:val="000000"/>
          <w:sz w:val="24"/>
          <w:szCs w:val="24"/>
          <w:lang w:val="en-US" w:eastAsia="en-US"/>
        </w:rPr>
      </w:pPr>
      <w:r w:rsidRPr="00100361">
        <w:rPr>
          <w:sz w:val="24"/>
          <w:szCs w:val="24"/>
          <w:lang w:val="en-US"/>
        </w:rPr>
        <w:t>* From controlled phase 3b and 4 clinical trials only where they were measured</w:t>
      </w:r>
    </w:p>
    <w:p w14:paraId="125C7D3F" w14:textId="77777777" w:rsidR="00EE2DC0" w:rsidRPr="00100361" w:rsidRDefault="00EE2DC0" w:rsidP="00CB265E">
      <w:pPr>
        <w:ind w:left="851"/>
        <w:rPr>
          <w:sz w:val="24"/>
          <w:szCs w:val="24"/>
          <w:lang w:val="en-US"/>
        </w:rPr>
      </w:pPr>
    </w:p>
    <w:p w14:paraId="6C31C4E7" w14:textId="77777777" w:rsidR="00EE2DC0" w:rsidRPr="00185DBF" w:rsidRDefault="00EE2DC0" w:rsidP="00185DBF">
      <w:pPr>
        <w:ind w:left="851"/>
        <w:rPr>
          <w:sz w:val="24"/>
          <w:szCs w:val="24"/>
          <w:u w:val="single"/>
          <w:lang w:val="en-US"/>
        </w:rPr>
      </w:pPr>
      <w:r w:rsidRPr="00185DBF">
        <w:rPr>
          <w:sz w:val="24"/>
          <w:szCs w:val="24"/>
          <w:u w:val="single"/>
          <w:lang w:val="en-US"/>
        </w:rPr>
        <w:t xml:space="preserve">Description of selected adverse reactions </w:t>
      </w:r>
    </w:p>
    <w:p w14:paraId="4C5BB98B" w14:textId="77777777" w:rsidR="00EE2DC0" w:rsidRPr="00100361" w:rsidRDefault="00EE2DC0" w:rsidP="00B5147D">
      <w:pPr>
        <w:ind w:left="851"/>
        <w:rPr>
          <w:sz w:val="24"/>
          <w:szCs w:val="24"/>
          <w:lang w:val="en-US"/>
        </w:rPr>
      </w:pPr>
      <w:r w:rsidRPr="00100361">
        <w:rPr>
          <w:sz w:val="24"/>
          <w:szCs w:val="24"/>
          <w:lang w:val="en-US"/>
        </w:rPr>
        <w:t xml:space="preserve">In a clinical trial with liraglutide as monotherapy, rates of </w:t>
      </w:r>
      <w:proofErr w:type="spellStart"/>
      <w:r w:rsidRPr="00100361">
        <w:rPr>
          <w:sz w:val="24"/>
          <w:szCs w:val="24"/>
          <w:lang w:val="en-US"/>
        </w:rPr>
        <w:t>hypoglycaemia</w:t>
      </w:r>
      <w:proofErr w:type="spellEnd"/>
      <w:r w:rsidRPr="00100361">
        <w:rPr>
          <w:sz w:val="24"/>
          <w:szCs w:val="24"/>
          <w:lang w:val="en-US"/>
        </w:rPr>
        <w:t xml:space="preserve"> reported with liraglutide were lower than rates reported for patients treated with active comparator (glimepiride). The most frequently reported adverse reactions were gastrointestinal disorders, infections and infestations. </w:t>
      </w:r>
    </w:p>
    <w:p w14:paraId="75E9EB6D" w14:textId="77777777" w:rsidR="00EE2DC0" w:rsidRPr="00100361" w:rsidRDefault="00EE2DC0" w:rsidP="00B5147D">
      <w:pPr>
        <w:ind w:left="851"/>
        <w:rPr>
          <w:sz w:val="24"/>
          <w:szCs w:val="24"/>
          <w:u w:val="single"/>
          <w:lang w:val="en-US"/>
        </w:rPr>
      </w:pPr>
    </w:p>
    <w:p w14:paraId="29F99DF3" w14:textId="77777777" w:rsidR="00EE2DC0" w:rsidRPr="00185DBF" w:rsidRDefault="00EE2DC0" w:rsidP="00185DBF">
      <w:pPr>
        <w:ind w:left="851"/>
        <w:rPr>
          <w:i/>
          <w:sz w:val="24"/>
          <w:szCs w:val="24"/>
          <w:lang w:val="en-US"/>
        </w:rPr>
      </w:pPr>
      <w:proofErr w:type="spellStart"/>
      <w:r w:rsidRPr="00185DBF">
        <w:rPr>
          <w:i/>
          <w:sz w:val="24"/>
          <w:szCs w:val="24"/>
          <w:lang w:val="en-US"/>
        </w:rPr>
        <w:t>Hypoglycaemia</w:t>
      </w:r>
      <w:proofErr w:type="spellEnd"/>
    </w:p>
    <w:p w14:paraId="682D35BD" w14:textId="77777777" w:rsidR="00EE2DC0" w:rsidRPr="00100361" w:rsidRDefault="00EE2DC0" w:rsidP="00B5147D">
      <w:pPr>
        <w:ind w:left="851"/>
        <w:rPr>
          <w:sz w:val="24"/>
          <w:szCs w:val="24"/>
          <w:lang w:val="en-US"/>
        </w:rPr>
      </w:pPr>
      <w:r w:rsidRPr="00100361">
        <w:rPr>
          <w:sz w:val="24"/>
          <w:szCs w:val="24"/>
          <w:lang w:val="en-US"/>
        </w:rPr>
        <w:t xml:space="preserve">Most episodes of confirmed </w:t>
      </w:r>
      <w:proofErr w:type="spellStart"/>
      <w:r w:rsidRPr="00100361">
        <w:rPr>
          <w:sz w:val="24"/>
          <w:szCs w:val="24"/>
          <w:lang w:val="en-US"/>
        </w:rPr>
        <w:t>hypoglycaemia</w:t>
      </w:r>
      <w:proofErr w:type="spellEnd"/>
      <w:r w:rsidRPr="00100361">
        <w:rPr>
          <w:sz w:val="24"/>
          <w:szCs w:val="24"/>
          <w:lang w:val="en-US"/>
        </w:rPr>
        <w:t xml:space="preserve"> in clinical trials were minor. No episodes of severe </w:t>
      </w:r>
      <w:proofErr w:type="spellStart"/>
      <w:r w:rsidRPr="00100361">
        <w:rPr>
          <w:sz w:val="24"/>
          <w:szCs w:val="24"/>
          <w:lang w:val="en-US"/>
        </w:rPr>
        <w:t>hypoglycaemia</w:t>
      </w:r>
      <w:proofErr w:type="spellEnd"/>
      <w:r w:rsidRPr="00100361">
        <w:rPr>
          <w:sz w:val="24"/>
          <w:szCs w:val="24"/>
          <w:lang w:val="en-US"/>
        </w:rPr>
        <w:t xml:space="preserve"> were observed in the trial with liraglutide used as monotherapy. Severe </w:t>
      </w:r>
      <w:proofErr w:type="spellStart"/>
      <w:r w:rsidRPr="00100361">
        <w:rPr>
          <w:sz w:val="24"/>
          <w:szCs w:val="24"/>
          <w:lang w:val="en-US"/>
        </w:rPr>
        <w:t>hypoglycaemia</w:t>
      </w:r>
      <w:proofErr w:type="spellEnd"/>
      <w:r w:rsidRPr="00100361">
        <w:rPr>
          <w:sz w:val="24"/>
          <w:szCs w:val="24"/>
          <w:lang w:val="en-US"/>
        </w:rPr>
        <w:t xml:space="preserve"> may occur uncommonly and has primarily been observed when liraglutide is combined with a sulfonylurea (0.02 events/patient year). Very few episodes (0.001 events/patient year) were observed with administration of liraglutide in combination with oral antidiabetics other than sulfonylureas. The risk of </w:t>
      </w:r>
      <w:proofErr w:type="spellStart"/>
      <w:r w:rsidRPr="00100361">
        <w:rPr>
          <w:sz w:val="24"/>
          <w:szCs w:val="24"/>
          <w:lang w:val="en-US"/>
        </w:rPr>
        <w:t>hypoglycaemia</w:t>
      </w:r>
      <w:proofErr w:type="spellEnd"/>
      <w:r w:rsidRPr="00100361">
        <w:rPr>
          <w:sz w:val="24"/>
          <w:szCs w:val="24"/>
          <w:lang w:val="en-US"/>
        </w:rPr>
        <w:t xml:space="preserve"> is low with combined use of basal insulin and liraglutide (1.0 events per patient year, see section 5.1). In the LEADER trial, severe </w:t>
      </w:r>
      <w:proofErr w:type="spellStart"/>
      <w:r w:rsidRPr="00100361">
        <w:rPr>
          <w:sz w:val="24"/>
          <w:szCs w:val="24"/>
          <w:lang w:val="en-US"/>
        </w:rPr>
        <w:t>hypoglycaemic</w:t>
      </w:r>
      <w:proofErr w:type="spellEnd"/>
      <w:r w:rsidRPr="00100361">
        <w:rPr>
          <w:sz w:val="24"/>
          <w:szCs w:val="24"/>
          <w:lang w:val="en-US"/>
        </w:rPr>
        <w:t xml:space="preserve"> episodes were reported at a lower rate with liraglutide vs placebo (1.0 vs 1.5 events per 100 patient years; estimated rate ratio 0.69 [0.51 to 0.93]) (see section 5.1). For patients treated with premix insulin at baseline and at least for the following 26 weeks, the rate of severe </w:t>
      </w:r>
      <w:proofErr w:type="spellStart"/>
      <w:r w:rsidRPr="00100361">
        <w:rPr>
          <w:sz w:val="24"/>
          <w:szCs w:val="24"/>
          <w:lang w:val="en-US"/>
        </w:rPr>
        <w:t>hypoglycaemia</w:t>
      </w:r>
      <w:proofErr w:type="spellEnd"/>
      <w:r w:rsidRPr="00100361">
        <w:rPr>
          <w:sz w:val="24"/>
          <w:szCs w:val="24"/>
          <w:lang w:val="en-US"/>
        </w:rPr>
        <w:t xml:space="preserve"> for both liraglutide and placebo was 2.2 events per 100 patient years. </w:t>
      </w:r>
    </w:p>
    <w:p w14:paraId="297371EC" w14:textId="77777777" w:rsidR="00EE2DC0" w:rsidRPr="00100361" w:rsidRDefault="00EE2DC0" w:rsidP="00B5147D">
      <w:pPr>
        <w:ind w:left="851"/>
        <w:rPr>
          <w:sz w:val="24"/>
          <w:szCs w:val="24"/>
          <w:lang w:val="en-US"/>
        </w:rPr>
      </w:pPr>
    </w:p>
    <w:p w14:paraId="4CE6318B" w14:textId="77777777" w:rsidR="00EE2DC0" w:rsidRPr="00185DBF" w:rsidRDefault="00EE2DC0" w:rsidP="00185DBF">
      <w:pPr>
        <w:ind w:left="851"/>
        <w:rPr>
          <w:i/>
          <w:sz w:val="24"/>
          <w:szCs w:val="24"/>
          <w:lang w:val="en-US"/>
        </w:rPr>
      </w:pPr>
      <w:r w:rsidRPr="00185DBF">
        <w:rPr>
          <w:i/>
          <w:sz w:val="24"/>
          <w:szCs w:val="24"/>
          <w:lang w:val="en-US"/>
        </w:rPr>
        <w:t xml:space="preserve">Gastrointestinal adverse reactions </w:t>
      </w:r>
    </w:p>
    <w:p w14:paraId="36076DED" w14:textId="77777777" w:rsidR="00EE2DC0" w:rsidRPr="00100361" w:rsidRDefault="00EE2DC0" w:rsidP="00B5147D">
      <w:pPr>
        <w:ind w:left="851"/>
        <w:rPr>
          <w:sz w:val="24"/>
          <w:szCs w:val="24"/>
          <w:lang w:val="en-US"/>
        </w:rPr>
      </w:pPr>
      <w:r w:rsidRPr="00100361">
        <w:rPr>
          <w:sz w:val="24"/>
          <w:szCs w:val="24"/>
          <w:lang w:val="en-US"/>
        </w:rPr>
        <w:t xml:space="preserve">When combining liraglutide with metformin, 20.7% of patients reported at least one episode of nausea, and 12.6% of patients reported at least one episode of </w:t>
      </w:r>
      <w:proofErr w:type="spellStart"/>
      <w:r w:rsidRPr="00100361">
        <w:rPr>
          <w:sz w:val="24"/>
          <w:szCs w:val="24"/>
          <w:lang w:val="en-US"/>
        </w:rPr>
        <w:t>diarrhoea</w:t>
      </w:r>
      <w:proofErr w:type="spellEnd"/>
      <w:r w:rsidRPr="00100361">
        <w:rPr>
          <w:sz w:val="24"/>
          <w:szCs w:val="24"/>
          <w:lang w:val="en-US"/>
        </w:rPr>
        <w:t xml:space="preserve">. When combining liraglutide with a sulfonylurea, 9.1% of patients reported at least one episode of nausea and 7.9% of patients reported at least one episode of </w:t>
      </w:r>
      <w:proofErr w:type="spellStart"/>
      <w:r w:rsidRPr="00100361">
        <w:rPr>
          <w:sz w:val="24"/>
          <w:szCs w:val="24"/>
          <w:lang w:val="en-US"/>
        </w:rPr>
        <w:t>diarrhoea</w:t>
      </w:r>
      <w:proofErr w:type="spellEnd"/>
      <w:r w:rsidRPr="00100361">
        <w:rPr>
          <w:sz w:val="24"/>
          <w:szCs w:val="24"/>
          <w:lang w:val="en-US"/>
        </w:rPr>
        <w:t xml:space="preserve">. Most episodes were mild to moderate and occurred in a dose-dependent fashion. With continued therapy, the frequency and severity decreased in most patients who initially experienced nausea. </w:t>
      </w:r>
    </w:p>
    <w:p w14:paraId="5610DB10" w14:textId="77777777" w:rsidR="00EE2DC0" w:rsidRPr="00100361" w:rsidRDefault="00EE2DC0" w:rsidP="00B5147D">
      <w:pPr>
        <w:spacing w:line="256" w:lineRule="auto"/>
        <w:ind w:left="851"/>
        <w:rPr>
          <w:sz w:val="24"/>
          <w:szCs w:val="24"/>
          <w:lang w:val="en-US"/>
        </w:rPr>
      </w:pPr>
    </w:p>
    <w:p w14:paraId="5FB0D6F8" w14:textId="77777777" w:rsidR="00EE2DC0" w:rsidRPr="00100361" w:rsidRDefault="00EE2DC0" w:rsidP="00B5147D">
      <w:pPr>
        <w:ind w:left="851"/>
        <w:rPr>
          <w:sz w:val="24"/>
          <w:szCs w:val="24"/>
          <w:lang w:val="en-US"/>
        </w:rPr>
      </w:pPr>
      <w:r w:rsidRPr="00100361">
        <w:rPr>
          <w:sz w:val="24"/>
          <w:szCs w:val="24"/>
          <w:lang w:val="en-US"/>
        </w:rPr>
        <w:t>Patients &gt;70 years may experience more gastrointestinal effects when treated with liraglutide. Patients with mild and moderate renal impairment (creatinine clearance 60</w:t>
      </w:r>
      <w:r w:rsidRPr="00100361">
        <w:rPr>
          <w:sz w:val="24"/>
          <w:szCs w:val="24"/>
          <w:lang w:val="en-US"/>
        </w:rPr>
        <w:noBreakHyphen/>
        <w:t>90 ml/min and 30</w:t>
      </w:r>
      <w:r w:rsidRPr="00100361">
        <w:rPr>
          <w:sz w:val="24"/>
          <w:szCs w:val="24"/>
          <w:lang w:val="en-US"/>
        </w:rPr>
        <w:noBreakHyphen/>
        <w:t xml:space="preserve">59 ml/min, respectively) may experience more gastrointestinal effects when treated with liraglutide. </w:t>
      </w:r>
    </w:p>
    <w:p w14:paraId="1E33BFFD" w14:textId="77777777" w:rsidR="00EE2DC0" w:rsidRPr="00100361" w:rsidRDefault="00EE2DC0" w:rsidP="00B5147D">
      <w:pPr>
        <w:ind w:left="851"/>
        <w:rPr>
          <w:sz w:val="24"/>
          <w:szCs w:val="24"/>
          <w:lang w:val="en-US"/>
        </w:rPr>
      </w:pPr>
    </w:p>
    <w:p w14:paraId="425902DC" w14:textId="77777777" w:rsidR="00EE2DC0" w:rsidRPr="00185DBF" w:rsidRDefault="00EE2DC0" w:rsidP="00185DBF">
      <w:pPr>
        <w:ind w:left="851"/>
        <w:rPr>
          <w:i/>
          <w:sz w:val="24"/>
          <w:szCs w:val="24"/>
          <w:lang w:val="en-US"/>
        </w:rPr>
      </w:pPr>
      <w:r w:rsidRPr="00185DBF">
        <w:rPr>
          <w:i/>
          <w:sz w:val="24"/>
          <w:szCs w:val="24"/>
          <w:lang w:val="en-US"/>
        </w:rPr>
        <w:t xml:space="preserve">Cholelithiasis and cholecystitis </w:t>
      </w:r>
    </w:p>
    <w:p w14:paraId="6BCF835E" w14:textId="77777777" w:rsidR="00EE2DC0" w:rsidRPr="00185DBF" w:rsidRDefault="00EE2DC0" w:rsidP="00185DBF">
      <w:pPr>
        <w:spacing w:line="235" w:lineRule="auto"/>
        <w:ind w:left="851"/>
        <w:rPr>
          <w:sz w:val="24"/>
          <w:szCs w:val="24"/>
          <w:lang w:val="en-US"/>
        </w:rPr>
      </w:pPr>
      <w:r w:rsidRPr="00185DBF">
        <w:rPr>
          <w:sz w:val="24"/>
          <w:szCs w:val="24"/>
          <w:lang w:val="en-US"/>
        </w:rPr>
        <w:t xml:space="preserve">Few cases of cholelithiasis (0.4%) and cholecystitis (0.1%) have been reported during long-term, controlled phase 3a clinical trials with liraglutide. In the LEADER trial, the frequency of cholelithiasis and cholecystitis was 1.5% and 1.1% for liraglutide and 1.1% and 0.7% for placebo, respectively (see section 5.1). </w:t>
      </w:r>
    </w:p>
    <w:p w14:paraId="12EF9800" w14:textId="77777777" w:rsidR="00EE2DC0" w:rsidRPr="00185DBF" w:rsidRDefault="00EE2DC0" w:rsidP="00185DBF">
      <w:pPr>
        <w:spacing w:line="256" w:lineRule="auto"/>
        <w:ind w:left="851"/>
        <w:rPr>
          <w:sz w:val="24"/>
          <w:szCs w:val="24"/>
          <w:lang w:val="en-US"/>
        </w:rPr>
      </w:pPr>
    </w:p>
    <w:p w14:paraId="0CA6EC61" w14:textId="77777777" w:rsidR="00EE2DC0" w:rsidRPr="00185DBF" w:rsidRDefault="00EE2DC0" w:rsidP="00185DBF">
      <w:pPr>
        <w:ind w:left="851"/>
        <w:rPr>
          <w:i/>
          <w:sz w:val="24"/>
          <w:szCs w:val="24"/>
          <w:lang w:val="en-US"/>
        </w:rPr>
      </w:pPr>
      <w:r w:rsidRPr="00185DBF">
        <w:rPr>
          <w:i/>
          <w:sz w:val="24"/>
          <w:szCs w:val="24"/>
          <w:lang w:val="en-US"/>
        </w:rPr>
        <w:t xml:space="preserve">Withdrawal </w:t>
      </w:r>
    </w:p>
    <w:p w14:paraId="7AC6F770" w14:textId="77777777" w:rsidR="00EE2DC0" w:rsidRPr="00185DBF" w:rsidRDefault="00EE2DC0" w:rsidP="00185DBF">
      <w:pPr>
        <w:ind w:left="851"/>
        <w:rPr>
          <w:sz w:val="24"/>
          <w:szCs w:val="24"/>
          <w:lang w:val="en-US"/>
        </w:rPr>
      </w:pPr>
      <w:r w:rsidRPr="00185DBF">
        <w:rPr>
          <w:sz w:val="24"/>
          <w:szCs w:val="24"/>
          <w:lang w:val="en-US"/>
        </w:rPr>
        <w:t xml:space="preserve">The incidence of withdrawal due to adverse reactions was 7.8% for liraglutide-treated patients and 3.4% for comparator-treated patients in the long-term controlled trials (26 weeks or longer). The most frequent adverse reactions leading to withdrawal for liraglutide-treated patients were nausea (2.8% of patients) and vomiting (1.5%). </w:t>
      </w:r>
    </w:p>
    <w:p w14:paraId="3E0F785A" w14:textId="77777777" w:rsidR="00EE2DC0" w:rsidRPr="00185DBF" w:rsidRDefault="00EE2DC0" w:rsidP="00185DBF">
      <w:pPr>
        <w:spacing w:line="256" w:lineRule="auto"/>
        <w:ind w:left="851"/>
        <w:rPr>
          <w:sz w:val="24"/>
          <w:szCs w:val="24"/>
          <w:lang w:val="en-US"/>
        </w:rPr>
      </w:pPr>
    </w:p>
    <w:p w14:paraId="7288E77D" w14:textId="77777777" w:rsidR="00EE2DC0" w:rsidRPr="00185DBF" w:rsidRDefault="00EE2DC0" w:rsidP="00185DBF">
      <w:pPr>
        <w:ind w:left="851"/>
        <w:rPr>
          <w:i/>
          <w:sz w:val="24"/>
          <w:szCs w:val="24"/>
          <w:lang w:val="en-US"/>
        </w:rPr>
      </w:pPr>
      <w:r w:rsidRPr="00185DBF">
        <w:rPr>
          <w:i/>
          <w:sz w:val="24"/>
          <w:szCs w:val="24"/>
          <w:lang w:val="en-US"/>
        </w:rPr>
        <w:t xml:space="preserve">Injection site reactions </w:t>
      </w:r>
    </w:p>
    <w:p w14:paraId="09259B9A" w14:textId="77777777" w:rsidR="00EE2DC0" w:rsidRPr="00185DBF" w:rsidRDefault="00EE2DC0" w:rsidP="00185DBF">
      <w:pPr>
        <w:ind w:left="851"/>
        <w:rPr>
          <w:sz w:val="24"/>
          <w:szCs w:val="24"/>
          <w:lang w:val="en-US"/>
        </w:rPr>
      </w:pPr>
      <w:r w:rsidRPr="00185DBF">
        <w:rPr>
          <w:sz w:val="24"/>
          <w:szCs w:val="24"/>
          <w:lang w:val="en-US"/>
        </w:rPr>
        <w:t xml:space="preserve">Injection site reactions have been reported in approximately 2% of patients receiving liraglutide in long-term (26 weeks or longer) controlled trials. These reactions have usually been mild. </w:t>
      </w:r>
    </w:p>
    <w:p w14:paraId="02CF19B9" w14:textId="77777777" w:rsidR="00EE2DC0" w:rsidRPr="00185DBF" w:rsidRDefault="00EE2DC0" w:rsidP="00185DBF">
      <w:pPr>
        <w:spacing w:line="256" w:lineRule="auto"/>
        <w:ind w:left="851"/>
        <w:rPr>
          <w:sz w:val="24"/>
          <w:szCs w:val="24"/>
          <w:lang w:val="en-US"/>
        </w:rPr>
      </w:pPr>
    </w:p>
    <w:p w14:paraId="5E1A7937" w14:textId="77777777" w:rsidR="00EE2DC0" w:rsidRPr="00185DBF" w:rsidRDefault="00EE2DC0" w:rsidP="00185DBF">
      <w:pPr>
        <w:ind w:left="851"/>
        <w:rPr>
          <w:i/>
          <w:sz w:val="24"/>
          <w:szCs w:val="24"/>
          <w:lang w:val="en-US"/>
        </w:rPr>
      </w:pPr>
      <w:r w:rsidRPr="00185DBF">
        <w:rPr>
          <w:i/>
          <w:sz w:val="24"/>
          <w:szCs w:val="24"/>
          <w:lang w:val="en-US"/>
        </w:rPr>
        <w:t xml:space="preserve">Pancreatitis </w:t>
      </w:r>
    </w:p>
    <w:p w14:paraId="38A916DD" w14:textId="77777777" w:rsidR="00EE2DC0" w:rsidRPr="00100361" w:rsidRDefault="00EE2DC0" w:rsidP="00B5147D">
      <w:pPr>
        <w:ind w:left="851"/>
        <w:rPr>
          <w:sz w:val="24"/>
          <w:szCs w:val="24"/>
          <w:lang w:val="en-US"/>
        </w:rPr>
      </w:pPr>
      <w:r w:rsidRPr="00100361">
        <w:rPr>
          <w:sz w:val="24"/>
          <w:szCs w:val="24"/>
          <w:lang w:val="en-US"/>
        </w:rPr>
        <w:t xml:space="preserve">Few cases of acute pancreatitis (&lt;0.2%) have been reported during long-term, controlled phase 3 clinical trials with liraglutide. Pancreatitis was also reported from marketed use. In the LEADER trial, the frequency of acute pancreatitis confirmed by adjudication was 0.4% for liraglutide and 0.5% for placebo, respectively (see sections 4.4 and 5.1). </w:t>
      </w:r>
    </w:p>
    <w:p w14:paraId="49DEEBA2" w14:textId="77777777" w:rsidR="00EE2DC0" w:rsidRPr="00100361" w:rsidRDefault="00EE2DC0" w:rsidP="00B5147D">
      <w:pPr>
        <w:spacing w:line="256" w:lineRule="auto"/>
        <w:ind w:left="851"/>
        <w:rPr>
          <w:sz w:val="24"/>
          <w:szCs w:val="24"/>
          <w:lang w:val="en-US"/>
        </w:rPr>
      </w:pPr>
    </w:p>
    <w:p w14:paraId="08028D68" w14:textId="77777777" w:rsidR="00EE2DC0" w:rsidRPr="00185DBF" w:rsidRDefault="00EE2DC0" w:rsidP="00185DBF">
      <w:pPr>
        <w:ind w:left="851"/>
        <w:rPr>
          <w:i/>
          <w:sz w:val="24"/>
          <w:szCs w:val="24"/>
          <w:lang w:val="en-US"/>
        </w:rPr>
      </w:pPr>
      <w:r w:rsidRPr="00185DBF">
        <w:rPr>
          <w:i/>
          <w:sz w:val="24"/>
          <w:szCs w:val="24"/>
          <w:lang w:val="en-US"/>
        </w:rPr>
        <w:t xml:space="preserve">Allergic reactions </w:t>
      </w:r>
    </w:p>
    <w:p w14:paraId="64F7834E" w14:textId="77777777" w:rsidR="00EE2DC0" w:rsidRPr="00100361" w:rsidRDefault="00EE2DC0" w:rsidP="00B5147D">
      <w:pPr>
        <w:ind w:left="851"/>
        <w:rPr>
          <w:sz w:val="24"/>
          <w:szCs w:val="24"/>
          <w:lang w:val="en-US"/>
        </w:rPr>
      </w:pPr>
      <w:r w:rsidRPr="00100361">
        <w:rPr>
          <w:sz w:val="24"/>
          <w:szCs w:val="24"/>
          <w:lang w:val="en-US"/>
        </w:rPr>
        <w:t xml:space="preserve">Allergic reactions including urticaria, rash and pruritus have been reported from marketed use of liraglutide. </w:t>
      </w:r>
    </w:p>
    <w:p w14:paraId="06752DD7" w14:textId="77777777" w:rsidR="00EE2DC0" w:rsidRPr="00100361" w:rsidRDefault="00EE2DC0" w:rsidP="00B5147D">
      <w:pPr>
        <w:ind w:left="851"/>
        <w:rPr>
          <w:sz w:val="24"/>
          <w:szCs w:val="24"/>
          <w:lang w:val="en-US"/>
        </w:rPr>
      </w:pPr>
      <w:r w:rsidRPr="00100361">
        <w:rPr>
          <w:sz w:val="24"/>
          <w:szCs w:val="24"/>
          <w:lang w:val="en-US"/>
        </w:rPr>
        <w:t xml:space="preserve">Few cases of anaphylactic reactions with additional symptoms such as hypotension, palpitations, </w:t>
      </w:r>
      <w:proofErr w:type="spellStart"/>
      <w:r w:rsidRPr="00100361">
        <w:rPr>
          <w:sz w:val="24"/>
          <w:szCs w:val="24"/>
          <w:lang w:val="en-US"/>
        </w:rPr>
        <w:t>dyspnoea</w:t>
      </w:r>
      <w:proofErr w:type="spellEnd"/>
      <w:r w:rsidRPr="00100361">
        <w:rPr>
          <w:sz w:val="24"/>
          <w:szCs w:val="24"/>
          <w:lang w:val="en-US"/>
        </w:rPr>
        <w:t xml:space="preserve"> and oedema have been reported with marketed use of liraglutide. Few cases (0.05%) of angioedema have been reported during all long-term clinical trials with liraglutide. </w:t>
      </w:r>
    </w:p>
    <w:p w14:paraId="586C572A" w14:textId="77777777" w:rsidR="00EE2DC0" w:rsidRPr="00100361" w:rsidRDefault="00EE2DC0" w:rsidP="00B5147D">
      <w:pPr>
        <w:spacing w:line="256" w:lineRule="auto"/>
        <w:ind w:left="851"/>
        <w:rPr>
          <w:sz w:val="24"/>
          <w:szCs w:val="24"/>
          <w:lang w:val="en-US"/>
        </w:rPr>
      </w:pPr>
    </w:p>
    <w:p w14:paraId="4F58B9BA" w14:textId="77777777" w:rsidR="00EE2DC0" w:rsidRPr="00185DBF" w:rsidRDefault="00EE2DC0" w:rsidP="00185DBF">
      <w:pPr>
        <w:ind w:left="851"/>
        <w:rPr>
          <w:i/>
          <w:sz w:val="24"/>
          <w:szCs w:val="24"/>
          <w:lang w:val="en-US"/>
        </w:rPr>
      </w:pPr>
      <w:r w:rsidRPr="00185DBF">
        <w:rPr>
          <w:i/>
          <w:sz w:val="24"/>
          <w:szCs w:val="24"/>
          <w:lang w:val="en-US"/>
        </w:rPr>
        <w:t xml:space="preserve">Paediatric population </w:t>
      </w:r>
    </w:p>
    <w:p w14:paraId="19D9FBC0" w14:textId="77777777" w:rsidR="00EE2DC0" w:rsidRPr="00100361" w:rsidRDefault="00EE2DC0" w:rsidP="00B5147D">
      <w:pPr>
        <w:ind w:left="851"/>
        <w:rPr>
          <w:sz w:val="24"/>
          <w:szCs w:val="24"/>
          <w:lang w:val="en-US"/>
        </w:rPr>
      </w:pPr>
      <w:r w:rsidRPr="00100361">
        <w:rPr>
          <w:sz w:val="24"/>
          <w:szCs w:val="24"/>
          <w:lang w:val="en-US"/>
        </w:rPr>
        <w:t xml:space="preserve">Overall, frequency, type and severity of adverse reactions in adolescents and children aged 10 years and above were comparable to that observed in the adult population. Rate of confirmed </w:t>
      </w:r>
      <w:proofErr w:type="spellStart"/>
      <w:r w:rsidRPr="00100361">
        <w:rPr>
          <w:sz w:val="24"/>
          <w:szCs w:val="24"/>
          <w:lang w:val="en-US"/>
        </w:rPr>
        <w:t>hypoglycaemic</w:t>
      </w:r>
      <w:proofErr w:type="spellEnd"/>
      <w:r w:rsidRPr="00100361">
        <w:rPr>
          <w:sz w:val="24"/>
          <w:szCs w:val="24"/>
          <w:lang w:val="en-US"/>
        </w:rPr>
        <w:t xml:space="preserve"> episodes was higher with liraglutide (0.58 events/patient year) compared to placebo (0.29 events/patient year). In patients treated with insulin prior to a confirmed </w:t>
      </w:r>
      <w:proofErr w:type="spellStart"/>
      <w:r w:rsidRPr="00100361">
        <w:rPr>
          <w:sz w:val="24"/>
          <w:szCs w:val="24"/>
          <w:lang w:val="en-US"/>
        </w:rPr>
        <w:t>hypoglycaemic</w:t>
      </w:r>
      <w:proofErr w:type="spellEnd"/>
      <w:r w:rsidRPr="00100361">
        <w:rPr>
          <w:sz w:val="24"/>
          <w:szCs w:val="24"/>
          <w:lang w:val="en-US"/>
        </w:rPr>
        <w:t xml:space="preserve"> episode the rate was higher with liraglutide (1.82 events/patient year) compared to placebo (0.91 events/patient years). No severe </w:t>
      </w:r>
      <w:proofErr w:type="spellStart"/>
      <w:r w:rsidRPr="00100361">
        <w:rPr>
          <w:sz w:val="24"/>
          <w:szCs w:val="24"/>
          <w:lang w:val="en-US"/>
        </w:rPr>
        <w:t>hypoglycaemic</w:t>
      </w:r>
      <w:proofErr w:type="spellEnd"/>
      <w:r w:rsidRPr="00100361">
        <w:rPr>
          <w:sz w:val="24"/>
          <w:szCs w:val="24"/>
          <w:lang w:val="en-US"/>
        </w:rPr>
        <w:t xml:space="preserve"> episodes occurred in the liraglutide treatment group.  </w:t>
      </w:r>
    </w:p>
    <w:p w14:paraId="5A9BACCC" w14:textId="77777777" w:rsidR="00EE2DC0" w:rsidRPr="00100361" w:rsidRDefault="00EE2DC0" w:rsidP="00B5147D">
      <w:pPr>
        <w:ind w:left="851"/>
        <w:rPr>
          <w:sz w:val="24"/>
          <w:szCs w:val="24"/>
          <w:lang w:val="en-US"/>
        </w:rPr>
      </w:pPr>
    </w:p>
    <w:p w14:paraId="69F6E126" w14:textId="77777777" w:rsidR="00B5147D" w:rsidRPr="00100361" w:rsidRDefault="00B5147D" w:rsidP="00B5147D">
      <w:pPr>
        <w:ind w:left="851"/>
        <w:rPr>
          <w:sz w:val="24"/>
          <w:szCs w:val="24"/>
          <w:u w:val="single"/>
          <w:lang w:val="en-GB"/>
        </w:rPr>
      </w:pPr>
      <w:r w:rsidRPr="00100361">
        <w:rPr>
          <w:sz w:val="24"/>
          <w:szCs w:val="24"/>
          <w:u w:val="single"/>
          <w:lang w:val="en-GB"/>
        </w:rPr>
        <w:t>Reporting of suspected adverse reactions</w:t>
      </w:r>
    </w:p>
    <w:p w14:paraId="3F286890" w14:textId="77777777" w:rsidR="00B5147D" w:rsidRPr="00100361" w:rsidRDefault="00B5147D" w:rsidP="00B5147D">
      <w:pPr>
        <w:ind w:left="851"/>
        <w:rPr>
          <w:sz w:val="24"/>
          <w:szCs w:val="24"/>
          <w:lang w:val="en-GB"/>
        </w:rPr>
      </w:pPr>
      <w:r w:rsidRPr="00100361">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0C403C86" w14:textId="77777777" w:rsidR="00B5147D" w:rsidRPr="00100361" w:rsidRDefault="00B5147D" w:rsidP="00B5147D">
      <w:pPr>
        <w:ind w:left="851"/>
        <w:rPr>
          <w:sz w:val="24"/>
          <w:szCs w:val="24"/>
          <w:lang w:val="en-GB"/>
        </w:rPr>
      </w:pPr>
    </w:p>
    <w:p w14:paraId="175E9CDA" w14:textId="77777777" w:rsidR="00B5147D" w:rsidRPr="00100361" w:rsidRDefault="00B5147D" w:rsidP="00B5147D">
      <w:pPr>
        <w:ind w:left="851"/>
        <w:rPr>
          <w:sz w:val="24"/>
          <w:szCs w:val="24"/>
        </w:rPr>
      </w:pPr>
      <w:r w:rsidRPr="00100361">
        <w:rPr>
          <w:sz w:val="24"/>
          <w:szCs w:val="24"/>
        </w:rPr>
        <w:t>Lægemiddelstyrelsen</w:t>
      </w:r>
    </w:p>
    <w:p w14:paraId="23B40534" w14:textId="77777777" w:rsidR="00B5147D" w:rsidRPr="00100361" w:rsidRDefault="00B5147D" w:rsidP="00B5147D">
      <w:pPr>
        <w:ind w:left="851"/>
        <w:rPr>
          <w:sz w:val="24"/>
          <w:szCs w:val="24"/>
        </w:rPr>
      </w:pPr>
      <w:r w:rsidRPr="00100361">
        <w:rPr>
          <w:sz w:val="24"/>
          <w:szCs w:val="24"/>
        </w:rPr>
        <w:t>Axel Heides Gade 1</w:t>
      </w:r>
    </w:p>
    <w:p w14:paraId="4C386399" w14:textId="77777777" w:rsidR="00B5147D" w:rsidRPr="00100361" w:rsidRDefault="00B5147D" w:rsidP="00B5147D">
      <w:pPr>
        <w:ind w:left="851"/>
        <w:rPr>
          <w:sz w:val="24"/>
          <w:szCs w:val="24"/>
        </w:rPr>
      </w:pPr>
      <w:r w:rsidRPr="00100361">
        <w:rPr>
          <w:sz w:val="24"/>
          <w:szCs w:val="24"/>
        </w:rPr>
        <w:t>DK-2300 København S</w:t>
      </w:r>
    </w:p>
    <w:p w14:paraId="2A51B7E7" w14:textId="77777777" w:rsidR="00B5147D" w:rsidRPr="00BE6B7A" w:rsidRDefault="00B5147D" w:rsidP="00B5147D">
      <w:pPr>
        <w:ind w:left="851"/>
        <w:rPr>
          <w:sz w:val="24"/>
          <w:szCs w:val="24"/>
          <w:lang w:val="en-US"/>
        </w:rPr>
      </w:pPr>
      <w:r w:rsidRPr="00BE6B7A">
        <w:rPr>
          <w:sz w:val="24"/>
          <w:szCs w:val="24"/>
          <w:lang w:val="en-US"/>
        </w:rPr>
        <w:t>Website: www.meldenbivirkning.dk</w:t>
      </w:r>
    </w:p>
    <w:p w14:paraId="45639A8D" w14:textId="77777777" w:rsidR="007C5D2A" w:rsidRPr="00100361" w:rsidRDefault="007C5D2A" w:rsidP="007A4CC6">
      <w:pPr>
        <w:tabs>
          <w:tab w:val="left" w:pos="851"/>
        </w:tabs>
        <w:ind w:left="851"/>
        <w:rPr>
          <w:sz w:val="24"/>
          <w:szCs w:val="24"/>
          <w:lang w:val="en-GB"/>
        </w:rPr>
      </w:pPr>
    </w:p>
    <w:p w14:paraId="192CE665" w14:textId="77777777" w:rsidR="007C5D2A" w:rsidRPr="00100361" w:rsidRDefault="007C5D2A" w:rsidP="007C5D2A">
      <w:pPr>
        <w:tabs>
          <w:tab w:val="left" w:pos="851"/>
        </w:tabs>
        <w:ind w:left="851" w:hanging="851"/>
        <w:rPr>
          <w:b/>
          <w:sz w:val="24"/>
          <w:szCs w:val="24"/>
          <w:lang w:val="en-GB"/>
        </w:rPr>
      </w:pPr>
      <w:r w:rsidRPr="00100361">
        <w:rPr>
          <w:b/>
          <w:sz w:val="24"/>
          <w:szCs w:val="24"/>
          <w:lang w:val="en-GB"/>
        </w:rPr>
        <w:t>4.9</w:t>
      </w:r>
      <w:r w:rsidRPr="00100361">
        <w:rPr>
          <w:b/>
          <w:sz w:val="24"/>
          <w:szCs w:val="24"/>
          <w:lang w:val="en-GB"/>
        </w:rPr>
        <w:tab/>
        <w:t>Overdose</w:t>
      </w:r>
    </w:p>
    <w:p w14:paraId="235EC24B" w14:textId="77777777" w:rsidR="00EE2DC0" w:rsidRPr="00100361" w:rsidRDefault="00EE2DC0" w:rsidP="00B5147D">
      <w:pPr>
        <w:ind w:left="851"/>
        <w:rPr>
          <w:sz w:val="24"/>
          <w:szCs w:val="24"/>
          <w:lang w:val="en-US"/>
        </w:rPr>
      </w:pPr>
      <w:r w:rsidRPr="00100361">
        <w:rPr>
          <w:sz w:val="24"/>
          <w:szCs w:val="24"/>
          <w:lang w:val="en-US"/>
        </w:rPr>
        <w:t xml:space="preserve">From clinical trials and marketed use, overdoses have been reported of up to 40 times (72 mg) the recommended maintenance dose. Events reported included severe nausea, vomiting, </w:t>
      </w:r>
      <w:proofErr w:type="spellStart"/>
      <w:r w:rsidRPr="00100361">
        <w:rPr>
          <w:sz w:val="24"/>
          <w:szCs w:val="24"/>
          <w:lang w:val="en-US"/>
        </w:rPr>
        <w:t>diarrhoea</w:t>
      </w:r>
      <w:proofErr w:type="spellEnd"/>
      <w:r w:rsidRPr="00100361">
        <w:rPr>
          <w:sz w:val="24"/>
          <w:szCs w:val="24"/>
          <w:lang w:val="en-US"/>
        </w:rPr>
        <w:t xml:space="preserve"> and severe </w:t>
      </w:r>
      <w:proofErr w:type="spellStart"/>
      <w:r w:rsidRPr="00100361">
        <w:rPr>
          <w:sz w:val="24"/>
          <w:szCs w:val="24"/>
          <w:lang w:val="en-US"/>
        </w:rPr>
        <w:t>hypoglycaemia</w:t>
      </w:r>
      <w:proofErr w:type="spellEnd"/>
      <w:r w:rsidRPr="00100361">
        <w:rPr>
          <w:sz w:val="24"/>
          <w:szCs w:val="24"/>
          <w:lang w:val="en-US"/>
        </w:rPr>
        <w:t xml:space="preserve">.  </w:t>
      </w:r>
    </w:p>
    <w:p w14:paraId="05507045" w14:textId="77777777" w:rsidR="00EE2DC0" w:rsidRPr="00100361" w:rsidRDefault="00EE2DC0" w:rsidP="00B5147D">
      <w:pPr>
        <w:ind w:left="851"/>
        <w:rPr>
          <w:sz w:val="24"/>
          <w:szCs w:val="24"/>
          <w:lang w:val="en-US"/>
        </w:rPr>
      </w:pPr>
      <w:r w:rsidRPr="00100361">
        <w:rPr>
          <w:sz w:val="24"/>
          <w:szCs w:val="24"/>
          <w:lang w:val="en-US"/>
        </w:rPr>
        <w:t xml:space="preserve">In the event of overdose, appropriate supportive treatment should be initiated according to the patient’s clinical signs and symptoms. The patient should be observed for clinical signs of dehydration and blood glucose should be monitored. </w:t>
      </w:r>
    </w:p>
    <w:p w14:paraId="1D94AE2B" w14:textId="77777777" w:rsidR="007C5D2A" w:rsidRPr="00100361" w:rsidRDefault="007C5D2A" w:rsidP="003E0341">
      <w:pPr>
        <w:tabs>
          <w:tab w:val="left" w:pos="851"/>
        </w:tabs>
        <w:ind w:left="851"/>
        <w:rPr>
          <w:sz w:val="24"/>
          <w:szCs w:val="24"/>
          <w:lang w:val="en-GB"/>
        </w:rPr>
      </w:pPr>
    </w:p>
    <w:p w14:paraId="6BEA7ADD" w14:textId="77777777" w:rsidR="008F2F8C" w:rsidRPr="00100361" w:rsidRDefault="0042292D" w:rsidP="0042292D">
      <w:pPr>
        <w:tabs>
          <w:tab w:val="left" w:pos="851"/>
        </w:tabs>
        <w:rPr>
          <w:b/>
          <w:sz w:val="24"/>
          <w:szCs w:val="24"/>
          <w:lang w:val="en-GB"/>
        </w:rPr>
      </w:pPr>
      <w:r w:rsidRPr="00100361">
        <w:rPr>
          <w:b/>
          <w:sz w:val="24"/>
          <w:szCs w:val="24"/>
          <w:lang w:val="en-GB"/>
        </w:rPr>
        <w:t>4.10</w:t>
      </w:r>
      <w:r w:rsidRPr="00100361">
        <w:rPr>
          <w:b/>
          <w:sz w:val="24"/>
          <w:szCs w:val="24"/>
          <w:lang w:val="en-GB"/>
        </w:rPr>
        <w:tab/>
        <w:t>Legal status</w:t>
      </w:r>
    </w:p>
    <w:p w14:paraId="1D7868EC" w14:textId="0A7257E6" w:rsidR="00AD2E36" w:rsidRPr="00100361" w:rsidRDefault="006158BE" w:rsidP="00AD2E36">
      <w:pPr>
        <w:tabs>
          <w:tab w:val="left" w:pos="851"/>
        </w:tabs>
        <w:ind w:left="851"/>
        <w:rPr>
          <w:sz w:val="24"/>
          <w:szCs w:val="24"/>
          <w:lang w:val="en-GB"/>
        </w:rPr>
      </w:pPr>
      <w:r w:rsidRPr="00100361">
        <w:rPr>
          <w:sz w:val="24"/>
          <w:szCs w:val="24"/>
          <w:lang w:val="en-GB"/>
        </w:rPr>
        <w:t>B</w:t>
      </w:r>
    </w:p>
    <w:p w14:paraId="2F5DEA4C" w14:textId="77777777" w:rsidR="007C5D2A" w:rsidRPr="00100361" w:rsidRDefault="007C5D2A" w:rsidP="003E0341">
      <w:pPr>
        <w:tabs>
          <w:tab w:val="left" w:pos="851"/>
        </w:tabs>
        <w:ind w:left="851"/>
        <w:rPr>
          <w:sz w:val="24"/>
          <w:szCs w:val="24"/>
          <w:lang w:val="en-GB"/>
        </w:rPr>
      </w:pPr>
    </w:p>
    <w:p w14:paraId="40F220CE" w14:textId="77777777" w:rsidR="00AD2E36" w:rsidRPr="00100361" w:rsidRDefault="00AD2E36" w:rsidP="003E0341">
      <w:pPr>
        <w:tabs>
          <w:tab w:val="left" w:pos="851"/>
        </w:tabs>
        <w:ind w:left="851"/>
        <w:rPr>
          <w:sz w:val="24"/>
          <w:szCs w:val="24"/>
          <w:lang w:val="en-GB"/>
        </w:rPr>
      </w:pPr>
    </w:p>
    <w:p w14:paraId="23E14558" w14:textId="77777777" w:rsidR="007C5D2A" w:rsidRPr="00100361" w:rsidRDefault="007C5D2A" w:rsidP="007C5D2A">
      <w:pPr>
        <w:tabs>
          <w:tab w:val="left" w:pos="851"/>
        </w:tabs>
        <w:rPr>
          <w:b/>
          <w:sz w:val="24"/>
          <w:szCs w:val="24"/>
          <w:lang w:val="en-GB"/>
        </w:rPr>
      </w:pPr>
      <w:r w:rsidRPr="00100361">
        <w:rPr>
          <w:b/>
          <w:sz w:val="24"/>
          <w:szCs w:val="24"/>
          <w:lang w:val="en-GB"/>
        </w:rPr>
        <w:t>5.</w:t>
      </w:r>
      <w:r w:rsidRPr="00100361">
        <w:rPr>
          <w:b/>
          <w:sz w:val="24"/>
          <w:szCs w:val="24"/>
          <w:lang w:val="en-GB"/>
        </w:rPr>
        <w:tab/>
        <w:t>PHARMACOLOGICAL PROPERTIES</w:t>
      </w:r>
    </w:p>
    <w:p w14:paraId="142E17E3" w14:textId="77777777" w:rsidR="007C5D2A" w:rsidRPr="00100361" w:rsidRDefault="007C5D2A" w:rsidP="003E0341">
      <w:pPr>
        <w:tabs>
          <w:tab w:val="left" w:pos="851"/>
        </w:tabs>
        <w:ind w:left="851"/>
        <w:rPr>
          <w:sz w:val="24"/>
          <w:szCs w:val="24"/>
          <w:lang w:val="en-GB"/>
        </w:rPr>
      </w:pPr>
    </w:p>
    <w:p w14:paraId="47572DEA" w14:textId="77777777" w:rsidR="007C5D2A" w:rsidRPr="00100361" w:rsidRDefault="007C5D2A" w:rsidP="007C5D2A">
      <w:pPr>
        <w:tabs>
          <w:tab w:val="left" w:pos="851"/>
        </w:tabs>
        <w:ind w:left="851" w:hanging="851"/>
        <w:rPr>
          <w:b/>
          <w:sz w:val="24"/>
          <w:szCs w:val="24"/>
          <w:lang w:val="en-GB"/>
        </w:rPr>
      </w:pPr>
      <w:r w:rsidRPr="00100361">
        <w:rPr>
          <w:b/>
          <w:sz w:val="24"/>
          <w:szCs w:val="24"/>
          <w:lang w:val="en-GB"/>
        </w:rPr>
        <w:t>5.1</w:t>
      </w:r>
      <w:r w:rsidRPr="00100361">
        <w:rPr>
          <w:b/>
          <w:sz w:val="24"/>
          <w:szCs w:val="24"/>
          <w:lang w:val="en-GB"/>
        </w:rPr>
        <w:tab/>
        <w:t>Pharmacodynamic properties</w:t>
      </w:r>
      <w:r w:rsidRPr="00100361">
        <w:rPr>
          <w:b/>
          <w:sz w:val="24"/>
          <w:szCs w:val="24"/>
          <w:lang w:val="en-GB"/>
        </w:rPr>
        <w:tab/>
      </w:r>
    </w:p>
    <w:p w14:paraId="3FE5756B" w14:textId="6FE64BAE" w:rsidR="00EE2DC0" w:rsidRPr="00100361" w:rsidRDefault="00EE2DC0" w:rsidP="006158BE">
      <w:pPr>
        <w:ind w:left="851"/>
        <w:rPr>
          <w:sz w:val="24"/>
          <w:szCs w:val="24"/>
          <w:lang w:val="en-US"/>
        </w:rPr>
      </w:pPr>
      <w:r w:rsidRPr="00100361">
        <w:rPr>
          <w:sz w:val="24"/>
          <w:szCs w:val="24"/>
          <w:lang w:val="en-US"/>
        </w:rPr>
        <w:t>Pharmacotherapeutic group: Drugs used in diabetes, glucagon-like peptide-1 (GLP</w:t>
      </w:r>
      <w:r w:rsidRPr="00100361">
        <w:rPr>
          <w:sz w:val="24"/>
          <w:szCs w:val="24"/>
          <w:lang w:val="en-US"/>
        </w:rPr>
        <w:noBreakHyphen/>
        <w:t>1) analogues</w:t>
      </w:r>
      <w:r w:rsidR="0097297F">
        <w:rPr>
          <w:sz w:val="24"/>
          <w:szCs w:val="24"/>
          <w:lang w:val="en-US"/>
        </w:rPr>
        <w:t>,</w:t>
      </w:r>
      <w:r w:rsidRPr="00100361">
        <w:rPr>
          <w:sz w:val="24"/>
          <w:szCs w:val="24"/>
          <w:lang w:val="en-US"/>
        </w:rPr>
        <w:t xml:space="preserve"> ATC code: A10BJ02 </w:t>
      </w:r>
    </w:p>
    <w:p w14:paraId="60D6729F" w14:textId="77777777" w:rsidR="00EE2DC0" w:rsidRPr="00100361" w:rsidRDefault="00EE2DC0" w:rsidP="006158BE">
      <w:pPr>
        <w:spacing w:line="256" w:lineRule="auto"/>
        <w:ind w:left="851"/>
        <w:rPr>
          <w:sz w:val="24"/>
          <w:szCs w:val="24"/>
          <w:lang w:val="en-US"/>
        </w:rPr>
      </w:pPr>
    </w:p>
    <w:p w14:paraId="1DF8150E" w14:textId="77777777" w:rsidR="00EE2DC0" w:rsidRPr="00185DBF" w:rsidRDefault="00EE2DC0" w:rsidP="00185DBF">
      <w:pPr>
        <w:ind w:left="851"/>
        <w:rPr>
          <w:sz w:val="24"/>
          <w:szCs w:val="24"/>
          <w:u w:val="single"/>
          <w:lang w:val="en-US"/>
        </w:rPr>
      </w:pPr>
      <w:r w:rsidRPr="00185DBF">
        <w:rPr>
          <w:sz w:val="24"/>
          <w:szCs w:val="24"/>
          <w:u w:val="single"/>
          <w:lang w:val="en-US"/>
        </w:rPr>
        <w:t xml:space="preserve">Mechanism of action </w:t>
      </w:r>
    </w:p>
    <w:p w14:paraId="514C8503" w14:textId="77777777" w:rsidR="00EE2DC0" w:rsidRPr="00100361" w:rsidRDefault="00EE2DC0" w:rsidP="006158BE">
      <w:pPr>
        <w:ind w:left="851"/>
        <w:rPr>
          <w:sz w:val="24"/>
          <w:szCs w:val="24"/>
          <w:lang w:val="en-US"/>
        </w:rPr>
      </w:pPr>
      <w:r w:rsidRPr="00100361">
        <w:rPr>
          <w:sz w:val="24"/>
          <w:szCs w:val="24"/>
          <w:lang w:val="en-US"/>
        </w:rPr>
        <w:t>Liraglutide is a GLP</w:t>
      </w:r>
      <w:r w:rsidRPr="00100361">
        <w:rPr>
          <w:sz w:val="24"/>
          <w:szCs w:val="24"/>
          <w:lang w:val="en-US"/>
        </w:rPr>
        <w:noBreakHyphen/>
        <w:t>1 analogue with 97% sequence homology to human GLP</w:t>
      </w:r>
      <w:r w:rsidRPr="00100361">
        <w:rPr>
          <w:sz w:val="24"/>
          <w:szCs w:val="24"/>
          <w:lang w:val="en-US"/>
        </w:rPr>
        <w:noBreakHyphen/>
        <w:t>1 that binds to and activates the GLP</w:t>
      </w:r>
      <w:r w:rsidRPr="00100361">
        <w:rPr>
          <w:sz w:val="24"/>
          <w:szCs w:val="24"/>
          <w:lang w:val="en-US"/>
        </w:rPr>
        <w:noBreakHyphen/>
        <w:t>1 receptor. The GLP</w:t>
      </w:r>
      <w:r w:rsidRPr="00100361">
        <w:rPr>
          <w:sz w:val="24"/>
          <w:szCs w:val="24"/>
          <w:lang w:val="en-US"/>
        </w:rPr>
        <w:noBreakHyphen/>
        <w:t>1 receptor is the target for native GLP</w:t>
      </w:r>
      <w:r w:rsidRPr="00100361">
        <w:rPr>
          <w:sz w:val="24"/>
          <w:szCs w:val="24"/>
          <w:lang w:val="en-US"/>
        </w:rPr>
        <w:noBreakHyphen/>
        <w:t>1, an endogenous incretin hormone that potentiates glucose-dependent insulin secretion from the pancreatic beta cells. Unlike native GLP</w:t>
      </w:r>
      <w:r w:rsidRPr="00100361">
        <w:rPr>
          <w:sz w:val="24"/>
          <w:szCs w:val="24"/>
          <w:lang w:val="en-US"/>
        </w:rPr>
        <w:noBreakHyphen/>
        <w:t>1, liraglutide has a pharmacokinetic and pharmacodynamic profile in humans suitable for once daily administration. Following subcutaneous administration, the protracted action profile is based on three mechanisms: self-association, which results in slow absorption; binding to albumin; and higher enzymatic stability towards the dipeptidyl peptidase</w:t>
      </w:r>
      <w:r w:rsidRPr="00100361">
        <w:rPr>
          <w:sz w:val="24"/>
          <w:szCs w:val="24"/>
          <w:lang w:val="en-US"/>
        </w:rPr>
        <w:noBreakHyphen/>
        <w:t>4 (DPP</w:t>
      </w:r>
      <w:r w:rsidRPr="00100361">
        <w:rPr>
          <w:sz w:val="24"/>
          <w:szCs w:val="24"/>
          <w:lang w:val="en-US"/>
        </w:rPr>
        <w:noBreakHyphen/>
        <w:t xml:space="preserve">4) and neutral endopeptidase (NEP) enzymes, resulting in a long plasma half-life. </w:t>
      </w:r>
    </w:p>
    <w:p w14:paraId="7F97B680" w14:textId="77777777" w:rsidR="00EE2DC0" w:rsidRPr="00100361" w:rsidRDefault="00EE2DC0" w:rsidP="006158BE">
      <w:pPr>
        <w:spacing w:line="256" w:lineRule="auto"/>
        <w:ind w:left="851"/>
        <w:rPr>
          <w:sz w:val="24"/>
          <w:szCs w:val="24"/>
          <w:lang w:val="en-US"/>
        </w:rPr>
      </w:pPr>
    </w:p>
    <w:p w14:paraId="7A415AB6" w14:textId="77777777" w:rsidR="00EE2DC0" w:rsidRPr="00100361" w:rsidRDefault="00EE2DC0" w:rsidP="006158BE">
      <w:pPr>
        <w:ind w:left="851"/>
        <w:rPr>
          <w:sz w:val="24"/>
          <w:szCs w:val="24"/>
          <w:lang w:val="en-US"/>
        </w:rPr>
      </w:pPr>
      <w:r w:rsidRPr="00100361">
        <w:rPr>
          <w:sz w:val="24"/>
          <w:szCs w:val="24"/>
          <w:lang w:val="en-US"/>
        </w:rPr>
        <w:t>Liraglutide action is mediated via a specific interaction with GLP</w:t>
      </w:r>
      <w:r w:rsidRPr="00100361">
        <w:rPr>
          <w:sz w:val="24"/>
          <w:szCs w:val="24"/>
          <w:lang w:val="en-US"/>
        </w:rPr>
        <w:noBreakHyphen/>
        <w:t xml:space="preserve">1 </w:t>
      </w:r>
      <w:proofErr w:type="gramStart"/>
      <w:r w:rsidRPr="00100361">
        <w:rPr>
          <w:sz w:val="24"/>
          <w:szCs w:val="24"/>
          <w:lang w:val="en-US"/>
        </w:rPr>
        <w:t>receptors</w:t>
      </w:r>
      <w:proofErr w:type="gramEnd"/>
      <w:r w:rsidRPr="00100361">
        <w:rPr>
          <w:sz w:val="24"/>
          <w:szCs w:val="24"/>
          <w:lang w:val="en-US"/>
        </w:rPr>
        <w:t xml:space="preserve">, leading to an increase in cyclic adenosine monophosphate (cAMP). Liraglutide stimulates insulin secretion in a </w:t>
      </w:r>
      <w:proofErr w:type="spellStart"/>
      <w:r w:rsidRPr="00100361">
        <w:rPr>
          <w:sz w:val="24"/>
          <w:szCs w:val="24"/>
          <w:lang w:val="en-US"/>
        </w:rPr>
        <w:t>glucosedependent</w:t>
      </w:r>
      <w:proofErr w:type="spellEnd"/>
      <w:r w:rsidRPr="00100361">
        <w:rPr>
          <w:sz w:val="24"/>
          <w:szCs w:val="24"/>
          <w:lang w:val="en-US"/>
        </w:rPr>
        <w:t xml:space="preserve"> manner. Simultaneously, liraglutide lowers inappropriately high glucagon secretion, also in a glucose-dependent manner. Thus, when blood glucose is high, insulin secretion is stimulated and glucagon secretion is inhibited. Conversely, during </w:t>
      </w:r>
      <w:proofErr w:type="spellStart"/>
      <w:r w:rsidRPr="00100361">
        <w:rPr>
          <w:sz w:val="24"/>
          <w:szCs w:val="24"/>
          <w:lang w:val="en-US"/>
        </w:rPr>
        <w:t>hypoglycaemia</w:t>
      </w:r>
      <w:proofErr w:type="spellEnd"/>
      <w:r w:rsidRPr="00100361">
        <w:rPr>
          <w:sz w:val="24"/>
          <w:szCs w:val="24"/>
          <w:lang w:val="en-US"/>
        </w:rPr>
        <w:t xml:space="preserve"> liraglutide diminishes insulin secretion and does not impair glucagon secretion. The mechanism of blood glucose lowering also involves a minor delay in gastric emptying. Liraglutide reduces body weight and body fat mass through mechanisms involving reduced hunger and lowered energy intake, GLP</w:t>
      </w:r>
      <w:r w:rsidRPr="00100361">
        <w:rPr>
          <w:sz w:val="24"/>
          <w:szCs w:val="24"/>
          <w:lang w:val="en-US"/>
        </w:rPr>
        <w:noBreakHyphen/>
        <w:t xml:space="preserve">1 is a physiological regulator of appetite and food intake, but the exact mechanism of action is not entirely clear.  </w:t>
      </w:r>
    </w:p>
    <w:p w14:paraId="3841EF07" w14:textId="77777777" w:rsidR="00EE2DC0" w:rsidRPr="00100361" w:rsidRDefault="00EE2DC0" w:rsidP="006158BE">
      <w:pPr>
        <w:spacing w:line="256" w:lineRule="auto"/>
        <w:ind w:left="851"/>
        <w:rPr>
          <w:sz w:val="24"/>
          <w:szCs w:val="24"/>
          <w:lang w:val="en-US"/>
        </w:rPr>
      </w:pPr>
    </w:p>
    <w:p w14:paraId="547BC392" w14:textId="77777777" w:rsidR="00EE2DC0" w:rsidRPr="00100361" w:rsidRDefault="00EE2DC0" w:rsidP="006158BE">
      <w:pPr>
        <w:ind w:left="851"/>
        <w:rPr>
          <w:sz w:val="24"/>
          <w:szCs w:val="24"/>
          <w:lang w:val="en-US"/>
        </w:rPr>
      </w:pPr>
      <w:r w:rsidRPr="00100361">
        <w:rPr>
          <w:sz w:val="24"/>
          <w:szCs w:val="24"/>
          <w:lang w:val="en-US"/>
        </w:rPr>
        <w:t>In animal studies, peripheral administration of liraglutide led to uptake in specific brain regions involved in regulation of appetite, where liraglutide via specific activation of the GLP</w:t>
      </w:r>
      <w:r w:rsidRPr="00100361">
        <w:rPr>
          <w:sz w:val="24"/>
          <w:szCs w:val="24"/>
          <w:lang w:val="en-US"/>
        </w:rPr>
        <w:noBreakHyphen/>
        <w:t>1 receptor (GLP</w:t>
      </w:r>
      <w:r w:rsidRPr="00100361">
        <w:rPr>
          <w:sz w:val="24"/>
          <w:szCs w:val="24"/>
          <w:lang w:val="en-US"/>
        </w:rPr>
        <w:noBreakHyphen/>
        <w:t xml:space="preserve">1R) increased key satiety and decreased key hunger signals, thereby leading to lower body weight. </w:t>
      </w:r>
    </w:p>
    <w:p w14:paraId="2B0AA4B0" w14:textId="77777777" w:rsidR="00EE2DC0" w:rsidRPr="00100361" w:rsidRDefault="00EE2DC0" w:rsidP="006158BE">
      <w:pPr>
        <w:ind w:left="851"/>
        <w:rPr>
          <w:sz w:val="24"/>
          <w:szCs w:val="24"/>
          <w:lang w:val="en-US"/>
        </w:rPr>
      </w:pPr>
      <w:r w:rsidRPr="00100361">
        <w:rPr>
          <w:sz w:val="24"/>
          <w:szCs w:val="24"/>
          <w:lang w:val="en-US"/>
        </w:rPr>
        <w:t>GLP</w:t>
      </w:r>
      <w:r w:rsidRPr="00100361">
        <w:rPr>
          <w:sz w:val="24"/>
          <w:szCs w:val="24"/>
          <w:lang w:val="en-US"/>
        </w:rPr>
        <w:noBreakHyphen/>
        <w:t xml:space="preserve">1 </w:t>
      </w:r>
      <w:proofErr w:type="gramStart"/>
      <w:r w:rsidRPr="00100361">
        <w:rPr>
          <w:sz w:val="24"/>
          <w:szCs w:val="24"/>
          <w:lang w:val="en-US"/>
        </w:rPr>
        <w:t>receptors</w:t>
      </w:r>
      <w:proofErr w:type="gramEnd"/>
      <w:r w:rsidRPr="00100361">
        <w:rPr>
          <w:sz w:val="24"/>
          <w:szCs w:val="24"/>
          <w:lang w:val="en-US"/>
        </w:rPr>
        <w:t xml:space="preserve"> are also expressed in specific locations in the heart, vasculature, immune system, and kidneys. In mouse models of atherosclerosis, liraglutide prevented aortic plaque progression and reduced inflammation in the plaque. In addition, liraglutide had a beneficial effect on plasma lipids. Liraglutide did not reduce the plaque size of already established plaques. </w:t>
      </w:r>
    </w:p>
    <w:p w14:paraId="525CB5F3" w14:textId="77777777" w:rsidR="00EE2DC0" w:rsidRPr="00100361" w:rsidRDefault="00EE2DC0" w:rsidP="006158BE">
      <w:pPr>
        <w:ind w:left="851"/>
        <w:rPr>
          <w:sz w:val="24"/>
          <w:szCs w:val="24"/>
          <w:lang w:val="en-US"/>
        </w:rPr>
      </w:pPr>
    </w:p>
    <w:p w14:paraId="49BD0617" w14:textId="77777777" w:rsidR="00EE2DC0" w:rsidRPr="00185DBF" w:rsidRDefault="00EE2DC0" w:rsidP="00185DBF">
      <w:pPr>
        <w:ind w:left="851"/>
        <w:rPr>
          <w:sz w:val="24"/>
          <w:szCs w:val="24"/>
          <w:u w:val="single"/>
          <w:lang w:val="en-US"/>
        </w:rPr>
      </w:pPr>
      <w:r w:rsidRPr="00185DBF">
        <w:rPr>
          <w:sz w:val="24"/>
          <w:szCs w:val="24"/>
          <w:u w:val="single"/>
          <w:lang w:val="en-US"/>
        </w:rPr>
        <w:t xml:space="preserve">Pharmacodynamic effects </w:t>
      </w:r>
    </w:p>
    <w:p w14:paraId="739F7FE3" w14:textId="77777777" w:rsidR="00EE2DC0" w:rsidRPr="00185DBF" w:rsidRDefault="00EE2DC0" w:rsidP="00185DBF">
      <w:pPr>
        <w:ind w:left="851"/>
        <w:rPr>
          <w:sz w:val="24"/>
          <w:szCs w:val="24"/>
          <w:lang w:val="en-US"/>
        </w:rPr>
      </w:pPr>
      <w:r w:rsidRPr="00185DBF">
        <w:rPr>
          <w:sz w:val="24"/>
          <w:szCs w:val="24"/>
          <w:lang w:val="en-US"/>
        </w:rPr>
        <w:t>Liraglutide has 24</w:t>
      </w:r>
      <w:r w:rsidRPr="00185DBF">
        <w:rPr>
          <w:sz w:val="24"/>
          <w:szCs w:val="24"/>
          <w:lang w:val="en-US"/>
        </w:rPr>
        <w:noBreakHyphen/>
        <w:t xml:space="preserve">hour duration of action and improves </w:t>
      </w:r>
      <w:proofErr w:type="spellStart"/>
      <w:r w:rsidRPr="00185DBF">
        <w:rPr>
          <w:sz w:val="24"/>
          <w:szCs w:val="24"/>
          <w:lang w:val="en-US"/>
        </w:rPr>
        <w:t>glycaemic</w:t>
      </w:r>
      <w:proofErr w:type="spellEnd"/>
      <w:r w:rsidRPr="00185DBF">
        <w:rPr>
          <w:sz w:val="24"/>
          <w:szCs w:val="24"/>
          <w:lang w:val="en-US"/>
        </w:rPr>
        <w:t xml:space="preserve"> control by lowering fasting and postprandial blood glucose in patients with type 2 diabetes mellitus. </w:t>
      </w:r>
    </w:p>
    <w:p w14:paraId="48FA1802" w14:textId="77777777" w:rsidR="00EE2DC0" w:rsidRPr="00185DBF" w:rsidRDefault="00EE2DC0" w:rsidP="00185DBF">
      <w:pPr>
        <w:ind w:left="851"/>
        <w:rPr>
          <w:sz w:val="24"/>
          <w:szCs w:val="24"/>
          <w:lang w:val="en-US"/>
        </w:rPr>
      </w:pPr>
    </w:p>
    <w:p w14:paraId="3D77D7F9" w14:textId="77777777" w:rsidR="00EE2DC0" w:rsidRPr="00185DBF" w:rsidRDefault="00EE2DC0" w:rsidP="00185DBF">
      <w:pPr>
        <w:ind w:left="851"/>
        <w:rPr>
          <w:sz w:val="24"/>
          <w:szCs w:val="24"/>
          <w:u w:val="single"/>
          <w:lang w:val="en-US"/>
        </w:rPr>
      </w:pPr>
      <w:r w:rsidRPr="00185DBF">
        <w:rPr>
          <w:sz w:val="24"/>
          <w:szCs w:val="24"/>
          <w:u w:val="single"/>
          <w:lang w:val="en-US"/>
        </w:rPr>
        <w:t xml:space="preserve">Clinical efficacy and safety </w:t>
      </w:r>
    </w:p>
    <w:p w14:paraId="39A53DBB" w14:textId="77777777" w:rsidR="00EE2DC0" w:rsidRPr="00100361" w:rsidRDefault="00EE2DC0" w:rsidP="006158BE">
      <w:pPr>
        <w:ind w:left="851"/>
        <w:rPr>
          <w:sz w:val="24"/>
          <w:szCs w:val="24"/>
          <w:lang w:val="en-US"/>
        </w:rPr>
      </w:pPr>
      <w:r w:rsidRPr="00100361">
        <w:rPr>
          <w:sz w:val="24"/>
          <w:szCs w:val="24"/>
          <w:lang w:val="en-US"/>
        </w:rPr>
        <w:t xml:space="preserve">Both improvement of </w:t>
      </w:r>
      <w:proofErr w:type="spellStart"/>
      <w:r w:rsidRPr="00100361">
        <w:rPr>
          <w:sz w:val="24"/>
          <w:szCs w:val="24"/>
          <w:lang w:val="en-US"/>
        </w:rPr>
        <w:t>glycaemic</w:t>
      </w:r>
      <w:proofErr w:type="spellEnd"/>
      <w:r w:rsidRPr="00100361">
        <w:rPr>
          <w:sz w:val="24"/>
          <w:szCs w:val="24"/>
          <w:lang w:val="en-US"/>
        </w:rPr>
        <w:t xml:space="preserve"> control and reduction of cardiovascular morbidity and mortality are an integral part of the treatment of type 2 diabetes. </w:t>
      </w:r>
    </w:p>
    <w:p w14:paraId="133DF359" w14:textId="77777777" w:rsidR="00EE2DC0" w:rsidRPr="00100361" w:rsidRDefault="00EE2DC0" w:rsidP="006158BE">
      <w:pPr>
        <w:spacing w:line="256" w:lineRule="auto"/>
        <w:ind w:left="851"/>
        <w:rPr>
          <w:sz w:val="24"/>
          <w:szCs w:val="24"/>
          <w:lang w:val="en-US"/>
        </w:rPr>
      </w:pPr>
    </w:p>
    <w:p w14:paraId="4AAD4A97" w14:textId="77777777" w:rsidR="00EE2DC0" w:rsidRPr="00100361" w:rsidRDefault="00EE2DC0" w:rsidP="006158BE">
      <w:pPr>
        <w:ind w:left="851"/>
        <w:rPr>
          <w:sz w:val="24"/>
          <w:szCs w:val="24"/>
          <w:lang w:val="en-US"/>
        </w:rPr>
      </w:pPr>
      <w:r w:rsidRPr="00100361">
        <w:rPr>
          <w:sz w:val="24"/>
          <w:szCs w:val="24"/>
          <w:lang w:val="en-US"/>
        </w:rPr>
        <w:t xml:space="preserve">Five double-blind, </w:t>
      </w:r>
      <w:proofErr w:type="spellStart"/>
      <w:r w:rsidRPr="00100361">
        <w:rPr>
          <w:sz w:val="24"/>
          <w:szCs w:val="24"/>
          <w:lang w:val="en-US"/>
        </w:rPr>
        <w:t>randomised</w:t>
      </w:r>
      <w:proofErr w:type="spellEnd"/>
      <w:r w:rsidRPr="00100361">
        <w:rPr>
          <w:sz w:val="24"/>
          <w:szCs w:val="24"/>
          <w:lang w:val="en-US"/>
        </w:rPr>
        <w:t xml:space="preserve">, controlled clinical phase 3a adult trials were conducted to evaluate the effects of liraglutide on </w:t>
      </w:r>
      <w:proofErr w:type="spellStart"/>
      <w:r w:rsidRPr="00100361">
        <w:rPr>
          <w:sz w:val="24"/>
          <w:szCs w:val="24"/>
          <w:lang w:val="en-US"/>
        </w:rPr>
        <w:t>glycaemic</w:t>
      </w:r>
      <w:proofErr w:type="spellEnd"/>
      <w:r w:rsidRPr="00100361">
        <w:rPr>
          <w:sz w:val="24"/>
          <w:szCs w:val="24"/>
          <w:lang w:val="en-US"/>
        </w:rPr>
        <w:t xml:space="preserve"> control (Table 2). Treatment with liraglutide produced clinically and statistically significant improvements in glycosylated </w:t>
      </w:r>
      <w:proofErr w:type="spellStart"/>
      <w:r w:rsidRPr="00100361">
        <w:rPr>
          <w:sz w:val="24"/>
          <w:szCs w:val="24"/>
          <w:lang w:val="en-US"/>
        </w:rPr>
        <w:t>haemoglobin</w:t>
      </w:r>
      <w:proofErr w:type="spellEnd"/>
      <w:r w:rsidRPr="00100361">
        <w:rPr>
          <w:sz w:val="24"/>
          <w:szCs w:val="24"/>
          <w:lang w:val="en-US"/>
        </w:rPr>
        <w:t xml:space="preserve"> A</w:t>
      </w:r>
      <w:r w:rsidRPr="00100361">
        <w:rPr>
          <w:sz w:val="24"/>
          <w:szCs w:val="24"/>
          <w:vertAlign w:val="subscript"/>
          <w:lang w:val="en-US"/>
        </w:rPr>
        <w:t>1c</w:t>
      </w:r>
      <w:r w:rsidRPr="00100361">
        <w:rPr>
          <w:sz w:val="24"/>
          <w:szCs w:val="24"/>
          <w:lang w:val="en-US"/>
        </w:rPr>
        <w:t xml:space="preserve"> (HbA</w:t>
      </w:r>
      <w:r w:rsidRPr="00100361">
        <w:rPr>
          <w:sz w:val="24"/>
          <w:szCs w:val="24"/>
          <w:vertAlign w:val="subscript"/>
          <w:lang w:val="en-US"/>
        </w:rPr>
        <w:t>1c</w:t>
      </w:r>
      <w:r w:rsidRPr="00100361">
        <w:rPr>
          <w:sz w:val="24"/>
          <w:szCs w:val="24"/>
          <w:lang w:val="en-US"/>
        </w:rPr>
        <w:t xml:space="preserve">), fasting plasma glucose and postprandial glucose compared with placebo. </w:t>
      </w:r>
    </w:p>
    <w:p w14:paraId="7513519A" w14:textId="77777777" w:rsidR="00EE2DC0" w:rsidRPr="00100361" w:rsidRDefault="00EE2DC0" w:rsidP="006158BE">
      <w:pPr>
        <w:spacing w:line="256" w:lineRule="auto"/>
        <w:ind w:left="851"/>
        <w:rPr>
          <w:sz w:val="24"/>
          <w:szCs w:val="24"/>
          <w:lang w:val="en-US"/>
        </w:rPr>
      </w:pPr>
    </w:p>
    <w:p w14:paraId="012E7D7B" w14:textId="77777777" w:rsidR="00EE2DC0" w:rsidRPr="00100361" w:rsidRDefault="00EE2DC0" w:rsidP="006158BE">
      <w:pPr>
        <w:ind w:left="851"/>
        <w:rPr>
          <w:sz w:val="24"/>
          <w:szCs w:val="24"/>
          <w:lang w:val="en-US"/>
        </w:rPr>
      </w:pPr>
      <w:r w:rsidRPr="00100361">
        <w:rPr>
          <w:sz w:val="24"/>
          <w:szCs w:val="24"/>
          <w:lang w:val="en-US"/>
        </w:rPr>
        <w:t xml:space="preserve">These trials included 3,978 exposed patients with type 2 diabetes mellitus (2,501 patients treated with liraglutide), 53.7% men and 46.3% women, 797 patients (508 treated with liraglutide) were ≥65 years of age and 113 patients (66 treated with liraglutide) were ≥75 years of age. </w:t>
      </w:r>
    </w:p>
    <w:p w14:paraId="6F9086F6" w14:textId="77777777" w:rsidR="00EE2DC0" w:rsidRPr="00100361" w:rsidRDefault="00EE2DC0" w:rsidP="006158BE">
      <w:pPr>
        <w:ind w:left="851"/>
        <w:rPr>
          <w:sz w:val="24"/>
          <w:szCs w:val="24"/>
          <w:lang w:val="en-US"/>
        </w:rPr>
      </w:pPr>
      <w:r w:rsidRPr="00100361">
        <w:rPr>
          <w:sz w:val="24"/>
          <w:szCs w:val="24"/>
          <w:lang w:val="en-US"/>
        </w:rPr>
        <w:t xml:space="preserve">Additional trials were conducted with liraglutide that included 1,901 patients in four unblinded, </w:t>
      </w:r>
      <w:proofErr w:type="spellStart"/>
      <w:r w:rsidRPr="00100361">
        <w:rPr>
          <w:sz w:val="24"/>
          <w:szCs w:val="24"/>
          <w:lang w:val="en-US"/>
        </w:rPr>
        <w:t>randomised</w:t>
      </w:r>
      <w:proofErr w:type="spellEnd"/>
      <w:r w:rsidRPr="00100361">
        <w:rPr>
          <w:sz w:val="24"/>
          <w:szCs w:val="24"/>
          <w:lang w:val="en-US"/>
        </w:rPr>
        <w:t xml:space="preserve">, controlled clinical trials (including 464, 658, 323 and 177 patients per trial) and one double-blind, </w:t>
      </w:r>
      <w:proofErr w:type="spellStart"/>
      <w:r w:rsidRPr="00100361">
        <w:rPr>
          <w:sz w:val="24"/>
          <w:szCs w:val="24"/>
          <w:lang w:val="en-US"/>
        </w:rPr>
        <w:t>randomised</w:t>
      </w:r>
      <w:proofErr w:type="spellEnd"/>
      <w:r w:rsidRPr="00100361">
        <w:rPr>
          <w:sz w:val="24"/>
          <w:szCs w:val="24"/>
          <w:lang w:val="en-US"/>
        </w:rPr>
        <w:t xml:space="preserve">, controlled clinical trial in patients with type 2 diabetes mellitus and moderate renal impairment (279 patients). </w:t>
      </w:r>
    </w:p>
    <w:p w14:paraId="16967CD0" w14:textId="77777777" w:rsidR="00EE2DC0" w:rsidRPr="00100361" w:rsidRDefault="00EE2DC0" w:rsidP="006158BE">
      <w:pPr>
        <w:spacing w:line="256" w:lineRule="auto"/>
        <w:ind w:left="851"/>
        <w:rPr>
          <w:sz w:val="24"/>
          <w:szCs w:val="24"/>
          <w:lang w:val="en-US"/>
        </w:rPr>
      </w:pPr>
    </w:p>
    <w:p w14:paraId="263EF6BB" w14:textId="77777777" w:rsidR="00EE2DC0" w:rsidRPr="00100361" w:rsidRDefault="00EE2DC0" w:rsidP="006158BE">
      <w:pPr>
        <w:ind w:left="851"/>
        <w:rPr>
          <w:sz w:val="24"/>
          <w:szCs w:val="24"/>
          <w:lang w:val="en-US"/>
        </w:rPr>
      </w:pPr>
      <w:r w:rsidRPr="00100361">
        <w:rPr>
          <w:sz w:val="24"/>
          <w:szCs w:val="24"/>
          <w:lang w:val="en-US"/>
        </w:rPr>
        <w:t xml:space="preserve">A large cardiovascular outcomes trial (the LEADER trial) was also conducted with liraglutide in 9,340 patients with type 2 diabetes mellitus at high cardiovascular risk. </w:t>
      </w:r>
    </w:p>
    <w:p w14:paraId="588C1C21" w14:textId="77777777" w:rsidR="00EE2DC0" w:rsidRPr="00100361" w:rsidRDefault="00EE2DC0" w:rsidP="006158BE">
      <w:pPr>
        <w:ind w:left="851"/>
        <w:rPr>
          <w:sz w:val="24"/>
          <w:szCs w:val="24"/>
          <w:lang w:val="en-US"/>
        </w:rPr>
      </w:pPr>
    </w:p>
    <w:p w14:paraId="122000AC" w14:textId="77777777" w:rsidR="00EE2DC0" w:rsidRPr="005220CA" w:rsidRDefault="00EE2DC0" w:rsidP="00185DBF">
      <w:pPr>
        <w:ind w:left="851"/>
        <w:rPr>
          <w:i/>
          <w:sz w:val="24"/>
          <w:szCs w:val="24"/>
          <w:u w:val="single"/>
          <w:lang w:val="en-US"/>
        </w:rPr>
      </w:pPr>
      <w:proofErr w:type="spellStart"/>
      <w:r w:rsidRPr="005220CA">
        <w:rPr>
          <w:i/>
          <w:sz w:val="24"/>
          <w:szCs w:val="24"/>
          <w:u w:val="single"/>
          <w:lang w:val="en-US"/>
        </w:rPr>
        <w:t>Glycaemic</w:t>
      </w:r>
      <w:proofErr w:type="spellEnd"/>
      <w:r w:rsidRPr="005220CA">
        <w:rPr>
          <w:i/>
          <w:sz w:val="24"/>
          <w:szCs w:val="24"/>
          <w:u w:val="single"/>
          <w:lang w:val="en-US"/>
        </w:rPr>
        <w:t xml:space="preserve"> control</w:t>
      </w:r>
    </w:p>
    <w:p w14:paraId="70C6826D" w14:textId="77777777" w:rsidR="00EE2DC0" w:rsidRPr="005220CA" w:rsidRDefault="00EE2DC0" w:rsidP="00185DBF">
      <w:pPr>
        <w:ind w:left="851"/>
        <w:rPr>
          <w:i/>
          <w:sz w:val="24"/>
          <w:szCs w:val="24"/>
          <w:lang w:val="en-US"/>
        </w:rPr>
      </w:pPr>
      <w:r w:rsidRPr="005220CA">
        <w:rPr>
          <w:i/>
          <w:sz w:val="24"/>
          <w:szCs w:val="24"/>
          <w:lang w:val="en-US"/>
        </w:rPr>
        <w:t xml:space="preserve">Monotherapy </w:t>
      </w:r>
    </w:p>
    <w:p w14:paraId="0A86756E" w14:textId="77777777" w:rsidR="00EE2DC0" w:rsidRPr="00185DBF" w:rsidRDefault="00EE2DC0" w:rsidP="00185DBF">
      <w:pPr>
        <w:ind w:left="851"/>
        <w:rPr>
          <w:sz w:val="24"/>
          <w:szCs w:val="24"/>
          <w:lang w:val="en-US"/>
        </w:rPr>
      </w:pPr>
      <w:r w:rsidRPr="00185DBF">
        <w:rPr>
          <w:sz w:val="24"/>
          <w:szCs w:val="24"/>
          <w:lang w:val="en-US"/>
        </w:rPr>
        <w:t>Liraglutide monotherapy for 52 weeks resulted in statistically significant and sustained reductions in HbA</w:t>
      </w:r>
      <w:r w:rsidRPr="00185DBF">
        <w:rPr>
          <w:sz w:val="24"/>
          <w:szCs w:val="24"/>
          <w:vertAlign w:val="subscript"/>
          <w:lang w:val="en-US"/>
        </w:rPr>
        <w:t>1c</w:t>
      </w:r>
      <w:r w:rsidRPr="00185DBF">
        <w:rPr>
          <w:sz w:val="24"/>
          <w:szCs w:val="24"/>
          <w:lang w:val="en-US"/>
        </w:rPr>
        <w:t xml:space="preserve"> compared with glimepiride 8 mg (</w:t>
      </w:r>
      <w:r w:rsidRPr="00185DBF">
        <w:rPr>
          <w:sz w:val="24"/>
          <w:szCs w:val="24"/>
          <w:lang w:val="en-US"/>
        </w:rPr>
        <w:noBreakHyphen/>
        <w:t xml:space="preserve">0.84% for 1.2 mg, </w:t>
      </w:r>
      <w:r w:rsidRPr="00185DBF">
        <w:rPr>
          <w:sz w:val="24"/>
          <w:szCs w:val="24"/>
          <w:lang w:val="en-US"/>
        </w:rPr>
        <w:noBreakHyphen/>
        <w:t xml:space="preserve">1.14% for 1.8 mg vs </w:t>
      </w:r>
      <w:r w:rsidRPr="00185DBF">
        <w:rPr>
          <w:sz w:val="24"/>
          <w:szCs w:val="24"/>
          <w:lang w:val="en-US"/>
        </w:rPr>
        <w:noBreakHyphen/>
        <w:t xml:space="preserve">-0.51% for comparator) in patients previously treated with either diet and exercise or OAD monotherapy at no more than half-maximal dose (Table 2). </w:t>
      </w:r>
    </w:p>
    <w:p w14:paraId="6353AABE" w14:textId="77777777" w:rsidR="00EE2DC0" w:rsidRPr="00185DBF" w:rsidRDefault="00EE2DC0" w:rsidP="00185DBF">
      <w:pPr>
        <w:ind w:left="851"/>
        <w:rPr>
          <w:sz w:val="24"/>
          <w:szCs w:val="24"/>
          <w:lang w:val="en-US"/>
        </w:rPr>
      </w:pPr>
    </w:p>
    <w:p w14:paraId="1BCA1431" w14:textId="77777777" w:rsidR="00EE2DC0" w:rsidRPr="005220CA" w:rsidRDefault="00EE2DC0" w:rsidP="00185DBF">
      <w:pPr>
        <w:ind w:left="851"/>
        <w:rPr>
          <w:i/>
          <w:sz w:val="24"/>
          <w:szCs w:val="24"/>
          <w:lang w:val="en-US"/>
        </w:rPr>
      </w:pPr>
      <w:r w:rsidRPr="005220CA">
        <w:rPr>
          <w:i/>
          <w:sz w:val="24"/>
          <w:szCs w:val="24"/>
          <w:lang w:val="en-US"/>
        </w:rPr>
        <w:t xml:space="preserve">Combination with oral antidiabetics </w:t>
      </w:r>
    </w:p>
    <w:p w14:paraId="3275551F" w14:textId="77777777" w:rsidR="00EE2DC0" w:rsidRPr="00100361" w:rsidRDefault="00EE2DC0" w:rsidP="006158BE">
      <w:pPr>
        <w:ind w:left="851"/>
        <w:rPr>
          <w:sz w:val="24"/>
          <w:szCs w:val="24"/>
          <w:lang w:val="en-US"/>
        </w:rPr>
      </w:pPr>
      <w:r w:rsidRPr="00100361">
        <w:rPr>
          <w:sz w:val="24"/>
          <w:szCs w:val="24"/>
          <w:lang w:val="en-US"/>
        </w:rPr>
        <w:t>Liraglutide in combination therapy, for 26 weeks, with metformin, glimepiride or metformin and rosiglitazone or SGLT2i ± metformin resulted in statistically significant and sustained reductions in HbA</w:t>
      </w:r>
      <w:r w:rsidRPr="00100361">
        <w:rPr>
          <w:sz w:val="24"/>
          <w:szCs w:val="24"/>
          <w:vertAlign w:val="subscript"/>
          <w:lang w:val="en-US"/>
        </w:rPr>
        <w:t>1c</w:t>
      </w:r>
      <w:r w:rsidRPr="00100361">
        <w:rPr>
          <w:sz w:val="24"/>
          <w:szCs w:val="24"/>
          <w:lang w:val="en-US"/>
        </w:rPr>
        <w:t xml:space="preserve"> compared with patients receiving placebo (Table 2). </w:t>
      </w:r>
    </w:p>
    <w:p w14:paraId="5A4F5E60" w14:textId="77777777" w:rsidR="00EE2DC0" w:rsidRPr="00100361" w:rsidRDefault="00EE2DC0" w:rsidP="006158BE">
      <w:pPr>
        <w:ind w:left="851"/>
        <w:rPr>
          <w:sz w:val="24"/>
          <w:szCs w:val="24"/>
          <w:lang w:val="en-US"/>
        </w:rPr>
      </w:pPr>
    </w:p>
    <w:p w14:paraId="31E47A18" w14:textId="77777777" w:rsidR="00EE2DC0" w:rsidRPr="00100361" w:rsidRDefault="00EE2DC0" w:rsidP="00EE2DC0">
      <w:pPr>
        <w:keepNext/>
        <w:tabs>
          <w:tab w:val="left" w:pos="1134"/>
        </w:tabs>
        <w:ind w:left="1134" w:hanging="1134"/>
        <w:rPr>
          <w:b/>
          <w:sz w:val="24"/>
          <w:szCs w:val="24"/>
          <w:lang w:val="en-US"/>
        </w:rPr>
      </w:pPr>
      <w:r w:rsidRPr="00100361">
        <w:rPr>
          <w:b/>
          <w:sz w:val="24"/>
          <w:szCs w:val="24"/>
          <w:lang w:val="en-US"/>
        </w:rPr>
        <w:t>Table 2</w:t>
      </w:r>
      <w:r w:rsidRPr="00100361">
        <w:rPr>
          <w:b/>
          <w:sz w:val="24"/>
          <w:szCs w:val="24"/>
          <w:lang w:val="en-US"/>
        </w:rPr>
        <w:tab/>
        <w:t xml:space="preserve">Liraglutide clinical phase 3 trials in monotherapy (52 weeks) and in combination with oral antidiabetics (26 weeks) </w:t>
      </w:r>
    </w:p>
    <w:tbl>
      <w:tblPr>
        <w:tblStyle w:val="Tabel-Gitter"/>
        <w:tblW w:w="5000" w:type="pct"/>
        <w:tblInd w:w="0" w:type="dxa"/>
        <w:tblLook w:val="04A0" w:firstRow="1" w:lastRow="0" w:firstColumn="1" w:lastColumn="0" w:noHBand="0" w:noVBand="1"/>
      </w:tblPr>
      <w:tblGrid>
        <w:gridCol w:w="2254"/>
        <w:gridCol w:w="602"/>
        <w:gridCol w:w="1204"/>
        <w:gridCol w:w="1433"/>
        <w:gridCol w:w="1377"/>
        <w:gridCol w:w="1377"/>
        <w:gridCol w:w="1381"/>
      </w:tblGrid>
      <w:tr w:rsidR="00EE2DC0" w:rsidRPr="00554CC8" w14:paraId="2DCE5270" w14:textId="77777777" w:rsidTr="006158BE">
        <w:trPr>
          <w:tblHeader/>
        </w:trPr>
        <w:tc>
          <w:tcPr>
            <w:tcW w:w="1171" w:type="pct"/>
            <w:tcBorders>
              <w:top w:val="single" w:sz="4" w:space="0" w:color="auto"/>
              <w:left w:val="single" w:sz="4" w:space="0" w:color="auto"/>
              <w:bottom w:val="single" w:sz="4" w:space="0" w:color="auto"/>
              <w:right w:val="single" w:sz="4" w:space="0" w:color="auto"/>
            </w:tcBorders>
          </w:tcPr>
          <w:p w14:paraId="252CAFCE" w14:textId="77777777" w:rsidR="00EE2DC0" w:rsidRPr="005220CA" w:rsidRDefault="00EE2DC0">
            <w:pPr>
              <w:rPr>
                <w:rFonts w:ascii="Times New Roman" w:hAnsi="Times New Roman" w:cs="Times New Roman"/>
                <w:b/>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hideMark/>
          </w:tcPr>
          <w:p w14:paraId="3E613772" w14:textId="77777777" w:rsidR="00EE2DC0" w:rsidRPr="005220CA" w:rsidRDefault="00EE2DC0">
            <w:pPr>
              <w:rPr>
                <w:rFonts w:ascii="Times New Roman" w:hAnsi="Times New Roman" w:cs="Times New Roman"/>
                <w:b/>
                <w:sz w:val="20"/>
                <w:szCs w:val="20"/>
              </w:rPr>
            </w:pPr>
            <w:r w:rsidRPr="005220CA">
              <w:rPr>
                <w:rFonts w:ascii="Times New Roman" w:hAnsi="Times New Roman" w:cs="Times New Roman"/>
                <w:sz w:val="20"/>
                <w:szCs w:val="20"/>
              </w:rPr>
              <w:t>N</w:t>
            </w:r>
          </w:p>
        </w:tc>
        <w:tc>
          <w:tcPr>
            <w:tcW w:w="625" w:type="pct"/>
            <w:tcBorders>
              <w:top w:val="single" w:sz="4" w:space="0" w:color="auto"/>
              <w:left w:val="single" w:sz="4" w:space="0" w:color="auto"/>
              <w:bottom w:val="single" w:sz="4" w:space="0" w:color="auto"/>
              <w:right w:val="single" w:sz="4" w:space="0" w:color="auto"/>
            </w:tcBorders>
            <w:vAlign w:val="center"/>
            <w:hideMark/>
          </w:tcPr>
          <w:p w14:paraId="3298E070" w14:textId="77777777" w:rsidR="00EE2DC0" w:rsidRPr="005220CA" w:rsidRDefault="00EE2DC0">
            <w:pPr>
              <w:spacing w:line="256" w:lineRule="auto"/>
              <w:rPr>
                <w:rFonts w:ascii="Times New Roman" w:hAnsi="Times New Roman" w:cs="Times New Roman"/>
                <w:b/>
                <w:sz w:val="20"/>
                <w:szCs w:val="20"/>
              </w:rPr>
            </w:pPr>
            <w:r w:rsidRPr="005220CA">
              <w:rPr>
                <w:rFonts w:ascii="Times New Roman" w:hAnsi="Times New Roman" w:cs="Times New Roman"/>
                <w:sz w:val="20"/>
                <w:szCs w:val="20"/>
              </w:rPr>
              <w:t>Mean baseline HbA</w:t>
            </w:r>
            <w:r w:rsidRPr="005220CA">
              <w:rPr>
                <w:rFonts w:ascii="Times New Roman" w:hAnsi="Times New Roman" w:cs="Times New Roman"/>
                <w:sz w:val="20"/>
                <w:szCs w:val="20"/>
                <w:vertAlign w:val="subscript"/>
              </w:rPr>
              <w:t>1c</w:t>
            </w:r>
            <w:r w:rsidRPr="005220CA">
              <w:rPr>
                <w:rFonts w:ascii="Times New Roman" w:hAnsi="Times New Roman" w:cs="Times New Roman"/>
                <w:sz w:val="20"/>
                <w:szCs w:val="20"/>
              </w:rPr>
              <w:t xml:space="preserve"> (%)</w:t>
            </w:r>
          </w:p>
        </w:tc>
        <w:tc>
          <w:tcPr>
            <w:tcW w:w="744" w:type="pct"/>
            <w:tcBorders>
              <w:top w:val="single" w:sz="4" w:space="0" w:color="auto"/>
              <w:left w:val="single" w:sz="4" w:space="0" w:color="auto"/>
              <w:bottom w:val="single" w:sz="4" w:space="0" w:color="auto"/>
              <w:right w:val="single" w:sz="4" w:space="0" w:color="auto"/>
            </w:tcBorders>
            <w:vAlign w:val="center"/>
            <w:hideMark/>
          </w:tcPr>
          <w:p w14:paraId="2DE7023A"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Mean HbA</w:t>
            </w:r>
            <w:r w:rsidRPr="005220CA">
              <w:rPr>
                <w:rFonts w:ascii="Times New Roman" w:hAnsi="Times New Roman" w:cs="Times New Roman"/>
                <w:sz w:val="20"/>
                <w:szCs w:val="20"/>
                <w:vertAlign w:val="subscript"/>
              </w:rPr>
              <w:t>1c</w:t>
            </w:r>
            <w:r w:rsidRPr="005220CA">
              <w:rPr>
                <w:rFonts w:ascii="Times New Roman" w:hAnsi="Times New Roman" w:cs="Times New Roman"/>
                <w:sz w:val="20"/>
                <w:szCs w:val="20"/>
              </w:rPr>
              <w:t xml:space="preserve"> change from baseline (%) </w:t>
            </w:r>
          </w:p>
        </w:tc>
        <w:tc>
          <w:tcPr>
            <w:tcW w:w="715" w:type="pct"/>
            <w:tcBorders>
              <w:top w:val="single" w:sz="4" w:space="0" w:color="auto"/>
              <w:left w:val="single" w:sz="4" w:space="0" w:color="auto"/>
              <w:bottom w:val="single" w:sz="4" w:space="0" w:color="auto"/>
              <w:right w:val="single" w:sz="4" w:space="0" w:color="auto"/>
            </w:tcBorders>
            <w:vAlign w:val="center"/>
            <w:hideMark/>
          </w:tcPr>
          <w:p w14:paraId="124D473C"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Patients (%) achieving HbA</w:t>
            </w:r>
            <w:r w:rsidRPr="005220CA">
              <w:rPr>
                <w:rFonts w:ascii="Times New Roman" w:hAnsi="Times New Roman" w:cs="Times New Roman"/>
                <w:sz w:val="20"/>
                <w:szCs w:val="20"/>
                <w:vertAlign w:val="subscript"/>
              </w:rPr>
              <w:t>1c</w:t>
            </w:r>
            <w:r w:rsidRPr="005220CA">
              <w:rPr>
                <w:rFonts w:ascii="Times New Roman" w:hAnsi="Times New Roman" w:cs="Times New Roman"/>
                <w:sz w:val="20"/>
                <w:szCs w:val="20"/>
              </w:rPr>
              <w:t xml:space="preserve">&lt;7% </w:t>
            </w:r>
          </w:p>
        </w:tc>
        <w:tc>
          <w:tcPr>
            <w:tcW w:w="715" w:type="pct"/>
            <w:tcBorders>
              <w:top w:val="single" w:sz="4" w:space="0" w:color="auto"/>
              <w:left w:val="single" w:sz="4" w:space="0" w:color="auto"/>
              <w:bottom w:val="single" w:sz="4" w:space="0" w:color="auto"/>
              <w:right w:val="single" w:sz="4" w:space="0" w:color="auto"/>
            </w:tcBorders>
            <w:vAlign w:val="center"/>
            <w:hideMark/>
          </w:tcPr>
          <w:p w14:paraId="39B28C4F"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Mean baseline weight (kg)</w:t>
            </w:r>
          </w:p>
        </w:tc>
        <w:tc>
          <w:tcPr>
            <w:tcW w:w="717" w:type="pct"/>
            <w:tcBorders>
              <w:top w:val="single" w:sz="4" w:space="0" w:color="auto"/>
              <w:left w:val="single" w:sz="4" w:space="0" w:color="auto"/>
              <w:bottom w:val="single" w:sz="4" w:space="0" w:color="auto"/>
              <w:right w:val="single" w:sz="4" w:space="0" w:color="auto"/>
            </w:tcBorders>
            <w:vAlign w:val="center"/>
            <w:hideMark/>
          </w:tcPr>
          <w:p w14:paraId="11BD7F6E" w14:textId="77777777" w:rsidR="00EE2DC0" w:rsidRPr="005220CA" w:rsidRDefault="00EE2DC0">
            <w:pPr>
              <w:spacing w:line="232" w:lineRule="auto"/>
              <w:rPr>
                <w:rFonts w:ascii="Times New Roman" w:hAnsi="Times New Roman" w:cs="Times New Roman"/>
                <w:b/>
                <w:sz w:val="20"/>
                <w:szCs w:val="20"/>
              </w:rPr>
            </w:pPr>
            <w:r w:rsidRPr="005220CA">
              <w:rPr>
                <w:rFonts w:ascii="Times New Roman" w:hAnsi="Times New Roman" w:cs="Times New Roman"/>
                <w:sz w:val="20"/>
                <w:szCs w:val="20"/>
              </w:rPr>
              <w:t>Mean weight change from baseline (kg)</w:t>
            </w:r>
          </w:p>
        </w:tc>
      </w:tr>
      <w:tr w:rsidR="00EE2DC0" w:rsidRPr="005220CA" w14:paraId="513FF6D0" w14:textId="77777777" w:rsidTr="006158BE">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F3D645C" w14:textId="77777777" w:rsidR="00EE2DC0" w:rsidRPr="005220CA" w:rsidRDefault="00EE2DC0">
            <w:pPr>
              <w:keepNext/>
              <w:rPr>
                <w:rFonts w:ascii="Times New Roman" w:hAnsi="Times New Roman" w:cs="Times New Roman"/>
                <w:b/>
                <w:sz w:val="20"/>
                <w:szCs w:val="20"/>
              </w:rPr>
            </w:pPr>
            <w:r w:rsidRPr="005220CA">
              <w:rPr>
                <w:rFonts w:ascii="Times New Roman" w:hAnsi="Times New Roman" w:cs="Times New Roman"/>
                <w:b/>
                <w:i/>
                <w:sz w:val="20"/>
                <w:szCs w:val="20"/>
              </w:rPr>
              <w:t>Monotherapy</w:t>
            </w:r>
          </w:p>
        </w:tc>
      </w:tr>
      <w:tr w:rsidR="00EE2DC0" w:rsidRPr="005220CA" w14:paraId="01064AA6" w14:textId="77777777" w:rsidTr="006158BE">
        <w:tc>
          <w:tcPr>
            <w:tcW w:w="1171" w:type="pct"/>
            <w:tcBorders>
              <w:top w:val="single" w:sz="4" w:space="0" w:color="auto"/>
              <w:left w:val="single" w:sz="4" w:space="0" w:color="auto"/>
              <w:bottom w:val="single" w:sz="4" w:space="0" w:color="auto"/>
              <w:right w:val="single" w:sz="4" w:space="0" w:color="auto"/>
            </w:tcBorders>
            <w:vAlign w:val="center"/>
            <w:hideMark/>
          </w:tcPr>
          <w:p w14:paraId="1DEC57CA"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Liraglutide 1.2 mg </w:t>
            </w:r>
          </w:p>
        </w:tc>
        <w:tc>
          <w:tcPr>
            <w:tcW w:w="313" w:type="pct"/>
            <w:tcBorders>
              <w:top w:val="single" w:sz="4" w:space="0" w:color="auto"/>
              <w:left w:val="single" w:sz="4" w:space="0" w:color="auto"/>
              <w:bottom w:val="single" w:sz="4" w:space="0" w:color="auto"/>
              <w:right w:val="single" w:sz="4" w:space="0" w:color="auto"/>
            </w:tcBorders>
            <w:vAlign w:val="center"/>
            <w:hideMark/>
          </w:tcPr>
          <w:p w14:paraId="0EF0AC23"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251 </w:t>
            </w:r>
          </w:p>
        </w:tc>
        <w:tc>
          <w:tcPr>
            <w:tcW w:w="625" w:type="pct"/>
            <w:tcBorders>
              <w:top w:val="single" w:sz="4" w:space="0" w:color="auto"/>
              <w:left w:val="single" w:sz="4" w:space="0" w:color="auto"/>
              <w:bottom w:val="single" w:sz="4" w:space="0" w:color="auto"/>
              <w:right w:val="single" w:sz="4" w:space="0" w:color="auto"/>
            </w:tcBorders>
            <w:vAlign w:val="center"/>
            <w:hideMark/>
          </w:tcPr>
          <w:p w14:paraId="420886B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8.18 </w:t>
            </w:r>
          </w:p>
        </w:tc>
        <w:tc>
          <w:tcPr>
            <w:tcW w:w="744" w:type="pct"/>
            <w:tcBorders>
              <w:top w:val="single" w:sz="4" w:space="0" w:color="auto"/>
              <w:left w:val="single" w:sz="4" w:space="0" w:color="auto"/>
              <w:bottom w:val="single" w:sz="4" w:space="0" w:color="auto"/>
              <w:right w:val="single" w:sz="4" w:space="0" w:color="auto"/>
            </w:tcBorders>
            <w:vAlign w:val="center"/>
            <w:hideMark/>
          </w:tcPr>
          <w:p w14:paraId="5C24152F"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-0.84</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single" w:sz="4" w:space="0" w:color="auto"/>
              <w:right w:val="single" w:sz="4" w:space="0" w:color="auto"/>
            </w:tcBorders>
            <w:vAlign w:val="center"/>
            <w:hideMark/>
          </w:tcPr>
          <w:p w14:paraId="6F4D8097"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42.8</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58.3</w:t>
            </w:r>
            <w:r w:rsidRPr="005220CA">
              <w:rPr>
                <w:rFonts w:ascii="Times New Roman" w:hAnsi="Times New Roman" w:cs="Times New Roman"/>
                <w:sz w:val="20"/>
                <w:szCs w:val="20"/>
                <w:vertAlign w:val="superscript"/>
              </w:rPr>
              <w:t>3</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single" w:sz="4" w:space="0" w:color="auto"/>
              <w:right w:val="single" w:sz="4" w:space="0" w:color="auto"/>
            </w:tcBorders>
            <w:vAlign w:val="center"/>
            <w:hideMark/>
          </w:tcPr>
          <w:p w14:paraId="0B4B1CDE"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92.1 </w:t>
            </w:r>
          </w:p>
        </w:tc>
        <w:tc>
          <w:tcPr>
            <w:tcW w:w="717" w:type="pct"/>
            <w:tcBorders>
              <w:top w:val="single" w:sz="4" w:space="0" w:color="auto"/>
              <w:left w:val="single" w:sz="4" w:space="0" w:color="auto"/>
              <w:bottom w:val="single" w:sz="4" w:space="0" w:color="auto"/>
              <w:right w:val="single" w:sz="4" w:space="0" w:color="auto"/>
            </w:tcBorders>
            <w:vAlign w:val="center"/>
            <w:hideMark/>
          </w:tcPr>
          <w:p w14:paraId="5B9F1570"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-2.05</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r>
      <w:tr w:rsidR="00EE2DC0" w:rsidRPr="005220CA" w14:paraId="01C7B803" w14:textId="77777777" w:rsidTr="006158BE">
        <w:tc>
          <w:tcPr>
            <w:tcW w:w="1171" w:type="pct"/>
            <w:tcBorders>
              <w:top w:val="single" w:sz="4" w:space="0" w:color="auto"/>
              <w:left w:val="single" w:sz="4" w:space="0" w:color="auto"/>
              <w:bottom w:val="single" w:sz="4" w:space="0" w:color="auto"/>
              <w:right w:val="single" w:sz="4" w:space="0" w:color="auto"/>
            </w:tcBorders>
            <w:vAlign w:val="center"/>
            <w:hideMark/>
          </w:tcPr>
          <w:p w14:paraId="696A776D"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Liraglutide 1.8 mg </w:t>
            </w:r>
          </w:p>
        </w:tc>
        <w:tc>
          <w:tcPr>
            <w:tcW w:w="313" w:type="pct"/>
            <w:tcBorders>
              <w:top w:val="single" w:sz="4" w:space="0" w:color="auto"/>
              <w:left w:val="single" w:sz="4" w:space="0" w:color="auto"/>
              <w:bottom w:val="single" w:sz="4" w:space="0" w:color="auto"/>
              <w:right w:val="single" w:sz="4" w:space="0" w:color="auto"/>
            </w:tcBorders>
            <w:vAlign w:val="center"/>
            <w:hideMark/>
          </w:tcPr>
          <w:p w14:paraId="3474887C"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246 </w:t>
            </w:r>
          </w:p>
        </w:tc>
        <w:tc>
          <w:tcPr>
            <w:tcW w:w="625" w:type="pct"/>
            <w:tcBorders>
              <w:top w:val="single" w:sz="4" w:space="0" w:color="auto"/>
              <w:left w:val="single" w:sz="4" w:space="0" w:color="auto"/>
              <w:bottom w:val="single" w:sz="4" w:space="0" w:color="auto"/>
              <w:right w:val="single" w:sz="4" w:space="0" w:color="auto"/>
            </w:tcBorders>
            <w:vAlign w:val="center"/>
            <w:hideMark/>
          </w:tcPr>
          <w:p w14:paraId="75A4D3F6"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8.19 </w:t>
            </w:r>
          </w:p>
        </w:tc>
        <w:tc>
          <w:tcPr>
            <w:tcW w:w="744" w:type="pct"/>
            <w:tcBorders>
              <w:top w:val="single" w:sz="4" w:space="0" w:color="auto"/>
              <w:left w:val="single" w:sz="4" w:space="0" w:color="auto"/>
              <w:bottom w:val="single" w:sz="4" w:space="0" w:color="auto"/>
              <w:right w:val="single" w:sz="4" w:space="0" w:color="auto"/>
            </w:tcBorders>
            <w:vAlign w:val="center"/>
            <w:hideMark/>
          </w:tcPr>
          <w:p w14:paraId="4F64792E"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-1.14</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single" w:sz="4" w:space="0" w:color="auto"/>
              <w:right w:val="single" w:sz="4" w:space="0" w:color="auto"/>
            </w:tcBorders>
            <w:vAlign w:val="center"/>
            <w:hideMark/>
          </w:tcPr>
          <w:p w14:paraId="5C89BA7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50.9</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62.0</w:t>
            </w:r>
            <w:r w:rsidRPr="005220CA">
              <w:rPr>
                <w:rFonts w:ascii="Times New Roman" w:hAnsi="Times New Roman" w:cs="Times New Roman"/>
                <w:sz w:val="20"/>
                <w:szCs w:val="20"/>
                <w:vertAlign w:val="superscript"/>
              </w:rPr>
              <w:t>3</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single" w:sz="4" w:space="0" w:color="auto"/>
              <w:right w:val="single" w:sz="4" w:space="0" w:color="auto"/>
            </w:tcBorders>
            <w:vAlign w:val="center"/>
            <w:hideMark/>
          </w:tcPr>
          <w:p w14:paraId="2AC26E00"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92.6 </w:t>
            </w:r>
          </w:p>
        </w:tc>
        <w:tc>
          <w:tcPr>
            <w:tcW w:w="717" w:type="pct"/>
            <w:tcBorders>
              <w:top w:val="single" w:sz="4" w:space="0" w:color="auto"/>
              <w:left w:val="single" w:sz="4" w:space="0" w:color="auto"/>
              <w:bottom w:val="single" w:sz="4" w:space="0" w:color="auto"/>
              <w:right w:val="single" w:sz="4" w:space="0" w:color="auto"/>
            </w:tcBorders>
            <w:vAlign w:val="center"/>
            <w:hideMark/>
          </w:tcPr>
          <w:p w14:paraId="0002AD87"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-2.45</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r>
      <w:tr w:rsidR="00EE2DC0" w:rsidRPr="005220CA" w14:paraId="12DF7F8E" w14:textId="77777777" w:rsidTr="006158BE">
        <w:tc>
          <w:tcPr>
            <w:tcW w:w="1171" w:type="pct"/>
            <w:tcBorders>
              <w:top w:val="single" w:sz="4" w:space="0" w:color="auto"/>
              <w:left w:val="single" w:sz="4" w:space="0" w:color="auto"/>
              <w:bottom w:val="single" w:sz="4" w:space="0" w:color="auto"/>
              <w:right w:val="single" w:sz="4" w:space="0" w:color="auto"/>
            </w:tcBorders>
            <w:vAlign w:val="center"/>
            <w:hideMark/>
          </w:tcPr>
          <w:p w14:paraId="65EB05C2"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Glimepiride 8 mg/day </w:t>
            </w:r>
          </w:p>
        </w:tc>
        <w:tc>
          <w:tcPr>
            <w:tcW w:w="313" w:type="pct"/>
            <w:tcBorders>
              <w:top w:val="single" w:sz="4" w:space="0" w:color="auto"/>
              <w:left w:val="single" w:sz="4" w:space="0" w:color="auto"/>
              <w:bottom w:val="single" w:sz="4" w:space="0" w:color="auto"/>
              <w:right w:val="single" w:sz="4" w:space="0" w:color="auto"/>
            </w:tcBorders>
            <w:vAlign w:val="center"/>
            <w:hideMark/>
          </w:tcPr>
          <w:p w14:paraId="0448D3C6"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248 </w:t>
            </w:r>
          </w:p>
        </w:tc>
        <w:tc>
          <w:tcPr>
            <w:tcW w:w="625" w:type="pct"/>
            <w:tcBorders>
              <w:top w:val="single" w:sz="4" w:space="0" w:color="auto"/>
              <w:left w:val="single" w:sz="4" w:space="0" w:color="auto"/>
              <w:bottom w:val="single" w:sz="4" w:space="0" w:color="auto"/>
              <w:right w:val="single" w:sz="4" w:space="0" w:color="auto"/>
            </w:tcBorders>
            <w:vAlign w:val="center"/>
            <w:hideMark/>
          </w:tcPr>
          <w:p w14:paraId="78F0FA57"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8.23 </w:t>
            </w:r>
          </w:p>
        </w:tc>
        <w:tc>
          <w:tcPr>
            <w:tcW w:w="744" w:type="pct"/>
            <w:tcBorders>
              <w:top w:val="single" w:sz="4" w:space="0" w:color="auto"/>
              <w:left w:val="single" w:sz="4" w:space="0" w:color="auto"/>
              <w:bottom w:val="single" w:sz="4" w:space="0" w:color="auto"/>
              <w:right w:val="single" w:sz="4" w:space="0" w:color="auto"/>
            </w:tcBorders>
            <w:vAlign w:val="center"/>
            <w:hideMark/>
          </w:tcPr>
          <w:p w14:paraId="4FC0CA46"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-0.51 </w:t>
            </w:r>
          </w:p>
        </w:tc>
        <w:tc>
          <w:tcPr>
            <w:tcW w:w="715" w:type="pct"/>
            <w:tcBorders>
              <w:top w:val="single" w:sz="4" w:space="0" w:color="auto"/>
              <w:left w:val="single" w:sz="4" w:space="0" w:color="auto"/>
              <w:bottom w:val="single" w:sz="4" w:space="0" w:color="auto"/>
              <w:right w:val="single" w:sz="4" w:space="0" w:color="auto"/>
            </w:tcBorders>
            <w:vAlign w:val="center"/>
            <w:hideMark/>
          </w:tcPr>
          <w:p w14:paraId="321CC436"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27.8</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30.8</w:t>
            </w:r>
            <w:r w:rsidRPr="005220CA">
              <w:rPr>
                <w:rFonts w:ascii="Times New Roman" w:hAnsi="Times New Roman" w:cs="Times New Roman"/>
                <w:sz w:val="20"/>
                <w:szCs w:val="20"/>
                <w:vertAlign w:val="superscript"/>
              </w:rPr>
              <w:t>3</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single" w:sz="4" w:space="0" w:color="auto"/>
              <w:right w:val="single" w:sz="4" w:space="0" w:color="auto"/>
            </w:tcBorders>
            <w:vAlign w:val="center"/>
            <w:hideMark/>
          </w:tcPr>
          <w:p w14:paraId="14A00ADC"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93.3 </w:t>
            </w:r>
          </w:p>
        </w:tc>
        <w:tc>
          <w:tcPr>
            <w:tcW w:w="717" w:type="pct"/>
            <w:tcBorders>
              <w:top w:val="single" w:sz="4" w:space="0" w:color="auto"/>
              <w:left w:val="single" w:sz="4" w:space="0" w:color="auto"/>
              <w:bottom w:val="single" w:sz="4" w:space="0" w:color="auto"/>
              <w:right w:val="single" w:sz="4" w:space="0" w:color="auto"/>
            </w:tcBorders>
            <w:vAlign w:val="center"/>
            <w:hideMark/>
          </w:tcPr>
          <w:p w14:paraId="5ACD5916"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1.12 </w:t>
            </w:r>
          </w:p>
        </w:tc>
      </w:tr>
      <w:tr w:rsidR="00EE2DC0" w:rsidRPr="00554CC8" w14:paraId="163A4E3A" w14:textId="77777777" w:rsidTr="006158BE">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32D26E8" w14:textId="77777777" w:rsidR="00EE2DC0" w:rsidRPr="005220CA" w:rsidRDefault="00EE2DC0">
            <w:pPr>
              <w:keepNext/>
              <w:rPr>
                <w:rFonts w:ascii="Times New Roman" w:hAnsi="Times New Roman" w:cs="Times New Roman"/>
                <w:b/>
                <w:sz w:val="20"/>
                <w:szCs w:val="20"/>
              </w:rPr>
            </w:pPr>
            <w:r w:rsidRPr="005220CA">
              <w:rPr>
                <w:rFonts w:ascii="Times New Roman" w:hAnsi="Times New Roman" w:cs="Times New Roman"/>
                <w:b/>
                <w:i/>
                <w:sz w:val="20"/>
                <w:szCs w:val="20"/>
              </w:rPr>
              <w:t>Add-on to metformin (2,000 mg/day)</w:t>
            </w:r>
          </w:p>
        </w:tc>
      </w:tr>
      <w:tr w:rsidR="00EE2DC0" w:rsidRPr="005220CA" w14:paraId="01462C7B" w14:textId="77777777" w:rsidTr="006158BE">
        <w:tc>
          <w:tcPr>
            <w:tcW w:w="1171" w:type="pct"/>
            <w:tcBorders>
              <w:top w:val="single" w:sz="4" w:space="0" w:color="auto"/>
              <w:left w:val="single" w:sz="4" w:space="0" w:color="auto"/>
              <w:bottom w:val="nil"/>
              <w:right w:val="single" w:sz="4" w:space="0" w:color="auto"/>
            </w:tcBorders>
            <w:vAlign w:val="center"/>
            <w:hideMark/>
          </w:tcPr>
          <w:p w14:paraId="55D7C68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Liraglutide 1.2 mg </w:t>
            </w:r>
          </w:p>
        </w:tc>
        <w:tc>
          <w:tcPr>
            <w:tcW w:w="313" w:type="pct"/>
            <w:tcBorders>
              <w:top w:val="single" w:sz="4" w:space="0" w:color="auto"/>
              <w:left w:val="single" w:sz="4" w:space="0" w:color="auto"/>
              <w:bottom w:val="nil"/>
              <w:right w:val="single" w:sz="4" w:space="0" w:color="auto"/>
            </w:tcBorders>
            <w:vAlign w:val="center"/>
            <w:hideMark/>
          </w:tcPr>
          <w:p w14:paraId="51E849D7"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240 </w:t>
            </w:r>
          </w:p>
        </w:tc>
        <w:tc>
          <w:tcPr>
            <w:tcW w:w="625" w:type="pct"/>
            <w:tcBorders>
              <w:top w:val="single" w:sz="4" w:space="0" w:color="auto"/>
              <w:left w:val="single" w:sz="4" w:space="0" w:color="auto"/>
              <w:bottom w:val="nil"/>
              <w:right w:val="single" w:sz="4" w:space="0" w:color="auto"/>
            </w:tcBorders>
            <w:vAlign w:val="center"/>
            <w:hideMark/>
          </w:tcPr>
          <w:p w14:paraId="57658F4D"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8.3 </w:t>
            </w:r>
          </w:p>
        </w:tc>
        <w:tc>
          <w:tcPr>
            <w:tcW w:w="744" w:type="pct"/>
            <w:tcBorders>
              <w:top w:val="single" w:sz="4" w:space="0" w:color="auto"/>
              <w:left w:val="single" w:sz="4" w:space="0" w:color="auto"/>
              <w:bottom w:val="nil"/>
              <w:right w:val="single" w:sz="4" w:space="0" w:color="auto"/>
            </w:tcBorders>
            <w:vAlign w:val="center"/>
            <w:hideMark/>
          </w:tcPr>
          <w:p w14:paraId="6E3760C6"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-0.97</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nil"/>
              <w:right w:val="single" w:sz="4" w:space="0" w:color="auto"/>
            </w:tcBorders>
            <w:vAlign w:val="center"/>
            <w:hideMark/>
          </w:tcPr>
          <w:p w14:paraId="5D888A08"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35.3</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52.8</w:t>
            </w:r>
            <w:r w:rsidRPr="005220CA">
              <w:rPr>
                <w:rFonts w:ascii="Times New Roman" w:hAnsi="Times New Roman" w:cs="Times New Roman"/>
                <w:sz w:val="20"/>
                <w:szCs w:val="20"/>
                <w:vertAlign w:val="superscript"/>
              </w:rPr>
              <w:t>2</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nil"/>
              <w:right w:val="single" w:sz="4" w:space="0" w:color="auto"/>
            </w:tcBorders>
            <w:vAlign w:val="center"/>
            <w:hideMark/>
          </w:tcPr>
          <w:p w14:paraId="5A2449B8"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88.5 </w:t>
            </w:r>
          </w:p>
        </w:tc>
        <w:tc>
          <w:tcPr>
            <w:tcW w:w="717" w:type="pct"/>
            <w:tcBorders>
              <w:top w:val="single" w:sz="4" w:space="0" w:color="auto"/>
              <w:left w:val="single" w:sz="4" w:space="0" w:color="auto"/>
              <w:bottom w:val="nil"/>
              <w:right w:val="single" w:sz="4" w:space="0" w:color="auto"/>
            </w:tcBorders>
            <w:vAlign w:val="center"/>
            <w:hideMark/>
          </w:tcPr>
          <w:p w14:paraId="3D2CF880"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-2.58</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r>
      <w:tr w:rsidR="00EE2DC0" w:rsidRPr="005220CA" w14:paraId="5CA7DAC6" w14:textId="77777777" w:rsidTr="006158BE">
        <w:tc>
          <w:tcPr>
            <w:tcW w:w="1171" w:type="pct"/>
            <w:tcBorders>
              <w:top w:val="nil"/>
              <w:left w:val="single" w:sz="4" w:space="0" w:color="auto"/>
              <w:bottom w:val="nil"/>
              <w:right w:val="single" w:sz="4" w:space="0" w:color="auto"/>
            </w:tcBorders>
            <w:vAlign w:val="center"/>
            <w:hideMark/>
          </w:tcPr>
          <w:p w14:paraId="7C252653"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Liraglutide 1.8 mg </w:t>
            </w:r>
          </w:p>
        </w:tc>
        <w:tc>
          <w:tcPr>
            <w:tcW w:w="313" w:type="pct"/>
            <w:tcBorders>
              <w:top w:val="nil"/>
              <w:left w:val="single" w:sz="4" w:space="0" w:color="auto"/>
              <w:bottom w:val="nil"/>
              <w:right w:val="single" w:sz="4" w:space="0" w:color="auto"/>
            </w:tcBorders>
            <w:vAlign w:val="center"/>
            <w:hideMark/>
          </w:tcPr>
          <w:p w14:paraId="383C2E7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242 </w:t>
            </w:r>
          </w:p>
        </w:tc>
        <w:tc>
          <w:tcPr>
            <w:tcW w:w="625" w:type="pct"/>
            <w:tcBorders>
              <w:top w:val="nil"/>
              <w:left w:val="single" w:sz="4" w:space="0" w:color="auto"/>
              <w:bottom w:val="nil"/>
              <w:right w:val="single" w:sz="4" w:space="0" w:color="auto"/>
            </w:tcBorders>
            <w:vAlign w:val="center"/>
            <w:hideMark/>
          </w:tcPr>
          <w:p w14:paraId="77CFA1C2"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8.4 </w:t>
            </w:r>
          </w:p>
        </w:tc>
        <w:tc>
          <w:tcPr>
            <w:tcW w:w="744" w:type="pct"/>
            <w:tcBorders>
              <w:top w:val="nil"/>
              <w:left w:val="single" w:sz="4" w:space="0" w:color="auto"/>
              <w:bottom w:val="nil"/>
              <w:right w:val="single" w:sz="4" w:space="0" w:color="auto"/>
            </w:tcBorders>
            <w:vAlign w:val="center"/>
            <w:hideMark/>
          </w:tcPr>
          <w:p w14:paraId="737D8C74"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-1.00</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c>
          <w:tcPr>
            <w:tcW w:w="715" w:type="pct"/>
            <w:tcBorders>
              <w:top w:val="nil"/>
              <w:left w:val="single" w:sz="4" w:space="0" w:color="auto"/>
              <w:bottom w:val="nil"/>
              <w:right w:val="single" w:sz="4" w:space="0" w:color="auto"/>
            </w:tcBorders>
            <w:vAlign w:val="center"/>
            <w:hideMark/>
          </w:tcPr>
          <w:p w14:paraId="32823D72"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42.4</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66.3</w:t>
            </w:r>
            <w:r w:rsidRPr="005220CA">
              <w:rPr>
                <w:rFonts w:ascii="Times New Roman" w:hAnsi="Times New Roman" w:cs="Times New Roman"/>
                <w:sz w:val="20"/>
                <w:szCs w:val="20"/>
                <w:vertAlign w:val="superscript"/>
              </w:rPr>
              <w:t>2</w:t>
            </w:r>
            <w:r w:rsidRPr="005220CA">
              <w:rPr>
                <w:rFonts w:ascii="Times New Roman" w:hAnsi="Times New Roman" w:cs="Times New Roman"/>
                <w:sz w:val="20"/>
                <w:szCs w:val="20"/>
              </w:rPr>
              <w:t xml:space="preserve"> </w:t>
            </w:r>
          </w:p>
        </w:tc>
        <w:tc>
          <w:tcPr>
            <w:tcW w:w="715" w:type="pct"/>
            <w:tcBorders>
              <w:top w:val="nil"/>
              <w:left w:val="single" w:sz="4" w:space="0" w:color="auto"/>
              <w:bottom w:val="nil"/>
              <w:right w:val="single" w:sz="4" w:space="0" w:color="auto"/>
            </w:tcBorders>
            <w:vAlign w:val="center"/>
            <w:hideMark/>
          </w:tcPr>
          <w:p w14:paraId="497C0944"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88.0 </w:t>
            </w:r>
          </w:p>
        </w:tc>
        <w:tc>
          <w:tcPr>
            <w:tcW w:w="717" w:type="pct"/>
            <w:tcBorders>
              <w:top w:val="nil"/>
              <w:left w:val="single" w:sz="4" w:space="0" w:color="auto"/>
              <w:bottom w:val="nil"/>
              <w:right w:val="single" w:sz="4" w:space="0" w:color="auto"/>
            </w:tcBorders>
            <w:vAlign w:val="center"/>
            <w:hideMark/>
          </w:tcPr>
          <w:p w14:paraId="367C6127"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-2.79</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r>
      <w:tr w:rsidR="00EE2DC0" w:rsidRPr="005220CA" w14:paraId="0C55B779" w14:textId="77777777" w:rsidTr="006158BE">
        <w:tc>
          <w:tcPr>
            <w:tcW w:w="1171" w:type="pct"/>
            <w:tcBorders>
              <w:top w:val="nil"/>
              <w:left w:val="single" w:sz="4" w:space="0" w:color="auto"/>
              <w:bottom w:val="nil"/>
              <w:right w:val="single" w:sz="4" w:space="0" w:color="auto"/>
            </w:tcBorders>
            <w:vAlign w:val="center"/>
            <w:hideMark/>
          </w:tcPr>
          <w:p w14:paraId="2E80D45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Placebo </w:t>
            </w:r>
          </w:p>
        </w:tc>
        <w:tc>
          <w:tcPr>
            <w:tcW w:w="313" w:type="pct"/>
            <w:tcBorders>
              <w:top w:val="nil"/>
              <w:left w:val="single" w:sz="4" w:space="0" w:color="auto"/>
              <w:bottom w:val="nil"/>
              <w:right w:val="single" w:sz="4" w:space="0" w:color="auto"/>
            </w:tcBorders>
            <w:vAlign w:val="center"/>
            <w:hideMark/>
          </w:tcPr>
          <w:p w14:paraId="1F5E00F8"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121 </w:t>
            </w:r>
          </w:p>
        </w:tc>
        <w:tc>
          <w:tcPr>
            <w:tcW w:w="625" w:type="pct"/>
            <w:tcBorders>
              <w:top w:val="nil"/>
              <w:left w:val="single" w:sz="4" w:space="0" w:color="auto"/>
              <w:bottom w:val="nil"/>
              <w:right w:val="single" w:sz="4" w:space="0" w:color="auto"/>
            </w:tcBorders>
            <w:vAlign w:val="center"/>
            <w:hideMark/>
          </w:tcPr>
          <w:p w14:paraId="7457DFE4"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8.4 </w:t>
            </w:r>
          </w:p>
        </w:tc>
        <w:tc>
          <w:tcPr>
            <w:tcW w:w="744" w:type="pct"/>
            <w:tcBorders>
              <w:top w:val="nil"/>
              <w:left w:val="single" w:sz="4" w:space="0" w:color="auto"/>
              <w:bottom w:val="nil"/>
              <w:right w:val="single" w:sz="4" w:space="0" w:color="auto"/>
            </w:tcBorders>
            <w:vAlign w:val="center"/>
            <w:hideMark/>
          </w:tcPr>
          <w:p w14:paraId="6A3517B3"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0.09 </w:t>
            </w:r>
          </w:p>
        </w:tc>
        <w:tc>
          <w:tcPr>
            <w:tcW w:w="715" w:type="pct"/>
            <w:tcBorders>
              <w:top w:val="nil"/>
              <w:left w:val="single" w:sz="4" w:space="0" w:color="auto"/>
              <w:bottom w:val="nil"/>
              <w:right w:val="single" w:sz="4" w:space="0" w:color="auto"/>
            </w:tcBorders>
            <w:vAlign w:val="center"/>
            <w:hideMark/>
          </w:tcPr>
          <w:p w14:paraId="11DB2132"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10.8</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22.5</w:t>
            </w:r>
            <w:r w:rsidRPr="005220CA">
              <w:rPr>
                <w:rFonts w:ascii="Times New Roman" w:hAnsi="Times New Roman" w:cs="Times New Roman"/>
                <w:sz w:val="20"/>
                <w:szCs w:val="20"/>
                <w:vertAlign w:val="superscript"/>
              </w:rPr>
              <w:t>2</w:t>
            </w:r>
            <w:r w:rsidRPr="005220CA">
              <w:rPr>
                <w:rFonts w:ascii="Times New Roman" w:hAnsi="Times New Roman" w:cs="Times New Roman"/>
                <w:sz w:val="20"/>
                <w:szCs w:val="20"/>
              </w:rPr>
              <w:t xml:space="preserve"> </w:t>
            </w:r>
          </w:p>
        </w:tc>
        <w:tc>
          <w:tcPr>
            <w:tcW w:w="715" w:type="pct"/>
            <w:tcBorders>
              <w:top w:val="nil"/>
              <w:left w:val="single" w:sz="4" w:space="0" w:color="auto"/>
              <w:bottom w:val="nil"/>
              <w:right w:val="single" w:sz="4" w:space="0" w:color="auto"/>
            </w:tcBorders>
            <w:vAlign w:val="center"/>
            <w:hideMark/>
          </w:tcPr>
          <w:p w14:paraId="1E95359C"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91.0 </w:t>
            </w:r>
          </w:p>
        </w:tc>
        <w:tc>
          <w:tcPr>
            <w:tcW w:w="717" w:type="pct"/>
            <w:tcBorders>
              <w:top w:val="nil"/>
              <w:left w:val="single" w:sz="4" w:space="0" w:color="auto"/>
              <w:bottom w:val="nil"/>
              <w:right w:val="single" w:sz="4" w:space="0" w:color="auto"/>
            </w:tcBorders>
            <w:vAlign w:val="center"/>
            <w:hideMark/>
          </w:tcPr>
          <w:p w14:paraId="5D366F3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-1.51 </w:t>
            </w:r>
          </w:p>
        </w:tc>
      </w:tr>
      <w:tr w:rsidR="00EE2DC0" w:rsidRPr="005220CA" w14:paraId="302B9636" w14:textId="77777777" w:rsidTr="006158BE">
        <w:tc>
          <w:tcPr>
            <w:tcW w:w="1171" w:type="pct"/>
            <w:tcBorders>
              <w:top w:val="nil"/>
              <w:left w:val="single" w:sz="4" w:space="0" w:color="auto"/>
              <w:bottom w:val="single" w:sz="4" w:space="0" w:color="auto"/>
              <w:right w:val="single" w:sz="4" w:space="0" w:color="auto"/>
            </w:tcBorders>
            <w:vAlign w:val="center"/>
            <w:hideMark/>
          </w:tcPr>
          <w:p w14:paraId="4F6C67A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Glimepiride 4 mg/day </w:t>
            </w:r>
          </w:p>
        </w:tc>
        <w:tc>
          <w:tcPr>
            <w:tcW w:w="313" w:type="pct"/>
            <w:tcBorders>
              <w:top w:val="nil"/>
              <w:left w:val="single" w:sz="4" w:space="0" w:color="auto"/>
              <w:bottom w:val="single" w:sz="4" w:space="0" w:color="auto"/>
              <w:right w:val="single" w:sz="4" w:space="0" w:color="auto"/>
            </w:tcBorders>
            <w:vAlign w:val="center"/>
            <w:hideMark/>
          </w:tcPr>
          <w:p w14:paraId="0CD19BE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242 </w:t>
            </w:r>
          </w:p>
        </w:tc>
        <w:tc>
          <w:tcPr>
            <w:tcW w:w="625" w:type="pct"/>
            <w:tcBorders>
              <w:top w:val="nil"/>
              <w:left w:val="single" w:sz="4" w:space="0" w:color="auto"/>
              <w:bottom w:val="single" w:sz="4" w:space="0" w:color="auto"/>
              <w:right w:val="single" w:sz="4" w:space="0" w:color="auto"/>
            </w:tcBorders>
            <w:vAlign w:val="center"/>
            <w:hideMark/>
          </w:tcPr>
          <w:p w14:paraId="6056E12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8.4 </w:t>
            </w:r>
          </w:p>
        </w:tc>
        <w:tc>
          <w:tcPr>
            <w:tcW w:w="744" w:type="pct"/>
            <w:tcBorders>
              <w:top w:val="nil"/>
              <w:left w:val="single" w:sz="4" w:space="0" w:color="auto"/>
              <w:bottom w:val="single" w:sz="4" w:space="0" w:color="auto"/>
              <w:right w:val="single" w:sz="4" w:space="0" w:color="auto"/>
            </w:tcBorders>
            <w:vAlign w:val="center"/>
            <w:hideMark/>
          </w:tcPr>
          <w:p w14:paraId="0007A4A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-0.98 </w:t>
            </w:r>
          </w:p>
        </w:tc>
        <w:tc>
          <w:tcPr>
            <w:tcW w:w="715" w:type="pct"/>
            <w:tcBorders>
              <w:top w:val="nil"/>
              <w:left w:val="single" w:sz="4" w:space="0" w:color="auto"/>
              <w:bottom w:val="single" w:sz="4" w:space="0" w:color="auto"/>
              <w:right w:val="single" w:sz="4" w:space="0" w:color="auto"/>
            </w:tcBorders>
            <w:vAlign w:val="center"/>
            <w:hideMark/>
          </w:tcPr>
          <w:p w14:paraId="40436EB5"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36.3</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56.0</w:t>
            </w:r>
            <w:r w:rsidRPr="005220CA">
              <w:rPr>
                <w:rFonts w:ascii="Times New Roman" w:hAnsi="Times New Roman" w:cs="Times New Roman"/>
                <w:sz w:val="20"/>
                <w:szCs w:val="20"/>
                <w:vertAlign w:val="superscript"/>
              </w:rPr>
              <w:t>2</w:t>
            </w:r>
            <w:r w:rsidRPr="005220CA">
              <w:rPr>
                <w:rFonts w:ascii="Times New Roman" w:hAnsi="Times New Roman" w:cs="Times New Roman"/>
                <w:sz w:val="20"/>
                <w:szCs w:val="20"/>
              </w:rPr>
              <w:t xml:space="preserve"> </w:t>
            </w:r>
          </w:p>
        </w:tc>
        <w:tc>
          <w:tcPr>
            <w:tcW w:w="715" w:type="pct"/>
            <w:tcBorders>
              <w:top w:val="nil"/>
              <w:left w:val="single" w:sz="4" w:space="0" w:color="auto"/>
              <w:bottom w:val="single" w:sz="4" w:space="0" w:color="auto"/>
              <w:right w:val="single" w:sz="4" w:space="0" w:color="auto"/>
            </w:tcBorders>
            <w:vAlign w:val="center"/>
            <w:hideMark/>
          </w:tcPr>
          <w:p w14:paraId="75FAF4C3"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89.0 </w:t>
            </w:r>
          </w:p>
        </w:tc>
        <w:tc>
          <w:tcPr>
            <w:tcW w:w="717" w:type="pct"/>
            <w:tcBorders>
              <w:top w:val="nil"/>
              <w:left w:val="single" w:sz="4" w:space="0" w:color="auto"/>
              <w:bottom w:val="single" w:sz="4" w:space="0" w:color="auto"/>
              <w:right w:val="single" w:sz="4" w:space="0" w:color="auto"/>
            </w:tcBorders>
            <w:vAlign w:val="center"/>
            <w:hideMark/>
          </w:tcPr>
          <w:p w14:paraId="378CD09B"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0.95 </w:t>
            </w:r>
          </w:p>
        </w:tc>
      </w:tr>
      <w:tr w:rsidR="00EE2DC0" w:rsidRPr="00554CC8" w14:paraId="77798D0B" w14:textId="77777777" w:rsidTr="006158BE">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32E6F89" w14:textId="77777777" w:rsidR="00EE2DC0" w:rsidRPr="005220CA" w:rsidRDefault="00EE2DC0">
            <w:pPr>
              <w:keepNext/>
              <w:rPr>
                <w:rFonts w:ascii="Times New Roman" w:hAnsi="Times New Roman" w:cs="Times New Roman"/>
                <w:b/>
                <w:sz w:val="20"/>
                <w:szCs w:val="20"/>
              </w:rPr>
            </w:pPr>
            <w:r w:rsidRPr="005220CA">
              <w:rPr>
                <w:rFonts w:ascii="Times New Roman" w:hAnsi="Times New Roman" w:cs="Times New Roman"/>
                <w:b/>
                <w:i/>
                <w:sz w:val="20"/>
                <w:szCs w:val="20"/>
              </w:rPr>
              <w:t>Add-on to glimepiride (4 mg/day)</w:t>
            </w:r>
          </w:p>
        </w:tc>
      </w:tr>
      <w:tr w:rsidR="00EE2DC0" w:rsidRPr="005220CA" w14:paraId="26C76576" w14:textId="77777777" w:rsidTr="006158BE">
        <w:tc>
          <w:tcPr>
            <w:tcW w:w="1171" w:type="pct"/>
            <w:tcBorders>
              <w:top w:val="single" w:sz="4" w:space="0" w:color="auto"/>
              <w:left w:val="single" w:sz="4" w:space="0" w:color="auto"/>
              <w:bottom w:val="nil"/>
              <w:right w:val="single" w:sz="4" w:space="0" w:color="auto"/>
            </w:tcBorders>
            <w:vAlign w:val="center"/>
            <w:hideMark/>
          </w:tcPr>
          <w:p w14:paraId="0D24DAA2"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Liraglutide 1.2 mg </w:t>
            </w:r>
          </w:p>
        </w:tc>
        <w:tc>
          <w:tcPr>
            <w:tcW w:w="313" w:type="pct"/>
            <w:tcBorders>
              <w:top w:val="single" w:sz="4" w:space="0" w:color="auto"/>
              <w:left w:val="single" w:sz="4" w:space="0" w:color="auto"/>
              <w:bottom w:val="nil"/>
              <w:right w:val="single" w:sz="4" w:space="0" w:color="auto"/>
            </w:tcBorders>
            <w:vAlign w:val="center"/>
            <w:hideMark/>
          </w:tcPr>
          <w:p w14:paraId="59E4213D"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228 </w:t>
            </w:r>
          </w:p>
        </w:tc>
        <w:tc>
          <w:tcPr>
            <w:tcW w:w="625" w:type="pct"/>
            <w:tcBorders>
              <w:top w:val="single" w:sz="4" w:space="0" w:color="auto"/>
              <w:left w:val="single" w:sz="4" w:space="0" w:color="auto"/>
              <w:bottom w:val="nil"/>
              <w:right w:val="single" w:sz="4" w:space="0" w:color="auto"/>
            </w:tcBorders>
            <w:vAlign w:val="center"/>
            <w:hideMark/>
          </w:tcPr>
          <w:p w14:paraId="1FDBF754"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8.5 </w:t>
            </w:r>
          </w:p>
        </w:tc>
        <w:tc>
          <w:tcPr>
            <w:tcW w:w="744" w:type="pct"/>
            <w:tcBorders>
              <w:top w:val="single" w:sz="4" w:space="0" w:color="auto"/>
              <w:left w:val="single" w:sz="4" w:space="0" w:color="auto"/>
              <w:bottom w:val="nil"/>
              <w:right w:val="single" w:sz="4" w:space="0" w:color="auto"/>
            </w:tcBorders>
            <w:vAlign w:val="center"/>
            <w:hideMark/>
          </w:tcPr>
          <w:p w14:paraId="54AC2702"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-1.08</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nil"/>
              <w:right w:val="single" w:sz="4" w:space="0" w:color="auto"/>
            </w:tcBorders>
            <w:vAlign w:val="center"/>
            <w:hideMark/>
          </w:tcPr>
          <w:p w14:paraId="6B615B3B"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34.5</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57.4</w:t>
            </w:r>
            <w:r w:rsidRPr="005220CA">
              <w:rPr>
                <w:rFonts w:ascii="Times New Roman" w:hAnsi="Times New Roman" w:cs="Times New Roman"/>
                <w:sz w:val="20"/>
                <w:szCs w:val="20"/>
                <w:vertAlign w:val="superscript"/>
              </w:rPr>
              <w:t>2</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nil"/>
              <w:right w:val="single" w:sz="4" w:space="0" w:color="auto"/>
            </w:tcBorders>
            <w:vAlign w:val="center"/>
            <w:hideMark/>
          </w:tcPr>
          <w:p w14:paraId="10F5C8AB"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80.0 </w:t>
            </w:r>
          </w:p>
        </w:tc>
        <w:tc>
          <w:tcPr>
            <w:tcW w:w="717" w:type="pct"/>
            <w:tcBorders>
              <w:top w:val="single" w:sz="4" w:space="0" w:color="auto"/>
              <w:left w:val="single" w:sz="4" w:space="0" w:color="auto"/>
              <w:bottom w:val="nil"/>
              <w:right w:val="single" w:sz="4" w:space="0" w:color="auto"/>
            </w:tcBorders>
            <w:vAlign w:val="center"/>
            <w:hideMark/>
          </w:tcPr>
          <w:p w14:paraId="402000B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0.32</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r>
      <w:tr w:rsidR="00EE2DC0" w:rsidRPr="005220CA" w14:paraId="1B752E15" w14:textId="77777777" w:rsidTr="006158BE">
        <w:tc>
          <w:tcPr>
            <w:tcW w:w="1171" w:type="pct"/>
            <w:tcBorders>
              <w:top w:val="nil"/>
              <w:left w:val="single" w:sz="4" w:space="0" w:color="auto"/>
              <w:bottom w:val="nil"/>
              <w:right w:val="single" w:sz="4" w:space="0" w:color="auto"/>
            </w:tcBorders>
            <w:vAlign w:val="center"/>
            <w:hideMark/>
          </w:tcPr>
          <w:p w14:paraId="4A8C2D9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Liraglutide 1.8 mg </w:t>
            </w:r>
          </w:p>
        </w:tc>
        <w:tc>
          <w:tcPr>
            <w:tcW w:w="313" w:type="pct"/>
            <w:tcBorders>
              <w:top w:val="nil"/>
              <w:left w:val="single" w:sz="4" w:space="0" w:color="auto"/>
              <w:bottom w:val="nil"/>
              <w:right w:val="single" w:sz="4" w:space="0" w:color="auto"/>
            </w:tcBorders>
            <w:vAlign w:val="center"/>
            <w:hideMark/>
          </w:tcPr>
          <w:p w14:paraId="7EBCFB5F"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234 </w:t>
            </w:r>
          </w:p>
        </w:tc>
        <w:tc>
          <w:tcPr>
            <w:tcW w:w="625" w:type="pct"/>
            <w:tcBorders>
              <w:top w:val="nil"/>
              <w:left w:val="single" w:sz="4" w:space="0" w:color="auto"/>
              <w:bottom w:val="nil"/>
              <w:right w:val="single" w:sz="4" w:space="0" w:color="auto"/>
            </w:tcBorders>
            <w:vAlign w:val="center"/>
            <w:hideMark/>
          </w:tcPr>
          <w:p w14:paraId="33047AB3"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8.5 </w:t>
            </w:r>
          </w:p>
        </w:tc>
        <w:tc>
          <w:tcPr>
            <w:tcW w:w="744" w:type="pct"/>
            <w:tcBorders>
              <w:top w:val="nil"/>
              <w:left w:val="single" w:sz="4" w:space="0" w:color="auto"/>
              <w:bottom w:val="nil"/>
              <w:right w:val="single" w:sz="4" w:space="0" w:color="auto"/>
            </w:tcBorders>
            <w:vAlign w:val="center"/>
            <w:hideMark/>
          </w:tcPr>
          <w:p w14:paraId="4DE4035D"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-1.13</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c>
          <w:tcPr>
            <w:tcW w:w="715" w:type="pct"/>
            <w:tcBorders>
              <w:top w:val="nil"/>
              <w:left w:val="single" w:sz="4" w:space="0" w:color="auto"/>
              <w:bottom w:val="nil"/>
              <w:right w:val="single" w:sz="4" w:space="0" w:color="auto"/>
            </w:tcBorders>
            <w:vAlign w:val="center"/>
            <w:hideMark/>
          </w:tcPr>
          <w:p w14:paraId="3F61D490"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41.6</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55.9</w:t>
            </w:r>
            <w:r w:rsidRPr="005220CA">
              <w:rPr>
                <w:rFonts w:ascii="Times New Roman" w:hAnsi="Times New Roman" w:cs="Times New Roman"/>
                <w:sz w:val="20"/>
                <w:szCs w:val="20"/>
                <w:vertAlign w:val="superscript"/>
              </w:rPr>
              <w:t>2</w:t>
            </w:r>
            <w:r w:rsidRPr="005220CA">
              <w:rPr>
                <w:rFonts w:ascii="Times New Roman" w:hAnsi="Times New Roman" w:cs="Times New Roman"/>
                <w:sz w:val="20"/>
                <w:szCs w:val="20"/>
              </w:rPr>
              <w:t xml:space="preserve"> </w:t>
            </w:r>
          </w:p>
        </w:tc>
        <w:tc>
          <w:tcPr>
            <w:tcW w:w="715" w:type="pct"/>
            <w:tcBorders>
              <w:top w:val="nil"/>
              <w:left w:val="single" w:sz="4" w:space="0" w:color="auto"/>
              <w:bottom w:val="nil"/>
              <w:right w:val="single" w:sz="4" w:space="0" w:color="auto"/>
            </w:tcBorders>
            <w:vAlign w:val="center"/>
            <w:hideMark/>
          </w:tcPr>
          <w:p w14:paraId="2724609F"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83.0 </w:t>
            </w:r>
          </w:p>
        </w:tc>
        <w:tc>
          <w:tcPr>
            <w:tcW w:w="717" w:type="pct"/>
            <w:tcBorders>
              <w:top w:val="nil"/>
              <w:left w:val="single" w:sz="4" w:space="0" w:color="auto"/>
              <w:bottom w:val="nil"/>
              <w:right w:val="single" w:sz="4" w:space="0" w:color="auto"/>
            </w:tcBorders>
            <w:vAlign w:val="center"/>
            <w:hideMark/>
          </w:tcPr>
          <w:p w14:paraId="399B721A"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-0.23</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r>
      <w:tr w:rsidR="00EE2DC0" w:rsidRPr="005220CA" w14:paraId="0CD95324" w14:textId="77777777" w:rsidTr="006158BE">
        <w:tc>
          <w:tcPr>
            <w:tcW w:w="1171" w:type="pct"/>
            <w:tcBorders>
              <w:top w:val="nil"/>
              <w:left w:val="single" w:sz="4" w:space="0" w:color="auto"/>
              <w:bottom w:val="nil"/>
              <w:right w:val="single" w:sz="4" w:space="0" w:color="auto"/>
            </w:tcBorders>
            <w:vAlign w:val="center"/>
            <w:hideMark/>
          </w:tcPr>
          <w:p w14:paraId="79759EE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Placebo </w:t>
            </w:r>
          </w:p>
        </w:tc>
        <w:tc>
          <w:tcPr>
            <w:tcW w:w="313" w:type="pct"/>
            <w:tcBorders>
              <w:top w:val="nil"/>
              <w:left w:val="single" w:sz="4" w:space="0" w:color="auto"/>
              <w:bottom w:val="nil"/>
              <w:right w:val="single" w:sz="4" w:space="0" w:color="auto"/>
            </w:tcBorders>
            <w:vAlign w:val="center"/>
            <w:hideMark/>
          </w:tcPr>
          <w:p w14:paraId="305E5532"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114 </w:t>
            </w:r>
          </w:p>
        </w:tc>
        <w:tc>
          <w:tcPr>
            <w:tcW w:w="625" w:type="pct"/>
            <w:tcBorders>
              <w:top w:val="nil"/>
              <w:left w:val="single" w:sz="4" w:space="0" w:color="auto"/>
              <w:bottom w:val="nil"/>
              <w:right w:val="single" w:sz="4" w:space="0" w:color="auto"/>
            </w:tcBorders>
            <w:vAlign w:val="center"/>
            <w:hideMark/>
          </w:tcPr>
          <w:p w14:paraId="2DF71F14"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8.4 </w:t>
            </w:r>
          </w:p>
        </w:tc>
        <w:tc>
          <w:tcPr>
            <w:tcW w:w="744" w:type="pct"/>
            <w:tcBorders>
              <w:top w:val="nil"/>
              <w:left w:val="single" w:sz="4" w:space="0" w:color="auto"/>
              <w:bottom w:val="nil"/>
              <w:right w:val="single" w:sz="4" w:space="0" w:color="auto"/>
            </w:tcBorders>
            <w:vAlign w:val="center"/>
            <w:hideMark/>
          </w:tcPr>
          <w:p w14:paraId="7C7019C7"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0.23 </w:t>
            </w:r>
          </w:p>
        </w:tc>
        <w:tc>
          <w:tcPr>
            <w:tcW w:w="715" w:type="pct"/>
            <w:tcBorders>
              <w:top w:val="nil"/>
              <w:left w:val="single" w:sz="4" w:space="0" w:color="auto"/>
              <w:bottom w:val="nil"/>
              <w:right w:val="single" w:sz="4" w:space="0" w:color="auto"/>
            </w:tcBorders>
            <w:vAlign w:val="center"/>
            <w:hideMark/>
          </w:tcPr>
          <w:p w14:paraId="7399ED7D"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7.5</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11.8</w:t>
            </w:r>
            <w:r w:rsidRPr="005220CA">
              <w:rPr>
                <w:rFonts w:ascii="Times New Roman" w:hAnsi="Times New Roman" w:cs="Times New Roman"/>
                <w:sz w:val="20"/>
                <w:szCs w:val="20"/>
                <w:vertAlign w:val="superscript"/>
              </w:rPr>
              <w:t>2</w:t>
            </w:r>
            <w:r w:rsidRPr="005220CA">
              <w:rPr>
                <w:rFonts w:ascii="Times New Roman" w:hAnsi="Times New Roman" w:cs="Times New Roman"/>
                <w:sz w:val="20"/>
                <w:szCs w:val="20"/>
              </w:rPr>
              <w:t xml:space="preserve"> </w:t>
            </w:r>
          </w:p>
        </w:tc>
        <w:tc>
          <w:tcPr>
            <w:tcW w:w="715" w:type="pct"/>
            <w:tcBorders>
              <w:top w:val="nil"/>
              <w:left w:val="single" w:sz="4" w:space="0" w:color="auto"/>
              <w:bottom w:val="nil"/>
              <w:right w:val="single" w:sz="4" w:space="0" w:color="auto"/>
            </w:tcBorders>
            <w:vAlign w:val="center"/>
            <w:hideMark/>
          </w:tcPr>
          <w:p w14:paraId="7338BA8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81.9 </w:t>
            </w:r>
          </w:p>
        </w:tc>
        <w:tc>
          <w:tcPr>
            <w:tcW w:w="717" w:type="pct"/>
            <w:tcBorders>
              <w:top w:val="nil"/>
              <w:left w:val="single" w:sz="4" w:space="0" w:color="auto"/>
              <w:bottom w:val="nil"/>
              <w:right w:val="single" w:sz="4" w:space="0" w:color="auto"/>
            </w:tcBorders>
            <w:vAlign w:val="center"/>
            <w:hideMark/>
          </w:tcPr>
          <w:p w14:paraId="625909C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-0.10 </w:t>
            </w:r>
          </w:p>
        </w:tc>
      </w:tr>
      <w:tr w:rsidR="00EE2DC0" w:rsidRPr="005220CA" w14:paraId="7B673A5D" w14:textId="77777777" w:rsidTr="006158BE">
        <w:tc>
          <w:tcPr>
            <w:tcW w:w="1171" w:type="pct"/>
            <w:tcBorders>
              <w:top w:val="nil"/>
              <w:left w:val="single" w:sz="4" w:space="0" w:color="auto"/>
              <w:bottom w:val="single" w:sz="4" w:space="0" w:color="auto"/>
              <w:right w:val="single" w:sz="4" w:space="0" w:color="auto"/>
            </w:tcBorders>
            <w:vAlign w:val="center"/>
            <w:hideMark/>
          </w:tcPr>
          <w:p w14:paraId="08574DDE"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Rosiglitazone 4 mg/day </w:t>
            </w:r>
          </w:p>
        </w:tc>
        <w:tc>
          <w:tcPr>
            <w:tcW w:w="313" w:type="pct"/>
            <w:tcBorders>
              <w:top w:val="nil"/>
              <w:left w:val="single" w:sz="4" w:space="0" w:color="auto"/>
              <w:bottom w:val="single" w:sz="4" w:space="0" w:color="auto"/>
              <w:right w:val="single" w:sz="4" w:space="0" w:color="auto"/>
            </w:tcBorders>
            <w:vAlign w:val="center"/>
            <w:hideMark/>
          </w:tcPr>
          <w:p w14:paraId="1853038F"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231 </w:t>
            </w:r>
          </w:p>
        </w:tc>
        <w:tc>
          <w:tcPr>
            <w:tcW w:w="625" w:type="pct"/>
            <w:tcBorders>
              <w:top w:val="nil"/>
              <w:left w:val="single" w:sz="4" w:space="0" w:color="auto"/>
              <w:bottom w:val="single" w:sz="4" w:space="0" w:color="auto"/>
              <w:right w:val="single" w:sz="4" w:space="0" w:color="auto"/>
            </w:tcBorders>
            <w:vAlign w:val="center"/>
            <w:hideMark/>
          </w:tcPr>
          <w:p w14:paraId="43BC4A7C"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8.4 </w:t>
            </w:r>
          </w:p>
        </w:tc>
        <w:tc>
          <w:tcPr>
            <w:tcW w:w="744" w:type="pct"/>
            <w:tcBorders>
              <w:top w:val="nil"/>
              <w:left w:val="single" w:sz="4" w:space="0" w:color="auto"/>
              <w:bottom w:val="single" w:sz="4" w:space="0" w:color="auto"/>
              <w:right w:val="single" w:sz="4" w:space="0" w:color="auto"/>
            </w:tcBorders>
            <w:vAlign w:val="center"/>
            <w:hideMark/>
          </w:tcPr>
          <w:p w14:paraId="2982401B"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-0.44 </w:t>
            </w:r>
          </w:p>
        </w:tc>
        <w:tc>
          <w:tcPr>
            <w:tcW w:w="715" w:type="pct"/>
            <w:tcBorders>
              <w:top w:val="nil"/>
              <w:left w:val="single" w:sz="4" w:space="0" w:color="auto"/>
              <w:bottom w:val="single" w:sz="4" w:space="0" w:color="auto"/>
              <w:right w:val="single" w:sz="4" w:space="0" w:color="auto"/>
            </w:tcBorders>
            <w:vAlign w:val="center"/>
            <w:hideMark/>
          </w:tcPr>
          <w:p w14:paraId="04E2031C"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21.9</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36.1</w:t>
            </w:r>
            <w:r w:rsidRPr="005220CA">
              <w:rPr>
                <w:rFonts w:ascii="Times New Roman" w:hAnsi="Times New Roman" w:cs="Times New Roman"/>
                <w:sz w:val="20"/>
                <w:szCs w:val="20"/>
                <w:vertAlign w:val="superscript"/>
              </w:rPr>
              <w:t>2</w:t>
            </w:r>
            <w:r w:rsidRPr="005220CA">
              <w:rPr>
                <w:rFonts w:ascii="Times New Roman" w:hAnsi="Times New Roman" w:cs="Times New Roman"/>
                <w:sz w:val="20"/>
                <w:szCs w:val="20"/>
              </w:rPr>
              <w:t xml:space="preserve"> </w:t>
            </w:r>
          </w:p>
        </w:tc>
        <w:tc>
          <w:tcPr>
            <w:tcW w:w="715" w:type="pct"/>
            <w:tcBorders>
              <w:top w:val="nil"/>
              <w:left w:val="single" w:sz="4" w:space="0" w:color="auto"/>
              <w:bottom w:val="single" w:sz="4" w:space="0" w:color="auto"/>
              <w:right w:val="single" w:sz="4" w:space="0" w:color="auto"/>
            </w:tcBorders>
            <w:vAlign w:val="center"/>
            <w:hideMark/>
          </w:tcPr>
          <w:p w14:paraId="6D9DFE98"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80.6 </w:t>
            </w:r>
          </w:p>
        </w:tc>
        <w:tc>
          <w:tcPr>
            <w:tcW w:w="717" w:type="pct"/>
            <w:tcBorders>
              <w:top w:val="nil"/>
              <w:left w:val="single" w:sz="4" w:space="0" w:color="auto"/>
              <w:bottom w:val="single" w:sz="4" w:space="0" w:color="auto"/>
              <w:right w:val="single" w:sz="4" w:space="0" w:color="auto"/>
            </w:tcBorders>
            <w:vAlign w:val="center"/>
            <w:hideMark/>
          </w:tcPr>
          <w:p w14:paraId="613CFA9D"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2.11 </w:t>
            </w:r>
          </w:p>
        </w:tc>
      </w:tr>
      <w:tr w:rsidR="00EE2DC0" w:rsidRPr="00554CC8" w14:paraId="530C3BF7" w14:textId="77777777" w:rsidTr="006158BE">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237001D" w14:textId="77777777" w:rsidR="00EE2DC0" w:rsidRPr="005220CA" w:rsidRDefault="00EE2DC0">
            <w:pPr>
              <w:keepNext/>
              <w:rPr>
                <w:rFonts w:ascii="Times New Roman" w:hAnsi="Times New Roman" w:cs="Times New Roman"/>
                <w:b/>
                <w:sz w:val="20"/>
                <w:szCs w:val="20"/>
              </w:rPr>
            </w:pPr>
            <w:r w:rsidRPr="005220CA">
              <w:rPr>
                <w:rFonts w:ascii="Times New Roman" w:hAnsi="Times New Roman" w:cs="Times New Roman"/>
                <w:b/>
                <w:i/>
                <w:sz w:val="20"/>
                <w:szCs w:val="20"/>
              </w:rPr>
              <w:t>Add-on to metformin (2,000 mg/day) + rosiglitazone (4 mg twice daily)</w:t>
            </w:r>
          </w:p>
        </w:tc>
      </w:tr>
      <w:tr w:rsidR="00EE2DC0" w:rsidRPr="005220CA" w14:paraId="450A58EC" w14:textId="77777777" w:rsidTr="006158BE">
        <w:tc>
          <w:tcPr>
            <w:tcW w:w="1171" w:type="pct"/>
            <w:tcBorders>
              <w:top w:val="single" w:sz="4" w:space="0" w:color="auto"/>
              <w:left w:val="single" w:sz="4" w:space="0" w:color="auto"/>
              <w:bottom w:val="nil"/>
              <w:right w:val="single" w:sz="4" w:space="0" w:color="auto"/>
            </w:tcBorders>
            <w:vAlign w:val="center"/>
            <w:hideMark/>
          </w:tcPr>
          <w:p w14:paraId="17654DFF"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Liraglutide 1.2 mg </w:t>
            </w:r>
          </w:p>
        </w:tc>
        <w:tc>
          <w:tcPr>
            <w:tcW w:w="313" w:type="pct"/>
            <w:tcBorders>
              <w:top w:val="single" w:sz="4" w:space="0" w:color="auto"/>
              <w:left w:val="single" w:sz="4" w:space="0" w:color="auto"/>
              <w:bottom w:val="nil"/>
              <w:right w:val="single" w:sz="4" w:space="0" w:color="auto"/>
            </w:tcBorders>
            <w:vAlign w:val="center"/>
            <w:hideMark/>
          </w:tcPr>
          <w:p w14:paraId="246DEC4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177 </w:t>
            </w:r>
          </w:p>
        </w:tc>
        <w:tc>
          <w:tcPr>
            <w:tcW w:w="625" w:type="pct"/>
            <w:tcBorders>
              <w:top w:val="single" w:sz="4" w:space="0" w:color="auto"/>
              <w:left w:val="single" w:sz="4" w:space="0" w:color="auto"/>
              <w:bottom w:val="nil"/>
              <w:right w:val="single" w:sz="4" w:space="0" w:color="auto"/>
            </w:tcBorders>
            <w:vAlign w:val="center"/>
            <w:hideMark/>
          </w:tcPr>
          <w:p w14:paraId="280D516E"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8.48 </w:t>
            </w:r>
          </w:p>
        </w:tc>
        <w:tc>
          <w:tcPr>
            <w:tcW w:w="744" w:type="pct"/>
            <w:tcBorders>
              <w:top w:val="single" w:sz="4" w:space="0" w:color="auto"/>
              <w:left w:val="single" w:sz="4" w:space="0" w:color="auto"/>
              <w:bottom w:val="nil"/>
              <w:right w:val="single" w:sz="4" w:space="0" w:color="auto"/>
            </w:tcBorders>
            <w:vAlign w:val="center"/>
            <w:hideMark/>
          </w:tcPr>
          <w:p w14:paraId="21F9BE4E"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-1.48 </w:t>
            </w:r>
          </w:p>
        </w:tc>
        <w:tc>
          <w:tcPr>
            <w:tcW w:w="715" w:type="pct"/>
            <w:tcBorders>
              <w:top w:val="single" w:sz="4" w:space="0" w:color="auto"/>
              <w:left w:val="single" w:sz="4" w:space="0" w:color="auto"/>
              <w:bottom w:val="nil"/>
              <w:right w:val="single" w:sz="4" w:space="0" w:color="auto"/>
            </w:tcBorders>
            <w:vAlign w:val="center"/>
            <w:hideMark/>
          </w:tcPr>
          <w:p w14:paraId="05068BE8"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57.5</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nil"/>
              <w:right w:val="single" w:sz="4" w:space="0" w:color="auto"/>
            </w:tcBorders>
            <w:vAlign w:val="center"/>
            <w:hideMark/>
          </w:tcPr>
          <w:p w14:paraId="67320764"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95.3 </w:t>
            </w:r>
          </w:p>
        </w:tc>
        <w:tc>
          <w:tcPr>
            <w:tcW w:w="717" w:type="pct"/>
            <w:tcBorders>
              <w:top w:val="single" w:sz="4" w:space="0" w:color="auto"/>
              <w:left w:val="single" w:sz="4" w:space="0" w:color="auto"/>
              <w:bottom w:val="nil"/>
              <w:right w:val="single" w:sz="4" w:space="0" w:color="auto"/>
            </w:tcBorders>
            <w:vAlign w:val="center"/>
            <w:hideMark/>
          </w:tcPr>
          <w:p w14:paraId="0552657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-1.02 </w:t>
            </w:r>
          </w:p>
        </w:tc>
      </w:tr>
      <w:tr w:rsidR="00EE2DC0" w:rsidRPr="005220CA" w14:paraId="4D12D5C5" w14:textId="77777777" w:rsidTr="006158BE">
        <w:tc>
          <w:tcPr>
            <w:tcW w:w="1171" w:type="pct"/>
            <w:tcBorders>
              <w:top w:val="nil"/>
              <w:left w:val="single" w:sz="4" w:space="0" w:color="auto"/>
              <w:bottom w:val="nil"/>
              <w:right w:val="single" w:sz="4" w:space="0" w:color="auto"/>
            </w:tcBorders>
            <w:vAlign w:val="center"/>
            <w:hideMark/>
          </w:tcPr>
          <w:p w14:paraId="39022A67"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Liraglutide 1.8 mg </w:t>
            </w:r>
          </w:p>
        </w:tc>
        <w:tc>
          <w:tcPr>
            <w:tcW w:w="313" w:type="pct"/>
            <w:tcBorders>
              <w:top w:val="nil"/>
              <w:left w:val="single" w:sz="4" w:space="0" w:color="auto"/>
              <w:bottom w:val="nil"/>
              <w:right w:val="single" w:sz="4" w:space="0" w:color="auto"/>
            </w:tcBorders>
            <w:vAlign w:val="center"/>
            <w:hideMark/>
          </w:tcPr>
          <w:p w14:paraId="23219500"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178 </w:t>
            </w:r>
          </w:p>
        </w:tc>
        <w:tc>
          <w:tcPr>
            <w:tcW w:w="625" w:type="pct"/>
            <w:tcBorders>
              <w:top w:val="nil"/>
              <w:left w:val="single" w:sz="4" w:space="0" w:color="auto"/>
              <w:bottom w:val="nil"/>
              <w:right w:val="single" w:sz="4" w:space="0" w:color="auto"/>
            </w:tcBorders>
            <w:vAlign w:val="center"/>
            <w:hideMark/>
          </w:tcPr>
          <w:p w14:paraId="5A5DE3D6"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8.56 </w:t>
            </w:r>
          </w:p>
        </w:tc>
        <w:tc>
          <w:tcPr>
            <w:tcW w:w="744" w:type="pct"/>
            <w:tcBorders>
              <w:top w:val="nil"/>
              <w:left w:val="single" w:sz="4" w:space="0" w:color="auto"/>
              <w:bottom w:val="nil"/>
              <w:right w:val="single" w:sz="4" w:space="0" w:color="auto"/>
            </w:tcBorders>
            <w:vAlign w:val="center"/>
            <w:hideMark/>
          </w:tcPr>
          <w:p w14:paraId="5EFA637B"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-1.48 </w:t>
            </w:r>
          </w:p>
        </w:tc>
        <w:tc>
          <w:tcPr>
            <w:tcW w:w="715" w:type="pct"/>
            <w:tcBorders>
              <w:top w:val="nil"/>
              <w:left w:val="single" w:sz="4" w:space="0" w:color="auto"/>
              <w:bottom w:val="nil"/>
              <w:right w:val="single" w:sz="4" w:space="0" w:color="auto"/>
            </w:tcBorders>
            <w:vAlign w:val="center"/>
            <w:hideMark/>
          </w:tcPr>
          <w:p w14:paraId="46C73E40"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53.7</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xml:space="preserve"> </w:t>
            </w:r>
          </w:p>
        </w:tc>
        <w:tc>
          <w:tcPr>
            <w:tcW w:w="715" w:type="pct"/>
            <w:tcBorders>
              <w:top w:val="nil"/>
              <w:left w:val="single" w:sz="4" w:space="0" w:color="auto"/>
              <w:bottom w:val="nil"/>
              <w:right w:val="single" w:sz="4" w:space="0" w:color="auto"/>
            </w:tcBorders>
            <w:vAlign w:val="center"/>
            <w:hideMark/>
          </w:tcPr>
          <w:p w14:paraId="64ABEB8C"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94.9 </w:t>
            </w:r>
          </w:p>
        </w:tc>
        <w:tc>
          <w:tcPr>
            <w:tcW w:w="717" w:type="pct"/>
            <w:tcBorders>
              <w:top w:val="nil"/>
              <w:left w:val="single" w:sz="4" w:space="0" w:color="auto"/>
              <w:bottom w:val="nil"/>
              <w:right w:val="single" w:sz="4" w:space="0" w:color="auto"/>
            </w:tcBorders>
            <w:vAlign w:val="center"/>
            <w:hideMark/>
          </w:tcPr>
          <w:p w14:paraId="327852F2"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-2.02 </w:t>
            </w:r>
          </w:p>
        </w:tc>
      </w:tr>
      <w:tr w:rsidR="00EE2DC0" w:rsidRPr="005220CA" w14:paraId="747AED52" w14:textId="77777777" w:rsidTr="006158BE">
        <w:tc>
          <w:tcPr>
            <w:tcW w:w="1171" w:type="pct"/>
            <w:tcBorders>
              <w:top w:val="nil"/>
              <w:left w:val="single" w:sz="4" w:space="0" w:color="auto"/>
              <w:bottom w:val="single" w:sz="4" w:space="0" w:color="auto"/>
              <w:right w:val="single" w:sz="4" w:space="0" w:color="auto"/>
            </w:tcBorders>
            <w:vAlign w:val="center"/>
            <w:hideMark/>
          </w:tcPr>
          <w:p w14:paraId="669FC7D2"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Placebo </w:t>
            </w:r>
          </w:p>
        </w:tc>
        <w:tc>
          <w:tcPr>
            <w:tcW w:w="313" w:type="pct"/>
            <w:tcBorders>
              <w:top w:val="nil"/>
              <w:left w:val="single" w:sz="4" w:space="0" w:color="auto"/>
              <w:bottom w:val="single" w:sz="4" w:space="0" w:color="auto"/>
              <w:right w:val="single" w:sz="4" w:space="0" w:color="auto"/>
            </w:tcBorders>
            <w:vAlign w:val="center"/>
            <w:hideMark/>
          </w:tcPr>
          <w:p w14:paraId="1AC1BAA7"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175 </w:t>
            </w:r>
          </w:p>
        </w:tc>
        <w:tc>
          <w:tcPr>
            <w:tcW w:w="625" w:type="pct"/>
            <w:tcBorders>
              <w:top w:val="nil"/>
              <w:left w:val="single" w:sz="4" w:space="0" w:color="auto"/>
              <w:bottom w:val="single" w:sz="4" w:space="0" w:color="auto"/>
              <w:right w:val="single" w:sz="4" w:space="0" w:color="auto"/>
            </w:tcBorders>
            <w:vAlign w:val="center"/>
            <w:hideMark/>
          </w:tcPr>
          <w:p w14:paraId="152259B5"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8.42 </w:t>
            </w:r>
          </w:p>
        </w:tc>
        <w:tc>
          <w:tcPr>
            <w:tcW w:w="744" w:type="pct"/>
            <w:tcBorders>
              <w:top w:val="nil"/>
              <w:left w:val="single" w:sz="4" w:space="0" w:color="auto"/>
              <w:bottom w:val="single" w:sz="4" w:space="0" w:color="auto"/>
              <w:right w:val="single" w:sz="4" w:space="0" w:color="auto"/>
            </w:tcBorders>
            <w:vAlign w:val="center"/>
            <w:hideMark/>
          </w:tcPr>
          <w:p w14:paraId="61D841B4"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-0.54 </w:t>
            </w:r>
          </w:p>
        </w:tc>
        <w:tc>
          <w:tcPr>
            <w:tcW w:w="715" w:type="pct"/>
            <w:tcBorders>
              <w:top w:val="nil"/>
              <w:left w:val="single" w:sz="4" w:space="0" w:color="auto"/>
              <w:bottom w:val="single" w:sz="4" w:space="0" w:color="auto"/>
              <w:right w:val="single" w:sz="4" w:space="0" w:color="auto"/>
            </w:tcBorders>
            <w:vAlign w:val="center"/>
            <w:hideMark/>
          </w:tcPr>
          <w:p w14:paraId="405D8523"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28.1</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xml:space="preserve"> </w:t>
            </w:r>
          </w:p>
        </w:tc>
        <w:tc>
          <w:tcPr>
            <w:tcW w:w="715" w:type="pct"/>
            <w:tcBorders>
              <w:top w:val="nil"/>
              <w:left w:val="single" w:sz="4" w:space="0" w:color="auto"/>
              <w:bottom w:val="single" w:sz="4" w:space="0" w:color="auto"/>
              <w:right w:val="single" w:sz="4" w:space="0" w:color="auto"/>
            </w:tcBorders>
            <w:vAlign w:val="center"/>
            <w:hideMark/>
          </w:tcPr>
          <w:p w14:paraId="5EC95506"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98.5 </w:t>
            </w:r>
          </w:p>
        </w:tc>
        <w:tc>
          <w:tcPr>
            <w:tcW w:w="717" w:type="pct"/>
            <w:tcBorders>
              <w:top w:val="nil"/>
              <w:left w:val="single" w:sz="4" w:space="0" w:color="auto"/>
              <w:bottom w:val="single" w:sz="4" w:space="0" w:color="auto"/>
              <w:right w:val="single" w:sz="4" w:space="0" w:color="auto"/>
            </w:tcBorders>
            <w:vAlign w:val="center"/>
            <w:hideMark/>
          </w:tcPr>
          <w:p w14:paraId="6CCFA1B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0.60 </w:t>
            </w:r>
          </w:p>
        </w:tc>
      </w:tr>
      <w:tr w:rsidR="00EE2DC0" w:rsidRPr="00554CC8" w14:paraId="3CD7FA78" w14:textId="77777777" w:rsidTr="006158BE">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AEF63E4" w14:textId="77777777" w:rsidR="00EE2DC0" w:rsidRPr="005220CA" w:rsidRDefault="00EE2DC0">
            <w:pPr>
              <w:keepNext/>
              <w:rPr>
                <w:rFonts w:ascii="Times New Roman" w:hAnsi="Times New Roman" w:cs="Times New Roman"/>
                <w:b/>
                <w:sz w:val="20"/>
                <w:szCs w:val="20"/>
              </w:rPr>
            </w:pPr>
            <w:r w:rsidRPr="005220CA">
              <w:rPr>
                <w:rFonts w:ascii="Times New Roman" w:hAnsi="Times New Roman" w:cs="Times New Roman"/>
                <w:b/>
                <w:i/>
                <w:sz w:val="20"/>
                <w:szCs w:val="20"/>
              </w:rPr>
              <w:t>Add-on to metformin (2,000 mg/day) + glimepiride (4 mg/day)</w:t>
            </w:r>
          </w:p>
        </w:tc>
      </w:tr>
      <w:tr w:rsidR="00EE2DC0" w:rsidRPr="005220CA" w14:paraId="50AC6135" w14:textId="77777777" w:rsidTr="006158BE">
        <w:tc>
          <w:tcPr>
            <w:tcW w:w="1171" w:type="pct"/>
            <w:tcBorders>
              <w:top w:val="single" w:sz="4" w:space="0" w:color="auto"/>
              <w:left w:val="single" w:sz="4" w:space="0" w:color="auto"/>
              <w:bottom w:val="nil"/>
              <w:right w:val="single" w:sz="4" w:space="0" w:color="auto"/>
            </w:tcBorders>
            <w:vAlign w:val="center"/>
            <w:hideMark/>
          </w:tcPr>
          <w:p w14:paraId="44B0A2DD"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Liraglutide 1.8 mg </w:t>
            </w:r>
          </w:p>
        </w:tc>
        <w:tc>
          <w:tcPr>
            <w:tcW w:w="313" w:type="pct"/>
            <w:tcBorders>
              <w:top w:val="single" w:sz="4" w:space="0" w:color="auto"/>
              <w:left w:val="single" w:sz="4" w:space="0" w:color="auto"/>
              <w:bottom w:val="nil"/>
              <w:right w:val="single" w:sz="4" w:space="0" w:color="auto"/>
            </w:tcBorders>
            <w:vAlign w:val="center"/>
            <w:hideMark/>
          </w:tcPr>
          <w:p w14:paraId="4764C6E3"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230 </w:t>
            </w:r>
          </w:p>
        </w:tc>
        <w:tc>
          <w:tcPr>
            <w:tcW w:w="625" w:type="pct"/>
            <w:tcBorders>
              <w:top w:val="single" w:sz="4" w:space="0" w:color="auto"/>
              <w:left w:val="single" w:sz="4" w:space="0" w:color="auto"/>
              <w:bottom w:val="nil"/>
              <w:right w:val="single" w:sz="4" w:space="0" w:color="auto"/>
            </w:tcBorders>
            <w:vAlign w:val="center"/>
            <w:hideMark/>
          </w:tcPr>
          <w:p w14:paraId="002EBAB3"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8.3 </w:t>
            </w:r>
          </w:p>
        </w:tc>
        <w:tc>
          <w:tcPr>
            <w:tcW w:w="744" w:type="pct"/>
            <w:tcBorders>
              <w:top w:val="single" w:sz="4" w:space="0" w:color="auto"/>
              <w:left w:val="single" w:sz="4" w:space="0" w:color="auto"/>
              <w:bottom w:val="nil"/>
              <w:right w:val="single" w:sz="4" w:space="0" w:color="auto"/>
            </w:tcBorders>
            <w:vAlign w:val="center"/>
            <w:hideMark/>
          </w:tcPr>
          <w:p w14:paraId="1BBD1C67"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-1.33</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nil"/>
              <w:right w:val="single" w:sz="4" w:space="0" w:color="auto"/>
            </w:tcBorders>
            <w:vAlign w:val="center"/>
            <w:hideMark/>
          </w:tcPr>
          <w:p w14:paraId="40F757D0"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53.1</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xml:space="preserve"> </w:t>
            </w:r>
          </w:p>
        </w:tc>
        <w:tc>
          <w:tcPr>
            <w:tcW w:w="715" w:type="pct"/>
            <w:tcBorders>
              <w:top w:val="single" w:sz="4" w:space="0" w:color="auto"/>
              <w:left w:val="single" w:sz="4" w:space="0" w:color="auto"/>
              <w:bottom w:val="nil"/>
              <w:right w:val="single" w:sz="4" w:space="0" w:color="auto"/>
            </w:tcBorders>
            <w:vAlign w:val="center"/>
            <w:hideMark/>
          </w:tcPr>
          <w:p w14:paraId="6BF097DB"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85.8 </w:t>
            </w:r>
          </w:p>
        </w:tc>
        <w:tc>
          <w:tcPr>
            <w:tcW w:w="717" w:type="pct"/>
            <w:tcBorders>
              <w:top w:val="single" w:sz="4" w:space="0" w:color="auto"/>
              <w:left w:val="single" w:sz="4" w:space="0" w:color="auto"/>
              <w:bottom w:val="nil"/>
              <w:right w:val="single" w:sz="4" w:space="0" w:color="auto"/>
            </w:tcBorders>
            <w:vAlign w:val="center"/>
            <w:hideMark/>
          </w:tcPr>
          <w:p w14:paraId="07FEAFD6"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-1.81</w:t>
            </w:r>
            <w:r w:rsidRPr="005220CA">
              <w:rPr>
                <w:rFonts w:ascii="Times New Roman" w:hAnsi="Times New Roman" w:cs="Times New Roman"/>
                <w:sz w:val="20"/>
                <w:szCs w:val="20"/>
                <w:vertAlign w:val="superscript"/>
              </w:rPr>
              <w:t>**</w:t>
            </w:r>
            <w:r w:rsidRPr="005220CA">
              <w:rPr>
                <w:rFonts w:ascii="Times New Roman" w:hAnsi="Times New Roman" w:cs="Times New Roman"/>
                <w:sz w:val="20"/>
                <w:szCs w:val="20"/>
              </w:rPr>
              <w:t xml:space="preserve"> </w:t>
            </w:r>
          </w:p>
        </w:tc>
      </w:tr>
      <w:tr w:rsidR="00EE2DC0" w:rsidRPr="005220CA" w14:paraId="34B5F8F0" w14:textId="77777777" w:rsidTr="006158BE">
        <w:tc>
          <w:tcPr>
            <w:tcW w:w="1171" w:type="pct"/>
            <w:tcBorders>
              <w:top w:val="nil"/>
              <w:left w:val="single" w:sz="4" w:space="0" w:color="auto"/>
              <w:bottom w:val="nil"/>
              <w:right w:val="single" w:sz="4" w:space="0" w:color="auto"/>
            </w:tcBorders>
            <w:vAlign w:val="center"/>
            <w:hideMark/>
          </w:tcPr>
          <w:p w14:paraId="001A1E80"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Placebo </w:t>
            </w:r>
          </w:p>
        </w:tc>
        <w:tc>
          <w:tcPr>
            <w:tcW w:w="313" w:type="pct"/>
            <w:tcBorders>
              <w:top w:val="nil"/>
              <w:left w:val="single" w:sz="4" w:space="0" w:color="auto"/>
              <w:bottom w:val="nil"/>
              <w:right w:val="single" w:sz="4" w:space="0" w:color="auto"/>
            </w:tcBorders>
            <w:vAlign w:val="center"/>
            <w:hideMark/>
          </w:tcPr>
          <w:p w14:paraId="0510CBBA"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114 </w:t>
            </w:r>
          </w:p>
        </w:tc>
        <w:tc>
          <w:tcPr>
            <w:tcW w:w="625" w:type="pct"/>
            <w:tcBorders>
              <w:top w:val="nil"/>
              <w:left w:val="single" w:sz="4" w:space="0" w:color="auto"/>
              <w:bottom w:val="nil"/>
              <w:right w:val="single" w:sz="4" w:space="0" w:color="auto"/>
            </w:tcBorders>
            <w:vAlign w:val="center"/>
            <w:hideMark/>
          </w:tcPr>
          <w:p w14:paraId="70644D06"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8.3 </w:t>
            </w:r>
          </w:p>
        </w:tc>
        <w:tc>
          <w:tcPr>
            <w:tcW w:w="744" w:type="pct"/>
            <w:tcBorders>
              <w:top w:val="nil"/>
              <w:left w:val="single" w:sz="4" w:space="0" w:color="auto"/>
              <w:bottom w:val="nil"/>
              <w:right w:val="single" w:sz="4" w:space="0" w:color="auto"/>
            </w:tcBorders>
            <w:vAlign w:val="center"/>
            <w:hideMark/>
          </w:tcPr>
          <w:p w14:paraId="52EBDF1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-0.24 </w:t>
            </w:r>
          </w:p>
        </w:tc>
        <w:tc>
          <w:tcPr>
            <w:tcW w:w="715" w:type="pct"/>
            <w:tcBorders>
              <w:top w:val="nil"/>
              <w:left w:val="single" w:sz="4" w:space="0" w:color="auto"/>
              <w:bottom w:val="nil"/>
              <w:right w:val="single" w:sz="4" w:space="0" w:color="auto"/>
            </w:tcBorders>
            <w:vAlign w:val="center"/>
            <w:hideMark/>
          </w:tcPr>
          <w:p w14:paraId="3DD97AD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15.3</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xml:space="preserve"> </w:t>
            </w:r>
          </w:p>
        </w:tc>
        <w:tc>
          <w:tcPr>
            <w:tcW w:w="715" w:type="pct"/>
            <w:tcBorders>
              <w:top w:val="nil"/>
              <w:left w:val="single" w:sz="4" w:space="0" w:color="auto"/>
              <w:bottom w:val="nil"/>
              <w:right w:val="single" w:sz="4" w:space="0" w:color="auto"/>
            </w:tcBorders>
            <w:vAlign w:val="center"/>
            <w:hideMark/>
          </w:tcPr>
          <w:p w14:paraId="5B4AB158"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85.4 </w:t>
            </w:r>
          </w:p>
        </w:tc>
        <w:tc>
          <w:tcPr>
            <w:tcW w:w="717" w:type="pct"/>
            <w:tcBorders>
              <w:top w:val="nil"/>
              <w:left w:val="single" w:sz="4" w:space="0" w:color="auto"/>
              <w:bottom w:val="nil"/>
              <w:right w:val="single" w:sz="4" w:space="0" w:color="auto"/>
            </w:tcBorders>
            <w:vAlign w:val="center"/>
            <w:hideMark/>
          </w:tcPr>
          <w:p w14:paraId="5B8266FE"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-0.42 </w:t>
            </w:r>
          </w:p>
        </w:tc>
      </w:tr>
      <w:tr w:rsidR="00EE2DC0" w:rsidRPr="005220CA" w14:paraId="5214D197" w14:textId="77777777" w:rsidTr="006158BE">
        <w:tc>
          <w:tcPr>
            <w:tcW w:w="1171" w:type="pct"/>
            <w:tcBorders>
              <w:top w:val="nil"/>
              <w:left w:val="single" w:sz="4" w:space="0" w:color="auto"/>
              <w:bottom w:val="single" w:sz="4" w:space="0" w:color="auto"/>
              <w:right w:val="single" w:sz="4" w:space="0" w:color="auto"/>
            </w:tcBorders>
            <w:vAlign w:val="center"/>
            <w:hideMark/>
          </w:tcPr>
          <w:p w14:paraId="441BE0C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Insulin glargine</w:t>
            </w:r>
            <w:r w:rsidRPr="005220CA">
              <w:rPr>
                <w:rFonts w:ascii="Times New Roman" w:hAnsi="Times New Roman" w:cs="Times New Roman"/>
                <w:sz w:val="20"/>
                <w:szCs w:val="20"/>
                <w:vertAlign w:val="superscript"/>
              </w:rPr>
              <w:t>4</w:t>
            </w:r>
            <w:r w:rsidRPr="005220CA">
              <w:rPr>
                <w:rFonts w:ascii="Times New Roman" w:hAnsi="Times New Roman" w:cs="Times New Roman"/>
                <w:sz w:val="20"/>
                <w:szCs w:val="20"/>
              </w:rPr>
              <w:t xml:space="preserve">  </w:t>
            </w:r>
          </w:p>
        </w:tc>
        <w:tc>
          <w:tcPr>
            <w:tcW w:w="313" w:type="pct"/>
            <w:tcBorders>
              <w:top w:val="nil"/>
              <w:left w:val="single" w:sz="4" w:space="0" w:color="auto"/>
              <w:bottom w:val="single" w:sz="4" w:space="0" w:color="auto"/>
              <w:right w:val="single" w:sz="4" w:space="0" w:color="auto"/>
            </w:tcBorders>
            <w:vAlign w:val="center"/>
            <w:hideMark/>
          </w:tcPr>
          <w:p w14:paraId="7C8B5170"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232 </w:t>
            </w:r>
          </w:p>
        </w:tc>
        <w:tc>
          <w:tcPr>
            <w:tcW w:w="625" w:type="pct"/>
            <w:tcBorders>
              <w:top w:val="nil"/>
              <w:left w:val="single" w:sz="4" w:space="0" w:color="auto"/>
              <w:bottom w:val="single" w:sz="4" w:space="0" w:color="auto"/>
              <w:right w:val="single" w:sz="4" w:space="0" w:color="auto"/>
            </w:tcBorders>
            <w:vAlign w:val="center"/>
            <w:hideMark/>
          </w:tcPr>
          <w:p w14:paraId="07C02E67"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8.1 </w:t>
            </w:r>
          </w:p>
        </w:tc>
        <w:tc>
          <w:tcPr>
            <w:tcW w:w="744" w:type="pct"/>
            <w:tcBorders>
              <w:top w:val="nil"/>
              <w:left w:val="single" w:sz="4" w:space="0" w:color="auto"/>
              <w:bottom w:val="single" w:sz="4" w:space="0" w:color="auto"/>
              <w:right w:val="single" w:sz="4" w:space="0" w:color="auto"/>
            </w:tcBorders>
            <w:vAlign w:val="center"/>
            <w:hideMark/>
          </w:tcPr>
          <w:p w14:paraId="72C0CA8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-1.09 </w:t>
            </w:r>
          </w:p>
        </w:tc>
        <w:tc>
          <w:tcPr>
            <w:tcW w:w="715" w:type="pct"/>
            <w:tcBorders>
              <w:top w:val="nil"/>
              <w:left w:val="single" w:sz="4" w:space="0" w:color="auto"/>
              <w:bottom w:val="single" w:sz="4" w:space="0" w:color="auto"/>
              <w:right w:val="single" w:sz="4" w:space="0" w:color="auto"/>
            </w:tcBorders>
            <w:vAlign w:val="center"/>
            <w:hideMark/>
          </w:tcPr>
          <w:p w14:paraId="6925B3B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45.8</w:t>
            </w:r>
            <w:r w:rsidRPr="005220CA">
              <w:rPr>
                <w:rFonts w:ascii="Times New Roman" w:hAnsi="Times New Roman" w:cs="Times New Roman"/>
                <w:sz w:val="20"/>
                <w:szCs w:val="20"/>
                <w:vertAlign w:val="superscript"/>
              </w:rPr>
              <w:t>1</w:t>
            </w:r>
            <w:r w:rsidRPr="005220CA">
              <w:rPr>
                <w:rFonts w:ascii="Times New Roman" w:hAnsi="Times New Roman" w:cs="Times New Roman"/>
                <w:sz w:val="20"/>
                <w:szCs w:val="20"/>
              </w:rPr>
              <w:t xml:space="preserve"> </w:t>
            </w:r>
          </w:p>
        </w:tc>
        <w:tc>
          <w:tcPr>
            <w:tcW w:w="715" w:type="pct"/>
            <w:tcBorders>
              <w:top w:val="nil"/>
              <w:left w:val="single" w:sz="4" w:space="0" w:color="auto"/>
              <w:bottom w:val="single" w:sz="4" w:space="0" w:color="auto"/>
              <w:right w:val="single" w:sz="4" w:space="0" w:color="auto"/>
            </w:tcBorders>
            <w:vAlign w:val="center"/>
            <w:hideMark/>
          </w:tcPr>
          <w:p w14:paraId="666B7ED1"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85.2 </w:t>
            </w:r>
          </w:p>
        </w:tc>
        <w:tc>
          <w:tcPr>
            <w:tcW w:w="717" w:type="pct"/>
            <w:tcBorders>
              <w:top w:val="nil"/>
              <w:left w:val="single" w:sz="4" w:space="0" w:color="auto"/>
              <w:bottom w:val="single" w:sz="4" w:space="0" w:color="auto"/>
              <w:right w:val="single" w:sz="4" w:space="0" w:color="auto"/>
            </w:tcBorders>
            <w:vAlign w:val="center"/>
            <w:hideMark/>
          </w:tcPr>
          <w:p w14:paraId="44ECF8E2"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1.62 </w:t>
            </w:r>
          </w:p>
        </w:tc>
      </w:tr>
      <w:tr w:rsidR="00EE2DC0" w:rsidRPr="00554CC8" w14:paraId="798CD7B0" w14:textId="77777777" w:rsidTr="006158BE">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3B95F62" w14:textId="77777777" w:rsidR="00EE2DC0" w:rsidRPr="005220CA" w:rsidRDefault="00EE2DC0">
            <w:pPr>
              <w:keepNext/>
              <w:rPr>
                <w:rFonts w:ascii="Times New Roman" w:hAnsi="Times New Roman" w:cs="Times New Roman"/>
                <w:b/>
                <w:sz w:val="20"/>
                <w:szCs w:val="20"/>
              </w:rPr>
            </w:pPr>
            <w:r w:rsidRPr="005220CA">
              <w:rPr>
                <w:rFonts w:ascii="Times New Roman" w:hAnsi="Times New Roman" w:cs="Times New Roman"/>
                <w:b/>
                <w:i/>
                <w:sz w:val="20"/>
                <w:szCs w:val="20"/>
              </w:rPr>
              <w:t>Add-on to SGLT2i</w:t>
            </w:r>
            <w:r w:rsidRPr="005220CA">
              <w:rPr>
                <w:rFonts w:ascii="Times New Roman" w:hAnsi="Times New Roman" w:cs="Times New Roman"/>
                <w:b/>
                <w:i/>
                <w:sz w:val="20"/>
                <w:szCs w:val="20"/>
                <w:vertAlign w:val="superscript"/>
              </w:rPr>
              <w:t>5</w:t>
            </w:r>
            <w:r w:rsidRPr="005220CA">
              <w:rPr>
                <w:rFonts w:ascii="Times New Roman" w:hAnsi="Times New Roman" w:cs="Times New Roman"/>
                <w:b/>
                <w:i/>
                <w:sz w:val="20"/>
                <w:szCs w:val="20"/>
              </w:rPr>
              <w:t xml:space="preserve"> ± metformin (≥1500 mg/day)</w:t>
            </w:r>
          </w:p>
        </w:tc>
      </w:tr>
      <w:tr w:rsidR="00EE2DC0" w:rsidRPr="005220CA" w14:paraId="5B397E20" w14:textId="77777777" w:rsidTr="006158BE">
        <w:tc>
          <w:tcPr>
            <w:tcW w:w="1171" w:type="pct"/>
            <w:tcBorders>
              <w:top w:val="single" w:sz="4" w:space="0" w:color="auto"/>
              <w:left w:val="single" w:sz="4" w:space="0" w:color="auto"/>
              <w:bottom w:val="nil"/>
              <w:right w:val="single" w:sz="4" w:space="0" w:color="auto"/>
            </w:tcBorders>
            <w:vAlign w:val="center"/>
            <w:hideMark/>
          </w:tcPr>
          <w:p w14:paraId="2B3B77C5"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Liraglutide 1.8 mg </w:t>
            </w:r>
          </w:p>
        </w:tc>
        <w:tc>
          <w:tcPr>
            <w:tcW w:w="313" w:type="pct"/>
            <w:tcBorders>
              <w:top w:val="single" w:sz="4" w:space="0" w:color="auto"/>
              <w:left w:val="single" w:sz="4" w:space="0" w:color="auto"/>
              <w:bottom w:val="nil"/>
              <w:right w:val="single" w:sz="4" w:space="0" w:color="auto"/>
            </w:tcBorders>
            <w:vAlign w:val="center"/>
            <w:hideMark/>
          </w:tcPr>
          <w:p w14:paraId="236E8BB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203 </w:t>
            </w:r>
          </w:p>
        </w:tc>
        <w:tc>
          <w:tcPr>
            <w:tcW w:w="625" w:type="pct"/>
            <w:tcBorders>
              <w:top w:val="single" w:sz="4" w:space="0" w:color="auto"/>
              <w:left w:val="single" w:sz="4" w:space="0" w:color="auto"/>
              <w:bottom w:val="nil"/>
              <w:right w:val="single" w:sz="4" w:space="0" w:color="auto"/>
            </w:tcBorders>
            <w:vAlign w:val="center"/>
            <w:hideMark/>
          </w:tcPr>
          <w:p w14:paraId="62F2F2CD"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8.00 </w:t>
            </w:r>
          </w:p>
        </w:tc>
        <w:tc>
          <w:tcPr>
            <w:tcW w:w="744" w:type="pct"/>
            <w:tcBorders>
              <w:top w:val="single" w:sz="4" w:space="0" w:color="auto"/>
              <w:left w:val="single" w:sz="4" w:space="0" w:color="auto"/>
              <w:bottom w:val="nil"/>
              <w:right w:val="single" w:sz="4" w:space="0" w:color="auto"/>
            </w:tcBorders>
            <w:vAlign w:val="center"/>
            <w:hideMark/>
          </w:tcPr>
          <w:p w14:paraId="1D597DF6"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-1.02*** </w:t>
            </w:r>
          </w:p>
        </w:tc>
        <w:tc>
          <w:tcPr>
            <w:tcW w:w="715" w:type="pct"/>
            <w:tcBorders>
              <w:top w:val="single" w:sz="4" w:space="0" w:color="auto"/>
              <w:left w:val="single" w:sz="4" w:space="0" w:color="auto"/>
              <w:bottom w:val="nil"/>
              <w:right w:val="single" w:sz="4" w:space="0" w:color="auto"/>
            </w:tcBorders>
            <w:vAlign w:val="center"/>
            <w:hideMark/>
          </w:tcPr>
          <w:p w14:paraId="0D4217E5"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54.8*** </w:t>
            </w:r>
          </w:p>
        </w:tc>
        <w:tc>
          <w:tcPr>
            <w:tcW w:w="715" w:type="pct"/>
            <w:tcBorders>
              <w:top w:val="single" w:sz="4" w:space="0" w:color="auto"/>
              <w:left w:val="single" w:sz="4" w:space="0" w:color="auto"/>
              <w:bottom w:val="nil"/>
              <w:right w:val="single" w:sz="4" w:space="0" w:color="auto"/>
            </w:tcBorders>
            <w:vAlign w:val="center"/>
            <w:hideMark/>
          </w:tcPr>
          <w:p w14:paraId="3B9B5148"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91.0 </w:t>
            </w:r>
          </w:p>
        </w:tc>
        <w:tc>
          <w:tcPr>
            <w:tcW w:w="717" w:type="pct"/>
            <w:tcBorders>
              <w:top w:val="single" w:sz="4" w:space="0" w:color="auto"/>
              <w:left w:val="single" w:sz="4" w:space="0" w:color="auto"/>
              <w:bottom w:val="nil"/>
              <w:right w:val="single" w:sz="4" w:space="0" w:color="auto"/>
            </w:tcBorders>
            <w:vAlign w:val="center"/>
            <w:hideMark/>
          </w:tcPr>
          <w:p w14:paraId="508A0D9F"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-2.92 </w:t>
            </w:r>
          </w:p>
        </w:tc>
      </w:tr>
      <w:tr w:rsidR="00EE2DC0" w:rsidRPr="005220CA" w14:paraId="6F3217CB" w14:textId="77777777" w:rsidTr="006158BE">
        <w:tc>
          <w:tcPr>
            <w:tcW w:w="1171" w:type="pct"/>
            <w:tcBorders>
              <w:top w:val="nil"/>
              <w:left w:val="single" w:sz="4" w:space="0" w:color="auto"/>
              <w:bottom w:val="single" w:sz="4" w:space="0" w:color="auto"/>
              <w:right w:val="single" w:sz="4" w:space="0" w:color="auto"/>
            </w:tcBorders>
            <w:vAlign w:val="center"/>
            <w:hideMark/>
          </w:tcPr>
          <w:p w14:paraId="47A88B02"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Placebo </w:t>
            </w:r>
          </w:p>
        </w:tc>
        <w:tc>
          <w:tcPr>
            <w:tcW w:w="313" w:type="pct"/>
            <w:tcBorders>
              <w:top w:val="nil"/>
              <w:left w:val="single" w:sz="4" w:space="0" w:color="auto"/>
              <w:bottom w:val="single" w:sz="4" w:space="0" w:color="auto"/>
              <w:right w:val="single" w:sz="4" w:space="0" w:color="auto"/>
            </w:tcBorders>
            <w:vAlign w:val="center"/>
            <w:hideMark/>
          </w:tcPr>
          <w:p w14:paraId="27E9AF75"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100 </w:t>
            </w:r>
          </w:p>
        </w:tc>
        <w:tc>
          <w:tcPr>
            <w:tcW w:w="625" w:type="pct"/>
            <w:tcBorders>
              <w:top w:val="nil"/>
              <w:left w:val="single" w:sz="4" w:space="0" w:color="auto"/>
              <w:bottom w:val="single" w:sz="4" w:space="0" w:color="auto"/>
              <w:right w:val="single" w:sz="4" w:space="0" w:color="auto"/>
            </w:tcBorders>
            <w:vAlign w:val="center"/>
            <w:hideMark/>
          </w:tcPr>
          <w:p w14:paraId="4AFCEC47"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7.96 </w:t>
            </w:r>
          </w:p>
        </w:tc>
        <w:tc>
          <w:tcPr>
            <w:tcW w:w="744" w:type="pct"/>
            <w:tcBorders>
              <w:top w:val="nil"/>
              <w:left w:val="single" w:sz="4" w:space="0" w:color="auto"/>
              <w:bottom w:val="single" w:sz="4" w:space="0" w:color="auto"/>
              <w:right w:val="single" w:sz="4" w:space="0" w:color="auto"/>
            </w:tcBorders>
            <w:vAlign w:val="center"/>
            <w:hideMark/>
          </w:tcPr>
          <w:p w14:paraId="6401324A"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-0.28 </w:t>
            </w:r>
          </w:p>
        </w:tc>
        <w:tc>
          <w:tcPr>
            <w:tcW w:w="715" w:type="pct"/>
            <w:tcBorders>
              <w:top w:val="nil"/>
              <w:left w:val="single" w:sz="4" w:space="0" w:color="auto"/>
              <w:bottom w:val="single" w:sz="4" w:space="0" w:color="auto"/>
              <w:right w:val="single" w:sz="4" w:space="0" w:color="auto"/>
            </w:tcBorders>
            <w:vAlign w:val="center"/>
            <w:hideMark/>
          </w:tcPr>
          <w:p w14:paraId="1CF31A33"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13.9 </w:t>
            </w:r>
          </w:p>
        </w:tc>
        <w:tc>
          <w:tcPr>
            <w:tcW w:w="715" w:type="pct"/>
            <w:tcBorders>
              <w:top w:val="nil"/>
              <w:left w:val="single" w:sz="4" w:space="0" w:color="auto"/>
              <w:bottom w:val="single" w:sz="4" w:space="0" w:color="auto"/>
              <w:right w:val="single" w:sz="4" w:space="0" w:color="auto"/>
            </w:tcBorders>
            <w:vAlign w:val="center"/>
            <w:hideMark/>
          </w:tcPr>
          <w:p w14:paraId="3540DDC9"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91.4 </w:t>
            </w:r>
          </w:p>
        </w:tc>
        <w:tc>
          <w:tcPr>
            <w:tcW w:w="717" w:type="pct"/>
            <w:tcBorders>
              <w:top w:val="nil"/>
              <w:left w:val="single" w:sz="4" w:space="0" w:color="auto"/>
              <w:bottom w:val="single" w:sz="4" w:space="0" w:color="auto"/>
              <w:right w:val="single" w:sz="4" w:space="0" w:color="auto"/>
            </w:tcBorders>
            <w:vAlign w:val="center"/>
            <w:hideMark/>
          </w:tcPr>
          <w:p w14:paraId="148937E5" w14:textId="77777777" w:rsidR="00EE2DC0" w:rsidRPr="005220CA" w:rsidRDefault="00EE2DC0">
            <w:pPr>
              <w:spacing w:line="256" w:lineRule="auto"/>
              <w:rPr>
                <w:rFonts w:ascii="Times New Roman" w:hAnsi="Times New Roman" w:cs="Times New Roman"/>
                <w:sz w:val="20"/>
                <w:szCs w:val="20"/>
              </w:rPr>
            </w:pPr>
            <w:r w:rsidRPr="005220CA">
              <w:rPr>
                <w:rFonts w:ascii="Times New Roman" w:hAnsi="Times New Roman" w:cs="Times New Roman"/>
                <w:sz w:val="20"/>
                <w:szCs w:val="20"/>
              </w:rPr>
              <w:t xml:space="preserve">-2.06 </w:t>
            </w:r>
          </w:p>
        </w:tc>
      </w:tr>
    </w:tbl>
    <w:p w14:paraId="18C21338" w14:textId="77777777" w:rsidR="005220CA" w:rsidRDefault="00EE2DC0" w:rsidP="005220CA">
      <w:pPr>
        <w:spacing w:line="266" w:lineRule="auto"/>
        <w:ind w:left="426" w:hanging="426"/>
        <w:rPr>
          <w:sz w:val="20"/>
          <w:lang w:val="en-US"/>
        </w:rPr>
      </w:pPr>
      <w:r w:rsidRPr="005220CA">
        <w:rPr>
          <w:sz w:val="20"/>
          <w:vertAlign w:val="superscript"/>
          <w:lang w:val="en-US"/>
        </w:rPr>
        <w:t>*</w:t>
      </w:r>
      <w:r w:rsidR="006158BE" w:rsidRPr="005220CA">
        <w:rPr>
          <w:sz w:val="20"/>
          <w:vertAlign w:val="superscript"/>
          <w:lang w:val="en-US"/>
        </w:rPr>
        <w:tab/>
      </w:r>
      <w:r w:rsidRPr="005220CA">
        <w:rPr>
          <w:sz w:val="20"/>
          <w:lang w:val="en-US"/>
        </w:rPr>
        <w:t xml:space="preserve">Superiority (p&lt;0.01) vs active comparator; </w:t>
      </w:r>
    </w:p>
    <w:p w14:paraId="08645153" w14:textId="77777777" w:rsidR="005220CA" w:rsidRDefault="00EE2DC0" w:rsidP="005220CA">
      <w:pPr>
        <w:spacing w:line="266" w:lineRule="auto"/>
        <w:ind w:left="426" w:hanging="426"/>
        <w:rPr>
          <w:sz w:val="20"/>
          <w:lang w:val="en-US"/>
        </w:rPr>
      </w:pPr>
      <w:r w:rsidRPr="005220CA">
        <w:rPr>
          <w:sz w:val="20"/>
          <w:lang w:val="en-US"/>
        </w:rPr>
        <w:t>**</w:t>
      </w:r>
      <w:r w:rsidR="005220CA">
        <w:rPr>
          <w:sz w:val="20"/>
          <w:lang w:val="en-US"/>
        </w:rPr>
        <w:tab/>
      </w:r>
      <w:r w:rsidRPr="005220CA">
        <w:rPr>
          <w:sz w:val="20"/>
          <w:lang w:val="en-US"/>
        </w:rPr>
        <w:t xml:space="preserve">Superiority (p&lt;0.0001) vs active comparator; </w:t>
      </w:r>
    </w:p>
    <w:p w14:paraId="79608AEF" w14:textId="77777777" w:rsidR="005220CA" w:rsidRDefault="00EE2DC0" w:rsidP="005220CA">
      <w:pPr>
        <w:spacing w:line="266" w:lineRule="auto"/>
        <w:ind w:left="426" w:hanging="426"/>
        <w:rPr>
          <w:sz w:val="20"/>
          <w:lang w:val="en-US"/>
        </w:rPr>
      </w:pPr>
      <w:r w:rsidRPr="005220CA">
        <w:rPr>
          <w:sz w:val="20"/>
          <w:lang w:val="en-US"/>
        </w:rPr>
        <w:t>***</w:t>
      </w:r>
      <w:r w:rsidR="005220CA">
        <w:rPr>
          <w:sz w:val="20"/>
          <w:lang w:val="en-US"/>
        </w:rPr>
        <w:tab/>
      </w:r>
      <w:r w:rsidRPr="005220CA">
        <w:rPr>
          <w:sz w:val="20"/>
          <w:lang w:val="en-US"/>
        </w:rPr>
        <w:t xml:space="preserve">Superiority (p&lt;0.001) vs active comparator, </w:t>
      </w:r>
    </w:p>
    <w:p w14:paraId="6FC7AB26" w14:textId="07BEDB94" w:rsidR="00EE2DC0" w:rsidRPr="005220CA" w:rsidRDefault="00EE2DC0" w:rsidP="005220CA">
      <w:pPr>
        <w:spacing w:line="266" w:lineRule="auto"/>
        <w:ind w:left="426" w:hanging="426"/>
        <w:rPr>
          <w:color w:val="000000"/>
          <w:sz w:val="20"/>
          <w:lang w:val="en-US" w:eastAsia="en-US"/>
        </w:rPr>
      </w:pPr>
      <w:r w:rsidRPr="005220CA">
        <w:rPr>
          <w:sz w:val="20"/>
          <w:vertAlign w:val="superscript"/>
          <w:lang w:val="en-US"/>
        </w:rPr>
        <w:t>†</w:t>
      </w:r>
      <w:r w:rsidR="005220CA">
        <w:rPr>
          <w:sz w:val="20"/>
          <w:vertAlign w:val="superscript"/>
          <w:lang w:val="en-US"/>
        </w:rPr>
        <w:tab/>
      </w:r>
      <w:r w:rsidRPr="005220CA">
        <w:rPr>
          <w:sz w:val="20"/>
          <w:lang w:val="en-US"/>
        </w:rPr>
        <w:t xml:space="preserve">Non-inferiority (p&lt;0.0001) vs active comparator </w:t>
      </w:r>
    </w:p>
    <w:p w14:paraId="59FDB9EE" w14:textId="38697ED1" w:rsidR="00EE2DC0" w:rsidRPr="005220CA" w:rsidRDefault="00EE2DC0" w:rsidP="005220CA">
      <w:pPr>
        <w:spacing w:line="266" w:lineRule="auto"/>
        <w:ind w:left="426" w:hanging="426"/>
        <w:rPr>
          <w:sz w:val="20"/>
          <w:lang w:val="en-US"/>
        </w:rPr>
      </w:pPr>
      <w:r w:rsidRPr="005220CA">
        <w:rPr>
          <w:sz w:val="20"/>
          <w:vertAlign w:val="superscript"/>
          <w:lang w:val="en-US"/>
        </w:rPr>
        <w:t>1</w:t>
      </w:r>
      <w:r w:rsidR="006158BE" w:rsidRPr="005220CA">
        <w:rPr>
          <w:sz w:val="20"/>
          <w:vertAlign w:val="superscript"/>
          <w:lang w:val="en-US"/>
        </w:rPr>
        <w:tab/>
      </w:r>
      <w:r w:rsidRPr="005220CA">
        <w:rPr>
          <w:sz w:val="20"/>
          <w:lang w:val="en-US"/>
        </w:rPr>
        <w:t xml:space="preserve">all patients; </w:t>
      </w:r>
      <w:r w:rsidRPr="005220CA">
        <w:rPr>
          <w:sz w:val="20"/>
          <w:vertAlign w:val="superscript"/>
          <w:lang w:val="en-US"/>
        </w:rPr>
        <w:t>2</w:t>
      </w:r>
      <w:r w:rsidRPr="005220CA">
        <w:rPr>
          <w:sz w:val="20"/>
          <w:lang w:val="en-US"/>
        </w:rPr>
        <w:t xml:space="preserve">previous OAD monotherapy; </w:t>
      </w:r>
      <w:r w:rsidRPr="005220CA">
        <w:rPr>
          <w:sz w:val="20"/>
          <w:vertAlign w:val="superscript"/>
          <w:lang w:val="en-US"/>
        </w:rPr>
        <w:t>3</w:t>
      </w:r>
      <w:r w:rsidRPr="005220CA">
        <w:rPr>
          <w:sz w:val="20"/>
          <w:lang w:val="en-US"/>
        </w:rPr>
        <w:t xml:space="preserve">previous diet treated patients </w:t>
      </w:r>
    </w:p>
    <w:p w14:paraId="75D2B34E" w14:textId="4232F9DB" w:rsidR="00EE2DC0" w:rsidRPr="005220CA" w:rsidRDefault="00EE2DC0" w:rsidP="005220CA">
      <w:pPr>
        <w:spacing w:line="266" w:lineRule="auto"/>
        <w:ind w:left="426" w:hanging="426"/>
        <w:rPr>
          <w:sz w:val="20"/>
          <w:lang w:val="en-US"/>
        </w:rPr>
      </w:pPr>
      <w:r w:rsidRPr="005220CA">
        <w:rPr>
          <w:sz w:val="20"/>
          <w:vertAlign w:val="superscript"/>
          <w:lang w:val="en-US"/>
        </w:rPr>
        <w:t>5</w:t>
      </w:r>
      <w:r w:rsidR="006158BE" w:rsidRPr="005220CA">
        <w:rPr>
          <w:sz w:val="20"/>
          <w:vertAlign w:val="superscript"/>
          <w:lang w:val="en-US"/>
        </w:rPr>
        <w:tab/>
      </w:r>
      <w:r w:rsidRPr="005220CA">
        <w:rPr>
          <w:sz w:val="20"/>
          <w:lang w:val="en-US"/>
        </w:rPr>
        <w:t xml:space="preserve">Liraglutide add-on to SGLT2i was investigated at all approved doses of SGLT2i </w:t>
      </w:r>
    </w:p>
    <w:p w14:paraId="2F359AFE" w14:textId="38A82FE9" w:rsidR="00EE2DC0" w:rsidRPr="005220CA" w:rsidRDefault="00EE2DC0" w:rsidP="005220CA">
      <w:pPr>
        <w:spacing w:line="266" w:lineRule="auto"/>
        <w:ind w:left="426" w:hanging="426"/>
        <w:rPr>
          <w:sz w:val="20"/>
          <w:lang w:val="en-US"/>
        </w:rPr>
      </w:pPr>
      <w:r w:rsidRPr="005220CA">
        <w:rPr>
          <w:sz w:val="20"/>
          <w:vertAlign w:val="superscript"/>
          <w:lang w:val="en-US"/>
        </w:rPr>
        <w:t>4</w:t>
      </w:r>
      <w:r w:rsidR="006158BE" w:rsidRPr="005220CA">
        <w:rPr>
          <w:sz w:val="20"/>
          <w:vertAlign w:val="superscript"/>
          <w:lang w:val="en-US"/>
        </w:rPr>
        <w:tab/>
      </w:r>
      <w:r w:rsidRPr="005220CA">
        <w:rPr>
          <w:sz w:val="20"/>
          <w:lang w:val="en-US"/>
        </w:rPr>
        <w:t xml:space="preserve">the dosing of insulin glargine was open-labelled and was applied according to Guideline for titration of insulin glargine. Titration of the insulin glargine dose was managed by the patient after instruction by the investigator: </w:t>
      </w:r>
    </w:p>
    <w:p w14:paraId="3687CC3B" w14:textId="77777777" w:rsidR="00EE2DC0" w:rsidRPr="00100361" w:rsidRDefault="00EE2DC0" w:rsidP="00EE2DC0">
      <w:pPr>
        <w:rPr>
          <w:bCs/>
          <w:sz w:val="24"/>
          <w:szCs w:val="24"/>
          <w:lang w:val="en-US"/>
        </w:rPr>
      </w:pPr>
    </w:p>
    <w:p w14:paraId="12B2B1A1" w14:textId="77777777" w:rsidR="00EE2DC0" w:rsidRPr="00100361" w:rsidRDefault="00EE2DC0" w:rsidP="00EE2DC0">
      <w:pPr>
        <w:keepNext/>
        <w:keepLines/>
        <w:rPr>
          <w:b/>
          <w:sz w:val="24"/>
          <w:szCs w:val="24"/>
          <w:lang w:val="en-US"/>
        </w:rPr>
      </w:pPr>
      <w:r w:rsidRPr="00100361">
        <w:rPr>
          <w:b/>
          <w:sz w:val="24"/>
          <w:szCs w:val="24"/>
          <w:lang w:val="en-US"/>
        </w:rPr>
        <w:t>Guideline for titration of insulin glargine</w:t>
      </w:r>
    </w:p>
    <w:tbl>
      <w:tblPr>
        <w:tblStyle w:val="Tabel-Gitter"/>
        <w:tblW w:w="5000" w:type="pct"/>
        <w:tblInd w:w="0" w:type="dxa"/>
        <w:tblLook w:val="04A0" w:firstRow="1" w:lastRow="0" w:firstColumn="1" w:lastColumn="0" w:noHBand="0" w:noVBand="1"/>
      </w:tblPr>
      <w:tblGrid>
        <w:gridCol w:w="4814"/>
        <w:gridCol w:w="4814"/>
      </w:tblGrid>
      <w:tr w:rsidR="00EE2DC0" w:rsidRPr="00554CC8" w14:paraId="1BBC5326" w14:textId="77777777" w:rsidTr="006158BE">
        <w:trPr>
          <w:tblHeader/>
        </w:trPr>
        <w:tc>
          <w:tcPr>
            <w:tcW w:w="2500" w:type="pct"/>
            <w:tcBorders>
              <w:top w:val="single" w:sz="4" w:space="0" w:color="auto"/>
              <w:left w:val="single" w:sz="4" w:space="0" w:color="auto"/>
              <w:bottom w:val="single" w:sz="4" w:space="0" w:color="auto"/>
              <w:right w:val="single" w:sz="4" w:space="0" w:color="auto"/>
            </w:tcBorders>
            <w:vAlign w:val="center"/>
            <w:hideMark/>
          </w:tcPr>
          <w:p w14:paraId="6C5517D2" w14:textId="77777777" w:rsidR="00EE2DC0" w:rsidRPr="005220CA" w:rsidRDefault="00EE2DC0">
            <w:pPr>
              <w:rPr>
                <w:rFonts w:ascii="Times New Roman" w:hAnsi="Times New Roman" w:cs="Times New Roman"/>
                <w:b/>
                <w:sz w:val="20"/>
                <w:szCs w:val="20"/>
              </w:rPr>
            </w:pPr>
            <w:r w:rsidRPr="005220CA">
              <w:rPr>
                <w:rFonts w:ascii="Times New Roman" w:hAnsi="Times New Roman" w:cs="Times New Roman"/>
                <w:sz w:val="20"/>
                <w:szCs w:val="20"/>
              </w:rPr>
              <w:t>Self-measured FPG</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77FC52F" w14:textId="77777777" w:rsidR="00EE2DC0" w:rsidRPr="005220CA" w:rsidRDefault="00EE2DC0">
            <w:pPr>
              <w:rPr>
                <w:rFonts w:ascii="Times New Roman" w:hAnsi="Times New Roman" w:cs="Times New Roman"/>
                <w:b/>
                <w:sz w:val="20"/>
                <w:szCs w:val="20"/>
              </w:rPr>
            </w:pPr>
            <w:r w:rsidRPr="005220CA">
              <w:rPr>
                <w:rFonts w:ascii="Times New Roman" w:hAnsi="Times New Roman" w:cs="Times New Roman"/>
                <w:sz w:val="20"/>
                <w:szCs w:val="20"/>
              </w:rPr>
              <w:t>Increase in insulin glargine dose (IU)</w:t>
            </w:r>
          </w:p>
        </w:tc>
      </w:tr>
      <w:tr w:rsidR="00EE2DC0" w:rsidRPr="005220CA" w14:paraId="4A86FB16" w14:textId="77777777" w:rsidTr="006158BE">
        <w:tc>
          <w:tcPr>
            <w:tcW w:w="2500" w:type="pct"/>
            <w:tcBorders>
              <w:top w:val="single" w:sz="4" w:space="0" w:color="auto"/>
              <w:left w:val="single" w:sz="4" w:space="0" w:color="auto"/>
              <w:bottom w:val="single" w:sz="4" w:space="0" w:color="auto"/>
              <w:right w:val="single" w:sz="4" w:space="0" w:color="auto"/>
            </w:tcBorders>
            <w:vAlign w:val="center"/>
            <w:hideMark/>
          </w:tcPr>
          <w:p w14:paraId="22CE9FB0" w14:textId="77777777" w:rsidR="00EE2DC0" w:rsidRPr="005220CA" w:rsidRDefault="00EE2DC0">
            <w:pPr>
              <w:rPr>
                <w:rFonts w:ascii="Times New Roman" w:hAnsi="Times New Roman" w:cs="Times New Roman"/>
                <w:b/>
                <w:sz w:val="20"/>
                <w:szCs w:val="20"/>
              </w:rPr>
            </w:pPr>
            <w:r w:rsidRPr="005220CA">
              <w:rPr>
                <w:rFonts w:ascii="Times New Roman" w:hAnsi="Times New Roman" w:cs="Times New Roman"/>
                <w:sz w:val="20"/>
                <w:szCs w:val="20"/>
              </w:rPr>
              <w:t>≤5.5 mmol/l (≤100 mg/dl) Target</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BD0F655" w14:textId="77777777" w:rsidR="00EE2DC0" w:rsidRPr="005220CA" w:rsidRDefault="00EE2DC0">
            <w:pPr>
              <w:rPr>
                <w:rFonts w:ascii="Times New Roman" w:hAnsi="Times New Roman" w:cs="Times New Roman"/>
                <w:b/>
                <w:sz w:val="20"/>
                <w:szCs w:val="20"/>
              </w:rPr>
            </w:pPr>
            <w:r w:rsidRPr="005220CA">
              <w:rPr>
                <w:rFonts w:ascii="Times New Roman" w:hAnsi="Times New Roman" w:cs="Times New Roman"/>
                <w:sz w:val="20"/>
                <w:szCs w:val="20"/>
              </w:rPr>
              <w:t>No adjustment</w:t>
            </w:r>
          </w:p>
        </w:tc>
      </w:tr>
      <w:tr w:rsidR="00EE2DC0" w:rsidRPr="005220CA" w14:paraId="25FE646E" w14:textId="77777777" w:rsidTr="006158BE">
        <w:tc>
          <w:tcPr>
            <w:tcW w:w="2500" w:type="pct"/>
            <w:tcBorders>
              <w:top w:val="single" w:sz="4" w:space="0" w:color="auto"/>
              <w:left w:val="single" w:sz="4" w:space="0" w:color="auto"/>
              <w:bottom w:val="single" w:sz="4" w:space="0" w:color="auto"/>
              <w:right w:val="single" w:sz="4" w:space="0" w:color="auto"/>
            </w:tcBorders>
            <w:vAlign w:val="center"/>
            <w:hideMark/>
          </w:tcPr>
          <w:p w14:paraId="375B5D86" w14:textId="77777777" w:rsidR="00EE2DC0" w:rsidRPr="005220CA" w:rsidRDefault="00EE2DC0">
            <w:pPr>
              <w:rPr>
                <w:rFonts w:ascii="Times New Roman" w:hAnsi="Times New Roman" w:cs="Times New Roman"/>
                <w:b/>
                <w:sz w:val="20"/>
                <w:szCs w:val="20"/>
              </w:rPr>
            </w:pPr>
            <w:r w:rsidRPr="005220CA">
              <w:rPr>
                <w:rFonts w:ascii="Times New Roman" w:hAnsi="Times New Roman" w:cs="Times New Roman"/>
                <w:sz w:val="20"/>
                <w:szCs w:val="20"/>
              </w:rPr>
              <w:t>&gt;5.5 and &lt;6.7 mmol/l (&gt;100 and &lt;120 mg/dl)</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71FB20D" w14:textId="77777777" w:rsidR="00EE2DC0" w:rsidRPr="005220CA" w:rsidRDefault="00EE2DC0">
            <w:pPr>
              <w:rPr>
                <w:rFonts w:ascii="Times New Roman" w:hAnsi="Times New Roman" w:cs="Times New Roman"/>
                <w:b/>
                <w:sz w:val="20"/>
                <w:szCs w:val="20"/>
              </w:rPr>
            </w:pPr>
            <w:r w:rsidRPr="005220CA">
              <w:rPr>
                <w:rFonts w:ascii="Times New Roman" w:hAnsi="Times New Roman" w:cs="Times New Roman"/>
                <w:sz w:val="20"/>
                <w:szCs w:val="20"/>
              </w:rPr>
              <w:t>0–2 </w:t>
            </w:r>
            <w:proofErr w:type="spellStart"/>
            <w:r w:rsidRPr="005220CA">
              <w:rPr>
                <w:rFonts w:ascii="Times New Roman" w:hAnsi="Times New Roman" w:cs="Times New Roman"/>
                <w:sz w:val="20"/>
                <w:szCs w:val="20"/>
              </w:rPr>
              <w:t>IU</w:t>
            </w:r>
            <w:r w:rsidRPr="005220CA">
              <w:rPr>
                <w:rFonts w:ascii="Times New Roman" w:hAnsi="Times New Roman" w:cs="Times New Roman"/>
                <w:sz w:val="20"/>
                <w:szCs w:val="20"/>
                <w:vertAlign w:val="superscript"/>
              </w:rPr>
              <w:t>a</w:t>
            </w:r>
            <w:proofErr w:type="spellEnd"/>
          </w:p>
        </w:tc>
      </w:tr>
      <w:tr w:rsidR="00EE2DC0" w:rsidRPr="005220CA" w14:paraId="3B523B58" w14:textId="77777777" w:rsidTr="006158BE">
        <w:tc>
          <w:tcPr>
            <w:tcW w:w="2500" w:type="pct"/>
            <w:tcBorders>
              <w:top w:val="single" w:sz="4" w:space="0" w:color="auto"/>
              <w:left w:val="single" w:sz="4" w:space="0" w:color="auto"/>
              <w:bottom w:val="single" w:sz="4" w:space="0" w:color="auto"/>
              <w:right w:val="single" w:sz="4" w:space="0" w:color="auto"/>
            </w:tcBorders>
            <w:vAlign w:val="center"/>
            <w:hideMark/>
          </w:tcPr>
          <w:p w14:paraId="2B5FA348" w14:textId="77777777" w:rsidR="00EE2DC0" w:rsidRPr="005220CA" w:rsidRDefault="00EE2DC0">
            <w:pPr>
              <w:rPr>
                <w:rFonts w:ascii="Times New Roman" w:hAnsi="Times New Roman" w:cs="Times New Roman"/>
                <w:b/>
                <w:sz w:val="20"/>
                <w:szCs w:val="20"/>
              </w:rPr>
            </w:pPr>
            <w:r w:rsidRPr="005220CA">
              <w:rPr>
                <w:rFonts w:ascii="Times New Roman" w:hAnsi="Times New Roman" w:cs="Times New Roman"/>
                <w:sz w:val="20"/>
                <w:szCs w:val="20"/>
              </w:rPr>
              <w:t>≥6.7 mmol/l (≥120 mg/dl)</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F07DA66" w14:textId="77777777" w:rsidR="00EE2DC0" w:rsidRPr="005220CA" w:rsidRDefault="00EE2DC0">
            <w:pPr>
              <w:rPr>
                <w:rFonts w:ascii="Times New Roman" w:hAnsi="Times New Roman" w:cs="Times New Roman"/>
                <w:b/>
                <w:sz w:val="20"/>
                <w:szCs w:val="20"/>
              </w:rPr>
            </w:pPr>
            <w:r w:rsidRPr="005220CA">
              <w:rPr>
                <w:rFonts w:ascii="Times New Roman" w:hAnsi="Times New Roman" w:cs="Times New Roman"/>
                <w:sz w:val="20"/>
                <w:szCs w:val="20"/>
              </w:rPr>
              <w:t>2 IU</w:t>
            </w:r>
          </w:p>
        </w:tc>
      </w:tr>
    </w:tbl>
    <w:p w14:paraId="5CBB72F6" w14:textId="29B95404" w:rsidR="00EE2DC0" w:rsidRPr="005220CA" w:rsidRDefault="00EE2DC0" w:rsidP="006158BE">
      <w:pPr>
        <w:spacing w:line="266" w:lineRule="auto"/>
        <w:ind w:left="284" w:hanging="284"/>
        <w:rPr>
          <w:color w:val="000000"/>
          <w:sz w:val="20"/>
          <w:lang w:val="en-US" w:eastAsia="en-US"/>
        </w:rPr>
      </w:pPr>
      <w:proofErr w:type="spellStart"/>
      <w:proofErr w:type="gramStart"/>
      <w:r w:rsidRPr="005220CA">
        <w:rPr>
          <w:sz w:val="20"/>
          <w:vertAlign w:val="superscript"/>
          <w:lang w:val="en-US"/>
        </w:rPr>
        <w:t>a</w:t>
      </w:r>
      <w:proofErr w:type="spellEnd"/>
      <w:proofErr w:type="gramEnd"/>
      <w:r w:rsidRPr="005220CA">
        <w:rPr>
          <w:sz w:val="20"/>
          <w:lang w:val="en-US"/>
        </w:rPr>
        <w:t xml:space="preserve"> </w:t>
      </w:r>
      <w:r w:rsidR="006158BE" w:rsidRPr="005220CA">
        <w:rPr>
          <w:sz w:val="20"/>
          <w:lang w:val="en-US"/>
        </w:rPr>
        <w:tab/>
      </w:r>
      <w:r w:rsidRPr="005220CA">
        <w:rPr>
          <w:sz w:val="20"/>
          <w:lang w:val="en-US"/>
        </w:rPr>
        <w:t xml:space="preserve">According to the </w:t>
      </w:r>
      <w:proofErr w:type="spellStart"/>
      <w:r w:rsidRPr="005220CA">
        <w:rPr>
          <w:sz w:val="20"/>
          <w:lang w:val="en-US"/>
        </w:rPr>
        <w:t>individualised</w:t>
      </w:r>
      <w:proofErr w:type="spellEnd"/>
      <w:r w:rsidRPr="005220CA">
        <w:rPr>
          <w:sz w:val="20"/>
          <w:lang w:val="en-US"/>
        </w:rPr>
        <w:t xml:space="preserve"> recommendation by the investigator at the previous visit, for example depending on whether the patient has experienced </w:t>
      </w:r>
      <w:proofErr w:type="spellStart"/>
      <w:r w:rsidRPr="005220CA">
        <w:rPr>
          <w:sz w:val="20"/>
          <w:lang w:val="en-US"/>
        </w:rPr>
        <w:t>hypoglycaemia</w:t>
      </w:r>
      <w:proofErr w:type="spellEnd"/>
      <w:r w:rsidRPr="005220CA">
        <w:rPr>
          <w:sz w:val="20"/>
          <w:lang w:val="en-US"/>
        </w:rPr>
        <w:t xml:space="preserve">. </w:t>
      </w:r>
    </w:p>
    <w:p w14:paraId="1E3638F6" w14:textId="77777777" w:rsidR="00EE2DC0" w:rsidRPr="00100361" w:rsidRDefault="00EE2DC0" w:rsidP="00EE2DC0">
      <w:pPr>
        <w:spacing w:line="266" w:lineRule="auto"/>
        <w:rPr>
          <w:sz w:val="24"/>
          <w:szCs w:val="24"/>
          <w:lang w:val="en-US"/>
        </w:rPr>
      </w:pPr>
    </w:p>
    <w:p w14:paraId="2133F6EF" w14:textId="77777777" w:rsidR="00EE2DC0" w:rsidRPr="005220CA" w:rsidRDefault="00EE2DC0" w:rsidP="005220CA">
      <w:pPr>
        <w:ind w:left="851"/>
        <w:rPr>
          <w:i/>
          <w:sz w:val="24"/>
          <w:szCs w:val="24"/>
          <w:lang w:val="en-US"/>
        </w:rPr>
      </w:pPr>
      <w:r w:rsidRPr="005220CA">
        <w:rPr>
          <w:i/>
          <w:sz w:val="24"/>
          <w:szCs w:val="24"/>
          <w:lang w:val="en-US"/>
        </w:rPr>
        <w:t xml:space="preserve">Combination with insulin </w:t>
      </w:r>
    </w:p>
    <w:p w14:paraId="6194DFD3" w14:textId="77777777" w:rsidR="00EE2DC0" w:rsidRPr="00100361" w:rsidRDefault="00EE2DC0" w:rsidP="00BA23EF">
      <w:pPr>
        <w:ind w:left="851"/>
        <w:rPr>
          <w:sz w:val="24"/>
          <w:szCs w:val="24"/>
          <w:lang w:val="en-US"/>
        </w:rPr>
      </w:pPr>
      <w:r w:rsidRPr="00100361">
        <w:rPr>
          <w:sz w:val="24"/>
          <w:szCs w:val="24"/>
          <w:lang w:val="en-US"/>
        </w:rPr>
        <w:t>In a 104</w:t>
      </w:r>
      <w:r w:rsidRPr="00100361">
        <w:rPr>
          <w:sz w:val="24"/>
          <w:szCs w:val="24"/>
          <w:lang w:val="en-US"/>
        </w:rPr>
        <w:noBreakHyphen/>
        <w:t xml:space="preserve">week clinical trial, 57% of patients with type 2 diabetes treated with insulin </w:t>
      </w:r>
      <w:proofErr w:type="spellStart"/>
      <w:r w:rsidRPr="00100361">
        <w:rPr>
          <w:sz w:val="24"/>
          <w:szCs w:val="24"/>
          <w:lang w:val="en-US"/>
        </w:rPr>
        <w:t>degludec</w:t>
      </w:r>
      <w:proofErr w:type="spellEnd"/>
      <w:r w:rsidRPr="00100361">
        <w:rPr>
          <w:sz w:val="24"/>
          <w:szCs w:val="24"/>
          <w:lang w:val="en-US"/>
        </w:rPr>
        <w:t xml:space="preserve"> in combination with metformin achieved a target HbA</w:t>
      </w:r>
      <w:r w:rsidRPr="00100361">
        <w:rPr>
          <w:sz w:val="24"/>
          <w:szCs w:val="24"/>
          <w:vertAlign w:val="subscript"/>
          <w:lang w:val="en-US"/>
        </w:rPr>
        <w:t>1c</w:t>
      </w:r>
      <w:r w:rsidRPr="00100361">
        <w:rPr>
          <w:sz w:val="24"/>
          <w:szCs w:val="24"/>
          <w:lang w:val="en-US"/>
        </w:rPr>
        <w:t> &lt;7% and the remaining patients continued in a 26</w:t>
      </w:r>
      <w:r w:rsidRPr="00100361">
        <w:rPr>
          <w:sz w:val="24"/>
          <w:szCs w:val="24"/>
          <w:lang w:val="en-US"/>
        </w:rPr>
        <w:noBreakHyphen/>
        <w:t xml:space="preserve">week open label trial and were </w:t>
      </w:r>
      <w:proofErr w:type="spellStart"/>
      <w:r w:rsidRPr="00100361">
        <w:rPr>
          <w:sz w:val="24"/>
          <w:szCs w:val="24"/>
          <w:lang w:val="en-US"/>
        </w:rPr>
        <w:t>randomised</w:t>
      </w:r>
      <w:proofErr w:type="spellEnd"/>
      <w:r w:rsidRPr="00100361">
        <w:rPr>
          <w:sz w:val="24"/>
          <w:szCs w:val="24"/>
          <w:lang w:val="en-US"/>
        </w:rPr>
        <w:t xml:space="preserve"> to add liraglutide or a single dose of insulin </w:t>
      </w:r>
      <w:proofErr w:type="spellStart"/>
      <w:r w:rsidRPr="00100361">
        <w:rPr>
          <w:sz w:val="24"/>
          <w:szCs w:val="24"/>
          <w:lang w:val="en-US"/>
        </w:rPr>
        <w:t>aspart</w:t>
      </w:r>
      <w:proofErr w:type="spellEnd"/>
      <w:r w:rsidRPr="00100361">
        <w:rPr>
          <w:sz w:val="24"/>
          <w:szCs w:val="24"/>
          <w:lang w:val="en-US"/>
        </w:rPr>
        <w:t xml:space="preserve"> (with the largest meal). In the insulin </w:t>
      </w:r>
      <w:proofErr w:type="spellStart"/>
      <w:r w:rsidRPr="00100361">
        <w:rPr>
          <w:sz w:val="24"/>
          <w:szCs w:val="24"/>
          <w:lang w:val="en-US"/>
        </w:rPr>
        <w:t>degludec</w:t>
      </w:r>
      <w:proofErr w:type="spellEnd"/>
      <w:r w:rsidRPr="00100361">
        <w:rPr>
          <w:sz w:val="24"/>
          <w:szCs w:val="24"/>
          <w:lang w:val="en-US"/>
        </w:rPr>
        <w:t xml:space="preserve"> + liraglutide arm, the insulin dose was reduced by 20% in order to minimize the risk of </w:t>
      </w:r>
      <w:proofErr w:type="spellStart"/>
      <w:r w:rsidRPr="00100361">
        <w:rPr>
          <w:sz w:val="24"/>
          <w:szCs w:val="24"/>
          <w:lang w:val="en-US"/>
        </w:rPr>
        <w:t>hypoglycaemia</w:t>
      </w:r>
      <w:proofErr w:type="spellEnd"/>
      <w:r w:rsidRPr="00100361">
        <w:rPr>
          <w:sz w:val="24"/>
          <w:szCs w:val="24"/>
          <w:lang w:val="en-US"/>
        </w:rPr>
        <w:t>. Addition of liraglutide resulted in a statistically significantly greater reduction of HbA</w:t>
      </w:r>
      <w:r w:rsidRPr="00100361">
        <w:rPr>
          <w:sz w:val="24"/>
          <w:szCs w:val="24"/>
          <w:vertAlign w:val="subscript"/>
          <w:lang w:val="en-US"/>
        </w:rPr>
        <w:t>1c</w:t>
      </w:r>
      <w:r w:rsidRPr="00100361">
        <w:rPr>
          <w:sz w:val="24"/>
          <w:szCs w:val="24"/>
          <w:lang w:val="en-US"/>
        </w:rPr>
        <w:t xml:space="preserve"> (</w:t>
      </w:r>
      <w:r w:rsidRPr="00100361">
        <w:rPr>
          <w:sz w:val="24"/>
          <w:szCs w:val="24"/>
          <w:lang w:val="en-US"/>
        </w:rPr>
        <w:noBreakHyphen/>
        <w:t xml:space="preserve">0.73% for liraglutide vs </w:t>
      </w:r>
      <w:r w:rsidRPr="00100361">
        <w:rPr>
          <w:sz w:val="24"/>
          <w:szCs w:val="24"/>
          <w:lang w:val="en-US"/>
        </w:rPr>
        <w:noBreakHyphen/>
        <w:t>0.40% for comparator) and body weight (</w:t>
      </w:r>
      <w:r w:rsidRPr="00100361">
        <w:rPr>
          <w:sz w:val="24"/>
          <w:szCs w:val="24"/>
          <w:lang w:val="en-US"/>
        </w:rPr>
        <w:noBreakHyphen/>
        <w:t xml:space="preserve">3.03 vs 0.72 kg). The rate of </w:t>
      </w:r>
      <w:proofErr w:type="spellStart"/>
      <w:r w:rsidRPr="00100361">
        <w:rPr>
          <w:sz w:val="24"/>
          <w:szCs w:val="24"/>
          <w:lang w:val="en-US"/>
        </w:rPr>
        <w:t>hypoglycaemic</w:t>
      </w:r>
      <w:proofErr w:type="spellEnd"/>
      <w:r w:rsidRPr="00100361">
        <w:rPr>
          <w:sz w:val="24"/>
          <w:szCs w:val="24"/>
          <w:lang w:val="en-US"/>
        </w:rPr>
        <w:t xml:space="preserve"> episodes (per patient year of exposure) was statistically significantly lower when adding liraglutide compared to adding a single dose of insulin </w:t>
      </w:r>
      <w:proofErr w:type="spellStart"/>
      <w:r w:rsidRPr="00100361">
        <w:rPr>
          <w:sz w:val="24"/>
          <w:szCs w:val="24"/>
          <w:lang w:val="en-US"/>
        </w:rPr>
        <w:t>aspart</w:t>
      </w:r>
      <w:proofErr w:type="spellEnd"/>
      <w:r w:rsidRPr="00100361">
        <w:rPr>
          <w:sz w:val="24"/>
          <w:szCs w:val="24"/>
          <w:lang w:val="en-US"/>
        </w:rPr>
        <w:t xml:space="preserve"> (1.0 vs 8.15; ratio: 0.13; 95% CI: 0.08 to 0.21). </w:t>
      </w:r>
    </w:p>
    <w:p w14:paraId="275B99EA" w14:textId="77777777" w:rsidR="00EE2DC0" w:rsidRPr="00100361" w:rsidRDefault="00EE2DC0" w:rsidP="00BA23EF">
      <w:pPr>
        <w:ind w:left="851"/>
        <w:rPr>
          <w:bCs/>
          <w:sz w:val="24"/>
          <w:szCs w:val="24"/>
          <w:lang w:val="en-US"/>
        </w:rPr>
      </w:pPr>
    </w:p>
    <w:p w14:paraId="002C6DF1" w14:textId="77777777" w:rsidR="00EE2DC0" w:rsidRPr="00100361" w:rsidRDefault="00EE2DC0" w:rsidP="00BA23EF">
      <w:pPr>
        <w:ind w:left="851"/>
        <w:rPr>
          <w:sz w:val="24"/>
          <w:szCs w:val="24"/>
          <w:lang w:val="en-US"/>
        </w:rPr>
      </w:pPr>
      <w:r w:rsidRPr="00100361">
        <w:rPr>
          <w:sz w:val="24"/>
          <w:szCs w:val="24"/>
          <w:lang w:val="en-US"/>
        </w:rPr>
        <w:t>In a 52</w:t>
      </w:r>
      <w:r w:rsidRPr="00100361">
        <w:rPr>
          <w:sz w:val="24"/>
          <w:szCs w:val="24"/>
          <w:lang w:val="en-US"/>
        </w:rPr>
        <w:noBreakHyphen/>
        <w:t xml:space="preserve">week clinical trial, the addition of insulin detemir to liraglutide 1.8 mg and metformin in patients not achieving </w:t>
      </w:r>
      <w:proofErr w:type="spellStart"/>
      <w:r w:rsidRPr="00100361">
        <w:rPr>
          <w:sz w:val="24"/>
          <w:szCs w:val="24"/>
          <w:lang w:val="en-US"/>
        </w:rPr>
        <w:t>glycaemic</w:t>
      </w:r>
      <w:proofErr w:type="spellEnd"/>
      <w:r w:rsidRPr="00100361">
        <w:rPr>
          <w:sz w:val="24"/>
          <w:szCs w:val="24"/>
          <w:lang w:val="en-US"/>
        </w:rPr>
        <w:t xml:space="preserve"> targets on liraglutide and metformin alone resulted in a HbA</w:t>
      </w:r>
      <w:r w:rsidRPr="00100361">
        <w:rPr>
          <w:sz w:val="24"/>
          <w:szCs w:val="24"/>
          <w:vertAlign w:val="subscript"/>
          <w:lang w:val="en-US"/>
        </w:rPr>
        <w:t>1c</w:t>
      </w:r>
      <w:r w:rsidRPr="00100361">
        <w:rPr>
          <w:sz w:val="24"/>
          <w:szCs w:val="24"/>
          <w:lang w:val="en-US"/>
        </w:rPr>
        <w:t xml:space="preserve"> decrease from baseline of 0.54%, compared to 0.20% in the liraglutide 1.8 mg and metformin control group. Weight loss was sustained. There was a small increase in the rate of minor </w:t>
      </w:r>
      <w:proofErr w:type="spellStart"/>
      <w:r w:rsidRPr="00100361">
        <w:rPr>
          <w:sz w:val="24"/>
          <w:szCs w:val="24"/>
          <w:lang w:val="en-US"/>
        </w:rPr>
        <w:t>hypoglycaemic</w:t>
      </w:r>
      <w:proofErr w:type="spellEnd"/>
      <w:r w:rsidRPr="00100361">
        <w:rPr>
          <w:sz w:val="24"/>
          <w:szCs w:val="24"/>
          <w:lang w:val="en-US"/>
        </w:rPr>
        <w:t xml:space="preserve"> episodes (0.23 versus 0.03 events per patient years). </w:t>
      </w:r>
    </w:p>
    <w:p w14:paraId="4382786A" w14:textId="77777777" w:rsidR="00EE2DC0" w:rsidRPr="00100361" w:rsidRDefault="00EE2DC0" w:rsidP="00BA23EF">
      <w:pPr>
        <w:ind w:left="851"/>
        <w:rPr>
          <w:bCs/>
          <w:sz w:val="24"/>
          <w:szCs w:val="24"/>
          <w:lang w:val="en-US"/>
        </w:rPr>
      </w:pPr>
    </w:p>
    <w:p w14:paraId="7F524762" w14:textId="77777777" w:rsidR="00EE2DC0" w:rsidRPr="00100361" w:rsidRDefault="00EE2DC0" w:rsidP="00BA23EF">
      <w:pPr>
        <w:ind w:left="851"/>
        <w:rPr>
          <w:sz w:val="24"/>
          <w:szCs w:val="24"/>
          <w:lang w:val="en-US"/>
        </w:rPr>
      </w:pPr>
      <w:r w:rsidRPr="00100361">
        <w:rPr>
          <w:sz w:val="24"/>
          <w:szCs w:val="24"/>
          <w:lang w:val="en-US"/>
        </w:rPr>
        <w:t>In the LEADER trial, (see subsection Cardiovascular evaluation), 873 patients were on premix insulin (with or without OAD(s)) at baseline and at least for the following 26 weeks. The mean HbA</w:t>
      </w:r>
      <w:r w:rsidRPr="00100361">
        <w:rPr>
          <w:sz w:val="24"/>
          <w:szCs w:val="24"/>
          <w:vertAlign w:val="subscript"/>
          <w:lang w:val="en-US"/>
        </w:rPr>
        <w:t>1c</w:t>
      </w:r>
      <w:r w:rsidRPr="00100361">
        <w:rPr>
          <w:sz w:val="24"/>
          <w:szCs w:val="24"/>
          <w:lang w:val="en-US"/>
        </w:rPr>
        <w:t xml:space="preserve"> at baseline was 8.7% for liraglutide and placebo. At week 26, the estimated mean change in HbA</w:t>
      </w:r>
      <w:r w:rsidRPr="00100361">
        <w:rPr>
          <w:sz w:val="24"/>
          <w:szCs w:val="24"/>
          <w:vertAlign w:val="subscript"/>
          <w:lang w:val="en-US"/>
        </w:rPr>
        <w:t>1c</w:t>
      </w:r>
      <w:r w:rsidRPr="00100361">
        <w:rPr>
          <w:sz w:val="24"/>
          <w:szCs w:val="24"/>
          <w:lang w:val="en-US"/>
        </w:rPr>
        <w:t xml:space="preserve"> was </w:t>
      </w:r>
      <w:r w:rsidRPr="00100361">
        <w:rPr>
          <w:sz w:val="24"/>
          <w:szCs w:val="24"/>
          <w:lang w:val="en-US"/>
        </w:rPr>
        <w:noBreakHyphen/>
        <w:t xml:space="preserve">1.4% and </w:t>
      </w:r>
      <w:r w:rsidRPr="00100361">
        <w:rPr>
          <w:sz w:val="24"/>
          <w:szCs w:val="24"/>
          <w:lang w:val="en-US"/>
        </w:rPr>
        <w:noBreakHyphen/>
        <w:t xml:space="preserve">0.5% for liraglutide and placebo, respectively, with an estimated treatment difference of </w:t>
      </w:r>
      <w:r w:rsidRPr="00100361">
        <w:rPr>
          <w:sz w:val="24"/>
          <w:szCs w:val="24"/>
          <w:lang w:val="en-US"/>
        </w:rPr>
        <w:noBreakHyphen/>
        <w:t>0.9 [</w:t>
      </w:r>
      <w:r w:rsidRPr="00100361">
        <w:rPr>
          <w:sz w:val="24"/>
          <w:szCs w:val="24"/>
          <w:lang w:val="en-US"/>
        </w:rPr>
        <w:noBreakHyphen/>
        <w:t xml:space="preserve">1.00; </w:t>
      </w:r>
      <w:r w:rsidRPr="00100361">
        <w:rPr>
          <w:sz w:val="24"/>
          <w:szCs w:val="24"/>
          <w:lang w:val="en-US"/>
        </w:rPr>
        <w:noBreakHyphen/>
        <w:t>0.70]</w:t>
      </w:r>
      <w:r w:rsidRPr="00100361">
        <w:rPr>
          <w:sz w:val="24"/>
          <w:szCs w:val="24"/>
          <w:vertAlign w:val="subscript"/>
          <w:lang w:val="en-US"/>
        </w:rPr>
        <w:t>95% CI</w:t>
      </w:r>
      <w:r w:rsidRPr="00100361">
        <w:rPr>
          <w:sz w:val="24"/>
          <w:szCs w:val="24"/>
          <w:lang w:val="en-US"/>
        </w:rPr>
        <w:t xml:space="preserve">. The safety profile of liraglutide in combination with premix insulin was overall comparable to that observed for placebo in combination with premix insulin (see section 4.8). </w:t>
      </w:r>
    </w:p>
    <w:p w14:paraId="128970C4" w14:textId="77777777" w:rsidR="00EE2DC0" w:rsidRPr="00100361" w:rsidRDefault="00EE2DC0" w:rsidP="00BA23EF">
      <w:pPr>
        <w:ind w:left="851"/>
        <w:rPr>
          <w:bCs/>
          <w:sz w:val="24"/>
          <w:szCs w:val="24"/>
          <w:lang w:val="en-US"/>
        </w:rPr>
      </w:pPr>
    </w:p>
    <w:p w14:paraId="3DB7D3EA" w14:textId="77777777" w:rsidR="00EE2DC0" w:rsidRPr="005220CA" w:rsidRDefault="00EE2DC0" w:rsidP="005220CA">
      <w:pPr>
        <w:ind w:left="851"/>
        <w:rPr>
          <w:i/>
          <w:sz w:val="24"/>
          <w:szCs w:val="24"/>
          <w:lang w:val="en-US"/>
        </w:rPr>
      </w:pPr>
      <w:r w:rsidRPr="005220CA">
        <w:rPr>
          <w:i/>
          <w:sz w:val="24"/>
          <w:szCs w:val="24"/>
          <w:lang w:val="en-US"/>
        </w:rPr>
        <w:t xml:space="preserve">Use in patients with renal impairment </w:t>
      </w:r>
    </w:p>
    <w:p w14:paraId="50498123" w14:textId="77777777" w:rsidR="00EE2DC0" w:rsidRPr="00100361" w:rsidRDefault="00EE2DC0" w:rsidP="00BA23EF">
      <w:pPr>
        <w:ind w:left="851"/>
        <w:rPr>
          <w:sz w:val="24"/>
          <w:szCs w:val="24"/>
          <w:lang w:val="en-US"/>
        </w:rPr>
      </w:pPr>
      <w:r w:rsidRPr="00100361">
        <w:rPr>
          <w:sz w:val="24"/>
          <w:szCs w:val="24"/>
          <w:lang w:val="en-US"/>
        </w:rPr>
        <w:t>In a double-blind trial comparing the efficacy and safety of liraglutide 1.8 mg versus placebo as add</w:t>
      </w:r>
      <w:r w:rsidRPr="00100361">
        <w:rPr>
          <w:sz w:val="24"/>
          <w:szCs w:val="24"/>
          <w:lang w:val="en-US"/>
        </w:rPr>
        <w:noBreakHyphen/>
        <w:t>on to insulin and/or OAD in patients with type 2 diabetes and moderate renal impairment, liraglutide was superior to placebo treatment in reducing HbA</w:t>
      </w:r>
      <w:r w:rsidRPr="00100361">
        <w:rPr>
          <w:sz w:val="24"/>
          <w:szCs w:val="24"/>
          <w:vertAlign w:val="subscript"/>
          <w:lang w:val="en-US"/>
        </w:rPr>
        <w:t>1c</w:t>
      </w:r>
      <w:r w:rsidRPr="00100361">
        <w:rPr>
          <w:sz w:val="24"/>
          <w:szCs w:val="24"/>
          <w:lang w:val="en-US"/>
        </w:rPr>
        <w:t xml:space="preserve"> after 26 weeks (</w:t>
      </w:r>
      <w:r w:rsidRPr="00100361">
        <w:rPr>
          <w:sz w:val="24"/>
          <w:szCs w:val="24"/>
          <w:lang w:val="en-US"/>
        </w:rPr>
        <w:noBreakHyphen/>
        <w:t xml:space="preserve">1.05% vs </w:t>
      </w:r>
      <w:r w:rsidRPr="00100361">
        <w:rPr>
          <w:sz w:val="24"/>
          <w:szCs w:val="24"/>
          <w:lang w:val="en-US"/>
        </w:rPr>
        <w:noBreakHyphen/>
        <w:t>0.38%). Significantly more patients achieved HbA</w:t>
      </w:r>
      <w:r w:rsidRPr="00100361">
        <w:rPr>
          <w:sz w:val="24"/>
          <w:szCs w:val="24"/>
          <w:vertAlign w:val="subscript"/>
          <w:lang w:val="en-US"/>
        </w:rPr>
        <w:t>1c</w:t>
      </w:r>
      <w:r w:rsidRPr="00100361">
        <w:rPr>
          <w:sz w:val="24"/>
          <w:szCs w:val="24"/>
          <w:lang w:val="en-US"/>
        </w:rPr>
        <w:t xml:space="preserve"> below 7% with liraglutide compared with placebo (52.8% vs 19.5%). In both groups a decrease in body weight was seen: </w:t>
      </w:r>
      <w:r w:rsidRPr="00100361">
        <w:rPr>
          <w:sz w:val="24"/>
          <w:szCs w:val="24"/>
          <w:lang w:val="en-US"/>
        </w:rPr>
        <w:noBreakHyphen/>
        <w:t xml:space="preserve">2.4 kg with liraglutide vs </w:t>
      </w:r>
      <w:r w:rsidRPr="00100361">
        <w:rPr>
          <w:sz w:val="24"/>
          <w:szCs w:val="24"/>
          <w:lang w:val="en-US"/>
        </w:rPr>
        <w:noBreakHyphen/>
        <w:t xml:space="preserve">1.09 kg with placebo. There was a comparable risk of </w:t>
      </w:r>
      <w:proofErr w:type="spellStart"/>
      <w:r w:rsidRPr="00100361">
        <w:rPr>
          <w:sz w:val="24"/>
          <w:szCs w:val="24"/>
          <w:lang w:val="en-US"/>
        </w:rPr>
        <w:t>hypoglycaemic</w:t>
      </w:r>
      <w:proofErr w:type="spellEnd"/>
      <w:r w:rsidRPr="00100361">
        <w:rPr>
          <w:sz w:val="24"/>
          <w:szCs w:val="24"/>
          <w:lang w:val="en-US"/>
        </w:rPr>
        <w:t xml:space="preserve"> episodes between the two treatment groups. The safety profile of liraglutide was generally similar to that observed in other studies with liraglutide. </w:t>
      </w:r>
    </w:p>
    <w:p w14:paraId="33C37F2C" w14:textId="77777777" w:rsidR="00EE2DC0" w:rsidRPr="00100361" w:rsidRDefault="00EE2DC0" w:rsidP="00BA23EF">
      <w:pPr>
        <w:spacing w:line="256" w:lineRule="auto"/>
        <w:ind w:left="851"/>
        <w:rPr>
          <w:sz w:val="24"/>
          <w:szCs w:val="24"/>
          <w:lang w:val="en-US"/>
        </w:rPr>
      </w:pPr>
    </w:p>
    <w:p w14:paraId="2ED607A3" w14:textId="77777777" w:rsidR="00EE2DC0" w:rsidRPr="005220CA" w:rsidRDefault="00EE2DC0" w:rsidP="005220CA">
      <w:pPr>
        <w:ind w:left="851"/>
        <w:rPr>
          <w:i/>
          <w:sz w:val="24"/>
          <w:szCs w:val="24"/>
          <w:u w:val="single"/>
          <w:vertAlign w:val="subscript"/>
          <w:lang w:val="en-US"/>
        </w:rPr>
      </w:pPr>
      <w:r w:rsidRPr="005220CA">
        <w:rPr>
          <w:i/>
          <w:sz w:val="24"/>
          <w:szCs w:val="24"/>
          <w:u w:val="single"/>
          <w:lang w:val="en-US"/>
        </w:rPr>
        <w:t xml:space="preserve">Proportion of patients achieving reductions in </w:t>
      </w:r>
      <w:r w:rsidRPr="005220CA">
        <w:rPr>
          <w:i/>
          <w:iCs/>
          <w:sz w:val="24"/>
          <w:szCs w:val="24"/>
          <w:u w:val="single"/>
          <w:lang w:val="en-US"/>
        </w:rPr>
        <w:t>HbA</w:t>
      </w:r>
      <w:r w:rsidRPr="005220CA">
        <w:rPr>
          <w:i/>
          <w:iCs/>
          <w:sz w:val="24"/>
          <w:szCs w:val="24"/>
          <w:u w:val="single"/>
          <w:vertAlign w:val="subscript"/>
          <w:lang w:val="en-US"/>
        </w:rPr>
        <w:t>1c</w:t>
      </w:r>
    </w:p>
    <w:p w14:paraId="63EFBF9F" w14:textId="77777777" w:rsidR="00EE2DC0" w:rsidRPr="00100361" w:rsidRDefault="00EE2DC0" w:rsidP="00711A54">
      <w:pPr>
        <w:ind w:left="851"/>
        <w:rPr>
          <w:sz w:val="24"/>
          <w:szCs w:val="24"/>
          <w:lang w:val="en-US"/>
        </w:rPr>
      </w:pPr>
      <w:r w:rsidRPr="00100361">
        <w:rPr>
          <w:sz w:val="24"/>
          <w:szCs w:val="24"/>
          <w:lang w:val="en-US"/>
        </w:rPr>
        <w:t>Liraglutide alone resulted in a statistically significant greater proportion of patients achieving HbA</w:t>
      </w:r>
      <w:r w:rsidRPr="00100361">
        <w:rPr>
          <w:sz w:val="24"/>
          <w:szCs w:val="24"/>
          <w:vertAlign w:val="subscript"/>
          <w:lang w:val="en-US"/>
        </w:rPr>
        <w:t>1c</w:t>
      </w:r>
      <w:r w:rsidRPr="00100361">
        <w:rPr>
          <w:sz w:val="24"/>
          <w:szCs w:val="24"/>
          <w:lang w:val="en-US"/>
        </w:rPr>
        <w:t xml:space="preserve"> ≤6.5% at 52 weeks compared with patients receiving glimepiride (37.6% for 1.8 mg and 28.0% for 1.2 mg vs 16.2% for comparator). </w:t>
      </w:r>
    </w:p>
    <w:p w14:paraId="7F971492" w14:textId="77777777" w:rsidR="00EE2DC0" w:rsidRPr="00100361" w:rsidRDefault="00EE2DC0" w:rsidP="00711A54">
      <w:pPr>
        <w:ind w:left="851"/>
        <w:rPr>
          <w:bCs/>
          <w:iCs/>
          <w:sz w:val="24"/>
          <w:szCs w:val="24"/>
          <w:lang w:val="en-US"/>
        </w:rPr>
      </w:pPr>
    </w:p>
    <w:p w14:paraId="61FD0EC3" w14:textId="77777777" w:rsidR="00EE2DC0" w:rsidRPr="00100361" w:rsidRDefault="00EE2DC0" w:rsidP="00711A54">
      <w:pPr>
        <w:spacing w:line="235" w:lineRule="auto"/>
        <w:ind w:left="851"/>
        <w:rPr>
          <w:sz w:val="24"/>
          <w:szCs w:val="24"/>
          <w:lang w:val="en-US"/>
        </w:rPr>
      </w:pPr>
      <w:r w:rsidRPr="00100361">
        <w:rPr>
          <w:sz w:val="24"/>
          <w:szCs w:val="24"/>
          <w:lang w:val="en-US"/>
        </w:rPr>
        <w:t>Liraglutide in combination with metformin, glimepiride, metformin and rosiglitazone or SGLT2i ± metformin resulted in a statistically significant greater proportion of patients achieving an HbA</w:t>
      </w:r>
      <w:r w:rsidRPr="00100361">
        <w:rPr>
          <w:sz w:val="24"/>
          <w:szCs w:val="24"/>
          <w:vertAlign w:val="subscript"/>
          <w:lang w:val="en-US"/>
        </w:rPr>
        <w:t>1c </w:t>
      </w:r>
      <w:r w:rsidRPr="00100361">
        <w:rPr>
          <w:sz w:val="24"/>
          <w:szCs w:val="24"/>
          <w:lang w:val="en-US"/>
        </w:rPr>
        <w:t xml:space="preserve">≤6.5% at 26 weeks compared with patients receiving these agents alone. </w:t>
      </w:r>
    </w:p>
    <w:p w14:paraId="442C3411" w14:textId="77777777" w:rsidR="00EE2DC0" w:rsidRPr="00100361" w:rsidRDefault="00EE2DC0" w:rsidP="00711A54">
      <w:pPr>
        <w:ind w:left="851"/>
        <w:rPr>
          <w:bCs/>
          <w:iCs/>
          <w:sz w:val="24"/>
          <w:szCs w:val="24"/>
          <w:lang w:val="en-US"/>
        </w:rPr>
      </w:pPr>
    </w:p>
    <w:p w14:paraId="6ED65939" w14:textId="77777777" w:rsidR="00EE2DC0" w:rsidRPr="005220CA" w:rsidRDefault="00EE2DC0" w:rsidP="005220CA">
      <w:pPr>
        <w:ind w:left="851"/>
        <w:rPr>
          <w:i/>
          <w:sz w:val="24"/>
          <w:szCs w:val="24"/>
          <w:u w:val="single"/>
          <w:lang w:val="en-US"/>
        </w:rPr>
      </w:pPr>
      <w:r w:rsidRPr="005220CA">
        <w:rPr>
          <w:i/>
          <w:sz w:val="24"/>
          <w:szCs w:val="24"/>
          <w:u w:val="single"/>
          <w:lang w:val="en-US"/>
        </w:rPr>
        <w:t>Fasting plasma glucose</w:t>
      </w:r>
    </w:p>
    <w:p w14:paraId="3029D2E0" w14:textId="77777777" w:rsidR="00EE2DC0" w:rsidRPr="005220CA" w:rsidRDefault="00EE2DC0" w:rsidP="005220CA">
      <w:pPr>
        <w:ind w:left="851"/>
        <w:rPr>
          <w:sz w:val="24"/>
          <w:szCs w:val="24"/>
          <w:lang w:val="en-US"/>
        </w:rPr>
      </w:pPr>
      <w:r w:rsidRPr="005220CA">
        <w:rPr>
          <w:sz w:val="24"/>
          <w:szCs w:val="24"/>
          <w:lang w:val="en-US"/>
        </w:rPr>
        <w:t>Treatment with liraglutide alone and in combination with one or two oral antidiabetic drugs resulted in a reduction in fasting plasma glucose of 13</w:t>
      </w:r>
      <w:r w:rsidRPr="005220CA">
        <w:rPr>
          <w:sz w:val="24"/>
          <w:szCs w:val="24"/>
          <w:lang w:val="en-US"/>
        </w:rPr>
        <w:noBreakHyphen/>
        <w:t>43.5 mg/dl (0.72</w:t>
      </w:r>
      <w:r w:rsidRPr="005220CA">
        <w:rPr>
          <w:sz w:val="24"/>
          <w:szCs w:val="24"/>
          <w:lang w:val="en-US"/>
        </w:rPr>
        <w:noBreakHyphen/>
        <w:t xml:space="preserve">2.42 mmol/l). This reduction was observed within the first two weeks of treatment. </w:t>
      </w:r>
    </w:p>
    <w:p w14:paraId="4F8B95E5" w14:textId="77777777" w:rsidR="00EE2DC0" w:rsidRPr="005220CA" w:rsidRDefault="00EE2DC0" w:rsidP="005220CA">
      <w:pPr>
        <w:ind w:left="851"/>
        <w:rPr>
          <w:sz w:val="24"/>
          <w:szCs w:val="24"/>
          <w:lang w:val="en-US"/>
        </w:rPr>
      </w:pPr>
    </w:p>
    <w:p w14:paraId="390246B6" w14:textId="77777777" w:rsidR="00EE2DC0" w:rsidRPr="005220CA" w:rsidRDefault="00EE2DC0" w:rsidP="005220CA">
      <w:pPr>
        <w:ind w:left="851"/>
        <w:rPr>
          <w:i/>
          <w:sz w:val="24"/>
          <w:szCs w:val="24"/>
          <w:u w:val="single"/>
          <w:lang w:val="en-US"/>
        </w:rPr>
      </w:pPr>
      <w:r w:rsidRPr="005220CA">
        <w:rPr>
          <w:i/>
          <w:sz w:val="24"/>
          <w:szCs w:val="24"/>
          <w:u w:val="single"/>
          <w:lang w:val="en-US"/>
        </w:rPr>
        <w:t>Postprandial glucose</w:t>
      </w:r>
    </w:p>
    <w:p w14:paraId="275F89C3" w14:textId="77777777" w:rsidR="00EE2DC0" w:rsidRPr="005220CA" w:rsidRDefault="00EE2DC0" w:rsidP="005220CA">
      <w:pPr>
        <w:ind w:left="851"/>
        <w:rPr>
          <w:sz w:val="24"/>
          <w:szCs w:val="24"/>
          <w:lang w:val="en-US"/>
        </w:rPr>
      </w:pPr>
      <w:r w:rsidRPr="005220CA">
        <w:rPr>
          <w:sz w:val="24"/>
          <w:szCs w:val="24"/>
          <w:lang w:val="en-US"/>
        </w:rPr>
        <w:t>Liraglutide reduced postprandial glucose across all three daily meals by 31</w:t>
      </w:r>
      <w:r w:rsidRPr="005220CA">
        <w:rPr>
          <w:sz w:val="24"/>
          <w:szCs w:val="24"/>
          <w:lang w:val="en-US"/>
        </w:rPr>
        <w:noBreakHyphen/>
        <w:t>49 mg/dl (1.68</w:t>
      </w:r>
      <w:r w:rsidRPr="005220CA">
        <w:rPr>
          <w:sz w:val="24"/>
          <w:szCs w:val="24"/>
          <w:lang w:val="en-US"/>
        </w:rPr>
        <w:noBreakHyphen/>
        <w:t xml:space="preserve">2.71 mmol/l). </w:t>
      </w:r>
    </w:p>
    <w:p w14:paraId="1734C8EC" w14:textId="77777777" w:rsidR="00EE2DC0" w:rsidRPr="005220CA" w:rsidRDefault="00EE2DC0" w:rsidP="005220CA">
      <w:pPr>
        <w:ind w:left="851"/>
        <w:rPr>
          <w:bCs/>
          <w:iCs/>
          <w:sz w:val="24"/>
          <w:szCs w:val="24"/>
          <w:lang w:val="en-US"/>
        </w:rPr>
      </w:pPr>
    </w:p>
    <w:p w14:paraId="5F0CB95C" w14:textId="77777777" w:rsidR="00EE2DC0" w:rsidRPr="005220CA" w:rsidRDefault="00EE2DC0" w:rsidP="005220CA">
      <w:pPr>
        <w:ind w:left="851"/>
        <w:rPr>
          <w:i/>
          <w:sz w:val="24"/>
          <w:szCs w:val="24"/>
          <w:u w:val="single"/>
          <w:lang w:val="en-US"/>
        </w:rPr>
      </w:pPr>
      <w:r w:rsidRPr="005220CA">
        <w:rPr>
          <w:i/>
          <w:sz w:val="24"/>
          <w:szCs w:val="24"/>
          <w:u w:val="single"/>
          <w:lang w:val="en-US"/>
        </w:rPr>
        <w:t>Beta</w:t>
      </w:r>
      <w:r w:rsidRPr="005220CA">
        <w:rPr>
          <w:i/>
          <w:sz w:val="24"/>
          <w:szCs w:val="24"/>
          <w:u w:val="single"/>
          <w:lang w:val="en-US"/>
        </w:rPr>
        <w:noBreakHyphen/>
        <w:t>cell function</w:t>
      </w:r>
    </w:p>
    <w:p w14:paraId="062FDE09" w14:textId="77777777" w:rsidR="00EE2DC0" w:rsidRPr="005220CA" w:rsidRDefault="00EE2DC0" w:rsidP="005220CA">
      <w:pPr>
        <w:ind w:left="851"/>
        <w:rPr>
          <w:sz w:val="24"/>
          <w:szCs w:val="24"/>
          <w:lang w:val="en-US"/>
        </w:rPr>
      </w:pPr>
      <w:r w:rsidRPr="005220CA">
        <w:rPr>
          <w:sz w:val="24"/>
          <w:szCs w:val="24"/>
          <w:lang w:val="en-US"/>
        </w:rPr>
        <w:t>Clinical trials with liraglutide indicate improved beta-cell function based on measures such as the homeostasis model assessment for beta-cell function (HOMA</w:t>
      </w:r>
      <w:r w:rsidRPr="005220CA">
        <w:rPr>
          <w:sz w:val="24"/>
          <w:szCs w:val="24"/>
          <w:lang w:val="en-US"/>
        </w:rPr>
        <w:noBreakHyphen/>
        <w:t xml:space="preserve">B) and the proinsulin to insulin ratio. Improved first and second phase insulin secretion after 52 weeks treatment with liraglutide was demonstrated in a subset of patients with type 2 diabetes (n=29). </w:t>
      </w:r>
    </w:p>
    <w:p w14:paraId="7565AA0D" w14:textId="77777777" w:rsidR="00EE2DC0" w:rsidRPr="005220CA" w:rsidRDefault="00EE2DC0" w:rsidP="005220CA">
      <w:pPr>
        <w:ind w:left="851"/>
        <w:rPr>
          <w:sz w:val="24"/>
          <w:szCs w:val="24"/>
          <w:lang w:val="en-US"/>
        </w:rPr>
      </w:pPr>
    </w:p>
    <w:p w14:paraId="5839AA0F" w14:textId="77777777" w:rsidR="00EE2DC0" w:rsidRPr="005220CA" w:rsidRDefault="00EE2DC0" w:rsidP="005220CA">
      <w:pPr>
        <w:ind w:left="851"/>
        <w:rPr>
          <w:i/>
          <w:sz w:val="24"/>
          <w:szCs w:val="24"/>
          <w:u w:val="single"/>
          <w:lang w:val="en-US"/>
        </w:rPr>
      </w:pPr>
      <w:r w:rsidRPr="005220CA">
        <w:rPr>
          <w:i/>
          <w:sz w:val="24"/>
          <w:szCs w:val="24"/>
          <w:u w:val="single"/>
          <w:lang w:val="en-US"/>
        </w:rPr>
        <w:t>Body weight</w:t>
      </w:r>
    </w:p>
    <w:p w14:paraId="373DECAC" w14:textId="77777777" w:rsidR="00EE2DC0" w:rsidRPr="005220CA" w:rsidRDefault="00EE2DC0" w:rsidP="005220CA">
      <w:pPr>
        <w:ind w:left="851"/>
        <w:rPr>
          <w:sz w:val="24"/>
          <w:szCs w:val="24"/>
          <w:lang w:val="en-US"/>
        </w:rPr>
      </w:pPr>
      <w:r w:rsidRPr="005220CA">
        <w:rPr>
          <w:sz w:val="24"/>
          <w:szCs w:val="24"/>
          <w:lang w:val="en-US"/>
        </w:rPr>
        <w:t xml:space="preserve">Treatment with liraglutide in combination with metformin, metformin and glimepiride, metformin and rosiglitazone or SGLT2i with or without metformin was associated with a sustained weight reduction in the range from 0.86 kg to 2.62 kg compared with placebo. </w:t>
      </w:r>
    </w:p>
    <w:p w14:paraId="5DAD598D" w14:textId="77777777" w:rsidR="00EE2DC0" w:rsidRPr="005220CA" w:rsidRDefault="00EE2DC0" w:rsidP="005220CA">
      <w:pPr>
        <w:ind w:left="851"/>
        <w:rPr>
          <w:i/>
          <w:sz w:val="24"/>
          <w:szCs w:val="24"/>
          <w:u w:val="single"/>
          <w:lang w:val="en-US"/>
        </w:rPr>
      </w:pPr>
    </w:p>
    <w:p w14:paraId="5E51529C" w14:textId="77777777" w:rsidR="00EE2DC0" w:rsidRPr="005220CA" w:rsidRDefault="00EE2DC0" w:rsidP="005220CA">
      <w:pPr>
        <w:ind w:left="851"/>
        <w:rPr>
          <w:sz w:val="24"/>
          <w:szCs w:val="24"/>
          <w:lang w:val="en-US"/>
        </w:rPr>
      </w:pPr>
      <w:r w:rsidRPr="005220CA">
        <w:rPr>
          <w:sz w:val="24"/>
          <w:szCs w:val="24"/>
          <w:lang w:val="en-US"/>
        </w:rPr>
        <w:t>Larger weight reduction was observed with increasing body mass index (BMI) at baseline</w:t>
      </w:r>
    </w:p>
    <w:p w14:paraId="70DB0316" w14:textId="77777777" w:rsidR="00EE2DC0" w:rsidRPr="005220CA" w:rsidRDefault="00EE2DC0" w:rsidP="005220CA">
      <w:pPr>
        <w:ind w:left="851"/>
        <w:rPr>
          <w:i/>
          <w:sz w:val="24"/>
          <w:szCs w:val="24"/>
          <w:u w:val="single"/>
          <w:lang w:val="en-US"/>
        </w:rPr>
      </w:pPr>
    </w:p>
    <w:p w14:paraId="1D1249B9" w14:textId="77777777" w:rsidR="00EE2DC0" w:rsidRPr="005220CA" w:rsidRDefault="00EE2DC0" w:rsidP="005220CA">
      <w:pPr>
        <w:ind w:left="851"/>
        <w:rPr>
          <w:i/>
          <w:sz w:val="24"/>
          <w:szCs w:val="24"/>
          <w:u w:val="single"/>
          <w:lang w:val="en-US"/>
        </w:rPr>
      </w:pPr>
      <w:r w:rsidRPr="005220CA">
        <w:rPr>
          <w:i/>
          <w:sz w:val="24"/>
          <w:szCs w:val="24"/>
          <w:u w:val="single"/>
          <w:lang w:val="en-US"/>
        </w:rPr>
        <w:t>Cardiovascular evaluation</w:t>
      </w:r>
    </w:p>
    <w:p w14:paraId="61A2F2E1" w14:textId="77777777" w:rsidR="00EE2DC0" w:rsidRPr="00100361" w:rsidRDefault="00EE2DC0" w:rsidP="00BA23EF">
      <w:pPr>
        <w:ind w:left="851"/>
        <w:rPr>
          <w:sz w:val="24"/>
          <w:szCs w:val="24"/>
          <w:lang w:val="en-US"/>
        </w:rPr>
      </w:pPr>
      <w:r w:rsidRPr="00100361">
        <w:rPr>
          <w:sz w:val="24"/>
          <w:szCs w:val="24"/>
          <w:lang w:val="en-US"/>
        </w:rPr>
        <w:t xml:space="preserve">Post-hoc analysis of serious major adverse cardiovascular events (cardiovascular death, myocardial infarction, stroke) from all intermediate and long-term phase 2 and 3 trials (ranging from 26 and up to 100 weeks duration) including 5,607 patients (3,651 exposed to liraglutide), showed no increase in cardiovascular risk (incidence ratio of 0.75 (95% CI 0.35; 1.63)) for liraglutide versus all comparators. </w:t>
      </w:r>
    </w:p>
    <w:p w14:paraId="434C962D" w14:textId="77777777" w:rsidR="00EE2DC0" w:rsidRPr="00100361" w:rsidRDefault="00EE2DC0" w:rsidP="00BA23EF">
      <w:pPr>
        <w:spacing w:line="256" w:lineRule="auto"/>
        <w:ind w:left="851"/>
        <w:rPr>
          <w:sz w:val="24"/>
          <w:szCs w:val="24"/>
          <w:lang w:val="en-US"/>
        </w:rPr>
      </w:pPr>
      <w:r w:rsidRPr="00100361">
        <w:rPr>
          <w:sz w:val="24"/>
          <w:szCs w:val="24"/>
          <w:lang w:val="en-US"/>
        </w:rPr>
        <w:t xml:space="preserve"> </w:t>
      </w:r>
    </w:p>
    <w:p w14:paraId="6C2A2086" w14:textId="77777777" w:rsidR="00EE2DC0" w:rsidRPr="00100361" w:rsidRDefault="00EE2DC0" w:rsidP="00BA23EF">
      <w:pPr>
        <w:ind w:left="851"/>
        <w:rPr>
          <w:sz w:val="24"/>
          <w:szCs w:val="24"/>
          <w:lang w:val="en-US"/>
        </w:rPr>
      </w:pPr>
      <w:r w:rsidRPr="00100361">
        <w:rPr>
          <w:sz w:val="24"/>
          <w:szCs w:val="24"/>
          <w:lang w:val="en-US"/>
        </w:rPr>
        <w:t xml:space="preserve">The Liraglutide Effect and Action in Diabetes Evaluation of Cardiovascular Outcome Results (LEADER) trial, was a </w:t>
      </w:r>
      <w:proofErr w:type="spellStart"/>
      <w:r w:rsidRPr="00100361">
        <w:rPr>
          <w:sz w:val="24"/>
          <w:szCs w:val="24"/>
          <w:lang w:val="en-US"/>
        </w:rPr>
        <w:t>multicentre</w:t>
      </w:r>
      <w:proofErr w:type="spellEnd"/>
      <w:r w:rsidRPr="00100361">
        <w:rPr>
          <w:sz w:val="24"/>
          <w:szCs w:val="24"/>
          <w:lang w:val="en-US"/>
        </w:rPr>
        <w:t>, placebo-controlled, double-blind clinical trial. 9,340 patients were randomly allocated to either liraglutide (4,668) or placebo (4,672), both in addition to standards of care for HbA</w:t>
      </w:r>
      <w:r w:rsidRPr="00100361">
        <w:rPr>
          <w:sz w:val="24"/>
          <w:szCs w:val="24"/>
          <w:vertAlign w:val="subscript"/>
          <w:lang w:val="en-US"/>
        </w:rPr>
        <w:t>1c</w:t>
      </w:r>
      <w:r w:rsidRPr="00100361">
        <w:rPr>
          <w:sz w:val="24"/>
          <w:szCs w:val="24"/>
          <w:lang w:val="en-US"/>
        </w:rPr>
        <w:t xml:space="preserve"> and cardiovascular (CV) risk factors. Primary outcome or vital status at end of trial was available for 99.7% and 99.6% of participants </w:t>
      </w:r>
      <w:proofErr w:type="spellStart"/>
      <w:r w:rsidRPr="00100361">
        <w:rPr>
          <w:sz w:val="24"/>
          <w:szCs w:val="24"/>
          <w:lang w:val="en-US"/>
        </w:rPr>
        <w:t>randomised</w:t>
      </w:r>
      <w:proofErr w:type="spellEnd"/>
      <w:r w:rsidRPr="00100361">
        <w:rPr>
          <w:sz w:val="24"/>
          <w:szCs w:val="24"/>
          <w:lang w:val="en-US"/>
        </w:rPr>
        <w:t xml:space="preserve"> to liraglutide and placebo, respectively. The duration of observation was a minimum of 3.5 years and up to a maximum of 5 years. The study population included patients ≥65 years (n=4,329) and ≥75 years (n=836) and patients with mild (n=3,907), moderate (n=1,934) or severe (n=224) renal impairment. The mean age was 64 years and the mean BMI was 32.5 kg/m². The mean duration of diabetes was 12.8 years. </w:t>
      </w:r>
    </w:p>
    <w:p w14:paraId="272EAF44" w14:textId="77777777" w:rsidR="00EE2DC0" w:rsidRPr="00100361" w:rsidRDefault="00EE2DC0" w:rsidP="00BA23EF">
      <w:pPr>
        <w:spacing w:line="256" w:lineRule="auto"/>
        <w:ind w:left="851"/>
        <w:rPr>
          <w:sz w:val="24"/>
          <w:szCs w:val="24"/>
          <w:lang w:val="en-US"/>
        </w:rPr>
      </w:pPr>
    </w:p>
    <w:p w14:paraId="45067D79" w14:textId="77777777" w:rsidR="00EE2DC0" w:rsidRPr="00100361" w:rsidRDefault="00EE2DC0" w:rsidP="00BA23EF">
      <w:pPr>
        <w:ind w:left="851"/>
        <w:rPr>
          <w:sz w:val="24"/>
          <w:szCs w:val="24"/>
          <w:lang w:val="en-US"/>
        </w:rPr>
      </w:pPr>
      <w:r w:rsidRPr="00100361">
        <w:rPr>
          <w:sz w:val="24"/>
          <w:szCs w:val="24"/>
          <w:lang w:val="en-US"/>
        </w:rPr>
        <w:t xml:space="preserve">The primary endpoint was the time from </w:t>
      </w:r>
      <w:proofErr w:type="spellStart"/>
      <w:r w:rsidRPr="00100361">
        <w:rPr>
          <w:sz w:val="24"/>
          <w:szCs w:val="24"/>
          <w:lang w:val="en-US"/>
        </w:rPr>
        <w:t>randomisation</w:t>
      </w:r>
      <w:proofErr w:type="spellEnd"/>
      <w:r w:rsidRPr="00100361">
        <w:rPr>
          <w:sz w:val="24"/>
          <w:szCs w:val="24"/>
          <w:lang w:val="en-US"/>
        </w:rPr>
        <w:t xml:space="preserve"> to first occurrence of any major adverse cardiovascular events (MACE): CV death, non-fatal myocardial infarction or non-fatal stroke. Liraglutide was superior in preventing MACE vs placebo (Figure 1). The estimated hazard ratio was consistently below 1 for all 3 MACE components. </w:t>
      </w:r>
    </w:p>
    <w:p w14:paraId="25086685" w14:textId="77777777" w:rsidR="00EE2DC0" w:rsidRPr="00100361" w:rsidRDefault="00EE2DC0" w:rsidP="00BA23EF">
      <w:pPr>
        <w:ind w:left="851"/>
        <w:rPr>
          <w:i/>
          <w:sz w:val="24"/>
          <w:szCs w:val="24"/>
          <w:u w:val="single"/>
          <w:lang w:val="en-US"/>
        </w:rPr>
      </w:pPr>
    </w:p>
    <w:p w14:paraId="4E51D4CE" w14:textId="0E63A64C" w:rsidR="00EE2DC0" w:rsidRPr="00100361" w:rsidRDefault="00EE2DC0" w:rsidP="00BA23EF">
      <w:pPr>
        <w:ind w:left="851"/>
        <w:rPr>
          <w:sz w:val="24"/>
          <w:szCs w:val="24"/>
          <w:lang w:val="en-US"/>
        </w:rPr>
      </w:pPr>
      <w:r w:rsidRPr="00100361">
        <w:rPr>
          <w:sz w:val="24"/>
          <w:szCs w:val="24"/>
          <w:lang w:val="en-US"/>
        </w:rPr>
        <w:t xml:space="preserve">Liraglutide also significantly reduced the risk of expanded MACE (primary MACE, unstable angina pectoris leading to </w:t>
      </w:r>
      <w:proofErr w:type="spellStart"/>
      <w:r w:rsidRPr="00100361">
        <w:rPr>
          <w:sz w:val="24"/>
          <w:szCs w:val="24"/>
          <w:lang w:val="en-US"/>
        </w:rPr>
        <w:t>hospitalisation</w:t>
      </w:r>
      <w:proofErr w:type="spellEnd"/>
      <w:r w:rsidRPr="00100361">
        <w:rPr>
          <w:sz w:val="24"/>
          <w:szCs w:val="24"/>
          <w:lang w:val="en-US"/>
        </w:rPr>
        <w:t xml:space="preserve">, coronary </w:t>
      </w:r>
      <w:proofErr w:type="spellStart"/>
      <w:r w:rsidRPr="00100361">
        <w:rPr>
          <w:sz w:val="24"/>
          <w:szCs w:val="24"/>
          <w:lang w:val="en-US"/>
        </w:rPr>
        <w:t>revascularisation</w:t>
      </w:r>
      <w:proofErr w:type="spellEnd"/>
      <w:r w:rsidRPr="00100361">
        <w:rPr>
          <w:sz w:val="24"/>
          <w:szCs w:val="24"/>
          <w:lang w:val="en-US"/>
        </w:rPr>
        <w:t xml:space="preserve">, or </w:t>
      </w:r>
      <w:proofErr w:type="spellStart"/>
      <w:r w:rsidRPr="00100361">
        <w:rPr>
          <w:sz w:val="24"/>
          <w:szCs w:val="24"/>
          <w:lang w:val="en-US"/>
        </w:rPr>
        <w:t>hospitalisation</w:t>
      </w:r>
      <w:proofErr w:type="spellEnd"/>
      <w:r w:rsidRPr="00100361">
        <w:rPr>
          <w:sz w:val="24"/>
          <w:szCs w:val="24"/>
          <w:lang w:val="en-US"/>
        </w:rPr>
        <w:t xml:space="preserve"> due to heart failure) and other secondary endpoints (Figure 2).</w:t>
      </w:r>
    </w:p>
    <w:p w14:paraId="1FEF61DE" w14:textId="3D8A343A" w:rsidR="00BA23EF" w:rsidRPr="00100361" w:rsidRDefault="00BA23EF" w:rsidP="00BA23EF">
      <w:pPr>
        <w:ind w:left="851"/>
        <w:rPr>
          <w:i/>
          <w:sz w:val="24"/>
          <w:szCs w:val="24"/>
          <w:u w:val="single"/>
          <w:lang w:val="en-US"/>
        </w:rPr>
      </w:pPr>
    </w:p>
    <w:p w14:paraId="4823EC50" w14:textId="77777777" w:rsidR="00BA23EF" w:rsidRPr="00100361" w:rsidRDefault="00BA23EF" w:rsidP="00BA23EF">
      <w:pPr>
        <w:keepNext/>
        <w:ind w:left="851"/>
        <w:rPr>
          <w:b/>
          <w:sz w:val="24"/>
          <w:szCs w:val="24"/>
          <w:lang w:val="en-US"/>
        </w:rPr>
      </w:pPr>
      <w:r w:rsidRPr="00100361">
        <w:rPr>
          <w:b/>
          <w:sz w:val="24"/>
          <w:szCs w:val="24"/>
          <w:lang w:val="en-US"/>
        </w:rPr>
        <w:t xml:space="preserve">Figure 1: Kaplan Meier plot of time to first MACE – FAS population </w:t>
      </w:r>
    </w:p>
    <w:p w14:paraId="7A025FD8" w14:textId="77777777" w:rsidR="00BA23EF" w:rsidRPr="00100361" w:rsidRDefault="00BA23EF" w:rsidP="00BA23EF">
      <w:pPr>
        <w:keepNext/>
        <w:ind w:left="851"/>
        <w:rPr>
          <w:i/>
          <w:sz w:val="24"/>
          <w:szCs w:val="24"/>
          <w:u w:val="single"/>
          <w:lang w:val="en-US"/>
        </w:rPr>
      </w:pPr>
    </w:p>
    <w:p w14:paraId="345DD088" w14:textId="1CE21BE0" w:rsidR="00EE2DC0" w:rsidRPr="00100361" w:rsidRDefault="00EE2DC0" w:rsidP="00BA23EF">
      <w:pPr>
        <w:keepNext/>
        <w:ind w:left="851"/>
        <w:rPr>
          <w:i/>
          <w:sz w:val="24"/>
          <w:szCs w:val="24"/>
        </w:rPr>
      </w:pPr>
      <w:r w:rsidRPr="00100361">
        <w:rPr>
          <w:noProof/>
          <w:sz w:val="24"/>
          <w:szCs w:val="24"/>
        </w:rPr>
        <mc:AlternateContent>
          <mc:Choice Requires="wpg">
            <w:drawing>
              <wp:inline distT="0" distB="0" distL="0" distR="0" wp14:anchorId="72B3CC63" wp14:editId="1E5C1FE2">
                <wp:extent cx="5122545" cy="2720340"/>
                <wp:effectExtent l="0" t="0" r="1905" b="3810"/>
                <wp:docPr id="3" name="Grup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2445" cy="2720340"/>
                          <a:chOff x="-17" y="-1274"/>
                          <a:chExt cx="51223" cy="27201"/>
                        </a:xfrm>
                      </wpg:grpSpPr>
                      <pic:pic xmlns:pic="http://schemas.openxmlformats.org/drawingml/2006/picture">
                        <pic:nvPicPr>
                          <pic:cNvPr id="4" name="Picture 462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 y="-41"/>
                            <a:ext cx="46846" cy="25968"/>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2284"/>
                        <wps:cNvSpPr>
                          <a:spLocks noChangeArrowheads="1"/>
                        </wps:cNvSpPr>
                        <wps:spPr bwMode="auto">
                          <a:xfrm>
                            <a:off x="0" y="292"/>
                            <a:ext cx="467" cy="1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D0397" w14:textId="77777777" w:rsidR="0025676B" w:rsidRDefault="0025676B" w:rsidP="00EE2DC0">
                              <w:pPr>
                                <w:spacing w:after="160" w:line="256" w:lineRule="auto"/>
                              </w:pPr>
                              <w:r>
                                <w:t xml:space="preserve"> </w:t>
                              </w:r>
                            </w:p>
                          </w:txbxContent>
                        </wps:txbx>
                        <wps:bodyPr rot="0" vert="horz" wrap="square" lIns="0" tIns="0" rIns="0" bIns="0" anchor="t" anchorCtr="0" upright="1">
                          <a:noAutofit/>
                        </wps:bodyPr>
                      </wps:wsp>
                      <wps:wsp>
                        <wps:cNvPr id="6" name="Rectangle 2285"/>
                        <wps:cNvSpPr>
                          <a:spLocks noChangeArrowheads="1"/>
                        </wps:cNvSpPr>
                        <wps:spPr bwMode="auto">
                          <a:xfrm>
                            <a:off x="23459" y="292"/>
                            <a:ext cx="467" cy="1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1845E" w14:textId="77777777" w:rsidR="0025676B" w:rsidRDefault="0025676B" w:rsidP="00EE2DC0">
                              <w:pPr>
                                <w:spacing w:after="160" w:line="256" w:lineRule="auto"/>
                              </w:pPr>
                              <w:r>
                                <w:t xml:space="preserve"> </w:t>
                              </w:r>
                            </w:p>
                          </w:txbxContent>
                        </wps:txbx>
                        <wps:bodyPr rot="0" vert="horz" wrap="square" lIns="0" tIns="0" rIns="0" bIns="0" anchor="t" anchorCtr="0" upright="1">
                          <a:noAutofit/>
                        </wps:bodyPr>
                      </wps:wsp>
                      <pic:pic xmlns:pic="http://schemas.openxmlformats.org/drawingml/2006/picture">
                        <pic:nvPicPr>
                          <pic:cNvPr id="7" name="Picture 22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86" y="623"/>
                            <a:ext cx="1360" cy="16239"/>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2288"/>
                        <wps:cNvSpPr>
                          <a:spLocks noChangeArrowheads="1"/>
                        </wps:cNvSpPr>
                        <wps:spPr bwMode="auto">
                          <a:xfrm rot="16200001">
                            <a:off x="-6171" y="6058"/>
                            <a:ext cx="16051" cy="1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DFAA8" w14:textId="77777777" w:rsidR="0025676B" w:rsidRDefault="0025676B" w:rsidP="00EE2DC0">
                              <w:pPr>
                                <w:spacing w:after="160" w:line="256" w:lineRule="auto"/>
                              </w:pPr>
                              <w:r>
                                <w:rPr>
                                  <w:sz w:val="18"/>
                                </w:rPr>
                                <w:t>Patients with an event (%)</w:t>
                              </w:r>
                            </w:p>
                          </w:txbxContent>
                        </wps:txbx>
                        <wps:bodyPr rot="0" vert="vert270" wrap="square" lIns="0" tIns="0" rIns="0" bIns="0" anchor="t" anchorCtr="0" upright="1">
                          <a:noAutofit/>
                        </wps:bodyPr>
                      </wps:wsp>
                      <wps:wsp>
                        <wps:cNvPr id="9" name="Rectangle 2289"/>
                        <wps:cNvSpPr>
                          <a:spLocks noChangeArrowheads="1"/>
                        </wps:cNvSpPr>
                        <wps:spPr bwMode="auto">
                          <a:xfrm rot="-5399999">
                            <a:off x="1665" y="1840"/>
                            <a:ext cx="380" cy="1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74D0E" w14:textId="77777777" w:rsidR="0025676B" w:rsidRDefault="0025676B" w:rsidP="00EE2DC0">
                              <w:pPr>
                                <w:spacing w:after="160" w:line="256" w:lineRule="auto"/>
                              </w:pPr>
                              <w:r>
                                <w:rPr>
                                  <w:sz w:val="18"/>
                                </w:rPr>
                                <w:t xml:space="preserve"> </w:t>
                              </w:r>
                            </w:p>
                          </w:txbxContent>
                        </wps:txbx>
                        <wps:bodyPr rot="0" vert="horz" wrap="square" lIns="0" tIns="0" rIns="0" bIns="0" anchor="t" anchorCtr="0" upright="1">
                          <a:noAutofit/>
                        </wps:bodyPr>
                      </wps:wsp>
                      <pic:pic xmlns:pic="http://schemas.openxmlformats.org/drawingml/2006/picture">
                        <pic:nvPicPr>
                          <pic:cNvPr id="10" name="Picture 22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6963" y="19251"/>
                            <a:ext cx="16919" cy="1324"/>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2292"/>
                        <wps:cNvSpPr>
                          <a:spLocks noChangeArrowheads="1"/>
                        </wps:cNvSpPr>
                        <wps:spPr bwMode="auto">
                          <a:xfrm>
                            <a:off x="17315" y="19495"/>
                            <a:ext cx="21928"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C2BEB" w14:textId="77777777" w:rsidR="0025676B" w:rsidRDefault="0025676B" w:rsidP="00EE2DC0">
                              <w:pPr>
                                <w:spacing w:after="160" w:line="256" w:lineRule="auto"/>
                              </w:pPr>
                              <w:r>
                                <w:rPr>
                                  <w:sz w:val="18"/>
                                </w:rPr>
                                <w:t xml:space="preserve">Time from randomisation (months) </w:t>
                              </w:r>
                            </w:p>
                          </w:txbxContent>
                        </wps:txbx>
                        <wps:bodyPr rot="0" vert="horz" wrap="square" lIns="0" tIns="0" rIns="0" bIns="0" anchor="t" anchorCtr="0" upright="1">
                          <a:noAutofit/>
                        </wps:bodyPr>
                      </wps:wsp>
                      <pic:pic xmlns:pic="http://schemas.openxmlformats.org/drawingml/2006/picture">
                        <pic:nvPicPr>
                          <pic:cNvPr id="12" name="Picture 22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135" y="20317"/>
                            <a:ext cx="7442" cy="1308"/>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2295"/>
                        <wps:cNvSpPr>
                          <a:spLocks noChangeArrowheads="1"/>
                        </wps:cNvSpPr>
                        <wps:spPr bwMode="auto">
                          <a:xfrm>
                            <a:off x="5135" y="20560"/>
                            <a:ext cx="9364"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CEAEF" w14:textId="77777777" w:rsidR="0025676B" w:rsidRDefault="0025676B" w:rsidP="00EE2DC0">
                              <w:pPr>
                                <w:spacing w:after="160" w:line="256" w:lineRule="auto"/>
                              </w:pPr>
                              <w:r>
                                <w:rPr>
                                  <w:sz w:val="18"/>
                                </w:rPr>
                                <w:t xml:space="preserve">Patients at risk </w:t>
                              </w:r>
                            </w:p>
                          </w:txbxContent>
                        </wps:txbx>
                        <wps:bodyPr rot="0" vert="horz" wrap="square" lIns="0" tIns="0" rIns="0" bIns="0" anchor="t" anchorCtr="0" upright="1">
                          <a:noAutofit/>
                        </wps:bodyPr>
                      </wps:wsp>
                      <pic:pic xmlns:pic="http://schemas.openxmlformats.org/drawingml/2006/picture">
                        <pic:nvPicPr>
                          <pic:cNvPr id="14" name="Picture 229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46" y="24487"/>
                            <a:ext cx="13617" cy="882"/>
                          </a:xfrm>
                          <a:prstGeom prst="rect">
                            <a:avLst/>
                          </a:prstGeom>
                          <a:noFill/>
                          <a:extLst>
                            <a:ext uri="{909E8E84-426E-40DD-AFC4-6F175D3DCCD1}">
                              <a14:hiddenFill xmlns:a14="http://schemas.microsoft.com/office/drawing/2010/main">
                                <a:solidFill>
                                  <a:srgbClr val="FFFFFF"/>
                                </a:solidFill>
                              </a14:hiddenFill>
                            </a:ext>
                          </a:extLst>
                        </pic:spPr>
                      </pic:pic>
                      <wps:wsp>
                        <wps:cNvPr id="15" name="Rectangle 2298"/>
                        <wps:cNvSpPr>
                          <a:spLocks noChangeArrowheads="1"/>
                        </wps:cNvSpPr>
                        <wps:spPr bwMode="auto">
                          <a:xfrm>
                            <a:off x="1146" y="24644"/>
                            <a:ext cx="9238"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78309" w14:textId="77777777" w:rsidR="0025676B" w:rsidRDefault="0025676B" w:rsidP="00EE2DC0">
                              <w:pPr>
                                <w:spacing w:after="160" w:line="256" w:lineRule="auto"/>
                              </w:pPr>
                              <w:r>
                                <w:rPr>
                                  <w:sz w:val="12"/>
                                </w:rPr>
                                <w:t xml:space="preserve">FAS: full analysis set. </w:t>
                              </w:r>
                            </w:p>
                          </w:txbxContent>
                        </wps:txbx>
                        <wps:bodyPr rot="0" vert="horz" wrap="square" lIns="0" tIns="0" rIns="0" bIns="0" anchor="t" anchorCtr="0" upright="1">
                          <a:noAutofit/>
                        </wps:bodyPr>
                      </wps:wsp>
                      <pic:pic xmlns:pic="http://schemas.openxmlformats.org/drawingml/2006/picture">
                        <pic:nvPicPr>
                          <pic:cNvPr id="16" name="Picture 23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1997" y="1141"/>
                            <a:ext cx="3622" cy="1309"/>
                          </a:xfrm>
                          <a:prstGeom prst="rect">
                            <a:avLst/>
                          </a:prstGeom>
                          <a:noFill/>
                          <a:extLst>
                            <a:ext uri="{909E8E84-426E-40DD-AFC4-6F175D3DCCD1}">
                              <a14:hiddenFill xmlns:a14="http://schemas.microsoft.com/office/drawing/2010/main">
                                <a:solidFill>
                                  <a:srgbClr val="FFFFFF"/>
                                </a:solidFill>
                              </a14:hiddenFill>
                            </a:ext>
                          </a:extLst>
                        </pic:spPr>
                      </pic:pic>
                      <wps:wsp>
                        <wps:cNvPr id="17" name="Rectangle 2301"/>
                        <wps:cNvSpPr>
                          <a:spLocks noChangeArrowheads="1"/>
                        </wps:cNvSpPr>
                        <wps:spPr bwMode="auto">
                          <a:xfrm>
                            <a:off x="41981" y="1384"/>
                            <a:ext cx="4828"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711D0" w14:textId="77777777" w:rsidR="0025676B" w:rsidRDefault="0025676B" w:rsidP="00EE2DC0">
                              <w:pPr>
                                <w:spacing w:after="160" w:line="256" w:lineRule="auto"/>
                              </w:pPr>
                              <w:r>
                                <w:rPr>
                                  <w:color w:val="808080"/>
                                  <w:sz w:val="18"/>
                                </w:rPr>
                                <w:t>Placebo</w:t>
                              </w:r>
                            </w:p>
                          </w:txbxContent>
                        </wps:txbx>
                        <wps:bodyPr rot="0" vert="horz" wrap="square" lIns="0" tIns="0" rIns="0" bIns="0" anchor="t" anchorCtr="0" upright="1">
                          <a:noAutofit/>
                        </wps:bodyPr>
                      </wps:wsp>
                      <wps:wsp>
                        <wps:cNvPr id="18" name="Rectangle 2302"/>
                        <wps:cNvSpPr>
                          <a:spLocks noChangeArrowheads="1"/>
                        </wps:cNvSpPr>
                        <wps:spPr bwMode="auto">
                          <a:xfrm>
                            <a:off x="45604" y="1384"/>
                            <a:ext cx="381"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848F2" w14:textId="77777777" w:rsidR="0025676B" w:rsidRDefault="0025676B" w:rsidP="00EE2DC0">
                              <w:pPr>
                                <w:spacing w:after="160" w:line="256" w:lineRule="auto"/>
                              </w:pPr>
                              <w:r>
                                <w:rPr>
                                  <w:sz w:val="18"/>
                                </w:rPr>
                                <w:t xml:space="preserve"> </w:t>
                              </w:r>
                            </w:p>
                          </w:txbxContent>
                        </wps:txbx>
                        <wps:bodyPr rot="0" vert="horz" wrap="square" lIns="0" tIns="0" rIns="0" bIns="0" anchor="t" anchorCtr="0" upright="1">
                          <a:noAutofit/>
                        </wps:bodyPr>
                      </wps:wsp>
                      <pic:pic xmlns:pic="http://schemas.openxmlformats.org/drawingml/2006/picture">
                        <pic:nvPicPr>
                          <pic:cNvPr id="19" name="Picture 23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1997" y="2785"/>
                            <a:ext cx="3622" cy="1308"/>
                          </a:xfrm>
                          <a:prstGeom prst="rect">
                            <a:avLst/>
                          </a:prstGeom>
                          <a:noFill/>
                          <a:extLst>
                            <a:ext uri="{909E8E84-426E-40DD-AFC4-6F175D3DCCD1}">
                              <a14:hiddenFill xmlns:a14="http://schemas.microsoft.com/office/drawing/2010/main">
                                <a:solidFill>
                                  <a:srgbClr val="FFFFFF"/>
                                </a:solidFill>
                              </a14:hiddenFill>
                            </a:ext>
                          </a:extLst>
                        </pic:spPr>
                      </pic:pic>
                      <wps:wsp>
                        <wps:cNvPr id="20" name="Rectangle 2305"/>
                        <wps:cNvSpPr>
                          <a:spLocks noChangeArrowheads="1"/>
                        </wps:cNvSpPr>
                        <wps:spPr bwMode="auto">
                          <a:xfrm>
                            <a:off x="41981" y="3012"/>
                            <a:ext cx="9225" cy="1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56524" w14:textId="77777777" w:rsidR="0025676B" w:rsidRDefault="0025676B" w:rsidP="00EE2DC0">
                              <w:pPr>
                                <w:spacing w:after="160" w:line="256" w:lineRule="auto"/>
                                <w:rPr>
                                  <w:sz w:val="18"/>
                                </w:rPr>
                              </w:pPr>
                              <w:r>
                                <w:rPr>
                                  <w:sz w:val="18"/>
                                </w:rPr>
                                <w:t>Liraglutide</w:t>
                              </w:r>
                            </w:p>
                            <w:p w14:paraId="45A5FF34" w14:textId="77777777" w:rsidR="0025676B" w:rsidRDefault="0025676B" w:rsidP="00EE2DC0">
                              <w:pPr>
                                <w:spacing w:after="160" w:line="256" w:lineRule="auto"/>
                                <w:rPr>
                                  <w:sz w:val="22"/>
                                </w:rPr>
                              </w:pPr>
                              <w:r>
                                <w:rPr>
                                  <w:sz w:val="18"/>
                                </w:rPr>
                                <w:t xml:space="preserve"> </w:t>
                              </w:r>
                            </w:p>
                          </w:txbxContent>
                        </wps:txbx>
                        <wps:bodyPr rot="0" vert="horz" wrap="square" lIns="0" tIns="0" rIns="0" bIns="0" anchor="t" anchorCtr="0" upright="1">
                          <a:noAutofit/>
                        </wps:bodyPr>
                      </wps:wsp>
                      <pic:pic xmlns:pic="http://schemas.openxmlformats.org/drawingml/2006/picture">
                        <pic:nvPicPr>
                          <pic:cNvPr id="21" name="Picture 23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1971" y="11048"/>
                            <a:ext cx="13357" cy="5251"/>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2308"/>
                        <wps:cNvSpPr>
                          <a:spLocks noChangeArrowheads="1"/>
                        </wps:cNvSpPr>
                        <wps:spPr bwMode="auto">
                          <a:xfrm>
                            <a:off x="36449" y="11341"/>
                            <a:ext cx="6213" cy="1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FCD14" w14:textId="77777777" w:rsidR="0025676B" w:rsidRDefault="0025676B" w:rsidP="00EE2DC0">
                              <w:pPr>
                                <w:spacing w:after="160" w:line="256" w:lineRule="auto"/>
                              </w:pPr>
                              <w:r>
                                <w:rPr>
                                  <w:b/>
                                  <w:sz w:val="18"/>
                                </w:rPr>
                                <w:t xml:space="preserve">HR: 0.87 </w:t>
                              </w:r>
                            </w:p>
                          </w:txbxContent>
                        </wps:txbx>
                        <wps:bodyPr rot="0" vert="horz" wrap="square" lIns="0" tIns="0" rIns="0" bIns="0" anchor="t" anchorCtr="0" upright="1">
                          <a:noAutofit/>
                        </wps:bodyPr>
                      </wps:wsp>
                      <wps:wsp>
                        <wps:cNvPr id="23" name="Rectangle 34493"/>
                        <wps:cNvSpPr>
                          <a:spLocks noChangeArrowheads="1"/>
                        </wps:cNvSpPr>
                        <wps:spPr bwMode="auto">
                          <a:xfrm>
                            <a:off x="34050" y="12601"/>
                            <a:ext cx="1535"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059D5" w14:textId="77777777" w:rsidR="0025676B" w:rsidRDefault="0025676B" w:rsidP="00EE2DC0">
                              <w:pPr>
                                <w:spacing w:after="160" w:line="256" w:lineRule="auto"/>
                              </w:pPr>
                              <w:r>
                                <w:rPr>
                                  <w:sz w:val="18"/>
                                </w:rPr>
                                <w:t>95</w:t>
                              </w:r>
                            </w:p>
                          </w:txbxContent>
                        </wps:txbx>
                        <wps:bodyPr rot="0" vert="horz" wrap="square" lIns="0" tIns="0" rIns="0" bIns="0" anchor="t" anchorCtr="0" upright="1">
                          <a:noAutofit/>
                        </wps:bodyPr>
                      </wps:wsp>
                      <wps:wsp>
                        <wps:cNvPr id="24" name="Rectangle 34494"/>
                        <wps:cNvSpPr>
                          <a:spLocks noChangeArrowheads="1"/>
                        </wps:cNvSpPr>
                        <wps:spPr bwMode="auto">
                          <a:xfrm>
                            <a:off x="35212" y="12601"/>
                            <a:ext cx="11071"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685B4" w14:textId="77777777" w:rsidR="0025676B" w:rsidRDefault="0025676B" w:rsidP="00EE2DC0">
                              <w:pPr>
                                <w:spacing w:after="160" w:line="256" w:lineRule="auto"/>
                              </w:pPr>
                              <w:r>
                                <w:rPr>
                                  <w:sz w:val="18"/>
                                </w:rPr>
                                <w:t xml:space="preserve">% CI [0.78; 0.97] </w:t>
                              </w:r>
                            </w:p>
                          </w:txbxContent>
                        </wps:txbx>
                        <wps:bodyPr rot="0" vert="horz" wrap="square" lIns="0" tIns="0" rIns="0" bIns="0" anchor="t" anchorCtr="0" upright="1">
                          <a:noAutofit/>
                        </wps:bodyPr>
                      </wps:wsp>
                      <wps:wsp>
                        <wps:cNvPr id="25" name="Rectangle 2310"/>
                        <wps:cNvSpPr>
                          <a:spLocks noChangeArrowheads="1"/>
                        </wps:cNvSpPr>
                        <wps:spPr bwMode="auto">
                          <a:xfrm>
                            <a:off x="32414" y="13910"/>
                            <a:ext cx="9892"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F0DFA" w14:textId="77777777" w:rsidR="0025676B" w:rsidRDefault="0025676B" w:rsidP="00EE2DC0">
                              <w:pPr>
                                <w:spacing w:after="160" w:line="256" w:lineRule="auto"/>
                              </w:pPr>
                              <w:r>
                                <w:rPr>
                                  <w:sz w:val="18"/>
                                </w:rPr>
                                <w:t>p&lt;0.001 for non</w:t>
                              </w:r>
                            </w:p>
                          </w:txbxContent>
                        </wps:txbx>
                        <wps:bodyPr rot="0" vert="horz" wrap="square" lIns="0" tIns="0" rIns="0" bIns="0" anchor="t" anchorCtr="0" upright="1">
                          <a:noAutofit/>
                        </wps:bodyPr>
                      </wps:wsp>
                      <wps:wsp>
                        <wps:cNvPr id="26" name="Rectangle 34495"/>
                        <wps:cNvSpPr>
                          <a:spLocks noChangeArrowheads="1"/>
                        </wps:cNvSpPr>
                        <wps:spPr bwMode="auto">
                          <a:xfrm>
                            <a:off x="39859" y="13910"/>
                            <a:ext cx="508"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1B07B" w14:textId="77777777" w:rsidR="0025676B" w:rsidRDefault="0025676B" w:rsidP="00EE2DC0">
                              <w:pPr>
                                <w:spacing w:after="160" w:line="256" w:lineRule="auto"/>
                              </w:pPr>
                              <w:r>
                                <w:rPr>
                                  <w:sz w:val="18"/>
                                </w:rPr>
                                <w:t>-</w:t>
                              </w:r>
                            </w:p>
                          </w:txbxContent>
                        </wps:txbx>
                        <wps:bodyPr rot="0" vert="horz" wrap="square" lIns="0" tIns="0" rIns="0" bIns="0" anchor="t" anchorCtr="0" upright="1">
                          <a:noAutofit/>
                        </wps:bodyPr>
                      </wps:wsp>
                      <wps:wsp>
                        <wps:cNvPr id="27" name="Rectangle 34496"/>
                        <wps:cNvSpPr>
                          <a:spLocks noChangeArrowheads="1"/>
                        </wps:cNvSpPr>
                        <wps:spPr bwMode="auto">
                          <a:xfrm>
                            <a:off x="40241" y="13910"/>
                            <a:ext cx="6538"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367AD" w14:textId="77777777" w:rsidR="0025676B" w:rsidRDefault="0025676B" w:rsidP="00EE2DC0">
                              <w:pPr>
                                <w:spacing w:after="160" w:line="256" w:lineRule="auto"/>
                              </w:pPr>
                              <w:r>
                                <w:rPr>
                                  <w:sz w:val="18"/>
                                </w:rPr>
                                <w:t xml:space="preserve">inferiority </w:t>
                              </w:r>
                            </w:p>
                          </w:txbxContent>
                        </wps:txbx>
                        <wps:bodyPr rot="0" vert="horz" wrap="square" lIns="0" tIns="0" rIns="0" bIns="0" anchor="t" anchorCtr="0" upright="1">
                          <a:noAutofit/>
                        </wps:bodyPr>
                      </wps:wsp>
                      <wps:wsp>
                        <wps:cNvPr id="28" name="Rectangle 2312"/>
                        <wps:cNvSpPr>
                          <a:spLocks noChangeArrowheads="1"/>
                        </wps:cNvSpPr>
                        <wps:spPr bwMode="auto">
                          <a:xfrm>
                            <a:off x="33316" y="15234"/>
                            <a:ext cx="14570"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24332" w14:textId="77777777" w:rsidR="0025676B" w:rsidRDefault="0025676B" w:rsidP="00EE2DC0">
                              <w:pPr>
                                <w:keepNext/>
                                <w:spacing w:after="160" w:line="256" w:lineRule="auto"/>
                              </w:pPr>
                              <w:r>
                                <w:rPr>
                                  <w:sz w:val="18"/>
                                </w:rPr>
                                <w:t xml:space="preserve">p=0.005 for superiority </w:t>
                              </w:r>
                            </w:p>
                          </w:txbxContent>
                        </wps:txbx>
                        <wps:bodyPr rot="0" vert="horz" wrap="square" lIns="0" tIns="0" rIns="0" bIns="0" anchor="t" anchorCtr="0" upright="1">
                          <a:noAutofit/>
                        </wps:bodyPr>
                      </wps:wsp>
                      <pic:pic xmlns:pic="http://schemas.openxmlformats.org/drawingml/2006/picture">
                        <pic:nvPicPr>
                          <pic:cNvPr id="29" name="Picture 23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46" y="21747"/>
                            <a:ext cx="3775" cy="2039"/>
                          </a:xfrm>
                          <a:prstGeom prst="rect">
                            <a:avLst/>
                          </a:prstGeom>
                          <a:noFill/>
                          <a:extLst>
                            <a:ext uri="{909E8E84-426E-40DD-AFC4-6F175D3DCCD1}">
                              <a14:hiddenFill xmlns:a14="http://schemas.microsoft.com/office/drawing/2010/main">
                                <a:solidFill>
                                  <a:srgbClr val="FFFFFF"/>
                                </a:solidFill>
                              </a14:hiddenFill>
                            </a:ext>
                          </a:extLst>
                        </pic:spPr>
                      </pic:pic>
                      <wps:wsp>
                        <wps:cNvPr id="30" name="Rectangle 2315"/>
                        <wps:cNvSpPr>
                          <a:spLocks noChangeArrowheads="1"/>
                        </wps:cNvSpPr>
                        <wps:spPr bwMode="auto">
                          <a:xfrm>
                            <a:off x="1146" y="21942"/>
                            <a:ext cx="3739"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73B34" w14:textId="77777777" w:rsidR="0025676B" w:rsidRDefault="0025676B" w:rsidP="00EE2DC0">
                              <w:pPr>
                                <w:spacing w:after="160" w:line="256" w:lineRule="auto"/>
                              </w:pPr>
                              <w:r>
                                <w:rPr>
                                  <w:color w:val="808080"/>
                                  <w:sz w:val="14"/>
                                </w:rPr>
                                <w:t>Placebo</w:t>
                              </w:r>
                            </w:p>
                          </w:txbxContent>
                        </wps:txbx>
                        <wps:bodyPr rot="0" vert="horz" wrap="square" lIns="0" tIns="0" rIns="0" bIns="0" anchor="t" anchorCtr="0" upright="1">
                          <a:noAutofit/>
                        </wps:bodyPr>
                      </wps:wsp>
                      <wps:wsp>
                        <wps:cNvPr id="31" name="Rectangle 2316"/>
                        <wps:cNvSpPr>
                          <a:spLocks noChangeArrowheads="1"/>
                        </wps:cNvSpPr>
                        <wps:spPr bwMode="auto">
                          <a:xfrm>
                            <a:off x="3973" y="21942"/>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14546" w14:textId="77777777" w:rsidR="0025676B" w:rsidRDefault="0025676B" w:rsidP="00EE2DC0">
                              <w:pPr>
                                <w:spacing w:after="160" w:line="256" w:lineRule="auto"/>
                              </w:pPr>
                              <w:r>
                                <w:rPr>
                                  <w:sz w:val="14"/>
                                </w:rPr>
                                <w:t xml:space="preserve"> </w:t>
                              </w:r>
                            </w:p>
                          </w:txbxContent>
                        </wps:txbx>
                        <wps:bodyPr rot="0" vert="horz" wrap="square" lIns="0" tIns="0" rIns="0" bIns="0" anchor="t" anchorCtr="0" upright="1">
                          <a:noAutofit/>
                        </wps:bodyPr>
                      </wps:wsp>
                      <wps:wsp>
                        <wps:cNvPr id="32" name="Rectangle 2317"/>
                        <wps:cNvSpPr>
                          <a:spLocks noChangeArrowheads="1"/>
                        </wps:cNvSpPr>
                        <wps:spPr bwMode="auto">
                          <a:xfrm>
                            <a:off x="467" y="22961"/>
                            <a:ext cx="3973"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A09A0" w14:textId="77777777" w:rsidR="0025676B" w:rsidRDefault="0025676B" w:rsidP="00EE2DC0">
                              <w:pPr>
                                <w:spacing w:after="160" w:line="256" w:lineRule="auto"/>
                                <w:rPr>
                                  <w:sz w:val="14"/>
                                </w:rPr>
                              </w:pPr>
                              <w:r>
                                <w:rPr>
                                  <w:sz w:val="14"/>
                                </w:rPr>
                                <w:t>Liraglutide</w:t>
                              </w:r>
                            </w:p>
                            <w:p w14:paraId="6F401C09" w14:textId="77777777" w:rsidR="0025676B" w:rsidRDefault="0025676B" w:rsidP="00EE2DC0">
                              <w:pPr>
                                <w:spacing w:after="160" w:line="256" w:lineRule="auto"/>
                                <w:rPr>
                                  <w:sz w:val="22"/>
                                </w:rPr>
                              </w:pPr>
                              <w:r>
                                <w:rPr>
                                  <w:sz w:val="14"/>
                                </w:rPr>
                                <w:t xml:space="preserve"> </w:t>
                              </w:r>
                            </w:p>
                          </w:txbxContent>
                        </wps:txbx>
                        <wps:bodyPr rot="0" vert="horz" wrap="square" lIns="0" tIns="0" rIns="0" bIns="0" anchor="t" anchorCtr="0" upright="1">
                          <a:noAutofit/>
                        </wps:bodyPr>
                      </wps:wsp>
                      <pic:pic xmlns:pic="http://schemas.openxmlformats.org/drawingml/2006/picture">
                        <pic:nvPicPr>
                          <pic:cNvPr id="33" name="Picture 23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997" y="21747"/>
                            <a:ext cx="2568" cy="2039"/>
                          </a:xfrm>
                          <a:prstGeom prst="rect">
                            <a:avLst/>
                          </a:prstGeom>
                          <a:noFill/>
                          <a:extLst>
                            <a:ext uri="{909E8E84-426E-40DD-AFC4-6F175D3DCCD1}">
                              <a14:hiddenFill xmlns:a14="http://schemas.microsoft.com/office/drawing/2010/main">
                                <a:solidFill>
                                  <a:srgbClr val="FFFFFF"/>
                                </a:solidFill>
                              </a14:hiddenFill>
                            </a:ext>
                          </a:extLst>
                        </pic:spPr>
                      </pic:pic>
                      <wps:wsp>
                        <wps:cNvPr id="34" name="Rectangle 34497"/>
                        <wps:cNvSpPr>
                          <a:spLocks noChangeArrowheads="1"/>
                        </wps:cNvSpPr>
                        <wps:spPr bwMode="auto">
                          <a:xfrm>
                            <a:off x="4997" y="21942"/>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67767" w14:textId="77777777" w:rsidR="0025676B" w:rsidRDefault="0025676B" w:rsidP="00EE2DC0">
                              <w:pPr>
                                <w:spacing w:after="160" w:line="256" w:lineRule="auto"/>
                              </w:pPr>
                              <w:r>
                                <w:rPr>
                                  <w:color w:val="808080"/>
                                  <w:sz w:val="14"/>
                                </w:rPr>
                                <w:t>4672</w:t>
                              </w:r>
                            </w:p>
                          </w:txbxContent>
                        </wps:txbx>
                        <wps:bodyPr rot="0" vert="horz" wrap="square" lIns="0" tIns="0" rIns="0" bIns="0" anchor="t" anchorCtr="0" upright="1">
                          <a:noAutofit/>
                        </wps:bodyPr>
                      </wps:wsp>
                      <wps:wsp>
                        <wps:cNvPr id="35" name="Rectangle 34498"/>
                        <wps:cNvSpPr>
                          <a:spLocks noChangeArrowheads="1"/>
                        </wps:cNvSpPr>
                        <wps:spPr bwMode="auto">
                          <a:xfrm>
                            <a:off x="6785" y="21942"/>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CF95E" w14:textId="77777777" w:rsidR="0025676B" w:rsidRDefault="0025676B" w:rsidP="00EE2DC0">
                              <w:pPr>
                                <w:spacing w:after="160" w:line="256" w:lineRule="auto"/>
                              </w:pPr>
                              <w:r>
                                <w:rPr>
                                  <w:color w:val="808080"/>
                                  <w:sz w:val="14"/>
                                </w:rPr>
                                <w:t xml:space="preserve"> </w:t>
                              </w:r>
                            </w:p>
                          </w:txbxContent>
                        </wps:txbx>
                        <wps:bodyPr rot="0" vert="horz" wrap="square" lIns="0" tIns="0" rIns="0" bIns="0" anchor="t" anchorCtr="0" upright="1">
                          <a:noAutofit/>
                        </wps:bodyPr>
                      </wps:wsp>
                      <wps:wsp>
                        <wps:cNvPr id="36" name="Rectangle 34517"/>
                        <wps:cNvSpPr>
                          <a:spLocks noChangeArrowheads="1"/>
                        </wps:cNvSpPr>
                        <wps:spPr bwMode="auto">
                          <a:xfrm>
                            <a:off x="4997" y="22961"/>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4C612" w14:textId="77777777" w:rsidR="0025676B" w:rsidRDefault="0025676B" w:rsidP="00EE2DC0">
                              <w:pPr>
                                <w:spacing w:after="160" w:line="256" w:lineRule="auto"/>
                              </w:pPr>
                              <w:r>
                                <w:rPr>
                                  <w:sz w:val="14"/>
                                </w:rPr>
                                <w:t>4668</w:t>
                              </w:r>
                            </w:p>
                          </w:txbxContent>
                        </wps:txbx>
                        <wps:bodyPr rot="0" vert="horz" wrap="square" lIns="0" tIns="0" rIns="0" bIns="0" anchor="t" anchorCtr="0" upright="1">
                          <a:noAutofit/>
                        </wps:bodyPr>
                      </wps:wsp>
                      <wps:wsp>
                        <wps:cNvPr id="37" name="Rectangle 34518"/>
                        <wps:cNvSpPr>
                          <a:spLocks noChangeArrowheads="1"/>
                        </wps:cNvSpPr>
                        <wps:spPr bwMode="auto">
                          <a:xfrm>
                            <a:off x="6785" y="22961"/>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F6DA0" w14:textId="77777777" w:rsidR="0025676B" w:rsidRDefault="0025676B" w:rsidP="00EE2DC0">
                              <w:pPr>
                                <w:spacing w:after="160" w:line="256" w:lineRule="auto"/>
                              </w:pPr>
                              <w:r>
                                <w:rPr>
                                  <w:sz w:val="14"/>
                                </w:rPr>
                                <w:t xml:space="preserve"> </w:t>
                              </w:r>
                            </w:p>
                          </w:txbxContent>
                        </wps:txbx>
                        <wps:bodyPr rot="0" vert="horz" wrap="square" lIns="0" tIns="0" rIns="0" bIns="0" anchor="t" anchorCtr="0" upright="1">
                          <a:noAutofit/>
                        </wps:bodyPr>
                      </wps:wsp>
                      <pic:pic xmlns:pic="http://schemas.openxmlformats.org/drawingml/2006/picture">
                        <pic:nvPicPr>
                          <pic:cNvPr id="38" name="Picture 23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8986" y="21747"/>
                            <a:ext cx="2567" cy="2039"/>
                          </a:xfrm>
                          <a:prstGeom prst="rect">
                            <a:avLst/>
                          </a:prstGeom>
                          <a:noFill/>
                          <a:extLst>
                            <a:ext uri="{909E8E84-426E-40DD-AFC4-6F175D3DCCD1}">
                              <a14:hiddenFill xmlns:a14="http://schemas.microsoft.com/office/drawing/2010/main">
                                <a:solidFill>
                                  <a:srgbClr val="FFFFFF"/>
                                </a:solidFill>
                              </a14:hiddenFill>
                            </a:ext>
                          </a:extLst>
                        </pic:spPr>
                      </pic:pic>
                      <wps:wsp>
                        <wps:cNvPr id="39" name="Rectangle 34499"/>
                        <wps:cNvSpPr>
                          <a:spLocks noChangeArrowheads="1"/>
                        </wps:cNvSpPr>
                        <wps:spPr bwMode="auto">
                          <a:xfrm>
                            <a:off x="8986" y="21942"/>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E2433" w14:textId="77777777" w:rsidR="0025676B" w:rsidRDefault="0025676B" w:rsidP="00EE2DC0">
                              <w:pPr>
                                <w:spacing w:after="160" w:line="256" w:lineRule="auto"/>
                              </w:pPr>
                              <w:r>
                                <w:rPr>
                                  <w:color w:val="808080"/>
                                  <w:sz w:val="14"/>
                                </w:rPr>
                                <w:t>4587</w:t>
                              </w:r>
                            </w:p>
                          </w:txbxContent>
                        </wps:txbx>
                        <wps:bodyPr rot="0" vert="horz" wrap="square" lIns="0" tIns="0" rIns="0" bIns="0" anchor="t" anchorCtr="0" upright="1">
                          <a:noAutofit/>
                        </wps:bodyPr>
                      </wps:wsp>
                      <wps:wsp>
                        <wps:cNvPr id="40" name="Rectangle 34500"/>
                        <wps:cNvSpPr>
                          <a:spLocks noChangeArrowheads="1"/>
                        </wps:cNvSpPr>
                        <wps:spPr bwMode="auto">
                          <a:xfrm>
                            <a:off x="10774" y="21942"/>
                            <a:ext cx="294"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D5D7A" w14:textId="77777777" w:rsidR="0025676B" w:rsidRDefault="0025676B" w:rsidP="00EE2DC0">
                              <w:pPr>
                                <w:spacing w:after="160" w:line="256" w:lineRule="auto"/>
                              </w:pPr>
                              <w:r>
                                <w:rPr>
                                  <w:color w:val="808080"/>
                                  <w:sz w:val="14"/>
                                </w:rPr>
                                <w:t xml:space="preserve"> </w:t>
                              </w:r>
                            </w:p>
                          </w:txbxContent>
                        </wps:txbx>
                        <wps:bodyPr rot="0" vert="horz" wrap="square" lIns="0" tIns="0" rIns="0" bIns="0" anchor="t" anchorCtr="0" upright="1">
                          <a:noAutofit/>
                        </wps:bodyPr>
                      </wps:wsp>
                      <wps:wsp>
                        <wps:cNvPr id="41" name="Rectangle 34519"/>
                        <wps:cNvSpPr>
                          <a:spLocks noChangeArrowheads="1"/>
                        </wps:cNvSpPr>
                        <wps:spPr bwMode="auto">
                          <a:xfrm>
                            <a:off x="8986" y="22961"/>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B40D2" w14:textId="77777777" w:rsidR="0025676B" w:rsidRDefault="0025676B" w:rsidP="00EE2DC0">
                              <w:pPr>
                                <w:spacing w:after="160" w:line="256" w:lineRule="auto"/>
                              </w:pPr>
                              <w:r>
                                <w:rPr>
                                  <w:sz w:val="14"/>
                                </w:rPr>
                                <w:t>4593</w:t>
                              </w:r>
                            </w:p>
                          </w:txbxContent>
                        </wps:txbx>
                        <wps:bodyPr rot="0" vert="horz" wrap="square" lIns="0" tIns="0" rIns="0" bIns="0" anchor="t" anchorCtr="0" upright="1">
                          <a:noAutofit/>
                        </wps:bodyPr>
                      </wps:wsp>
                      <wps:wsp>
                        <wps:cNvPr id="42" name="Rectangle 34520"/>
                        <wps:cNvSpPr>
                          <a:spLocks noChangeArrowheads="1"/>
                        </wps:cNvSpPr>
                        <wps:spPr bwMode="auto">
                          <a:xfrm>
                            <a:off x="10774" y="22961"/>
                            <a:ext cx="294"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899C2" w14:textId="77777777" w:rsidR="0025676B" w:rsidRDefault="0025676B" w:rsidP="00EE2DC0">
                              <w:pPr>
                                <w:spacing w:after="160" w:line="256" w:lineRule="auto"/>
                              </w:pPr>
                              <w:r>
                                <w:rPr>
                                  <w:sz w:val="14"/>
                                </w:rPr>
                                <w:t xml:space="preserve"> </w:t>
                              </w:r>
                            </w:p>
                          </w:txbxContent>
                        </wps:txbx>
                        <wps:bodyPr rot="0" vert="horz" wrap="square" lIns="0" tIns="0" rIns="0" bIns="0" anchor="t" anchorCtr="0" upright="1">
                          <a:noAutofit/>
                        </wps:bodyPr>
                      </wps:wsp>
                      <pic:pic xmlns:pic="http://schemas.openxmlformats.org/drawingml/2006/picture">
                        <pic:nvPicPr>
                          <pic:cNvPr id="43" name="Picture 23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2990" y="21747"/>
                            <a:ext cx="2552" cy="2039"/>
                          </a:xfrm>
                          <a:prstGeom prst="rect">
                            <a:avLst/>
                          </a:prstGeom>
                          <a:noFill/>
                          <a:extLst>
                            <a:ext uri="{909E8E84-426E-40DD-AFC4-6F175D3DCCD1}">
                              <a14:hiddenFill xmlns:a14="http://schemas.microsoft.com/office/drawing/2010/main">
                                <a:solidFill>
                                  <a:srgbClr val="FFFFFF"/>
                                </a:solidFill>
                              </a14:hiddenFill>
                            </a:ext>
                          </a:extLst>
                        </pic:spPr>
                      </pic:pic>
                      <wps:wsp>
                        <wps:cNvPr id="44" name="Rectangle 34501"/>
                        <wps:cNvSpPr>
                          <a:spLocks noChangeArrowheads="1"/>
                        </wps:cNvSpPr>
                        <wps:spPr bwMode="auto">
                          <a:xfrm>
                            <a:off x="12990" y="21942"/>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0091A" w14:textId="77777777" w:rsidR="0025676B" w:rsidRDefault="0025676B" w:rsidP="00EE2DC0">
                              <w:pPr>
                                <w:spacing w:after="160" w:line="256" w:lineRule="auto"/>
                              </w:pPr>
                              <w:r>
                                <w:rPr>
                                  <w:color w:val="808080"/>
                                  <w:sz w:val="14"/>
                                </w:rPr>
                                <w:t>4473</w:t>
                              </w:r>
                            </w:p>
                          </w:txbxContent>
                        </wps:txbx>
                        <wps:bodyPr rot="0" vert="horz" wrap="square" lIns="0" tIns="0" rIns="0" bIns="0" anchor="t" anchorCtr="0" upright="1">
                          <a:noAutofit/>
                        </wps:bodyPr>
                      </wps:wsp>
                      <wps:wsp>
                        <wps:cNvPr id="45" name="Rectangle 34502"/>
                        <wps:cNvSpPr>
                          <a:spLocks noChangeArrowheads="1"/>
                        </wps:cNvSpPr>
                        <wps:spPr bwMode="auto">
                          <a:xfrm>
                            <a:off x="14778" y="21942"/>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45A76" w14:textId="77777777" w:rsidR="0025676B" w:rsidRDefault="0025676B" w:rsidP="00EE2DC0">
                              <w:pPr>
                                <w:spacing w:after="160" w:line="256" w:lineRule="auto"/>
                              </w:pPr>
                              <w:r>
                                <w:rPr>
                                  <w:color w:val="808080"/>
                                  <w:sz w:val="14"/>
                                </w:rPr>
                                <w:t xml:space="preserve"> </w:t>
                              </w:r>
                            </w:p>
                          </w:txbxContent>
                        </wps:txbx>
                        <wps:bodyPr rot="0" vert="horz" wrap="square" lIns="0" tIns="0" rIns="0" bIns="0" anchor="t" anchorCtr="0" upright="1">
                          <a:noAutofit/>
                        </wps:bodyPr>
                      </wps:wsp>
                      <wps:wsp>
                        <wps:cNvPr id="46" name="Rectangle 34521"/>
                        <wps:cNvSpPr>
                          <a:spLocks noChangeArrowheads="1"/>
                        </wps:cNvSpPr>
                        <wps:spPr bwMode="auto">
                          <a:xfrm>
                            <a:off x="12990" y="22961"/>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FE235" w14:textId="77777777" w:rsidR="0025676B" w:rsidRDefault="0025676B" w:rsidP="00EE2DC0">
                              <w:pPr>
                                <w:spacing w:after="160" w:line="256" w:lineRule="auto"/>
                              </w:pPr>
                              <w:r>
                                <w:rPr>
                                  <w:sz w:val="14"/>
                                </w:rPr>
                                <w:t>4496</w:t>
                              </w:r>
                            </w:p>
                          </w:txbxContent>
                        </wps:txbx>
                        <wps:bodyPr rot="0" vert="horz" wrap="square" lIns="0" tIns="0" rIns="0" bIns="0" anchor="t" anchorCtr="0" upright="1">
                          <a:noAutofit/>
                        </wps:bodyPr>
                      </wps:wsp>
                      <wps:wsp>
                        <wps:cNvPr id="47" name="Rectangle 34522"/>
                        <wps:cNvSpPr>
                          <a:spLocks noChangeArrowheads="1"/>
                        </wps:cNvSpPr>
                        <wps:spPr bwMode="auto">
                          <a:xfrm>
                            <a:off x="14778" y="22961"/>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338E1" w14:textId="77777777" w:rsidR="0025676B" w:rsidRDefault="0025676B" w:rsidP="00EE2DC0">
                              <w:pPr>
                                <w:spacing w:after="160" w:line="256" w:lineRule="auto"/>
                              </w:pPr>
                              <w:r>
                                <w:rPr>
                                  <w:sz w:val="14"/>
                                </w:rPr>
                                <w:t xml:space="preserve"> </w:t>
                              </w:r>
                            </w:p>
                          </w:txbxContent>
                        </wps:txbx>
                        <wps:bodyPr rot="0" vert="horz" wrap="square" lIns="0" tIns="0" rIns="0" bIns="0" anchor="t" anchorCtr="0" upright="1">
                          <a:noAutofit/>
                        </wps:bodyPr>
                      </wps:wsp>
                      <pic:pic xmlns:pic="http://schemas.openxmlformats.org/drawingml/2006/picture">
                        <pic:nvPicPr>
                          <pic:cNvPr id="48" name="Picture 23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6979" y="21747"/>
                            <a:ext cx="2552" cy="2039"/>
                          </a:xfrm>
                          <a:prstGeom prst="rect">
                            <a:avLst/>
                          </a:prstGeom>
                          <a:noFill/>
                          <a:extLst>
                            <a:ext uri="{909E8E84-426E-40DD-AFC4-6F175D3DCCD1}">
                              <a14:hiddenFill xmlns:a14="http://schemas.microsoft.com/office/drawing/2010/main">
                                <a:solidFill>
                                  <a:srgbClr val="FFFFFF"/>
                                </a:solidFill>
                              </a14:hiddenFill>
                            </a:ext>
                          </a:extLst>
                        </pic:spPr>
                      </pic:pic>
                      <wps:wsp>
                        <wps:cNvPr id="49" name="Rectangle 34503"/>
                        <wps:cNvSpPr>
                          <a:spLocks noChangeArrowheads="1"/>
                        </wps:cNvSpPr>
                        <wps:spPr bwMode="auto">
                          <a:xfrm>
                            <a:off x="16979" y="21942"/>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606D7" w14:textId="77777777" w:rsidR="0025676B" w:rsidRDefault="0025676B" w:rsidP="00EE2DC0">
                              <w:pPr>
                                <w:spacing w:after="160" w:line="256" w:lineRule="auto"/>
                              </w:pPr>
                              <w:r>
                                <w:rPr>
                                  <w:color w:val="808080"/>
                                  <w:sz w:val="14"/>
                                </w:rPr>
                                <w:t>4352</w:t>
                              </w:r>
                            </w:p>
                          </w:txbxContent>
                        </wps:txbx>
                        <wps:bodyPr rot="0" vert="horz" wrap="square" lIns="0" tIns="0" rIns="0" bIns="0" anchor="t" anchorCtr="0" upright="1">
                          <a:noAutofit/>
                        </wps:bodyPr>
                      </wps:wsp>
                      <wps:wsp>
                        <wps:cNvPr id="50" name="Rectangle 34504"/>
                        <wps:cNvSpPr>
                          <a:spLocks noChangeArrowheads="1"/>
                        </wps:cNvSpPr>
                        <wps:spPr bwMode="auto">
                          <a:xfrm>
                            <a:off x="18767" y="21942"/>
                            <a:ext cx="294"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B158E" w14:textId="77777777" w:rsidR="0025676B" w:rsidRDefault="0025676B" w:rsidP="00EE2DC0">
                              <w:pPr>
                                <w:spacing w:after="160" w:line="256" w:lineRule="auto"/>
                              </w:pPr>
                              <w:r>
                                <w:rPr>
                                  <w:color w:val="808080"/>
                                  <w:sz w:val="14"/>
                                </w:rPr>
                                <w:t xml:space="preserve"> </w:t>
                              </w:r>
                            </w:p>
                          </w:txbxContent>
                        </wps:txbx>
                        <wps:bodyPr rot="0" vert="horz" wrap="square" lIns="0" tIns="0" rIns="0" bIns="0" anchor="t" anchorCtr="0" upright="1">
                          <a:noAutofit/>
                        </wps:bodyPr>
                      </wps:wsp>
                      <wps:wsp>
                        <wps:cNvPr id="51" name="Rectangle 34523"/>
                        <wps:cNvSpPr>
                          <a:spLocks noChangeArrowheads="1"/>
                        </wps:cNvSpPr>
                        <wps:spPr bwMode="auto">
                          <a:xfrm>
                            <a:off x="16979" y="22961"/>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85DE8" w14:textId="77777777" w:rsidR="0025676B" w:rsidRDefault="0025676B" w:rsidP="00EE2DC0">
                              <w:pPr>
                                <w:spacing w:after="160" w:line="256" w:lineRule="auto"/>
                              </w:pPr>
                              <w:r>
                                <w:rPr>
                                  <w:sz w:val="14"/>
                                </w:rPr>
                                <w:t>4400</w:t>
                              </w:r>
                            </w:p>
                          </w:txbxContent>
                        </wps:txbx>
                        <wps:bodyPr rot="0" vert="horz" wrap="square" lIns="0" tIns="0" rIns="0" bIns="0" anchor="t" anchorCtr="0" upright="1">
                          <a:noAutofit/>
                        </wps:bodyPr>
                      </wps:wsp>
                      <wps:wsp>
                        <wps:cNvPr id="52" name="Rectangle 34524"/>
                        <wps:cNvSpPr>
                          <a:spLocks noChangeArrowheads="1"/>
                        </wps:cNvSpPr>
                        <wps:spPr bwMode="auto">
                          <a:xfrm>
                            <a:off x="18767" y="22961"/>
                            <a:ext cx="294"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B5501" w14:textId="77777777" w:rsidR="0025676B" w:rsidRDefault="0025676B" w:rsidP="00EE2DC0">
                              <w:pPr>
                                <w:spacing w:after="160" w:line="256" w:lineRule="auto"/>
                              </w:pPr>
                              <w:r>
                                <w:rPr>
                                  <w:sz w:val="14"/>
                                </w:rPr>
                                <w:t xml:space="preserve"> </w:t>
                              </w:r>
                            </w:p>
                          </w:txbxContent>
                        </wps:txbx>
                        <wps:bodyPr rot="0" vert="horz" wrap="square" lIns="0" tIns="0" rIns="0" bIns="0" anchor="t" anchorCtr="0" upright="1">
                          <a:noAutofit/>
                        </wps:bodyPr>
                      </wps:wsp>
                      <pic:pic xmlns:pic="http://schemas.openxmlformats.org/drawingml/2006/picture">
                        <pic:nvPicPr>
                          <pic:cNvPr id="53" name="Picture 23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0968" y="21747"/>
                            <a:ext cx="2567" cy="2039"/>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34505"/>
                        <wps:cNvSpPr>
                          <a:spLocks noChangeArrowheads="1"/>
                        </wps:cNvSpPr>
                        <wps:spPr bwMode="auto">
                          <a:xfrm>
                            <a:off x="20968" y="21942"/>
                            <a:ext cx="2357"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ECB7B" w14:textId="77777777" w:rsidR="0025676B" w:rsidRDefault="0025676B" w:rsidP="00EE2DC0">
                              <w:pPr>
                                <w:spacing w:after="160" w:line="256" w:lineRule="auto"/>
                              </w:pPr>
                              <w:r>
                                <w:rPr>
                                  <w:color w:val="808080"/>
                                  <w:sz w:val="14"/>
                                </w:rPr>
                                <w:t>4237</w:t>
                              </w:r>
                            </w:p>
                          </w:txbxContent>
                        </wps:txbx>
                        <wps:bodyPr rot="0" vert="horz" wrap="square" lIns="0" tIns="0" rIns="0" bIns="0" anchor="t" anchorCtr="0" upright="1">
                          <a:noAutofit/>
                        </wps:bodyPr>
                      </wps:wsp>
                      <wps:wsp>
                        <wps:cNvPr id="55" name="Rectangle 34506"/>
                        <wps:cNvSpPr>
                          <a:spLocks noChangeArrowheads="1"/>
                        </wps:cNvSpPr>
                        <wps:spPr bwMode="auto">
                          <a:xfrm>
                            <a:off x="22755" y="21942"/>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55359" w14:textId="77777777" w:rsidR="0025676B" w:rsidRDefault="0025676B" w:rsidP="00EE2DC0">
                              <w:pPr>
                                <w:spacing w:after="160" w:line="256" w:lineRule="auto"/>
                              </w:pPr>
                              <w:r>
                                <w:rPr>
                                  <w:color w:val="808080"/>
                                  <w:sz w:val="14"/>
                                </w:rPr>
                                <w:t xml:space="preserve"> </w:t>
                              </w:r>
                            </w:p>
                          </w:txbxContent>
                        </wps:txbx>
                        <wps:bodyPr rot="0" vert="horz" wrap="square" lIns="0" tIns="0" rIns="0" bIns="0" anchor="t" anchorCtr="0" upright="1">
                          <a:noAutofit/>
                        </wps:bodyPr>
                      </wps:wsp>
                      <wps:wsp>
                        <wps:cNvPr id="56" name="Rectangle 34525"/>
                        <wps:cNvSpPr>
                          <a:spLocks noChangeArrowheads="1"/>
                        </wps:cNvSpPr>
                        <wps:spPr bwMode="auto">
                          <a:xfrm>
                            <a:off x="20968" y="22961"/>
                            <a:ext cx="2357"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DC042" w14:textId="77777777" w:rsidR="0025676B" w:rsidRDefault="0025676B" w:rsidP="00EE2DC0">
                              <w:pPr>
                                <w:spacing w:after="160" w:line="256" w:lineRule="auto"/>
                              </w:pPr>
                              <w:r>
                                <w:rPr>
                                  <w:sz w:val="14"/>
                                </w:rPr>
                                <w:t>4280</w:t>
                              </w:r>
                            </w:p>
                          </w:txbxContent>
                        </wps:txbx>
                        <wps:bodyPr rot="0" vert="horz" wrap="square" lIns="0" tIns="0" rIns="0" bIns="0" anchor="t" anchorCtr="0" upright="1">
                          <a:noAutofit/>
                        </wps:bodyPr>
                      </wps:wsp>
                      <wps:wsp>
                        <wps:cNvPr id="57" name="Rectangle 34526"/>
                        <wps:cNvSpPr>
                          <a:spLocks noChangeArrowheads="1"/>
                        </wps:cNvSpPr>
                        <wps:spPr bwMode="auto">
                          <a:xfrm>
                            <a:off x="22755" y="22961"/>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6F65A" w14:textId="77777777" w:rsidR="0025676B" w:rsidRDefault="0025676B" w:rsidP="00EE2DC0">
                              <w:pPr>
                                <w:spacing w:after="160" w:line="256" w:lineRule="auto"/>
                              </w:pPr>
                              <w:r>
                                <w:rPr>
                                  <w:sz w:val="14"/>
                                </w:rPr>
                                <w:t xml:space="preserve"> </w:t>
                              </w:r>
                            </w:p>
                          </w:txbxContent>
                        </wps:txbx>
                        <wps:bodyPr rot="0" vert="horz" wrap="square" lIns="0" tIns="0" rIns="0" bIns="0" anchor="t" anchorCtr="0" upright="1">
                          <a:noAutofit/>
                        </wps:bodyPr>
                      </wps:wsp>
                      <pic:pic xmlns:pic="http://schemas.openxmlformats.org/drawingml/2006/picture">
                        <pic:nvPicPr>
                          <pic:cNvPr id="58" name="Picture 23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4956" y="21747"/>
                            <a:ext cx="2568" cy="2039"/>
                          </a:xfrm>
                          <a:prstGeom prst="rect">
                            <a:avLst/>
                          </a:prstGeom>
                          <a:noFill/>
                          <a:extLst>
                            <a:ext uri="{909E8E84-426E-40DD-AFC4-6F175D3DCCD1}">
                              <a14:hiddenFill xmlns:a14="http://schemas.microsoft.com/office/drawing/2010/main">
                                <a:solidFill>
                                  <a:srgbClr val="FFFFFF"/>
                                </a:solidFill>
                              </a14:hiddenFill>
                            </a:ext>
                          </a:extLst>
                        </pic:spPr>
                      </pic:pic>
                      <wps:wsp>
                        <wps:cNvPr id="59" name="Rectangle 34507"/>
                        <wps:cNvSpPr>
                          <a:spLocks noChangeArrowheads="1"/>
                        </wps:cNvSpPr>
                        <wps:spPr bwMode="auto">
                          <a:xfrm>
                            <a:off x="24956" y="21942"/>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CF28F" w14:textId="77777777" w:rsidR="0025676B" w:rsidRDefault="0025676B" w:rsidP="00EE2DC0">
                              <w:pPr>
                                <w:spacing w:after="160" w:line="256" w:lineRule="auto"/>
                              </w:pPr>
                              <w:r>
                                <w:rPr>
                                  <w:color w:val="808080"/>
                                  <w:sz w:val="14"/>
                                </w:rPr>
                                <w:t>4123</w:t>
                              </w:r>
                            </w:p>
                          </w:txbxContent>
                        </wps:txbx>
                        <wps:bodyPr rot="0" vert="horz" wrap="square" lIns="0" tIns="0" rIns="0" bIns="0" anchor="t" anchorCtr="0" upright="1">
                          <a:noAutofit/>
                        </wps:bodyPr>
                      </wps:wsp>
                      <wps:wsp>
                        <wps:cNvPr id="60" name="Rectangle 34508"/>
                        <wps:cNvSpPr>
                          <a:spLocks noChangeArrowheads="1"/>
                        </wps:cNvSpPr>
                        <wps:spPr bwMode="auto">
                          <a:xfrm>
                            <a:off x="26744" y="21942"/>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ADBD6" w14:textId="77777777" w:rsidR="0025676B" w:rsidRDefault="0025676B" w:rsidP="00EE2DC0">
                              <w:pPr>
                                <w:spacing w:after="160" w:line="256" w:lineRule="auto"/>
                              </w:pPr>
                              <w:r>
                                <w:rPr>
                                  <w:color w:val="808080"/>
                                  <w:sz w:val="14"/>
                                </w:rPr>
                                <w:t xml:space="preserve"> </w:t>
                              </w:r>
                            </w:p>
                          </w:txbxContent>
                        </wps:txbx>
                        <wps:bodyPr rot="0" vert="horz" wrap="square" lIns="0" tIns="0" rIns="0" bIns="0" anchor="t" anchorCtr="0" upright="1">
                          <a:noAutofit/>
                        </wps:bodyPr>
                      </wps:wsp>
                      <wps:wsp>
                        <wps:cNvPr id="61" name="Rectangle 34528"/>
                        <wps:cNvSpPr>
                          <a:spLocks noChangeArrowheads="1"/>
                        </wps:cNvSpPr>
                        <wps:spPr bwMode="auto">
                          <a:xfrm>
                            <a:off x="26744" y="22961"/>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1739C" w14:textId="77777777" w:rsidR="0025676B" w:rsidRDefault="0025676B" w:rsidP="00EE2DC0">
                              <w:pPr>
                                <w:spacing w:after="160" w:line="256" w:lineRule="auto"/>
                              </w:pPr>
                              <w:r>
                                <w:rPr>
                                  <w:sz w:val="14"/>
                                </w:rPr>
                                <w:t xml:space="preserve"> </w:t>
                              </w:r>
                            </w:p>
                          </w:txbxContent>
                        </wps:txbx>
                        <wps:bodyPr rot="0" vert="horz" wrap="square" lIns="0" tIns="0" rIns="0" bIns="0" anchor="t" anchorCtr="0" upright="1">
                          <a:noAutofit/>
                        </wps:bodyPr>
                      </wps:wsp>
                      <wps:wsp>
                        <wps:cNvPr id="62" name="Rectangle 34527"/>
                        <wps:cNvSpPr>
                          <a:spLocks noChangeArrowheads="1"/>
                        </wps:cNvSpPr>
                        <wps:spPr bwMode="auto">
                          <a:xfrm>
                            <a:off x="24956" y="22961"/>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E8CCA" w14:textId="77777777" w:rsidR="0025676B" w:rsidRDefault="0025676B" w:rsidP="00EE2DC0">
                              <w:pPr>
                                <w:spacing w:after="160" w:line="256" w:lineRule="auto"/>
                              </w:pPr>
                              <w:r>
                                <w:rPr>
                                  <w:sz w:val="14"/>
                                </w:rPr>
                                <w:t>4172</w:t>
                              </w:r>
                            </w:p>
                          </w:txbxContent>
                        </wps:txbx>
                        <wps:bodyPr rot="0" vert="horz" wrap="square" lIns="0" tIns="0" rIns="0" bIns="0" anchor="t" anchorCtr="0" upright="1">
                          <a:noAutofit/>
                        </wps:bodyPr>
                      </wps:wsp>
                      <pic:pic xmlns:pic="http://schemas.openxmlformats.org/drawingml/2006/picture">
                        <pic:nvPicPr>
                          <pic:cNvPr id="63" name="Picture 23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8960" y="21747"/>
                            <a:ext cx="2553" cy="2039"/>
                          </a:xfrm>
                          <a:prstGeom prst="rect">
                            <a:avLst/>
                          </a:prstGeom>
                          <a:noFill/>
                          <a:extLst>
                            <a:ext uri="{909E8E84-426E-40DD-AFC4-6F175D3DCCD1}">
                              <a14:hiddenFill xmlns:a14="http://schemas.microsoft.com/office/drawing/2010/main">
                                <a:solidFill>
                                  <a:srgbClr val="FFFFFF"/>
                                </a:solidFill>
                              </a14:hiddenFill>
                            </a:ext>
                          </a:extLst>
                        </pic:spPr>
                      </pic:pic>
                      <wps:wsp>
                        <wps:cNvPr id="64" name="Rectangle 34509"/>
                        <wps:cNvSpPr>
                          <a:spLocks noChangeArrowheads="1"/>
                        </wps:cNvSpPr>
                        <wps:spPr bwMode="auto">
                          <a:xfrm>
                            <a:off x="28960" y="21942"/>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2FC43" w14:textId="77777777" w:rsidR="0025676B" w:rsidRDefault="0025676B" w:rsidP="00EE2DC0">
                              <w:pPr>
                                <w:spacing w:after="160" w:line="256" w:lineRule="auto"/>
                              </w:pPr>
                              <w:r>
                                <w:rPr>
                                  <w:color w:val="808080"/>
                                  <w:sz w:val="14"/>
                                </w:rPr>
                                <w:t>4010</w:t>
                              </w:r>
                            </w:p>
                          </w:txbxContent>
                        </wps:txbx>
                        <wps:bodyPr rot="0" vert="horz" wrap="square" lIns="0" tIns="0" rIns="0" bIns="0" anchor="t" anchorCtr="0" upright="1">
                          <a:noAutofit/>
                        </wps:bodyPr>
                      </wps:wsp>
                      <wps:wsp>
                        <wps:cNvPr id="65" name="Rectangle 34510"/>
                        <wps:cNvSpPr>
                          <a:spLocks noChangeArrowheads="1"/>
                        </wps:cNvSpPr>
                        <wps:spPr bwMode="auto">
                          <a:xfrm>
                            <a:off x="30748" y="21942"/>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A3F12" w14:textId="77777777" w:rsidR="0025676B" w:rsidRDefault="0025676B" w:rsidP="00EE2DC0">
                              <w:pPr>
                                <w:spacing w:after="160" w:line="256" w:lineRule="auto"/>
                              </w:pPr>
                              <w:r>
                                <w:rPr>
                                  <w:color w:val="808080"/>
                                  <w:sz w:val="14"/>
                                </w:rPr>
                                <w:t xml:space="preserve"> </w:t>
                              </w:r>
                            </w:p>
                          </w:txbxContent>
                        </wps:txbx>
                        <wps:bodyPr rot="0" vert="horz" wrap="square" lIns="0" tIns="0" rIns="0" bIns="0" anchor="t" anchorCtr="0" upright="1">
                          <a:noAutofit/>
                        </wps:bodyPr>
                      </wps:wsp>
                      <wps:wsp>
                        <wps:cNvPr id="66" name="Rectangle 34529"/>
                        <wps:cNvSpPr>
                          <a:spLocks noChangeArrowheads="1"/>
                        </wps:cNvSpPr>
                        <wps:spPr bwMode="auto">
                          <a:xfrm>
                            <a:off x="28960" y="22961"/>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09A24" w14:textId="77777777" w:rsidR="0025676B" w:rsidRDefault="0025676B" w:rsidP="00EE2DC0">
                              <w:pPr>
                                <w:spacing w:after="160" w:line="256" w:lineRule="auto"/>
                              </w:pPr>
                              <w:r>
                                <w:rPr>
                                  <w:sz w:val="14"/>
                                </w:rPr>
                                <w:t>4072</w:t>
                              </w:r>
                            </w:p>
                          </w:txbxContent>
                        </wps:txbx>
                        <wps:bodyPr rot="0" vert="horz" wrap="square" lIns="0" tIns="0" rIns="0" bIns="0" anchor="t" anchorCtr="0" upright="1">
                          <a:noAutofit/>
                        </wps:bodyPr>
                      </wps:wsp>
                      <wps:wsp>
                        <wps:cNvPr id="67" name="Rectangle 34530"/>
                        <wps:cNvSpPr>
                          <a:spLocks noChangeArrowheads="1"/>
                        </wps:cNvSpPr>
                        <wps:spPr bwMode="auto">
                          <a:xfrm>
                            <a:off x="30748" y="22961"/>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D0B25" w14:textId="77777777" w:rsidR="0025676B" w:rsidRDefault="0025676B" w:rsidP="00EE2DC0">
                              <w:pPr>
                                <w:spacing w:after="160" w:line="256" w:lineRule="auto"/>
                              </w:pPr>
                              <w:r>
                                <w:rPr>
                                  <w:sz w:val="14"/>
                                </w:rPr>
                                <w:t xml:space="preserve"> </w:t>
                              </w:r>
                            </w:p>
                          </w:txbxContent>
                        </wps:txbx>
                        <wps:bodyPr rot="0" vert="horz" wrap="square" lIns="0" tIns="0" rIns="0" bIns="0" anchor="t" anchorCtr="0" upright="1">
                          <a:noAutofit/>
                        </wps:bodyPr>
                      </wps:wsp>
                      <pic:pic xmlns:pic="http://schemas.openxmlformats.org/drawingml/2006/picture">
                        <pic:nvPicPr>
                          <pic:cNvPr id="68" name="Picture 23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949" y="21747"/>
                            <a:ext cx="2553" cy="2039"/>
                          </a:xfrm>
                          <a:prstGeom prst="rect">
                            <a:avLst/>
                          </a:prstGeom>
                          <a:noFill/>
                          <a:extLst>
                            <a:ext uri="{909E8E84-426E-40DD-AFC4-6F175D3DCCD1}">
                              <a14:hiddenFill xmlns:a14="http://schemas.microsoft.com/office/drawing/2010/main">
                                <a:solidFill>
                                  <a:srgbClr val="FFFFFF"/>
                                </a:solidFill>
                              </a14:hiddenFill>
                            </a:ext>
                          </a:extLst>
                        </pic:spPr>
                      </pic:pic>
                      <wps:wsp>
                        <wps:cNvPr id="69" name="Rectangle 34511"/>
                        <wps:cNvSpPr>
                          <a:spLocks noChangeArrowheads="1"/>
                        </wps:cNvSpPr>
                        <wps:spPr bwMode="auto">
                          <a:xfrm>
                            <a:off x="32949" y="21942"/>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EBE0" w14:textId="77777777" w:rsidR="0025676B" w:rsidRDefault="0025676B" w:rsidP="00EE2DC0">
                              <w:pPr>
                                <w:spacing w:after="160" w:line="256" w:lineRule="auto"/>
                              </w:pPr>
                              <w:r>
                                <w:rPr>
                                  <w:color w:val="808080"/>
                                  <w:sz w:val="14"/>
                                </w:rPr>
                                <w:t>3914</w:t>
                              </w:r>
                            </w:p>
                          </w:txbxContent>
                        </wps:txbx>
                        <wps:bodyPr rot="0" vert="horz" wrap="square" lIns="0" tIns="0" rIns="0" bIns="0" anchor="t" anchorCtr="0" upright="1">
                          <a:noAutofit/>
                        </wps:bodyPr>
                      </wps:wsp>
                      <wps:wsp>
                        <wps:cNvPr id="70" name="Rectangle 34512"/>
                        <wps:cNvSpPr>
                          <a:spLocks noChangeArrowheads="1"/>
                        </wps:cNvSpPr>
                        <wps:spPr bwMode="auto">
                          <a:xfrm>
                            <a:off x="34737" y="21942"/>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A8580" w14:textId="77777777" w:rsidR="0025676B" w:rsidRDefault="0025676B" w:rsidP="00EE2DC0">
                              <w:pPr>
                                <w:spacing w:after="160" w:line="256" w:lineRule="auto"/>
                              </w:pPr>
                              <w:r>
                                <w:rPr>
                                  <w:color w:val="808080"/>
                                  <w:sz w:val="14"/>
                                </w:rPr>
                                <w:t xml:space="preserve"> </w:t>
                              </w:r>
                            </w:p>
                          </w:txbxContent>
                        </wps:txbx>
                        <wps:bodyPr rot="0" vert="horz" wrap="square" lIns="0" tIns="0" rIns="0" bIns="0" anchor="t" anchorCtr="0" upright="1">
                          <a:noAutofit/>
                        </wps:bodyPr>
                      </wps:wsp>
                      <wps:wsp>
                        <wps:cNvPr id="71" name="Rectangle 34531"/>
                        <wps:cNvSpPr>
                          <a:spLocks noChangeArrowheads="1"/>
                        </wps:cNvSpPr>
                        <wps:spPr bwMode="auto">
                          <a:xfrm>
                            <a:off x="32949" y="22961"/>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BB5EA" w14:textId="77777777" w:rsidR="0025676B" w:rsidRDefault="0025676B" w:rsidP="00EE2DC0">
                              <w:pPr>
                                <w:spacing w:after="160" w:line="256" w:lineRule="auto"/>
                              </w:pPr>
                              <w:r>
                                <w:rPr>
                                  <w:sz w:val="14"/>
                                </w:rPr>
                                <w:t>3982</w:t>
                              </w:r>
                            </w:p>
                          </w:txbxContent>
                        </wps:txbx>
                        <wps:bodyPr rot="0" vert="horz" wrap="square" lIns="0" tIns="0" rIns="0" bIns="0" anchor="t" anchorCtr="0" upright="1">
                          <a:noAutofit/>
                        </wps:bodyPr>
                      </wps:wsp>
                      <wps:wsp>
                        <wps:cNvPr id="72" name="Rectangle 34532"/>
                        <wps:cNvSpPr>
                          <a:spLocks noChangeArrowheads="1"/>
                        </wps:cNvSpPr>
                        <wps:spPr bwMode="auto">
                          <a:xfrm>
                            <a:off x="34737" y="22961"/>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3A72A" w14:textId="77777777" w:rsidR="0025676B" w:rsidRDefault="0025676B" w:rsidP="00EE2DC0">
                              <w:pPr>
                                <w:spacing w:after="160" w:line="256" w:lineRule="auto"/>
                              </w:pPr>
                              <w:r>
                                <w:rPr>
                                  <w:sz w:val="14"/>
                                </w:rPr>
                                <w:t xml:space="preserve"> </w:t>
                              </w:r>
                            </w:p>
                          </w:txbxContent>
                        </wps:txbx>
                        <wps:bodyPr rot="0" vert="horz" wrap="square" lIns="0" tIns="0" rIns="0" bIns="0" anchor="t" anchorCtr="0" upright="1">
                          <a:noAutofit/>
                        </wps:bodyPr>
                      </wps:wsp>
                      <pic:pic xmlns:pic="http://schemas.openxmlformats.org/drawingml/2006/picture">
                        <pic:nvPicPr>
                          <pic:cNvPr id="73" name="Picture 23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6938" y="21747"/>
                            <a:ext cx="2568" cy="2039"/>
                          </a:xfrm>
                          <a:prstGeom prst="rect">
                            <a:avLst/>
                          </a:prstGeom>
                          <a:noFill/>
                          <a:extLst>
                            <a:ext uri="{909E8E84-426E-40DD-AFC4-6F175D3DCCD1}">
                              <a14:hiddenFill xmlns:a14="http://schemas.microsoft.com/office/drawing/2010/main">
                                <a:solidFill>
                                  <a:srgbClr val="FFFFFF"/>
                                </a:solidFill>
                              </a14:hiddenFill>
                            </a:ext>
                          </a:extLst>
                        </pic:spPr>
                      </pic:pic>
                      <wps:wsp>
                        <wps:cNvPr id="74" name="Rectangle 34513"/>
                        <wps:cNvSpPr>
                          <a:spLocks noChangeArrowheads="1"/>
                        </wps:cNvSpPr>
                        <wps:spPr bwMode="auto">
                          <a:xfrm>
                            <a:off x="36938" y="21942"/>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D4945" w14:textId="77777777" w:rsidR="0025676B" w:rsidRDefault="0025676B" w:rsidP="00EE2DC0">
                              <w:pPr>
                                <w:spacing w:after="160" w:line="256" w:lineRule="auto"/>
                              </w:pPr>
                              <w:r>
                                <w:rPr>
                                  <w:color w:val="808080"/>
                                  <w:sz w:val="14"/>
                                </w:rPr>
                                <w:t>1543</w:t>
                              </w:r>
                            </w:p>
                          </w:txbxContent>
                        </wps:txbx>
                        <wps:bodyPr rot="0" vert="horz" wrap="square" lIns="0" tIns="0" rIns="0" bIns="0" anchor="t" anchorCtr="0" upright="1">
                          <a:noAutofit/>
                        </wps:bodyPr>
                      </wps:wsp>
                      <wps:wsp>
                        <wps:cNvPr id="75" name="Rectangle 34514"/>
                        <wps:cNvSpPr>
                          <a:spLocks noChangeArrowheads="1"/>
                        </wps:cNvSpPr>
                        <wps:spPr bwMode="auto">
                          <a:xfrm>
                            <a:off x="38726" y="21942"/>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51B06" w14:textId="77777777" w:rsidR="0025676B" w:rsidRDefault="0025676B" w:rsidP="00EE2DC0">
                              <w:pPr>
                                <w:spacing w:after="160" w:line="256" w:lineRule="auto"/>
                              </w:pPr>
                              <w:r>
                                <w:rPr>
                                  <w:color w:val="808080"/>
                                  <w:sz w:val="14"/>
                                </w:rPr>
                                <w:t xml:space="preserve"> </w:t>
                              </w:r>
                            </w:p>
                          </w:txbxContent>
                        </wps:txbx>
                        <wps:bodyPr rot="0" vert="horz" wrap="square" lIns="0" tIns="0" rIns="0" bIns="0" anchor="t" anchorCtr="0" upright="1">
                          <a:noAutofit/>
                        </wps:bodyPr>
                      </wps:wsp>
                      <wps:wsp>
                        <wps:cNvPr id="76" name="Rectangle 34533"/>
                        <wps:cNvSpPr>
                          <a:spLocks noChangeArrowheads="1"/>
                        </wps:cNvSpPr>
                        <wps:spPr bwMode="auto">
                          <a:xfrm>
                            <a:off x="36938" y="22961"/>
                            <a:ext cx="235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D11B" w14:textId="77777777" w:rsidR="0025676B" w:rsidRDefault="0025676B" w:rsidP="00EE2DC0">
                              <w:pPr>
                                <w:spacing w:after="160" w:line="256" w:lineRule="auto"/>
                              </w:pPr>
                              <w:r>
                                <w:rPr>
                                  <w:sz w:val="14"/>
                                </w:rPr>
                                <w:t>1562</w:t>
                              </w:r>
                            </w:p>
                          </w:txbxContent>
                        </wps:txbx>
                        <wps:bodyPr rot="0" vert="horz" wrap="square" lIns="0" tIns="0" rIns="0" bIns="0" anchor="t" anchorCtr="0" upright="1">
                          <a:noAutofit/>
                        </wps:bodyPr>
                      </wps:wsp>
                      <wps:wsp>
                        <wps:cNvPr id="77" name="Rectangle 34534"/>
                        <wps:cNvSpPr>
                          <a:spLocks noChangeArrowheads="1"/>
                        </wps:cNvSpPr>
                        <wps:spPr bwMode="auto">
                          <a:xfrm>
                            <a:off x="38726" y="22961"/>
                            <a:ext cx="295"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4D8BF" w14:textId="77777777" w:rsidR="0025676B" w:rsidRDefault="0025676B" w:rsidP="00EE2DC0">
                              <w:pPr>
                                <w:spacing w:after="160" w:line="256" w:lineRule="auto"/>
                              </w:pPr>
                              <w:r>
                                <w:rPr>
                                  <w:sz w:val="14"/>
                                </w:rPr>
                                <w:t xml:space="preserve"> </w:t>
                              </w:r>
                            </w:p>
                          </w:txbxContent>
                        </wps:txbx>
                        <wps:bodyPr rot="0" vert="horz" wrap="square" lIns="0" tIns="0" rIns="0" bIns="0" anchor="t" anchorCtr="0" upright="1">
                          <a:noAutofit/>
                        </wps:bodyPr>
                      </wps:wsp>
                      <pic:pic xmlns:pic="http://schemas.openxmlformats.org/drawingml/2006/picture">
                        <pic:nvPicPr>
                          <pic:cNvPr id="78" name="Picture 23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0927" y="21747"/>
                            <a:ext cx="1864" cy="2039"/>
                          </a:xfrm>
                          <a:prstGeom prst="rect">
                            <a:avLst/>
                          </a:prstGeom>
                          <a:noFill/>
                          <a:extLst>
                            <a:ext uri="{909E8E84-426E-40DD-AFC4-6F175D3DCCD1}">
                              <a14:hiddenFill xmlns:a14="http://schemas.microsoft.com/office/drawing/2010/main">
                                <a:solidFill>
                                  <a:srgbClr val="FFFFFF"/>
                                </a:solidFill>
                              </a14:hiddenFill>
                            </a:ext>
                          </a:extLst>
                        </pic:spPr>
                      </pic:pic>
                      <wps:wsp>
                        <wps:cNvPr id="79" name="Rectangle 34515"/>
                        <wps:cNvSpPr>
                          <a:spLocks noChangeArrowheads="1"/>
                        </wps:cNvSpPr>
                        <wps:spPr bwMode="auto">
                          <a:xfrm>
                            <a:off x="40927" y="21942"/>
                            <a:ext cx="176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FDDEA" w14:textId="77777777" w:rsidR="0025676B" w:rsidRDefault="0025676B" w:rsidP="00EE2DC0">
                              <w:pPr>
                                <w:spacing w:after="160" w:line="256" w:lineRule="auto"/>
                              </w:pPr>
                              <w:r>
                                <w:rPr>
                                  <w:color w:val="808080"/>
                                  <w:sz w:val="14"/>
                                </w:rPr>
                                <w:t>407</w:t>
                              </w:r>
                            </w:p>
                          </w:txbxContent>
                        </wps:txbx>
                        <wps:bodyPr rot="0" vert="horz" wrap="square" lIns="0" tIns="0" rIns="0" bIns="0" anchor="t" anchorCtr="0" upright="1">
                          <a:noAutofit/>
                        </wps:bodyPr>
                      </wps:wsp>
                      <wps:wsp>
                        <wps:cNvPr id="80" name="Rectangle 34516"/>
                        <wps:cNvSpPr>
                          <a:spLocks noChangeArrowheads="1"/>
                        </wps:cNvSpPr>
                        <wps:spPr bwMode="auto">
                          <a:xfrm>
                            <a:off x="42272" y="21942"/>
                            <a:ext cx="294"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34938" w14:textId="77777777" w:rsidR="0025676B" w:rsidRDefault="0025676B" w:rsidP="00EE2DC0">
                              <w:pPr>
                                <w:spacing w:after="160" w:line="256" w:lineRule="auto"/>
                              </w:pPr>
                              <w:r>
                                <w:rPr>
                                  <w:color w:val="808080"/>
                                  <w:sz w:val="14"/>
                                </w:rPr>
                                <w:t xml:space="preserve"> </w:t>
                              </w:r>
                            </w:p>
                          </w:txbxContent>
                        </wps:txbx>
                        <wps:bodyPr rot="0" vert="horz" wrap="square" lIns="0" tIns="0" rIns="0" bIns="0" anchor="t" anchorCtr="0" upright="1">
                          <a:noAutofit/>
                        </wps:bodyPr>
                      </wps:wsp>
                      <wps:wsp>
                        <wps:cNvPr id="81" name="Rectangle 34535"/>
                        <wps:cNvSpPr>
                          <a:spLocks noChangeArrowheads="1"/>
                        </wps:cNvSpPr>
                        <wps:spPr bwMode="auto">
                          <a:xfrm>
                            <a:off x="40927" y="22961"/>
                            <a:ext cx="1768"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DE24E" w14:textId="77777777" w:rsidR="0025676B" w:rsidRDefault="0025676B" w:rsidP="00EE2DC0">
                              <w:pPr>
                                <w:spacing w:after="160" w:line="256" w:lineRule="auto"/>
                              </w:pPr>
                              <w:r>
                                <w:rPr>
                                  <w:sz w:val="14"/>
                                </w:rPr>
                                <w:t>424</w:t>
                              </w:r>
                            </w:p>
                          </w:txbxContent>
                        </wps:txbx>
                        <wps:bodyPr rot="0" vert="horz" wrap="square" lIns="0" tIns="0" rIns="0" bIns="0" anchor="t" anchorCtr="0" upright="1">
                          <a:noAutofit/>
                        </wps:bodyPr>
                      </wps:wsp>
                      <wps:wsp>
                        <wps:cNvPr id="82" name="Rectangle 34536"/>
                        <wps:cNvSpPr>
                          <a:spLocks noChangeArrowheads="1"/>
                        </wps:cNvSpPr>
                        <wps:spPr bwMode="auto">
                          <a:xfrm>
                            <a:off x="42272" y="22961"/>
                            <a:ext cx="294"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BBA43" w14:textId="77777777" w:rsidR="0025676B" w:rsidRDefault="0025676B" w:rsidP="00EE2DC0">
                              <w:pPr>
                                <w:spacing w:after="160" w:line="256" w:lineRule="auto"/>
                              </w:pPr>
                              <w:r>
                                <w:rPr>
                                  <w:sz w:val="14"/>
                                </w:rPr>
                                <w:t xml:space="preserve"> </w:t>
                              </w:r>
                            </w:p>
                          </w:txbxContent>
                        </wps:txbx>
                        <wps:bodyPr rot="0" vert="horz" wrap="square" lIns="0" tIns="0" rIns="0" bIns="0" anchor="t" anchorCtr="0" upright="1">
                          <a:noAutofit/>
                        </wps:bodyPr>
                      </wps:wsp>
                    </wpg:wgp>
                  </a:graphicData>
                </a:graphic>
              </wp:inline>
            </w:drawing>
          </mc:Choice>
          <mc:Fallback>
            <w:pict>
              <v:group w14:anchorId="72B3CC63" id="Gruppe 3" o:spid="_x0000_s1026" style="width:403.35pt;height:214.2pt;mso-position-horizontal-relative:char;mso-position-vertical-relative:line" coordorigin="-17,-1274" coordsize="51223,27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88" o:spid="_x0000_s1027" type="#_x0000_t75" style="position:absolute;left:-17;top:-41;width:46846;height:25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">
                  <v:imagedata r:id="rId19" o:title=""/>
                </v:shape>
                <v:rect id="Rectangle 2284" o:spid="_x0000_s1028" style="position:absolute;top:292;width:467;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A6D0397" w14:textId="77777777" w:rsidR="0025676B" w:rsidRDefault="0025676B" w:rsidP="00EE2DC0">
                        <w:pPr>
                          <w:spacing w:after="160" w:line="256" w:lineRule="auto"/>
                        </w:pPr>
                        <w:r>
                          <w:t xml:space="preserve"> </w:t>
                        </w:r>
                      </w:p>
                    </w:txbxContent>
                  </v:textbox>
                </v:rect>
                <v:rect id="Rectangle 2285" o:spid="_x0000_s1029" style="position:absolute;left:23459;top:292;width:467;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E01845E" w14:textId="77777777" w:rsidR="0025676B" w:rsidRDefault="0025676B" w:rsidP="00EE2DC0">
                        <w:pPr>
                          <w:spacing w:after="160" w:line="256" w:lineRule="auto"/>
                        </w:pPr>
                        <w:r>
                          <w:t xml:space="preserve"> </w:t>
                        </w:r>
                      </w:p>
                    </w:txbxContent>
                  </v:textbox>
                </v:rect>
                <v:shape id="Picture 2287" o:spid="_x0000_s1030" type="#_x0000_t75" style="position:absolute;left:886;top:623;width:1360;height:16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">
                  <v:imagedata r:id="rId20" o:title=""/>
                </v:shape>
                <v:rect id="Rectangle 2288" o:spid="_x0000_s1031" style="position:absolute;left:-6171;top:6058;width:16051;height:13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" filled="f" stroked="f">
                  <v:textbox style="layout-flow:vertical;mso-layout-flow-alt:bottom-to-top" inset="0,0,0,0">
                    <w:txbxContent>
                      <w:p w14:paraId="3F2DFAA8" w14:textId="77777777" w:rsidR="0025676B" w:rsidRDefault="0025676B" w:rsidP="00EE2DC0">
                        <w:pPr>
                          <w:spacing w:after="160" w:line="256" w:lineRule="auto"/>
                        </w:pPr>
                        <w:r>
                          <w:rPr>
                            <w:sz w:val="18"/>
                          </w:rPr>
                          <w:t>Patients with an event (%)</w:t>
                        </w:r>
                      </w:p>
                    </w:txbxContent>
                  </v:textbox>
                </v:rect>
                <v:rect id="Rectangle 2289" o:spid="_x0000_s1032" style="position:absolute;left:1665;top:1840;width:380;height:13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" filled="f" stroked="f">
                  <v:textbox inset="0,0,0,0">
                    <w:txbxContent>
                      <w:p w14:paraId="30374D0E" w14:textId="77777777" w:rsidR="0025676B" w:rsidRDefault="0025676B" w:rsidP="00EE2DC0">
                        <w:pPr>
                          <w:spacing w:after="160" w:line="256" w:lineRule="auto"/>
                        </w:pPr>
                        <w:r>
                          <w:rPr>
                            <w:sz w:val="18"/>
                          </w:rPr>
                          <w:t xml:space="preserve"> </w:t>
                        </w:r>
                      </w:p>
                    </w:txbxContent>
                  </v:textbox>
                </v:rect>
                <v:shape id="Picture 2291" o:spid="_x0000_s1033" type="#_x0000_t75" style="position:absolute;left:16963;top:19251;width:16919;height:1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">
                  <v:imagedata r:id="rId21" o:title=""/>
                </v:shape>
                <v:rect id="Rectangle 2292" o:spid="_x0000_s1034" style="position:absolute;left:17315;top:19495;width:21928;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7CC2BEB" w14:textId="77777777" w:rsidR="0025676B" w:rsidRDefault="0025676B" w:rsidP="00EE2DC0">
                        <w:pPr>
                          <w:spacing w:after="160" w:line="256" w:lineRule="auto"/>
                        </w:pPr>
                        <w:r>
                          <w:rPr>
                            <w:sz w:val="18"/>
                          </w:rPr>
                          <w:t xml:space="preserve">Time from randomisation (months) </w:t>
                        </w:r>
                      </w:p>
                    </w:txbxContent>
                  </v:textbox>
                </v:rect>
                <v:shape id="Picture 2294" o:spid="_x0000_s1035" type="#_x0000_t75" style="position:absolute;left:5135;top:20317;width:7442;height:1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">
                  <v:imagedata r:id="rId22" o:title=""/>
                </v:shape>
                <v:rect id="Rectangle 2295" o:spid="_x0000_s1036" style="position:absolute;left:5135;top:20560;width:9364;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F5CEAEF" w14:textId="77777777" w:rsidR="0025676B" w:rsidRDefault="0025676B" w:rsidP="00EE2DC0">
                        <w:pPr>
                          <w:spacing w:after="160" w:line="256" w:lineRule="auto"/>
                        </w:pPr>
                        <w:r>
                          <w:rPr>
                            <w:sz w:val="18"/>
                          </w:rPr>
                          <w:t xml:space="preserve">Patients at risk </w:t>
                        </w:r>
                      </w:p>
                    </w:txbxContent>
                  </v:textbox>
                </v:rect>
                <v:shape id="Picture 2297" o:spid="_x0000_s1037" type="#_x0000_t75" style="position:absolute;left:1146;top:24487;width:13617;height: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">
                  <v:imagedata r:id="rId23" o:title=""/>
                </v:shape>
                <v:rect id="Rectangle 2298" o:spid="_x0000_s1038" style="position:absolute;left:1146;top:24644;width:9238;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4278309" w14:textId="77777777" w:rsidR="0025676B" w:rsidRDefault="0025676B" w:rsidP="00EE2DC0">
                        <w:pPr>
                          <w:spacing w:after="160" w:line="256" w:lineRule="auto"/>
                        </w:pPr>
                        <w:r>
                          <w:rPr>
                            <w:sz w:val="12"/>
                          </w:rPr>
                          <w:t xml:space="preserve">FAS: full analysis set. </w:t>
                        </w:r>
                      </w:p>
                    </w:txbxContent>
                  </v:textbox>
                </v:rect>
                <v:shape id="Picture 2300" o:spid="_x0000_s1039" type="#_x0000_t75" style="position:absolute;left:41997;top:1141;width:3622;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">
                  <v:imagedata r:id="rId24" o:title=""/>
                </v:shape>
                <v:rect id="Rectangle 2301" o:spid="_x0000_s1040" style="position:absolute;left:41981;top:1384;width:4828;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2B711D0" w14:textId="77777777" w:rsidR="0025676B" w:rsidRDefault="0025676B" w:rsidP="00EE2DC0">
                        <w:pPr>
                          <w:spacing w:after="160" w:line="256" w:lineRule="auto"/>
                        </w:pPr>
                        <w:r>
                          <w:rPr>
                            <w:color w:val="808080"/>
                            <w:sz w:val="18"/>
                          </w:rPr>
                          <w:t>Placebo</w:t>
                        </w:r>
                      </w:p>
                    </w:txbxContent>
                  </v:textbox>
                </v:rect>
                <v:rect id="Rectangle 2302" o:spid="_x0000_s1041" style="position:absolute;left:45604;top:1384;width:381;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E1848F2" w14:textId="77777777" w:rsidR="0025676B" w:rsidRDefault="0025676B" w:rsidP="00EE2DC0">
                        <w:pPr>
                          <w:spacing w:after="160" w:line="256" w:lineRule="auto"/>
                        </w:pPr>
                        <w:r>
                          <w:rPr>
                            <w:sz w:val="18"/>
                          </w:rPr>
                          <w:t xml:space="preserve"> </w:t>
                        </w:r>
                      </w:p>
                    </w:txbxContent>
                  </v:textbox>
                </v:rect>
                <v:shape id="Picture 2304" o:spid="_x0000_s1042" type="#_x0000_t75" style="position:absolute;left:41997;top:2785;width:3622;height:1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">
                  <v:imagedata r:id="rId24" o:title=""/>
                </v:shape>
                <v:rect id="Rectangle 2305" o:spid="_x0000_s1043" style="position:absolute;left:41981;top:3012;width:9225;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0256524" w14:textId="77777777" w:rsidR="0025676B" w:rsidRDefault="0025676B" w:rsidP="00EE2DC0">
                        <w:pPr>
                          <w:spacing w:after="160" w:line="256" w:lineRule="auto"/>
                          <w:rPr>
                            <w:sz w:val="18"/>
                          </w:rPr>
                        </w:pPr>
                        <w:r>
                          <w:rPr>
                            <w:sz w:val="18"/>
                          </w:rPr>
                          <w:t>Liraglutide</w:t>
                        </w:r>
                      </w:p>
                      <w:p w14:paraId="45A5FF34" w14:textId="77777777" w:rsidR="0025676B" w:rsidRDefault="0025676B" w:rsidP="00EE2DC0">
                        <w:pPr>
                          <w:spacing w:after="160" w:line="256" w:lineRule="auto"/>
                          <w:rPr>
                            <w:sz w:val="22"/>
                          </w:rPr>
                        </w:pPr>
                        <w:r>
                          <w:rPr>
                            <w:sz w:val="18"/>
                          </w:rPr>
                          <w:t xml:space="preserve"> </w:t>
                        </w:r>
                      </w:p>
                    </w:txbxContent>
                  </v:textbox>
                </v:rect>
                <v:shape id="Picture 2307" o:spid="_x0000_s1044" type="#_x0000_t75" style="position:absolute;left:31971;top:11048;width:13357;height:5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">
                  <v:imagedata r:id="rId25" o:title=""/>
                </v:shape>
                <v:rect id="Rectangle 2308" o:spid="_x0000_s1045" style="position:absolute;left:36449;top:11341;width:6213;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EAFCD14" w14:textId="77777777" w:rsidR="0025676B" w:rsidRDefault="0025676B" w:rsidP="00EE2DC0">
                        <w:pPr>
                          <w:spacing w:after="160" w:line="256" w:lineRule="auto"/>
                        </w:pPr>
                        <w:r>
                          <w:rPr>
                            <w:b/>
                            <w:sz w:val="18"/>
                          </w:rPr>
                          <w:t xml:space="preserve">HR: 0.87 </w:t>
                        </w:r>
                      </w:p>
                    </w:txbxContent>
                  </v:textbox>
                </v:rect>
                <v:rect id="Rectangle 34493" o:spid="_x0000_s1046" style="position:absolute;left:34050;top:12601;width:1535;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36059D5" w14:textId="77777777" w:rsidR="0025676B" w:rsidRDefault="0025676B" w:rsidP="00EE2DC0">
                        <w:pPr>
                          <w:spacing w:after="160" w:line="256" w:lineRule="auto"/>
                        </w:pPr>
                        <w:r>
                          <w:rPr>
                            <w:sz w:val="18"/>
                          </w:rPr>
                          <w:t>95</w:t>
                        </w:r>
                      </w:p>
                    </w:txbxContent>
                  </v:textbox>
                </v:rect>
                <v:rect id="Rectangle 34494" o:spid="_x0000_s1047" style="position:absolute;left:35212;top:12601;width:11071;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99685B4" w14:textId="77777777" w:rsidR="0025676B" w:rsidRDefault="0025676B" w:rsidP="00EE2DC0">
                        <w:pPr>
                          <w:spacing w:after="160" w:line="256" w:lineRule="auto"/>
                        </w:pPr>
                        <w:r>
                          <w:rPr>
                            <w:sz w:val="18"/>
                          </w:rPr>
                          <w:t xml:space="preserve">% CI [0.78; 0.97] </w:t>
                        </w:r>
                      </w:p>
                    </w:txbxContent>
                  </v:textbox>
                </v:rect>
                <v:rect id="Rectangle 2310" o:spid="_x0000_s1048" style="position:absolute;left:32414;top:13910;width:9892;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58F0DFA" w14:textId="77777777" w:rsidR="0025676B" w:rsidRDefault="0025676B" w:rsidP="00EE2DC0">
                        <w:pPr>
                          <w:spacing w:after="160" w:line="256" w:lineRule="auto"/>
                        </w:pPr>
                        <w:r>
                          <w:rPr>
                            <w:sz w:val="18"/>
                          </w:rPr>
                          <w:t>p&lt;0.001 for non</w:t>
                        </w:r>
                      </w:p>
                    </w:txbxContent>
                  </v:textbox>
                </v:rect>
                <v:rect id="Rectangle 34495" o:spid="_x0000_s1049" style="position:absolute;left:39859;top:13910;width:508;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DE1B07B" w14:textId="77777777" w:rsidR="0025676B" w:rsidRDefault="0025676B" w:rsidP="00EE2DC0">
                        <w:pPr>
                          <w:spacing w:after="160" w:line="256" w:lineRule="auto"/>
                        </w:pPr>
                        <w:r>
                          <w:rPr>
                            <w:sz w:val="18"/>
                          </w:rPr>
                          <w:t>-</w:t>
                        </w:r>
                      </w:p>
                    </w:txbxContent>
                  </v:textbox>
                </v:rect>
                <v:rect id="Rectangle 34496" o:spid="_x0000_s1050" style="position:absolute;left:40241;top:13910;width:6538;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8F367AD" w14:textId="77777777" w:rsidR="0025676B" w:rsidRDefault="0025676B" w:rsidP="00EE2DC0">
                        <w:pPr>
                          <w:spacing w:after="160" w:line="256" w:lineRule="auto"/>
                        </w:pPr>
                        <w:r>
                          <w:rPr>
                            <w:sz w:val="18"/>
                          </w:rPr>
                          <w:t xml:space="preserve">inferiority </w:t>
                        </w:r>
                      </w:p>
                    </w:txbxContent>
                  </v:textbox>
                </v:rect>
                <v:rect id="Rectangle 2312" o:spid="_x0000_s1051" style="position:absolute;left:33316;top:15234;width:14570;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1F24332" w14:textId="77777777" w:rsidR="0025676B" w:rsidRDefault="0025676B" w:rsidP="00EE2DC0">
                        <w:pPr>
                          <w:keepNext/>
                          <w:spacing w:after="160" w:line="256" w:lineRule="auto"/>
                        </w:pPr>
                        <w:r>
                          <w:rPr>
                            <w:sz w:val="18"/>
                          </w:rPr>
                          <w:t xml:space="preserve">p=0.005 for superiority </w:t>
                        </w:r>
                      </w:p>
                    </w:txbxContent>
                  </v:textbox>
                </v:rect>
                <v:shape id="Picture 2314" o:spid="_x0000_s1052" type="#_x0000_t75" style="position:absolute;left:1146;top:21747;width:3775;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">
                  <v:imagedata r:id="rId26" o:title=""/>
                </v:shape>
                <v:rect id="Rectangle 2315" o:spid="_x0000_s1053" style="position:absolute;left:1146;top:21942;width:3739;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4C73B34" w14:textId="77777777" w:rsidR="0025676B" w:rsidRDefault="0025676B" w:rsidP="00EE2DC0">
                        <w:pPr>
                          <w:spacing w:after="160" w:line="256" w:lineRule="auto"/>
                        </w:pPr>
                        <w:r>
                          <w:rPr>
                            <w:color w:val="808080"/>
                            <w:sz w:val="14"/>
                          </w:rPr>
                          <w:t>Placebo</w:t>
                        </w:r>
                      </w:p>
                    </w:txbxContent>
                  </v:textbox>
                </v:rect>
                <v:rect id="Rectangle 2316" o:spid="_x0000_s1054" style="position:absolute;left:3973;top:21942;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AA14546" w14:textId="77777777" w:rsidR="0025676B" w:rsidRDefault="0025676B" w:rsidP="00EE2DC0">
                        <w:pPr>
                          <w:spacing w:after="160" w:line="256" w:lineRule="auto"/>
                        </w:pPr>
                        <w:r>
                          <w:rPr>
                            <w:sz w:val="14"/>
                          </w:rPr>
                          <w:t xml:space="preserve"> </w:t>
                        </w:r>
                      </w:p>
                    </w:txbxContent>
                  </v:textbox>
                </v:rect>
                <v:rect id="Rectangle 2317" o:spid="_x0000_s1055" style="position:absolute;left:467;top:22961;width:3973;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2DAA09A0" w14:textId="77777777" w:rsidR="0025676B" w:rsidRDefault="0025676B" w:rsidP="00EE2DC0">
                        <w:pPr>
                          <w:spacing w:after="160" w:line="256" w:lineRule="auto"/>
                          <w:rPr>
                            <w:sz w:val="14"/>
                          </w:rPr>
                        </w:pPr>
                        <w:r>
                          <w:rPr>
                            <w:sz w:val="14"/>
                          </w:rPr>
                          <w:t>Liraglutide</w:t>
                        </w:r>
                      </w:p>
                      <w:p w14:paraId="6F401C09" w14:textId="77777777" w:rsidR="0025676B" w:rsidRDefault="0025676B" w:rsidP="00EE2DC0">
                        <w:pPr>
                          <w:spacing w:after="160" w:line="256" w:lineRule="auto"/>
                          <w:rPr>
                            <w:sz w:val="22"/>
                          </w:rPr>
                        </w:pPr>
                        <w:r>
                          <w:rPr>
                            <w:sz w:val="14"/>
                          </w:rPr>
                          <w:t xml:space="preserve"> </w:t>
                        </w:r>
                      </w:p>
                    </w:txbxContent>
                  </v:textbox>
                </v:rect>
                <v:shape id="Picture 2319" o:spid="_x0000_s1056" type="#_x0000_t75" style="position:absolute;left:4997;top:21747;width:2568;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">
                  <v:imagedata r:id="rId27" o:title=""/>
                </v:shape>
                <v:rect id="Rectangle 34497" o:spid="_x0000_s1057" style="position:absolute;left:4997;top:21942;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E267767" w14:textId="77777777" w:rsidR="0025676B" w:rsidRDefault="0025676B" w:rsidP="00EE2DC0">
                        <w:pPr>
                          <w:spacing w:after="160" w:line="256" w:lineRule="auto"/>
                        </w:pPr>
                        <w:r>
                          <w:rPr>
                            <w:color w:val="808080"/>
                            <w:sz w:val="14"/>
                          </w:rPr>
                          <w:t>4672</w:t>
                        </w:r>
                      </w:p>
                    </w:txbxContent>
                  </v:textbox>
                </v:rect>
                <v:rect id="Rectangle 34498" o:spid="_x0000_s1058" style="position:absolute;left:6785;top:21942;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E1CF95E" w14:textId="77777777" w:rsidR="0025676B" w:rsidRDefault="0025676B" w:rsidP="00EE2DC0">
                        <w:pPr>
                          <w:spacing w:after="160" w:line="256" w:lineRule="auto"/>
                        </w:pPr>
                        <w:r>
                          <w:rPr>
                            <w:color w:val="808080"/>
                            <w:sz w:val="14"/>
                          </w:rPr>
                          <w:t xml:space="preserve"> </w:t>
                        </w:r>
                      </w:p>
                    </w:txbxContent>
                  </v:textbox>
                </v:rect>
                <v:rect id="Rectangle 34517" o:spid="_x0000_s1059" style="position:absolute;left:4997;top:22961;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6A4C612" w14:textId="77777777" w:rsidR="0025676B" w:rsidRDefault="0025676B" w:rsidP="00EE2DC0">
                        <w:pPr>
                          <w:spacing w:after="160" w:line="256" w:lineRule="auto"/>
                        </w:pPr>
                        <w:r>
                          <w:rPr>
                            <w:sz w:val="14"/>
                          </w:rPr>
                          <w:t>4668</w:t>
                        </w:r>
                      </w:p>
                    </w:txbxContent>
                  </v:textbox>
                </v:rect>
                <v:rect id="Rectangle 34518" o:spid="_x0000_s1060" style="position:absolute;left:6785;top:22961;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33F6DA0" w14:textId="77777777" w:rsidR="0025676B" w:rsidRDefault="0025676B" w:rsidP="00EE2DC0">
                        <w:pPr>
                          <w:spacing w:after="160" w:line="256" w:lineRule="auto"/>
                        </w:pPr>
                        <w:r>
                          <w:rPr>
                            <w:sz w:val="14"/>
                          </w:rPr>
                          <w:t xml:space="preserve"> </w:t>
                        </w:r>
                      </w:p>
                    </w:txbxContent>
                  </v:textbox>
                </v:rect>
                <v:shape id="Picture 2323" o:spid="_x0000_s1061" type="#_x0000_t75" style="position:absolute;left:8986;top:21747;width:2567;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">
                  <v:imagedata r:id="rId27" o:title=""/>
                </v:shape>
                <v:rect id="Rectangle 34499" o:spid="_x0000_s1062" style="position:absolute;left:8986;top:21942;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8DE2433" w14:textId="77777777" w:rsidR="0025676B" w:rsidRDefault="0025676B" w:rsidP="00EE2DC0">
                        <w:pPr>
                          <w:spacing w:after="160" w:line="256" w:lineRule="auto"/>
                        </w:pPr>
                        <w:r>
                          <w:rPr>
                            <w:color w:val="808080"/>
                            <w:sz w:val="14"/>
                          </w:rPr>
                          <w:t>4587</w:t>
                        </w:r>
                      </w:p>
                    </w:txbxContent>
                  </v:textbox>
                </v:rect>
                <v:rect id="Rectangle 34500" o:spid="_x0000_s1063" style="position:absolute;left:10774;top:21942;width:294;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8AD5D7A" w14:textId="77777777" w:rsidR="0025676B" w:rsidRDefault="0025676B" w:rsidP="00EE2DC0">
                        <w:pPr>
                          <w:spacing w:after="160" w:line="256" w:lineRule="auto"/>
                        </w:pPr>
                        <w:r>
                          <w:rPr>
                            <w:color w:val="808080"/>
                            <w:sz w:val="14"/>
                          </w:rPr>
                          <w:t xml:space="preserve"> </w:t>
                        </w:r>
                      </w:p>
                    </w:txbxContent>
                  </v:textbox>
                </v:rect>
                <v:rect id="Rectangle 34519" o:spid="_x0000_s1064" style="position:absolute;left:8986;top:22961;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143B40D2" w14:textId="77777777" w:rsidR="0025676B" w:rsidRDefault="0025676B" w:rsidP="00EE2DC0">
                        <w:pPr>
                          <w:spacing w:after="160" w:line="256" w:lineRule="auto"/>
                        </w:pPr>
                        <w:r>
                          <w:rPr>
                            <w:sz w:val="14"/>
                          </w:rPr>
                          <w:t>4593</w:t>
                        </w:r>
                      </w:p>
                    </w:txbxContent>
                  </v:textbox>
                </v:rect>
                <v:rect id="Rectangle 34520" o:spid="_x0000_s1065" style="position:absolute;left:10774;top:22961;width:294;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B4899C2" w14:textId="77777777" w:rsidR="0025676B" w:rsidRDefault="0025676B" w:rsidP="00EE2DC0">
                        <w:pPr>
                          <w:spacing w:after="160" w:line="256" w:lineRule="auto"/>
                        </w:pPr>
                        <w:r>
                          <w:rPr>
                            <w:sz w:val="14"/>
                          </w:rPr>
                          <w:t xml:space="preserve"> </w:t>
                        </w:r>
                      </w:p>
                    </w:txbxContent>
                  </v:textbox>
                </v:rect>
                <v:shape id="Picture 2327" o:spid="_x0000_s1066" type="#_x0000_t75" style="position:absolute;left:12990;top:21747;width:2552;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">
                  <v:imagedata r:id="rId28" o:title=""/>
                </v:shape>
                <v:rect id="Rectangle 34501" o:spid="_x0000_s1067" style="position:absolute;left:12990;top:21942;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1E0091A" w14:textId="77777777" w:rsidR="0025676B" w:rsidRDefault="0025676B" w:rsidP="00EE2DC0">
                        <w:pPr>
                          <w:spacing w:after="160" w:line="256" w:lineRule="auto"/>
                        </w:pPr>
                        <w:r>
                          <w:rPr>
                            <w:color w:val="808080"/>
                            <w:sz w:val="14"/>
                          </w:rPr>
                          <w:t>4473</w:t>
                        </w:r>
                      </w:p>
                    </w:txbxContent>
                  </v:textbox>
                </v:rect>
                <v:rect id="Rectangle 34502" o:spid="_x0000_s1068" style="position:absolute;left:14778;top:21942;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2B45A76" w14:textId="77777777" w:rsidR="0025676B" w:rsidRDefault="0025676B" w:rsidP="00EE2DC0">
                        <w:pPr>
                          <w:spacing w:after="160" w:line="256" w:lineRule="auto"/>
                        </w:pPr>
                        <w:r>
                          <w:rPr>
                            <w:color w:val="808080"/>
                            <w:sz w:val="14"/>
                          </w:rPr>
                          <w:t xml:space="preserve"> </w:t>
                        </w:r>
                      </w:p>
                    </w:txbxContent>
                  </v:textbox>
                </v:rect>
                <v:rect id="Rectangle 34521" o:spid="_x0000_s1069" style="position:absolute;left:12990;top:22961;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6CFE235" w14:textId="77777777" w:rsidR="0025676B" w:rsidRDefault="0025676B" w:rsidP="00EE2DC0">
                        <w:pPr>
                          <w:spacing w:after="160" w:line="256" w:lineRule="auto"/>
                        </w:pPr>
                        <w:r>
                          <w:rPr>
                            <w:sz w:val="14"/>
                          </w:rPr>
                          <w:t>4496</w:t>
                        </w:r>
                      </w:p>
                    </w:txbxContent>
                  </v:textbox>
                </v:rect>
                <v:rect id="Rectangle 34522" o:spid="_x0000_s1070" style="position:absolute;left:14778;top:22961;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64338E1" w14:textId="77777777" w:rsidR="0025676B" w:rsidRDefault="0025676B" w:rsidP="00EE2DC0">
                        <w:pPr>
                          <w:spacing w:after="160" w:line="256" w:lineRule="auto"/>
                        </w:pPr>
                        <w:r>
                          <w:rPr>
                            <w:sz w:val="14"/>
                          </w:rPr>
                          <w:t xml:space="preserve"> </w:t>
                        </w:r>
                      </w:p>
                    </w:txbxContent>
                  </v:textbox>
                </v:rect>
                <v:shape id="Picture 2331" o:spid="_x0000_s1071" type="#_x0000_t75" style="position:absolute;left:16979;top:21747;width:2552;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">
                  <v:imagedata r:id="rId28" o:title=""/>
                </v:shape>
                <v:rect id="Rectangle 34503" o:spid="_x0000_s1072" style="position:absolute;left:16979;top:21942;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4B606D7" w14:textId="77777777" w:rsidR="0025676B" w:rsidRDefault="0025676B" w:rsidP="00EE2DC0">
                        <w:pPr>
                          <w:spacing w:after="160" w:line="256" w:lineRule="auto"/>
                        </w:pPr>
                        <w:r>
                          <w:rPr>
                            <w:color w:val="808080"/>
                            <w:sz w:val="14"/>
                          </w:rPr>
                          <w:t>4352</w:t>
                        </w:r>
                      </w:p>
                    </w:txbxContent>
                  </v:textbox>
                </v:rect>
                <v:rect id="Rectangle 34504" o:spid="_x0000_s1073" style="position:absolute;left:18767;top:21942;width:294;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7EB158E" w14:textId="77777777" w:rsidR="0025676B" w:rsidRDefault="0025676B" w:rsidP="00EE2DC0">
                        <w:pPr>
                          <w:spacing w:after="160" w:line="256" w:lineRule="auto"/>
                        </w:pPr>
                        <w:r>
                          <w:rPr>
                            <w:color w:val="808080"/>
                            <w:sz w:val="14"/>
                          </w:rPr>
                          <w:t xml:space="preserve"> </w:t>
                        </w:r>
                      </w:p>
                    </w:txbxContent>
                  </v:textbox>
                </v:rect>
                <v:rect id="Rectangle 34523" o:spid="_x0000_s1074" style="position:absolute;left:16979;top:22961;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8C85DE8" w14:textId="77777777" w:rsidR="0025676B" w:rsidRDefault="0025676B" w:rsidP="00EE2DC0">
                        <w:pPr>
                          <w:spacing w:after="160" w:line="256" w:lineRule="auto"/>
                        </w:pPr>
                        <w:r>
                          <w:rPr>
                            <w:sz w:val="14"/>
                          </w:rPr>
                          <w:t>4400</w:t>
                        </w:r>
                      </w:p>
                    </w:txbxContent>
                  </v:textbox>
                </v:rect>
                <v:rect id="Rectangle 34524" o:spid="_x0000_s1075" style="position:absolute;left:18767;top:22961;width:294;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2EB5501" w14:textId="77777777" w:rsidR="0025676B" w:rsidRDefault="0025676B" w:rsidP="00EE2DC0">
                        <w:pPr>
                          <w:spacing w:after="160" w:line="256" w:lineRule="auto"/>
                        </w:pPr>
                        <w:r>
                          <w:rPr>
                            <w:sz w:val="14"/>
                          </w:rPr>
                          <w:t xml:space="preserve"> </w:t>
                        </w:r>
                      </w:p>
                    </w:txbxContent>
                  </v:textbox>
                </v:rect>
                <v:shape id="Picture 2335" o:spid="_x0000_s1076" type="#_x0000_t75" style="position:absolute;left:20968;top:21747;width:2567;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">
                  <v:imagedata r:id="rId27" o:title=""/>
                </v:shape>
                <v:rect id="Rectangle 34505" o:spid="_x0000_s1077" style="position:absolute;left:20968;top:21942;width:2357;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BFECB7B" w14:textId="77777777" w:rsidR="0025676B" w:rsidRDefault="0025676B" w:rsidP="00EE2DC0">
                        <w:pPr>
                          <w:spacing w:after="160" w:line="256" w:lineRule="auto"/>
                        </w:pPr>
                        <w:r>
                          <w:rPr>
                            <w:color w:val="808080"/>
                            <w:sz w:val="14"/>
                          </w:rPr>
                          <w:t>4237</w:t>
                        </w:r>
                      </w:p>
                    </w:txbxContent>
                  </v:textbox>
                </v:rect>
                <v:rect id="Rectangle 34506" o:spid="_x0000_s1078" style="position:absolute;left:22755;top:21942;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8B55359" w14:textId="77777777" w:rsidR="0025676B" w:rsidRDefault="0025676B" w:rsidP="00EE2DC0">
                        <w:pPr>
                          <w:spacing w:after="160" w:line="256" w:lineRule="auto"/>
                        </w:pPr>
                        <w:r>
                          <w:rPr>
                            <w:color w:val="808080"/>
                            <w:sz w:val="14"/>
                          </w:rPr>
                          <w:t xml:space="preserve"> </w:t>
                        </w:r>
                      </w:p>
                    </w:txbxContent>
                  </v:textbox>
                </v:rect>
                <v:rect id="Rectangle 34525" o:spid="_x0000_s1079" style="position:absolute;left:20968;top:22961;width:2357;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8BDC042" w14:textId="77777777" w:rsidR="0025676B" w:rsidRDefault="0025676B" w:rsidP="00EE2DC0">
                        <w:pPr>
                          <w:spacing w:after="160" w:line="256" w:lineRule="auto"/>
                        </w:pPr>
                        <w:r>
                          <w:rPr>
                            <w:sz w:val="14"/>
                          </w:rPr>
                          <w:t>4280</w:t>
                        </w:r>
                      </w:p>
                    </w:txbxContent>
                  </v:textbox>
                </v:rect>
                <v:rect id="Rectangle 34526" o:spid="_x0000_s1080" style="position:absolute;left:22755;top:22961;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5826F65A" w14:textId="77777777" w:rsidR="0025676B" w:rsidRDefault="0025676B" w:rsidP="00EE2DC0">
                        <w:pPr>
                          <w:spacing w:after="160" w:line="256" w:lineRule="auto"/>
                        </w:pPr>
                        <w:r>
                          <w:rPr>
                            <w:sz w:val="14"/>
                          </w:rPr>
                          <w:t xml:space="preserve"> </w:t>
                        </w:r>
                      </w:p>
                    </w:txbxContent>
                  </v:textbox>
                </v:rect>
                <v:shape id="Picture 2339" o:spid="_x0000_s1081" type="#_x0000_t75" style="position:absolute;left:24956;top:21747;width:2568;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">
                  <v:imagedata r:id="rId27" o:title=""/>
                </v:shape>
                <v:rect id="Rectangle 34507" o:spid="_x0000_s1082" style="position:absolute;left:24956;top:21942;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639CF28F" w14:textId="77777777" w:rsidR="0025676B" w:rsidRDefault="0025676B" w:rsidP="00EE2DC0">
                        <w:pPr>
                          <w:spacing w:after="160" w:line="256" w:lineRule="auto"/>
                        </w:pPr>
                        <w:r>
                          <w:rPr>
                            <w:color w:val="808080"/>
                            <w:sz w:val="14"/>
                          </w:rPr>
                          <w:t>4123</w:t>
                        </w:r>
                      </w:p>
                    </w:txbxContent>
                  </v:textbox>
                </v:rect>
                <v:rect id="Rectangle 34508" o:spid="_x0000_s1083" style="position:absolute;left:26744;top:21942;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338ADBD6" w14:textId="77777777" w:rsidR="0025676B" w:rsidRDefault="0025676B" w:rsidP="00EE2DC0">
                        <w:pPr>
                          <w:spacing w:after="160" w:line="256" w:lineRule="auto"/>
                        </w:pPr>
                        <w:r>
                          <w:rPr>
                            <w:color w:val="808080"/>
                            <w:sz w:val="14"/>
                          </w:rPr>
                          <w:t xml:space="preserve"> </w:t>
                        </w:r>
                      </w:p>
                    </w:txbxContent>
                  </v:textbox>
                </v:rect>
                <v:rect id="Rectangle 34528" o:spid="_x0000_s1084" style="position:absolute;left:26744;top:22961;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3A1739C" w14:textId="77777777" w:rsidR="0025676B" w:rsidRDefault="0025676B" w:rsidP="00EE2DC0">
                        <w:pPr>
                          <w:spacing w:after="160" w:line="256" w:lineRule="auto"/>
                        </w:pPr>
                        <w:r>
                          <w:rPr>
                            <w:sz w:val="14"/>
                          </w:rPr>
                          <w:t xml:space="preserve"> </w:t>
                        </w:r>
                      </w:p>
                    </w:txbxContent>
                  </v:textbox>
                </v:rect>
                <v:rect id="Rectangle 34527" o:spid="_x0000_s1085" style="position:absolute;left:24956;top:22961;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B4E8CCA" w14:textId="77777777" w:rsidR="0025676B" w:rsidRDefault="0025676B" w:rsidP="00EE2DC0">
                        <w:pPr>
                          <w:spacing w:after="160" w:line="256" w:lineRule="auto"/>
                        </w:pPr>
                        <w:r>
                          <w:rPr>
                            <w:sz w:val="14"/>
                          </w:rPr>
                          <w:t>4172</w:t>
                        </w:r>
                      </w:p>
                    </w:txbxContent>
                  </v:textbox>
                </v:rect>
                <v:shape id="Picture 2343" o:spid="_x0000_s1086" type="#_x0000_t75" style="position:absolute;left:28960;top:21747;width:2553;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">
                  <v:imagedata r:id="rId28" o:title=""/>
                </v:shape>
                <v:rect id="Rectangle 34509" o:spid="_x0000_s1087" style="position:absolute;left:28960;top:21942;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4E22FC43" w14:textId="77777777" w:rsidR="0025676B" w:rsidRDefault="0025676B" w:rsidP="00EE2DC0">
                        <w:pPr>
                          <w:spacing w:after="160" w:line="256" w:lineRule="auto"/>
                        </w:pPr>
                        <w:r>
                          <w:rPr>
                            <w:color w:val="808080"/>
                            <w:sz w:val="14"/>
                          </w:rPr>
                          <w:t>4010</w:t>
                        </w:r>
                      </w:p>
                    </w:txbxContent>
                  </v:textbox>
                </v:rect>
                <v:rect id="Rectangle 34510" o:spid="_x0000_s1088" style="position:absolute;left:30748;top:21942;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0D2A3F12" w14:textId="77777777" w:rsidR="0025676B" w:rsidRDefault="0025676B" w:rsidP="00EE2DC0">
                        <w:pPr>
                          <w:spacing w:after="160" w:line="256" w:lineRule="auto"/>
                        </w:pPr>
                        <w:r>
                          <w:rPr>
                            <w:color w:val="808080"/>
                            <w:sz w:val="14"/>
                          </w:rPr>
                          <w:t xml:space="preserve"> </w:t>
                        </w:r>
                      </w:p>
                    </w:txbxContent>
                  </v:textbox>
                </v:rect>
                <v:rect id="Rectangle 34529" o:spid="_x0000_s1089" style="position:absolute;left:28960;top:22961;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2609A24" w14:textId="77777777" w:rsidR="0025676B" w:rsidRDefault="0025676B" w:rsidP="00EE2DC0">
                        <w:pPr>
                          <w:spacing w:after="160" w:line="256" w:lineRule="auto"/>
                        </w:pPr>
                        <w:r>
                          <w:rPr>
                            <w:sz w:val="14"/>
                          </w:rPr>
                          <w:t>4072</w:t>
                        </w:r>
                      </w:p>
                    </w:txbxContent>
                  </v:textbox>
                </v:rect>
                <v:rect id="Rectangle 34530" o:spid="_x0000_s1090" style="position:absolute;left:30748;top:22961;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79FD0B25" w14:textId="77777777" w:rsidR="0025676B" w:rsidRDefault="0025676B" w:rsidP="00EE2DC0">
                        <w:pPr>
                          <w:spacing w:after="160" w:line="256" w:lineRule="auto"/>
                        </w:pPr>
                        <w:r>
                          <w:rPr>
                            <w:sz w:val="14"/>
                          </w:rPr>
                          <w:t xml:space="preserve"> </w:t>
                        </w:r>
                      </w:p>
                    </w:txbxContent>
                  </v:textbox>
                </v:rect>
                <v:shape id="Picture 2347" o:spid="_x0000_s1091" type="#_x0000_t75" style="position:absolute;left:32949;top:21747;width:2553;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">
                  <v:imagedata r:id="rId28" o:title=""/>
                </v:shape>
                <v:rect id="Rectangle 34511" o:spid="_x0000_s1092" style="position:absolute;left:32949;top:21942;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F78EBE0" w14:textId="77777777" w:rsidR="0025676B" w:rsidRDefault="0025676B" w:rsidP="00EE2DC0">
                        <w:pPr>
                          <w:spacing w:after="160" w:line="256" w:lineRule="auto"/>
                        </w:pPr>
                        <w:r>
                          <w:rPr>
                            <w:color w:val="808080"/>
                            <w:sz w:val="14"/>
                          </w:rPr>
                          <w:t>3914</w:t>
                        </w:r>
                      </w:p>
                    </w:txbxContent>
                  </v:textbox>
                </v:rect>
                <v:rect id="Rectangle 34512" o:spid="_x0000_s1093" style="position:absolute;left:34737;top:21942;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131A8580" w14:textId="77777777" w:rsidR="0025676B" w:rsidRDefault="0025676B" w:rsidP="00EE2DC0">
                        <w:pPr>
                          <w:spacing w:after="160" w:line="256" w:lineRule="auto"/>
                        </w:pPr>
                        <w:r>
                          <w:rPr>
                            <w:color w:val="808080"/>
                            <w:sz w:val="14"/>
                          </w:rPr>
                          <w:t xml:space="preserve"> </w:t>
                        </w:r>
                      </w:p>
                    </w:txbxContent>
                  </v:textbox>
                </v:rect>
                <v:rect id="Rectangle 34531" o:spid="_x0000_s1094" style="position:absolute;left:32949;top:22961;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2ABB5EA" w14:textId="77777777" w:rsidR="0025676B" w:rsidRDefault="0025676B" w:rsidP="00EE2DC0">
                        <w:pPr>
                          <w:spacing w:after="160" w:line="256" w:lineRule="auto"/>
                        </w:pPr>
                        <w:r>
                          <w:rPr>
                            <w:sz w:val="14"/>
                          </w:rPr>
                          <w:t>3982</w:t>
                        </w:r>
                      </w:p>
                    </w:txbxContent>
                  </v:textbox>
                </v:rect>
                <v:rect id="Rectangle 34532" o:spid="_x0000_s1095" style="position:absolute;left:34737;top:22961;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C73A72A" w14:textId="77777777" w:rsidR="0025676B" w:rsidRDefault="0025676B" w:rsidP="00EE2DC0">
                        <w:pPr>
                          <w:spacing w:after="160" w:line="256" w:lineRule="auto"/>
                        </w:pPr>
                        <w:r>
                          <w:rPr>
                            <w:sz w:val="14"/>
                          </w:rPr>
                          <w:t xml:space="preserve"> </w:t>
                        </w:r>
                      </w:p>
                    </w:txbxContent>
                  </v:textbox>
                </v:rect>
                <v:shape id="Picture 2351" o:spid="_x0000_s1096" type="#_x0000_t75" style="position:absolute;left:36938;top:21747;width:2568;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">
                  <v:imagedata r:id="rId27" o:title=""/>
                </v:shape>
                <v:rect id="Rectangle 34513" o:spid="_x0000_s1097" style="position:absolute;left:36938;top:21942;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F6D4945" w14:textId="77777777" w:rsidR="0025676B" w:rsidRDefault="0025676B" w:rsidP="00EE2DC0">
                        <w:pPr>
                          <w:spacing w:after="160" w:line="256" w:lineRule="auto"/>
                        </w:pPr>
                        <w:r>
                          <w:rPr>
                            <w:color w:val="808080"/>
                            <w:sz w:val="14"/>
                          </w:rPr>
                          <w:t>1543</w:t>
                        </w:r>
                      </w:p>
                    </w:txbxContent>
                  </v:textbox>
                </v:rect>
                <v:rect id="Rectangle 34514" o:spid="_x0000_s1098" style="position:absolute;left:38726;top:21942;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BA51B06" w14:textId="77777777" w:rsidR="0025676B" w:rsidRDefault="0025676B" w:rsidP="00EE2DC0">
                        <w:pPr>
                          <w:spacing w:after="160" w:line="256" w:lineRule="auto"/>
                        </w:pPr>
                        <w:r>
                          <w:rPr>
                            <w:color w:val="808080"/>
                            <w:sz w:val="14"/>
                          </w:rPr>
                          <w:t xml:space="preserve"> </w:t>
                        </w:r>
                      </w:p>
                    </w:txbxContent>
                  </v:textbox>
                </v:rect>
                <v:rect id="Rectangle 34533" o:spid="_x0000_s1099" style="position:absolute;left:36938;top:22961;width:235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43DD11B" w14:textId="77777777" w:rsidR="0025676B" w:rsidRDefault="0025676B" w:rsidP="00EE2DC0">
                        <w:pPr>
                          <w:spacing w:after="160" w:line="256" w:lineRule="auto"/>
                        </w:pPr>
                        <w:r>
                          <w:rPr>
                            <w:sz w:val="14"/>
                          </w:rPr>
                          <w:t>1562</w:t>
                        </w:r>
                      </w:p>
                    </w:txbxContent>
                  </v:textbox>
                </v:rect>
                <v:rect id="Rectangle 34534" o:spid="_x0000_s1100" style="position:absolute;left:38726;top:22961;width:295;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0964D8BF" w14:textId="77777777" w:rsidR="0025676B" w:rsidRDefault="0025676B" w:rsidP="00EE2DC0">
                        <w:pPr>
                          <w:spacing w:after="160" w:line="256" w:lineRule="auto"/>
                        </w:pPr>
                        <w:r>
                          <w:rPr>
                            <w:sz w:val="14"/>
                          </w:rPr>
                          <w:t xml:space="preserve"> </w:t>
                        </w:r>
                      </w:p>
                    </w:txbxContent>
                  </v:textbox>
                </v:rect>
                <v:shape id="Picture 2355" o:spid="_x0000_s1101" type="#_x0000_t75" style="position:absolute;left:40927;top:21747;width:1864;height: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">
                  <v:imagedata r:id="rId29" o:title=""/>
                </v:shape>
                <v:rect id="Rectangle 34515" o:spid="_x0000_s1102" style="position:absolute;left:40927;top:21942;width:176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18BFDDEA" w14:textId="77777777" w:rsidR="0025676B" w:rsidRDefault="0025676B" w:rsidP="00EE2DC0">
                        <w:pPr>
                          <w:spacing w:after="160" w:line="256" w:lineRule="auto"/>
                        </w:pPr>
                        <w:r>
                          <w:rPr>
                            <w:color w:val="808080"/>
                            <w:sz w:val="14"/>
                          </w:rPr>
                          <w:t>407</w:t>
                        </w:r>
                      </w:p>
                    </w:txbxContent>
                  </v:textbox>
                </v:rect>
                <v:rect id="Rectangle 34516" o:spid="_x0000_s1103" style="position:absolute;left:42272;top:21942;width:294;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0C534938" w14:textId="77777777" w:rsidR="0025676B" w:rsidRDefault="0025676B" w:rsidP="00EE2DC0">
                        <w:pPr>
                          <w:spacing w:after="160" w:line="256" w:lineRule="auto"/>
                        </w:pPr>
                        <w:r>
                          <w:rPr>
                            <w:color w:val="808080"/>
                            <w:sz w:val="14"/>
                          </w:rPr>
                          <w:t xml:space="preserve"> </w:t>
                        </w:r>
                      </w:p>
                    </w:txbxContent>
                  </v:textbox>
                </v:rect>
                <v:rect id="Rectangle 34535" o:spid="_x0000_s1104" style="position:absolute;left:40927;top:22961;width:176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363DE24E" w14:textId="77777777" w:rsidR="0025676B" w:rsidRDefault="0025676B" w:rsidP="00EE2DC0">
                        <w:pPr>
                          <w:spacing w:after="160" w:line="256" w:lineRule="auto"/>
                        </w:pPr>
                        <w:r>
                          <w:rPr>
                            <w:sz w:val="14"/>
                          </w:rPr>
                          <w:t>424</w:t>
                        </w:r>
                      </w:p>
                    </w:txbxContent>
                  </v:textbox>
                </v:rect>
                <v:rect id="Rectangle 34536" o:spid="_x0000_s1105" style="position:absolute;left:42272;top:22961;width:294;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9FBBA43" w14:textId="77777777" w:rsidR="0025676B" w:rsidRDefault="0025676B" w:rsidP="00EE2DC0">
                        <w:pPr>
                          <w:spacing w:after="160" w:line="256" w:lineRule="auto"/>
                        </w:pPr>
                        <w:r>
                          <w:rPr>
                            <w:sz w:val="14"/>
                          </w:rPr>
                          <w:t xml:space="preserve"> </w:t>
                        </w:r>
                      </w:p>
                    </w:txbxContent>
                  </v:textbox>
                </v:rect>
                <w10:anchorlock/>
              </v:group>
            </w:pict>
          </mc:Fallback>
        </mc:AlternateContent>
      </w:r>
    </w:p>
    <w:p w14:paraId="74B006BB" w14:textId="1FF0A6D4" w:rsidR="00EE2DC0" w:rsidRPr="00100361" w:rsidRDefault="00EE2DC0" w:rsidP="00EE2DC0">
      <w:pPr>
        <w:rPr>
          <w:sz w:val="24"/>
          <w:szCs w:val="24"/>
          <w:lang w:val="en-US"/>
        </w:rPr>
      </w:pPr>
    </w:p>
    <w:p w14:paraId="2D7D971A" w14:textId="77777777" w:rsidR="00BA23EF" w:rsidRPr="00100361" w:rsidRDefault="00BA23EF" w:rsidP="00E147B6">
      <w:pPr>
        <w:keepNext/>
        <w:ind w:left="1134" w:hanging="1134"/>
        <w:rPr>
          <w:b/>
          <w:sz w:val="24"/>
          <w:szCs w:val="24"/>
          <w:lang w:val="en-US"/>
        </w:rPr>
      </w:pPr>
      <w:r w:rsidRPr="00100361">
        <w:rPr>
          <w:b/>
          <w:sz w:val="24"/>
          <w:szCs w:val="24"/>
          <w:lang w:val="en-US"/>
        </w:rPr>
        <w:t>Figure 2:</w:t>
      </w:r>
      <w:r w:rsidRPr="00100361">
        <w:rPr>
          <w:b/>
          <w:sz w:val="24"/>
          <w:szCs w:val="24"/>
          <w:lang w:val="en-US"/>
        </w:rPr>
        <w:tab/>
        <w:t>Forest plot of analyses of individual cardiovascular event types – FAS population</w:t>
      </w:r>
    </w:p>
    <w:p w14:paraId="6E3CCC7C" w14:textId="77777777" w:rsidR="00BA23EF" w:rsidRPr="00100361" w:rsidRDefault="00BA23EF" w:rsidP="00E147B6">
      <w:pPr>
        <w:keepNext/>
        <w:rPr>
          <w:sz w:val="24"/>
          <w:szCs w:val="24"/>
          <w:lang w:val="en-US"/>
        </w:rPr>
      </w:pPr>
    </w:p>
    <w:p w14:paraId="1FFF18B7" w14:textId="726D0A33" w:rsidR="00EE2DC0" w:rsidRPr="00100361" w:rsidRDefault="00EE2DC0" w:rsidP="00E147B6">
      <w:pPr>
        <w:keepNext/>
        <w:rPr>
          <w:sz w:val="24"/>
          <w:szCs w:val="24"/>
        </w:rPr>
      </w:pPr>
      <w:r w:rsidRPr="00100361">
        <w:rPr>
          <w:noProof/>
          <w:sz w:val="24"/>
          <w:szCs w:val="24"/>
        </w:rPr>
        <w:drawing>
          <wp:inline distT="0" distB="0" distL="0" distR="0" wp14:anchorId="126E3ED4" wp14:editId="3DA808F9">
            <wp:extent cx="5600700" cy="42748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00700" cy="4274820"/>
                    </a:xfrm>
                    <a:prstGeom prst="rect">
                      <a:avLst/>
                    </a:prstGeom>
                    <a:noFill/>
                    <a:ln>
                      <a:noFill/>
                    </a:ln>
                  </pic:spPr>
                </pic:pic>
              </a:graphicData>
            </a:graphic>
          </wp:inline>
        </w:drawing>
      </w:r>
    </w:p>
    <w:p w14:paraId="4B26CF3E" w14:textId="77777777" w:rsidR="00EE2DC0" w:rsidRPr="00100361" w:rsidRDefault="00EE2DC0" w:rsidP="00E147B6">
      <w:pPr>
        <w:keepNext/>
        <w:ind w:left="1134" w:hanging="1134"/>
        <w:rPr>
          <w:sz w:val="24"/>
          <w:szCs w:val="24"/>
          <w:lang w:val="en-US"/>
        </w:rPr>
      </w:pPr>
    </w:p>
    <w:p w14:paraId="2AE957F7" w14:textId="77777777" w:rsidR="00EE2DC0" w:rsidRPr="00100361" w:rsidRDefault="00EE2DC0" w:rsidP="00103431">
      <w:pPr>
        <w:ind w:left="851"/>
        <w:rPr>
          <w:sz w:val="24"/>
          <w:szCs w:val="24"/>
          <w:lang w:val="en-US"/>
        </w:rPr>
      </w:pPr>
      <w:r w:rsidRPr="00100361">
        <w:rPr>
          <w:sz w:val="24"/>
          <w:szCs w:val="24"/>
          <w:lang w:val="en-US"/>
        </w:rPr>
        <w:t>A significant and sustained reduction in HbA</w:t>
      </w:r>
      <w:r w:rsidRPr="00100361">
        <w:rPr>
          <w:sz w:val="24"/>
          <w:szCs w:val="24"/>
          <w:vertAlign w:val="subscript"/>
          <w:lang w:val="en-US"/>
        </w:rPr>
        <w:t>1c</w:t>
      </w:r>
      <w:r w:rsidRPr="00100361">
        <w:rPr>
          <w:sz w:val="24"/>
          <w:szCs w:val="24"/>
          <w:lang w:val="en-US"/>
        </w:rPr>
        <w:t xml:space="preserve"> from baseline to month 36 was observed with liraglutide vs placebo, in addition to standard of care (</w:t>
      </w:r>
      <w:r w:rsidRPr="00100361">
        <w:rPr>
          <w:sz w:val="24"/>
          <w:szCs w:val="24"/>
          <w:lang w:val="en-US"/>
        </w:rPr>
        <w:noBreakHyphen/>
        <w:t xml:space="preserve">1.16% vs </w:t>
      </w:r>
      <w:r w:rsidRPr="00100361">
        <w:rPr>
          <w:sz w:val="24"/>
          <w:szCs w:val="24"/>
          <w:lang w:val="en-US"/>
        </w:rPr>
        <w:noBreakHyphen/>
        <w:t xml:space="preserve">0.77%; estimated treatment difference [ETD] </w:t>
      </w:r>
      <w:r w:rsidRPr="00100361">
        <w:rPr>
          <w:sz w:val="24"/>
          <w:szCs w:val="24"/>
          <w:lang w:val="en-US"/>
        </w:rPr>
        <w:noBreakHyphen/>
        <w:t>0.40% [</w:t>
      </w:r>
      <w:r w:rsidRPr="00100361">
        <w:rPr>
          <w:sz w:val="24"/>
          <w:szCs w:val="24"/>
          <w:lang w:val="en-US"/>
        </w:rPr>
        <w:noBreakHyphen/>
        <w:t xml:space="preserve">0.45; </w:t>
      </w:r>
      <w:r w:rsidRPr="00100361">
        <w:rPr>
          <w:sz w:val="24"/>
          <w:szCs w:val="24"/>
          <w:lang w:val="en-US"/>
        </w:rPr>
        <w:noBreakHyphen/>
        <w:t xml:space="preserve">0.34]). The need for treatment intensification with insulin was reduced by 48% with liraglutide vs placebo in insulin-naive patients at baseline (HR 0.52 [0.48; 0.57]). </w:t>
      </w:r>
    </w:p>
    <w:p w14:paraId="54E05B6C" w14:textId="77777777" w:rsidR="00EE2DC0" w:rsidRPr="00100361" w:rsidRDefault="00EE2DC0" w:rsidP="00103431">
      <w:pPr>
        <w:ind w:left="851"/>
        <w:rPr>
          <w:sz w:val="24"/>
          <w:szCs w:val="24"/>
          <w:lang w:val="en-US"/>
        </w:rPr>
      </w:pPr>
    </w:p>
    <w:p w14:paraId="3E201D05" w14:textId="77777777" w:rsidR="00EE2DC0" w:rsidRPr="005220CA" w:rsidRDefault="00EE2DC0" w:rsidP="005220CA">
      <w:pPr>
        <w:ind w:left="851"/>
        <w:rPr>
          <w:i/>
          <w:sz w:val="24"/>
          <w:szCs w:val="24"/>
          <w:u w:val="single"/>
          <w:lang w:val="en-US"/>
        </w:rPr>
      </w:pPr>
      <w:r w:rsidRPr="005220CA">
        <w:rPr>
          <w:i/>
          <w:sz w:val="24"/>
          <w:szCs w:val="24"/>
          <w:u w:val="single"/>
          <w:lang w:val="en-US"/>
        </w:rPr>
        <w:t xml:space="preserve">Blood pressure and heart rate </w:t>
      </w:r>
    </w:p>
    <w:p w14:paraId="71061A09" w14:textId="77777777" w:rsidR="00EE2DC0" w:rsidRPr="005220CA" w:rsidRDefault="00EE2DC0" w:rsidP="005220CA">
      <w:pPr>
        <w:spacing w:line="256" w:lineRule="auto"/>
        <w:ind w:left="851"/>
        <w:rPr>
          <w:sz w:val="24"/>
          <w:szCs w:val="24"/>
          <w:lang w:val="en-US"/>
        </w:rPr>
      </w:pPr>
      <w:r w:rsidRPr="005220CA">
        <w:rPr>
          <w:sz w:val="24"/>
          <w:szCs w:val="24"/>
          <w:lang w:val="en-US"/>
        </w:rPr>
        <w:t xml:space="preserve">Over the duration of the phase 3a trials, liraglutide decreased the systolic blood pressure on average of 2.3 to 6.7 mmHg from baseline and compared to active comparator the decrease was 1.9 to 4.5 mmHg. A mean increase in heart rate from baseline of 2 to 3 beats per minute has been observed with liraglutide in long-term clinical trials including LEADER. In the LEADER trial, no long-term clinical impact of increased heart rate on the risk of cardiovascular events was observed. </w:t>
      </w:r>
    </w:p>
    <w:p w14:paraId="1221C794" w14:textId="77777777" w:rsidR="00EE2DC0" w:rsidRPr="005220CA" w:rsidRDefault="00EE2DC0" w:rsidP="005220CA">
      <w:pPr>
        <w:spacing w:line="256" w:lineRule="auto"/>
        <w:ind w:left="851"/>
        <w:rPr>
          <w:sz w:val="24"/>
          <w:szCs w:val="24"/>
          <w:lang w:val="en-US"/>
        </w:rPr>
      </w:pPr>
      <w:r w:rsidRPr="005220CA">
        <w:rPr>
          <w:sz w:val="24"/>
          <w:szCs w:val="24"/>
          <w:lang w:val="en-US"/>
        </w:rPr>
        <w:t xml:space="preserve"> </w:t>
      </w:r>
    </w:p>
    <w:p w14:paraId="34F2396E" w14:textId="77777777" w:rsidR="00EE2DC0" w:rsidRPr="005220CA" w:rsidRDefault="00EE2DC0" w:rsidP="005220CA">
      <w:pPr>
        <w:ind w:left="851"/>
        <w:rPr>
          <w:i/>
          <w:sz w:val="24"/>
          <w:szCs w:val="24"/>
          <w:u w:val="single"/>
          <w:lang w:val="en-US"/>
        </w:rPr>
      </w:pPr>
      <w:r w:rsidRPr="005220CA">
        <w:rPr>
          <w:i/>
          <w:sz w:val="24"/>
          <w:szCs w:val="24"/>
          <w:u w:val="single"/>
          <w:lang w:val="en-US"/>
        </w:rPr>
        <w:t xml:space="preserve">Microvascular evaluation </w:t>
      </w:r>
    </w:p>
    <w:p w14:paraId="4B92016F" w14:textId="77777777" w:rsidR="00EE2DC0" w:rsidRPr="005220CA" w:rsidRDefault="00EE2DC0" w:rsidP="005220CA">
      <w:pPr>
        <w:ind w:left="851"/>
        <w:rPr>
          <w:sz w:val="24"/>
          <w:szCs w:val="24"/>
          <w:lang w:val="en-US"/>
        </w:rPr>
      </w:pPr>
      <w:r w:rsidRPr="005220CA">
        <w:rPr>
          <w:sz w:val="24"/>
          <w:szCs w:val="24"/>
          <w:lang w:val="en-US"/>
        </w:rPr>
        <w:t xml:space="preserve">In the LEADER trial, microvascular events comprised nephropathy and retinopathy outcomes. The analysis of time to first microvascular event for liraglutide vs placebo had a HR of 0.84 [0.73, 0.97]. The HR for liraglutide vs placebo was 0.78 [0.67, 0.92] for time to first nephropathy event and 1.15 [0.87, 1.52] for time to first retinopathy event. </w:t>
      </w:r>
    </w:p>
    <w:p w14:paraId="3B4DDC50" w14:textId="77777777" w:rsidR="00EE2DC0" w:rsidRPr="005220CA" w:rsidRDefault="00EE2DC0" w:rsidP="005220CA">
      <w:pPr>
        <w:spacing w:line="256" w:lineRule="auto"/>
        <w:ind w:left="851"/>
        <w:rPr>
          <w:i/>
          <w:sz w:val="24"/>
          <w:szCs w:val="24"/>
          <w:u w:val="single"/>
          <w:lang w:val="en-US"/>
        </w:rPr>
      </w:pPr>
      <w:r w:rsidRPr="005220CA">
        <w:rPr>
          <w:i/>
          <w:sz w:val="24"/>
          <w:szCs w:val="24"/>
          <w:u w:val="single"/>
          <w:lang w:val="en-US"/>
        </w:rPr>
        <w:t xml:space="preserve"> </w:t>
      </w:r>
    </w:p>
    <w:p w14:paraId="3509AC80" w14:textId="77777777" w:rsidR="00EE2DC0" w:rsidRPr="005220CA" w:rsidRDefault="00EE2DC0" w:rsidP="005220CA">
      <w:pPr>
        <w:ind w:left="851"/>
        <w:rPr>
          <w:i/>
          <w:sz w:val="24"/>
          <w:szCs w:val="24"/>
          <w:u w:val="single"/>
          <w:lang w:val="en-US"/>
        </w:rPr>
      </w:pPr>
      <w:r w:rsidRPr="005220CA">
        <w:rPr>
          <w:i/>
          <w:sz w:val="24"/>
          <w:szCs w:val="24"/>
          <w:u w:val="single"/>
          <w:lang w:val="en-US"/>
        </w:rPr>
        <w:t xml:space="preserve">Immunogenicity </w:t>
      </w:r>
    </w:p>
    <w:p w14:paraId="4F2B7042" w14:textId="77777777" w:rsidR="00EE2DC0" w:rsidRPr="005220CA" w:rsidRDefault="00EE2DC0" w:rsidP="005220CA">
      <w:pPr>
        <w:ind w:left="851"/>
        <w:rPr>
          <w:sz w:val="24"/>
          <w:szCs w:val="24"/>
          <w:lang w:val="en-US"/>
        </w:rPr>
      </w:pPr>
      <w:r w:rsidRPr="005220CA">
        <w:rPr>
          <w:sz w:val="24"/>
          <w:szCs w:val="24"/>
          <w:lang w:val="en-US"/>
        </w:rPr>
        <w:t xml:space="preserve">Consistent with the potentially immunogenic properties of medicinal products containing proteins or peptides, patients may develop anti-liraglutide antibodies following treatment with liraglutide. On average, 8.6% of patients developed antibodies. Antibody formation has not been associated with reduced efficacy of liraglutide. </w:t>
      </w:r>
    </w:p>
    <w:p w14:paraId="507E71F0" w14:textId="77777777" w:rsidR="00EE2DC0" w:rsidRPr="005220CA" w:rsidRDefault="00EE2DC0" w:rsidP="005220CA">
      <w:pPr>
        <w:ind w:left="851"/>
        <w:rPr>
          <w:i/>
          <w:sz w:val="24"/>
          <w:szCs w:val="24"/>
          <w:u w:val="single"/>
          <w:lang w:val="en-US"/>
        </w:rPr>
      </w:pPr>
    </w:p>
    <w:p w14:paraId="1DE5D57D" w14:textId="77777777" w:rsidR="00EE2DC0" w:rsidRPr="005220CA" w:rsidRDefault="00EE2DC0" w:rsidP="005220CA">
      <w:pPr>
        <w:ind w:left="851"/>
        <w:rPr>
          <w:i/>
          <w:sz w:val="24"/>
          <w:szCs w:val="24"/>
          <w:u w:val="single"/>
          <w:lang w:val="en-US"/>
        </w:rPr>
      </w:pPr>
      <w:r w:rsidRPr="005220CA">
        <w:rPr>
          <w:i/>
          <w:sz w:val="24"/>
          <w:szCs w:val="24"/>
          <w:u w:val="single"/>
          <w:lang w:val="en-US"/>
        </w:rPr>
        <w:t xml:space="preserve">Paediatric population </w:t>
      </w:r>
    </w:p>
    <w:p w14:paraId="153BD2F6" w14:textId="77777777" w:rsidR="00EE2DC0" w:rsidRPr="005220CA" w:rsidRDefault="00EE2DC0" w:rsidP="005220CA">
      <w:pPr>
        <w:ind w:left="851"/>
        <w:rPr>
          <w:sz w:val="24"/>
          <w:szCs w:val="24"/>
          <w:lang w:val="en-US"/>
        </w:rPr>
      </w:pPr>
      <w:r w:rsidRPr="005220CA">
        <w:rPr>
          <w:sz w:val="24"/>
          <w:szCs w:val="24"/>
          <w:lang w:val="en-US"/>
        </w:rPr>
        <w:t>In a double-blind study comparing the efficacy and safety of liraglutide 1.8 mg versus placebo as add-on to metformin ± insulin in adolescents and children aged 10 years and above with type 2 diabetes, liraglutide was superior to placebo treatment in reducing HbA</w:t>
      </w:r>
      <w:r w:rsidRPr="005220CA">
        <w:rPr>
          <w:sz w:val="24"/>
          <w:szCs w:val="24"/>
          <w:vertAlign w:val="subscript"/>
          <w:lang w:val="en-US"/>
        </w:rPr>
        <w:t>1c</w:t>
      </w:r>
      <w:r w:rsidRPr="005220CA">
        <w:rPr>
          <w:sz w:val="24"/>
          <w:szCs w:val="24"/>
          <w:lang w:val="en-US"/>
        </w:rPr>
        <w:t xml:space="preserve"> after 26 weeks (</w:t>
      </w:r>
      <w:r w:rsidRPr="005220CA">
        <w:rPr>
          <w:sz w:val="24"/>
          <w:szCs w:val="24"/>
          <w:lang w:val="en-US"/>
        </w:rPr>
        <w:noBreakHyphen/>
        <w:t>1.06, [</w:t>
      </w:r>
      <w:r w:rsidRPr="005220CA">
        <w:rPr>
          <w:sz w:val="24"/>
          <w:szCs w:val="24"/>
          <w:lang w:val="en-US"/>
        </w:rPr>
        <w:noBreakHyphen/>
        <w:t>1.65, 0.46]). The treatment difference in HbA</w:t>
      </w:r>
      <w:r w:rsidRPr="005220CA">
        <w:rPr>
          <w:sz w:val="24"/>
          <w:szCs w:val="24"/>
          <w:vertAlign w:val="subscript"/>
          <w:lang w:val="en-US"/>
        </w:rPr>
        <w:t>1c</w:t>
      </w:r>
      <w:r w:rsidRPr="005220CA">
        <w:rPr>
          <w:sz w:val="24"/>
          <w:szCs w:val="24"/>
          <w:lang w:val="en-US"/>
        </w:rPr>
        <w:t xml:space="preserve"> was 1.3% after additional 26 weeks of open label extension, confirming the sustained </w:t>
      </w:r>
      <w:proofErr w:type="spellStart"/>
      <w:r w:rsidRPr="005220CA">
        <w:rPr>
          <w:sz w:val="24"/>
          <w:szCs w:val="24"/>
          <w:lang w:val="en-US"/>
        </w:rPr>
        <w:t>glycaemic</w:t>
      </w:r>
      <w:proofErr w:type="spellEnd"/>
      <w:r w:rsidRPr="005220CA">
        <w:rPr>
          <w:sz w:val="24"/>
          <w:szCs w:val="24"/>
          <w:lang w:val="en-US"/>
        </w:rPr>
        <w:t xml:space="preserve"> control with liraglutide. </w:t>
      </w:r>
    </w:p>
    <w:p w14:paraId="3318E3D6" w14:textId="77777777" w:rsidR="00EE2DC0" w:rsidRPr="00100361" w:rsidRDefault="00EE2DC0" w:rsidP="00103431">
      <w:pPr>
        <w:ind w:left="851"/>
        <w:rPr>
          <w:i/>
          <w:sz w:val="24"/>
          <w:szCs w:val="24"/>
          <w:u w:val="single"/>
          <w:lang w:val="en-US"/>
        </w:rPr>
      </w:pPr>
    </w:p>
    <w:p w14:paraId="5CE9529F" w14:textId="77777777" w:rsidR="00EE2DC0" w:rsidRPr="00100361" w:rsidRDefault="00EE2DC0" w:rsidP="00103431">
      <w:pPr>
        <w:spacing w:line="235" w:lineRule="auto"/>
        <w:ind w:left="851"/>
        <w:rPr>
          <w:sz w:val="24"/>
          <w:szCs w:val="24"/>
          <w:lang w:val="en-US"/>
        </w:rPr>
      </w:pPr>
      <w:r w:rsidRPr="00100361">
        <w:rPr>
          <w:sz w:val="24"/>
          <w:szCs w:val="24"/>
          <w:lang w:val="en-US"/>
        </w:rPr>
        <w:t xml:space="preserve">The efficacy and safety profile of liraglutide was comparable to that observed in the adult population treated with liraglutide. Based on adequate </w:t>
      </w:r>
      <w:proofErr w:type="spellStart"/>
      <w:r w:rsidRPr="00100361">
        <w:rPr>
          <w:sz w:val="24"/>
          <w:szCs w:val="24"/>
          <w:lang w:val="en-US"/>
        </w:rPr>
        <w:t>glycaemic</w:t>
      </w:r>
      <w:proofErr w:type="spellEnd"/>
      <w:r w:rsidRPr="00100361">
        <w:rPr>
          <w:sz w:val="24"/>
          <w:szCs w:val="24"/>
          <w:lang w:val="en-US"/>
        </w:rPr>
        <w:t xml:space="preserve"> control or tolerability, 30% of trial subjects remained on a dose of 0.6 mg, 17% escalated to a dose of 1.2 mg and 53% escalated to a dose of 1.8 mg. </w:t>
      </w:r>
    </w:p>
    <w:p w14:paraId="7E137B58" w14:textId="77777777" w:rsidR="00EE2DC0" w:rsidRPr="00100361" w:rsidRDefault="00EE2DC0" w:rsidP="00103431">
      <w:pPr>
        <w:ind w:left="851"/>
        <w:rPr>
          <w:i/>
          <w:sz w:val="24"/>
          <w:szCs w:val="24"/>
          <w:u w:val="single"/>
          <w:lang w:val="en-US"/>
        </w:rPr>
      </w:pPr>
    </w:p>
    <w:p w14:paraId="4C6FDA27" w14:textId="77777777" w:rsidR="00EE2DC0" w:rsidRPr="005220CA" w:rsidRDefault="00EE2DC0" w:rsidP="005220CA">
      <w:pPr>
        <w:ind w:left="851"/>
        <w:rPr>
          <w:sz w:val="24"/>
          <w:szCs w:val="24"/>
          <w:u w:val="single"/>
          <w:lang w:val="en-US"/>
        </w:rPr>
      </w:pPr>
      <w:r w:rsidRPr="005220CA">
        <w:rPr>
          <w:sz w:val="24"/>
          <w:szCs w:val="24"/>
          <w:u w:val="single"/>
          <w:lang w:val="en-US"/>
        </w:rPr>
        <w:t xml:space="preserve">Other clinical data </w:t>
      </w:r>
    </w:p>
    <w:p w14:paraId="7A10D551" w14:textId="77777777" w:rsidR="00EE2DC0" w:rsidRPr="00100361" w:rsidRDefault="00EE2DC0" w:rsidP="00103431">
      <w:pPr>
        <w:ind w:left="851"/>
        <w:rPr>
          <w:sz w:val="24"/>
          <w:szCs w:val="24"/>
          <w:lang w:val="en-US"/>
        </w:rPr>
      </w:pPr>
      <w:r w:rsidRPr="00100361">
        <w:rPr>
          <w:sz w:val="24"/>
          <w:szCs w:val="24"/>
          <w:lang w:val="en-US"/>
        </w:rPr>
        <w:t>In an open label trial comparing the efficacy and safety of liraglutide (1.2 mg and 1.8 mg) and sitagliptin (a DPP</w:t>
      </w:r>
      <w:r w:rsidRPr="00100361">
        <w:rPr>
          <w:sz w:val="24"/>
          <w:szCs w:val="24"/>
          <w:lang w:val="en-US"/>
        </w:rPr>
        <w:noBreakHyphen/>
        <w:t>4 inhibitor, 100 mg) in patients inadequately controlled on metformin therapy (mean HbA</w:t>
      </w:r>
      <w:r w:rsidRPr="00100361">
        <w:rPr>
          <w:sz w:val="24"/>
          <w:szCs w:val="24"/>
          <w:vertAlign w:val="subscript"/>
          <w:lang w:val="en-US"/>
        </w:rPr>
        <w:t>1c</w:t>
      </w:r>
      <w:r w:rsidRPr="00100361">
        <w:rPr>
          <w:sz w:val="24"/>
          <w:szCs w:val="24"/>
          <w:lang w:val="en-US"/>
        </w:rPr>
        <w:t xml:space="preserve"> 8.5%), liraglutide at both doses was statistically superior to sitagliptin treatment in reducing HbA</w:t>
      </w:r>
      <w:r w:rsidRPr="00100361">
        <w:rPr>
          <w:sz w:val="24"/>
          <w:szCs w:val="24"/>
          <w:vertAlign w:val="subscript"/>
          <w:lang w:val="en-US"/>
        </w:rPr>
        <w:t>1c</w:t>
      </w:r>
      <w:r w:rsidRPr="00100361">
        <w:rPr>
          <w:sz w:val="24"/>
          <w:szCs w:val="24"/>
          <w:lang w:val="en-US"/>
        </w:rPr>
        <w:t xml:space="preserve"> after 26 weeks (</w:t>
      </w:r>
      <w:r w:rsidRPr="00100361">
        <w:rPr>
          <w:sz w:val="24"/>
          <w:szCs w:val="24"/>
          <w:lang w:val="en-US"/>
        </w:rPr>
        <w:noBreakHyphen/>
        <w:t xml:space="preserve">1.24%, </w:t>
      </w:r>
      <w:r w:rsidRPr="00100361">
        <w:rPr>
          <w:sz w:val="24"/>
          <w:szCs w:val="24"/>
          <w:lang w:val="en-US"/>
        </w:rPr>
        <w:noBreakHyphen/>
        <w:t xml:space="preserve">1.50% vs </w:t>
      </w:r>
      <w:r w:rsidRPr="00100361">
        <w:rPr>
          <w:sz w:val="24"/>
          <w:szCs w:val="24"/>
          <w:lang w:val="en-US"/>
        </w:rPr>
        <w:noBreakHyphen/>
        <w:t>0.90%, p&lt;0.0001). Patients treated with liraglutide had a significant decrease in body weight compared to that of patients treated with sitagliptin (</w:t>
      </w:r>
      <w:r w:rsidRPr="00100361">
        <w:rPr>
          <w:sz w:val="24"/>
          <w:szCs w:val="24"/>
          <w:lang w:val="en-US"/>
        </w:rPr>
        <w:noBreakHyphen/>
        <w:t xml:space="preserve">2.9 kg and </w:t>
      </w:r>
      <w:r w:rsidRPr="00100361">
        <w:rPr>
          <w:sz w:val="24"/>
          <w:szCs w:val="24"/>
          <w:lang w:val="en-US"/>
        </w:rPr>
        <w:noBreakHyphen/>
        <w:t xml:space="preserve">3.4 kg vs </w:t>
      </w:r>
      <w:r w:rsidRPr="00100361">
        <w:rPr>
          <w:sz w:val="24"/>
          <w:szCs w:val="24"/>
          <w:lang w:val="en-US"/>
        </w:rPr>
        <w:noBreakHyphen/>
        <w:t>1.0 kg, p&lt;0.0001). Greater proportions of patients treated with liraglutide experienced transient nausea vs patients treated with sitagliptin (20.8% and 27.1% for liraglutide vs 4.6% for sitagliptin). The reductions in HbA</w:t>
      </w:r>
      <w:r w:rsidRPr="00100361">
        <w:rPr>
          <w:sz w:val="24"/>
          <w:szCs w:val="24"/>
          <w:vertAlign w:val="subscript"/>
          <w:lang w:val="en-US"/>
        </w:rPr>
        <w:t>1c</w:t>
      </w:r>
      <w:r w:rsidRPr="00100361">
        <w:rPr>
          <w:sz w:val="24"/>
          <w:szCs w:val="24"/>
          <w:lang w:val="en-US"/>
        </w:rPr>
        <w:t xml:space="preserve"> and superiority vs sitagliptin observed after 26 weeks of liraglutide treatment (1.2 mg and 1.8 mg) were sustained after 52 weeks of treatment (</w:t>
      </w:r>
      <w:r w:rsidRPr="00100361">
        <w:rPr>
          <w:sz w:val="24"/>
          <w:szCs w:val="24"/>
          <w:lang w:val="en-US"/>
        </w:rPr>
        <w:noBreakHyphen/>
        <w:t xml:space="preserve">1.29% and </w:t>
      </w:r>
      <w:r w:rsidRPr="00100361">
        <w:rPr>
          <w:sz w:val="24"/>
          <w:szCs w:val="24"/>
          <w:lang w:val="en-US"/>
        </w:rPr>
        <w:noBreakHyphen/>
        <w:t xml:space="preserve">1.51% vs </w:t>
      </w:r>
      <w:r w:rsidRPr="00100361">
        <w:rPr>
          <w:sz w:val="24"/>
          <w:szCs w:val="24"/>
          <w:lang w:val="en-US"/>
        </w:rPr>
        <w:noBreakHyphen/>
        <w:t>0.88%, p&lt;0.0001). Switching patients from sitagliptin to liraglutide after 52 weeks of treatment resulted in additional and statistically significant reduction in HbA</w:t>
      </w:r>
      <w:r w:rsidRPr="00100361">
        <w:rPr>
          <w:sz w:val="24"/>
          <w:szCs w:val="24"/>
          <w:vertAlign w:val="subscript"/>
          <w:lang w:val="en-US"/>
        </w:rPr>
        <w:t>1c</w:t>
      </w:r>
      <w:r w:rsidRPr="00100361">
        <w:rPr>
          <w:sz w:val="24"/>
          <w:szCs w:val="24"/>
          <w:lang w:val="en-US"/>
        </w:rPr>
        <w:t xml:space="preserve"> (</w:t>
      </w:r>
      <w:r w:rsidRPr="00100361">
        <w:rPr>
          <w:sz w:val="24"/>
          <w:szCs w:val="24"/>
          <w:lang w:val="en-US"/>
        </w:rPr>
        <w:noBreakHyphen/>
        <w:t xml:space="preserve">0.24% and </w:t>
      </w:r>
      <w:r w:rsidRPr="00100361">
        <w:rPr>
          <w:sz w:val="24"/>
          <w:szCs w:val="24"/>
          <w:lang w:val="en-US"/>
        </w:rPr>
        <w:noBreakHyphen/>
        <w:t xml:space="preserve">0.45%, 95% CI: </w:t>
      </w:r>
      <w:r w:rsidRPr="00100361">
        <w:rPr>
          <w:sz w:val="24"/>
          <w:szCs w:val="24"/>
          <w:lang w:val="en-US"/>
        </w:rPr>
        <w:noBreakHyphen/>
        <w:t xml:space="preserve">0.41 to </w:t>
      </w:r>
      <w:r w:rsidRPr="00100361">
        <w:rPr>
          <w:sz w:val="24"/>
          <w:szCs w:val="24"/>
          <w:lang w:val="en-US"/>
        </w:rPr>
        <w:noBreakHyphen/>
        <w:t xml:space="preserve">0.07 and </w:t>
      </w:r>
      <w:r w:rsidRPr="00100361">
        <w:rPr>
          <w:sz w:val="24"/>
          <w:szCs w:val="24"/>
          <w:lang w:val="en-US"/>
        </w:rPr>
        <w:noBreakHyphen/>
        <w:t xml:space="preserve">0.67 to </w:t>
      </w:r>
      <w:r w:rsidRPr="00100361">
        <w:rPr>
          <w:sz w:val="24"/>
          <w:szCs w:val="24"/>
          <w:lang w:val="en-US"/>
        </w:rPr>
        <w:noBreakHyphen/>
        <w:t xml:space="preserve">0.23) at week 78, but a formal control group was not available. </w:t>
      </w:r>
    </w:p>
    <w:p w14:paraId="72D48BBE" w14:textId="77777777" w:rsidR="00EE2DC0" w:rsidRPr="00100361" w:rsidRDefault="00EE2DC0" w:rsidP="00103431">
      <w:pPr>
        <w:spacing w:line="256" w:lineRule="auto"/>
        <w:ind w:left="851"/>
        <w:rPr>
          <w:sz w:val="24"/>
          <w:szCs w:val="24"/>
          <w:lang w:val="en-US"/>
        </w:rPr>
      </w:pPr>
    </w:p>
    <w:p w14:paraId="5F01FA06" w14:textId="77777777" w:rsidR="00EE2DC0" w:rsidRPr="00100361" w:rsidRDefault="00EE2DC0" w:rsidP="00103431">
      <w:pPr>
        <w:ind w:left="851"/>
        <w:rPr>
          <w:sz w:val="24"/>
          <w:szCs w:val="24"/>
          <w:lang w:val="en-US"/>
        </w:rPr>
      </w:pPr>
      <w:r w:rsidRPr="00100361">
        <w:rPr>
          <w:sz w:val="24"/>
          <w:szCs w:val="24"/>
          <w:lang w:val="en-US"/>
        </w:rPr>
        <w:t>In an open label trial comparing the efficacy and safety of liraglutide 1.8 mg once daily and exenatide 10 mcg twice daily in patients inadequately controlled on metformin and/or sulfonylurea therapy (mean HbA</w:t>
      </w:r>
      <w:r w:rsidRPr="00100361">
        <w:rPr>
          <w:sz w:val="24"/>
          <w:szCs w:val="24"/>
          <w:vertAlign w:val="subscript"/>
          <w:lang w:val="en-US"/>
        </w:rPr>
        <w:t>1c</w:t>
      </w:r>
      <w:r w:rsidRPr="00100361">
        <w:rPr>
          <w:sz w:val="24"/>
          <w:szCs w:val="24"/>
          <w:lang w:val="en-US"/>
        </w:rPr>
        <w:t xml:space="preserve"> 8.3%), liraglutide was statistically superior to exenatide treatment in reducing HbA</w:t>
      </w:r>
      <w:r w:rsidRPr="00100361">
        <w:rPr>
          <w:sz w:val="24"/>
          <w:szCs w:val="24"/>
          <w:vertAlign w:val="subscript"/>
          <w:lang w:val="en-US"/>
        </w:rPr>
        <w:t>1c</w:t>
      </w:r>
      <w:r w:rsidRPr="00100361">
        <w:rPr>
          <w:sz w:val="24"/>
          <w:szCs w:val="24"/>
          <w:lang w:val="en-US"/>
        </w:rPr>
        <w:t xml:space="preserve"> after 26 weeks (</w:t>
      </w:r>
      <w:r w:rsidRPr="00100361">
        <w:rPr>
          <w:sz w:val="24"/>
          <w:szCs w:val="24"/>
          <w:lang w:val="en-US"/>
        </w:rPr>
        <w:noBreakHyphen/>
        <w:t xml:space="preserve">1.12% vs </w:t>
      </w:r>
      <w:r w:rsidRPr="00100361">
        <w:rPr>
          <w:sz w:val="24"/>
          <w:szCs w:val="24"/>
          <w:lang w:val="en-US"/>
        </w:rPr>
        <w:noBreakHyphen/>
        <w:t xml:space="preserve">0.79%; estimated treatment difference: </w:t>
      </w:r>
      <w:r w:rsidRPr="00100361">
        <w:rPr>
          <w:sz w:val="24"/>
          <w:szCs w:val="24"/>
          <w:lang w:val="en-US"/>
        </w:rPr>
        <w:noBreakHyphen/>
        <w:t xml:space="preserve">0.33; 95% CI: </w:t>
      </w:r>
      <w:r w:rsidRPr="00100361">
        <w:rPr>
          <w:sz w:val="24"/>
          <w:szCs w:val="24"/>
          <w:lang w:val="en-US"/>
        </w:rPr>
        <w:noBreakHyphen/>
        <w:t xml:space="preserve">0.47 to </w:t>
      </w:r>
      <w:r w:rsidRPr="00100361">
        <w:rPr>
          <w:sz w:val="24"/>
          <w:szCs w:val="24"/>
          <w:lang w:val="en-US"/>
        </w:rPr>
        <w:noBreakHyphen/>
        <w:t>0.18). Significantly more patients achieved HbA</w:t>
      </w:r>
      <w:r w:rsidRPr="00100361">
        <w:rPr>
          <w:sz w:val="24"/>
          <w:szCs w:val="24"/>
          <w:vertAlign w:val="subscript"/>
          <w:lang w:val="en-US"/>
        </w:rPr>
        <w:t>1c</w:t>
      </w:r>
      <w:r w:rsidRPr="00100361">
        <w:rPr>
          <w:sz w:val="24"/>
          <w:szCs w:val="24"/>
          <w:lang w:val="en-US"/>
        </w:rPr>
        <w:t xml:space="preserve"> below 7% with liraglutide compared with exenatide (54.2% vs 43.4%, p=0.0015). Both treatments resulted in mean body weight loss of approximately 3 kg. Switching patients from exenatide to liraglutide after 26 weeks of treatment resulted in an additional and statistically significant reduction in HbA</w:t>
      </w:r>
      <w:r w:rsidRPr="00100361">
        <w:rPr>
          <w:sz w:val="24"/>
          <w:szCs w:val="24"/>
          <w:vertAlign w:val="subscript"/>
          <w:lang w:val="en-US"/>
        </w:rPr>
        <w:t>1c</w:t>
      </w:r>
      <w:r w:rsidRPr="00100361">
        <w:rPr>
          <w:sz w:val="24"/>
          <w:szCs w:val="24"/>
          <w:lang w:val="en-US"/>
        </w:rPr>
        <w:t xml:space="preserve"> (</w:t>
      </w:r>
      <w:r w:rsidRPr="00100361">
        <w:rPr>
          <w:sz w:val="24"/>
          <w:szCs w:val="24"/>
          <w:lang w:val="en-US"/>
        </w:rPr>
        <w:noBreakHyphen/>
        <w:t xml:space="preserve">0.32%, 95% CI: </w:t>
      </w:r>
      <w:r w:rsidRPr="00100361">
        <w:rPr>
          <w:sz w:val="24"/>
          <w:szCs w:val="24"/>
          <w:lang w:val="en-US"/>
        </w:rPr>
        <w:noBreakHyphen/>
        <w:t xml:space="preserve">0.41 to </w:t>
      </w:r>
      <w:r w:rsidRPr="00100361">
        <w:rPr>
          <w:sz w:val="24"/>
          <w:szCs w:val="24"/>
          <w:lang w:val="en-US"/>
        </w:rPr>
        <w:noBreakHyphen/>
        <w:t>0.24) at week 40, but a formal control group was not available. During the 26 weeks, there were 12 serious events in 235 patients (5.1%) using liraglutide, whereas there were 6 serious adverse events in 232 patients (2.6%) using exenatide. There was no consistent pattern with respect to system organ class of events.</w:t>
      </w:r>
      <w:r w:rsidRPr="00100361">
        <w:rPr>
          <w:b/>
          <w:sz w:val="24"/>
          <w:szCs w:val="24"/>
          <w:lang w:val="en-US"/>
        </w:rPr>
        <w:t xml:space="preserve"> </w:t>
      </w:r>
    </w:p>
    <w:p w14:paraId="69E197B6" w14:textId="77777777" w:rsidR="00EE2DC0" w:rsidRPr="00100361" w:rsidRDefault="00EE2DC0" w:rsidP="00103431">
      <w:pPr>
        <w:spacing w:line="256" w:lineRule="auto"/>
        <w:ind w:left="851"/>
        <w:rPr>
          <w:sz w:val="24"/>
          <w:szCs w:val="24"/>
          <w:lang w:val="en-US"/>
        </w:rPr>
      </w:pPr>
    </w:p>
    <w:p w14:paraId="0E8611AA" w14:textId="77777777" w:rsidR="00EE2DC0" w:rsidRPr="00100361" w:rsidRDefault="00EE2DC0" w:rsidP="00103431">
      <w:pPr>
        <w:ind w:left="851"/>
        <w:rPr>
          <w:sz w:val="24"/>
          <w:szCs w:val="24"/>
          <w:lang w:val="en-US"/>
        </w:rPr>
      </w:pPr>
      <w:r w:rsidRPr="00100361">
        <w:rPr>
          <w:sz w:val="24"/>
          <w:szCs w:val="24"/>
          <w:lang w:val="en-US"/>
        </w:rPr>
        <w:t xml:space="preserve">In an open label trial comparing the efficacy and safety of liraglutide 1.8 mg with </w:t>
      </w:r>
      <w:proofErr w:type="spellStart"/>
      <w:r w:rsidRPr="00100361">
        <w:rPr>
          <w:sz w:val="24"/>
          <w:szCs w:val="24"/>
          <w:lang w:val="en-US"/>
        </w:rPr>
        <w:t>lixisenatide</w:t>
      </w:r>
      <w:proofErr w:type="spellEnd"/>
      <w:r w:rsidRPr="00100361">
        <w:rPr>
          <w:sz w:val="24"/>
          <w:szCs w:val="24"/>
          <w:lang w:val="en-US"/>
        </w:rPr>
        <w:t xml:space="preserve"> 20 mcg in 404 patients inadequately controlled on metformin therapy (mean HbA</w:t>
      </w:r>
      <w:r w:rsidRPr="00100361">
        <w:rPr>
          <w:sz w:val="24"/>
          <w:szCs w:val="24"/>
          <w:vertAlign w:val="subscript"/>
          <w:lang w:val="en-US"/>
        </w:rPr>
        <w:t>1c</w:t>
      </w:r>
      <w:r w:rsidRPr="00100361">
        <w:rPr>
          <w:sz w:val="24"/>
          <w:szCs w:val="24"/>
          <w:lang w:val="en-US"/>
        </w:rPr>
        <w:t xml:space="preserve"> 8.4%), liraglutide was superior to </w:t>
      </w:r>
      <w:proofErr w:type="spellStart"/>
      <w:r w:rsidRPr="00100361">
        <w:rPr>
          <w:sz w:val="24"/>
          <w:szCs w:val="24"/>
          <w:lang w:val="en-US"/>
        </w:rPr>
        <w:t>lixisenatide</w:t>
      </w:r>
      <w:proofErr w:type="spellEnd"/>
      <w:r w:rsidRPr="00100361">
        <w:rPr>
          <w:sz w:val="24"/>
          <w:szCs w:val="24"/>
          <w:lang w:val="en-US"/>
        </w:rPr>
        <w:t xml:space="preserve"> in reducing HbA</w:t>
      </w:r>
      <w:r w:rsidRPr="00100361">
        <w:rPr>
          <w:sz w:val="24"/>
          <w:szCs w:val="24"/>
          <w:vertAlign w:val="subscript"/>
          <w:lang w:val="en-US"/>
        </w:rPr>
        <w:t>1c</w:t>
      </w:r>
      <w:r w:rsidRPr="00100361">
        <w:rPr>
          <w:sz w:val="24"/>
          <w:szCs w:val="24"/>
          <w:lang w:val="en-US"/>
        </w:rPr>
        <w:t xml:space="preserve"> after 26 weeks of treatment (</w:t>
      </w:r>
      <w:r w:rsidRPr="00100361">
        <w:rPr>
          <w:sz w:val="24"/>
          <w:szCs w:val="24"/>
          <w:lang w:val="en-US"/>
        </w:rPr>
        <w:noBreakHyphen/>
        <w:t xml:space="preserve">1.83% vs </w:t>
      </w:r>
      <w:r w:rsidRPr="00100361">
        <w:rPr>
          <w:sz w:val="24"/>
          <w:szCs w:val="24"/>
          <w:lang w:val="en-US"/>
        </w:rPr>
        <w:noBreakHyphen/>
        <w:t>1.21%, p&lt;0.0001). Significantly more patients achieved HbA</w:t>
      </w:r>
      <w:r w:rsidRPr="00100361">
        <w:rPr>
          <w:sz w:val="24"/>
          <w:szCs w:val="24"/>
          <w:vertAlign w:val="subscript"/>
          <w:lang w:val="en-US"/>
        </w:rPr>
        <w:t>1c</w:t>
      </w:r>
      <w:r w:rsidRPr="00100361">
        <w:rPr>
          <w:sz w:val="24"/>
          <w:szCs w:val="24"/>
          <w:lang w:val="en-US"/>
        </w:rPr>
        <w:t xml:space="preserve"> below 7% with liraglutide compared to </w:t>
      </w:r>
      <w:proofErr w:type="spellStart"/>
      <w:r w:rsidRPr="00100361">
        <w:rPr>
          <w:sz w:val="24"/>
          <w:szCs w:val="24"/>
          <w:lang w:val="en-US"/>
        </w:rPr>
        <w:t>lixisenatide</w:t>
      </w:r>
      <w:proofErr w:type="spellEnd"/>
      <w:r w:rsidRPr="00100361">
        <w:rPr>
          <w:sz w:val="24"/>
          <w:szCs w:val="24"/>
          <w:lang w:val="en-US"/>
        </w:rPr>
        <w:t xml:space="preserve"> (74.2% vs 45.5%, p&lt;0.0001), as well as the HbA</w:t>
      </w:r>
      <w:r w:rsidRPr="00100361">
        <w:rPr>
          <w:sz w:val="24"/>
          <w:szCs w:val="24"/>
          <w:vertAlign w:val="subscript"/>
          <w:lang w:val="en-US"/>
        </w:rPr>
        <w:t>1c</w:t>
      </w:r>
      <w:r w:rsidRPr="00100361">
        <w:rPr>
          <w:sz w:val="24"/>
          <w:szCs w:val="24"/>
          <w:lang w:val="en-US"/>
        </w:rPr>
        <w:t xml:space="preserve"> target below or equal 6.5% (54.6% vs 26.2%, p&lt;0.0001). Body weight loss was observed in both treatment arms (</w:t>
      </w:r>
      <w:r w:rsidRPr="00100361">
        <w:rPr>
          <w:sz w:val="24"/>
          <w:szCs w:val="24"/>
          <w:lang w:val="en-US"/>
        </w:rPr>
        <w:noBreakHyphen/>
        <w:t xml:space="preserve">4.3 kg with liraglutide and </w:t>
      </w:r>
      <w:r w:rsidRPr="00100361">
        <w:rPr>
          <w:sz w:val="24"/>
          <w:szCs w:val="24"/>
          <w:lang w:val="en-US"/>
        </w:rPr>
        <w:noBreakHyphen/>
        <w:t xml:space="preserve">3.7 kg with </w:t>
      </w:r>
      <w:proofErr w:type="spellStart"/>
      <w:r w:rsidRPr="00100361">
        <w:rPr>
          <w:sz w:val="24"/>
          <w:szCs w:val="24"/>
          <w:lang w:val="en-US"/>
        </w:rPr>
        <w:t>lixisenatide</w:t>
      </w:r>
      <w:proofErr w:type="spellEnd"/>
      <w:r w:rsidRPr="00100361">
        <w:rPr>
          <w:sz w:val="24"/>
          <w:szCs w:val="24"/>
          <w:lang w:val="en-US"/>
        </w:rPr>
        <w:t xml:space="preserve">). Gastrointestinal adverse events were more frequently reported with liraglutide treatment (43.6% vs 37.1%). </w:t>
      </w:r>
    </w:p>
    <w:p w14:paraId="0C0241BD" w14:textId="77777777" w:rsidR="007C5D2A" w:rsidRPr="00100361" w:rsidRDefault="007C5D2A" w:rsidP="003E0341">
      <w:pPr>
        <w:tabs>
          <w:tab w:val="left" w:pos="851"/>
        </w:tabs>
        <w:ind w:left="851"/>
        <w:rPr>
          <w:sz w:val="24"/>
          <w:szCs w:val="24"/>
          <w:lang w:val="en-GB"/>
        </w:rPr>
      </w:pPr>
    </w:p>
    <w:p w14:paraId="4DA0AB61" w14:textId="140BEC65" w:rsidR="007C5D2A" w:rsidRPr="00100361" w:rsidRDefault="007C5D2A" w:rsidP="007C5D2A">
      <w:pPr>
        <w:tabs>
          <w:tab w:val="left" w:pos="851"/>
        </w:tabs>
        <w:ind w:left="851" w:hanging="851"/>
        <w:rPr>
          <w:b/>
          <w:sz w:val="24"/>
          <w:szCs w:val="24"/>
          <w:lang w:val="en-GB"/>
        </w:rPr>
      </w:pPr>
      <w:r w:rsidRPr="00100361">
        <w:rPr>
          <w:b/>
          <w:sz w:val="24"/>
          <w:szCs w:val="24"/>
          <w:lang w:val="en-GB"/>
        </w:rPr>
        <w:t>5.2</w:t>
      </w:r>
      <w:r w:rsidRPr="00100361">
        <w:rPr>
          <w:b/>
          <w:sz w:val="24"/>
          <w:szCs w:val="24"/>
          <w:lang w:val="en-GB"/>
        </w:rPr>
        <w:tab/>
        <w:t>Pharmacokinetic properties</w:t>
      </w:r>
    </w:p>
    <w:p w14:paraId="443AA1BE" w14:textId="77777777" w:rsidR="005220CA" w:rsidRDefault="005220CA" w:rsidP="005220CA">
      <w:pPr>
        <w:ind w:left="851"/>
        <w:rPr>
          <w:sz w:val="24"/>
          <w:szCs w:val="24"/>
          <w:lang w:val="en-US"/>
        </w:rPr>
      </w:pPr>
    </w:p>
    <w:p w14:paraId="47502E7C" w14:textId="16688ECA" w:rsidR="00EE2DC0" w:rsidRPr="005220CA" w:rsidRDefault="00EE2DC0" w:rsidP="005220CA">
      <w:pPr>
        <w:ind w:left="851"/>
        <w:rPr>
          <w:sz w:val="24"/>
          <w:szCs w:val="24"/>
          <w:u w:val="single"/>
          <w:lang w:val="en-US"/>
        </w:rPr>
      </w:pPr>
      <w:r w:rsidRPr="005220CA">
        <w:rPr>
          <w:sz w:val="24"/>
          <w:szCs w:val="24"/>
          <w:u w:val="single"/>
          <w:lang w:val="en-US"/>
        </w:rPr>
        <w:t xml:space="preserve">Absorption </w:t>
      </w:r>
    </w:p>
    <w:p w14:paraId="6A143152" w14:textId="77777777" w:rsidR="00EE2DC0" w:rsidRPr="005220CA" w:rsidRDefault="00EE2DC0" w:rsidP="005220CA">
      <w:pPr>
        <w:ind w:left="851"/>
        <w:rPr>
          <w:sz w:val="24"/>
          <w:szCs w:val="24"/>
          <w:lang w:val="en-US"/>
        </w:rPr>
      </w:pPr>
      <w:r w:rsidRPr="005220CA">
        <w:rPr>
          <w:sz w:val="24"/>
          <w:szCs w:val="24"/>
          <w:lang w:val="en-US"/>
        </w:rPr>
        <w:t>The absorption of liraglutide following subcutaneous administration is slow, reaching maximum concentration 8</w:t>
      </w:r>
      <w:r w:rsidRPr="005220CA">
        <w:rPr>
          <w:sz w:val="24"/>
          <w:szCs w:val="24"/>
          <w:lang w:val="en-US"/>
        </w:rPr>
        <w:noBreakHyphen/>
        <w:t>12 hours post dosing. Estimated maximum liraglutide concentration was 9.4 nmol/l (mean body weight approximately 73 kg) for a subcutaneous single dose of liraglutide 0.6 mg. At 1.8 mg liraglutide, the average steady state concentration of liraglutide (AUC</w:t>
      </w:r>
      <w:r w:rsidRPr="005220CA">
        <w:rPr>
          <w:sz w:val="24"/>
          <w:szCs w:val="24"/>
          <w:vertAlign w:val="subscript"/>
        </w:rPr>
        <w:t>τ</w:t>
      </w:r>
      <w:r w:rsidRPr="005220CA">
        <w:rPr>
          <w:sz w:val="24"/>
          <w:szCs w:val="24"/>
          <w:vertAlign w:val="subscript"/>
          <w:lang w:val="en-US"/>
        </w:rPr>
        <w:t>/24</w:t>
      </w:r>
      <w:r w:rsidRPr="005220CA">
        <w:rPr>
          <w:sz w:val="24"/>
          <w:szCs w:val="24"/>
          <w:lang w:val="en-US"/>
        </w:rPr>
        <w:t xml:space="preserve">) reached approximately 34 nmol/l (mean body weight approximately 76 kg). The exposure of liraglutide decreases with increasing body weight. Liraglutide exposure increased proportionally with dose. The intra-subject coefficient of variation for liraglutide AUC was 11% following single dose administration. </w:t>
      </w:r>
    </w:p>
    <w:p w14:paraId="23B514AC" w14:textId="77777777" w:rsidR="00EE2DC0" w:rsidRPr="005220CA" w:rsidRDefault="00EE2DC0" w:rsidP="005220CA">
      <w:pPr>
        <w:ind w:left="851"/>
        <w:rPr>
          <w:sz w:val="24"/>
          <w:szCs w:val="24"/>
          <w:lang w:val="en-US"/>
        </w:rPr>
      </w:pPr>
      <w:r w:rsidRPr="005220CA">
        <w:rPr>
          <w:sz w:val="24"/>
          <w:szCs w:val="24"/>
          <w:lang w:val="en-US"/>
        </w:rPr>
        <w:t xml:space="preserve">Absolute bioavailability of liraglutide following subcutaneous administration is approximately 55%. </w:t>
      </w:r>
    </w:p>
    <w:p w14:paraId="74E6C3F4" w14:textId="77777777" w:rsidR="00EE2DC0" w:rsidRPr="005220CA" w:rsidRDefault="00EE2DC0" w:rsidP="005220CA">
      <w:pPr>
        <w:spacing w:line="256" w:lineRule="auto"/>
        <w:ind w:left="851"/>
        <w:rPr>
          <w:sz w:val="24"/>
          <w:szCs w:val="24"/>
          <w:lang w:val="en-US"/>
        </w:rPr>
      </w:pPr>
      <w:r w:rsidRPr="005220CA">
        <w:rPr>
          <w:sz w:val="24"/>
          <w:szCs w:val="24"/>
          <w:lang w:val="en-US"/>
        </w:rPr>
        <w:t xml:space="preserve"> </w:t>
      </w:r>
    </w:p>
    <w:p w14:paraId="53F84DB1" w14:textId="77777777" w:rsidR="00EE2DC0" w:rsidRPr="005220CA" w:rsidRDefault="00EE2DC0" w:rsidP="005220CA">
      <w:pPr>
        <w:ind w:left="851"/>
        <w:rPr>
          <w:sz w:val="24"/>
          <w:szCs w:val="24"/>
          <w:u w:val="single"/>
          <w:lang w:val="en-US"/>
        </w:rPr>
      </w:pPr>
      <w:r w:rsidRPr="005220CA">
        <w:rPr>
          <w:sz w:val="24"/>
          <w:szCs w:val="24"/>
          <w:u w:val="single"/>
          <w:lang w:val="en-US"/>
        </w:rPr>
        <w:t xml:space="preserve">Distribution </w:t>
      </w:r>
    </w:p>
    <w:p w14:paraId="77C9686C" w14:textId="77777777" w:rsidR="00EE2DC0" w:rsidRPr="005220CA" w:rsidRDefault="00EE2DC0" w:rsidP="005220CA">
      <w:pPr>
        <w:ind w:left="851"/>
        <w:rPr>
          <w:sz w:val="24"/>
          <w:szCs w:val="24"/>
          <w:lang w:val="en-US"/>
        </w:rPr>
      </w:pPr>
      <w:r w:rsidRPr="005220CA">
        <w:rPr>
          <w:sz w:val="24"/>
          <w:szCs w:val="24"/>
          <w:lang w:val="en-US"/>
        </w:rPr>
        <w:t>The apparent volume of distribution after subcutaneous administration is 11</w:t>
      </w:r>
      <w:r w:rsidRPr="005220CA">
        <w:rPr>
          <w:sz w:val="24"/>
          <w:szCs w:val="24"/>
          <w:lang w:val="en-US"/>
        </w:rPr>
        <w:noBreakHyphen/>
        <w:t xml:space="preserve">17 L. The mean volume of distribution after intravenous administration of liraglutide is 0.07 L/kg. Liraglutide is extensively bound to plasma proteins (&gt;98%). </w:t>
      </w:r>
    </w:p>
    <w:p w14:paraId="04B7F15F" w14:textId="77777777" w:rsidR="00EE2DC0" w:rsidRPr="005220CA" w:rsidRDefault="00EE2DC0" w:rsidP="005220CA">
      <w:pPr>
        <w:spacing w:line="256" w:lineRule="auto"/>
        <w:ind w:left="851"/>
        <w:rPr>
          <w:sz w:val="24"/>
          <w:szCs w:val="24"/>
          <w:lang w:val="en-US"/>
        </w:rPr>
      </w:pPr>
      <w:r w:rsidRPr="005220CA">
        <w:rPr>
          <w:sz w:val="24"/>
          <w:szCs w:val="24"/>
          <w:lang w:val="en-US"/>
        </w:rPr>
        <w:t xml:space="preserve"> </w:t>
      </w:r>
    </w:p>
    <w:p w14:paraId="1FB37FFD" w14:textId="77777777" w:rsidR="00EE2DC0" w:rsidRPr="005220CA" w:rsidRDefault="00EE2DC0" w:rsidP="005220CA">
      <w:pPr>
        <w:ind w:left="851"/>
        <w:rPr>
          <w:sz w:val="24"/>
          <w:szCs w:val="24"/>
          <w:u w:val="single"/>
          <w:lang w:val="en-US"/>
        </w:rPr>
      </w:pPr>
      <w:r w:rsidRPr="005220CA">
        <w:rPr>
          <w:sz w:val="24"/>
          <w:szCs w:val="24"/>
          <w:u w:val="single"/>
          <w:lang w:val="en-US"/>
        </w:rPr>
        <w:t xml:space="preserve">Biotransformation </w:t>
      </w:r>
    </w:p>
    <w:p w14:paraId="4441C269" w14:textId="77777777" w:rsidR="00EE2DC0" w:rsidRPr="005220CA" w:rsidRDefault="00EE2DC0" w:rsidP="005220CA">
      <w:pPr>
        <w:ind w:left="851"/>
        <w:rPr>
          <w:sz w:val="24"/>
          <w:szCs w:val="24"/>
          <w:lang w:val="en-US"/>
        </w:rPr>
      </w:pPr>
      <w:r w:rsidRPr="005220CA">
        <w:rPr>
          <w:sz w:val="24"/>
          <w:szCs w:val="24"/>
          <w:lang w:val="en-US"/>
        </w:rPr>
        <w:t xml:space="preserve">During 24 hours following administration of a single </w:t>
      </w:r>
      <w:proofErr w:type="spellStart"/>
      <w:r w:rsidRPr="005220CA">
        <w:rPr>
          <w:sz w:val="24"/>
          <w:szCs w:val="24"/>
          <w:lang w:val="en-US"/>
        </w:rPr>
        <w:t>radiolabelled</w:t>
      </w:r>
      <w:proofErr w:type="spellEnd"/>
      <w:r w:rsidRPr="005220CA">
        <w:rPr>
          <w:sz w:val="24"/>
          <w:szCs w:val="24"/>
          <w:lang w:val="en-US"/>
        </w:rPr>
        <w:t xml:space="preserve"> [</w:t>
      </w:r>
      <w:r w:rsidRPr="005220CA">
        <w:rPr>
          <w:sz w:val="24"/>
          <w:szCs w:val="24"/>
          <w:vertAlign w:val="superscript"/>
          <w:lang w:val="en-US"/>
        </w:rPr>
        <w:t>3</w:t>
      </w:r>
      <w:r w:rsidRPr="005220CA">
        <w:rPr>
          <w:sz w:val="24"/>
          <w:szCs w:val="24"/>
          <w:lang w:val="en-US"/>
        </w:rPr>
        <w:t xml:space="preserve">H]-liraglutide dose to healthy subjects, the major component in plasma was intact liraglutide. Two minor plasma metabolites were detected (≤9% and ≤5% of total plasma radioactivity exposure). Liraglutide is </w:t>
      </w:r>
      <w:proofErr w:type="spellStart"/>
      <w:r w:rsidRPr="005220CA">
        <w:rPr>
          <w:sz w:val="24"/>
          <w:szCs w:val="24"/>
          <w:lang w:val="en-US"/>
        </w:rPr>
        <w:t>metabolised</w:t>
      </w:r>
      <w:proofErr w:type="spellEnd"/>
      <w:r w:rsidRPr="005220CA">
        <w:rPr>
          <w:sz w:val="24"/>
          <w:szCs w:val="24"/>
          <w:lang w:val="en-US"/>
        </w:rPr>
        <w:t xml:space="preserve"> in a similar manner to large proteins without a specific organ having been identified as major route of elimination. </w:t>
      </w:r>
    </w:p>
    <w:p w14:paraId="29CC0426" w14:textId="77777777" w:rsidR="00EE2DC0" w:rsidRPr="005220CA" w:rsidRDefault="00EE2DC0" w:rsidP="005220CA">
      <w:pPr>
        <w:spacing w:line="256" w:lineRule="auto"/>
        <w:ind w:left="851"/>
        <w:rPr>
          <w:sz w:val="24"/>
          <w:szCs w:val="24"/>
          <w:lang w:val="en-US"/>
        </w:rPr>
      </w:pPr>
    </w:p>
    <w:p w14:paraId="12C7DCA8" w14:textId="77777777" w:rsidR="00EE2DC0" w:rsidRPr="005220CA" w:rsidRDefault="00EE2DC0" w:rsidP="005220CA">
      <w:pPr>
        <w:ind w:left="851"/>
        <w:rPr>
          <w:sz w:val="24"/>
          <w:szCs w:val="24"/>
          <w:u w:val="single"/>
          <w:lang w:val="en-US"/>
        </w:rPr>
      </w:pPr>
      <w:r w:rsidRPr="005220CA">
        <w:rPr>
          <w:sz w:val="24"/>
          <w:szCs w:val="24"/>
          <w:u w:val="single"/>
          <w:lang w:val="en-US"/>
        </w:rPr>
        <w:t xml:space="preserve">Elimination </w:t>
      </w:r>
    </w:p>
    <w:p w14:paraId="1868CB03" w14:textId="77777777" w:rsidR="00EE2DC0" w:rsidRPr="005220CA" w:rsidRDefault="00EE2DC0" w:rsidP="005220CA">
      <w:pPr>
        <w:ind w:left="851"/>
        <w:rPr>
          <w:sz w:val="24"/>
          <w:szCs w:val="24"/>
          <w:lang w:val="en-US"/>
        </w:rPr>
      </w:pPr>
      <w:r w:rsidRPr="005220CA">
        <w:rPr>
          <w:sz w:val="24"/>
          <w:szCs w:val="24"/>
          <w:lang w:val="en-US"/>
        </w:rPr>
        <w:t>Following a [</w:t>
      </w:r>
      <w:r w:rsidRPr="005220CA">
        <w:rPr>
          <w:sz w:val="24"/>
          <w:szCs w:val="24"/>
          <w:vertAlign w:val="superscript"/>
          <w:lang w:val="en-US"/>
        </w:rPr>
        <w:t>3</w:t>
      </w:r>
      <w:proofErr w:type="gramStart"/>
      <w:r w:rsidRPr="005220CA">
        <w:rPr>
          <w:sz w:val="24"/>
          <w:szCs w:val="24"/>
          <w:lang w:val="en-US"/>
        </w:rPr>
        <w:t>H]</w:t>
      </w:r>
      <w:r w:rsidRPr="005220CA">
        <w:rPr>
          <w:sz w:val="24"/>
          <w:szCs w:val="24"/>
          <w:lang w:val="en-US"/>
        </w:rPr>
        <w:noBreakHyphen/>
      </w:r>
      <w:proofErr w:type="gramEnd"/>
      <w:r w:rsidRPr="005220CA">
        <w:rPr>
          <w:sz w:val="24"/>
          <w:szCs w:val="24"/>
          <w:lang w:val="en-US"/>
        </w:rPr>
        <w:t xml:space="preserve">liraglutide dose, intact liraglutide was not detected in urine or </w:t>
      </w:r>
      <w:proofErr w:type="spellStart"/>
      <w:r w:rsidRPr="005220CA">
        <w:rPr>
          <w:sz w:val="24"/>
          <w:szCs w:val="24"/>
          <w:lang w:val="en-US"/>
        </w:rPr>
        <w:t>faeces</w:t>
      </w:r>
      <w:proofErr w:type="spellEnd"/>
      <w:r w:rsidRPr="005220CA">
        <w:rPr>
          <w:sz w:val="24"/>
          <w:szCs w:val="24"/>
          <w:lang w:val="en-US"/>
        </w:rPr>
        <w:t xml:space="preserve">. Only a minor part of the administered radioactivity was excreted as liraglutide-related metabolites in urine or </w:t>
      </w:r>
      <w:proofErr w:type="spellStart"/>
      <w:r w:rsidRPr="005220CA">
        <w:rPr>
          <w:sz w:val="24"/>
          <w:szCs w:val="24"/>
          <w:lang w:val="en-US"/>
        </w:rPr>
        <w:t>faeces</w:t>
      </w:r>
      <w:proofErr w:type="spellEnd"/>
      <w:r w:rsidRPr="005220CA">
        <w:rPr>
          <w:sz w:val="24"/>
          <w:szCs w:val="24"/>
          <w:lang w:val="en-US"/>
        </w:rPr>
        <w:t xml:space="preserve"> (6% and 5%, respectively). The urine and </w:t>
      </w:r>
      <w:proofErr w:type="spellStart"/>
      <w:r w:rsidRPr="005220CA">
        <w:rPr>
          <w:sz w:val="24"/>
          <w:szCs w:val="24"/>
          <w:lang w:val="en-US"/>
        </w:rPr>
        <w:t>faeces</w:t>
      </w:r>
      <w:proofErr w:type="spellEnd"/>
      <w:r w:rsidRPr="005220CA">
        <w:rPr>
          <w:sz w:val="24"/>
          <w:szCs w:val="24"/>
          <w:lang w:val="en-US"/>
        </w:rPr>
        <w:t xml:space="preserve"> radioactivity </w:t>
      </w:r>
      <w:proofErr w:type="gramStart"/>
      <w:r w:rsidRPr="005220CA">
        <w:rPr>
          <w:sz w:val="24"/>
          <w:szCs w:val="24"/>
          <w:lang w:val="en-US"/>
        </w:rPr>
        <w:t>was</w:t>
      </w:r>
      <w:proofErr w:type="gramEnd"/>
      <w:r w:rsidRPr="005220CA">
        <w:rPr>
          <w:sz w:val="24"/>
          <w:szCs w:val="24"/>
          <w:lang w:val="en-US"/>
        </w:rPr>
        <w:t xml:space="preserve"> mainly excreted during the first 6</w:t>
      </w:r>
      <w:r w:rsidRPr="005220CA">
        <w:rPr>
          <w:sz w:val="24"/>
          <w:szCs w:val="24"/>
          <w:lang w:val="en-US"/>
        </w:rPr>
        <w:noBreakHyphen/>
        <w:t xml:space="preserve">8 days, and corresponded to three minor metabolites, respectively. </w:t>
      </w:r>
    </w:p>
    <w:p w14:paraId="0740EB7D" w14:textId="77777777" w:rsidR="00EE2DC0" w:rsidRPr="005220CA" w:rsidRDefault="00EE2DC0" w:rsidP="005220CA">
      <w:pPr>
        <w:ind w:left="851"/>
        <w:rPr>
          <w:sz w:val="24"/>
          <w:szCs w:val="24"/>
          <w:lang w:val="en-US"/>
        </w:rPr>
      </w:pPr>
      <w:r w:rsidRPr="005220CA">
        <w:rPr>
          <w:sz w:val="24"/>
          <w:szCs w:val="24"/>
          <w:lang w:val="en-US"/>
        </w:rPr>
        <w:t xml:space="preserve">The mean clearance following subcutaneous administration of a single dose liraglutide is approximately 1.2 L/h with an elimination half-life of approximately 13 hours. </w:t>
      </w:r>
    </w:p>
    <w:p w14:paraId="6096D321" w14:textId="77777777" w:rsidR="00EE2DC0" w:rsidRPr="005220CA" w:rsidRDefault="00EE2DC0" w:rsidP="005220CA">
      <w:pPr>
        <w:ind w:left="851"/>
        <w:rPr>
          <w:sz w:val="24"/>
          <w:szCs w:val="24"/>
          <w:lang w:val="en-US"/>
        </w:rPr>
      </w:pPr>
    </w:p>
    <w:p w14:paraId="152E8616" w14:textId="77777777" w:rsidR="00EE2DC0" w:rsidRPr="005220CA" w:rsidRDefault="00EE2DC0" w:rsidP="005220CA">
      <w:pPr>
        <w:ind w:left="851"/>
        <w:rPr>
          <w:sz w:val="24"/>
          <w:szCs w:val="24"/>
          <w:u w:val="single"/>
          <w:lang w:val="en-US"/>
        </w:rPr>
      </w:pPr>
      <w:r w:rsidRPr="005220CA">
        <w:rPr>
          <w:sz w:val="24"/>
          <w:szCs w:val="24"/>
          <w:u w:val="single"/>
          <w:lang w:val="en-US"/>
        </w:rPr>
        <w:t xml:space="preserve">Special populations </w:t>
      </w:r>
    </w:p>
    <w:p w14:paraId="34DABF74" w14:textId="77777777" w:rsidR="00EE2DC0" w:rsidRPr="005220CA" w:rsidRDefault="00EE2DC0" w:rsidP="005220CA">
      <w:pPr>
        <w:ind w:left="851"/>
        <w:rPr>
          <w:i/>
          <w:sz w:val="24"/>
          <w:szCs w:val="24"/>
          <w:lang w:val="en-US"/>
        </w:rPr>
      </w:pPr>
      <w:r w:rsidRPr="005220CA">
        <w:rPr>
          <w:i/>
          <w:sz w:val="24"/>
          <w:szCs w:val="24"/>
          <w:lang w:val="en-US"/>
        </w:rPr>
        <w:t xml:space="preserve">Elderly patients </w:t>
      </w:r>
    </w:p>
    <w:p w14:paraId="46EF873A" w14:textId="77777777" w:rsidR="00EE2DC0" w:rsidRPr="005220CA" w:rsidRDefault="00EE2DC0" w:rsidP="005220CA">
      <w:pPr>
        <w:ind w:left="851"/>
        <w:rPr>
          <w:sz w:val="24"/>
          <w:szCs w:val="24"/>
          <w:lang w:val="en-US"/>
        </w:rPr>
      </w:pPr>
      <w:r w:rsidRPr="005220CA">
        <w:rPr>
          <w:sz w:val="24"/>
          <w:szCs w:val="24"/>
          <w:lang w:val="en-US"/>
        </w:rPr>
        <w:t xml:space="preserve">Age had no clinically relevant effect on the pharmacokinetics of liraglutide based on the results from a pharmacokinetic study in healthy subjects and population pharmacokinetic data analysis of patients (18 to 80 years). </w:t>
      </w:r>
    </w:p>
    <w:p w14:paraId="6E239DD9" w14:textId="77777777" w:rsidR="00EE2DC0" w:rsidRPr="005220CA" w:rsidRDefault="00EE2DC0" w:rsidP="005220CA">
      <w:pPr>
        <w:ind w:left="851"/>
        <w:rPr>
          <w:sz w:val="24"/>
          <w:szCs w:val="24"/>
          <w:lang w:val="en-US"/>
        </w:rPr>
      </w:pPr>
    </w:p>
    <w:p w14:paraId="676B8F9B" w14:textId="77777777" w:rsidR="00EE2DC0" w:rsidRPr="005220CA" w:rsidRDefault="00EE2DC0" w:rsidP="005220CA">
      <w:pPr>
        <w:ind w:left="851"/>
        <w:rPr>
          <w:i/>
          <w:sz w:val="24"/>
          <w:szCs w:val="24"/>
          <w:lang w:val="en-US"/>
        </w:rPr>
      </w:pPr>
      <w:r w:rsidRPr="005220CA">
        <w:rPr>
          <w:i/>
          <w:sz w:val="24"/>
          <w:szCs w:val="24"/>
          <w:lang w:val="en-US"/>
        </w:rPr>
        <w:t xml:space="preserve">Gender </w:t>
      </w:r>
    </w:p>
    <w:p w14:paraId="24711E3A" w14:textId="77777777" w:rsidR="00EE2DC0" w:rsidRPr="005220CA" w:rsidRDefault="00EE2DC0" w:rsidP="005220CA">
      <w:pPr>
        <w:spacing w:line="235" w:lineRule="auto"/>
        <w:ind w:left="851"/>
        <w:rPr>
          <w:sz w:val="24"/>
          <w:szCs w:val="24"/>
          <w:lang w:val="en-US"/>
        </w:rPr>
      </w:pPr>
      <w:r w:rsidRPr="005220CA">
        <w:rPr>
          <w:sz w:val="24"/>
          <w:szCs w:val="24"/>
          <w:lang w:val="en-US"/>
        </w:rPr>
        <w:t xml:space="preserve">Gender had no clinically meaningful effect on the pharmacokinetics of liraglutide based on the results of population pharmacokinetic data analysis of male and female patients and a pharmacokinetic study in healthy subjects. </w:t>
      </w:r>
    </w:p>
    <w:p w14:paraId="22A166A5" w14:textId="77777777" w:rsidR="00EE2DC0" w:rsidRPr="005220CA" w:rsidRDefault="00EE2DC0" w:rsidP="005220CA">
      <w:pPr>
        <w:spacing w:line="256" w:lineRule="auto"/>
        <w:ind w:left="851"/>
        <w:rPr>
          <w:sz w:val="24"/>
          <w:szCs w:val="24"/>
          <w:lang w:val="en-US"/>
        </w:rPr>
      </w:pPr>
    </w:p>
    <w:p w14:paraId="24EB9E09" w14:textId="77777777" w:rsidR="00EE2DC0" w:rsidRPr="005220CA" w:rsidRDefault="00EE2DC0" w:rsidP="005220CA">
      <w:pPr>
        <w:ind w:left="851"/>
        <w:rPr>
          <w:i/>
          <w:sz w:val="24"/>
          <w:szCs w:val="24"/>
          <w:lang w:val="en-US"/>
        </w:rPr>
      </w:pPr>
      <w:r w:rsidRPr="005220CA">
        <w:rPr>
          <w:i/>
          <w:sz w:val="24"/>
          <w:szCs w:val="24"/>
          <w:lang w:val="en-US"/>
        </w:rPr>
        <w:t xml:space="preserve">Ethnic origin </w:t>
      </w:r>
    </w:p>
    <w:p w14:paraId="7E1A8DCA" w14:textId="77777777" w:rsidR="00EE2DC0" w:rsidRPr="005220CA" w:rsidRDefault="00EE2DC0" w:rsidP="005220CA">
      <w:pPr>
        <w:ind w:left="851"/>
        <w:rPr>
          <w:sz w:val="24"/>
          <w:szCs w:val="24"/>
          <w:lang w:val="en-US"/>
        </w:rPr>
      </w:pPr>
      <w:r w:rsidRPr="005220CA">
        <w:rPr>
          <w:sz w:val="24"/>
          <w:szCs w:val="24"/>
          <w:lang w:val="en-US"/>
        </w:rPr>
        <w:t xml:space="preserve">Ethnic origin had no clinically relevant effect on the pharmacokinetics of liraglutide based on the results of population pharmacokinetic analysis which included patients of White, Black, Asian and Hispanic groups. </w:t>
      </w:r>
    </w:p>
    <w:p w14:paraId="5BBE8C5F" w14:textId="77777777" w:rsidR="00EE2DC0" w:rsidRPr="005220CA" w:rsidRDefault="00EE2DC0" w:rsidP="005220CA">
      <w:pPr>
        <w:spacing w:line="256" w:lineRule="auto"/>
        <w:ind w:left="851"/>
        <w:rPr>
          <w:sz w:val="24"/>
          <w:szCs w:val="24"/>
          <w:lang w:val="en-US"/>
        </w:rPr>
      </w:pPr>
    </w:p>
    <w:p w14:paraId="381BFA72" w14:textId="77777777" w:rsidR="00EE2DC0" w:rsidRPr="005220CA" w:rsidRDefault="00EE2DC0" w:rsidP="005220CA">
      <w:pPr>
        <w:ind w:left="851"/>
        <w:rPr>
          <w:i/>
          <w:sz w:val="24"/>
          <w:szCs w:val="24"/>
          <w:lang w:val="en-US"/>
        </w:rPr>
      </w:pPr>
      <w:r w:rsidRPr="005220CA">
        <w:rPr>
          <w:i/>
          <w:sz w:val="24"/>
          <w:szCs w:val="24"/>
          <w:lang w:val="en-US"/>
        </w:rPr>
        <w:t xml:space="preserve">Obesity </w:t>
      </w:r>
    </w:p>
    <w:p w14:paraId="2463AA67" w14:textId="77777777" w:rsidR="00EE2DC0" w:rsidRPr="005220CA" w:rsidRDefault="00EE2DC0" w:rsidP="005220CA">
      <w:pPr>
        <w:ind w:left="851"/>
        <w:rPr>
          <w:sz w:val="24"/>
          <w:szCs w:val="24"/>
          <w:lang w:val="en-US"/>
        </w:rPr>
      </w:pPr>
      <w:r w:rsidRPr="005220CA">
        <w:rPr>
          <w:sz w:val="24"/>
          <w:szCs w:val="24"/>
          <w:lang w:val="en-US"/>
        </w:rPr>
        <w:t xml:space="preserve">Population pharmacokinetic analysis suggests that body mass index (BMI) has no significant effect on the pharmacokinetics of liraglutide. </w:t>
      </w:r>
    </w:p>
    <w:p w14:paraId="1E8CF3BB" w14:textId="77777777" w:rsidR="00EE2DC0" w:rsidRPr="005220CA" w:rsidRDefault="00EE2DC0" w:rsidP="005220CA">
      <w:pPr>
        <w:ind w:left="851"/>
        <w:rPr>
          <w:sz w:val="24"/>
          <w:szCs w:val="24"/>
          <w:lang w:val="en-US"/>
        </w:rPr>
      </w:pPr>
    </w:p>
    <w:p w14:paraId="206F1D42" w14:textId="77777777" w:rsidR="00EE2DC0" w:rsidRPr="005220CA" w:rsidRDefault="00EE2DC0" w:rsidP="005220CA">
      <w:pPr>
        <w:ind w:left="851"/>
        <w:rPr>
          <w:i/>
          <w:sz w:val="24"/>
          <w:szCs w:val="24"/>
          <w:lang w:val="en-US"/>
        </w:rPr>
      </w:pPr>
      <w:r w:rsidRPr="005220CA">
        <w:rPr>
          <w:i/>
          <w:sz w:val="24"/>
          <w:szCs w:val="24"/>
          <w:lang w:val="en-US"/>
        </w:rPr>
        <w:t xml:space="preserve">Hepatic impairment </w:t>
      </w:r>
    </w:p>
    <w:p w14:paraId="61C23C06" w14:textId="77777777" w:rsidR="00EE2DC0" w:rsidRPr="005220CA" w:rsidRDefault="00EE2DC0" w:rsidP="005220CA">
      <w:pPr>
        <w:ind w:left="851"/>
        <w:rPr>
          <w:sz w:val="24"/>
          <w:szCs w:val="24"/>
          <w:lang w:val="en-US"/>
        </w:rPr>
      </w:pPr>
      <w:r w:rsidRPr="005220CA">
        <w:rPr>
          <w:sz w:val="24"/>
          <w:szCs w:val="24"/>
          <w:lang w:val="en-US"/>
        </w:rPr>
        <w:t>The pharmacokinetics of liraglutide was evaluated in patients with varying degree of hepatic impairment in a single-dose trial. Liraglutide exposure was decreased by 13</w:t>
      </w:r>
      <w:r w:rsidRPr="005220CA">
        <w:rPr>
          <w:sz w:val="24"/>
          <w:szCs w:val="24"/>
          <w:lang w:val="en-US"/>
        </w:rPr>
        <w:noBreakHyphen/>
        <w:t xml:space="preserve">23% in patients with mild to moderate hepatic impairment compared to healthy subjects. </w:t>
      </w:r>
    </w:p>
    <w:p w14:paraId="7385A438" w14:textId="77777777" w:rsidR="00EE2DC0" w:rsidRPr="005220CA" w:rsidRDefault="00EE2DC0" w:rsidP="005220CA">
      <w:pPr>
        <w:ind w:left="851"/>
        <w:rPr>
          <w:sz w:val="24"/>
          <w:szCs w:val="24"/>
          <w:lang w:val="en-US"/>
        </w:rPr>
      </w:pPr>
      <w:r w:rsidRPr="005220CA">
        <w:rPr>
          <w:sz w:val="24"/>
          <w:szCs w:val="24"/>
          <w:lang w:val="en-US"/>
        </w:rPr>
        <w:t xml:space="preserve">Exposure was significantly lower (44%) in patients with severe hepatic impairment (Child Pugh score &gt;9). </w:t>
      </w:r>
    </w:p>
    <w:p w14:paraId="68F9E3B7" w14:textId="77777777" w:rsidR="00EE2DC0" w:rsidRPr="005220CA" w:rsidRDefault="00EE2DC0" w:rsidP="005220CA">
      <w:pPr>
        <w:ind w:left="851"/>
        <w:rPr>
          <w:sz w:val="24"/>
          <w:szCs w:val="24"/>
          <w:lang w:val="en-US"/>
        </w:rPr>
      </w:pPr>
    </w:p>
    <w:p w14:paraId="55A1C88F" w14:textId="77777777" w:rsidR="00EE2DC0" w:rsidRPr="005220CA" w:rsidRDefault="00EE2DC0" w:rsidP="005220CA">
      <w:pPr>
        <w:ind w:left="851"/>
        <w:rPr>
          <w:i/>
          <w:sz w:val="24"/>
          <w:szCs w:val="24"/>
          <w:lang w:val="en-US"/>
        </w:rPr>
      </w:pPr>
      <w:r w:rsidRPr="005220CA">
        <w:rPr>
          <w:i/>
          <w:sz w:val="24"/>
          <w:szCs w:val="24"/>
          <w:lang w:val="en-US"/>
        </w:rPr>
        <w:t xml:space="preserve">Renal impairment </w:t>
      </w:r>
    </w:p>
    <w:p w14:paraId="3A97F110" w14:textId="77777777" w:rsidR="00EE2DC0" w:rsidRPr="005220CA" w:rsidRDefault="00EE2DC0" w:rsidP="005220CA">
      <w:pPr>
        <w:ind w:left="851"/>
        <w:rPr>
          <w:sz w:val="24"/>
          <w:szCs w:val="24"/>
          <w:lang w:val="en-US"/>
        </w:rPr>
      </w:pPr>
      <w:r w:rsidRPr="005220CA">
        <w:rPr>
          <w:sz w:val="24"/>
          <w:szCs w:val="24"/>
          <w:lang w:val="en-US"/>
        </w:rPr>
        <w:t xml:space="preserve">Liraglutide exposure was reduced in patients with renal impairment compared to individuals with normal renal function. Liraglutide exposure was lowered by 33%, 14%, 27% and 26% in patients with mild (creatinine clearance, </w:t>
      </w:r>
      <w:proofErr w:type="spellStart"/>
      <w:r w:rsidRPr="005220CA">
        <w:rPr>
          <w:sz w:val="24"/>
          <w:szCs w:val="24"/>
          <w:lang w:val="en-US"/>
        </w:rPr>
        <w:t>CrCl</w:t>
      </w:r>
      <w:proofErr w:type="spellEnd"/>
      <w:r w:rsidRPr="005220CA">
        <w:rPr>
          <w:sz w:val="24"/>
          <w:szCs w:val="24"/>
          <w:lang w:val="en-US"/>
        </w:rPr>
        <w:t xml:space="preserve"> 50</w:t>
      </w:r>
      <w:r w:rsidRPr="005220CA">
        <w:rPr>
          <w:sz w:val="24"/>
          <w:szCs w:val="24"/>
          <w:lang w:val="en-US"/>
        </w:rPr>
        <w:noBreakHyphen/>
        <w:t>80 ml/min), moderate (</w:t>
      </w:r>
      <w:proofErr w:type="spellStart"/>
      <w:r w:rsidRPr="005220CA">
        <w:rPr>
          <w:sz w:val="24"/>
          <w:szCs w:val="24"/>
          <w:lang w:val="en-US"/>
        </w:rPr>
        <w:t>CrCl</w:t>
      </w:r>
      <w:proofErr w:type="spellEnd"/>
      <w:r w:rsidRPr="005220CA">
        <w:rPr>
          <w:sz w:val="24"/>
          <w:szCs w:val="24"/>
          <w:lang w:val="en-US"/>
        </w:rPr>
        <w:t xml:space="preserve"> 30</w:t>
      </w:r>
      <w:r w:rsidRPr="005220CA">
        <w:rPr>
          <w:sz w:val="24"/>
          <w:szCs w:val="24"/>
          <w:lang w:val="en-US"/>
        </w:rPr>
        <w:noBreakHyphen/>
        <w:t>50 ml/min), and severe (</w:t>
      </w:r>
      <w:proofErr w:type="spellStart"/>
      <w:r w:rsidRPr="005220CA">
        <w:rPr>
          <w:sz w:val="24"/>
          <w:szCs w:val="24"/>
          <w:lang w:val="en-US"/>
        </w:rPr>
        <w:t>CrCl</w:t>
      </w:r>
      <w:proofErr w:type="spellEnd"/>
      <w:r w:rsidRPr="005220CA">
        <w:rPr>
          <w:sz w:val="24"/>
          <w:szCs w:val="24"/>
          <w:lang w:val="en-US"/>
        </w:rPr>
        <w:t xml:space="preserve"> &lt;30 ml/min) renal impairment and in end-stage renal disease requiring dialysis, respectively. </w:t>
      </w:r>
    </w:p>
    <w:p w14:paraId="7207C7DA" w14:textId="77777777" w:rsidR="00EE2DC0" w:rsidRPr="005220CA" w:rsidRDefault="00EE2DC0" w:rsidP="005220CA">
      <w:pPr>
        <w:spacing w:line="256" w:lineRule="auto"/>
        <w:ind w:left="851"/>
        <w:rPr>
          <w:sz w:val="24"/>
          <w:szCs w:val="24"/>
          <w:lang w:val="en-US"/>
        </w:rPr>
      </w:pPr>
      <w:r w:rsidRPr="005220CA">
        <w:rPr>
          <w:sz w:val="24"/>
          <w:szCs w:val="24"/>
          <w:lang w:val="en-US"/>
        </w:rPr>
        <w:t xml:space="preserve"> </w:t>
      </w:r>
    </w:p>
    <w:p w14:paraId="2F8AFC9E" w14:textId="77777777" w:rsidR="00EE2DC0" w:rsidRPr="005220CA" w:rsidRDefault="00EE2DC0" w:rsidP="005220CA">
      <w:pPr>
        <w:ind w:left="851"/>
        <w:rPr>
          <w:sz w:val="24"/>
          <w:szCs w:val="24"/>
          <w:lang w:val="en-US"/>
        </w:rPr>
      </w:pPr>
      <w:r w:rsidRPr="005220CA">
        <w:rPr>
          <w:sz w:val="24"/>
          <w:szCs w:val="24"/>
          <w:lang w:val="en-US"/>
        </w:rPr>
        <w:t>Similarly, in a 26</w:t>
      </w:r>
      <w:r w:rsidRPr="005220CA">
        <w:rPr>
          <w:sz w:val="24"/>
          <w:szCs w:val="24"/>
          <w:lang w:val="en-US"/>
        </w:rPr>
        <w:noBreakHyphen/>
        <w:t>week clinical trial, patients with type 2 diabetes and moderate renal impairment (</w:t>
      </w:r>
      <w:proofErr w:type="spellStart"/>
      <w:r w:rsidRPr="005220CA">
        <w:rPr>
          <w:sz w:val="24"/>
          <w:szCs w:val="24"/>
          <w:lang w:val="en-US"/>
        </w:rPr>
        <w:t>CrCL</w:t>
      </w:r>
      <w:proofErr w:type="spellEnd"/>
      <w:r w:rsidRPr="005220CA">
        <w:rPr>
          <w:sz w:val="24"/>
          <w:szCs w:val="24"/>
          <w:lang w:val="en-US"/>
        </w:rPr>
        <w:t> 30</w:t>
      </w:r>
      <w:r w:rsidRPr="005220CA">
        <w:rPr>
          <w:sz w:val="24"/>
          <w:szCs w:val="24"/>
          <w:lang w:val="en-US"/>
        </w:rPr>
        <w:noBreakHyphen/>
        <w:t xml:space="preserve">59 ml/min, see section 5.1) had 26% lower liraglutide exposure when compared with a separate trial including patients with type 2 diabetes with normal renal function or mild renal impairment.  </w:t>
      </w:r>
    </w:p>
    <w:p w14:paraId="020A0E25" w14:textId="77777777" w:rsidR="00EE2DC0" w:rsidRPr="005220CA" w:rsidRDefault="00EE2DC0" w:rsidP="005220CA">
      <w:pPr>
        <w:spacing w:line="256" w:lineRule="auto"/>
        <w:ind w:left="851"/>
        <w:rPr>
          <w:sz w:val="24"/>
          <w:szCs w:val="24"/>
          <w:lang w:val="en-US"/>
        </w:rPr>
      </w:pPr>
    </w:p>
    <w:p w14:paraId="56CD65A0" w14:textId="77777777" w:rsidR="00EE2DC0" w:rsidRPr="005220CA" w:rsidRDefault="00EE2DC0" w:rsidP="005220CA">
      <w:pPr>
        <w:ind w:left="851"/>
        <w:rPr>
          <w:i/>
          <w:sz w:val="24"/>
          <w:szCs w:val="24"/>
          <w:lang w:val="en-US"/>
        </w:rPr>
      </w:pPr>
      <w:r w:rsidRPr="005220CA">
        <w:rPr>
          <w:i/>
          <w:sz w:val="24"/>
          <w:szCs w:val="24"/>
          <w:lang w:val="en-US"/>
        </w:rPr>
        <w:t xml:space="preserve">Paediatric population </w:t>
      </w:r>
    </w:p>
    <w:p w14:paraId="20C09035" w14:textId="77777777" w:rsidR="00EE2DC0" w:rsidRPr="005220CA" w:rsidRDefault="00EE2DC0" w:rsidP="005220CA">
      <w:pPr>
        <w:ind w:left="851"/>
        <w:rPr>
          <w:sz w:val="24"/>
          <w:szCs w:val="24"/>
          <w:lang w:val="en-US"/>
        </w:rPr>
      </w:pPr>
      <w:r w:rsidRPr="005220CA">
        <w:rPr>
          <w:sz w:val="24"/>
          <w:szCs w:val="24"/>
          <w:lang w:val="en-US"/>
        </w:rPr>
        <w:t xml:space="preserve">Pharmacokinetic properties were assessed in clinical studies in the paediatric population with type 2 diabetes aged 10 years and above. The liraglutide exposure in adolescents and children was comparable to that observed in the adult population. </w:t>
      </w:r>
    </w:p>
    <w:p w14:paraId="29C3FA54" w14:textId="77777777" w:rsidR="007C5D2A" w:rsidRPr="00100361" w:rsidRDefault="007C5D2A" w:rsidP="003E0341">
      <w:pPr>
        <w:tabs>
          <w:tab w:val="left" w:pos="851"/>
        </w:tabs>
        <w:ind w:left="851"/>
        <w:rPr>
          <w:sz w:val="24"/>
          <w:szCs w:val="24"/>
          <w:lang w:val="en-GB"/>
        </w:rPr>
      </w:pPr>
    </w:p>
    <w:p w14:paraId="5E673996" w14:textId="77777777" w:rsidR="007C5D2A" w:rsidRPr="00100361" w:rsidRDefault="00180A12" w:rsidP="007C5D2A">
      <w:pPr>
        <w:tabs>
          <w:tab w:val="left" w:pos="851"/>
        </w:tabs>
        <w:ind w:left="851" w:hanging="851"/>
        <w:rPr>
          <w:b/>
          <w:sz w:val="24"/>
          <w:szCs w:val="24"/>
          <w:lang w:val="en-GB"/>
        </w:rPr>
      </w:pPr>
      <w:r w:rsidRPr="00100361">
        <w:rPr>
          <w:b/>
          <w:sz w:val="24"/>
          <w:szCs w:val="24"/>
          <w:lang w:val="en-GB"/>
        </w:rPr>
        <w:t>5.3</w:t>
      </w:r>
      <w:r w:rsidRPr="00100361">
        <w:rPr>
          <w:b/>
          <w:sz w:val="24"/>
          <w:szCs w:val="24"/>
          <w:lang w:val="en-GB"/>
        </w:rPr>
        <w:tab/>
        <w:t>Preclinical safety data</w:t>
      </w:r>
    </w:p>
    <w:p w14:paraId="7BF68E7F" w14:textId="77777777" w:rsidR="00EE2DC0" w:rsidRPr="00100361" w:rsidRDefault="00EE2DC0" w:rsidP="00103431">
      <w:pPr>
        <w:ind w:left="851"/>
        <w:rPr>
          <w:sz w:val="24"/>
          <w:szCs w:val="24"/>
          <w:lang w:val="en-US"/>
        </w:rPr>
      </w:pPr>
      <w:r w:rsidRPr="00100361">
        <w:rPr>
          <w:sz w:val="24"/>
          <w:szCs w:val="24"/>
          <w:lang w:val="en-US"/>
        </w:rPr>
        <w:t xml:space="preserve">Non-clinical data reveal no special hazards for humans based on conventional studies of safety pharmacology, repeat-dose toxicity or genotoxicity. </w:t>
      </w:r>
    </w:p>
    <w:p w14:paraId="3CC59559" w14:textId="77777777" w:rsidR="00EE2DC0" w:rsidRPr="00100361" w:rsidRDefault="00EE2DC0" w:rsidP="00103431">
      <w:pPr>
        <w:spacing w:line="256" w:lineRule="auto"/>
        <w:ind w:left="851"/>
        <w:rPr>
          <w:sz w:val="24"/>
          <w:szCs w:val="24"/>
          <w:lang w:val="en-US"/>
        </w:rPr>
      </w:pPr>
    </w:p>
    <w:p w14:paraId="02FF50E0" w14:textId="77777777" w:rsidR="00EE2DC0" w:rsidRPr="00100361" w:rsidRDefault="00EE2DC0" w:rsidP="00103431">
      <w:pPr>
        <w:ind w:left="851"/>
        <w:rPr>
          <w:sz w:val="24"/>
          <w:szCs w:val="24"/>
          <w:lang w:val="en-US"/>
        </w:rPr>
      </w:pPr>
      <w:r w:rsidRPr="00100361">
        <w:rPr>
          <w:sz w:val="24"/>
          <w:szCs w:val="24"/>
          <w:lang w:val="en-US"/>
        </w:rPr>
        <w:t>Non-lethal thyroid C</w:t>
      </w:r>
      <w:r w:rsidRPr="00100361">
        <w:rPr>
          <w:sz w:val="24"/>
          <w:szCs w:val="24"/>
          <w:lang w:val="en-US"/>
        </w:rPr>
        <w:noBreakHyphen/>
        <w:t>cell tumours were seen in 2</w:t>
      </w:r>
      <w:r w:rsidRPr="00100361">
        <w:rPr>
          <w:sz w:val="24"/>
          <w:szCs w:val="24"/>
          <w:lang w:val="en-US"/>
        </w:rPr>
        <w:noBreakHyphen/>
        <w:t>year carcinogenicity studies in rats and mice. In rats, a no observed adverse effect level (NOAEL) was not observed. These tumours were not seen in monkeys treated for 20 months. These findings in rodents are caused by a non-genotoxic, specific GLP</w:t>
      </w:r>
      <w:r w:rsidRPr="00100361">
        <w:rPr>
          <w:sz w:val="24"/>
          <w:szCs w:val="24"/>
          <w:lang w:val="en-US"/>
        </w:rPr>
        <w:noBreakHyphen/>
        <w:t xml:space="preserve">1 receptor-mediated mechanism to which rodents are particularly sensitive. The relevance for humans is likely to be low but cannot be completely excluded. No other treatment-related tumours have been found. </w:t>
      </w:r>
    </w:p>
    <w:p w14:paraId="17CE572D" w14:textId="77777777" w:rsidR="00EE2DC0" w:rsidRPr="00100361" w:rsidRDefault="00EE2DC0" w:rsidP="00103431">
      <w:pPr>
        <w:spacing w:line="256" w:lineRule="auto"/>
        <w:ind w:left="851"/>
        <w:rPr>
          <w:sz w:val="24"/>
          <w:szCs w:val="24"/>
          <w:lang w:val="en-US"/>
        </w:rPr>
      </w:pPr>
    </w:p>
    <w:p w14:paraId="61F31CDC" w14:textId="77777777" w:rsidR="00EE2DC0" w:rsidRPr="00100361" w:rsidRDefault="00EE2DC0" w:rsidP="00103431">
      <w:pPr>
        <w:ind w:left="851"/>
        <w:rPr>
          <w:sz w:val="24"/>
          <w:szCs w:val="24"/>
          <w:lang w:val="en-US"/>
        </w:rPr>
      </w:pPr>
      <w:r w:rsidRPr="00100361">
        <w:rPr>
          <w:sz w:val="24"/>
          <w:szCs w:val="24"/>
          <w:lang w:val="en-US"/>
        </w:rPr>
        <w:t xml:space="preserve">Animal studies did not indicate direct harmful effects with respect to fertility but slightly increased early embryonic deaths at the highest dose. Dosing with liraglutide during mid-gestation caused a reduction in maternal weight and </w:t>
      </w:r>
      <w:proofErr w:type="spellStart"/>
      <w:r w:rsidRPr="00100361">
        <w:rPr>
          <w:sz w:val="24"/>
          <w:szCs w:val="24"/>
          <w:lang w:val="en-US"/>
        </w:rPr>
        <w:t>foetal</w:t>
      </w:r>
      <w:proofErr w:type="spellEnd"/>
      <w:r w:rsidRPr="00100361">
        <w:rPr>
          <w:sz w:val="24"/>
          <w:szCs w:val="24"/>
          <w:lang w:val="en-US"/>
        </w:rPr>
        <w:t xml:space="preserve"> growth with equivocal effects on ribs in rats and skeletal variation in the rabbit. Neonatal growth was reduced in rats while exposed to liraglutide and persisted in the post-weaning period in the high dose group. It is unknown whether the reduced pup growth is caused by reduced pup milk intake due to a direct GLP</w:t>
      </w:r>
      <w:r w:rsidRPr="00100361">
        <w:rPr>
          <w:sz w:val="24"/>
          <w:szCs w:val="24"/>
          <w:lang w:val="en-US"/>
        </w:rPr>
        <w:noBreakHyphen/>
        <w:t xml:space="preserve">1 effect or reduced maternal milk production due to decreased caloric intake. </w:t>
      </w:r>
    </w:p>
    <w:p w14:paraId="139B701E" w14:textId="77777777" w:rsidR="007C5D2A" w:rsidRPr="00100361" w:rsidRDefault="007C5D2A" w:rsidP="003E0341">
      <w:pPr>
        <w:tabs>
          <w:tab w:val="left" w:pos="851"/>
        </w:tabs>
        <w:ind w:left="851"/>
        <w:rPr>
          <w:sz w:val="24"/>
          <w:szCs w:val="24"/>
          <w:lang w:val="en-GB"/>
        </w:rPr>
      </w:pPr>
    </w:p>
    <w:p w14:paraId="4D28F7A7" w14:textId="77777777" w:rsidR="007C5D2A" w:rsidRPr="00100361" w:rsidRDefault="007C5D2A" w:rsidP="003E0341">
      <w:pPr>
        <w:tabs>
          <w:tab w:val="left" w:pos="851"/>
        </w:tabs>
        <w:ind w:left="851"/>
        <w:rPr>
          <w:sz w:val="24"/>
          <w:szCs w:val="24"/>
          <w:lang w:val="en-GB"/>
        </w:rPr>
      </w:pPr>
    </w:p>
    <w:p w14:paraId="37B1A9D2" w14:textId="77777777" w:rsidR="007C5D2A" w:rsidRPr="00100361" w:rsidRDefault="009925C9" w:rsidP="007C5D2A">
      <w:pPr>
        <w:ind w:left="851" w:hanging="851"/>
        <w:rPr>
          <w:b/>
          <w:sz w:val="24"/>
          <w:szCs w:val="24"/>
          <w:lang w:val="en-GB"/>
        </w:rPr>
      </w:pPr>
      <w:r w:rsidRPr="00100361">
        <w:rPr>
          <w:b/>
          <w:sz w:val="24"/>
          <w:szCs w:val="24"/>
          <w:lang w:val="en-GB"/>
        </w:rPr>
        <w:t>6.</w:t>
      </w:r>
      <w:r w:rsidR="007C5D2A" w:rsidRPr="00100361">
        <w:rPr>
          <w:b/>
          <w:sz w:val="24"/>
          <w:szCs w:val="24"/>
          <w:lang w:val="en-GB"/>
        </w:rPr>
        <w:tab/>
        <w:t>PHARMACEUTICAL PARTICULARS</w:t>
      </w:r>
    </w:p>
    <w:p w14:paraId="35CCA333" w14:textId="77777777" w:rsidR="007C5D2A" w:rsidRPr="00100361" w:rsidRDefault="007C5D2A" w:rsidP="003E0341">
      <w:pPr>
        <w:tabs>
          <w:tab w:val="left" w:pos="851"/>
        </w:tabs>
        <w:ind w:left="851"/>
        <w:rPr>
          <w:sz w:val="24"/>
          <w:szCs w:val="24"/>
          <w:lang w:val="en-GB"/>
        </w:rPr>
      </w:pPr>
    </w:p>
    <w:p w14:paraId="069DA111" w14:textId="77777777" w:rsidR="007C5D2A" w:rsidRPr="00100361" w:rsidRDefault="007C5D2A" w:rsidP="007C5D2A">
      <w:pPr>
        <w:ind w:left="851" w:hanging="851"/>
        <w:rPr>
          <w:b/>
          <w:sz w:val="24"/>
          <w:szCs w:val="24"/>
          <w:lang w:val="en-GB"/>
        </w:rPr>
      </w:pPr>
      <w:r w:rsidRPr="00100361">
        <w:rPr>
          <w:b/>
          <w:sz w:val="24"/>
          <w:szCs w:val="24"/>
          <w:lang w:val="en-GB"/>
        </w:rPr>
        <w:t>6.1</w:t>
      </w:r>
      <w:r w:rsidRPr="00100361">
        <w:rPr>
          <w:b/>
          <w:sz w:val="24"/>
          <w:szCs w:val="24"/>
          <w:lang w:val="en-GB"/>
        </w:rPr>
        <w:tab/>
        <w:t>List of excipients</w:t>
      </w:r>
    </w:p>
    <w:p w14:paraId="2EC3D45D" w14:textId="77777777" w:rsidR="00EE2DC0" w:rsidRPr="005220CA" w:rsidRDefault="00EE2DC0" w:rsidP="005220CA">
      <w:pPr>
        <w:ind w:left="851"/>
        <w:rPr>
          <w:sz w:val="24"/>
          <w:szCs w:val="24"/>
          <w:lang w:val="en-US"/>
        </w:rPr>
      </w:pPr>
      <w:r w:rsidRPr="005220CA">
        <w:rPr>
          <w:sz w:val="24"/>
          <w:szCs w:val="24"/>
          <w:lang w:val="en-US"/>
        </w:rPr>
        <w:t xml:space="preserve">Dipotassium phosphate (anhydrous) </w:t>
      </w:r>
    </w:p>
    <w:p w14:paraId="29B6BF51" w14:textId="77777777" w:rsidR="00EE2DC0" w:rsidRPr="00100361" w:rsidRDefault="00EE2DC0" w:rsidP="00103431">
      <w:pPr>
        <w:ind w:left="851"/>
        <w:rPr>
          <w:sz w:val="24"/>
          <w:szCs w:val="24"/>
          <w:lang w:val="en-US"/>
        </w:rPr>
      </w:pPr>
      <w:r w:rsidRPr="00100361">
        <w:rPr>
          <w:sz w:val="24"/>
          <w:szCs w:val="24"/>
          <w:lang w:val="en-US"/>
        </w:rPr>
        <w:t xml:space="preserve">Phenol </w:t>
      </w:r>
    </w:p>
    <w:p w14:paraId="62D63D7F" w14:textId="77777777" w:rsidR="00EE2DC0" w:rsidRPr="00100361" w:rsidRDefault="00EE2DC0" w:rsidP="00103431">
      <w:pPr>
        <w:ind w:left="851"/>
        <w:rPr>
          <w:sz w:val="24"/>
          <w:szCs w:val="24"/>
          <w:lang w:val="en-US"/>
        </w:rPr>
      </w:pPr>
      <w:r w:rsidRPr="00100361">
        <w:rPr>
          <w:sz w:val="24"/>
          <w:szCs w:val="24"/>
          <w:lang w:val="en-US"/>
        </w:rPr>
        <w:t>Propylene glycol (E 1520)</w:t>
      </w:r>
    </w:p>
    <w:p w14:paraId="50021E62" w14:textId="77777777" w:rsidR="00EE2DC0" w:rsidRPr="00100361" w:rsidRDefault="00EE2DC0" w:rsidP="00103431">
      <w:pPr>
        <w:ind w:left="851"/>
        <w:rPr>
          <w:sz w:val="24"/>
          <w:szCs w:val="24"/>
          <w:lang w:val="en-US"/>
        </w:rPr>
      </w:pPr>
      <w:r w:rsidRPr="00100361">
        <w:rPr>
          <w:sz w:val="24"/>
          <w:szCs w:val="24"/>
          <w:lang w:val="en-US"/>
        </w:rPr>
        <w:t xml:space="preserve">Water for injections </w:t>
      </w:r>
    </w:p>
    <w:p w14:paraId="7C5468FE" w14:textId="77777777" w:rsidR="00EE2DC0" w:rsidRPr="00100361" w:rsidRDefault="00EE2DC0" w:rsidP="00103431">
      <w:pPr>
        <w:ind w:left="851"/>
        <w:rPr>
          <w:sz w:val="24"/>
          <w:szCs w:val="24"/>
          <w:lang w:val="en-US"/>
        </w:rPr>
      </w:pPr>
      <w:r w:rsidRPr="00100361">
        <w:rPr>
          <w:sz w:val="24"/>
          <w:szCs w:val="24"/>
          <w:lang w:val="en-US"/>
        </w:rPr>
        <w:t>Sodium hydroxide (for pH adjustment)</w:t>
      </w:r>
    </w:p>
    <w:p w14:paraId="4D4CDED8" w14:textId="77777777" w:rsidR="00EE2DC0" w:rsidRPr="00100361" w:rsidRDefault="00EE2DC0" w:rsidP="00103431">
      <w:pPr>
        <w:ind w:left="851"/>
        <w:rPr>
          <w:sz w:val="24"/>
          <w:szCs w:val="24"/>
          <w:lang w:val="en-US"/>
        </w:rPr>
      </w:pPr>
      <w:r w:rsidRPr="00100361">
        <w:rPr>
          <w:sz w:val="24"/>
          <w:szCs w:val="24"/>
          <w:lang w:val="en-US"/>
        </w:rPr>
        <w:t>Hydrochloric acid (for pH adjustment)</w:t>
      </w:r>
    </w:p>
    <w:p w14:paraId="6126414F" w14:textId="77777777" w:rsidR="007C5D2A" w:rsidRPr="00100361" w:rsidRDefault="007C5D2A" w:rsidP="003D727E">
      <w:pPr>
        <w:tabs>
          <w:tab w:val="left" w:pos="851"/>
        </w:tabs>
        <w:ind w:left="851"/>
        <w:rPr>
          <w:sz w:val="24"/>
          <w:szCs w:val="24"/>
          <w:lang w:val="en-GB"/>
        </w:rPr>
      </w:pPr>
    </w:p>
    <w:p w14:paraId="13A44F7D" w14:textId="77777777" w:rsidR="007C5D2A" w:rsidRPr="00100361" w:rsidRDefault="007C5D2A" w:rsidP="007C5D2A">
      <w:pPr>
        <w:ind w:left="851" w:hanging="851"/>
        <w:rPr>
          <w:b/>
          <w:sz w:val="24"/>
          <w:szCs w:val="24"/>
          <w:lang w:val="en-GB"/>
        </w:rPr>
      </w:pPr>
      <w:r w:rsidRPr="00100361">
        <w:rPr>
          <w:b/>
          <w:sz w:val="24"/>
          <w:szCs w:val="24"/>
          <w:lang w:val="en-GB"/>
        </w:rPr>
        <w:t>6.2</w:t>
      </w:r>
      <w:r w:rsidRPr="00100361">
        <w:rPr>
          <w:b/>
          <w:sz w:val="24"/>
          <w:szCs w:val="24"/>
          <w:lang w:val="en-GB"/>
        </w:rPr>
        <w:tab/>
        <w:t>Incompatibilities</w:t>
      </w:r>
    </w:p>
    <w:p w14:paraId="47E55CA8" w14:textId="191012CE" w:rsidR="00EE2DC0" w:rsidRPr="00100361" w:rsidRDefault="00EE2DC0" w:rsidP="00103431">
      <w:pPr>
        <w:ind w:left="851"/>
        <w:rPr>
          <w:sz w:val="24"/>
          <w:szCs w:val="24"/>
          <w:lang w:val="en-US"/>
        </w:rPr>
      </w:pPr>
      <w:r w:rsidRPr="00100361">
        <w:rPr>
          <w:sz w:val="24"/>
          <w:szCs w:val="24"/>
          <w:lang w:val="en-US"/>
        </w:rPr>
        <w:t xml:space="preserve">Substances added to </w:t>
      </w:r>
      <w:proofErr w:type="spellStart"/>
      <w:r w:rsidR="00070D8D">
        <w:rPr>
          <w:sz w:val="24"/>
          <w:szCs w:val="24"/>
          <w:lang w:val="en-US"/>
        </w:rPr>
        <w:t>Liraglutid</w:t>
      </w:r>
      <w:proofErr w:type="spellEnd"/>
      <w:r w:rsidR="00070D8D">
        <w:rPr>
          <w:sz w:val="24"/>
          <w:szCs w:val="24"/>
          <w:lang w:val="en-US"/>
        </w:rPr>
        <w:t xml:space="preserve"> "</w:t>
      </w:r>
      <w:proofErr w:type="spellStart"/>
      <w:r w:rsidR="00CB265E">
        <w:rPr>
          <w:sz w:val="24"/>
          <w:szCs w:val="24"/>
          <w:lang w:val="en-US"/>
        </w:rPr>
        <w:t>Adalvo</w:t>
      </w:r>
      <w:proofErr w:type="spellEnd"/>
      <w:r w:rsidR="00070D8D">
        <w:rPr>
          <w:sz w:val="24"/>
          <w:szCs w:val="24"/>
          <w:lang w:val="en-US"/>
        </w:rPr>
        <w:t>"</w:t>
      </w:r>
      <w:r w:rsidRPr="00100361">
        <w:rPr>
          <w:sz w:val="24"/>
          <w:szCs w:val="24"/>
          <w:lang w:val="en-US"/>
        </w:rPr>
        <w:t xml:space="preserve"> may cause degradation of liraglutide. In the absence of compatibility studies, this medicinal product must not be mixed with other medicinal products. </w:t>
      </w:r>
    </w:p>
    <w:p w14:paraId="4E311162" w14:textId="77777777" w:rsidR="007C5D2A" w:rsidRPr="00100361" w:rsidRDefault="007C5D2A" w:rsidP="003E0341">
      <w:pPr>
        <w:tabs>
          <w:tab w:val="left" w:pos="851"/>
        </w:tabs>
        <w:ind w:left="851"/>
        <w:rPr>
          <w:sz w:val="24"/>
          <w:szCs w:val="24"/>
          <w:lang w:val="en-GB"/>
        </w:rPr>
      </w:pPr>
    </w:p>
    <w:p w14:paraId="4B74B491" w14:textId="77777777" w:rsidR="007C5D2A" w:rsidRPr="00100361" w:rsidRDefault="007C5D2A" w:rsidP="007C5D2A">
      <w:pPr>
        <w:ind w:left="851" w:hanging="851"/>
        <w:rPr>
          <w:b/>
          <w:sz w:val="24"/>
          <w:szCs w:val="24"/>
          <w:lang w:val="en-GB"/>
        </w:rPr>
      </w:pPr>
      <w:r w:rsidRPr="00100361">
        <w:rPr>
          <w:b/>
          <w:sz w:val="24"/>
          <w:szCs w:val="24"/>
          <w:lang w:val="en-GB"/>
        </w:rPr>
        <w:t>6.3</w:t>
      </w:r>
      <w:r w:rsidRPr="00100361">
        <w:rPr>
          <w:b/>
          <w:sz w:val="24"/>
          <w:szCs w:val="24"/>
          <w:lang w:val="en-GB"/>
        </w:rPr>
        <w:tab/>
        <w:t>Shelf</w:t>
      </w:r>
      <w:r w:rsidR="00B45DC5" w:rsidRPr="00100361">
        <w:rPr>
          <w:b/>
          <w:sz w:val="24"/>
          <w:szCs w:val="24"/>
          <w:lang w:val="en-GB"/>
        </w:rPr>
        <w:t xml:space="preserve"> </w:t>
      </w:r>
      <w:r w:rsidRPr="00100361">
        <w:rPr>
          <w:b/>
          <w:sz w:val="24"/>
          <w:szCs w:val="24"/>
          <w:lang w:val="en-GB"/>
        </w:rPr>
        <w:t>life</w:t>
      </w:r>
    </w:p>
    <w:p w14:paraId="0F647F94" w14:textId="77777777" w:rsidR="00EE2DC0" w:rsidRPr="00100361" w:rsidRDefault="00EE2DC0" w:rsidP="00103431">
      <w:pPr>
        <w:ind w:left="851"/>
        <w:rPr>
          <w:sz w:val="24"/>
          <w:szCs w:val="24"/>
          <w:lang w:val="en-US"/>
        </w:rPr>
      </w:pPr>
      <w:r w:rsidRPr="00100361">
        <w:rPr>
          <w:sz w:val="24"/>
          <w:szCs w:val="24"/>
          <w:lang w:val="en-US"/>
        </w:rPr>
        <w:t>18 months.</w:t>
      </w:r>
    </w:p>
    <w:p w14:paraId="1D7F06DE" w14:textId="77777777" w:rsidR="00EE2DC0" w:rsidRPr="00100361" w:rsidRDefault="00EE2DC0" w:rsidP="00103431">
      <w:pPr>
        <w:spacing w:line="256" w:lineRule="auto"/>
        <w:ind w:left="851"/>
        <w:rPr>
          <w:sz w:val="24"/>
          <w:szCs w:val="24"/>
          <w:lang w:val="en-US"/>
        </w:rPr>
      </w:pPr>
      <w:r w:rsidRPr="00100361">
        <w:rPr>
          <w:sz w:val="24"/>
          <w:szCs w:val="24"/>
          <w:lang w:val="en-US"/>
        </w:rPr>
        <w:t xml:space="preserve"> </w:t>
      </w:r>
    </w:p>
    <w:p w14:paraId="2D372BAC" w14:textId="77777777" w:rsidR="00EE2DC0" w:rsidRPr="005220CA" w:rsidRDefault="00EE2DC0" w:rsidP="005220CA">
      <w:pPr>
        <w:ind w:left="851"/>
        <w:rPr>
          <w:i/>
          <w:sz w:val="24"/>
          <w:szCs w:val="24"/>
          <w:u w:val="single"/>
          <w:lang w:val="en-US"/>
        </w:rPr>
      </w:pPr>
      <w:r w:rsidRPr="005220CA">
        <w:rPr>
          <w:i/>
          <w:sz w:val="24"/>
          <w:szCs w:val="24"/>
          <w:u w:val="single"/>
          <w:lang w:val="en-US"/>
        </w:rPr>
        <w:t xml:space="preserve">After first use: </w:t>
      </w:r>
    </w:p>
    <w:p w14:paraId="389321BA" w14:textId="4B2B8607" w:rsidR="00EE2DC0" w:rsidRPr="00100361" w:rsidRDefault="00EE2DC0" w:rsidP="00103431">
      <w:pPr>
        <w:spacing w:line="256" w:lineRule="auto"/>
        <w:ind w:left="851"/>
        <w:rPr>
          <w:sz w:val="24"/>
          <w:szCs w:val="24"/>
          <w:lang w:val="en-US"/>
        </w:rPr>
      </w:pPr>
      <w:r w:rsidRPr="00100361">
        <w:rPr>
          <w:sz w:val="24"/>
          <w:szCs w:val="24"/>
          <w:lang w:val="en-US"/>
        </w:rPr>
        <w:t>Store below 30°C or store in a refrigerator (2</w:t>
      </w:r>
      <w:r w:rsidR="0025676B">
        <w:rPr>
          <w:sz w:val="24"/>
          <w:szCs w:val="24"/>
          <w:lang w:val="en-US"/>
        </w:rPr>
        <w:t xml:space="preserve"> </w:t>
      </w:r>
      <w:r w:rsidRPr="00100361">
        <w:rPr>
          <w:sz w:val="24"/>
          <w:szCs w:val="24"/>
          <w:lang w:val="en-US"/>
        </w:rPr>
        <w:t>°C–8</w:t>
      </w:r>
      <w:r w:rsidR="0025676B">
        <w:rPr>
          <w:sz w:val="24"/>
          <w:szCs w:val="24"/>
          <w:lang w:val="en-US"/>
        </w:rPr>
        <w:t xml:space="preserve"> </w:t>
      </w:r>
      <w:r w:rsidRPr="00100361">
        <w:rPr>
          <w:sz w:val="24"/>
          <w:szCs w:val="24"/>
          <w:lang w:val="en-US"/>
        </w:rPr>
        <w:t>°C). Do not freeze.</w:t>
      </w:r>
    </w:p>
    <w:p w14:paraId="7F81B7E8" w14:textId="77777777" w:rsidR="00EE2DC0" w:rsidRPr="00100361" w:rsidRDefault="00EE2DC0" w:rsidP="00103431">
      <w:pPr>
        <w:spacing w:line="256" w:lineRule="auto"/>
        <w:ind w:left="851"/>
        <w:rPr>
          <w:sz w:val="24"/>
          <w:szCs w:val="24"/>
          <w:lang w:val="en-US"/>
        </w:rPr>
      </w:pPr>
      <w:r w:rsidRPr="00100361">
        <w:rPr>
          <w:sz w:val="24"/>
          <w:szCs w:val="24"/>
          <w:lang w:val="en-US"/>
        </w:rPr>
        <w:t xml:space="preserve">Do not store more than 1 month. </w:t>
      </w:r>
    </w:p>
    <w:p w14:paraId="1990126F" w14:textId="77777777" w:rsidR="007C5D2A" w:rsidRPr="00100361" w:rsidRDefault="007C5D2A" w:rsidP="003E0341">
      <w:pPr>
        <w:tabs>
          <w:tab w:val="left" w:pos="851"/>
        </w:tabs>
        <w:ind w:left="851"/>
        <w:rPr>
          <w:sz w:val="24"/>
          <w:szCs w:val="24"/>
          <w:lang w:val="en-GB"/>
        </w:rPr>
      </w:pPr>
    </w:p>
    <w:p w14:paraId="56AC3EBD" w14:textId="77777777" w:rsidR="007C5D2A" w:rsidRPr="00100361" w:rsidRDefault="007C5D2A" w:rsidP="007C5D2A">
      <w:pPr>
        <w:ind w:left="851" w:hanging="851"/>
        <w:rPr>
          <w:b/>
          <w:sz w:val="24"/>
          <w:szCs w:val="24"/>
          <w:lang w:val="en-GB"/>
        </w:rPr>
      </w:pPr>
      <w:r w:rsidRPr="00100361">
        <w:rPr>
          <w:b/>
          <w:sz w:val="24"/>
          <w:szCs w:val="24"/>
          <w:lang w:val="en-GB"/>
        </w:rPr>
        <w:t>6.4</w:t>
      </w:r>
      <w:r w:rsidRPr="00100361">
        <w:rPr>
          <w:b/>
          <w:sz w:val="24"/>
          <w:szCs w:val="24"/>
          <w:lang w:val="en-GB"/>
        </w:rPr>
        <w:tab/>
        <w:t>Special precautions for storage</w:t>
      </w:r>
    </w:p>
    <w:p w14:paraId="4672E03E" w14:textId="1ECB37C5" w:rsidR="00EE2DC0" w:rsidRPr="00100361" w:rsidRDefault="00EE2DC0" w:rsidP="00103431">
      <w:pPr>
        <w:ind w:left="851"/>
        <w:rPr>
          <w:sz w:val="24"/>
          <w:szCs w:val="24"/>
          <w:lang w:val="en-US"/>
        </w:rPr>
      </w:pPr>
      <w:r w:rsidRPr="00100361">
        <w:rPr>
          <w:sz w:val="24"/>
          <w:szCs w:val="24"/>
          <w:lang w:val="en-US"/>
        </w:rPr>
        <w:t>Store in a refrigerator (2</w:t>
      </w:r>
      <w:r w:rsidR="0025676B">
        <w:rPr>
          <w:sz w:val="24"/>
          <w:szCs w:val="24"/>
          <w:lang w:val="en-US"/>
        </w:rPr>
        <w:t xml:space="preserve"> </w:t>
      </w:r>
      <w:r w:rsidRPr="00100361">
        <w:rPr>
          <w:sz w:val="24"/>
          <w:szCs w:val="24"/>
          <w:lang w:val="en-US"/>
        </w:rPr>
        <w:t>°C–8</w:t>
      </w:r>
      <w:r w:rsidR="0025676B">
        <w:rPr>
          <w:sz w:val="24"/>
          <w:szCs w:val="24"/>
          <w:lang w:val="en-US"/>
        </w:rPr>
        <w:t xml:space="preserve"> </w:t>
      </w:r>
      <w:r w:rsidRPr="00100361">
        <w:rPr>
          <w:sz w:val="24"/>
          <w:szCs w:val="24"/>
          <w:lang w:val="en-US"/>
        </w:rPr>
        <w:t>°C). Do not freeze.</w:t>
      </w:r>
    </w:p>
    <w:p w14:paraId="401174ED" w14:textId="77777777" w:rsidR="00EE2DC0" w:rsidRPr="00100361" w:rsidRDefault="00EE2DC0" w:rsidP="00103431">
      <w:pPr>
        <w:ind w:left="851"/>
        <w:rPr>
          <w:sz w:val="24"/>
          <w:szCs w:val="24"/>
          <w:lang w:val="en-US"/>
        </w:rPr>
      </w:pPr>
      <w:r w:rsidRPr="00100361">
        <w:rPr>
          <w:sz w:val="24"/>
          <w:szCs w:val="24"/>
          <w:lang w:val="en-US"/>
        </w:rPr>
        <w:t>For storage conditions after first opening of the medicinal product, see section 6.3</w:t>
      </w:r>
    </w:p>
    <w:p w14:paraId="78BF9018" w14:textId="77777777" w:rsidR="00EE2DC0" w:rsidRPr="00100361" w:rsidRDefault="00EE2DC0" w:rsidP="00103431">
      <w:pPr>
        <w:spacing w:line="256" w:lineRule="auto"/>
        <w:ind w:left="851"/>
        <w:rPr>
          <w:sz w:val="24"/>
          <w:szCs w:val="24"/>
          <w:lang w:val="en-US"/>
        </w:rPr>
      </w:pPr>
    </w:p>
    <w:p w14:paraId="6807ED6A" w14:textId="713E7E9C" w:rsidR="00EE2DC0" w:rsidRDefault="00EE2DC0" w:rsidP="00103431">
      <w:pPr>
        <w:ind w:left="851"/>
        <w:rPr>
          <w:sz w:val="24"/>
          <w:szCs w:val="24"/>
          <w:lang w:val="en-US"/>
        </w:rPr>
      </w:pPr>
      <w:r w:rsidRPr="00100361">
        <w:rPr>
          <w:sz w:val="24"/>
          <w:szCs w:val="24"/>
          <w:lang w:val="en-US"/>
        </w:rPr>
        <w:t xml:space="preserve">Keep the cap on the pen in order to protect from light. </w:t>
      </w:r>
    </w:p>
    <w:p w14:paraId="058C25AE" w14:textId="77777777" w:rsidR="005220CA" w:rsidRPr="00100361" w:rsidRDefault="005220CA" w:rsidP="00103431">
      <w:pPr>
        <w:ind w:left="851"/>
        <w:rPr>
          <w:sz w:val="24"/>
          <w:szCs w:val="24"/>
          <w:lang w:val="en-US"/>
        </w:rPr>
      </w:pPr>
    </w:p>
    <w:p w14:paraId="2E22E56C" w14:textId="77777777" w:rsidR="007C5D2A" w:rsidRPr="00100361" w:rsidRDefault="007C5D2A" w:rsidP="007C5D2A">
      <w:pPr>
        <w:ind w:left="851" w:hanging="851"/>
        <w:rPr>
          <w:b/>
          <w:sz w:val="24"/>
          <w:szCs w:val="24"/>
          <w:lang w:val="en-GB"/>
        </w:rPr>
      </w:pPr>
      <w:r w:rsidRPr="00100361">
        <w:rPr>
          <w:b/>
          <w:sz w:val="24"/>
          <w:szCs w:val="24"/>
          <w:lang w:val="en-GB"/>
        </w:rPr>
        <w:t>6.5</w:t>
      </w:r>
      <w:r w:rsidRPr="00100361">
        <w:rPr>
          <w:b/>
          <w:sz w:val="24"/>
          <w:szCs w:val="24"/>
          <w:lang w:val="en-GB"/>
        </w:rPr>
        <w:tab/>
        <w:t>Nature and contents of container</w:t>
      </w:r>
    </w:p>
    <w:p w14:paraId="61E51CD7" w14:textId="471FDD1A" w:rsidR="00EE2DC0" w:rsidRPr="00100361" w:rsidRDefault="00EE2DC0" w:rsidP="00103431">
      <w:pPr>
        <w:ind w:left="851"/>
        <w:rPr>
          <w:b/>
          <w:sz w:val="24"/>
          <w:szCs w:val="24"/>
          <w:lang w:val="en-US"/>
        </w:rPr>
      </w:pPr>
      <w:r w:rsidRPr="00100361">
        <w:rPr>
          <w:sz w:val="24"/>
          <w:szCs w:val="24"/>
          <w:lang w:val="en-US"/>
        </w:rPr>
        <w:t xml:space="preserve">Glass cartridge </w:t>
      </w:r>
      <w:r w:rsidRPr="00100361">
        <w:rPr>
          <w:bCs/>
          <w:sz w:val="24"/>
          <w:szCs w:val="24"/>
          <w:lang w:val="en-US"/>
        </w:rPr>
        <w:t xml:space="preserve">with </w:t>
      </w:r>
      <w:proofErr w:type="spellStart"/>
      <w:r w:rsidRPr="00100361">
        <w:rPr>
          <w:bCs/>
          <w:sz w:val="24"/>
          <w:szCs w:val="24"/>
          <w:lang w:val="en-US"/>
        </w:rPr>
        <w:t>bromobutyl</w:t>
      </w:r>
      <w:proofErr w:type="spellEnd"/>
      <w:r w:rsidRPr="00100361">
        <w:rPr>
          <w:bCs/>
          <w:sz w:val="24"/>
          <w:szCs w:val="24"/>
          <w:lang w:val="en-US"/>
        </w:rPr>
        <w:t xml:space="preserve">/polyisoprene liner and </w:t>
      </w:r>
      <w:proofErr w:type="spellStart"/>
      <w:r w:rsidRPr="00100361">
        <w:rPr>
          <w:bCs/>
          <w:sz w:val="24"/>
          <w:szCs w:val="24"/>
          <w:lang w:val="en-US"/>
        </w:rPr>
        <w:t>chlorobutyl</w:t>
      </w:r>
      <w:proofErr w:type="spellEnd"/>
      <w:r w:rsidRPr="00100361">
        <w:rPr>
          <w:bCs/>
          <w:sz w:val="24"/>
          <w:szCs w:val="24"/>
          <w:lang w:val="en-US"/>
        </w:rPr>
        <w:t xml:space="preserve"> rubber stopper enclosed in a polypropylene</w:t>
      </w:r>
      <w:r w:rsidRPr="00100361">
        <w:rPr>
          <w:b/>
          <w:sz w:val="24"/>
          <w:szCs w:val="24"/>
          <w:lang w:val="en-US"/>
        </w:rPr>
        <w:t xml:space="preserve"> </w:t>
      </w:r>
      <w:r w:rsidRPr="00100361">
        <w:rPr>
          <w:bCs/>
          <w:sz w:val="24"/>
          <w:szCs w:val="24"/>
          <w:lang w:val="en-US"/>
        </w:rPr>
        <w:t>cartridge holder with pen cap.</w:t>
      </w:r>
    </w:p>
    <w:p w14:paraId="2D906189" w14:textId="77777777" w:rsidR="00EE2DC0" w:rsidRPr="00100361" w:rsidRDefault="00EE2DC0" w:rsidP="00103431">
      <w:pPr>
        <w:ind w:left="851"/>
        <w:rPr>
          <w:bCs/>
          <w:sz w:val="24"/>
          <w:szCs w:val="24"/>
          <w:lang w:val="en-US"/>
        </w:rPr>
      </w:pPr>
    </w:p>
    <w:p w14:paraId="16FAA129" w14:textId="77777777" w:rsidR="00EE2DC0" w:rsidRPr="00100361" w:rsidRDefault="00EE2DC0" w:rsidP="00103431">
      <w:pPr>
        <w:ind w:left="851"/>
        <w:rPr>
          <w:sz w:val="24"/>
          <w:szCs w:val="24"/>
          <w:lang w:val="en-US"/>
        </w:rPr>
      </w:pPr>
      <w:r w:rsidRPr="00100361">
        <w:rPr>
          <w:sz w:val="24"/>
          <w:szCs w:val="24"/>
          <w:lang w:val="en-US"/>
        </w:rPr>
        <w:t xml:space="preserve">Each pen contains 3 ml solution, delivering 30 doses of 0.6 mg, 15 doses of 1.2 mg or 10 doses of 1.8 mg. </w:t>
      </w:r>
    </w:p>
    <w:p w14:paraId="280553F3" w14:textId="77777777" w:rsidR="00EE2DC0" w:rsidRPr="00100361" w:rsidRDefault="00EE2DC0" w:rsidP="00103431">
      <w:pPr>
        <w:ind w:left="851"/>
        <w:rPr>
          <w:bCs/>
          <w:sz w:val="24"/>
          <w:szCs w:val="24"/>
          <w:lang w:val="en-US"/>
        </w:rPr>
      </w:pPr>
    </w:p>
    <w:p w14:paraId="6F7251A3" w14:textId="77777777" w:rsidR="00EE2DC0" w:rsidRPr="00100361" w:rsidRDefault="00EE2DC0" w:rsidP="00103431">
      <w:pPr>
        <w:ind w:left="851"/>
        <w:rPr>
          <w:sz w:val="24"/>
          <w:szCs w:val="24"/>
          <w:lang w:val="en-US"/>
        </w:rPr>
      </w:pPr>
      <w:r w:rsidRPr="00100361">
        <w:rPr>
          <w:sz w:val="24"/>
          <w:szCs w:val="24"/>
          <w:lang w:val="en-US"/>
        </w:rPr>
        <w:t xml:space="preserve">Pack sizes of 1, 2, 3, 5 or 10 pre-filled pens. Not all pack sizes may be marketed. </w:t>
      </w:r>
    </w:p>
    <w:p w14:paraId="1797688C" w14:textId="77777777" w:rsidR="007C5D2A" w:rsidRPr="00100361" w:rsidRDefault="007C5D2A" w:rsidP="003E0341">
      <w:pPr>
        <w:tabs>
          <w:tab w:val="left" w:pos="851"/>
        </w:tabs>
        <w:ind w:left="851"/>
        <w:rPr>
          <w:sz w:val="24"/>
          <w:szCs w:val="24"/>
          <w:lang w:val="en-GB"/>
        </w:rPr>
      </w:pPr>
    </w:p>
    <w:p w14:paraId="269289F8" w14:textId="77777777" w:rsidR="007C5D2A" w:rsidRPr="00100361" w:rsidRDefault="007C5D2A" w:rsidP="007C5D2A">
      <w:pPr>
        <w:ind w:left="851" w:hanging="851"/>
        <w:rPr>
          <w:b/>
          <w:sz w:val="24"/>
          <w:szCs w:val="24"/>
          <w:lang w:val="en-GB"/>
        </w:rPr>
      </w:pPr>
      <w:r w:rsidRPr="00100361">
        <w:rPr>
          <w:b/>
          <w:sz w:val="24"/>
          <w:szCs w:val="24"/>
          <w:lang w:val="en-GB"/>
        </w:rPr>
        <w:t>6.6</w:t>
      </w:r>
      <w:r w:rsidRPr="00100361">
        <w:rPr>
          <w:b/>
          <w:sz w:val="24"/>
          <w:szCs w:val="24"/>
          <w:lang w:val="en-GB"/>
        </w:rPr>
        <w:tab/>
        <w:t>Special precautions for disposal and other handling</w:t>
      </w:r>
    </w:p>
    <w:p w14:paraId="07E130D3" w14:textId="6A05604B" w:rsidR="00EE2DC0" w:rsidRPr="00100361" w:rsidRDefault="00070D8D" w:rsidP="00103431">
      <w:pPr>
        <w:ind w:left="851"/>
        <w:rPr>
          <w:sz w:val="24"/>
          <w:szCs w:val="24"/>
          <w:lang w:val="en-US"/>
        </w:rPr>
      </w:pPr>
      <w:proofErr w:type="spellStart"/>
      <w:r>
        <w:rPr>
          <w:sz w:val="24"/>
          <w:szCs w:val="24"/>
          <w:lang w:val="en-US"/>
        </w:rPr>
        <w:t>Liraglutid</w:t>
      </w:r>
      <w:proofErr w:type="spellEnd"/>
      <w:r>
        <w:rPr>
          <w:sz w:val="24"/>
          <w:szCs w:val="24"/>
          <w:lang w:val="en-US"/>
        </w:rPr>
        <w:t xml:space="preserve"> "</w:t>
      </w:r>
      <w:proofErr w:type="spellStart"/>
      <w:r w:rsidR="00CB265E">
        <w:rPr>
          <w:sz w:val="24"/>
          <w:szCs w:val="24"/>
          <w:lang w:val="en-US"/>
        </w:rPr>
        <w:t>Adalvo</w:t>
      </w:r>
      <w:proofErr w:type="spellEnd"/>
      <w:r>
        <w:rPr>
          <w:sz w:val="24"/>
          <w:szCs w:val="24"/>
          <w:lang w:val="en-US"/>
        </w:rPr>
        <w:t>"</w:t>
      </w:r>
      <w:r w:rsidR="00EE2DC0" w:rsidRPr="00100361">
        <w:rPr>
          <w:sz w:val="24"/>
          <w:szCs w:val="24"/>
          <w:lang w:val="en-US"/>
        </w:rPr>
        <w:t xml:space="preserve"> should not be used if it does not appear clear and </w:t>
      </w:r>
      <w:proofErr w:type="spellStart"/>
      <w:r w:rsidR="00EE2DC0" w:rsidRPr="00100361">
        <w:rPr>
          <w:sz w:val="24"/>
          <w:szCs w:val="24"/>
          <w:lang w:val="en-US"/>
        </w:rPr>
        <w:t>colourless</w:t>
      </w:r>
      <w:proofErr w:type="spellEnd"/>
      <w:r w:rsidR="00EE2DC0" w:rsidRPr="00100361">
        <w:rPr>
          <w:sz w:val="24"/>
          <w:szCs w:val="24"/>
          <w:lang w:val="en-US"/>
        </w:rPr>
        <w:t xml:space="preserve">. </w:t>
      </w:r>
    </w:p>
    <w:p w14:paraId="651ABC22" w14:textId="5FD0D071" w:rsidR="00EE2DC0" w:rsidRPr="00100361" w:rsidRDefault="00070D8D" w:rsidP="00103431">
      <w:pPr>
        <w:ind w:left="851"/>
        <w:rPr>
          <w:sz w:val="24"/>
          <w:szCs w:val="24"/>
          <w:lang w:val="en-US"/>
        </w:rPr>
      </w:pPr>
      <w:proofErr w:type="spellStart"/>
      <w:r>
        <w:rPr>
          <w:sz w:val="24"/>
          <w:szCs w:val="24"/>
          <w:lang w:val="en-US"/>
        </w:rPr>
        <w:t>Liraglutid</w:t>
      </w:r>
      <w:proofErr w:type="spellEnd"/>
      <w:r>
        <w:rPr>
          <w:sz w:val="24"/>
          <w:szCs w:val="24"/>
          <w:lang w:val="en-US"/>
        </w:rPr>
        <w:t xml:space="preserve"> "</w:t>
      </w:r>
      <w:proofErr w:type="spellStart"/>
      <w:r w:rsidR="00CB265E">
        <w:rPr>
          <w:sz w:val="24"/>
          <w:szCs w:val="24"/>
          <w:lang w:val="en-US"/>
        </w:rPr>
        <w:t>Adalvo</w:t>
      </w:r>
      <w:proofErr w:type="spellEnd"/>
      <w:r>
        <w:rPr>
          <w:sz w:val="24"/>
          <w:szCs w:val="24"/>
          <w:lang w:val="en-US"/>
        </w:rPr>
        <w:t>"</w:t>
      </w:r>
      <w:r w:rsidR="00EE2DC0" w:rsidRPr="00100361">
        <w:rPr>
          <w:sz w:val="24"/>
          <w:szCs w:val="24"/>
          <w:lang w:val="en-US"/>
        </w:rPr>
        <w:t xml:space="preserve"> should not be used if it has been frozen. </w:t>
      </w:r>
    </w:p>
    <w:p w14:paraId="4DB04801" w14:textId="77777777" w:rsidR="00EE2DC0" w:rsidRPr="00100361" w:rsidRDefault="00EE2DC0" w:rsidP="00103431">
      <w:pPr>
        <w:spacing w:line="256" w:lineRule="auto"/>
        <w:ind w:left="851"/>
        <w:rPr>
          <w:sz w:val="24"/>
          <w:szCs w:val="24"/>
          <w:lang w:val="en-US"/>
        </w:rPr>
      </w:pPr>
    </w:p>
    <w:p w14:paraId="7EC73E87" w14:textId="788C8DF5" w:rsidR="00EE2DC0" w:rsidRPr="00100361" w:rsidRDefault="00070D8D" w:rsidP="00103431">
      <w:pPr>
        <w:ind w:left="851"/>
        <w:rPr>
          <w:sz w:val="24"/>
          <w:szCs w:val="24"/>
          <w:lang w:val="en-US"/>
        </w:rPr>
      </w:pPr>
      <w:proofErr w:type="spellStart"/>
      <w:r>
        <w:rPr>
          <w:sz w:val="24"/>
          <w:szCs w:val="24"/>
          <w:lang w:val="en-US"/>
        </w:rPr>
        <w:t>Liraglutid</w:t>
      </w:r>
      <w:proofErr w:type="spellEnd"/>
      <w:r>
        <w:rPr>
          <w:sz w:val="24"/>
          <w:szCs w:val="24"/>
          <w:lang w:val="en-US"/>
        </w:rPr>
        <w:t xml:space="preserve"> "</w:t>
      </w:r>
      <w:proofErr w:type="spellStart"/>
      <w:r w:rsidR="00CB265E">
        <w:rPr>
          <w:sz w:val="24"/>
          <w:szCs w:val="24"/>
          <w:lang w:val="en-US"/>
        </w:rPr>
        <w:t>Adalvo</w:t>
      </w:r>
      <w:proofErr w:type="spellEnd"/>
      <w:r>
        <w:rPr>
          <w:sz w:val="24"/>
          <w:szCs w:val="24"/>
          <w:lang w:val="en-US"/>
        </w:rPr>
        <w:t>"</w:t>
      </w:r>
      <w:r w:rsidR="00EE2DC0" w:rsidRPr="00100361">
        <w:rPr>
          <w:sz w:val="24"/>
          <w:szCs w:val="24"/>
          <w:lang w:val="en-US"/>
        </w:rPr>
        <w:t xml:space="preserve"> can be administered with needles up to a length 12.7 mm and as thin as 32G. The pen is designed to be used with the following disposable needles: </w:t>
      </w:r>
      <w:proofErr w:type="spellStart"/>
      <w:r w:rsidR="00EE2DC0" w:rsidRPr="00100361">
        <w:rPr>
          <w:sz w:val="24"/>
          <w:szCs w:val="24"/>
          <w:lang w:val="en-US"/>
        </w:rPr>
        <w:t>Clickfine</w:t>
      </w:r>
      <w:proofErr w:type="spellEnd"/>
      <w:r w:rsidR="00EE2DC0" w:rsidRPr="00100361">
        <w:rPr>
          <w:sz w:val="24"/>
          <w:szCs w:val="24"/>
          <w:lang w:val="en-US"/>
        </w:rPr>
        <w:t xml:space="preserve">, </w:t>
      </w:r>
      <w:proofErr w:type="spellStart"/>
      <w:r w:rsidR="00EE2DC0" w:rsidRPr="00100361">
        <w:rPr>
          <w:sz w:val="24"/>
          <w:szCs w:val="24"/>
          <w:lang w:val="en-US"/>
        </w:rPr>
        <w:t>Penfine</w:t>
      </w:r>
      <w:proofErr w:type="spellEnd"/>
      <w:r w:rsidR="00EE2DC0" w:rsidRPr="00100361">
        <w:rPr>
          <w:sz w:val="24"/>
          <w:szCs w:val="24"/>
          <w:lang w:val="en-US"/>
        </w:rPr>
        <w:t xml:space="preserve"> classic, </w:t>
      </w:r>
      <w:proofErr w:type="spellStart"/>
      <w:r w:rsidR="00EE2DC0" w:rsidRPr="00100361">
        <w:rPr>
          <w:sz w:val="24"/>
          <w:szCs w:val="24"/>
          <w:lang w:val="en-US"/>
        </w:rPr>
        <w:t>Clickfine</w:t>
      </w:r>
      <w:proofErr w:type="spellEnd"/>
      <w:r w:rsidR="00EE2DC0" w:rsidRPr="00100361">
        <w:rPr>
          <w:sz w:val="24"/>
          <w:szCs w:val="24"/>
          <w:lang w:val="en-US"/>
        </w:rPr>
        <w:t xml:space="preserve"> </w:t>
      </w:r>
      <w:proofErr w:type="spellStart"/>
      <w:r w:rsidR="00EE2DC0" w:rsidRPr="00100361">
        <w:rPr>
          <w:sz w:val="24"/>
          <w:szCs w:val="24"/>
          <w:lang w:val="en-US"/>
        </w:rPr>
        <w:t>AutoProtect</w:t>
      </w:r>
      <w:proofErr w:type="spellEnd"/>
      <w:r w:rsidR="00EE2DC0" w:rsidRPr="00100361">
        <w:rPr>
          <w:sz w:val="24"/>
          <w:szCs w:val="24"/>
          <w:lang w:val="en-US"/>
        </w:rPr>
        <w:t xml:space="preserve">, Microfine Ultra, </w:t>
      </w:r>
      <w:proofErr w:type="spellStart"/>
      <w:r w:rsidR="00EE2DC0" w:rsidRPr="00100361">
        <w:rPr>
          <w:sz w:val="24"/>
          <w:szCs w:val="24"/>
          <w:lang w:val="en-US"/>
        </w:rPr>
        <w:t>NovoFine</w:t>
      </w:r>
      <w:proofErr w:type="spellEnd"/>
      <w:r w:rsidR="00EE2DC0" w:rsidRPr="00100361">
        <w:rPr>
          <w:sz w:val="24"/>
          <w:szCs w:val="24"/>
          <w:lang w:val="en-US"/>
        </w:rPr>
        <w:t xml:space="preserve"> or </w:t>
      </w:r>
      <w:proofErr w:type="spellStart"/>
      <w:r w:rsidR="00EE2DC0" w:rsidRPr="00100361">
        <w:rPr>
          <w:sz w:val="24"/>
          <w:szCs w:val="24"/>
          <w:lang w:val="en-US"/>
        </w:rPr>
        <w:t>NovoFine</w:t>
      </w:r>
      <w:proofErr w:type="spellEnd"/>
      <w:r w:rsidR="00EE2DC0" w:rsidRPr="00100361">
        <w:rPr>
          <w:sz w:val="24"/>
          <w:szCs w:val="24"/>
          <w:lang w:val="en-US"/>
        </w:rPr>
        <w:t xml:space="preserve"> Plus.</w:t>
      </w:r>
    </w:p>
    <w:p w14:paraId="3CB6BE06" w14:textId="77777777" w:rsidR="00EE2DC0" w:rsidRPr="00100361" w:rsidRDefault="00EE2DC0" w:rsidP="00103431">
      <w:pPr>
        <w:ind w:left="851"/>
        <w:rPr>
          <w:sz w:val="24"/>
          <w:szCs w:val="24"/>
          <w:lang w:val="en-US"/>
        </w:rPr>
      </w:pPr>
    </w:p>
    <w:p w14:paraId="49A4C51F" w14:textId="77777777" w:rsidR="00EE2DC0" w:rsidRPr="00100361" w:rsidRDefault="00EE2DC0" w:rsidP="00103431">
      <w:pPr>
        <w:ind w:left="851"/>
        <w:rPr>
          <w:sz w:val="24"/>
          <w:szCs w:val="24"/>
          <w:lang w:val="en-US"/>
        </w:rPr>
      </w:pPr>
      <w:r w:rsidRPr="00100361">
        <w:rPr>
          <w:sz w:val="24"/>
          <w:szCs w:val="24"/>
          <w:lang w:val="en-US"/>
        </w:rPr>
        <w:t xml:space="preserve">Needles are not included. </w:t>
      </w:r>
    </w:p>
    <w:p w14:paraId="512B010A" w14:textId="77777777" w:rsidR="00EE2DC0" w:rsidRPr="00100361" w:rsidRDefault="00EE2DC0" w:rsidP="00103431">
      <w:pPr>
        <w:ind w:left="851"/>
        <w:rPr>
          <w:sz w:val="24"/>
          <w:szCs w:val="24"/>
          <w:lang w:val="en-US"/>
        </w:rPr>
      </w:pPr>
    </w:p>
    <w:p w14:paraId="79D3C11C" w14:textId="77777777" w:rsidR="00EE2DC0" w:rsidRPr="00100361" w:rsidRDefault="00EE2DC0" w:rsidP="00103431">
      <w:pPr>
        <w:ind w:left="851"/>
        <w:rPr>
          <w:sz w:val="24"/>
          <w:szCs w:val="24"/>
          <w:lang w:val="en-US"/>
        </w:rPr>
      </w:pPr>
      <w:r w:rsidRPr="00100361">
        <w:rPr>
          <w:sz w:val="24"/>
          <w:szCs w:val="24"/>
          <w:lang w:val="en-US"/>
        </w:rPr>
        <w:t xml:space="preserve">The patient should be advised to discard the injection needle in accordance with local requirements after each injection and store the pen without an injection needle attached. This prevents contamination, infection and leakage. It also ensures that the dosing is accurate. </w:t>
      </w:r>
    </w:p>
    <w:p w14:paraId="146B53C1" w14:textId="77777777" w:rsidR="007C5D2A" w:rsidRPr="00100361" w:rsidRDefault="007C5D2A" w:rsidP="00AB4376">
      <w:pPr>
        <w:tabs>
          <w:tab w:val="left" w:pos="851"/>
        </w:tabs>
        <w:ind w:left="851"/>
        <w:rPr>
          <w:sz w:val="24"/>
          <w:szCs w:val="24"/>
          <w:lang w:val="en-GB"/>
        </w:rPr>
      </w:pPr>
    </w:p>
    <w:p w14:paraId="7478D067" w14:textId="77777777" w:rsidR="007C5D2A" w:rsidRPr="00100361" w:rsidRDefault="007C5D2A" w:rsidP="007C5D2A">
      <w:pPr>
        <w:tabs>
          <w:tab w:val="left" w:pos="851"/>
        </w:tabs>
        <w:ind w:left="851" w:hanging="851"/>
        <w:jc w:val="both"/>
        <w:rPr>
          <w:b/>
          <w:sz w:val="24"/>
          <w:szCs w:val="24"/>
          <w:lang w:val="en-GB"/>
        </w:rPr>
      </w:pPr>
      <w:r w:rsidRPr="00100361">
        <w:rPr>
          <w:b/>
          <w:sz w:val="24"/>
          <w:szCs w:val="24"/>
          <w:lang w:val="en-GB"/>
        </w:rPr>
        <w:t>7.</w:t>
      </w:r>
      <w:r w:rsidRPr="00100361">
        <w:rPr>
          <w:b/>
          <w:sz w:val="24"/>
          <w:szCs w:val="24"/>
          <w:lang w:val="en-GB"/>
        </w:rPr>
        <w:tab/>
        <w:t>MARKETING AUTHORISATION HOLDER</w:t>
      </w:r>
    </w:p>
    <w:p w14:paraId="2A370246" w14:textId="7C809541" w:rsidR="00554CC8" w:rsidRDefault="00554CC8" w:rsidP="00554CC8">
      <w:pPr>
        <w:tabs>
          <w:tab w:val="left" w:pos="851"/>
        </w:tabs>
        <w:ind w:left="851"/>
        <w:jc w:val="both"/>
        <w:rPr>
          <w:sz w:val="24"/>
          <w:szCs w:val="24"/>
          <w:lang w:val="fr-FR"/>
        </w:rPr>
      </w:pPr>
      <w:r>
        <w:rPr>
          <w:sz w:val="24"/>
          <w:szCs w:val="24"/>
          <w:lang w:val="fr-FR"/>
        </w:rPr>
        <w:t>Adalvo Limited</w:t>
      </w:r>
    </w:p>
    <w:p w14:paraId="52DF9C5B" w14:textId="77777777" w:rsidR="00554CC8" w:rsidRDefault="00554CC8" w:rsidP="00554CC8">
      <w:pPr>
        <w:tabs>
          <w:tab w:val="left" w:pos="851"/>
        </w:tabs>
        <w:ind w:left="851"/>
        <w:jc w:val="both"/>
        <w:rPr>
          <w:sz w:val="24"/>
          <w:szCs w:val="24"/>
          <w:lang/>
        </w:rPr>
      </w:pPr>
      <w:r>
        <w:rPr>
          <w:sz w:val="24"/>
          <w:szCs w:val="24"/>
          <w:lang/>
        </w:rPr>
        <w:t>Malta Life Sciences Park</w:t>
      </w:r>
    </w:p>
    <w:p w14:paraId="2BFF6535" w14:textId="07EDF106" w:rsidR="00554CC8" w:rsidRDefault="00554CC8" w:rsidP="00554CC8">
      <w:pPr>
        <w:tabs>
          <w:tab w:val="left" w:pos="851"/>
        </w:tabs>
        <w:ind w:left="851"/>
        <w:jc w:val="both"/>
        <w:rPr>
          <w:sz w:val="24"/>
          <w:szCs w:val="24"/>
          <w:lang/>
        </w:rPr>
      </w:pPr>
      <w:r>
        <w:rPr>
          <w:sz w:val="24"/>
          <w:szCs w:val="24"/>
          <w:lang/>
        </w:rPr>
        <w:t>Building 1, Level 4</w:t>
      </w:r>
      <w:r w:rsidRPr="00CB265E">
        <w:rPr>
          <w:sz w:val="24"/>
          <w:szCs w:val="24"/>
          <w:lang w:val="en-US"/>
        </w:rPr>
        <w:t xml:space="preserve">, </w:t>
      </w:r>
      <w:r>
        <w:rPr>
          <w:sz w:val="24"/>
          <w:szCs w:val="24"/>
          <w:lang/>
        </w:rPr>
        <w:t>Sir Temi Zammit Buildings</w:t>
      </w:r>
    </w:p>
    <w:p w14:paraId="3D68BA85" w14:textId="7FDA7E1D" w:rsidR="00554CC8" w:rsidRDefault="00554CC8" w:rsidP="00554CC8">
      <w:pPr>
        <w:tabs>
          <w:tab w:val="left" w:pos="851"/>
        </w:tabs>
        <w:ind w:left="851"/>
        <w:jc w:val="both"/>
        <w:rPr>
          <w:sz w:val="24"/>
          <w:szCs w:val="24"/>
          <w:lang/>
        </w:rPr>
      </w:pPr>
      <w:r>
        <w:rPr>
          <w:sz w:val="24"/>
          <w:szCs w:val="24"/>
          <w:lang/>
        </w:rPr>
        <w:t xml:space="preserve">San Gwann Industrial Estate </w:t>
      </w:r>
    </w:p>
    <w:p w14:paraId="4A921255" w14:textId="10C64F20" w:rsidR="00554CC8" w:rsidRDefault="00554CC8" w:rsidP="00554CC8">
      <w:pPr>
        <w:tabs>
          <w:tab w:val="left" w:pos="851"/>
        </w:tabs>
        <w:ind w:left="851"/>
        <w:jc w:val="both"/>
        <w:rPr>
          <w:sz w:val="24"/>
          <w:szCs w:val="24"/>
          <w:lang/>
        </w:rPr>
      </w:pPr>
      <w:r>
        <w:rPr>
          <w:sz w:val="24"/>
          <w:szCs w:val="24"/>
          <w:lang/>
        </w:rPr>
        <w:t>SGN 3000</w:t>
      </w:r>
      <w:r>
        <w:rPr>
          <w:sz w:val="24"/>
          <w:szCs w:val="24"/>
        </w:rPr>
        <w:t xml:space="preserve"> </w:t>
      </w:r>
      <w:r>
        <w:rPr>
          <w:sz w:val="24"/>
          <w:szCs w:val="24"/>
          <w:lang/>
        </w:rPr>
        <w:t>San Gwann</w:t>
      </w:r>
    </w:p>
    <w:p w14:paraId="75C860BF" w14:textId="326E3FCB" w:rsidR="00554CC8" w:rsidRDefault="00554CC8" w:rsidP="00554CC8">
      <w:pPr>
        <w:tabs>
          <w:tab w:val="left" w:pos="851"/>
        </w:tabs>
        <w:ind w:left="851"/>
        <w:jc w:val="both"/>
        <w:rPr>
          <w:sz w:val="24"/>
          <w:szCs w:val="24"/>
          <w:lang w:val="en-GB"/>
        </w:rPr>
      </w:pPr>
      <w:r>
        <w:rPr>
          <w:sz w:val="24"/>
          <w:szCs w:val="24"/>
          <w:lang/>
        </w:rPr>
        <w:t>Malta</w:t>
      </w:r>
    </w:p>
    <w:p w14:paraId="44453FBF" w14:textId="77777777" w:rsidR="008A24F6" w:rsidRPr="00100361" w:rsidRDefault="008A24F6" w:rsidP="003E0341">
      <w:pPr>
        <w:tabs>
          <w:tab w:val="left" w:pos="851"/>
        </w:tabs>
        <w:ind w:left="851"/>
        <w:jc w:val="both"/>
        <w:rPr>
          <w:sz w:val="24"/>
          <w:szCs w:val="24"/>
          <w:lang w:val="en-GB"/>
        </w:rPr>
      </w:pPr>
    </w:p>
    <w:p w14:paraId="2FAB4899" w14:textId="77777777" w:rsidR="007C5D2A" w:rsidRPr="00100361" w:rsidRDefault="007C5D2A" w:rsidP="007C5D2A">
      <w:pPr>
        <w:ind w:left="851" w:hanging="851"/>
        <w:jc w:val="both"/>
        <w:rPr>
          <w:b/>
          <w:sz w:val="24"/>
          <w:szCs w:val="24"/>
          <w:lang w:val="en-GB"/>
        </w:rPr>
      </w:pPr>
      <w:r w:rsidRPr="00100361">
        <w:rPr>
          <w:b/>
          <w:sz w:val="24"/>
          <w:szCs w:val="24"/>
          <w:lang w:val="en-GB"/>
        </w:rPr>
        <w:t>8.</w:t>
      </w:r>
      <w:r w:rsidRPr="00100361">
        <w:rPr>
          <w:b/>
          <w:sz w:val="24"/>
          <w:szCs w:val="24"/>
          <w:lang w:val="en-GB"/>
        </w:rPr>
        <w:tab/>
        <w:t>MARKETING AUTHORISATION NUMBER(S)</w:t>
      </w:r>
    </w:p>
    <w:p w14:paraId="590CD0A0" w14:textId="23428693" w:rsidR="007C5D2A" w:rsidRPr="00100361" w:rsidRDefault="00CE7BEB" w:rsidP="00A85D26">
      <w:pPr>
        <w:tabs>
          <w:tab w:val="left" w:pos="851"/>
        </w:tabs>
        <w:ind w:left="851"/>
        <w:jc w:val="both"/>
        <w:rPr>
          <w:sz w:val="24"/>
          <w:szCs w:val="24"/>
          <w:lang w:val="en-GB"/>
        </w:rPr>
      </w:pPr>
      <w:r w:rsidRPr="00100361">
        <w:rPr>
          <w:sz w:val="24"/>
          <w:szCs w:val="24"/>
          <w:lang w:val="en-GB"/>
        </w:rPr>
        <w:t>6910</w:t>
      </w:r>
      <w:r w:rsidR="00070D8D">
        <w:rPr>
          <w:sz w:val="24"/>
          <w:szCs w:val="24"/>
          <w:lang w:val="en-GB"/>
        </w:rPr>
        <w:t>9</w:t>
      </w:r>
    </w:p>
    <w:p w14:paraId="5BAC690F" w14:textId="77777777" w:rsidR="007C5D2A" w:rsidRPr="00100361" w:rsidRDefault="007C5D2A" w:rsidP="00180A12">
      <w:pPr>
        <w:tabs>
          <w:tab w:val="left" w:pos="851"/>
        </w:tabs>
        <w:ind w:left="851"/>
        <w:jc w:val="both"/>
        <w:rPr>
          <w:sz w:val="24"/>
          <w:szCs w:val="24"/>
          <w:lang w:val="en-GB"/>
        </w:rPr>
      </w:pPr>
    </w:p>
    <w:p w14:paraId="0047439D" w14:textId="77777777" w:rsidR="007C5D2A" w:rsidRPr="00100361" w:rsidRDefault="007C5D2A" w:rsidP="007C5D2A">
      <w:pPr>
        <w:tabs>
          <w:tab w:val="left" w:pos="851"/>
        </w:tabs>
        <w:jc w:val="both"/>
        <w:rPr>
          <w:sz w:val="24"/>
          <w:szCs w:val="24"/>
          <w:lang w:val="en-GB"/>
        </w:rPr>
      </w:pPr>
      <w:r w:rsidRPr="00100361">
        <w:rPr>
          <w:b/>
          <w:sz w:val="24"/>
          <w:szCs w:val="24"/>
          <w:lang w:val="en-GB"/>
        </w:rPr>
        <w:t>9.</w:t>
      </w:r>
      <w:r w:rsidRPr="00100361">
        <w:rPr>
          <w:b/>
          <w:sz w:val="24"/>
          <w:szCs w:val="24"/>
          <w:lang w:val="en-GB"/>
        </w:rPr>
        <w:tab/>
        <w:t>DATE OF FIRST AUTHORISATION</w:t>
      </w:r>
    </w:p>
    <w:p w14:paraId="48F9855F" w14:textId="72B04EEF" w:rsidR="007C5D2A" w:rsidRPr="00100361" w:rsidRDefault="006B3ADB" w:rsidP="00A85D26">
      <w:pPr>
        <w:ind w:left="851"/>
        <w:jc w:val="both"/>
        <w:rPr>
          <w:sz w:val="24"/>
          <w:szCs w:val="24"/>
          <w:lang w:val="en-GB"/>
        </w:rPr>
      </w:pPr>
      <w:r>
        <w:rPr>
          <w:sz w:val="24"/>
          <w:szCs w:val="24"/>
          <w:lang w:val="en-GB"/>
        </w:rPr>
        <w:t>25 June 2024</w:t>
      </w:r>
    </w:p>
    <w:p w14:paraId="277E7537" w14:textId="77777777" w:rsidR="007C5D2A" w:rsidRPr="00100361" w:rsidRDefault="007C5D2A" w:rsidP="003E0341">
      <w:pPr>
        <w:tabs>
          <w:tab w:val="left" w:pos="851"/>
        </w:tabs>
        <w:ind w:left="851"/>
        <w:jc w:val="both"/>
        <w:rPr>
          <w:sz w:val="24"/>
          <w:szCs w:val="24"/>
          <w:lang w:val="en-GB"/>
        </w:rPr>
      </w:pPr>
    </w:p>
    <w:p w14:paraId="39638FD4" w14:textId="77777777" w:rsidR="007C5D2A" w:rsidRPr="00100361" w:rsidRDefault="007C5D2A" w:rsidP="007C5D2A">
      <w:pPr>
        <w:tabs>
          <w:tab w:val="left" w:pos="851"/>
        </w:tabs>
        <w:jc w:val="both"/>
        <w:rPr>
          <w:sz w:val="24"/>
          <w:szCs w:val="24"/>
          <w:lang w:val="en-GB"/>
        </w:rPr>
      </w:pPr>
      <w:r w:rsidRPr="00100361">
        <w:rPr>
          <w:b/>
          <w:sz w:val="24"/>
          <w:szCs w:val="24"/>
          <w:lang w:val="en-GB"/>
        </w:rPr>
        <w:t>10.</w:t>
      </w:r>
      <w:r w:rsidRPr="00100361">
        <w:rPr>
          <w:b/>
          <w:sz w:val="24"/>
          <w:szCs w:val="24"/>
          <w:lang w:val="en-GB"/>
        </w:rPr>
        <w:tab/>
        <w:t>DATE OF REVISION OF THE TEXT</w:t>
      </w:r>
    </w:p>
    <w:p w14:paraId="3B91917B" w14:textId="1A3AECEF" w:rsidR="007C5D2A" w:rsidRPr="00100361" w:rsidRDefault="00CB265E" w:rsidP="003E0341">
      <w:pPr>
        <w:tabs>
          <w:tab w:val="left" w:pos="851"/>
        </w:tabs>
        <w:ind w:left="851"/>
        <w:jc w:val="both"/>
        <w:rPr>
          <w:sz w:val="24"/>
          <w:szCs w:val="24"/>
          <w:lang w:val="en-GB"/>
        </w:rPr>
      </w:pPr>
      <w:r>
        <w:rPr>
          <w:sz w:val="24"/>
          <w:szCs w:val="24"/>
          <w:lang w:val="en-GB"/>
        </w:rPr>
        <w:t>23 October 2025</w:t>
      </w:r>
    </w:p>
    <w:sectPr w:rsidR="007C5D2A" w:rsidRPr="00100361" w:rsidSect="004A3BF4">
      <w:headerReference w:type="even" r:id="rId31"/>
      <w:headerReference w:type="default" r:id="rId32"/>
      <w:footerReference w:type="even" r:id="rId33"/>
      <w:footerReference w:type="default" r:id="rId34"/>
      <w:headerReference w:type="first" r:id="rId35"/>
      <w:footerReference w:type="first" r:id="rId36"/>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453BD" w14:textId="77777777" w:rsidR="0025676B" w:rsidRDefault="0025676B">
      <w:r>
        <w:separator/>
      </w:r>
    </w:p>
  </w:endnote>
  <w:endnote w:type="continuationSeparator" w:id="0">
    <w:p w14:paraId="3A22432A" w14:textId="77777777" w:rsidR="0025676B" w:rsidRDefault="0025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7785" w14:textId="77777777" w:rsidR="0025676B" w:rsidRDefault="0025676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BCC8" w14:textId="77777777" w:rsidR="0025676B" w:rsidRDefault="0025676B">
    <w:pPr>
      <w:pStyle w:val="Sidefod"/>
      <w:pBdr>
        <w:bottom w:val="single" w:sz="6" w:space="1" w:color="auto"/>
      </w:pBdr>
    </w:pPr>
  </w:p>
  <w:p w14:paraId="2B5B3B6B" w14:textId="77777777" w:rsidR="0025676B" w:rsidRDefault="0025676B">
    <w:pPr>
      <w:pStyle w:val="Sidefod"/>
      <w:tabs>
        <w:tab w:val="clear" w:pos="4819"/>
        <w:tab w:val="left" w:pos="8647"/>
      </w:tabs>
      <w:rPr>
        <w:i/>
        <w:snapToGrid w:val="0"/>
        <w:sz w:val="18"/>
      </w:rPr>
    </w:pPr>
  </w:p>
  <w:p w14:paraId="66034DF6" w14:textId="296BC67E" w:rsidR="0025676B" w:rsidRDefault="0025676B"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Liraglutid Adalvo, injektionsvæske, opløsning i fyldt pen 6 mg-ml.docx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02DD6" w14:textId="77777777" w:rsidR="0025676B" w:rsidRDefault="0025676B">
    <w:pPr>
      <w:pStyle w:val="Sidefod"/>
      <w:pBdr>
        <w:bottom w:val="single" w:sz="6" w:space="1" w:color="auto"/>
      </w:pBdr>
      <w:tabs>
        <w:tab w:val="clear" w:pos="4819"/>
        <w:tab w:val="left" w:pos="8789"/>
      </w:tabs>
      <w:rPr>
        <w:i/>
        <w:snapToGrid w:val="0"/>
        <w:sz w:val="18"/>
      </w:rPr>
    </w:pPr>
  </w:p>
  <w:p w14:paraId="5A2B312C" w14:textId="77777777" w:rsidR="0025676B" w:rsidRDefault="0025676B">
    <w:pPr>
      <w:pStyle w:val="Sidefod"/>
      <w:tabs>
        <w:tab w:val="clear" w:pos="4819"/>
        <w:tab w:val="left" w:pos="8789"/>
      </w:tabs>
      <w:rPr>
        <w:i/>
        <w:snapToGrid w:val="0"/>
        <w:sz w:val="18"/>
      </w:rPr>
    </w:pPr>
  </w:p>
  <w:p w14:paraId="460A5B4C" w14:textId="79B8BA8B" w:rsidR="0025676B" w:rsidRDefault="0025676B">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Liraglutid Adalvo, injektionsvæske, opløsning i fyldt pen 6 mg-ml.docx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A963B" w14:textId="77777777" w:rsidR="0025676B" w:rsidRDefault="0025676B">
      <w:r>
        <w:separator/>
      </w:r>
    </w:p>
  </w:footnote>
  <w:footnote w:type="continuationSeparator" w:id="0">
    <w:p w14:paraId="2C2F825D" w14:textId="77777777" w:rsidR="0025676B" w:rsidRDefault="0025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9363" w14:textId="77777777" w:rsidR="0025676B" w:rsidRDefault="0025676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5C9A" w14:textId="77777777" w:rsidR="0025676B" w:rsidRDefault="0025676B">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643D" w14:textId="77777777" w:rsidR="0025676B" w:rsidRDefault="0025676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A4"/>
    <w:rsid w:val="000473A4"/>
    <w:rsid w:val="00056601"/>
    <w:rsid w:val="00070D8D"/>
    <w:rsid w:val="000C3846"/>
    <w:rsid w:val="000C6218"/>
    <w:rsid w:val="000D3C9D"/>
    <w:rsid w:val="000F0D47"/>
    <w:rsid w:val="00100361"/>
    <w:rsid w:val="00103431"/>
    <w:rsid w:val="001058AA"/>
    <w:rsid w:val="001242DE"/>
    <w:rsid w:val="00180A12"/>
    <w:rsid w:val="00185DBF"/>
    <w:rsid w:val="00214331"/>
    <w:rsid w:val="00214CF4"/>
    <w:rsid w:val="0025676B"/>
    <w:rsid w:val="00281F03"/>
    <w:rsid w:val="0029458A"/>
    <w:rsid w:val="002A1587"/>
    <w:rsid w:val="002B27C5"/>
    <w:rsid w:val="002F6D9C"/>
    <w:rsid w:val="00303008"/>
    <w:rsid w:val="0032719F"/>
    <w:rsid w:val="00373B55"/>
    <w:rsid w:val="003D727E"/>
    <w:rsid w:val="003E0341"/>
    <w:rsid w:val="003E3402"/>
    <w:rsid w:val="003F4736"/>
    <w:rsid w:val="00401B49"/>
    <w:rsid w:val="0042292D"/>
    <w:rsid w:val="00437D5B"/>
    <w:rsid w:val="00440254"/>
    <w:rsid w:val="004860D3"/>
    <w:rsid w:val="004A3BF4"/>
    <w:rsid w:val="004A5DB3"/>
    <w:rsid w:val="00505463"/>
    <w:rsid w:val="005152D9"/>
    <w:rsid w:val="005220CA"/>
    <w:rsid w:val="00533AD4"/>
    <w:rsid w:val="00534849"/>
    <w:rsid w:val="00554CC8"/>
    <w:rsid w:val="00560102"/>
    <w:rsid w:val="00562EA1"/>
    <w:rsid w:val="005A498B"/>
    <w:rsid w:val="006158BE"/>
    <w:rsid w:val="00617BB8"/>
    <w:rsid w:val="006207FF"/>
    <w:rsid w:val="00680052"/>
    <w:rsid w:val="00683267"/>
    <w:rsid w:val="006844E9"/>
    <w:rsid w:val="006B3847"/>
    <w:rsid w:val="006B3ADB"/>
    <w:rsid w:val="00711A54"/>
    <w:rsid w:val="0075453D"/>
    <w:rsid w:val="00787808"/>
    <w:rsid w:val="007A4CC6"/>
    <w:rsid w:val="007C3623"/>
    <w:rsid w:val="007C5D2A"/>
    <w:rsid w:val="007F1E00"/>
    <w:rsid w:val="00827444"/>
    <w:rsid w:val="008400E3"/>
    <w:rsid w:val="00864538"/>
    <w:rsid w:val="00873B4F"/>
    <w:rsid w:val="008A24F6"/>
    <w:rsid w:val="008E51AE"/>
    <w:rsid w:val="008F2F8C"/>
    <w:rsid w:val="0097297F"/>
    <w:rsid w:val="009925C9"/>
    <w:rsid w:val="00A179D0"/>
    <w:rsid w:val="00A358A3"/>
    <w:rsid w:val="00A46747"/>
    <w:rsid w:val="00A80446"/>
    <w:rsid w:val="00A85D26"/>
    <w:rsid w:val="00A9153A"/>
    <w:rsid w:val="00AB4376"/>
    <w:rsid w:val="00AC033C"/>
    <w:rsid w:val="00AD2E36"/>
    <w:rsid w:val="00B45DC5"/>
    <w:rsid w:val="00B5147D"/>
    <w:rsid w:val="00BA23EF"/>
    <w:rsid w:val="00BD3490"/>
    <w:rsid w:val="00BE6B7A"/>
    <w:rsid w:val="00C11D32"/>
    <w:rsid w:val="00C26226"/>
    <w:rsid w:val="00C3571D"/>
    <w:rsid w:val="00C54F0B"/>
    <w:rsid w:val="00C82621"/>
    <w:rsid w:val="00CB1423"/>
    <w:rsid w:val="00CB265E"/>
    <w:rsid w:val="00CB5F75"/>
    <w:rsid w:val="00CE7BEB"/>
    <w:rsid w:val="00D02508"/>
    <w:rsid w:val="00D778CC"/>
    <w:rsid w:val="00D82FE9"/>
    <w:rsid w:val="00D97B77"/>
    <w:rsid w:val="00DB6A85"/>
    <w:rsid w:val="00E053AB"/>
    <w:rsid w:val="00E06B32"/>
    <w:rsid w:val="00E1290F"/>
    <w:rsid w:val="00E147B6"/>
    <w:rsid w:val="00E36A80"/>
    <w:rsid w:val="00EB21D7"/>
    <w:rsid w:val="00EE2DC0"/>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82E2D"/>
  <w15:chartTrackingRefBased/>
  <w15:docId w15:val="{542332C9-1744-49DF-BE57-D68FA50D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styleId="Hyperlink">
    <w:name w:val="Hyperlink"/>
    <w:basedOn w:val="Standardskrifttypeiafsnit"/>
    <w:uiPriority w:val="99"/>
    <w:semiHidden/>
    <w:unhideWhenUsed/>
    <w:rsid w:val="00EE2DC0"/>
    <w:rPr>
      <w:color w:val="0563C1" w:themeColor="hyperlink"/>
      <w:u w:val="single"/>
    </w:rPr>
  </w:style>
  <w:style w:type="table" w:styleId="Tabel-Gitter">
    <w:name w:val="Table Grid"/>
    <w:basedOn w:val="Tabel-Normal"/>
    <w:uiPriority w:val="39"/>
    <w:rsid w:val="00EE2DC0"/>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2908">
      <w:bodyDiv w:val="1"/>
      <w:marLeft w:val="0"/>
      <w:marRight w:val="0"/>
      <w:marTop w:val="0"/>
      <w:marBottom w:val="0"/>
      <w:divBdr>
        <w:top w:val="none" w:sz="0" w:space="0" w:color="auto"/>
        <w:left w:val="none" w:sz="0" w:space="0" w:color="auto"/>
        <w:bottom w:val="none" w:sz="0" w:space="0" w:color="auto"/>
        <w:right w:val="none" w:sz="0" w:space="0" w:color="auto"/>
      </w:divBdr>
    </w:div>
    <w:div w:id="95563335">
      <w:bodyDiv w:val="1"/>
      <w:marLeft w:val="0"/>
      <w:marRight w:val="0"/>
      <w:marTop w:val="0"/>
      <w:marBottom w:val="0"/>
      <w:divBdr>
        <w:top w:val="none" w:sz="0" w:space="0" w:color="auto"/>
        <w:left w:val="none" w:sz="0" w:space="0" w:color="auto"/>
        <w:bottom w:val="none" w:sz="0" w:space="0" w:color="auto"/>
        <w:right w:val="none" w:sz="0" w:space="0" w:color="auto"/>
      </w:divBdr>
    </w:div>
    <w:div w:id="349991616">
      <w:bodyDiv w:val="1"/>
      <w:marLeft w:val="0"/>
      <w:marRight w:val="0"/>
      <w:marTop w:val="0"/>
      <w:marBottom w:val="0"/>
      <w:divBdr>
        <w:top w:val="none" w:sz="0" w:space="0" w:color="auto"/>
        <w:left w:val="none" w:sz="0" w:space="0" w:color="auto"/>
        <w:bottom w:val="none" w:sz="0" w:space="0" w:color="auto"/>
        <w:right w:val="none" w:sz="0" w:space="0" w:color="auto"/>
      </w:divBdr>
    </w:div>
    <w:div w:id="410615166">
      <w:bodyDiv w:val="1"/>
      <w:marLeft w:val="0"/>
      <w:marRight w:val="0"/>
      <w:marTop w:val="0"/>
      <w:marBottom w:val="0"/>
      <w:divBdr>
        <w:top w:val="none" w:sz="0" w:space="0" w:color="auto"/>
        <w:left w:val="none" w:sz="0" w:space="0" w:color="auto"/>
        <w:bottom w:val="none" w:sz="0" w:space="0" w:color="auto"/>
        <w:right w:val="none" w:sz="0" w:space="0" w:color="auto"/>
      </w:divBdr>
    </w:div>
    <w:div w:id="447703059">
      <w:bodyDiv w:val="1"/>
      <w:marLeft w:val="0"/>
      <w:marRight w:val="0"/>
      <w:marTop w:val="0"/>
      <w:marBottom w:val="0"/>
      <w:divBdr>
        <w:top w:val="none" w:sz="0" w:space="0" w:color="auto"/>
        <w:left w:val="none" w:sz="0" w:space="0" w:color="auto"/>
        <w:bottom w:val="none" w:sz="0" w:space="0" w:color="auto"/>
        <w:right w:val="none" w:sz="0" w:space="0" w:color="auto"/>
      </w:divBdr>
    </w:div>
    <w:div w:id="514922194">
      <w:bodyDiv w:val="1"/>
      <w:marLeft w:val="0"/>
      <w:marRight w:val="0"/>
      <w:marTop w:val="0"/>
      <w:marBottom w:val="0"/>
      <w:divBdr>
        <w:top w:val="none" w:sz="0" w:space="0" w:color="auto"/>
        <w:left w:val="none" w:sz="0" w:space="0" w:color="auto"/>
        <w:bottom w:val="none" w:sz="0" w:space="0" w:color="auto"/>
        <w:right w:val="none" w:sz="0" w:space="0" w:color="auto"/>
      </w:divBdr>
    </w:div>
    <w:div w:id="614947911">
      <w:bodyDiv w:val="1"/>
      <w:marLeft w:val="0"/>
      <w:marRight w:val="0"/>
      <w:marTop w:val="0"/>
      <w:marBottom w:val="0"/>
      <w:divBdr>
        <w:top w:val="none" w:sz="0" w:space="0" w:color="auto"/>
        <w:left w:val="none" w:sz="0" w:space="0" w:color="auto"/>
        <w:bottom w:val="none" w:sz="0" w:space="0" w:color="auto"/>
        <w:right w:val="none" w:sz="0" w:space="0" w:color="auto"/>
      </w:divBdr>
    </w:div>
    <w:div w:id="729232359">
      <w:bodyDiv w:val="1"/>
      <w:marLeft w:val="0"/>
      <w:marRight w:val="0"/>
      <w:marTop w:val="0"/>
      <w:marBottom w:val="0"/>
      <w:divBdr>
        <w:top w:val="none" w:sz="0" w:space="0" w:color="auto"/>
        <w:left w:val="none" w:sz="0" w:space="0" w:color="auto"/>
        <w:bottom w:val="none" w:sz="0" w:space="0" w:color="auto"/>
        <w:right w:val="none" w:sz="0" w:space="0" w:color="auto"/>
      </w:divBdr>
    </w:div>
    <w:div w:id="817767516">
      <w:bodyDiv w:val="1"/>
      <w:marLeft w:val="0"/>
      <w:marRight w:val="0"/>
      <w:marTop w:val="0"/>
      <w:marBottom w:val="0"/>
      <w:divBdr>
        <w:top w:val="none" w:sz="0" w:space="0" w:color="auto"/>
        <w:left w:val="none" w:sz="0" w:space="0" w:color="auto"/>
        <w:bottom w:val="none" w:sz="0" w:space="0" w:color="auto"/>
        <w:right w:val="none" w:sz="0" w:space="0" w:color="auto"/>
      </w:divBdr>
    </w:div>
    <w:div w:id="899287213">
      <w:bodyDiv w:val="1"/>
      <w:marLeft w:val="0"/>
      <w:marRight w:val="0"/>
      <w:marTop w:val="0"/>
      <w:marBottom w:val="0"/>
      <w:divBdr>
        <w:top w:val="none" w:sz="0" w:space="0" w:color="auto"/>
        <w:left w:val="none" w:sz="0" w:space="0" w:color="auto"/>
        <w:bottom w:val="none" w:sz="0" w:space="0" w:color="auto"/>
        <w:right w:val="none" w:sz="0" w:space="0" w:color="auto"/>
      </w:divBdr>
    </w:div>
    <w:div w:id="1003512106">
      <w:bodyDiv w:val="1"/>
      <w:marLeft w:val="0"/>
      <w:marRight w:val="0"/>
      <w:marTop w:val="0"/>
      <w:marBottom w:val="0"/>
      <w:divBdr>
        <w:top w:val="none" w:sz="0" w:space="0" w:color="auto"/>
        <w:left w:val="none" w:sz="0" w:space="0" w:color="auto"/>
        <w:bottom w:val="none" w:sz="0" w:space="0" w:color="auto"/>
        <w:right w:val="none" w:sz="0" w:space="0" w:color="auto"/>
      </w:divBdr>
    </w:div>
    <w:div w:id="1087919009">
      <w:bodyDiv w:val="1"/>
      <w:marLeft w:val="0"/>
      <w:marRight w:val="0"/>
      <w:marTop w:val="0"/>
      <w:marBottom w:val="0"/>
      <w:divBdr>
        <w:top w:val="none" w:sz="0" w:space="0" w:color="auto"/>
        <w:left w:val="none" w:sz="0" w:space="0" w:color="auto"/>
        <w:bottom w:val="none" w:sz="0" w:space="0" w:color="auto"/>
        <w:right w:val="none" w:sz="0" w:space="0" w:color="auto"/>
      </w:divBdr>
    </w:div>
    <w:div w:id="1173909983">
      <w:bodyDiv w:val="1"/>
      <w:marLeft w:val="0"/>
      <w:marRight w:val="0"/>
      <w:marTop w:val="0"/>
      <w:marBottom w:val="0"/>
      <w:divBdr>
        <w:top w:val="none" w:sz="0" w:space="0" w:color="auto"/>
        <w:left w:val="none" w:sz="0" w:space="0" w:color="auto"/>
        <w:bottom w:val="none" w:sz="0" w:space="0" w:color="auto"/>
        <w:right w:val="none" w:sz="0" w:space="0" w:color="auto"/>
      </w:divBdr>
    </w:div>
    <w:div w:id="1201044101">
      <w:bodyDiv w:val="1"/>
      <w:marLeft w:val="0"/>
      <w:marRight w:val="0"/>
      <w:marTop w:val="0"/>
      <w:marBottom w:val="0"/>
      <w:divBdr>
        <w:top w:val="none" w:sz="0" w:space="0" w:color="auto"/>
        <w:left w:val="none" w:sz="0" w:space="0" w:color="auto"/>
        <w:bottom w:val="none" w:sz="0" w:space="0" w:color="auto"/>
        <w:right w:val="none" w:sz="0" w:space="0" w:color="auto"/>
      </w:divBdr>
    </w:div>
    <w:div w:id="1267808917">
      <w:bodyDiv w:val="1"/>
      <w:marLeft w:val="0"/>
      <w:marRight w:val="0"/>
      <w:marTop w:val="0"/>
      <w:marBottom w:val="0"/>
      <w:divBdr>
        <w:top w:val="none" w:sz="0" w:space="0" w:color="auto"/>
        <w:left w:val="none" w:sz="0" w:space="0" w:color="auto"/>
        <w:bottom w:val="none" w:sz="0" w:space="0" w:color="auto"/>
        <w:right w:val="none" w:sz="0" w:space="0" w:color="auto"/>
      </w:divBdr>
    </w:div>
    <w:div w:id="1280382278">
      <w:bodyDiv w:val="1"/>
      <w:marLeft w:val="0"/>
      <w:marRight w:val="0"/>
      <w:marTop w:val="0"/>
      <w:marBottom w:val="0"/>
      <w:divBdr>
        <w:top w:val="none" w:sz="0" w:space="0" w:color="auto"/>
        <w:left w:val="none" w:sz="0" w:space="0" w:color="auto"/>
        <w:bottom w:val="none" w:sz="0" w:space="0" w:color="auto"/>
        <w:right w:val="none" w:sz="0" w:space="0" w:color="auto"/>
      </w:divBdr>
    </w:div>
    <w:div w:id="1797334682">
      <w:bodyDiv w:val="1"/>
      <w:marLeft w:val="0"/>
      <w:marRight w:val="0"/>
      <w:marTop w:val="0"/>
      <w:marBottom w:val="0"/>
      <w:divBdr>
        <w:top w:val="none" w:sz="0" w:space="0" w:color="auto"/>
        <w:left w:val="none" w:sz="0" w:space="0" w:color="auto"/>
        <w:bottom w:val="none" w:sz="0" w:space="0" w:color="auto"/>
        <w:right w:val="none" w:sz="0" w:space="0" w:color="auto"/>
      </w:divBdr>
    </w:div>
    <w:div w:id="1814103788">
      <w:bodyDiv w:val="1"/>
      <w:marLeft w:val="0"/>
      <w:marRight w:val="0"/>
      <w:marTop w:val="0"/>
      <w:marBottom w:val="0"/>
      <w:divBdr>
        <w:top w:val="none" w:sz="0" w:space="0" w:color="auto"/>
        <w:left w:val="none" w:sz="0" w:space="0" w:color="auto"/>
        <w:bottom w:val="none" w:sz="0" w:space="0" w:color="auto"/>
        <w:right w:val="none" w:sz="0" w:space="0" w:color="auto"/>
      </w:divBdr>
    </w:div>
    <w:div w:id="1823427748">
      <w:bodyDiv w:val="1"/>
      <w:marLeft w:val="0"/>
      <w:marRight w:val="0"/>
      <w:marTop w:val="0"/>
      <w:marBottom w:val="0"/>
      <w:divBdr>
        <w:top w:val="none" w:sz="0" w:space="0" w:color="auto"/>
        <w:left w:val="none" w:sz="0" w:space="0" w:color="auto"/>
        <w:bottom w:val="none" w:sz="0" w:space="0" w:color="auto"/>
        <w:right w:val="none" w:sz="0" w:space="0" w:color="auto"/>
      </w:divBdr>
    </w:div>
    <w:div w:id="1875385179">
      <w:bodyDiv w:val="1"/>
      <w:marLeft w:val="0"/>
      <w:marRight w:val="0"/>
      <w:marTop w:val="0"/>
      <w:marBottom w:val="0"/>
      <w:divBdr>
        <w:top w:val="none" w:sz="0" w:space="0" w:color="auto"/>
        <w:left w:val="none" w:sz="0" w:space="0" w:color="auto"/>
        <w:bottom w:val="none" w:sz="0" w:space="0" w:color="auto"/>
        <w:right w:val="none" w:sz="0" w:space="0" w:color="auto"/>
      </w:divBdr>
    </w:div>
    <w:div w:id="1975913014">
      <w:bodyDiv w:val="1"/>
      <w:marLeft w:val="0"/>
      <w:marRight w:val="0"/>
      <w:marTop w:val="0"/>
      <w:marBottom w:val="0"/>
      <w:divBdr>
        <w:top w:val="none" w:sz="0" w:space="0" w:color="auto"/>
        <w:left w:val="none" w:sz="0" w:space="0" w:color="auto"/>
        <w:bottom w:val="none" w:sz="0" w:space="0" w:color="auto"/>
        <w:right w:val="none" w:sz="0" w:space="0" w:color="auto"/>
      </w:divBdr>
    </w:div>
    <w:div w:id="20051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13</TotalTime>
  <Pages>19</Pages>
  <Words>6674</Words>
  <Characters>39553</Characters>
  <Application>Microsoft Office Word</Application>
  <DocSecurity>0</DocSecurity>
  <Lines>329</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2025034221+2025044106, var. 1G, ændring af navn+mah fra Biogaran</dc:description>
  <cp:lastModifiedBy>Gitte Jørgensen</cp:lastModifiedBy>
  <cp:revision>8</cp:revision>
  <cp:lastPrinted>2006-02-24T09:31:00Z</cp:lastPrinted>
  <dcterms:created xsi:type="dcterms:W3CDTF">2025-10-23T12:47:00Z</dcterms:created>
  <dcterms:modified xsi:type="dcterms:W3CDTF">2025-10-23T13:00:00Z</dcterms:modified>
</cp:coreProperties>
</file>