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F4A0ABD" w14:textId="77777777" w:rsidR="009260DE" w:rsidRPr="008F49E1" w:rsidRDefault="0021526C" w:rsidP="009260DE">
      <w:pPr>
        <w:rPr>
          <w:sz w:val="24"/>
          <w:szCs w:val="24"/>
        </w:rPr>
      </w:pPr>
      <w:bookmarkStart w:id="0" w:name="_GoBack"/>
      <w:bookmarkEnd w:id="0"/>
      <w:r w:rsidRPr="009260DE">
        <w:rPr>
          <w:noProof/>
          <w:sz w:val="24"/>
          <w:szCs w:val="24"/>
          <w:lang w:eastAsia="da-DK"/>
        </w:rPr>
        <w:drawing>
          <wp:anchor distT="0" distB="0" distL="114300" distR="114300" simplePos="0" relativeHeight="251658240" behindDoc="0" locked="0" layoutInCell="1" allowOverlap="1" wp14:anchorId="2A92D58F" wp14:editId="5E1787D1">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14:paraId="0959D10F" w14:textId="276B6B48"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513972">
        <w:rPr>
          <w:szCs w:val="24"/>
        </w:rPr>
        <w:t>13. december 2017</w:t>
      </w:r>
    </w:p>
    <w:p w14:paraId="55B5E5FE" w14:textId="77777777" w:rsidR="009260DE" w:rsidRPr="00C84483" w:rsidRDefault="009260DE" w:rsidP="009260DE">
      <w:pPr>
        <w:pStyle w:val="Titel"/>
        <w:tabs>
          <w:tab w:val="left" w:pos="8222"/>
        </w:tabs>
        <w:jc w:val="left"/>
        <w:rPr>
          <w:b w:val="0"/>
          <w:szCs w:val="24"/>
        </w:rPr>
      </w:pPr>
    </w:p>
    <w:p w14:paraId="3E452E4B" w14:textId="77777777" w:rsidR="009260DE" w:rsidRPr="00C84483" w:rsidRDefault="009260DE" w:rsidP="009260DE">
      <w:pPr>
        <w:pStyle w:val="Titel"/>
        <w:jc w:val="left"/>
        <w:rPr>
          <w:b w:val="0"/>
          <w:szCs w:val="24"/>
        </w:rPr>
      </w:pPr>
    </w:p>
    <w:p w14:paraId="7F0DD819" w14:textId="77777777" w:rsidR="009260DE" w:rsidRPr="00C84483" w:rsidRDefault="009260DE" w:rsidP="009260DE">
      <w:pPr>
        <w:pStyle w:val="Titel"/>
        <w:jc w:val="left"/>
        <w:rPr>
          <w:b w:val="0"/>
          <w:szCs w:val="24"/>
        </w:rPr>
      </w:pPr>
    </w:p>
    <w:p w14:paraId="512823A7" w14:textId="77777777" w:rsidR="009260DE" w:rsidRPr="00C84483" w:rsidRDefault="009260DE" w:rsidP="009260DE">
      <w:pPr>
        <w:jc w:val="center"/>
        <w:rPr>
          <w:b/>
          <w:sz w:val="24"/>
          <w:szCs w:val="24"/>
        </w:rPr>
      </w:pPr>
      <w:r w:rsidRPr="00C84483">
        <w:rPr>
          <w:b/>
          <w:sz w:val="24"/>
          <w:szCs w:val="24"/>
        </w:rPr>
        <w:t>PRODUKTRESUMÉ</w:t>
      </w:r>
    </w:p>
    <w:p w14:paraId="0BEC9F27" w14:textId="77777777" w:rsidR="009260DE" w:rsidRPr="00C84483" w:rsidRDefault="009260DE" w:rsidP="009260DE">
      <w:pPr>
        <w:jc w:val="center"/>
        <w:rPr>
          <w:b/>
          <w:sz w:val="24"/>
          <w:szCs w:val="24"/>
        </w:rPr>
      </w:pPr>
    </w:p>
    <w:p w14:paraId="0FA25AB6" w14:textId="77777777" w:rsidR="009260DE" w:rsidRDefault="009260DE" w:rsidP="009260DE">
      <w:pPr>
        <w:jc w:val="center"/>
        <w:rPr>
          <w:b/>
          <w:sz w:val="24"/>
          <w:szCs w:val="24"/>
        </w:rPr>
      </w:pPr>
      <w:proofErr w:type="gramStart"/>
      <w:r w:rsidRPr="00C84483">
        <w:rPr>
          <w:b/>
          <w:sz w:val="24"/>
          <w:szCs w:val="24"/>
        </w:rPr>
        <w:t>for</w:t>
      </w:r>
      <w:proofErr w:type="gramEnd"/>
    </w:p>
    <w:p w14:paraId="627EACCA" w14:textId="77777777" w:rsidR="000B058C" w:rsidRPr="00C84483" w:rsidRDefault="000B058C" w:rsidP="009260DE">
      <w:pPr>
        <w:jc w:val="center"/>
        <w:rPr>
          <w:b/>
          <w:sz w:val="24"/>
          <w:szCs w:val="24"/>
        </w:rPr>
      </w:pPr>
    </w:p>
    <w:p w14:paraId="30B7B5D3" w14:textId="389A940D" w:rsidR="009260DE" w:rsidRPr="00C84483" w:rsidRDefault="00A928F1" w:rsidP="009260DE">
      <w:pPr>
        <w:jc w:val="center"/>
        <w:rPr>
          <w:b/>
          <w:sz w:val="24"/>
          <w:szCs w:val="24"/>
        </w:rPr>
      </w:pPr>
      <w:proofErr w:type="spellStart"/>
      <w:r>
        <w:rPr>
          <w:b/>
          <w:sz w:val="24"/>
          <w:szCs w:val="24"/>
        </w:rPr>
        <w:t>Losartan</w:t>
      </w:r>
      <w:proofErr w:type="spellEnd"/>
      <w:r>
        <w:rPr>
          <w:b/>
          <w:sz w:val="24"/>
          <w:szCs w:val="24"/>
        </w:rPr>
        <w:t xml:space="preserve"> "Orion", filmovertrukne tabletter</w:t>
      </w:r>
    </w:p>
    <w:p w14:paraId="12C71D79" w14:textId="77777777" w:rsidR="009260DE" w:rsidRPr="00C84483" w:rsidRDefault="009260DE" w:rsidP="009260DE">
      <w:pPr>
        <w:jc w:val="both"/>
        <w:rPr>
          <w:sz w:val="24"/>
          <w:szCs w:val="24"/>
        </w:rPr>
      </w:pPr>
    </w:p>
    <w:p w14:paraId="7BC258CF" w14:textId="77777777" w:rsidR="009260DE" w:rsidRPr="00F630DA" w:rsidRDefault="009260DE" w:rsidP="00F630DA">
      <w:pPr>
        <w:ind w:left="851" w:hanging="851"/>
        <w:jc w:val="both"/>
        <w:rPr>
          <w:sz w:val="24"/>
          <w:szCs w:val="24"/>
        </w:rPr>
      </w:pPr>
    </w:p>
    <w:p w14:paraId="69D603B1" w14:textId="77777777" w:rsidR="009260DE" w:rsidRPr="00F630DA" w:rsidRDefault="009260DE" w:rsidP="00F630DA">
      <w:pPr>
        <w:ind w:left="851" w:hanging="851"/>
        <w:rPr>
          <w:b/>
          <w:sz w:val="24"/>
          <w:szCs w:val="24"/>
        </w:rPr>
      </w:pPr>
      <w:r w:rsidRPr="00F630DA">
        <w:rPr>
          <w:b/>
          <w:sz w:val="24"/>
          <w:szCs w:val="24"/>
        </w:rPr>
        <w:t>0.</w:t>
      </w:r>
      <w:r w:rsidRPr="00F630DA">
        <w:rPr>
          <w:b/>
          <w:sz w:val="24"/>
          <w:szCs w:val="24"/>
        </w:rPr>
        <w:tab/>
        <w:t>D.SP.NR.</w:t>
      </w:r>
    </w:p>
    <w:p w14:paraId="52589F4D" w14:textId="635DFC3F" w:rsidR="009260DE" w:rsidRPr="00F630DA" w:rsidRDefault="00F630DA" w:rsidP="00F630DA">
      <w:pPr>
        <w:ind w:left="851" w:hanging="851"/>
        <w:rPr>
          <w:sz w:val="24"/>
          <w:szCs w:val="24"/>
        </w:rPr>
      </w:pPr>
      <w:r>
        <w:rPr>
          <w:sz w:val="24"/>
          <w:szCs w:val="24"/>
        </w:rPr>
        <w:tab/>
      </w:r>
      <w:r w:rsidR="00A928F1" w:rsidRPr="00F630DA">
        <w:rPr>
          <w:sz w:val="24"/>
          <w:szCs w:val="24"/>
        </w:rPr>
        <w:t>30599</w:t>
      </w:r>
    </w:p>
    <w:p w14:paraId="2CE42C6F" w14:textId="77777777" w:rsidR="009260DE" w:rsidRPr="00F630DA" w:rsidRDefault="009260DE" w:rsidP="00F630DA">
      <w:pPr>
        <w:ind w:left="851" w:hanging="851"/>
        <w:rPr>
          <w:sz w:val="24"/>
          <w:szCs w:val="24"/>
        </w:rPr>
      </w:pPr>
    </w:p>
    <w:p w14:paraId="48896189" w14:textId="77777777" w:rsidR="009260DE" w:rsidRPr="00F630DA" w:rsidRDefault="009260DE" w:rsidP="00F630DA">
      <w:pPr>
        <w:ind w:left="851" w:hanging="851"/>
        <w:rPr>
          <w:b/>
          <w:sz w:val="24"/>
          <w:szCs w:val="24"/>
        </w:rPr>
      </w:pPr>
      <w:r w:rsidRPr="00F630DA">
        <w:rPr>
          <w:b/>
          <w:sz w:val="24"/>
          <w:szCs w:val="24"/>
        </w:rPr>
        <w:t>1.</w:t>
      </w:r>
      <w:r w:rsidRPr="00F630DA">
        <w:rPr>
          <w:b/>
          <w:sz w:val="24"/>
          <w:szCs w:val="24"/>
        </w:rPr>
        <w:tab/>
        <w:t>LÆGEMIDLETS NAVN</w:t>
      </w:r>
    </w:p>
    <w:p w14:paraId="596F9BFC" w14:textId="27A2FA3E" w:rsidR="009260DE" w:rsidRPr="00F630DA" w:rsidRDefault="00F630DA" w:rsidP="00F630DA">
      <w:pPr>
        <w:ind w:left="851" w:hanging="851"/>
        <w:rPr>
          <w:sz w:val="24"/>
          <w:szCs w:val="24"/>
        </w:rPr>
      </w:pPr>
      <w:r>
        <w:rPr>
          <w:sz w:val="24"/>
          <w:szCs w:val="24"/>
        </w:rPr>
        <w:tab/>
      </w:r>
      <w:proofErr w:type="spellStart"/>
      <w:r w:rsidR="00A928F1" w:rsidRPr="00F630DA">
        <w:rPr>
          <w:sz w:val="24"/>
          <w:szCs w:val="24"/>
        </w:rPr>
        <w:t>Losartan</w:t>
      </w:r>
      <w:proofErr w:type="spellEnd"/>
      <w:r w:rsidR="00A928F1" w:rsidRPr="00F630DA">
        <w:rPr>
          <w:sz w:val="24"/>
          <w:szCs w:val="24"/>
        </w:rPr>
        <w:t xml:space="preserve"> "Orion"</w:t>
      </w:r>
    </w:p>
    <w:p w14:paraId="29BFFCDF" w14:textId="77777777" w:rsidR="009260DE" w:rsidRPr="00F630DA" w:rsidRDefault="009260DE" w:rsidP="00F630DA">
      <w:pPr>
        <w:ind w:left="851" w:hanging="851"/>
        <w:rPr>
          <w:sz w:val="24"/>
          <w:szCs w:val="24"/>
        </w:rPr>
      </w:pPr>
    </w:p>
    <w:p w14:paraId="4554C72F" w14:textId="77777777" w:rsidR="009260DE" w:rsidRPr="00F630DA" w:rsidRDefault="009260DE" w:rsidP="00F630DA">
      <w:pPr>
        <w:ind w:left="851" w:hanging="851"/>
        <w:rPr>
          <w:b/>
          <w:sz w:val="24"/>
          <w:szCs w:val="24"/>
        </w:rPr>
      </w:pPr>
      <w:r w:rsidRPr="00F630DA">
        <w:rPr>
          <w:b/>
          <w:sz w:val="24"/>
          <w:szCs w:val="24"/>
        </w:rPr>
        <w:t>2.</w:t>
      </w:r>
      <w:r w:rsidRPr="00F630DA">
        <w:rPr>
          <w:b/>
          <w:sz w:val="24"/>
          <w:szCs w:val="24"/>
        </w:rPr>
        <w:tab/>
        <w:t>KVALITATIV OG KVANTITATIV SAMMENSÆTNING</w:t>
      </w:r>
    </w:p>
    <w:p w14:paraId="742ADB5F" w14:textId="77777777" w:rsidR="00145058" w:rsidRPr="00F630DA" w:rsidRDefault="00145058" w:rsidP="00F630DA">
      <w:pPr>
        <w:pStyle w:val="EMEAEnBodyText"/>
        <w:autoSpaceDE w:val="0"/>
        <w:autoSpaceDN w:val="0"/>
        <w:adjustRightInd w:val="0"/>
        <w:spacing w:before="0" w:after="0"/>
        <w:ind w:left="851"/>
        <w:rPr>
          <w:sz w:val="24"/>
          <w:szCs w:val="24"/>
          <w:lang w:val="da-DK"/>
        </w:rPr>
      </w:pPr>
      <w:r w:rsidRPr="00F630DA">
        <w:rPr>
          <w:sz w:val="24"/>
          <w:szCs w:val="24"/>
          <w:lang w:val="da-DK"/>
        </w:rPr>
        <w:t xml:space="preserve">Hver tablet indeholder 50 mg eller 100 mg </w:t>
      </w:r>
      <w:proofErr w:type="spellStart"/>
      <w:r w:rsidRPr="00F630DA">
        <w:rPr>
          <w:sz w:val="24"/>
          <w:szCs w:val="24"/>
          <w:lang w:val="da-DK"/>
        </w:rPr>
        <w:t>losartankalium</w:t>
      </w:r>
      <w:proofErr w:type="spellEnd"/>
      <w:r w:rsidRPr="00F630DA">
        <w:rPr>
          <w:sz w:val="24"/>
          <w:szCs w:val="24"/>
          <w:lang w:val="da-DK"/>
        </w:rPr>
        <w:t xml:space="preserve"> </w:t>
      </w:r>
    </w:p>
    <w:p w14:paraId="2B2EBCBB" w14:textId="77777777" w:rsidR="00145058" w:rsidRPr="00F630DA" w:rsidRDefault="00145058" w:rsidP="00F630DA">
      <w:pPr>
        <w:pStyle w:val="EMEAEnBodyText"/>
        <w:autoSpaceDE w:val="0"/>
        <w:autoSpaceDN w:val="0"/>
        <w:adjustRightInd w:val="0"/>
        <w:spacing w:before="0" w:after="0"/>
        <w:ind w:left="851" w:hanging="851"/>
        <w:rPr>
          <w:sz w:val="24"/>
          <w:szCs w:val="24"/>
          <w:lang w:val="da-DK"/>
        </w:rPr>
      </w:pPr>
    </w:p>
    <w:p w14:paraId="3B0B1718" w14:textId="77777777" w:rsidR="00145058" w:rsidRPr="00F630DA" w:rsidRDefault="00145058" w:rsidP="00F630DA">
      <w:pPr>
        <w:pStyle w:val="EMEAEnBodyText"/>
        <w:autoSpaceDE w:val="0"/>
        <w:autoSpaceDN w:val="0"/>
        <w:adjustRightInd w:val="0"/>
        <w:spacing w:before="0" w:after="0"/>
        <w:ind w:left="851"/>
        <w:rPr>
          <w:sz w:val="24"/>
          <w:szCs w:val="24"/>
          <w:u w:val="single"/>
          <w:lang w:val="da-DK"/>
        </w:rPr>
      </w:pPr>
      <w:r w:rsidRPr="00F630DA">
        <w:rPr>
          <w:sz w:val="24"/>
          <w:szCs w:val="24"/>
          <w:u w:val="single"/>
          <w:lang w:val="da-DK"/>
        </w:rPr>
        <w:t>Hjælpestof med kendt effekt</w:t>
      </w:r>
    </w:p>
    <w:p w14:paraId="3381C04C" w14:textId="2B97B426" w:rsidR="00145058" w:rsidRPr="00F630DA" w:rsidRDefault="00145058" w:rsidP="00F630DA">
      <w:pPr>
        <w:pStyle w:val="EMEAEnBodyText"/>
        <w:autoSpaceDE w:val="0"/>
        <w:autoSpaceDN w:val="0"/>
        <w:adjustRightInd w:val="0"/>
        <w:spacing w:before="0" w:after="0"/>
        <w:ind w:left="851"/>
        <w:rPr>
          <w:sz w:val="24"/>
          <w:szCs w:val="24"/>
          <w:lang w:val="da-DK"/>
        </w:rPr>
      </w:pPr>
      <w:r w:rsidRPr="00F630DA">
        <w:rPr>
          <w:sz w:val="24"/>
          <w:szCs w:val="24"/>
          <w:lang w:val="da-DK"/>
        </w:rPr>
        <w:t xml:space="preserve">Hver 50 mg tablet indeholder 40 mg </w:t>
      </w:r>
      <w:proofErr w:type="spellStart"/>
      <w:r w:rsidRPr="00F630DA">
        <w:rPr>
          <w:sz w:val="24"/>
          <w:szCs w:val="24"/>
          <w:lang w:val="da-DK"/>
        </w:rPr>
        <w:t>la</w:t>
      </w:r>
      <w:r w:rsidR="0051762F">
        <w:rPr>
          <w:sz w:val="24"/>
          <w:szCs w:val="24"/>
          <w:lang w:val="da-DK"/>
        </w:rPr>
        <w:t>c</w:t>
      </w:r>
      <w:r w:rsidRPr="00F630DA">
        <w:rPr>
          <w:sz w:val="24"/>
          <w:szCs w:val="24"/>
          <w:lang w:val="da-DK"/>
        </w:rPr>
        <w:t>tosemonohydrat</w:t>
      </w:r>
      <w:proofErr w:type="spellEnd"/>
      <w:r w:rsidRPr="00F630DA">
        <w:rPr>
          <w:sz w:val="24"/>
          <w:szCs w:val="24"/>
          <w:lang w:val="da-DK"/>
        </w:rPr>
        <w:t>.</w:t>
      </w:r>
    </w:p>
    <w:p w14:paraId="13BAEF84" w14:textId="379B5D94" w:rsidR="00145058" w:rsidRPr="00F630DA" w:rsidRDefault="00145058" w:rsidP="00F630DA">
      <w:pPr>
        <w:pStyle w:val="EMEAEnBodyText"/>
        <w:autoSpaceDE w:val="0"/>
        <w:autoSpaceDN w:val="0"/>
        <w:adjustRightInd w:val="0"/>
        <w:spacing w:before="0" w:after="0"/>
        <w:ind w:left="851"/>
        <w:rPr>
          <w:sz w:val="24"/>
          <w:szCs w:val="24"/>
          <w:lang w:val="da-DK"/>
        </w:rPr>
      </w:pPr>
      <w:r w:rsidRPr="00F630DA">
        <w:rPr>
          <w:sz w:val="24"/>
          <w:szCs w:val="24"/>
          <w:lang w:val="da-DK"/>
        </w:rPr>
        <w:t xml:space="preserve">Hver 100 mg tablet indeholder 80 mg </w:t>
      </w:r>
      <w:proofErr w:type="spellStart"/>
      <w:r w:rsidRPr="00F630DA">
        <w:rPr>
          <w:sz w:val="24"/>
          <w:szCs w:val="24"/>
          <w:lang w:val="da-DK"/>
        </w:rPr>
        <w:t>la</w:t>
      </w:r>
      <w:r w:rsidR="0051762F">
        <w:rPr>
          <w:sz w:val="24"/>
          <w:szCs w:val="24"/>
          <w:lang w:val="da-DK"/>
        </w:rPr>
        <w:t>c</w:t>
      </w:r>
      <w:r w:rsidRPr="00F630DA">
        <w:rPr>
          <w:sz w:val="24"/>
          <w:szCs w:val="24"/>
          <w:lang w:val="da-DK"/>
        </w:rPr>
        <w:t>tosemonohydrat</w:t>
      </w:r>
      <w:proofErr w:type="spellEnd"/>
      <w:r w:rsidRPr="00F630DA">
        <w:rPr>
          <w:sz w:val="24"/>
          <w:szCs w:val="24"/>
          <w:lang w:val="da-DK"/>
        </w:rPr>
        <w:t>.</w:t>
      </w:r>
    </w:p>
    <w:p w14:paraId="05834E82" w14:textId="3266F1F1" w:rsidR="00145058" w:rsidRPr="00F630DA" w:rsidRDefault="00F630DA" w:rsidP="00F630DA">
      <w:pPr>
        <w:ind w:left="851" w:hanging="851"/>
        <w:rPr>
          <w:sz w:val="24"/>
          <w:szCs w:val="24"/>
        </w:rPr>
      </w:pPr>
      <w:r>
        <w:rPr>
          <w:sz w:val="24"/>
          <w:szCs w:val="24"/>
        </w:rPr>
        <w:tab/>
      </w:r>
      <w:r w:rsidR="00145058" w:rsidRPr="00F630DA">
        <w:rPr>
          <w:sz w:val="24"/>
          <w:szCs w:val="24"/>
        </w:rPr>
        <w:t>Alle hjælpestoffer er anført under pkt. 6.1.</w:t>
      </w:r>
    </w:p>
    <w:p w14:paraId="66C81E24" w14:textId="77777777" w:rsidR="009260DE" w:rsidRPr="00F630DA" w:rsidRDefault="009260DE" w:rsidP="00F630DA">
      <w:pPr>
        <w:ind w:left="851" w:hanging="851"/>
        <w:rPr>
          <w:sz w:val="24"/>
          <w:szCs w:val="24"/>
        </w:rPr>
      </w:pPr>
    </w:p>
    <w:p w14:paraId="263935B4" w14:textId="77777777" w:rsidR="009260DE" w:rsidRPr="00F630DA" w:rsidRDefault="009260DE" w:rsidP="00F630DA">
      <w:pPr>
        <w:ind w:left="851" w:hanging="851"/>
        <w:rPr>
          <w:b/>
          <w:sz w:val="24"/>
          <w:szCs w:val="24"/>
        </w:rPr>
      </w:pPr>
      <w:r w:rsidRPr="00F630DA">
        <w:rPr>
          <w:b/>
          <w:sz w:val="24"/>
          <w:szCs w:val="24"/>
        </w:rPr>
        <w:t>3.</w:t>
      </w:r>
      <w:r w:rsidRPr="00F630DA">
        <w:rPr>
          <w:b/>
          <w:sz w:val="24"/>
          <w:szCs w:val="24"/>
        </w:rPr>
        <w:tab/>
        <w:t>LÆGEMIDDELFORM</w:t>
      </w:r>
    </w:p>
    <w:p w14:paraId="2C0B72D8" w14:textId="364BAA46" w:rsidR="00145058" w:rsidRPr="00F630DA" w:rsidRDefault="00145058" w:rsidP="00F630DA">
      <w:pPr>
        <w:suppressAutoHyphens/>
        <w:ind w:left="851"/>
        <w:rPr>
          <w:spacing w:val="-3"/>
          <w:sz w:val="24"/>
          <w:szCs w:val="24"/>
        </w:rPr>
      </w:pPr>
      <w:r w:rsidRPr="00F630DA">
        <w:rPr>
          <w:spacing w:val="-3"/>
          <w:sz w:val="24"/>
          <w:szCs w:val="24"/>
        </w:rPr>
        <w:t>Filmovertrukne tabletter</w:t>
      </w:r>
    </w:p>
    <w:p w14:paraId="4E4195B8" w14:textId="77777777" w:rsidR="00145058" w:rsidRPr="00F630DA" w:rsidRDefault="00145058" w:rsidP="00F630DA">
      <w:pPr>
        <w:suppressAutoHyphens/>
        <w:ind w:left="851" w:hanging="851"/>
        <w:rPr>
          <w:sz w:val="24"/>
          <w:szCs w:val="24"/>
        </w:rPr>
      </w:pPr>
    </w:p>
    <w:p w14:paraId="45199819" w14:textId="77777777" w:rsidR="00145058" w:rsidRPr="00F630DA" w:rsidRDefault="00145058" w:rsidP="00F630DA">
      <w:pPr>
        <w:ind w:left="851"/>
        <w:rPr>
          <w:b/>
          <w:sz w:val="24"/>
          <w:szCs w:val="24"/>
        </w:rPr>
      </w:pPr>
      <w:r w:rsidRPr="00F630DA">
        <w:rPr>
          <w:b/>
          <w:sz w:val="24"/>
          <w:szCs w:val="24"/>
        </w:rPr>
        <w:t>50 mg tabletter</w:t>
      </w:r>
    </w:p>
    <w:p w14:paraId="01ECD246" w14:textId="48D67B13" w:rsidR="00145058" w:rsidRPr="00F630DA" w:rsidRDefault="00145058" w:rsidP="00F630DA">
      <w:pPr>
        <w:ind w:left="851"/>
        <w:rPr>
          <w:sz w:val="24"/>
          <w:szCs w:val="24"/>
        </w:rPr>
      </w:pPr>
      <w:r w:rsidRPr="00F630DA">
        <w:rPr>
          <w:sz w:val="24"/>
          <w:szCs w:val="24"/>
        </w:rPr>
        <w:t xml:space="preserve">Hvide til </w:t>
      </w:r>
      <w:r w:rsidR="0051762F">
        <w:rPr>
          <w:sz w:val="24"/>
          <w:szCs w:val="24"/>
        </w:rPr>
        <w:t>rå</w:t>
      </w:r>
      <w:r w:rsidRPr="00F630DA">
        <w:rPr>
          <w:sz w:val="24"/>
          <w:szCs w:val="24"/>
        </w:rPr>
        <w:t xml:space="preserve">hvide, ovale, </w:t>
      </w:r>
      <w:proofErr w:type="spellStart"/>
      <w:r w:rsidRPr="00F630DA">
        <w:rPr>
          <w:sz w:val="24"/>
          <w:szCs w:val="24"/>
        </w:rPr>
        <w:t>bikonvekse</w:t>
      </w:r>
      <w:proofErr w:type="spellEnd"/>
      <w:r w:rsidRPr="00F630DA">
        <w:rPr>
          <w:sz w:val="24"/>
          <w:szCs w:val="24"/>
        </w:rPr>
        <w:t xml:space="preserve"> filmovertrukne tabletter med ’E’ trykt på den ene side </w:t>
      </w:r>
      <w:proofErr w:type="gramStart"/>
      <w:r w:rsidRPr="00F630DA">
        <w:rPr>
          <w:sz w:val="24"/>
          <w:szCs w:val="24"/>
        </w:rPr>
        <w:t>og</w:t>
      </w:r>
      <w:proofErr w:type="gramEnd"/>
      <w:r w:rsidRPr="00F630DA">
        <w:rPr>
          <w:sz w:val="24"/>
          <w:szCs w:val="24"/>
        </w:rPr>
        <w:t xml:space="preserve"> ’4’ og ’6’ delt af delek</w:t>
      </w:r>
      <w:r w:rsidRPr="00F630DA">
        <w:rPr>
          <w:spacing w:val="-3"/>
          <w:sz w:val="24"/>
          <w:szCs w:val="24"/>
        </w:rPr>
        <w:t>æ</w:t>
      </w:r>
      <w:r w:rsidRPr="00F630DA">
        <w:rPr>
          <w:sz w:val="24"/>
          <w:szCs w:val="24"/>
        </w:rPr>
        <w:t xml:space="preserve">rven på den anden side. Dimension: 10,3 mm </w:t>
      </w:r>
      <w:r w:rsidR="0051762F">
        <w:rPr>
          <w:sz w:val="24"/>
          <w:szCs w:val="24"/>
        </w:rPr>
        <w:t>×</w:t>
      </w:r>
      <w:r w:rsidRPr="00F630DA">
        <w:rPr>
          <w:sz w:val="24"/>
          <w:szCs w:val="24"/>
        </w:rPr>
        <w:t xml:space="preserve"> 5,4 mm. Tabletten kan deles i to lige store doser.</w:t>
      </w:r>
    </w:p>
    <w:p w14:paraId="754B7D13" w14:textId="77777777" w:rsidR="00145058" w:rsidRPr="00F630DA" w:rsidRDefault="00145058" w:rsidP="00F630DA">
      <w:pPr>
        <w:ind w:left="851" w:hanging="851"/>
        <w:rPr>
          <w:sz w:val="24"/>
          <w:szCs w:val="24"/>
        </w:rPr>
      </w:pPr>
    </w:p>
    <w:p w14:paraId="6C0A4434" w14:textId="77777777" w:rsidR="00145058" w:rsidRPr="00F630DA" w:rsidRDefault="00145058" w:rsidP="00F630DA">
      <w:pPr>
        <w:ind w:left="851"/>
        <w:rPr>
          <w:b/>
          <w:sz w:val="24"/>
          <w:szCs w:val="24"/>
        </w:rPr>
      </w:pPr>
      <w:r w:rsidRPr="00F630DA">
        <w:rPr>
          <w:b/>
          <w:sz w:val="24"/>
          <w:szCs w:val="24"/>
        </w:rPr>
        <w:t>100 mg tabletter</w:t>
      </w:r>
    </w:p>
    <w:p w14:paraId="60E76ADC" w14:textId="2F2A0F72" w:rsidR="00145058" w:rsidRPr="00F630DA" w:rsidRDefault="00145058" w:rsidP="00F630DA">
      <w:pPr>
        <w:ind w:left="851"/>
        <w:rPr>
          <w:sz w:val="24"/>
          <w:szCs w:val="24"/>
        </w:rPr>
      </w:pPr>
      <w:r w:rsidRPr="00F630DA">
        <w:rPr>
          <w:sz w:val="24"/>
          <w:szCs w:val="24"/>
        </w:rPr>
        <w:t xml:space="preserve">Hvide til </w:t>
      </w:r>
      <w:r w:rsidR="0051762F">
        <w:rPr>
          <w:sz w:val="24"/>
          <w:szCs w:val="24"/>
        </w:rPr>
        <w:t>rå</w:t>
      </w:r>
      <w:r w:rsidRPr="00F630DA">
        <w:rPr>
          <w:sz w:val="24"/>
          <w:szCs w:val="24"/>
        </w:rPr>
        <w:t xml:space="preserve">hvide, ovale, </w:t>
      </w:r>
      <w:proofErr w:type="spellStart"/>
      <w:r w:rsidRPr="00F630DA">
        <w:rPr>
          <w:sz w:val="24"/>
          <w:szCs w:val="24"/>
        </w:rPr>
        <w:t>bikonvekse</w:t>
      </w:r>
      <w:proofErr w:type="spellEnd"/>
      <w:r w:rsidRPr="00F630DA">
        <w:rPr>
          <w:sz w:val="24"/>
          <w:szCs w:val="24"/>
        </w:rPr>
        <w:t xml:space="preserve"> filmovertrukne tabletter med ’E’ trykt på den ene side og ’47’ på den anden side. Dimension: 13,1 mm </w:t>
      </w:r>
      <w:r w:rsidR="0051762F">
        <w:rPr>
          <w:sz w:val="24"/>
          <w:szCs w:val="24"/>
        </w:rPr>
        <w:t>×</w:t>
      </w:r>
      <w:r w:rsidRPr="00F630DA">
        <w:rPr>
          <w:sz w:val="24"/>
          <w:szCs w:val="24"/>
        </w:rPr>
        <w:t xml:space="preserve"> 6,9 mm.</w:t>
      </w:r>
    </w:p>
    <w:p w14:paraId="28E5AFE5" w14:textId="77777777" w:rsidR="009260DE" w:rsidRPr="00F630DA" w:rsidRDefault="009260DE" w:rsidP="00F630DA">
      <w:pPr>
        <w:ind w:left="851" w:hanging="851"/>
        <w:rPr>
          <w:sz w:val="24"/>
          <w:szCs w:val="24"/>
        </w:rPr>
      </w:pPr>
    </w:p>
    <w:p w14:paraId="0E99B9B0" w14:textId="77777777" w:rsidR="009260DE" w:rsidRPr="00F630DA" w:rsidRDefault="009260DE" w:rsidP="00F630DA">
      <w:pPr>
        <w:ind w:left="851" w:hanging="851"/>
        <w:rPr>
          <w:sz w:val="24"/>
          <w:szCs w:val="24"/>
        </w:rPr>
      </w:pPr>
    </w:p>
    <w:p w14:paraId="3A755214" w14:textId="77777777" w:rsidR="009260DE" w:rsidRPr="00F630DA" w:rsidRDefault="009260DE" w:rsidP="00F630DA">
      <w:pPr>
        <w:ind w:left="851" w:hanging="851"/>
        <w:rPr>
          <w:b/>
          <w:sz w:val="24"/>
          <w:szCs w:val="24"/>
        </w:rPr>
      </w:pPr>
      <w:r w:rsidRPr="00F630DA">
        <w:rPr>
          <w:b/>
          <w:sz w:val="24"/>
          <w:szCs w:val="24"/>
        </w:rPr>
        <w:t>4.</w:t>
      </w:r>
      <w:r w:rsidRPr="00F630DA">
        <w:rPr>
          <w:b/>
          <w:sz w:val="24"/>
          <w:szCs w:val="24"/>
        </w:rPr>
        <w:tab/>
        <w:t>KLINISKE OPLYSNINGER</w:t>
      </w:r>
    </w:p>
    <w:p w14:paraId="41DAAB7F" w14:textId="77777777" w:rsidR="009260DE" w:rsidRPr="00F630DA" w:rsidRDefault="009260DE" w:rsidP="00F630DA">
      <w:pPr>
        <w:ind w:left="851" w:hanging="851"/>
        <w:rPr>
          <w:b/>
          <w:sz w:val="24"/>
          <w:szCs w:val="24"/>
        </w:rPr>
      </w:pPr>
    </w:p>
    <w:p w14:paraId="7CF205FE" w14:textId="77777777" w:rsidR="009260DE" w:rsidRPr="00F630DA" w:rsidRDefault="009260DE" w:rsidP="00F630DA">
      <w:pPr>
        <w:ind w:left="851" w:hanging="851"/>
        <w:rPr>
          <w:b/>
          <w:sz w:val="24"/>
          <w:szCs w:val="24"/>
          <w:u w:val="single"/>
        </w:rPr>
      </w:pPr>
      <w:r w:rsidRPr="00F630DA">
        <w:rPr>
          <w:b/>
          <w:sz w:val="24"/>
          <w:szCs w:val="24"/>
        </w:rPr>
        <w:t>4.1</w:t>
      </w:r>
      <w:r w:rsidRPr="00F630DA">
        <w:rPr>
          <w:b/>
          <w:sz w:val="24"/>
          <w:szCs w:val="24"/>
        </w:rPr>
        <w:tab/>
        <w:t>Terapeutiske indikationer</w:t>
      </w:r>
    </w:p>
    <w:p w14:paraId="4E987C61" w14:textId="77777777" w:rsidR="00145058" w:rsidRPr="00F630DA" w:rsidRDefault="00145058" w:rsidP="00F630DA">
      <w:pPr>
        <w:numPr>
          <w:ilvl w:val="0"/>
          <w:numId w:val="6"/>
        </w:numPr>
        <w:ind w:left="1276" w:hanging="425"/>
        <w:rPr>
          <w:sz w:val="24"/>
          <w:szCs w:val="24"/>
        </w:rPr>
      </w:pPr>
      <w:r w:rsidRPr="00F630DA">
        <w:rPr>
          <w:sz w:val="24"/>
          <w:szCs w:val="24"/>
        </w:rPr>
        <w:t xml:space="preserve">Behandling af essentiel </w:t>
      </w:r>
      <w:proofErr w:type="spellStart"/>
      <w:r w:rsidRPr="00F630DA">
        <w:rPr>
          <w:sz w:val="24"/>
          <w:szCs w:val="24"/>
        </w:rPr>
        <w:t>hypertension</w:t>
      </w:r>
      <w:proofErr w:type="spellEnd"/>
      <w:r w:rsidRPr="00F630DA">
        <w:rPr>
          <w:sz w:val="24"/>
          <w:szCs w:val="24"/>
        </w:rPr>
        <w:t xml:space="preserve"> hos voksne samt hos børn og unge i alderen 6-18 år.</w:t>
      </w:r>
    </w:p>
    <w:p w14:paraId="4AE8803C" w14:textId="77777777" w:rsidR="00145058" w:rsidRPr="00F630DA" w:rsidRDefault="00145058" w:rsidP="00F630DA">
      <w:pPr>
        <w:ind w:left="1276" w:hanging="425"/>
        <w:rPr>
          <w:sz w:val="24"/>
          <w:szCs w:val="24"/>
        </w:rPr>
      </w:pPr>
    </w:p>
    <w:p w14:paraId="548C6652" w14:textId="77777777" w:rsidR="00145058" w:rsidRPr="00F630DA" w:rsidRDefault="00145058" w:rsidP="00F630DA">
      <w:pPr>
        <w:numPr>
          <w:ilvl w:val="0"/>
          <w:numId w:val="6"/>
        </w:numPr>
        <w:ind w:left="1276" w:hanging="425"/>
        <w:rPr>
          <w:sz w:val="24"/>
          <w:szCs w:val="24"/>
        </w:rPr>
      </w:pPr>
      <w:r w:rsidRPr="00F630DA">
        <w:rPr>
          <w:sz w:val="24"/>
          <w:szCs w:val="24"/>
        </w:rPr>
        <w:t xml:space="preserve">Behandling af nyresygdom hos voksne patienter med </w:t>
      </w:r>
      <w:proofErr w:type="spellStart"/>
      <w:r w:rsidRPr="00F630DA">
        <w:rPr>
          <w:sz w:val="24"/>
          <w:szCs w:val="24"/>
        </w:rPr>
        <w:t>hypertension</w:t>
      </w:r>
      <w:proofErr w:type="spellEnd"/>
      <w:r w:rsidRPr="00F630DA">
        <w:rPr>
          <w:sz w:val="24"/>
          <w:szCs w:val="24"/>
        </w:rPr>
        <w:t xml:space="preserve"> og type 2-diabetes mellitus med </w:t>
      </w:r>
      <w:proofErr w:type="spellStart"/>
      <w:r w:rsidRPr="00F630DA">
        <w:rPr>
          <w:sz w:val="24"/>
          <w:szCs w:val="24"/>
        </w:rPr>
        <w:t>proteinuri</w:t>
      </w:r>
      <w:proofErr w:type="spellEnd"/>
      <w:r w:rsidRPr="00F630DA">
        <w:rPr>
          <w:sz w:val="24"/>
          <w:szCs w:val="24"/>
        </w:rPr>
        <w:t xml:space="preserve"> ≥0,5 g/dag som del af en </w:t>
      </w:r>
      <w:proofErr w:type="spellStart"/>
      <w:r w:rsidRPr="00F630DA">
        <w:rPr>
          <w:sz w:val="24"/>
          <w:szCs w:val="24"/>
        </w:rPr>
        <w:t>antihypertensiv</w:t>
      </w:r>
      <w:proofErr w:type="spellEnd"/>
      <w:r w:rsidRPr="00F630DA">
        <w:rPr>
          <w:sz w:val="24"/>
          <w:szCs w:val="24"/>
        </w:rPr>
        <w:t xml:space="preserve"> behandling.</w:t>
      </w:r>
    </w:p>
    <w:p w14:paraId="293E408A" w14:textId="77777777" w:rsidR="00145058" w:rsidRPr="00F630DA" w:rsidRDefault="00145058" w:rsidP="00F630DA">
      <w:pPr>
        <w:pStyle w:val="Listeafsnit"/>
        <w:ind w:left="1276" w:hanging="425"/>
        <w:rPr>
          <w:sz w:val="24"/>
          <w:szCs w:val="24"/>
        </w:rPr>
      </w:pPr>
    </w:p>
    <w:p w14:paraId="543EC56C" w14:textId="77777777" w:rsidR="00145058" w:rsidRPr="00F630DA" w:rsidRDefault="00145058" w:rsidP="00F630DA">
      <w:pPr>
        <w:numPr>
          <w:ilvl w:val="0"/>
          <w:numId w:val="6"/>
        </w:numPr>
        <w:ind w:left="1276" w:hanging="425"/>
        <w:rPr>
          <w:sz w:val="24"/>
          <w:szCs w:val="24"/>
        </w:rPr>
      </w:pPr>
      <w:r w:rsidRPr="00F630DA">
        <w:rPr>
          <w:sz w:val="24"/>
          <w:szCs w:val="24"/>
        </w:rPr>
        <w:t>Behandling af kronisk hjerteinsufficiens (hos patienter ≥ 60 år), når behandling med ACE-</w:t>
      </w:r>
      <w:proofErr w:type="spellStart"/>
      <w:r w:rsidRPr="00F630DA">
        <w:rPr>
          <w:sz w:val="24"/>
          <w:szCs w:val="24"/>
        </w:rPr>
        <w:t>hæmmere</w:t>
      </w:r>
      <w:proofErr w:type="spellEnd"/>
      <w:r w:rsidRPr="00F630DA">
        <w:rPr>
          <w:sz w:val="24"/>
          <w:szCs w:val="24"/>
        </w:rPr>
        <w:t xml:space="preserve"> ikke anses for at være velegnet på grund af uforligelighed, især hoste, eller kontraindikation. Patienter med hjerteinsufficiens, som er stabile i behandling med en ACE-hæmmer, bør ikke skiftes til </w:t>
      </w:r>
      <w:proofErr w:type="spellStart"/>
      <w:r w:rsidRPr="00F630DA">
        <w:rPr>
          <w:sz w:val="24"/>
          <w:szCs w:val="24"/>
        </w:rPr>
        <w:t>losartan</w:t>
      </w:r>
      <w:proofErr w:type="spellEnd"/>
      <w:r w:rsidRPr="00F630DA">
        <w:rPr>
          <w:sz w:val="24"/>
          <w:szCs w:val="24"/>
        </w:rPr>
        <w:t xml:space="preserve">. Patienterne bør have en </w:t>
      </w:r>
      <w:proofErr w:type="spellStart"/>
      <w:r w:rsidRPr="00F630DA">
        <w:rPr>
          <w:sz w:val="24"/>
          <w:szCs w:val="24"/>
        </w:rPr>
        <w:t>ejektionsfraktion</w:t>
      </w:r>
      <w:proofErr w:type="spellEnd"/>
      <w:r w:rsidRPr="00F630DA">
        <w:rPr>
          <w:sz w:val="24"/>
          <w:szCs w:val="24"/>
        </w:rPr>
        <w:t xml:space="preserve"> på ≤40 % i venstre ventrikel og være klinisk stabile i behandling for kronisk hjerteinsufficiens.</w:t>
      </w:r>
    </w:p>
    <w:p w14:paraId="0728B188" w14:textId="77777777" w:rsidR="00145058" w:rsidRPr="00F630DA" w:rsidRDefault="00145058" w:rsidP="00F630DA">
      <w:pPr>
        <w:ind w:left="1276" w:hanging="425"/>
        <w:rPr>
          <w:sz w:val="24"/>
          <w:szCs w:val="24"/>
        </w:rPr>
      </w:pPr>
    </w:p>
    <w:p w14:paraId="3F2F5418" w14:textId="77777777" w:rsidR="00145058" w:rsidRPr="00F630DA" w:rsidRDefault="00145058" w:rsidP="00F630DA">
      <w:pPr>
        <w:numPr>
          <w:ilvl w:val="0"/>
          <w:numId w:val="6"/>
        </w:numPr>
        <w:ind w:left="1276" w:hanging="425"/>
        <w:rPr>
          <w:sz w:val="24"/>
          <w:szCs w:val="24"/>
        </w:rPr>
      </w:pPr>
      <w:r w:rsidRPr="00F630DA">
        <w:rPr>
          <w:sz w:val="24"/>
          <w:szCs w:val="24"/>
        </w:rPr>
        <w:t xml:space="preserve">Reduktion af risiko for slagtilfælde hos </w:t>
      </w:r>
      <w:proofErr w:type="spellStart"/>
      <w:r w:rsidRPr="00F630DA">
        <w:rPr>
          <w:sz w:val="24"/>
          <w:szCs w:val="24"/>
        </w:rPr>
        <w:t>hypertensive</w:t>
      </w:r>
      <w:proofErr w:type="spellEnd"/>
      <w:r w:rsidRPr="00F630DA">
        <w:rPr>
          <w:sz w:val="24"/>
          <w:szCs w:val="24"/>
        </w:rPr>
        <w:t xml:space="preserve"> voksne patienter med </w:t>
      </w:r>
      <w:proofErr w:type="spellStart"/>
      <w:r w:rsidRPr="00F630DA">
        <w:rPr>
          <w:sz w:val="24"/>
          <w:szCs w:val="24"/>
        </w:rPr>
        <w:t>hypertrofi</w:t>
      </w:r>
      <w:proofErr w:type="spellEnd"/>
      <w:r w:rsidRPr="00F630DA">
        <w:rPr>
          <w:sz w:val="24"/>
          <w:szCs w:val="24"/>
        </w:rPr>
        <w:t xml:space="preserve"> af venstre ventrikel, som er dokumenteret ved EKG (se pkt. 5.1, LIFE undersøgelsen, Etnicitet).</w:t>
      </w:r>
    </w:p>
    <w:p w14:paraId="138399EA" w14:textId="77777777" w:rsidR="009260DE" w:rsidRPr="00F630DA" w:rsidRDefault="009260DE" w:rsidP="00F630DA">
      <w:pPr>
        <w:ind w:left="851" w:hanging="851"/>
        <w:rPr>
          <w:sz w:val="24"/>
          <w:szCs w:val="24"/>
        </w:rPr>
      </w:pPr>
    </w:p>
    <w:p w14:paraId="3AB46E04" w14:textId="77777777" w:rsidR="009260DE" w:rsidRPr="00F630DA" w:rsidRDefault="009260DE" w:rsidP="00F630DA">
      <w:pPr>
        <w:ind w:left="851" w:hanging="851"/>
        <w:rPr>
          <w:b/>
          <w:sz w:val="24"/>
          <w:szCs w:val="24"/>
        </w:rPr>
      </w:pPr>
      <w:r w:rsidRPr="00F630DA">
        <w:rPr>
          <w:b/>
          <w:sz w:val="24"/>
          <w:szCs w:val="24"/>
        </w:rPr>
        <w:t>4.2</w:t>
      </w:r>
      <w:r w:rsidRPr="00F630DA">
        <w:rPr>
          <w:b/>
          <w:sz w:val="24"/>
          <w:szCs w:val="24"/>
        </w:rPr>
        <w:tab/>
        <w:t>Dosering og indgivelsesmåde</w:t>
      </w:r>
    </w:p>
    <w:p w14:paraId="08E7AEC6" w14:textId="77777777" w:rsidR="00F630DA" w:rsidRDefault="00F630DA" w:rsidP="00F630DA">
      <w:pPr>
        <w:ind w:left="851" w:hanging="851"/>
        <w:rPr>
          <w:noProof/>
          <w:sz w:val="24"/>
          <w:szCs w:val="24"/>
          <w:u w:val="single"/>
        </w:rPr>
      </w:pPr>
    </w:p>
    <w:p w14:paraId="674674E4" w14:textId="77777777" w:rsidR="00145058" w:rsidRPr="00F630DA" w:rsidRDefault="00145058" w:rsidP="00F630DA">
      <w:pPr>
        <w:ind w:left="851"/>
        <w:rPr>
          <w:noProof/>
          <w:sz w:val="24"/>
          <w:szCs w:val="24"/>
          <w:u w:val="single"/>
        </w:rPr>
      </w:pPr>
      <w:r w:rsidRPr="00F630DA">
        <w:rPr>
          <w:noProof/>
          <w:sz w:val="24"/>
          <w:szCs w:val="24"/>
          <w:u w:val="single"/>
        </w:rPr>
        <w:t>Dosering</w:t>
      </w:r>
    </w:p>
    <w:p w14:paraId="14FF2B5E" w14:textId="77777777" w:rsidR="00145058" w:rsidRPr="00F630DA" w:rsidRDefault="00145058" w:rsidP="00F630DA">
      <w:pPr>
        <w:ind w:left="851" w:hanging="851"/>
        <w:rPr>
          <w:noProof/>
          <w:sz w:val="24"/>
          <w:szCs w:val="24"/>
        </w:rPr>
      </w:pPr>
    </w:p>
    <w:p w14:paraId="1C2F7524" w14:textId="77777777" w:rsidR="00145058" w:rsidRPr="00F630DA" w:rsidRDefault="00145058" w:rsidP="00F630DA">
      <w:pPr>
        <w:ind w:left="851"/>
        <w:rPr>
          <w:b/>
          <w:noProof/>
          <w:sz w:val="24"/>
          <w:szCs w:val="24"/>
        </w:rPr>
      </w:pPr>
      <w:r w:rsidRPr="00F630DA">
        <w:rPr>
          <w:b/>
          <w:noProof/>
          <w:sz w:val="24"/>
          <w:szCs w:val="24"/>
        </w:rPr>
        <w:t>Hypertension</w:t>
      </w:r>
    </w:p>
    <w:p w14:paraId="63AD9E33" w14:textId="0DEB2DF0" w:rsidR="00145058" w:rsidRPr="00F630DA" w:rsidRDefault="00145058" w:rsidP="00F630DA">
      <w:pPr>
        <w:ind w:left="851"/>
        <w:rPr>
          <w:noProof/>
          <w:sz w:val="24"/>
          <w:szCs w:val="24"/>
        </w:rPr>
      </w:pPr>
      <w:r w:rsidRPr="00F630DA">
        <w:rPr>
          <w:noProof/>
          <w:sz w:val="24"/>
          <w:szCs w:val="24"/>
        </w:rPr>
        <w:t xml:space="preserve">Normal start- og vedligeholdelsesdosis er 50 mg én gang </w:t>
      </w:r>
      <w:r w:rsidR="0051762F">
        <w:rPr>
          <w:noProof/>
          <w:sz w:val="24"/>
          <w:szCs w:val="24"/>
        </w:rPr>
        <w:t>daglig</w:t>
      </w:r>
      <w:r w:rsidRPr="00F630DA">
        <w:rPr>
          <w:noProof/>
          <w:sz w:val="24"/>
          <w:szCs w:val="24"/>
        </w:rPr>
        <w:t xml:space="preserve"> til de fleste patienter. Maksimal antihypertensiv virkning opnås 3-6 uger efter initiering af behandling. Nogle patienter kan få yderligere virkning ved øgning af dosis til 100 mg én gang </w:t>
      </w:r>
      <w:r w:rsidR="0051762F">
        <w:rPr>
          <w:noProof/>
          <w:sz w:val="24"/>
          <w:szCs w:val="24"/>
        </w:rPr>
        <w:t>daglig</w:t>
      </w:r>
      <w:r w:rsidRPr="00F630DA">
        <w:rPr>
          <w:noProof/>
          <w:sz w:val="24"/>
          <w:szCs w:val="24"/>
        </w:rPr>
        <w:t xml:space="preserve"> (om morgenen). Losartan kan administreres sammen med andre antihypertensiva (se pkt. </w:t>
      </w:r>
      <w:r w:rsidRPr="00F630DA">
        <w:rPr>
          <w:sz w:val="24"/>
          <w:szCs w:val="24"/>
        </w:rPr>
        <w:t>4.3, 4.4, 4.5, and 5.1)</w:t>
      </w:r>
      <w:r w:rsidRPr="00F630DA">
        <w:rPr>
          <w:noProof/>
          <w:sz w:val="24"/>
          <w:szCs w:val="24"/>
        </w:rPr>
        <w:t>, især sammen med diuretika (</w:t>
      </w:r>
      <w:r w:rsidR="00266780">
        <w:rPr>
          <w:noProof/>
          <w:sz w:val="24"/>
          <w:szCs w:val="24"/>
        </w:rPr>
        <w:t>f.eks.</w:t>
      </w:r>
      <w:r w:rsidRPr="00F630DA">
        <w:rPr>
          <w:noProof/>
          <w:sz w:val="24"/>
          <w:szCs w:val="24"/>
        </w:rPr>
        <w:t xml:space="preserve"> hydrochlorthiazid).</w:t>
      </w:r>
    </w:p>
    <w:p w14:paraId="169AE63E" w14:textId="77777777" w:rsidR="00145058" w:rsidRPr="00F630DA" w:rsidRDefault="00145058" w:rsidP="00F630DA">
      <w:pPr>
        <w:ind w:left="851" w:hanging="851"/>
        <w:rPr>
          <w:noProof/>
          <w:sz w:val="24"/>
          <w:szCs w:val="24"/>
        </w:rPr>
      </w:pPr>
    </w:p>
    <w:p w14:paraId="4F7F9896" w14:textId="77777777" w:rsidR="00145058" w:rsidRPr="00F630DA" w:rsidRDefault="00145058" w:rsidP="00F630DA">
      <w:pPr>
        <w:ind w:left="851"/>
        <w:rPr>
          <w:b/>
          <w:noProof/>
          <w:sz w:val="24"/>
          <w:szCs w:val="24"/>
        </w:rPr>
      </w:pPr>
      <w:r w:rsidRPr="00F630DA">
        <w:rPr>
          <w:b/>
          <w:noProof/>
          <w:sz w:val="24"/>
          <w:szCs w:val="24"/>
        </w:rPr>
        <w:t>Hypertensive type 2-diabetikere med proteinuri ≥0,5 g/dag</w:t>
      </w:r>
    </w:p>
    <w:p w14:paraId="6D0D97F1" w14:textId="6B523988" w:rsidR="00145058" w:rsidRPr="00F630DA" w:rsidRDefault="00145058" w:rsidP="00F630DA">
      <w:pPr>
        <w:ind w:left="851"/>
        <w:rPr>
          <w:noProof/>
          <w:sz w:val="24"/>
          <w:szCs w:val="24"/>
        </w:rPr>
      </w:pPr>
      <w:r w:rsidRPr="00F630DA">
        <w:rPr>
          <w:noProof/>
          <w:sz w:val="24"/>
          <w:szCs w:val="24"/>
        </w:rPr>
        <w:t xml:space="preserve">Normal startdosis er 50 mg én gang </w:t>
      </w:r>
      <w:r w:rsidR="0051762F">
        <w:rPr>
          <w:noProof/>
          <w:sz w:val="24"/>
          <w:szCs w:val="24"/>
        </w:rPr>
        <w:t>daglig</w:t>
      </w:r>
      <w:r w:rsidRPr="00F630DA">
        <w:rPr>
          <w:noProof/>
          <w:sz w:val="24"/>
          <w:szCs w:val="24"/>
        </w:rPr>
        <w:t xml:space="preserve">. Dosis kan øges til 100 mg én gang </w:t>
      </w:r>
      <w:r w:rsidR="0051762F">
        <w:rPr>
          <w:noProof/>
          <w:sz w:val="24"/>
          <w:szCs w:val="24"/>
        </w:rPr>
        <w:t>daglig</w:t>
      </w:r>
      <w:r w:rsidRPr="00F630DA">
        <w:rPr>
          <w:noProof/>
          <w:sz w:val="24"/>
          <w:szCs w:val="24"/>
        </w:rPr>
        <w:t xml:space="preserve"> af-hængigt af blodtryksrespons efter én måneds behandling. Losartan kan administreres sammen med andre antihypertensiva (</w:t>
      </w:r>
      <w:r w:rsidR="00266780">
        <w:rPr>
          <w:noProof/>
          <w:sz w:val="24"/>
          <w:szCs w:val="24"/>
        </w:rPr>
        <w:t>f.eks.</w:t>
      </w:r>
      <w:r w:rsidRPr="00F630DA">
        <w:rPr>
          <w:noProof/>
          <w:sz w:val="24"/>
          <w:szCs w:val="24"/>
        </w:rPr>
        <w:t xml:space="preserve"> diuretika, calciumkanalblokkere, alfa- eller betablokkere samt centralt virkende lægemidler) såvel som med insulin og andre almindeligt anvendte hypoglykæmiske lægemidler (</w:t>
      </w:r>
      <w:r w:rsidR="00266780">
        <w:rPr>
          <w:noProof/>
          <w:sz w:val="24"/>
          <w:szCs w:val="24"/>
        </w:rPr>
        <w:t>f.eks.</w:t>
      </w:r>
      <w:r w:rsidRPr="00F630DA">
        <w:rPr>
          <w:noProof/>
          <w:sz w:val="24"/>
          <w:szCs w:val="24"/>
        </w:rPr>
        <w:t xml:space="preserve"> sulfonylurinstoffer, glitazoner og glucosidasehæmmere).</w:t>
      </w:r>
    </w:p>
    <w:p w14:paraId="3D8AF681" w14:textId="77777777" w:rsidR="00145058" w:rsidRPr="00F630DA" w:rsidRDefault="00145058" w:rsidP="00F630DA">
      <w:pPr>
        <w:ind w:left="851" w:hanging="851"/>
        <w:rPr>
          <w:noProof/>
          <w:sz w:val="24"/>
          <w:szCs w:val="24"/>
        </w:rPr>
      </w:pPr>
    </w:p>
    <w:p w14:paraId="171F99BE" w14:textId="77777777" w:rsidR="00145058" w:rsidRPr="00F630DA" w:rsidRDefault="00145058" w:rsidP="00F630DA">
      <w:pPr>
        <w:ind w:left="851"/>
        <w:rPr>
          <w:b/>
          <w:noProof/>
          <w:sz w:val="24"/>
          <w:szCs w:val="24"/>
        </w:rPr>
      </w:pPr>
      <w:r w:rsidRPr="00F630DA">
        <w:rPr>
          <w:b/>
          <w:noProof/>
          <w:sz w:val="24"/>
          <w:szCs w:val="24"/>
        </w:rPr>
        <w:t>Hjerteinsufficiens</w:t>
      </w:r>
    </w:p>
    <w:p w14:paraId="3259D090" w14:textId="0CE6A2DD" w:rsidR="00145058" w:rsidRDefault="00145058" w:rsidP="00F630DA">
      <w:pPr>
        <w:ind w:left="851"/>
        <w:rPr>
          <w:noProof/>
          <w:sz w:val="24"/>
          <w:szCs w:val="24"/>
        </w:rPr>
      </w:pPr>
      <w:r w:rsidRPr="00F630DA">
        <w:rPr>
          <w:noProof/>
          <w:sz w:val="24"/>
          <w:szCs w:val="24"/>
        </w:rPr>
        <w:t xml:space="preserve">Den normale startdosis for losartan til patienter med hjerteinsufficiens er 12,5 mg én gang </w:t>
      </w:r>
      <w:r w:rsidR="0051762F">
        <w:rPr>
          <w:noProof/>
          <w:sz w:val="24"/>
          <w:szCs w:val="24"/>
        </w:rPr>
        <w:t>daglig</w:t>
      </w:r>
      <w:r w:rsidRPr="00F630DA">
        <w:rPr>
          <w:noProof/>
          <w:sz w:val="24"/>
          <w:szCs w:val="24"/>
        </w:rPr>
        <w:t>. Generelt bør dosis titreres med ugentlige intervaller (</w:t>
      </w:r>
      <w:r w:rsidR="00266780">
        <w:rPr>
          <w:noProof/>
          <w:sz w:val="24"/>
          <w:szCs w:val="24"/>
        </w:rPr>
        <w:t>f.eks.</w:t>
      </w:r>
      <w:r w:rsidRPr="00F630DA">
        <w:rPr>
          <w:noProof/>
          <w:sz w:val="24"/>
          <w:szCs w:val="24"/>
        </w:rPr>
        <w:t xml:space="preserve"> 12,5 mg </w:t>
      </w:r>
      <w:r w:rsidR="0051762F">
        <w:rPr>
          <w:noProof/>
          <w:sz w:val="24"/>
          <w:szCs w:val="24"/>
        </w:rPr>
        <w:t>daglig</w:t>
      </w:r>
      <w:r w:rsidRPr="00F630DA">
        <w:rPr>
          <w:noProof/>
          <w:sz w:val="24"/>
          <w:szCs w:val="24"/>
        </w:rPr>
        <w:t xml:space="preserve">, 25 mg </w:t>
      </w:r>
      <w:r w:rsidR="0051762F">
        <w:rPr>
          <w:noProof/>
          <w:sz w:val="24"/>
          <w:szCs w:val="24"/>
        </w:rPr>
        <w:t>daglig</w:t>
      </w:r>
      <w:r w:rsidRPr="00F630DA">
        <w:rPr>
          <w:noProof/>
          <w:sz w:val="24"/>
          <w:szCs w:val="24"/>
        </w:rPr>
        <w:t xml:space="preserve">, 50 mg </w:t>
      </w:r>
      <w:r w:rsidR="0051762F">
        <w:rPr>
          <w:noProof/>
          <w:sz w:val="24"/>
          <w:szCs w:val="24"/>
        </w:rPr>
        <w:t>daglig</w:t>
      </w:r>
      <w:r w:rsidRPr="00F630DA">
        <w:rPr>
          <w:noProof/>
          <w:sz w:val="24"/>
          <w:szCs w:val="24"/>
        </w:rPr>
        <w:t xml:space="preserve">) til at den sædvanlige vedligeholdelsesdose nås (50 mg </w:t>
      </w:r>
      <w:r w:rsidR="0051762F">
        <w:rPr>
          <w:noProof/>
          <w:sz w:val="24"/>
          <w:szCs w:val="24"/>
        </w:rPr>
        <w:t>daglig</w:t>
      </w:r>
      <w:r w:rsidRPr="00F630DA">
        <w:rPr>
          <w:noProof/>
          <w:sz w:val="24"/>
          <w:szCs w:val="24"/>
        </w:rPr>
        <w:t xml:space="preserve">), som det kan tolereres af patienten. </w:t>
      </w:r>
    </w:p>
    <w:p w14:paraId="5E61D5B3" w14:textId="1CFCE624" w:rsidR="0051762F" w:rsidRPr="00F630DA" w:rsidRDefault="0051762F" w:rsidP="00F630DA">
      <w:pPr>
        <w:ind w:left="851"/>
        <w:rPr>
          <w:noProof/>
          <w:sz w:val="24"/>
          <w:szCs w:val="24"/>
        </w:rPr>
      </w:pPr>
      <w:r>
        <w:rPr>
          <w:noProof/>
          <w:sz w:val="24"/>
          <w:szCs w:val="24"/>
        </w:rPr>
        <w:t>Losartandosis på 12,5 mg kan ikke opnås med dette produkt. Andre losartanprodukter skal anvendes.</w:t>
      </w:r>
    </w:p>
    <w:p w14:paraId="3AA2E32E" w14:textId="77777777" w:rsidR="00145058" w:rsidRPr="00F630DA" w:rsidRDefault="00145058" w:rsidP="00F630DA">
      <w:pPr>
        <w:ind w:left="851" w:hanging="851"/>
        <w:rPr>
          <w:noProof/>
          <w:sz w:val="24"/>
          <w:szCs w:val="24"/>
        </w:rPr>
      </w:pPr>
    </w:p>
    <w:p w14:paraId="15F21E66" w14:textId="77777777" w:rsidR="00145058" w:rsidRPr="00F630DA" w:rsidRDefault="00145058" w:rsidP="00F630DA">
      <w:pPr>
        <w:ind w:left="851"/>
        <w:rPr>
          <w:b/>
          <w:noProof/>
          <w:sz w:val="24"/>
          <w:szCs w:val="24"/>
        </w:rPr>
      </w:pPr>
      <w:r w:rsidRPr="00F630DA">
        <w:rPr>
          <w:b/>
          <w:noProof/>
          <w:sz w:val="24"/>
          <w:szCs w:val="24"/>
        </w:rPr>
        <w:t>Reduktion af risikoen for slagtilfælde hos hypertensive patienter med hypertrofi af venstre ventrikel, som er dokumenteret ved EKG</w:t>
      </w:r>
      <w:r w:rsidRPr="00F630DA">
        <w:rPr>
          <w:noProof/>
          <w:sz w:val="24"/>
          <w:szCs w:val="24"/>
        </w:rPr>
        <w:t xml:space="preserve"> (se pkt 5.1)</w:t>
      </w:r>
    </w:p>
    <w:p w14:paraId="0484FBDC" w14:textId="0BD095CE" w:rsidR="00145058" w:rsidRPr="00F630DA" w:rsidRDefault="00145058" w:rsidP="00F630DA">
      <w:pPr>
        <w:ind w:left="851"/>
        <w:rPr>
          <w:noProof/>
          <w:sz w:val="24"/>
          <w:szCs w:val="24"/>
        </w:rPr>
      </w:pPr>
      <w:r w:rsidRPr="00F630DA">
        <w:rPr>
          <w:noProof/>
          <w:sz w:val="24"/>
          <w:szCs w:val="24"/>
        </w:rPr>
        <w:t xml:space="preserve">Normal startdosis er 50 mg losartan én gang </w:t>
      </w:r>
      <w:r w:rsidR="0051762F">
        <w:rPr>
          <w:noProof/>
          <w:sz w:val="24"/>
          <w:szCs w:val="24"/>
        </w:rPr>
        <w:t>daglig</w:t>
      </w:r>
      <w:r w:rsidRPr="00F630DA">
        <w:rPr>
          <w:noProof/>
          <w:sz w:val="24"/>
          <w:szCs w:val="24"/>
        </w:rPr>
        <w:t xml:space="preserve">. En lav dosis hydrochlorthiazid bør tilføjes og/eller dosis af losartan bør øges til 100 mg én gang </w:t>
      </w:r>
      <w:r w:rsidR="0051762F">
        <w:rPr>
          <w:noProof/>
          <w:sz w:val="24"/>
          <w:szCs w:val="24"/>
        </w:rPr>
        <w:t>daglig</w:t>
      </w:r>
      <w:r w:rsidRPr="00F630DA">
        <w:rPr>
          <w:noProof/>
          <w:sz w:val="24"/>
          <w:szCs w:val="24"/>
        </w:rPr>
        <w:t xml:space="preserve"> på basis af blodtryksrespons.</w:t>
      </w:r>
    </w:p>
    <w:p w14:paraId="7CBEE15D" w14:textId="77777777" w:rsidR="00145058" w:rsidRPr="00F630DA" w:rsidRDefault="00145058" w:rsidP="00F630DA">
      <w:pPr>
        <w:ind w:left="851" w:hanging="851"/>
        <w:rPr>
          <w:noProof/>
          <w:sz w:val="24"/>
          <w:szCs w:val="24"/>
        </w:rPr>
      </w:pPr>
    </w:p>
    <w:p w14:paraId="41D8A0B3" w14:textId="77777777" w:rsidR="00145058" w:rsidRPr="00F630DA" w:rsidRDefault="00145058" w:rsidP="00F630DA">
      <w:pPr>
        <w:ind w:left="851"/>
        <w:rPr>
          <w:b/>
          <w:noProof/>
          <w:sz w:val="24"/>
          <w:szCs w:val="24"/>
        </w:rPr>
      </w:pPr>
      <w:r w:rsidRPr="00F630DA">
        <w:rPr>
          <w:b/>
          <w:noProof/>
          <w:sz w:val="24"/>
          <w:szCs w:val="24"/>
        </w:rPr>
        <w:t>Patienter med intravaskulær væskemangel</w:t>
      </w:r>
    </w:p>
    <w:p w14:paraId="2E99CCDE" w14:textId="6441947F" w:rsidR="00145058" w:rsidRPr="00F630DA" w:rsidRDefault="00145058" w:rsidP="00F630DA">
      <w:pPr>
        <w:ind w:left="851"/>
        <w:rPr>
          <w:noProof/>
          <w:sz w:val="24"/>
          <w:szCs w:val="24"/>
        </w:rPr>
      </w:pPr>
      <w:r w:rsidRPr="00F630DA">
        <w:rPr>
          <w:noProof/>
          <w:sz w:val="24"/>
          <w:szCs w:val="24"/>
        </w:rPr>
        <w:t>Til patienter med intravaskulær væskemangel (</w:t>
      </w:r>
      <w:r w:rsidR="00266780">
        <w:rPr>
          <w:noProof/>
          <w:sz w:val="24"/>
          <w:szCs w:val="24"/>
        </w:rPr>
        <w:t>f.eks.</w:t>
      </w:r>
      <w:r w:rsidRPr="00F630DA">
        <w:rPr>
          <w:noProof/>
          <w:sz w:val="24"/>
          <w:szCs w:val="24"/>
        </w:rPr>
        <w:t xml:space="preserve"> i forbindelse med højdosis diuretikabehandling) bør en startdosis på 25 mg én gang </w:t>
      </w:r>
      <w:r w:rsidR="0051762F">
        <w:rPr>
          <w:noProof/>
          <w:sz w:val="24"/>
          <w:szCs w:val="24"/>
        </w:rPr>
        <w:t>daglig</w:t>
      </w:r>
      <w:r w:rsidRPr="00F630DA">
        <w:rPr>
          <w:noProof/>
          <w:sz w:val="24"/>
          <w:szCs w:val="24"/>
        </w:rPr>
        <w:t xml:space="preserve"> overvejes (se pkt. 4.4).</w:t>
      </w:r>
    </w:p>
    <w:p w14:paraId="5D553252" w14:textId="2D15B46B" w:rsidR="0051762F" w:rsidRDefault="0051762F">
      <w:pPr>
        <w:rPr>
          <w:noProof/>
          <w:sz w:val="24"/>
          <w:szCs w:val="24"/>
        </w:rPr>
      </w:pPr>
      <w:r>
        <w:rPr>
          <w:noProof/>
          <w:sz w:val="24"/>
          <w:szCs w:val="24"/>
        </w:rPr>
        <w:br w:type="page"/>
      </w:r>
    </w:p>
    <w:p w14:paraId="34B72F55" w14:textId="77777777" w:rsidR="00145058" w:rsidRPr="00F630DA" w:rsidRDefault="00145058" w:rsidP="00F630DA">
      <w:pPr>
        <w:ind w:left="851" w:hanging="851"/>
        <w:rPr>
          <w:noProof/>
          <w:sz w:val="24"/>
          <w:szCs w:val="24"/>
        </w:rPr>
      </w:pPr>
    </w:p>
    <w:p w14:paraId="28784D2E" w14:textId="77777777" w:rsidR="00145058" w:rsidRPr="00F630DA" w:rsidRDefault="00145058" w:rsidP="00F630DA">
      <w:pPr>
        <w:ind w:left="851"/>
        <w:rPr>
          <w:b/>
          <w:noProof/>
          <w:sz w:val="24"/>
          <w:szCs w:val="24"/>
        </w:rPr>
      </w:pPr>
      <w:r w:rsidRPr="00F630DA">
        <w:rPr>
          <w:b/>
          <w:noProof/>
          <w:sz w:val="24"/>
          <w:szCs w:val="24"/>
        </w:rPr>
        <w:t>Patienter med nyreinsufficiens og patienter i hæmodialyse</w:t>
      </w:r>
    </w:p>
    <w:p w14:paraId="2A35ABF0" w14:textId="77777777" w:rsidR="00145058" w:rsidRPr="00F630DA" w:rsidRDefault="00145058" w:rsidP="00F630DA">
      <w:pPr>
        <w:ind w:left="851"/>
        <w:rPr>
          <w:noProof/>
          <w:sz w:val="24"/>
          <w:szCs w:val="24"/>
        </w:rPr>
      </w:pPr>
      <w:r w:rsidRPr="00F630DA">
        <w:rPr>
          <w:noProof/>
          <w:sz w:val="24"/>
          <w:szCs w:val="24"/>
        </w:rPr>
        <w:t xml:space="preserve">Initial dosisjustering er ikke nødvendig hos patienter med nyreinsufficiens og patienter i hæmodialyse. </w:t>
      </w:r>
    </w:p>
    <w:p w14:paraId="6811E1F0" w14:textId="77777777" w:rsidR="00145058" w:rsidRPr="00F630DA" w:rsidRDefault="00145058" w:rsidP="00F630DA">
      <w:pPr>
        <w:ind w:left="851" w:hanging="851"/>
        <w:rPr>
          <w:noProof/>
          <w:sz w:val="24"/>
          <w:szCs w:val="24"/>
        </w:rPr>
      </w:pPr>
    </w:p>
    <w:p w14:paraId="1115A688" w14:textId="77777777" w:rsidR="00145058" w:rsidRPr="00F630DA" w:rsidRDefault="00145058" w:rsidP="00F630DA">
      <w:pPr>
        <w:ind w:left="851"/>
        <w:rPr>
          <w:b/>
          <w:noProof/>
          <w:sz w:val="24"/>
          <w:szCs w:val="24"/>
        </w:rPr>
      </w:pPr>
      <w:r w:rsidRPr="00F630DA">
        <w:rPr>
          <w:b/>
          <w:noProof/>
          <w:sz w:val="24"/>
          <w:szCs w:val="24"/>
        </w:rPr>
        <w:t>Patienter med leverinsufficiens</w:t>
      </w:r>
    </w:p>
    <w:p w14:paraId="06A269EE" w14:textId="77777777" w:rsidR="00145058" w:rsidRPr="00F630DA" w:rsidRDefault="00145058" w:rsidP="00F630DA">
      <w:pPr>
        <w:ind w:left="851"/>
        <w:rPr>
          <w:noProof/>
          <w:sz w:val="24"/>
          <w:szCs w:val="24"/>
        </w:rPr>
      </w:pPr>
      <w:r w:rsidRPr="00F630DA">
        <w:rPr>
          <w:noProof/>
          <w:sz w:val="24"/>
          <w:szCs w:val="24"/>
        </w:rPr>
        <w:t>Lavere dosis bør overvejes til patienter med leverinsufficiens i anamnesen. Der er ingen terapeutisk erfaring med behandling til patienter med svær leverinsufficiens. Derfor er losartan kontraindiceret til patienter med svær leverinsufficiens (se pkt. 4.3 og 4.4).</w:t>
      </w:r>
    </w:p>
    <w:p w14:paraId="1FC67D9E" w14:textId="77777777" w:rsidR="00145058" w:rsidRPr="00F630DA" w:rsidRDefault="00145058" w:rsidP="00F630DA">
      <w:pPr>
        <w:ind w:left="851" w:hanging="851"/>
        <w:rPr>
          <w:i/>
          <w:noProof/>
          <w:sz w:val="24"/>
          <w:szCs w:val="24"/>
        </w:rPr>
      </w:pPr>
    </w:p>
    <w:p w14:paraId="1CCDEC0B" w14:textId="77777777" w:rsidR="00145058" w:rsidRPr="00F630DA" w:rsidRDefault="00145058" w:rsidP="00F630DA">
      <w:pPr>
        <w:ind w:left="851"/>
        <w:rPr>
          <w:b/>
          <w:noProof/>
          <w:sz w:val="24"/>
          <w:szCs w:val="24"/>
        </w:rPr>
      </w:pPr>
      <w:r w:rsidRPr="00F630DA">
        <w:rPr>
          <w:b/>
          <w:noProof/>
          <w:sz w:val="24"/>
          <w:szCs w:val="24"/>
        </w:rPr>
        <w:t>Pædiatrisk population</w:t>
      </w:r>
    </w:p>
    <w:p w14:paraId="22E52D14" w14:textId="77777777" w:rsidR="00145058" w:rsidRPr="00F630DA" w:rsidRDefault="00145058" w:rsidP="00F630DA">
      <w:pPr>
        <w:ind w:left="851" w:hanging="851"/>
        <w:rPr>
          <w:noProof/>
          <w:sz w:val="24"/>
          <w:szCs w:val="24"/>
        </w:rPr>
      </w:pPr>
    </w:p>
    <w:p w14:paraId="4CFF0BE4" w14:textId="77777777" w:rsidR="00145058" w:rsidRPr="00F630DA" w:rsidRDefault="00145058" w:rsidP="00F630DA">
      <w:pPr>
        <w:ind w:left="851"/>
        <w:rPr>
          <w:i/>
          <w:noProof/>
          <w:sz w:val="24"/>
          <w:szCs w:val="24"/>
          <w:u w:val="single"/>
        </w:rPr>
      </w:pPr>
      <w:r w:rsidRPr="00F630DA">
        <w:rPr>
          <w:i/>
          <w:noProof/>
          <w:sz w:val="24"/>
          <w:szCs w:val="24"/>
          <w:u w:val="single"/>
        </w:rPr>
        <w:t>Under 6 år</w:t>
      </w:r>
    </w:p>
    <w:p w14:paraId="6F78096F" w14:textId="109231B9" w:rsidR="00145058" w:rsidRPr="00F630DA" w:rsidRDefault="00145058" w:rsidP="00F630DA">
      <w:pPr>
        <w:ind w:left="851"/>
        <w:rPr>
          <w:noProof/>
          <w:sz w:val="24"/>
          <w:szCs w:val="24"/>
        </w:rPr>
      </w:pPr>
      <w:r w:rsidRPr="00F630DA">
        <w:rPr>
          <w:noProof/>
          <w:sz w:val="24"/>
          <w:szCs w:val="24"/>
        </w:rPr>
        <w:t xml:space="preserve">Losartan </w:t>
      </w:r>
      <w:r w:rsidR="00266780">
        <w:rPr>
          <w:noProof/>
          <w:sz w:val="24"/>
          <w:szCs w:val="24"/>
        </w:rPr>
        <w:t>"Orion"</w:t>
      </w:r>
      <w:r w:rsidRPr="00F630DA">
        <w:rPr>
          <w:noProof/>
          <w:sz w:val="24"/>
          <w:szCs w:val="24"/>
        </w:rPr>
        <w:t xml:space="preserve"> bør ikke gives til børn under 6 år eftersom der kun findes begrænset data til rådighed om denne patientgruppe. </w:t>
      </w:r>
    </w:p>
    <w:p w14:paraId="6B0EDED5" w14:textId="77777777" w:rsidR="00145058" w:rsidRPr="00F630DA" w:rsidRDefault="00145058" w:rsidP="00F630DA">
      <w:pPr>
        <w:ind w:left="851" w:hanging="851"/>
        <w:rPr>
          <w:noProof/>
          <w:sz w:val="24"/>
          <w:szCs w:val="24"/>
        </w:rPr>
      </w:pPr>
    </w:p>
    <w:p w14:paraId="348786CB" w14:textId="77777777" w:rsidR="00145058" w:rsidRPr="00F630DA" w:rsidRDefault="00145058" w:rsidP="00F630DA">
      <w:pPr>
        <w:ind w:left="851"/>
        <w:rPr>
          <w:noProof/>
          <w:sz w:val="24"/>
          <w:szCs w:val="24"/>
        </w:rPr>
      </w:pPr>
      <w:r w:rsidRPr="00F630DA">
        <w:rPr>
          <w:noProof/>
          <w:sz w:val="24"/>
          <w:szCs w:val="24"/>
        </w:rPr>
        <w:t>Sikkerhed og virkning hos børn i alderen 6 måneder til under 6 år er ikke klarlagt. De foreliggende data er beskrevet i pkt. 5.1 og 5.2, men der kan ikke gives nogen anbefalinger vedrørende dosering.</w:t>
      </w:r>
    </w:p>
    <w:p w14:paraId="4E4AE580" w14:textId="77777777" w:rsidR="00145058" w:rsidRPr="00F630DA" w:rsidRDefault="00145058" w:rsidP="00F630DA">
      <w:pPr>
        <w:ind w:left="851" w:hanging="851"/>
        <w:rPr>
          <w:noProof/>
          <w:sz w:val="24"/>
          <w:szCs w:val="24"/>
        </w:rPr>
      </w:pPr>
    </w:p>
    <w:p w14:paraId="2A532B7B" w14:textId="77777777" w:rsidR="00145058" w:rsidRPr="00F630DA" w:rsidRDefault="00145058" w:rsidP="00F630DA">
      <w:pPr>
        <w:ind w:left="851"/>
        <w:rPr>
          <w:i/>
          <w:noProof/>
          <w:sz w:val="24"/>
          <w:szCs w:val="24"/>
          <w:u w:val="single"/>
        </w:rPr>
      </w:pPr>
      <w:r w:rsidRPr="00F630DA">
        <w:rPr>
          <w:i/>
          <w:noProof/>
          <w:sz w:val="24"/>
          <w:szCs w:val="24"/>
          <w:u w:val="single"/>
        </w:rPr>
        <w:t>6 år til 18 år</w:t>
      </w:r>
    </w:p>
    <w:p w14:paraId="53B7C834" w14:textId="1524A81B" w:rsidR="00145058" w:rsidRPr="00F630DA" w:rsidRDefault="00145058" w:rsidP="00F630DA">
      <w:pPr>
        <w:ind w:left="851"/>
        <w:rPr>
          <w:noProof/>
          <w:sz w:val="24"/>
          <w:szCs w:val="24"/>
        </w:rPr>
      </w:pPr>
      <w:r w:rsidRPr="00F630DA">
        <w:rPr>
          <w:noProof/>
          <w:sz w:val="24"/>
          <w:szCs w:val="24"/>
        </w:rPr>
        <w:t xml:space="preserve">Til patienter, der kan sluge tabletter, er den anbefalede dosis 25 mg én gang </w:t>
      </w:r>
      <w:r w:rsidR="0051762F">
        <w:rPr>
          <w:noProof/>
          <w:sz w:val="24"/>
          <w:szCs w:val="24"/>
        </w:rPr>
        <w:t>daglig</w:t>
      </w:r>
      <w:r w:rsidRPr="00F630DA">
        <w:rPr>
          <w:noProof/>
          <w:sz w:val="24"/>
          <w:szCs w:val="24"/>
        </w:rPr>
        <w:t xml:space="preserve"> til patienter &gt;20 til &lt;50 kg. I særlige tilfælde kan dosis øges til maksimalt 50 mg én gang </w:t>
      </w:r>
      <w:r w:rsidR="0051762F">
        <w:rPr>
          <w:noProof/>
          <w:sz w:val="24"/>
          <w:szCs w:val="24"/>
        </w:rPr>
        <w:t>daglig</w:t>
      </w:r>
      <w:r w:rsidRPr="00F630DA">
        <w:rPr>
          <w:noProof/>
          <w:sz w:val="24"/>
          <w:szCs w:val="24"/>
        </w:rPr>
        <w:t>. Dosis bør justeres i henhold til blodtryksrespons.</w:t>
      </w:r>
    </w:p>
    <w:p w14:paraId="4C884769" w14:textId="77777777" w:rsidR="00145058" w:rsidRPr="00F630DA" w:rsidRDefault="00145058" w:rsidP="00F630DA">
      <w:pPr>
        <w:ind w:left="851" w:hanging="851"/>
        <w:rPr>
          <w:noProof/>
          <w:sz w:val="24"/>
          <w:szCs w:val="24"/>
        </w:rPr>
      </w:pPr>
    </w:p>
    <w:p w14:paraId="23285CCA" w14:textId="661AD493" w:rsidR="00145058" w:rsidRPr="00F630DA" w:rsidRDefault="00145058" w:rsidP="00F630DA">
      <w:pPr>
        <w:ind w:left="851"/>
        <w:rPr>
          <w:noProof/>
          <w:sz w:val="24"/>
          <w:szCs w:val="24"/>
        </w:rPr>
      </w:pPr>
      <w:r w:rsidRPr="00F630DA">
        <w:rPr>
          <w:noProof/>
          <w:sz w:val="24"/>
          <w:szCs w:val="24"/>
        </w:rPr>
        <w:t xml:space="preserve">Til patienter &gt;50 kg er den sædvanlige dosis 50 mg én gang </w:t>
      </w:r>
      <w:r w:rsidR="0051762F">
        <w:rPr>
          <w:noProof/>
          <w:sz w:val="24"/>
          <w:szCs w:val="24"/>
        </w:rPr>
        <w:t>daglig</w:t>
      </w:r>
      <w:r w:rsidRPr="00F630DA">
        <w:rPr>
          <w:noProof/>
          <w:sz w:val="24"/>
          <w:szCs w:val="24"/>
        </w:rPr>
        <w:t xml:space="preserve">. I særlige tilfælde kan dosis justeres til maksimalt 100 mg én gang </w:t>
      </w:r>
      <w:r w:rsidR="0051762F">
        <w:rPr>
          <w:noProof/>
          <w:sz w:val="24"/>
          <w:szCs w:val="24"/>
        </w:rPr>
        <w:t>daglig</w:t>
      </w:r>
      <w:r w:rsidRPr="00F630DA">
        <w:rPr>
          <w:noProof/>
          <w:sz w:val="24"/>
          <w:szCs w:val="24"/>
        </w:rPr>
        <w:t xml:space="preserve">. Doser over 1,4 mg/kg (eller mere end 100 mg) </w:t>
      </w:r>
      <w:r w:rsidR="0051762F">
        <w:rPr>
          <w:noProof/>
          <w:sz w:val="24"/>
          <w:szCs w:val="24"/>
        </w:rPr>
        <w:t>daglig</w:t>
      </w:r>
      <w:r w:rsidRPr="00F630DA">
        <w:rPr>
          <w:noProof/>
          <w:sz w:val="24"/>
          <w:szCs w:val="24"/>
        </w:rPr>
        <w:t xml:space="preserve"> er ikke blevet undersøgt hos pædiatriske patienter.</w:t>
      </w:r>
    </w:p>
    <w:p w14:paraId="68BF94DB" w14:textId="77777777" w:rsidR="00145058" w:rsidRPr="00F630DA" w:rsidRDefault="00145058" w:rsidP="00F630DA">
      <w:pPr>
        <w:ind w:left="851" w:hanging="851"/>
        <w:rPr>
          <w:noProof/>
          <w:sz w:val="24"/>
          <w:szCs w:val="24"/>
        </w:rPr>
      </w:pPr>
    </w:p>
    <w:p w14:paraId="18BE752B" w14:textId="7C8295D3" w:rsidR="00145058" w:rsidRPr="00F630DA" w:rsidRDefault="00145058" w:rsidP="00F630DA">
      <w:pPr>
        <w:ind w:left="851"/>
        <w:rPr>
          <w:noProof/>
          <w:sz w:val="24"/>
          <w:szCs w:val="24"/>
        </w:rPr>
      </w:pPr>
      <w:r w:rsidRPr="00F630DA">
        <w:rPr>
          <w:noProof/>
          <w:sz w:val="24"/>
          <w:szCs w:val="24"/>
        </w:rPr>
        <w:t xml:space="preserve">Losartan </w:t>
      </w:r>
      <w:r w:rsidR="00266780">
        <w:rPr>
          <w:noProof/>
          <w:sz w:val="24"/>
          <w:szCs w:val="24"/>
        </w:rPr>
        <w:t>"Orion"</w:t>
      </w:r>
      <w:r w:rsidRPr="00F630DA">
        <w:rPr>
          <w:noProof/>
          <w:sz w:val="24"/>
          <w:szCs w:val="24"/>
        </w:rPr>
        <w:t xml:space="preserve"> bør ikke gives til børn med glomerulær filtrationshastighed &lt;30 ml/min/1,73 m</w:t>
      </w:r>
      <w:r w:rsidRPr="00F630DA">
        <w:rPr>
          <w:noProof/>
          <w:sz w:val="24"/>
          <w:szCs w:val="24"/>
          <w:vertAlign w:val="superscript"/>
        </w:rPr>
        <w:t>2</w:t>
      </w:r>
      <w:r w:rsidRPr="00F630DA">
        <w:rPr>
          <w:noProof/>
          <w:sz w:val="24"/>
          <w:szCs w:val="24"/>
        </w:rPr>
        <w:t>, da der ikke findes dokumentation herfor (se også pkt. 4.4).</w:t>
      </w:r>
    </w:p>
    <w:p w14:paraId="5DA1C3C4" w14:textId="77777777" w:rsidR="00145058" w:rsidRPr="00F630DA" w:rsidRDefault="00145058" w:rsidP="00F630DA">
      <w:pPr>
        <w:ind w:left="851" w:hanging="851"/>
        <w:rPr>
          <w:noProof/>
          <w:sz w:val="24"/>
          <w:szCs w:val="24"/>
        </w:rPr>
      </w:pPr>
    </w:p>
    <w:p w14:paraId="21E02B8B" w14:textId="6DF4D699" w:rsidR="00145058" w:rsidRPr="00F630DA" w:rsidRDefault="00145058" w:rsidP="00F630DA">
      <w:pPr>
        <w:ind w:left="851"/>
        <w:rPr>
          <w:noProof/>
          <w:sz w:val="24"/>
          <w:szCs w:val="24"/>
        </w:rPr>
      </w:pPr>
      <w:r w:rsidRPr="00F630DA">
        <w:rPr>
          <w:noProof/>
          <w:sz w:val="24"/>
          <w:szCs w:val="24"/>
        </w:rPr>
        <w:t xml:space="preserve">Losartan </w:t>
      </w:r>
      <w:r w:rsidR="00266780">
        <w:rPr>
          <w:noProof/>
          <w:sz w:val="24"/>
          <w:szCs w:val="24"/>
        </w:rPr>
        <w:t>"Orion"</w:t>
      </w:r>
      <w:r w:rsidRPr="00F630DA">
        <w:rPr>
          <w:noProof/>
          <w:sz w:val="24"/>
          <w:szCs w:val="24"/>
        </w:rPr>
        <w:t xml:space="preserve"> bør ikke gives til børn med leverinsufficiens (se også pkt. 4.4).</w:t>
      </w:r>
    </w:p>
    <w:p w14:paraId="2FF33835" w14:textId="77777777" w:rsidR="00145058" w:rsidRPr="00F630DA" w:rsidRDefault="00145058" w:rsidP="00F630DA">
      <w:pPr>
        <w:ind w:left="851" w:hanging="851"/>
        <w:rPr>
          <w:noProof/>
          <w:sz w:val="24"/>
          <w:szCs w:val="24"/>
        </w:rPr>
      </w:pPr>
    </w:p>
    <w:p w14:paraId="20C01263" w14:textId="77777777" w:rsidR="00145058" w:rsidRPr="00F630DA" w:rsidRDefault="00145058" w:rsidP="00F630DA">
      <w:pPr>
        <w:ind w:left="851"/>
        <w:rPr>
          <w:b/>
          <w:noProof/>
          <w:sz w:val="24"/>
          <w:szCs w:val="24"/>
        </w:rPr>
      </w:pPr>
      <w:r w:rsidRPr="00F630DA">
        <w:rPr>
          <w:b/>
          <w:noProof/>
          <w:sz w:val="24"/>
          <w:szCs w:val="24"/>
        </w:rPr>
        <w:t>Ældre</w:t>
      </w:r>
    </w:p>
    <w:p w14:paraId="038E1E3C" w14:textId="77777777" w:rsidR="00145058" w:rsidRPr="00F630DA" w:rsidRDefault="00145058" w:rsidP="00F630DA">
      <w:pPr>
        <w:ind w:left="851" w:hanging="851"/>
        <w:rPr>
          <w:noProof/>
          <w:sz w:val="24"/>
          <w:szCs w:val="24"/>
        </w:rPr>
      </w:pPr>
    </w:p>
    <w:p w14:paraId="7E2A9519" w14:textId="77777777" w:rsidR="00145058" w:rsidRPr="00F630DA" w:rsidRDefault="00145058" w:rsidP="00F630DA">
      <w:pPr>
        <w:ind w:left="851"/>
        <w:rPr>
          <w:noProof/>
          <w:sz w:val="24"/>
          <w:szCs w:val="24"/>
        </w:rPr>
      </w:pPr>
      <w:r w:rsidRPr="00F630DA">
        <w:rPr>
          <w:noProof/>
          <w:sz w:val="24"/>
          <w:szCs w:val="24"/>
        </w:rPr>
        <w:t>Selvom det bør overvejes, hvorvidt behandling med en lavere dose (25 mg) skal initieres hos patienter over 75 år, er dosisjustering normalt ikke nødvendig hos ældre.</w:t>
      </w:r>
    </w:p>
    <w:p w14:paraId="14340215" w14:textId="77777777" w:rsidR="00145058" w:rsidRPr="006D54EC" w:rsidRDefault="00145058" w:rsidP="00F630DA">
      <w:pPr>
        <w:ind w:left="851" w:hanging="851"/>
        <w:rPr>
          <w:noProof/>
          <w:sz w:val="24"/>
          <w:szCs w:val="24"/>
        </w:rPr>
      </w:pPr>
    </w:p>
    <w:p w14:paraId="2A40A9F6" w14:textId="77777777" w:rsidR="00145058" w:rsidRPr="00F630DA" w:rsidRDefault="00145058" w:rsidP="006D54EC">
      <w:pPr>
        <w:ind w:left="851"/>
        <w:rPr>
          <w:sz w:val="24"/>
          <w:szCs w:val="24"/>
          <w:u w:val="single"/>
        </w:rPr>
      </w:pPr>
      <w:r w:rsidRPr="00F630DA">
        <w:rPr>
          <w:sz w:val="24"/>
          <w:szCs w:val="24"/>
          <w:u w:val="single"/>
        </w:rPr>
        <w:t>Administration</w:t>
      </w:r>
    </w:p>
    <w:p w14:paraId="592C24B9" w14:textId="0BEE0339" w:rsidR="00145058" w:rsidRPr="00F630DA" w:rsidRDefault="00145058" w:rsidP="006D54EC">
      <w:pPr>
        <w:ind w:left="851"/>
        <w:rPr>
          <w:noProof/>
          <w:sz w:val="24"/>
          <w:szCs w:val="24"/>
        </w:rPr>
      </w:pPr>
      <w:r w:rsidRPr="00F630DA">
        <w:rPr>
          <w:noProof/>
          <w:sz w:val="24"/>
          <w:szCs w:val="24"/>
        </w:rPr>
        <w:t xml:space="preserve">Losartan </w:t>
      </w:r>
      <w:r w:rsidR="00266780">
        <w:rPr>
          <w:noProof/>
          <w:sz w:val="24"/>
          <w:szCs w:val="24"/>
        </w:rPr>
        <w:t>"Orion"</w:t>
      </w:r>
      <w:r w:rsidRPr="00F630DA">
        <w:rPr>
          <w:noProof/>
          <w:sz w:val="24"/>
          <w:szCs w:val="24"/>
        </w:rPr>
        <w:t xml:space="preserve"> tabletter bør sluges med et glas vand.</w:t>
      </w:r>
    </w:p>
    <w:p w14:paraId="0D89C0FA" w14:textId="6D4A4FE8" w:rsidR="00145058" w:rsidRPr="00F630DA" w:rsidRDefault="00145058" w:rsidP="006D54EC">
      <w:pPr>
        <w:ind w:left="851"/>
        <w:rPr>
          <w:noProof/>
          <w:sz w:val="24"/>
          <w:szCs w:val="24"/>
        </w:rPr>
      </w:pPr>
      <w:r w:rsidRPr="00F630DA">
        <w:rPr>
          <w:noProof/>
          <w:sz w:val="24"/>
          <w:szCs w:val="24"/>
        </w:rPr>
        <w:t xml:space="preserve">Losartan </w:t>
      </w:r>
      <w:r w:rsidR="00266780">
        <w:rPr>
          <w:noProof/>
          <w:sz w:val="24"/>
          <w:szCs w:val="24"/>
        </w:rPr>
        <w:t>"Orion"</w:t>
      </w:r>
      <w:r w:rsidRPr="00F630DA">
        <w:rPr>
          <w:noProof/>
          <w:sz w:val="24"/>
          <w:szCs w:val="24"/>
        </w:rPr>
        <w:t xml:space="preserve"> tabletter kan administreres med eller uden mad.</w:t>
      </w:r>
    </w:p>
    <w:p w14:paraId="4A60B146" w14:textId="77777777" w:rsidR="009260DE" w:rsidRPr="00F630DA" w:rsidRDefault="009260DE" w:rsidP="00F630DA">
      <w:pPr>
        <w:ind w:left="851" w:hanging="851"/>
        <w:rPr>
          <w:sz w:val="24"/>
          <w:szCs w:val="24"/>
        </w:rPr>
      </w:pPr>
    </w:p>
    <w:p w14:paraId="7A7DB294" w14:textId="77777777" w:rsidR="009260DE" w:rsidRPr="00F630DA" w:rsidRDefault="009260DE" w:rsidP="00F630DA">
      <w:pPr>
        <w:ind w:left="851" w:hanging="851"/>
        <w:rPr>
          <w:b/>
          <w:sz w:val="24"/>
          <w:szCs w:val="24"/>
        </w:rPr>
      </w:pPr>
      <w:r w:rsidRPr="00F630DA">
        <w:rPr>
          <w:b/>
          <w:sz w:val="24"/>
          <w:szCs w:val="24"/>
        </w:rPr>
        <w:t>4.3</w:t>
      </w:r>
      <w:r w:rsidRPr="00F630DA">
        <w:rPr>
          <w:b/>
          <w:sz w:val="24"/>
          <w:szCs w:val="24"/>
        </w:rPr>
        <w:tab/>
        <w:t>Kontraindikationer</w:t>
      </w:r>
    </w:p>
    <w:p w14:paraId="74529EA0" w14:textId="77777777" w:rsidR="00145058" w:rsidRPr="00F630DA" w:rsidRDefault="00145058" w:rsidP="006D54EC">
      <w:pPr>
        <w:numPr>
          <w:ilvl w:val="0"/>
          <w:numId w:val="7"/>
        </w:numPr>
        <w:ind w:left="1276" w:hanging="425"/>
        <w:rPr>
          <w:sz w:val="24"/>
          <w:szCs w:val="24"/>
        </w:rPr>
      </w:pPr>
      <w:r w:rsidRPr="00F630DA">
        <w:rPr>
          <w:sz w:val="24"/>
          <w:szCs w:val="24"/>
        </w:rPr>
        <w:t xml:space="preserve">Overfølsomhed over for det aktive stof eller over for et eller flere af hjælpestofferne anført i pkt. 6.1 </w:t>
      </w:r>
    </w:p>
    <w:p w14:paraId="209C4967" w14:textId="77777777" w:rsidR="00145058" w:rsidRPr="00F630DA" w:rsidRDefault="00145058" w:rsidP="006D54EC">
      <w:pPr>
        <w:ind w:left="1276" w:hanging="425"/>
        <w:rPr>
          <w:sz w:val="24"/>
          <w:szCs w:val="24"/>
        </w:rPr>
      </w:pPr>
    </w:p>
    <w:p w14:paraId="26B8AFD7" w14:textId="77777777" w:rsidR="00145058" w:rsidRPr="00F630DA" w:rsidRDefault="00145058" w:rsidP="006D54EC">
      <w:pPr>
        <w:numPr>
          <w:ilvl w:val="0"/>
          <w:numId w:val="7"/>
        </w:numPr>
        <w:ind w:left="1276" w:hanging="425"/>
        <w:rPr>
          <w:sz w:val="24"/>
          <w:szCs w:val="24"/>
        </w:rPr>
      </w:pPr>
      <w:r w:rsidRPr="00F630DA">
        <w:rPr>
          <w:sz w:val="24"/>
          <w:szCs w:val="24"/>
        </w:rPr>
        <w:t>2. og 3. trimester af graviditeten (se pkt. 4.4 og 4.6).</w:t>
      </w:r>
    </w:p>
    <w:p w14:paraId="163E8028" w14:textId="77777777" w:rsidR="00145058" w:rsidRPr="00F630DA" w:rsidRDefault="00145058" w:rsidP="006D54EC">
      <w:pPr>
        <w:ind w:left="1276" w:hanging="425"/>
        <w:rPr>
          <w:sz w:val="24"/>
          <w:szCs w:val="24"/>
        </w:rPr>
      </w:pPr>
    </w:p>
    <w:p w14:paraId="76C74915" w14:textId="77777777" w:rsidR="00145058" w:rsidRPr="00F630DA" w:rsidRDefault="00145058" w:rsidP="006D54EC">
      <w:pPr>
        <w:numPr>
          <w:ilvl w:val="0"/>
          <w:numId w:val="7"/>
        </w:numPr>
        <w:ind w:left="1276" w:hanging="425"/>
        <w:rPr>
          <w:sz w:val="24"/>
          <w:szCs w:val="24"/>
        </w:rPr>
      </w:pPr>
      <w:r w:rsidRPr="00F630DA">
        <w:rPr>
          <w:sz w:val="24"/>
          <w:szCs w:val="24"/>
        </w:rPr>
        <w:t xml:space="preserve">Svær leverinsufficiens. </w:t>
      </w:r>
    </w:p>
    <w:p w14:paraId="564BA091" w14:textId="77777777" w:rsidR="00145058" w:rsidRPr="00F630DA" w:rsidRDefault="00145058" w:rsidP="00F630DA">
      <w:pPr>
        <w:ind w:left="851" w:hanging="851"/>
        <w:rPr>
          <w:noProof/>
          <w:sz w:val="24"/>
          <w:szCs w:val="24"/>
        </w:rPr>
      </w:pPr>
    </w:p>
    <w:p w14:paraId="2E5BB0EB" w14:textId="77777777" w:rsidR="00145058" w:rsidRPr="00F630DA" w:rsidRDefault="00145058" w:rsidP="006D54EC">
      <w:pPr>
        <w:ind w:left="851"/>
        <w:rPr>
          <w:sz w:val="24"/>
          <w:szCs w:val="24"/>
        </w:rPr>
      </w:pPr>
      <w:r w:rsidRPr="00F630DA">
        <w:rPr>
          <w:noProof/>
          <w:sz w:val="24"/>
          <w:szCs w:val="24"/>
        </w:rPr>
        <w:lastRenderedPageBreak/>
        <w:t>Samtidig brug af losartan og lægemidler indeholdende aliskiren er kontraindiceret hos patienter med diabetes mellitus eller nedsat nyrefunktion (GFR &lt; 60 ml/min/1,73 m</w:t>
      </w:r>
      <w:r w:rsidRPr="00F630DA">
        <w:rPr>
          <w:noProof/>
          <w:sz w:val="24"/>
          <w:szCs w:val="24"/>
          <w:vertAlign w:val="superscript"/>
        </w:rPr>
        <w:t>2</w:t>
      </w:r>
      <w:r w:rsidRPr="00F630DA">
        <w:rPr>
          <w:noProof/>
          <w:sz w:val="24"/>
          <w:szCs w:val="24"/>
        </w:rPr>
        <w:t xml:space="preserve">) (se pkt. 4.5 og 5.1). </w:t>
      </w:r>
    </w:p>
    <w:p w14:paraId="73C5793D" w14:textId="77777777" w:rsidR="009260DE" w:rsidRPr="00F630DA" w:rsidRDefault="009260DE" w:rsidP="00F630DA">
      <w:pPr>
        <w:ind w:left="851" w:hanging="851"/>
        <w:rPr>
          <w:sz w:val="24"/>
          <w:szCs w:val="24"/>
        </w:rPr>
      </w:pPr>
    </w:p>
    <w:p w14:paraId="79C90F8B" w14:textId="77777777" w:rsidR="009260DE" w:rsidRPr="00F630DA" w:rsidRDefault="009260DE" w:rsidP="00F630DA">
      <w:pPr>
        <w:ind w:left="851" w:hanging="851"/>
        <w:rPr>
          <w:b/>
          <w:sz w:val="24"/>
          <w:szCs w:val="24"/>
        </w:rPr>
      </w:pPr>
      <w:r w:rsidRPr="00F630DA">
        <w:rPr>
          <w:b/>
          <w:sz w:val="24"/>
          <w:szCs w:val="24"/>
        </w:rPr>
        <w:t>4.4</w:t>
      </w:r>
      <w:r w:rsidRPr="00F630DA">
        <w:rPr>
          <w:b/>
          <w:sz w:val="24"/>
          <w:szCs w:val="24"/>
        </w:rPr>
        <w:tab/>
        <w:t>Særlige advarsler og forsigtighedsregler vedrørende brugen</w:t>
      </w:r>
    </w:p>
    <w:p w14:paraId="122E7252" w14:textId="77777777" w:rsidR="006D54EC" w:rsidRDefault="006D54EC" w:rsidP="00F630DA">
      <w:pPr>
        <w:ind w:left="851" w:hanging="851"/>
        <w:rPr>
          <w:b/>
          <w:sz w:val="24"/>
          <w:szCs w:val="24"/>
        </w:rPr>
      </w:pPr>
    </w:p>
    <w:p w14:paraId="5570100B" w14:textId="77777777" w:rsidR="00145058" w:rsidRPr="006D54EC" w:rsidRDefault="00145058" w:rsidP="006D54EC">
      <w:pPr>
        <w:ind w:left="851"/>
        <w:rPr>
          <w:b/>
          <w:sz w:val="24"/>
          <w:szCs w:val="24"/>
        </w:rPr>
      </w:pPr>
      <w:r w:rsidRPr="006D54EC">
        <w:rPr>
          <w:b/>
          <w:sz w:val="24"/>
          <w:szCs w:val="24"/>
        </w:rPr>
        <w:t>Overfølsomhed</w:t>
      </w:r>
    </w:p>
    <w:p w14:paraId="472458C0" w14:textId="77777777" w:rsidR="00145058" w:rsidRPr="006D54EC" w:rsidRDefault="00145058" w:rsidP="006D54EC">
      <w:pPr>
        <w:ind w:left="851"/>
        <w:rPr>
          <w:sz w:val="24"/>
          <w:szCs w:val="24"/>
        </w:rPr>
      </w:pPr>
      <w:proofErr w:type="spellStart"/>
      <w:r w:rsidRPr="006D54EC">
        <w:rPr>
          <w:i/>
          <w:sz w:val="24"/>
          <w:szCs w:val="24"/>
        </w:rPr>
        <w:t>Angioødem</w:t>
      </w:r>
      <w:proofErr w:type="spellEnd"/>
      <w:r w:rsidRPr="006D54EC">
        <w:rPr>
          <w:sz w:val="24"/>
          <w:szCs w:val="24"/>
        </w:rPr>
        <w:t xml:space="preserve">. Patienter med </w:t>
      </w:r>
      <w:proofErr w:type="spellStart"/>
      <w:r w:rsidRPr="006D54EC">
        <w:rPr>
          <w:sz w:val="24"/>
          <w:szCs w:val="24"/>
        </w:rPr>
        <w:t>angioødem</w:t>
      </w:r>
      <w:proofErr w:type="spellEnd"/>
      <w:r w:rsidRPr="006D54EC">
        <w:rPr>
          <w:sz w:val="24"/>
          <w:szCs w:val="24"/>
        </w:rPr>
        <w:t xml:space="preserve"> i anamnesen (hævelse af ansigt, læber, svælg og/eller tunge) bør monitoreres nøje (se pkt. 4.8).</w:t>
      </w:r>
    </w:p>
    <w:p w14:paraId="586DA706" w14:textId="77777777" w:rsidR="00145058" w:rsidRPr="006D54EC" w:rsidRDefault="00145058" w:rsidP="006D54EC">
      <w:pPr>
        <w:ind w:left="851"/>
        <w:rPr>
          <w:sz w:val="24"/>
          <w:szCs w:val="24"/>
        </w:rPr>
      </w:pPr>
    </w:p>
    <w:p w14:paraId="01AD72E4" w14:textId="77777777" w:rsidR="00145058" w:rsidRPr="006D54EC" w:rsidRDefault="00145058" w:rsidP="006D54EC">
      <w:pPr>
        <w:ind w:left="851"/>
        <w:rPr>
          <w:b/>
          <w:sz w:val="24"/>
          <w:szCs w:val="24"/>
        </w:rPr>
      </w:pPr>
      <w:proofErr w:type="spellStart"/>
      <w:r w:rsidRPr="006D54EC">
        <w:rPr>
          <w:b/>
          <w:sz w:val="24"/>
          <w:szCs w:val="24"/>
        </w:rPr>
        <w:t>Hypotension</w:t>
      </w:r>
      <w:proofErr w:type="spellEnd"/>
      <w:r w:rsidRPr="006D54EC">
        <w:rPr>
          <w:b/>
          <w:sz w:val="24"/>
          <w:szCs w:val="24"/>
        </w:rPr>
        <w:t xml:space="preserve"> og elektrolyt-/væskeforstyrrelser</w:t>
      </w:r>
    </w:p>
    <w:p w14:paraId="761D42E8" w14:textId="77777777" w:rsidR="00145058" w:rsidRPr="006D54EC" w:rsidRDefault="00145058" w:rsidP="006D54EC">
      <w:pPr>
        <w:ind w:left="851"/>
        <w:rPr>
          <w:sz w:val="24"/>
          <w:szCs w:val="24"/>
        </w:rPr>
      </w:pPr>
      <w:r w:rsidRPr="006D54EC">
        <w:rPr>
          <w:sz w:val="24"/>
          <w:szCs w:val="24"/>
        </w:rPr>
        <w:t xml:space="preserve">Symptomatisk </w:t>
      </w:r>
      <w:proofErr w:type="spellStart"/>
      <w:r w:rsidRPr="006D54EC">
        <w:rPr>
          <w:sz w:val="24"/>
          <w:szCs w:val="24"/>
        </w:rPr>
        <w:t>hypotension</w:t>
      </w:r>
      <w:proofErr w:type="spellEnd"/>
      <w:r w:rsidRPr="006D54EC">
        <w:rPr>
          <w:sz w:val="24"/>
          <w:szCs w:val="24"/>
        </w:rPr>
        <w:t xml:space="preserve">, især efter første dosis og efter forhøjelse af dosis, er mest sandsynligt hos patienter med væske- og/eller natriummangel ved kraftig behandling med </w:t>
      </w:r>
      <w:proofErr w:type="spellStart"/>
      <w:r w:rsidRPr="006D54EC">
        <w:rPr>
          <w:sz w:val="24"/>
          <w:szCs w:val="24"/>
        </w:rPr>
        <w:t>diuretika</w:t>
      </w:r>
      <w:proofErr w:type="spellEnd"/>
      <w:r w:rsidRPr="006D54EC">
        <w:rPr>
          <w:sz w:val="24"/>
          <w:szCs w:val="24"/>
        </w:rPr>
        <w:t xml:space="preserve">, saltrestriktiv diæt, diarré eller opkastning. Disse tilstande bør korrigeres før administration af </w:t>
      </w:r>
      <w:proofErr w:type="spellStart"/>
      <w:r w:rsidRPr="006D54EC">
        <w:rPr>
          <w:sz w:val="24"/>
          <w:szCs w:val="24"/>
        </w:rPr>
        <w:t>losartan</w:t>
      </w:r>
      <w:proofErr w:type="spellEnd"/>
      <w:r w:rsidRPr="006D54EC">
        <w:rPr>
          <w:sz w:val="24"/>
          <w:szCs w:val="24"/>
        </w:rPr>
        <w:t>, eller der bør anvendes lavere startdosis (se pkt. 4.2). Dette gælder også for børn i alderen 6-18 år.</w:t>
      </w:r>
    </w:p>
    <w:p w14:paraId="5B9CB352" w14:textId="77777777" w:rsidR="00145058" w:rsidRPr="006D54EC" w:rsidRDefault="00145058" w:rsidP="006D54EC">
      <w:pPr>
        <w:ind w:left="851"/>
        <w:rPr>
          <w:sz w:val="24"/>
          <w:szCs w:val="24"/>
        </w:rPr>
      </w:pPr>
    </w:p>
    <w:p w14:paraId="25983711" w14:textId="77777777" w:rsidR="00145058" w:rsidRPr="006D54EC" w:rsidRDefault="00145058" w:rsidP="006D54EC">
      <w:pPr>
        <w:ind w:left="851"/>
        <w:rPr>
          <w:b/>
          <w:sz w:val="24"/>
          <w:szCs w:val="24"/>
        </w:rPr>
      </w:pPr>
      <w:r w:rsidRPr="006D54EC">
        <w:rPr>
          <w:b/>
          <w:sz w:val="24"/>
          <w:szCs w:val="24"/>
        </w:rPr>
        <w:t>Elektrolytforstyrrelser</w:t>
      </w:r>
    </w:p>
    <w:p w14:paraId="5B855EB1" w14:textId="77777777" w:rsidR="00145058" w:rsidRPr="006D54EC" w:rsidRDefault="00145058" w:rsidP="006D54EC">
      <w:pPr>
        <w:ind w:left="851"/>
        <w:rPr>
          <w:sz w:val="24"/>
          <w:szCs w:val="24"/>
        </w:rPr>
      </w:pPr>
      <w:r w:rsidRPr="006D54EC">
        <w:rPr>
          <w:sz w:val="24"/>
          <w:szCs w:val="24"/>
        </w:rPr>
        <w:t xml:space="preserve">Elektrolytforstyrrelser er almindeligt forekommende hos patienter med nyreinsufficiens, med eller uden diabetes, og bør behandles. I en klinisk undersøgelse med type 2-diabetikere med </w:t>
      </w:r>
      <w:proofErr w:type="spellStart"/>
      <w:r w:rsidRPr="006D54EC">
        <w:rPr>
          <w:sz w:val="24"/>
          <w:szCs w:val="24"/>
        </w:rPr>
        <w:t>nefropati</w:t>
      </w:r>
      <w:proofErr w:type="spellEnd"/>
      <w:r w:rsidRPr="006D54EC">
        <w:rPr>
          <w:sz w:val="24"/>
          <w:szCs w:val="24"/>
        </w:rPr>
        <w:t xml:space="preserve">, var forekomsten af </w:t>
      </w:r>
      <w:proofErr w:type="spellStart"/>
      <w:r w:rsidRPr="006D54EC">
        <w:rPr>
          <w:sz w:val="24"/>
          <w:szCs w:val="24"/>
        </w:rPr>
        <w:t>hyperkaliæmi</w:t>
      </w:r>
      <w:proofErr w:type="spellEnd"/>
      <w:r w:rsidRPr="006D54EC">
        <w:rPr>
          <w:sz w:val="24"/>
          <w:szCs w:val="24"/>
        </w:rPr>
        <w:t xml:space="preserve"> højere i den gruppe, der blev behandlet med </w:t>
      </w:r>
      <w:proofErr w:type="spellStart"/>
      <w:r w:rsidRPr="006D54EC">
        <w:rPr>
          <w:sz w:val="24"/>
          <w:szCs w:val="24"/>
        </w:rPr>
        <w:t>losartan</w:t>
      </w:r>
      <w:proofErr w:type="spellEnd"/>
      <w:r w:rsidRPr="006D54EC">
        <w:rPr>
          <w:sz w:val="24"/>
          <w:szCs w:val="24"/>
        </w:rPr>
        <w:t xml:space="preserve"> end i placebogruppen (se pkt. 4.8). Derfor bør kaliums plasmakoncentration såvel som </w:t>
      </w:r>
      <w:proofErr w:type="spellStart"/>
      <w:r w:rsidRPr="006D54EC">
        <w:rPr>
          <w:sz w:val="24"/>
          <w:szCs w:val="24"/>
        </w:rPr>
        <w:t>kreatininclearance</w:t>
      </w:r>
      <w:proofErr w:type="spellEnd"/>
      <w:r w:rsidRPr="006D54EC">
        <w:rPr>
          <w:sz w:val="24"/>
          <w:szCs w:val="24"/>
        </w:rPr>
        <w:t xml:space="preserve"> monitoreres tæt, især patienter med hjertesvigt og </w:t>
      </w:r>
      <w:proofErr w:type="spellStart"/>
      <w:r w:rsidRPr="006D54EC">
        <w:rPr>
          <w:sz w:val="24"/>
          <w:szCs w:val="24"/>
        </w:rPr>
        <w:t>kreatininclearance</w:t>
      </w:r>
      <w:proofErr w:type="spellEnd"/>
      <w:r w:rsidRPr="006D54EC">
        <w:rPr>
          <w:sz w:val="24"/>
          <w:szCs w:val="24"/>
        </w:rPr>
        <w:t xml:space="preserve"> på 30-50 ml/min bør monitoreres tæt.</w:t>
      </w:r>
    </w:p>
    <w:p w14:paraId="268E8C23" w14:textId="77777777" w:rsidR="00145058" w:rsidRPr="006D54EC" w:rsidRDefault="00145058" w:rsidP="006D54EC">
      <w:pPr>
        <w:ind w:left="851"/>
        <w:rPr>
          <w:sz w:val="24"/>
          <w:szCs w:val="24"/>
        </w:rPr>
      </w:pPr>
      <w:r w:rsidRPr="006D54EC">
        <w:rPr>
          <w:sz w:val="24"/>
          <w:szCs w:val="24"/>
        </w:rPr>
        <w:t xml:space="preserve">Brug af kaliumbesparende </w:t>
      </w:r>
      <w:proofErr w:type="spellStart"/>
      <w:r w:rsidRPr="006D54EC">
        <w:rPr>
          <w:sz w:val="24"/>
          <w:szCs w:val="24"/>
        </w:rPr>
        <w:t>diuretika</w:t>
      </w:r>
      <w:proofErr w:type="spellEnd"/>
      <w:r w:rsidRPr="006D54EC">
        <w:rPr>
          <w:sz w:val="24"/>
          <w:szCs w:val="24"/>
        </w:rPr>
        <w:t xml:space="preserve">, kaliumtilskud og kaliumholdige salterstatninger sammen med </w:t>
      </w:r>
      <w:proofErr w:type="spellStart"/>
      <w:r w:rsidRPr="006D54EC">
        <w:rPr>
          <w:sz w:val="24"/>
          <w:szCs w:val="24"/>
        </w:rPr>
        <w:t>losartan</w:t>
      </w:r>
      <w:proofErr w:type="spellEnd"/>
      <w:r w:rsidRPr="006D54EC">
        <w:rPr>
          <w:sz w:val="24"/>
          <w:szCs w:val="24"/>
        </w:rPr>
        <w:t xml:space="preserve"> anbefales ikke (se pkt. 4.5).</w:t>
      </w:r>
    </w:p>
    <w:p w14:paraId="45A2DA67" w14:textId="77777777" w:rsidR="00145058" w:rsidRPr="006D54EC" w:rsidRDefault="00145058" w:rsidP="006D54EC">
      <w:pPr>
        <w:ind w:left="851"/>
        <w:rPr>
          <w:sz w:val="24"/>
          <w:szCs w:val="24"/>
        </w:rPr>
      </w:pPr>
    </w:p>
    <w:p w14:paraId="13A18A65" w14:textId="77777777" w:rsidR="00145058" w:rsidRPr="006D54EC" w:rsidRDefault="00145058" w:rsidP="006D54EC">
      <w:pPr>
        <w:ind w:left="851"/>
        <w:rPr>
          <w:b/>
          <w:sz w:val="24"/>
          <w:szCs w:val="24"/>
        </w:rPr>
      </w:pPr>
      <w:r w:rsidRPr="006D54EC">
        <w:rPr>
          <w:b/>
          <w:sz w:val="24"/>
          <w:szCs w:val="24"/>
        </w:rPr>
        <w:t>Leverinsufficiens</w:t>
      </w:r>
    </w:p>
    <w:p w14:paraId="37470A87" w14:textId="77777777" w:rsidR="00145058" w:rsidRPr="006D54EC" w:rsidRDefault="00145058" w:rsidP="006D54EC">
      <w:pPr>
        <w:ind w:left="851"/>
        <w:rPr>
          <w:sz w:val="24"/>
          <w:szCs w:val="24"/>
        </w:rPr>
      </w:pPr>
      <w:r w:rsidRPr="006D54EC">
        <w:rPr>
          <w:sz w:val="24"/>
          <w:szCs w:val="24"/>
        </w:rPr>
        <w:t xml:space="preserve">Baseret på </w:t>
      </w:r>
      <w:proofErr w:type="spellStart"/>
      <w:r w:rsidRPr="006D54EC">
        <w:rPr>
          <w:sz w:val="24"/>
          <w:szCs w:val="24"/>
        </w:rPr>
        <w:t>farmakokinetiske</w:t>
      </w:r>
      <w:proofErr w:type="spellEnd"/>
      <w:r w:rsidRPr="006D54EC">
        <w:rPr>
          <w:sz w:val="24"/>
          <w:szCs w:val="24"/>
        </w:rPr>
        <w:t xml:space="preserve"> data, som viser signifikant forhøjede plasmakoncentrationer af </w:t>
      </w:r>
    </w:p>
    <w:p w14:paraId="3B6B9B9C" w14:textId="77777777" w:rsidR="00145058" w:rsidRPr="006D54EC" w:rsidRDefault="00145058" w:rsidP="006D54EC">
      <w:pPr>
        <w:ind w:left="851"/>
        <w:rPr>
          <w:sz w:val="24"/>
          <w:szCs w:val="24"/>
        </w:rPr>
      </w:pPr>
      <w:proofErr w:type="spellStart"/>
      <w:proofErr w:type="gramStart"/>
      <w:r w:rsidRPr="006D54EC">
        <w:rPr>
          <w:sz w:val="24"/>
          <w:szCs w:val="24"/>
        </w:rPr>
        <w:t>losartan</w:t>
      </w:r>
      <w:proofErr w:type="spellEnd"/>
      <w:proofErr w:type="gramEnd"/>
      <w:r w:rsidRPr="006D54EC">
        <w:rPr>
          <w:sz w:val="24"/>
          <w:szCs w:val="24"/>
        </w:rPr>
        <w:t xml:space="preserve"> hos </w:t>
      </w:r>
      <w:proofErr w:type="spellStart"/>
      <w:r w:rsidRPr="006D54EC">
        <w:rPr>
          <w:sz w:val="24"/>
          <w:szCs w:val="24"/>
        </w:rPr>
        <w:t>cirrotiske</w:t>
      </w:r>
      <w:proofErr w:type="spellEnd"/>
      <w:r w:rsidRPr="006D54EC">
        <w:rPr>
          <w:sz w:val="24"/>
          <w:szCs w:val="24"/>
        </w:rPr>
        <w:t xml:space="preserve"> patienter, bør det overvejes at anvende en lavere dosis til patienter med leverinsufficiens i anamnesen. Der er ingen terapeutisk erfaring med </w:t>
      </w:r>
      <w:proofErr w:type="spellStart"/>
      <w:r w:rsidRPr="006D54EC">
        <w:rPr>
          <w:sz w:val="24"/>
          <w:szCs w:val="24"/>
        </w:rPr>
        <w:t>losartan</w:t>
      </w:r>
      <w:proofErr w:type="spellEnd"/>
      <w:r w:rsidRPr="006D54EC">
        <w:rPr>
          <w:sz w:val="24"/>
          <w:szCs w:val="24"/>
        </w:rPr>
        <w:t xml:space="preserve"> til patienter med svær leverinsufficiens. Derfor bør </w:t>
      </w:r>
      <w:proofErr w:type="spellStart"/>
      <w:r w:rsidRPr="006D54EC">
        <w:rPr>
          <w:sz w:val="24"/>
          <w:szCs w:val="24"/>
        </w:rPr>
        <w:t>losartan</w:t>
      </w:r>
      <w:proofErr w:type="spellEnd"/>
      <w:r w:rsidRPr="006D54EC">
        <w:rPr>
          <w:sz w:val="24"/>
          <w:szCs w:val="24"/>
        </w:rPr>
        <w:t xml:space="preserve"> ikke gives til patienter med svær leverinsufficiens (se pkt. 4.2, 4.3 og 5.2). </w:t>
      </w:r>
      <w:proofErr w:type="spellStart"/>
      <w:r w:rsidRPr="006D54EC">
        <w:rPr>
          <w:sz w:val="24"/>
          <w:szCs w:val="24"/>
        </w:rPr>
        <w:t>Losartan</w:t>
      </w:r>
      <w:proofErr w:type="spellEnd"/>
      <w:r w:rsidRPr="006D54EC">
        <w:rPr>
          <w:sz w:val="24"/>
          <w:szCs w:val="24"/>
        </w:rPr>
        <w:t xml:space="preserve"> bør ikke gives til børn med leverinsufficiens (se pkt. 4.2).</w:t>
      </w:r>
    </w:p>
    <w:p w14:paraId="2A3D7CDA" w14:textId="77777777" w:rsidR="00145058" w:rsidRPr="006D54EC" w:rsidRDefault="00145058" w:rsidP="006D54EC">
      <w:pPr>
        <w:ind w:left="851"/>
        <w:rPr>
          <w:sz w:val="24"/>
          <w:szCs w:val="24"/>
        </w:rPr>
      </w:pPr>
    </w:p>
    <w:p w14:paraId="13EB6E1F" w14:textId="77777777" w:rsidR="00145058" w:rsidRPr="006D54EC" w:rsidRDefault="00145058" w:rsidP="006D54EC">
      <w:pPr>
        <w:ind w:left="851"/>
        <w:rPr>
          <w:b/>
          <w:sz w:val="24"/>
          <w:szCs w:val="24"/>
        </w:rPr>
      </w:pPr>
      <w:r w:rsidRPr="006D54EC">
        <w:rPr>
          <w:b/>
          <w:sz w:val="24"/>
          <w:szCs w:val="24"/>
        </w:rPr>
        <w:t>Nyreinsufficiens</w:t>
      </w:r>
    </w:p>
    <w:p w14:paraId="49EC5435" w14:textId="77777777" w:rsidR="00145058" w:rsidRPr="006D54EC" w:rsidRDefault="00145058" w:rsidP="006D54EC">
      <w:pPr>
        <w:ind w:left="851"/>
        <w:rPr>
          <w:sz w:val="24"/>
          <w:szCs w:val="24"/>
        </w:rPr>
      </w:pPr>
      <w:r w:rsidRPr="006D54EC">
        <w:rPr>
          <w:sz w:val="24"/>
          <w:szCs w:val="24"/>
        </w:rPr>
        <w:t xml:space="preserve">Som følge af hæmningen af </w:t>
      </w:r>
      <w:proofErr w:type="spellStart"/>
      <w:r w:rsidRPr="006D54EC">
        <w:rPr>
          <w:sz w:val="24"/>
          <w:szCs w:val="24"/>
        </w:rPr>
        <w:t>renin-angiotensinsystemet</w:t>
      </w:r>
      <w:proofErr w:type="spellEnd"/>
      <w:r w:rsidRPr="006D54EC">
        <w:rPr>
          <w:sz w:val="24"/>
          <w:szCs w:val="24"/>
        </w:rPr>
        <w:t xml:space="preserve">, er der rapporteret forandringer i nyrefunktionen herunder nyrefunktionsnedsættelse (især hos patienter hvis nyrefunktion er afhængig af </w:t>
      </w:r>
      <w:proofErr w:type="spellStart"/>
      <w:r w:rsidRPr="006D54EC">
        <w:rPr>
          <w:sz w:val="24"/>
          <w:szCs w:val="24"/>
        </w:rPr>
        <w:t>renin-angiotensin-aldosteronsystemet</w:t>
      </w:r>
      <w:proofErr w:type="spellEnd"/>
      <w:r w:rsidRPr="006D54EC">
        <w:rPr>
          <w:sz w:val="24"/>
          <w:szCs w:val="24"/>
        </w:rPr>
        <w:t xml:space="preserve"> som patienter med svær hjerteinsufficiens eller tidligere nedsat nyrefunktion). </w:t>
      </w:r>
    </w:p>
    <w:p w14:paraId="0A6750E5" w14:textId="77777777" w:rsidR="00145058" w:rsidRPr="006D54EC" w:rsidRDefault="00145058" w:rsidP="006D54EC">
      <w:pPr>
        <w:ind w:left="851"/>
        <w:rPr>
          <w:sz w:val="24"/>
          <w:szCs w:val="24"/>
        </w:rPr>
      </w:pPr>
    </w:p>
    <w:p w14:paraId="38971A4A" w14:textId="77777777" w:rsidR="00145058" w:rsidRPr="006D54EC" w:rsidRDefault="00145058" w:rsidP="006D54EC">
      <w:pPr>
        <w:ind w:left="851"/>
        <w:rPr>
          <w:sz w:val="24"/>
          <w:szCs w:val="24"/>
        </w:rPr>
      </w:pPr>
      <w:r w:rsidRPr="006D54EC">
        <w:rPr>
          <w:sz w:val="24"/>
          <w:szCs w:val="24"/>
        </w:rPr>
        <w:t xml:space="preserve">Som for andre lægemidler, der påvirker </w:t>
      </w:r>
      <w:proofErr w:type="spellStart"/>
      <w:r w:rsidRPr="006D54EC">
        <w:rPr>
          <w:sz w:val="24"/>
          <w:szCs w:val="24"/>
        </w:rPr>
        <w:t>renin-angiotensin-aldosteronsystemet</w:t>
      </w:r>
      <w:proofErr w:type="spellEnd"/>
      <w:r w:rsidRPr="006D54EC">
        <w:rPr>
          <w:sz w:val="24"/>
          <w:szCs w:val="24"/>
        </w:rPr>
        <w:t xml:space="preserve">, er der rapporteret om øget blodurinstof og </w:t>
      </w:r>
      <w:proofErr w:type="spellStart"/>
      <w:r w:rsidRPr="006D54EC">
        <w:rPr>
          <w:sz w:val="24"/>
          <w:szCs w:val="24"/>
        </w:rPr>
        <w:t>serumkreatinin</w:t>
      </w:r>
      <w:proofErr w:type="spellEnd"/>
      <w:r w:rsidRPr="006D54EC">
        <w:rPr>
          <w:sz w:val="24"/>
          <w:szCs w:val="24"/>
        </w:rPr>
        <w:t xml:space="preserve"> hos patienter med bilateral nyrearteriestenose eller unilateral nyrearteriestenose, disse ændringer i nyrefunktionen kan være reversible ved </w:t>
      </w:r>
      <w:proofErr w:type="spellStart"/>
      <w:r w:rsidRPr="006D54EC">
        <w:rPr>
          <w:sz w:val="24"/>
          <w:szCs w:val="24"/>
        </w:rPr>
        <w:t>seponering</w:t>
      </w:r>
      <w:proofErr w:type="spellEnd"/>
      <w:r w:rsidRPr="006D54EC">
        <w:rPr>
          <w:sz w:val="24"/>
          <w:szCs w:val="24"/>
        </w:rPr>
        <w:t xml:space="preserve"> af behandlingen. </w:t>
      </w:r>
    </w:p>
    <w:p w14:paraId="17D84C19" w14:textId="77777777" w:rsidR="00145058" w:rsidRPr="006D54EC" w:rsidRDefault="00145058" w:rsidP="006D54EC">
      <w:pPr>
        <w:ind w:left="851"/>
        <w:rPr>
          <w:sz w:val="24"/>
          <w:szCs w:val="24"/>
        </w:rPr>
      </w:pPr>
    </w:p>
    <w:p w14:paraId="5FEC0BEF" w14:textId="77777777" w:rsidR="00145058" w:rsidRPr="006D54EC" w:rsidRDefault="00145058" w:rsidP="006D54EC">
      <w:pPr>
        <w:ind w:left="851"/>
        <w:rPr>
          <w:sz w:val="24"/>
          <w:szCs w:val="24"/>
        </w:rPr>
      </w:pPr>
      <w:proofErr w:type="spellStart"/>
      <w:r w:rsidRPr="006D54EC">
        <w:rPr>
          <w:sz w:val="24"/>
          <w:szCs w:val="24"/>
        </w:rPr>
        <w:t>Losartan</w:t>
      </w:r>
      <w:proofErr w:type="spellEnd"/>
      <w:r w:rsidRPr="006D54EC">
        <w:rPr>
          <w:sz w:val="24"/>
          <w:szCs w:val="24"/>
        </w:rPr>
        <w:t xml:space="preserve"> bør anvendes med forsigtighed hos patienter med bilateral nyrearteriestenose eller unilateral nyrearterie stenose.</w:t>
      </w:r>
    </w:p>
    <w:p w14:paraId="7D92BA25" w14:textId="42EAB496" w:rsidR="0051762F" w:rsidRDefault="0051762F">
      <w:pPr>
        <w:rPr>
          <w:sz w:val="24"/>
          <w:szCs w:val="24"/>
        </w:rPr>
      </w:pPr>
      <w:r>
        <w:rPr>
          <w:sz w:val="24"/>
          <w:szCs w:val="24"/>
        </w:rPr>
        <w:br w:type="page"/>
      </w:r>
    </w:p>
    <w:p w14:paraId="411EC046" w14:textId="77777777" w:rsidR="00145058" w:rsidRPr="006D54EC" w:rsidRDefault="00145058" w:rsidP="006D54EC">
      <w:pPr>
        <w:ind w:left="851"/>
        <w:rPr>
          <w:sz w:val="24"/>
          <w:szCs w:val="24"/>
        </w:rPr>
      </w:pPr>
    </w:p>
    <w:p w14:paraId="00FC13FB" w14:textId="77777777" w:rsidR="00145058" w:rsidRPr="006D54EC" w:rsidRDefault="00145058" w:rsidP="006D54EC">
      <w:pPr>
        <w:ind w:left="851"/>
        <w:rPr>
          <w:b/>
          <w:sz w:val="24"/>
          <w:szCs w:val="24"/>
        </w:rPr>
      </w:pPr>
      <w:r w:rsidRPr="006D54EC">
        <w:rPr>
          <w:b/>
          <w:sz w:val="24"/>
          <w:szCs w:val="24"/>
        </w:rPr>
        <w:t xml:space="preserve">Dobbelthæmning af </w:t>
      </w:r>
      <w:proofErr w:type="spellStart"/>
      <w:r w:rsidRPr="006D54EC">
        <w:rPr>
          <w:b/>
          <w:sz w:val="24"/>
          <w:szCs w:val="24"/>
        </w:rPr>
        <w:t>renin-angiotensin-aldosteronsystemet</w:t>
      </w:r>
      <w:proofErr w:type="spellEnd"/>
      <w:r w:rsidRPr="006D54EC">
        <w:rPr>
          <w:b/>
          <w:sz w:val="24"/>
          <w:szCs w:val="24"/>
        </w:rPr>
        <w:t xml:space="preserve"> (RAAS) </w:t>
      </w:r>
    </w:p>
    <w:p w14:paraId="61974572" w14:textId="77777777" w:rsidR="00145058" w:rsidRPr="006D54EC" w:rsidRDefault="00145058" w:rsidP="006D54EC">
      <w:pPr>
        <w:ind w:left="851"/>
        <w:rPr>
          <w:sz w:val="24"/>
          <w:szCs w:val="24"/>
        </w:rPr>
      </w:pPr>
      <w:r w:rsidRPr="006D54EC">
        <w:rPr>
          <w:sz w:val="24"/>
          <w:szCs w:val="24"/>
        </w:rPr>
        <w:t>Der er tegn på, at samtidig brug af ACE-</w:t>
      </w:r>
      <w:proofErr w:type="spellStart"/>
      <w:r w:rsidRPr="006D54EC">
        <w:rPr>
          <w:sz w:val="24"/>
          <w:szCs w:val="24"/>
        </w:rPr>
        <w:t>hæmmere</w:t>
      </w:r>
      <w:proofErr w:type="spellEnd"/>
      <w:r w:rsidRPr="006D54EC">
        <w:rPr>
          <w:sz w:val="24"/>
          <w:szCs w:val="24"/>
        </w:rPr>
        <w:t xml:space="preserve"> og </w:t>
      </w:r>
      <w:proofErr w:type="spellStart"/>
      <w:r w:rsidRPr="006D54EC">
        <w:rPr>
          <w:sz w:val="24"/>
          <w:szCs w:val="24"/>
        </w:rPr>
        <w:t>angiotensin</w:t>
      </w:r>
      <w:proofErr w:type="spellEnd"/>
      <w:r w:rsidRPr="006D54EC">
        <w:rPr>
          <w:sz w:val="24"/>
          <w:szCs w:val="24"/>
        </w:rPr>
        <w:t xml:space="preserve"> II-receptorantagonister eller </w:t>
      </w:r>
      <w:proofErr w:type="spellStart"/>
      <w:r w:rsidRPr="006D54EC">
        <w:rPr>
          <w:sz w:val="24"/>
          <w:szCs w:val="24"/>
        </w:rPr>
        <w:t>aliskiren</w:t>
      </w:r>
      <w:proofErr w:type="spellEnd"/>
      <w:r w:rsidRPr="006D54EC">
        <w:rPr>
          <w:sz w:val="24"/>
          <w:szCs w:val="24"/>
        </w:rPr>
        <w:t xml:space="preserve"> øger risikoen for </w:t>
      </w:r>
      <w:proofErr w:type="spellStart"/>
      <w:r w:rsidRPr="006D54EC">
        <w:rPr>
          <w:sz w:val="24"/>
          <w:szCs w:val="24"/>
        </w:rPr>
        <w:t>hypotension</w:t>
      </w:r>
      <w:proofErr w:type="spellEnd"/>
      <w:r w:rsidRPr="006D54EC">
        <w:rPr>
          <w:sz w:val="24"/>
          <w:szCs w:val="24"/>
        </w:rPr>
        <w:t xml:space="preserve">, </w:t>
      </w:r>
      <w:proofErr w:type="spellStart"/>
      <w:r w:rsidRPr="006D54EC">
        <w:rPr>
          <w:sz w:val="24"/>
          <w:szCs w:val="24"/>
        </w:rPr>
        <w:t>hyperkaliæmi</w:t>
      </w:r>
      <w:proofErr w:type="spellEnd"/>
      <w:r w:rsidRPr="006D54EC">
        <w:rPr>
          <w:sz w:val="24"/>
          <w:szCs w:val="24"/>
        </w:rPr>
        <w:t xml:space="preserve"> og nedsat nyrefunktion (inklusive akut nyresvigt). Dobbelthæmning af RAAS ved kombination af ACE-</w:t>
      </w:r>
      <w:proofErr w:type="spellStart"/>
      <w:r w:rsidRPr="006D54EC">
        <w:rPr>
          <w:sz w:val="24"/>
          <w:szCs w:val="24"/>
        </w:rPr>
        <w:t>hæmmere</w:t>
      </w:r>
      <w:proofErr w:type="spellEnd"/>
      <w:r w:rsidRPr="006D54EC">
        <w:rPr>
          <w:sz w:val="24"/>
          <w:szCs w:val="24"/>
        </w:rPr>
        <w:t xml:space="preserve"> med </w:t>
      </w:r>
      <w:proofErr w:type="spellStart"/>
      <w:r w:rsidRPr="006D54EC">
        <w:rPr>
          <w:sz w:val="24"/>
          <w:szCs w:val="24"/>
        </w:rPr>
        <w:t>angiotensin</w:t>
      </w:r>
      <w:proofErr w:type="spellEnd"/>
      <w:r w:rsidRPr="006D54EC">
        <w:rPr>
          <w:sz w:val="24"/>
          <w:szCs w:val="24"/>
        </w:rPr>
        <w:t xml:space="preserve"> II-receptorantagonister eller </w:t>
      </w:r>
      <w:proofErr w:type="spellStart"/>
      <w:r w:rsidRPr="006D54EC">
        <w:rPr>
          <w:sz w:val="24"/>
          <w:szCs w:val="24"/>
        </w:rPr>
        <w:t>aliskiren</w:t>
      </w:r>
      <w:proofErr w:type="spellEnd"/>
      <w:r w:rsidRPr="006D54EC">
        <w:rPr>
          <w:sz w:val="24"/>
          <w:szCs w:val="24"/>
        </w:rPr>
        <w:t xml:space="preserve"> frarådes derfor (se pkt. 4.5 og 5.1).</w:t>
      </w:r>
    </w:p>
    <w:p w14:paraId="03500847" w14:textId="77777777" w:rsidR="00145058" w:rsidRPr="006D54EC" w:rsidRDefault="00145058" w:rsidP="006D54EC">
      <w:pPr>
        <w:ind w:left="851"/>
        <w:rPr>
          <w:sz w:val="24"/>
          <w:szCs w:val="24"/>
        </w:rPr>
      </w:pPr>
      <w:r w:rsidRPr="006D54EC">
        <w:rPr>
          <w:sz w:val="24"/>
          <w:szCs w:val="24"/>
        </w:rPr>
        <w:t>Hvis dobbelthæmmende behandling anses for absolut nødvendigt, bør dette kun ske under opsyn af en speciallæge og under tæt monitorering af patientens nyrefunktion, elektrolytter og blodtryk.</w:t>
      </w:r>
    </w:p>
    <w:p w14:paraId="305A2CEA" w14:textId="77777777" w:rsidR="00145058" w:rsidRPr="006D54EC" w:rsidRDefault="00145058" w:rsidP="006D54EC">
      <w:pPr>
        <w:ind w:left="851"/>
        <w:rPr>
          <w:sz w:val="24"/>
          <w:szCs w:val="24"/>
        </w:rPr>
      </w:pPr>
      <w:r w:rsidRPr="006D54EC">
        <w:rPr>
          <w:sz w:val="24"/>
          <w:szCs w:val="24"/>
        </w:rPr>
        <w:t>ACE-</w:t>
      </w:r>
      <w:proofErr w:type="spellStart"/>
      <w:r w:rsidRPr="006D54EC">
        <w:rPr>
          <w:sz w:val="24"/>
          <w:szCs w:val="24"/>
        </w:rPr>
        <w:t>hæmmere</w:t>
      </w:r>
      <w:proofErr w:type="spellEnd"/>
      <w:r w:rsidRPr="006D54EC">
        <w:rPr>
          <w:sz w:val="24"/>
          <w:szCs w:val="24"/>
        </w:rPr>
        <w:t xml:space="preserve"> og </w:t>
      </w:r>
      <w:proofErr w:type="spellStart"/>
      <w:r w:rsidRPr="006D54EC">
        <w:rPr>
          <w:sz w:val="24"/>
          <w:szCs w:val="24"/>
        </w:rPr>
        <w:t>angiotensin</w:t>
      </w:r>
      <w:proofErr w:type="spellEnd"/>
      <w:r w:rsidRPr="006D54EC">
        <w:rPr>
          <w:sz w:val="24"/>
          <w:szCs w:val="24"/>
        </w:rPr>
        <w:t xml:space="preserve"> II-receptorantagonister bør ikke anvendes samtidigt hos patienter med diabetisk </w:t>
      </w:r>
      <w:proofErr w:type="spellStart"/>
      <w:r w:rsidRPr="006D54EC">
        <w:rPr>
          <w:sz w:val="24"/>
          <w:szCs w:val="24"/>
        </w:rPr>
        <w:t>nefropati</w:t>
      </w:r>
      <w:proofErr w:type="spellEnd"/>
      <w:r w:rsidRPr="006D54EC">
        <w:rPr>
          <w:sz w:val="24"/>
          <w:szCs w:val="24"/>
        </w:rPr>
        <w:t>.</w:t>
      </w:r>
    </w:p>
    <w:p w14:paraId="0E79CB6E" w14:textId="77777777" w:rsidR="00145058" w:rsidRPr="006D54EC" w:rsidRDefault="00145058" w:rsidP="006D54EC">
      <w:pPr>
        <w:ind w:left="851"/>
        <w:rPr>
          <w:sz w:val="24"/>
          <w:szCs w:val="24"/>
        </w:rPr>
      </w:pPr>
    </w:p>
    <w:p w14:paraId="717DEAD6" w14:textId="77777777" w:rsidR="00145058" w:rsidRPr="006D54EC" w:rsidRDefault="00145058" w:rsidP="006D54EC">
      <w:pPr>
        <w:ind w:left="851"/>
        <w:rPr>
          <w:b/>
          <w:sz w:val="24"/>
          <w:szCs w:val="24"/>
        </w:rPr>
      </w:pPr>
      <w:r w:rsidRPr="006D54EC">
        <w:rPr>
          <w:b/>
          <w:sz w:val="24"/>
          <w:szCs w:val="24"/>
        </w:rPr>
        <w:t>Pædiatriske patienter med nyreinsufficiens</w:t>
      </w:r>
    </w:p>
    <w:p w14:paraId="06A71692" w14:textId="77777777" w:rsidR="00145058" w:rsidRPr="006D54EC" w:rsidRDefault="00145058" w:rsidP="006D54EC">
      <w:pPr>
        <w:ind w:left="851"/>
        <w:rPr>
          <w:sz w:val="24"/>
          <w:szCs w:val="24"/>
        </w:rPr>
      </w:pPr>
      <w:proofErr w:type="spellStart"/>
      <w:r w:rsidRPr="006D54EC">
        <w:rPr>
          <w:sz w:val="24"/>
          <w:szCs w:val="24"/>
        </w:rPr>
        <w:t>Losartan</w:t>
      </w:r>
      <w:proofErr w:type="spellEnd"/>
      <w:r w:rsidRPr="006D54EC">
        <w:rPr>
          <w:sz w:val="24"/>
          <w:szCs w:val="24"/>
        </w:rPr>
        <w:t xml:space="preserve"> bør ikke gives til børn med </w:t>
      </w:r>
      <w:proofErr w:type="spellStart"/>
      <w:r w:rsidRPr="006D54EC">
        <w:rPr>
          <w:sz w:val="24"/>
          <w:szCs w:val="24"/>
        </w:rPr>
        <w:t>glomerulær</w:t>
      </w:r>
      <w:proofErr w:type="spellEnd"/>
      <w:r w:rsidRPr="006D54EC">
        <w:rPr>
          <w:sz w:val="24"/>
          <w:szCs w:val="24"/>
        </w:rPr>
        <w:t xml:space="preserve"> filtrationshastighed &lt;30 ml/min/1,73m</w:t>
      </w:r>
      <w:r w:rsidRPr="006D54EC">
        <w:rPr>
          <w:sz w:val="24"/>
          <w:szCs w:val="24"/>
          <w:vertAlign w:val="superscript"/>
        </w:rPr>
        <w:t>2</w:t>
      </w:r>
      <w:r w:rsidRPr="006D54EC">
        <w:rPr>
          <w:sz w:val="24"/>
          <w:szCs w:val="24"/>
        </w:rPr>
        <w:t>, da der ikke findes dokumentation herfor (se pkt. 4.2).</w:t>
      </w:r>
    </w:p>
    <w:p w14:paraId="53199835" w14:textId="77777777" w:rsidR="00145058" w:rsidRPr="006D54EC" w:rsidRDefault="00145058" w:rsidP="006D54EC">
      <w:pPr>
        <w:ind w:left="851"/>
        <w:rPr>
          <w:sz w:val="24"/>
          <w:szCs w:val="24"/>
        </w:rPr>
      </w:pPr>
    </w:p>
    <w:p w14:paraId="17F119CD" w14:textId="77777777" w:rsidR="00145058" w:rsidRPr="006D54EC" w:rsidRDefault="00145058" w:rsidP="006D54EC">
      <w:pPr>
        <w:ind w:left="851"/>
        <w:rPr>
          <w:sz w:val="24"/>
          <w:szCs w:val="24"/>
        </w:rPr>
      </w:pPr>
      <w:r w:rsidRPr="006D54EC">
        <w:rPr>
          <w:sz w:val="24"/>
          <w:szCs w:val="24"/>
        </w:rPr>
        <w:t xml:space="preserve">Nyrefunktionen skal monitoreres regelmæssigt under behandling med </w:t>
      </w:r>
      <w:proofErr w:type="spellStart"/>
      <w:r w:rsidRPr="006D54EC">
        <w:rPr>
          <w:sz w:val="24"/>
          <w:szCs w:val="24"/>
        </w:rPr>
        <w:t>losartan</w:t>
      </w:r>
      <w:proofErr w:type="spellEnd"/>
      <w:r w:rsidRPr="006D54EC">
        <w:rPr>
          <w:sz w:val="24"/>
          <w:szCs w:val="24"/>
        </w:rPr>
        <w:t xml:space="preserve">, da den kan forværres. Dette gælder især, når </w:t>
      </w:r>
      <w:proofErr w:type="spellStart"/>
      <w:r w:rsidRPr="006D54EC">
        <w:rPr>
          <w:sz w:val="24"/>
          <w:szCs w:val="24"/>
        </w:rPr>
        <w:t>losartan</w:t>
      </w:r>
      <w:proofErr w:type="spellEnd"/>
      <w:r w:rsidRPr="006D54EC">
        <w:rPr>
          <w:sz w:val="24"/>
          <w:szCs w:val="24"/>
        </w:rPr>
        <w:t xml:space="preserve"> gives, hvor andre tilstande er til stede (feber, dehydrering), der kan nedsætte nyrefunktionen. </w:t>
      </w:r>
    </w:p>
    <w:p w14:paraId="17777A35" w14:textId="77777777" w:rsidR="00145058" w:rsidRPr="006D54EC" w:rsidRDefault="00145058" w:rsidP="006D54EC">
      <w:pPr>
        <w:ind w:left="851"/>
        <w:rPr>
          <w:sz w:val="24"/>
          <w:szCs w:val="24"/>
        </w:rPr>
      </w:pPr>
    </w:p>
    <w:p w14:paraId="5D980796" w14:textId="77777777" w:rsidR="00145058" w:rsidRPr="006D54EC" w:rsidRDefault="00145058" w:rsidP="006D54EC">
      <w:pPr>
        <w:ind w:left="851"/>
        <w:rPr>
          <w:sz w:val="24"/>
          <w:szCs w:val="24"/>
        </w:rPr>
      </w:pPr>
      <w:r w:rsidRPr="006D54EC">
        <w:rPr>
          <w:sz w:val="24"/>
          <w:szCs w:val="24"/>
        </w:rPr>
        <w:t xml:space="preserve">Samtidig anvendelse af </w:t>
      </w:r>
      <w:proofErr w:type="spellStart"/>
      <w:r w:rsidRPr="006D54EC">
        <w:rPr>
          <w:sz w:val="24"/>
          <w:szCs w:val="24"/>
        </w:rPr>
        <w:t>losartan</w:t>
      </w:r>
      <w:proofErr w:type="spellEnd"/>
      <w:r w:rsidRPr="006D54EC">
        <w:rPr>
          <w:sz w:val="24"/>
          <w:szCs w:val="24"/>
        </w:rPr>
        <w:t xml:space="preserve"> og ACE-</w:t>
      </w:r>
      <w:proofErr w:type="spellStart"/>
      <w:r w:rsidRPr="006D54EC">
        <w:rPr>
          <w:sz w:val="24"/>
          <w:szCs w:val="24"/>
        </w:rPr>
        <w:t>hæmmere</w:t>
      </w:r>
      <w:proofErr w:type="spellEnd"/>
      <w:r w:rsidRPr="006D54EC">
        <w:rPr>
          <w:sz w:val="24"/>
          <w:szCs w:val="24"/>
        </w:rPr>
        <w:t xml:space="preserve"> nedsætter nyrefunktionen. Derfor frarådes samtidig anvendelse (se pkt. 4.5).</w:t>
      </w:r>
    </w:p>
    <w:p w14:paraId="2C67F882" w14:textId="77777777" w:rsidR="00145058" w:rsidRPr="006D54EC" w:rsidRDefault="00145058" w:rsidP="006D54EC">
      <w:pPr>
        <w:ind w:left="851"/>
        <w:rPr>
          <w:sz w:val="24"/>
          <w:szCs w:val="24"/>
        </w:rPr>
      </w:pPr>
    </w:p>
    <w:p w14:paraId="2BB56619" w14:textId="77777777" w:rsidR="00145058" w:rsidRPr="006D54EC" w:rsidRDefault="00145058" w:rsidP="006D54EC">
      <w:pPr>
        <w:ind w:left="851"/>
        <w:rPr>
          <w:b/>
          <w:sz w:val="24"/>
          <w:szCs w:val="24"/>
        </w:rPr>
      </w:pPr>
      <w:r w:rsidRPr="006D54EC">
        <w:rPr>
          <w:b/>
          <w:sz w:val="24"/>
          <w:szCs w:val="24"/>
        </w:rPr>
        <w:t>Nyretransplantation</w:t>
      </w:r>
    </w:p>
    <w:p w14:paraId="691AA2DF" w14:textId="77777777" w:rsidR="00145058" w:rsidRPr="006D54EC" w:rsidRDefault="00145058" w:rsidP="006D54EC">
      <w:pPr>
        <w:ind w:left="851"/>
        <w:rPr>
          <w:sz w:val="24"/>
          <w:szCs w:val="24"/>
        </w:rPr>
      </w:pPr>
      <w:r w:rsidRPr="006D54EC">
        <w:rPr>
          <w:sz w:val="24"/>
          <w:szCs w:val="24"/>
        </w:rPr>
        <w:t>Der er ingen erfaring med patienter, der for nylig er blevet nyretransplanteret.</w:t>
      </w:r>
    </w:p>
    <w:p w14:paraId="3DE74464" w14:textId="77777777" w:rsidR="00145058" w:rsidRPr="006D54EC" w:rsidRDefault="00145058" w:rsidP="006D54EC">
      <w:pPr>
        <w:ind w:left="851"/>
        <w:rPr>
          <w:sz w:val="24"/>
          <w:szCs w:val="24"/>
        </w:rPr>
      </w:pPr>
    </w:p>
    <w:p w14:paraId="6C378213" w14:textId="77777777" w:rsidR="00145058" w:rsidRPr="006D54EC" w:rsidRDefault="00145058" w:rsidP="006D54EC">
      <w:pPr>
        <w:ind w:left="851"/>
        <w:rPr>
          <w:b/>
          <w:sz w:val="24"/>
          <w:szCs w:val="24"/>
        </w:rPr>
      </w:pPr>
      <w:r w:rsidRPr="006D54EC">
        <w:rPr>
          <w:b/>
          <w:sz w:val="24"/>
          <w:szCs w:val="24"/>
        </w:rPr>
        <w:t xml:space="preserve">Primær </w:t>
      </w:r>
      <w:proofErr w:type="spellStart"/>
      <w:r w:rsidRPr="006D54EC">
        <w:rPr>
          <w:b/>
          <w:sz w:val="24"/>
          <w:szCs w:val="24"/>
        </w:rPr>
        <w:t>hyperaldosteronisme</w:t>
      </w:r>
      <w:proofErr w:type="spellEnd"/>
    </w:p>
    <w:p w14:paraId="2885F343" w14:textId="77777777" w:rsidR="00145058" w:rsidRPr="006D54EC" w:rsidRDefault="00145058" w:rsidP="006D54EC">
      <w:pPr>
        <w:ind w:left="851"/>
        <w:rPr>
          <w:sz w:val="24"/>
          <w:szCs w:val="24"/>
        </w:rPr>
      </w:pPr>
      <w:r w:rsidRPr="006D54EC">
        <w:rPr>
          <w:sz w:val="24"/>
          <w:szCs w:val="24"/>
        </w:rPr>
        <w:t xml:space="preserve">Patienter med primær </w:t>
      </w:r>
      <w:proofErr w:type="spellStart"/>
      <w:r w:rsidRPr="006D54EC">
        <w:rPr>
          <w:sz w:val="24"/>
          <w:szCs w:val="24"/>
        </w:rPr>
        <w:t>hyperaldosteronisme</w:t>
      </w:r>
      <w:proofErr w:type="spellEnd"/>
      <w:r w:rsidRPr="006D54EC">
        <w:rPr>
          <w:sz w:val="24"/>
          <w:szCs w:val="24"/>
        </w:rPr>
        <w:t xml:space="preserve"> vil generelt ikke respondere på </w:t>
      </w:r>
      <w:proofErr w:type="spellStart"/>
      <w:r w:rsidRPr="006D54EC">
        <w:rPr>
          <w:sz w:val="24"/>
          <w:szCs w:val="24"/>
        </w:rPr>
        <w:t>antihypertensiv</w:t>
      </w:r>
      <w:proofErr w:type="spellEnd"/>
      <w:r w:rsidRPr="006D54EC">
        <w:rPr>
          <w:sz w:val="24"/>
          <w:szCs w:val="24"/>
        </w:rPr>
        <w:t xml:space="preserve"> behandling, der virker ved hæmning af </w:t>
      </w:r>
      <w:proofErr w:type="spellStart"/>
      <w:r w:rsidRPr="006D54EC">
        <w:rPr>
          <w:sz w:val="24"/>
          <w:szCs w:val="24"/>
        </w:rPr>
        <w:t>renin-angiotensinsystemet</w:t>
      </w:r>
      <w:proofErr w:type="spellEnd"/>
      <w:r w:rsidRPr="006D54EC">
        <w:rPr>
          <w:sz w:val="24"/>
          <w:szCs w:val="24"/>
        </w:rPr>
        <w:t xml:space="preserve">. Derfor kan anvendelse af </w:t>
      </w:r>
      <w:proofErr w:type="spellStart"/>
      <w:r w:rsidRPr="006D54EC">
        <w:rPr>
          <w:sz w:val="24"/>
          <w:szCs w:val="24"/>
        </w:rPr>
        <w:t>losartan</w:t>
      </w:r>
      <w:proofErr w:type="spellEnd"/>
      <w:r w:rsidRPr="006D54EC">
        <w:rPr>
          <w:sz w:val="24"/>
          <w:szCs w:val="24"/>
        </w:rPr>
        <w:t xml:space="preserve"> ikke anbefales.</w:t>
      </w:r>
    </w:p>
    <w:p w14:paraId="35D21B98" w14:textId="77777777" w:rsidR="00145058" w:rsidRPr="006D54EC" w:rsidRDefault="00145058" w:rsidP="006D54EC">
      <w:pPr>
        <w:ind w:left="851"/>
        <w:rPr>
          <w:sz w:val="24"/>
          <w:szCs w:val="24"/>
        </w:rPr>
      </w:pPr>
    </w:p>
    <w:p w14:paraId="58797048" w14:textId="77777777" w:rsidR="00145058" w:rsidRPr="006D54EC" w:rsidRDefault="00145058" w:rsidP="006D54EC">
      <w:pPr>
        <w:ind w:left="851"/>
        <w:rPr>
          <w:b/>
          <w:sz w:val="24"/>
          <w:szCs w:val="24"/>
        </w:rPr>
      </w:pPr>
      <w:proofErr w:type="spellStart"/>
      <w:r w:rsidRPr="006D54EC">
        <w:rPr>
          <w:b/>
          <w:sz w:val="24"/>
          <w:szCs w:val="24"/>
        </w:rPr>
        <w:t>Koronar</w:t>
      </w:r>
      <w:proofErr w:type="spellEnd"/>
      <w:r w:rsidRPr="006D54EC">
        <w:rPr>
          <w:b/>
          <w:sz w:val="24"/>
          <w:szCs w:val="24"/>
        </w:rPr>
        <w:t xml:space="preserve"> hjertesygdom og </w:t>
      </w:r>
      <w:proofErr w:type="spellStart"/>
      <w:r w:rsidRPr="006D54EC">
        <w:rPr>
          <w:b/>
          <w:sz w:val="24"/>
          <w:szCs w:val="24"/>
        </w:rPr>
        <w:t>cerebrovaskulær</w:t>
      </w:r>
      <w:proofErr w:type="spellEnd"/>
      <w:r w:rsidRPr="006D54EC">
        <w:rPr>
          <w:b/>
          <w:sz w:val="24"/>
          <w:szCs w:val="24"/>
        </w:rPr>
        <w:t xml:space="preserve"> sygdom</w:t>
      </w:r>
    </w:p>
    <w:p w14:paraId="45D560BC" w14:textId="77777777" w:rsidR="00145058" w:rsidRPr="006D54EC" w:rsidRDefault="00145058" w:rsidP="006D54EC">
      <w:pPr>
        <w:ind w:left="851"/>
        <w:rPr>
          <w:sz w:val="24"/>
          <w:szCs w:val="24"/>
        </w:rPr>
      </w:pPr>
      <w:r w:rsidRPr="006D54EC">
        <w:rPr>
          <w:sz w:val="24"/>
          <w:szCs w:val="24"/>
        </w:rPr>
        <w:t xml:space="preserve">Som det er tilfældet med anden </w:t>
      </w:r>
      <w:proofErr w:type="spellStart"/>
      <w:r w:rsidRPr="006D54EC">
        <w:rPr>
          <w:sz w:val="24"/>
          <w:szCs w:val="24"/>
        </w:rPr>
        <w:t>antihypertensiv</w:t>
      </w:r>
      <w:proofErr w:type="spellEnd"/>
      <w:r w:rsidRPr="006D54EC">
        <w:rPr>
          <w:sz w:val="24"/>
          <w:szCs w:val="24"/>
        </w:rPr>
        <w:t xml:space="preserve"> behandling kan et kraftigt fald i blodtrykket hos patienter med </w:t>
      </w:r>
      <w:proofErr w:type="spellStart"/>
      <w:r w:rsidRPr="006D54EC">
        <w:rPr>
          <w:sz w:val="24"/>
          <w:szCs w:val="24"/>
        </w:rPr>
        <w:t>iskæmisk</w:t>
      </w:r>
      <w:proofErr w:type="spellEnd"/>
      <w:r w:rsidRPr="006D54EC">
        <w:rPr>
          <w:sz w:val="24"/>
          <w:szCs w:val="24"/>
        </w:rPr>
        <w:t xml:space="preserve"> </w:t>
      </w:r>
      <w:proofErr w:type="spellStart"/>
      <w:r w:rsidRPr="006D54EC">
        <w:rPr>
          <w:sz w:val="24"/>
          <w:szCs w:val="24"/>
        </w:rPr>
        <w:t>kardiovaskulær</w:t>
      </w:r>
      <w:proofErr w:type="spellEnd"/>
      <w:r w:rsidRPr="006D54EC">
        <w:rPr>
          <w:sz w:val="24"/>
          <w:szCs w:val="24"/>
        </w:rPr>
        <w:t xml:space="preserve"> og </w:t>
      </w:r>
      <w:proofErr w:type="spellStart"/>
      <w:r w:rsidRPr="006D54EC">
        <w:rPr>
          <w:sz w:val="24"/>
          <w:szCs w:val="24"/>
        </w:rPr>
        <w:t>cerebrovaskulær</w:t>
      </w:r>
      <w:proofErr w:type="spellEnd"/>
      <w:r w:rsidRPr="006D54EC">
        <w:rPr>
          <w:sz w:val="24"/>
          <w:szCs w:val="24"/>
        </w:rPr>
        <w:t xml:space="preserve"> sygdom medføre </w:t>
      </w:r>
      <w:proofErr w:type="spellStart"/>
      <w:r w:rsidRPr="006D54EC">
        <w:rPr>
          <w:sz w:val="24"/>
          <w:szCs w:val="24"/>
        </w:rPr>
        <w:t>myokardieinfarkt</w:t>
      </w:r>
      <w:proofErr w:type="spellEnd"/>
      <w:r w:rsidRPr="006D54EC">
        <w:rPr>
          <w:sz w:val="24"/>
          <w:szCs w:val="24"/>
        </w:rPr>
        <w:t xml:space="preserve"> eller slagtilfælde.</w:t>
      </w:r>
    </w:p>
    <w:p w14:paraId="25ECD953" w14:textId="77777777" w:rsidR="00145058" w:rsidRPr="006D54EC" w:rsidRDefault="00145058" w:rsidP="006D54EC">
      <w:pPr>
        <w:ind w:left="851"/>
        <w:rPr>
          <w:sz w:val="24"/>
          <w:szCs w:val="24"/>
        </w:rPr>
      </w:pPr>
    </w:p>
    <w:p w14:paraId="0A5A1481" w14:textId="77777777" w:rsidR="00145058" w:rsidRPr="006D54EC" w:rsidRDefault="00145058" w:rsidP="006D54EC">
      <w:pPr>
        <w:ind w:left="851"/>
        <w:rPr>
          <w:b/>
          <w:sz w:val="24"/>
          <w:szCs w:val="24"/>
        </w:rPr>
      </w:pPr>
      <w:r w:rsidRPr="006D54EC">
        <w:rPr>
          <w:b/>
          <w:sz w:val="24"/>
          <w:szCs w:val="24"/>
        </w:rPr>
        <w:t>Hjerteinsufficiens</w:t>
      </w:r>
    </w:p>
    <w:p w14:paraId="3CD15A0D" w14:textId="77777777" w:rsidR="00145058" w:rsidRPr="006D54EC" w:rsidRDefault="00145058" w:rsidP="006D54EC">
      <w:pPr>
        <w:ind w:left="851"/>
        <w:rPr>
          <w:sz w:val="24"/>
          <w:szCs w:val="24"/>
        </w:rPr>
      </w:pPr>
      <w:r w:rsidRPr="006D54EC">
        <w:rPr>
          <w:sz w:val="24"/>
          <w:szCs w:val="24"/>
        </w:rPr>
        <w:t xml:space="preserve">Hos patienter med hjerteinsufficiens, med eller uden nyreinsufficiens, er der, som med andre lægemidler der påvirker </w:t>
      </w:r>
      <w:proofErr w:type="spellStart"/>
      <w:r w:rsidRPr="006D54EC">
        <w:rPr>
          <w:sz w:val="24"/>
          <w:szCs w:val="24"/>
        </w:rPr>
        <w:t>renin-angiotensinsystemet</w:t>
      </w:r>
      <w:proofErr w:type="spellEnd"/>
      <w:r w:rsidRPr="006D54EC">
        <w:rPr>
          <w:sz w:val="24"/>
          <w:szCs w:val="24"/>
        </w:rPr>
        <w:t xml:space="preserve">, risiko for svær arteriel </w:t>
      </w:r>
      <w:proofErr w:type="spellStart"/>
      <w:r w:rsidRPr="006D54EC">
        <w:rPr>
          <w:sz w:val="24"/>
          <w:szCs w:val="24"/>
        </w:rPr>
        <w:t>hypotension</w:t>
      </w:r>
      <w:proofErr w:type="spellEnd"/>
      <w:r w:rsidRPr="006D54EC">
        <w:rPr>
          <w:sz w:val="24"/>
          <w:szCs w:val="24"/>
        </w:rPr>
        <w:t xml:space="preserve"> og (ofte akut) nyreinsufficiens. </w:t>
      </w:r>
    </w:p>
    <w:p w14:paraId="46787F9C" w14:textId="77777777" w:rsidR="00145058" w:rsidRPr="006D54EC" w:rsidRDefault="00145058" w:rsidP="006D54EC">
      <w:pPr>
        <w:ind w:left="851"/>
        <w:rPr>
          <w:sz w:val="24"/>
          <w:szCs w:val="24"/>
        </w:rPr>
      </w:pPr>
    </w:p>
    <w:p w14:paraId="17C46A2D" w14:textId="77777777" w:rsidR="00145058" w:rsidRPr="006D54EC" w:rsidRDefault="00145058" w:rsidP="006D54EC">
      <w:pPr>
        <w:ind w:left="851"/>
        <w:rPr>
          <w:sz w:val="24"/>
          <w:szCs w:val="24"/>
        </w:rPr>
      </w:pPr>
      <w:r w:rsidRPr="006D54EC">
        <w:rPr>
          <w:sz w:val="24"/>
          <w:szCs w:val="24"/>
        </w:rPr>
        <w:t xml:space="preserve">Der er begrænset terapeutisk erfaring med </w:t>
      </w:r>
      <w:proofErr w:type="spellStart"/>
      <w:r w:rsidRPr="006D54EC">
        <w:rPr>
          <w:sz w:val="24"/>
          <w:szCs w:val="24"/>
        </w:rPr>
        <w:t>losartan</w:t>
      </w:r>
      <w:proofErr w:type="spellEnd"/>
      <w:r w:rsidRPr="006D54EC">
        <w:rPr>
          <w:sz w:val="24"/>
          <w:szCs w:val="24"/>
        </w:rPr>
        <w:t xml:space="preserve"> til patienter med hjerteinsufficiens og samtidig svær nyreinsufficiens, til patienter med svær hjerteinsufficiens (NYHA klasse IV) samt til patienter med hjerteinsufficiens og symptomatisk livstruende </w:t>
      </w:r>
      <w:proofErr w:type="spellStart"/>
      <w:r w:rsidRPr="006D54EC">
        <w:rPr>
          <w:sz w:val="24"/>
          <w:szCs w:val="24"/>
        </w:rPr>
        <w:t>hjertearytmi</w:t>
      </w:r>
      <w:proofErr w:type="spellEnd"/>
      <w:r w:rsidRPr="006D54EC">
        <w:rPr>
          <w:sz w:val="24"/>
          <w:szCs w:val="24"/>
        </w:rPr>
        <w:t xml:space="preserve">. Derfor bør </w:t>
      </w:r>
      <w:proofErr w:type="spellStart"/>
      <w:r w:rsidRPr="006D54EC">
        <w:rPr>
          <w:sz w:val="24"/>
          <w:szCs w:val="24"/>
        </w:rPr>
        <w:t>losartan</w:t>
      </w:r>
      <w:proofErr w:type="spellEnd"/>
      <w:r w:rsidRPr="006D54EC">
        <w:rPr>
          <w:sz w:val="24"/>
          <w:szCs w:val="24"/>
        </w:rPr>
        <w:t xml:space="preserve"> anvendes med forsigtighed til disse patientgrupper. Kombinationen af </w:t>
      </w:r>
      <w:proofErr w:type="spellStart"/>
      <w:r w:rsidRPr="006D54EC">
        <w:rPr>
          <w:sz w:val="24"/>
          <w:szCs w:val="24"/>
        </w:rPr>
        <w:t>losartan</w:t>
      </w:r>
      <w:proofErr w:type="spellEnd"/>
      <w:r w:rsidRPr="006D54EC">
        <w:rPr>
          <w:sz w:val="24"/>
          <w:szCs w:val="24"/>
        </w:rPr>
        <w:t xml:space="preserve"> og beta-blokker bør anvendes med forsigtighed (se pkt. 5.1).</w:t>
      </w:r>
    </w:p>
    <w:p w14:paraId="652A0667" w14:textId="77777777" w:rsidR="00145058" w:rsidRPr="006D54EC" w:rsidRDefault="00145058" w:rsidP="006D54EC">
      <w:pPr>
        <w:ind w:left="851"/>
        <w:rPr>
          <w:sz w:val="24"/>
          <w:szCs w:val="24"/>
        </w:rPr>
      </w:pPr>
    </w:p>
    <w:p w14:paraId="18449741" w14:textId="77777777" w:rsidR="00145058" w:rsidRPr="006D54EC" w:rsidRDefault="00145058" w:rsidP="006D54EC">
      <w:pPr>
        <w:ind w:left="851"/>
        <w:rPr>
          <w:b/>
          <w:sz w:val="24"/>
          <w:szCs w:val="24"/>
        </w:rPr>
      </w:pPr>
      <w:r w:rsidRPr="006D54EC">
        <w:rPr>
          <w:b/>
          <w:sz w:val="24"/>
          <w:szCs w:val="24"/>
        </w:rPr>
        <w:t xml:space="preserve">Aorta- og </w:t>
      </w:r>
      <w:proofErr w:type="spellStart"/>
      <w:r w:rsidRPr="006D54EC">
        <w:rPr>
          <w:b/>
          <w:sz w:val="24"/>
          <w:szCs w:val="24"/>
        </w:rPr>
        <w:t>mitralklapstenose</w:t>
      </w:r>
      <w:proofErr w:type="spellEnd"/>
      <w:r w:rsidRPr="006D54EC">
        <w:rPr>
          <w:b/>
          <w:sz w:val="24"/>
          <w:szCs w:val="24"/>
        </w:rPr>
        <w:t xml:space="preserve">, obstruktiv </w:t>
      </w:r>
      <w:proofErr w:type="spellStart"/>
      <w:r w:rsidRPr="006D54EC">
        <w:rPr>
          <w:b/>
          <w:sz w:val="24"/>
          <w:szCs w:val="24"/>
        </w:rPr>
        <w:t>hypertrofisk</w:t>
      </w:r>
      <w:proofErr w:type="spellEnd"/>
      <w:r w:rsidRPr="006D54EC">
        <w:rPr>
          <w:b/>
          <w:sz w:val="24"/>
          <w:szCs w:val="24"/>
        </w:rPr>
        <w:t xml:space="preserve"> </w:t>
      </w:r>
      <w:proofErr w:type="spellStart"/>
      <w:r w:rsidRPr="006D54EC">
        <w:rPr>
          <w:b/>
          <w:sz w:val="24"/>
          <w:szCs w:val="24"/>
        </w:rPr>
        <w:t>kardiomyopati</w:t>
      </w:r>
      <w:proofErr w:type="spellEnd"/>
    </w:p>
    <w:p w14:paraId="1A6B596E" w14:textId="77777777" w:rsidR="00145058" w:rsidRPr="006D54EC" w:rsidRDefault="00145058" w:rsidP="006D54EC">
      <w:pPr>
        <w:ind w:left="851"/>
        <w:rPr>
          <w:sz w:val="24"/>
          <w:szCs w:val="24"/>
        </w:rPr>
      </w:pPr>
      <w:r w:rsidRPr="006D54EC">
        <w:rPr>
          <w:sz w:val="24"/>
          <w:szCs w:val="24"/>
        </w:rPr>
        <w:t xml:space="preserve">Som det er tilfældet med andre </w:t>
      </w:r>
      <w:proofErr w:type="spellStart"/>
      <w:r w:rsidRPr="006D54EC">
        <w:rPr>
          <w:sz w:val="24"/>
          <w:szCs w:val="24"/>
        </w:rPr>
        <w:t>vasodilaterende</w:t>
      </w:r>
      <w:proofErr w:type="spellEnd"/>
      <w:r w:rsidRPr="006D54EC">
        <w:rPr>
          <w:sz w:val="24"/>
          <w:szCs w:val="24"/>
        </w:rPr>
        <w:t xml:space="preserve"> lægemidler er særlig forsigtighed indiceret hos patienter, der har aorta- eller </w:t>
      </w:r>
      <w:proofErr w:type="spellStart"/>
      <w:r w:rsidRPr="006D54EC">
        <w:rPr>
          <w:sz w:val="24"/>
          <w:szCs w:val="24"/>
        </w:rPr>
        <w:t>mitralstenose</w:t>
      </w:r>
      <w:proofErr w:type="spellEnd"/>
      <w:r w:rsidRPr="006D54EC">
        <w:rPr>
          <w:sz w:val="24"/>
          <w:szCs w:val="24"/>
        </w:rPr>
        <w:t xml:space="preserve"> eller obstruktiv </w:t>
      </w:r>
      <w:proofErr w:type="spellStart"/>
      <w:r w:rsidRPr="006D54EC">
        <w:rPr>
          <w:sz w:val="24"/>
          <w:szCs w:val="24"/>
        </w:rPr>
        <w:t>hypertrofisk</w:t>
      </w:r>
      <w:proofErr w:type="spellEnd"/>
      <w:r w:rsidRPr="006D54EC">
        <w:rPr>
          <w:sz w:val="24"/>
          <w:szCs w:val="24"/>
        </w:rPr>
        <w:t xml:space="preserve"> </w:t>
      </w:r>
      <w:proofErr w:type="spellStart"/>
      <w:r w:rsidRPr="006D54EC">
        <w:rPr>
          <w:sz w:val="24"/>
          <w:szCs w:val="24"/>
        </w:rPr>
        <w:t>kardiomyopati</w:t>
      </w:r>
      <w:proofErr w:type="spellEnd"/>
      <w:r w:rsidRPr="006D54EC">
        <w:rPr>
          <w:sz w:val="24"/>
          <w:szCs w:val="24"/>
        </w:rPr>
        <w:t>.</w:t>
      </w:r>
    </w:p>
    <w:p w14:paraId="23528902" w14:textId="77777777" w:rsidR="00145058" w:rsidRPr="006D54EC" w:rsidRDefault="00145058" w:rsidP="006D54EC">
      <w:pPr>
        <w:ind w:left="851"/>
        <w:rPr>
          <w:sz w:val="24"/>
          <w:szCs w:val="24"/>
        </w:rPr>
      </w:pPr>
    </w:p>
    <w:p w14:paraId="305EE679" w14:textId="77777777" w:rsidR="00145058" w:rsidRPr="006D54EC" w:rsidRDefault="00145058" w:rsidP="006D54EC">
      <w:pPr>
        <w:ind w:left="851"/>
        <w:rPr>
          <w:b/>
          <w:sz w:val="24"/>
          <w:szCs w:val="24"/>
        </w:rPr>
      </w:pPr>
      <w:r w:rsidRPr="006D54EC">
        <w:rPr>
          <w:b/>
          <w:sz w:val="24"/>
          <w:szCs w:val="24"/>
        </w:rPr>
        <w:lastRenderedPageBreak/>
        <w:t>Graviditet</w:t>
      </w:r>
    </w:p>
    <w:p w14:paraId="43BC7424" w14:textId="77777777" w:rsidR="00145058" w:rsidRPr="006D54EC" w:rsidRDefault="00145058" w:rsidP="006D54EC">
      <w:pPr>
        <w:ind w:left="851"/>
        <w:rPr>
          <w:sz w:val="24"/>
          <w:szCs w:val="24"/>
        </w:rPr>
      </w:pPr>
      <w:r w:rsidRPr="006D54EC">
        <w:rPr>
          <w:sz w:val="24"/>
          <w:szCs w:val="24"/>
        </w:rPr>
        <w:t xml:space="preserve">Behandling med </w:t>
      </w:r>
      <w:proofErr w:type="spellStart"/>
      <w:r w:rsidRPr="006D54EC">
        <w:rPr>
          <w:sz w:val="24"/>
          <w:szCs w:val="24"/>
        </w:rPr>
        <w:t>losartan</w:t>
      </w:r>
      <w:proofErr w:type="spellEnd"/>
      <w:r w:rsidRPr="006D54EC">
        <w:rPr>
          <w:sz w:val="24"/>
          <w:szCs w:val="24"/>
        </w:rPr>
        <w:t xml:space="preserve"> bør ikke initieres under graviditet. Med mindre </w:t>
      </w:r>
      <w:proofErr w:type="spellStart"/>
      <w:r w:rsidRPr="006D54EC">
        <w:rPr>
          <w:sz w:val="24"/>
          <w:szCs w:val="24"/>
        </w:rPr>
        <w:t>losartan</w:t>
      </w:r>
      <w:proofErr w:type="spellEnd"/>
      <w:r w:rsidRPr="006D54EC">
        <w:rPr>
          <w:sz w:val="24"/>
          <w:szCs w:val="24"/>
        </w:rPr>
        <w:t xml:space="preserve"> behandling anses for essentiel, bør patienter, der planlægger graviditet, skiftes til alternativ </w:t>
      </w:r>
      <w:proofErr w:type="spellStart"/>
      <w:r w:rsidRPr="006D54EC">
        <w:rPr>
          <w:sz w:val="24"/>
          <w:szCs w:val="24"/>
        </w:rPr>
        <w:t>antihypertensiv</w:t>
      </w:r>
      <w:proofErr w:type="spellEnd"/>
      <w:r w:rsidRPr="006D54EC">
        <w:rPr>
          <w:sz w:val="24"/>
          <w:szCs w:val="24"/>
        </w:rPr>
        <w:t xml:space="preserve"> behandling, som har en etableret sikkerhedsprofil for anvendelse under graviditet. Når graviditet diagnosticeres, bør behandling med </w:t>
      </w:r>
      <w:proofErr w:type="spellStart"/>
      <w:r w:rsidRPr="006D54EC">
        <w:rPr>
          <w:sz w:val="24"/>
          <w:szCs w:val="24"/>
        </w:rPr>
        <w:t>losartan</w:t>
      </w:r>
      <w:proofErr w:type="spellEnd"/>
      <w:r w:rsidRPr="006D54EC">
        <w:rPr>
          <w:sz w:val="24"/>
          <w:szCs w:val="24"/>
        </w:rPr>
        <w:t xml:space="preserve"> seponeres omgående, og hvis det er hensigtsmæssigt, bør alternativ behandling påbegyndes (se pkt. 4.3 og 4.6). </w:t>
      </w:r>
    </w:p>
    <w:p w14:paraId="2FC06E28" w14:textId="77777777" w:rsidR="00145058" w:rsidRPr="006D54EC" w:rsidRDefault="00145058" w:rsidP="006D54EC">
      <w:pPr>
        <w:ind w:left="851"/>
        <w:rPr>
          <w:sz w:val="24"/>
          <w:szCs w:val="24"/>
        </w:rPr>
      </w:pPr>
    </w:p>
    <w:p w14:paraId="044ECFA6" w14:textId="77777777" w:rsidR="00145058" w:rsidRPr="006D54EC" w:rsidRDefault="00145058" w:rsidP="006D54EC">
      <w:pPr>
        <w:ind w:left="851"/>
        <w:rPr>
          <w:b/>
          <w:sz w:val="24"/>
          <w:szCs w:val="24"/>
        </w:rPr>
      </w:pPr>
      <w:r w:rsidRPr="006D54EC">
        <w:rPr>
          <w:b/>
          <w:sz w:val="24"/>
          <w:szCs w:val="24"/>
        </w:rPr>
        <w:t>Andre advarsler og forholdsregler</w:t>
      </w:r>
    </w:p>
    <w:p w14:paraId="5E80C1FC" w14:textId="77777777" w:rsidR="00145058" w:rsidRPr="006D54EC" w:rsidRDefault="00145058" w:rsidP="006D54EC">
      <w:pPr>
        <w:ind w:left="851"/>
        <w:rPr>
          <w:sz w:val="24"/>
          <w:szCs w:val="24"/>
        </w:rPr>
      </w:pPr>
      <w:r w:rsidRPr="006D54EC">
        <w:rPr>
          <w:sz w:val="24"/>
          <w:szCs w:val="24"/>
        </w:rPr>
        <w:t xml:space="preserve">Som det blev bemærket i forbindelse med </w:t>
      </w:r>
      <w:proofErr w:type="spellStart"/>
      <w:r w:rsidRPr="006D54EC">
        <w:rPr>
          <w:sz w:val="24"/>
          <w:szCs w:val="24"/>
        </w:rPr>
        <w:t>angiotensinkonverterende</w:t>
      </w:r>
      <w:proofErr w:type="spellEnd"/>
      <w:r w:rsidRPr="006D54EC">
        <w:rPr>
          <w:sz w:val="24"/>
          <w:szCs w:val="24"/>
        </w:rPr>
        <w:t xml:space="preserve"> enzym-</w:t>
      </w:r>
      <w:proofErr w:type="spellStart"/>
      <w:r w:rsidRPr="006D54EC">
        <w:rPr>
          <w:sz w:val="24"/>
          <w:szCs w:val="24"/>
        </w:rPr>
        <w:t>hæmmere</w:t>
      </w:r>
      <w:proofErr w:type="spellEnd"/>
      <w:r w:rsidRPr="006D54EC">
        <w:rPr>
          <w:sz w:val="24"/>
          <w:szCs w:val="24"/>
        </w:rPr>
        <w:t xml:space="preserve"> er </w:t>
      </w:r>
      <w:proofErr w:type="spellStart"/>
      <w:r w:rsidRPr="006D54EC">
        <w:rPr>
          <w:sz w:val="24"/>
          <w:szCs w:val="24"/>
        </w:rPr>
        <w:t>losartan</w:t>
      </w:r>
      <w:proofErr w:type="spellEnd"/>
      <w:r w:rsidRPr="006D54EC">
        <w:rPr>
          <w:sz w:val="24"/>
          <w:szCs w:val="24"/>
        </w:rPr>
        <w:t xml:space="preserve"> og de andre </w:t>
      </w:r>
      <w:proofErr w:type="spellStart"/>
      <w:r w:rsidRPr="006D54EC">
        <w:rPr>
          <w:sz w:val="24"/>
          <w:szCs w:val="24"/>
        </w:rPr>
        <w:t>angiotensin</w:t>
      </w:r>
      <w:proofErr w:type="spellEnd"/>
      <w:r w:rsidRPr="006D54EC">
        <w:rPr>
          <w:sz w:val="24"/>
          <w:szCs w:val="24"/>
        </w:rPr>
        <w:t xml:space="preserve">-antagonister tilsyneladende mindre effektive til sænkning af blodtrykket hos sorte patienter i forhold til ikke-sorte, muligvis på grund af større prævalens af lav </w:t>
      </w:r>
      <w:proofErr w:type="spellStart"/>
      <w:r w:rsidRPr="006D54EC">
        <w:rPr>
          <w:sz w:val="24"/>
          <w:szCs w:val="24"/>
        </w:rPr>
        <w:t>renin</w:t>
      </w:r>
      <w:proofErr w:type="spellEnd"/>
      <w:r w:rsidRPr="006D54EC">
        <w:rPr>
          <w:sz w:val="24"/>
          <w:szCs w:val="24"/>
        </w:rPr>
        <w:t xml:space="preserve"> tilstande i den sorte </w:t>
      </w:r>
      <w:proofErr w:type="spellStart"/>
      <w:r w:rsidRPr="006D54EC">
        <w:rPr>
          <w:sz w:val="24"/>
          <w:szCs w:val="24"/>
        </w:rPr>
        <w:t>hypertensive</w:t>
      </w:r>
      <w:proofErr w:type="spellEnd"/>
      <w:r w:rsidRPr="006D54EC">
        <w:rPr>
          <w:sz w:val="24"/>
          <w:szCs w:val="24"/>
        </w:rPr>
        <w:t xml:space="preserve"> population.</w:t>
      </w:r>
    </w:p>
    <w:p w14:paraId="0C9EC09C" w14:textId="77777777" w:rsidR="00145058" w:rsidRPr="006D54EC" w:rsidRDefault="00145058" w:rsidP="006D54EC">
      <w:pPr>
        <w:ind w:left="851"/>
        <w:rPr>
          <w:sz w:val="24"/>
          <w:szCs w:val="24"/>
        </w:rPr>
      </w:pPr>
    </w:p>
    <w:p w14:paraId="414FCEE7" w14:textId="77777777" w:rsidR="00145058" w:rsidRPr="006D54EC" w:rsidRDefault="00145058" w:rsidP="006D54EC">
      <w:pPr>
        <w:ind w:left="851"/>
        <w:rPr>
          <w:b/>
          <w:sz w:val="24"/>
          <w:szCs w:val="24"/>
        </w:rPr>
      </w:pPr>
      <w:r w:rsidRPr="006D54EC">
        <w:rPr>
          <w:b/>
          <w:sz w:val="24"/>
          <w:szCs w:val="24"/>
        </w:rPr>
        <w:t>Hjælpestoffer</w:t>
      </w:r>
    </w:p>
    <w:p w14:paraId="2DC15088" w14:textId="0B34839B" w:rsidR="00145058" w:rsidRPr="006D54EC" w:rsidRDefault="00145058" w:rsidP="006D54EC">
      <w:pPr>
        <w:ind w:left="851"/>
        <w:rPr>
          <w:sz w:val="24"/>
          <w:szCs w:val="24"/>
        </w:rPr>
      </w:pPr>
      <w:r w:rsidRPr="006D54EC">
        <w:rPr>
          <w:sz w:val="24"/>
          <w:szCs w:val="24"/>
        </w:rPr>
        <w:t xml:space="preserve">Dette lægemiddel indeholder </w:t>
      </w:r>
      <w:proofErr w:type="spellStart"/>
      <w:r w:rsidRPr="006D54EC">
        <w:rPr>
          <w:sz w:val="24"/>
          <w:szCs w:val="24"/>
        </w:rPr>
        <w:t>la</w:t>
      </w:r>
      <w:r w:rsidR="00513972">
        <w:rPr>
          <w:sz w:val="24"/>
          <w:szCs w:val="24"/>
        </w:rPr>
        <w:t>c</w:t>
      </w:r>
      <w:r w:rsidRPr="006D54EC">
        <w:rPr>
          <w:sz w:val="24"/>
          <w:szCs w:val="24"/>
        </w:rPr>
        <w:t>tose</w:t>
      </w:r>
      <w:proofErr w:type="spellEnd"/>
      <w:r w:rsidRPr="006D54EC">
        <w:rPr>
          <w:sz w:val="24"/>
          <w:szCs w:val="24"/>
        </w:rPr>
        <w:t xml:space="preserve">. Patienter med sjælden arvelig </w:t>
      </w:r>
      <w:proofErr w:type="spellStart"/>
      <w:r w:rsidRPr="006D54EC">
        <w:rPr>
          <w:sz w:val="24"/>
          <w:szCs w:val="24"/>
        </w:rPr>
        <w:t>gala</w:t>
      </w:r>
      <w:r w:rsidR="0051762F">
        <w:rPr>
          <w:sz w:val="24"/>
          <w:szCs w:val="24"/>
        </w:rPr>
        <w:t>c</w:t>
      </w:r>
      <w:r w:rsidRPr="006D54EC">
        <w:rPr>
          <w:sz w:val="24"/>
          <w:szCs w:val="24"/>
        </w:rPr>
        <w:t>tose</w:t>
      </w:r>
      <w:proofErr w:type="spellEnd"/>
      <w:r w:rsidRPr="006D54EC">
        <w:rPr>
          <w:sz w:val="24"/>
          <w:szCs w:val="24"/>
        </w:rPr>
        <w:t xml:space="preserve"> intolerance, Lapp </w:t>
      </w:r>
      <w:proofErr w:type="spellStart"/>
      <w:r w:rsidRPr="006D54EC">
        <w:rPr>
          <w:sz w:val="24"/>
          <w:szCs w:val="24"/>
        </w:rPr>
        <w:t>la</w:t>
      </w:r>
      <w:r w:rsidR="0051762F">
        <w:rPr>
          <w:sz w:val="24"/>
          <w:szCs w:val="24"/>
        </w:rPr>
        <w:t>c</w:t>
      </w:r>
      <w:r w:rsidRPr="006D54EC">
        <w:rPr>
          <w:sz w:val="24"/>
          <w:szCs w:val="24"/>
        </w:rPr>
        <w:t>tase</w:t>
      </w:r>
      <w:proofErr w:type="spellEnd"/>
      <w:r w:rsidRPr="006D54EC">
        <w:rPr>
          <w:sz w:val="24"/>
          <w:szCs w:val="24"/>
        </w:rPr>
        <w:t xml:space="preserve"> mangel eller </w:t>
      </w:r>
      <w:proofErr w:type="spellStart"/>
      <w:r w:rsidRPr="006D54EC">
        <w:rPr>
          <w:sz w:val="24"/>
          <w:szCs w:val="24"/>
        </w:rPr>
        <w:t>glu</w:t>
      </w:r>
      <w:r w:rsidR="0051762F">
        <w:rPr>
          <w:sz w:val="24"/>
          <w:szCs w:val="24"/>
        </w:rPr>
        <w:t>c</w:t>
      </w:r>
      <w:r w:rsidRPr="006D54EC">
        <w:rPr>
          <w:sz w:val="24"/>
          <w:szCs w:val="24"/>
        </w:rPr>
        <w:t>ose</w:t>
      </w:r>
      <w:proofErr w:type="spellEnd"/>
      <w:r w:rsidRPr="006D54EC">
        <w:rPr>
          <w:sz w:val="24"/>
          <w:szCs w:val="24"/>
        </w:rPr>
        <w:t>/</w:t>
      </w:r>
      <w:proofErr w:type="spellStart"/>
      <w:r w:rsidRPr="006D54EC">
        <w:rPr>
          <w:sz w:val="24"/>
          <w:szCs w:val="24"/>
        </w:rPr>
        <w:t>gala</w:t>
      </w:r>
      <w:r w:rsidR="0051762F">
        <w:rPr>
          <w:sz w:val="24"/>
          <w:szCs w:val="24"/>
        </w:rPr>
        <w:t>c</w:t>
      </w:r>
      <w:r w:rsidRPr="006D54EC">
        <w:rPr>
          <w:sz w:val="24"/>
          <w:szCs w:val="24"/>
        </w:rPr>
        <w:t>tosemalabsorption</w:t>
      </w:r>
      <w:proofErr w:type="spellEnd"/>
      <w:r w:rsidRPr="006D54EC">
        <w:rPr>
          <w:sz w:val="24"/>
          <w:szCs w:val="24"/>
        </w:rPr>
        <w:t xml:space="preserve"> bør ikke tage denne medicin.</w:t>
      </w:r>
    </w:p>
    <w:p w14:paraId="3BCDF04B" w14:textId="77777777" w:rsidR="009260DE" w:rsidRPr="00F630DA" w:rsidRDefault="009260DE" w:rsidP="00F630DA">
      <w:pPr>
        <w:ind w:left="851" w:hanging="851"/>
        <w:rPr>
          <w:sz w:val="24"/>
          <w:szCs w:val="24"/>
        </w:rPr>
      </w:pPr>
    </w:p>
    <w:p w14:paraId="668837B9" w14:textId="77777777" w:rsidR="009260DE" w:rsidRPr="00F630DA" w:rsidRDefault="009260DE" w:rsidP="00F630DA">
      <w:pPr>
        <w:ind w:left="851" w:hanging="851"/>
        <w:rPr>
          <w:b/>
          <w:sz w:val="24"/>
          <w:szCs w:val="24"/>
        </w:rPr>
      </w:pPr>
      <w:r w:rsidRPr="00F630DA">
        <w:rPr>
          <w:b/>
          <w:sz w:val="24"/>
          <w:szCs w:val="24"/>
        </w:rPr>
        <w:t>4.5</w:t>
      </w:r>
      <w:r w:rsidRPr="00F630DA">
        <w:rPr>
          <w:b/>
          <w:sz w:val="24"/>
          <w:szCs w:val="24"/>
        </w:rPr>
        <w:tab/>
        <w:t>Interaktion med andre lægemidler og andre former for interaktion</w:t>
      </w:r>
    </w:p>
    <w:p w14:paraId="6C2B0106" w14:textId="27036E27" w:rsidR="00145058" w:rsidRPr="00F630DA" w:rsidRDefault="00145058" w:rsidP="006D54EC">
      <w:pPr>
        <w:ind w:left="851"/>
        <w:rPr>
          <w:sz w:val="24"/>
          <w:szCs w:val="24"/>
        </w:rPr>
      </w:pPr>
      <w:r w:rsidRPr="00F630DA">
        <w:rPr>
          <w:sz w:val="24"/>
          <w:szCs w:val="24"/>
        </w:rPr>
        <w:t xml:space="preserve">Anden </w:t>
      </w:r>
      <w:proofErr w:type="spellStart"/>
      <w:r w:rsidRPr="00F630DA">
        <w:rPr>
          <w:sz w:val="24"/>
          <w:szCs w:val="24"/>
        </w:rPr>
        <w:t>antihypertensiv</w:t>
      </w:r>
      <w:proofErr w:type="spellEnd"/>
      <w:r w:rsidRPr="00F630DA">
        <w:rPr>
          <w:sz w:val="24"/>
          <w:szCs w:val="24"/>
        </w:rPr>
        <w:t xml:space="preserve"> behandling kan øge </w:t>
      </w:r>
      <w:proofErr w:type="spellStart"/>
      <w:r w:rsidRPr="00F630DA">
        <w:rPr>
          <w:sz w:val="24"/>
          <w:szCs w:val="24"/>
        </w:rPr>
        <w:t>losartans</w:t>
      </w:r>
      <w:proofErr w:type="spellEnd"/>
      <w:r w:rsidRPr="00F630DA">
        <w:rPr>
          <w:sz w:val="24"/>
          <w:szCs w:val="24"/>
        </w:rPr>
        <w:t xml:space="preserve"> </w:t>
      </w:r>
      <w:proofErr w:type="spellStart"/>
      <w:r w:rsidRPr="00F630DA">
        <w:rPr>
          <w:sz w:val="24"/>
          <w:szCs w:val="24"/>
        </w:rPr>
        <w:t>hypotensive</w:t>
      </w:r>
      <w:proofErr w:type="spellEnd"/>
      <w:r w:rsidRPr="00F630DA">
        <w:rPr>
          <w:sz w:val="24"/>
          <w:szCs w:val="24"/>
        </w:rPr>
        <w:t xml:space="preserve"> virkning. Samtidig brug af andre lægemidler, der som bivirkninger kan inducere </w:t>
      </w:r>
      <w:proofErr w:type="spellStart"/>
      <w:r w:rsidRPr="00F630DA">
        <w:rPr>
          <w:sz w:val="24"/>
          <w:szCs w:val="24"/>
        </w:rPr>
        <w:t>hypotension</w:t>
      </w:r>
      <w:proofErr w:type="spellEnd"/>
      <w:r w:rsidRPr="00F630DA">
        <w:rPr>
          <w:sz w:val="24"/>
          <w:szCs w:val="24"/>
        </w:rPr>
        <w:t xml:space="preserve"> (</w:t>
      </w:r>
      <w:r w:rsidR="00266780">
        <w:rPr>
          <w:sz w:val="24"/>
          <w:szCs w:val="24"/>
        </w:rPr>
        <w:t>f.eks.</w:t>
      </w:r>
      <w:r w:rsidRPr="00F630DA">
        <w:rPr>
          <w:sz w:val="24"/>
          <w:szCs w:val="24"/>
        </w:rPr>
        <w:t xml:space="preserve"> tricykliske </w:t>
      </w:r>
      <w:proofErr w:type="spellStart"/>
      <w:r w:rsidRPr="00F630DA">
        <w:rPr>
          <w:sz w:val="24"/>
          <w:szCs w:val="24"/>
        </w:rPr>
        <w:t>antidepressiva</w:t>
      </w:r>
      <w:proofErr w:type="spellEnd"/>
      <w:r w:rsidRPr="00F630DA">
        <w:rPr>
          <w:sz w:val="24"/>
          <w:szCs w:val="24"/>
        </w:rPr>
        <w:t xml:space="preserve">, </w:t>
      </w:r>
      <w:proofErr w:type="spellStart"/>
      <w:r w:rsidRPr="00F630DA">
        <w:rPr>
          <w:sz w:val="24"/>
          <w:szCs w:val="24"/>
        </w:rPr>
        <w:t>antipsykotika</w:t>
      </w:r>
      <w:proofErr w:type="spellEnd"/>
      <w:r w:rsidRPr="00F630DA">
        <w:rPr>
          <w:sz w:val="24"/>
          <w:szCs w:val="24"/>
        </w:rPr>
        <w:t xml:space="preserve">, </w:t>
      </w:r>
      <w:proofErr w:type="spellStart"/>
      <w:r w:rsidRPr="00F630DA">
        <w:rPr>
          <w:sz w:val="24"/>
          <w:szCs w:val="24"/>
        </w:rPr>
        <w:t>baclofen</w:t>
      </w:r>
      <w:proofErr w:type="spellEnd"/>
      <w:r w:rsidRPr="00F630DA">
        <w:rPr>
          <w:sz w:val="24"/>
          <w:szCs w:val="24"/>
        </w:rPr>
        <w:t xml:space="preserve"> og </w:t>
      </w:r>
      <w:proofErr w:type="spellStart"/>
      <w:r w:rsidRPr="00F630DA">
        <w:rPr>
          <w:sz w:val="24"/>
          <w:szCs w:val="24"/>
        </w:rPr>
        <w:t>amifostin</w:t>
      </w:r>
      <w:proofErr w:type="spellEnd"/>
      <w:r w:rsidRPr="00F630DA">
        <w:rPr>
          <w:sz w:val="24"/>
          <w:szCs w:val="24"/>
        </w:rPr>
        <w:t xml:space="preserve">) kan øge risikoen for </w:t>
      </w:r>
      <w:proofErr w:type="spellStart"/>
      <w:r w:rsidRPr="00F630DA">
        <w:rPr>
          <w:sz w:val="24"/>
          <w:szCs w:val="24"/>
        </w:rPr>
        <w:t>hypotension</w:t>
      </w:r>
      <w:proofErr w:type="spellEnd"/>
      <w:r w:rsidRPr="00F630DA">
        <w:rPr>
          <w:sz w:val="24"/>
          <w:szCs w:val="24"/>
        </w:rPr>
        <w:t>.</w:t>
      </w:r>
    </w:p>
    <w:p w14:paraId="48D333CC" w14:textId="77777777" w:rsidR="00145058" w:rsidRPr="00F630DA" w:rsidRDefault="00145058" w:rsidP="00F630DA">
      <w:pPr>
        <w:ind w:left="851" w:hanging="851"/>
        <w:rPr>
          <w:sz w:val="24"/>
          <w:szCs w:val="24"/>
        </w:rPr>
      </w:pPr>
    </w:p>
    <w:p w14:paraId="6976F33F" w14:textId="77777777" w:rsidR="00145058" w:rsidRPr="00F630DA" w:rsidRDefault="00145058" w:rsidP="006D54EC">
      <w:pPr>
        <w:ind w:left="851"/>
        <w:rPr>
          <w:sz w:val="24"/>
          <w:szCs w:val="24"/>
        </w:rPr>
      </w:pPr>
      <w:proofErr w:type="spellStart"/>
      <w:r w:rsidRPr="00F630DA">
        <w:rPr>
          <w:sz w:val="24"/>
          <w:szCs w:val="24"/>
        </w:rPr>
        <w:t>Losartan</w:t>
      </w:r>
      <w:proofErr w:type="spellEnd"/>
      <w:r w:rsidRPr="00F630DA">
        <w:rPr>
          <w:sz w:val="24"/>
          <w:szCs w:val="24"/>
        </w:rPr>
        <w:t xml:space="preserve"> </w:t>
      </w:r>
      <w:proofErr w:type="spellStart"/>
      <w:r w:rsidRPr="00F630DA">
        <w:rPr>
          <w:sz w:val="24"/>
          <w:szCs w:val="24"/>
        </w:rPr>
        <w:t>metaboliseres</w:t>
      </w:r>
      <w:proofErr w:type="spellEnd"/>
      <w:r w:rsidRPr="00F630DA">
        <w:rPr>
          <w:sz w:val="24"/>
          <w:szCs w:val="24"/>
        </w:rPr>
        <w:t xml:space="preserve"> hovedsageligt via </w:t>
      </w:r>
      <w:proofErr w:type="spellStart"/>
      <w:r w:rsidRPr="00F630DA">
        <w:rPr>
          <w:sz w:val="24"/>
          <w:szCs w:val="24"/>
        </w:rPr>
        <w:t>cytokrom</w:t>
      </w:r>
      <w:proofErr w:type="spellEnd"/>
      <w:r w:rsidRPr="00F630DA">
        <w:rPr>
          <w:sz w:val="24"/>
          <w:szCs w:val="24"/>
        </w:rPr>
        <w:t xml:space="preserve"> P450 (CYP) 2C9 til den aktive carboxylsyre-</w:t>
      </w:r>
      <w:proofErr w:type="spellStart"/>
      <w:r w:rsidRPr="00F630DA">
        <w:rPr>
          <w:sz w:val="24"/>
          <w:szCs w:val="24"/>
        </w:rPr>
        <w:t>metabolit</w:t>
      </w:r>
      <w:proofErr w:type="spellEnd"/>
      <w:r w:rsidRPr="00F630DA">
        <w:rPr>
          <w:sz w:val="24"/>
          <w:szCs w:val="24"/>
        </w:rPr>
        <w:t xml:space="preserve">. I en klinisk undersøgelse reducerede </w:t>
      </w:r>
      <w:proofErr w:type="spellStart"/>
      <w:r w:rsidRPr="00F630DA">
        <w:rPr>
          <w:sz w:val="24"/>
          <w:szCs w:val="24"/>
        </w:rPr>
        <w:t>fluconazol</w:t>
      </w:r>
      <w:proofErr w:type="spellEnd"/>
      <w:r w:rsidRPr="00F630DA">
        <w:rPr>
          <w:sz w:val="24"/>
          <w:szCs w:val="24"/>
        </w:rPr>
        <w:t xml:space="preserve"> (CYP2C9-hæmmer) eksponeringen over for den aktive </w:t>
      </w:r>
      <w:proofErr w:type="spellStart"/>
      <w:r w:rsidRPr="00F630DA">
        <w:rPr>
          <w:sz w:val="24"/>
          <w:szCs w:val="24"/>
        </w:rPr>
        <w:t>metabolit</w:t>
      </w:r>
      <w:proofErr w:type="spellEnd"/>
      <w:r w:rsidRPr="00F630DA">
        <w:rPr>
          <w:sz w:val="24"/>
          <w:szCs w:val="24"/>
        </w:rPr>
        <w:t xml:space="preserve"> med ca. 50 %. Samtidig behandling med </w:t>
      </w:r>
      <w:proofErr w:type="spellStart"/>
      <w:r w:rsidRPr="00F630DA">
        <w:rPr>
          <w:sz w:val="24"/>
          <w:szCs w:val="24"/>
        </w:rPr>
        <w:t>losartan</w:t>
      </w:r>
      <w:proofErr w:type="spellEnd"/>
      <w:r w:rsidRPr="00F630DA">
        <w:rPr>
          <w:sz w:val="24"/>
          <w:szCs w:val="24"/>
        </w:rPr>
        <w:t xml:space="preserve"> og </w:t>
      </w:r>
      <w:proofErr w:type="spellStart"/>
      <w:r w:rsidRPr="00F630DA">
        <w:rPr>
          <w:sz w:val="24"/>
          <w:szCs w:val="24"/>
        </w:rPr>
        <w:t>rifampicin</w:t>
      </w:r>
      <w:proofErr w:type="spellEnd"/>
      <w:r w:rsidRPr="00F630DA">
        <w:rPr>
          <w:sz w:val="24"/>
          <w:szCs w:val="24"/>
        </w:rPr>
        <w:t xml:space="preserve"> (inducer af metabolismeenzymer) gav en reduktion på 40 % i plasmakoncentrationen af den aktive </w:t>
      </w:r>
      <w:proofErr w:type="spellStart"/>
      <w:r w:rsidRPr="00F630DA">
        <w:rPr>
          <w:sz w:val="24"/>
          <w:szCs w:val="24"/>
        </w:rPr>
        <w:t>metabolit</w:t>
      </w:r>
      <w:proofErr w:type="spellEnd"/>
      <w:r w:rsidRPr="00F630DA">
        <w:rPr>
          <w:sz w:val="24"/>
          <w:szCs w:val="24"/>
        </w:rPr>
        <w:t xml:space="preserve">. Den kliniske relevans af denne virkning er ukendt. Der blev ikke fundet forskel i eksponeringen ved samtidig behandling med </w:t>
      </w:r>
      <w:proofErr w:type="spellStart"/>
      <w:r w:rsidRPr="00F630DA">
        <w:rPr>
          <w:sz w:val="24"/>
          <w:szCs w:val="24"/>
        </w:rPr>
        <w:t>fluvastatin</w:t>
      </w:r>
      <w:proofErr w:type="spellEnd"/>
      <w:r w:rsidRPr="00F630DA">
        <w:rPr>
          <w:sz w:val="24"/>
          <w:szCs w:val="24"/>
        </w:rPr>
        <w:t xml:space="preserve"> (svag hæmmer af CYP2C9).</w:t>
      </w:r>
    </w:p>
    <w:p w14:paraId="135EA56F" w14:textId="77777777" w:rsidR="00145058" w:rsidRPr="00F630DA" w:rsidRDefault="00145058" w:rsidP="00F630DA">
      <w:pPr>
        <w:ind w:left="851" w:hanging="851"/>
        <w:rPr>
          <w:sz w:val="24"/>
          <w:szCs w:val="24"/>
        </w:rPr>
      </w:pPr>
    </w:p>
    <w:p w14:paraId="30FD5C3B" w14:textId="4B809543" w:rsidR="00145058" w:rsidRPr="00F630DA" w:rsidRDefault="00145058" w:rsidP="006D54EC">
      <w:pPr>
        <w:ind w:left="851"/>
        <w:rPr>
          <w:sz w:val="24"/>
          <w:szCs w:val="24"/>
        </w:rPr>
      </w:pPr>
      <w:r w:rsidRPr="00F630DA">
        <w:rPr>
          <w:sz w:val="24"/>
          <w:szCs w:val="24"/>
        </w:rPr>
        <w:t xml:space="preserve">Som ved andre lægemidler, der blokerer </w:t>
      </w:r>
      <w:proofErr w:type="spellStart"/>
      <w:r w:rsidRPr="00F630DA">
        <w:rPr>
          <w:sz w:val="24"/>
          <w:szCs w:val="24"/>
        </w:rPr>
        <w:t>angiotensin</w:t>
      </w:r>
      <w:proofErr w:type="spellEnd"/>
      <w:r w:rsidRPr="00F630DA">
        <w:rPr>
          <w:sz w:val="24"/>
          <w:szCs w:val="24"/>
        </w:rPr>
        <w:t>-II eller dets virkning, kan samtidig brug af andre lægemidler, som tilbageholder kalium (</w:t>
      </w:r>
      <w:r w:rsidR="00266780">
        <w:rPr>
          <w:sz w:val="24"/>
          <w:szCs w:val="24"/>
        </w:rPr>
        <w:t>f.eks.</w:t>
      </w:r>
      <w:r w:rsidRPr="00F630DA">
        <w:rPr>
          <w:sz w:val="24"/>
          <w:szCs w:val="24"/>
        </w:rPr>
        <w:t xml:space="preserve"> kaliumbesparende </w:t>
      </w:r>
      <w:proofErr w:type="spellStart"/>
      <w:r w:rsidRPr="00F630DA">
        <w:rPr>
          <w:sz w:val="24"/>
          <w:szCs w:val="24"/>
        </w:rPr>
        <w:t>diuretika</w:t>
      </w:r>
      <w:proofErr w:type="spellEnd"/>
      <w:r w:rsidRPr="00F630DA">
        <w:rPr>
          <w:sz w:val="24"/>
          <w:szCs w:val="24"/>
        </w:rPr>
        <w:t xml:space="preserve">: </w:t>
      </w:r>
      <w:proofErr w:type="spellStart"/>
      <w:r w:rsidRPr="00F630DA">
        <w:rPr>
          <w:sz w:val="24"/>
          <w:szCs w:val="24"/>
        </w:rPr>
        <w:t>Amilorid</w:t>
      </w:r>
      <w:proofErr w:type="spellEnd"/>
      <w:r w:rsidRPr="00F630DA">
        <w:rPr>
          <w:sz w:val="24"/>
          <w:szCs w:val="24"/>
        </w:rPr>
        <w:t xml:space="preserve">, </w:t>
      </w:r>
      <w:proofErr w:type="spellStart"/>
      <w:r w:rsidRPr="00F630DA">
        <w:rPr>
          <w:sz w:val="24"/>
          <w:szCs w:val="24"/>
        </w:rPr>
        <w:t>triamteren</w:t>
      </w:r>
      <w:proofErr w:type="spellEnd"/>
      <w:r w:rsidRPr="00F630DA">
        <w:rPr>
          <w:sz w:val="24"/>
          <w:szCs w:val="24"/>
        </w:rPr>
        <w:t xml:space="preserve">, </w:t>
      </w:r>
      <w:proofErr w:type="spellStart"/>
      <w:r w:rsidRPr="00F630DA">
        <w:rPr>
          <w:sz w:val="24"/>
          <w:szCs w:val="24"/>
        </w:rPr>
        <w:t>spironolacton</w:t>
      </w:r>
      <w:proofErr w:type="spellEnd"/>
      <w:r w:rsidRPr="00F630DA">
        <w:rPr>
          <w:sz w:val="24"/>
          <w:szCs w:val="24"/>
        </w:rPr>
        <w:t>), eller som kan forhøje kaliumkoncentrationerne (</w:t>
      </w:r>
      <w:r w:rsidR="00266780">
        <w:rPr>
          <w:sz w:val="24"/>
          <w:szCs w:val="24"/>
        </w:rPr>
        <w:t>f.eks.</w:t>
      </w:r>
      <w:r w:rsidRPr="00F630DA">
        <w:rPr>
          <w:sz w:val="24"/>
          <w:szCs w:val="24"/>
        </w:rPr>
        <w:t xml:space="preserve"> </w:t>
      </w:r>
      <w:proofErr w:type="spellStart"/>
      <w:r w:rsidRPr="00F630DA">
        <w:rPr>
          <w:sz w:val="24"/>
          <w:szCs w:val="24"/>
        </w:rPr>
        <w:t>heparin</w:t>
      </w:r>
      <w:proofErr w:type="spellEnd"/>
      <w:r w:rsidRPr="00F630DA">
        <w:rPr>
          <w:sz w:val="24"/>
          <w:szCs w:val="24"/>
        </w:rPr>
        <w:t xml:space="preserve">), kaliumtilskud eller kaliumholdige salterstatninger, medføre stigninger i serumkalium. Samtidig medicinering er ikke tilrådelig. </w:t>
      </w:r>
    </w:p>
    <w:p w14:paraId="02C81329" w14:textId="77777777" w:rsidR="00145058" w:rsidRPr="00F630DA" w:rsidRDefault="00145058" w:rsidP="00F630DA">
      <w:pPr>
        <w:ind w:left="851" w:hanging="851"/>
        <w:rPr>
          <w:sz w:val="24"/>
          <w:szCs w:val="24"/>
        </w:rPr>
      </w:pPr>
    </w:p>
    <w:p w14:paraId="5093C98F" w14:textId="77777777" w:rsidR="00145058" w:rsidRPr="00F630DA" w:rsidRDefault="00145058" w:rsidP="006D54EC">
      <w:pPr>
        <w:ind w:left="851"/>
        <w:rPr>
          <w:sz w:val="24"/>
          <w:szCs w:val="24"/>
        </w:rPr>
      </w:pPr>
      <w:r w:rsidRPr="00F630DA">
        <w:rPr>
          <w:sz w:val="24"/>
          <w:szCs w:val="24"/>
        </w:rPr>
        <w:t>Der er rapporteret om reversible forhøjelser i serum litiumkoncentration samt toksicitet ved samtidig administration af litium og ACE-</w:t>
      </w:r>
      <w:proofErr w:type="spellStart"/>
      <w:r w:rsidRPr="00F630DA">
        <w:rPr>
          <w:sz w:val="24"/>
          <w:szCs w:val="24"/>
        </w:rPr>
        <w:t>hæmmere</w:t>
      </w:r>
      <w:proofErr w:type="spellEnd"/>
      <w:r w:rsidRPr="00F630DA">
        <w:rPr>
          <w:sz w:val="24"/>
          <w:szCs w:val="24"/>
        </w:rPr>
        <w:t xml:space="preserve">. Der er også rapporteret om meget sjældne tilfælde med </w:t>
      </w:r>
      <w:proofErr w:type="spellStart"/>
      <w:r w:rsidRPr="00F630DA">
        <w:rPr>
          <w:sz w:val="24"/>
          <w:szCs w:val="24"/>
        </w:rPr>
        <w:t>angiotensin</w:t>
      </w:r>
      <w:proofErr w:type="spellEnd"/>
      <w:r w:rsidRPr="00F630DA">
        <w:rPr>
          <w:sz w:val="24"/>
          <w:szCs w:val="24"/>
        </w:rPr>
        <w:t xml:space="preserve">-II-receptorantagonister. Samtidig administration af litium og </w:t>
      </w:r>
      <w:proofErr w:type="spellStart"/>
      <w:r w:rsidRPr="00F630DA">
        <w:rPr>
          <w:sz w:val="24"/>
          <w:szCs w:val="24"/>
        </w:rPr>
        <w:t>losartan</w:t>
      </w:r>
      <w:proofErr w:type="spellEnd"/>
      <w:r w:rsidRPr="00F630DA">
        <w:rPr>
          <w:sz w:val="24"/>
          <w:szCs w:val="24"/>
        </w:rPr>
        <w:t xml:space="preserve"> bør foretages med forsigtighed. Hvis denne kombination viser sig at være essentiel, bør serum litiumkoncentrationen monitoreres ved samtidig anvendelse.</w:t>
      </w:r>
    </w:p>
    <w:p w14:paraId="50A85F99" w14:textId="77777777" w:rsidR="00145058" w:rsidRPr="00F630DA" w:rsidRDefault="00145058" w:rsidP="00F630DA">
      <w:pPr>
        <w:ind w:left="851" w:hanging="851"/>
        <w:rPr>
          <w:sz w:val="24"/>
          <w:szCs w:val="24"/>
        </w:rPr>
      </w:pPr>
    </w:p>
    <w:p w14:paraId="66684998" w14:textId="77777777" w:rsidR="00145058" w:rsidRPr="00F630DA" w:rsidRDefault="00145058" w:rsidP="006D54EC">
      <w:pPr>
        <w:ind w:left="851"/>
        <w:rPr>
          <w:sz w:val="24"/>
          <w:szCs w:val="24"/>
        </w:rPr>
      </w:pPr>
      <w:r w:rsidRPr="00F630DA">
        <w:rPr>
          <w:sz w:val="24"/>
          <w:szCs w:val="24"/>
        </w:rPr>
        <w:t xml:space="preserve">Når </w:t>
      </w:r>
      <w:proofErr w:type="spellStart"/>
      <w:r w:rsidRPr="00F630DA">
        <w:rPr>
          <w:sz w:val="24"/>
          <w:szCs w:val="24"/>
        </w:rPr>
        <w:t>angiotensin</w:t>
      </w:r>
      <w:proofErr w:type="spellEnd"/>
      <w:r w:rsidRPr="00F630DA">
        <w:rPr>
          <w:sz w:val="24"/>
          <w:szCs w:val="24"/>
        </w:rPr>
        <w:t xml:space="preserve">-II-antagonister administreres samtidigt med NSAID (dvs. selektive COX-2 </w:t>
      </w:r>
      <w:proofErr w:type="spellStart"/>
      <w:r w:rsidRPr="00F630DA">
        <w:rPr>
          <w:sz w:val="24"/>
          <w:szCs w:val="24"/>
        </w:rPr>
        <w:t>hæmmere</w:t>
      </w:r>
      <w:proofErr w:type="spellEnd"/>
      <w:r w:rsidRPr="00F630DA">
        <w:rPr>
          <w:sz w:val="24"/>
          <w:szCs w:val="24"/>
        </w:rPr>
        <w:t xml:space="preserve">, acetylsalicylsyre i antiinflammatoriske doser og non-selektive NSAID) kan afsvækning af den </w:t>
      </w:r>
      <w:proofErr w:type="spellStart"/>
      <w:r w:rsidRPr="00F630DA">
        <w:rPr>
          <w:sz w:val="24"/>
          <w:szCs w:val="24"/>
        </w:rPr>
        <w:t>antihypertensive</w:t>
      </w:r>
      <w:proofErr w:type="spellEnd"/>
      <w:r w:rsidRPr="00F630DA">
        <w:rPr>
          <w:sz w:val="24"/>
          <w:szCs w:val="24"/>
        </w:rPr>
        <w:t xml:space="preserve"> virkning forekomme. Samtidig anvendelse af </w:t>
      </w:r>
      <w:proofErr w:type="spellStart"/>
      <w:r w:rsidRPr="00F630DA">
        <w:rPr>
          <w:sz w:val="24"/>
          <w:szCs w:val="24"/>
        </w:rPr>
        <w:t>angiotensin</w:t>
      </w:r>
      <w:proofErr w:type="spellEnd"/>
      <w:r w:rsidRPr="00F630DA">
        <w:rPr>
          <w:sz w:val="24"/>
          <w:szCs w:val="24"/>
        </w:rPr>
        <w:t xml:space="preserve">-II-antagonister eller </w:t>
      </w:r>
      <w:proofErr w:type="spellStart"/>
      <w:r w:rsidRPr="00F630DA">
        <w:rPr>
          <w:sz w:val="24"/>
          <w:szCs w:val="24"/>
        </w:rPr>
        <w:t>diuretika</w:t>
      </w:r>
      <w:proofErr w:type="spellEnd"/>
      <w:r w:rsidRPr="00F630DA">
        <w:rPr>
          <w:sz w:val="24"/>
          <w:szCs w:val="24"/>
        </w:rPr>
        <w:t xml:space="preserve"> og NSAID kan medføre øget risiko for forværring af nyrefunktionen, herunder mulig akut nyresvigt og stigning i serumkalium, især hos patienter med eksisterende dårlig nyrefunktion. Kombinationen bør anvendes med forsigtighed især hos ældre. Patienterne bør hydreres hensigtsmæssigt, og det bør overvejes at monitorere nyrefunktionen efter initiering af samtidig behandling samt periodisk herefter.</w:t>
      </w:r>
    </w:p>
    <w:p w14:paraId="49DC4454" w14:textId="77777777" w:rsidR="00145058" w:rsidRPr="00F630DA" w:rsidRDefault="00145058" w:rsidP="00F630DA">
      <w:pPr>
        <w:ind w:left="851" w:hanging="851"/>
        <w:rPr>
          <w:sz w:val="24"/>
          <w:szCs w:val="24"/>
        </w:rPr>
      </w:pPr>
    </w:p>
    <w:p w14:paraId="22362AE0" w14:textId="39C6FE63" w:rsidR="00145058" w:rsidRPr="00F630DA" w:rsidRDefault="00145058" w:rsidP="006D54EC">
      <w:pPr>
        <w:ind w:left="851"/>
        <w:rPr>
          <w:sz w:val="24"/>
          <w:szCs w:val="24"/>
        </w:rPr>
      </w:pPr>
      <w:r w:rsidRPr="00F630DA">
        <w:rPr>
          <w:sz w:val="24"/>
          <w:szCs w:val="24"/>
        </w:rPr>
        <w:lastRenderedPageBreak/>
        <w:t xml:space="preserve">Data fra kliniske studier har vist, at dobbelthæmning af </w:t>
      </w:r>
      <w:proofErr w:type="spellStart"/>
      <w:r w:rsidRPr="00F630DA">
        <w:rPr>
          <w:sz w:val="24"/>
          <w:szCs w:val="24"/>
        </w:rPr>
        <w:t>renin-angiotensin-aldosteron</w:t>
      </w:r>
      <w:r w:rsidR="0051762F">
        <w:rPr>
          <w:sz w:val="24"/>
          <w:szCs w:val="24"/>
        </w:rPr>
        <w:softHyphen/>
      </w:r>
      <w:r w:rsidRPr="00F630DA">
        <w:rPr>
          <w:sz w:val="24"/>
          <w:szCs w:val="24"/>
        </w:rPr>
        <w:t>systemet</w:t>
      </w:r>
      <w:proofErr w:type="spellEnd"/>
      <w:r w:rsidRPr="00F630DA">
        <w:rPr>
          <w:sz w:val="24"/>
          <w:szCs w:val="24"/>
        </w:rPr>
        <w:t xml:space="preserve"> (RAAS) gennem kombinationsbehandling med ACE-</w:t>
      </w:r>
      <w:proofErr w:type="spellStart"/>
      <w:r w:rsidRPr="00F630DA">
        <w:rPr>
          <w:sz w:val="24"/>
          <w:szCs w:val="24"/>
        </w:rPr>
        <w:t>hæmmere</w:t>
      </w:r>
      <w:proofErr w:type="spellEnd"/>
      <w:r w:rsidRPr="00F630DA">
        <w:rPr>
          <w:sz w:val="24"/>
          <w:szCs w:val="24"/>
        </w:rPr>
        <w:t xml:space="preserve">, </w:t>
      </w:r>
      <w:proofErr w:type="spellStart"/>
      <w:r w:rsidRPr="00F630DA">
        <w:rPr>
          <w:sz w:val="24"/>
          <w:szCs w:val="24"/>
        </w:rPr>
        <w:t>angiotensin</w:t>
      </w:r>
      <w:proofErr w:type="spellEnd"/>
      <w:r w:rsidRPr="00F630DA">
        <w:rPr>
          <w:sz w:val="24"/>
          <w:szCs w:val="24"/>
        </w:rPr>
        <w:t xml:space="preserve"> II-receptorantagonister eller </w:t>
      </w:r>
      <w:proofErr w:type="spellStart"/>
      <w:r w:rsidRPr="00F630DA">
        <w:rPr>
          <w:sz w:val="24"/>
          <w:szCs w:val="24"/>
        </w:rPr>
        <w:t>aliskiren</w:t>
      </w:r>
      <w:proofErr w:type="spellEnd"/>
      <w:r w:rsidRPr="00F630DA">
        <w:rPr>
          <w:sz w:val="24"/>
          <w:szCs w:val="24"/>
        </w:rPr>
        <w:t xml:space="preserve">, er forbundet med en højere hyppighed af bivirkninger som </w:t>
      </w:r>
      <w:proofErr w:type="spellStart"/>
      <w:r w:rsidRPr="00F630DA">
        <w:rPr>
          <w:sz w:val="24"/>
          <w:szCs w:val="24"/>
        </w:rPr>
        <w:t>hypotension</w:t>
      </w:r>
      <w:proofErr w:type="spellEnd"/>
      <w:r w:rsidRPr="00F630DA">
        <w:rPr>
          <w:sz w:val="24"/>
          <w:szCs w:val="24"/>
        </w:rPr>
        <w:t xml:space="preserve">, </w:t>
      </w:r>
      <w:proofErr w:type="spellStart"/>
      <w:r w:rsidRPr="00F630DA">
        <w:rPr>
          <w:sz w:val="24"/>
          <w:szCs w:val="24"/>
        </w:rPr>
        <w:t>hyperkaliæmi</w:t>
      </w:r>
      <w:proofErr w:type="spellEnd"/>
      <w:r w:rsidRPr="00F630DA">
        <w:rPr>
          <w:sz w:val="24"/>
          <w:szCs w:val="24"/>
        </w:rPr>
        <w:t xml:space="preserve"> og nedsat nyrefunktion (inklusive akut nyresvigt) sammenlignet med brug af et enkelt RAAS-virkende lægemiddel (se pkt. 4.3, 4.4 og 5.1).</w:t>
      </w:r>
    </w:p>
    <w:p w14:paraId="1C56CF90" w14:textId="77777777" w:rsidR="009260DE" w:rsidRPr="00F630DA" w:rsidRDefault="009260DE" w:rsidP="00F630DA">
      <w:pPr>
        <w:ind w:left="851" w:hanging="851"/>
        <w:rPr>
          <w:sz w:val="24"/>
          <w:szCs w:val="24"/>
        </w:rPr>
      </w:pPr>
    </w:p>
    <w:p w14:paraId="49659576" w14:textId="77777777" w:rsidR="009260DE" w:rsidRPr="00F630DA" w:rsidRDefault="009260DE" w:rsidP="00F630DA">
      <w:pPr>
        <w:ind w:left="851" w:hanging="851"/>
        <w:rPr>
          <w:b/>
          <w:sz w:val="24"/>
          <w:szCs w:val="24"/>
        </w:rPr>
      </w:pPr>
      <w:r w:rsidRPr="00F630DA">
        <w:rPr>
          <w:b/>
          <w:sz w:val="24"/>
          <w:szCs w:val="24"/>
        </w:rPr>
        <w:t>4.6</w:t>
      </w:r>
      <w:r w:rsidRPr="00F630DA">
        <w:rPr>
          <w:b/>
          <w:sz w:val="24"/>
          <w:szCs w:val="24"/>
        </w:rPr>
        <w:tab/>
        <w:t>Graviditet og amning</w:t>
      </w:r>
    </w:p>
    <w:p w14:paraId="16769270" w14:textId="77777777" w:rsidR="006D54EC" w:rsidRDefault="006D54EC" w:rsidP="00F630DA">
      <w:pPr>
        <w:ind w:left="851" w:hanging="851"/>
        <w:rPr>
          <w:noProof/>
          <w:sz w:val="24"/>
          <w:szCs w:val="24"/>
          <w:u w:val="single"/>
        </w:rPr>
      </w:pPr>
    </w:p>
    <w:p w14:paraId="30194C7F" w14:textId="77777777" w:rsidR="00145058" w:rsidRPr="00F630DA" w:rsidRDefault="00145058" w:rsidP="006D54EC">
      <w:pPr>
        <w:ind w:left="851"/>
        <w:rPr>
          <w:noProof/>
          <w:sz w:val="24"/>
          <w:szCs w:val="24"/>
          <w:u w:val="single"/>
        </w:rPr>
      </w:pPr>
      <w:r w:rsidRPr="00F630DA">
        <w:rPr>
          <w:noProof/>
          <w:sz w:val="24"/>
          <w:szCs w:val="24"/>
          <w:u w:val="single"/>
        </w:rPr>
        <w:t>Graviditet</w:t>
      </w:r>
    </w:p>
    <w:p w14:paraId="55987AAE" w14:textId="77777777" w:rsidR="00145058" w:rsidRPr="00F630DA" w:rsidRDefault="00145058" w:rsidP="006D54EC">
      <w:pPr>
        <w:ind w:left="851"/>
        <w:rPr>
          <w:noProof/>
          <w:sz w:val="24"/>
          <w:szCs w:val="24"/>
        </w:rPr>
      </w:pPr>
      <w:r w:rsidRPr="00F630DA">
        <w:rPr>
          <w:noProof/>
          <w:sz w:val="24"/>
          <w:szCs w:val="24"/>
        </w:rPr>
        <w:t>Anvendelse af losartan kan ikke anbefales i 1. trimester af graviditeten (se pkt. 4.4). Anvendelse af losartan er kontraindiceret i 2. og 3. trimester af graviditeten (se pkt. 4.3 og 4.4).</w:t>
      </w:r>
    </w:p>
    <w:p w14:paraId="55A7372E" w14:textId="77777777" w:rsidR="00145058" w:rsidRPr="00F630DA" w:rsidRDefault="00145058" w:rsidP="00F630DA">
      <w:pPr>
        <w:ind w:left="851" w:hanging="851"/>
        <w:rPr>
          <w:noProof/>
          <w:sz w:val="24"/>
          <w:szCs w:val="24"/>
        </w:rPr>
      </w:pPr>
    </w:p>
    <w:p w14:paraId="0AFCD4FA" w14:textId="77777777" w:rsidR="00145058" w:rsidRPr="00F630DA" w:rsidRDefault="00145058" w:rsidP="006D54EC">
      <w:pPr>
        <w:ind w:left="851"/>
        <w:rPr>
          <w:noProof/>
          <w:sz w:val="24"/>
          <w:szCs w:val="24"/>
        </w:rPr>
      </w:pPr>
      <w:r w:rsidRPr="00F630DA">
        <w:rPr>
          <w:noProof/>
          <w:sz w:val="24"/>
          <w:szCs w:val="24"/>
        </w:rPr>
        <w:t xml:space="preserve">Epidemiologisk evidens for risiko for teratogenicitet efter eksponering for ACE-hæmmere i 1. trimester af graviditeten har ikke været konklusive; en lille risikostigning kan dog ikke udelukkes. Selvom der ikke findes kontrollerede epidemiologiske data vedrørende risikoen ved angiotensin-II-receptorhæmmere (AIIRAer), kan de samme risici være forbundet med denne lægemiddelklasse. Med mindre fortsat AIIRA-behandling anses for at være essentiel, bør patienter, der planlægger graviditet, skiftes til alternative anithypertensive behandlinger, som har en etableret sikkerhedsprofil for anvendelse under graviditet. Når graviditet diagnosticeres, bør behandling med losartan seponeres omgående, og hvis det er hensigtsmæssigt, bør alternativ behandling påbegyndes. </w:t>
      </w:r>
    </w:p>
    <w:p w14:paraId="20833890" w14:textId="77777777" w:rsidR="00145058" w:rsidRPr="00F630DA" w:rsidRDefault="00145058" w:rsidP="00F630DA">
      <w:pPr>
        <w:ind w:left="851" w:hanging="851"/>
        <w:rPr>
          <w:noProof/>
          <w:sz w:val="24"/>
          <w:szCs w:val="24"/>
        </w:rPr>
      </w:pPr>
    </w:p>
    <w:p w14:paraId="651DB990" w14:textId="2219EFA9" w:rsidR="00145058" w:rsidRPr="00F630DA" w:rsidRDefault="00145058" w:rsidP="006D54EC">
      <w:pPr>
        <w:ind w:left="851"/>
        <w:rPr>
          <w:noProof/>
          <w:sz w:val="24"/>
          <w:szCs w:val="24"/>
        </w:rPr>
      </w:pPr>
      <w:r w:rsidRPr="00F630DA">
        <w:rPr>
          <w:noProof/>
          <w:sz w:val="24"/>
          <w:szCs w:val="24"/>
        </w:rPr>
        <w:t xml:space="preserve">Eksponering for losartan behandling i 2. og 3. trimester inducerer føtotoksicitet hos mennesker (nedsat nyrefunktion, oligohydramnios, forsinket kranieossifikation) og neonatal toksicitet (nyresvigt, hypotension, hyperkaliæmi) (se også pkt. 5.3). </w:t>
      </w:r>
    </w:p>
    <w:p w14:paraId="4064AD91" w14:textId="77777777" w:rsidR="00145058" w:rsidRPr="00F630DA" w:rsidRDefault="00145058" w:rsidP="00F630DA">
      <w:pPr>
        <w:ind w:left="851" w:hanging="851"/>
        <w:rPr>
          <w:noProof/>
          <w:sz w:val="24"/>
          <w:szCs w:val="24"/>
        </w:rPr>
      </w:pPr>
    </w:p>
    <w:p w14:paraId="71636EDC" w14:textId="77777777" w:rsidR="00145058" w:rsidRPr="00F630DA" w:rsidRDefault="00145058" w:rsidP="006D54EC">
      <w:pPr>
        <w:ind w:left="851"/>
        <w:rPr>
          <w:noProof/>
          <w:sz w:val="24"/>
          <w:szCs w:val="24"/>
        </w:rPr>
      </w:pPr>
      <w:r w:rsidRPr="00F630DA">
        <w:rPr>
          <w:noProof/>
          <w:sz w:val="24"/>
          <w:szCs w:val="24"/>
        </w:rPr>
        <w:t>Hvis eksponering for losartan har fundet sted fra 2. trimester af graviditeten, anbefales ultralydskontrol af nyrefunktionen og kraniet.</w:t>
      </w:r>
    </w:p>
    <w:p w14:paraId="0EA0F04D" w14:textId="77777777" w:rsidR="00145058" w:rsidRPr="00F630DA" w:rsidRDefault="00145058" w:rsidP="00F630DA">
      <w:pPr>
        <w:ind w:left="851" w:hanging="851"/>
        <w:rPr>
          <w:noProof/>
          <w:sz w:val="24"/>
          <w:szCs w:val="24"/>
        </w:rPr>
      </w:pPr>
    </w:p>
    <w:p w14:paraId="4F2F6F8C" w14:textId="77777777" w:rsidR="00145058" w:rsidRPr="00F630DA" w:rsidRDefault="00145058" w:rsidP="006D54EC">
      <w:pPr>
        <w:ind w:left="851"/>
        <w:rPr>
          <w:noProof/>
          <w:sz w:val="24"/>
          <w:szCs w:val="24"/>
        </w:rPr>
      </w:pPr>
      <w:r w:rsidRPr="00F630DA">
        <w:rPr>
          <w:noProof/>
          <w:sz w:val="24"/>
          <w:szCs w:val="24"/>
        </w:rPr>
        <w:t>Spædbørn, hvis mødre har taget losartan, bør observeret omhyggeligt for hypotension (se også pkt. 4.3 og 4.4).</w:t>
      </w:r>
    </w:p>
    <w:p w14:paraId="69D722D3" w14:textId="77777777" w:rsidR="00145058" w:rsidRPr="00F630DA" w:rsidRDefault="00145058" w:rsidP="00F630DA">
      <w:pPr>
        <w:ind w:left="851" w:hanging="851"/>
        <w:rPr>
          <w:noProof/>
          <w:sz w:val="24"/>
          <w:szCs w:val="24"/>
        </w:rPr>
      </w:pPr>
    </w:p>
    <w:p w14:paraId="7D5FF81A" w14:textId="77777777" w:rsidR="00145058" w:rsidRPr="00F630DA" w:rsidRDefault="00145058" w:rsidP="006D54EC">
      <w:pPr>
        <w:ind w:left="851"/>
        <w:rPr>
          <w:noProof/>
          <w:sz w:val="24"/>
          <w:szCs w:val="24"/>
          <w:u w:val="single"/>
        </w:rPr>
      </w:pPr>
      <w:r w:rsidRPr="00F630DA">
        <w:rPr>
          <w:noProof/>
          <w:sz w:val="24"/>
          <w:szCs w:val="24"/>
          <w:u w:val="single"/>
        </w:rPr>
        <w:t>Amning</w:t>
      </w:r>
    </w:p>
    <w:p w14:paraId="65BDFC86" w14:textId="77777777" w:rsidR="00145058" w:rsidRPr="00F630DA" w:rsidRDefault="00145058" w:rsidP="00F630DA">
      <w:pPr>
        <w:ind w:left="851" w:hanging="851"/>
        <w:rPr>
          <w:noProof/>
          <w:sz w:val="24"/>
          <w:szCs w:val="24"/>
          <w:u w:val="single"/>
        </w:rPr>
      </w:pPr>
    </w:p>
    <w:p w14:paraId="448D7CEB" w14:textId="77777777" w:rsidR="00145058" w:rsidRPr="00F630DA" w:rsidRDefault="00145058" w:rsidP="006D54EC">
      <w:pPr>
        <w:ind w:left="851"/>
        <w:rPr>
          <w:noProof/>
          <w:sz w:val="24"/>
          <w:szCs w:val="24"/>
        </w:rPr>
      </w:pPr>
      <w:r w:rsidRPr="00F630DA">
        <w:rPr>
          <w:noProof/>
          <w:sz w:val="24"/>
          <w:szCs w:val="24"/>
        </w:rPr>
        <w:t>Det anbefales ikke at anvende losartan på grund af manglende information om brugen af losartan under amning og alternative behandlinger med bedre etableret sikkerhedsprofil, specielt ved amning af nyfødte eller for tidligt fødte spædbørn er at foretrække.</w:t>
      </w:r>
    </w:p>
    <w:p w14:paraId="4ACA588D" w14:textId="77777777" w:rsidR="009260DE" w:rsidRPr="00F630DA" w:rsidRDefault="009260DE" w:rsidP="00F630DA">
      <w:pPr>
        <w:ind w:left="851" w:hanging="851"/>
        <w:rPr>
          <w:sz w:val="24"/>
          <w:szCs w:val="24"/>
        </w:rPr>
      </w:pPr>
    </w:p>
    <w:p w14:paraId="4FB3F9BB" w14:textId="77777777" w:rsidR="009260DE" w:rsidRPr="00F630DA" w:rsidRDefault="009260DE" w:rsidP="00F630DA">
      <w:pPr>
        <w:ind w:left="851" w:hanging="851"/>
        <w:rPr>
          <w:b/>
          <w:sz w:val="24"/>
          <w:szCs w:val="24"/>
        </w:rPr>
      </w:pPr>
      <w:r w:rsidRPr="00F630DA">
        <w:rPr>
          <w:b/>
          <w:sz w:val="24"/>
          <w:szCs w:val="24"/>
        </w:rPr>
        <w:t>4.7</w:t>
      </w:r>
      <w:r w:rsidRPr="00F630DA">
        <w:rPr>
          <w:b/>
          <w:sz w:val="24"/>
          <w:szCs w:val="24"/>
        </w:rPr>
        <w:tab/>
        <w:t>Virkninger på evnen til at føre motorkøretøj eller betjene maskiner</w:t>
      </w:r>
    </w:p>
    <w:p w14:paraId="5DDC954C" w14:textId="77777777" w:rsidR="006D54EC" w:rsidRDefault="006D54EC" w:rsidP="006D54EC">
      <w:pPr>
        <w:ind w:left="851"/>
        <w:rPr>
          <w:sz w:val="24"/>
          <w:szCs w:val="24"/>
        </w:rPr>
      </w:pPr>
      <w:r>
        <w:rPr>
          <w:sz w:val="24"/>
          <w:szCs w:val="24"/>
        </w:rPr>
        <w:t>Ikke mærkning.</w:t>
      </w:r>
    </w:p>
    <w:p w14:paraId="1C2109E2" w14:textId="725870CE" w:rsidR="00145058" w:rsidRPr="00F630DA" w:rsidRDefault="00145058" w:rsidP="006D54EC">
      <w:pPr>
        <w:ind w:left="851"/>
        <w:rPr>
          <w:sz w:val="24"/>
          <w:szCs w:val="24"/>
        </w:rPr>
      </w:pPr>
      <w:r w:rsidRPr="00F630DA">
        <w:rPr>
          <w:sz w:val="24"/>
          <w:szCs w:val="24"/>
        </w:rPr>
        <w:t xml:space="preserve">Der er ikke foretaget undersøgelser af virkningen på evnen til at føre motorkøretøj eller betjene maskiner. Når man kører bil eller betjener maskiner, skal man dog tænke på, at svimmelhed eller døsighed lejlighedsvis kan forekomme i forbindelse med </w:t>
      </w:r>
      <w:proofErr w:type="spellStart"/>
      <w:r w:rsidRPr="00F630DA">
        <w:rPr>
          <w:sz w:val="24"/>
          <w:szCs w:val="24"/>
        </w:rPr>
        <w:t>antihypertensiv</w:t>
      </w:r>
      <w:proofErr w:type="spellEnd"/>
      <w:r w:rsidRPr="00F630DA">
        <w:rPr>
          <w:sz w:val="24"/>
          <w:szCs w:val="24"/>
        </w:rPr>
        <w:t xml:space="preserve"> behandling, i særdeleshed ved initiering af behandlingen, eller når dosis øges.</w:t>
      </w:r>
    </w:p>
    <w:p w14:paraId="43FC04B5" w14:textId="77777777" w:rsidR="009260DE" w:rsidRPr="00F630DA" w:rsidRDefault="009260DE" w:rsidP="00F630DA">
      <w:pPr>
        <w:ind w:left="851" w:hanging="851"/>
        <w:rPr>
          <w:sz w:val="24"/>
          <w:szCs w:val="24"/>
        </w:rPr>
      </w:pPr>
    </w:p>
    <w:p w14:paraId="364D5CF6" w14:textId="77777777" w:rsidR="009260DE" w:rsidRPr="00F630DA" w:rsidRDefault="009260DE" w:rsidP="00F630DA">
      <w:pPr>
        <w:ind w:left="851" w:hanging="851"/>
        <w:rPr>
          <w:b/>
          <w:sz w:val="24"/>
          <w:szCs w:val="24"/>
        </w:rPr>
      </w:pPr>
      <w:r w:rsidRPr="00F630DA">
        <w:rPr>
          <w:b/>
          <w:sz w:val="24"/>
          <w:szCs w:val="24"/>
        </w:rPr>
        <w:t>4.8</w:t>
      </w:r>
      <w:r w:rsidRPr="00F630DA">
        <w:rPr>
          <w:b/>
          <w:sz w:val="24"/>
          <w:szCs w:val="24"/>
        </w:rPr>
        <w:tab/>
        <w:t>Bivirkninger</w:t>
      </w:r>
    </w:p>
    <w:p w14:paraId="4594CFA5" w14:textId="77777777" w:rsidR="00145058" w:rsidRPr="00F630DA" w:rsidRDefault="00145058" w:rsidP="006D54EC">
      <w:pPr>
        <w:ind w:left="851"/>
        <w:rPr>
          <w:sz w:val="24"/>
          <w:szCs w:val="24"/>
        </w:rPr>
      </w:pPr>
      <w:proofErr w:type="spellStart"/>
      <w:r w:rsidRPr="00F630DA">
        <w:rPr>
          <w:sz w:val="24"/>
          <w:szCs w:val="24"/>
        </w:rPr>
        <w:t>Losartan</w:t>
      </w:r>
      <w:proofErr w:type="spellEnd"/>
      <w:r w:rsidRPr="00F630DA">
        <w:rPr>
          <w:sz w:val="24"/>
          <w:szCs w:val="24"/>
        </w:rPr>
        <w:t xml:space="preserve"> er vurderet i kliniske studier som følger:</w:t>
      </w:r>
    </w:p>
    <w:p w14:paraId="78EED1DE" w14:textId="77777777" w:rsidR="00145058" w:rsidRPr="00F630DA" w:rsidRDefault="00145058" w:rsidP="006D54EC">
      <w:pPr>
        <w:numPr>
          <w:ilvl w:val="0"/>
          <w:numId w:val="8"/>
        </w:numPr>
        <w:ind w:left="1276" w:hanging="425"/>
        <w:rPr>
          <w:sz w:val="24"/>
          <w:szCs w:val="24"/>
        </w:rPr>
      </w:pPr>
      <w:r w:rsidRPr="00F630DA">
        <w:rPr>
          <w:sz w:val="24"/>
          <w:szCs w:val="24"/>
        </w:rPr>
        <w:t xml:space="preserve">I et kontrolleret klinisk studie </w:t>
      </w:r>
      <w:proofErr w:type="gramStart"/>
      <w:r w:rsidRPr="00F630DA">
        <w:rPr>
          <w:sz w:val="24"/>
          <w:szCs w:val="24"/>
        </w:rPr>
        <w:t>hos &gt;</w:t>
      </w:r>
      <w:proofErr w:type="gramEnd"/>
      <w:r w:rsidRPr="00F630DA">
        <w:rPr>
          <w:sz w:val="24"/>
          <w:szCs w:val="24"/>
        </w:rPr>
        <w:t xml:space="preserve"> 3.000 voksne patienter i alderen 18 år og ældre med essentiel </w:t>
      </w:r>
      <w:proofErr w:type="spellStart"/>
      <w:r w:rsidRPr="00F630DA">
        <w:rPr>
          <w:sz w:val="24"/>
          <w:szCs w:val="24"/>
        </w:rPr>
        <w:t>hypertension</w:t>
      </w:r>
      <w:proofErr w:type="spellEnd"/>
    </w:p>
    <w:p w14:paraId="7CF6252F" w14:textId="77777777" w:rsidR="00145058" w:rsidRPr="00F630DA" w:rsidRDefault="00145058" w:rsidP="006D54EC">
      <w:pPr>
        <w:numPr>
          <w:ilvl w:val="0"/>
          <w:numId w:val="8"/>
        </w:numPr>
        <w:ind w:left="1276" w:hanging="425"/>
        <w:rPr>
          <w:sz w:val="24"/>
          <w:szCs w:val="24"/>
        </w:rPr>
      </w:pPr>
      <w:r w:rsidRPr="00F630DA">
        <w:rPr>
          <w:sz w:val="24"/>
          <w:szCs w:val="24"/>
        </w:rPr>
        <w:lastRenderedPageBreak/>
        <w:t xml:space="preserve">I et kontrolleret klinisk studie hos 177 </w:t>
      </w:r>
      <w:proofErr w:type="spellStart"/>
      <w:r w:rsidRPr="00F630DA">
        <w:rPr>
          <w:sz w:val="24"/>
          <w:szCs w:val="24"/>
        </w:rPr>
        <w:t>hypertensive</w:t>
      </w:r>
      <w:proofErr w:type="spellEnd"/>
      <w:r w:rsidRPr="00F630DA">
        <w:rPr>
          <w:sz w:val="24"/>
          <w:szCs w:val="24"/>
        </w:rPr>
        <w:t xml:space="preserve"> pædiatriske patienter i alderen 6-16 år</w:t>
      </w:r>
    </w:p>
    <w:p w14:paraId="09FD7FE0" w14:textId="77777777" w:rsidR="00145058" w:rsidRPr="00F630DA" w:rsidRDefault="00145058" w:rsidP="006D54EC">
      <w:pPr>
        <w:numPr>
          <w:ilvl w:val="0"/>
          <w:numId w:val="8"/>
        </w:numPr>
        <w:ind w:left="1276" w:hanging="425"/>
        <w:rPr>
          <w:sz w:val="24"/>
          <w:szCs w:val="24"/>
        </w:rPr>
      </w:pPr>
      <w:r w:rsidRPr="00F630DA">
        <w:rPr>
          <w:sz w:val="24"/>
          <w:szCs w:val="24"/>
        </w:rPr>
        <w:t xml:space="preserve">I et kontrolleret klinisk studie </w:t>
      </w:r>
      <w:proofErr w:type="gramStart"/>
      <w:r w:rsidRPr="00F630DA">
        <w:rPr>
          <w:sz w:val="24"/>
          <w:szCs w:val="24"/>
        </w:rPr>
        <w:t>hos &gt;</w:t>
      </w:r>
      <w:proofErr w:type="gramEnd"/>
      <w:r w:rsidRPr="00F630DA">
        <w:rPr>
          <w:sz w:val="24"/>
          <w:szCs w:val="24"/>
        </w:rPr>
        <w:t xml:space="preserve"> 9.000 </w:t>
      </w:r>
      <w:proofErr w:type="spellStart"/>
      <w:r w:rsidRPr="00F630DA">
        <w:rPr>
          <w:sz w:val="24"/>
          <w:szCs w:val="24"/>
        </w:rPr>
        <w:t>hypertensive</w:t>
      </w:r>
      <w:proofErr w:type="spellEnd"/>
      <w:r w:rsidRPr="00F630DA">
        <w:rPr>
          <w:sz w:val="24"/>
          <w:szCs w:val="24"/>
        </w:rPr>
        <w:t xml:space="preserve"> patienter i alderen 55-80 år med </w:t>
      </w:r>
      <w:proofErr w:type="spellStart"/>
      <w:r w:rsidRPr="00F630DA">
        <w:rPr>
          <w:sz w:val="24"/>
          <w:szCs w:val="24"/>
        </w:rPr>
        <w:t>hypertrofi</w:t>
      </w:r>
      <w:proofErr w:type="spellEnd"/>
      <w:r w:rsidRPr="00F630DA">
        <w:rPr>
          <w:sz w:val="24"/>
          <w:szCs w:val="24"/>
        </w:rPr>
        <w:t xml:space="preserve"> af venstre ventrikel (se LIFE-undersøgelsen, pkt. 5.1)</w:t>
      </w:r>
    </w:p>
    <w:p w14:paraId="5D1F7B55" w14:textId="77777777" w:rsidR="00145058" w:rsidRPr="00F630DA" w:rsidRDefault="00145058" w:rsidP="006D54EC">
      <w:pPr>
        <w:numPr>
          <w:ilvl w:val="0"/>
          <w:numId w:val="8"/>
        </w:numPr>
        <w:ind w:left="1276" w:hanging="425"/>
        <w:rPr>
          <w:sz w:val="24"/>
          <w:szCs w:val="24"/>
        </w:rPr>
      </w:pPr>
      <w:r w:rsidRPr="00F630DA">
        <w:rPr>
          <w:sz w:val="24"/>
          <w:szCs w:val="24"/>
        </w:rPr>
        <w:t xml:space="preserve">I kontrollerede kliniske studier </w:t>
      </w:r>
      <w:proofErr w:type="gramStart"/>
      <w:r w:rsidRPr="00F630DA">
        <w:rPr>
          <w:sz w:val="24"/>
          <w:szCs w:val="24"/>
        </w:rPr>
        <w:t>hos &gt;</w:t>
      </w:r>
      <w:proofErr w:type="gramEnd"/>
      <w:r w:rsidRPr="00F630DA">
        <w:rPr>
          <w:sz w:val="24"/>
          <w:szCs w:val="24"/>
        </w:rPr>
        <w:t>7.700 voksne patienter med kronisk hjerteinsufficiens (se ELITE I, ELITE II og HEAAL studierne, pkt. 5.1)</w:t>
      </w:r>
    </w:p>
    <w:p w14:paraId="1BCB463F" w14:textId="77777777" w:rsidR="00145058" w:rsidRPr="00F630DA" w:rsidRDefault="00145058" w:rsidP="006D54EC">
      <w:pPr>
        <w:numPr>
          <w:ilvl w:val="0"/>
          <w:numId w:val="8"/>
        </w:numPr>
        <w:ind w:left="1276" w:hanging="425"/>
        <w:rPr>
          <w:sz w:val="24"/>
          <w:szCs w:val="24"/>
        </w:rPr>
      </w:pPr>
      <w:r w:rsidRPr="00F630DA">
        <w:rPr>
          <w:sz w:val="24"/>
          <w:szCs w:val="24"/>
        </w:rPr>
        <w:t xml:space="preserve">I et kontrolleret klinisk studie </w:t>
      </w:r>
      <w:proofErr w:type="gramStart"/>
      <w:r w:rsidRPr="00F630DA">
        <w:rPr>
          <w:sz w:val="24"/>
          <w:szCs w:val="24"/>
        </w:rPr>
        <w:t>hos &gt;</w:t>
      </w:r>
      <w:proofErr w:type="gramEnd"/>
      <w:r w:rsidRPr="00F630DA">
        <w:rPr>
          <w:sz w:val="24"/>
          <w:szCs w:val="24"/>
        </w:rPr>
        <w:t xml:space="preserve"> 1.500 type 2-diabetikere i alderen 31 år og ældre med </w:t>
      </w:r>
      <w:proofErr w:type="spellStart"/>
      <w:r w:rsidRPr="00F630DA">
        <w:rPr>
          <w:sz w:val="24"/>
          <w:szCs w:val="24"/>
        </w:rPr>
        <w:t>proteinuri</w:t>
      </w:r>
      <w:proofErr w:type="spellEnd"/>
      <w:r w:rsidRPr="00F630DA">
        <w:rPr>
          <w:sz w:val="24"/>
          <w:szCs w:val="24"/>
        </w:rPr>
        <w:t xml:space="preserve"> (se RENAAL-undersøgelsen, pkt. 5.1)</w:t>
      </w:r>
    </w:p>
    <w:p w14:paraId="6052949C" w14:textId="77777777" w:rsidR="00145058" w:rsidRPr="00F630DA" w:rsidRDefault="00145058" w:rsidP="00F630DA">
      <w:pPr>
        <w:ind w:left="851" w:hanging="851"/>
        <w:rPr>
          <w:sz w:val="24"/>
          <w:szCs w:val="24"/>
        </w:rPr>
      </w:pPr>
    </w:p>
    <w:p w14:paraId="5B1C0793" w14:textId="77777777" w:rsidR="00145058" w:rsidRPr="00F630DA" w:rsidRDefault="00145058" w:rsidP="006D54EC">
      <w:pPr>
        <w:ind w:left="851"/>
        <w:rPr>
          <w:sz w:val="24"/>
          <w:szCs w:val="24"/>
        </w:rPr>
      </w:pPr>
      <w:r w:rsidRPr="00F630DA">
        <w:rPr>
          <w:sz w:val="24"/>
          <w:szCs w:val="24"/>
        </w:rPr>
        <w:t>I disse kliniske studier var den mest almindelige bivirkning svimmelhed.</w:t>
      </w:r>
    </w:p>
    <w:p w14:paraId="5D5B899D" w14:textId="77777777" w:rsidR="00145058" w:rsidRPr="00F630DA" w:rsidRDefault="00145058" w:rsidP="006D54EC">
      <w:pPr>
        <w:ind w:left="851"/>
        <w:rPr>
          <w:sz w:val="24"/>
          <w:szCs w:val="24"/>
        </w:rPr>
      </w:pPr>
    </w:p>
    <w:p w14:paraId="1BBB2581" w14:textId="77777777" w:rsidR="00145058" w:rsidRPr="00F630DA" w:rsidRDefault="00145058" w:rsidP="006D54EC">
      <w:pPr>
        <w:ind w:left="851"/>
        <w:rPr>
          <w:sz w:val="24"/>
          <w:szCs w:val="24"/>
        </w:rPr>
      </w:pPr>
      <w:r w:rsidRPr="00F630DA">
        <w:rPr>
          <w:sz w:val="24"/>
          <w:szCs w:val="24"/>
        </w:rPr>
        <w:t xml:space="preserve">Frekvensen af de nedenfor nævnte bivirkninger er defineret i henhold til følgende konvention: </w:t>
      </w:r>
    </w:p>
    <w:p w14:paraId="759A74B1" w14:textId="77777777" w:rsidR="00145058" w:rsidRPr="00F630DA" w:rsidRDefault="00145058" w:rsidP="006D54EC">
      <w:pPr>
        <w:ind w:left="851"/>
        <w:rPr>
          <w:sz w:val="24"/>
          <w:szCs w:val="24"/>
        </w:rPr>
      </w:pPr>
      <w:r w:rsidRPr="00F630DA">
        <w:rPr>
          <w:sz w:val="24"/>
          <w:szCs w:val="24"/>
        </w:rPr>
        <w:t>Meget almindelig (≥1/10); almindelig (≥1/100 til &lt;1/10); ikke almindelig (≥1/1.000 til &lt;1/100); sjælden (≥1/10.000 til &lt;1/1.000); meget sjælden (&lt;1/10.000); ikke kendt (kan ikke estimeres ud fra forhåndenværende data).</w:t>
      </w:r>
    </w:p>
    <w:p w14:paraId="417B984C" w14:textId="77777777" w:rsidR="00145058" w:rsidRPr="00F630DA" w:rsidRDefault="00145058" w:rsidP="006D54EC"/>
    <w:p w14:paraId="3D8E67F6" w14:textId="77777777" w:rsidR="00145058" w:rsidRPr="0051762F" w:rsidRDefault="00145058" w:rsidP="006D54EC">
      <w:pPr>
        <w:rPr>
          <w:b/>
          <w:sz w:val="24"/>
          <w:szCs w:val="24"/>
        </w:rPr>
      </w:pPr>
      <w:r w:rsidRPr="0051762F">
        <w:rPr>
          <w:b/>
          <w:sz w:val="24"/>
          <w:szCs w:val="24"/>
        </w:rPr>
        <w:t>Tabel 1. Hyppighed af bivirkninger set i placebokontrollerede kliniske studier og rapporteret efter markedsføring</w:t>
      </w:r>
    </w:p>
    <w:p w14:paraId="2DAF36D9" w14:textId="77777777" w:rsidR="00145058" w:rsidRPr="00F630DA" w:rsidRDefault="00145058" w:rsidP="00F630DA">
      <w:pPr>
        <w:ind w:left="851" w:hanging="851"/>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8"/>
        <w:gridCol w:w="1542"/>
        <w:gridCol w:w="1398"/>
        <w:gridCol w:w="1261"/>
        <w:gridCol w:w="35"/>
        <w:gridCol w:w="1365"/>
        <w:gridCol w:w="1679"/>
      </w:tblGrid>
      <w:tr w:rsidR="00145058" w:rsidRPr="0051762F" w14:paraId="3A58B6AE" w14:textId="77777777" w:rsidTr="006D54EC">
        <w:trPr>
          <w:cantSplit/>
          <w:tblHeader/>
        </w:trPr>
        <w:tc>
          <w:tcPr>
            <w:tcW w:w="1219" w:type="pct"/>
            <w:tcBorders>
              <w:top w:val="single" w:sz="4" w:space="0" w:color="auto"/>
              <w:left w:val="single" w:sz="4" w:space="0" w:color="auto"/>
              <w:bottom w:val="single" w:sz="4" w:space="0" w:color="auto"/>
              <w:right w:val="single" w:sz="4" w:space="0" w:color="auto"/>
            </w:tcBorders>
            <w:hideMark/>
          </w:tcPr>
          <w:p w14:paraId="35D7FA59" w14:textId="77777777" w:rsidR="00145058" w:rsidRPr="0051762F" w:rsidRDefault="00145058" w:rsidP="006D54EC">
            <w:pPr>
              <w:rPr>
                <w:b/>
                <w:sz w:val="24"/>
                <w:szCs w:val="24"/>
                <w:lang w:val="en-GB"/>
              </w:rPr>
            </w:pPr>
            <w:proofErr w:type="spellStart"/>
            <w:r w:rsidRPr="0051762F">
              <w:rPr>
                <w:b/>
                <w:sz w:val="24"/>
                <w:szCs w:val="24"/>
                <w:lang w:val="en-GB"/>
              </w:rPr>
              <w:t>Bivirkning</w:t>
            </w:r>
            <w:proofErr w:type="spellEnd"/>
          </w:p>
        </w:tc>
        <w:tc>
          <w:tcPr>
            <w:tcW w:w="2909" w:type="pct"/>
            <w:gridSpan w:val="5"/>
            <w:tcBorders>
              <w:top w:val="single" w:sz="4" w:space="0" w:color="auto"/>
              <w:left w:val="single" w:sz="4" w:space="0" w:color="auto"/>
              <w:bottom w:val="single" w:sz="4" w:space="0" w:color="auto"/>
              <w:right w:val="single" w:sz="4" w:space="0" w:color="auto"/>
            </w:tcBorders>
            <w:hideMark/>
          </w:tcPr>
          <w:p w14:paraId="39AC082B" w14:textId="77777777" w:rsidR="00145058" w:rsidRPr="0051762F" w:rsidRDefault="00145058" w:rsidP="0051762F">
            <w:pPr>
              <w:jc w:val="center"/>
              <w:rPr>
                <w:b/>
                <w:bCs/>
                <w:sz w:val="24"/>
                <w:szCs w:val="24"/>
              </w:rPr>
            </w:pPr>
            <w:r w:rsidRPr="0051762F">
              <w:rPr>
                <w:b/>
                <w:sz w:val="24"/>
                <w:szCs w:val="24"/>
              </w:rPr>
              <w:t>Hyppighed af bivirkninger efter indikation</w:t>
            </w:r>
          </w:p>
        </w:tc>
        <w:tc>
          <w:tcPr>
            <w:tcW w:w="872" w:type="pct"/>
            <w:tcBorders>
              <w:top w:val="single" w:sz="4" w:space="0" w:color="auto"/>
              <w:left w:val="single" w:sz="4" w:space="0" w:color="auto"/>
              <w:bottom w:val="single" w:sz="4" w:space="0" w:color="auto"/>
              <w:right w:val="single" w:sz="4" w:space="0" w:color="auto"/>
            </w:tcBorders>
          </w:tcPr>
          <w:p w14:paraId="17C21950" w14:textId="77777777" w:rsidR="00145058" w:rsidRPr="0051762F" w:rsidRDefault="00145058" w:rsidP="0051762F">
            <w:pPr>
              <w:jc w:val="center"/>
              <w:rPr>
                <w:b/>
                <w:sz w:val="24"/>
                <w:szCs w:val="24"/>
                <w:lang w:val="en-GB"/>
              </w:rPr>
            </w:pPr>
            <w:r w:rsidRPr="0051762F">
              <w:rPr>
                <w:b/>
                <w:sz w:val="24"/>
                <w:szCs w:val="24"/>
              </w:rPr>
              <w:t>Andet</w:t>
            </w:r>
          </w:p>
          <w:p w14:paraId="0C51D4AD" w14:textId="77777777" w:rsidR="00145058" w:rsidRPr="0051762F" w:rsidRDefault="00145058" w:rsidP="0051762F">
            <w:pPr>
              <w:jc w:val="center"/>
              <w:rPr>
                <w:b/>
                <w:sz w:val="24"/>
                <w:szCs w:val="24"/>
                <w:lang w:val="en-GB"/>
              </w:rPr>
            </w:pPr>
          </w:p>
        </w:tc>
      </w:tr>
      <w:tr w:rsidR="00145058" w:rsidRPr="0051762F" w14:paraId="55AD721D" w14:textId="77777777" w:rsidTr="006D54EC">
        <w:trPr>
          <w:cantSplit/>
          <w:tblHeader/>
        </w:trPr>
        <w:tc>
          <w:tcPr>
            <w:tcW w:w="1219" w:type="pct"/>
            <w:tcBorders>
              <w:top w:val="single" w:sz="4" w:space="0" w:color="auto"/>
              <w:left w:val="single" w:sz="4" w:space="0" w:color="auto"/>
              <w:bottom w:val="single" w:sz="4" w:space="0" w:color="auto"/>
              <w:right w:val="single" w:sz="4" w:space="0" w:color="auto"/>
            </w:tcBorders>
          </w:tcPr>
          <w:p w14:paraId="78651623" w14:textId="77777777" w:rsidR="00145058" w:rsidRPr="0051762F" w:rsidRDefault="00145058" w:rsidP="006D54EC">
            <w:pPr>
              <w:rPr>
                <w:sz w:val="24"/>
                <w:szCs w:val="24"/>
                <w:lang w:val="en-GB"/>
              </w:rPr>
            </w:pPr>
          </w:p>
        </w:tc>
        <w:tc>
          <w:tcPr>
            <w:tcW w:w="801" w:type="pct"/>
            <w:tcBorders>
              <w:top w:val="single" w:sz="4" w:space="0" w:color="auto"/>
              <w:left w:val="single" w:sz="4" w:space="0" w:color="auto"/>
              <w:bottom w:val="single" w:sz="4" w:space="0" w:color="auto"/>
              <w:right w:val="single" w:sz="4" w:space="0" w:color="auto"/>
            </w:tcBorders>
            <w:hideMark/>
          </w:tcPr>
          <w:p w14:paraId="590F3041" w14:textId="77777777" w:rsidR="00145058" w:rsidRPr="0051762F" w:rsidRDefault="00145058" w:rsidP="0051762F">
            <w:pPr>
              <w:jc w:val="center"/>
              <w:rPr>
                <w:b/>
                <w:sz w:val="24"/>
                <w:szCs w:val="24"/>
                <w:lang w:val="en-GB"/>
              </w:rPr>
            </w:pPr>
            <w:r w:rsidRPr="0051762F">
              <w:rPr>
                <w:b/>
                <w:bCs/>
                <w:sz w:val="24"/>
                <w:szCs w:val="24"/>
                <w:lang w:val="en-GB"/>
              </w:rPr>
              <w:t>Hypertension</w:t>
            </w:r>
          </w:p>
        </w:tc>
        <w:tc>
          <w:tcPr>
            <w:tcW w:w="726" w:type="pct"/>
            <w:tcBorders>
              <w:top w:val="single" w:sz="4" w:space="0" w:color="auto"/>
              <w:left w:val="single" w:sz="4" w:space="0" w:color="auto"/>
              <w:bottom w:val="single" w:sz="4" w:space="0" w:color="auto"/>
              <w:right w:val="single" w:sz="4" w:space="0" w:color="auto"/>
            </w:tcBorders>
            <w:hideMark/>
          </w:tcPr>
          <w:p w14:paraId="36BB0B0D" w14:textId="06B56703" w:rsidR="00145058" w:rsidRPr="0051762F" w:rsidRDefault="00145058" w:rsidP="0051762F">
            <w:pPr>
              <w:jc w:val="center"/>
              <w:rPr>
                <w:b/>
                <w:sz w:val="24"/>
                <w:szCs w:val="24"/>
              </w:rPr>
            </w:pPr>
            <w:proofErr w:type="spellStart"/>
            <w:r w:rsidRPr="0051762F">
              <w:rPr>
                <w:b/>
                <w:sz w:val="24"/>
                <w:szCs w:val="24"/>
              </w:rPr>
              <w:t>Hypertensive</w:t>
            </w:r>
            <w:proofErr w:type="spellEnd"/>
            <w:r w:rsidRPr="0051762F">
              <w:rPr>
                <w:b/>
                <w:sz w:val="24"/>
                <w:szCs w:val="24"/>
              </w:rPr>
              <w:t xml:space="preserve"> patienter med </w:t>
            </w:r>
            <w:proofErr w:type="spellStart"/>
            <w:r w:rsidRPr="0051762F">
              <w:rPr>
                <w:b/>
                <w:sz w:val="24"/>
                <w:szCs w:val="24"/>
              </w:rPr>
              <w:t>hypertrofi</w:t>
            </w:r>
            <w:proofErr w:type="spellEnd"/>
            <w:r w:rsidRPr="0051762F">
              <w:rPr>
                <w:b/>
                <w:sz w:val="24"/>
                <w:szCs w:val="24"/>
              </w:rPr>
              <w:t xml:space="preserve"> af venstre ventrikel</w:t>
            </w:r>
          </w:p>
        </w:tc>
        <w:tc>
          <w:tcPr>
            <w:tcW w:w="655" w:type="pct"/>
            <w:tcBorders>
              <w:top w:val="single" w:sz="4" w:space="0" w:color="auto"/>
              <w:left w:val="single" w:sz="4" w:space="0" w:color="auto"/>
              <w:bottom w:val="single" w:sz="4" w:space="0" w:color="auto"/>
              <w:right w:val="single" w:sz="4" w:space="0" w:color="auto"/>
            </w:tcBorders>
            <w:hideMark/>
          </w:tcPr>
          <w:p w14:paraId="40A3B89B" w14:textId="783D8786" w:rsidR="00145058" w:rsidRPr="0051762F" w:rsidRDefault="00145058" w:rsidP="0051762F">
            <w:pPr>
              <w:jc w:val="center"/>
              <w:rPr>
                <w:b/>
                <w:sz w:val="24"/>
                <w:szCs w:val="24"/>
              </w:rPr>
            </w:pPr>
            <w:r w:rsidRPr="0051762F">
              <w:rPr>
                <w:b/>
                <w:bCs/>
                <w:sz w:val="24"/>
                <w:szCs w:val="24"/>
              </w:rPr>
              <w:t>Kronisk hjerte</w:t>
            </w:r>
            <w:r w:rsidRPr="0051762F">
              <w:rPr>
                <w:b/>
                <w:bCs/>
                <w:color w:val="000000"/>
                <w:sz w:val="24"/>
                <w:szCs w:val="24"/>
              </w:rPr>
              <w:t>insufficiens</w:t>
            </w:r>
          </w:p>
        </w:tc>
        <w:tc>
          <w:tcPr>
            <w:tcW w:w="727" w:type="pct"/>
            <w:gridSpan w:val="2"/>
            <w:tcBorders>
              <w:top w:val="single" w:sz="4" w:space="0" w:color="auto"/>
              <w:left w:val="single" w:sz="4" w:space="0" w:color="auto"/>
              <w:bottom w:val="single" w:sz="4" w:space="0" w:color="auto"/>
              <w:right w:val="single" w:sz="4" w:space="0" w:color="auto"/>
            </w:tcBorders>
            <w:hideMark/>
          </w:tcPr>
          <w:p w14:paraId="63EDE5B4" w14:textId="08633E2E" w:rsidR="00145058" w:rsidRPr="0051762F" w:rsidRDefault="0051762F" w:rsidP="0051762F">
            <w:pPr>
              <w:jc w:val="center"/>
              <w:rPr>
                <w:b/>
                <w:sz w:val="24"/>
                <w:szCs w:val="24"/>
                <w:vertAlign w:val="superscript"/>
              </w:rPr>
            </w:pPr>
            <w:proofErr w:type="spellStart"/>
            <w:r>
              <w:rPr>
                <w:b/>
                <w:bCs/>
                <w:sz w:val="24"/>
                <w:szCs w:val="24"/>
              </w:rPr>
              <w:t>Hyperten</w:t>
            </w:r>
            <w:r w:rsidR="00145058" w:rsidRPr="0051762F">
              <w:rPr>
                <w:b/>
                <w:bCs/>
                <w:sz w:val="24"/>
                <w:szCs w:val="24"/>
              </w:rPr>
              <w:t>sion</w:t>
            </w:r>
            <w:proofErr w:type="spellEnd"/>
            <w:r w:rsidR="00145058" w:rsidRPr="0051762F">
              <w:rPr>
                <w:b/>
                <w:bCs/>
                <w:sz w:val="24"/>
                <w:szCs w:val="24"/>
              </w:rPr>
              <w:t xml:space="preserve"> og type 2-diabetes med nyresygdom</w:t>
            </w:r>
          </w:p>
        </w:tc>
        <w:tc>
          <w:tcPr>
            <w:tcW w:w="872" w:type="pct"/>
            <w:tcBorders>
              <w:top w:val="single" w:sz="4" w:space="0" w:color="auto"/>
              <w:left w:val="single" w:sz="4" w:space="0" w:color="auto"/>
              <w:bottom w:val="single" w:sz="4" w:space="0" w:color="auto"/>
              <w:right w:val="single" w:sz="4" w:space="0" w:color="auto"/>
            </w:tcBorders>
            <w:hideMark/>
          </w:tcPr>
          <w:p w14:paraId="38920A99" w14:textId="77777777" w:rsidR="00145058" w:rsidRPr="0051762F" w:rsidRDefault="00145058" w:rsidP="0051762F">
            <w:pPr>
              <w:jc w:val="center"/>
              <w:rPr>
                <w:b/>
                <w:bCs/>
                <w:sz w:val="24"/>
                <w:szCs w:val="24"/>
                <w:lang w:val="en-GB"/>
              </w:rPr>
            </w:pPr>
            <w:r w:rsidRPr="0051762F">
              <w:rPr>
                <w:b/>
                <w:bCs/>
                <w:sz w:val="24"/>
                <w:szCs w:val="24"/>
              </w:rPr>
              <w:t>Rapporterede bivirkninger efter markedsføring</w:t>
            </w:r>
          </w:p>
        </w:tc>
      </w:tr>
      <w:tr w:rsidR="00145058" w:rsidRPr="0051762F" w14:paraId="5D4D09FC"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79FF96E7" w14:textId="77777777" w:rsidR="00145058" w:rsidRPr="0051762F" w:rsidRDefault="00145058" w:rsidP="006D54EC">
            <w:pPr>
              <w:rPr>
                <w:b/>
                <w:sz w:val="24"/>
                <w:szCs w:val="24"/>
                <w:lang w:val="en-GB"/>
              </w:rPr>
            </w:pPr>
            <w:r w:rsidRPr="0051762F">
              <w:rPr>
                <w:b/>
                <w:color w:val="000000"/>
                <w:sz w:val="24"/>
                <w:szCs w:val="24"/>
              </w:rPr>
              <w:t>Blod og lymfesystem</w:t>
            </w:r>
          </w:p>
        </w:tc>
      </w:tr>
      <w:tr w:rsidR="00145058" w:rsidRPr="0051762F" w14:paraId="59B455B6" w14:textId="77777777" w:rsidTr="006D54EC">
        <w:trPr>
          <w:cantSplit/>
        </w:trPr>
        <w:tc>
          <w:tcPr>
            <w:tcW w:w="1219" w:type="pct"/>
            <w:tcBorders>
              <w:top w:val="single" w:sz="4" w:space="0" w:color="auto"/>
              <w:left w:val="single" w:sz="4" w:space="0" w:color="auto"/>
              <w:bottom w:val="single" w:sz="4" w:space="0" w:color="auto"/>
              <w:right w:val="single" w:sz="4" w:space="0" w:color="auto"/>
            </w:tcBorders>
            <w:hideMark/>
          </w:tcPr>
          <w:p w14:paraId="6F85024E" w14:textId="77777777" w:rsidR="00145058" w:rsidRPr="0051762F" w:rsidRDefault="00145058" w:rsidP="006D54EC">
            <w:pPr>
              <w:rPr>
                <w:sz w:val="24"/>
                <w:szCs w:val="24"/>
                <w:lang w:val="en-GB"/>
              </w:rPr>
            </w:pPr>
            <w:r w:rsidRPr="0051762F">
              <w:rPr>
                <w:sz w:val="24"/>
                <w:szCs w:val="24"/>
              </w:rPr>
              <w:t>An</w:t>
            </w:r>
            <w:r w:rsidRPr="0051762F">
              <w:rPr>
                <w:color w:val="000000"/>
                <w:sz w:val="24"/>
                <w:szCs w:val="24"/>
              </w:rPr>
              <w:t>æmi</w:t>
            </w:r>
          </w:p>
        </w:tc>
        <w:tc>
          <w:tcPr>
            <w:tcW w:w="801" w:type="pct"/>
            <w:tcBorders>
              <w:top w:val="single" w:sz="4" w:space="0" w:color="auto"/>
              <w:left w:val="single" w:sz="4" w:space="0" w:color="auto"/>
              <w:bottom w:val="single" w:sz="4" w:space="0" w:color="auto"/>
              <w:right w:val="single" w:sz="4" w:space="0" w:color="auto"/>
            </w:tcBorders>
            <w:vAlign w:val="center"/>
          </w:tcPr>
          <w:p w14:paraId="5CB64A8B"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58569907" w14:textId="77777777" w:rsidR="00145058" w:rsidRPr="0051762F" w:rsidRDefault="00145058" w:rsidP="006D54EC">
            <w:pPr>
              <w:rPr>
                <w:sz w:val="24"/>
                <w:szCs w:val="24"/>
              </w:rPr>
            </w:pPr>
          </w:p>
        </w:tc>
        <w:tc>
          <w:tcPr>
            <w:tcW w:w="655" w:type="pct"/>
            <w:tcBorders>
              <w:top w:val="single" w:sz="4" w:space="0" w:color="auto"/>
              <w:left w:val="single" w:sz="4" w:space="0" w:color="auto"/>
              <w:bottom w:val="single" w:sz="4" w:space="0" w:color="auto"/>
              <w:right w:val="single" w:sz="4" w:space="0" w:color="auto"/>
            </w:tcBorders>
            <w:vAlign w:val="center"/>
            <w:hideMark/>
          </w:tcPr>
          <w:p w14:paraId="0D3975EA" w14:textId="39AEE2A3" w:rsidR="00145058" w:rsidRPr="0051762F" w:rsidRDefault="0051762F" w:rsidP="006D54EC">
            <w:pPr>
              <w:rPr>
                <w:sz w:val="24"/>
                <w:szCs w:val="24"/>
                <w:lang w:val="en-GB"/>
              </w:rPr>
            </w:pPr>
            <w:r>
              <w:rPr>
                <w:sz w:val="24"/>
                <w:szCs w:val="24"/>
              </w:rPr>
              <w:t>A</w:t>
            </w:r>
            <w:r w:rsidR="00145058" w:rsidRPr="0051762F">
              <w:rPr>
                <w:sz w:val="24"/>
                <w:szCs w:val="24"/>
              </w:rPr>
              <w:t>lmindelig</w:t>
            </w:r>
          </w:p>
        </w:tc>
        <w:tc>
          <w:tcPr>
            <w:tcW w:w="727" w:type="pct"/>
            <w:gridSpan w:val="2"/>
            <w:tcBorders>
              <w:top w:val="single" w:sz="4" w:space="0" w:color="auto"/>
              <w:left w:val="single" w:sz="4" w:space="0" w:color="auto"/>
              <w:bottom w:val="single" w:sz="4" w:space="0" w:color="auto"/>
              <w:right w:val="single" w:sz="4" w:space="0" w:color="auto"/>
            </w:tcBorders>
            <w:vAlign w:val="center"/>
          </w:tcPr>
          <w:p w14:paraId="706D59B6" w14:textId="77777777" w:rsidR="00145058" w:rsidRPr="0051762F" w:rsidRDefault="00145058" w:rsidP="006D54EC">
            <w:pPr>
              <w:rPr>
                <w:sz w:val="24"/>
                <w:szCs w:val="24"/>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2E1794CD" w14:textId="04A0AF85" w:rsidR="00145058" w:rsidRPr="0051762F" w:rsidRDefault="0051762F" w:rsidP="006D54EC">
            <w:pPr>
              <w:rPr>
                <w:sz w:val="24"/>
                <w:szCs w:val="24"/>
                <w:lang w:val="en-GB"/>
              </w:rPr>
            </w:pPr>
            <w:r>
              <w:rPr>
                <w:sz w:val="24"/>
                <w:szCs w:val="24"/>
              </w:rPr>
              <w:t>H</w:t>
            </w:r>
            <w:r w:rsidR="00145058" w:rsidRPr="0051762F">
              <w:rPr>
                <w:sz w:val="24"/>
                <w:szCs w:val="24"/>
              </w:rPr>
              <w:t>yppighed ikke kendt</w:t>
            </w:r>
          </w:p>
        </w:tc>
      </w:tr>
      <w:tr w:rsidR="00145058" w:rsidRPr="0051762F" w14:paraId="05CDB23C"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76490DC4" w14:textId="77777777" w:rsidR="00145058" w:rsidRPr="0051762F" w:rsidRDefault="00145058" w:rsidP="006D54EC">
            <w:pPr>
              <w:rPr>
                <w:sz w:val="24"/>
                <w:szCs w:val="24"/>
                <w:lang w:val="en-GB"/>
              </w:rPr>
            </w:pPr>
            <w:proofErr w:type="spellStart"/>
            <w:r w:rsidRPr="0051762F">
              <w:rPr>
                <w:sz w:val="24"/>
                <w:szCs w:val="24"/>
              </w:rPr>
              <w:t>Trombocytopeni</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6BA2128F"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43AEE99E"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tcPr>
          <w:p w14:paraId="28451B01" w14:textId="77777777" w:rsidR="00145058" w:rsidRPr="0051762F" w:rsidRDefault="00145058" w:rsidP="006D54EC">
            <w:pPr>
              <w:rPr>
                <w:sz w:val="24"/>
                <w:szCs w:val="24"/>
                <w:lang w:val="en-GB"/>
              </w:rPr>
            </w:pPr>
          </w:p>
        </w:tc>
        <w:tc>
          <w:tcPr>
            <w:tcW w:w="727" w:type="pct"/>
            <w:gridSpan w:val="2"/>
            <w:tcBorders>
              <w:top w:val="single" w:sz="4" w:space="0" w:color="auto"/>
              <w:left w:val="single" w:sz="4" w:space="0" w:color="auto"/>
              <w:bottom w:val="single" w:sz="4" w:space="0" w:color="auto"/>
              <w:right w:val="single" w:sz="4" w:space="0" w:color="auto"/>
            </w:tcBorders>
            <w:vAlign w:val="center"/>
          </w:tcPr>
          <w:p w14:paraId="7E29CF93" w14:textId="77777777" w:rsidR="00145058" w:rsidRPr="0051762F" w:rsidRDefault="00145058" w:rsidP="006D54EC">
            <w:pPr>
              <w:rPr>
                <w:sz w:val="24"/>
                <w:szCs w:val="24"/>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250D2EEB" w14:textId="24C644B6" w:rsidR="00145058" w:rsidRPr="0051762F" w:rsidRDefault="0051762F" w:rsidP="006D54EC">
            <w:pPr>
              <w:rPr>
                <w:sz w:val="24"/>
                <w:szCs w:val="24"/>
                <w:lang w:val="en-GB"/>
              </w:rPr>
            </w:pPr>
            <w:r>
              <w:rPr>
                <w:sz w:val="24"/>
                <w:szCs w:val="24"/>
              </w:rPr>
              <w:t>H</w:t>
            </w:r>
            <w:r w:rsidR="00145058" w:rsidRPr="0051762F">
              <w:rPr>
                <w:sz w:val="24"/>
                <w:szCs w:val="24"/>
              </w:rPr>
              <w:t>yppighed ikke</w:t>
            </w:r>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62BF02E3"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3F3B5880" w14:textId="77777777" w:rsidR="00145058" w:rsidRPr="0051762F" w:rsidRDefault="00145058" w:rsidP="006D54EC">
            <w:pPr>
              <w:rPr>
                <w:sz w:val="24"/>
                <w:szCs w:val="24"/>
                <w:lang w:val="en-GB"/>
              </w:rPr>
            </w:pPr>
          </w:p>
        </w:tc>
      </w:tr>
      <w:tr w:rsidR="00145058" w:rsidRPr="0051762F" w14:paraId="7A4F1C76"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54DE96E1" w14:textId="77777777" w:rsidR="00145058" w:rsidRPr="0051762F" w:rsidRDefault="00145058" w:rsidP="006D54EC">
            <w:pPr>
              <w:rPr>
                <w:b/>
                <w:sz w:val="24"/>
                <w:szCs w:val="24"/>
                <w:lang w:val="en-GB"/>
              </w:rPr>
            </w:pPr>
            <w:proofErr w:type="spellStart"/>
            <w:r w:rsidRPr="0051762F">
              <w:rPr>
                <w:b/>
                <w:sz w:val="24"/>
                <w:szCs w:val="24"/>
                <w:lang w:val="en-GB"/>
              </w:rPr>
              <w:t>Immunsystemet</w:t>
            </w:r>
            <w:proofErr w:type="spellEnd"/>
          </w:p>
        </w:tc>
      </w:tr>
      <w:tr w:rsidR="00145058" w:rsidRPr="0051762F" w14:paraId="33D63F06"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4803DC31" w14:textId="77777777" w:rsidR="00145058" w:rsidRPr="0051762F" w:rsidRDefault="00145058" w:rsidP="006D54EC">
            <w:pPr>
              <w:rPr>
                <w:sz w:val="24"/>
                <w:szCs w:val="24"/>
              </w:rPr>
            </w:pPr>
            <w:r w:rsidRPr="0051762F">
              <w:rPr>
                <w:sz w:val="24"/>
                <w:szCs w:val="24"/>
              </w:rPr>
              <w:t xml:space="preserve">Overfølsomheds-reaktioner, </w:t>
            </w:r>
            <w:proofErr w:type="spellStart"/>
            <w:r w:rsidRPr="0051762F">
              <w:rPr>
                <w:sz w:val="24"/>
                <w:szCs w:val="24"/>
              </w:rPr>
              <w:t>anafylaktiske</w:t>
            </w:r>
            <w:proofErr w:type="spellEnd"/>
            <w:r w:rsidRPr="0051762F">
              <w:rPr>
                <w:sz w:val="24"/>
                <w:szCs w:val="24"/>
              </w:rPr>
              <w:t xml:space="preserve"> reaktioner, </w:t>
            </w:r>
            <w:proofErr w:type="spellStart"/>
            <w:r w:rsidRPr="0051762F">
              <w:rPr>
                <w:sz w:val="24"/>
                <w:szCs w:val="24"/>
              </w:rPr>
              <w:t>angioødem</w:t>
            </w:r>
            <w:proofErr w:type="spellEnd"/>
            <w:r w:rsidRPr="0051762F">
              <w:rPr>
                <w:sz w:val="24"/>
                <w:szCs w:val="24"/>
                <w:vertAlign w:val="superscript"/>
                <w:lang w:val="en-US"/>
              </w:rPr>
              <w:sym w:font="Symbol" w:char="F02A"/>
            </w:r>
            <w:r w:rsidRPr="0051762F">
              <w:rPr>
                <w:sz w:val="24"/>
                <w:szCs w:val="24"/>
              </w:rPr>
              <w:t xml:space="preserve"> og </w:t>
            </w:r>
            <w:proofErr w:type="spellStart"/>
            <w:r w:rsidRPr="0051762F">
              <w:rPr>
                <w:color w:val="000000"/>
                <w:sz w:val="24"/>
                <w:szCs w:val="24"/>
              </w:rPr>
              <w:t>vaskulitis</w:t>
            </w:r>
            <w:proofErr w:type="spellEnd"/>
            <w:r w:rsidRPr="0051762F">
              <w:rPr>
                <w:sz w:val="24"/>
                <w:szCs w:val="24"/>
                <w:vertAlign w:val="superscript"/>
                <w:lang w:val="en-US"/>
              </w:rPr>
              <w:sym w:font="Symbol" w:char="F02A"/>
            </w:r>
            <w:r w:rsidRPr="0051762F">
              <w:rPr>
                <w:sz w:val="24"/>
                <w:szCs w:val="24"/>
                <w:vertAlign w:val="superscript"/>
                <w:lang w:val="en-US"/>
              </w:rPr>
              <w:sym w:font="Symbol" w:char="F02A"/>
            </w:r>
          </w:p>
        </w:tc>
        <w:tc>
          <w:tcPr>
            <w:tcW w:w="801" w:type="pct"/>
            <w:tcBorders>
              <w:top w:val="single" w:sz="4" w:space="0" w:color="auto"/>
              <w:left w:val="single" w:sz="4" w:space="0" w:color="auto"/>
              <w:bottom w:val="single" w:sz="4" w:space="0" w:color="auto"/>
              <w:right w:val="single" w:sz="4" w:space="0" w:color="auto"/>
            </w:tcBorders>
            <w:vAlign w:val="center"/>
          </w:tcPr>
          <w:p w14:paraId="5723316B" w14:textId="77777777" w:rsidR="00145058" w:rsidRPr="0051762F" w:rsidRDefault="00145058" w:rsidP="006D54EC">
            <w:pPr>
              <w:rPr>
                <w:sz w:val="24"/>
                <w:szCs w:val="24"/>
              </w:rPr>
            </w:pPr>
          </w:p>
        </w:tc>
        <w:tc>
          <w:tcPr>
            <w:tcW w:w="726" w:type="pct"/>
            <w:tcBorders>
              <w:top w:val="single" w:sz="4" w:space="0" w:color="auto"/>
              <w:left w:val="single" w:sz="4" w:space="0" w:color="auto"/>
              <w:bottom w:val="single" w:sz="4" w:space="0" w:color="auto"/>
              <w:right w:val="single" w:sz="4" w:space="0" w:color="auto"/>
            </w:tcBorders>
            <w:vAlign w:val="center"/>
          </w:tcPr>
          <w:p w14:paraId="7C2BCC1B" w14:textId="77777777" w:rsidR="00145058" w:rsidRPr="0051762F" w:rsidRDefault="00145058" w:rsidP="006D54EC">
            <w:pPr>
              <w:rPr>
                <w:sz w:val="24"/>
                <w:szCs w:val="24"/>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374219C6" w14:textId="77777777" w:rsidR="00145058" w:rsidRPr="0051762F" w:rsidRDefault="00145058" w:rsidP="006D54EC">
            <w:pPr>
              <w:rPr>
                <w:sz w:val="24"/>
                <w:szCs w:val="24"/>
              </w:rPr>
            </w:pPr>
          </w:p>
        </w:tc>
        <w:tc>
          <w:tcPr>
            <w:tcW w:w="709" w:type="pct"/>
            <w:tcBorders>
              <w:top w:val="single" w:sz="4" w:space="0" w:color="auto"/>
              <w:left w:val="single" w:sz="4" w:space="0" w:color="auto"/>
              <w:bottom w:val="single" w:sz="4" w:space="0" w:color="auto"/>
              <w:right w:val="single" w:sz="4" w:space="0" w:color="auto"/>
            </w:tcBorders>
            <w:vAlign w:val="center"/>
          </w:tcPr>
          <w:p w14:paraId="7DE3A568" w14:textId="77777777" w:rsidR="00145058" w:rsidRPr="0051762F" w:rsidRDefault="00145058" w:rsidP="006D54EC">
            <w:pPr>
              <w:rPr>
                <w:sz w:val="24"/>
                <w:szCs w:val="24"/>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214D76E0" w14:textId="644D6894" w:rsidR="00145058" w:rsidRPr="0051762F" w:rsidRDefault="0051762F" w:rsidP="006D54EC">
            <w:pPr>
              <w:rPr>
                <w:sz w:val="24"/>
                <w:szCs w:val="24"/>
                <w:lang w:val="en-GB"/>
              </w:rPr>
            </w:pPr>
            <w:proofErr w:type="spellStart"/>
            <w:r>
              <w:rPr>
                <w:sz w:val="24"/>
                <w:szCs w:val="24"/>
                <w:lang w:val="en-GB"/>
              </w:rPr>
              <w:t>S</w:t>
            </w:r>
            <w:r w:rsidR="00145058" w:rsidRPr="0051762F">
              <w:rPr>
                <w:sz w:val="24"/>
                <w:szCs w:val="24"/>
                <w:lang w:val="en-GB"/>
              </w:rPr>
              <w:t>jælden</w:t>
            </w:r>
            <w:proofErr w:type="spellEnd"/>
          </w:p>
        </w:tc>
      </w:tr>
      <w:tr w:rsidR="00145058" w:rsidRPr="0051762F" w14:paraId="5AC262ED"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3D3CA63E" w14:textId="77777777" w:rsidR="00145058" w:rsidRPr="0051762F" w:rsidRDefault="00145058" w:rsidP="006D54EC">
            <w:pPr>
              <w:rPr>
                <w:sz w:val="24"/>
                <w:szCs w:val="24"/>
                <w:lang w:val="en-GB"/>
              </w:rPr>
            </w:pPr>
          </w:p>
        </w:tc>
      </w:tr>
      <w:tr w:rsidR="00145058" w:rsidRPr="0051762F" w14:paraId="0EA8CB6C" w14:textId="77777777" w:rsidTr="006D54EC">
        <w:trPr>
          <w:cantSplit/>
          <w:trHeight w:val="260"/>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6E5A0618" w14:textId="77777777" w:rsidR="00145058" w:rsidRPr="0051762F" w:rsidRDefault="00145058" w:rsidP="006D54EC">
            <w:pPr>
              <w:rPr>
                <w:b/>
                <w:sz w:val="24"/>
                <w:szCs w:val="24"/>
                <w:lang w:val="en-GB"/>
              </w:rPr>
            </w:pPr>
            <w:proofErr w:type="spellStart"/>
            <w:r w:rsidRPr="0051762F">
              <w:rPr>
                <w:b/>
                <w:color w:val="000000"/>
                <w:sz w:val="24"/>
                <w:szCs w:val="24"/>
                <w:lang w:val="en-GB"/>
              </w:rPr>
              <w:t>Psykiske</w:t>
            </w:r>
            <w:proofErr w:type="spellEnd"/>
            <w:r w:rsidRPr="0051762F">
              <w:rPr>
                <w:b/>
                <w:color w:val="000000"/>
                <w:sz w:val="24"/>
                <w:szCs w:val="24"/>
                <w:lang w:val="en-GB"/>
              </w:rPr>
              <w:t xml:space="preserve"> </w:t>
            </w:r>
            <w:proofErr w:type="spellStart"/>
            <w:r w:rsidRPr="0051762F">
              <w:rPr>
                <w:b/>
                <w:color w:val="000000"/>
                <w:sz w:val="24"/>
                <w:szCs w:val="24"/>
                <w:lang w:val="en-GB"/>
              </w:rPr>
              <w:t>forstyrrelser</w:t>
            </w:r>
            <w:proofErr w:type="spellEnd"/>
          </w:p>
        </w:tc>
      </w:tr>
      <w:tr w:rsidR="00145058" w:rsidRPr="0051762F" w14:paraId="052E490C" w14:textId="77777777" w:rsidTr="006D54EC">
        <w:trPr>
          <w:cantSplit/>
          <w:trHeight w:val="260"/>
        </w:trPr>
        <w:tc>
          <w:tcPr>
            <w:tcW w:w="1219" w:type="pct"/>
            <w:tcBorders>
              <w:top w:val="single" w:sz="4" w:space="0" w:color="auto"/>
              <w:left w:val="single" w:sz="4" w:space="0" w:color="auto"/>
              <w:bottom w:val="single" w:sz="4" w:space="0" w:color="auto"/>
              <w:right w:val="single" w:sz="4" w:space="0" w:color="auto"/>
            </w:tcBorders>
            <w:vAlign w:val="center"/>
            <w:hideMark/>
          </w:tcPr>
          <w:p w14:paraId="7C9095B8" w14:textId="77777777" w:rsidR="00145058" w:rsidRPr="0051762F" w:rsidRDefault="00145058" w:rsidP="006D54EC">
            <w:pPr>
              <w:rPr>
                <w:sz w:val="24"/>
                <w:szCs w:val="24"/>
                <w:lang w:val="en-GB"/>
              </w:rPr>
            </w:pPr>
            <w:r w:rsidRPr="0051762F">
              <w:rPr>
                <w:sz w:val="24"/>
                <w:szCs w:val="24"/>
                <w:lang w:val="en-GB"/>
              </w:rPr>
              <w:t>Depression</w:t>
            </w:r>
          </w:p>
        </w:tc>
        <w:tc>
          <w:tcPr>
            <w:tcW w:w="801" w:type="pct"/>
            <w:tcBorders>
              <w:top w:val="single" w:sz="4" w:space="0" w:color="auto"/>
              <w:left w:val="single" w:sz="4" w:space="0" w:color="auto"/>
              <w:bottom w:val="single" w:sz="4" w:space="0" w:color="auto"/>
              <w:right w:val="single" w:sz="4" w:space="0" w:color="auto"/>
            </w:tcBorders>
            <w:vAlign w:val="center"/>
          </w:tcPr>
          <w:p w14:paraId="51CCA97B"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338EB46B"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04AC3375"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5D3EC706"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4C6621DF" w14:textId="29EBEE2B" w:rsidR="00145058" w:rsidRPr="0051762F" w:rsidRDefault="0051762F"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4BD1E88B"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5BB50D73" w14:textId="77777777" w:rsidR="00145058" w:rsidRPr="0051762F" w:rsidRDefault="00145058" w:rsidP="006D54EC">
            <w:pPr>
              <w:rPr>
                <w:sz w:val="24"/>
                <w:szCs w:val="24"/>
                <w:lang w:val="en-GB"/>
              </w:rPr>
            </w:pPr>
          </w:p>
        </w:tc>
      </w:tr>
      <w:tr w:rsidR="00145058" w:rsidRPr="0051762F" w14:paraId="0C278B1A"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4ED2E853" w14:textId="77777777" w:rsidR="00145058" w:rsidRPr="0051762F" w:rsidRDefault="00145058" w:rsidP="006D54EC">
            <w:pPr>
              <w:rPr>
                <w:b/>
                <w:sz w:val="24"/>
                <w:szCs w:val="24"/>
                <w:lang w:val="en-GB"/>
              </w:rPr>
            </w:pPr>
            <w:proofErr w:type="spellStart"/>
            <w:r w:rsidRPr="0051762F">
              <w:rPr>
                <w:b/>
                <w:color w:val="000000"/>
                <w:sz w:val="24"/>
                <w:szCs w:val="24"/>
                <w:lang w:val="en-GB"/>
              </w:rPr>
              <w:t>Nervesystemet</w:t>
            </w:r>
            <w:proofErr w:type="spellEnd"/>
          </w:p>
        </w:tc>
      </w:tr>
      <w:tr w:rsidR="00145058" w:rsidRPr="0051762F" w14:paraId="429A6451"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64101AD7" w14:textId="77777777" w:rsidR="00145058" w:rsidRPr="0051762F" w:rsidRDefault="00145058" w:rsidP="006D54EC">
            <w:pPr>
              <w:rPr>
                <w:sz w:val="24"/>
                <w:szCs w:val="24"/>
                <w:lang w:val="en-GB"/>
              </w:rPr>
            </w:pPr>
            <w:proofErr w:type="spellStart"/>
            <w:r w:rsidRPr="0051762F">
              <w:rPr>
                <w:color w:val="000000"/>
                <w:sz w:val="24"/>
                <w:szCs w:val="24"/>
                <w:lang w:val="en-GB"/>
              </w:rPr>
              <w:t>Svimmelhed</w:t>
            </w:r>
            <w:proofErr w:type="spellEnd"/>
          </w:p>
        </w:tc>
        <w:tc>
          <w:tcPr>
            <w:tcW w:w="801" w:type="pct"/>
            <w:tcBorders>
              <w:top w:val="single" w:sz="4" w:space="0" w:color="auto"/>
              <w:left w:val="single" w:sz="4" w:space="0" w:color="auto"/>
              <w:bottom w:val="single" w:sz="4" w:space="0" w:color="auto"/>
              <w:right w:val="single" w:sz="4" w:space="0" w:color="auto"/>
            </w:tcBorders>
            <w:vAlign w:val="center"/>
            <w:hideMark/>
          </w:tcPr>
          <w:p w14:paraId="58E2A55C" w14:textId="79591BFC" w:rsidR="00145058" w:rsidRPr="0051762F" w:rsidRDefault="0051762F" w:rsidP="0051762F">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hideMark/>
          </w:tcPr>
          <w:p w14:paraId="09EEB2E9" w14:textId="5F5C6888" w:rsidR="00145058" w:rsidRPr="0051762F" w:rsidRDefault="0051762F" w:rsidP="0051762F">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25524B1F" w14:textId="15FB3128" w:rsidR="00145058" w:rsidRPr="0051762F" w:rsidRDefault="0051762F" w:rsidP="0051762F">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709" w:type="pct"/>
            <w:tcBorders>
              <w:top w:val="single" w:sz="4" w:space="0" w:color="auto"/>
              <w:left w:val="single" w:sz="4" w:space="0" w:color="auto"/>
              <w:bottom w:val="single" w:sz="4" w:space="0" w:color="auto"/>
              <w:right w:val="single" w:sz="4" w:space="0" w:color="auto"/>
            </w:tcBorders>
            <w:vAlign w:val="center"/>
            <w:hideMark/>
          </w:tcPr>
          <w:p w14:paraId="611899C2" w14:textId="7BB5C0E1" w:rsidR="00145058" w:rsidRPr="0051762F" w:rsidRDefault="0051762F" w:rsidP="0051762F">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872" w:type="pct"/>
            <w:tcBorders>
              <w:top w:val="single" w:sz="4" w:space="0" w:color="auto"/>
              <w:left w:val="single" w:sz="4" w:space="0" w:color="auto"/>
              <w:bottom w:val="single" w:sz="4" w:space="0" w:color="auto"/>
              <w:right w:val="single" w:sz="4" w:space="0" w:color="auto"/>
            </w:tcBorders>
            <w:vAlign w:val="center"/>
          </w:tcPr>
          <w:p w14:paraId="07CF9BD8" w14:textId="77777777" w:rsidR="00145058" w:rsidRPr="0051762F" w:rsidRDefault="00145058" w:rsidP="006D54EC">
            <w:pPr>
              <w:rPr>
                <w:sz w:val="24"/>
                <w:szCs w:val="24"/>
                <w:lang w:val="en-GB"/>
              </w:rPr>
            </w:pPr>
          </w:p>
        </w:tc>
      </w:tr>
      <w:tr w:rsidR="00145058" w:rsidRPr="0051762F" w14:paraId="614634F2"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38074FC4" w14:textId="77777777" w:rsidR="00145058" w:rsidRPr="0051762F" w:rsidRDefault="00145058" w:rsidP="006D54EC">
            <w:pPr>
              <w:rPr>
                <w:sz w:val="24"/>
                <w:szCs w:val="24"/>
                <w:lang w:val="en-GB"/>
              </w:rPr>
            </w:pPr>
            <w:proofErr w:type="spellStart"/>
            <w:r w:rsidRPr="0051762F">
              <w:rPr>
                <w:sz w:val="24"/>
                <w:szCs w:val="24"/>
                <w:lang w:val="en-GB"/>
              </w:rPr>
              <w:t>Somnolens</w:t>
            </w:r>
            <w:proofErr w:type="spellEnd"/>
          </w:p>
        </w:tc>
        <w:tc>
          <w:tcPr>
            <w:tcW w:w="801" w:type="pct"/>
            <w:tcBorders>
              <w:top w:val="single" w:sz="4" w:space="0" w:color="auto"/>
              <w:left w:val="single" w:sz="4" w:space="0" w:color="auto"/>
              <w:bottom w:val="single" w:sz="4" w:space="0" w:color="auto"/>
              <w:right w:val="single" w:sz="4" w:space="0" w:color="auto"/>
            </w:tcBorders>
            <w:vAlign w:val="center"/>
            <w:hideMark/>
          </w:tcPr>
          <w:p w14:paraId="0B8BF1F7" w14:textId="38B6F56A" w:rsidR="00145058" w:rsidRPr="0051762F" w:rsidRDefault="0051762F" w:rsidP="0051762F">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tcPr>
          <w:p w14:paraId="12CE4974"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0EE4ADE0"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75EF2FD5"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740AE6D3" w14:textId="77777777" w:rsidR="00145058" w:rsidRPr="0051762F" w:rsidRDefault="00145058" w:rsidP="006D54EC">
            <w:pPr>
              <w:rPr>
                <w:sz w:val="24"/>
                <w:szCs w:val="24"/>
                <w:lang w:val="en-GB"/>
              </w:rPr>
            </w:pPr>
          </w:p>
        </w:tc>
      </w:tr>
      <w:tr w:rsidR="00145058" w:rsidRPr="0051762F" w14:paraId="22BB2439"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5D6A1156" w14:textId="77777777" w:rsidR="00145058" w:rsidRPr="0051762F" w:rsidRDefault="00145058" w:rsidP="006D54EC">
            <w:pPr>
              <w:rPr>
                <w:sz w:val="24"/>
                <w:szCs w:val="24"/>
                <w:lang w:val="en-GB"/>
              </w:rPr>
            </w:pPr>
            <w:proofErr w:type="spellStart"/>
            <w:r w:rsidRPr="0051762F">
              <w:rPr>
                <w:sz w:val="24"/>
                <w:szCs w:val="24"/>
                <w:lang w:val="en-GB"/>
              </w:rPr>
              <w:lastRenderedPageBreak/>
              <w:t>Hovedpine</w:t>
            </w:r>
            <w:proofErr w:type="spellEnd"/>
          </w:p>
        </w:tc>
        <w:tc>
          <w:tcPr>
            <w:tcW w:w="801" w:type="pct"/>
            <w:tcBorders>
              <w:top w:val="single" w:sz="4" w:space="0" w:color="auto"/>
              <w:left w:val="single" w:sz="4" w:space="0" w:color="auto"/>
              <w:bottom w:val="single" w:sz="4" w:space="0" w:color="auto"/>
              <w:right w:val="single" w:sz="4" w:space="0" w:color="auto"/>
            </w:tcBorders>
            <w:vAlign w:val="center"/>
            <w:hideMark/>
          </w:tcPr>
          <w:p w14:paraId="4927FFE3" w14:textId="1C534404" w:rsidR="00145058" w:rsidRPr="0051762F" w:rsidRDefault="0051762F" w:rsidP="0051762F">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tcPr>
          <w:p w14:paraId="1E9073AB"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26B2368C" w14:textId="32E0CAEA"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09" w:type="pct"/>
            <w:tcBorders>
              <w:top w:val="single" w:sz="4" w:space="0" w:color="auto"/>
              <w:left w:val="single" w:sz="4" w:space="0" w:color="auto"/>
              <w:bottom w:val="single" w:sz="4" w:space="0" w:color="auto"/>
              <w:right w:val="single" w:sz="4" w:space="0" w:color="auto"/>
            </w:tcBorders>
            <w:vAlign w:val="center"/>
          </w:tcPr>
          <w:p w14:paraId="1DE36105"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370DAD39" w14:textId="77777777" w:rsidR="00145058" w:rsidRPr="0051762F" w:rsidRDefault="00145058" w:rsidP="006D54EC">
            <w:pPr>
              <w:rPr>
                <w:sz w:val="24"/>
                <w:szCs w:val="24"/>
                <w:lang w:val="en-GB"/>
              </w:rPr>
            </w:pPr>
          </w:p>
        </w:tc>
      </w:tr>
      <w:tr w:rsidR="00145058" w:rsidRPr="0051762F" w14:paraId="0BD444D1"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0069613F" w14:textId="77777777" w:rsidR="00145058" w:rsidRPr="0051762F" w:rsidRDefault="00145058" w:rsidP="006D54EC">
            <w:pPr>
              <w:rPr>
                <w:sz w:val="24"/>
                <w:szCs w:val="24"/>
                <w:lang w:val="en-GB"/>
              </w:rPr>
            </w:pPr>
            <w:proofErr w:type="spellStart"/>
            <w:r w:rsidRPr="0051762F">
              <w:rPr>
                <w:color w:val="000000"/>
                <w:sz w:val="24"/>
                <w:szCs w:val="24"/>
                <w:lang w:val="en-GB"/>
              </w:rPr>
              <w:t>Søvnproblemer</w:t>
            </w:r>
            <w:proofErr w:type="spellEnd"/>
          </w:p>
        </w:tc>
        <w:tc>
          <w:tcPr>
            <w:tcW w:w="801" w:type="pct"/>
            <w:tcBorders>
              <w:top w:val="single" w:sz="4" w:space="0" w:color="auto"/>
              <w:left w:val="single" w:sz="4" w:space="0" w:color="auto"/>
              <w:bottom w:val="single" w:sz="4" w:space="0" w:color="auto"/>
              <w:right w:val="single" w:sz="4" w:space="0" w:color="auto"/>
            </w:tcBorders>
            <w:vAlign w:val="center"/>
            <w:hideMark/>
          </w:tcPr>
          <w:p w14:paraId="65C46CC0" w14:textId="2A9BA181"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tcPr>
          <w:p w14:paraId="3B8CEACD"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281895AA"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52325068"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6F4381B7" w14:textId="77777777" w:rsidR="00145058" w:rsidRPr="0051762F" w:rsidRDefault="00145058" w:rsidP="006D54EC">
            <w:pPr>
              <w:rPr>
                <w:sz w:val="24"/>
                <w:szCs w:val="24"/>
                <w:lang w:val="en-GB"/>
              </w:rPr>
            </w:pPr>
          </w:p>
        </w:tc>
      </w:tr>
      <w:tr w:rsidR="00145058" w:rsidRPr="0051762F" w14:paraId="1AC8B1F1"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6960B8CD" w14:textId="77777777" w:rsidR="00145058" w:rsidRPr="0051762F" w:rsidRDefault="00145058" w:rsidP="006D54EC">
            <w:pPr>
              <w:rPr>
                <w:sz w:val="24"/>
                <w:szCs w:val="24"/>
                <w:lang w:val="en-GB"/>
              </w:rPr>
            </w:pPr>
            <w:proofErr w:type="spellStart"/>
            <w:r w:rsidRPr="0051762F">
              <w:rPr>
                <w:sz w:val="24"/>
                <w:szCs w:val="24"/>
                <w:lang w:val="en-GB"/>
              </w:rPr>
              <w:t>Paræstesi</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3E9E7720"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604CDA9E"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7F6BD0FC" w14:textId="31C4A29D" w:rsidR="00145058" w:rsidRPr="0051762F" w:rsidRDefault="0051762F" w:rsidP="006D54EC">
            <w:pPr>
              <w:rPr>
                <w:sz w:val="24"/>
                <w:szCs w:val="24"/>
                <w:lang w:val="en-GB"/>
              </w:rPr>
            </w:pPr>
            <w:proofErr w:type="spellStart"/>
            <w:r>
              <w:rPr>
                <w:sz w:val="24"/>
                <w:szCs w:val="24"/>
                <w:lang w:val="en-GB"/>
              </w:rPr>
              <w:t>S</w:t>
            </w:r>
            <w:r w:rsidR="00145058" w:rsidRPr="0051762F">
              <w:rPr>
                <w:sz w:val="24"/>
                <w:szCs w:val="24"/>
                <w:lang w:val="en-GB"/>
              </w:rPr>
              <w:t>jælden</w:t>
            </w:r>
            <w:proofErr w:type="spellEnd"/>
          </w:p>
        </w:tc>
        <w:tc>
          <w:tcPr>
            <w:tcW w:w="709" w:type="pct"/>
            <w:tcBorders>
              <w:top w:val="single" w:sz="4" w:space="0" w:color="auto"/>
              <w:left w:val="single" w:sz="4" w:space="0" w:color="auto"/>
              <w:bottom w:val="single" w:sz="4" w:space="0" w:color="auto"/>
              <w:right w:val="single" w:sz="4" w:space="0" w:color="auto"/>
            </w:tcBorders>
            <w:vAlign w:val="center"/>
          </w:tcPr>
          <w:p w14:paraId="663D61D5"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5BDF262F" w14:textId="77777777" w:rsidR="00145058" w:rsidRPr="0051762F" w:rsidRDefault="00145058" w:rsidP="006D54EC">
            <w:pPr>
              <w:rPr>
                <w:sz w:val="24"/>
                <w:szCs w:val="24"/>
                <w:lang w:val="en-GB"/>
              </w:rPr>
            </w:pPr>
          </w:p>
        </w:tc>
      </w:tr>
      <w:tr w:rsidR="00145058" w:rsidRPr="0051762F" w14:paraId="0C6402B3"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205F2E5D" w14:textId="77777777" w:rsidR="00145058" w:rsidRPr="0051762F" w:rsidRDefault="00145058" w:rsidP="006D54EC">
            <w:pPr>
              <w:rPr>
                <w:sz w:val="24"/>
                <w:szCs w:val="24"/>
                <w:lang w:val="en-GB"/>
              </w:rPr>
            </w:pPr>
            <w:proofErr w:type="spellStart"/>
            <w:r w:rsidRPr="0051762F">
              <w:rPr>
                <w:sz w:val="24"/>
                <w:szCs w:val="24"/>
                <w:lang w:val="en-GB"/>
              </w:rPr>
              <w:t>Migræne</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7E826805"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6BDD7788"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2A3F9604"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646AE9CC"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749828D9" w14:textId="7A5D7826" w:rsidR="00145058" w:rsidRPr="0051762F" w:rsidRDefault="0051762F"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384F6EDB"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73C835DC" w14:textId="77777777" w:rsidR="00145058" w:rsidRPr="0051762F" w:rsidRDefault="00145058" w:rsidP="006D54EC">
            <w:pPr>
              <w:rPr>
                <w:sz w:val="24"/>
                <w:szCs w:val="24"/>
                <w:lang w:val="en-GB"/>
              </w:rPr>
            </w:pPr>
            <w:proofErr w:type="spellStart"/>
            <w:r w:rsidRPr="0051762F">
              <w:rPr>
                <w:sz w:val="24"/>
                <w:szCs w:val="24"/>
                <w:lang w:val="en-GB"/>
              </w:rPr>
              <w:t>Dysgeusi</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62C738E6"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0FDEB2B0"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6D79C953"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742D689D"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0D134BCB" w14:textId="51C0DD2F" w:rsidR="00145058" w:rsidRPr="0051762F" w:rsidRDefault="0051762F"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2F4C705B"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5A5CA5AB" w14:textId="77777777" w:rsidR="00145058" w:rsidRPr="0051762F" w:rsidRDefault="00145058" w:rsidP="006D54EC">
            <w:pPr>
              <w:rPr>
                <w:sz w:val="24"/>
                <w:szCs w:val="24"/>
                <w:lang w:val="en-GB"/>
              </w:rPr>
            </w:pPr>
          </w:p>
        </w:tc>
      </w:tr>
      <w:tr w:rsidR="00145058" w:rsidRPr="0051762F" w14:paraId="0323EE27"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227F27BB" w14:textId="6EF22EA9" w:rsidR="00145058" w:rsidRPr="0051762F" w:rsidRDefault="00145058" w:rsidP="0051762F">
            <w:pPr>
              <w:rPr>
                <w:b/>
                <w:sz w:val="24"/>
                <w:szCs w:val="24"/>
                <w:lang w:val="en-GB"/>
              </w:rPr>
            </w:pPr>
            <w:proofErr w:type="spellStart"/>
            <w:r w:rsidRPr="0051762F">
              <w:rPr>
                <w:b/>
                <w:iCs/>
                <w:color w:val="000000"/>
                <w:sz w:val="24"/>
                <w:szCs w:val="24"/>
                <w:lang w:val="en-GB"/>
              </w:rPr>
              <w:t>Øre</w:t>
            </w:r>
            <w:proofErr w:type="spellEnd"/>
            <w:r w:rsidRPr="0051762F">
              <w:rPr>
                <w:b/>
                <w:iCs/>
                <w:color w:val="000000"/>
                <w:sz w:val="24"/>
                <w:szCs w:val="24"/>
                <w:lang w:val="en-GB"/>
              </w:rPr>
              <w:t xml:space="preserve"> </w:t>
            </w:r>
            <w:proofErr w:type="spellStart"/>
            <w:r w:rsidRPr="0051762F">
              <w:rPr>
                <w:b/>
                <w:iCs/>
                <w:color w:val="000000"/>
                <w:sz w:val="24"/>
                <w:szCs w:val="24"/>
                <w:lang w:val="en-GB"/>
              </w:rPr>
              <w:t>og</w:t>
            </w:r>
            <w:proofErr w:type="spellEnd"/>
            <w:r w:rsidRPr="0051762F">
              <w:rPr>
                <w:b/>
                <w:iCs/>
                <w:color w:val="000000"/>
                <w:sz w:val="24"/>
                <w:szCs w:val="24"/>
                <w:lang w:val="en-GB"/>
              </w:rPr>
              <w:t xml:space="preserve"> </w:t>
            </w:r>
            <w:proofErr w:type="spellStart"/>
            <w:r w:rsidRPr="0051762F">
              <w:rPr>
                <w:b/>
                <w:iCs/>
                <w:color w:val="000000"/>
                <w:sz w:val="24"/>
                <w:szCs w:val="24"/>
                <w:lang w:val="en-GB"/>
              </w:rPr>
              <w:t>labyrint</w:t>
            </w:r>
            <w:proofErr w:type="spellEnd"/>
          </w:p>
        </w:tc>
      </w:tr>
      <w:tr w:rsidR="00145058" w:rsidRPr="0051762F" w14:paraId="45B6674E"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14741102" w14:textId="77777777" w:rsidR="00145058" w:rsidRPr="0051762F" w:rsidRDefault="00145058" w:rsidP="006D54EC">
            <w:pPr>
              <w:rPr>
                <w:sz w:val="24"/>
                <w:szCs w:val="24"/>
                <w:lang w:val="en-GB"/>
              </w:rPr>
            </w:pPr>
            <w:r w:rsidRPr="0051762F">
              <w:rPr>
                <w:sz w:val="24"/>
                <w:szCs w:val="24"/>
                <w:lang w:val="en-GB"/>
              </w:rPr>
              <w:t>Vertigo</w:t>
            </w:r>
          </w:p>
        </w:tc>
        <w:tc>
          <w:tcPr>
            <w:tcW w:w="801" w:type="pct"/>
            <w:tcBorders>
              <w:top w:val="single" w:sz="4" w:space="0" w:color="auto"/>
              <w:left w:val="single" w:sz="4" w:space="0" w:color="auto"/>
              <w:bottom w:val="single" w:sz="4" w:space="0" w:color="auto"/>
              <w:right w:val="single" w:sz="4" w:space="0" w:color="auto"/>
            </w:tcBorders>
            <w:vAlign w:val="center"/>
            <w:hideMark/>
          </w:tcPr>
          <w:p w14:paraId="43BD2E1B" w14:textId="60367E81" w:rsidR="00145058" w:rsidRPr="0051762F" w:rsidRDefault="0051762F"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hideMark/>
          </w:tcPr>
          <w:p w14:paraId="4B9E8B03" w14:textId="090D5A6E" w:rsidR="00145058" w:rsidRPr="0051762F" w:rsidRDefault="0051762F"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673" w:type="pct"/>
            <w:gridSpan w:val="2"/>
            <w:tcBorders>
              <w:top w:val="single" w:sz="4" w:space="0" w:color="auto"/>
              <w:left w:val="single" w:sz="4" w:space="0" w:color="auto"/>
              <w:bottom w:val="single" w:sz="4" w:space="0" w:color="auto"/>
              <w:right w:val="single" w:sz="4" w:space="0" w:color="auto"/>
            </w:tcBorders>
            <w:vAlign w:val="center"/>
          </w:tcPr>
          <w:p w14:paraId="1C47DDB0"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0C107C7C"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6F8468D3" w14:textId="77777777" w:rsidR="00145058" w:rsidRPr="0051762F" w:rsidRDefault="00145058" w:rsidP="006D54EC">
            <w:pPr>
              <w:rPr>
                <w:sz w:val="24"/>
                <w:szCs w:val="24"/>
                <w:lang w:val="en-GB"/>
              </w:rPr>
            </w:pPr>
          </w:p>
        </w:tc>
      </w:tr>
      <w:tr w:rsidR="00145058" w:rsidRPr="0051762F" w14:paraId="1232EF17"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01A5F089" w14:textId="77777777" w:rsidR="00145058" w:rsidRPr="0051762F" w:rsidRDefault="00145058" w:rsidP="006D54EC">
            <w:pPr>
              <w:rPr>
                <w:sz w:val="24"/>
                <w:szCs w:val="24"/>
                <w:lang w:val="en-GB"/>
              </w:rPr>
            </w:pPr>
            <w:r w:rsidRPr="0051762F">
              <w:rPr>
                <w:sz w:val="24"/>
                <w:szCs w:val="24"/>
                <w:lang w:val="en-GB"/>
              </w:rPr>
              <w:t>Tinnitus</w:t>
            </w:r>
          </w:p>
        </w:tc>
        <w:tc>
          <w:tcPr>
            <w:tcW w:w="801" w:type="pct"/>
            <w:tcBorders>
              <w:top w:val="single" w:sz="4" w:space="0" w:color="auto"/>
              <w:left w:val="single" w:sz="4" w:space="0" w:color="auto"/>
              <w:bottom w:val="single" w:sz="4" w:space="0" w:color="auto"/>
              <w:right w:val="single" w:sz="4" w:space="0" w:color="auto"/>
            </w:tcBorders>
            <w:vAlign w:val="center"/>
          </w:tcPr>
          <w:p w14:paraId="56095909"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3FA9A0FC"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6991CC5F"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195A36C6"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34F410BD" w14:textId="682925A4" w:rsidR="00145058" w:rsidRPr="0051762F" w:rsidRDefault="0051762F"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0C8B42F3"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470B0352" w14:textId="77777777" w:rsidR="00145058" w:rsidRPr="0051762F" w:rsidRDefault="00145058" w:rsidP="006D54EC">
            <w:pPr>
              <w:rPr>
                <w:sz w:val="24"/>
                <w:szCs w:val="24"/>
                <w:lang w:val="en-GB"/>
              </w:rPr>
            </w:pPr>
          </w:p>
        </w:tc>
      </w:tr>
      <w:tr w:rsidR="00145058" w:rsidRPr="0051762F" w14:paraId="2D155C26"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559415CE" w14:textId="77777777" w:rsidR="00145058" w:rsidRPr="0051762F" w:rsidRDefault="00145058" w:rsidP="006D54EC">
            <w:pPr>
              <w:rPr>
                <w:b/>
                <w:sz w:val="24"/>
                <w:szCs w:val="24"/>
                <w:lang w:val="en-GB"/>
              </w:rPr>
            </w:pPr>
            <w:proofErr w:type="spellStart"/>
            <w:r w:rsidRPr="0051762F">
              <w:rPr>
                <w:b/>
                <w:color w:val="000000"/>
                <w:sz w:val="24"/>
                <w:szCs w:val="24"/>
                <w:lang w:val="en-US"/>
              </w:rPr>
              <w:t>Hjerte</w:t>
            </w:r>
            <w:proofErr w:type="spellEnd"/>
          </w:p>
        </w:tc>
      </w:tr>
      <w:tr w:rsidR="00145058" w:rsidRPr="0051762F" w14:paraId="5F2E8656"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277CEF41" w14:textId="77777777" w:rsidR="00145058" w:rsidRPr="0051762F" w:rsidRDefault="00145058" w:rsidP="006D54EC">
            <w:pPr>
              <w:rPr>
                <w:sz w:val="24"/>
                <w:szCs w:val="24"/>
                <w:lang w:val="en-GB"/>
              </w:rPr>
            </w:pPr>
            <w:proofErr w:type="spellStart"/>
            <w:r w:rsidRPr="0051762F">
              <w:rPr>
                <w:color w:val="000000"/>
                <w:sz w:val="24"/>
                <w:szCs w:val="24"/>
                <w:lang w:val="en-GB"/>
              </w:rPr>
              <w:t>Palpitationer</w:t>
            </w:r>
            <w:proofErr w:type="spellEnd"/>
          </w:p>
        </w:tc>
        <w:tc>
          <w:tcPr>
            <w:tcW w:w="801" w:type="pct"/>
            <w:tcBorders>
              <w:top w:val="single" w:sz="4" w:space="0" w:color="auto"/>
              <w:left w:val="single" w:sz="4" w:space="0" w:color="auto"/>
              <w:bottom w:val="single" w:sz="4" w:space="0" w:color="auto"/>
              <w:right w:val="single" w:sz="4" w:space="0" w:color="auto"/>
            </w:tcBorders>
            <w:vAlign w:val="center"/>
            <w:hideMark/>
          </w:tcPr>
          <w:p w14:paraId="7EF35518" w14:textId="4B120E91" w:rsidR="00145058" w:rsidRPr="0051762F" w:rsidRDefault="0051762F" w:rsidP="0051762F">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tcPr>
          <w:p w14:paraId="58147AAB"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tcPr>
          <w:p w14:paraId="24B2E331" w14:textId="77777777" w:rsidR="00145058" w:rsidRPr="0051762F" w:rsidRDefault="00145058" w:rsidP="006D54EC">
            <w:pPr>
              <w:rPr>
                <w:sz w:val="24"/>
                <w:szCs w:val="24"/>
                <w:lang w:val="en-GB"/>
              </w:rPr>
            </w:pPr>
          </w:p>
        </w:tc>
        <w:tc>
          <w:tcPr>
            <w:tcW w:w="727" w:type="pct"/>
            <w:gridSpan w:val="2"/>
            <w:tcBorders>
              <w:top w:val="single" w:sz="4" w:space="0" w:color="auto"/>
              <w:left w:val="single" w:sz="4" w:space="0" w:color="auto"/>
              <w:bottom w:val="single" w:sz="4" w:space="0" w:color="auto"/>
              <w:right w:val="single" w:sz="4" w:space="0" w:color="auto"/>
            </w:tcBorders>
            <w:vAlign w:val="center"/>
          </w:tcPr>
          <w:p w14:paraId="7DC285F2"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2A998921" w14:textId="77777777" w:rsidR="00145058" w:rsidRPr="0051762F" w:rsidRDefault="00145058" w:rsidP="006D54EC">
            <w:pPr>
              <w:rPr>
                <w:sz w:val="24"/>
                <w:szCs w:val="24"/>
                <w:lang w:val="en-GB"/>
              </w:rPr>
            </w:pPr>
          </w:p>
        </w:tc>
      </w:tr>
      <w:tr w:rsidR="00145058" w:rsidRPr="0051762F" w14:paraId="58E0E990"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16E478CC" w14:textId="77777777" w:rsidR="00145058" w:rsidRPr="0051762F" w:rsidRDefault="00145058" w:rsidP="006D54EC">
            <w:pPr>
              <w:rPr>
                <w:sz w:val="24"/>
                <w:szCs w:val="24"/>
                <w:lang w:val="en-GB"/>
              </w:rPr>
            </w:pPr>
            <w:r w:rsidRPr="0051762F">
              <w:rPr>
                <w:sz w:val="24"/>
                <w:szCs w:val="24"/>
                <w:lang w:val="en-GB"/>
              </w:rPr>
              <w:t>Angina pectoris</w:t>
            </w:r>
          </w:p>
        </w:tc>
        <w:tc>
          <w:tcPr>
            <w:tcW w:w="801" w:type="pct"/>
            <w:tcBorders>
              <w:top w:val="single" w:sz="4" w:space="0" w:color="auto"/>
              <w:left w:val="single" w:sz="4" w:space="0" w:color="auto"/>
              <w:bottom w:val="single" w:sz="4" w:space="0" w:color="auto"/>
              <w:right w:val="single" w:sz="4" w:space="0" w:color="auto"/>
            </w:tcBorders>
            <w:vAlign w:val="center"/>
            <w:hideMark/>
          </w:tcPr>
          <w:p w14:paraId="55FADEA2" w14:textId="507EB7E0" w:rsidR="00145058" w:rsidRPr="0051762F" w:rsidRDefault="0051762F" w:rsidP="0051762F">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tcPr>
          <w:p w14:paraId="143BD35B"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tcPr>
          <w:p w14:paraId="5628101E" w14:textId="77777777" w:rsidR="00145058" w:rsidRPr="0051762F" w:rsidRDefault="00145058" w:rsidP="006D54EC">
            <w:pPr>
              <w:rPr>
                <w:sz w:val="24"/>
                <w:szCs w:val="24"/>
                <w:lang w:val="en-GB"/>
              </w:rPr>
            </w:pPr>
          </w:p>
        </w:tc>
        <w:tc>
          <w:tcPr>
            <w:tcW w:w="727" w:type="pct"/>
            <w:gridSpan w:val="2"/>
            <w:tcBorders>
              <w:top w:val="single" w:sz="4" w:space="0" w:color="auto"/>
              <w:left w:val="single" w:sz="4" w:space="0" w:color="auto"/>
              <w:bottom w:val="single" w:sz="4" w:space="0" w:color="auto"/>
              <w:right w:val="single" w:sz="4" w:space="0" w:color="auto"/>
            </w:tcBorders>
            <w:vAlign w:val="center"/>
          </w:tcPr>
          <w:p w14:paraId="59FF225E"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2BD65754" w14:textId="77777777" w:rsidR="00145058" w:rsidRPr="0051762F" w:rsidRDefault="00145058" w:rsidP="006D54EC">
            <w:pPr>
              <w:rPr>
                <w:sz w:val="24"/>
                <w:szCs w:val="24"/>
                <w:lang w:val="en-GB"/>
              </w:rPr>
            </w:pPr>
          </w:p>
        </w:tc>
      </w:tr>
      <w:tr w:rsidR="00145058" w:rsidRPr="0051762F" w14:paraId="1AC98C8E"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476D0E0E" w14:textId="77777777" w:rsidR="00145058" w:rsidRPr="0051762F" w:rsidRDefault="00145058" w:rsidP="006D54EC">
            <w:pPr>
              <w:rPr>
                <w:sz w:val="24"/>
                <w:szCs w:val="24"/>
                <w:lang w:val="en-GB"/>
              </w:rPr>
            </w:pPr>
            <w:proofErr w:type="spellStart"/>
            <w:r w:rsidRPr="0051762F">
              <w:rPr>
                <w:sz w:val="24"/>
                <w:szCs w:val="24"/>
                <w:lang w:val="en-GB"/>
              </w:rPr>
              <w:t>Synkope</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3DC119A2"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340140EE"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hideMark/>
          </w:tcPr>
          <w:p w14:paraId="2F24C593" w14:textId="27B1C60F" w:rsidR="00145058" w:rsidRPr="0051762F" w:rsidRDefault="0051762F" w:rsidP="006D54EC">
            <w:pPr>
              <w:rPr>
                <w:sz w:val="24"/>
                <w:szCs w:val="24"/>
                <w:lang w:val="en-GB"/>
              </w:rPr>
            </w:pPr>
            <w:proofErr w:type="spellStart"/>
            <w:r>
              <w:rPr>
                <w:sz w:val="24"/>
                <w:szCs w:val="24"/>
                <w:lang w:val="en-GB"/>
              </w:rPr>
              <w:t>S</w:t>
            </w:r>
            <w:r w:rsidR="00145058" w:rsidRPr="0051762F">
              <w:rPr>
                <w:sz w:val="24"/>
                <w:szCs w:val="24"/>
                <w:lang w:val="en-GB"/>
              </w:rPr>
              <w:t>jælden</w:t>
            </w:r>
            <w:proofErr w:type="spellEnd"/>
          </w:p>
        </w:tc>
        <w:tc>
          <w:tcPr>
            <w:tcW w:w="727" w:type="pct"/>
            <w:gridSpan w:val="2"/>
            <w:tcBorders>
              <w:top w:val="single" w:sz="4" w:space="0" w:color="auto"/>
              <w:left w:val="single" w:sz="4" w:space="0" w:color="auto"/>
              <w:bottom w:val="single" w:sz="4" w:space="0" w:color="auto"/>
              <w:right w:val="single" w:sz="4" w:space="0" w:color="auto"/>
            </w:tcBorders>
            <w:vAlign w:val="center"/>
          </w:tcPr>
          <w:p w14:paraId="30BC6D72"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47BF8E79" w14:textId="77777777" w:rsidR="00145058" w:rsidRPr="0051762F" w:rsidRDefault="00145058" w:rsidP="006D54EC">
            <w:pPr>
              <w:rPr>
                <w:sz w:val="24"/>
                <w:szCs w:val="24"/>
                <w:lang w:val="en-GB"/>
              </w:rPr>
            </w:pPr>
          </w:p>
        </w:tc>
      </w:tr>
      <w:tr w:rsidR="00145058" w:rsidRPr="0051762F" w14:paraId="4C2DCE86"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4121D9D6" w14:textId="77777777" w:rsidR="00145058" w:rsidRPr="0051762F" w:rsidRDefault="00145058" w:rsidP="006D54EC">
            <w:pPr>
              <w:rPr>
                <w:sz w:val="24"/>
                <w:szCs w:val="24"/>
                <w:lang w:val="en-GB"/>
              </w:rPr>
            </w:pPr>
            <w:proofErr w:type="spellStart"/>
            <w:r w:rsidRPr="0051762F">
              <w:rPr>
                <w:color w:val="000000"/>
                <w:sz w:val="24"/>
                <w:szCs w:val="24"/>
                <w:lang w:val="en-GB"/>
              </w:rPr>
              <w:t>Atrieflimren</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4AAEADB3"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2A4A8664"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hideMark/>
          </w:tcPr>
          <w:p w14:paraId="0812866B" w14:textId="50E1557E" w:rsidR="00145058" w:rsidRPr="0051762F" w:rsidRDefault="0051762F" w:rsidP="006D54EC">
            <w:pPr>
              <w:rPr>
                <w:sz w:val="24"/>
                <w:szCs w:val="24"/>
                <w:lang w:val="en-GB"/>
              </w:rPr>
            </w:pPr>
            <w:proofErr w:type="spellStart"/>
            <w:r>
              <w:rPr>
                <w:sz w:val="24"/>
                <w:szCs w:val="24"/>
                <w:lang w:val="en-GB"/>
              </w:rPr>
              <w:t>S</w:t>
            </w:r>
            <w:r w:rsidR="00145058" w:rsidRPr="0051762F">
              <w:rPr>
                <w:sz w:val="24"/>
                <w:szCs w:val="24"/>
                <w:lang w:val="en-GB"/>
              </w:rPr>
              <w:t>jælden</w:t>
            </w:r>
            <w:proofErr w:type="spellEnd"/>
          </w:p>
        </w:tc>
        <w:tc>
          <w:tcPr>
            <w:tcW w:w="727" w:type="pct"/>
            <w:gridSpan w:val="2"/>
            <w:tcBorders>
              <w:top w:val="single" w:sz="4" w:space="0" w:color="auto"/>
              <w:left w:val="single" w:sz="4" w:space="0" w:color="auto"/>
              <w:bottom w:val="single" w:sz="4" w:space="0" w:color="auto"/>
              <w:right w:val="single" w:sz="4" w:space="0" w:color="auto"/>
            </w:tcBorders>
            <w:vAlign w:val="center"/>
          </w:tcPr>
          <w:p w14:paraId="49BB736A"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37477A5B" w14:textId="77777777" w:rsidR="00145058" w:rsidRPr="0051762F" w:rsidRDefault="00145058" w:rsidP="006D54EC">
            <w:pPr>
              <w:rPr>
                <w:sz w:val="24"/>
                <w:szCs w:val="24"/>
                <w:lang w:val="en-GB"/>
              </w:rPr>
            </w:pPr>
          </w:p>
        </w:tc>
      </w:tr>
      <w:tr w:rsidR="00145058" w:rsidRPr="0051762F" w14:paraId="0E3F9F88"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1458BFE0" w14:textId="77777777" w:rsidR="00145058" w:rsidRPr="0051762F" w:rsidRDefault="00145058" w:rsidP="006D54EC">
            <w:pPr>
              <w:rPr>
                <w:sz w:val="24"/>
                <w:szCs w:val="24"/>
                <w:lang w:val="en-GB"/>
              </w:rPr>
            </w:pPr>
            <w:proofErr w:type="spellStart"/>
            <w:r w:rsidRPr="0051762F">
              <w:rPr>
                <w:color w:val="000000"/>
                <w:sz w:val="24"/>
                <w:szCs w:val="24"/>
                <w:lang w:val="en-US"/>
              </w:rPr>
              <w:t>Cerebrovaskulært</w:t>
            </w:r>
            <w:proofErr w:type="spellEnd"/>
            <w:r w:rsidRPr="0051762F">
              <w:rPr>
                <w:color w:val="000000"/>
                <w:sz w:val="24"/>
                <w:szCs w:val="24"/>
                <w:lang w:val="en-US"/>
              </w:rPr>
              <w:t xml:space="preserve"> </w:t>
            </w:r>
            <w:proofErr w:type="spellStart"/>
            <w:r w:rsidRPr="0051762F">
              <w:rPr>
                <w:color w:val="000000"/>
                <w:sz w:val="24"/>
                <w:szCs w:val="24"/>
                <w:lang w:val="en-US"/>
              </w:rPr>
              <w:t>tilfælde</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2BC5BC02"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5BCA6514"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hideMark/>
          </w:tcPr>
          <w:p w14:paraId="7E948D9F" w14:textId="768C7D00" w:rsidR="00145058" w:rsidRPr="0051762F" w:rsidRDefault="0051762F" w:rsidP="006D54EC">
            <w:pPr>
              <w:rPr>
                <w:sz w:val="24"/>
                <w:szCs w:val="24"/>
                <w:lang w:val="en-GB"/>
              </w:rPr>
            </w:pPr>
            <w:proofErr w:type="spellStart"/>
            <w:r>
              <w:rPr>
                <w:sz w:val="24"/>
                <w:szCs w:val="24"/>
                <w:lang w:val="en-GB"/>
              </w:rPr>
              <w:t>S</w:t>
            </w:r>
            <w:r w:rsidR="00145058" w:rsidRPr="0051762F">
              <w:rPr>
                <w:sz w:val="24"/>
                <w:szCs w:val="24"/>
                <w:lang w:val="en-GB"/>
              </w:rPr>
              <w:t>jælden</w:t>
            </w:r>
            <w:proofErr w:type="spellEnd"/>
          </w:p>
        </w:tc>
        <w:tc>
          <w:tcPr>
            <w:tcW w:w="727" w:type="pct"/>
            <w:gridSpan w:val="2"/>
            <w:tcBorders>
              <w:top w:val="single" w:sz="4" w:space="0" w:color="auto"/>
              <w:left w:val="single" w:sz="4" w:space="0" w:color="auto"/>
              <w:bottom w:val="single" w:sz="4" w:space="0" w:color="auto"/>
              <w:right w:val="single" w:sz="4" w:space="0" w:color="auto"/>
            </w:tcBorders>
            <w:vAlign w:val="center"/>
          </w:tcPr>
          <w:p w14:paraId="240A1967"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327D5C03" w14:textId="77777777" w:rsidR="00145058" w:rsidRPr="0051762F" w:rsidRDefault="00145058" w:rsidP="006D54EC">
            <w:pPr>
              <w:rPr>
                <w:sz w:val="24"/>
                <w:szCs w:val="24"/>
                <w:lang w:val="en-GB"/>
              </w:rPr>
            </w:pPr>
          </w:p>
        </w:tc>
      </w:tr>
      <w:tr w:rsidR="00145058" w:rsidRPr="0051762F" w14:paraId="29B83CCF"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39D7DFFA" w14:textId="77777777" w:rsidR="00145058" w:rsidRPr="0051762F" w:rsidRDefault="00145058" w:rsidP="006D54EC">
            <w:pPr>
              <w:rPr>
                <w:sz w:val="24"/>
                <w:szCs w:val="24"/>
                <w:lang w:val="en-GB"/>
              </w:rPr>
            </w:pPr>
          </w:p>
        </w:tc>
      </w:tr>
      <w:tr w:rsidR="00145058" w:rsidRPr="0051762F" w14:paraId="0384D8EB"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1C019383" w14:textId="77777777" w:rsidR="00145058" w:rsidRPr="0051762F" w:rsidRDefault="00145058" w:rsidP="006D54EC">
            <w:pPr>
              <w:rPr>
                <w:b/>
                <w:sz w:val="24"/>
                <w:szCs w:val="24"/>
                <w:lang w:val="en-GB"/>
              </w:rPr>
            </w:pPr>
            <w:proofErr w:type="spellStart"/>
            <w:r w:rsidRPr="0051762F">
              <w:rPr>
                <w:b/>
                <w:bCs/>
                <w:iCs/>
                <w:color w:val="000000"/>
                <w:sz w:val="24"/>
                <w:szCs w:val="24"/>
                <w:lang w:val="en-GB"/>
              </w:rPr>
              <w:t>Vaskulære</w:t>
            </w:r>
            <w:proofErr w:type="spellEnd"/>
            <w:r w:rsidRPr="0051762F">
              <w:rPr>
                <w:b/>
                <w:bCs/>
                <w:iCs/>
                <w:color w:val="000000"/>
                <w:sz w:val="24"/>
                <w:szCs w:val="24"/>
                <w:lang w:val="en-GB"/>
              </w:rPr>
              <w:t xml:space="preserve"> </w:t>
            </w:r>
            <w:proofErr w:type="spellStart"/>
            <w:r w:rsidRPr="0051762F">
              <w:rPr>
                <w:b/>
                <w:bCs/>
                <w:iCs/>
                <w:color w:val="000000"/>
                <w:sz w:val="24"/>
                <w:szCs w:val="24"/>
                <w:lang w:val="en-GB"/>
              </w:rPr>
              <w:t>sygdomme</w:t>
            </w:r>
            <w:proofErr w:type="spellEnd"/>
          </w:p>
        </w:tc>
      </w:tr>
      <w:tr w:rsidR="00145058" w:rsidRPr="0051762F" w14:paraId="3DF00033"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1A82580F" w14:textId="77777777" w:rsidR="00145058" w:rsidRPr="0051762F" w:rsidRDefault="00145058" w:rsidP="006D54EC">
            <w:pPr>
              <w:rPr>
                <w:sz w:val="24"/>
                <w:szCs w:val="24"/>
              </w:rPr>
            </w:pPr>
            <w:r w:rsidRPr="0051762F">
              <w:rPr>
                <w:sz w:val="24"/>
                <w:szCs w:val="24"/>
              </w:rPr>
              <w:t>(</w:t>
            </w:r>
            <w:proofErr w:type="spellStart"/>
            <w:r w:rsidRPr="0051762F">
              <w:rPr>
                <w:sz w:val="24"/>
                <w:szCs w:val="24"/>
              </w:rPr>
              <w:t>Ortostatisk</w:t>
            </w:r>
            <w:proofErr w:type="spellEnd"/>
            <w:r w:rsidRPr="0051762F">
              <w:rPr>
                <w:sz w:val="24"/>
                <w:szCs w:val="24"/>
              </w:rPr>
              <w:t xml:space="preserve">) </w:t>
            </w:r>
            <w:proofErr w:type="spellStart"/>
            <w:r w:rsidRPr="0051762F">
              <w:rPr>
                <w:sz w:val="24"/>
                <w:szCs w:val="24"/>
              </w:rPr>
              <w:t>hypotension</w:t>
            </w:r>
            <w:proofErr w:type="spellEnd"/>
            <w:r w:rsidRPr="0051762F">
              <w:rPr>
                <w:sz w:val="24"/>
                <w:szCs w:val="24"/>
              </w:rPr>
              <w:t xml:space="preserve"> (inklusive dosisrelaterede </w:t>
            </w:r>
            <w:proofErr w:type="spellStart"/>
            <w:r w:rsidRPr="0051762F">
              <w:rPr>
                <w:sz w:val="24"/>
                <w:szCs w:val="24"/>
              </w:rPr>
              <w:t>ortostatiske</w:t>
            </w:r>
            <w:proofErr w:type="spellEnd"/>
            <w:r w:rsidRPr="0051762F">
              <w:rPr>
                <w:sz w:val="24"/>
                <w:szCs w:val="24"/>
              </w:rPr>
              <w:t xml:space="preserve"> </w:t>
            </w:r>
            <w:proofErr w:type="gramStart"/>
            <w:r w:rsidRPr="0051762F">
              <w:rPr>
                <w:sz w:val="24"/>
                <w:szCs w:val="24"/>
              </w:rPr>
              <w:t>virkninger)</w:t>
            </w:r>
            <w:r w:rsidRPr="0051762F">
              <w:rPr>
                <w:sz w:val="24"/>
                <w:szCs w:val="24"/>
                <w:vertAlign w:val="superscript"/>
              </w:rPr>
              <w:t>║</w:t>
            </w:r>
            <w:proofErr w:type="gramEnd"/>
          </w:p>
        </w:tc>
        <w:tc>
          <w:tcPr>
            <w:tcW w:w="801" w:type="pct"/>
            <w:tcBorders>
              <w:top w:val="single" w:sz="4" w:space="0" w:color="auto"/>
              <w:left w:val="single" w:sz="4" w:space="0" w:color="auto"/>
              <w:bottom w:val="single" w:sz="4" w:space="0" w:color="auto"/>
              <w:right w:val="single" w:sz="4" w:space="0" w:color="auto"/>
            </w:tcBorders>
            <w:vAlign w:val="center"/>
            <w:hideMark/>
          </w:tcPr>
          <w:p w14:paraId="15790321" w14:textId="6C7600DC"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tcPr>
          <w:p w14:paraId="5E79CDFF"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01E094A5" w14:textId="118034BA" w:rsidR="00145058" w:rsidRPr="0051762F" w:rsidRDefault="0051762F"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709" w:type="pct"/>
            <w:tcBorders>
              <w:top w:val="single" w:sz="4" w:space="0" w:color="auto"/>
              <w:left w:val="single" w:sz="4" w:space="0" w:color="auto"/>
              <w:bottom w:val="single" w:sz="4" w:space="0" w:color="auto"/>
              <w:right w:val="single" w:sz="4" w:space="0" w:color="auto"/>
            </w:tcBorders>
            <w:vAlign w:val="center"/>
            <w:hideMark/>
          </w:tcPr>
          <w:p w14:paraId="1FB32BBA" w14:textId="2F31F2F4" w:rsidR="00145058" w:rsidRPr="0051762F" w:rsidRDefault="0051762F"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872" w:type="pct"/>
            <w:tcBorders>
              <w:top w:val="single" w:sz="4" w:space="0" w:color="auto"/>
              <w:left w:val="single" w:sz="4" w:space="0" w:color="auto"/>
              <w:bottom w:val="single" w:sz="4" w:space="0" w:color="auto"/>
              <w:right w:val="single" w:sz="4" w:space="0" w:color="auto"/>
            </w:tcBorders>
            <w:vAlign w:val="center"/>
          </w:tcPr>
          <w:p w14:paraId="37A13160" w14:textId="77777777" w:rsidR="00145058" w:rsidRPr="0051762F" w:rsidRDefault="00145058" w:rsidP="006D54EC">
            <w:pPr>
              <w:rPr>
                <w:sz w:val="24"/>
                <w:szCs w:val="24"/>
                <w:lang w:val="en-GB"/>
              </w:rPr>
            </w:pPr>
          </w:p>
        </w:tc>
      </w:tr>
      <w:tr w:rsidR="00145058" w:rsidRPr="0051762F" w14:paraId="4C12C071"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3B447394" w14:textId="77777777" w:rsidR="00145058" w:rsidRPr="0051762F" w:rsidRDefault="00145058" w:rsidP="006D54EC">
            <w:pPr>
              <w:rPr>
                <w:sz w:val="24"/>
                <w:szCs w:val="24"/>
                <w:lang w:val="en-GB"/>
              </w:rPr>
            </w:pPr>
          </w:p>
        </w:tc>
      </w:tr>
      <w:tr w:rsidR="00145058" w:rsidRPr="0051762F" w14:paraId="35CA063D"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066D9A6D" w14:textId="77777777" w:rsidR="00145058" w:rsidRPr="0051762F" w:rsidRDefault="00145058" w:rsidP="006D54EC">
            <w:pPr>
              <w:rPr>
                <w:b/>
                <w:sz w:val="24"/>
                <w:szCs w:val="24"/>
                <w:lang w:val="en-GB"/>
              </w:rPr>
            </w:pPr>
            <w:proofErr w:type="spellStart"/>
            <w:r w:rsidRPr="0051762F">
              <w:rPr>
                <w:b/>
                <w:iCs/>
                <w:color w:val="000000"/>
                <w:sz w:val="24"/>
                <w:szCs w:val="24"/>
                <w:lang w:val="en-GB"/>
              </w:rPr>
              <w:t>Luftveje</w:t>
            </w:r>
            <w:proofErr w:type="spellEnd"/>
            <w:r w:rsidRPr="0051762F">
              <w:rPr>
                <w:b/>
                <w:iCs/>
                <w:color w:val="000000"/>
                <w:sz w:val="24"/>
                <w:szCs w:val="24"/>
                <w:lang w:val="en-GB"/>
              </w:rPr>
              <w:t xml:space="preserve">, thorax </w:t>
            </w:r>
            <w:proofErr w:type="spellStart"/>
            <w:r w:rsidRPr="0051762F">
              <w:rPr>
                <w:b/>
                <w:iCs/>
                <w:color w:val="000000"/>
                <w:sz w:val="24"/>
                <w:szCs w:val="24"/>
                <w:lang w:val="en-GB"/>
              </w:rPr>
              <w:t>og</w:t>
            </w:r>
            <w:proofErr w:type="spellEnd"/>
            <w:r w:rsidRPr="0051762F">
              <w:rPr>
                <w:b/>
                <w:iCs/>
                <w:color w:val="000000"/>
                <w:sz w:val="24"/>
                <w:szCs w:val="24"/>
                <w:lang w:val="en-GB"/>
              </w:rPr>
              <w:t xml:space="preserve"> mediastinum</w:t>
            </w:r>
          </w:p>
        </w:tc>
      </w:tr>
      <w:tr w:rsidR="00145058" w:rsidRPr="0051762F" w14:paraId="5C9C4881"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225E264F" w14:textId="77777777" w:rsidR="00145058" w:rsidRPr="0051762F" w:rsidRDefault="00145058" w:rsidP="006D54EC">
            <w:pPr>
              <w:rPr>
                <w:sz w:val="24"/>
                <w:szCs w:val="24"/>
                <w:lang w:val="en-GB"/>
              </w:rPr>
            </w:pPr>
            <w:proofErr w:type="spellStart"/>
            <w:r w:rsidRPr="0051762F">
              <w:rPr>
                <w:sz w:val="24"/>
                <w:szCs w:val="24"/>
                <w:lang w:val="en-GB"/>
              </w:rPr>
              <w:t>D</w:t>
            </w:r>
            <w:r w:rsidRPr="0051762F">
              <w:rPr>
                <w:color w:val="000000"/>
                <w:sz w:val="24"/>
                <w:szCs w:val="24"/>
                <w:lang w:val="en-GB"/>
              </w:rPr>
              <w:t>yspnø</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10F05781"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6F59A92E"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5DBC4830" w14:textId="4D59883C"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09" w:type="pct"/>
            <w:tcBorders>
              <w:top w:val="single" w:sz="4" w:space="0" w:color="auto"/>
              <w:left w:val="single" w:sz="4" w:space="0" w:color="auto"/>
              <w:bottom w:val="single" w:sz="4" w:space="0" w:color="auto"/>
              <w:right w:val="single" w:sz="4" w:space="0" w:color="auto"/>
            </w:tcBorders>
            <w:vAlign w:val="center"/>
          </w:tcPr>
          <w:p w14:paraId="1B2A4AA8"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407ED41E" w14:textId="77777777" w:rsidR="00145058" w:rsidRPr="0051762F" w:rsidRDefault="00145058" w:rsidP="006D54EC">
            <w:pPr>
              <w:rPr>
                <w:sz w:val="24"/>
                <w:szCs w:val="24"/>
                <w:lang w:val="en-GB"/>
              </w:rPr>
            </w:pPr>
          </w:p>
        </w:tc>
      </w:tr>
      <w:tr w:rsidR="00145058" w:rsidRPr="0051762F" w14:paraId="32FA920B"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7296733F" w14:textId="77777777" w:rsidR="00145058" w:rsidRPr="0051762F" w:rsidRDefault="00145058" w:rsidP="006D54EC">
            <w:pPr>
              <w:rPr>
                <w:sz w:val="24"/>
                <w:szCs w:val="24"/>
                <w:lang w:val="en-GB"/>
              </w:rPr>
            </w:pPr>
            <w:proofErr w:type="spellStart"/>
            <w:r w:rsidRPr="0051762F">
              <w:rPr>
                <w:color w:val="000000"/>
                <w:sz w:val="24"/>
                <w:szCs w:val="24"/>
                <w:lang w:val="en-GB"/>
              </w:rPr>
              <w:t>Hoste</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10D037CB"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1EF91C9F"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55CBCA3D" w14:textId="7DE893EB"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09" w:type="pct"/>
            <w:tcBorders>
              <w:top w:val="single" w:sz="4" w:space="0" w:color="auto"/>
              <w:left w:val="single" w:sz="4" w:space="0" w:color="auto"/>
              <w:bottom w:val="single" w:sz="4" w:space="0" w:color="auto"/>
              <w:right w:val="single" w:sz="4" w:space="0" w:color="auto"/>
            </w:tcBorders>
            <w:vAlign w:val="center"/>
          </w:tcPr>
          <w:p w14:paraId="061A7522"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400C4D34" w14:textId="5D72677F" w:rsidR="00145058" w:rsidRPr="0051762F" w:rsidRDefault="0051762F"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05A9ECC2"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51C174C8" w14:textId="77777777" w:rsidR="00145058" w:rsidRPr="0051762F" w:rsidRDefault="00145058" w:rsidP="006D54EC">
            <w:pPr>
              <w:rPr>
                <w:sz w:val="24"/>
                <w:szCs w:val="24"/>
                <w:lang w:val="en-GB"/>
              </w:rPr>
            </w:pPr>
          </w:p>
        </w:tc>
      </w:tr>
      <w:tr w:rsidR="00145058" w:rsidRPr="0051762F" w14:paraId="274213CE"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62EC889E" w14:textId="77777777" w:rsidR="00145058" w:rsidRPr="0051762F" w:rsidRDefault="00145058" w:rsidP="006D54EC">
            <w:pPr>
              <w:rPr>
                <w:b/>
                <w:sz w:val="24"/>
                <w:szCs w:val="24"/>
                <w:lang w:val="en-GB"/>
              </w:rPr>
            </w:pPr>
            <w:proofErr w:type="spellStart"/>
            <w:r w:rsidRPr="0051762F">
              <w:rPr>
                <w:b/>
                <w:bCs/>
                <w:iCs/>
                <w:color w:val="000000"/>
                <w:sz w:val="24"/>
                <w:szCs w:val="24"/>
                <w:lang w:val="en-GB"/>
              </w:rPr>
              <w:t>Mave-tarm-kanalen</w:t>
            </w:r>
            <w:proofErr w:type="spellEnd"/>
          </w:p>
        </w:tc>
      </w:tr>
      <w:tr w:rsidR="00145058" w:rsidRPr="0051762F" w14:paraId="52D4ACC6"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2CFE89B9" w14:textId="77777777" w:rsidR="00145058" w:rsidRPr="0051762F" w:rsidRDefault="00145058" w:rsidP="006D54EC">
            <w:pPr>
              <w:rPr>
                <w:sz w:val="24"/>
                <w:szCs w:val="24"/>
                <w:lang w:val="en-GB"/>
              </w:rPr>
            </w:pPr>
            <w:r w:rsidRPr="0051762F">
              <w:rPr>
                <w:sz w:val="24"/>
                <w:szCs w:val="24"/>
                <w:lang w:val="en-GB"/>
              </w:rPr>
              <w:t xml:space="preserve">Abdominal </w:t>
            </w:r>
            <w:proofErr w:type="spellStart"/>
            <w:r w:rsidRPr="0051762F">
              <w:rPr>
                <w:sz w:val="24"/>
                <w:szCs w:val="24"/>
                <w:lang w:val="en-GB"/>
              </w:rPr>
              <w:t>smerte</w:t>
            </w:r>
            <w:proofErr w:type="spellEnd"/>
          </w:p>
        </w:tc>
        <w:tc>
          <w:tcPr>
            <w:tcW w:w="801" w:type="pct"/>
            <w:tcBorders>
              <w:top w:val="single" w:sz="4" w:space="0" w:color="auto"/>
              <w:left w:val="single" w:sz="4" w:space="0" w:color="auto"/>
              <w:bottom w:val="single" w:sz="4" w:space="0" w:color="auto"/>
              <w:right w:val="single" w:sz="4" w:space="0" w:color="auto"/>
            </w:tcBorders>
            <w:vAlign w:val="center"/>
            <w:hideMark/>
          </w:tcPr>
          <w:p w14:paraId="3BF6476A" w14:textId="62FBD719"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tcPr>
          <w:p w14:paraId="721E72BD"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1524B692"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3C7CC6E5"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19E72073" w14:textId="77777777" w:rsidR="00145058" w:rsidRPr="0051762F" w:rsidRDefault="00145058" w:rsidP="006D54EC">
            <w:pPr>
              <w:rPr>
                <w:sz w:val="24"/>
                <w:szCs w:val="24"/>
                <w:lang w:val="en-GB"/>
              </w:rPr>
            </w:pPr>
          </w:p>
        </w:tc>
      </w:tr>
      <w:tr w:rsidR="00145058" w:rsidRPr="0051762F" w14:paraId="4D352084"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43F50F55" w14:textId="77777777" w:rsidR="00145058" w:rsidRPr="0051762F" w:rsidRDefault="00145058" w:rsidP="006D54EC">
            <w:pPr>
              <w:rPr>
                <w:sz w:val="24"/>
                <w:szCs w:val="24"/>
                <w:lang w:val="en-GB"/>
              </w:rPr>
            </w:pPr>
            <w:r w:rsidRPr="0051762F">
              <w:rPr>
                <w:color w:val="000000"/>
                <w:sz w:val="24"/>
                <w:szCs w:val="24"/>
                <w:lang w:val="en-GB"/>
              </w:rPr>
              <w:t>Obstipation</w:t>
            </w:r>
          </w:p>
        </w:tc>
        <w:tc>
          <w:tcPr>
            <w:tcW w:w="801" w:type="pct"/>
            <w:tcBorders>
              <w:top w:val="single" w:sz="4" w:space="0" w:color="auto"/>
              <w:left w:val="single" w:sz="4" w:space="0" w:color="auto"/>
              <w:bottom w:val="single" w:sz="4" w:space="0" w:color="auto"/>
              <w:right w:val="single" w:sz="4" w:space="0" w:color="auto"/>
            </w:tcBorders>
            <w:vAlign w:val="center"/>
            <w:hideMark/>
          </w:tcPr>
          <w:p w14:paraId="2B59FCD5" w14:textId="76DF03A7"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tcPr>
          <w:p w14:paraId="36453FC3"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19ABE127"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71E94951"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1DAE9274" w14:textId="77777777" w:rsidR="00145058" w:rsidRPr="0051762F" w:rsidRDefault="00145058" w:rsidP="006D54EC">
            <w:pPr>
              <w:rPr>
                <w:sz w:val="24"/>
                <w:szCs w:val="24"/>
                <w:lang w:val="en-GB"/>
              </w:rPr>
            </w:pPr>
          </w:p>
        </w:tc>
      </w:tr>
      <w:tr w:rsidR="00145058" w:rsidRPr="0051762F" w14:paraId="24100C56"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0A2D4086" w14:textId="77777777" w:rsidR="00145058" w:rsidRPr="0051762F" w:rsidRDefault="00145058" w:rsidP="006D54EC">
            <w:pPr>
              <w:rPr>
                <w:sz w:val="24"/>
                <w:szCs w:val="24"/>
                <w:lang w:val="en-GB"/>
              </w:rPr>
            </w:pPr>
            <w:proofErr w:type="spellStart"/>
            <w:r w:rsidRPr="0051762F">
              <w:rPr>
                <w:sz w:val="24"/>
                <w:szCs w:val="24"/>
                <w:lang w:val="en-GB"/>
              </w:rPr>
              <w:lastRenderedPageBreak/>
              <w:t>D</w:t>
            </w:r>
            <w:r w:rsidRPr="0051762F">
              <w:rPr>
                <w:color w:val="000000"/>
                <w:sz w:val="24"/>
                <w:szCs w:val="24"/>
                <w:lang w:val="en-GB"/>
              </w:rPr>
              <w:t>iarré</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0510FC9F"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77B80C1E"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6AB5C91E" w14:textId="50D46C8E"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09" w:type="pct"/>
            <w:tcBorders>
              <w:top w:val="single" w:sz="4" w:space="0" w:color="auto"/>
              <w:left w:val="single" w:sz="4" w:space="0" w:color="auto"/>
              <w:bottom w:val="single" w:sz="4" w:space="0" w:color="auto"/>
              <w:right w:val="single" w:sz="4" w:space="0" w:color="auto"/>
            </w:tcBorders>
            <w:vAlign w:val="center"/>
          </w:tcPr>
          <w:p w14:paraId="5AF1653B"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79C56065" w14:textId="27FBF7EE" w:rsidR="00145058" w:rsidRPr="0051762F" w:rsidRDefault="0051762F"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4C70F1A8"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16B60CA5" w14:textId="77777777" w:rsidR="00145058" w:rsidRPr="0051762F" w:rsidRDefault="00145058" w:rsidP="006D54EC">
            <w:pPr>
              <w:rPr>
                <w:sz w:val="24"/>
                <w:szCs w:val="24"/>
                <w:lang w:val="en-GB"/>
              </w:rPr>
            </w:pPr>
            <w:proofErr w:type="spellStart"/>
            <w:r w:rsidRPr="0051762F">
              <w:rPr>
                <w:color w:val="000000"/>
                <w:sz w:val="24"/>
                <w:szCs w:val="24"/>
                <w:lang w:val="en-GB"/>
              </w:rPr>
              <w:t>Kvalme</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610FE1C4"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39551583"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10271F5B" w14:textId="68357604"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09" w:type="pct"/>
            <w:tcBorders>
              <w:top w:val="single" w:sz="4" w:space="0" w:color="auto"/>
              <w:left w:val="single" w:sz="4" w:space="0" w:color="auto"/>
              <w:bottom w:val="single" w:sz="4" w:space="0" w:color="auto"/>
              <w:right w:val="single" w:sz="4" w:space="0" w:color="auto"/>
            </w:tcBorders>
            <w:vAlign w:val="center"/>
          </w:tcPr>
          <w:p w14:paraId="47EA9497"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0D5336FB" w14:textId="77777777" w:rsidR="00145058" w:rsidRPr="0051762F" w:rsidRDefault="00145058" w:rsidP="006D54EC">
            <w:pPr>
              <w:rPr>
                <w:sz w:val="24"/>
                <w:szCs w:val="24"/>
                <w:lang w:val="en-GB"/>
              </w:rPr>
            </w:pPr>
          </w:p>
        </w:tc>
      </w:tr>
      <w:tr w:rsidR="00145058" w:rsidRPr="0051762F" w14:paraId="18CD0431"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23F395E5" w14:textId="77777777" w:rsidR="00145058" w:rsidRPr="0051762F" w:rsidRDefault="00145058" w:rsidP="006D54EC">
            <w:pPr>
              <w:rPr>
                <w:sz w:val="24"/>
                <w:szCs w:val="24"/>
                <w:lang w:val="en-GB"/>
              </w:rPr>
            </w:pPr>
            <w:proofErr w:type="spellStart"/>
            <w:r w:rsidRPr="0051762F">
              <w:rPr>
                <w:color w:val="000000"/>
                <w:sz w:val="24"/>
                <w:szCs w:val="24"/>
                <w:lang w:val="en-GB"/>
              </w:rPr>
              <w:t>Opkastning</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52CA4031"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340D7503"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034ECC6F" w14:textId="432FDE47"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09" w:type="pct"/>
            <w:tcBorders>
              <w:top w:val="single" w:sz="4" w:space="0" w:color="auto"/>
              <w:left w:val="single" w:sz="4" w:space="0" w:color="auto"/>
              <w:bottom w:val="single" w:sz="4" w:space="0" w:color="auto"/>
              <w:right w:val="single" w:sz="4" w:space="0" w:color="auto"/>
            </w:tcBorders>
            <w:vAlign w:val="center"/>
          </w:tcPr>
          <w:p w14:paraId="010577B9"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49CEACEE" w14:textId="77777777" w:rsidR="00145058" w:rsidRPr="0051762F" w:rsidRDefault="00145058" w:rsidP="006D54EC">
            <w:pPr>
              <w:rPr>
                <w:sz w:val="24"/>
                <w:szCs w:val="24"/>
                <w:lang w:val="en-GB"/>
              </w:rPr>
            </w:pPr>
          </w:p>
        </w:tc>
      </w:tr>
      <w:tr w:rsidR="00145058" w:rsidRPr="0051762F" w14:paraId="402667D7"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0C269B74" w14:textId="77777777" w:rsidR="00145058" w:rsidRPr="0051762F" w:rsidRDefault="00145058" w:rsidP="006D54EC">
            <w:pPr>
              <w:rPr>
                <w:sz w:val="24"/>
                <w:szCs w:val="24"/>
                <w:lang w:val="en-GB"/>
              </w:rPr>
            </w:pPr>
          </w:p>
        </w:tc>
      </w:tr>
      <w:tr w:rsidR="00145058" w:rsidRPr="0051762F" w14:paraId="39F7FC3A"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1C6A6D83" w14:textId="77777777" w:rsidR="00145058" w:rsidRPr="0051762F" w:rsidRDefault="00145058" w:rsidP="006D54EC">
            <w:pPr>
              <w:rPr>
                <w:b/>
                <w:sz w:val="24"/>
                <w:szCs w:val="24"/>
                <w:lang w:val="en-GB"/>
              </w:rPr>
            </w:pPr>
            <w:r w:rsidRPr="0051762F">
              <w:rPr>
                <w:b/>
                <w:sz w:val="24"/>
                <w:szCs w:val="24"/>
                <w:lang w:val="en-GB"/>
              </w:rPr>
              <w:t xml:space="preserve">Lever </w:t>
            </w:r>
            <w:proofErr w:type="spellStart"/>
            <w:r w:rsidRPr="0051762F">
              <w:rPr>
                <w:b/>
                <w:sz w:val="24"/>
                <w:szCs w:val="24"/>
                <w:lang w:val="en-GB"/>
              </w:rPr>
              <w:t>og</w:t>
            </w:r>
            <w:proofErr w:type="spellEnd"/>
            <w:r w:rsidRPr="0051762F">
              <w:rPr>
                <w:b/>
                <w:sz w:val="24"/>
                <w:szCs w:val="24"/>
                <w:lang w:val="en-GB"/>
              </w:rPr>
              <w:t xml:space="preserve"> </w:t>
            </w:r>
            <w:proofErr w:type="spellStart"/>
            <w:r w:rsidRPr="0051762F">
              <w:rPr>
                <w:b/>
                <w:sz w:val="24"/>
                <w:szCs w:val="24"/>
                <w:lang w:val="en-GB"/>
              </w:rPr>
              <w:t>galdeveje</w:t>
            </w:r>
            <w:proofErr w:type="spellEnd"/>
          </w:p>
        </w:tc>
      </w:tr>
      <w:tr w:rsidR="00145058" w:rsidRPr="0051762F" w14:paraId="57152CE0"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79941B67" w14:textId="77777777" w:rsidR="00145058" w:rsidRPr="0051762F" w:rsidRDefault="00145058" w:rsidP="006D54EC">
            <w:pPr>
              <w:rPr>
                <w:sz w:val="24"/>
                <w:szCs w:val="24"/>
                <w:lang w:val="en-GB"/>
              </w:rPr>
            </w:pPr>
            <w:proofErr w:type="spellStart"/>
            <w:r w:rsidRPr="0051762F">
              <w:rPr>
                <w:sz w:val="24"/>
                <w:szCs w:val="24"/>
                <w:lang w:val="en-GB"/>
              </w:rPr>
              <w:t>Pankreatit</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41EC328F"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1D5C6068"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7BEB420E"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0B520FD8"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66369594" w14:textId="76CFE4F8" w:rsidR="00145058" w:rsidRPr="0051762F" w:rsidRDefault="0051762F"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5D31D7BC"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62676C9B" w14:textId="77777777" w:rsidR="00145058" w:rsidRPr="0051762F" w:rsidRDefault="00145058" w:rsidP="006D54EC">
            <w:pPr>
              <w:rPr>
                <w:sz w:val="24"/>
                <w:szCs w:val="24"/>
                <w:lang w:val="en-GB"/>
              </w:rPr>
            </w:pPr>
            <w:r w:rsidRPr="0051762F">
              <w:rPr>
                <w:sz w:val="24"/>
                <w:szCs w:val="24"/>
                <w:lang w:val="en-GB"/>
              </w:rPr>
              <w:t>Hepatitis</w:t>
            </w:r>
          </w:p>
        </w:tc>
        <w:tc>
          <w:tcPr>
            <w:tcW w:w="801" w:type="pct"/>
            <w:tcBorders>
              <w:top w:val="single" w:sz="4" w:space="0" w:color="auto"/>
              <w:left w:val="single" w:sz="4" w:space="0" w:color="auto"/>
              <w:bottom w:val="single" w:sz="4" w:space="0" w:color="auto"/>
              <w:right w:val="single" w:sz="4" w:space="0" w:color="auto"/>
            </w:tcBorders>
            <w:vAlign w:val="center"/>
          </w:tcPr>
          <w:p w14:paraId="34BE7158"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090EFA30"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1EA0C647"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18E3462C"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6207B82F" w14:textId="4C86591A" w:rsidR="00145058" w:rsidRPr="0051762F" w:rsidRDefault="0051762F" w:rsidP="006D54EC">
            <w:pPr>
              <w:rPr>
                <w:sz w:val="24"/>
                <w:szCs w:val="24"/>
                <w:lang w:val="en-GB"/>
              </w:rPr>
            </w:pPr>
            <w:proofErr w:type="spellStart"/>
            <w:r>
              <w:rPr>
                <w:sz w:val="24"/>
                <w:szCs w:val="24"/>
                <w:lang w:val="en-GB"/>
              </w:rPr>
              <w:t>S</w:t>
            </w:r>
            <w:r w:rsidR="00145058" w:rsidRPr="0051762F">
              <w:rPr>
                <w:sz w:val="24"/>
                <w:szCs w:val="24"/>
                <w:lang w:val="en-GB"/>
              </w:rPr>
              <w:t>jælden</w:t>
            </w:r>
            <w:proofErr w:type="spellEnd"/>
          </w:p>
        </w:tc>
      </w:tr>
      <w:tr w:rsidR="00145058" w:rsidRPr="0051762F" w14:paraId="45D563DD"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5C2E4061" w14:textId="77777777" w:rsidR="00145058" w:rsidRPr="0051762F" w:rsidRDefault="00145058" w:rsidP="006D54EC">
            <w:pPr>
              <w:rPr>
                <w:sz w:val="24"/>
                <w:szCs w:val="24"/>
                <w:lang w:val="en-GB"/>
              </w:rPr>
            </w:pPr>
            <w:proofErr w:type="spellStart"/>
            <w:r w:rsidRPr="0051762F">
              <w:rPr>
                <w:color w:val="000000"/>
                <w:sz w:val="24"/>
                <w:szCs w:val="24"/>
                <w:lang w:val="en-GB"/>
              </w:rPr>
              <w:t>Abnorm</w:t>
            </w:r>
            <w:proofErr w:type="spellEnd"/>
            <w:r w:rsidRPr="0051762F">
              <w:rPr>
                <w:color w:val="000000"/>
                <w:sz w:val="24"/>
                <w:szCs w:val="24"/>
                <w:lang w:val="en-GB"/>
              </w:rPr>
              <w:t xml:space="preserve"> </w:t>
            </w:r>
            <w:proofErr w:type="spellStart"/>
            <w:r w:rsidRPr="0051762F">
              <w:rPr>
                <w:color w:val="000000"/>
                <w:sz w:val="24"/>
                <w:szCs w:val="24"/>
                <w:lang w:val="en-GB"/>
              </w:rPr>
              <w:t>leverfunktion</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7568B774"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4D52E4C3"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001EDDFE"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3B3701E3"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4850262D" w14:textId="1802EE57" w:rsidR="00145058" w:rsidRPr="0051762F" w:rsidRDefault="0051762F"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0A1C65F4"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2664F51F" w14:textId="77777777" w:rsidR="00145058" w:rsidRPr="0051762F" w:rsidRDefault="00145058" w:rsidP="006D54EC">
            <w:pPr>
              <w:rPr>
                <w:sz w:val="24"/>
                <w:szCs w:val="24"/>
                <w:lang w:val="en-GB"/>
              </w:rPr>
            </w:pPr>
          </w:p>
        </w:tc>
      </w:tr>
      <w:tr w:rsidR="00145058" w:rsidRPr="0051762F" w14:paraId="102FF773"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7E800440" w14:textId="77777777" w:rsidR="00145058" w:rsidRPr="0051762F" w:rsidRDefault="00145058" w:rsidP="006D54EC">
            <w:pPr>
              <w:rPr>
                <w:b/>
                <w:sz w:val="24"/>
                <w:szCs w:val="24"/>
                <w:lang w:val="en-GB"/>
              </w:rPr>
            </w:pPr>
            <w:proofErr w:type="spellStart"/>
            <w:r w:rsidRPr="0051762F">
              <w:rPr>
                <w:b/>
                <w:iCs/>
                <w:color w:val="000000"/>
                <w:sz w:val="24"/>
                <w:szCs w:val="24"/>
                <w:lang w:val="en-GB"/>
              </w:rPr>
              <w:t>Hud</w:t>
            </w:r>
            <w:proofErr w:type="spellEnd"/>
            <w:r w:rsidRPr="0051762F">
              <w:rPr>
                <w:b/>
                <w:iCs/>
                <w:color w:val="000000"/>
                <w:sz w:val="24"/>
                <w:szCs w:val="24"/>
                <w:lang w:val="en-GB"/>
              </w:rPr>
              <w:t xml:space="preserve"> </w:t>
            </w:r>
            <w:proofErr w:type="spellStart"/>
            <w:r w:rsidRPr="0051762F">
              <w:rPr>
                <w:b/>
                <w:iCs/>
                <w:color w:val="000000"/>
                <w:sz w:val="24"/>
                <w:szCs w:val="24"/>
                <w:lang w:val="en-GB"/>
              </w:rPr>
              <w:t>og</w:t>
            </w:r>
            <w:proofErr w:type="spellEnd"/>
            <w:r w:rsidRPr="0051762F">
              <w:rPr>
                <w:b/>
                <w:iCs/>
                <w:color w:val="000000"/>
                <w:sz w:val="24"/>
                <w:szCs w:val="24"/>
                <w:lang w:val="en-GB"/>
              </w:rPr>
              <w:t xml:space="preserve"> </w:t>
            </w:r>
            <w:proofErr w:type="spellStart"/>
            <w:r w:rsidRPr="0051762F">
              <w:rPr>
                <w:b/>
                <w:iCs/>
                <w:color w:val="000000"/>
                <w:sz w:val="24"/>
                <w:szCs w:val="24"/>
                <w:lang w:val="en-GB"/>
              </w:rPr>
              <w:t>subkutane</w:t>
            </w:r>
            <w:proofErr w:type="spellEnd"/>
            <w:r w:rsidRPr="0051762F">
              <w:rPr>
                <w:b/>
                <w:iCs/>
                <w:color w:val="000000"/>
                <w:sz w:val="24"/>
                <w:szCs w:val="24"/>
                <w:lang w:val="en-GB"/>
              </w:rPr>
              <w:t xml:space="preserve"> </w:t>
            </w:r>
            <w:proofErr w:type="spellStart"/>
            <w:r w:rsidRPr="0051762F">
              <w:rPr>
                <w:b/>
                <w:iCs/>
                <w:color w:val="000000"/>
                <w:sz w:val="24"/>
                <w:szCs w:val="24"/>
                <w:lang w:val="en-GB"/>
              </w:rPr>
              <w:t>væv</w:t>
            </w:r>
            <w:proofErr w:type="spellEnd"/>
          </w:p>
        </w:tc>
      </w:tr>
      <w:tr w:rsidR="00145058" w:rsidRPr="0051762F" w14:paraId="06108F75"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1B34B558" w14:textId="77777777" w:rsidR="00145058" w:rsidRPr="0051762F" w:rsidRDefault="00145058" w:rsidP="006D54EC">
            <w:pPr>
              <w:rPr>
                <w:sz w:val="24"/>
                <w:szCs w:val="24"/>
                <w:lang w:val="en-GB"/>
              </w:rPr>
            </w:pPr>
            <w:proofErr w:type="spellStart"/>
            <w:r w:rsidRPr="0051762F">
              <w:rPr>
                <w:sz w:val="24"/>
                <w:szCs w:val="24"/>
                <w:lang w:val="en-GB"/>
              </w:rPr>
              <w:t>Urticaria</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501DBE25"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20146EBB"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4AE8B4E1" w14:textId="5238E17B"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09" w:type="pct"/>
            <w:tcBorders>
              <w:top w:val="single" w:sz="4" w:space="0" w:color="auto"/>
              <w:left w:val="single" w:sz="4" w:space="0" w:color="auto"/>
              <w:bottom w:val="single" w:sz="4" w:space="0" w:color="auto"/>
              <w:right w:val="single" w:sz="4" w:space="0" w:color="auto"/>
            </w:tcBorders>
            <w:vAlign w:val="center"/>
          </w:tcPr>
          <w:p w14:paraId="5C6FF760"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4E71FD55" w14:textId="784B2A1D" w:rsidR="00145058" w:rsidRPr="0051762F" w:rsidRDefault="0051762F"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45D6B33E"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445C2C5B" w14:textId="77777777" w:rsidR="00145058" w:rsidRPr="0051762F" w:rsidRDefault="00145058" w:rsidP="006D54EC">
            <w:pPr>
              <w:rPr>
                <w:sz w:val="24"/>
                <w:szCs w:val="24"/>
                <w:lang w:val="en-GB"/>
              </w:rPr>
            </w:pPr>
            <w:r w:rsidRPr="0051762F">
              <w:rPr>
                <w:sz w:val="24"/>
                <w:szCs w:val="24"/>
                <w:lang w:val="en-GB"/>
              </w:rPr>
              <w:t>Pruritus</w:t>
            </w:r>
          </w:p>
        </w:tc>
        <w:tc>
          <w:tcPr>
            <w:tcW w:w="801" w:type="pct"/>
            <w:tcBorders>
              <w:top w:val="single" w:sz="4" w:space="0" w:color="auto"/>
              <w:left w:val="single" w:sz="4" w:space="0" w:color="auto"/>
              <w:bottom w:val="single" w:sz="4" w:space="0" w:color="auto"/>
              <w:right w:val="single" w:sz="4" w:space="0" w:color="auto"/>
            </w:tcBorders>
            <w:vAlign w:val="center"/>
          </w:tcPr>
          <w:p w14:paraId="1F1E8962"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718944C6"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3A204768" w14:textId="0691D03E"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09" w:type="pct"/>
            <w:tcBorders>
              <w:top w:val="single" w:sz="4" w:space="0" w:color="auto"/>
              <w:left w:val="single" w:sz="4" w:space="0" w:color="auto"/>
              <w:bottom w:val="single" w:sz="4" w:space="0" w:color="auto"/>
              <w:right w:val="single" w:sz="4" w:space="0" w:color="auto"/>
            </w:tcBorders>
            <w:vAlign w:val="center"/>
          </w:tcPr>
          <w:p w14:paraId="036034C8"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1CD58186" w14:textId="494A24E4" w:rsidR="00145058" w:rsidRPr="0051762F" w:rsidRDefault="0051762F"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6D060F3A"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58A728E3" w14:textId="77777777" w:rsidR="00145058" w:rsidRPr="0051762F" w:rsidRDefault="00145058" w:rsidP="006D54EC">
            <w:pPr>
              <w:rPr>
                <w:sz w:val="24"/>
                <w:szCs w:val="24"/>
                <w:lang w:val="en-GB"/>
              </w:rPr>
            </w:pPr>
            <w:proofErr w:type="spellStart"/>
            <w:r w:rsidRPr="0051762F">
              <w:rPr>
                <w:sz w:val="24"/>
                <w:szCs w:val="24"/>
                <w:lang w:val="en-GB"/>
              </w:rPr>
              <w:t>Udslæt</w:t>
            </w:r>
            <w:proofErr w:type="spellEnd"/>
          </w:p>
        </w:tc>
        <w:tc>
          <w:tcPr>
            <w:tcW w:w="801" w:type="pct"/>
            <w:tcBorders>
              <w:top w:val="single" w:sz="4" w:space="0" w:color="auto"/>
              <w:left w:val="single" w:sz="4" w:space="0" w:color="auto"/>
              <w:bottom w:val="single" w:sz="4" w:space="0" w:color="auto"/>
              <w:right w:val="single" w:sz="4" w:space="0" w:color="auto"/>
            </w:tcBorders>
            <w:vAlign w:val="center"/>
            <w:hideMark/>
          </w:tcPr>
          <w:p w14:paraId="1FD884BA" w14:textId="5FD2EC40"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tcPr>
          <w:p w14:paraId="50689B80"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582265B9" w14:textId="3543223E" w:rsidR="00145058" w:rsidRPr="0051762F" w:rsidRDefault="0051762F"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09" w:type="pct"/>
            <w:tcBorders>
              <w:top w:val="single" w:sz="4" w:space="0" w:color="auto"/>
              <w:left w:val="single" w:sz="4" w:space="0" w:color="auto"/>
              <w:bottom w:val="single" w:sz="4" w:space="0" w:color="auto"/>
              <w:right w:val="single" w:sz="4" w:space="0" w:color="auto"/>
            </w:tcBorders>
            <w:vAlign w:val="center"/>
          </w:tcPr>
          <w:p w14:paraId="3AA55D73"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74FEC630" w14:textId="1AC81C58" w:rsidR="00145058" w:rsidRPr="0051762F" w:rsidRDefault="0051762F"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5DCA6E01"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1C832493" w14:textId="77777777" w:rsidR="00145058" w:rsidRPr="0051762F" w:rsidRDefault="00145058" w:rsidP="006D54EC">
            <w:pPr>
              <w:rPr>
                <w:sz w:val="24"/>
                <w:szCs w:val="24"/>
                <w:lang w:val="en-GB"/>
              </w:rPr>
            </w:pPr>
            <w:proofErr w:type="spellStart"/>
            <w:r w:rsidRPr="0051762F">
              <w:rPr>
                <w:sz w:val="24"/>
                <w:szCs w:val="24"/>
                <w:lang w:val="en-GB"/>
              </w:rPr>
              <w:t>Lysfølsomhed</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6E1EE2A8"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31EA3D45"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023D4BD3"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04928345"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03C2A897" w14:textId="77B2E406" w:rsidR="00145058" w:rsidRPr="0051762F" w:rsidRDefault="0051762F"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076D9D96"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39EB000C" w14:textId="77777777" w:rsidR="00145058" w:rsidRPr="0051762F" w:rsidRDefault="00145058" w:rsidP="006D54EC">
            <w:pPr>
              <w:rPr>
                <w:sz w:val="24"/>
                <w:szCs w:val="24"/>
                <w:lang w:val="en-GB"/>
              </w:rPr>
            </w:pPr>
          </w:p>
        </w:tc>
      </w:tr>
      <w:tr w:rsidR="00145058" w:rsidRPr="0051762F" w14:paraId="140B207E"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13433313" w14:textId="77777777" w:rsidR="00145058" w:rsidRPr="0051762F" w:rsidRDefault="00145058" w:rsidP="006D54EC">
            <w:pPr>
              <w:rPr>
                <w:b/>
                <w:sz w:val="24"/>
                <w:szCs w:val="24"/>
              </w:rPr>
            </w:pPr>
            <w:r w:rsidRPr="0051762F">
              <w:rPr>
                <w:b/>
                <w:iCs/>
                <w:color w:val="000000"/>
                <w:sz w:val="24"/>
                <w:szCs w:val="24"/>
              </w:rPr>
              <w:t>Knogler, led, muskler og bindevæv</w:t>
            </w:r>
          </w:p>
        </w:tc>
      </w:tr>
      <w:tr w:rsidR="00145058" w:rsidRPr="0051762F" w14:paraId="7657391B"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09EA4B48" w14:textId="77777777" w:rsidR="00145058" w:rsidRPr="0051762F" w:rsidRDefault="00145058" w:rsidP="006D54EC">
            <w:pPr>
              <w:rPr>
                <w:sz w:val="24"/>
                <w:szCs w:val="24"/>
                <w:lang w:val="en-GB"/>
              </w:rPr>
            </w:pPr>
            <w:proofErr w:type="spellStart"/>
            <w:r w:rsidRPr="0051762F">
              <w:rPr>
                <w:sz w:val="24"/>
                <w:szCs w:val="24"/>
                <w:lang w:val="en-GB"/>
              </w:rPr>
              <w:t>Myalgi</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7C56C3E6"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27A637FB"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tcPr>
          <w:p w14:paraId="2EBE618A" w14:textId="77777777" w:rsidR="00145058" w:rsidRPr="0051762F" w:rsidRDefault="00145058" w:rsidP="006D54EC">
            <w:pPr>
              <w:rPr>
                <w:sz w:val="24"/>
                <w:szCs w:val="24"/>
                <w:lang w:val="en-GB"/>
              </w:rPr>
            </w:pPr>
          </w:p>
        </w:tc>
        <w:tc>
          <w:tcPr>
            <w:tcW w:w="727" w:type="pct"/>
            <w:gridSpan w:val="2"/>
            <w:tcBorders>
              <w:top w:val="single" w:sz="4" w:space="0" w:color="auto"/>
              <w:left w:val="single" w:sz="4" w:space="0" w:color="auto"/>
              <w:bottom w:val="single" w:sz="4" w:space="0" w:color="auto"/>
              <w:right w:val="single" w:sz="4" w:space="0" w:color="auto"/>
            </w:tcBorders>
            <w:vAlign w:val="center"/>
          </w:tcPr>
          <w:p w14:paraId="58B0BE4D"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0F8181A4" w14:textId="0B0B5FCD" w:rsidR="00145058" w:rsidRPr="0051762F" w:rsidRDefault="00EE620A"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64D186ED"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0B36BA6C" w14:textId="77777777" w:rsidR="00145058" w:rsidRPr="0051762F" w:rsidRDefault="00145058" w:rsidP="006D54EC">
            <w:pPr>
              <w:rPr>
                <w:sz w:val="24"/>
                <w:szCs w:val="24"/>
                <w:lang w:val="en-GB"/>
              </w:rPr>
            </w:pPr>
            <w:proofErr w:type="spellStart"/>
            <w:r w:rsidRPr="0051762F">
              <w:rPr>
                <w:color w:val="000000"/>
                <w:sz w:val="24"/>
                <w:szCs w:val="24"/>
                <w:lang w:val="en-GB"/>
              </w:rPr>
              <w:t>Artralgi</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4D9A6D37"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385CC8B9"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tcPr>
          <w:p w14:paraId="5A8D30B4" w14:textId="77777777" w:rsidR="00145058" w:rsidRPr="0051762F" w:rsidRDefault="00145058" w:rsidP="006D54EC">
            <w:pPr>
              <w:rPr>
                <w:sz w:val="24"/>
                <w:szCs w:val="24"/>
                <w:lang w:val="en-GB"/>
              </w:rPr>
            </w:pPr>
          </w:p>
        </w:tc>
        <w:tc>
          <w:tcPr>
            <w:tcW w:w="727" w:type="pct"/>
            <w:gridSpan w:val="2"/>
            <w:tcBorders>
              <w:top w:val="single" w:sz="4" w:space="0" w:color="auto"/>
              <w:left w:val="single" w:sz="4" w:space="0" w:color="auto"/>
              <w:bottom w:val="single" w:sz="4" w:space="0" w:color="auto"/>
              <w:right w:val="single" w:sz="4" w:space="0" w:color="auto"/>
            </w:tcBorders>
            <w:vAlign w:val="center"/>
          </w:tcPr>
          <w:p w14:paraId="75925EE0"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0B4EB063" w14:textId="5E45ADCF" w:rsidR="00145058" w:rsidRPr="0051762F" w:rsidRDefault="00EE620A"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5C1E98D5"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55321E71" w14:textId="77777777" w:rsidR="00145058" w:rsidRPr="0051762F" w:rsidRDefault="00145058" w:rsidP="006D54EC">
            <w:pPr>
              <w:rPr>
                <w:sz w:val="24"/>
                <w:szCs w:val="24"/>
                <w:lang w:val="en-GB"/>
              </w:rPr>
            </w:pPr>
            <w:proofErr w:type="spellStart"/>
            <w:r w:rsidRPr="0051762F">
              <w:rPr>
                <w:color w:val="000000"/>
                <w:sz w:val="24"/>
                <w:szCs w:val="24"/>
                <w:lang w:val="en-GB"/>
              </w:rPr>
              <w:t>Rhabdomyolyse</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7EC6C7EA"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2AF0474F"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tcPr>
          <w:p w14:paraId="5EEC595F" w14:textId="77777777" w:rsidR="00145058" w:rsidRPr="0051762F" w:rsidRDefault="00145058" w:rsidP="006D54EC">
            <w:pPr>
              <w:rPr>
                <w:sz w:val="24"/>
                <w:szCs w:val="24"/>
                <w:lang w:val="en-GB"/>
              </w:rPr>
            </w:pPr>
          </w:p>
        </w:tc>
        <w:tc>
          <w:tcPr>
            <w:tcW w:w="727" w:type="pct"/>
            <w:gridSpan w:val="2"/>
            <w:tcBorders>
              <w:top w:val="single" w:sz="4" w:space="0" w:color="auto"/>
              <w:left w:val="single" w:sz="4" w:space="0" w:color="auto"/>
              <w:bottom w:val="single" w:sz="4" w:space="0" w:color="auto"/>
              <w:right w:val="single" w:sz="4" w:space="0" w:color="auto"/>
            </w:tcBorders>
            <w:vAlign w:val="center"/>
          </w:tcPr>
          <w:p w14:paraId="2C2D69C7"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653FD015" w14:textId="08B0C4D7" w:rsidR="00145058" w:rsidRPr="0051762F" w:rsidRDefault="00EE620A"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74A87E6C"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1CDA101A" w14:textId="77777777" w:rsidR="00145058" w:rsidRPr="0051762F" w:rsidRDefault="00145058" w:rsidP="006D54EC">
            <w:pPr>
              <w:rPr>
                <w:sz w:val="24"/>
                <w:szCs w:val="24"/>
                <w:lang w:val="en-GB"/>
              </w:rPr>
            </w:pPr>
          </w:p>
        </w:tc>
      </w:tr>
      <w:tr w:rsidR="00145058" w:rsidRPr="00EE620A" w14:paraId="4889E0DE"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7F06F249" w14:textId="77777777" w:rsidR="00145058" w:rsidRPr="00EE620A" w:rsidRDefault="00145058" w:rsidP="006D54EC">
            <w:pPr>
              <w:rPr>
                <w:b/>
                <w:sz w:val="24"/>
                <w:szCs w:val="24"/>
                <w:lang w:val="en-GB"/>
              </w:rPr>
            </w:pPr>
            <w:proofErr w:type="spellStart"/>
            <w:r w:rsidRPr="00EE620A">
              <w:rPr>
                <w:b/>
                <w:iCs/>
                <w:color w:val="000000"/>
                <w:sz w:val="24"/>
                <w:szCs w:val="24"/>
                <w:lang w:val="en-GB"/>
              </w:rPr>
              <w:t>Nyrer</w:t>
            </w:r>
            <w:proofErr w:type="spellEnd"/>
            <w:r w:rsidRPr="00EE620A">
              <w:rPr>
                <w:b/>
                <w:iCs/>
                <w:color w:val="000000"/>
                <w:sz w:val="24"/>
                <w:szCs w:val="24"/>
                <w:lang w:val="en-GB"/>
              </w:rPr>
              <w:t xml:space="preserve"> </w:t>
            </w:r>
            <w:proofErr w:type="spellStart"/>
            <w:r w:rsidRPr="00EE620A">
              <w:rPr>
                <w:b/>
                <w:iCs/>
                <w:color w:val="000000"/>
                <w:sz w:val="24"/>
                <w:szCs w:val="24"/>
                <w:lang w:val="en-GB"/>
              </w:rPr>
              <w:t>og</w:t>
            </w:r>
            <w:proofErr w:type="spellEnd"/>
            <w:r w:rsidRPr="00EE620A">
              <w:rPr>
                <w:b/>
                <w:iCs/>
                <w:color w:val="000000"/>
                <w:sz w:val="24"/>
                <w:szCs w:val="24"/>
                <w:lang w:val="en-GB"/>
              </w:rPr>
              <w:t xml:space="preserve"> </w:t>
            </w:r>
            <w:proofErr w:type="spellStart"/>
            <w:r w:rsidRPr="00EE620A">
              <w:rPr>
                <w:b/>
                <w:iCs/>
                <w:color w:val="000000"/>
                <w:sz w:val="24"/>
                <w:szCs w:val="24"/>
                <w:lang w:val="en-GB"/>
              </w:rPr>
              <w:t>urinveje</w:t>
            </w:r>
            <w:proofErr w:type="spellEnd"/>
          </w:p>
        </w:tc>
      </w:tr>
      <w:tr w:rsidR="00145058" w:rsidRPr="0051762F" w14:paraId="5B5B394D"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6C847259" w14:textId="77777777" w:rsidR="00145058" w:rsidRPr="0051762F" w:rsidRDefault="00145058" w:rsidP="006D54EC">
            <w:pPr>
              <w:rPr>
                <w:iCs/>
                <w:sz w:val="24"/>
                <w:szCs w:val="24"/>
                <w:lang w:val="en-GB"/>
              </w:rPr>
            </w:pPr>
            <w:proofErr w:type="spellStart"/>
            <w:r w:rsidRPr="0051762F">
              <w:rPr>
                <w:color w:val="000000"/>
                <w:spacing w:val="-3"/>
                <w:sz w:val="24"/>
                <w:szCs w:val="24"/>
                <w:lang w:val="en-GB"/>
              </w:rPr>
              <w:t>Nyreinsufficiens</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3023A809"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62F223BB"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hideMark/>
          </w:tcPr>
          <w:p w14:paraId="7E519B31" w14:textId="3313FCFA" w:rsidR="00145058" w:rsidRPr="0051762F" w:rsidRDefault="00EE620A" w:rsidP="00EE620A">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727" w:type="pct"/>
            <w:gridSpan w:val="2"/>
            <w:tcBorders>
              <w:top w:val="single" w:sz="4" w:space="0" w:color="auto"/>
              <w:left w:val="single" w:sz="4" w:space="0" w:color="auto"/>
              <w:bottom w:val="single" w:sz="4" w:space="0" w:color="auto"/>
              <w:right w:val="single" w:sz="4" w:space="0" w:color="auto"/>
            </w:tcBorders>
            <w:vAlign w:val="center"/>
          </w:tcPr>
          <w:p w14:paraId="1BBB93F9"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062883F6" w14:textId="77777777" w:rsidR="00145058" w:rsidRPr="0051762F" w:rsidRDefault="00145058" w:rsidP="006D54EC">
            <w:pPr>
              <w:rPr>
                <w:sz w:val="24"/>
                <w:szCs w:val="24"/>
                <w:lang w:val="en-GB"/>
              </w:rPr>
            </w:pPr>
          </w:p>
        </w:tc>
      </w:tr>
      <w:tr w:rsidR="00145058" w:rsidRPr="0051762F" w14:paraId="4EFA7D35"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55B21D02" w14:textId="77777777" w:rsidR="00145058" w:rsidRPr="0051762F" w:rsidRDefault="00145058" w:rsidP="006D54EC">
            <w:pPr>
              <w:rPr>
                <w:iCs/>
                <w:sz w:val="24"/>
                <w:szCs w:val="24"/>
                <w:lang w:val="en-GB"/>
              </w:rPr>
            </w:pPr>
            <w:proofErr w:type="spellStart"/>
            <w:r w:rsidRPr="0051762F">
              <w:rPr>
                <w:color w:val="000000"/>
                <w:spacing w:val="-3"/>
                <w:sz w:val="24"/>
                <w:szCs w:val="24"/>
                <w:lang w:val="en-GB"/>
              </w:rPr>
              <w:t>Nyresvigt</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2D0FADFE"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4D92C210"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hideMark/>
          </w:tcPr>
          <w:p w14:paraId="122BC305" w14:textId="52946D61" w:rsidR="00145058" w:rsidRPr="0051762F" w:rsidRDefault="00EE620A"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727" w:type="pct"/>
            <w:gridSpan w:val="2"/>
            <w:tcBorders>
              <w:top w:val="single" w:sz="4" w:space="0" w:color="auto"/>
              <w:left w:val="single" w:sz="4" w:space="0" w:color="auto"/>
              <w:bottom w:val="single" w:sz="4" w:space="0" w:color="auto"/>
              <w:right w:val="single" w:sz="4" w:space="0" w:color="auto"/>
            </w:tcBorders>
            <w:vAlign w:val="center"/>
          </w:tcPr>
          <w:p w14:paraId="33E55D2D"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01345055" w14:textId="77777777" w:rsidR="00145058" w:rsidRPr="0051762F" w:rsidRDefault="00145058" w:rsidP="006D54EC">
            <w:pPr>
              <w:rPr>
                <w:sz w:val="24"/>
                <w:szCs w:val="24"/>
                <w:lang w:val="en-GB"/>
              </w:rPr>
            </w:pPr>
          </w:p>
        </w:tc>
      </w:tr>
      <w:tr w:rsidR="00145058" w:rsidRPr="0051762F" w14:paraId="3C9E2F61"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7AA23A29" w14:textId="77777777" w:rsidR="00145058" w:rsidRPr="0051762F" w:rsidRDefault="00145058" w:rsidP="006D54EC">
            <w:pPr>
              <w:rPr>
                <w:sz w:val="24"/>
                <w:szCs w:val="24"/>
                <w:lang w:val="en-GB"/>
              </w:rPr>
            </w:pPr>
          </w:p>
        </w:tc>
      </w:tr>
      <w:tr w:rsidR="00145058" w:rsidRPr="00EE620A" w14:paraId="770DA9C3"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1B8C7914" w14:textId="77777777" w:rsidR="00145058" w:rsidRPr="00EE620A" w:rsidRDefault="00145058" w:rsidP="006D54EC">
            <w:pPr>
              <w:rPr>
                <w:b/>
                <w:sz w:val="24"/>
                <w:szCs w:val="24"/>
              </w:rPr>
            </w:pPr>
            <w:r w:rsidRPr="00EE620A">
              <w:rPr>
                <w:b/>
                <w:color w:val="000000"/>
                <w:sz w:val="24"/>
                <w:szCs w:val="24"/>
              </w:rPr>
              <w:t>Det reproduktive system og mammae</w:t>
            </w:r>
          </w:p>
        </w:tc>
      </w:tr>
      <w:tr w:rsidR="00145058" w:rsidRPr="0051762F" w14:paraId="54E011D2"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62369234" w14:textId="77777777" w:rsidR="00145058" w:rsidRPr="0051762F" w:rsidRDefault="00145058" w:rsidP="006D54EC">
            <w:pPr>
              <w:rPr>
                <w:iCs/>
                <w:sz w:val="24"/>
                <w:szCs w:val="24"/>
                <w:lang w:val="en-GB"/>
              </w:rPr>
            </w:pPr>
            <w:proofErr w:type="spellStart"/>
            <w:r w:rsidRPr="0051762F">
              <w:rPr>
                <w:color w:val="000000"/>
                <w:sz w:val="24"/>
                <w:szCs w:val="24"/>
                <w:lang w:val="en-GB"/>
              </w:rPr>
              <w:t>Erektil</w:t>
            </w:r>
            <w:proofErr w:type="spellEnd"/>
            <w:r w:rsidRPr="0051762F">
              <w:rPr>
                <w:color w:val="000000"/>
                <w:sz w:val="24"/>
                <w:szCs w:val="24"/>
                <w:lang w:val="en-GB"/>
              </w:rPr>
              <w:t xml:space="preserve"> </w:t>
            </w:r>
            <w:proofErr w:type="spellStart"/>
            <w:r w:rsidRPr="0051762F">
              <w:rPr>
                <w:color w:val="000000"/>
                <w:sz w:val="24"/>
                <w:szCs w:val="24"/>
                <w:lang w:val="en-GB"/>
              </w:rPr>
              <w:t>dysfunktion</w:t>
            </w:r>
            <w:proofErr w:type="spellEnd"/>
            <w:r w:rsidRPr="0051762F">
              <w:rPr>
                <w:color w:val="000000"/>
                <w:sz w:val="24"/>
                <w:szCs w:val="24"/>
                <w:lang w:val="en-GB"/>
              </w:rPr>
              <w:t>/</w:t>
            </w:r>
            <w:proofErr w:type="spellStart"/>
            <w:r w:rsidRPr="0051762F">
              <w:rPr>
                <w:color w:val="000000"/>
                <w:sz w:val="24"/>
                <w:szCs w:val="24"/>
                <w:lang w:val="en-GB"/>
              </w:rPr>
              <w:t>impotens</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6293B22D"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572747A8"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tcPr>
          <w:p w14:paraId="18F4D3AC" w14:textId="77777777" w:rsidR="00145058" w:rsidRPr="0051762F" w:rsidRDefault="00145058" w:rsidP="006D54EC">
            <w:pPr>
              <w:rPr>
                <w:sz w:val="24"/>
                <w:szCs w:val="24"/>
                <w:lang w:val="en-GB"/>
              </w:rPr>
            </w:pPr>
          </w:p>
        </w:tc>
        <w:tc>
          <w:tcPr>
            <w:tcW w:w="727" w:type="pct"/>
            <w:gridSpan w:val="2"/>
            <w:tcBorders>
              <w:top w:val="single" w:sz="4" w:space="0" w:color="auto"/>
              <w:left w:val="single" w:sz="4" w:space="0" w:color="auto"/>
              <w:bottom w:val="single" w:sz="4" w:space="0" w:color="auto"/>
              <w:right w:val="single" w:sz="4" w:space="0" w:color="auto"/>
            </w:tcBorders>
            <w:vAlign w:val="center"/>
          </w:tcPr>
          <w:p w14:paraId="03692695"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73F9E556" w14:textId="44A456CC" w:rsidR="00145058" w:rsidRPr="0051762F" w:rsidRDefault="00EE620A"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504A4A35"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tcPr>
          <w:p w14:paraId="33188F9D" w14:textId="77777777" w:rsidR="00145058" w:rsidRPr="0051762F" w:rsidRDefault="00145058" w:rsidP="006D54EC">
            <w:pPr>
              <w:rPr>
                <w:sz w:val="24"/>
                <w:szCs w:val="24"/>
                <w:lang w:val="en-GB"/>
              </w:rPr>
            </w:pPr>
          </w:p>
        </w:tc>
      </w:tr>
      <w:tr w:rsidR="00145058" w:rsidRPr="00EE620A" w14:paraId="22C16BDB"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4D0DBABB" w14:textId="77777777" w:rsidR="00145058" w:rsidRPr="00EE620A" w:rsidRDefault="00145058" w:rsidP="006D54EC">
            <w:pPr>
              <w:rPr>
                <w:b/>
                <w:sz w:val="24"/>
                <w:szCs w:val="24"/>
              </w:rPr>
            </w:pPr>
            <w:r w:rsidRPr="00EE620A">
              <w:rPr>
                <w:b/>
                <w:iCs/>
                <w:color w:val="000000"/>
                <w:sz w:val="24"/>
                <w:szCs w:val="24"/>
              </w:rPr>
              <w:lastRenderedPageBreak/>
              <w:t>Almene symptomer og reaktioner på administrationsstedet</w:t>
            </w:r>
          </w:p>
        </w:tc>
      </w:tr>
      <w:tr w:rsidR="00145058" w:rsidRPr="0051762F" w14:paraId="6258CE54"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715374D1" w14:textId="77777777" w:rsidR="00145058" w:rsidRPr="0051762F" w:rsidRDefault="00145058" w:rsidP="006D54EC">
            <w:pPr>
              <w:rPr>
                <w:sz w:val="24"/>
                <w:szCs w:val="24"/>
                <w:lang w:val="en-GB"/>
              </w:rPr>
            </w:pPr>
            <w:proofErr w:type="spellStart"/>
            <w:r w:rsidRPr="0051762F">
              <w:rPr>
                <w:sz w:val="24"/>
                <w:szCs w:val="24"/>
                <w:lang w:val="en-GB"/>
              </w:rPr>
              <w:t>Asteni</w:t>
            </w:r>
            <w:proofErr w:type="spellEnd"/>
          </w:p>
        </w:tc>
        <w:tc>
          <w:tcPr>
            <w:tcW w:w="801" w:type="pct"/>
            <w:tcBorders>
              <w:top w:val="single" w:sz="4" w:space="0" w:color="auto"/>
              <w:left w:val="single" w:sz="4" w:space="0" w:color="auto"/>
              <w:bottom w:val="single" w:sz="4" w:space="0" w:color="auto"/>
              <w:right w:val="single" w:sz="4" w:space="0" w:color="auto"/>
            </w:tcBorders>
            <w:vAlign w:val="center"/>
            <w:hideMark/>
          </w:tcPr>
          <w:p w14:paraId="29B561F9" w14:textId="4C64B7B6" w:rsidR="00145058" w:rsidRPr="0051762F" w:rsidRDefault="00EE620A"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hideMark/>
          </w:tcPr>
          <w:p w14:paraId="2E7C649A" w14:textId="0F3FBEB0" w:rsidR="00145058" w:rsidRPr="0051762F" w:rsidRDefault="00EE620A"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655" w:type="pct"/>
            <w:tcBorders>
              <w:top w:val="single" w:sz="4" w:space="0" w:color="auto"/>
              <w:left w:val="single" w:sz="4" w:space="0" w:color="auto"/>
              <w:bottom w:val="single" w:sz="4" w:space="0" w:color="auto"/>
              <w:right w:val="single" w:sz="4" w:space="0" w:color="auto"/>
            </w:tcBorders>
            <w:vAlign w:val="center"/>
            <w:hideMark/>
          </w:tcPr>
          <w:p w14:paraId="752C24EF" w14:textId="7654ED95" w:rsidR="00145058" w:rsidRPr="0051762F" w:rsidRDefault="00EE620A"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7" w:type="pct"/>
            <w:gridSpan w:val="2"/>
            <w:tcBorders>
              <w:top w:val="single" w:sz="4" w:space="0" w:color="auto"/>
              <w:left w:val="single" w:sz="4" w:space="0" w:color="auto"/>
              <w:bottom w:val="single" w:sz="4" w:space="0" w:color="auto"/>
              <w:right w:val="single" w:sz="4" w:space="0" w:color="auto"/>
            </w:tcBorders>
            <w:vAlign w:val="center"/>
            <w:hideMark/>
          </w:tcPr>
          <w:p w14:paraId="3991DF7C" w14:textId="70044B9D" w:rsidR="00145058" w:rsidRPr="0051762F" w:rsidRDefault="00EE620A"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872" w:type="pct"/>
            <w:tcBorders>
              <w:top w:val="single" w:sz="4" w:space="0" w:color="auto"/>
              <w:left w:val="single" w:sz="4" w:space="0" w:color="auto"/>
              <w:bottom w:val="single" w:sz="4" w:space="0" w:color="auto"/>
              <w:right w:val="single" w:sz="4" w:space="0" w:color="auto"/>
            </w:tcBorders>
            <w:vAlign w:val="center"/>
          </w:tcPr>
          <w:p w14:paraId="2C3758DD" w14:textId="77777777" w:rsidR="00145058" w:rsidRPr="0051762F" w:rsidRDefault="00145058" w:rsidP="006D54EC">
            <w:pPr>
              <w:rPr>
                <w:sz w:val="24"/>
                <w:szCs w:val="24"/>
                <w:lang w:val="en-GB"/>
              </w:rPr>
            </w:pPr>
          </w:p>
        </w:tc>
      </w:tr>
      <w:tr w:rsidR="00145058" w:rsidRPr="0051762F" w14:paraId="50B81BB6"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03F067A0" w14:textId="77777777" w:rsidR="00145058" w:rsidRPr="0051762F" w:rsidRDefault="00145058" w:rsidP="006D54EC">
            <w:pPr>
              <w:rPr>
                <w:sz w:val="24"/>
                <w:szCs w:val="24"/>
                <w:lang w:val="en-GB"/>
              </w:rPr>
            </w:pPr>
            <w:proofErr w:type="spellStart"/>
            <w:r w:rsidRPr="0051762F">
              <w:rPr>
                <w:sz w:val="24"/>
                <w:szCs w:val="24"/>
                <w:lang w:val="en-GB"/>
              </w:rPr>
              <w:t>Træthed</w:t>
            </w:r>
            <w:proofErr w:type="spellEnd"/>
          </w:p>
        </w:tc>
        <w:tc>
          <w:tcPr>
            <w:tcW w:w="801" w:type="pct"/>
            <w:tcBorders>
              <w:top w:val="single" w:sz="4" w:space="0" w:color="auto"/>
              <w:left w:val="single" w:sz="4" w:space="0" w:color="auto"/>
              <w:bottom w:val="single" w:sz="4" w:space="0" w:color="auto"/>
              <w:right w:val="single" w:sz="4" w:space="0" w:color="auto"/>
            </w:tcBorders>
            <w:vAlign w:val="center"/>
            <w:hideMark/>
          </w:tcPr>
          <w:p w14:paraId="38C4294F" w14:textId="4BF80166" w:rsidR="00145058" w:rsidRPr="0051762F" w:rsidRDefault="00EE620A"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hideMark/>
          </w:tcPr>
          <w:p w14:paraId="5871A0C7" w14:textId="13275E81" w:rsidR="00145058" w:rsidRPr="0051762F" w:rsidRDefault="00EE620A"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655" w:type="pct"/>
            <w:tcBorders>
              <w:top w:val="single" w:sz="4" w:space="0" w:color="auto"/>
              <w:left w:val="single" w:sz="4" w:space="0" w:color="auto"/>
              <w:bottom w:val="single" w:sz="4" w:space="0" w:color="auto"/>
              <w:right w:val="single" w:sz="4" w:space="0" w:color="auto"/>
            </w:tcBorders>
            <w:vAlign w:val="center"/>
            <w:hideMark/>
          </w:tcPr>
          <w:p w14:paraId="1A31CD69" w14:textId="20429357" w:rsidR="00145058" w:rsidRPr="0051762F" w:rsidRDefault="00EE620A"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7" w:type="pct"/>
            <w:gridSpan w:val="2"/>
            <w:tcBorders>
              <w:top w:val="single" w:sz="4" w:space="0" w:color="auto"/>
              <w:left w:val="single" w:sz="4" w:space="0" w:color="auto"/>
              <w:bottom w:val="single" w:sz="4" w:space="0" w:color="auto"/>
              <w:right w:val="single" w:sz="4" w:space="0" w:color="auto"/>
            </w:tcBorders>
            <w:vAlign w:val="center"/>
            <w:hideMark/>
          </w:tcPr>
          <w:p w14:paraId="03A1E3D4" w14:textId="753D19D6" w:rsidR="00145058" w:rsidRPr="0051762F" w:rsidRDefault="00EE620A"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872" w:type="pct"/>
            <w:tcBorders>
              <w:top w:val="single" w:sz="4" w:space="0" w:color="auto"/>
              <w:left w:val="single" w:sz="4" w:space="0" w:color="auto"/>
              <w:bottom w:val="single" w:sz="4" w:space="0" w:color="auto"/>
              <w:right w:val="single" w:sz="4" w:space="0" w:color="auto"/>
            </w:tcBorders>
            <w:vAlign w:val="center"/>
          </w:tcPr>
          <w:p w14:paraId="74ADF5B5" w14:textId="77777777" w:rsidR="00145058" w:rsidRPr="0051762F" w:rsidRDefault="00145058" w:rsidP="006D54EC">
            <w:pPr>
              <w:rPr>
                <w:sz w:val="24"/>
                <w:szCs w:val="24"/>
                <w:lang w:val="en-GB"/>
              </w:rPr>
            </w:pPr>
          </w:p>
        </w:tc>
      </w:tr>
      <w:tr w:rsidR="00145058" w:rsidRPr="0051762F" w14:paraId="540EC7D2"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420BF1CE" w14:textId="77777777" w:rsidR="00145058" w:rsidRPr="0051762F" w:rsidRDefault="00145058" w:rsidP="006D54EC">
            <w:pPr>
              <w:rPr>
                <w:sz w:val="24"/>
                <w:szCs w:val="24"/>
                <w:lang w:val="en-GB"/>
              </w:rPr>
            </w:pPr>
            <w:proofErr w:type="spellStart"/>
            <w:r w:rsidRPr="0051762F">
              <w:rPr>
                <w:sz w:val="24"/>
                <w:szCs w:val="24"/>
                <w:lang w:val="en-GB"/>
              </w:rPr>
              <w:t>Ødemer</w:t>
            </w:r>
            <w:proofErr w:type="spellEnd"/>
          </w:p>
        </w:tc>
        <w:tc>
          <w:tcPr>
            <w:tcW w:w="801" w:type="pct"/>
            <w:tcBorders>
              <w:top w:val="single" w:sz="4" w:space="0" w:color="auto"/>
              <w:left w:val="single" w:sz="4" w:space="0" w:color="auto"/>
              <w:bottom w:val="single" w:sz="4" w:space="0" w:color="auto"/>
              <w:right w:val="single" w:sz="4" w:space="0" w:color="auto"/>
            </w:tcBorders>
            <w:vAlign w:val="center"/>
            <w:hideMark/>
          </w:tcPr>
          <w:p w14:paraId="5F4839C3" w14:textId="22365FD8" w:rsidR="00145058" w:rsidRPr="0051762F" w:rsidRDefault="00EE620A"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tcPr>
          <w:p w14:paraId="70DCC414"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tcPr>
          <w:p w14:paraId="605B3617" w14:textId="77777777" w:rsidR="00145058" w:rsidRPr="0051762F" w:rsidRDefault="00145058" w:rsidP="006D54EC">
            <w:pPr>
              <w:rPr>
                <w:sz w:val="24"/>
                <w:szCs w:val="24"/>
                <w:lang w:val="en-GB"/>
              </w:rPr>
            </w:pPr>
          </w:p>
        </w:tc>
        <w:tc>
          <w:tcPr>
            <w:tcW w:w="727" w:type="pct"/>
            <w:gridSpan w:val="2"/>
            <w:tcBorders>
              <w:top w:val="single" w:sz="4" w:space="0" w:color="auto"/>
              <w:left w:val="single" w:sz="4" w:space="0" w:color="auto"/>
              <w:bottom w:val="single" w:sz="4" w:space="0" w:color="auto"/>
              <w:right w:val="single" w:sz="4" w:space="0" w:color="auto"/>
            </w:tcBorders>
            <w:vAlign w:val="center"/>
          </w:tcPr>
          <w:p w14:paraId="2636EFE4"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249DC802" w14:textId="77777777" w:rsidR="00145058" w:rsidRPr="0051762F" w:rsidRDefault="00145058" w:rsidP="006D54EC">
            <w:pPr>
              <w:rPr>
                <w:sz w:val="24"/>
                <w:szCs w:val="24"/>
                <w:lang w:val="en-GB"/>
              </w:rPr>
            </w:pPr>
          </w:p>
        </w:tc>
      </w:tr>
      <w:tr w:rsidR="00145058" w:rsidRPr="0051762F" w14:paraId="63C21D84"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hideMark/>
          </w:tcPr>
          <w:p w14:paraId="5614ADFC" w14:textId="77777777" w:rsidR="00145058" w:rsidRPr="0051762F" w:rsidRDefault="00145058" w:rsidP="006D54EC">
            <w:pPr>
              <w:rPr>
                <w:sz w:val="24"/>
                <w:szCs w:val="24"/>
                <w:lang w:val="en-GB"/>
              </w:rPr>
            </w:pPr>
            <w:proofErr w:type="spellStart"/>
            <w:r w:rsidRPr="0051762F">
              <w:rPr>
                <w:sz w:val="24"/>
                <w:szCs w:val="24"/>
                <w:lang w:val="en-GB"/>
              </w:rPr>
              <w:t>Utilpashed</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72638F8F"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70875A2E"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tcPr>
          <w:p w14:paraId="139B9305" w14:textId="77777777" w:rsidR="00145058" w:rsidRPr="0051762F" w:rsidRDefault="00145058" w:rsidP="006D54EC">
            <w:pPr>
              <w:rPr>
                <w:sz w:val="24"/>
                <w:szCs w:val="24"/>
                <w:lang w:val="en-GB"/>
              </w:rPr>
            </w:pPr>
          </w:p>
        </w:tc>
        <w:tc>
          <w:tcPr>
            <w:tcW w:w="727" w:type="pct"/>
            <w:gridSpan w:val="2"/>
            <w:tcBorders>
              <w:top w:val="single" w:sz="4" w:space="0" w:color="auto"/>
              <w:left w:val="single" w:sz="4" w:space="0" w:color="auto"/>
              <w:bottom w:val="single" w:sz="4" w:space="0" w:color="auto"/>
              <w:right w:val="single" w:sz="4" w:space="0" w:color="auto"/>
            </w:tcBorders>
            <w:vAlign w:val="center"/>
          </w:tcPr>
          <w:p w14:paraId="5263E77B"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5DB42A28" w14:textId="77AF843F" w:rsidR="00145058" w:rsidRPr="0051762F" w:rsidRDefault="00EE620A" w:rsidP="00EE620A">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261206F9" w14:textId="77777777" w:rsidTr="006D54EC">
        <w:trPr>
          <w:cantSplit/>
        </w:trPr>
        <w:tc>
          <w:tcPr>
            <w:tcW w:w="1219" w:type="pct"/>
            <w:tcBorders>
              <w:top w:val="single" w:sz="4" w:space="0" w:color="auto"/>
              <w:left w:val="single" w:sz="4" w:space="0" w:color="auto"/>
              <w:bottom w:val="single" w:sz="4" w:space="0" w:color="auto"/>
              <w:right w:val="single" w:sz="4" w:space="0" w:color="auto"/>
            </w:tcBorders>
            <w:vAlign w:val="center"/>
          </w:tcPr>
          <w:p w14:paraId="28F33AC1" w14:textId="77777777" w:rsidR="00145058" w:rsidRPr="0051762F" w:rsidRDefault="00145058" w:rsidP="006D54EC">
            <w:pPr>
              <w:rPr>
                <w:sz w:val="24"/>
                <w:szCs w:val="24"/>
                <w:lang w:val="en-GB"/>
              </w:rPr>
            </w:pPr>
          </w:p>
        </w:tc>
        <w:tc>
          <w:tcPr>
            <w:tcW w:w="801" w:type="pct"/>
            <w:tcBorders>
              <w:top w:val="single" w:sz="4" w:space="0" w:color="auto"/>
              <w:left w:val="single" w:sz="4" w:space="0" w:color="auto"/>
              <w:bottom w:val="single" w:sz="4" w:space="0" w:color="auto"/>
              <w:right w:val="single" w:sz="4" w:space="0" w:color="auto"/>
            </w:tcBorders>
            <w:vAlign w:val="center"/>
          </w:tcPr>
          <w:p w14:paraId="1621C3E0"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28641FF9" w14:textId="77777777" w:rsidR="00145058" w:rsidRPr="0051762F" w:rsidRDefault="00145058" w:rsidP="006D54EC">
            <w:pPr>
              <w:rPr>
                <w:sz w:val="24"/>
                <w:szCs w:val="24"/>
                <w:lang w:val="en-GB"/>
              </w:rPr>
            </w:pPr>
          </w:p>
        </w:tc>
        <w:tc>
          <w:tcPr>
            <w:tcW w:w="655" w:type="pct"/>
            <w:tcBorders>
              <w:top w:val="single" w:sz="4" w:space="0" w:color="auto"/>
              <w:left w:val="single" w:sz="4" w:space="0" w:color="auto"/>
              <w:bottom w:val="single" w:sz="4" w:space="0" w:color="auto"/>
              <w:right w:val="single" w:sz="4" w:space="0" w:color="auto"/>
            </w:tcBorders>
            <w:vAlign w:val="center"/>
          </w:tcPr>
          <w:p w14:paraId="242B64C2" w14:textId="77777777" w:rsidR="00145058" w:rsidRPr="0051762F" w:rsidRDefault="00145058" w:rsidP="006D54EC">
            <w:pPr>
              <w:rPr>
                <w:sz w:val="24"/>
                <w:szCs w:val="24"/>
                <w:lang w:val="en-GB"/>
              </w:rPr>
            </w:pPr>
          </w:p>
        </w:tc>
        <w:tc>
          <w:tcPr>
            <w:tcW w:w="727" w:type="pct"/>
            <w:gridSpan w:val="2"/>
            <w:tcBorders>
              <w:top w:val="single" w:sz="4" w:space="0" w:color="auto"/>
              <w:left w:val="single" w:sz="4" w:space="0" w:color="auto"/>
              <w:bottom w:val="single" w:sz="4" w:space="0" w:color="auto"/>
              <w:right w:val="single" w:sz="4" w:space="0" w:color="auto"/>
            </w:tcBorders>
            <w:vAlign w:val="center"/>
          </w:tcPr>
          <w:p w14:paraId="2FC51D07"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37F75203" w14:textId="77777777" w:rsidR="00145058" w:rsidRPr="0051762F" w:rsidRDefault="00145058" w:rsidP="006D54EC">
            <w:pPr>
              <w:rPr>
                <w:sz w:val="24"/>
                <w:szCs w:val="24"/>
                <w:lang w:val="en-GB"/>
              </w:rPr>
            </w:pPr>
          </w:p>
        </w:tc>
      </w:tr>
      <w:tr w:rsidR="00145058" w:rsidRPr="00EE620A" w14:paraId="15F22908" w14:textId="77777777" w:rsidTr="006D54EC">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1CA235AF" w14:textId="77777777" w:rsidR="00145058" w:rsidRPr="00EE620A" w:rsidRDefault="00145058" w:rsidP="006D54EC">
            <w:pPr>
              <w:rPr>
                <w:b/>
                <w:sz w:val="24"/>
                <w:szCs w:val="24"/>
                <w:lang w:val="en-GB"/>
              </w:rPr>
            </w:pPr>
            <w:proofErr w:type="spellStart"/>
            <w:r w:rsidRPr="00EE620A">
              <w:rPr>
                <w:b/>
                <w:color w:val="000000"/>
                <w:sz w:val="24"/>
                <w:szCs w:val="24"/>
                <w:lang w:val="en-GB"/>
              </w:rPr>
              <w:t>Undersøgelser</w:t>
            </w:r>
            <w:proofErr w:type="spellEnd"/>
          </w:p>
        </w:tc>
      </w:tr>
      <w:tr w:rsidR="00145058" w:rsidRPr="0051762F" w14:paraId="5969B5A0" w14:textId="77777777" w:rsidTr="006D54EC">
        <w:trPr>
          <w:cantSplit/>
        </w:trPr>
        <w:tc>
          <w:tcPr>
            <w:tcW w:w="1219" w:type="pct"/>
            <w:tcBorders>
              <w:top w:val="single" w:sz="4" w:space="0" w:color="auto"/>
              <w:left w:val="single" w:sz="4" w:space="0" w:color="auto"/>
              <w:bottom w:val="single" w:sz="4" w:space="0" w:color="auto"/>
              <w:right w:val="single" w:sz="4" w:space="0" w:color="auto"/>
            </w:tcBorders>
            <w:hideMark/>
          </w:tcPr>
          <w:p w14:paraId="061CE310" w14:textId="77777777" w:rsidR="00145058" w:rsidRPr="0051762F" w:rsidRDefault="00145058" w:rsidP="006D54EC">
            <w:pPr>
              <w:rPr>
                <w:sz w:val="24"/>
                <w:szCs w:val="24"/>
                <w:lang w:val="en-GB"/>
              </w:rPr>
            </w:pPr>
            <w:proofErr w:type="spellStart"/>
            <w:r w:rsidRPr="0051762F">
              <w:rPr>
                <w:sz w:val="24"/>
                <w:szCs w:val="24"/>
                <w:lang w:val="en-GB"/>
              </w:rPr>
              <w:t>Hyperkaliæmi</w:t>
            </w:r>
            <w:proofErr w:type="spellEnd"/>
          </w:p>
        </w:tc>
        <w:tc>
          <w:tcPr>
            <w:tcW w:w="801" w:type="pct"/>
            <w:tcBorders>
              <w:top w:val="single" w:sz="4" w:space="0" w:color="auto"/>
              <w:left w:val="single" w:sz="4" w:space="0" w:color="auto"/>
              <w:bottom w:val="single" w:sz="4" w:space="0" w:color="auto"/>
              <w:right w:val="single" w:sz="4" w:space="0" w:color="auto"/>
            </w:tcBorders>
            <w:vAlign w:val="center"/>
            <w:hideMark/>
          </w:tcPr>
          <w:p w14:paraId="1D3F9769" w14:textId="51A18545" w:rsidR="00145058" w:rsidRPr="0051762F" w:rsidRDefault="00EE620A"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726" w:type="pct"/>
            <w:tcBorders>
              <w:top w:val="single" w:sz="4" w:space="0" w:color="auto"/>
              <w:left w:val="single" w:sz="4" w:space="0" w:color="auto"/>
              <w:bottom w:val="single" w:sz="4" w:space="0" w:color="auto"/>
              <w:right w:val="single" w:sz="4" w:space="0" w:color="auto"/>
            </w:tcBorders>
            <w:vAlign w:val="center"/>
          </w:tcPr>
          <w:p w14:paraId="2BA04C45"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3F9AC497" w14:textId="56994387" w:rsidR="00145058" w:rsidRPr="0051762F" w:rsidRDefault="00EE620A" w:rsidP="006D54EC">
            <w:pPr>
              <w:rPr>
                <w:sz w:val="24"/>
                <w:szCs w:val="24"/>
                <w:lang w:val="en-GB"/>
              </w:rPr>
            </w:pPr>
            <w:proofErr w:type="spellStart"/>
            <w:r>
              <w:rPr>
                <w:sz w:val="24"/>
                <w:szCs w:val="24"/>
                <w:lang w:val="en-GB"/>
              </w:rPr>
              <w:t>I</w:t>
            </w:r>
            <w:r w:rsidR="00145058" w:rsidRPr="0051762F">
              <w:rPr>
                <w:sz w:val="24"/>
                <w:szCs w:val="24"/>
                <w:lang w:val="en-GB"/>
              </w:rPr>
              <w:t>kke</w:t>
            </w:r>
            <w:proofErr w:type="spellEnd"/>
            <w:r w:rsidR="00145058" w:rsidRPr="0051762F">
              <w:rPr>
                <w:sz w:val="24"/>
                <w:szCs w:val="24"/>
                <w:lang w:val="en-GB"/>
              </w:rPr>
              <w:t xml:space="preserve"> </w:t>
            </w:r>
            <w:proofErr w:type="spellStart"/>
            <w:r w:rsidR="00145058" w:rsidRPr="0051762F">
              <w:rPr>
                <w:sz w:val="24"/>
                <w:szCs w:val="24"/>
                <w:lang w:val="en-GB"/>
              </w:rPr>
              <w:t>almindelig</w:t>
            </w:r>
            <w:proofErr w:type="spellEnd"/>
            <w:r w:rsidR="00145058" w:rsidRPr="0051762F">
              <w:rPr>
                <w:sz w:val="24"/>
                <w:szCs w:val="24"/>
                <w:vertAlign w:val="superscript"/>
                <w:lang w:val="en-GB"/>
              </w:rPr>
              <w:t>†</w:t>
            </w:r>
          </w:p>
        </w:tc>
        <w:tc>
          <w:tcPr>
            <w:tcW w:w="709" w:type="pct"/>
            <w:tcBorders>
              <w:top w:val="single" w:sz="4" w:space="0" w:color="auto"/>
              <w:left w:val="single" w:sz="4" w:space="0" w:color="auto"/>
              <w:bottom w:val="single" w:sz="4" w:space="0" w:color="auto"/>
              <w:right w:val="single" w:sz="4" w:space="0" w:color="auto"/>
            </w:tcBorders>
            <w:vAlign w:val="center"/>
            <w:hideMark/>
          </w:tcPr>
          <w:p w14:paraId="2F74A04F" w14:textId="01A12726" w:rsidR="00145058" w:rsidRPr="0051762F" w:rsidRDefault="00EE620A"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r w:rsidR="00145058" w:rsidRPr="0051762F">
              <w:rPr>
                <w:sz w:val="24"/>
                <w:szCs w:val="24"/>
                <w:vertAlign w:val="superscript"/>
                <w:lang w:val="en-GB"/>
              </w:rPr>
              <w:t>‡</w:t>
            </w:r>
          </w:p>
        </w:tc>
        <w:tc>
          <w:tcPr>
            <w:tcW w:w="872" w:type="pct"/>
            <w:tcBorders>
              <w:top w:val="single" w:sz="4" w:space="0" w:color="auto"/>
              <w:left w:val="single" w:sz="4" w:space="0" w:color="auto"/>
              <w:bottom w:val="single" w:sz="4" w:space="0" w:color="auto"/>
              <w:right w:val="single" w:sz="4" w:space="0" w:color="auto"/>
            </w:tcBorders>
            <w:vAlign w:val="center"/>
          </w:tcPr>
          <w:p w14:paraId="2836CD2B" w14:textId="77777777" w:rsidR="00145058" w:rsidRPr="0051762F" w:rsidRDefault="00145058" w:rsidP="006D54EC">
            <w:pPr>
              <w:rPr>
                <w:sz w:val="24"/>
                <w:szCs w:val="24"/>
                <w:lang w:val="en-GB"/>
              </w:rPr>
            </w:pPr>
          </w:p>
        </w:tc>
      </w:tr>
      <w:tr w:rsidR="00145058" w:rsidRPr="0051762F" w14:paraId="661DF64F" w14:textId="77777777" w:rsidTr="006D54EC">
        <w:trPr>
          <w:cantSplit/>
        </w:trPr>
        <w:tc>
          <w:tcPr>
            <w:tcW w:w="1219" w:type="pct"/>
            <w:tcBorders>
              <w:top w:val="single" w:sz="4" w:space="0" w:color="auto"/>
              <w:left w:val="single" w:sz="4" w:space="0" w:color="auto"/>
              <w:bottom w:val="single" w:sz="4" w:space="0" w:color="auto"/>
              <w:right w:val="single" w:sz="4" w:space="0" w:color="auto"/>
            </w:tcBorders>
            <w:hideMark/>
          </w:tcPr>
          <w:p w14:paraId="47698E25" w14:textId="77777777" w:rsidR="00145058" w:rsidRPr="0051762F" w:rsidRDefault="00145058" w:rsidP="006D54EC">
            <w:pPr>
              <w:rPr>
                <w:sz w:val="24"/>
                <w:szCs w:val="24"/>
                <w:lang w:val="en-GB"/>
              </w:rPr>
            </w:pPr>
            <w:proofErr w:type="spellStart"/>
            <w:r w:rsidRPr="0051762F">
              <w:rPr>
                <w:color w:val="000000"/>
                <w:sz w:val="24"/>
                <w:szCs w:val="24"/>
                <w:lang w:val="en-GB"/>
              </w:rPr>
              <w:t>Forhøjet</w:t>
            </w:r>
            <w:proofErr w:type="spellEnd"/>
            <w:r w:rsidRPr="0051762F">
              <w:rPr>
                <w:color w:val="000000"/>
                <w:sz w:val="24"/>
                <w:szCs w:val="24"/>
                <w:lang w:val="en-GB"/>
              </w:rPr>
              <w:t xml:space="preserve"> </w:t>
            </w:r>
            <w:proofErr w:type="spellStart"/>
            <w:r w:rsidRPr="0051762F">
              <w:rPr>
                <w:color w:val="000000"/>
                <w:sz w:val="24"/>
                <w:szCs w:val="24"/>
                <w:lang w:val="en-GB"/>
              </w:rPr>
              <w:t>alanin</w:t>
            </w:r>
            <w:proofErr w:type="spellEnd"/>
            <w:r w:rsidRPr="0051762F">
              <w:rPr>
                <w:color w:val="000000"/>
                <w:sz w:val="24"/>
                <w:szCs w:val="24"/>
                <w:lang w:val="en-GB"/>
              </w:rPr>
              <w:t xml:space="preserve"> aminotransferase (ALAT</w:t>
            </w:r>
            <w:r w:rsidRPr="0051762F">
              <w:rPr>
                <w:sz w:val="24"/>
                <w:szCs w:val="24"/>
                <w:lang w:val="en-GB"/>
              </w:rPr>
              <w:t>)</w:t>
            </w:r>
            <w:r w:rsidRPr="0051762F">
              <w:rPr>
                <w:sz w:val="24"/>
                <w:szCs w:val="24"/>
                <w:vertAlign w:val="superscript"/>
                <w:lang w:val="en-GB"/>
              </w:rPr>
              <w:t xml:space="preserve"> §</w:t>
            </w:r>
          </w:p>
        </w:tc>
        <w:tc>
          <w:tcPr>
            <w:tcW w:w="801" w:type="pct"/>
            <w:tcBorders>
              <w:top w:val="single" w:sz="4" w:space="0" w:color="auto"/>
              <w:left w:val="single" w:sz="4" w:space="0" w:color="auto"/>
              <w:bottom w:val="single" w:sz="4" w:space="0" w:color="auto"/>
              <w:right w:val="single" w:sz="4" w:space="0" w:color="auto"/>
            </w:tcBorders>
            <w:vAlign w:val="center"/>
            <w:hideMark/>
          </w:tcPr>
          <w:p w14:paraId="377F052C" w14:textId="768A89C5" w:rsidR="00145058" w:rsidRPr="0051762F" w:rsidRDefault="00EE620A" w:rsidP="006D54EC">
            <w:pPr>
              <w:rPr>
                <w:sz w:val="24"/>
                <w:szCs w:val="24"/>
                <w:lang w:val="en-GB"/>
              </w:rPr>
            </w:pPr>
            <w:proofErr w:type="spellStart"/>
            <w:r>
              <w:rPr>
                <w:sz w:val="24"/>
                <w:szCs w:val="24"/>
                <w:lang w:val="en-GB"/>
              </w:rPr>
              <w:t>S</w:t>
            </w:r>
            <w:r w:rsidR="00145058" w:rsidRPr="0051762F">
              <w:rPr>
                <w:sz w:val="24"/>
                <w:szCs w:val="24"/>
                <w:lang w:val="en-GB"/>
              </w:rPr>
              <w:t>jælden</w:t>
            </w:r>
            <w:proofErr w:type="spellEnd"/>
          </w:p>
        </w:tc>
        <w:tc>
          <w:tcPr>
            <w:tcW w:w="726" w:type="pct"/>
            <w:tcBorders>
              <w:top w:val="single" w:sz="4" w:space="0" w:color="auto"/>
              <w:left w:val="single" w:sz="4" w:space="0" w:color="auto"/>
              <w:bottom w:val="single" w:sz="4" w:space="0" w:color="auto"/>
              <w:right w:val="single" w:sz="4" w:space="0" w:color="auto"/>
            </w:tcBorders>
            <w:vAlign w:val="center"/>
          </w:tcPr>
          <w:p w14:paraId="1EF639C2"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671299F8"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4FA9BEC5"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3E087930" w14:textId="77777777" w:rsidR="00145058" w:rsidRPr="0051762F" w:rsidRDefault="00145058" w:rsidP="006D54EC">
            <w:pPr>
              <w:rPr>
                <w:sz w:val="24"/>
                <w:szCs w:val="24"/>
                <w:lang w:val="en-GB"/>
              </w:rPr>
            </w:pPr>
          </w:p>
        </w:tc>
      </w:tr>
      <w:tr w:rsidR="00145058" w:rsidRPr="0051762F" w14:paraId="03295568" w14:textId="77777777" w:rsidTr="006D54EC">
        <w:trPr>
          <w:cantSplit/>
        </w:trPr>
        <w:tc>
          <w:tcPr>
            <w:tcW w:w="1219" w:type="pct"/>
            <w:tcBorders>
              <w:top w:val="single" w:sz="4" w:space="0" w:color="auto"/>
              <w:left w:val="single" w:sz="4" w:space="0" w:color="auto"/>
              <w:bottom w:val="single" w:sz="4" w:space="0" w:color="auto"/>
              <w:right w:val="single" w:sz="4" w:space="0" w:color="auto"/>
            </w:tcBorders>
            <w:hideMark/>
          </w:tcPr>
          <w:p w14:paraId="267F26AB" w14:textId="77777777" w:rsidR="00145058" w:rsidRPr="0051762F" w:rsidRDefault="00145058" w:rsidP="006D54EC">
            <w:pPr>
              <w:rPr>
                <w:sz w:val="24"/>
                <w:szCs w:val="24"/>
              </w:rPr>
            </w:pPr>
            <w:r w:rsidRPr="0051762F">
              <w:rPr>
                <w:color w:val="000000"/>
                <w:sz w:val="24"/>
                <w:szCs w:val="24"/>
              </w:rPr>
              <w:t xml:space="preserve">Øget </w:t>
            </w:r>
            <w:proofErr w:type="spellStart"/>
            <w:r w:rsidRPr="0051762F">
              <w:rPr>
                <w:color w:val="000000"/>
                <w:sz w:val="24"/>
                <w:szCs w:val="24"/>
              </w:rPr>
              <w:t>carbamid</w:t>
            </w:r>
            <w:proofErr w:type="spellEnd"/>
            <w:r w:rsidRPr="0051762F">
              <w:rPr>
                <w:color w:val="000000"/>
                <w:sz w:val="24"/>
                <w:szCs w:val="24"/>
              </w:rPr>
              <w:t xml:space="preserve"> og </w:t>
            </w:r>
            <w:proofErr w:type="spellStart"/>
            <w:r w:rsidRPr="0051762F">
              <w:rPr>
                <w:color w:val="000000"/>
                <w:sz w:val="24"/>
                <w:szCs w:val="24"/>
              </w:rPr>
              <w:t>serumkreatinin</w:t>
            </w:r>
            <w:proofErr w:type="spellEnd"/>
            <w:r w:rsidRPr="0051762F">
              <w:rPr>
                <w:color w:val="000000"/>
                <w:sz w:val="24"/>
                <w:szCs w:val="24"/>
              </w:rPr>
              <w:t xml:space="preserve"> samt serumkalium</w:t>
            </w:r>
          </w:p>
        </w:tc>
        <w:tc>
          <w:tcPr>
            <w:tcW w:w="801" w:type="pct"/>
            <w:tcBorders>
              <w:top w:val="single" w:sz="4" w:space="0" w:color="auto"/>
              <w:left w:val="single" w:sz="4" w:space="0" w:color="auto"/>
              <w:bottom w:val="single" w:sz="4" w:space="0" w:color="auto"/>
              <w:right w:val="single" w:sz="4" w:space="0" w:color="auto"/>
            </w:tcBorders>
            <w:vAlign w:val="center"/>
          </w:tcPr>
          <w:p w14:paraId="76FB2C29" w14:textId="77777777" w:rsidR="00145058" w:rsidRPr="0051762F" w:rsidRDefault="00145058" w:rsidP="006D54EC">
            <w:pPr>
              <w:rPr>
                <w:sz w:val="24"/>
                <w:szCs w:val="24"/>
              </w:rPr>
            </w:pPr>
          </w:p>
        </w:tc>
        <w:tc>
          <w:tcPr>
            <w:tcW w:w="726" w:type="pct"/>
            <w:tcBorders>
              <w:top w:val="single" w:sz="4" w:space="0" w:color="auto"/>
              <w:left w:val="single" w:sz="4" w:space="0" w:color="auto"/>
              <w:bottom w:val="single" w:sz="4" w:space="0" w:color="auto"/>
              <w:right w:val="single" w:sz="4" w:space="0" w:color="auto"/>
            </w:tcBorders>
            <w:vAlign w:val="center"/>
          </w:tcPr>
          <w:p w14:paraId="1CDA0A05" w14:textId="77777777" w:rsidR="00145058" w:rsidRPr="0051762F" w:rsidRDefault="00145058" w:rsidP="006D54EC">
            <w:pPr>
              <w:rPr>
                <w:sz w:val="24"/>
                <w:szCs w:val="24"/>
              </w:rPr>
            </w:pPr>
          </w:p>
        </w:tc>
        <w:tc>
          <w:tcPr>
            <w:tcW w:w="673" w:type="pct"/>
            <w:gridSpan w:val="2"/>
            <w:tcBorders>
              <w:top w:val="single" w:sz="4" w:space="0" w:color="auto"/>
              <w:left w:val="single" w:sz="4" w:space="0" w:color="auto"/>
              <w:bottom w:val="single" w:sz="4" w:space="0" w:color="auto"/>
              <w:right w:val="single" w:sz="4" w:space="0" w:color="auto"/>
            </w:tcBorders>
            <w:vAlign w:val="center"/>
            <w:hideMark/>
          </w:tcPr>
          <w:p w14:paraId="73BF35A9" w14:textId="041462FC" w:rsidR="00145058" w:rsidRPr="0051762F" w:rsidRDefault="00EE620A"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709" w:type="pct"/>
            <w:tcBorders>
              <w:top w:val="single" w:sz="4" w:space="0" w:color="auto"/>
              <w:left w:val="single" w:sz="4" w:space="0" w:color="auto"/>
              <w:bottom w:val="single" w:sz="4" w:space="0" w:color="auto"/>
              <w:right w:val="single" w:sz="4" w:space="0" w:color="auto"/>
            </w:tcBorders>
            <w:vAlign w:val="center"/>
          </w:tcPr>
          <w:p w14:paraId="097A780E"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tcPr>
          <w:p w14:paraId="3A5C54AD" w14:textId="77777777" w:rsidR="00145058" w:rsidRPr="0051762F" w:rsidRDefault="00145058" w:rsidP="006D54EC">
            <w:pPr>
              <w:rPr>
                <w:sz w:val="24"/>
                <w:szCs w:val="24"/>
                <w:lang w:val="en-GB"/>
              </w:rPr>
            </w:pPr>
          </w:p>
        </w:tc>
      </w:tr>
      <w:tr w:rsidR="00145058" w:rsidRPr="0051762F" w14:paraId="43037C21" w14:textId="77777777" w:rsidTr="006D54EC">
        <w:trPr>
          <w:cantSplit/>
        </w:trPr>
        <w:tc>
          <w:tcPr>
            <w:tcW w:w="1219" w:type="pct"/>
            <w:tcBorders>
              <w:top w:val="single" w:sz="4" w:space="0" w:color="auto"/>
              <w:left w:val="single" w:sz="4" w:space="0" w:color="auto"/>
              <w:bottom w:val="single" w:sz="4" w:space="0" w:color="auto"/>
              <w:right w:val="single" w:sz="4" w:space="0" w:color="auto"/>
            </w:tcBorders>
            <w:hideMark/>
          </w:tcPr>
          <w:p w14:paraId="63BE211D" w14:textId="77777777" w:rsidR="00145058" w:rsidRPr="0051762F" w:rsidRDefault="00145058" w:rsidP="006D54EC">
            <w:pPr>
              <w:rPr>
                <w:sz w:val="24"/>
                <w:szCs w:val="24"/>
                <w:lang w:val="en-GB"/>
              </w:rPr>
            </w:pPr>
            <w:proofErr w:type="spellStart"/>
            <w:r w:rsidRPr="0051762F">
              <w:rPr>
                <w:sz w:val="24"/>
                <w:szCs w:val="24"/>
                <w:lang w:val="en-GB"/>
              </w:rPr>
              <w:t>H</w:t>
            </w:r>
            <w:r w:rsidRPr="0051762F">
              <w:rPr>
                <w:color w:val="000000"/>
                <w:sz w:val="24"/>
                <w:szCs w:val="24"/>
                <w:lang w:val="en-GB"/>
              </w:rPr>
              <w:t>yponatriæmi</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1009476F"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4F061509"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3761DE73"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tcPr>
          <w:p w14:paraId="409FB5FF" w14:textId="77777777" w:rsidR="00145058" w:rsidRPr="0051762F" w:rsidRDefault="00145058" w:rsidP="006D54EC">
            <w:pPr>
              <w:rPr>
                <w:sz w:val="24"/>
                <w:szCs w:val="24"/>
                <w:lang w:val="en-GB"/>
              </w:rPr>
            </w:pPr>
          </w:p>
        </w:tc>
        <w:tc>
          <w:tcPr>
            <w:tcW w:w="872" w:type="pct"/>
            <w:tcBorders>
              <w:top w:val="single" w:sz="4" w:space="0" w:color="auto"/>
              <w:left w:val="single" w:sz="4" w:space="0" w:color="auto"/>
              <w:bottom w:val="single" w:sz="4" w:space="0" w:color="auto"/>
              <w:right w:val="single" w:sz="4" w:space="0" w:color="auto"/>
            </w:tcBorders>
            <w:vAlign w:val="center"/>
            <w:hideMark/>
          </w:tcPr>
          <w:p w14:paraId="4A15D7C5" w14:textId="55A074DC" w:rsidR="00145058" w:rsidRPr="0051762F" w:rsidRDefault="00EE620A" w:rsidP="006D54EC">
            <w:pPr>
              <w:rPr>
                <w:sz w:val="24"/>
                <w:szCs w:val="24"/>
                <w:lang w:val="en-GB"/>
              </w:rPr>
            </w:pPr>
            <w:proofErr w:type="spellStart"/>
            <w:r>
              <w:rPr>
                <w:sz w:val="24"/>
                <w:szCs w:val="24"/>
                <w:lang w:val="en-GB"/>
              </w:rPr>
              <w:t>H</w:t>
            </w:r>
            <w:r w:rsidR="00145058" w:rsidRPr="0051762F">
              <w:rPr>
                <w:sz w:val="24"/>
                <w:szCs w:val="24"/>
                <w:lang w:val="en-GB"/>
              </w:rPr>
              <w:t>yppighed</w:t>
            </w:r>
            <w:proofErr w:type="spellEnd"/>
            <w:r w:rsidR="00145058" w:rsidRPr="0051762F">
              <w:rPr>
                <w:sz w:val="24"/>
                <w:szCs w:val="24"/>
                <w:lang w:val="en-GB"/>
              </w:rPr>
              <w:t xml:space="preserve"> </w:t>
            </w:r>
            <w:proofErr w:type="spellStart"/>
            <w:r w:rsidR="00145058" w:rsidRPr="0051762F">
              <w:rPr>
                <w:sz w:val="24"/>
                <w:szCs w:val="24"/>
                <w:lang w:val="en-GB"/>
              </w:rPr>
              <w:t>ikke</w:t>
            </w:r>
            <w:proofErr w:type="spellEnd"/>
            <w:r w:rsidR="00145058" w:rsidRPr="0051762F">
              <w:rPr>
                <w:sz w:val="24"/>
                <w:szCs w:val="24"/>
                <w:lang w:val="en-GB"/>
              </w:rPr>
              <w:t xml:space="preserve"> </w:t>
            </w:r>
            <w:proofErr w:type="spellStart"/>
            <w:r w:rsidR="00145058" w:rsidRPr="0051762F">
              <w:rPr>
                <w:sz w:val="24"/>
                <w:szCs w:val="24"/>
                <w:lang w:val="en-GB"/>
              </w:rPr>
              <w:t>kendt</w:t>
            </w:r>
            <w:proofErr w:type="spellEnd"/>
          </w:p>
        </w:tc>
      </w:tr>
      <w:tr w:rsidR="00145058" w:rsidRPr="0051762F" w14:paraId="62F4ACF3" w14:textId="77777777" w:rsidTr="006D54EC">
        <w:trPr>
          <w:cantSplit/>
        </w:trPr>
        <w:tc>
          <w:tcPr>
            <w:tcW w:w="1219" w:type="pct"/>
            <w:tcBorders>
              <w:top w:val="single" w:sz="4" w:space="0" w:color="auto"/>
              <w:left w:val="single" w:sz="4" w:space="0" w:color="auto"/>
              <w:bottom w:val="single" w:sz="4" w:space="0" w:color="auto"/>
              <w:right w:val="single" w:sz="4" w:space="0" w:color="auto"/>
            </w:tcBorders>
            <w:hideMark/>
          </w:tcPr>
          <w:p w14:paraId="77BDD67A" w14:textId="77777777" w:rsidR="00145058" w:rsidRPr="0051762F" w:rsidRDefault="00145058" w:rsidP="006D54EC">
            <w:pPr>
              <w:rPr>
                <w:sz w:val="24"/>
                <w:szCs w:val="24"/>
                <w:lang w:val="en-GB"/>
              </w:rPr>
            </w:pPr>
            <w:proofErr w:type="spellStart"/>
            <w:r w:rsidRPr="0051762F">
              <w:rPr>
                <w:sz w:val="24"/>
                <w:szCs w:val="24"/>
                <w:lang w:val="en-GB"/>
              </w:rPr>
              <w:t>Hypoglykæmi</w:t>
            </w:r>
            <w:proofErr w:type="spellEnd"/>
          </w:p>
        </w:tc>
        <w:tc>
          <w:tcPr>
            <w:tcW w:w="801" w:type="pct"/>
            <w:tcBorders>
              <w:top w:val="single" w:sz="4" w:space="0" w:color="auto"/>
              <w:left w:val="single" w:sz="4" w:space="0" w:color="auto"/>
              <w:bottom w:val="single" w:sz="4" w:space="0" w:color="auto"/>
              <w:right w:val="single" w:sz="4" w:space="0" w:color="auto"/>
            </w:tcBorders>
            <w:vAlign w:val="center"/>
          </w:tcPr>
          <w:p w14:paraId="48D9F404" w14:textId="77777777" w:rsidR="00145058" w:rsidRPr="0051762F" w:rsidRDefault="00145058" w:rsidP="006D54EC">
            <w:pPr>
              <w:rPr>
                <w:sz w:val="24"/>
                <w:szCs w:val="24"/>
                <w:lang w:val="en-GB"/>
              </w:rPr>
            </w:pPr>
          </w:p>
        </w:tc>
        <w:tc>
          <w:tcPr>
            <w:tcW w:w="726" w:type="pct"/>
            <w:tcBorders>
              <w:top w:val="single" w:sz="4" w:space="0" w:color="auto"/>
              <w:left w:val="single" w:sz="4" w:space="0" w:color="auto"/>
              <w:bottom w:val="single" w:sz="4" w:space="0" w:color="auto"/>
              <w:right w:val="single" w:sz="4" w:space="0" w:color="auto"/>
            </w:tcBorders>
            <w:vAlign w:val="center"/>
          </w:tcPr>
          <w:p w14:paraId="6C73144B" w14:textId="77777777" w:rsidR="00145058" w:rsidRPr="0051762F" w:rsidRDefault="00145058" w:rsidP="006D54EC">
            <w:pPr>
              <w:rPr>
                <w:sz w:val="24"/>
                <w:szCs w:val="24"/>
                <w:lang w:val="en-GB"/>
              </w:rPr>
            </w:pPr>
          </w:p>
        </w:tc>
        <w:tc>
          <w:tcPr>
            <w:tcW w:w="673" w:type="pct"/>
            <w:gridSpan w:val="2"/>
            <w:tcBorders>
              <w:top w:val="single" w:sz="4" w:space="0" w:color="auto"/>
              <w:left w:val="single" w:sz="4" w:space="0" w:color="auto"/>
              <w:bottom w:val="single" w:sz="4" w:space="0" w:color="auto"/>
              <w:right w:val="single" w:sz="4" w:space="0" w:color="auto"/>
            </w:tcBorders>
            <w:vAlign w:val="center"/>
          </w:tcPr>
          <w:p w14:paraId="15DE6F18" w14:textId="77777777" w:rsidR="00145058" w:rsidRPr="0051762F" w:rsidRDefault="00145058" w:rsidP="006D54EC">
            <w:pPr>
              <w:rPr>
                <w:sz w:val="24"/>
                <w:szCs w:val="24"/>
                <w:lang w:val="en-GB"/>
              </w:rPr>
            </w:pPr>
          </w:p>
        </w:tc>
        <w:tc>
          <w:tcPr>
            <w:tcW w:w="709" w:type="pct"/>
            <w:tcBorders>
              <w:top w:val="single" w:sz="4" w:space="0" w:color="auto"/>
              <w:left w:val="single" w:sz="4" w:space="0" w:color="auto"/>
              <w:bottom w:val="single" w:sz="4" w:space="0" w:color="auto"/>
              <w:right w:val="single" w:sz="4" w:space="0" w:color="auto"/>
            </w:tcBorders>
            <w:vAlign w:val="center"/>
            <w:hideMark/>
          </w:tcPr>
          <w:p w14:paraId="1158AA49" w14:textId="04E2B680" w:rsidR="00145058" w:rsidRPr="0051762F" w:rsidRDefault="00EE620A" w:rsidP="006D54EC">
            <w:pPr>
              <w:rPr>
                <w:sz w:val="24"/>
                <w:szCs w:val="24"/>
                <w:lang w:val="en-GB"/>
              </w:rPr>
            </w:pPr>
            <w:proofErr w:type="spellStart"/>
            <w:r>
              <w:rPr>
                <w:sz w:val="24"/>
                <w:szCs w:val="24"/>
                <w:lang w:val="en-GB"/>
              </w:rPr>
              <w:t>A</w:t>
            </w:r>
            <w:r w:rsidR="00145058" w:rsidRPr="0051762F">
              <w:rPr>
                <w:sz w:val="24"/>
                <w:szCs w:val="24"/>
                <w:lang w:val="en-GB"/>
              </w:rPr>
              <w:t>lmindelig</w:t>
            </w:r>
            <w:proofErr w:type="spellEnd"/>
          </w:p>
        </w:tc>
        <w:tc>
          <w:tcPr>
            <w:tcW w:w="872" w:type="pct"/>
            <w:tcBorders>
              <w:top w:val="single" w:sz="4" w:space="0" w:color="auto"/>
              <w:left w:val="single" w:sz="4" w:space="0" w:color="auto"/>
              <w:bottom w:val="single" w:sz="4" w:space="0" w:color="auto"/>
              <w:right w:val="single" w:sz="4" w:space="0" w:color="auto"/>
            </w:tcBorders>
            <w:vAlign w:val="center"/>
          </w:tcPr>
          <w:p w14:paraId="11897FB3" w14:textId="77777777" w:rsidR="00145058" w:rsidRPr="0051762F" w:rsidRDefault="00145058" w:rsidP="006D54EC">
            <w:pPr>
              <w:rPr>
                <w:sz w:val="24"/>
                <w:szCs w:val="24"/>
                <w:lang w:val="en-GB"/>
              </w:rPr>
            </w:pPr>
          </w:p>
        </w:tc>
      </w:tr>
    </w:tbl>
    <w:p w14:paraId="75F7E720" w14:textId="77777777" w:rsidR="00145058" w:rsidRPr="00F630DA" w:rsidRDefault="00145058" w:rsidP="006D54EC">
      <w:pPr>
        <w:rPr>
          <w:noProof/>
          <w:sz w:val="24"/>
          <w:szCs w:val="24"/>
        </w:rPr>
      </w:pPr>
      <w:r w:rsidRPr="00F630DA">
        <w:rPr>
          <w:noProof/>
          <w:sz w:val="24"/>
          <w:szCs w:val="24"/>
        </w:rPr>
        <w:t>*Inklusive hævelse af strubehoved, glottis, ansigt, læber, svælg og/eller tunge (der medfører luftvejsobstruktion). Hos nogle af disse patienter var der tidligere rapporteret om tilfælde af angioødem i forbindelse med administration af andre lægemidler, inklusive ACE-hæmmere</w:t>
      </w:r>
    </w:p>
    <w:p w14:paraId="426ABC72" w14:textId="77777777" w:rsidR="00145058" w:rsidRPr="00F630DA" w:rsidRDefault="00145058" w:rsidP="006D54EC">
      <w:pPr>
        <w:rPr>
          <w:noProof/>
          <w:sz w:val="24"/>
          <w:szCs w:val="24"/>
        </w:rPr>
      </w:pPr>
      <w:r w:rsidRPr="00F630DA">
        <w:rPr>
          <w:noProof/>
          <w:sz w:val="24"/>
          <w:szCs w:val="24"/>
        </w:rPr>
        <w:t>**Inklusive Schönlein-Henoch purpura</w:t>
      </w:r>
    </w:p>
    <w:p w14:paraId="13CC4B24" w14:textId="39B3E190" w:rsidR="00145058" w:rsidRPr="00F630DA" w:rsidRDefault="00145058" w:rsidP="006D54EC">
      <w:pPr>
        <w:rPr>
          <w:noProof/>
          <w:sz w:val="24"/>
          <w:szCs w:val="24"/>
        </w:rPr>
      </w:pPr>
      <w:r w:rsidRPr="00F630DA">
        <w:rPr>
          <w:noProof/>
          <w:sz w:val="24"/>
          <w:szCs w:val="24"/>
          <w:vertAlign w:val="superscript"/>
        </w:rPr>
        <w:t>║</w:t>
      </w:r>
      <w:r w:rsidRPr="00F630DA">
        <w:rPr>
          <w:noProof/>
          <w:sz w:val="24"/>
          <w:szCs w:val="24"/>
        </w:rPr>
        <w:t xml:space="preserve">Især hos patienter med intravaskulær væskemangel, </w:t>
      </w:r>
      <w:r w:rsidR="00266780">
        <w:rPr>
          <w:noProof/>
          <w:sz w:val="24"/>
          <w:szCs w:val="24"/>
        </w:rPr>
        <w:t>f.eks.</w:t>
      </w:r>
      <w:r w:rsidRPr="00F630DA">
        <w:rPr>
          <w:noProof/>
          <w:sz w:val="24"/>
          <w:szCs w:val="24"/>
        </w:rPr>
        <w:t xml:space="preserve"> patienter med svær hjerteinsufficiens eller som er under behandling med diuretika i store doser</w:t>
      </w:r>
    </w:p>
    <w:p w14:paraId="1F6B62DF" w14:textId="77777777" w:rsidR="00145058" w:rsidRPr="00F630DA" w:rsidRDefault="00145058" w:rsidP="006D54EC">
      <w:pPr>
        <w:rPr>
          <w:noProof/>
          <w:sz w:val="24"/>
          <w:szCs w:val="24"/>
        </w:rPr>
      </w:pPr>
      <w:r w:rsidRPr="00F630DA">
        <w:rPr>
          <w:noProof/>
          <w:sz w:val="24"/>
          <w:szCs w:val="24"/>
          <w:vertAlign w:val="superscript"/>
        </w:rPr>
        <w:t>†</w:t>
      </w:r>
      <w:r w:rsidRPr="00F630DA">
        <w:rPr>
          <w:noProof/>
          <w:sz w:val="24"/>
          <w:szCs w:val="24"/>
        </w:rPr>
        <w:t>Almindeligt hos patienter, der har fået 150 mg losartan i stedet for 50 mg</w:t>
      </w:r>
    </w:p>
    <w:p w14:paraId="75BCC0BA" w14:textId="77777777" w:rsidR="00145058" w:rsidRPr="00F630DA" w:rsidRDefault="00145058" w:rsidP="006D54EC">
      <w:pPr>
        <w:rPr>
          <w:noProof/>
          <w:sz w:val="24"/>
          <w:szCs w:val="24"/>
        </w:rPr>
      </w:pPr>
      <w:r w:rsidRPr="00F630DA">
        <w:rPr>
          <w:noProof/>
          <w:sz w:val="24"/>
          <w:szCs w:val="24"/>
          <w:vertAlign w:val="superscript"/>
        </w:rPr>
        <w:t>‡</w:t>
      </w:r>
      <w:r w:rsidRPr="00F630DA">
        <w:rPr>
          <w:noProof/>
          <w:sz w:val="24"/>
          <w:szCs w:val="24"/>
        </w:rPr>
        <w:t xml:space="preserve">I et klinisk studie med type 2-diabetikere med nefropati, udviklede 9,9 % af patienterne, der blev behandlet med losartantabletter og 3,4 % af de patienter, der blev behandlet med placebo, hyperkaliæmi &gt;5,5 mmol/l </w:t>
      </w:r>
    </w:p>
    <w:p w14:paraId="653A96DB" w14:textId="77777777" w:rsidR="00145058" w:rsidRPr="00F630DA" w:rsidRDefault="00145058" w:rsidP="006D54EC">
      <w:pPr>
        <w:rPr>
          <w:noProof/>
          <w:sz w:val="24"/>
          <w:szCs w:val="24"/>
        </w:rPr>
      </w:pPr>
      <w:r w:rsidRPr="00F630DA">
        <w:rPr>
          <w:noProof/>
          <w:sz w:val="24"/>
          <w:szCs w:val="24"/>
          <w:vertAlign w:val="superscript"/>
        </w:rPr>
        <w:t>§</w:t>
      </w:r>
      <w:r w:rsidRPr="00F630DA">
        <w:rPr>
          <w:noProof/>
          <w:sz w:val="24"/>
          <w:szCs w:val="24"/>
        </w:rPr>
        <w:t>Forsvinder sædvanligvis efter seponering</w:t>
      </w:r>
    </w:p>
    <w:p w14:paraId="13BA2FFF" w14:textId="77777777" w:rsidR="00145058" w:rsidRPr="00F630DA" w:rsidRDefault="00145058" w:rsidP="00F630DA">
      <w:pPr>
        <w:autoSpaceDE w:val="0"/>
        <w:autoSpaceDN w:val="0"/>
        <w:adjustRightInd w:val="0"/>
        <w:ind w:left="851" w:hanging="851"/>
        <w:rPr>
          <w:noProof/>
          <w:sz w:val="24"/>
          <w:szCs w:val="24"/>
        </w:rPr>
      </w:pPr>
    </w:p>
    <w:p w14:paraId="68CFF458" w14:textId="77777777" w:rsidR="00145058" w:rsidRPr="00F630DA" w:rsidRDefault="00145058" w:rsidP="006D54EC">
      <w:pPr>
        <w:autoSpaceDE w:val="0"/>
        <w:autoSpaceDN w:val="0"/>
        <w:adjustRightInd w:val="0"/>
        <w:ind w:left="851"/>
        <w:rPr>
          <w:noProof/>
          <w:sz w:val="24"/>
          <w:szCs w:val="24"/>
        </w:rPr>
      </w:pPr>
      <w:r w:rsidRPr="00F630DA">
        <w:rPr>
          <w:noProof/>
          <w:sz w:val="24"/>
          <w:szCs w:val="24"/>
        </w:rPr>
        <w:t>Følgende yderligere bivirkninger forekom hyppigere hos patienter, der fik losartan end hos patienter, der fik placebo (hyppighed ikke kendt): rygsmerter, urinvejsinfektioner, og influenzalignende symptomer.</w:t>
      </w:r>
    </w:p>
    <w:p w14:paraId="0CDDC257" w14:textId="77777777" w:rsidR="00145058" w:rsidRPr="00F630DA" w:rsidRDefault="00145058" w:rsidP="00F630DA">
      <w:pPr>
        <w:autoSpaceDE w:val="0"/>
        <w:autoSpaceDN w:val="0"/>
        <w:adjustRightInd w:val="0"/>
        <w:ind w:left="851" w:hanging="851"/>
        <w:rPr>
          <w:noProof/>
          <w:sz w:val="24"/>
          <w:szCs w:val="24"/>
        </w:rPr>
      </w:pPr>
    </w:p>
    <w:p w14:paraId="32754C70" w14:textId="77777777" w:rsidR="00145058" w:rsidRPr="00F630DA" w:rsidRDefault="00145058" w:rsidP="006D54EC">
      <w:pPr>
        <w:autoSpaceDE w:val="0"/>
        <w:autoSpaceDN w:val="0"/>
        <w:adjustRightInd w:val="0"/>
        <w:ind w:left="851"/>
        <w:rPr>
          <w:i/>
          <w:noProof/>
          <w:sz w:val="24"/>
          <w:szCs w:val="24"/>
        </w:rPr>
      </w:pPr>
      <w:r w:rsidRPr="00F630DA">
        <w:rPr>
          <w:i/>
          <w:noProof/>
          <w:sz w:val="24"/>
          <w:szCs w:val="24"/>
        </w:rPr>
        <w:t>Nyrer og urinveje</w:t>
      </w:r>
    </w:p>
    <w:p w14:paraId="59022D71" w14:textId="77777777" w:rsidR="00145058" w:rsidRPr="00F630DA" w:rsidRDefault="00145058" w:rsidP="006D54EC">
      <w:pPr>
        <w:autoSpaceDE w:val="0"/>
        <w:autoSpaceDN w:val="0"/>
        <w:adjustRightInd w:val="0"/>
        <w:ind w:left="851"/>
        <w:rPr>
          <w:noProof/>
          <w:sz w:val="24"/>
          <w:szCs w:val="24"/>
        </w:rPr>
      </w:pPr>
      <w:r w:rsidRPr="00F630DA">
        <w:rPr>
          <w:noProof/>
          <w:sz w:val="24"/>
          <w:szCs w:val="24"/>
        </w:rPr>
        <w:t>Som følge af hæmning af renin-angiotensin-aldosteronsystemet er der rapporteret om ændringer i nyrefunktionen, herunder nyresvigt, hos risikopatienter; disse ændringer i nyrefunktionen kan være reversible ved seponering af behandlingen (se pkt. 4.4).</w:t>
      </w:r>
    </w:p>
    <w:p w14:paraId="43963034" w14:textId="77777777" w:rsidR="00145058" w:rsidRPr="00F630DA" w:rsidRDefault="00145058" w:rsidP="00F630DA">
      <w:pPr>
        <w:autoSpaceDE w:val="0"/>
        <w:autoSpaceDN w:val="0"/>
        <w:adjustRightInd w:val="0"/>
        <w:ind w:left="851" w:hanging="851"/>
        <w:rPr>
          <w:noProof/>
          <w:sz w:val="24"/>
          <w:szCs w:val="24"/>
        </w:rPr>
      </w:pPr>
    </w:p>
    <w:p w14:paraId="73C400CC" w14:textId="77777777" w:rsidR="00145058" w:rsidRPr="00F630DA" w:rsidRDefault="00145058" w:rsidP="006D54EC">
      <w:pPr>
        <w:autoSpaceDE w:val="0"/>
        <w:autoSpaceDN w:val="0"/>
        <w:adjustRightInd w:val="0"/>
        <w:ind w:left="851"/>
        <w:rPr>
          <w:noProof/>
          <w:sz w:val="24"/>
          <w:szCs w:val="24"/>
          <w:u w:val="single"/>
        </w:rPr>
      </w:pPr>
      <w:r w:rsidRPr="00F630DA">
        <w:rPr>
          <w:noProof/>
          <w:sz w:val="24"/>
          <w:szCs w:val="24"/>
          <w:u w:val="single"/>
        </w:rPr>
        <w:t>Pædiatrisk population</w:t>
      </w:r>
    </w:p>
    <w:p w14:paraId="415F7E02" w14:textId="77777777" w:rsidR="00145058" w:rsidRPr="00F630DA" w:rsidRDefault="00145058" w:rsidP="006D54EC">
      <w:pPr>
        <w:autoSpaceDE w:val="0"/>
        <w:autoSpaceDN w:val="0"/>
        <w:adjustRightInd w:val="0"/>
        <w:ind w:left="851"/>
        <w:rPr>
          <w:noProof/>
          <w:sz w:val="24"/>
          <w:szCs w:val="24"/>
        </w:rPr>
      </w:pPr>
      <w:r w:rsidRPr="00F630DA">
        <w:rPr>
          <w:noProof/>
          <w:sz w:val="24"/>
          <w:szCs w:val="24"/>
        </w:rPr>
        <w:t>Bivirkningsprofilen for pædiatriske patienter ser ud til at være den samme som for voksne patienter. Data for den pædiatriske population er begrænsede.</w:t>
      </w:r>
    </w:p>
    <w:p w14:paraId="0771DBC9" w14:textId="77777777" w:rsidR="00145058" w:rsidRPr="00F630DA" w:rsidRDefault="00145058" w:rsidP="00F630DA">
      <w:pPr>
        <w:autoSpaceDE w:val="0"/>
        <w:autoSpaceDN w:val="0"/>
        <w:adjustRightInd w:val="0"/>
        <w:ind w:left="851" w:hanging="851"/>
        <w:rPr>
          <w:noProof/>
          <w:sz w:val="24"/>
          <w:szCs w:val="24"/>
        </w:rPr>
      </w:pPr>
    </w:p>
    <w:p w14:paraId="2F2C2836" w14:textId="77777777" w:rsidR="006D54EC" w:rsidRDefault="006D54EC" w:rsidP="006D54EC">
      <w:pPr>
        <w:autoSpaceDE w:val="0"/>
        <w:autoSpaceDN w:val="0"/>
        <w:ind w:left="851"/>
        <w:rPr>
          <w:sz w:val="24"/>
          <w:szCs w:val="24"/>
          <w:u w:val="single"/>
        </w:rPr>
      </w:pPr>
      <w:r>
        <w:rPr>
          <w:sz w:val="24"/>
          <w:szCs w:val="24"/>
          <w:u w:val="single"/>
        </w:rPr>
        <w:t>Indberetning af formodede bivirkninger</w:t>
      </w:r>
    </w:p>
    <w:p w14:paraId="4C0F6214" w14:textId="77777777" w:rsidR="006D54EC" w:rsidRDefault="006D54EC" w:rsidP="006D54EC">
      <w:pPr>
        <w:ind w:left="851"/>
        <w:rPr>
          <w:sz w:val="24"/>
          <w:szCs w:val="24"/>
        </w:rPr>
      </w:pPr>
      <w:r>
        <w:rPr>
          <w:sz w:val="24"/>
          <w:szCs w:val="24"/>
        </w:rPr>
        <w:t xml:space="preserve">Når lægemidlet er godkendt, er indberetning af formodede bivirkninger vigtig. Det muliggør løbende overvågning af </w:t>
      </w:r>
      <w:proofErr w:type="spellStart"/>
      <w:r>
        <w:rPr>
          <w:sz w:val="24"/>
          <w:szCs w:val="24"/>
        </w:rPr>
        <w:t>benefit</w:t>
      </w:r>
      <w:proofErr w:type="spellEnd"/>
      <w:r>
        <w:rPr>
          <w:sz w:val="24"/>
          <w:szCs w:val="24"/>
        </w:rPr>
        <w:t>/</w:t>
      </w:r>
      <w:proofErr w:type="spellStart"/>
      <w:r>
        <w:rPr>
          <w:sz w:val="24"/>
          <w:szCs w:val="24"/>
        </w:rPr>
        <w:t>risk</w:t>
      </w:r>
      <w:proofErr w:type="spellEnd"/>
      <w:r>
        <w:rPr>
          <w:sz w:val="24"/>
          <w:szCs w:val="24"/>
        </w:rPr>
        <w:t>-forholdet for lægemidlet. Læger og sundhedspersonale anmodes om at indberette alle formodede bivirkninger via:</w:t>
      </w:r>
    </w:p>
    <w:p w14:paraId="05327788" w14:textId="77777777" w:rsidR="006D54EC" w:rsidRDefault="006D54EC" w:rsidP="006D54EC">
      <w:pPr>
        <w:tabs>
          <w:tab w:val="left" w:pos="2440"/>
        </w:tabs>
        <w:ind w:left="851"/>
        <w:rPr>
          <w:sz w:val="24"/>
          <w:szCs w:val="24"/>
        </w:rPr>
      </w:pPr>
    </w:p>
    <w:p w14:paraId="7C203CD9" w14:textId="77777777" w:rsidR="006D54EC" w:rsidRDefault="006D54EC" w:rsidP="006D54EC">
      <w:pPr>
        <w:ind w:left="851"/>
        <w:rPr>
          <w:sz w:val="24"/>
          <w:szCs w:val="24"/>
        </w:rPr>
      </w:pPr>
      <w:r>
        <w:rPr>
          <w:sz w:val="24"/>
          <w:szCs w:val="24"/>
        </w:rPr>
        <w:t>Lægemiddelstyrelsen</w:t>
      </w:r>
    </w:p>
    <w:p w14:paraId="7BCB439E" w14:textId="77777777" w:rsidR="006D54EC" w:rsidRDefault="006D54EC" w:rsidP="006D54EC">
      <w:pPr>
        <w:ind w:left="851"/>
        <w:rPr>
          <w:sz w:val="24"/>
          <w:szCs w:val="24"/>
        </w:rPr>
      </w:pPr>
      <w:r>
        <w:rPr>
          <w:sz w:val="24"/>
          <w:szCs w:val="24"/>
        </w:rPr>
        <w:t>Axel Heides Gade 1</w:t>
      </w:r>
    </w:p>
    <w:p w14:paraId="3FEE0F17" w14:textId="77777777" w:rsidR="006D54EC" w:rsidRDefault="006D54EC" w:rsidP="006D54EC">
      <w:pPr>
        <w:ind w:left="851"/>
        <w:rPr>
          <w:sz w:val="24"/>
          <w:szCs w:val="24"/>
        </w:rPr>
      </w:pPr>
      <w:r>
        <w:rPr>
          <w:sz w:val="24"/>
          <w:szCs w:val="24"/>
        </w:rPr>
        <w:t>DK-2300 København S</w:t>
      </w:r>
    </w:p>
    <w:p w14:paraId="2AC5C797" w14:textId="77777777" w:rsidR="006D54EC" w:rsidRDefault="006D54EC" w:rsidP="006D54EC">
      <w:pPr>
        <w:ind w:left="851"/>
        <w:rPr>
          <w:sz w:val="24"/>
          <w:szCs w:val="24"/>
          <w:lang w:val="en-US"/>
        </w:rPr>
      </w:pPr>
      <w:proofErr w:type="spellStart"/>
      <w:r>
        <w:rPr>
          <w:sz w:val="24"/>
          <w:szCs w:val="24"/>
          <w:lang w:val="en-US"/>
        </w:rPr>
        <w:t>Websted</w:t>
      </w:r>
      <w:proofErr w:type="spellEnd"/>
      <w:r>
        <w:rPr>
          <w:sz w:val="24"/>
          <w:szCs w:val="24"/>
          <w:lang w:val="en-US"/>
        </w:rPr>
        <w:t xml:space="preserve">: </w:t>
      </w:r>
      <w:hyperlink r:id="rId8" w:history="1">
        <w:r>
          <w:rPr>
            <w:rStyle w:val="Hyperlink"/>
            <w:sz w:val="24"/>
            <w:szCs w:val="24"/>
            <w:lang w:val="en-US"/>
          </w:rPr>
          <w:t>www.meldenbivirkning.dk</w:t>
        </w:r>
      </w:hyperlink>
    </w:p>
    <w:p w14:paraId="0086A45B" w14:textId="77777777" w:rsidR="006D54EC" w:rsidRDefault="006D54EC" w:rsidP="006D54EC">
      <w:pPr>
        <w:ind w:left="851"/>
        <w:rPr>
          <w:sz w:val="24"/>
          <w:szCs w:val="24"/>
          <w:lang w:val="en-US"/>
        </w:rPr>
      </w:pPr>
      <w:r>
        <w:rPr>
          <w:sz w:val="24"/>
          <w:szCs w:val="24"/>
          <w:lang w:val="en-US"/>
        </w:rPr>
        <w:t xml:space="preserve">E-mail: </w:t>
      </w:r>
      <w:hyperlink r:id="rId9" w:history="1">
        <w:r>
          <w:rPr>
            <w:rStyle w:val="Hyperlink"/>
            <w:sz w:val="24"/>
            <w:szCs w:val="24"/>
            <w:lang w:val="en-US"/>
          </w:rPr>
          <w:t>dkma@dkma.dk</w:t>
        </w:r>
      </w:hyperlink>
    </w:p>
    <w:p w14:paraId="3DE0FD7E" w14:textId="77777777" w:rsidR="009260DE" w:rsidRPr="006D54EC" w:rsidRDefault="009260DE" w:rsidP="00F630DA">
      <w:pPr>
        <w:pStyle w:val="Sidehoved"/>
        <w:tabs>
          <w:tab w:val="clear" w:pos="4819"/>
          <w:tab w:val="clear" w:pos="9638"/>
        </w:tabs>
        <w:ind w:left="851" w:hanging="851"/>
        <w:rPr>
          <w:szCs w:val="24"/>
          <w:lang w:val="en-US"/>
        </w:rPr>
      </w:pPr>
    </w:p>
    <w:p w14:paraId="7B69928D" w14:textId="77777777" w:rsidR="009260DE" w:rsidRPr="00F630DA" w:rsidRDefault="009260DE" w:rsidP="00F630DA">
      <w:pPr>
        <w:ind w:left="851" w:hanging="851"/>
        <w:rPr>
          <w:b/>
          <w:sz w:val="24"/>
          <w:szCs w:val="24"/>
        </w:rPr>
      </w:pPr>
      <w:r w:rsidRPr="00F630DA">
        <w:rPr>
          <w:b/>
          <w:sz w:val="24"/>
          <w:szCs w:val="24"/>
        </w:rPr>
        <w:t>4.9</w:t>
      </w:r>
      <w:r w:rsidRPr="00F630DA">
        <w:rPr>
          <w:b/>
          <w:sz w:val="24"/>
          <w:szCs w:val="24"/>
        </w:rPr>
        <w:tab/>
        <w:t>Overdosering</w:t>
      </w:r>
    </w:p>
    <w:p w14:paraId="485BE8E3" w14:textId="77777777" w:rsidR="006D54EC" w:rsidRDefault="006D54EC" w:rsidP="00F630DA">
      <w:pPr>
        <w:ind w:left="851" w:hanging="851"/>
        <w:rPr>
          <w:b/>
          <w:noProof/>
          <w:sz w:val="24"/>
          <w:szCs w:val="24"/>
        </w:rPr>
      </w:pPr>
    </w:p>
    <w:p w14:paraId="5EB2E722" w14:textId="77777777" w:rsidR="00145058" w:rsidRPr="00F630DA" w:rsidRDefault="00145058" w:rsidP="006D54EC">
      <w:pPr>
        <w:ind w:left="851"/>
        <w:rPr>
          <w:b/>
          <w:noProof/>
          <w:sz w:val="24"/>
          <w:szCs w:val="24"/>
        </w:rPr>
      </w:pPr>
      <w:r w:rsidRPr="00F630DA">
        <w:rPr>
          <w:b/>
          <w:noProof/>
          <w:sz w:val="24"/>
          <w:szCs w:val="24"/>
        </w:rPr>
        <w:t>Symptomer på forgiftning</w:t>
      </w:r>
    </w:p>
    <w:p w14:paraId="1059E6C9" w14:textId="77777777" w:rsidR="00145058" w:rsidRPr="00F630DA" w:rsidRDefault="00145058" w:rsidP="006D54EC">
      <w:pPr>
        <w:ind w:left="851"/>
        <w:rPr>
          <w:noProof/>
          <w:sz w:val="24"/>
          <w:szCs w:val="24"/>
        </w:rPr>
      </w:pPr>
      <w:r w:rsidRPr="00F630DA">
        <w:rPr>
          <w:noProof/>
          <w:sz w:val="24"/>
          <w:szCs w:val="24"/>
        </w:rPr>
        <w:t>Der er begrænsede data om overdosering hos mennesker. De mest sandsynlige tegn på overdosering er hypotension og takykardi. Bradykardi kan forekomme ved parasympatisk (vagus) stimulering.</w:t>
      </w:r>
    </w:p>
    <w:p w14:paraId="63F761EB" w14:textId="77777777" w:rsidR="00145058" w:rsidRPr="00F630DA" w:rsidRDefault="00145058" w:rsidP="006D54EC">
      <w:pPr>
        <w:ind w:left="851"/>
        <w:rPr>
          <w:noProof/>
          <w:sz w:val="24"/>
          <w:szCs w:val="24"/>
        </w:rPr>
      </w:pPr>
    </w:p>
    <w:p w14:paraId="2474575A" w14:textId="77777777" w:rsidR="00145058" w:rsidRPr="00F630DA" w:rsidRDefault="00145058" w:rsidP="006D54EC">
      <w:pPr>
        <w:ind w:left="851"/>
        <w:rPr>
          <w:b/>
          <w:noProof/>
          <w:sz w:val="24"/>
          <w:szCs w:val="24"/>
        </w:rPr>
      </w:pPr>
      <w:r w:rsidRPr="00F630DA">
        <w:rPr>
          <w:b/>
          <w:noProof/>
          <w:sz w:val="24"/>
          <w:szCs w:val="24"/>
        </w:rPr>
        <w:t>Behandling af forgiftning</w:t>
      </w:r>
    </w:p>
    <w:p w14:paraId="1E47EF83" w14:textId="77777777" w:rsidR="00145058" w:rsidRPr="00F630DA" w:rsidRDefault="00145058" w:rsidP="006D54EC">
      <w:pPr>
        <w:ind w:left="851"/>
        <w:rPr>
          <w:noProof/>
          <w:sz w:val="24"/>
          <w:szCs w:val="24"/>
        </w:rPr>
      </w:pPr>
      <w:r w:rsidRPr="00F630DA">
        <w:rPr>
          <w:noProof/>
          <w:sz w:val="24"/>
          <w:szCs w:val="24"/>
        </w:rPr>
        <w:t xml:space="preserve">Hvis symptomatisk hypotension skulle forekomme, bør supporterende behandling igangsættes. </w:t>
      </w:r>
    </w:p>
    <w:p w14:paraId="48BC49EF" w14:textId="77777777" w:rsidR="00145058" w:rsidRPr="00F630DA" w:rsidRDefault="00145058" w:rsidP="006D54EC">
      <w:pPr>
        <w:ind w:left="851"/>
        <w:rPr>
          <w:noProof/>
          <w:sz w:val="24"/>
          <w:szCs w:val="24"/>
        </w:rPr>
      </w:pPr>
      <w:r w:rsidRPr="00F630DA">
        <w:rPr>
          <w:noProof/>
          <w:sz w:val="24"/>
          <w:szCs w:val="24"/>
        </w:rPr>
        <w:t>Forholdsreglerne afhænger af tidspunktet for indtagelse af medicinen samt symptomernes type og sværhedsgrad. Stabilisering af kredsløbet bør prioriteres. Efter peroral indtagelse er administration af en tilstrækkelig stor dosis aktivt kul indiceret. Derefter bør de vitale parametre monitoreres nøje. De vitale parametre bør korrigeres efter behov.</w:t>
      </w:r>
    </w:p>
    <w:p w14:paraId="7A6D2B64" w14:textId="77777777" w:rsidR="00145058" w:rsidRPr="00F630DA" w:rsidRDefault="00145058" w:rsidP="006D54EC">
      <w:pPr>
        <w:ind w:left="851"/>
        <w:rPr>
          <w:noProof/>
          <w:sz w:val="24"/>
          <w:szCs w:val="24"/>
        </w:rPr>
      </w:pPr>
    </w:p>
    <w:p w14:paraId="492685CD" w14:textId="77777777" w:rsidR="00145058" w:rsidRPr="00F630DA" w:rsidRDefault="00145058" w:rsidP="006D54EC">
      <w:pPr>
        <w:ind w:left="851"/>
        <w:rPr>
          <w:noProof/>
          <w:sz w:val="24"/>
          <w:szCs w:val="24"/>
        </w:rPr>
      </w:pPr>
      <w:r w:rsidRPr="00F630DA">
        <w:rPr>
          <w:noProof/>
          <w:sz w:val="24"/>
          <w:szCs w:val="24"/>
        </w:rPr>
        <w:t>Hverken losartan eller den aktive metabolit kan fjernes ved hæmodialyse.</w:t>
      </w:r>
    </w:p>
    <w:p w14:paraId="4C280591" w14:textId="77777777" w:rsidR="009260DE" w:rsidRPr="00F630DA" w:rsidRDefault="009260DE" w:rsidP="00F630DA">
      <w:pPr>
        <w:ind w:left="851" w:hanging="851"/>
        <w:rPr>
          <w:sz w:val="24"/>
          <w:szCs w:val="24"/>
        </w:rPr>
      </w:pPr>
    </w:p>
    <w:p w14:paraId="366A79AC" w14:textId="77777777" w:rsidR="009260DE" w:rsidRPr="00F630DA" w:rsidRDefault="009260DE" w:rsidP="00F630DA">
      <w:pPr>
        <w:ind w:left="851" w:hanging="851"/>
        <w:rPr>
          <w:b/>
          <w:sz w:val="24"/>
          <w:szCs w:val="24"/>
        </w:rPr>
      </w:pPr>
      <w:r w:rsidRPr="00F630DA">
        <w:rPr>
          <w:b/>
          <w:sz w:val="24"/>
          <w:szCs w:val="24"/>
        </w:rPr>
        <w:t>4.10</w:t>
      </w:r>
      <w:r w:rsidRPr="00F630DA">
        <w:rPr>
          <w:b/>
          <w:sz w:val="24"/>
          <w:szCs w:val="24"/>
        </w:rPr>
        <w:tab/>
        <w:t>Udlevering</w:t>
      </w:r>
    </w:p>
    <w:p w14:paraId="2DCA87D6" w14:textId="59DCFDA6" w:rsidR="009260DE" w:rsidRPr="00F630DA" w:rsidRDefault="00405939" w:rsidP="006D54EC">
      <w:pPr>
        <w:ind w:left="851"/>
        <w:rPr>
          <w:sz w:val="24"/>
          <w:szCs w:val="24"/>
        </w:rPr>
      </w:pPr>
      <w:r w:rsidRPr="00F630DA">
        <w:rPr>
          <w:sz w:val="24"/>
          <w:szCs w:val="24"/>
        </w:rPr>
        <w:t>B</w:t>
      </w:r>
    </w:p>
    <w:p w14:paraId="4DC9FA1A" w14:textId="77777777" w:rsidR="009260DE" w:rsidRPr="00F630DA" w:rsidRDefault="009260DE" w:rsidP="00F630DA">
      <w:pPr>
        <w:ind w:left="851" w:hanging="851"/>
        <w:rPr>
          <w:sz w:val="24"/>
          <w:szCs w:val="24"/>
        </w:rPr>
      </w:pPr>
    </w:p>
    <w:p w14:paraId="588C9DB9" w14:textId="77777777" w:rsidR="009260DE" w:rsidRPr="00F630DA" w:rsidRDefault="009260DE" w:rsidP="00F630DA">
      <w:pPr>
        <w:ind w:left="851" w:hanging="851"/>
        <w:rPr>
          <w:sz w:val="24"/>
          <w:szCs w:val="24"/>
        </w:rPr>
      </w:pPr>
    </w:p>
    <w:p w14:paraId="258B99BA" w14:textId="77777777" w:rsidR="009260DE" w:rsidRPr="00F630DA" w:rsidRDefault="009260DE" w:rsidP="00F630DA">
      <w:pPr>
        <w:ind w:left="851" w:hanging="851"/>
        <w:rPr>
          <w:b/>
          <w:sz w:val="24"/>
          <w:szCs w:val="24"/>
        </w:rPr>
      </w:pPr>
      <w:r w:rsidRPr="00F630DA">
        <w:rPr>
          <w:b/>
          <w:sz w:val="24"/>
          <w:szCs w:val="24"/>
        </w:rPr>
        <w:t>5.</w:t>
      </w:r>
      <w:r w:rsidRPr="00F630DA">
        <w:rPr>
          <w:b/>
          <w:sz w:val="24"/>
          <w:szCs w:val="24"/>
        </w:rPr>
        <w:tab/>
        <w:t>FARMAKOLOGISKE EGENSKABER</w:t>
      </w:r>
    </w:p>
    <w:p w14:paraId="77952E0A" w14:textId="77777777" w:rsidR="009260DE" w:rsidRPr="00F630DA" w:rsidRDefault="009260DE" w:rsidP="00F630DA">
      <w:pPr>
        <w:ind w:left="851" w:hanging="851"/>
        <w:rPr>
          <w:sz w:val="24"/>
          <w:szCs w:val="24"/>
        </w:rPr>
      </w:pPr>
    </w:p>
    <w:p w14:paraId="31141BB0" w14:textId="77777777" w:rsidR="009260DE" w:rsidRPr="00F630DA" w:rsidRDefault="009260DE" w:rsidP="00F630DA">
      <w:pPr>
        <w:ind w:left="851" w:hanging="851"/>
        <w:rPr>
          <w:b/>
          <w:sz w:val="24"/>
          <w:szCs w:val="24"/>
        </w:rPr>
      </w:pPr>
      <w:r w:rsidRPr="00F630DA">
        <w:rPr>
          <w:b/>
          <w:sz w:val="24"/>
          <w:szCs w:val="24"/>
        </w:rPr>
        <w:t>5.0</w:t>
      </w:r>
      <w:r w:rsidRPr="00F630DA">
        <w:rPr>
          <w:b/>
          <w:sz w:val="24"/>
          <w:szCs w:val="24"/>
        </w:rPr>
        <w:tab/>
        <w:t>Terapeutisk klassifikation</w:t>
      </w:r>
    </w:p>
    <w:p w14:paraId="6B76F1B2" w14:textId="00D7B5D1" w:rsidR="009260DE" w:rsidRPr="00F630DA" w:rsidRDefault="006D54EC" w:rsidP="006D54EC">
      <w:pPr>
        <w:suppressAutoHyphens/>
        <w:ind w:left="851"/>
        <w:rPr>
          <w:sz w:val="24"/>
          <w:szCs w:val="24"/>
        </w:rPr>
      </w:pPr>
      <w:r w:rsidRPr="00F630DA">
        <w:rPr>
          <w:sz w:val="24"/>
          <w:szCs w:val="24"/>
        </w:rPr>
        <w:t>ATC-kode: C</w:t>
      </w:r>
      <w:r>
        <w:rPr>
          <w:sz w:val="24"/>
          <w:szCs w:val="24"/>
        </w:rPr>
        <w:t xml:space="preserve"> </w:t>
      </w:r>
      <w:r w:rsidRPr="00F630DA">
        <w:rPr>
          <w:sz w:val="24"/>
          <w:szCs w:val="24"/>
        </w:rPr>
        <w:t>09</w:t>
      </w:r>
      <w:r>
        <w:rPr>
          <w:sz w:val="24"/>
          <w:szCs w:val="24"/>
        </w:rPr>
        <w:t xml:space="preserve"> </w:t>
      </w:r>
      <w:r w:rsidRPr="00F630DA">
        <w:rPr>
          <w:sz w:val="24"/>
          <w:szCs w:val="24"/>
        </w:rPr>
        <w:t>CA</w:t>
      </w:r>
      <w:r>
        <w:rPr>
          <w:sz w:val="24"/>
          <w:szCs w:val="24"/>
        </w:rPr>
        <w:t xml:space="preserve"> </w:t>
      </w:r>
      <w:r w:rsidRPr="00F630DA">
        <w:rPr>
          <w:sz w:val="24"/>
          <w:szCs w:val="24"/>
        </w:rPr>
        <w:t>01</w:t>
      </w:r>
      <w:r>
        <w:rPr>
          <w:sz w:val="24"/>
          <w:szCs w:val="24"/>
        </w:rPr>
        <w:t>.</w:t>
      </w:r>
      <w:r w:rsidR="00145058" w:rsidRPr="00F630DA">
        <w:rPr>
          <w:sz w:val="24"/>
          <w:szCs w:val="24"/>
        </w:rPr>
        <w:t xml:space="preserve"> </w:t>
      </w:r>
      <w:proofErr w:type="spellStart"/>
      <w:r w:rsidR="00145058" w:rsidRPr="00F630DA">
        <w:rPr>
          <w:sz w:val="24"/>
          <w:szCs w:val="24"/>
        </w:rPr>
        <w:t>Angiotensin</w:t>
      </w:r>
      <w:proofErr w:type="spellEnd"/>
      <w:r w:rsidR="00145058" w:rsidRPr="00F630DA">
        <w:rPr>
          <w:sz w:val="24"/>
          <w:szCs w:val="24"/>
        </w:rPr>
        <w:t xml:space="preserve"> II-receptorantagonister</w:t>
      </w:r>
      <w:r>
        <w:rPr>
          <w:sz w:val="24"/>
          <w:szCs w:val="24"/>
        </w:rPr>
        <w:t>.</w:t>
      </w:r>
    </w:p>
    <w:p w14:paraId="4D2333CC" w14:textId="77777777" w:rsidR="009260DE" w:rsidRPr="00F630DA" w:rsidRDefault="009260DE" w:rsidP="00F630DA">
      <w:pPr>
        <w:ind w:left="851" w:hanging="851"/>
        <w:rPr>
          <w:sz w:val="24"/>
          <w:szCs w:val="24"/>
        </w:rPr>
      </w:pPr>
    </w:p>
    <w:p w14:paraId="5A86F5F2" w14:textId="77777777" w:rsidR="009260DE" w:rsidRPr="00F630DA" w:rsidRDefault="009260DE" w:rsidP="00F630DA">
      <w:pPr>
        <w:ind w:left="851" w:hanging="851"/>
        <w:rPr>
          <w:b/>
          <w:sz w:val="24"/>
          <w:szCs w:val="24"/>
        </w:rPr>
      </w:pPr>
      <w:r w:rsidRPr="00F630DA">
        <w:rPr>
          <w:b/>
          <w:sz w:val="24"/>
          <w:szCs w:val="24"/>
        </w:rPr>
        <w:t>5.1</w:t>
      </w:r>
      <w:r w:rsidRPr="00F630DA">
        <w:rPr>
          <w:b/>
          <w:sz w:val="24"/>
          <w:szCs w:val="24"/>
        </w:rPr>
        <w:tab/>
      </w:r>
      <w:proofErr w:type="spellStart"/>
      <w:r w:rsidRPr="00F630DA">
        <w:rPr>
          <w:b/>
          <w:sz w:val="24"/>
          <w:szCs w:val="24"/>
        </w:rPr>
        <w:t>Farmakodynamiske</w:t>
      </w:r>
      <w:proofErr w:type="spellEnd"/>
      <w:r w:rsidRPr="00F630DA">
        <w:rPr>
          <w:b/>
          <w:sz w:val="24"/>
          <w:szCs w:val="24"/>
        </w:rPr>
        <w:t xml:space="preserve"> egenskaber</w:t>
      </w:r>
    </w:p>
    <w:p w14:paraId="6E66CB92" w14:textId="77777777" w:rsidR="006D54EC" w:rsidRDefault="006D54EC" w:rsidP="00F630DA">
      <w:pPr>
        <w:suppressAutoHyphens/>
        <w:ind w:left="851" w:hanging="851"/>
        <w:rPr>
          <w:bCs/>
          <w:noProof/>
          <w:sz w:val="24"/>
          <w:szCs w:val="24"/>
          <w:u w:val="single"/>
        </w:rPr>
      </w:pPr>
    </w:p>
    <w:p w14:paraId="1A3E9F29" w14:textId="77777777" w:rsidR="00145058" w:rsidRPr="00F630DA" w:rsidRDefault="00145058" w:rsidP="006D54EC">
      <w:pPr>
        <w:suppressAutoHyphens/>
        <w:ind w:left="851"/>
        <w:rPr>
          <w:bCs/>
          <w:noProof/>
          <w:sz w:val="24"/>
          <w:szCs w:val="24"/>
        </w:rPr>
      </w:pPr>
      <w:r w:rsidRPr="00F630DA">
        <w:rPr>
          <w:bCs/>
          <w:noProof/>
          <w:sz w:val="24"/>
          <w:szCs w:val="24"/>
          <w:u w:val="single"/>
        </w:rPr>
        <w:t>Virkningsmekanisme</w:t>
      </w:r>
    </w:p>
    <w:p w14:paraId="6F6C9DC4" w14:textId="02A2051A" w:rsidR="00145058" w:rsidRPr="00F630DA" w:rsidRDefault="00145058" w:rsidP="006D54EC">
      <w:pPr>
        <w:suppressAutoHyphens/>
        <w:ind w:left="851"/>
        <w:rPr>
          <w:bCs/>
          <w:noProof/>
          <w:sz w:val="24"/>
          <w:szCs w:val="24"/>
        </w:rPr>
      </w:pPr>
      <w:r w:rsidRPr="00F630DA">
        <w:rPr>
          <w:bCs/>
          <w:noProof/>
          <w:sz w:val="24"/>
          <w:szCs w:val="24"/>
        </w:rPr>
        <w:t>Losartan er en syntetisk, oral angiotensin-II-receptorantagonist (type AT</w:t>
      </w:r>
      <w:r w:rsidRPr="00EE620A">
        <w:rPr>
          <w:bCs/>
          <w:noProof/>
          <w:sz w:val="24"/>
          <w:szCs w:val="24"/>
          <w:vertAlign w:val="subscript"/>
        </w:rPr>
        <w:t>1</w:t>
      </w:r>
      <w:r w:rsidRPr="00F630DA">
        <w:rPr>
          <w:bCs/>
          <w:noProof/>
          <w:sz w:val="24"/>
          <w:szCs w:val="24"/>
        </w:rPr>
        <w:t>). Angiotensin-II, der er en potent vasokonstriktor, er det primære aktive hormon i renin-angiotensinsystemet og en betydningsfuld determinant fo</w:t>
      </w:r>
      <w:r w:rsidR="00EE620A">
        <w:rPr>
          <w:bCs/>
          <w:noProof/>
          <w:sz w:val="24"/>
          <w:szCs w:val="24"/>
        </w:rPr>
        <w:t xml:space="preserve">r hypertensions patofysiologi. </w:t>
      </w:r>
      <w:r w:rsidRPr="00F630DA">
        <w:rPr>
          <w:bCs/>
          <w:noProof/>
          <w:sz w:val="24"/>
          <w:szCs w:val="24"/>
        </w:rPr>
        <w:t>Angiotensin II bindes til den AT</w:t>
      </w:r>
      <w:r w:rsidRPr="00EE620A">
        <w:rPr>
          <w:bCs/>
          <w:noProof/>
          <w:sz w:val="24"/>
          <w:szCs w:val="24"/>
          <w:vertAlign w:val="subscript"/>
        </w:rPr>
        <w:t>1</w:t>
      </w:r>
      <w:r w:rsidRPr="00F630DA">
        <w:rPr>
          <w:bCs/>
          <w:noProof/>
          <w:sz w:val="24"/>
          <w:szCs w:val="24"/>
        </w:rPr>
        <w:t>-receptor, som findes i mange væv (</w:t>
      </w:r>
      <w:r w:rsidR="00266780">
        <w:rPr>
          <w:bCs/>
          <w:noProof/>
          <w:sz w:val="24"/>
          <w:szCs w:val="24"/>
        </w:rPr>
        <w:t>f.eks.</w:t>
      </w:r>
      <w:r w:rsidRPr="00F630DA">
        <w:rPr>
          <w:bCs/>
          <w:noProof/>
          <w:sz w:val="24"/>
          <w:szCs w:val="24"/>
        </w:rPr>
        <w:t xml:space="preserve"> vaskulær glat muskulatur, binyrerne, nyrerne og hjertet), og frembringer mange betydningsfulde biologiske reaktioner, herunder </w:t>
      </w:r>
      <w:r w:rsidRPr="00F630DA">
        <w:rPr>
          <w:bCs/>
          <w:noProof/>
          <w:sz w:val="24"/>
          <w:szCs w:val="24"/>
        </w:rPr>
        <w:lastRenderedPageBreak/>
        <w:t xml:space="preserve">vasokonstriktion og frigørelse af aldosteron. Angiotensin-II stimulerer også formeringen af celler i den glatte muskulatur. </w:t>
      </w:r>
    </w:p>
    <w:p w14:paraId="34ED590C" w14:textId="77777777" w:rsidR="00145058" w:rsidRPr="00F630DA" w:rsidRDefault="00145058" w:rsidP="00F630DA">
      <w:pPr>
        <w:suppressAutoHyphens/>
        <w:ind w:left="851" w:hanging="851"/>
        <w:rPr>
          <w:bCs/>
          <w:noProof/>
          <w:sz w:val="24"/>
          <w:szCs w:val="24"/>
        </w:rPr>
      </w:pPr>
    </w:p>
    <w:p w14:paraId="107DEA1E" w14:textId="77777777" w:rsidR="00145058" w:rsidRPr="00F630DA" w:rsidRDefault="00145058" w:rsidP="006D54EC">
      <w:pPr>
        <w:suppressAutoHyphens/>
        <w:ind w:left="851"/>
        <w:rPr>
          <w:bCs/>
          <w:noProof/>
          <w:sz w:val="24"/>
          <w:szCs w:val="24"/>
        </w:rPr>
      </w:pPr>
      <w:r w:rsidRPr="00F630DA">
        <w:rPr>
          <w:bCs/>
          <w:noProof/>
          <w:sz w:val="24"/>
          <w:szCs w:val="24"/>
        </w:rPr>
        <w:t>Losartan blokerer selektivt AT</w:t>
      </w:r>
      <w:r w:rsidRPr="00F630DA">
        <w:rPr>
          <w:bCs/>
          <w:noProof/>
          <w:sz w:val="24"/>
          <w:szCs w:val="24"/>
          <w:vertAlign w:val="subscript"/>
        </w:rPr>
        <w:t>1</w:t>
      </w:r>
      <w:r w:rsidRPr="00F630DA">
        <w:rPr>
          <w:bCs/>
          <w:noProof/>
          <w:sz w:val="24"/>
          <w:szCs w:val="24"/>
        </w:rPr>
        <w:t xml:space="preserve"> receptoren. </w:t>
      </w:r>
      <w:r w:rsidRPr="00F630DA">
        <w:rPr>
          <w:bCs/>
          <w:i/>
          <w:noProof/>
          <w:sz w:val="24"/>
          <w:szCs w:val="24"/>
        </w:rPr>
        <w:t>In vitro</w:t>
      </w:r>
      <w:r w:rsidRPr="00F630DA">
        <w:rPr>
          <w:bCs/>
          <w:noProof/>
          <w:sz w:val="24"/>
          <w:szCs w:val="24"/>
        </w:rPr>
        <w:t xml:space="preserve"> og </w:t>
      </w:r>
      <w:r w:rsidRPr="00F630DA">
        <w:rPr>
          <w:bCs/>
          <w:i/>
          <w:noProof/>
          <w:sz w:val="24"/>
          <w:szCs w:val="24"/>
        </w:rPr>
        <w:t>in vivo</w:t>
      </w:r>
      <w:r w:rsidRPr="00F630DA">
        <w:rPr>
          <w:bCs/>
          <w:noProof/>
          <w:sz w:val="24"/>
          <w:szCs w:val="24"/>
        </w:rPr>
        <w:t xml:space="preserve"> blokerer losartan og dets farmakologisk aktive carboxylsyremetabolit E-3174 alle fysiologisk relevante virkninger af angiotensin II, uafhængig af kilde eller syntesevej.</w:t>
      </w:r>
    </w:p>
    <w:p w14:paraId="498B42AF" w14:textId="77777777" w:rsidR="00145058" w:rsidRPr="00F630DA" w:rsidRDefault="00145058" w:rsidP="00F630DA">
      <w:pPr>
        <w:suppressAutoHyphens/>
        <w:ind w:left="851" w:hanging="851"/>
        <w:rPr>
          <w:bCs/>
          <w:noProof/>
          <w:sz w:val="24"/>
          <w:szCs w:val="24"/>
        </w:rPr>
      </w:pPr>
    </w:p>
    <w:p w14:paraId="7E8A1FD8" w14:textId="77777777" w:rsidR="00145058" w:rsidRPr="00F630DA" w:rsidRDefault="00145058" w:rsidP="006D54EC">
      <w:pPr>
        <w:suppressAutoHyphens/>
        <w:ind w:left="851"/>
        <w:rPr>
          <w:bCs/>
          <w:noProof/>
          <w:sz w:val="24"/>
          <w:szCs w:val="24"/>
        </w:rPr>
      </w:pPr>
      <w:r w:rsidRPr="00F630DA">
        <w:rPr>
          <w:bCs/>
          <w:noProof/>
          <w:sz w:val="24"/>
          <w:szCs w:val="24"/>
        </w:rPr>
        <w:t>Losartan har ikke en agonistvirkning eller blokerer andre hormonreceptorer eller ionkanaler, som er vigtige for den kardiovaskulære regulering. Desuden hæmmer losartan ikke ACE (kininase II), enzymet som nedbryder bradykinin. Af denne grund finder ingen potensering af bradykininmedierede virkninger sted.</w:t>
      </w:r>
    </w:p>
    <w:p w14:paraId="13F48D5E" w14:textId="77777777" w:rsidR="00145058" w:rsidRPr="00F630DA" w:rsidRDefault="00145058" w:rsidP="00F630DA">
      <w:pPr>
        <w:suppressAutoHyphens/>
        <w:ind w:left="851" w:hanging="851"/>
        <w:rPr>
          <w:bCs/>
          <w:noProof/>
          <w:sz w:val="24"/>
          <w:szCs w:val="24"/>
        </w:rPr>
      </w:pPr>
    </w:p>
    <w:p w14:paraId="27E01835" w14:textId="77777777" w:rsidR="00145058" w:rsidRPr="00F630DA" w:rsidRDefault="00145058" w:rsidP="006D54EC">
      <w:pPr>
        <w:suppressAutoHyphens/>
        <w:ind w:left="851"/>
        <w:rPr>
          <w:bCs/>
          <w:noProof/>
          <w:sz w:val="24"/>
          <w:szCs w:val="24"/>
          <w:u w:val="single"/>
        </w:rPr>
      </w:pPr>
      <w:r w:rsidRPr="00F630DA">
        <w:rPr>
          <w:bCs/>
          <w:noProof/>
          <w:sz w:val="24"/>
          <w:szCs w:val="24"/>
          <w:u w:val="single"/>
        </w:rPr>
        <w:t>Farmakodynamisk virkning</w:t>
      </w:r>
    </w:p>
    <w:p w14:paraId="5B0D608D" w14:textId="77777777" w:rsidR="00145058" w:rsidRPr="00F630DA" w:rsidRDefault="00145058" w:rsidP="006D54EC">
      <w:pPr>
        <w:suppressAutoHyphens/>
        <w:ind w:left="851"/>
        <w:rPr>
          <w:bCs/>
          <w:noProof/>
          <w:sz w:val="24"/>
          <w:szCs w:val="24"/>
        </w:rPr>
      </w:pPr>
      <w:r w:rsidRPr="00F630DA">
        <w:rPr>
          <w:bCs/>
          <w:noProof/>
          <w:sz w:val="24"/>
          <w:szCs w:val="24"/>
        </w:rPr>
        <w:t>Under administration af losartan leder fjernelse af angiotensin-II’s negative feed-back på reninsekretionen til øget plasmareninaktivitet (PRA). Øget PRA fører til øget koncentration af angiotensin-II i plasma. Selv med disse stigninger bibeholdes den antihypertensive aktivitet og suppressionen af plasmaaldosteronkoncentrationen, hvilket tyder på angiotensin-II-receptorblokering. Efter seponering af losartan faldt PRA og angiotensin-II-værdierne inden for tre dage til værdierne ved baseline.</w:t>
      </w:r>
    </w:p>
    <w:p w14:paraId="2B3DDD03" w14:textId="77777777" w:rsidR="00145058" w:rsidRPr="00F630DA" w:rsidRDefault="00145058" w:rsidP="00F630DA">
      <w:pPr>
        <w:suppressAutoHyphens/>
        <w:ind w:left="851" w:hanging="851"/>
        <w:rPr>
          <w:bCs/>
          <w:noProof/>
          <w:sz w:val="24"/>
          <w:szCs w:val="24"/>
        </w:rPr>
      </w:pPr>
    </w:p>
    <w:p w14:paraId="7F54831E" w14:textId="77777777" w:rsidR="00145058" w:rsidRPr="00F630DA" w:rsidRDefault="00145058" w:rsidP="006D54EC">
      <w:pPr>
        <w:suppressAutoHyphens/>
        <w:ind w:left="851"/>
        <w:rPr>
          <w:sz w:val="24"/>
          <w:szCs w:val="24"/>
        </w:rPr>
      </w:pPr>
      <w:proofErr w:type="spellStart"/>
      <w:r w:rsidRPr="00F630DA">
        <w:rPr>
          <w:sz w:val="24"/>
          <w:szCs w:val="24"/>
        </w:rPr>
        <w:t>Losartan</w:t>
      </w:r>
      <w:proofErr w:type="spellEnd"/>
      <w:r w:rsidRPr="00F630DA">
        <w:rPr>
          <w:sz w:val="24"/>
          <w:szCs w:val="24"/>
        </w:rPr>
        <w:t xml:space="preserve"> og dets aktive </w:t>
      </w:r>
      <w:proofErr w:type="spellStart"/>
      <w:r w:rsidRPr="00F630DA">
        <w:rPr>
          <w:sz w:val="24"/>
          <w:szCs w:val="24"/>
        </w:rPr>
        <w:t>metabolit</w:t>
      </w:r>
      <w:proofErr w:type="spellEnd"/>
      <w:r w:rsidRPr="00F630DA">
        <w:rPr>
          <w:sz w:val="24"/>
          <w:szCs w:val="24"/>
        </w:rPr>
        <w:t xml:space="preserve"> har begge en meget større affinitet for AT</w:t>
      </w:r>
      <w:r w:rsidRPr="00F630DA">
        <w:rPr>
          <w:sz w:val="24"/>
          <w:szCs w:val="24"/>
          <w:vertAlign w:val="subscript"/>
        </w:rPr>
        <w:t>1</w:t>
      </w:r>
      <w:r w:rsidRPr="00F630DA">
        <w:rPr>
          <w:sz w:val="24"/>
          <w:szCs w:val="24"/>
        </w:rPr>
        <w:t>-receptoren end for AT</w:t>
      </w:r>
      <w:r w:rsidRPr="00F630DA">
        <w:rPr>
          <w:sz w:val="24"/>
          <w:szCs w:val="24"/>
          <w:vertAlign w:val="subscript"/>
        </w:rPr>
        <w:t>2</w:t>
      </w:r>
      <w:r w:rsidRPr="00F630DA">
        <w:rPr>
          <w:sz w:val="24"/>
          <w:szCs w:val="24"/>
        </w:rPr>
        <w:t xml:space="preserve">-receptoren. Den aktive </w:t>
      </w:r>
      <w:proofErr w:type="spellStart"/>
      <w:r w:rsidRPr="00F630DA">
        <w:rPr>
          <w:sz w:val="24"/>
          <w:szCs w:val="24"/>
        </w:rPr>
        <w:t>metabolit</w:t>
      </w:r>
      <w:proofErr w:type="spellEnd"/>
      <w:r w:rsidRPr="00F630DA">
        <w:rPr>
          <w:sz w:val="24"/>
          <w:szCs w:val="24"/>
        </w:rPr>
        <w:t xml:space="preserve"> er 10 til 40 gange mere aktiv sammenlignet med </w:t>
      </w:r>
      <w:proofErr w:type="spellStart"/>
      <w:r w:rsidRPr="00F630DA">
        <w:rPr>
          <w:sz w:val="24"/>
          <w:szCs w:val="24"/>
        </w:rPr>
        <w:t>losartan</w:t>
      </w:r>
      <w:proofErr w:type="spellEnd"/>
    </w:p>
    <w:p w14:paraId="68371D97" w14:textId="77777777" w:rsidR="00145058" w:rsidRPr="00F630DA" w:rsidRDefault="00145058" w:rsidP="00F630DA">
      <w:pPr>
        <w:suppressAutoHyphens/>
        <w:ind w:left="851" w:hanging="851"/>
        <w:rPr>
          <w:bCs/>
          <w:noProof/>
          <w:sz w:val="24"/>
          <w:szCs w:val="24"/>
        </w:rPr>
      </w:pPr>
    </w:p>
    <w:p w14:paraId="25772843" w14:textId="77777777" w:rsidR="00145058" w:rsidRPr="00F630DA" w:rsidRDefault="00145058" w:rsidP="006D54EC">
      <w:pPr>
        <w:suppressAutoHyphens/>
        <w:ind w:left="851"/>
        <w:rPr>
          <w:bCs/>
          <w:noProof/>
          <w:sz w:val="24"/>
          <w:szCs w:val="24"/>
          <w:u w:val="single"/>
        </w:rPr>
      </w:pPr>
      <w:r w:rsidRPr="00F630DA">
        <w:rPr>
          <w:bCs/>
          <w:noProof/>
          <w:sz w:val="24"/>
          <w:szCs w:val="24"/>
          <w:u w:val="single"/>
        </w:rPr>
        <w:t>Klinisk virkning og sikkerhed</w:t>
      </w:r>
    </w:p>
    <w:p w14:paraId="67505639" w14:textId="77777777" w:rsidR="00145058" w:rsidRPr="00F630DA" w:rsidRDefault="00145058" w:rsidP="00F630DA">
      <w:pPr>
        <w:suppressAutoHyphens/>
        <w:ind w:left="851" w:hanging="851"/>
        <w:rPr>
          <w:bCs/>
          <w:noProof/>
          <w:sz w:val="24"/>
          <w:szCs w:val="24"/>
        </w:rPr>
      </w:pPr>
    </w:p>
    <w:p w14:paraId="1008B847" w14:textId="77777777" w:rsidR="00145058" w:rsidRPr="00F630DA" w:rsidRDefault="00145058" w:rsidP="006D54EC">
      <w:pPr>
        <w:suppressAutoHyphens/>
        <w:ind w:left="851"/>
        <w:rPr>
          <w:b/>
          <w:bCs/>
          <w:noProof/>
          <w:sz w:val="24"/>
          <w:szCs w:val="24"/>
        </w:rPr>
      </w:pPr>
      <w:r w:rsidRPr="00F630DA">
        <w:rPr>
          <w:b/>
          <w:bCs/>
          <w:noProof/>
          <w:sz w:val="24"/>
          <w:szCs w:val="24"/>
        </w:rPr>
        <w:t>Hypertensionsstudier</w:t>
      </w:r>
    </w:p>
    <w:p w14:paraId="39924107" w14:textId="4E933575" w:rsidR="00145058" w:rsidRPr="00F630DA" w:rsidRDefault="00145058" w:rsidP="006D54EC">
      <w:pPr>
        <w:suppressAutoHyphens/>
        <w:ind w:left="851"/>
        <w:rPr>
          <w:bCs/>
          <w:noProof/>
          <w:sz w:val="24"/>
          <w:szCs w:val="24"/>
        </w:rPr>
      </w:pPr>
      <w:r w:rsidRPr="00F630DA">
        <w:rPr>
          <w:bCs/>
          <w:noProof/>
          <w:sz w:val="24"/>
          <w:szCs w:val="24"/>
        </w:rPr>
        <w:t xml:space="preserve">I kontrollerede kliniske studier, hvor losartan blev administreret én gang </w:t>
      </w:r>
      <w:r w:rsidR="0051762F">
        <w:rPr>
          <w:bCs/>
          <w:noProof/>
          <w:sz w:val="24"/>
          <w:szCs w:val="24"/>
        </w:rPr>
        <w:t>daglig</w:t>
      </w:r>
      <w:r w:rsidRPr="00F630DA">
        <w:rPr>
          <w:bCs/>
          <w:noProof/>
          <w:sz w:val="24"/>
          <w:szCs w:val="24"/>
        </w:rPr>
        <w:t xml:space="preserve"> til patienter med mild til moderat essentiel hypertension, opnåedes statistisk signifikant reduktion af systolisk og diastolisk blodtryk. Blodtryksmåling 24 timer efter dosering i forhold til 5-6 timer efter dosering viste reduktion af blodtrykket i løbet af 24 timer; den naturlige døgnrytme blev bibeholdt. Reduktion af blodtrykket i slutningen af dosisintervallet var 70-80 % af effekten set 5-6 timer efter dosering. </w:t>
      </w:r>
    </w:p>
    <w:p w14:paraId="3AD57D17" w14:textId="77777777" w:rsidR="00145058" w:rsidRPr="00F630DA" w:rsidRDefault="00145058" w:rsidP="00F630DA">
      <w:pPr>
        <w:suppressAutoHyphens/>
        <w:ind w:left="851" w:hanging="851"/>
        <w:rPr>
          <w:bCs/>
          <w:noProof/>
          <w:sz w:val="24"/>
          <w:szCs w:val="24"/>
        </w:rPr>
      </w:pPr>
    </w:p>
    <w:p w14:paraId="2B2CA323" w14:textId="77777777" w:rsidR="00145058" w:rsidRPr="00F630DA" w:rsidRDefault="00145058" w:rsidP="006D54EC">
      <w:pPr>
        <w:suppressAutoHyphens/>
        <w:ind w:left="851"/>
        <w:rPr>
          <w:bCs/>
          <w:noProof/>
          <w:sz w:val="24"/>
          <w:szCs w:val="24"/>
        </w:rPr>
      </w:pPr>
      <w:r w:rsidRPr="00F630DA">
        <w:rPr>
          <w:bCs/>
          <w:noProof/>
          <w:sz w:val="24"/>
          <w:szCs w:val="24"/>
        </w:rPr>
        <w:t>Seponering af losartan hos hypertensive patienter medførte ikke en brat stigning af blodtrykket (rebound). På trods af det markante fald i blodtrykket havde losartan ingen klinisk signifikant virkning på hjertefrekvensen.</w:t>
      </w:r>
    </w:p>
    <w:p w14:paraId="6A7B5000" w14:textId="77777777" w:rsidR="00145058" w:rsidRPr="00F630DA" w:rsidRDefault="00145058" w:rsidP="00F630DA">
      <w:pPr>
        <w:suppressAutoHyphens/>
        <w:ind w:left="851" w:hanging="851"/>
        <w:rPr>
          <w:bCs/>
          <w:noProof/>
          <w:sz w:val="24"/>
          <w:szCs w:val="24"/>
        </w:rPr>
      </w:pPr>
    </w:p>
    <w:p w14:paraId="17B90B7C" w14:textId="77777777" w:rsidR="00145058" w:rsidRPr="00F630DA" w:rsidRDefault="00145058" w:rsidP="006D54EC">
      <w:pPr>
        <w:suppressAutoHyphens/>
        <w:ind w:left="851"/>
        <w:rPr>
          <w:bCs/>
          <w:noProof/>
          <w:sz w:val="24"/>
          <w:szCs w:val="24"/>
        </w:rPr>
      </w:pPr>
      <w:r w:rsidRPr="00F630DA">
        <w:rPr>
          <w:bCs/>
          <w:noProof/>
          <w:sz w:val="24"/>
          <w:szCs w:val="24"/>
        </w:rPr>
        <w:t>Losartan er lige effektiv hos mænd og kvinder samt hos yngre (&lt;65 år) og ældre hypertensive patienter.</w:t>
      </w:r>
    </w:p>
    <w:p w14:paraId="30FA54B6" w14:textId="77777777" w:rsidR="00145058" w:rsidRPr="00F630DA" w:rsidRDefault="00145058" w:rsidP="00F630DA">
      <w:pPr>
        <w:suppressAutoHyphens/>
        <w:ind w:left="851" w:hanging="851"/>
        <w:rPr>
          <w:bCs/>
          <w:noProof/>
          <w:sz w:val="24"/>
          <w:szCs w:val="24"/>
        </w:rPr>
      </w:pPr>
    </w:p>
    <w:p w14:paraId="0E909A98" w14:textId="77777777" w:rsidR="00145058" w:rsidRPr="00F630DA" w:rsidRDefault="00145058" w:rsidP="006D54EC">
      <w:pPr>
        <w:suppressAutoHyphens/>
        <w:ind w:left="851"/>
        <w:rPr>
          <w:b/>
          <w:bCs/>
          <w:noProof/>
          <w:sz w:val="24"/>
          <w:szCs w:val="24"/>
        </w:rPr>
      </w:pPr>
      <w:r w:rsidRPr="00F630DA">
        <w:rPr>
          <w:b/>
          <w:bCs/>
          <w:noProof/>
          <w:sz w:val="24"/>
          <w:szCs w:val="24"/>
        </w:rPr>
        <w:t>LIFE-studiet</w:t>
      </w:r>
    </w:p>
    <w:p w14:paraId="5C876FD7" w14:textId="3987889F" w:rsidR="00145058" w:rsidRPr="00F630DA" w:rsidRDefault="00145058" w:rsidP="006D54EC">
      <w:pPr>
        <w:suppressAutoHyphens/>
        <w:ind w:left="851"/>
        <w:rPr>
          <w:bCs/>
          <w:noProof/>
          <w:sz w:val="24"/>
          <w:szCs w:val="24"/>
        </w:rPr>
      </w:pPr>
      <w:r w:rsidRPr="00F630DA">
        <w:rPr>
          <w:bCs/>
          <w:noProof/>
          <w:sz w:val="24"/>
          <w:szCs w:val="24"/>
        </w:rPr>
        <w:t xml:space="preserve">LIFE (The Losartan Intervention For Endpoint Reduction In Hypertension) var et randomiseret, trippelblindet, aktiv kontrolleret studie foretaget hos 9193 hypertensive patienter i alderen 55 til 80 år med EKG-diagnosticeret hypertrofi af venstre ventrikel. Patienterne blev randomiseret til losartan 50 mg én gang </w:t>
      </w:r>
      <w:r w:rsidR="0051762F">
        <w:rPr>
          <w:bCs/>
          <w:noProof/>
          <w:sz w:val="24"/>
          <w:szCs w:val="24"/>
        </w:rPr>
        <w:t>daglig</w:t>
      </w:r>
      <w:r w:rsidRPr="00F630DA">
        <w:rPr>
          <w:bCs/>
          <w:noProof/>
          <w:sz w:val="24"/>
          <w:szCs w:val="24"/>
        </w:rPr>
        <w:t xml:space="preserve"> eller atenolol 50 mg én gang </w:t>
      </w:r>
      <w:r w:rsidR="0051762F">
        <w:rPr>
          <w:bCs/>
          <w:noProof/>
          <w:sz w:val="24"/>
          <w:szCs w:val="24"/>
        </w:rPr>
        <w:t>daglig</w:t>
      </w:r>
      <w:r w:rsidRPr="00F630DA">
        <w:rPr>
          <w:bCs/>
          <w:noProof/>
          <w:sz w:val="24"/>
          <w:szCs w:val="24"/>
        </w:rPr>
        <w:t xml:space="preserve">. Hvis det forud fastsatte blodtryk (&lt;140/90 mmHg) ikke blev nået, tilføjedes først hydrochlorthiazid (12,5 mg) og hvis nødvendigt blev dosis af losartan eller atenolol øget til 100 mg én gang </w:t>
      </w:r>
      <w:r w:rsidR="0051762F">
        <w:rPr>
          <w:bCs/>
          <w:noProof/>
          <w:sz w:val="24"/>
          <w:szCs w:val="24"/>
        </w:rPr>
        <w:t>daglig</w:t>
      </w:r>
      <w:r w:rsidRPr="00F630DA">
        <w:rPr>
          <w:bCs/>
          <w:noProof/>
          <w:sz w:val="24"/>
          <w:szCs w:val="24"/>
        </w:rPr>
        <w:t>. Andre antihypertensiva, undtagen ACE-hæmmere, angiotensin II-antagonister eller beta-blokkere, blev tilføjet hvis dette var nødvendigt for at opnå det ønskede blodtryk.</w:t>
      </w:r>
    </w:p>
    <w:p w14:paraId="52DA74E7" w14:textId="77777777" w:rsidR="00145058" w:rsidRPr="00F630DA" w:rsidRDefault="00145058" w:rsidP="006D54EC">
      <w:pPr>
        <w:suppressAutoHyphens/>
        <w:ind w:left="851"/>
        <w:rPr>
          <w:bCs/>
          <w:noProof/>
          <w:sz w:val="24"/>
          <w:szCs w:val="24"/>
        </w:rPr>
      </w:pPr>
      <w:r w:rsidRPr="00F630DA">
        <w:rPr>
          <w:bCs/>
          <w:noProof/>
          <w:sz w:val="24"/>
          <w:szCs w:val="24"/>
        </w:rPr>
        <w:lastRenderedPageBreak/>
        <w:t>Den gennemsnitlige opfølgningstid var 4,8 år.</w:t>
      </w:r>
    </w:p>
    <w:p w14:paraId="21C3AE0B" w14:textId="77777777" w:rsidR="00145058" w:rsidRPr="00F630DA" w:rsidRDefault="00145058" w:rsidP="00F630DA">
      <w:pPr>
        <w:suppressAutoHyphens/>
        <w:ind w:left="851" w:hanging="851"/>
        <w:rPr>
          <w:bCs/>
          <w:noProof/>
          <w:sz w:val="24"/>
          <w:szCs w:val="24"/>
        </w:rPr>
      </w:pPr>
    </w:p>
    <w:p w14:paraId="6AF89397" w14:textId="77777777" w:rsidR="00145058" w:rsidRPr="00F630DA" w:rsidRDefault="00145058" w:rsidP="006D54EC">
      <w:pPr>
        <w:suppressAutoHyphens/>
        <w:ind w:left="851"/>
        <w:rPr>
          <w:bCs/>
          <w:noProof/>
          <w:sz w:val="24"/>
          <w:szCs w:val="24"/>
        </w:rPr>
      </w:pPr>
      <w:r w:rsidRPr="00F630DA">
        <w:rPr>
          <w:bCs/>
          <w:noProof/>
          <w:sz w:val="24"/>
          <w:szCs w:val="24"/>
        </w:rPr>
        <w:t>Det primære effektmål var sammensætningen af kardiovaskulær morbiditet og mortalitet målt ved en reduktion i den kombinerede incidens af kardiovaskulær død, slagtilfælde og myokardieinfarkt. Blodtrykket reduceredes signifikant til samme niveau i de to grupper. Behandlingen med losartan resulterede i en risikoreduktion på 13 % (p=0,021, 95 % konfidensinterval 0,77-0,98) sammenlignet med atenolol for patienter, der nåede det primære sammensatte effektmål. Dette skyldtes hovedsageligt en reduktion i incidensen af slagtilfælde. Behandling med losartan reducerede risikoen for slagtilfælde med 25 % i forhold til atenolol (p=0,001, 95 % konfidensinterval 0,63-0,89). Hyppigheden af kardiovaskulær død og myokardieinfarkt var ikke signifikant forskellig behandlingsgrupperne imellem.</w:t>
      </w:r>
    </w:p>
    <w:p w14:paraId="5D42FF84" w14:textId="77777777" w:rsidR="00145058" w:rsidRPr="00F630DA" w:rsidRDefault="00145058" w:rsidP="00F630DA">
      <w:pPr>
        <w:suppressAutoHyphens/>
        <w:ind w:left="851" w:hanging="851"/>
        <w:rPr>
          <w:bCs/>
          <w:noProof/>
          <w:sz w:val="24"/>
          <w:szCs w:val="24"/>
        </w:rPr>
      </w:pPr>
    </w:p>
    <w:p w14:paraId="6E5147F0" w14:textId="77777777" w:rsidR="00145058" w:rsidRPr="00F630DA" w:rsidRDefault="00145058" w:rsidP="006D54EC">
      <w:pPr>
        <w:suppressAutoHyphens/>
        <w:ind w:left="851"/>
        <w:rPr>
          <w:bCs/>
          <w:i/>
          <w:noProof/>
          <w:sz w:val="24"/>
          <w:szCs w:val="24"/>
        </w:rPr>
      </w:pPr>
      <w:r w:rsidRPr="00F630DA">
        <w:rPr>
          <w:bCs/>
          <w:i/>
          <w:noProof/>
          <w:sz w:val="24"/>
          <w:szCs w:val="24"/>
        </w:rPr>
        <w:t xml:space="preserve">Etnicitet </w:t>
      </w:r>
    </w:p>
    <w:p w14:paraId="3F41ABFD" w14:textId="01FB4B62" w:rsidR="00145058" w:rsidRPr="00F630DA" w:rsidRDefault="00145058" w:rsidP="006D54EC">
      <w:pPr>
        <w:suppressAutoHyphens/>
        <w:ind w:left="851"/>
        <w:rPr>
          <w:bCs/>
          <w:noProof/>
          <w:sz w:val="24"/>
          <w:szCs w:val="24"/>
        </w:rPr>
      </w:pPr>
      <w:r w:rsidRPr="00F630DA">
        <w:rPr>
          <w:bCs/>
          <w:noProof/>
          <w:sz w:val="24"/>
          <w:szCs w:val="24"/>
        </w:rPr>
        <w:t>I LIFE-undersøgelsen havde de sorte patienter, der havde fået behandling med losartan, større risiko for at blive ramt af det primære sammensatte effektmål, dvs. en kardiovaskulær hændelse (</w:t>
      </w:r>
      <w:r w:rsidR="00266780">
        <w:rPr>
          <w:bCs/>
          <w:noProof/>
          <w:sz w:val="24"/>
          <w:szCs w:val="24"/>
        </w:rPr>
        <w:t>f.eks.</w:t>
      </w:r>
      <w:r w:rsidRPr="00F630DA">
        <w:rPr>
          <w:bCs/>
          <w:noProof/>
          <w:sz w:val="24"/>
          <w:szCs w:val="24"/>
        </w:rPr>
        <w:t xml:space="preserve"> hjerteinfarkt, kardiovaskulær død) og især slagtilfælde, end de sorte patienter, som blev behandlet med atenolol. Derfor var de resultater, der sås for losartan sammenlignet med atenolol i LIFE-undersøgelsen med hensyn til kardiovaskulær morbiditet/mortalitet, ikke gældende for sorte patienter med hypertension og hypertrofi af venstre ventrikel.</w:t>
      </w:r>
    </w:p>
    <w:p w14:paraId="556FCEAB" w14:textId="77777777" w:rsidR="00145058" w:rsidRPr="00F630DA" w:rsidRDefault="00145058" w:rsidP="00F630DA">
      <w:pPr>
        <w:suppressAutoHyphens/>
        <w:ind w:left="851" w:hanging="851"/>
        <w:rPr>
          <w:bCs/>
          <w:noProof/>
          <w:sz w:val="24"/>
          <w:szCs w:val="24"/>
        </w:rPr>
      </w:pPr>
    </w:p>
    <w:p w14:paraId="3D585415" w14:textId="77777777" w:rsidR="00145058" w:rsidRPr="00F630DA" w:rsidRDefault="00145058" w:rsidP="006D54EC">
      <w:pPr>
        <w:suppressAutoHyphens/>
        <w:ind w:left="851"/>
        <w:rPr>
          <w:b/>
          <w:bCs/>
          <w:noProof/>
          <w:sz w:val="24"/>
          <w:szCs w:val="24"/>
        </w:rPr>
      </w:pPr>
      <w:r w:rsidRPr="00F630DA">
        <w:rPr>
          <w:b/>
          <w:bCs/>
          <w:noProof/>
          <w:sz w:val="24"/>
          <w:szCs w:val="24"/>
        </w:rPr>
        <w:t>RENAAL-studie</w:t>
      </w:r>
    </w:p>
    <w:p w14:paraId="009E7AEE" w14:textId="77777777" w:rsidR="00145058" w:rsidRPr="00F630DA" w:rsidRDefault="00145058" w:rsidP="006D54EC">
      <w:pPr>
        <w:suppressAutoHyphens/>
        <w:ind w:left="851"/>
        <w:rPr>
          <w:bCs/>
          <w:noProof/>
          <w:sz w:val="24"/>
          <w:szCs w:val="24"/>
        </w:rPr>
      </w:pPr>
      <w:r w:rsidRPr="00F630DA">
        <w:rPr>
          <w:bCs/>
          <w:noProof/>
          <w:sz w:val="24"/>
          <w:szCs w:val="24"/>
        </w:rPr>
        <w:t xml:space="preserve">RENAAL-studiet (The Reduction of Endpoints in NIDDM with the Angiotensin II Receptor Antagonist Losartan) var et kontrolleret, klinisk verdensomspændende studie med 1513 type 2-diabetikere med proteinuri, med eller uden hypertension. 751 patienter blev behandlet med losartan. Målet med undersøgelsen var at vise losartankaliums nyrebeskyttende virkning ud over dets gavnlige indvirkning på blodtrykket. </w:t>
      </w:r>
    </w:p>
    <w:p w14:paraId="5ADEB302" w14:textId="77777777" w:rsidR="00145058" w:rsidRPr="00F630DA" w:rsidRDefault="00145058" w:rsidP="00F630DA">
      <w:pPr>
        <w:suppressAutoHyphens/>
        <w:ind w:left="851" w:hanging="851"/>
        <w:rPr>
          <w:bCs/>
          <w:noProof/>
          <w:sz w:val="24"/>
          <w:szCs w:val="24"/>
        </w:rPr>
      </w:pPr>
    </w:p>
    <w:p w14:paraId="2C86368F" w14:textId="1B780C4F" w:rsidR="00145058" w:rsidRPr="00F630DA" w:rsidRDefault="00145058" w:rsidP="006D54EC">
      <w:pPr>
        <w:suppressAutoHyphens/>
        <w:ind w:left="851"/>
        <w:rPr>
          <w:sz w:val="24"/>
          <w:szCs w:val="24"/>
        </w:rPr>
      </w:pPr>
      <w:r w:rsidRPr="00F630DA">
        <w:rPr>
          <w:bCs/>
          <w:noProof/>
          <w:sz w:val="24"/>
          <w:szCs w:val="24"/>
        </w:rPr>
        <w:t xml:space="preserve">Patienter med proteinuri og serumkreatinin på 1,3 - 3,0 mg/dl blev randomiseret til enten at tage losartan 50 mg én gang </w:t>
      </w:r>
      <w:r w:rsidR="0051762F">
        <w:rPr>
          <w:bCs/>
          <w:noProof/>
          <w:sz w:val="24"/>
          <w:szCs w:val="24"/>
        </w:rPr>
        <w:t>daglig</w:t>
      </w:r>
      <w:r w:rsidRPr="00F630DA">
        <w:rPr>
          <w:bCs/>
          <w:noProof/>
          <w:sz w:val="24"/>
          <w:szCs w:val="24"/>
        </w:rPr>
        <w:t>, titreret om nødvendigt, for at opnå blodtryksrespons, eller til placebo, i till</w:t>
      </w:r>
      <w:r w:rsidRPr="00F630DA">
        <w:rPr>
          <w:sz w:val="24"/>
          <w:szCs w:val="24"/>
        </w:rPr>
        <w:t>æ</w:t>
      </w:r>
      <w:r w:rsidRPr="00F630DA">
        <w:rPr>
          <w:bCs/>
          <w:noProof/>
          <w:sz w:val="24"/>
          <w:szCs w:val="24"/>
        </w:rPr>
        <w:t xml:space="preserve">g til </w:t>
      </w:r>
      <w:r w:rsidRPr="00F630DA">
        <w:rPr>
          <w:sz w:val="24"/>
          <w:szCs w:val="24"/>
        </w:rPr>
        <w:t xml:space="preserve">konventionel </w:t>
      </w:r>
      <w:proofErr w:type="spellStart"/>
      <w:r w:rsidRPr="00F630DA">
        <w:rPr>
          <w:sz w:val="24"/>
          <w:szCs w:val="24"/>
        </w:rPr>
        <w:t>antihypertensiv</w:t>
      </w:r>
      <w:proofErr w:type="spellEnd"/>
      <w:r w:rsidRPr="00F630DA">
        <w:rPr>
          <w:sz w:val="24"/>
          <w:szCs w:val="24"/>
        </w:rPr>
        <w:t xml:space="preserve"> behandling med undtagelse af ACE-</w:t>
      </w:r>
      <w:proofErr w:type="spellStart"/>
      <w:r w:rsidRPr="00F630DA">
        <w:rPr>
          <w:sz w:val="24"/>
          <w:szCs w:val="24"/>
        </w:rPr>
        <w:t>hæmmere</w:t>
      </w:r>
      <w:proofErr w:type="spellEnd"/>
      <w:r w:rsidRPr="00F630DA">
        <w:rPr>
          <w:sz w:val="24"/>
          <w:szCs w:val="24"/>
        </w:rPr>
        <w:t xml:space="preserve"> og </w:t>
      </w:r>
      <w:proofErr w:type="spellStart"/>
      <w:r w:rsidRPr="00F630DA">
        <w:rPr>
          <w:sz w:val="24"/>
          <w:szCs w:val="24"/>
        </w:rPr>
        <w:t>angiotensin</w:t>
      </w:r>
      <w:proofErr w:type="spellEnd"/>
      <w:r w:rsidRPr="00F630DA">
        <w:rPr>
          <w:sz w:val="24"/>
          <w:szCs w:val="24"/>
        </w:rPr>
        <w:t xml:space="preserve"> II-antagonister. </w:t>
      </w:r>
    </w:p>
    <w:p w14:paraId="33E7E14B" w14:textId="77777777" w:rsidR="00145058" w:rsidRPr="00F630DA" w:rsidRDefault="00145058" w:rsidP="00F630DA">
      <w:pPr>
        <w:suppressAutoHyphens/>
        <w:ind w:left="851" w:hanging="851"/>
        <w:rPr>
          <w:bCs/>
          <w:noProof/>
          <w:sz w:val="24"/>
          <w:szCs w:val="24"/>
        </w:rPr>
      </w:pPr>
    </w:p>
    <w:p w14:paraId="61BACFD0" w14:textId="79A28CB0" w:rsidR="00145058" w:rsidRPr="00F630DA" w:rsidRDefault="00145058" w:rsidP="006D54EC">
      <w:pPr>
        <w:suppressAutoHyphens/>
        <w:ind w:left="851"/>
        <w:rPr>
          <w:bCs/>
          <w:noProof/>
          <w:sz w:val="24"/>
          <w:szCs w:val="24"/>
        </w:rPr>
      </w:pPr>
      <w:r w:rsidRPr="00F630DA">
        <w:rPr>
          <w:bCs/>
          <w:noProof/>
          <w:sz w:val="24"/>
          <w:szCs w:val="24"/>
        </w:rPr>
        <w:t xml:space="preserve">Investigatorerne blev instrueret i at titrere forsøgsmedicinen til 100 mg én gang </w:t>
      </w:r>
      <w:r w:rsidR="0051762F">
        <w:rPr>
          <w:bCs/>
          <w:noProof/>
          <w:sz w:val="24"/>
          <w:szCs w:val="24"/>
        </w:rPr>
        <w:t>daglig</w:t>
      </w:r>
      <w:r w:rsidRPr="00F630DA">
        <w:rPr>
          <w:bCs/>
          <w:noProof/>
          <w:sz w:val="24"/>
          <w:szCs w:val="24"/>
        </w:rPr>
        <w:t xml:space="preserve">, hvis dette var relevant; 72 % af patienterne fik 100 mg </w:t>
      </w:r>
      <w:r w:rsidR="0051762F">
        <w:rPr>
          <w:bCs/>
          <w:noProof/>
          <w:sz w:val="24"/>
          <w:szCs w:val="24"/>
        </w:rPr>
        <w:t>daglig</w:t>
      </w:r>
      <w:r w:rsidRPr="00F630DA">
        <w:rPr>
          <w:bCs/>
          <w:noProof/>
          <w:sz w:val="24"/>
          <w:szCs w:val="24"/>
        </w:rPr>
        <w:t xml:space="preserve"> det meste af tiden. Andre antihypertensive lægemidler (diuretika, calciumantagonister, alfa- og betablokkere samt centralt virkende antihypertensiva) var tilladt som tillægsbehandling efter behov i begge grupper. Patienterne blev fulgt i op til 4,6 år (i gennemsnit 3,4 år). Undersøgelsens primære effektmål var det kombinerede effektmål med fordobling af serumkreatinin, endstage nyresvigt (behov for dialyse eller transplantation) eller død. </w:t>
      </w:r>
    </w:p>
    <w:p w14:paraId="56C34909" w14:textId="77777777" w:rsidR="00145058" w:rsidRPr="00F630DA" w:rsidRDefault="00145058" w:rsidP="00F630DA">
      <w:pPr>
        <w:suppressAutoHyphens/>
        <w:ind w:left="851" w:hanging="851"/>
        <w:rPr>
          <w:bCs/>
          <w:noProof/>
          <w:sz w:val="24"/>
          <w:szCs w:val="24"/>
        </w:rPr>
      </w:pPr>
    </w:p>
    <w:p w14:paraId="1CD5BC62" w14:textId="77777777" w:rsidR="00145058" w:rsidRPr="00F630DA" w:rsidRDefault="00145058" w:rsidP="006D54EC">
      <w:pPr>
        <w:suppressAutoHyphens/>
        <w:ind w:left="851"/>
        <w:rPr>
          <w:bCs/>
          <w:noProof/>
          <w:sz w:val="24"/>
          <w:szCs w:val="24"/>
        </w:rPr>
      </w:pPr>
      <w:r w:rsidRPr="00F630DA">
        <w:rPr>
          <w:bCs/>
          <w:noProof/>
          <w:sz w:val="24"/>
          <w:szCs w:val="24"/>
        </w:rPr>
        <w:t xml:space="preserve">Resultaterne viste, at behandling med losartan (327 hændelser) sammenlignet med placebo (359 hændelser) gav 16,1 % risikoreduktion (p=0,022) for, at patienter nåede det primære, samlede effektmål. For følgende individuelle og kombinerede komponenter af de primære effektmål viste resultaterne ligeledes signifikant risikoreduktion i gruppen, der blev behandlet med losartan: 25,3 % risikoreduktion i fordobling af serumkreatinin (p=0,006); 28,6 % risikoreduktion i kronisk nyresvigt (p=0,002); 19,9 % risikoreduktion i kronisk nyresvigt eller død (p=0,009); 21,0 % risikoreduktion i fordobling af serumkreatinin eller kronisk nyresvigt (p=0,01). Ratio af mortalitet af enhver årsag var ikke signifikant forskellig mellem de to behandlingsgrupper. </w:t>
      </w:r>
    </w:p>
    <w:p w14:paraId="4EA8B479" w14:textId="77777777" w:rsidR="00145058" w:rsidRPr="00F630DA" w:rsidRDefault="00145058" w:rsidP="00F630DA">
      <w:pPr>
        <w:suppressAutoHyphens/>
        <w:ind w:left="851" w:hanging="851"/>
        <w:rPr>
          <w:bCs/>
          <w:noProof/>
          <w:sz w:val="24"/>
          <w:szCs w:val="24"/>
        </w:rPr>
      </w:pPr>
    </w:p>
    <w:p w14:paraId="39205AA0" w14:textId="77777777" w:rsidR="00145058" w:rsidRPr="00F630DA" w:rsidRDefault="00145058" w:rsidP="006D54EC">
      <w:pPr>
        <w:suppressAutoHyphens/>
        <w:ind w:left="851"/>
        <w:rPr>
          <w:bCs/>
          <w:noProof/>
          <w:sz w:val="24"/>
          <w:szCs w:val="24"/>
        </w:rPr>
      </w:pPr>
      <w:r w:rsidRPr="00F630DA">
        <w:rPr>
          <w:bCs/>
          <w:noProof/>
          <w:sz w:val="24"/>
          <w:szCs w:val="24"/>
        </w:rPr>
        <w:t>Losartan var i denne undersøgelse generelt veltolereret, dokumenteret ved en seponeringsincidens på grund af bivirkninger svarende til placebos.</w:t>
      </w:r>
    </w:p>
    <w:p w14:paraId="29418FB5" w14:textId="77777777" w:rsidR="00145058" w:rsidRPr="00F630DA" w:rsidRDefault="00145058" w:rsidP="00F630DA">
      <w:pPr>
        <w:suppressAutoHyphens/>
        <w:ind w:left="851" w:hanging="851"/>
        <w:rPr>
          <w:bCs/>
          <w:noProof/>
          <w:sz w:val="24"/>
          <w:szCs w:val="24"/>
        </w:rPr>
      </w:pPr>
    </w:p>
    <w:p w14:paraId="5332D597" w14:textId="77777777" w:rsidR="00145058" w:rsidRPr="00F630DA" w:rsidRDefault="00145058" w:rsidP="006D54EC">
      <w:pPr>
        <w:suppressAutoHyphens/>
        <w:ind w:left="851"/>
        <w:rPr>
          <w:b/>
          <w:bCs/>
          <w:noProof/>
          <w:sz w:val="24"/>
          <w:szCs w:val="24"/>
        </w:rPr>
      </w:pPr>
      <w:r w:rsidRPr="00F630DA">
        <w:rPr>
          <w:b/>
          <w:bCs/>
          <w:noProof/>
          <w:sz w:val="24"/>
          <w:szCs w:val="24"/>
        </w:rPr>
        <w:t>HEAAL studie</w:t>
      </w:r>
    </w:p>
    <w:p w14:paraId="6038DC98" w14:textId="46CFC07F" w:rsidR="00145058" w:rsidRPr="00F630DA" w:rsidRDefault="00145058" w:rsidP="006D54EC">
      <w:pPr>
        <w:suppressAutoHyphens/>
        <w:ind w:left="851"/>
        <w:rPr>
          <w:bCs/>
          <w:noProof/>
          <w:sz w:val="24"/>
          <w:szCs w:val="24"/>
        </w:rPr>
      </w:pPr>
      <w:r w:rsidRPr="00F630DA">
        <w:rPr>
          <w:bCs/>
          <w:noProof/>
          <w:sz w:val="24"/>
          <w:szCs w:val="24"/>
        </w:rPr>
        <w:t xml:space="preserve">Heart Failure Endpoint Evaluation of Angiotensin II Antagonist Losartan (HEAAL) studiet var et kontrolleret klinisk studie, der blev gennemført verden over med 3.834 patienter i alderen 18-98 år med hjerteinsufficiens (NYHA klasse II-IV), som var intolerante over for behandling med ACE-hæmmere. Patienterne blev randomiseret til at få losartan 50 mg én gang </w:t>
      </w:r>
      <w:r w:rsidR="0051762F">
        <w:rPr>
          <w:bCs/>
          <w:noProof/>
          <w:sz w:val="24"/>
          <w:szCs w:val="24"/>
        </w:rPr>
        <w:t>daglig</w:t>
      </w:r>
      <w:r w:rsidRPr="00F630DA">
        <w:rPr>
          <w:bCs/>
          <w:noProof/>
          <w:sz w:val="24"/>
          <w:szCs w:val="24"/>
        </w:rPr>
        <w:t xml:space="preserve"> eller 150 mg på baggrund af konventionel terapi med undtagelse af ACE-hæmmere.</w:t>
      </w:r>
    </w:p>
    <w:p w14:paraId="00738BCA" w14:textId="77777777" w:rsidR="00145058" w:rsidRPr="00F630DA" w:rsidRDefault="00145058" w:rsidP="00F630DA">
      <w:pPr>
        <w:suppressAutoHyphens/>
        <w:ind w:left="851" w:hanging="851"/>
        <w:rPr>
          <w:bCs/>
          <w:noProof/>
          <w:sz w:val="24"/>
          <w:szCs w:val="24"/>
        </w:rPr>
      </w:pPr>
    </w:p>
    <w:p w14:paraId="6BC66C51" w14:textId="77777777" w:rsidR="00145058" w:rsidRPr="00F630DA" w:rsidRDefault="00145058" w:rsidP="006D54EC">
      <w:pPr>
        <w:suppressAutoHyphens/>
        <w:ind w:left="851"/>
        <w:rPr>
          <w:bCs/>
          <w:noProof/>
          <w:sz w:val="24"/>
          <w:szCs w:val="24"/>
        </w:rPr>
      </w:pPr>
      <w:r w:rsidRPr="00F630DA">
        <w:rPr>
          <w:bCs/>
          <w:noProof/>
          <w:sz w:val="24"/>
          <w:szCs w:val="24"/>
        </w:rPr>
        <w:t>Patienterne blev fulgt i over 4 år (median 4,7 år). Undersøgelsens primære effektmål var det kombinerede effektmål med død af alle årsager eller indlæggelse for hjerteinsufficiens.</w:t>
      </w:r>
    </w:p>
    <w:p w14:paraId="36365883" w14:textId="77777777" w:rsidR="00145058" w:rsidRPr="00F630DA" w:rsidRDefault="00145058" w:rsidP="00F630DA">
      <w:pPr>
        <w:suppressAutoHyphens/>
        <w:ind w:left="851" w:hanging="851"/>
        <w:rPr>
          <w:bCs/>
          <w:noProof/>
          <w:sz w:val="24"/>
          <w:szCs w:val="24"/>
        </w:rPr>
      </w:pPr>
    </w:p>
    <w:p w14:paraId="5DEE6CFC" w14:textId="77777777" w:rsidR="00145058" w:rsidRPr="00F630DA" w:rsidRDefault="00145058" w:rsidP="006D54EC">
      <w:pPr>
        <w:suppressAutoHyphens/>
        <w:ind w:left="851"/>
        <w:rPr>
          <w:bCs/>
          <w:noProof/>
          <w:sz w:val="24"/>
          <w:szCs w:val="24"/>
        </w:rPr>
      </w:pPr>
      <w:r w:rsidRPr="00F630DA">
        <w:rPr>
          <w:bCs/>
          <w:noProof/>
          <w:sz w:val="24"/>
          <w:szCs w:val="24"/>
        </w:rPr>
        <w:t>Resultaterne viste, at behandling med 150 mg losartan (828 hændelser) sammenlignet med 50 mg losartan (889 hændelser) resulterede i en risikoreduktion på 10,1 % (p=0,027, 95 % konfidensinterval 0,82-0,99) i antallet af patienter, der opnåede det primære sammensatte effektmål. Dette skyldtes hovedsageligt en reduktion af hospitalsindlæggelserne for hjerteinsufficiens. Behandling med 150 mg losartan reducerede risikoen for indlæggelse for hjerte-insufficiens med 13,5 % i forhold til 50 mg losartan (p=0,025 95 % konfidensinterval 0,76-0,98). Hyppigheden af død af alle årsager var ikke signifikant forskellig i behandlingsgrupperne. Nyreinsufficiens, hypotension og hyperkaliæmi var mere almindelige i 150 mg gruppen end i 50 mg gruppen, men disse bivirkninger førte ikke til signifikant flere seponeringer i 150 mg gruppen.</w:t>
      </w:r>
    </w:p>
    <w:p w14:paraId="1ED7DFC2" w14:textId="77777777" w:rsidR="00145058" w:rsidRPr="00F630DA" w:rsidRDefault="00145058" w:rsidP="00F630DA">
      <w:pPr>
        <w:suppressAutoHyphens/>
        <w:ind w:left="851" w:hanging="851"/>
        <w:rPr>
          <w:bCs/>
          <w:noProof/>
          <w:sz w:val="24"/>
          <w:szCs w:val="24"/>
        </w:rPr>
      </w:pPr>
    </w:p>
    <w:p w14:paraId="5AAFD1A5" w14:textId="77777777" w:rsidR="00145058" w:rsidRPr="00F630DA" w:rsidRDefault="00145058" w:rsidP="006D54EC">
      <w:pPr>
        <w:suppressAutoHyphens/>
        <w:ind w:left="851"/>
        <w:rPr>
          <w:b/>
          <w:bCs/>
          <w:noProof/>
          <w:sz w:val="24"/>
          <w:szCs w:val="24"/>
        </w:rPr>
      </w:pPr>
      <w:r w:rsidRPr="00F630DA">
        <w:rPr>
          <w:b/>
          <w:bCs/>
          <w:noProof/>
          <w:sz w:val="24"/>
          <w:szCs w:val="24"/>
        </w:rPr>
        <w:t>ELITE I og II studier</w:t>
      </w:r>
    </w:p>
    <w:p w14:paraId="260A7B50" w14:textId="77777777" w:rsidR="00145058" w:rsidRPr="00F630DA" w:rsidRDefault="00145058" w:rsidP="006D54EC">
      <w:pPr>
        <w:suppressAutoHyphens/>
        <w:ind w:left="851"/>
        <w:rPr>
          <w:bCs/>
          <w:noProof/>
          <w:sz w:val="24"/>
          <w:szCs w:val="24"/>
        </w:rPr>
      </w:pPr>
      <w:r w:rsidRPr="00F630DA">
        <w:rPr>
          <w:bCs/>
          <w:noProof/>
          <w:sz w:val="24"/>
          <w:szCs w:val="24"/>
        </w:rPr>
        <w:t>I ELITE studiet, som var af 48 ugers varighed, sås hos 722 patienter  med hjerte-insufficiens (NYHA klasse II-IV) ingen forskel mellem de patienter, der blev behandlet med losartan og de patienter, der fik captopril med hensyn til det primære effektmål for en langtidsændring i nyrefunktionen. Observationen i ELITE I-undersøgelsen, at losartan reducerede risikoen for dødsfald sammenlignet med captopril, blev ikke bekræftet i den efterfølgende ELITE II-undersøgelse, som beskrives nedenfor.</w:t>
      </w:r>
    </w:p>
    <w:p w14:paraId="7B2973C4" w14:textId="77777777" w:rsidR="00145058" w:rsidRPr="00F630DA" w:rsidRDefault="00145058" w:rsidP="00F630DA">
      <w:pPr>
        <w:suppressAutoHyphens/>
        <w:ind w:left="851" w:hanging="851"/>
        <w:rPr>
          <w:bCs/>
          <w:noProof/>
          <w:sz w:val="24"/>
          <w:szCs w:val="24"/>
        </w:rPr>
      </w:pPr>
    </w:p>
    <w:p w14:paraId="004B1FE4" w14:textId="500ADCE7" w:rsidR="00145058" w:rsidRPr="00F630DA" w:rsidRDefault="00145058" w:rsidP="006D54EC">
      <w:pPr>
        <w:suppressAutoHyphens/>
        <w:ind w:left="851"/>
        <w:rPr>
          <w:bCs/>
          <w:noProof/>
          <w:sz w:val="24"/>
          <w:szCs w:val="24"/>
        </w:rPr>
      </w:pPr>
      <w:r w:rsidRPr="00F630DA">
        <w:rPr>
          <w:bCs/>
          <w:noProof/>
          <w:sz w:val="24"/>
          <w:szCs w:val="24"/>
        </w:rPr>
        <w:t xml:space="preserve">I ELITE II-undersøgelsen blev losartan 50 mg én gang </w:t>
      </w:r>
      <w:r w:rsidR="0051762F">
        <w:rPr>
          <w:bCs/>
          <w:noProof/>
          <w:sz w:val="24"/>
          <w:szCs w:val="24"/>
        </w:rPr>
        <w:t>daglig</w:t>
      </w:r>
      <w:r w:rsidRPr="00F630DA">
        <w:rPr>
          <w:bCs/>
          <w:noProof/>
          <w:sz w:val="24"/>
          <w:szCs w:val="24"/>
        </w:rPr>
        <w:t xml:space="preserve"> (startdosis 12,5 mg titreret til 25 mg og derefter 50 mg én gang </w:t>
      </w:r>
      <w:r w:rsidR="0051762F">
        <w:rPr>
          <w:bCs/>
          <w:noProof/>
          <w:sz w:val="24"/>
          <w:szCs w:val="24"/>
        </w:rPr>
        <w:t>daglig</w:t>
      </w:r>
      <w:r w:rsidRPr="00F630DA">
        <w:rPr>
          <w:bCs/>
          <w:noProof/>
          <w:sz w:val="24"/>
          <w:szCs w:val="24"/>
        </w:rPr>
        <w:t xml:space="preserve">) sammenlignet med captopril 50 mg tre gange </w:t>
      </w:r>
      <w:r w:rsidR="0051762F">
        <w:rPr>
          <w:bCs/>
          <w:noProof/>
          <w:sz w:val="24"/>
          <w:szCs w:val="24"/>
        </w:rPr>
        <w:t>daglig</w:t>
      </w:r>
      <w:r w:rsidRPr="00F630DA">
        <w:rPr>
          <w:bCs/>
          <w:noProof/>
          <w:sz w:val="24"/>
          <w:szCs w:val="24"/>
        </w:rPr>
        <w:t xml:space="preserve"> (startdosis 12,5 mg titreret til 25 mg og derefter 50 mg tre gange </w:t>
      </w:r>
      <w:r w:rsidR="0051762F">
        <w:rPr>
          <w:bCs/>
          <w:noProof/>
          <w:sz w:val="24"/>
          <w:szCs w:val="24"/>
        </w:rPr>
        <w:t>daglig</w:t>
      </w:r>
      <w:r w:rsidRPr="00F630DA">
        <w:rPr>
          <w:bCs/>
          <w:noProof/>
          <w:sz w:val="24"/>
          <w:szCs w:val="24"/>
        </w:rPr>
        <w:t xml:space="preserve">). Det primære effektmål for denne prospektive undersøgelse var mortalitet af enhver årsag. </w:t>
      </w:r>
    </w:p>
    <w:p w14:paraId="5D1320B4" w14:textId="77777777" w:rsidR="00145058" w:rsidRPr="00F630DA" w:rsidRDefault="00145058" w:rsidP="00F630DA">
      <w:pPr>
        <w:suppressAutoHyphens/>
        <w:ind w:left="851" w:hanging="851"/>
        <w:rPr>
          <w:bCs/>
          <w:noProof/>
          <w:sz w:val="24"/>
          <w:szCs w:val="24"/>
        </w:rPr>
      </w:pPr>
    </w:p>
    <w:p w14:paraId="41DA800B" w14:textId="77777777" w:rsidR="00145058" w:rsidRPr="00F630DA" w:rsidRDefault="00145058" w:rsidP="006D54EC">
      <w:pPr>
        <w:suppressAutoHyphens/>
        <w:ind w:left="851"/>
        <w:rPr>
          <w:bCs/>
          <w:noProof/>
          <w:sz w:val="24"/>
          <w:szCs w:val="24"/>
        </w:rPr>
      </w:pPr>
      <w:r w:rsidRPr="00F630DA">
        <w:rPr>
          <w:bCs/>
          <w:noProof/>
          <w:sz w:val="24"/>
          <w:szCs w:val="24"/>
        </w:rPr>
        <w:t xml:space="preserve">I denne undersøgelse blev 3152 patienter med hjerteinsufficiens (NYHA klasse II-IV) fulgt i næsten to år (median 1,5 år) for at undersøge, om losartan reducerede den totale mortalitet bedre end captopril. Det primære effektmål viste ingen statistisk signifikant forskel mellem losartan og captopril i reduktion af mortalitet af enhver årsag. </w:t>
      </w:r>
    </w:p>
    <w:p w14:paraId="766F0860" w14:textId="77777777" w:rsidR="00145058" w:rsidRPr="00F630DA" w:rsidRDefault="00145058" w:rsidP="00F630DA">
      <w:pPr>
        <w:suppressAutoHyphens/>
        <w:ind w:left="851" w:hanging="851"/>
        <w:rPr>
          <w:bCs/>
          <w:noProof/>
          <w:sz w:val="24"/>
          <w:szCs w:val="24"/>
        </w:rPr>
      </w:pPr>
    </w:p>
    <w:p w14:paraId="1CA137AC" w14:textId="77777777" w:rsidR="00145058" w:rsidRPr="00F630DA" w:rsidRDefault="00145058" w:rsidP="006D54EC">
      <w:pPr>
        <w:suppressAutoHyphens/>
        <w:ind w:left="851"/>
        <w:rPr>
          <w:bCs/>
          <w:noProof/>
          <w:sz w:val="24"/>
          <w:szCs w:val="24"/>
        </w:rPr>
      </w:pPr>
      <w:r w:rsidRPr="00F630DA">
        <w:rPr>
          <w:bCs/>
          <w:noProof/>
          <w:sz w:val="24"/>
          <w:szCs w:val="24"/>
        </w:rPr>
        <w:t>I begge disse sammenlignende kontrollerede (ikke placebokontrollerede) kliniske undersøgelser af hjerteinsufficienspatienter tåltes losartan generelt bedre end captopril målt ved en signifikant lavere incidens af seponering på grund af bivirkninger og en signifikant lavere incidens af hoste.</w:t>
      </w:r>
    </w:p>
    <w:p w14:paraId="6FE1916E" w14:textId="77777777" w:rsidR="00145058" w:rsidRPr="00F630DA" w:rsidRDefault="00145058" w:rsidP="00F630DA">
      <w:pPr>
        <w:suppressAutoHyphens/>
        <w:ind w:left="851" w:hanging="851"/>
        <w:rPr>
          <w:bCs/>
          <w:noProof/>
          <w:sz w:val="24"/>
          <w:szCs w:val="24"/>
        </w:rPr>
      </w:pPr>
    </w:p>
    <w:p w14:paraId="3B9521E5" w14:textId="77777777" w:rsidR="00145058" w:rsidRPr="00F630DA" w:rsidRDefault="00145058" w:rsidP="006D54EC">
      <w:pPr>
        <w:suppressAutoHyphens/>
        <w:ind w:left="851"/>
        <w:rPr>
          <w:bCs/>
          <w:noProof/>
          <w:sz w:val="24"/>
          <w:szCs w:val="24"/>
        </w:rPr>
      </w:pPr>
      <w:r w:rsidRPr="00F630DA">
        <w:rPr>
          <w:bCs/>
          <w:noProof/>
          <w:sz w:val="24"/>
          <w:szCs w:val="24"/>
        </w:rPr>
        <w:t xml:space="preserve">Der sås en stigning i mortalitet i ELITE II i den lille undergruppe (22 % af alle HF-patienter), der tog beta-blokkere ved baseline. </w:t>
      </w:r>
    </w:p>
    <w:p w14:paraId="63422E9F" w14:textId="77777777" w:rsidR="00145058" w:rsidRPr="00F630DA" w:rsidRDefault="00145058" w:rsidP="00F630DA">
      <w:pPr>
        <w:suppressAutoHyphens/>
        <w:ind w:left="851" w:hanging="851"/>
        <w:rPr>
          <w:bCs/>
          <w:noProof/>
          <w:sz w:val="24"/>
          <w:szCs w:val="24"/>
        </w:rPr>
      </w:pPr>
    </w:p>
    <w:p w14:paraId="7D038132" w14:textId="77777777" w:rsidR="00145058" w:rsidRPr="00F630DA" w:rsidRDefault="00145058" w:rsidP="006D54EC">
      <w:pPr>
        <w:suppressAutoHyphens/>
        <w:ind w:left="851"/>
        <w:rPr>
          <w:b/>
          <w:bCs/>
          <w:noProof/>
          <w:sz w:val="24"/>
          <w:szCs w:val="24"/>
        </w:rPr>
      </w:pPr>
      <w:r w:rsidRPr="00F630DA">
        <w:rPr>
          <w:b/>
          <w:bCs/>
          <w:noProof/>
          <w:sz w:val="24"/>
          <w:szCs w:val="24"/>
        </w:rPr>
        <w:t>Dobbelthæmning af renin-angiotensin-aldosteronsystemet (RAAS)</w:t>
      </w:r>
    </w:p>
    <w:p w14:paraId="0A804989" w14:textId="77777777" w:rsidR="00145058" w:rsidRPr="00F630DA" w:rsidRDefault="00145058" w:rsidP="006D54EC">
      <w:pPr>
        <w:suppressAutoHyphens/>
        <w:ind w:left="851"/>
        <w:rPr>
          <w:bCs/>
          <w:noProof/>
          <w:sz w:val="24"/>
          <w:szCs w:val="24"/>
        </w:rPr>
      </w:pPr>
      <w:r w:rsidRPr="00F630DA">
        <w:rPr>
          <w:bCs/>
          <w:noProof/>
          <w:sz w:val="24"/>
          <w:szCs w:val="24"/>
        </w:rPr>
        <w:t xml:space="preserve">Kombinationen af en ACE-hæmmer og en angiotensin II-receptorantagonist er undersøgt i to store randomiserede, kontrollerede studier (ONTARGET (ONgoing Telmisartan Alone and in combination with Ramipril Global Endpoint Trial) og VA NEPHRON-D (The Veterans Affairs Nephropathy in Diabetes)). </w:t>
      </w:r>
    </w:p>
    <w:p w14:paraId="7691D5AC" w14:textId="77777777" w:rsidR="00145058" w:rsidRPr="00F630DA" w:rsidRDefault="00145058" w:rsidP="00F630DA">
      <w:pPr>
        <w:suppressAutoHyphens/>
        <w:ind w:left="851" w:hanging="851"/>
        <w:rPr>
          <w:bCs/>
          <w:noProof/>
          <w:sz w:val="24"/>
          <w:szCs w:val="24"/>
        </w:rPr>
      </w:pPr>
    </w:p>
    <w:p w14:paraId="53BF1D92" w14:textId="77777777" w:rsidR="00145058" w:rsidRPr="00F630DA" w:rsidRDefault="00145058" w:rsidP="006D54EC">
      <w:pPr>
        <w:suppressAutoHyphens/>
        <w:ind w:left="851"/>
        <w:rPr>
          <w:bCs/>
          <w:noProof/>
          <w:sz w:val="24"/>
          <w:szCs w:val="24"/>
        </w:rPr>
      </w:pPr>
      <w:r w:rsidRPr="00F630DA">
        <w:rPr>
          <w:bCs/>
          <w:noProof/>
          <w:sz w:val="24"/>
          <w:szCs w:val="24"/>
        </w:rPr>
        <w:t xml:space="preserve">ONTARGET var et studie med patienter, der havde en anamnese med kardiovaskulær eller cerebrovaskulær sygdom, eller som havde type 2-diabetes mellitus med tegn på organpåvirkning. </w:t>
      </w:r>
    </w:p>
    <w:p w14:paraId="1CAA6773" w14:textId="77777777" w:rsidR="00EE620A" w:rsidRDefault="00EE620A" w:rsidP="006D54EC">
      <w:pPr>
        <w:suppressAutoHyphens/>
        <w:ind w:left="851"/>
        <w:rPr>
          <w:bCs/>
          <w:noProof/>
          <w:sz w:val="24"/>
          <w:szCs w:val="24"/>
        </w:rPr>
      </w:pPr>
    </w:p>
    <w:p w14:paraId="65DE4E11" w14:textId="77777777" w:rsidR="00145058" w:rsidRPr="00F630DA" w:rsidRDefault="00145058" w:rsidP="006D54EC">
      <w:pPr>
        <w:suppressAutoHyphens/>
        <w:ind w:left="851"/>
        <w:rPr>
          <w:bCs/>
          <w:noProof/>
          <w:sz w:val="24"/>
          <w:szCs w:val="24"/>
        </w:rPr>
      </w:pPr>
      <w:r w:rsidRPr="00F630DA">
        <w:rPr>
          <w:bCs/>
          <w:noProof/>
          <w:sz w:val="24"/>
          <w:szCs w:val="24"/>
        </w:rPr>
        <w:t xml:space="preserve">VA NEPHRON-D var et studie med patienter med type 2-diabetes mellitus og diabetisk nefropati. </w:t>
      </w:r>
    </w:p>
    <w:p w14:paraId="504F78AD" w14:textId="77777777" w:rsidR="00EE620A" w:rsidRDefault="00EE620A" w:rsidP="006D54EC">
      <w:pPr>
        <w:suppressAutoHyphens/>
        <w:ind w:left="851"/>
        <w:rPr>
          <w:bCs/>
          <w:noProof/>
          <w:sz w:val="24"/>
          <w:szCs w:val="24"/>
        </w:rPr>
      </w:pPr>
    </w:p>
    <w:p w14:paraId="08BC36AB" w14:textId="27D3F4D1" w:rsidR="00145058" w:rsidRPr="00F630DA" w:rsidRDefault="00145058" w:rsidP="006D54EC">
      <w:pPr>
        <w:suppressAutoHyphens/>
        <w:ind w:left="851"/>
        <w:rPr>
          <w:bCs/>
          <w:noProof/>
          <w:sz w:val="24"/>
          <w:szCs w:val="24"/>
        </w:rPr>
      </w:pPr>
      <w:r w:rsidRPr="00F630DA">
        <w:rPr>
          <w:bCs/>
          <w:noProof/>
          <w:sz w:val="24"/>
          <w:szCs w:val="24"/>
        </w:rPr>
        <w:t xml:space="preserve">Disse studier viste ikke signifikant bedre effekt på renal og/eller kardiovaskulære mål og mortalitet sammenlignet med monoterapi, mens en øget risiko for hyperkaliæmi, akut nyrepåvirkning og/eller </w:t>
      </w:r>
      <w:r w:rsidR="006D54EC">
        <w:rPr>
          <w:bCs/>
          <w:noProof/>
          <w:sz w:val="24"/>
          <w:szCs w:val="24"/>
        </w:rPr>
        <w:t>hypotension</w:t>
      </w:r>
      <w:r w:rsidRPr="00F630DA">
        <w:rPr>
          <w:bCs/>
          <w:noProof/>
          <w:sz w:val="24"/>
          <w:szCs w:val="24"/>
        </w:rPr>
        <w:t xml:space="preserve"> observeredes. På baggrund af de fælles farmakodynamiske egenskaber er disse resultater også relevante for andre ACE-hæmmere og angiotensin II-receptorantagonister. </w:t>
      </w:r>
    </w:p>
    <w:p w14:paraId="3789F292" w14:textId="77777777" w:rsidR="00145058" w:rsidRPr="00F630DA" w:rsidRDefault="00145058" w:rsidP="00F630DA">
      <w:pPr>
        <w:suppressAutoHyphens/>
        <w:ind w:left="851" w:hanging="851"/>
        <w:rPr>
          <w:bCs/>
          <w:noProof/>
          <w:sz w:val="24"/>
          <w:szCs w:val="24"/>
        </w:rPr>
      </w:pPr>
    </w:p>
    <w:p w14:paraId="422BAA93" w14:textId="77777777" w:rsidR="00145058" w:rsidRPr="00F630DA" w:rsidRDefault="00145058" w:rsidP="006D54EC">
      <w:pPr>
        <w:suppressAutoHyphens/>
        <w:ind w:left="851"/>
        <w:rPr>
          <w:bCs/>
          <w:noProof/>
          <w:sz w:val="24"/>
          <w:szCs w:val="24"/>
        </w:rPr>
      </w:pPr>
      <w:r w:rsidRPr="00F630DA">
        <w:rPr>
          <w:bCs/>
          <w:noProof/>
          <w:sz w:val="24"/>
          <w:szCs w:val="24"/>
        </w:rPr>
        <w:t>ACE-hæmmere og angiotensin II-receptorantagonister bør derfor ikke anvendes samtidigt hos patienter med diabetisk nefropati.</w:t>
      </w:r>
    </w:p>
    <w:p w14:paraId="203B9395" w14:textId="77777777" w:rsidR="00145058" w:rsidRPr="00F630DA" w:rsidRDefault="00145058" w:rsidP="00F630DA">
      <w:pPr>
        <w:suppressAutoHyphens/>
        <w:ind w:left="851" w:hanging="851"/>
        <w:rPr>
          <w:bCs/>
          <w:noProof/>
          <w:sz w:val="24"/>
          <w:szCs w:val="24"/>
        </w:rPr>
      </w:pPr>
    </w:p>
    <w:p w14:paraId="28998E3A" w14:textId="77777777" w:rsidR="00145058" w:rsidRPr="00F630DA" w:rsidRDefault="00145058" w:rsidP="006D54EC">
      <w:pPr>
        <w:suppressAutoHyphens/>
        <w:ind w:left="851"/>
        <w:rPr>
          <w:bCs/>
          <w:noProof/>
          <w:sz w:val="24"/>
          <w:szCs w:val="24"/>
        </w:rPr>
      </w:pPr>
      <w:r w:rsidRPr="00F630DA">
        <w:rPr>
          <w:bCs/>
          <w:noProof/>
          <w:sz w:val="24"/>
          <w:szCs w:val="24"/>
        </w:rPr>
        <w:t>ALTITUDE (Aliskiren Trial in Type 2-Diabetes Using Cardiovascular and Renal Disease Endpoints) var et studie, der skulle undersøge fordelen ved at tilføje aliskiren til standardbehandling med en ACE-hæmmer eller en angiotensin II-receptorantagonist hos patienter med type 2-diabetes mellitus og kronisk nyresygdom, kardiovaskulær sygdom eller begge. Dette studie blev afsluttet tidligt pga. en øget risiko for bivirkninger. Både kardiovaskulære dødsfald og apopleksi var numerisk hyppigere forekommende i aliskiren gruppen end i placebo-gruppen, og bivirkninger og relevante alvorlige bivirkninger (såsom hyperkaliæmi, hypotension og nedsat nyrefunktion) blev rapporteret hyppigere i aliskiren gruppen end i placebo gruppen.</w:t>
      </w:r>
    </w:p>
    <w:p w14:paraId="018D7906" w14:textId="77777777" w:rsidR="00145058" w:rsidRPr="00F630DA" w:rsidRDefault="00145058" w:rsidP="00F630DA">
      <w:pPr>
        <w:suppressAutoHyphens/>
        <w:ind w:left="851" w:hanging="851"/>
        <w:rPr>
          <w:bCs/>
          <w:noProof/>
          <w:sz w:val="24"/>
          <w:szCs w:val="24"/>
          <w:u w:val="single"/>
        </w:rPr>
      </w:pPr>
    </w:p>
    <w:p w14:paraId="2B688691" w14:textId="77777777" w:rsidR="00145058" w:rsidRPr="00F630DA" w:rsidRDefault="00145058" w:rsidP="006D54EC">
      <w:pPr>
        <w:suppressAutoHyphens/>
        <w:ind w:left="851"/>
        <w:rPr>
          <w:bCs/>
          <w:noProof/>
          <w:sz w:val="24"/>
          <w:szCs w:val="24"/>
          <w:u w:val="single"/>
        </w:rPr>
      </w:pPr>
      <w:r w:rsidRPr="00F630DA">
        <w:rPr>
          <w:bCs/>
          <w:noProof/>
          <w:sz w:val="24"/>
          <w:szCs w:val="24"/>
          <w:u w:val="single"/>
        </w:rPr>
        <w:t>Pædiatrisk population</w:t>
      </w:r>
    </w:p>
    <w:p w14:paraId="63FF22AB" w14:textId="77777777" w:rsidR="00145058" w:rsidRPr="00F630DA" w:rsidRDefault="00145058" w:rsidP="00F630DA">
      <w:pPr>
        <w:suppressAutoHyphens/>
        <w:ind w:left="851" w:hanging="851"/>
        <w:rPr>
          <w:noProof/>
          <w:sz w:val="24"/>
          <w:szCs w:val="24"/>
        </w:rPr>
      </w:pPr>
    </w:p>
    <w:p w14:paraId="4DE1F617" w14:textId="77777777" w:rsidR="00145058" w:rsidRPr="00F630DA" w:rsidRDefault="00145058" w:rsidP="006D54EC">
      <w:pPr>
        <w:suppressAutoHyphens/>
        <w:ind w:left="851"/>
        <w:rPr>
          <w:b/>
          <w:noProof/>
          <w:sz w:val="24"/>
          <w:szCs w:val="24"/>
        </w:rPr>
      </w:pPr>
      <w:r w:rsidRPr="00F630DA">
        <w:rPr>
          <w:b/>
          <w:noProof/>
          <w:sz w:val="24"/>
          <w:szCs w:val="24"/>
        </w:rPr>
        <w:t>Pædiatrisk hypertension</w:t>
      </w:r>
    </w:p>
    <w:p w14:paraId="70AAAB2A" w14:textId="13D563C9" w:rsidR="00145058" w:rsidRPr="00F630DA" w:rsidRDefault="00145058" w:rsidP="006D54EC">
      <w:pPr>
        <w:suppressAutoHyphens/>
        <w:ind w:left="851"/>
        <w:rPr>
          <w:noProof/>
          <w:sz w:val="24"/>
          <w:szCs w:val="24"/>
        </w:rPr>
      </w:pPr>
      <w:r w:rsidRPr="00F630DA">
        <w:rPr>
          <w:noProof/>
          <w:sz w:val="24"/>
          <w:szCs w:val="24"/>
        </w:rPr>
        <w:t>Losartans antihypertensive virkning blev fastslået i en klinisk undersøgelse med 177 hypertensive pædiatriske patienter i alderen 6-16 år med en kropsvægt &gt;20 kg og glomerulær filtrationshastighed &gt;30 ml/min/1,73</w:t>
      </w:r>
      <w:r w:rsidR="00EE620A">
        <w:rPr>
          <w:noProof/>
          <w:sz w:val="24"/>
          <w:szCs w:val="24"/>
        </w:rPr>
        <w:t xml:space="preserve"> </w:t>
      </w:r>
      <w:r w:rsidRPr="00F630DA">
        <w:rPr>
          <w:noProof/>
          <w:sz w:val="24"/>
          <w:szCs w:val="24"/>
        </w:rPr>
        <w:t>m</w:t>
      </w:r>
      <w:r w:rsidRPr="00F630DA">
        <w:rPr>
          <w:noProof/>
          <w:sz w:val="24"/>
          <w:szCs w:val="24"/>
          <w:vertAlign w:val="superscript"/>
        </w:rPr>
        <w:t>2</w:t>
      </w:r>
      <w:r w:rsidRPr="00F630DA">
        <w:rPr>
          <w:noProof/>
          <w:sz w:val="24"/>
          <w:szCs w:val="24"/>
        </w:rPr>
        <w:t xml:space="preserve">. Patienter, som vejede &gt;20  til &lt;50 kg fik enten 2,5, 25 eller 50 mg losartan </w:t>
      </w:r>
      <w:r w:rsidR="0051762F">
        <w:rPr>
          <w:noProof/>
          <w:sz w:val="24"/>
          <w:szCs w:val="24"/>
        </w:rPr>
        <w:t>daglig</w:t>
      </w:r>
      <w:r w:rsidRPr="00F630DA">
        <w:rPr>
          <w:noProof/>
          <w:sz w:val="24"/>
          <w:szCs w:val="24"/>
        </w:rPr>
        <w:t xml:space="preserve">, og patienter som vejede &gt;50 kg fik enten 5, 50 eller 100 mg losartan </w:t>
      </w:r>
      <w:r w:rsidR="0051762F">
        <w:rPr>
          <w:noProof/>
          <w:sz w:val="24"/>
          <w:szCs w:val="24"/>
        </w:rPr>
        <w:t>daglig</w:t>
      </w:r>
      <w:r w:rsidRPr="00F630DA">
        <w:rPr>
          <w:noProof/>
          <w:sz w:val="24"/>
          <w:szCs w:val="24"/>
        </w:rPr>
        <w:t xml:space="preserve">. Efter tre ugers administration af losartan én gang </w:t>
      </w:r>
      <w:r w:rsidR="0051762F">
        <w:rPr>
          <w:noProof/>
          <w:sz w:val="24"/>
          <w:szCs w:val="24"/>
        </w:rPr>
        <w:t>daglig</w:t>
      </w:r>
      <w:r w:rsidRPr="00F630DA">
        <w:rPr>
          <w:noProof/>
          <w:sz w:val="24"/>
          <w:szCs w:val="24"/>
        </w:rPr>
        <w:t xml:space="preserve"> reduceredes det laveste blodtryk på en dosisafhængig måde. </w:t>
      </w:r>
    </w:p>
    <w:p w14:paraId="5E757027" w14:textId="77777777" w:rsidR="00145058" w:rsidRPr="00F630DA" w:rsidRDefault="00145058" w:rsidP="00F630DA">
      <w:pPr>
        <w:suppressAutoHyphens/>
        <w:ind w:left="851" w:hanging="851"/>
        <w:rPr>
          <w:noProof/>
          <w:sz w:val="24"/>
          <w:szCs w:val="24"/>
        </w:rPr>
      </w:pPr>
    </w:p>
    <w:p w14:paraId="5A5C78C9" w14:textId="77777777" w:rsidR="00145058" w:rsidRPr="00F630DA" w:rsidRDefault="00145058" w:rsidP="006D54EC">
      <w:pPr>
        <w:suppressAutoHyphens/>
        <w:ind w:left="851"/>
        <w:rPr>
          <w:noProof/>
          <w:sz w:val="24"/>
          <w:szCs w:val="24"/>
        </w:rPr>
      </w:pPr>
      <w:r w:rsidRPr="00F630DA">
        <w:rPr>
          <w:noProof/>
          <w:sz w:val="24"/>
          <w:szCs w:val="24"/>
        </w:rPr>
        <w:t>Totalt set var der dosisrespons. Dosisresponsforholdet var meget tydeligt i den gruppe, der fik lav dosis sammenlignet med den gruppe, der fik middeldosis (periode I: -6,2 mmHg versus -11,65 mmHg), men det var mindre tydeligt når man sammenlignede gruppen der fik middeldosis med gruppen, der fik høj dosis (periode I: -11,65 mmHg versus -12,21 mmHg). De lavest undersøgte doser, 2,5 mg og 5 mg, svarende til en gennemsnitlig daglig dosis på 0,07 mg/kg, gav ingen konsistent antihypertensiv effekt.</w:t>
      </w:r>
    </w:p>
    <w:p w14:paraId="28929116" w14:textId="77777777" w:rsidR="00145058" w:rsidRPr="00F630DA" w:rsidRDefault="00145058" w:rsidP="00F630DA">
      <w:pPr>
        <w:suppressAutoHyphens/>
        <w:ind w:left="851" w:hanging="851"/>
        <w:rPr>
          <w:noProof/>
          <w:sz w:val="24"/>
          <w:szCs w:val="24"/>
        </w:rPr>
      </w:pPr>
    </w:p>
    <w:p w14:paraId="19D4B935" w14:textId="77777777" w:rsidR="00145058" w:rsidRPr="00F630DA" w:rsidRDefault="00145058" w:rsidP="006D54EC">
      <w:pPr>
        <w:suppressAutoHyphens/>
        <w:ind w:left="851"/>
        <w:rPr>
          <w:noProof/>
          <w:sz w:val="24"/>
          <w:szCs w:val="24"/>
        </w:rPr>
      </w:pPr>
      <w:r w:rsidRPr="00F630DA">
        <w:rPr>
          <w:noProof/>
          <w:sz w:val="24"/>
          <w:szCs w:val="24"/>
        </w:rPr>
        <w:lastRenderedPageBreak/>
        <w:t xml:space="preserve">Disse resultater blev bekræftet under periode II i studiet, hvor patienter blev randomiseret til at fortsætte med losartan eller placebo efter tre ugers behandling. Forskellen i blodtryksstigning sammenlignet med placebo var størst i den gruppe, der fik middeldosis (6,70 mmHg middeldosis versus 5,38 mmHg høj dosis). Stigningen i det laveste diastoliske blodtryk var dog den samme hos de patienter, der fik placebo, og hos dem, der fortsatte på losartan på den laveste dosis i hver gruppe, hvilket igen antyder, at den laveste dosis i hver gruppe ikke havde en signifikant antihypertensiv virkning. </w:t>
      </w:r>
    </w:p>
    <w:p w14:paraId="10D1F349" w14:textId="77777777" w:rsidR="00145058" w:rsidRPr="00F630DA" w:rsidRDefault="00145058" w:rsidP="00F630DA">
      <w:pPr>
        <w:suppressAutoHyphens/>
        <w:ind w:left="851" w:hanging="851"/>
        <w:rPr>
          <w:noProof/>
          <w:sz w:val="24"/>
          <w:szCs w:val="24"/>
        </w:rPr>
      </w:pPr>
    </w:p>
    <w:p w14:paraId="616EE081" w14:textId="77777777" w:rsidR="00145058" w:rsidRPr="00F630DA" w:rsidRDefault="00145058" w:rsidP="006D54EC">
      <w:pPr>
        <w:suppressAutoHyphens/>
        <w:ind w:left="851"/>
        <w:rPr>
          <w:noProof/>
          <w:sz w:val="24"/>
          <w:szCs w:val="24"/>
        </w:rPr>
      </w:pPr>
      <w:r w:rsidRPr="00F630DA">
        <w:rPr>
          <w:noProof/>
          <w:sz w:val="24"/>
          <w:szCs w:val="24"/>
        </w:rPr>
        <w:t>Losartans langtidsvirkning på vækst, pubertet og generel udvikling er ikke undersøgt. Lang-tidsvirkningen af antihypertensiv behandling med losartan i barndommen til reduktion af kardiovaskulær morbiditet og mortalitet er heller ikke undersøgt.</w:t>
      </w:r>
    </w:p>
    <w:p w14:paraId="75A79C69" w14:textId="77777777" w:rsidR="00145058" w:rsidRPr="00F630DA" w:rsidRDefault="00145058" w:rsidP="00F630DA">
      <w:pPr>
        <w:suppressAutoHyphens/>
        <w:ind w:left="851" w:hanging="851"/>
        <w:rPr>
          <w:noProof/>
          <w:sz w:val="24"/>
          <w:szCs w:val="24"/>
        </w:rPr>
      </w:pPr>
    </w:p>
    <w:p w14:paraId="3A286966" w14:textId="77777777" w:rsidR="00145058" w:rsidRPr="00F630DA" w:rsidRDefault="00145058" w:rsidP="006D54EC">
      <w:pPr>
        <w:suppressAutoHyphens/>
        <w:ind w:left="851"/>
        <w:rPr>
          <w:noProof/>
          <w:sz w:val="24"/>
          <w:szCs w:val="24"/>
        </w:rPr>
      </w:pPr>
      <w:r w:rsidRPr="00F630DA">
        <w:rPr>
          <w:noProof/>
          <w:sz w:val="24"/>
          <w:szCs w:val="24"/>
        </w:rPr>
        <w:t>Hos hypertensive (N=60) og normotensive (N=246) børn med proteinuri blev effekten af losartan på proteinuri vurderet i et 12-ugers placebo- og aktivt kontrolleret klinisk studie (amlodipin). Proteinuri var defineret som en urin protein/kreatinin-ratio på ≥0,3. De hypertensive patienter (i alderen 6-18 år) blev randomiseret til at få enten losartan (n=30) eller amlodipin (n=30). De normotensive patienter (i alderen 1-18 år) blev randomiseret til at få enten losartan (n=122) eller placebo (n=124). Losartan blev givet i doser på 0,7 mg/kg til 1,4 mg/kg (op til en maksimal dosis på 100 mg pr. dag). Amlodipin blev givet i doser på 0,05 mg/kg til 0,2 mg/kg (op til en maksimal dosis på 5 mg pr. dag).</w:t>
      </w:r>
    </w:p>
    <w:p w14:paraId="3B602E45" w14:textId="77777777" w:rsidR="00145058" w:rsidRPr="00F630DA" w:rsidRDefault="00145058" w:rsidP="00F630DA">
      <w:pPr>
        <w:suppressAutoHyphens/>
        <w:ind w:left="851" w:hanging="851"/>
        <w:rPr>
          <w:noProof/>
          <w:sz w:val="24"/>
          <w:szCs w:val="24"/>
        </w:rPr>
      </w:pPr>
    </w:p>
    <w:p w14:paraId="73DBDA17" w14:textId="77777777" w:rsidR="00145058" w:rsidRPr="00F630DA" w:rsidRDefault="00145058" w:rsidP="006D54EC">
      <w:pPr>
        <w:suppressAutoHyphens/>
        <w:ind w:left="851"/>
        <w:rPr>
          <w:noProof/>
          <w:sz w:val="24"/>
          <w:szCs w:val="24"/>
        </w:rPr>
      </w:pPr>
      <w:r w:rsidRPr="00F630DA">
        <w:rPr>
          <w:noProof/>
          <w:sz w:val="24"/>
          <w:szCs w:val="24"/>
        </w:rPr>
        <w:t>Overordnet havde patienterne efter 12 ugers behandling med losartan en statistisk signifikant reduktion af proteinuri i forhold til baseline på 36 % versus 1 % stigning i placebo/amlodipingruppen (p≤0,001). Hypertensive patienter, som fik losartan, havde en statistisk signifikant reduktion af proteinuri i forhold til baseline på -41,5 % (95 % konfidensinterval -29,9; -51,1) versus +2,4 % (95 % konfidensinterval -22,2; 14,1) i amlodipingruppen. Faldet i både det systoliske og det diastoliske blodtryk var større i losartangruppen (-5,5/-3,8 mmHg) versus amlodipingruppen (-0,1/+0,8 mmHg). Hos normotensive børn sås et lille fald i blodtrykket i losartangruppen (-3,7/-3,4 mmHg) sammenlignet med placebo. Der var ikke signifikant korrelation mellem faldet i proteinuri og blodtrykket, men blodtryksfaldet var mulig-vis delvis årsag til faldet i proteinuri i den gruppe, der blev behandlet med losartan.</w:t>
      </w:r>
    </w:p>
    <w:p w14:paraId="544A9A11" w14:textId="77777777" w:rsidR="00145058" w:rsidRPr="00F630DA" w:rsidRDefault="00145058" w:rsidP="00F630DA">
      <w:pPr>
        <w:suppressAutoHyphens/>
        <w:ind w:left="851" w:hanging="851"/>
        <w:rPr>
          <w:noProof/>
          <w:sz w:val="24"/>
          <w:szCs w:val="24"/>
        </w:rPr>
      </w:pPr>
    </w:p>
    <w:p w14:paraId="4D0565CD" w14:textId="77777777" w:rsidR="00145058" w:rsidRPr="00F630DA" w:rsidRDefault="00145058" w:rsidP="006D54EC">
      <w:pPr>
        <w:suppressAutoHyphens/>
        <w:ind w:left="851"/>
        <w:rPr>
          <w:noProof/>
          <w:sz w:val="24"/>
          <w:szCs w:val="24"/>
        </w:rPr>
      </w:pPr>
      <w:r w:rsidRPr="00F630DA">
        <w:rPr>
          <w:noProof/>
          <w:sz w:val="24"/>
          <w:szCs w:val="24"/>
        </w:rPr>
        <w:t xml:space="preserve">Langtidsvirkningen af losartan hos børn med proteinuri blev undersøgt i op til 3 år i det forlængede open-label safety fase af det samme studie, hvori alle patienter, der var med i 12-ugers basisstudiet blev bedt om at deltage. I alt var 268 patienter med i det forlængede open-label fase og blev gen-randomiserede til at få losartan (N=134) eller enalapril (N=134) og 109 patienter fik ≥3 års opfølgning (præspecificeret afslutningspunkt på &gt;100 patienter, der gennemførte 3 års opfølgning i den forlængede periode). Losartans og enalaprils dosisområde, givet ud fra en investigators skøn, var henholdsvis 0,30 til 4,42 mg/kg/dag og 0,02 til 1,13 mg/kg/dag. De maksimale daglige doser på 50 mg for &lt;50 kg kropsvægt og 100 mg for &gt;50 kg blev for de fleste patienters vedkommende ikke overskre-det under undersøgelsens forlængede fase. </w:t>
      </w:r>
    </w:p>
    <w:p w14:paraId="631F4B54" w14:textId="77777777" w:rsidR="00145058" w:rsidRPr="00F630DA" w:rsidRDefault="00145058" w:rsidP="00F630DA">
      <w:pPr>
        <w:suppressAutoHyphens/>
        <w:ind w:left="851" w:hanging="851"/>
        <w:rPr>
          <w:noProof/>
          <w:sz w:val="24"/>
          <w:szCs w:val="24"/>
        </w:rPr>
      </w:pPr>
    </w:p>
    <w:p w14:paraId="4299B7E6" w14:textId="7C61CED0" w:rsidR="00145058" w:rsidRPr="00F630DA" w:rsidRDefault="00145058" w:rsidP="006D54EC">
      <w:pPr>
        <w:suppressAutoHyphens/>
        <w:ind w:left="851"/>
        <w:rPr>
          <w:noProof/>
          <w:sz w:val="24"/>
          <w:szCs w:val="24"/>
        </w:rPr>
      </w:pPr>
      <w:r w:rsidRPr="00F630DA">
        <w:rPr>
          <w:noProof/>
          <w:sz w:val="24"/>
          <w:szCs w:val="24"/>
        </w:rPr>
        <w:t>Sammenfattet viser resultaterne af safety-forlængelserne, at losartan var veltolereret og førte til vedvarende reduktion af proteinuri uden betydelig ændring i glomerulær filtration-hastighed (GFR) over 3 år. For normotensive patienter (n=205) havde enalapril en numerisk større virkning end losartan på proteinuri (-33,0 % (95%CI -47.2;-15,0) versus -16,6 % (95 %CI -34,9; 6,8)) og på GFR ( 9,4 (95 %CI 0,4; 18.4) versus -4,0 (95 %CI -13,1; 5,0) ml/min/1,73m</w:t>
      </w:r>
      <w:r w:rsidRPr="00513972">
        <w:rPr>
          <w:noProof/>
          <w:sz w:val="24"/>
          <w:szCs w:val="24"/>
          <w:vertAlign w:val="superscript"/>
        </w:rPr>
        <w:t>2</w:t>
      </w:r>
      <w:r w:rsidRPr="00F630DA">
        <w:rPr>
          <w:noProof/>
          <w:sz w:val="24"/>
          <w:szCs w:val="24"/>
        </w:rPr>
        <w:t>)). For hypertensive patienter (n=49) havde losartan en numerisk større virk-ning på proteinuri (-44,5 % (95 %CI -64,8; -12,4) versus -39,5 % (95 %CI -</w:t>
      </w:r>
      <w:r w:rsidRPr="00F630DA">
        <w:rPr>
          <w:noProof/>
          <w:sz w:val="24"/>
          <w:szCs w:val="24"/>
        </w:rPr>
        <w:lastRenderedPageBreak/>
        <w:t>62,5; -2,2)) og GFR (18,9 (95 %CI 5,2; 32,5) versus -13,4 (95 %CI -27,3; 0,6)) ml/min/1,73</w:t>
      </w:r>
      <w:r w:rsidR="00EE620A">
        <w:rPr>
          <w:noProof/>
          <w:sz w:val="24"/>
          <w:szCs w:val="24"/>
        </w:rPr>
        <w:t xml:space="preserve"> </w:t>
      </w:r>
      <w:r w:rsidRPr="00F630DA">
        <w:rPr>
          <w:noProof/>
          <w:sz w:val="24"/>
          <w:szCs w:val="24"/>
        </w:rPr>
        <w:t>m</w:t>
      </w:r>
      <w:r w:rsidRPr="00F630DA">
        <w:rPr>
          <w:noProof/>
          <w:sz w:val="24"/>
          <w:szCs w:val="24"/>
          <w:vertAlign w:val="superscript"/>
        </w:rPr>
        <w:t>2</w:t>
      </w:r>
      <w:r w:rsidRPr="00F630DA">
        <w:rPr>
          <w:noProof/>
          <w:sz w:val="24"/>
          <w:szCs w:val="24"/>
        </w:rPr>
        <w:t>.</w:t>
      </w:r>
    </w:p>
    <w:p w14:paraId="1E30B8FD" w14:textId="77777777" w:rsidR="00145058" w:rsidRPr="00F630DA" w:rsidRDefault="00145058" w:rsidP="00F630DA">
      <w:pPr>
        <w:suppressAutoHyphens/>
        <w:ind w:left="851" w:hanging="851"/>
        <w:rPr>
          <w:noProof/>
          <w:sz w:val="24"/>
          <w:szCs w:val="24"/>
        </w:rPr>
      </w:pPr>
    </w:p>
    <w:p w14:paraId="4E3591DC" w14:textId="77777777" w:rsidR="00145058" w:rsidRPr="00F630DA" w:rsidRDefault="00145058" w:rsidP="006D54EC">
      <w:pPr>
        <w:suppressAutoHyphens/>
        <w:ind w:left="851"/>
        <w:rPr>
          <w:noProof/>
          <w:sz w:val="24"/>
          <w:szCs w:val="24"/>
        </w:rPr>
      </w:pPr>
      <w:r w:rsidRPr="00F630DA">
        <w:rPr>
          <w:noProof/>
          <w:sz w:val="24"/>
          <w:szCs w:val="24"/>
        </w:rPr>
        <w:t>Et open-label dosisbestemmende klinisk studie blev udført med henblik på at undersøge sikkerheden og effekten af losartan hos pædiatriske patienter i alderen 6 måneder til 6 år med hypertension.101 patienter i alt blev randomiseret til en af de tre forskellige startdoser af open-label losartan: en lav dosis på 0,1 mg/kg/dag (N=33), en middeldosis på 0,3 mg/kg/dag (N=34) eller en høj dosis på 0,7 mg/kg/dag (N=34). Ud af disse var 27 spædbørn, som blev defineret som børn i alderen 6 måneder til 23 måneder. Studiemedicinen blev titreret til det næste dosisniveau i uge 3, 6 og 9 for de patienter, som ikke havde opnået blodtryksmålet og som endnu ikke var i behandling med den maksimale dosis (1,4 mg/kg/dag, må ikke overstige 100 mg/dag) af losartan.</w:t>
      </w:r>
    </w:p>
    <w:p w14:paraId="7829777D" w14:textId="77777777" w:rsidR="00145058" w:rsidRPr="00F630DA" w:rsidRDefault="00145058" w:rsidP="00F630DA">
      <w:pPr>
        <w:suppressAutoHyphens/>
        <w:ind w:left="851" w:hanging="851"/>
        <w:rPr>
          <w:noProof/>
          <w:sz w:val="24"/>
          <w:szCs w:val="24"/>
        </w:rPr>
      </w:pPr>
    </w:p>
    <w:p w14:paraId="69D9FD0E" w14:textId="77777777" w:rsidR="00145058" w:rsidRPr="00F630DA" w:rsidRDefault="00145058" w:rsidP="006D54EC">
      <w:pPr>
        <w:suppressAutoHyphens/>
        <w:ind w:left="851"/>
        <w:rPr>
          <w:noProof/>
          <w:sz w:val="24"/>
          <w:szCs w:val="24"/>
        </w:rPr>
      </w:pPr>
      <w:r w:rsidRPr="00F630DA">
        <w:rPr>
          <w:noProof/>
          <w:sz w:val="24"/>
          <w:szCs w:val="24"/>
        </w:rPr>
        <w:t>Ud af de 99 patienter, som blev behandlet med studiemedicin, fortsatte 90 (90,9%) patienter til studieforlængelsen med opfølgningsbesøg hver 3. måned. Den gennemsnitlige varighed af behandlingen var 264 dage.</w:t>
      </w:r>
    </w:p>
    <w:p w14:paraId="6ACDEBA8" w14:textId="77777777" w:rsidR="00145058" w:rsidRPr="00F630DA" w:rsidRDefault="00145058" w:rsidP="00F630DA">
      <w:pPr>
        <w:suppressAutoHyphens/>
        <w:ind w:left="851" w:hanging="851"/>
        <w:rPr>
          <w:noProof/>
          <w:sz w:val="24"/>
          <w:szCs w:val="24"/>
        </w:rPr>
      </w:pPr>
    </w:p>
    <w:p w14:paraId="78D6899C" w14:textId="77777777" w:rsidR="00145058" w:rsidRPr="00F630DA" w:rsidRDefault="00145058" w:rsidP="006D54EC">
      <w:pPr>
        <w:suppressAutoHyphens/>
        <w:ind w:left="851"/>
        <w:rPr>
          <w:noProof/>
          <w:sz w:val="24"/>
          <w:szCs w:val="24"/>
        </w:rPr>
      </w:pPr>
      <w:r w:rsidRPr="00F630DA">
        <w:rPr>
          <w:noProof/>
          <w:sz w:val="24"/>
          <w:szCs w:val="24"/>
        </w:rPr>
        <w:t>Sammenfattet var det gennemsnitlige blodtryksfald i forhold til baseline næsten ens på tværs af alle behandlingsgrupper (ændring fra baseline til uge 3 i SBT var -7,3, -7,6 og -6,7 mmHg for henholdsvis gruppen med den lave dosis, gruppen med middeldosis og gruppen med den høje dosis; reduktionen fra baseline til uge 3 i DBT var -8,2, -5,1 og  6,7 mmHg for henholdsvis gruppen med den lave dosis, gruppen med middeldosis og gruppen med den høje dosis.). Der var dog ingen statistisk signifikant dosisafhængig respons (virkning) for SBT og DBT.</w:t>
      </w:r>
    </w:p>
    <w:p w14:paraId="596A0FFE" w14:textId="77777777" w:rsidR="00145058" w:rsidRPr="00F630DA" w:rsidRDefault="00145058" w:rsidP="00F630DA">
      <w:pPr>
        <w:suppressAutoHyphens/>
        <w:ind w:left="851" w:hanging="851"/>
        <w:rPr>
          <w:noProof/>
          <w:sz w:val="24"/>
          <w:szCs w:val="24"/>
        </w:rPr>
      </w:pPr>
    </w:p>
    <w:p w14:paraId="54F479E2" w14:textId="77777777" w:rsidR="00145058" w:rsidRPr="00F630DA" w:rsidRDefault="00145058" w:rsidP="006D54EC">
      <w:pPr>
        <w:suppressAutoHyphens/>
        <w:ind w:left="851"/>
        <w:rPr>
          <w:noProof/>
          <w:sz w:val="24"/>
          <w:szCs w:val="24"/>
        </w:rPr>
      </w:pPr>
      <w:r w:rsidRPr="00F630DA">
        <w:rPr>
          <w:noProof/>
          <w:sz w:val="24"/>
          <w:szCs w:val="24"/>
        </w:rPr>
        <w:t>Losartan, i så høje doser som 1,4 mg/kg, blev generelt godt tolereret hos hypertensive børn i alderen 6 måneder til 6 år efter 12 ugers behandling. Den samlede sikkerhedsprofil synes at være sammenlignelig mellem behandlingsgrupperne.</w:t>
      </w:r>
    </w:p>
    <w:p w14:paraId="4874404B" w14:textId="77777777" w:rsidR="009260DE" w:rsidRPr="00F630DA" w:rsidRDefault="009260DE" w:rsidP="00F630DA">
      <w:pPr>
        <w:ind w:left="851" w:hanging="851"/>
        <w:rPr>
          <w:sz w:val="24"/>
          <w:szCs w:val="24"/>
        </w:rPr>
      </w:pPr>
    </w:p>
    <w:p w14:paraId="2ED35A75" w14:textId="77777777" w:rsidR="009260DE" w:rsidRPr="00F630DA" w:rsidRDefault="009260DE" w:rsidP="00F630DA">
      <w:pPr>
        <w:ind w:left="851" w:hanging="851"/>
        <w:rPr>
          <w:b/>
          <w:sz w:val="24"/>
          <w:szCs w:val="24"/>
        </w:rPr>
      </w:pPr>
      <w:r w:rsidRPr="00F630DA">
        <w:rPr>
          <w:b/>
          <w:sz w:val="24"/>
          <w:szCs w:val="24"/>
        </w:rPr>
        <w:t>5.2</w:t>
      </w:r>
      <w:r w:rsidRPr="00F630DA">
        <w:rPr>
          <w:b/>
          <w:sz w:val="24"/>
          <w:szCs w:val="24"/>
        </w:rPr>
        <w:tab/>
      </w:r>
      <w:proofErr w:type="spellStart"/>
      <w:r w:rsidRPr="00F630DA">
        <w:rPr>
          <w:b/>
          <w:sz w:val="24"/>
          <w:szCs w:val="24"/>
        </w:rPr>
        <w:t>Farmakokinetiske</w:t>
      </w:r>
      <w:proofErr w:type="spellEnd"/>
      <w:r w:rsidRPr="00F630DA">
        <w:rPr>
          <w:b/>
          <w:sz w:val="24"/>
          <w:szCs w:val="24"/>
        </w:rPr>
        <w:t xml:space="preserve"> egenskaber</w:t>
      </w:r>
    </w:p>
    <w:p w14:paraId="0963BDA3" w14:textId="77777777" w:rsidR="006D54EC" w:rsidRDefault="006D54EC" w:rsidP="00F630DA">
      <w:pPr>
        <w:ind w:left="851" w:hanging="851"/>
        <w:rPr>
          <w:sz w:val="24"/>
          <w:szCs w:val="24"/>
          <w:u w:val="single"/>
        </w:rPr>
      </w:pPr>
    </w:p>
    <w:p w14:paraId="41B54CA0" w14:textId="77777777" w:rsidR="00145058" w:rsidRPr="00F630DA" w:rsidRDefault="00145058" w:rsidP="006D54EC">
      <w:pPr>
        <w:ind w:left="851"/>
        <w:rPr>
          <w:sz w:val="24"/>
          <w:szCs w:val="24"/>
          <w:u w:val="single"/>
        </w:rPr>
      </w:pPr>
      <w:r w:rsidRPr="00F630DA">
        <w:rPr>
          <w:sz w:val="24"/>
          <w:szCs w:val="24"/>
          <w:u w:val="single"/>
        </w:rPr>
        <w:t>Absorption</w:t>
      </w:r>
    </w:p>
    <w:p w14:paraId="63495D9B" w14:textId="207E0D79" w:rsidR="00145058" w:rsidRPr="00F630DA" w:rsidRDefault="00145058" w:rsidP="006D54EC">
      <w:pPr>
        <w:ind w:left="851"/>
        <w:rPr>
          <w:sz w:val="24"/>
          <w:szCs w:val="24"/>
        </w:rPr>
      </w:pPr>
      <w:r w:rsidRPr="00F630DA">
        <w:rPr>
          <w:sz w:val="24"/>
          <w:szCs w:val="24"/>
        </w:rPr>
        <w:t xml:space="preserve">Efter oral administration absorberes </w:t>
      </w:r>
      <w:proofErr w:type="spellStart"/>
      <w:r w:rsidRPr="00F630DA">
        <w:rPr>
          <w:sz w:val="24"/>
          <w:szCs w:val="24"/>
        </w:rPr>
        <w:t>losartan</w:t>
      </w:r>
      <w:proofErr w:type="spellEnd"/>
      <w:r w:rsidRPr="00F630DA">
        <w:rPr>
          <w:sz w:val="24"/>
          <w:szCs w:val="24"/>
        </w:rPr>
        <w:t xml:space="preserve"> godt og undergår </w:t>
      </w:r>
      <w:proofErr w:type="spellStart"/>
      <w:r w:rsidRPr="00F630DA">
        <w:rPr>
          <w:sz w:val="24"/>
          <w:szCs w:val="24"/>
        </w:rPr>
        <w:t>first-pass</w:t>
      </w:r>
      <w:proofErr w:type="spellEnd"/>
      <w:r w:rsidRPr="00F630DA">
        <w:rPr>
          <w:sz w:val="24"/>
          <w:szCs w:val="24"/>
        </w:rPr>
        <w:t xml:space="preserve"> metabolisme, hvorved der dannes en aktiv carboxylsyre </w:t>
      </w:r>
      <w:proofErr w:type="spellStart"/>
      <w:r w:rsidRPr="00F630DA">
        <w:rPr>
          <w:sz w:val="24"/>
          <w:szCs w:val="24"/>
        </w:rPr>
        <w:t>metabolit</w:t>
      </w:r>
      <w:proofErr w:type="spellEnd"/>
      <w:r w:rsidRPr="00F630DA">
        <w:rPr>
          <w:sz w:val="24"/>
          <w:szCs w:val="24"/>
        </w:rPr>
        <w:t xml:space="preserve"> og andre inaktive </w:t>
      </w:r>
      <w:proofErr w:type="spellStart"/>
      <w:r w:rsidRPr="00F630DA">
        <w:rPr>
          <w:sz w:val="24"/>
          <w:szCs w:val="24"/>
        </w:rPr>
        <w:t>metabolitter</w:t>
      </w:r>
      <w:proofErr w:type="spellEnd"/>
      <w:r w:rsidRPr="00F630DA">
        <w:rPr>
          <w:sz w:val="24"/>
          <w:szCs w:val="24"/>
        </w:rPr>
        <w:t xml:space="preserve">. Den systemiske biotilgængelighed af </w:t>
      </w:r>
      <w:proofErr w:type="spellStart"/>
      <w:r w:rsidRPr="00F630DA">
        <w:rPr>
          <w:sz w:val="24"/>
          <w:szCs w:val="24"/>
        </w:rPr>
        <w:t>losartankalium</w:t>
      </w:r>
      <w:proofErr w:type="spellEnd"/>
      <w:r w:rsidRPr="00F630DA">
        <w:rPr>
          <w:sz w:val="24"/>
          <w:szCs w:val="24"/>
        </w:rPr>
        <w:t xml:space="preserve"> er ca. 33 %. </w:t>
      </w:r>
      <w:proofErr w:type="spellStart"/>
      <w:r w:rsidRPr="00F630DA">
        <w:rPr>
          <w:sz w:val="24"/>
          <w:szCs w:val="24"/>
        </w:rPr>
        <w:t>Losartans</w:t>
      </w:r>
      <w:proofErr w:type="spellEnd"/>
      <w:r w:rsidRPr="00F630DA">
        <w:rPr>
          <w:sz w:val="24"/>
          <w:szCs w:val="24"/>
        </w:rPr>
        <w:t xml:space="preserve"> og dets aktive </w:t>
      </w:r>
      <w:proofErr w:type="spellStart"/>
      <w:r w:rsidRPr="00F630DA">
        <w:rPr>
          <w:sz w:val="24"/>
          <w:szCs w:val="24"/>
        </w:rPr>
        <w:t>metabolits</w:t>
      </w:r>
      <w:proofErr w:type="spellEnd"/>
      <w:r w:rsidRPr="00F630DA">
        <w:rPr>
          <w:sz w:val="24"/>
          <w:szCs w:val="24"/>
        </w:rPr>
        <w:t xml:space="preserve"> gennemsnitlige maksimalkoncentration nås i løbet af henholdsvis 1 time og 3-4 timer.</w:t>
      </w:r>
    </w:p>
    <w:p w14:paraId="1098E817" w14:textId="77777777" w:rsidR="00145058" w:rsidRPr="00F630DA" w:rsidRDefault="00145058" w:rsidP="00F630DA">
      <w:pPr>
        <w:ind w:left="851" w:hanging="851"/>
        <w:rPr>
          <w:sz w:val="24"/>
          <w:szCs w:val="24"/>
          <w:u w:val="single"/>
        </w:rPr>
      </w:pPr>
    </w:p>
    <w:p w14:paraId="550C7998" w14:textId="77777777" w:rsidR="00145058" w:rsidRPr="00F630DA" w:rsidRDefault="00145058" w:rsidP="006D54EC">
      <w:pPr>
        <w:ind w:left="851"/>
        <w:rPr>
          <w:sz w:val="24"/>
          <w:szCs w:val="24"/>
          <w:u w:val="single"/>
        </w:rPr>
      </w:pPr>
      <w:r w:rsidRPr="00F630DA">
        <w:rPr>
          <w:noProof/>
          <w:sz w:val="24"/>
          <w:szCs w:val="24"/>
          <w:u w:val="single"/>
        </w:rPr>
        <w:t>Fordeling</w:t>
      </w:r>
    </w:p>
    <w:p w14:paraId="5AA1A1BF" w14:textId="77777777" w:rsidR="00145058" w:rsidRPr="00F630DA" w:rsidRDefault="00145058" w:rsidP="006D54EC">
      <w:pPr>
        <w:ind w:left="851"/>
        <w:rPr>
          <w:sz w:val="24"/>
          <w:szCs w:val="24"/>
        </w:rPr>
      </w:pPr>
      <w:r w:rsidRPr="00F630DA">
        <w:rPr>
          <w:sz w:val="24"/>
          <w:szCs w:val="24"/>
        </w:rPr>
        <w:t xml:space="preserve">Både </w:t>
      </w:r>
      <w:proofErr w:type="spellStart"/>
      <w:r w:rsidRPr="00F630DA">
        <w:rPr>
          <w:sz w:val="24"/>
          <w:szCs w:val="24"/>
        </w:rPr>
        <w:t>losartan</w:t>
      </w:r>
      <w:proofErr w:type="spellEnd"/>
      <w:r w:rsidRPr="00F630DA">
        <w:rPr>
          <w:sz w:val="24"/>
          <w:szCs w:val="24"/>
        </w:rPr>
        <w:t xml:space="preserve"> og dets aktive </w:t>
      </w:r>
      <w:proofErr w:type="spellStart"/>
      <w:r w:rsidRPr="00F630DA">
        <w:rPr>
          <w:sz w:val="24"/>
          <w:szCs w:val="24"/>
        </w:rPr>
        <w:t>metabolit</w:t>
      </w:r>
      <w:proofErr w:type="spellEnd"/>
      <w:r w:rsidRPr="00F630DA">
        <w:rPr>
          <w:sz w:val="24"/>
          <w:szCs w:val="24"/>
        </w:rPr>
        <w:t xml:space="preserve"> bindes ≥99 % til plasmaproteiner, primært albumin. </w:t>
      </w:r>
      <w:proofErr w:type="spellStart"/>
      <w:r w:rsidRPr="00F630DA">
        <w:rPr>
          <w:sz w:val="24"/>
          <w:szCs w:val="24"/>
        </w:rPr>
        <w:t>Losartans</w:t>
      </w:r>
      <w:proofErr w:type="spellEnd"/>
      <w:r w:rsidRPr="00F630DA">
        <w:rPr>
          <w:sz w:val="24"/>
          <w:szCs w:val="24"/>
        </w:rPr>
        <w:t xml:space="preserve"> fordelingsvolumen er 34 liter. </w:t>
      </w:r>
    </w:p>
    <w:p w14:paraId="05C6FAF3" w14:textId="77777777" w:rsidR="00145058" w:rsidRPr="00F630DA" w:rsidRDefault="00145058" w:rsidP="00F630DA">
      <w:pPr>
        <w:ind w:left="851" w:hanging="851"/>
        <w:rPr>
          <w:sz w:val="24"/>
          <w:szCs w:val="24"/>
        </w:rPr>
      </w:pPr>
    </w:p>
    <w:p w14:paraId="3D95F898" w14:textId="77777777" w:rsidR="00145058" w:rsidRPr="00F630DA" w:rsidRDefault="00145058" w:rsidP="006D54EC">
      <w:pPr>
        <w:ind w:left="851"/>
        <w:rPr>
          <w:sz w:val="24"/>
          <w:szCs w:val="24"/>
          <w:u w:val="single"/>
        </w:rPr>
      </w:pPr>
      <w:r w:rsidRPr="00F630DA">
        <w:rPr>
          <w:sz w:val="24"/>
          <w:szCs w:val="24"/>
          <w:u w:val="single"/>
        </w:rPr>
        <w:t>Biotransformation</w:t>
      </w:r>
    </w:p>
    <w:p w14:paraId="3D6EC186" w14:textId="01BA7058" w:rsidR="00145058" w:rsidRPr="00F630DA" w:rsidRDefault="00145058" w:rsidP="006D54EC">
      <w:pPr>
        <w:ind w:left="851"/>
        <w:rPr>
          <w:sz w:val="24"/>
          <w:szCs w:val="24"/>
        </w:rPr>
      </w:pPr>
      <w:r w:rsidRPr="00F630DA">
        <w:rPr>
          <w:sz w:val="24"/>
          <w:szCs w:val="24"/>
        </w:rPr>
        <w:t xml:space="preserve">Ca. 14 % af en intravenøs eller oralt administreret dosis af </w:t>
      </w:r>
      <w:proofErr w:type="spellStart"/>
      <w:r w:rsidRPr="00F630DA">
        <w:rPr>
          <w:sz w:val="24"/>
          <w:szCs w:val="24"/>
        </w:rPr>
        <w:t>losartan</w:t>
      </w:r>
      <w:proofErr w:type="spellEnd"/>
      <w:r w:rsidRPr="00F630DA">
        <w:rPr>
          <w:sz w:val="24"/>
          <w:szCs w:val="24"/>
        </w:rPr>
        <w:t xml:space="preserve"> omdannes til dets aktive </w:t>
      </w:r>
      <w:proofErr w:type="spellStart"/>
      <w:r w:rsidRPr="00F630DA">
        <w:rPr>
          <w:sz w:val="24"/>
          <w:szCs w:val="24"/>
        </w:rPr>
        <w:t>metabolit</w:t>
      </w:r>
      <w:proofErr w:type="spellEnd"/>
      <w:r w:rsidRPr="00F630DA">
        <w:rPr>
          <w:sz w:val="24"/>
          <w:szCs w:val="24"/>
        </w:rPr>
        <w:t xml:space="preserve">. Efter oral og intravenøs administration af </w:t>
      </w:r>
      <w:r w:rsidRPr="00F630DA">
        <w:rPr>
          <w:sz w:val="24"/>
          <w:szCs w:val="24"/>
          <w:vertAlign w:val="superscript"/>
        </w:rPr>
        <w:t>14</w:t>
      </w:r>
      <w:r w:rsidRPr="00F630DA">
        <w:rPr>
          <w:sz w:val="24"/>
          <w:szCs w:val="24"/>
        </w:rPr>
        <w:t xml:space="preserve">C-mærket </w:t>
      </w:r>
      <w:proofErr w:type="spellStart"/>
      <w:r w:rsidR="00EE620A">
        <w:rPr>
          <w:sz w:val="24"/>
          <w:szCs w:val="24"/>
        </w:rPr>
        <w:t>losartankalium</w:t>
      </w:r>
      <w:proofErr w:type="spellEnd"/>
      <w:r w:rsidRPr="00F630DA">
        <w:rPr>
          <w:sz w:val="24"/>
          <w:szCs w:val="24"/>
        </w:rPr>
        <w:t xml:space="preserve">, er cirkulerende plasmaradioaktivitet primært knyttet til </w:t>
      </w:r>
      <w:proofErr w:type="spellStart"/>
      <w:r w:rsidRPr="00F630DA">
        <w:rPr>
          <w:sz w:val="24"/>
          <w:szCs w:val="24"/>
        </w:rPr>
        <w:t>losartan</w:t>
      </w:r>
      <w:proofErr w:type="spellEnd"/>
      <w:r w:rsidRPr="00F630DA">
        <w:rPr>
          <w:sz w:val="24"/>
          <w:szCs w:val="24"/>
        </w:rPr>
        <w:t xml:space="preserve"> og dets aktive </w:t>
      </w:r>
      <w:proofErr w:type="spellStart"/>
      <w:r w:rsidRPr="00F630DA">
        <w:rPr>
          <w:sz w:val="24"/>
          <w:szCs w:val="24"/>
        </w:rPr>
        <w:t>metabolit</w:t>
      </w:r>
      <w:proofErr w:type="spellEnd"/>
      <w:r w:rsidRPr="00F630DA">
        <w:rPr>
          <w:sz w:val="24"/>
          <w:szCs w:val="24"/>
        </w:rPr>
        <w:t xml:space="preserve">. Der sås minimal omdannelse af </w:t>
      </w:r>
      <w:proofErr w:type="spellStart"/>
      <w:r w:rsidRPr="00F630DA">
        <w:rPr>
          <w:sz w:val="24"/>
          <w:szCs w:val="24"/>
        </w:rPr>
        <w:t>losartan</w:t>
      </w:r>
      <w:proofErr w:type="spellEnd"/>
      <w:r w:rsidRPr="00F630DA">
        <w:rPr>
          <w:sz w:val="24"/>
          <w:szCs w:val="24"/>
        </w:rPr>
        <w:t xml:space="preserve"> til dets aktive </w:t>
      </w:r>
      <w:proofErr w:type="spellStart"/>
      <w:r w:rsidRPr="00F630DA">
        <w:rPr>
          <w:sz w:val="24"/>
          <w:szCs w:val="24"/>
        </w:rPr>
        <w:t>metabolit</w:t>
      </w:r>
      <w:proofErr w:type="spellEnd"/>
      <w:r w:rsidRPr="00F630DA">
        <w:rPr>
          <w:sz w:val="24"/>
          <w:szCs w:val="24"/>
        </w:rPr>
        <w:t xml:space="preserve"> hos ca. 1 % af de undersøgte individer.</w:t>
      </w:r>
    </w:p>
    <w:p w14:paraId="5D031781" w14:textId="77777777" w:rsidR="00145058" w:rsidRPr="00F630DA" w:rsidRDefault="00145058" w:rsidP="00F630DA">
      <w:pPr>
        <w:ind w:left="851" w:hanging="851"/>
        <w:rPr>
          <w:sz w:val="24"/>
          <w:szCs w:val="24"/>
        </w:rPr>
      </w:pPr>
    </w:p>
    <w:p w14:paraId="5AA9AA4B" w14:textId="77777777" w:rsidR="00145058" w:rsidRPr="00F630DA" w:rsidRDefault="00145058" w:rsidP="006D54EC">
      <w:pPr>
        <w:ind w:left="851"/>
        <w:rPr>
          <w:sz w:val="24"/>
          <w:szCs w:val="24"/>
        </w:rPr>
      </w:pPr>
      <w:r w:rsidRPr="00F630DA">
        <w:rPr>
          <w:sz w:val="24"/>
          <w:szCs w:val="24"/>
        </w:rPr>
        <w:t xml:space="preserve">Ud over den aktive </w:t>
      </w:r>
      <w:proofErr w:type="spellStart"/>
      <w:r w:rsidRPr="00F630DA">
        <w:rPr>
          <w:sz w:val="24"/>
          <w:szCs w:val="24"/>
        </w:rPr>
        <w:t>metabolit</w:t>
      </w:r>
      <w:proofErr w:type="spellEnd"/>
      <w:r w:rsidRPr="00F630DA">
        <w:rPr>
          <w:sz w:val="24"/>
          <w:szCs w:val="24"/>
        </w:rPr>
        <w:t xml:space="preserve"> dannes inaktive </w:t>
      </w:r>
      <w:proofErr w:type="spellStart"/>
      <w:r w:rsidRPr="00F630DA">
        <w:rPr>
          <w:sz w:val="24"/>
          <w:szCs w:val="24"/>
        </w:rPr>
        <w:t>metabolitter</w:t>
      </w:r>
      <w:proofErr w:type="spellEnd"/>
      <w:r w:rsidRPr="00F630DA">
        <w:rPr>
          <w:sz w:val="24"/>
          <w:szCs w:val="24"/>
        </w:rPr>
        <w:t>.</w:t>
      </w:r>
    </w:p>
    <w:p w14:paraId="39F6F7CE" w14:textId="77777777" w:rsidR="00145058" w:rsidRPr="00F630DA" w:rsidRDefault="00145058" w:rsidP="00F630DA">
      <w:pPr>
        <w:ind w:left="851" w:hanging="851"/>
        <w:rPr>
          <w:sz w:val="24"/>
          <w:szCs w:val="24"/>
          <w:u w:val="single"/>
        </w:rPr>
      </w:pPr>
    </w:p>
    <w:p w14:paraId="528D7DA4" w14:textId="77777777" w:rsidR="00145058" w:rsidRPr="00F630DA" w:rsidRDefault="00145058" w:rsidP="006D54EC">
      <w:pPr>
        <w:ind w:left="851"/>
        <w:rPr>
          <w:sz w:val="24"/>
          <w:szCs w:val="24"/>
          <w:u w:val="single"/>
        </w:rPr>
      </w:pPr>
      <w:r w:rsidRPr="00F630DA">
        <w:rPr>
          <w:sz w:val="24"/>
          <w:szCs w:val="24"/>
          <w:u w:val="single"/>
        </w:rPr>
        <w:lastRenderedPageBreak/>
        <w:t>Elimination</w:t>
      </w:r>
    </w:p>
    <w:p w14:paraId="1919D452" w14:textId="26DCF39A" w:rsidR="00145058" w:rsidRPr="00F630DA" w:rsidRDefault="00145058" w:rsidP="006D54EC">
      <w:pPr>
        <w:ind w:left="851"/>
        <w:rPr>
          <w:sz w:val="24"/>
          <w:szCs w:val="24"/>
        </w:rPr>
      </w:pPr>
      <w:proofErr w:type="spellStart"/>
      <w:r w:rsidRPr="00F630DA">
        <w:rPr>
          <w:sz w:val="24"/>
          <w:szCs w:val="24"/>
        </w:rPr>
        <w:t>Losartans</w:t>
      </w:r>
      <w:proofErr w:type="spellEnd"/>
      <w:r w:rsidRPr="00F630DA">
        <w:rPr>
          <w:sz w:val="24"/>
          <w:szCs w:val="24"/>
        </w:rPr>
        <w:t xml:space="preserve"> og dets aktive </w:t>
      </w:r>
      <w:proofErr w:type="spellStart"/>
      <w:r w:rsidRPr="00F630DA">
        <w:rPr>
          <w:sz w:val="24"/>
          <w:szCs w:val="24"/>
        </w:rPr>
        <w:t>metabolits</w:t>
      </w:r>
      <w:proofErr w:type="spellEnd"/>
      <w:r w:rsidRPr="00F630DA">
        <w:rPr>
          <w:sz w:val="24"/>
          <w:szCs w:val="24"/>
        </w:rPr>
        <w:t xml:space="preserve"> </w:t>
      </w:r>
      <w:proofErr w:type="spellStart"/>
      <w:r w:rsidRPr="00F630DA">
        <w:rPr>
          <w:sz w:val="24"/>
          <w:szCs w:val="24"/>
        </w:rPr>
        <w:t>plasmaclearance</w:t>
      </w:r>
      <w:proofErr w:type="spellEnd"/>
      <w:r w:rsidRPr="00F630DA">
        <w:rPr>
          <w:sz w:val="24"/>
          <w:szCs w:val="24"/>
        </w:rPr>
        <w:t xml:space="preserve"> er henholdsvis ca. 600 ml/min og 50 ml/ min. </w:t>
      </w:r>
      <w:proofErr w:type="spellStart"/>
      <w:r w:rsidRPr="00F630DA">
        <w:rPr>
          <w:sz w:val="24"/>
          <w:szCs w:val="24"/>
        </w:rPr>
        <w:t>Losartans</w:t>
      </w:r>
      <w:proofErr w:type="spellEnd"/>
      <w:r w:rsidRPr="00F630DA">
        <w:rPr>
          <w:sz w:val="24"/>
          <w:szCs w:val="24"/>
        </w:rPr>
        <w:t xml:space="preserve"> og dets aktive </w:t>
      </w:r>
      <w:proofErr w:type="spellStart"/>
      <w:r w:rsidRPr="00F630DA">
        <w:rPr>
          <w:sz w:val="24"/>
          <w:szCs w:val="24"/>
        </w:rPr>
        <w:t>metabolits</w:t>
      </w:r>
      <w:proofErr w:type="spellEnd"/>
      <w:r w:rsidRPr="00F630DA">
        <w:rPr>
          <w:sz w:val="24"/>
          <w:szCs w:val="24"/>
        </w:rPr>
        <w:t xml:space="preserve"> </w:t>
      </w:r>
      <w:proofErr w:type="spellStart"/>
      <w:r w:rsidRPr="00F630DA">
        <w:rPr>
          <w:sz w:val="24"/>
          <w:szCs w:val="24"/>
        </w:rPr>
        <w:t>renalclearance</w:t>
      </w:r>
      <w:proofErr w:type="spellEnd"/>
      <w:r w:rsidRPr="00F630DA">
        <w:rPr>
          <w:sz w:val="24"/>
          <w:szCs w:val="24"/>
        </w:rPr>
        <w:t xml:space="preserve"> er henholdsvis ca. 74 ml/min og 26 ml/min. Når </w:t>
      </w:r>
      <w:proofErr w:type="spellStart"/>
      <w:r w:rsidRPr="00F630DA">
        <w:rPr>
          <w:sz w:val="24"/>
          <w:szCs w:val="24"/>
        </w:rPr>
        <w:t>losartan</w:t>
      </w:r>
      <w:proofErr w:type="spellEnd"/>
      <w:r w:rsidRPr="00F630DA">
        <w:rPr>
          <w:sz w:val="24"/>
          <w:szCs w:val="24"/>
        </w:rPr>
        <w:t xml:space="preserve"> administreres peroralt, udskilles ca. 4 % af dosis uændret i urinen, og ca. 6 % af dosis udskilles via urinen som aktiv </w:t>
      </w:r>
      <w:proofErr w:type="spellStart"/>
      <w:r w:rsidRPr="00F630DA">
        <w:rPr>
          <w:sz w:val="24"/>
          <w:szCs w:val="24"/>
        </w:rPr>
        <w:t>metabolit</w:t>
      </w:r>
      <w:proofErr w:type="spellEnd"/>
      <w:r w:rsidRPr="00F630DA">
        <w:rPr>
          <w:sz w:val="24"/>
          <w:szCs w:val="24"/>
        </w:rPr>
        <w:t xml:space="preserve">. </w:t>
      </w:r>
      <w:proofErr w:type="spellStart"/>
      <w:r w:rsidRPr="00F630DA">
        <w:rPr>
          <w:sz w:val="24"/>
          <w:szCs w:val="24"/>
        </w:rPr>
        <w:t>Losartans</w:t>
      </w:r>
      <w:proofErr w:type="spellEnd"/>
      <w:r w:rsidRPr="00F630DA">
        <w:rPr>
          <w:sz w:val="24"/>
          <w:szCs w:val="24"/>
        </w:rPr>
        <w:t xml:space="preserve"> og dets aktive </w:t>
      </w:r>
      <w:proofErr w:type="spellStart"/>
      <w:r w:rsidRPr="00F630DA">
        <w:rPr>
          <w:sz w:val="24"/>
          <w:szCs w:val="24"/>
        </w:rPr>
        <w:t>metabolits</w:t>
      </w:r>
      <w:proofErr w:type="spellEnd"/>
      <w:r w:rsidRPr="00F630DA">
        <w:rPr>
          <w:sz w:val="24"/>
          <w:szCs w:val="24"/>
        </w:rPr>
        <w:t xml:space="preserve"> </w:t>
      </w:r>
      <w:proofErr w:type="spellStart"/>
      <w:r w:rsidRPr="00F630DA">
        <w:rPr>
          <w:sz w:val="24"/>
          <w:szCs w:val="24"/>
        </w:rPr>
        <w:t>farmakokinetik</w:t>
      </w:r>
      <w:proofErr w:type="spellEnd"/>
      <w:r w:rsidRPr="00F630DA">
        <w:rPr>
          <w:sz w:val="24"/>
          <w:szCs w:val="24"/>
        </w:rPr>
        <w:t xml:space="preserve"> er lineær med perorale doser af </w:t>
      </w:r>
      <w:proofErr w:type="spellStart"/>
      <w:r w:rsidR="00EE620A">
        <w:rPr>
          <w:sz w:val="24"/>
          <w:szCs w:val="24"/>
        </w:rPr>
        <w:t>losartankalium</w:t>
      </w:r>
      <w:proofErr w:type="spellEnd"/>
      <w:r w:rsidRPr="00F630DA">
        <w:rPr>
          <w:sz w:val="24"/>
          <w:szCs w:val="24"/>
        </w:rPr>
        <w:t xml:space="preserve"> på op til 200 mg.</w:t>
      </w:r>
    </w:p>
    <w:p w14:paraId="0EF31C2B" w14:textId="77777777" w:rsidR="00145058" w:rsidRPr="00F630DA" w:rsidRDefault="00145058" w:rsidP="00F630DA">
      <w:pPr>
        <w:ind w:left="851" w:hanging="851"/>
        <w:rPr>
          <w:sz w:val="24"/>
          <w:szCs w:val="24"/>
        </w:rPr>
      </w:pPr>
    </w:p>
    <w:p w14:paraId="1F8C50F3" w14:textId="712BADC2" w:rsidR="00145058" w:rsidRPr="00F630DA" w:rsidRDefault="00145058" w:rsidP="006D54EC">
      <w:pPr>
        <w:ind w:left="851"/>
        <w:rPr>
          <w:sz w:val="24"/>
          <w:szCs w:val="24"/>
        </w:rPr>
      </w:pPr>
      <w:r w:rsidRPr="00F630DA">
        <w:rPr>
          <w:sz w:val="24"/>
          <w:szCs w:val="24"/>
        </w:rPr>
        <w:t xml:space="preserve">Efter oral administration falder </w:t>
      </w:r>
      <w:proofErr w:type="spellStart"/>
      <w:r w:rsidRPr="00F630DA">
        <w:rPr>
          <w:sz w:val="24"/>
          <w:szCs w:val="24"/>
        </w:rPr>
        <w:t>losartans</w:t>
      </w:r>
      <w:proofErr w:type="spellEnd"/>
      <w:r w:rsidRPr="00F630DA">
        <w:rPr>
          <w:sz w:val="24"/>
          <w:szCs w:val="24"/>
        </w:rPr>
        <w:t xml:space="preserve"> og dets aktive </w:t>
      </w:r>
      <w:proofErr w:type="spellStart"/>
      <w:r w:rsidRPr="00F630DA">
        <w:rPr>
          <w:sz w:val="24"/>
          <w:szCs w:val="24"/>
        </w:rPr>
        <w:t>metabolits</w:t>
      </w:r>
      <w:proofErr w:type="spellEnd"/>
      <w:r w:rsidRPr="00F630DA">
        <w:rPr>
          <w:sz w:val="24"/>
          <w:szCs w:val="24"/>
        </w:rPr>
        <w:t xml:space="preserve"> plasmakoncentration </w:t>
      </w:r>
      <w:proofErr w:type="spellStart"/>
      <w:r w:rsidRPr="00F630DA">
        <w:rPr>
          <w:sz w:val="24"/>
          <w:szCs w:val="24"/>
        </w:rPr>
        <w:t>polyeksponentielt</w:t>
      </w:r>
      <w:proofErr w:type="spellEnd"/>
      <w:r w:rsidRPr="00F630DA">
        <w:rPr>
          <w:sz w:val="24"/>
          <w:szCs w:val="24"/>
        </w:rPr>
        <w:t xml:space="preserve"> med en terminal halveringstid på henholdsvis ca. 2 timer og 6-9 timer. Ved dosering én gang </w:t>
      </w:r>
      <w:r w:rsidR="0051762F">
        <w:rPr>
          <w:sz w:val="24"/>
          <w:szCs w:val="24"/>
        </w:rPr>
        <w:t>daglig</w:t>
      </w:r>
      <w:r w:rsidRPr="00F630DA">
        <w:rPr>
          <w:sz w:val="24"/>
          <w:szCs w:val="24"/>
        </w:rPr>
        <w:t xml:space="preserve"> med 100 mg akkumuleres hverken </w:t>
      </w:r>
      <w:proofErr w:type="spellStart"/>
      <w:r w:rsidRPr="00F630DA">
        <w:rPr>
          <w:sz w:val="24"/>
          <w:szCs w:val="24"/>
        </w:rPr>
        <w:t>losartan</w:t>
      </w:r>
      <w:proofErr w:type="spellEnd"/>
      <w:r w:rsidRPr="00F630DA">
        <w:rPr>
          <w:sz w:val="24"/>
          <w:szCs w:val="24"/>
        </w:rPr>
        <w:t xml:space="preserve"> eller dets aktive </w:t>
      </w:r>
      <w:proofErr w:type="spellStart"/>
      <w:r w:rsidRPr="00F630DA">
        <w:rPr>
          <w:sz w:val="24"/>
          <w:szCs w:val="24"/>
        </w:rPr>
        <w:t>metabolit</w:t>
      </w:r>
      <w:proofErr w:type="spellEnd"/>
      <w:r w:rsidRPr="00F630DA">
        <w:rPr>
          <w:sz w:val="24"/>
          <w:szCs w:val="24"/>
        </w:rPr>
        <w:t xml:space="preserve"> i plasma signifikant.</w:t>
      </w:r>
    </w:p>
    <w:p w14:paraId="650A3E03" w14:textId="77777777" w:rsidR="00145058" w:rsidRPr="00F630DA" w:rsidRDefault="00145058" w:rsidP="00F630DA">
      <w:pPr>
        <w:ind w:left="851" w:hanging="851"/>
        <w:rPr>
          <w:sz w:val="24"/>
          <w:szCs w:val="24"/>
        </w:rPr>
      </w:pPr>
    </w:p>
    <w:p w14:paraId="54F9DAB8" w14:textId="77777777" w:rsidR="00145058" w:rsidRPr="00F630DA" w:rsidRDefault="00145058" w:rsidP="006D54EC">
      <w:pPr>
        <w:ind w:left="851"/>
        <w:rPr>
          <w:sz w:val="24"/>
          <w:szCs w:val="24"/>
        </w:rPr>
      </w:pPr>
      <w:r w:rsidRPr="00F630DA">
        <w:rPr>
          <w:sz w:val="24"/>
          <w:szCs w:val="24"/>
        </w:rPr>
        <w:t xml:space="preserve">Udskillelse både i galde og urin bidrager til elimination af </w:t>
      </w:r>
      <w:proofErr w:type="spellStart"/>
      <w:r w:rsidRPr="00F630DA">
        <w:rPr>
          <w:sz w:val="24"/>
          <w:szCs w:val="24"/>
        </w:rPr>
        <w:t>losartan</w:t>
      </w:r>
      <w:proofErr w:type="spellEnd"/>
      <w:r w:rsidRPr="00F630DA">
        <w:rPr>
          <w:sz w:val="24"/>
          <w:szCs w:val="24"/>
        </w:rPr>
        <w:t xml:space="preserve"> og dets </w:t>
      </w:r>
      <w:proofErr w:type="spellStart"/>
      <w:r w:rsidRPr="00F630DA">
        <w:rPr>
          <w:sz w:val="24"/>
          <w:szCs w:val="24"/>
        </w:rPr>
        <w:t>metabolitter</w:t>
      </w:r>
      <w:proofErr w:type="spellEnd"/>
      <w:r w:rsidRPr="00F630DA">
        <w:rPr>
          <w:sz w:val="24"/>
          <w:szCs w:val="24"/>
        </w:rPr>
        <w:t xml:space="preserve">. Efter en peroral dosis/intravenøs administration af </w:t>
      </w:r>
      <w:r w:rsidRPr="00F630DA">
        <w:rPr>
          <w:sz w:val="24"/>
          <w:szCs w:val="24"/>
          <w:vertAlign w:val="superscript"/>
        </w:rPr>
        <w:t>14</w:t>
      </w:r>
      <w:r w:rsidRPr="00F630DA">
        <w:rPr>
          <w:sz w:val="24"/>
          <w:szCs w:val="24"/>
        </w:rPr>
        <w:t xml:space="preserve">C-mærket </w:t>
      </w:r>
      <w:proofErr w:type="spellStart"/>
      <w:r w:rsidRPr="00F630DA">
        <w:rPr>
          <w:sz w:val="24"/>
          <w:szCs w:val="24"/>
        </w:rPr>
        <w:t>losartan</w:t>
      </w:r>
      <w:proofErr w:type="spellEnd"/>
      <w:r w:rsidRPr="00F630DA">
        <w:rPr>
          <w:sz w:val="24"/>
          <w:szCs w:val="24"/>
        </w:rPr>
        <w:t xml:space="preserve"> til mennesker, blev ca. 35 % / 43 % af radioaktiviteten genfundet i urin og 58 % / 50 % i fæces. </w:t>
      </w:r>
    </w:p>
    <w:p w14:paraId="1048B8B0" w14:textId="77777777" w:rsidR="00145058" w:rsidRPr="00F630DA" w:rsidRDefault="00145058" w:rsidP="00F630DA">
      <w:pPr>
        <w:ind w:left="851" w:hanging="851"/>
        <w:rPr>
          <w:sz w:val="24"/>
          <w:szCs w:val="24"/>
        </w:rPr>
      </w:pPr>
    </w:p>
    <w:p w14:paraId="50E1E45F" w14:textId="77777777" w:rsidR="00145058" w:rsidRPr="00F630DA" w:rsidRDefault="00145058" w:rsidP="006D54EC">
      <w:pPr>
        <w:ind w:left="851"/>
        <w:rPr>
          <w:sz w:val="24"/>
          <w:szCs w:val="24"/>
          <w:u w:val="single"/>
        </w:rPr>
      </w:pPr>
      <w:r w:rsidRPr="00F630DA">
        <w:rPr>
          <w:sz w:val="24"/>
          <w:szCs w:val="24"/>
          <w:u w:val="single"/>
        </w:rPr>
        <w:t>Patientkarakteristika</w:t>
      </w:r>
    </w:p>
    <w:p w14:paraId="0502DF57" w14:textId="77777777" w:rsidR="00145058" w:rsidRPr="00F630DA" w:rsidRDefault="00145058" w:rsidP="006D54EC">
      <w:pPr>
        <w:ind w:left="851"/>
        <w:rPr>
          <w:sz w:val="24"/>
          <w:szCs w:val="24"/>
        </w:rPr>
      </w:pPr>
      <w:proofErr w:type="spellStart"/>
      <w:r w:rsidRPr="00F630DA">
        <w:rPr>
          <w:sz w:val="24"/>
          <w:szCs w:val="24"/>
        </w:rPr>
        <w:t>Losartans</w:t>
      </w:r>
      <w:proofErr w:type="spellEnd"/>
      <w:r w:rsidRPr="00F630DA">
        <w:rPr>
          <w:sz w:val="24"/>
          <w:szCs w:val="24"/>
        </w:rPr>
        <w:t xml:space="preserve"> og dets aktive </w:t>
      </w:r>
      <w:proofErr w:type="spellStart"/>
      <w:r w:rsidRPr="00F630DA">
        <w:rPr>
          <w:sz w:val="24"/>
          <w:szCs w:val="24"/>
        </w:rPr>
        <w:t>metabolits</w:t>
      </w:r>
      <w:proofErr w:type="spellEnd"/>
      <w:r w:rsidRPr="00F630DA">
        <w:rPr>
          <w:sz w:val="24"/>
          <w:szCs w:val="24"/>
        </w:rPr>
        <w:t xml:space="preserve"> plasmakoncentration hos ældre </w:t>
      </w:r>
      <w:proofErr w:type="spellStart"/>
      <w:r w:rsidRPr="00F630DA">
        <w:rPr>
          <w:sz w:val="24"/>
          <w:szCs w:val="24"/>
        </w:rPr>
        <w:t>hypertensive</w:t>
      </w:r>
      <w:proofErr w:type="spellEnd"/>
      <w:r w:rsidRPr="00F630DA">
        <w:rPr>
          <w:sz w:val="24"/>
          <w:szCs w:val="24"/>
        </w:rPr>
        <w:t xml:space="preserve"> patienter var ikke signifikant forskellig fra den, der sås hos unge </w:t>
      </w:r>
      <w:proofErr w:type="spellStart"/>
      <w:r w:rsidRPr="00F630DA">
        <w:rPr>
          <w:sz w:val="24"/>
          <w:szCs w:val="24"/>
        </w:rPr>
        <w:t>hypertensive</w:t>
      </w:r>
      <w:proofErr w:type="spellEnd"/>
      <w:r w:rsidRPr="00F630DA">
        <w:rPr>
          <w:sz w:val="24"/>
          <w:szCs w:val="24"/>
        </w:rPr>
        <w:t xml:space="preserve"> patienter.</w:t>
      </w:r>
    </w:p>
    <w:p w14:paraId="5A3EC360" w14:textId="77777777" w:rsidR="00145058" w:rsidRPr="00F630DA" w:rsidRDefault="00145058" w:rsidP="00F630DA">
      <w:pPr>
        <w:ind w:left="851" w:hanging="851"/>
        <w:rPr>
          <w:sz w:val="24"/>
          <w:szCs w:val="24"/>
        </w:rPr>
      </w:pPr>
    </w:p>
    <w:p w14:paraId="34DA319D" w14:textId="77777777" w:rsidR="00145058" w:rsidRPr="00F630DA" w:rsidRDefault="00145058" w:rsidP="006D54EC">
      <w:pPr>
        <w:ind w:left="851"/>
        <w:rPr>
          <w:sz w:val="24"/>
          <w:szCs w:val="24"/>
        </w:rPr>
      </w:pPr>
      <w:r w:rsidRPr="00F630DA">
        <w:rPr>
          <w:sz w:val="24"/>
          <w:szCs w:val="24"/>
        </w:rPr>
        <w:t xml:space="preserve">Hos </w:t>
      </w:r>
      <w:proofErr w:type="spellStart"/>
      <w:r w:rsidRPr="00F630DA">
        <w:rPr>
          <w:sz w:val="24"/>
          <w:szCs w:val="24"/>
        </w:rPr>
        <w:t>hypertensive</w:t>
      </w:r>
      <w:proofErr w:type="spellEnd"/>
      <w:r w:rsidRPr="00F630DA">
        <w:rPr>
          <w:sz w:val="24"/>
          <w:szCs w:val="24"/>
        </w:rPr>
        <w:t xml:space="preserve"> kvinder var </w:t>
      </w:r>
      <w:proofErr w:type="spellStart"/>
      <w:r w:rsidRPr="00F630DA">
        <w:rPr>
          <w:sz w:val="24"/>
          <w:szCs w:val="24"/>
        </w:rPr>
        <w:t>losartans</w:t>
      </w:r>
      <w:proofErr w:type="spellEnd"/>
      <w:r w:rsidRPr="00F630DA">
        <w:rPr>
          <w:sz w:val="24"/>
          <w:szCs w:val="24"/>
        </w:rPr>
        <w:t xml:space="preserve"> plasmakoncentration op til to gange højere end hos </w:t>
      </w:r>
      <w:proofErr w:type="spellStart"/>
      <w:r w:rsidRPr="00F630DA">
        <w:rPr>
          <w:sz w:val="24"/>
          <w:szCs w:val="24"/>
        </w:rPr>
        <w:t>hypertensive</w:t>
      </w:r>
      <w:proofErr w:type="spellEnd"/>
      <w:r w:rsidRPr="00F630DA">
        <w:rPr>
          <w:sz w:val="24"/>
          <w:szCs w:val="24"/>
        </w:rPr>
        <w:t xml:space="preserve"> mænd, mens den aktive </w:t>
      </w:r>
      <w:proofErr w:type="spellStart"/>
      <w:r w:rsidRPr="00F630DA">
        <w:rPr>
          <w:sz w:val="24"/>
          <w:szCs w:val="24"/>
        </w:rPr>
        <w:t>metabolits</w:t>
      </w:r>
      <w:proofErr w:type="spellEnd"/>
      <w:r w:rsidRPr="00F630DA">
        <w:rPr>
          <w:sz w:val="24"/>
          <w:szCs w:val="24"/>
        </w:rPr>
        <w:t xml:space="preserve"> plasmakoncentration ikke var forskellig mellem mænd og kvinder.</w:t>
      </w:r>
    </w:p>
    <w:p w14:paraId="31AE118D" w14:textId="77777777" w:rsidR="00145058" w:rsidRPr="00F630DA" w:rsidRDefault="00145058" w:rsidP="00F630DA">
      <w:pPr>
        <w:ind w:left="851" w:hanging="851"/>
        <w:rPr>
          <w:sz w:val="24"/>
          <w:szCs w:val="24"/>
        </w:rPr>
      </w:pPr>
    </w:p>
    <w:p w14:paraId="7DE42CEE" w14:textId="77777777" w:rsidR="00145058" w:rsidRPr="00F630DA" w:rsidRDefault="00145058" w:rsidP="006D54EC">
      <w:pPr>
        <w:ind w:left="851"/>
        <w:rPr>
          <w:sz w:val="24"/>
          <w:szCs w:val="24"/>
        </w:rPr>
      </w:pPr>
      <w:r w:rsidRPr="00F630DA">
        <w:rPr>
          <w:sz w:val="24"/>
          <w:szCs w:val="24"/>
        </w:rPr>
        <w:t xml:space="preserve">Hos patienter med mild til moderat alkoholinduceret levercirrose var </w:t>
      </w:r>
      <w:proofErr w:type="spellStart"/>
      <w:r w:rsidRPr="00F630DA">
        <w:rPr>
          <w:sz w:val="24"/>
          <w:szCs w:val="24"/>
        </w:rPr>
        <w:t>losartans</w:t>
      </w:r>
      <w:proofErr w:type="spellEnd"/>
      <w:r w:rsidRPr="00F630DA">
        <w:rPr>
          <w:sz w:val="24"/>
          <w:szCs w:val="24"/>
        </w:rPr>
        <w:t xml:space="preserve"> og dets aktive </w:t>
      </w:r>
      <w:proofErr w:type="spellStart"/>
      <w:r w:rsidRPr="00F630DA">
        <w:rPr>
          <w:sz w:val="24"/>
          <w:szCs w:val="24"/>
        </w:rPr>
        <w:t>metabolits</w:t>
      </w:r>
      <w:proofErr w:type="spellEnd"/>
      <w:r w:rsidRPr="00F630DA">
        <w:rPr>
          <w:sz w:val="24"/>
          <w:szCs w:val="24"/>
        </w:rPr>
        <w:t xml:space="preserve"> plasmakoncentration efter peroral administration henholdsvis 5 og 1,7 gange højere end hos unge frivillige mænd (se pkt. 4.2 og 4.4).</w:t>
      </w:r>
    </w:p>
    <w:p w14:paraId="359C9714" w14:textId="77777777" w:rsidR="00145058" w:rsidRPr="00F630DA" w:rsidRDefault="00145058" w:rsidP="00F630DA">
      <w:pPr>
        <w:ind w:left="851" w:hanging="851"/>
        <w:rPr>
          <w:sz w:val="24"/>
          <w:szCs w:val="24"/>
        </w:rPr>
      </w:pPr>
    </w:p>
    <w:p w14:paraId="535CB467" w14:textId="77777777" w:rsidR="00145058" w:rsidRPr="00F630DA" w:rsidRDefault="00145058" w:rsidP="006D54EC">
      <w:pPr>
        <w:ind w:left="851"/>
        <w:rPr>
          <w:sz w:val="24"/>
          <w:szCs w:val="24"/>
        </w:rPr>
      </w:pPr>
      <w:proofErr w:type="spellStart"/>
      <w:r w:rsidRPr="00F630DA">
        <w:rPr>
          <w:sz w:val="24"/>
          <w:szCs w:val="24"/>
        </w:rPr>
        <w:t>Losartans</w:t>
      </w:r>
      <w:proofErr w:type="spellEnd"/>
      <w:r w:rsidRPr="00F630DA">
        <w:rPr>
          <w:sz w:val="24"/>
          <w:szCs w:val="24"/>
        </w:rPr>
        <w:t xml:space="preserve"> plasmakoncentration er uændret hos patienter med </w:t>
      </w:r>
      <w:proofErr w:type="spellStart"/>
      <w:r w:rsidRPr="00F630DA">
        <w:rPr>
          <w:sz w:val="24"/>
          <w:szCs w:val="24"/>
        </w:rPr>
        <w:t>kreatininclearance</w:t>
      </w:r>
      <w:proofErr w:type="spellEnd"/>
      <w:r w:rsidRPr="00F630DA">
        <w:rPr>
          <w:sz w:val="24"/>
          <w:szCs w:val="24"/>
        </w:rPr>
        <w:t xml:space="preserve"> &gt;10 ml/minut. Sammenlignet med patienter med normal nyrefunktion er </w:t>
      </w:r>
      <w:proofErr w:type="spellStart"/>
      <w:r w:rsidRPr="00F630DA">
        <w:rPr>
          <w:sz w:val="24"/>
          <w:szCs w:val="24"/>
        </w:rPr>
        <w:t>losartans</w:t>
      </w:r>
      <w:proofErr w:type="spellEnd"/>
      <w:r w:rsidRPr="00F630DA">
        <w:rPr>
          <w:sz w:val="24"/>
          <w:szCs w:val="24"/>
        </w:rPr>
        <w:t xml:space="preserve"> AUC ca. 2 gange højere hos patienter i </w:t>
      </w:r>
      <w:proofErr w:type="spellStart"/>
      <w:r w:rsidRPr="00F630DA">
        <w:rPr>
          <w:sz w:val="24"/>
          <w:szCs w:val="24"/>
        </w:rPr>
        <w:t>hæmodialyse</w:t>
      </w:r>
      <w:proofErr w:type="spellEnd"/>
      <w:r w:rsidRPr="00F630DA">
        <w:rPr>
          <w:sz w:val="24"/>
          <w:szCs w:val="24"/>
        </w:rPr>
        <w:t>.</w:t>
      </w:r>
    </w:p>
    <w:p w14:paraId="2681C0F7" w14:textId="77777777" w:rsidR="00145058" w:rsidRPr="00F630DA" w:rsidRDefault="00145058" w:rsidP="00F630DA">
      <w:pPr>
        <w:ind w:left="851" w:hanging="851"/>
        <w:rPr>
          <w:sz w:val="24"/>
          <w:szCs w:val="24"/>
        </w:rPr>
      </w:pPr>
    </w:p>
    <w:p w14:paraId="5AD48CA2" w14:textId="77777777" w:rsidR="00145058" w:rsidRPr="00F630DA" w:rsidRDefault="00145058" w:rsidP="006D54EC">
      <w:pPr>
        <w:ind w:left="851"/>
        <w:rPr>
          <w:sz w:val="24"/>
          <w:szCs w:val="24"/>
        </w:rPr>
      </w:pPr>
      <w:r w:rsidRPr="00F630DA">
        <w:rPr>
          <w:sz w:val="24"/>
          <w:szCs w:val="24"/>
        </w:rPr>
        <w:t xml:space="preserve">Den aktive </w:t>
      </w:r>
      <w:proofErr w:type="spellStart"/>
      <w:r w:rsidRPr="00F630DA">
        <w:rPr>
          <w:sz w:val="24"/>
          <w:szCs w:val="24"/>
        </w:rPr>
        <w:t>metabolits</w:t>
      </w:r>
      <w:proofErr w:type="spellEnd"/>
      <w:r w:rsidRPr="00F630DA">
        <w:rPr>
          <w:sz w:val="24"/>
          <w:szCs w:val="24"/>
        </w:rPr>
        <w:t xml:space="preserve"> plasmakoncentrationer er uændret hos patienter med nyreinsufficiens eller hos patienter i </w:t>
      </w:r>
      <w:proofErr w:type="spellStart"/>
      <w:r w:rsidRPr="00F630DA">
        <w:rPr>
          <w:sz w:val="24"/>
          <w:szCs w:val="24"/>
        </w:rPr>
        <w:t>hæmodialyse</w:t>
      </w:r>
      <w:proofErr w:type="spellEnd"/>
      <w:r w:rsidRPr="00F630DA">
        <w:rPr>
          <w:sz w:val="24"/>
          <w:szCs w:val="24"/>
        </w:rPr>
        <w:t>.</w:t>
      </w:r>
    </w:p>
    <w:p w14:paraId="272418F1" w14:textId="77777777" w:rsidR="00145058" w:rsidRPr="00F630DA" w:rsidRDefault="00145058" w:rsidP="00F630DA">
      <w:pPr>
        <w:ind w:left="851" w:hanging="851"/>
        <w:rPr>
          <w:sz w:val="24"/>
          <w:szCs w:val="24"/>
        </w:rPr>
      </w:pPr>
    </w:p>
    <w:p w14:paraId="2EDD9338" w14:textId="77777777" w:rsidR="00145058" w:rsidRPr="00F630DA" w:rsidRDefault="00145058" w:rsidP="006D54EC">
      <w:pPr>
        <w:ind w:left="851"/>
        <w:rPr>
          <w:sz w:val="24"/>
          <w:szCs w:val="24"/>
        </w:rPr>
      </w:pPr>
      <w:r w:rsidRPr="00F630DA">
        <w:rPr>
          <w:sz w:val="24"/>
          <w:szCs w:val="24"/>
        </w:rPr>
        <w:t xml:space="preserve">Hverken </w:t>
      </w:r>
      <w:proofErr w:type="spellStart"/>
      <w:r w:rsidRPr="00F630DA">
        <w:rPr>
          <w:sz w:val="24"/>
          <w:szCs w:val="24"/>
        </w:rPr>
        <w:t>losartan</w:t>
      </w:r>
      <w:proofErr w:type="spellEnd"/>
      <w:r w:rsidRPr="00F630DA">
        <w:rPr>
          <w:sz w:val="24"/>
          <w:szCs w:val="24"/>
        </w:rPr>
        <w:t xml:space="preserve"> eller dets aktive </w:t>
      </w:r>
      <w:proofErr w:type="spellStart"/>
      <w:r w:rsidRPr="00F630DA">
        <w:rPr>
          <w:sz w:val="24"/>
          <w:szCs w:val="24"/>
        </w:rPr>
        <w:t>metabolit</w:t>
      </w:r>
      <w:proofErr w:type="spellEnd"/>
      <w:r w:rsidRPr="00F630DA">
        <w:rPr>
          <w:sz w:val="24"/>
          <w:szCs w:val="24"/>
        </w:rPr>
        <w:t xml:space="preserve"> kan fjernes ved </w:t>
      </w:r>
      <w:proofErr w:type="spellStart"/>
      <w:r w:rsidRPr="00F630DA">
        <w:rPr>
          <w:sz w:val="24"/>
          <w:szCs w:val="24"/>
        </w:rPr>
        <w:t>hæmodialyse</w:t>
      </w:r>
      <w:proofErr w:type="spellEnd"/>
      <w:r w:rsidRPr="00F630DA">
        <w:rPr>
          <w:sz w:val="24"/>
          <w:szCs w:val="24"/>
        </w:rPr>
        <w:t>.</w:t>
      </w:r>
    </w:p>
    <w:p w14:paraId="056591A1" w14:textId="77777777" w:rsidR="00145058" w:rsidRPr="00F630DA" w:rsidRDefault="00145058" w:rsidP="00F630DA">
      <w:pPr>
        <w:ind w:left="851" w:hanging="851"/>
        <w:rPr>
          <w:sz w:val="24"/>
          <w:szCs w:val="24"/>
        </w:rPr>
      </w:pPr>
    </w:p>
    <w:p w14:paraId="24908F81" w14:textId="77777777" w:rsidR="00145058" w:rsidRPr="00F630DA" w:rsidRDefault="00145058" w:rsidP="006D54EC">
      <w:pPr>
        <w:ind w:left="851"/>
        <w:rPr>
          <w:sz w:val="24"/>
          <w:szCs w:val="24"/>
          <w:u w:val="single"/>
        </w:rPr>
      </w:pPr>
      <w:proofErr w:type="spellStart"/>
      <w:r w:rsidRPr="00F630DA">
        <w:rPr>
          <w:sz w:val="24"/>
          <w:szCs w:val="24"/>
          <w:u w:val="single"/>
        </w:rPr>
        <w:t>Farmakokinetik</w:t>
      </w:r>
      <w:proofErr w:type="spellEnd"/>
      <w:r w:rsidRPr="00F630DA">
        <w:rPr>
          <w:sz w:val="24"/>
          <w:szCs w:val="24"/>
          <w:u w:val="single"/>
        </w:rPr>
        <w:t xml:space="preserve"> hos pædiatriske patienter</w:t>
      </w:r>
    </w:p>
    <w:p w14:paraId="58DDFC50" w14:textId="63E23604" w:rsidR="00145058" w:rsidRPr="00F630DA" w:rsidRDefault="00145058" w:rsidP="006D54EC">
      <w:pPr>
        <w:ind w:left="851"/>
        <w:rPr>
          <w:sz w:val="24"/>
          <w:szCs w:val="24"/>
        </w:rPr>
      </w:pPr>
      <w:proofErr w:type="spellStart"/>
      <w:r w:rsidRPr="00F630DA">
        <w:rPr>
          <w:sz w:val="24"/>
          <w:szCs w:val="24"/>
        </w:rPr>
        <w:t>Losartans</w:t>
      </w:r>
      <w:proofErr w:type="spellEnd"/>
      <w:r w:rsidRPr="00F630DA">
        <w:rPr>
          <w:sz w:val="24"/>
          <w:szCs w:val="24"/>
        </w:rPr>
        <w:t xml:space="preserve"> </w:t>
      </w:r>
      <w:proofErr w:type="spellStart"/>
      <w:r w:rsidRPr="00F630DA">
        <w:rPr>
          <w:sz w:val="24"/>
          <w:szCs w:val="24"/>
        </w:rPr>
        <w:t>farmakokinetik</w:t>
      </w:r>
      <w:proofErr w:type="spellEnd"/>
      <w:r w:rsidRPr="00F630DA">
        <w:rPr>
          <w:sz w:val="24"/>
          <w:szCs w:val="24"/>
        </w:rPr>
        <w:t xml:space="preserve"> er undersøgt hos 50 </w:t>
      </w:r>
      <w:proofErr w:type="spellStart"/>
      <w:r w:rsidRPr="00F630DA">
        <w:rPr>
          <w:sz w:val="24"/>
          <w:szCs w:val="24"/>
        </w:rPr>
        <w:t>hypertensive</w:t>
      </w:r>
      <w:proofErr w:type="spellEnd"/>
      <w:r w:rsidRPr="00F630DA">
        <w:rPr>
          <w:sz w:val="24"/>
          <w:szCs w:val="24"/>
        </w:rPr>
        <w:t xml:space="preserve"> pædiatriske patienter &gt;1 måned til &lt;16 år efter peroral administration én gang </w:t>
      </w:r>
      <w:r w:rsidR="0051762F">
        <w:rPr>
          <w:sz w:val="24"/>
          <w:szCs w:val="24"/>
        </w:rPr>
        <w:t>daglig</w:t>
      </w:r>
      <w:r w:rsidRPr="00F630DA">
        <w:rPr>
          <w:sz w:val="24"/>
          <w:szCs w:val="24"/>
        </w:rPr>
        <w:t xml:space="preserve"> af ca. 0,54-0,77 mg/kg </w:t>
      </w:r>
      <w:proofErr w:type="spellStart"/>
      <w:r w:rsidRPr="00F630DA">
        <w:rPr>
          <w:sz w:val="24"/>
          <w:szCs w:val="24"/>
        </w:rPr>
        <w:t>losartan</w:t>
      </w:r>
      <w:proofErr w:type="spellEnd"/>
      <w:r w:rsidRPr="00F630DA">
        <w:rPr>
          <w:sz w:val="24"/>
          <w:szCs w:val="24"/>
        </w:rPr>
        <w:t xml:space="preserve"> (gennemsnitlige doser). </w:t>
      </w:r>
    </w:p>
    <w:p w14:paraId="57256898" w14:textId="77777777" w:rsidR="00145058" w:rsidRPr="00F630DA" w:rsidRDefault="00145058" w:rsidP="00F630DA">
      <w:pPr>
        <w:ind w:left="851" w:hanging="851"/>
        <w:rPr>
          <w:sz w:val="24"/>
          <w:szCs w:val="24"/>
        </w:rPr>
      </w:pPr>
    </w:p>
    <w:p w14:paraId="512A7FC3" w14:textId="77777777" w:rsidR="00145058" w:rsidRPr="00F630DA" w:rsidRDefault="00145058" w:rsidP="006D54EC">
      <w:pPr>
        <w:ind w:left="851"/>
        <w:rPr>
          <w:sz w:val="24"/>
          <w:szCs w:val="24"/>
        </w:rPr>
      </w:pPr>
      <w:r w:rsidRPr="00F630DA">
        <w:rPr>
          <w:sz w:val="24"/>
          <w:szCs w:val="24"/>
        </w:rPr>
        <w:t xml:space="preserve">Resultaterne viste, at den aktive </w:t>
      </w:r>
      <w:proofErr w:type="spellStart"/>
      <w:r w:rsidRPr="00F630DA">
        <w:rPr>
          <w:sz w:val="24"/>
          <w:szCs w:val="24"/>
        </w:rPr>
        <w:t>metabolit</w:t>
      </w:r>
      <w:proofErr w:type="spellEnd"/>
      <w:r w:rsidRPr="00F630DA">
        <w:rPr>
          <w:sz w:val="24"/>
          <w:szCs w:val="24"/>
        </w:rPr>
        <w:t xml:space="preserve"> dannes fra </w:t>
      </w:r>
      <w:proofErr w:type="spellStart"/>
      <w:r w:rsidRPr="00F630DA">
        <w:rPr>
          <w:sz w:val="24"/>
          <w:szCs w:val="24"/>
        </w:rPr>
        <w:t>losartan</w:t>
      </w:r>
      <w:proofErr w:type="spellEnd"/>
      <w:r w:rsidRPr="00F630DA">
        <w:rPr>
          <w:sz w:val="24"/>
          <w:szCs w:val="24"/>
        </w:rPr>
        <w:t xml:space="preserve"> i alle aldersgrupper. Resultaterne viste groft set lignende </w:t>
      </w:r>
      <w:proofErr w:type="spellStart"/>
      <w:r w:rsidRPr="00F630DA">
        <w:rPr>
          <w:sz w:val="24"/>
          <w:szCs w:val="24"/>
        </w:rPr>
        <w:t>farmakokinetiske</w:t>
      </w:r>
      <w:proofErr w:type="spellEnd"/>
      <w:r w:rsidRPr="00F630DA">
        <w:rPr>
          <w:sz w:val="24"/>
          <w:szCs w:val="24"/>
        </w:rPr>
        <w:t xml:space="preserve"> parametre for </w:t>
      </w:r>
      <w:proofErr w:type="spellStart"/>
      <w:r w:rsidRPr="00F630DA">
        <w:rPr>
          <w:sz w:val="24"/>
          <w:szCs w:val="24"/>
        </w:rPr>
        <w:t>losartan</w:t>
      </w:r>
      <w:proofErr w:type="spellEnd"/>
      <w:r w:rsidRPr="00F630DA">
        <w:rPr>
          <w:sz w:val="24"/>
          <w:szCs w:val="24"/>
        </w:rPr>
        <w:t xml:space="preserve"> efter peroral administration hos spædbørn og små børn, børn i børnehavealderen, børn i skolealderen samt unge. </w:t>
      </w:r>
      <w:proofErr w:type="spellStart"/>
      <w:r w:rsidRPr="00F630DA">
        <w:rPr>
          <w:sz w:val="24"/>
          <w:szCs w:val="24"/>
        </w:rPr>
        <w:t>Metabolittens</w:t>
      </w:r>
      <w:proofErr w:type="spellEnd"/>
      <w:r w:rsidRPr="00F630DA">
        <w:rPr>
          <w:sz w:val="24"/>
          <w:szCs w:val="24"/>
        </w:rPr>
        <w:t xml:space="preserve"> </w:t>
      </w:r>
      <w:proofErr w:type="spellStart"/>
      <w:r w:rsidRPr="00F630DA">
        <w:rPr>
          <w:sz w:val="24"/>
          <w:szCs w:val="24"/>
        </w:rPr>
        <w:t>farmakokinetiske</w:t>
      </w:r>
      <w:proofErr w:type="spellEnd"/>
      <w:r w:rsidRPr="00F630DA">
        <w:rPr>
          <w:sz w:val="24"/>
          <w:szCs w:val="24"/>
        </w:rPr>
        <w:t xml:space="preserve"> parametre adskilte sig i højere grad mellem aldersgrupperne. Når børn i børnehavealderen blev sammenlignet med unge, blev disse forskelle statistisk signifikante. Eksponering hos spædbørn/små børn var forholdsvis høj.</w:t>
      </w:r>
    </w:p>
    <w:p w14:paraId="6AD9C83A" w14:textId="057A147F" w:rsidR="00EE620A" w:rsidRDefault="00EE620A">
      <w:pPr>
        <w:rPr>
          <w:sz w:val="24"/>
          <w:szCs w:val="24"/>
        </w:rPr>
      </w:pPr>
      <w:r>
        <w:rPr>
          <w:sz w:val="24"/>
          <w:szCs w:val="24"/>
        </w:rPr>
        <w:br w:type="page"/>
      </w:r>
    </w:p>
    <w:p w14:paraId="3770EC6F" w14:textId="77777777" w:rsidR="009260DE" w:rsidRPr="00F630DA" w:rsidRDefault="009260DE" w:rsidP="00F630DA">
      <w:pPr>
        <w:ind w:left="851" w:hanging="851"/>
        <w:rPr>
          <w:sz w:val="24"/>
          <w:szCs w:val="24"/>
        </w:rPr>
      </w:pPr>
    </w:p>
    <w:p w14:paraId="3FE3384E" w14:textId="77777777" w:rsidR="009260DE" w:rsidRPr="00F630DA" w:rsidRDefault="009260DE" w:rsidP="00F630DA">
      <w:pPr>
        <w:ind w:left="851" w:hanging="851"/>
        <w:rPr>
          <w:b/>
          <w:sz w:val="24"/>
          <w:szCs w:val="24"/>
        </w:rPr>
      </w:pPr>
      <w:r w:rsidRPr="00F630DA">
        <w:rPr>
          <w:b/>
          <w:sz w:val="24"/>
          <w:szCs w:val="24"/>
        </w:rPr>
        <w:t>5.3</w:t>
      </w:r>
      <w:r w:rsidRPr="00F630DA">
        <w:rPr>
          <w:b/>
          <w:sz w:val="24"/>
          <w:szCs w:val="24"/>
        </w:rPr>
        <w:tab/>
        <w:t>Prækliniske sikkerhedsdata</w:t>
      </w:r>
    </w:p>
    <w:p w14:paraId="686FF7EC" w14:textId="77777777" w:rsidR="00145058" w:rsidRPr="00F630DA" w:rsidRDefault="00145058" w:rsidP="006D54EC">
      <w:pPr>
        <w:numPr>
          <w:ilvl w:val="12"/>
          <w:numId w:val="0"/>
        </w:numPr>
        <w:ind w:left="851" w:right="11"/>
        <w:rPr>
          <w:sz w:val="24"/>
          <w:szCs w:val="24"/>
        </w:rPr>
      </w:pPr>
      <w:r w:rsidRPr="00F630DA">
        <w:rPr>
          <w:sz w:val="24"/>
          <w:szCs w:val="24"/>
        </w:rPr>
        <w:t xml:space="preserve">Ikke-kliniske data viser ingen særlig risiko for mennesker på basis af konventionelle studier af generel farmakologi, dosis toksicitetsstudier, genotoksicitet, </w:t>
      </w:r>
      <w:proofErr w:type="spellStart"/>
      <w:r w:rsidRPr="00F630DA">
        <w:rPr>
          <w:sz w:val="24"/>
          <w:szCs w:val="24"/>
        </w:rPr>
        <w:t>karcinogent</w:t>
      </w:r>
      <w:proofErr w:type="spellEnd"/>
      <w:r w:rsidRPr="00F630DA">
        <w:rPr>
          <w:sz w:val="24"/>
          <w:szCs w:val="24"/>
        </w:rPr>
        <w:t xml:space="preserve"> potentiale, samt reproduktions og udviklings toksicitet. </w:t>
      </w:r>
    </w:p>
    <w:p w14:paraId="2A870E86" w14:textId="526EC32C" w:rsidR="00145058" w:rsidRPr="00F630DA" w:rsidRDefault="00145058" w:rsidP="006D54EC">
      <w:pPr>
        <w:numPr>
          <w:ilvl w:val="12"/>
          <w:numId w:val="0"/>
        </w:numPr>
        <w:ind w:left="851" w:right="11"/>
        <w:rPr>
          <w:sz w:val="24"/>
          <w:szCs w:val="24"/>
        </w:rPr>
      </w:pPr>
      <w:r w:rsidRPr="00F630DA">
        <w:rPr>
          <w:sz w:val="24"/>
          <w:szCs w:val="24"/>
        </w:rPr>
        <w:t xml:space="preserve">I gentagne dosis toksicitetsstudier inducerede administration af </w:t>
      </w:r>
      <w:proofErr w:type="spellStart"/>
      <w:r w:rsidRPr="00F630DA">
        <w:rPr>
          <w:sz w:val="24"/>
          <w:szCs w:val="24"/>
        </w:rPr>
        <w:t>losartan</w:t>
      </w:r>
      <w:proofErr w:type="spellEnd"/>
      <w:r w:rsidRPr="00F630DA">
        <w:rPr>
          <w:sz w:val="24"/>
          <w:szCs w:val="24"/>
        </w:rPr>
        <w:t xml:space="preserve"> et fald i de røde blodcelleparametre (</w:t>
      </w:r>
      <w:proofErr w:type="spellStart"/>
      <w:r w:rsidRPr="00F630DA">
        <w:rPr>
          <w:sz w:val="24"/>
          <w:szCs w:val="24"/>
        </w:rPr>
        <w:t>erytrocytter</w:t>
      </w:r>
      <w:proofErr w:type="spellEnd"/>
      <w:r w:rsidRPr="00F630DA">
        <w:rPr>
          <w:sz w:val="24"/>
          <w:szCs w:val="24"/>
        </w:rPr>
        <w:t xml:space="preserve">, hæmoglobin, hæmatokrit), en stigning i urinstof-N i serum og lejlighedsvise stigninger i </w:t>
      </w:r>
      <w:proofErr w:type="spellStart"/>
      <w:r w:rsidRPr="00F630DA">
        <w:rPr>
          <w:sz w:val="24"/>
          <w:szCs w:val="24"/>
        </w:rPr>
        <w:t>serumkreatinin</w:t>
      </w:r>
      <w:proofErr w:type="spellEnd"/>
      <w:r w:rsidRPr="00F630DA">
        <w:rPr>
          <w:sz w:val="24"/>
          <w:szCs w:val="24"/>
        </w:rPr>
        <w:t xml:space="preserve">, fald i hjertevægt (uden histologisk korrelat) og </w:t>
      </w:r>
      <w:proofErr w:type="spellStart"/>
      <w:r w:rsidRPr="00F630DA">
        <w:rPr>
          <w:sz w:val="24"/>
          <w:szCs w:val="24"/>
        </w:rPr>
        <w:t>gastro-intestinale</w:t>
      </w:r>
      <w:proofErr w:type="spellEnd"/>
      <w:r w:rsidRPr="00F630DA">
        <w:rPr>
          <w:sz w:val="24"/>
          <w:szCs w:val="24"/>
        </w:rPr>
        <w:t xml:space="preserve"> forandringer (læsion af slimhindemembranen, mavesår, erosioner, blødninger). Som andre lægemidler, der direkte påvirker </w:t>
      </w:r>
      <w:proofErr w:type="spellStart"/>
      <w:r w:rsidRPr="00F630DA">
        <w:rPr>
          <w:sz w:val="24"/>
          <w:szCs w:val="24"/>
        </w:rPr>
        <w:t>renin-angiotensin</w:t>
      </w:r>
      <w:r w:rsidR="006D54EC">
        <w:rPr>
          <w:sz w:val="24"/>
          <w:szCs w:val="24"/>
        </w:rPr>
        <w:softHyphen/>
      </w:r>
      <w:r w:rsidRPr="00F630DA">
        <w:rPr>
          <w:sz w:val="24"/>
          <w:szCs w:val="24"/>
        </w:rPr>
        <w:t>systemet</w:t>
      </w:r>
      <w:proofErr w:type="spellEnd"/>
      <w:r w:rsidRPr="00F630DA">
        <w:rPr>
          <w:sz w:val="24"/>
          <w:szCs w:val="24"/>
        </w:rPr>
        <w:t xml:space="preserve">, inducerer </w:t>
      </w:r>
      <w:proofErr w:type="spellStart"/>
      <w:r w:rsidRPr="00F630DA">
        <w:rPr>
          <w:sz w:val="24"/>
          <w:szCs w:val="24"/>
        </w:rPr>
        <w:t>losartan</w:t>
      </w:r>
      <w:proofErr w:type="spellEnd"/>
      <w:r w:rsidRPr="00F630DA">
        <w:rPr>
          <w:sz w:val="24"/>
          <w:szCs w:val="24"/>
        </w:rPr>
        <w:t xml:space="preserve"> bivirkninger i det sene stadie af fosterudviklingen, som medfører fosterdød og misdannelser.</w:t>
      </w:r>
    </w:p>
    <w:p w14:paraId="487532D0" w14:textId="77777777" w:rsidR="009260DE" w:rsidRPr="00F630DA" w:rsidRDefault="009260DE" w:rsidP="00F630DA">
      <w:pPr>
        <w:ind w:left="851" w:hanging="851"/>
        <w:rPr>
          <w:sz w:val="24"/>
          <w:szCs w:val="24"/>
        </w:rPr>
      </w:pPr>
    </w:p>
    <w:p w14:paraId="532B3AA4" w14:textId="77777777" w:rsidR="009260DE" w:rsidRPr="00F630DA" w:rsidRDefault="009260DE" w:rsidP="00F630DA">
      <w:pPr>
        <w:ind w:left="851" w:hanging="851"/>
        <w:rPr>
          <w:sz w:val="24"/>
          <w:szCs w:val="24"/>
        </w:rPr>
      </w:pPr>
    </w:p>
    <w:p w14:paraId="3C7580B1" w14:textId="77777777" w:rsidR="009260DE" w:rsidRPr="00F630DA" w:rsidRDefault="009260DE" w:rsidP="00F630DA">
      <w:pPr>
        <w:ind w:left="851" w:hanging="851"/>
        <w:rPr>
          <w:b/>
          <w:sz w:val="24"/>
          <w:szCs w:val="24"/>
        </w:rPr>
      </w:pPr>
      <w:r w:rsidRPr="00F630DA">
        <w:rPr>
          <w:b/>
          <w:sz w:val="24"/>
          <w:szCs w:val="24"/>
        </w:rPr>
        <w:t>6.</w:t>
      </w:r>
      <w:r w:rsidRPr="00F630DA">
        <w:rPr>
          <w:b/>
          <w:sz w:val="24"/>
          <w:szCs w:val="24"/>
        </w:rPr>
        <w:tab/>
        <w:t>FARMACEUTISKE OPLYSNINGER</w:t>
      </w:r>
    </w:p>
    <w:p w14:paraId="02D6DB59" w14:textId="77777777" w:rsidR="009260DE" w:rsidRPr="00F630DA" w:rsidRDefault="009260DE" w:rsidP="00F630DA">
      <w:pPr>
        <w:ind w:left="851" w:hanging="851"/>
        <w:rPr>
          <w:sz w:val="24"/>
          <w:szCs w:val="24"/>
        </w:rPr>
      </w:pPr>
    </w:p>
    <w:p w14:paraId="07A99F08" w14:textId="77777777" w:rsidR="009260DE" w:rsidRPr="00F630DA" w:rsidRDefault="009260DE" w:rsidP="00F630DA">
      <w:pPr>
        <w:ind w:left="851" w:hanging="851"/>
        <w:rPr>
          <w:b/>
          <w:sz w:val="24"/>
          <w:szCs w:val="24"/>
        </w:rPr>
      </w:pPr>
      <w:r w:rsidRPr="00F630DA">
        <w:rPr>
          <w:b/>
          <w:sz w:val="24"/>
          <w:szCs w:val="24"/>
        </w:rPr>
        <w:t>6.1</w:t>
      </w:r>
      <w:r w:rsidRPr="00F630DA">
        <w:rPr>
          <w:b/>
          <w:sz w:val="24"/>
          <w:szCs w:val="24"/>
        </w:rPr>
        <w:tab/>
        <w:t>Hjælpestoffer</w:t>
      </w:r>
    </w:p>
    <w:p w14:paraId="7E424838" w14:textId="77777777" w:rsidR="006D54EC" w:rsidRDefault="006D54EC" w:rsidP="00F630DA">
      <w:pPr>
        <w:ind w:left="851" w:hanging="851"/>
        <w:rPr>
          <w:sz w:val="24"/>
          <w:szCs w:val="24"/>
          <w:u w:val="single"/>
        </w:rPr>
      </w:pPr>
    </w:p>
    <w:p w14:paraId="5F4F4504" w14:textId="77777777" w:rsidR="00145058" w:rsidRPr="00F630DA" w:rsidRDefault="00145058" w:rsidP="006D54EC">
      <w:pPr>
        <w:ind w:left="851"/>
        <w:rPr>
          <w:sz w:val="24"/>
          <w:szCs w:val="24"/>
          <w:u w:val="single"/>
        </w:rPr>
      </w:pPr>
      <w:r w:rsidRPr="00F630DA">
        <w:rPr>
          <w:sz w:val="24"/>
          <w:szCs w:val="24"/>
          <w:u w:val="single"/>
        </w:rPr>
        <w:t>Tabletkerne</w:t>
      </w:r>
    </w:p>
    <w:p w14:paraId="7F1784BD" w14:textId="77777777" w:rsidR="00145058" w:rsidRPr="00F630DA" w:rsidRDefault="00145058" w:rsidP="006D54EC">
      <w:pPr>
        <w:ind w:left="851"/>
        <w:rPr>
          <w:sz w:val="24"/>
          <w:szCs w:val="24"/>
        </w:rPr>
      </w:pPr>
      <w:proofErr w:type="spellStart"/>
      <w:r w:rsidRPr="00F630DA">
        <w:rPr>
          <w:sz w:val="24"/>
          <w:szCs w:val="24"/>
        </w:rPr>
        <w:t>Mikrokrystallinsk</w:t>
      </w:r>
      <w:proofErr w:type="spellEnd"/>
      <w:r w:rsidRPr="00F630DA">
        <w:rPr>
          <w:sz w:val="24"/>
          <w:szCs w:val="24"/>
        </w:rPr>
        <w:t xml:space="preserve"> cellulose </w:t>
      </w:r>
    </w:p>
    <w:p w14:paraId="444C4224" w14:textId="639575C0" w:rsidR="00145058" w:rsidRPr="00F630DA" w:rsidRDefault="00145058" w:rsidP="006D54EC">
      <w:pPr>
        <w:ind w:left="851"/>
        <w:rPr>
          <w:sz w:val="24"/>
          <w:szCs w:val="24"/>
        </w:rPr>
      </w:pPr>
      <w:proofErr w:type="spellStart"/>
      <w:r w:rsidRPr="00F630DA">
        <w:rPr>
          <w:sz w:val="24"/>
          <w:szCs w:val="24"/>
        </w:rPr>
        <w:t>La</w:t>
      </w:r>
      <w:r w:rsidR="00EE620A">
        <w:rPr>
          <w:sz w:val="24"/>
          <w:szCs w:val="24"/>
        </w:rPr>
        <w:t>c</w:t>
      </w:r>
      <w:r w:rsidRPr="00F630DA">
        <w:rPr>
          <w:sz w:val="24"/>
          <w:szCs w:val="24"/>
        </w:rPr>
        <w:t>tosemonohydrat</w:t>
      </w:r>
      <w:proofErr w:type="spellEnd"/>
    </w:p>
    <w:p w14:paraId="3C92461B" w14:textId="2CEFE49F" w:rsidR="00145058" w:rsidRPr="00F630DA" w:rsidRDefault="00145058" w:rsidP="006D54EC">
      <w:pPr>
        <w:ind w:left="851"/>
        <w:rPr>
          <w:sz w:val="24"/>
          <w:szCs w:val="24"/>
        </w:rPr>
      </w:pPr>
      <w:proofErr w:type="spellStart"/>
      <w:r w:rsidRPr="00F630DA">
        <w:rPr>
          <w:sz w:val="24"/>
          <w:szCs w:val="24"/>
        </w:rPr>
        <w:t>Pr</w:t>
      </w:r>
      <w:r w:rsidR="00EE620A">
        <w:rPr>
          <w:sz w:val="24"/>
          <w:szCs w:val="24"/>
        </w:rPr>
        <w:t>e</w:t>
      </w:r>
      <w:r w:rsidRPr="00F630DA">
        <w:rPr>
          <w:sz w:val="24"/>
          <w:szCs w:val="24"/>
        </w:rPr>
        <w:t>gelatineret</w:t>
      </w:r>
      <w:proofErr w:type="spellEnd"/>
      <w:r w:rsidRPr="00F630DA">
        <w:rPr>
          <w:sz w:val="24"/>
          <w:szCs w:val="24"/>
        </w:rPr>
        <w:t xml:space="preserve"> majsstivelse </w:t>
      </w:r>
    </w:p>
    <w:p w14:paraId="52984A48" w14:textId="77777777" w:rsidR="00145058" w:rsidRPr="00F630DA" w:rsidRDefault="00145058" w:rsidP="006D54EC">
      <w:pPr>
        <w:ind w:left="851"/>
        <w:rPr>
          <w:sz w:val="24"/>
          <w:szCs w:val="24"/>
        </w:rPr>
      </w:pPr>
      <w:proofErr w:type="spellStart"/>
      <w:r w:rsidRPr="00F630DA">
        <w:rPr>
          <w:sz w:val="24"/>
          <w:szCs w:val="24"/>
        </w:rPr>
        <w:t>Hydroxypropylcellulose</w:t>
      </w:r>
      <w:proofErr w:type="spellEnd"/>
      <w:r w:rsidRPr="00F630DA">
        <w:rPr>
          <w:sz w:val="24"/>
          <w:szCs w:val="24"/>
        </w:rPr>
        <w:t xml:space="preserve">  </w:t>
      </w:r>
    </w:p>
    <w:p w14:paraId="37668925" w14:textId="77777777" w:rsidR="00145058" w:rsidRPr="00F630DA" w:rsidRDefault="00145058" w:rsidP="006D54EC">
      <w:pPr>
        <w:ind w:left="851"/>
        <w:rPr>
          <w:sz w:val="24"/>
          <w:szCs w:val="24"/>
        </w:rPr>
      </w:pPr>
      <w:proofErr w:type="spellStart"/>
      <w:r w:rsidRPr="00F630DA">
        <w:rPr>
          <w:sz w:val="24"/>
          <w:szCs w:val="24"/>
        </w:rPr>
        <w:t>Hypromellose</w:t>
      </w:r>
      <w:proofErr w:type="spellEnd"/>
      <w:r w:rsidRPr="00F630DA">
        <w:rPr>
          <w:sz w:val="24"/>
          <w:szCs w:val="24"/>
        </w:rPr>
        <w:t xml:space="preserve"> </w:t>
      </w:r>
    </w:p>
    <w:p w14:paraId="73A813E0" w14:textId="77777777" w:rsidR="00145058" w:rsidRPr="00F630DA" w:rsidRDefault="00145058" w:rsidP="006D54EC">
      <w:pPr>
        <w:ind w:left="851"/>
        <w:rPr>
          <w:sz w:val="24"/>
          <w:szCs w:val="24"/>
        </w:rPr>
      </w:pPr>
      <w:proofErr w:type="spellStart"/>
      <w:r w:rsidRPr="00F630DA">
        <w:rPr>
          <w:sz w:val="24"/>
          <w:szCs w:val="24"/>
        </w:rPr>
        <w:t>Magnesiumstearat</w:t>
      </w:r>
      <w:proofErr w:type="spellEnd"/>
      <w:r w:rsidRPr="00F630DA">
        <w:rPr>
          <w:sz w:val="24"/>
          <w:szCs w:val="24"/>
        </w:rPr>
        <w:t xml:space="preserve"> </w:t>
      </w:r>
    </w:p>
    <w:p w14:paraId="738F3A2B" w14:textId="77777777" w:rsidR="00145058" w:rsidRPr="00F630DA" w:rsidRDefault="00145058" w:rsidP="006D54EC">
      <w:pPr>
        <w:ind w:left="851"/>
        <w:rPr>
          <w:sz w:val="24"/>
          <w:szCs w:val="24"/>
        </w:rPr>
      </w:pPr>
    </w:p>
    <w:p w14:paraId="58B78240" w14:textId="77777777" w:rsidR="00145058" w:rsidRPr="00F630DA" w:rsidRDefault="00145058" w:rsidP="006D54EC">
      <w:pPr>
        <w:ind w:left="851"/>
        <w:rPr>
          <w:sz w:val="24"/>
          <w:szCs w:val="24"/>
          <w:u w:val="single"/>
        </w:rPr>
      </w:pPr>
      <w:r w:rsidRPr="00F630DA">
        <w:rPr>
          <w:sz w:val="24"/>
          <w:szCs w:val="24"/>
          <w:u w:val="single"/>
        </w:rPr>
        <w:t>Tablet filmovertræk</w:t>
      </w:r>
    </w:p>
    <w:p w14:paraId="130CAA31" w14:textId="77777777" w:rsidR="00145058" w:rsidRPr="00F630DA" w:rsidRDefault="00145058" w:rsidP="006D54EC">
      <w:pPr>
        <w:ind w:left="851"/>
        <w:rPr>
          <w:sz w:val="24"/>
          <w:szCs w:val="24"/>
        </w:rPr>
      </w:pPr>
      <w:proofErr w:type="spellStart"/>
      <w:r w:rsidRPr="00F630DA">
        <w:rPr>
          <w:sz w:val="24"/>
          <w:szCs w:val="24"/>
        </w:rPr>
        <w:t>Hydroxypropylcellulose</w:t>
      </w:r>
      <w:proofErr w:type="spellEnd"/>
      <w:r w:rsidRPr="00F630DA">
        <w:rPr>
          <w:sz w:val="24"/>
          <w:szCs w:val="24"/>
        </w:rPr>
        <w:t xml:space="preserve"> </w:t>
      </w:r>
    </w:p>
    <w:p w14:paraId="67E9E494" w14:textId="77777777" w:rsidR="00145058" w:rsidRPr="00F630DA" w:rsidRDefault="00145058" w:rsidP="006D54EC">
      <w:pPr>
        <w:ind w:left="851"/>
        <w:rPr>
          <w:sz w:val="24"/>
          <w:szCs w:val="24"/>
        </w:rPr>
      </w:pPr>
      <w:proofErr w:type="spellStart"/>
      <w:r w:rsidRPr="00F630DA">
        <w:rPr>
          <w:sz w:val="24"/>
          <w:szCs w:val="24"/>
        </w:rPr>
        <w:t>Hypromellose</w:t>
      </w:r>
      <w:proofErr w:type="spellEnd"/>
      <w:r w:rsidRPr="00F630DA">
        <w:rPr>
          <w:sz w:val="24"/>
          <w:szCs w:val="24"/>
        </w:rPr>
        <w:t xml:space="preserve"> </w:t>
      </w:r>
    </w:p>
    <w:p w14:paraId="12F2E63F" w14:textId="02A9AD99" w:rsidR="00145058" w:rsidRPr="00F630DA" w:rsidRDefault="00145058" w:rsidP="006D54EC">
      <w:pPr>
        <w:ind w:left="851"/>
        <w:rPr>
          <w:sz w:val="24"/>
          <w:szCs w:val="24"/>
        </w:rPr>
      </w:pPr>
      <w:r w:rsidRPr="00F630DA">
        <w:rPr>
          <w:sz w:val="24"/>
          <w:szCs w:val="24"/>
        </w:rPr>
        <w:t>Titandioxid</w:t>
      </w:r>
    </w:p>
    <w:p w14:paraId="5E13C651" w14:textId="77777777" w:rsidR="009260DE" w:rsidRPr="00F630DA" w:rsidRDefault="009260DE" w:rsidP="00F630DA">
      <w:pPr>
        <w:ind w:left="851" w:hanging="851"/>
        <w:rPr>
          <w:sz w:val="24"/>
          <w:szCs w:val="24"/>
        </w:rPr>
      </w:pPr>
    </w:p>
    <w:p w14:paraId="37AC0CCC" w14:textId="77777777" w:rsidR="009260DE" w:rsidRPr="00F630DA" w:rsidRDefault="009260DE" w:rsidP="00F630DA">
      <w:pPr>
        <w:ind w:left="851" w:hanging="851"/>
        <w:rPr>
          <w:b/>
          <w:sz w:val="24"/>
          <w:szCs w:val="24"/>
        </w:rPr>
      </w:pPr>
      <w:r w:rsidRPr="00F630DA">
        <w:rPr>
          <w:b/>
          <w:sz w:val="24"/>
          <w:szCs w:val="24"/>
        </w:rPr>
        <w:t>6.2</w:t>
      </w:r>
      <w:r w:rsidRPr="00F630DA">
        <w:rPr>
          <w:b/>
          <w:sz w:val="24"/>
          <w:szCs w:val="24"/>
        </w:rPr>
        <w:tab/>
        <w:t>Uforligeligheder</w:t>
      </w:r>
    </w:p>
    <w:p w14:paraId="1CD2F134" w14:textId="77777777" w:rsidR="00145058" w:rsidRPr="00F630DA" w:rsidRDefault="00145058" w:rsidP="006D54EC">
      <w:pPr>
        <w:ind w:left="851"/>
        <w:rPr>
          <w:sz w:val="24"/>
          <w:szCs w:val="24"/>
        </w:rPr>
      </w:pPr>
      <w:r w:rsidRPr="00F630DA">
        <w:rPr>
          <w:sz w:val="24"/>
          <w:szCs w:val="24"/>
        </w:rPr>
        <w:t>Ikke relevant.</w:t>
      </w:r>
    </w:p>
    <w:p w14:paraId="18550346" w14:textId="77777777" w:rsidR="009260DE" w:rsidRPr="00F630DA" w:rsidRDefault="009260DE" w:rsidP="00F630DA">
      <w:pPr>
        <w:ind w:left="851" w:hanging="851"/>
        <w:rPr>
          <w:sz w:val="24"/>
          <w:szCs w:val="24"/>
        </w:rPr>
      </w:pPr>
    </w:p>
    <w:p w14:paraId="106B5B9D" w14:textId="77777777" w:rsidR="009260DE" w:rsidRPr="00F630DA" w:rsidRDefault="009260DE" w:rsidP="00F630DA">
      <w:pPr>
        <w:ind w:left="851" w:hanging="851"/>
        <w:rPr>
          <w:b/>
          <w:sz w:val="24"/>
          <w:szCs w:val="24"/>
        </w:rPr>
      </w:pPr>
      <w:r w:rsidRPr="00F630DA">
        <w:rPr>
          <w:b/>
          <w:sz w:val="24"/>
          <w:szCs w:val="24"/>
        </w:rPr>
        <w:t>6.3</w:t>
      </w:r>
      <w:r w:rsidRPr="00F630DA">
        <w:rPr>
          <w:b/>
          <w:sz w:val="24"/>
          <w:szCs w:val="24"/>
        </w:rPr>
        <w:tab/>
        <w:t>Opbevaringstid</w:t>
      </w:r>
    </w:p>
    <w:p w14:paraId="7334C656" w14:textId="77777777" w:rsidR="00145058" w:rsidRPr="00F630DA" w:rsidRDefault="00145058" w:rsidP="006D54EC">
      <w:pPr>
        <w:ind w:left="851"/>
        <w:rPr>
          <w:sz w:val="24"/>
          <w:szCs w:val="24"/>
        </w:rPr>
      </w:pPr>
      <w:r w:rsidRPr="00F630DA">
        <w:rPr>
          <w:sz w:val="24"/>
          <w:szCs w:val="24"/>
        </w:rPr>
        <w:t>3 år.</w:t>
      </w:r>
    </w:p>
    <w:p w14:paraId="66951346" w14:textId="77777777" w:rsidR="009260DE" w:rsidRPr="00F630DA" w:rsidRDefault="009260DE" w:rsidP="00F630DA">
      <w:pPr>
        <w:ind w:left="851" w:hanging="851"/>
        <w:rPr>
          <w:sz w:val="24"/>
          <w:szCs w:val="24"/>
        </w:rPr>
      </w:pPr>
    </w:p>
    <w:p w14:paraId="00114877" w14:textId="77777777" w:rsidR="009260DE" w:rsidRPr="00F630DA" w:rsidRDefault="009260DE" w:rsidP="00F630DA">
      <w:pPr>
        <w:ind w:left="851" w:hanging="851"/>
        <w:rPr>
          <w:b/>
          <w:sz w:val="24"/>
          <w:szCs w:val="24"/>
        </w:rPr>
      </w:pPr>
      <w:r w:rsidRPr="00F630DA">
        <w:rPr>
          <w:b/>
          <w:sz w:val="24"/>
          <w:szCs w:val="24"/>
        </w:rPr>
        <w:t>6.4</w:t>
      </w:r>
      <w:r w:rsidRPr="00F630DA">
        <w:rPr>
          <w:b/>
          <w:sz w:val="24"/>
          <w:szCs w:val="24"/>
        </w:rPr>
        <w:tab/>
        <w:t>Særlige opbevaringsforhold</w:t>
      </w:r>
    </w:p>
    <w:p w14:paraId="2D16542A" w14:textId="132698D2" w:rsidR="00145058" w:rsidRPr="00F630DA" w:rsidRDefault="00EE620A" w:rsidP="006D54EC">
      <w:pPr>
        <w:ind w:left="851"/>
        <w:rPr>
          <w:sz w:val="24"/>
          <w:szCs w:val="24"/>
        </w:rPr>
      </w:pPr>
      <w:r>
        <w:rPr>
          <w:noProof/>
          <w:sz w:val="24"/>
          <w:szCs w:val="24"/>
        </w:rPr>
        <w:t>Dette lægemiddel</w:t>
      </w:r>
      <w:r w:rsidR="00145058" w:rsidRPr="00F630DA">
        <w:rPr>
          <w:noProof/>
          <w:sz w:val="24"/>
          <w:szCs w:val="24"/>
        </w:rPr>
        <w:t xml:space="preserve"> kræver ingen </w:t>
      </w:r>
      <w:r>
        <w:rPr>
          <w:noProof/>
          <w:sz w:val="24"/>
          <w:szCs w:val="24"/>
        </w:rPr>
        <w:t xml:space="preserve">særlige forholdsregler vedrørende </w:t>
      </w:r>
      <w:r w:rsidR="00145058" w:rsidRPr="00F630DA">
        <w:rPr>
          <w:noProof/>
          <w:sz w:val="24"/>
          <w:szCs w:val="24"/>
        </w:rPr>
        <w:t>opbevaring</w:t>
      </w:r>
      <w:r>
        <w:rPr>
          <w:noProof/>
          <w:sz w:val="24"/>
          <w:szCs w:val="24"/>
        </w:rPr>
        <w:t>en</w:t>
      </w:r>
      <w:r w:rsidR="00145058" w:rsidRPr="00F630DA">
        <w:rPr>
          <w:noProof/>
          <w:sz w:val="24"/>
          <w:szCs w:val="24"/>
        </w:rPr>
        <w:t>.</w:t>
      </w:r>
    </w:p>
    <w:p w14:paraId="03F26F66" w14:textId="77777777" w:rsidR="009260DE" w:rsidRPr="00F630DA" w:rsidRDefault="009260DE" w:rsidP="00F630DA">
      <w:pPr>
        <w:ind w:left="851" w:hanging="851"/>
        <w:rPr>
          <w:sz w:val="24"/>
          <w:szCs w:val="24"/>
        </w:rPr>
      </w:pPr>
    </w:p>
    <w:p w14:paraId="06A84D70" w14:textId="77777777" w:rsidR="009260DE" w:rsidRPr="00F630DA" w:rsidRDefault="009260DE" w:rsidP="00F630DA">
      <w:pPr>
        <w:ind w:left="851" w:hanging="851"/>
        <w:rPr>
          <w:b/>
          <w:sz w:val="24"/>
          <w:szCs w:val="24"/>
        </w:rPr>
      </w:pPr>
      <w:r w:rsidRPr="00F630DA">
        <w:rPr>
          <w:b/>
          <w:sz w:val="24"/>
          <w:szCs w:val="24"/>
        </w:rPr>
        <w:t>6.5</w:t>
      </w:r>
      <w:r w:rsidRPr="00F630DA">
        <w:rPr>
          <w:b/>
          <w:sz w:val="24"/>
          <w:szCs w:val="24"/>
        </w:rPr>
        <w:tab/>
        <w:t>Emballagetyper og pakningsstørrelser</w:t>
      </w:r>
    </w:p>
    <w:p w14:paraId="4AC1766C" w14:textId="77777777" w:rsidR="00EE620A" w:rsidRDefault="00145058" w:rsidP="006D54EC">
      <w:pPr>
        <w:suppressAutoHyphens/>
        <w:ind w:left="851"/>
        <w:rPr>
          <w:sz w:val="24"/>
          <w:szCs w:val="24"/>
        </w:rPr>
      </w:pPr>
      <w:r w:rsidRPr="00F630DA">
        <w:rPr>
          <w:sz w:val="24"/>
          <w:szCs w:val="24"/>
        </w:rPr>
        <w:t>Hvide ugennemsigtige PVC/</w:t>
      </w:r>
      <w:proofErr w:type="spellStart"/>
      <w:r w:rsidRPr="00F630DA">
        <w:rPr>
          <w:sz w:val="24"/>
          <w:szCs w:val="24"/>
        </w:rPr>
        <w:t>PVdC</w:t>
      </w:r>
      <w:proofErr w:type="spellEnd"/>
      <w:r w:rsidRPr="00F630DA">
        <w:rPr>
          <w:sz w:val="24"/>
          <w:szCs w:val="24"/>
        </w:rPr>
        <w:t xml:space="preserve"> Aluminiumsfolie blisterpakninger. </w:t>
      </w:r>
    </w:p>
    <w:p w14:paraId="2700320E" w14:textId="7AE8E7AB" w:rsidR="00145058" w:rsidRPr="00F630DA" w:rsidRDefault="00145058" w:rsidP="006D54EC">
      <w:pPr>
        <w:suppressAutoHyphens/>
        <w:ind w:left="851"/>
        <w:rPr>
          <w:sz w:val="24"/>
          <w:szCs w:val="24"/>
        </w:rPr>
      </w:pPr>
      <w:r w:rsidRPr="00F630DA">
        <w:rPr>
          <w:sz w:val="24"/>
          <w:szCs w:val="24"/>
        </w:rPr>
        <w:t>Pakningsstørrelser: 7, 10, 14, 28, 30, 50, 98 og 100 tabletter.</w:t>
      </w:r>
    </w:p>
    <w:p w14:paraId="4D8D04CC" w14:textId="77777777" w:rsidR="00145058" w:rsidRPr="00F630DA" w:rsidRDefault="00145058" w:rsidP="00F630DA">
      <w:pPr>
        <w:suppressAutoHyphens/>
        <w:ind w:left="851" w:hanging="851"/>
        <w:rPr>
          <w:sz w:val="24"/>
          <w:szCs w:val="24"/>
        </w:rPr>
      </w:pPr>
    </w:p>
    <w:p w14:paraId="35FDEB6A" w14:textId="7BF26634" w:rsidR="00145058" w:rsidRPr="00F630DA" w:rsidRDefault="00145058" w:rsidP="006D54EC">
      <w:pPr>
        <w:suppressAutoHyphens/>
        <w:ind w:left="851"/>
        <w:rPr>
          <w:sz w:val="24"/>
          <w:szCs w:val="24"/>
        </w:rPr>
      </w:pPr>
      <w:r w:rsidRPr="00F630DA">
        <w:rPr>
          <w:sz w:val="24"/>
          <w:szCs w:val="24"/>
        </w:rPr>
        <w:t>Hvid ugennemsigtig rund HDPE</w:t>
      </w:r>
      <w:r w:rsidR="00EE620A">
        <w:rPr>
          <w:sz w:val="24"/>
          <w:szCs w:val="24"/>
        </w:rPr>
        <w:t>-beholder</w:t>
      </w:r>
      <w:r w:rsidRPr="00F630DA">
        <w:rPr>
          <w:sz w:val="24"/>
          <w:szCs w:val="24"/>
        </w:rPr>
        <w:t xml:space="preserve"> med hvidt ugennemsigtigt </w:t>
      </w:r>
      <w:proofErr w:type="spellStart"/>
      <w:r w:rsidRPr="00F630DA">
        <w:rPr>
          <w:sz w:val="24"/>
          <w:szCs w:val="24"/>
        </w:rPr>
        <w:t>polypropylen</w:t>
      </w:r>
      <w:proofErr w:type="spellEnd"/>
      <w:r w:rsidRPr="00F630DA">
        <w:rPr>
          <w:sz w:val="24"/>
          <w:szCs w:val="24"/>
        </w:rPr>
        <w:t xml:space="preserve"> låg. Pakningsstørrelser: 30 og 1000 tabletter.</w:t>
      </w:r>
    </w:p>
    <w:p w14:paraId="693D0B29" w14:textId="77777777" w:rsidR="00145058" w:rsidRPr="00F630DA" w:rsidRDefault="00145058" w:rsidP="00F630DA">
      <w:pPr>
        <w:suppressAutoHyphens/>
        <w:ind w:left="851" w:hanging="851"/>
        <w:rPr>
          <w:sz w:val="24"/>
          <w:szCs w:val="24"/>
        </w:rPr>
      </w:pPr>
    </w:p>
    <w:p w14:paraId="65E212F0" w14:textId="77777777" w:rsidR="00145058" w:rsidRPr="00F630DA" w:rsidRDefault="00145058" w:rsidP="006D54EC">
      <w:pPr>
        <w:suppressAutoHyphens/>
        <w:ind w:left="851"/>
        <w:rPr>
          <w:sz w:val="24"/>
          <w:szCs w:val="24"/>
          <w:highlight w:val="yellow"/>
        </w:rPr>
      </w:pPr>
      <w:r w:rsidRPr="00F630DA">
        <w:rPr>
          <w:sz w:val="24"/>
          <w:szCs w:val="24"/>
        </w:rPr>
        <w:t>Ikke alle pakningsstørrelser er nødvendigvis markedsført.</w:t>
      </w:r>
      <w:r w:rsidRPr="00F630DA">
        <w:rPr>
          <w:sz w:val="24"/>
          <w:szCs w:val="24"/>
          <w:highlight w:val="yellow"/>
        </w:rPr>
        <w:t xml:space="preserve"> </w:t>
      </w:r>
    </w:p>
    <w:p w14:paraId="4176D1B7" w14:textId="77777777" w:rsidR="009260DE" w:rsidRPr="00F630DA" w:rsidRDefault="009260DE" w:rsidP="00F630DA">
      <w:pPr>
        <w:ind w:left="851" w:hanging="851"/>
        <w:rPr>
          <w:sz w:val="24"/>
          <w:szCs w:val="24"/>
        </w:rPr>
      </w:pPr>
    </w:p>
    <w:p w14:paraId="06584396" w14:textId="77777777" w:rsidR="009260DE" w:rsidRPr="00F630DA" w:rsidRDefault="009260DE" w:rsidP="00F630DA">
      <w:pPr>
        <w:ind w:left="851" w:hanging="851"/>
        <w:rPr>
          <w:b/>
          <w:sz w:val="24"/>
          <w:szCs w:val="24"/>
        </w:rPr>
      </w:pPr>
      <w:r w:rsidRPr="00F630DA">
        <w:rPr>
          <w:b/>
          <w:sz w:val="24"/>
          <w:szCs w:val="24"/>
        </w:rPr>
        <w:t>6.6</w:t>
      </w:r>
      <w:r w:rsidRPr="00F630DA">
        <w:rPr>
          <w:b/>
          <w:sz w:val="24"/>
          <w:szCs w:val="24"/>
        </w:rPr>
        <w:tab/>
        <w:t>Regler for destruktion og anden håndtering</w:t>
      </w:r>
    </w:p>
    <w:p w14:paraId="43A7FED9" w14:textId="77777777" w:rsidR="00145058" w:rsidRPr="00F630DA" w:rsidRDefault="00145058" w:rsidP="006D54EC">
      <w:pPr>
        <w:ind w:left="851"/>
        <w:rPr>
          <w:sz w:val="24"/>
          <w:szCs w:val="24"/>
        </w:rPr>
      </w:pPr>
      <w:r w:rsidRPr="00F630DA">
        <w:rPr>
          <w:sz w:val="24"/>
          <w:szCs w:val="24"/>
        </w:rPr>
        <w:t>Ingen særlige forholdsregler.</w:t>
      </w:r>
    </w:p>
    <w:p w14:paraId="50489CD4" w14:textId="77777777" w:rsidR="009260DE" w:rsidRPr="00F630DA" w:rsidRDefault="009260DE" w:rsidP="00F630DA">
      <w:pPr>
        <w:ind w:left="851" w:hanging="851"/>
        <w:jc w:val="both"/>
        <w:rPr>
          <w:sz w:val="24"/>
          <w:szCs w:val="24"/>
        </w:rPr>
      </w:pPr>
    </w:p>
    <w:p w14:paraId="0CB544A4" w14:textId="77777777" w:rsidR="009260DE" w:rsidRPr="00F630DA" w:rsidRDefault="009260DE" w:rsidP="00F630DA">
      <w:pPr>
        <w:ind w:left="851" w:hanging="851"/>
        <w:rPr>
          <w:b/>
          <w:sz w:val="24"/>
          <w:szCs w:val="24"/>
        </w:rPr>
      </w:pPr>
      <w:r w:rsidRPr="00F630DA">
        <w:rPr>
          <w:b/>
          <w:sz w:val="24"/>
          <w:szCs w:val="24"/>
        </w:rPr>
        <w:t>7.</w:t>
      </w:r>
      <w:r w:rsidRPr="00F630DA">
        <w:rPr>
          <w:b/>
          <w:sz w:val="24"/>
          <w:szCs w:val="24"/>
        </w:rPr>
        <w:tab/>
        <w:t>INDEHAVER AF MARKEDSFØRINGSTILLADELSEN</w:t>
      </w:r>
    </w:p>
    <w:p w14:paraId="37CD8BDB" w14:textId="77777777" w:rsidR="00145058" w:rsidRPr="00513972" w:rsidRDefault="00145058" w:rsidP="006D54EC">
      <w:pPr>
        <w:pStyle w:val="Default"/>
        <w:ind w:left="851"/>
        <w:rPr>
          <w:lang w:val="en-US"/>
        </w:rPr>
      </w:pPr>
      <w:r w:rsidRPr="00513972">
        <w:rPr>
          <w:lang w:val="en-US"/>
        </w:rPr>
        <w:t>Orion Corporation</w:t>
      </w:r>
    </w:p>
    <w:p w14:paraId="637B13C4" w14:textId="77777777" w:rsidR="00145058" w:rsidRPr="006D54EC" w:rsidRDefault="00145058" w:rsidP="006D54EC">
      <w:pPr>
        <w:pStyle w:val="Default"/>
        <w:ind w:left="851"/>
        <w:rPr>
          <w:lang w:val="en-US"/>
        </w:rPr>
      </w:pPr>
      <w:proofErr w:type="spellStart"/>
      <w:r w:rsidRPr="006D54EC">
        <w:rPr>
          <w:lang w:val="en-US"/>
        </w:rPr>
        <w:t>Orionintie</w:t>
      </w:r>
      <w:proofErr w:type="spellEnd"/>
      <w:r w:rsidRPr="006D54EC">
        <w:rPr>
          <w:lang w:val="en-US"/>
        </w:rPr>
        <w:t xml:space="preserve"> 1</w:t>
      </w:r>
    </w:p>
    <w:p w14:paraId="03B243C9" w14:textId="77777777" w:rsidR="00145058" w:rsidRPr="006D54EC" w:rsidRDefault="00145058" w:rsidP="006D54EC">
      <w:pPr>
        <w:pStyle w:val="Default"/>
        <w:ind w:left="851"/>
        <w:rPr>
          <w:lang w:val="en-US"/>
        </w:rPr>
      </w:pPr>
      <w:r w:rsidRPr="006D54EC">
        <w:rPr>
          <w:lang w:val="en-US"/>
        </w:rPr>
        <w:t>FI-02200 Espoo</w:t>
      </w:r>
    </w:p>
    <w:p w14:paraId="68DF39FA" w14:textId="77777777" w:rsidR="00145058" w:rsidRPr="006D54EC" w:rsidRDefault="00145058" w:rsidP="006D54EC">
      <w:pPr>
        <w:pStyle w:val="Default"/>
        <w:ind w:left="851"/>
        <w:rPr>
          <w:lang w:val="en-US"/>
        </w:rPr>
      </w:pPr>
      <w:r w:rsidRPr="006D54EC">
        <w:rPr>
          <w:lang w:val="en-US"/>
        </w:rPr>
        <w:t>Finland</w:t>
      </w:r>
    </w:p>
    <w:p w14:paraId="56C0225B" w14:textId="77777777" w:rsidR="00145058" w:rsidRPr="006D54EC" w:rsidRDefault="00145058" w:rsidP="006D54EC">
      <w:pPr>
        <w:ind w:left="851"/>
        <w:rPr>
          <w:sz w:val="24"/>
          <w:szCs w:val="24"/>
          <w:lang w:val="en-US"/>
        </w:rPr>
      </w:pPr>
    </w:p>
    <w:p w14:paraId="23F2E489" w14:textId="77777777" w:rsidR="00145058" w:rsidRPr="00513972" w:rsidRDefault="00145058" w:rsidP="006D54EC">
      <w:pPr>
        <w:ind w:left="851"/>
        <w:rPr>
          <w:b/>
          <w:sz w:val="24"/>
          <w:szCs w:val="24"/>
        </w:rPr>
      </w:pPr>
      <w:r w:rsidRPr="00513972">
        <w:rPr>
          <w:b/>
          <w:sz w:val="24"/>
          <w:szCs w:val="24"/>
        </w:rPr>
        <w:t>Repræsentant</w:t>
      </w:r>
    </w:p>
    <w:p w14:paraId="38362FB1" w14:textId="77777777" w:rsidR="00145058" w:rsidRPr="00513972" w:rsidRDefault="00145058" w:rsidP="006D54EC">
      <w:pPr>
        <w:ind w:left="851"/>
        <w:rPr>
          <w:sz w:val="24"/>
          <w:szCs w:val="24"/>
        </w:rPr>
      </w:pPr>
      <w:r w:rsidRPr="00513972">
        <w:rPr>
          <w:sz w:val="24"/>
          <w:szCs w:val="24"/>
        </w:rPr>
        <w:t>Orion Pharma A/S</w:t>
      </w:r>
    </w:p>
    <w:p w14:paraId="11D05D90" w14:textId="77777777" w:rsidR="00145058" w:rsidRPr="006D54EC" w:rsidRDefault="00145058" w:rsidP="006D54EC">
      <w:pPr>
        <w:ind w:left="851"/>
        <w:rPr>
          <w:sz w:val="24"/>
          <w:szCs w:val="24"/>
        </w:rPr>
      </w:pPr>
      <w:r w:rsidRPr="006D54EC">
        <w:rPr>
          <w:sz w:val="24"/>
          <w:szCs w:val="24"/>
        </w:rPr>
        <w:t>Ørestads Boulevard 73</w:t>
      </w:r>
    </w:p>
    <w:p w14:paraId="01A22300" w14:textId="77777777" w:rsidR="00145058" w:rsidRPr="006D54EC" w:rsidRDefault="00145058" w:rsidP="006D54EC">
      <w:pPr>
        <w:ind w:left="851"/>
        <w:rPr>
          <w:sz w:val="24"/>
          <w:szCs w:val="24"/>
        </w:rPr>
      </w:pPr>
      <w:r w:rsidRPr="006D54EC">
        <w:rPr>
          <w:sz w:val="24"/>
          <w:szCs w:val="24"/>
        </w:rPr>
        <w:t>2300 København S</w:t>
      </w:r>
    </w:p>
    <w:p w14:paraId="0B732533" w14:textId="77777777" w:rsidR="009260DE" w:rsidRPr="00F630DA" w:rsidRDefault="009260DE" w:rsidP="00F630DA">
      <w:pPr>
        <w:ind w:left="851" w:hanging="851"/>
        <w:rPr>
          <w:sz w:val="24"/>
          <w:szCs w:val="24"/>
        </w:rPr>
      </w:pPr>
    </w:p>
    <w:p w14:paraId="5B66C57B" w14:textId="77777777" w:rsidR="009260DE" w:rsidRPr="00F630DA" w:rsidRDefault="009260DE" w:rsidP="00F630DA">
      <w:pPr>
        <w:ind w:left="851" w:hanging="851"/>
        <w:rPr>
          <w:b/>
          <w:sz w:val="24"/>
          <w:szCs w:val="24"/>
        </w:rPr>
      </w:pPr>
      <w:r w:rsidRPr="00F630DA">
        <w:rPr>
          <w:b/>
          <w:sz w:val="24"/>
          <w:szCs w:val="24"/>
        </w:rPr>
        <w:t>8.</w:t>
      </w:r>
      <w:r w:rsidRPr="00F630DA">
        <w:rPr>
          <w:b/>
          <w:sz w:val="24"/>
          <w:szCs w:val="24"/>
        </w:rPr>
        <w:tab/>
        <w:t>MARKEDSFØRINGSTILLADELSESNUMMER (NUMRE)</w:t>
      </w:r>
    </w:p>
    <w:p w14:paraId="67F43139" w14:textId="77C397D4" w:rsidR="00145058" w:rsidRPr="00F630DA" w:rsidRDefault="00145058" w:rsidP="006D54EC">
      <w:pPr>
        <w:tabs>
          <w:tab w:val="left" w:pos="1843"/>
        </w:tabs>
        <w:ind w:left="851"/>
        <w:rPr>
          <w:spacing w:val="-3"/>
          <w:sz w:val="24"/>
          <w:szCs w:val="24"/>
        </w:rPr>
      </w:pPr>
      <w:r w:rsidRPr="00F630DA">
        <w:rPr>
          <w:spacing w:val="-3"/>
          <w:sz w:val="24"/>
          <w:szCs w:val="24"/>
        </w:rPr>
        <w:t xml:space="preserve">50 mg: </w:t>
      </w:r>
      <w:r w:rsidR="006D54EC">
        <w:rPr>
          <w:spacing w:val="-3"/>
          <w:sz w:val="24"/>
          <w:szCs w:val="24"/>
        </w:rPr>
        <w:tab/>
      </w:r>
      <w:r w:rsidRPr="00F630DA">
        <w:rPr>
          <w:spacing w:val="-3"/>
          <w:sz w:val="24"/>
          <w:szCs w:val="24"/>
        </w:rPr>
        <w:t>58876</w:t>
      </w:r>
    </w:p>
    <w:p w14:paraId="1E11494D" w14:textId="25A49FEC" w:rsidR="00145058" w:rsidRPr="00F630DA" w:rsidRDefault="00145058" w:rsidP="006D54EC">
      <w:pPr>
        <w:tabs>
          <w:tab w:val="left" w:pos="1843"/>
        </w:tabs>
        <w:ind w:left="851"/>
        <w:rPr>
          <w:spacing w:val="-3"/>
          <w:sz w:val="24"/>
          <w:szCs w:val="24"/>
        </w:rPr>
      </w:pPr>
      <w:r w:rsidRPr="00F630DA">
        <w:rPr>
          <w:spacing w:val="-3"/>
          <w:sz w:val="24"/>
          <w:szCs w:val="24"/>
        </w:rPr>
        <w:t xml:space="preserve">100 mg: </w:t>
      </w:r>
      <w:r w:rsidR="006D54EC">
        <w:rPr>
          <w:spacing w:val="-3"/>
          <w:sz w:val="24"/>
          <w:szCs w:val="24"/>
        </w:rPr>
        <w:tab/>
      </w:r>
      <w:r w:rsidRPr="00F630DA">
        <w:rPr>
          <w:spacing w:val="-3"/>
          <w:sz w:val="24"/>
          <w:szCs w:val="24"/>
        </w:rPr>
        <w:t>58877</w:t>
      </w:r>
    </w:p>
    <w:p w14:paraId="39BFAACC" w14:textId="77777777" w:rsidR="009260DE" w:rsidRPr="00F630DA" w:rsidRDefault="009260DE" w:rsidP="00F630DA">
      <w:pPr>
        <w:ind w:left="851" w:hanging="851"/>
        <w:jc w:val="both"/>
        <w:rPr>
          <w:sz w:val="24"/>
          <w:szCs w:val="24"/>
        </w:rPr>
      </w:pPr>
    </w:p>
    <w:p w14:paraId="09083718" w14:textId="77777777" w:rsidR="009260DE" w:rsidRPr="00F630DA" w:rsidRDefault="009260DE" w:rsidP="00F630DA">
      <w:pPr>
        <w:ind w:left="851" w:hanging="851"/>
        <w:rPr>
          <w:b/>
          <w:sz w:val="24"/>
          <w:szCs w:val="24"/>
        </w:rPr>
      </w:pPr>
      <w:r w:rsidRPr="00F630DA">
        <w:rPr>
          <w:b/>
          <w:sz w:val="24"/>
          <w:szCs w:val="24"/>
        </w:rPr>
        <w:t>9.</w:t>
      </w:r>
      <w:r w:rsidRPr="00F630DA">
        <w:rPr>
          <w:b/>
          <w:sz w:val="24"/>
          <w:szCs w:val="24"/>
        </w:rPr>
        <w:tab/>
        <w:t>DATO FOR FØRSTE MARKEDSFØRINGSTILLADELSE</w:t>
      </w:r>
    </w:p>
    <w:p w14:paraId="1B36452D" w14:textId="4BFD7BDA" w:rsidR="009260DE" w:rsidRPr="00F630DA" w:rsidRDefault="00513972" w:rsidP="006D54EC">
      <w:pPr>
        <w:ind w:left="851"/>
        <w:rPr>
          <w:sz w:val="24"/>
          <w:szCs w:val="24"/>
        </w:rPr>
      </w:pPr>
      <w:r>
        <w:rPr>
          <w:sz w:val="24"/>
          <w:szCs w:val="24"/>
        </w:rPr>
        <w:t>13. december 2017</w:t>
      </w:r>
    </w:p>
    <w:p w14:paraId="0C087E55" w14:textId="77777777" w:rsidR="009260DE" w:rsidRPr="00F630DA" w:rsidRDefault="009260DE" w:rsidP="00F630DA">
      <w:pPr>
        <w:ind w:left="851" w:hanging="851"/>
        <w:rPr>
          <w:sz w:val="24"/>
          <w:szCs w:val="24"/>
        </w:rPr>
      </w:pPr>
    </w:p>
    <w:p w14:paraId="3CE33216" w14:textId="77777777" w:rsidR="009260DE" w:rsidRPr="00F630DA" w:rsidRDefault="009260DE" w:rsidP="00F630DA">
      <w:pPr>
        <w:ind w:left="851" w:hanging="851"/>
        <w:rPr>
          <w:b/>
          <w:sz w:val="24"/>
          <w:szCs w:val="24"/>
        </w:rPr>
      </w:pPr>
      <w:r w:rsidRPr="00F630DA">
        <w:rPr>
          <w:b/>
          <w:sz w:val="24"/>
          <w:szCs w:val="24"/>
        </w:rPr>
        <w:t>10.</w:t>
      </w:r>
      <w:r w:rsidRPr="00F630DA">
        <w:rPr>
          <w:b/>
          <w:sz w:val="24"/>
          <w:szCs w:val="24"/>
        </w:rPr>
        <w:tab/>
        <w:t>DATO FOR ÆNDRING AF TEKSTEN</w:t>
      </w:r>
    </w:p>
    <w:p w14:paraId="73053A19" w14:textId="315D9B62" w:rsidR="009260DE" w:rsidRPr="00F630DA" w:rsidRDefault="001B63F6" w:rsidP="006D54EC">
      <w:pPr>
        <w:ind w:left="851"/>
        <w:rPr>
          <w:sz w:val="24"/>
          <w:szCs w:val="24"/>
        </w:rPr>
      </w:pPr>
      <w:r w:rsidRPr="00F630DA">
        <w:rPr>
          <w:sz w:val="24"/>
          <w:szCs w:val="24"/>
        </w:rPr>
        <w:t>-</w:t>
      </w:r>
    </w:p>
    <w:sectPr w:rsidR="009260DE" w:rsidRPr="00F630DA"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C6C01F" w14:textId="77777777" w:rsidR="00F630DA" w:rsidRDefault="00F630DA">
      <w:r>
        <w:separator/>
      </w:r>
    </w:p>
  </w:endnote>
  <w:endnote w:type="continuationSeparator" w:id="0">
    <w:p w14:paraId="1A01B1EA" w14:textId="77777777" w:rsidR="00F630DA" w:rsidRDefault="00F630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E821CC" w14:textId="77777777" w:rsidR="00F630DA" w:rsidRDefault="00F630DA">
    <w:pPr>
      <w:pStyle w:val="Sidefod"/>
      <w:pBdr>
        <w:bottom w:val="single" w:sz="6" w:space="1" w:color="auto"/>
      </w:pBdr>
    </w:pPr>
  </w:p>
  <w:p w14:paraId="74657D07" w14:textId="77777777" w:rsidR="00F630DA" w:rsidRDefault="00F630DA" w:rsidP="00C42586">
    <w:pPr>
      <w:pStyle w:val="Sidefod"/>
      <w:tabs>
        <w:tab w:val="clear" w:pos="4819"/>
        <w:tab w:val="left" w:pos="8505"/>
      </w:tabs>
      <w:rPr>
        <w:i/>
        <w:sz w:val="18"/>
        <w:szCs w:val="18"/>
      </w:rPr>
    </w:pPr>
  </w:p>
  <w:p w14:paraId="747A6149" w14:textId="77777777" w:rsidR="00F630DA" w:rsidRPr="00B373D7" w:rsidRDefault="00F630DA"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513972">
      <w:rPr>
        <w:i/>
        <w:noProof/>
        <w:sz w:val="18"/>
        <w:szCs w:val="18"/>
      </w:rPr>
      <w:t>Losartan Orion, filmovertrukne tabletter 50 mg og 100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sidR="00EC15AA">
      <w:rPr>
        <w:rStyle w:val="Sidetal"/>
        <w:i/>
        <w:noProof/>
        <w:sz w:val="18"/>
        <w:szCs w:val="18"/>
      </w:rPr>
      <w:t>1</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sidR="00EC15AA">
      <w:rPr>
        <w:rStyle w:val="Sidetal"/>
        <w:i/>
        <w:noProof/>
        <w:sz w:val="18"/>
        <w:szCs w:val="18"/>
      </w:rPr>
      <w:t>21</w:t>
    </w:r>
    <w:r w:rsidRPr="00B373D7">
      <w:rPr>
        <w:rStyle w:val="Sidetal"/>
        <w:i/>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8E6003" w14:textId="77777777" w:rsidR="00F630DA" w:rsidRDefault="00F630DA">
      <w:r>
        <w:separator/>
      </w:r>
    </w:p>
  </w:footnote>
  <w:footnote w:type="continuationSeparator" w:id="0">
    <w:p w14:paraId="58102B75" w14:textId="77777777" w:rsidR="00F630DA" w:rsidRDefault="00F630D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1D53E4"/>
    <w:multiLevelType w:val="hybridMultilevel"/>
    <w:tmpl w:val="385EE9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3B7A028E"/>
    <w:multiLevelType w:val="hybridMultilevel"/>
    <w:tmpl w:val="4A6A13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6B0609BA"/>
    <w:multiLevelType w:val="hybridMultilevel"/>
    <w:tmpl w:val="8D6E44DA"/>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2CC"/>
    <w:rsid w:val="000259B9"/>
    <w:rsid w:val="00041491"/>
    <w:rsid w:val="00050D16"/>
    <w:rsid w:val="00074F2A"/>
    <w:rsid w:val="000A1CA8"/>
    <w:rsid w:val="000A466B"/>
    <w:rsid w:val="000B058C"/>
    <w:rsid w:val="000E4EE6"/>
    <w:rsid w:val="00145058"/>
    <w:rsid w:val="001454E2"/>
    <w:rsid w:val="001B63F6"/>
    <w:rsid w:val="00206CE8"/>
    <w:rsid w:val="0021526C"/>
    <w:rsid w:val="00266780"/>
    <w:rsid w:val="00283A2B"/>
    <w:rsid w:val="002B30AD"/>
    <w:rsid w:val="002C2C01"/>
    <w:rsid w:val="003A29AE"/>
    <w:rsid w:val="003A32D7"/>
    <w:rsid w:val="003B4074"/>
    <w:rsid w:val="003C769A"/>
    <w:rsid w:val="003F1838"/>
    <w:rsid w:val="00405939"/>
    <w:rsid w:val="0045746C"/>
    <w:rsid w:val="0049104B"/>
    <w:rsid w:val="004E3B12"/>
    <w:rsid w:val="00513972"/>
    <w:rsid w:val="0051762F"/>
    <w:rsid w:val="00532310"/>
    <w:rsid w:val="00565F0F"/>
    <w:rsid w:val="00594A86"/>
    <w:rsid w:val="00596D86"/>
    <w:rsid w:val="00637F5A"/>
    <w:rsid w:val="006560B1"/>
    <w:rsid w:val="006756DD"/>
    <w:rsid w:val="006D54EC"/>
    <w:rsid w:val="00737275"/>
    <w:rsid w:val="00740EEC"/>
    <w:rsid w:val="0078011A"/>
    <w:rsid w:val="00782AF4"/>
    <w:rsid w:val="00790EE7"/>
    <w:rsid w:val="007B6649"/>
    <w:rsid w:val="0082576E"/>
    <w:rsid w:val="00907F75"/>
    <w:rsid w:val="009260DE"/>
    <w:rsid w:val="0093258A"/>
    <w:rsid w:val="009C7BA3"/>
    <w:rsid w:val="009D1F5A"/>
    <w:rsid w:val="00A928F1"/>
    <w:rsid w:val="00B003BF"/>
    <w:rsid w:val="00B373D7"/>
    <w:rsid w:val="00C36276"/>
    <w:rsid w:val="00C42586"/>
    <w:rsid w:val="00C60CCD"/>
    <w:rsid w:val="00C84483"/>
    <w:rsid w:val="00C95551"/>
    <w:rsid w:val="00CB20D7"/>
    <w:rsid w:val="00D020B0"/>
    <w:rsid w:val="00D11748"/>
    <w:rsid w:val="00D366CF"/>
    <w:rsid w:val="00E108AA"/>
    <w:rsid w:val="00E312CC"/>
    <w:rsid w:val="00E3749A"/>
    <w:rsid w:val="00E7437F"/>
    <w:rsid w:val="00E865B8"/>
    <w:rsid w:val="00EC0B9B"/>
    <w:rsid w:val="00EC15AA"/>
    <w:rsid w:val="00ED5E9F"/>
    <w:rsid w:val="00EE620A"/>
    <w:rsid w:val="00F630DA"/>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67A731"/>
  <w15:chartTrackingRefBased/>
  <w15:docId w15:val="{13AB8ADB-4B18-4B2C-B0EE-F06FB75C9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EMEAEnBodyText">
    <w:name w:val="EMEA En Body Text"/>
    <w:basedOn w:val="Normal"/>
    <w:rsid w:val="00145058"/>
    <w:pPr>
      <w:spacing w:before="120" w:after="120"/>
      <w:jc w:val="both"/>
    </w:pPr>
    <w:rPr>
      <w:sz w:val="22"/>
      <w:lang w:val="en-US"/>
    </w:rPr>
  </w:style>
  <w:style w:type="paragraph" w:styleId="Listeafsnit">
    <w:name w:val="List Paragraph"/>
    <w:basedOn w:val="Normal"/>
    <w:uiPriority w:val="34"/>
    <w:qFormat/>
    <w:rsid w:val="00145058"/>
    <w:pPr>
      <w:ind w:left="720"/>
    </w:pPr>
    <w:rPr>
      <w:sz w:val="22"/>
    </w:rPr>
  </w:style>
  <w:style w:type="character" w:styleId="Hyperlink">
    <w:name w:val="Hyperlink"/>
    <w:uiPriority w:val="99"/>
    <w:semiHidden/>
    <w:unhideWhenUsed/>
    <w:rsid w:val="00145058"/>
    <w:rPr>
      <w:color w:val="0000FF"/>
      <w:u w:val="single"/>
    </w:rPr>
  </w:style>
  <w:style w:type="paragraph" w:customStyle="1" w:styleId="Default">
    <w:name w:val="Default"/>
    <w:rsid w:val="00145058"/>
    <w:pPr>
      <w:autoSpaceDE w:val="0"/>
      <w:autoSpaceDN w:val="0"/>
      <w:adjustRightInd w:val="0"/>
      <w:snapToGrid w:val="0"/>
    </w:pPr>
    <w:rPr>
      <w:color w:val="000000"/>
      <w:sz w:val="24"/>
      <w:szCs w:val="24"/>
      <w:lang w:val="fi-FI"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740655">
      <w:bodyDiv w:val="1"/>
      <w:marLeft w:val="0"/>
      <w:marRight w:val="0"/>
      <w:marTop w:val="0"/>
      <w:marBottom w:val="0"/>
      <w:divBdr>
        <w:top w:val="none" w:sz="0" w:space="0" w:color="auto"/>
        <w:left w:val="none" w:sz="0" w:space="0" w:color="auto"/>
        <w:bottom w:val="none" w:sz="0" w:space="0" w:color="auto"/>
        <w:right w:val="none" w:sz="0" w:space="0" w:color="auto"/>
      </w:divBdr>
    </w:div>
    <w:div w:id="160580876">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8542139">
      <w:bodyDiv w:val="1"/>
      <w:marLeft w:val="0"/>
      <w:marRight w:val="0"/>
      <w:marTop w:val="0"/>
      <w:marBottom w:val="0"/>
      <w:divBdr>
        <w:top w:val="none" w:sz="0" w:space="0" w:color="auto"/>
        <w:left w:val="none" w:sz="0" w:space="0" w:color="auto"/>
        <w:bottom w:val="none" w:sz="0" w:space="0" w:color="auto"/>
        <w:right w:val="none" w:sz="0" w:space="0" w:color="auto"/>
      </w:divBdr>
    </w:div>
    <w:div w:id="237328424">
      <w:bodyDiv w:val="1"/>
      <w:marLeft w:val="0"/>
      <w:marRight w:val="0"/>
      <w:marTop w:val="0"/>
      <w:marBottom w:val="0"/>
      <w:divBdr>
        <w:top w:val="none" w:sz="0" w:space="0" w:color="auto"/>
        <w:left w:val="none" w:sz="0" w:space="0" w:color="auto"/>
        <w:bottom w:val="none" w:sz="0" w:space="0" w:color="auto"/>
        <w:right w:val="none" w:sz="0" w:space="0" w:color="auto"/>
      </w:divBdr>
    </w:div>
    <w:div w:id="306126543">
      <w:bodyDiv w:val="1"/>
      <w:marLeft w:val="0"/>
      <w:marRight w:val="0"/>
      <w:marTop w:val="0"/>
      <w:marBottom w:val="0"/>
      <w:divBdr>
        <w:top w:val="none" w:sz="0" w:space="0" w:color="auto"/>
        <w:left w:val="none" w:sz="0" w:space="0" w:color="auto"/>
        <w:bottom w:val="none" w:sz="0" w:space="0" w:color="auto"/>
        <w:right w:val="none" w:sz="0" w:space="0" w:color="auto"/>
      </w:divBdr>
    </w:div>
    <w:div w:id="406195156">
      <w:bodyDiv w:val="1"/>
      <w:marLeft w:val="0"/>
      <w:marRight w:val="0"/>
      <w:marTop w:val="0"/>
      <w:marBottom w:val="0"/>
      <w:divBdr>
        <w:top w:val="none" w:sz="0" w:space="0" w:color="auto"/>
        <w:left w:val="none" w:sz="0" w:space="0" w:color="auto"/>
        <w:bottom w:val="none" w:sz="0" w:space="0" w:color="auto"/>
        <w:right w:val="none" w:sz="0" w:space="0" w:color="auto"/>
      </w:divBdr>
    </w:div>
    <w:div w:id="484707955">
      <w:bodyDiv w:val="1"/>
      <w:marLeft w:val="0"/>
      <w:marRight w:val="0"/>
      <w:marTop w:val="0"/>
      <w:marBottom w:val="0"/>
      <w:divBdr>
        <w:top w:val="none" w:sz="0" w:space="0" w:color="auto"/>
        <w:left w:val="none" w:sz="0" w:space="0" w:color="auto"/>
        <w:bottom w:val="none" w:sz="0" w:space="0" w:color="auto"/>
        <w:right w:val="none" w:sz="0" w:space="0" w:color="auto"/>
      </w:divBdr>
    </w:div>
    <w:div w:id="496697668">
      <w:bodyDiv w:val="1"/>
      <w:marLeft w:val="0"/>
      <w:marRight w:val="0"/>
      <w:marTop w:val="0"/>
      <w:marBottom w:val="0"/>
      <w:divBdr>
        <w:top w:val="none" w:sz="0" w:space="0" w:color="auto"/>
        <w:left w:val="none" w:sz="0" w:space="0" w:color="auto"/>
        <w:bottom w:val="none" w:sz="0" w:space="0" w:color="auto"/>
        <w:right w:val="none" w:sz="0" w:space="0" w:color="auto"/>
      </w:divBdr>
    </w:div>
    <w:div w:id="575474200">
      <w:bodyDiv w:val="1"/>
      <w:marLeft w:val="0"/>
      <w:marRight w:val="0"/>
      <w:marTop w:val="0"/>
      <w:marBottom w:val="0"/>
      <w:divBdr>
        <w:top w:val="none" w:sz="0" w:space="0" w:color="auto"/>
        <w:left w:val="none" w:sz="0" w:space="0" w:color="auto"/>
        <w:bottom w:val="none" w:sz="0" w:space="0" w:color="auto"/>
        <w:right w:val="none" w:sz="0" w:space="0" w:color="auto"/>
      </w:divBdr>
    </w:div>
    <w:div w:id="810681944">
      <w:bodyDiv w:val="1"/>
      <w:marLeft w:val="0"/>
      <w:marRight w:val="0"/>
      <w:marTop w:val="0"/>
      <w:marBottom w:val="0"/>
      <w:divBdr>
        <w:top w:val="none" w:sz="0" w:space="0" w:color="auto"/>
        <w:left w:val="none" w:sz="0" w:space="0" w:color="auto"/>
        <w:bottom w:val="none" w:sz="0" w:space="0" w:color="auto"/>
        <w:right w:val="none" w:sz="0" w:space="0" w:color="auto"/>
      </w:divBdr>
    </w:div>
    <w:div w:id="928346642">
      <w:bodyDiv w:val="1"/>
      <w:marLeft w:val="0"/>
      <w:marRight w:val="0"/>
      <w:marTop w:val="0"/>
      <w:marBottom w:val="0"/>
      <w:divBdr>
        <w:top w:val="none" w:sz="0" w:space="0" w:color="auto"/>
        <w:left w:val="none" w:sz="0" w:space="0" w:color="auto"/>
        <w:bottom w:val="none" w:sz="0" w:space="0" w:color="auto"/>
        <w:right w:val="none" w:sz="0" w:space="0" w:color="auto"/>
      </w:divBdr>
    </w:div>
    <w:div w:id="940646028">
      <w:bodyDiv w:val="1"/>
      <w:marLeft w:val="0"/>
      <w:marRight w:val="0"/>
      <w:marTop w:val="0"/>
      <w:marBottom w:val="0"/>
      <w:divBdr>
        <w:top w:val="none" w:sz="0" w:space="0" w:color="auto"/>
        <w:left w:val="none" w:sz="0" w:space="0" w:color="auto"/>
        <w:bottom w:val="none" w:sz="0" w:space="0" w:color="auto"/>
        <w:right w:val="none" w:sz="0" w:space="0" w:color="auto"/>
      </w:divBdr>
    </w:div>
    <w:div w:id="1258446813">
      <w:bodyDiv w:val="1"/>
      <w:marLeft w:val="0"/>
      <w:marRight w:val="0"/>
      <w:marTop w:val="0"/>
      <w:marBottom w:val="0"/>
      <w:divBdr>
        <w:top w:val="none" w:sz="0" w:space="0" w:color="auto"/>
        <w:left w:val="none" w:sz="0" w:space="0" w:color="auto"/>
        <w:bottom w:val="none" w:sz="0" w:space="0" w:color="auto"/>
        <w:right w:val="none" w:sz="0" w:space="0" w:color="auto"/>
      </w:divBdr>
    </w:div>
    <w:div w:id="1319528827">
      <w:bodyDiv w:val="1"/>
      <w:marLeft w:val="0"/>
      <w:marRight w:val="0"/>
      <w:marTop w:val="0"/>
      <w:marBottom w:val="0"/>
      <w:divBdr>
        <w:top w:val="none" w:sz="0" w:space="0" w:color="auto"/>
        <w:left w:val="none" w:sz="0" w:space="0" w:color="auto"/>
        <w:bottom w:val="none" w:sz="0" w:space="0" w:color="auto"/>
        <w:right w:val="none" w:sz="0" w:space="0" w:color="auto"/>
      </w:divBdr>
    </w:div>
    <w:div w:id="1349872302">
      <w:bodyDiv w:val="1"/>
      <w:marLeft w:val="0"/>
      <w:marRight w:val="0"/>
      <w:marTop w:val="0"/>
      <w:marBottom w:val="0"/>
      <w:divBdr>
        <w:top w:val="none" w:sz="0" w:space="0" w:color="auto"/>
        <w:left w:val="none" w:sz="0" w:space="0" w:color="auto"/>
        <w:bottom w:val="none" w:sz="0" w:space="0" w:color="auto"/>
        <w:right w:val="none" w:sz="0" w:space="0" w:color="auto"/>
      </w:divBdr>
    </w:div>
    <w:div w:id="1356078646">
      <w:bodyDiv w:val="1"/>
      <w:marLeft w:val="0"/>
      <w:marRight w:val="0"/>
      <w:marTop w:val="0"/>
      <w:marBottom w:val="0"/>
      <w:divBdr>
        <w:top w:val="none" w:sz="0" w:space="0" w:color="auto"/>
        <w:left w:val="none" w:sz="0" w:space="0" w:color="auto"/>
        <w:bottom w:val="none" w:sz="0" w:space="0" w:color="auto"/>
        <w:right w:val="none" w:sz="0" w:space="0" w:color="auto"/>
      </w:divBdr>
    </w:div>
    <w:div w:id="1395278686">
      <w:bodyDiv w:val="1"/>
      <w:marLeft w:val="0"/>
      <w:marRight w:val="0"/>
      <w:marTop w:val="0"/>
      <w:marBottom w:val="0"/>
      <w:divBdr>
        <w:top w:val="none" w:sz="0" w:space="0" w:color="auto"/>
        <w:left w:val="none" w:sz="0" w:space="0" w:color="auto"/>
        <w:bottom w:val="none" w:sz="0" w:space="0" w:color="auto"/>
        <w:right w:val="none" w:sz="0" w:space="0" w:color="auto"/>
      </w:divBdr>
    </w:div>
    <w:div w:id="1439720284">
      <w:bodyDiv w:val="1"/>
      <w:marLeft w:val="0"/>
      <w:marRight w:val="0"/>
      <w:marTop w:val="0"/>
      <w:marBottom w:val="0"/>
      <w:divBdr>
        <w:top w:val="none" w:sz="0" w:space="0" w:color="auto"/>
        <w:left w:val="none" w:sz="0" w:space="0" w:color="auto"/>
        <w:bottom w:val="none" w:sz="0" w:space="0" w:color="auto"/>
        <w:right w:val="none" w:sz="0" w:space="0" w:color="auto"/>
      </w:divBdr>
    </w:div>
    <w:div w:id="1468281227">
      <w:bodyDiv w:val="1"/>
      <w:marLeft w:val="0"/>
      <w:marRight w:val="0"/>
      <w:marTop w:val="0"/>
      <w:marBottom w:val="0"/>
      <w:divBdr>
        <w:top w:val="none" w:sz="0" w:space="0" w:color="auto"/>
        <w:left w:val="none" w:sz="0" w:space="0" w:color="auto"/>
        <w:bottom w:val="none" w:sz="0" w:space="0" w:color="auto"/>
        <w:right w:val="none" w:sz="0" w:space="0" w:color="auto"/>
      </w:divBdr>
    </w:div>
    <w:div w:id="1488009161">
      <w:bodyDiv w:val="1"/>
      <w:marLeft w:val="0"/>
      <w:marRight w:val="0"/>
      <w:marTop w:val="0"/>
      <w:marBottom w:val="0"/>
      <w:divBdr>
        <w:top w:val="none" w:sz="0" w:space="0" w:color="auto"/>
        <w:left w:val="none" w:sz="0" w:space="0" w:color="auto"/>
        <w:bottom w:val="none" w:sz="0" w:space="0" w:color="auto"/>
        <w:right w:val="none" w:sz="0" w:space="0" w:color="auto"/>
      </w:divBdr>
    </w:div>
    <w:div w:id="1576472322">
      <w:bodyDiv w:val="1"/>
      <w:marLeft w:val="0"/>
      <w:marRight w:val="0"/>
      <w:marTop w:val="0"/>
      <w:marBottom w:val="0"/>
      <w:divBdr>
        <w:top w:val="none" w:sz="0" w:space="0" w:color="auto"/>
        <w:left w:val="none" w:sz="0" w:space="0" w:color="auto"/>
        <w:bottom w:val="none" w:sz="0" w:space="0" w:color="auto"/>
        <w:right w:val="none" w:sz="0" w:space="0" w:color="auto"/>
      </w:divBdr>
    </w:div>
    <w:div w:id="1611204664">
      <w:bodyDiv w:val="1"/>
      <w:marLeft w:val="0"/>
      <w:marRight w:val="0"/>
      <w:marTop w:val="0"/>
      <w:marBottom w:val="0"/>
      <w:divBdr>
        <w:top w:val="none" w:sz="0" w:space="0" w:color="auto"/>
        <w:left w:val="none" w:sz="0" w:space="0" w:color="auto"/>
        <w:bottom w:val="none" w:sz="0" w:space="0" w:color="auto"/>
        <w:right w:val="none" w:sz="0" w:space="0" w:color="auto"/>
      </w:divBdr>
    </w:div>
    <w:div w:id="1801610505">
      <w:bodyDiv w:val="1"/>
      <w:marLeft w:val="0"/>
      <w:marRight w:val="0"/>
      <w:marTop w:val="0"/>
      <w:marBottom w:val="0"/>
      <w:divBdr>
        <w:top w:val="none" w:sz="0" w:space="0" w:color="auto"/>
        <w:left w:val="none" w:sz="0" w:space="0" w:color="auto"/>
        <w:bottom w:val="none" w:sz="0" w:space="0" w:color="auto"/>
        <w:right w:val="none" w:sz="0" w:space="0" w:color="auto"/>
      </w:divBdr>
    </w:div>
    <w:div w:id="2032223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dkma@dkma.d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kma.local\lmsfil\QLM\Projects\GOD\docs\National\SPC%20Hum.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51</TotalTime>
  <Pages>21</Pages>
  <Words>6511</Words>
  <Characters>42435</Characters>
  <Application>Microsoft Office Word</Application>
  <DocSecurity>0</DocSecurity>
  <Lines>353</Lines>
  <Paragraphs>97</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48849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2016121975, MT</dc:description>
  <cp:lastModifiedBy>Gitte Jørgensen</cp:lastModifiedBy>
  <cp:revision>9</cp:revision>
  <cp:lastPrinted>2017-12-13T08:06:00Z</cp:lastPrinted>
  <dcterms:created xsi:type="dcterms:W3CDTF">2017-12-12T10:05:00Z</dcterms:created>
  <dcterms:modified xsi:type="dcterms:W3CDTF">2017-12-13T08:10:00Z</dcterms:modified>
</cp:coreProperties>
</file>