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02228" w:rsidRPr="000F4CFC" w:rsidRDefault="00902228" w:rsidP="00902228">
      <w:pPr>
        <w:pStyle w:val="Titel"/>
        <w:tabs>
          <w:tab w:val="left" w:pos="7938"/>
        </w:tabs>
        <w:jc w:val="both"/>
        <w:rPr>
          <w:szCs w:val="24"/>
        </w:rPr>
      </w:pPr>
      <w:r w:rsidRPr="000F4CFC">
        <w:rPr>
          <w:szCs w:val="24"/>
        </w:rPr>
        <w:fldChar w:fldCharType="begin"/>
      </w:r>
      <w:r w:rsidRPr="000F4CFC">
        <w:rPr>
          <w:szCs w:val="24"/>
        </w:rPr>
        <w:instrText xml:space="preserve"> INCLUDEPICTURE  "cid:image001.jpg@01D1601C.B3FB0BA0" \* MERGEFORMATINET </w:instrText>
      </w:r>
      <w:r w:rsidRPr="000F4CFC">
        <w:rPr>
          <w:szCs w:val="24"/>
        </w:rPr>
        <w:fldChar w:fldCharType="separate"/>
      </w:r>
      <w:r w:rsidRPr="000F4CFC">
        <w:rPr>
          <w:szCs w:val="24"/>
        </w:rPr>
        <w:fldChar w:fldCharType="begin"/>
      </w:r>
      <w:r w:rsidRPr="000F4CFC">
        <w:rPr>
          <w:szCs w:val="24"/>
        </w:rPr>
        <w:instrText xml:space="preserve"> INCLUDEPICTURE  "cid:image001.jpg@01D1601C.B3FB0BA0" \* MERGEFORMATINET </w:instrText>
      </w:r>
      <w:r w:rsidRPr="000F4CFC">
        <w:rPr>
          <w:szCs w:val="24"/>
        </w:rPr>
        <w:fldChar w:fldCharType="separate"/>
      </w:r>
      <w:r w:rsidRPr="000F4CFC">
        <w:rPr>
          <w:szCs w:val="24"/>
        </w:rPr>
        <w:fldChar w:fldCharType="begin"/>
      </w:r>
      <w:r w:rsidRPr="000F4CFC">
        <w:rPr>
          <w:szCs w:val="24"/>
        </w:rPr>
        <w:instrText xml:space="preserve"> INCLUDEPICTURE  "cid:image001.jpg@01D1601C.B3FB0BA0" \* MERGEFORMATINET </w:instrText>
      </w:r>
      <w:r w:rsidRPr="000F4CFC">
        <w:rPr>
          <w:szCs w:val="24"/>
        </w:rPr>
        <w:fldChar w:fldCharType="separate"/>
      </w:r>
      <w:r w:rsidR="00A06F30" w:rsidRPr="000F4CFC">
        <w:rPr>
          <w:szCs w:val="24"/>
        </w:rPr>
        <w:fldChar w:fldCharType="begin"/>
      </w:r>
      <w:r w:rsidR="00A06F30" w:rsidRPr="000F4CFC">
        <w:rPr>
          <w:szCs w:val="24"/>
        </w:rPr>
        <w:instrText xml:space="preserve"> INCLUDEPICTURE  "cid:image001.jpg@01D1601C.B3FB0BA0" \* MERGEFORMATINET </w:instrText>
      </w:r>
      <w:r w:rsidR="00A06F30" w:rsidRPr="000F4CFC">
        <w:rPr>
          <w:szCs w:val="24"/>
        </w:rPr>
        <w:fldChar w:fldCharType="separate"/>
      </w:r>
      <w:r w:rsidR="00F655EF" w:rsidRPr="000F4CFC">
        <w:rPr>
          <w:szCs w:val="24"/>
        </w:rPr>
        <w:fldChar w:fldCharType="begin"/>
      </w:r>
      <w:r w:rsidR="00F655EF" w:rsidRPr="000F4CFC">
        <w:rPr>
          <w:szCs w:val="24"/>
        </w:rPr>
        <w:instrText xml:space="preserve"> INCLUDEPICTURE  "cid:image001.jpg@01D1601C.B3FB0BA0" \* MERGEFORMATINET </w:instrText>
      </w:r>
      <w:r w:rsidR="00F655EF" w:rsidRPr="000F4CFC">
        <w:rPr>
          <w:szCs w:val="24"/>
        </w:rPr>
        <w:fldChar w:fldCharType="separate"/>
      </w:r>
      <w:r w:rsidR="002F6305" w:rsidRPr="000F4CFC">
        <w:rPr>
          <w:szCs w:val="24"/>
        </w:rPr>
        <w:fldChar w:fldCharType="begin"/>
      </w:r>
      <w:r w:rsidR="002F6305" w:rsidRPr="000F4CFC">
        <w:rPr>
          <w:szCs w:val="24"/>
        </w:rPr>
        <w:instrText xml:space="preserve"> INCLUDEPICTURE  "cid:image001.jpg@01D1601C.B3FB0BA0" \* MERGEFORMATINET </w:instrText>
      </w:r>
      <w:r w:rsidR="002F6305" w:rsidRPr="000F4CFC">
        <w:rPr>
          <w:szCs w:val="24"/>
        </w:rPr>
        <w:fldChar w:fldCharType="separate"/>
      </w:r>
      <w:r w:rsidR="007E5F04" w:rsidRPr="000F4CFC">
        <w:rPr>
          <w:szCs w:val="24"/>
        </w:rPr>
        <w:fldChar w:fldCharType="begin"/>
      </w:r>
      <w:r w:rsidR="007E5F04" w:rsidRPr="000F4CFC">
        <w:rPr>
          <w:szCs w:val="24"/>
        </w:rPr>
        <w:instrText xml:space="preserve"> INCLUDEPICTURE  "cid:image001.jpg@01D1601C.B3FB0BA0" \* MERGEFORMATINET </w:instrText>
      </w:r>
      <w:r w:rsidR="007E5F04" w:rsidRPr="000F4CFC">
        <w:rPr>
          <w:szCs w:val="24"/>
        </w:rPr>
        <w:fldChar w:fldCharType="separate"/>
      </w:r>
      <w:r w:rsidR="001B2470">
        <w:rPr>
          <w:szCs w:val="24"/>
        </w:rPr>
        <w:fldChar w:fldCharType="begin"/>
      </w:r>
      <w:r w:rsidR="001B2470">
        <w:rPr>
          <w:szCs w:val="24"/>
        </w:rPr>
        <w:instrText xml:space="preserve"> </w:instrText>
      </w:r>
      <w:r w:rsidR="001B2470">
        <w:rPr>
          <w:szCs w:val="24"/>
        </w:rPr>
        <w:instrText>INCLUDEPICTURE  "cid:image001.jpg@01D1601C.B3FB0BA0" \* MERGEFORMATINET</w:instrText>
      </w:r>
      <w:r w:rsidR="001B2470">
        <w:rPr>
          <w:szCs w:val="24"/>
        </w:rPr>
        <w:instrText xml:space="preserve"> </w:instrText>
      </w:r>
      <w:r w:rsidR="001B2470">
        <w:rPr>
          <w:szCs w:val="24"/>
        </w:rPr>
        <w:fldChar w:fldCharType="separate"/>
      </w:r>
      <w:r w:rsidR="00DF5DCA">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3" o:spid="_x0000_i1025" type="#_x0000_t75" style="width:191.4pt;height:54pt">
            <v:imagedata r:id="rId7" r:href="rId8"/>
          </v:shape>
        </w:pict>
      </w:r>
      <w:r w:rsidR="001B2470">
        <w:rPr>
          <w:szCs w:val="24"/>
        </w:rPr>
        <w:fldChar w:fldCharType="end"/>
      </w:r>
      <w:r w:rsidR="007E5F04" w:rsidRPr="000F4CFC">
        <w:rPr>
          <w:szCs w:val="24"/>
        </w:rPr>
        <w:fldChar w:fldCharType="end"/>
      </w:r>
      <w:r w:rsidR="002F6305" w:rsidRPr="000F4CFC">
        <w:rPr>
          <w:szCs w:val="24"/>
        </w:rPr>
        <w:fldChar w:fldCharType="end"/>
      </w:r>
      <w:r w:rsidR="00F655EF" w:rsidRPr="000F4CFC">
        <w:rPr>
          <w:szCs w:val="24"/>
        </w:rPr>
        <w:fldChar w:fldCharType="end"/>
      </w:r>
      <w:r w:rsidR="00A06F30" w:rsidRPr="000F4CFC">
        <w:rPr>
          <w:szCs w:val="24"/>
        </w:rPr>
        <w:fldChar w:fldCharType="end"/>
      </w:r>
      <w:r w:rsidRPr="000F4CFC">
        <w:rPr>
          <w:szCs w:val="24"/>
        </w:rPr>
        <w:fldChar w:fldCharType="end"/>
      </w:r>
      <w:r w:rsidRPr="000F4CFC">
        <w:rPr>
          <w:szCs w:val="24"/>
        </w:rPr>
        <w:fldChar w:fldCharType="end"/>
      </w:r>
      <w:r w:rsidRPr="000F4CFC">
        <w:rPr>
          <w:szCs w:val="24"/>
        </w:rPr>
        <w:fldChar w:fldCharType="end"/>
      </w:r>
    </w:p>
    <w:p w:rsidR="00902228" w:rsidRPr="000F4CFC" w:rsidRDefault="00902228" w:rsidP="007A1635">
      <w:pPr>
        <w:tabs>
          <w:tab w:val="right" w:pos="9072"/>
        </w:tabs>
        <w:jc w:val="both"/>
        <w:rPr>
          <w:b/>
          <w:spacing w:val="-3"/>
          <w:sz w:val="24"/>
          <w:szCs w:val="24"/>
        </w:rPr>
      </w:pPr>
      <w:r w:rsidRPr="000F4CFC">
        <w:rPr>
          <w:b/>
          <w:spacing w:val="-3"/>
          <w:sz w:val="24"/>
          <w:szCs w:val="24"/>
        </w:rPr>
        <w:tab/>
      </w:r>
      <w:r w:rsidR="009B67AC" w:rsidRPr="000F4CFC">
        <w:rPr>
          <w:b/>
          <w:spacing w:val="-3"/>
          <w:sz w:val="24"/>
          <w:szCs w:val="24"/>
        </w:rPr>
        <w:t>17. maj 2021</w:t>
      </w:r>
    </w:p>
    <w:p w:rsidR="007A1635" w:rsidRPr="000F4CFC" w:rsidRDefault="007A1635" w:rsidP="007A1635">
      <w:pPr>
        <w:tabs>
          <w:tab w:val="right" w:pos="9072"/>
        </w:tabs>
        <w:jc w:val="both"/>
        <w:rPr>
          <w:b/>
          <w:spacing w:val="-3"/>
          <w:sz w:val="24"/>
          <w:szCs w:val="24"/>
        </w:rPr>
      </w:pPr>
    </w:p>
    <w:p w:rsidR="00902228" w:rsidRPr="000F4CFC" w:rsidRDefault="00902228" w:rsidP="00902228">
      <w:pPr>
        <w:tabs>
          <w:tab w:val="center" w:pos="4536"/>
        </w:tabs>
        <w:jc w:val="both"/>
        <w:rPr>
          <w:spacing w:val="-3"/>
          <w:sz w:val="24"/>
          <w:szCs w:val="24"/>
        </w:rPr>
      </w:pPr>
    </w:p>
    <w:p w:rsidR="00902228" w:rsidRPr="000F4CFC" w:rsidRDefault="00902228" w:rsidP="00902228">
      <w:pPr>
        <w:tabs>
          <w:tab w:val="center" w:pos="4536"/>
        </w:tabs>
        <w:jc w:val="both"/>
        <w:rPr>
          <w:b/>
          <w:spacing w:val="-3"/>
          <w:sz w:val="24"/>
          <w:szCs w:val="24"/>
        </w:rPr>
      </w:pPr>
    </w:p>
    <w:p w:rsidR="00902228" w:rsidRPr="000F4CFC" w:rsidRDefault="00902228" w:rsidP="00902228">
      <w:pPr>
        <w:tabs>
          <w:tab w:val="center" w:pos="4536"/>
        </w:tabs>
        <w:jc w:val="both"/>
        <w:rPr>
          <w:b/>
          <w:spacing w:val="-3"/>
          <w:sz w:val="24"/>
          <w:szCs w:val="24"/>
        </w:rPr>
      </w:pPr>
      <w:r w:rsidRPr="000F4CFC">
        <w:rPr>
          <w:b/>
          <w:spacing w:val="-3"/>
          <w:sz w:val="24"/>
          <w:szCs w:val="24"/>
        </w:rPr>
        <w:tab/>
        <w:t>PRODUKTRESUMÉ</w:t>
      </w:r>
    </w:p>
    <w:p w:rsidR="00902228" w:rsidRPr="000F4CFC" w:rsidRDefault="00902228" w:rsidP="00902228">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b/>
          <w:spacing w:val="-3"/>
          <w:sz w:val="24"/>
          <w:szCs w:val="24"/>
        </w:rPr>
      </w:pPr>
    </w:p>
    <w:p w:rsidR="00902228" w:rsidRPr="000F4CFC" w:rsidRDefault="00902228" w:rsidP="00902228">
      <w:pPr>
        <w:tabs>
          <w:tab w:val="center" w:pos="4536"/>
        </w:tabs>
        <w:jc w:val="both"/>
        <w:rPr>
          <w:b/>
          <w:spacing w:val="-3"/>
          <w:sz w:val="24"/>
          <w:szCs w:val="24"/>
        </w:rPr>
      </w:pPr>
      <w:r w:rsidRPr="000F4CFC">
        <w:rPr>
          <w:b/>
          <w:spacing w:val="-3"/>
          <w:sz w:val="24"/>
          <w:szCs w:val="24"/>
        </w:rPr>
        <w:tab/>
        <w:t>for</w:t>
      </w:r>
    </w:p>
    <w:p w:rsidR="00902228" w:rsidRPr="000F4CFC" w:rsidRDefault="00902228" w:rsidP="00902228">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b/>
          <w:spacing w:val="-3"/>
          <w:sz w:val="24"/>
          <w:szCs w:val="24"/>
        </w:rPr>
      </w:pPr>
    </w:p>
    <w:p w:rsidR="00902228" w:rsidRPr="000F4CFC" w:rsidRDefault="00902228" w:rsidP="00902228">
      <w:pPr>
        <w:tabs>
          <w:tab w:val="center" w:pos="4536"/>
        </w:tabs>
        <w:jc w:val="both"/>
        <w:rPr>
          <w:spacing w:val="-3"/>
          <w:sz w:val="24"/>
          <w:szCs w:val="24"/>
        </w:rPr>
      </w:pPr>
      <w:r w:rsidRPr="000F4CFC">
        <w:rPr>
          <w:b/>
          <w:spacing w:val="-3"/>
          <w:sz w:val="24"/>
          <w:szCs w:val="24"/>
        </w:rPr>
        <w:tab/>
      </w:r>
      <w:proofErr w:type="spellStart"/>
      <w:r w:rsidRPr="000F4CFC">
        <w:rPr>
          <w:b/>
          <w:spacing w:val="-3"/>
          <w:sz w:val="24"/>
          <w:szCs w:val="24"/>
        </w:rPr>
        <w:t>Ludiomil</w:t>
      </w:r>
      <w:proofErr w:type="spellEnd"/>
      <w:r w:rsidRPr="000F4CFC">
        <w:rPr>
          <w:b/>
          <w:spacing w:val="-3"/>
          <w:sz w:val="24"/>
          <w:szCs w:val="24"/>
        </w:rPr>
        <w:t>, filmovertrukne tabletter</w:t>
      </w:r>
    </w:p>
    <w:p w:rsidR="00902228" w:rsidRPr="000F4CFC" w:rsidRDefault="00902228" w:rsidP="00902228">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sz w:val="24"/>
          <w:szCs w:val="24"/>
        </w:rPr>
      </w:pPr>
    </w:p>
    <w:p w:rsidR="00902228" w:rsidRPr="000F4CFC" w:rsidRDefault="00902228" w:rsidP="00902228">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sz w:val="24"/>
          <w:szCs w:val="24"/>
        </w:rPr>
      </w:pPr>
    </w:p>
    <w:p w:rsidR="00902228" w:rsidRPr="000F4CFC" w:rsidRDefault="00902228" w:rsidP="00902228">
      <w:pPr>
        <w:tabs>
          <w:tab w:val="left" w:pos="0"/>
          <w:tab w:val="left" w:pos="851"/>
        </w:tabs>
        <w:ind w:left="850" w:hanging="850"/>
        <w:jc w:val="both"/>
        <w:rPr>
          <w:b/>
          <w:spacing w:val="-3"/>
          <w:sz w:val="24"/>
          <w:szCs w:val="24"/>
        </w:rPr>
      </w:pPr>
      <w:r w:rsidRPr="000F4CFC">
        <w:rPr>
          <w:b/>
          <w:spacing w:val="-3"/>
          <w:sz w:val="24"/>
          <w:szCs w:val="24"/>
        </w:rPr>
        <w:t xml:space="preserve">0.  </w:t>
      </w:r>
      <w:r w:rsidRPr="000F4CFC">
        <w:rPr>
          <w:b/>
          <w:spacing w:val="-3"/>
          <w:sz w:val="24"/>
          <w:szCs w:val="24"/>
        </w:rPr>
        <w:tab/>
        <w:t>D.SP.NR.</w:t>
      </w:r>
    </w:p>
    <w:p w:rsidR="00902228" w:rsidRPr="000F4CFC" w:rsidRDefault="00902228" w:rsidP="00902228">
      <w:pPr>
        <w:tabs>
          <w:tab w:val="left" w:pos="0"/>
          <w:tab w:val="left" w:pos="851"/>
        </w:tabs>
        <w:ind w:left="850" w:hanging="850"/>
        <w:jc w:val="both"/>
        <w:rPr>
          <w:spacing w:val="-3"/>
          <w:sz w:val="24"/>
          <w:szCs w:val="24"/>
        </w:rPr>
      </w:pPr>
      <w:r w:rsidRPr="000F4CFC">
        <w:rPr>
          <w:spacing w:val="-3"/>
          <w:sz w:val="24"/>
          <w:szCs w:val="24"/>
        </w:rPr>
        <w:tab/>
        <w:t>3150</w:t>
      </w:r>
    </w:p>
    <w:p w:rsidR="00902228" w:rsidRPr="000F4CFC" w:rsidRDefault="00902228" w:rsidP="00902228">
      <w:pPr>
        <w:tabs>
          <w:tab w:val="left" w:pos="0"/>
          <w:tab w:val="left" w:pos="851"/>
        </w:tabs>
        <w:jc w:val="both"/>
        <w:rPr>
          <w:spacing w:val="-3"/>
          <w:sz w:val="24"/>
          <w:szCs w:val="24"/>
        </w:rPr>
      </w:pPr>
    </w:p>
    <w:p w:rsidR="00902228" w:rsidRPr="000F4CFC" w:rsidRDefault="00902228" w:rsidP="00902228">
      <w:pPr>
        <w:tabs>
          <w:tab w:val="left" w:pos="0"/>
          <w:tab w:val="left" w:pos="851"/>
        </w:tabs>
        <w:ind w:left="850" w:hanging="850"/>
        <w:jc w:val="both"/>
        <w:rPr>
          <w:b/>
          <w:spacing w:val="-3"/>
          <w:sz w:val="24"/>
          <w:szCs w:val="24"/>
        </w:rPr>
      </w:pPr>
      <w:r w:rsidRPr="000F4CFC">
        <w:rPr>
          <w:b/>
          <w:spacing w:val="-3"/>
          <w:sz w:val="24"/>
          <w:szCs w:val="24"/>
        </w:rPr>
        <w:t xml:space="preserve">1. </w:t>
      </w:r>
      <w:r w:rsidRPr="000F4CFC">
        <w:rPr>
          <w:b/>
          <w:spacing w:val="-3"/>
          <w:sz w:val="24"/>
          <w:szCs w:val="24"/>
        </w:rPr>
        <w:tab/>
        <w:t>LÆGEMIDLETS NAVN</w:t>
      </w:r>
    </w:p>
    <w:p w:rsidR="00902228" w:rsidRPr="000F4CFC" w:rsidRDefault="00902228" w:rsidP="00902228">
      <w:pPr>
        <w:tabs>
          <w:tab w:val="left" w:pos="0"/>
          <w:tab w:val="left" w:pos="851"/>
        </w:tabs>
        <w:ind w:left="850" w:hanging="850"/>
        <w:jc w:val="both"/>
        <w:rPr>
          <w:spacing w:val="-3"/>
          <w:sz w:val="24"/>
          <w:szCs w:val="24"/>
        </w:rPr>
      </w:pPr>
      <w:r w:rsidRPr="000F4CFC">
        <w:rPr>
          <w:spacing w:val="-3"/>
          <w:sz w:val="24"/>
          <w:szCs w:val="24"/>
        </w:rPr>
        <w:tab/>
      </w:r>
      <w:proofErr w:type="spellStart"/>
      <w:r w:rsidRPr="000F4CFC">
        <w:rPr>
          <w:spacing w:val="-3"/>
          <w:sz w:val="24"/>
          <w:szCs w:val="24"/>
        </w:rPr>
        <w:t>Ludiomil</w:t>
      </w:r>
      <w:proofErr w:type="spellEnd"/>
    </w:p>
    <w:p w:rsidR="00902228" w:rsidRPr="000F4CFC" w:rsidRDefault="00902228" w:rsidP="00902228">
      <w:pPr>
        <w:tabs>
          <w:tab w:val="left" w:pos="0"/>
          <w:tab w:val="left" w:pos="851"/>
        </w:tabs>
        <w:jc w:val="both"/>
        <w:rPr>
          <w:spacing w:val="-3"/>
          <w:sz w:val="24"/>
          <w:szCs w:val="24"/>
        </w:rPr>
      </w:pPr>
    </w:p>
    <w:p w:rsidR="00902228" w:rsidRPr="000F4CFC" w:rsidRDefault="00902228" w:rsidP="00902228">
      <w:pPr>
        <w:tabs>
          <w:tab w:val="left" w:pos="0"/>
          <w:tab w:val="left" w:pos="851"/>
        </w:tabs>
        <w:ind w:left="850" w:hanging="850"/>
        <w:jc w:val="both"/>
        <w:rPr>
          <w:b/>
          <w:spacing w:val="-3"/>
          <w:sz w:val="24"/>
          <w:szCs w:val="24"/>
        </w:rPr>
      </w:pPr>
      <w:r w:rsidRPr="000F4CFC">
        <w:rPr>
          <w:b/>
          <w:spacing w:val="-3"/>
          <w:sz w:val="24"/>
          <w:szCs w:val="24"/>
        </w:rPr>
        <w:t xml:space="preserve">2. </w:t>
      </w:r>
      <w:r w:rsidRPr="000F4CFC">
        <w:rPr>
          <w:b/>
          <w:spacing w:val="-3"/>
          <w:sz w:val="24"/>
          <w:szCs w:val="24"/>
        </w:rPr>
        <w:tab/>
        <w:t>KVALITATIV OG KVANTITATIV SAMMENSÆTNING</w:t>
      </w:r>
    </w:p>
    <w:p w:rsidR="00902228" w:rsidRPr="000F4CFC" w:rsidRDefault="00902228" w:rsidP="00902228">
      <w:pPr>
        <w:tabs>
          <w:tab w:val="left" w:pos="0"/>
          <w:tab w:val="left" w:pos="851"/>
        </w:tabs>
        <w:ind w:left="850" w:hanging="850"/>
        <w:jc w:val="both"/>
        <w:rPr>
          <w:spacing w:val="-3"/>
          <w:sz w:val="24"/>
          <w:szCs w:val="24"/>
        </w:rPr>
      </w:pPr>
      <w:r w:rsidRPr="000F4CFC">
        <w:rPr>
          <w:spacing w:val="-3"/>
          <w:sz w:val="24"/>
          <w:szCs w:val="24"/>
        </w:rPr>
        <w:tab/>
      </w:r>
      <w:proofErr w:type="spellStart"/>
      <w:r w:rsidRPr="000F4CFC">
        <w:rPr>
          <w:spacing w:val="-3"/>
          <w:sz w:val="24"/>
          <w:szCs w:val="24"/>
        </w:rPr>
        <w:t>Maprotilinhydrochlorid</w:t>
      </w:r>
      <w:proofErr w:type="spellEnd"/>
      <w:r w:rsidRPr="000F4CFC">
        <w:rPr>
          <w:spacing w:val="-3"/>
          <w:sz w:val="24"/>
          <w:szCs w:val="24"/>
        </w:rPr>
        <w:t xml:space="preserve"> 75 mg</w:t>
      </w:r>
    </w:p>
    <w:p w:rsidR="00902228" w:rsidRPr="000F4CFC" w:rsidRDefault="00902228" w:rsidP="00902228">
      <w:pPr>
        <w:tabs>
          <w:tab w:val="left" w:pos="0"/>
          <w:tab w:val="left" w:pos="851"/>
        </w:tabs>
        <w:ind w:left="850" w:hanging="850"/>
        <w:jc w:val="both"/>
        <w:rPr>
          <w:spacing w:val="-3"/>
          <w:sz w:val="24"/>
          <w:szCs w:val="24"/>
        </w:rPr>
      </w:pPr>
    </w:p>
    <w:p w:rsidR="00902228" w:rsidRPr="000F4CFC" w:rsidRDefault="00902228" w:rsidP="00902228">
      <w:pPr>
        <w:tabs>
          <w:tab w:val="left" w:pos="0"/>
          <w:tab w:val="left" w:pos="851"/>
        </w:tabs>
        <w:ind w:left="850" w:hanging="850"/>
        <w:jc w:val="both"/>
        <w:rPr>
          <w:spacing w:val="-3"/>
          <w:sz w:val="24"/>
          <w:szCs w:val="24"/>
        </w:rPr>
      </w:pPr>
      <w:r w:rsidRPr="000F4CFC">
        <w:rPr>
          <w:spacing w:val="-3"/>
          <w:sz w:val="24"/>
          <w:szCs w:val="24"/>
        </w:rPr>
        <w:tab/>
        <w:t>Hjælpestoffer:</w:t>
      </w:r>
    </w:p>
    <w:p w:rsidR="00902228" w:rsidRPr="000F4CFC" w:rsidRDefault="00902228" w:rsidP="007A1635">
      <w:pPr>
        <w:tabs>
          <w:tab w:val="left" w:pos="0"/>
          <w:tab w:val="left" w:pos="851"/>
        </w:tabs>
        <w:ind w:left="850" w:hanging="850"/>
        <w:jc w:val="both"/>
        <w:rPr>
          <w:spacing w:val="-3"/>
          <w:sz w:val="24"/>
          <w:szCs w:val="24"/>
        </w:rPr>
      </w:pPr>
      <w:r w:rsidRPr="000F4CFC">
        <w:rPr>
          <w:spacing w:val="-3"/>
          <w:sz w:val="24"/>
          <w:szCs w:val="24"/>
        </w:rPr>
        <w:tab/>
      </w:r>
      <w:r w:rsidRPr="000F4CFC">
        <w:rPr>
          <w:spacing w:val="-3"/>
          <w:sz w:val="24"/>
          <w:szCs w:val="24"/>
        </w:rPr>
        <w:tab/>
      </w:r>
      <w:proofErr w:type="spellStart"/>
      <w:r w:rsidRPr="000F4CFC">
        <w:rPr>
          <w:spacing w:val="-3"/>
          <w:sz w:val="24"/>
          <w:szCs w:val="24"/>
        </w:rPr>
        <w:t>Ludiomil</w:t>
      </w:r>
      <w:proofErr w:type="spellEnd"/>
      <w:r w:rsidRPr="000F4CFC">
        <w:rPr>
          <w:spacing w:val="-3"/>
          <w:sz w:val="24"/>
          <w:szCs w:val="24"/>
        </w:rPr>
        <w:t xml:space="preserve"> 75 mg indeholder 37 mg </w:t>
      </w:r>
      <w:proofErr w:type="spellStart"/>
      <w:r w:rsidRPr="000F4CFC">
        <w:rPr>
          <w:spacing w:val="-3"/>
          <w:sz w:val="24"/>
          <w:szCs w:val="24"/>
        </w:rPr>
        <w:t>lactosemonohydrat</w:t>
      </w:r>
      <w:proofErr w:type="spellEnd"/>
      <w:r w:rsidRPr="000F4CFC">
        <w:rPr>
          <w:spacing w:val="-3"/>
          <w:sz w:val="24"/>
          <w:szCs w:val="24"/>
        </w:rPr>
        <w:t>.</w:t>
      </w:r>
    </w:p>
    <w:p w:rsidR="00902228" w:rsidRPr="000F4CFC" w:rsidRDefault="00902228" w:rsidP="00902228">
      <w:pPr>
        <w:tabs>
          <w:tab w:val="left" w:pos="0"/>
          <w:tab w:val="left" w:pos="851"/>
        </w:tabs>
        <w:jc w:val="both"/>
        <w:rPr>
          <w:spacing w:val="-3"/>
          <w:sz w:val="24"/>
          <w:szCs w:val="24"/>
        </w:rPr>
      </w:pPr>
    </w:p>
    <w:p w:rsidR="00902228" w:rsidRPr="000F4CFC" w:rsidRDefault="00902228" w:rsidP="00902228">
      <w:pPr>
        <w:tabs>
          <w:tab w:val="left" w:pos="0"/>
          <w:tab w:val="left" w:pos="851"/>
        </w:tabs>
        <w:jc w:val="both"/>
        <w:rPr>
          <w:spacing w:val="-3"/>
          <w:sz w:val="24"/>
          <w:szCs w:val="24"/>
        </w:rPr>
      </w:pPr>
      <w:r w:rsidRPr="000F4CFC">
        <w:rPr>
          <w:spacing w:val="-3"/>
          <w:sz w:val="24"/>
          <w:szCs w:val="24"/>
        </w:rPr>
        <w:tab/>
        <w:t>Alle hjælpestoffer er anført under pkt. 6.1.</w:t>
      </w:r>
    </w:p>
    <w:p w:rsidR="00902228" w:rsidRPr="000F4CFC" w:rsidRDefault="00902228" w:rsidP="00902228">
      <w:pPr>
        <w:tabs>
          <w:tab w:val="left" w:pos="0"/>
          <w:tab w:val="left" w:pos="851"/>
        </w:tabs>
        <w:jc w:val="both"/>
        <w:rPr>
          <w:spacing w:val="-3"/>
          <w:sz w:val="24"/>
          <w:szCs w:val="24"/>
        </w:rPr>
      </w:pPr>
    </w:p>
    <w:p w:rsidR="00902228" w:rsidRPr="000F4CFC" w:rsidRDefault="00902228" w:rsidP="00902228">
      <w:pPr>
        <w:tabs>
          <w:tab w:val="left" w:pos="0"/>
          <w:tab w:val="left" w:pos="851"/>
        </w:tabs>
        <w:ind w:left="850" w:hanging="850"/>
        <w:jc w:val="both"/>
        <w:rPr>
          <w:b/>
          <w:spacing w:val="-3"/>
          <w:sz w:val="24"/>
          <w:szCs w:val="24"/>
        </w:rPr>
      </w:pPr>
      <w:r w:rsidRPr="000F4CFC">
        <w:rPr>
          <w:b/>
          <w:spacing w:val="-3"/>
          <w:sz w:val="24"/>
          <w:szCs w:val="24"/>
        </w:rPr>
        <w:t xml:space="preserve">3. </w:t>
      </w:r>
      <w:r w:rsidRPr="000F4CFC">
        <w:rPr>
          <w:b/>
          <w:spacing w:val="-3"/>
          <w:sz w:val="24"/>
          <w:szCs w:val="24"/>
        </w:rPr>
        <w:tab/>
      </w:r>
      <w:r w:rsidRPr="000F4CFC">
        <w:rPr>
          <w:b/>
          <w:caps/>
          <w:spacing w:val="-3"/>
          <w:sz w:val="24"/>
          <w:szCs w:val="24"/>
        </w:rPr>
        <w:t>Lægemiddelform</w:t>
      </w:r>
    </w:p>
    <w:p w:rsidR="00902228" w:rsidRPr="000F4CFC" w:rsidRDefault="00902228" w:rsidP="00902228">
      <w:pPr>
        <w:tabs>
          <w:tab w:val="left" w:pos="0"/>
          <w:tab w:val="left" w:pos="851"/>
        </w:tabs>
        <w:ind w:left="850" w:hanging="850"/>
        <w:jc w:val="both"/>
        <w:rPr>
          <w:spacing w:val="-3"/>
          <w:sz w:val="24"/>
          <w:szCs w:val="24"/>
        </w:rPr>
      </w:pPr>
      <w:r w:rsidRPr="000F4CFC">
        <w:rPr>
          <w:spacing w:val="-3"/>
          <w:sz w:val="24"/>
          <w:szCs w:val="24"/>
        </w:rPr>
        <w:tab/>
        <w:t>Filmovertrukne tabletter</w:t>
      </w:r>
    </w:p>
    <w:p w:rsidR="00902228" w:rsidRPr="000F4CFC" w:rsidRDefault="00902228" w:rsidP="00902228">
      <w:pPr>
        <w:tabs>
          <w:tab w:val="left" w:pos="0"/>
          <w:tab w:val="left" w:pos="851"/>
        </w:tabs>
        <w:ind w:left="850" w:hanging="850"/>
        <w:jc w:val="both"/>
        <w:rPr>
          <w:spacing w:val="-3"/>
          <w:sz w:val="24"/>
          <w:szCs w:val="24"/>
        </w:rPr>
      </w:pPr>
      <w:r w:rsidRPr="000F4CFC">
        <w:rPr>
          <w:spacing w:val="-3"/>
          <w:sz w:val="24"/>
          <w:szCs w:val="24"/>
        </w:rPr>
        <w:tab/>
      </w:r>
      <w:r w:rsidRPr="000F4CFC">
        <w:rPr>
          <w:spacing w:val="-3"/>
          <w:sz w:val="24"/>
          <w:szCs w:val="24"/>
        </w:rPr>
        <w:tab/>
        <w:t>75 mg: brun-røde, med delekærv og mærkede med F/S på den ene side.</w:t>
      </w:r>
    </w:p>
    <w:p w:rsidR="00902228" w:rsidRPr="000F4CFC" w:rsidRDefault="00902228" w:rsidP="00902228">
      <w:pPr>
        <w:tabs>
          <w:tab w:val="left" w:pos="0"/>
          <w:tab w:val="left" w:pos="851"/>
        </w:tabs>
        <w:ind w:left="850" w:hanging="850"/>
        <w:jc w:val="both"/>
        <w:rPr>
          <w:spacing w:val="-3"/>
          <w:sz w:val="24"/>
          <w:szCs w:val="24"/>
        </w:rPr>
      </w:pPr>
    </w:p>
    <w:p w:rsidR="00902228" w:rsidRPr="000F4CFC" w:rsidRDefault="00902228" w:rsidP="00902228">
      <w:pPr>
        <w:tabs>
          <w:tab w:val="left" w:pos="0"/>
          <w:tab w:val="left" w:pos="851"/>
        </w:tabs>
        <w:ind w:left="850" w:hanging="850"/>
        <w:jc w:val="both"/>
        <w:rPr>
          <w:spacing w:val="-3"/>
          <w:sz w:val="24"/>
          <w:szCs w:val="24"/>
        </w:rPr>
      </w:pPr>
      <w:r w:rsidRPr="000F4CFC">
        <w:rPr>
          <w:spacing w:val="-3"/>
          <w:sz w:val="24"/>
          <w:szCs w:val="24"/>
        </w:rPr>
        <w:tab/>
        <w:t>Delekærven er kun for at kunne dele tabletten, så den er lettere at sluge, ikke for at kunne dosere to halve tabletter.</w:t>
      </w:r>
    </w:p>
    <w:p w:rsidR="00902228" w:rsidRPr="000F4CFC" w:rsidRDefault="00902228" w:rsidP="00902228">
      <w:pPr>
        <w:tabs>
          <w:tab w:val="left" w:pos="0"/>
          <w:tab w:val="left" w:pos="851"/>
        </w:tabs>
        <w:jc w:val="both"/>
        <w:rPr>
          <w:spacing w:val="-3"/>
          <w:sz w:val="24"/>
          <w:szCs w:val="24"/>
        </w:rPr>
      </w:pPr>
    </w:p>
    <w:p w:rsidR="00902228" w:rsidRPr="000F4CFC" w:rsidRDefault="00902228" w:rsidP="00902228">
      <w:pPr>
        <w:tabs>
          <w:tab w:val="left" w:pos="0"/>
          <w:tab w:val="left" w:pos="851"/>
        </w:tabs>
        <w:jc w:val="both"/>
        <w:rPr>
          <w:spacing w:val="-3"/>
          <w:sz w:val="24"/>
          <w:szCs w:val="24"/>
        </w:rPr>
      </w:pPr>
    </w:p>
    <w:p w:rsidR="00902228" w:rsidRPr="000F4CFC" w:rsidRDefault="00902228" w:rsidP="00902228">
      <w:pPr>
        <w:tabs>
          <w:tab w:val="left" w:pos="0"/>
          <w:tab w:val="left" w:pos="851"/>
        </w:tabs>
        <w:ind w:left="850" w:hanging="850"/>
        <w:jc w:val="both"/>
        <w:rPr>
          <w:spacing w:val="-3"/>
          <w:sz w:val="24"/>
          <w:szCs w:val="24"/>
        </w:rPr>
      </w:pPr>
      <w:r w:rsidRPr="000F4CFC">
        <w:rPr>
          <w:b/>
          <w:spacing w:val="-3"/>
          <w:sz w:val="24"/>
          <w:szCs w:val="24"/>
        </w:rPr>
        <w:t xml:space="preserve">4. </w:t>
      </w:r>
      <w:r w:rsidRPr="000F4CFC">
        <w:rPr>
          <w:b/>
          <w:spacing w:val="-3"/>
          <w:sz w:val="24"/>
          <w:szCs w:val="24"/>
        </w:rPr>
        <w:tab/>
        <w:t>KLINISKE OPLYSNINGER</w:t>
      </w:r>
    </w:p>
    <w:p w:rsidR="00902228" w:rsidRPr="000F4CFC" w:rsidRDefault="00902228" w:rsidP="00902228">
      <w:pPr>
        <w:tabs>
          <w:tab w:val="left" w:pos="0"/>
          <w:tab w:val="left" w:pos="851"/>
        </w:tabs>
        <w:jc w:val="both"/>
        <w:rPr>
          <w:spacing w:val="-3"/>
          <w:sz w:val="24"/>
          <w:szCs w:val="24"/>
        </w:rPr>
      </w:pPr>
    </w:p>
    <w:p w:rsidR="00902228" w:rsidRPr="000F4CFC" w:rsidRDefault="00902228" w:rsidP="00902228">
      <w:pPr>
        <w:tabs>
          <w:tab w:val="left" w:pos="0"/>
          <w:tab w:val="left" w:pos="851"/>
        </w:tabs>
        <w:ind w:left="850" w:hanging="850"/>
        <w:jc w:val="both"/>
        <w:rPr>
          <w:b/>
          <w:spacing w:val="-3"/>
          <w:sz w:val="24"/>
          <w:szCs w:val="24"/>
        </w:rPr>
      </w:pPr>
      <w:r w:rsidRPr="000F4CFC">
        <w:rPr>
          <w:b/>
          <w:spacing w:val="-3"/>
          <w:sz w:val="24"/>
          <w:szCs w:val="24"/>
        </w:rPr>
        <w:t>4.1</w:t>
      </w:r>
      <w:r w:rsidRPr="000F4CFC">
        <w:rPr>
          <w:b/>
          <w:spacing w:val="-3"/>
          <w:sz w:val="24"/>
          <w:szCs w:val="24"/>
        </w:rPr>
        <w:tab/>
        <w:t>Terapeutiske indikationer</w:t>
      </w:r>
    </w:p>
    <w:p w:rsidR="00902228" w:rsidRPr="000F4CFC" w:rsidRDefault="00902228" w:rsidP="00902228">
      <w:pPr>
        <w:tabs>
          <w:tab w:val="left" w:pos="0"/>
          <w:tab w:val="left" w:pos="851"/>
        </w:tabs>
        <w:ind w:left="850" w:hanging="850"/>
        <w:jc w:val="both"/>
        <w:rPr>
          <w:spacing w:val="-3"/>
          <w:sz w:val="24"/>
          <w:szCs w:val="24"/>
        </w:rPr>
      </w:pPr>
      <w:r w:rsidRPr="000F4CFC">
        <w:rPr>
          <w:spacing w:val="-3"/>
          <w:sz w:val="24"/>
          <w:szCs w:val="24"/>
        </w:rPr>
        <w:tab/>
        <w:t>Endogen depression og andre depressive lidelser.</w:t>
      </w:r>
    </w:p>
    <w:p w:rsidR="00902228" w:rsidRPr="000F4CFC" w:rsidRDefault="00902228" w:rsidP="00902228">
      <w:pPr>
        <w:tabs>
          <w:tab w:val="left" w:pos="0"/>
          <w:tab w:val="left" w:pos="851"/>
        </w:tabs>
        <w:jc w:val="both"/>
        <w:rPr>
          <w:spacing w:val="-3"/>
          <w:sz w:val="24"/>
          <w:szCs w:val="24"/>
        </w:rPr>
      </w:pPr>
    </w:p>
    <w:p w:rsidR="00902228" w:rsidRPr="000F4CFC" w:rsidRDefault="00902228" w:rsidP="00902228">
      <w:pPr>
        <w:tabs>
          <w:tab w:val="left" w:pos="0"/>
          <w:tab w:val="left" w:pos="851"/>
        </w:tabs>
        <w:ind w:left="850" w:hanging="850"/>
        <w:jc w:val="both"/>
        <w:rPr>
          <w:b/>
          <w:spacing w:val="-3"/>
          <w:sz w:val="24"/>
          <w:szCs w:val="24"/>
        </w:rPr>
      </w:pPr>
      <w:r w:rsidRPr="000F4CFC">
        <w:rPr>
          <w:b/>
          <w:spacing w:val="-3"/>
          <w:sz w:val="24"/>
          <w:szCs w:val="24"/>
        </w:rPr>
        <w:t>4.2</w:t>
      </w:r>
      <w:r w:rsidRPr="000F4CFC">
        <w:rPr>
          <w:b/>
          <w:spacing w:val="-3"/>
          <w:sz w:val="24"/>
          <w:szCs w:val="24"/>
        </w:rPr>
        <w:tab/>
        <w:t>Dosering og indgivelsesmåde</w:t>
      </w:r>
    </w:p>
    <w:p w:rsidR="00902228" w:rsidRPr="000F4CFC" w:rsidRDefault="00902228" w:rsidP="00902228">
      <w:pPr>
        <w:tabs>
          <w:tab w:val="left" w:pos="0"/>
          <w:tab w:val="left" w:pos="851"/>
        </w:tabs>
        <w:ind w:left="850" w:firstLine="1"/>
        <w:jc w:val="both"/>
        <w:rPr>
          <w:bCs/>
          <w:spacing w:val="-3"/>
          <w:sz w:val="24"/>
          <w:szCs w:val="24"/>
          <w:u w:val="single"/>
        </w:rPr>
      </w:pPr>
      <w:r w:rsidRPr="000F4CFC">
        <w:rPr>
          <w:bCs/>
          <w:spacing w:val="-3"/>
          <w:sz w:val="24"/>
          <w:szCs w:val="24"/>
          <w:u w:val="single"/>
        </w:rPr>
        <w:t>Dosering</w:t>
      </w:r>
    </w:p>
    <w:p w:rsidR="00902228" w:rsidRPr="000F4CFC" w:rsidRDefault="00902228" w:rsidP="00902228">
      <w:pPr>
        <w:ind w:left="851"/>
        <w:rPr>
          <w:spacing w:val="-3"/>
          <w:sz w:val="24"/>
          <w:szCs w:val="24"/>
        </w:rPr>
      </w:pPr>
      <w:r w:rsidRPr="000F4CFC">
        <w:rPr>
          <w:spacing w:val="-3"/>
          <w:sz w:val="24"/>
          <w:szCs w:val="24"/>
        </w:rPr>
        <w:t xml:space="preserve">Under </w:t>
      </w:r>
      <w:proofErr w:type="spellStart"/>
      <w:r w:rsidRPr="000F4CFC">
        <w:rPr>
          <w:spacing w:val="-3"/>
          <w:sz w:val="24"/>
          <w:szCs w:val="24"/>
        </w:rPr>
        <w:t>Ludiomil</w:t>
      </w:r>
      <w:proofErr w:type="spellEnd"/>
      <w:r w:rsidRPr="000F4CFC">
        <w:rPr>
          <w:spacing w:val="-3"/>
          <w:sz w:val="24"/>
          <w:szCs w:val="24"/>
        </w:rPr>
        <w:t xml:space="preserve"> behandling bør patienten holdes under medicinsk opsyn.</w:t>
      </w:r>
    </w:p>
    <w:p w:rsidR="00902228" w:rsidRPr="000F4CFC" w:rsidRDefault="00902228" w:rsidP="00902228">
      <w:pPr>
        <w:ind w:left="851"/>
        <w:rPr>
          <w:spacing w:val="-3"/>
          <w:sz w:val="24"/>
          <w:szCs w:val="24"/>
        </w:rPr>
      </w:pPr>
      <w:r w:rsidRPr="000F4CFC">
        <w:rPr>
          <w:spacing w:val="-3"/>
          <w:sz w:val="24"/>
          <w:szCs w:val="24"/>
        </w:rPr>
        <w:t xml:space="preserve">Det anbefalede dosisområde er mellem 75 og 150 mg dagligt. </w:t>
      </w:r>
    </w:p>
    <w:p w:rsidR="00902228" w:rsidRPr="000F4CFC" w:rsidRDefault="00902228" w:rsidP="00902228">
      <w:pPr>
        <w:ind w:left="851"/>
        <w:rPr>
          <w:spacing w:val="-3"/>
          <w:sz w:val="24"/>
          <w:szCs w:val="24"/>
        </w:rPr>
      </w:pPr>
      <w:r w:rsidRPr="000F4CFC">
        <w:rPr>
          <w:spacing w:val="-3"/>
          <w:sz w:val="24"/>
          <w:szCs w:val="24"/>
        </w:rPr>
        <w:t xml:space="preserve">Afhængigt af symptomernes alvorlighed, patientens respons og tolerance, kan den daglige dosis påbegyndes med 25 mg (én til tre gange daglig) eller 75 mg (én gang daglig), og siden gradvist </w:t>
      </w:r>
      <w:proofErr w:type="spellStart"/>
      <w:r w:rsidRPr="000F4CFC">
        <w:rPr>
          <w:spacing w:val="-3"/>
          <w:sz w:val="24"/>
          <w:szCs w:val="24"/>
        </w:rPr>
        <w:t>optitreres</w:t>
      </w:r>
      <w:proofErr w:type="spellEnd"/>
      <w:r w:rsidRPr="000F4CFC">
        <w:rPr>
          <w:spacing w:val="-3"/>
          <w:sz w:val="24"/>
          <w:szCs w:val="24"/>
        </w:rPr>
        <w:t xml:space="preserve"> til den effektive dosis. Daglige doser på over 150 mg anbefales ikke.</w:t>
      </w:r>
    </w:p>
    <w:p w:rsidR="00902228" w:rsidRPr="000F4CFC" w:rsidRDefault="00902228" w:rsidP="00902228">
      <w:pPr>
        <w:ind w:left="851"/>
        <w:rPr>
          <w:spacing w:val="-3"/>
          <w:sz w:val="24"/>
          <w:szCs w:val="24"/>
        </w:rPr>
      </w:pPr>
      <w:r w:rsidRPr="000F4CFC">
        <w:rPr>
          <w:spacing w:val="-3"/>
          <w:sz w:val="24"/>
          <w:szCs w:val="24"/>
        </w:rPr>
        <w:lastRenderedPageBreak/>
        <w:t>Dosisregimet bør fastlægges individuelt og tilpasses patientens tilstand og respons, f.eks. ved at øge aftendosis og samtidig reducere dosis givet i løbet af dagen, eller alternativt ved kun at administrere en daglig dosis.</w:t>
      </w:r>
    </w:p>
    <w:p w:rsidR="00902228" w:rsidRPr="000F4CFC" w:rsidRDefault="00902228" w:rsidP="00902228">
      <w:pPr>
        <w:ind w:left="851"/>
        <w:rPr>
          <w:i/>
          <w:spacing w:val="-3"/>
          <w:sz w:val="24"/>
          <w:szCs w:val="24"/>
        </w:rPr>
      </w:pPr>
    </w:p>
    <w:p w:rsidR="009B67AC" w:rsidRPr="000F4CFC" w:rsidRDefault="009B67AC" w:rsidP="009B67AC">
      <w:pPr>
        <w:ind w:left="851"/>
        <w:rPr>
          <w:spacing w:val="-3"/>
          <w:sz w:val="24"/>
          <w:szCs w:val="24"/>
        </w:rPr>
      </w:pPr>
      <w:r w:rsidRPr="000F4CFC">
        <w:rPr>
          <w:i/>
          <w:spacing w:val="-3"/>
          <w:sz w:val="24"/>
          <w:szCs w:val="24"/>
        </w:rPr>
        <w:t>Ældre</w:t>
      </w:r>
    </w:p>
    <w:p w:rsidR="009B67AC" w:rsidRPr="000F4CFC" w:rsidRDefault="009B67AC" w:rsidP="009B67AC">
      <w:pPr>
        <w:ind w:left="851"/>
        <w:rPr>
          <w:spacing w:val="-3"/>
          <w:sz w:val="24"/>
          <w:szCs w:val="24"/>
        </w:rPr>
      </w:pPr>
      <w:r w:rsidRPr="000F4CFC">
        <w:rPr>
          <w:spacing w:val="-3"/>
          <w:sz w:val="24"/>
          <w:szCs w:val="24"/>
        </w:rPr>
        <w:t>Generelt anbefales lavere dosis. Initialt 25 mg én gang daglig. Om nødvendigt bør den daglige dosis gradvist øges i små trin op til 25 mg 3 gange daglig eller 75 mg én gang daglig, afhængigt af tolerance og respons (se pkt. 4.8 og 5.2).</w:t>
      </w:r>
    </w:p>
    <w:p w:rsidR="009B67AC" w:rsidRPr="000F4CFC" w:rsidRDefault="009B67AC" w:rsidP="009B67AC">
      <w:pPr>
        <w:ind w:left="851"/>
        <w:rPr>
          <w:i/>
          <w:spacing w:val="-3"/>
          <w:sz w:val="24"/>
          <w:szCs w:val="24"/>
        </w:rPr>
      </w:pPr>
    </w:p>
    <w:p w:rsidR="009B67AC" w:rsidRPr="000F4CFC" w:rsidRDefault="009B67AC" w:rsidP="009B67AC">
      <w:pPr>
        <w:ind w:left="851"/>
        <w:rPr>
          <w:i/>
          <w:spacing w:val="-3"/>
          <w:sz w:val="24"/>
          <w:szCs w:val="24"/>
        </w:rPr>
      </w:pPr>
      <w:r w:rsidRPr="000F4CFC">
        <w:rPr>
          <w:i/>
          <w:spacing w:val="-3"/>
          <w:sz w:val="24"/>
          <w:szCs w:val="24"/>
        </w:rPr>
        <w:t>Nedsat leverfunktion</w:t>
      </w:r>
    </w:p>
    <w:p w:rsidR="009B67AC" w:rsidRPr="000F4CFC" w:rsidRDefault="009B67AC" w:rsidP="009B67AC">
      <w:pPr>
        <w:ind w:left="851"/>
        <w:rPr>
          <w:sz w:val="24"/>
          <w:szCs w:val="24"/>
        </w:rPr>
      </w:pPr>
      <w:proofErr w:type="spellStart"/>
      <w:r w:rsidRPr="000F4CFC">
        <w:rPr>
          <w:sz w:val="24"/>
          <w:szCs w:val="24"/>
        </w:rPr>
        <w:t>Ludiomil</w:t>
      </w:r>
      <w:proofErr w:type="spellEnd"/>
      <w:r w:rsidRPr="000F4CFC">
        <w:rPr>
          <w:sz w:val="24"/>
          <w:szCs w:val="24"/>
        </w:rPr>
        <w:t xml:space="preserve"> bør administreres med forsigtighed til patienter med mildt til moderat nedsat leverfunktion. </w:t>
      </w:r>
      <w:proofErr w:type="spellStart"/>
      <w:r w:rsidRPr="000F4CFC">
        <w:rPr>
          <w:sz w:val="24"/>
          <w:szCs w:val="24"/>
        </w:rPr>
        <w:t>Ludiomil</w:t>
      </w:r>
      <w:proofErr w:type="spellEnd"/>
      <w:r w:rsidRPr="000F4CFC">
        <w:rPr>
          <w:sz w:val="24"/>
          <w:szCs w:val="24"/>
        </w:rPr>
        <w:t xml:space="preserve"> må ikke administreres til patienter med svært nedsat leverfunktion.</w:t>
      </w:r>
    </w:p>
    <w:p w:rsidR="009B67AC" w:rsidRPr="000F4CFC" w:rsidRDefault="009B67AC" w:rsidP="009B67AC">
      <w:pPr>
        <w:ind w:left="851"/>
        <w:rPr>
          <w:spacing w:val="-3"/>
          <w:sz w:val="24"/>
          <w:szCs w:val="24"/>
        </w:rPr>
      </w:pPr>
    </w:p>
    <w:p w:rsidR="009B67AC" w:rsidRPr="000F4CFC" w:rsidRDefault="009B67AC" w:rsidP="009B67AC">
      <w:pPr>
        <w:ind w:left="851"/>
        <w:rPr>
          <w:i/>
          <w:spacing w:val="-3"/>
          <w:sz w:val="24"/>
          <w:szCs w:val="24"/>
        </w:rPr>
      </w:pPr>
      <w:r w:rsidRPr="000F4CFC">
        <w:rPr>
          <w:i/>
          <w:spacing w:val="-3"/>
          <w:sz w:val="24"/>
          <w:szCs w:val="24"/>
        </w:rPr>
        <w:t>Nedsat nyrefunktion</w:t>
      </w:r>
    </w:p>
    <w:p w:rsidR="009B67AC" w:rsidRPr="000F4CFC" w:rsidRDefault="009B67AC" w:rsidP="009B67AC">
      <w:pPr>
        <w:ind w:left="851"/>
        <w:rPr>
          <w:sz w:val="24"/>
          <w:szCs w:val="24"/>
        </w:rPr>
      </w:pPr>
      <w:proofErr w:type="spellStart"/>
      <w:r w:rsidRPr="000F4CFC">
        <w:rPr>
          <w:sz w:val="24"/>
          <w:szCs w:val="24"/>
        </w:rPr>
        <w:t>Ludiomil</w:t>
      </w:r>
      <w:proofErr w:type="spellEnd"/>
      <w:r w:rsidRPr="000F4CFC">
        <w:rPr>
          <w:sz w:val="24"/>
          <w:szCs w:val="24"/>
        </w:rPr>
        <w:t xml:space="preserve"> bør administreres med forsigtighed til patienter med mildt til moderat nedsat nyrefunktion. </w:t>
      </w:r>
      <w:proofErr w:type="spellStart"/>
      <w:r w:rsidRPr="000F4CFC">
        <w:rPr>
          <w:sz w:val="24"/>
          <w:szCs w:val="24"/>
        </w:rPr>
        <w:t>Ludiomil</w:t>
      </w:r>
      <w:proofErr w:type="spellEnd"/>
      <w:r w:rsidRPr="000F4CFC">
        <w:rPr>
          <w:sz w:val="24"/>
          <w:szCs w:val="24"/>
        </w:rPr>
        <w:t xml:space="preserve"> må ikke administreres til patienter med svært nedsat nyrefunktion.</w:t>
      </w:r>
    </w:p>
    <w:p w:rsidR="009B67AC" w:rsidRPr="000F4CFC" w:rsidRDefault="009B67AC" w:rsidP="009B67AC">
      <w:pPr>
        <w:ind w:left="851"/>
        <w:rPr>
          <w:spacing w:val="-3"/>
          <w:sz w:val="24"/>
          <w:szCs w:val="24"/>
        </w:rPr>
      </w:pPr>
    </w:p>
    <w:p w:rsidR="009B67AC" w:rsidRPr="000F4CFC" w:rsidRDefault="009B67AC" w:rsidP="009B67AC">
      <w:pPr>
        <w:ind w:left="851"/>
        <w:rPr>
          <w:i/>
          <w:spacing w:val="-3"/>
          <w:sz w:val="24"/>
          <w:szCs w:val="24"/>
        </w:rPr>
      </w:pPr>
      <w:r w:rsidRPr="000F4CFC">
        <w:rPr>
          <w:i/>
          <w:spacing w:val="-3"/>
          <w:sz w:val="24"/>
          <w:szCs w:val="24"/>
        </w:rPr>
        <w:t>Pædiatrisk population</w:t>
      </w:r>
    </w:p>
    <w:p w:rsidR="009B67AC" w:rsidRPr="000F4CFC" w:rsidRDefault="009B67AC" w:rsidP="009B67AC">
      <w:pPr>
        <w:ind w:left="851"/>
        <w:rPr>
          <w:spacing w:val="-3"/>
          <w:sz w:val="24"/>
          <w:szCs w:val="24"/>
        </w:rPr>
      </w:pPr>
      <w:proofErr w:type="spellStart"/>
      <w:r w:rsidRPr="000F4CFC">
        <w:rPr>
          <w:spacing w:val="-3"/>
          <w:sz w:val="24"/>
          <w:szCs w:val="24"/>
        </w:rPr>
        <w:t>Ludiomil</w:t>
      </w:r>
      <w:proofErr w:type="spellEnd"/>
      <w:r w:rsidRPr="000F4CFC">
        <w:rPr>
          <w:spacing w:val="-3"/>
          <w:sz w:val="24"/>
          <w:szCs w:val="24"/>
        </w:rPr>
        <w:t xml:space="preserve"> bør ikke anvendes til børn og unge under 18 år, da der ikke er dokumentation for sikkerhed og effekt.</w:t>
      </w:r>
    </w:p>
    <w:p w:rsidR="009B67AC" w:rsidRPr="000F4CFC" w:rsidRDefault="009B67AC" w:rsidP="009B67AC">
      <w:pPr>
        <w:ind w:left="851"/>
        <w:rPr>
          <w:i/>
          <w:spacing w:val="-3"/>
          <w:sz w:val="24"/>
          <w:szCs w:val="24"/>
        </w:rPr>
      </w:pPr>
    </w:p>
    <w:p w:rsidR="009B67AC" w:rsidRPr="000F4CFC" w:rsidRDefault="009B67AC" w:rsidP="009B67AC">
      <w:pPr>
        <w:ind w:left="851"/>
        <w:rPr>
          <w:spacing w:val="-3"/>
          <w:sz w:val="24"/>
          <w:szCs w:val="24"/>
        </w:rPr>
      </w:pPr>
      <w:r w:rsidRPr="000F4CFC">
        <w:rPr>
          <w:i/>
          <w:spacing w:val="-3"/>
          <w:sz w:val="24"/>
          <w:szCs w:val="24"/>
        </w:rPr>
        <w:t>Afbrydelse af behandling:</w:t>
      </w:r>
      <w:r w:rsidRPr="000F4CFC">
        <w:rPr>
          <w:spacing w:val="-3"/>
          <w:sz w:val="24"/>
          <w:szCs w:val="24"/>
        </w:rPr>
        <w:t xml:space="preserve"> </w:t>
      </w:r>
    </w:p>
    <w:p w:rsidR="009B67AC" w:rsidRPr="000F4CFC" w:rsidRDefault="009B67AC" w:rsidP="009B67AC">
      <w:pPr>
        <w:ind w:left="851"/>
        <w:rPr>
          <w:spacing w:val="-3"/>
          <w:sz w:val="24"/>
          <w:szCs w:val="24"/>
        </w:rPr>
      </w:pPr>
      <w:r w:rsidRPr="000F4CFC">
        <w:rPr>
          <w:spacing w:val="-3"/>
          <w:sz w:val="24"/>
          <w:szCs w:val="24"/>
        </w:rPr>
        <w:t xml:space="preserve">Behandlingen bør seponeres gradvist, da der ellers kan opstå </w:t>
      </w:r>
      <w:proofErr w:type="spellStart"/>
      <w:r w:rsidRPr="000F4CFC">
        <w:rPr>
          <w:spacing w:val="-3"/>
          <w:sz w:val="24"/>
          <w:szCs w:val="24"/>
        </w:rPr>
        <w:t>seponeringssymptomer</w:t>
      </w:r>
      <w:proofErr w:type="spellEnd"/>
      <w:r w:rsidRPr="000F4CFC">
        <w:rPr>
          <w:spacing w:val="-3"/>
          <w:sz w:val="24"/>
          <w:szCs w:val="24"/>
        </w:rPr>
        <w:t xml:space="preserve"> som hovedpine, søvnforstyrrelser, irritation og almindelig utilpashed. Disse symptomer er ikke udtryk for afhængighed.</w:t>
      </w:r>
    </w:p>
    <w:p w:rsidR="009B67AC" w:rsidRPr="000F4CFC" w:rsidRDefault="009B67AC" w:rsidP="009B67AC">
      <w:pPr>
        <w:ind w:left="851"/>
        <w:rPr>
          <w:spacing w:val="-3"/>
          <w:sz w:val="24"/>
          <w:szCs w:val="24"/>
        </w:rPr>
      </w:pPr>
    </w:p>
    <w:p w:rsidR="009B67AC" w:rsidRPr="000F4CFC" w:rsidRDefault="009B67AC" w:rsidP="009B67AC">
      <w:pPr>
        <w:ind w:left="851"/>
        <w:rPr>
          <w:spacing w:val="-3"/>
          <w:sz w:val="24"/>
          <w:szCs w:val="24"/>
          <w:u w:val="single"/>
        </w:rPr>
      </w:pPr>
      <w:r w:rsidRPr="000F4CFC">
        <w:rPr>
          <w:spacing w:val="-3"/>
          <w:sz w:val="24"/>
          <w:szCs w:val="24"/>
          <w:u w:val="single"/>
        </w:rPr>
        <w:t>Administration</w:t>
      </w:r>
    </w:p>
    <w:p w:rsidR="009B67AC" w:rsidRPr="000F4CFC" w:rsidRDefault="009B67AC" w:rsidP="009B67AC">
      <w:pPr>
        <w:ind w:firstLine="851"/>
        <w:rPr>
          <w:spacing w:val="-3"/>
          <w:sz w:val="24"/>
          <w:szCs w:val="24"/>
        </w:rPr>
      </w:pPr>
      <w:r w:rsidRPr="000F4CFC">
        <w:rPr>
          <w:spacing w:val="-3"/>
          <w:sz w:val="24"/>
          <w:szCs w:val="24"/>
        </w:rPr>
        <w:t>Tabletterne skal synkes hele med et helt glas vand.</w:t>
      </w:r>
    </w:p>
    <w:p w:rsidR="00902228" w:rsidRPr="000F4CFC" w:rsidRDefault="00902228" w:rsidP="00902228">
      <w:pPr>
        <w:ind w:left="851"/>
        <w:rPr>
          <w:spacing w:val="-3"/>
          <w:sz w:val="24"/>
          <w:szCs w:val="24"/>
        </w:rPr>
      </w:pPr>
    </w:p>
    <w:p w:rsidR="00902228" w:rsidRPr="000F4CFC" w:rsidRDefault="00902228" w:rsidP="00902228">
      <w:pPr>
        <w:numPr>
          <w:ilvl w:val="1"/>
          <w:numId w:val="6"/>
        </w:numPr>
        <w:tabs>
          <w:tab w:val="left" w:pos="0"/>
          <w:tab w:val="left" w:pos="2993"/>
        </w:tabs>
        <w:jc w:val="both"/>
        <w:rPr>
          <w:b/>
          <w:spacing w:val="-3"/>
          <w:sz w:val="24"/>
          <w:szCs w:val="24"/>
        </w:rPr>
      </w:pPr>
      <w:r w:rsidRPr="000F4CFC">
        <w:rPr>
          <w:b/>
          <w:spacing w:val="-3"/>
          <w:sz w:val="24"/>
          <w:szCs w:val="24"/>
        </w:rPr>
        <w:t>Kontraindikationer</w:t>
      </w:r>
    </w:p>
    <w:p w:rsidR="009B67AC" w:rsidRPr="000F4CFC" w:rsidRDefault="009B67AC" w:rsidP="009B67AC">
      <w:pPr>
        <w:numPr>
          <w:ilvl w:val="0"/>
          <w:numId w:val="10"/>
        </w:numPr>
        <w:tabs>
          <w:tab w:val="clear" w:pos="855"/>
          <w:tab w:val="num" w:pos="1276"/>
        </w:tabs>
        <w:ind w:left="1276" w:hanging="425"/>
        <w:rPr>
          <w:spacing w:val="-3"/>
          <w:sz w:val="24"/>
          <w:szCs w:val="24"/>
        </w:rPr>
      </w:pPr>
      <w:r w:rsidRPr="000F4CFC">
        <w:rPr>
          <w:spacing w:val="-3"/>
          <w:sz w:val="24"/>
          <w:szCs w:val="24"/>
        </w:rPr>
        <w:t xml:space="preserve">Overfølsomhed over for det aktive stof eller over for et eller flere af hjælpestofferne anført i pkt. 6.1. </w:t>
      </w:r>
    </w:p>
    <w:p w:rsidR="00DF5DCA" w:rsidRDefault="00DF5DCA" w:rsidP="00DF5DCA">
      <w:pPr>
        <w:numPr>
          <w:ilvl w:val="0"/>
          <w:numId w:val="10"/>
        </w:numPr>
        <w:tabs>
          <w:tab w:val="clear" w:pos="855"/>
        </w:tabs>
        <w:ind w:left="1276" w:hanging="425"/>
        <w:rPr>
          <w:spacing w:val="-3"/>
          <w:sz w:val="24"/>
          <w:szCs w:val="24"/>
        </w:rPr>
      </w:pPr>
      <w:r>
        <w:rPr>
          <w:spacing w:val="-3"/>
          <w:sz w:val="24"/>
          <w:szCs w:val="24"/>
        </w:rPr>
        <w:t xml:space="preserve">Krydsallergi med tricykliske </w:t>
      </w:r>
      <w:proofErr w:type="spellStart"/>
      <w:r>
        <w:rPr>
          <w:spacing w:val="-3"/>
          <w:sz w:val="24"/>
          <w:szCs w:val="24"/>
        </w:rPr>
        <w:t>antidepressiva</w:t>
      </w:r>
      <w:proofErr w:type="spellEnd"/>
      <w:r>
        <w:rPr>
          <w:spacing w:val="-3"/>
          <w:sz w:val="24"/>
          <w:szCs w:val="24"/>
        </w:rPr>
        <w:t>.</w:t>
      </w:r>
    </w:p>
    <w:p w:rsidR="00DF5DCA" w:rsidRDefault="00DF5DCA" w:rsidP="00DF5DCA">
      <w:pPr>
        <w:numPr>
          <w:ilvl w:val="0"/>
          <w:numId w:val="10"/>
        </w:numPr>
        <w:tabs>
          <w:tab w:val="clear" w:pos="855"/>
        </w:tabs>
        <w:ind w:left="1276" w:hanging="425"/>
        <w:rPr>
          <w:spacing w:val="-3"/>
          <w:sz w:val="24"/>
          <w:szCs w:val="24"/>
        </w:rPr>
      </w:pPr>
      <w:r>
        <w:rPr>
          <w:spacing w:val="-3"/>
          <w:sz w:val="24"/>
          <w:szCs w:val="24"/>
        </w:rPr>
        <w:t>Epilepsi eller nedsat krampetærskel (f.eks. hjerneskade af varierende ætiologi eller alkoholisme).</w:t>
      </w:r>
    </w:p>
    <w:p w:rsidR="00902228" w:rsidRPr="000F4CFC" w:rsidRDefault="00902228" w:rsidP="00902228">
      <w:pPr>
        <w:numPr>
          <w:ilvl w:val="0"/>
          <w:numId w:val="7"/>
        </w:numPr>
        <w:tabs>
          <w:tab w:val="clear" w:pos="720"/>
          <w:tab w:val="num" w:pos="1276"/>
        </w:tabs>
        <w:ind w:left="1276" w:hanging="425"/>
        <w:rPr>
          <w:spacing w:val="-3"/>
          <w:sz w:val="24"/>
          <w:szCs w:val="24"/>
        </w:rPr>
      </w:pPr>
      <w:r w:rsidRPr="000F4CFC">
        <w:rPr>
          <w:spacing w:val="-3"/>
          <w:sz w:val="24"/>
          <w:szCs w:val="24"/>
        </w:rPr>
        <w:t xml:space="preserve">Nyligt myokardieinfarkt, enhver grad af hjerteblok, ledningsforstyrrelser i hjerterytmen og hjerteinsufficiens, herunder </w:t>
      </w:r>
      <w:r w:rsidRPr="000F4CFC">
        <w:rPr>
          <w:sz w:val="24"/>
          <w:szCs w:val="24"/>
        </w:rPr>
        <w:t>medfødt langt QT-syndrom</w:t>
      </w:r>
      <w:r w:rsidRPr="000F4CFC">
        <w:rPr>
          <w:spacing w:val="-3"/>
          <w:sz w:val="24"/>
          <w:szCs w:val="24"/>
        </w:rPr>
        <w:t xml:space="preserve">. </w:t>
      </w:r>
    </w:p>
    <w:p w:rsidR="00902228" w:rsidRPr="000F4CFC" w:rsidRDefault="00902228" w:rsidP="00902228">
      <w:pPr>
        <w:numPr>
          <w:ilvl w:val="0"/>
          <w:numId w:val="7"/>
        </w:numPr>
        <w:tabs>
          <w:tab w:val="clear" w:pos="720"/>
          <w:tab w:val="num" w:pos="1276"/>
        </w:tabs>
        <w:ind w:left="1276" w:hanging="425"/>
        <w:rPr>
          <w:spacing w:val="-3"/>
          <w:sz w:val="24"/>
          <w:szCs w:val="24"/>
        </w:rPr>
      </w:pPr>
      <w:r w:rsidRPr="000F4CFC">
        <w:rPr>
          <w:spacing w:val="-3"/>
          <w:sz w:val="24"/>
          <w:szCs w:val="24"/>
        </w:rPr>
        <w:t xml:space="preserve">Svært nedsat lever- eller nyrefunktion.  </w:t>
      </w:r>
    </w:p>
    <w:p w:rsidR="00902228" w:rsidRPr="000F4CFC" w:rsidRDefault="00902228" w:rsidP="00902228">
      <w:pPr>
        <w:numPr>
          <w:ilvl w:val="0"/>
          <w:numId w:val="7"/>
        </w:numPr>
        <w:tabs>
          <w:tab w:val="clear" w:pos="720"/>
          <w:tab w:val="num" w:pos="1276"/>
        </w:tabs>
        <w:ind w:left="1276" w:hanging="425"/>
        <w:rPr>
          <w:spacing w:val="-3"/>
          <w:sz w:val="24"/>
          <w:szCs w:val="24"/>
        </w:rPr>
      </w:pPr>
      <w:r w:rsidRPr="000F4CFC">
        <w:rPr>
          <w:spacing w:val="-3"/>
          <w:sz w:val="24"/>
          <w:szCs w:val="24"/>
        </w:rPr>
        <w:t xml:space="preserve">Snævervinklet </w:t>
      </w:r>
      <w:proofErr w:type="spellStart"/>
      <w:r w:rsidRPr="000F4CFC">
        <w:rPr>
          <w:spacing w:val="-3"/>
          <w:sz w:val="24"/>
          <w:szCs w:val="24"/>
        </w:rPr>
        <w:t>glaukom</w:t>
      </w:r>
      <w:proofErr w:type="spellEnd"/>
      <w:r w:rsidRPr="000F4CFC">
        <w:rPr>
          <w:spacing w:val="-3"/>
          <w:sz w:val="24"/>
          <w:szCs w:val="24"/>
        </w:rPr>
        <w:t>.</w:t>
      </w:r>
    </w:p>
    <w:p w:rsidR="00902228" w:rsidRPr="000F4CFC" w:rsidRDefault="00902228" w:rsidP="00902228">
      <w:pPr>
        <w:numPr>
          <w:ilvl w:val="0"/>
          <w:numId w:val="7"/>
        </w:numPr>
        <w:tabs>
          <w:tab w:val="clear" w:pos="720"/>
          <w:tab w:val="num" w:pos="1276"/>
        </w:tabs>
        <w:ind w:left="1276" w:hanging="425"/>
        <w:rPr>
          <w:spacing w:val="-3"/>
          <w:sz w:val="24"/>
          <w:szCs w:val="24"/>
        </w:rPr>
      </w:pPr>
      <w:r w:rsidRPr="000F4CFC">
        <w:rPr>
          <w:spacing w:val="-3"/>
          <w:sz w:val="24"/>
          <w:szCs w:val="24"/>
        </w:rPr>
        <w:t>Urinretention (f.eks. på grund af prostatasygdomme).</w:t>
      </w:r>
    </w:p>
    <w:p w:rsidR="00902228" w:rsidRPr="000F4CFC" w:rsidRDefault="00902228" w:rsidP="00902228">
      <w:pPr>
        <w:numPr>
          <w:ilvl w:val="0"/>
          <w:numId w:val="7"/>
        </w:numPr>
        <w:tabs>
          <w:tab w:val="clear" w:pos="720"/>
          <w:tab w:val="num" w:pos="1276"/>
        </w:tabs>
        <w:ind w:left="1276" w:hanging="425"/>
        <w:rPr>
          <w:spacing w:val="-3"/>
          <w:sz w:val="24"/>
          <w:szCs w:val="24"/>
        </w:rPr>
      </w:pPr>
      <w:r w:rsidRPr="000F4CFC">
        <w:rPr>
          <w:spacing w:val="-3"/>
          <w:sz w:val="24"/>
          <w:szCs w:val="24"/>
        </w:rPr>
        <w:t>Samtidig eller nylig behandling med MAO-</w:t>
      </w:r>
      <w:proofErr w:type="spellStart"/>
      <w:r w:rsidRPr="000F4CFC">
        <w:rPr>
          <w:spacing w:val="-3"/>
          <w:sz w:val="24"/>
          <w:szCs w:val="24"/>
        </w:rPr>
        <w:t>hæmmere</w:t>
      </w:r>
      <w:proofErr w:type="spellEnd"/>
      <w:r w:rsidRPr="000F4CFC">
        <w:rPr>
          <w:spacing w:val="-3"/>
          <w:sz w:val="24"/>
          <w:szCs w:val="24"/>
        </w:rPr>
        <w:t xml:space="preserve"> (</w:t>
      </w:r>
      <w:proofErr w:type="spellStart"/>
      <w:r w:rsidRPr="000F4CFC">
        <w:rPr>
          <w:spacing w:val="-3"/>
          <w:sz w:val="24"/>
          <w:szCs w:val="24"/>
        </w:rPr>
        <w:t>monoaminooxidasehæmmere</w:t>
      </w:r>
      <w:proofErr w:type="spellEnd"/>
      <w:r w:rsidRPr="000F4CFC">
        <w:rPr>
          <w:spacing w:val="-3"/>
          <w:sz w:val="24"/>
          <w:szCs w:val="24"/>
        </w:rPr>
        <w:t xml:space="preserve">) (se pkt. 4.5). </w:t>
      </w:r>
    </w:p>
    <w:p w:rsidR="00902228" w:rsidRPr="000F4CFC" w:rsidRDefault="00902228" w:rsidP="00902228">
      <w:pPr>
        <w:numPr>
          <w:ilvl w:val="0"/>
          <w:numId w:val="7"/>
        </w:numPr>
        <w:tabs>
          <w:tab w:val="clear" w:pos="720"/>
          <w:tab w:val="num" w:pos="1276"/>
        </w:tabs>
        <w:ind w:left="1276" w:hanging="425"/>
        <w:rPr>
          <w:i/>
          <w:spacing w:val="-3"/>
          <w:sz w:val="24"/>
          <w:szCs w:val="24"/>
        </w:rPr>
      </w:pPr>
      <w:r w:rsidRPr="000F4CFC">
        <w:rPr>
          <w:spacing w:val="-3"/>
          <w:sz w:val="24"/>
          <w:szCs w:val="24"/>
        </w:rPr>
        <w:t xml:space="preserve">Akut forgiftning forårsaget af alkohol, </w:t>
      </w:r>
      <w:proofErr w:type="spellStart"/>
      <w:r w:rsidRPr="000F4CFC">
        <w:rPr>
          <w:spacing w:val="-3"/>
          <w:sz w:val="24"/>
          <w:szCs w:val="24"/>
        </w:rPr>
        <w:t>hypnotika</w:t>
      </w:r>
      <w:proofErr w:type="spellEnd"/>
      <w:r w:rsidRPr="000F4CFC">
        <w:rPr>
          <w:spacing w:val="-3"/>
          <w:sz w:val="24"/>
          <w:szCs w:val="24"/>
        </w:rPr>
        <w:t xml:space="preserve"> eller psykofarmaka (se pkt. 4.5).</w:t>
      </w:r>
    </w:p>
    <w:p w:rsidR="00902228" w:rsidRPr="000F4CFC" w:rsidRDefault="00902228" w:rsidP="00902228">
      <w:pPr>
        <w:tabs>
          <w:tab w:val="left" w:pos="0"/>
          <w:tab w:val="left" w:pos="851"/>
          <w:tab w:val="left" w:pos="2993"/>
        </w:tabs>
        <w:ind w:left="850" w:hanging="850"/>
        <w:jc w:val="both"/>
        <w:rPr>
          <w:b/>
          <w:spacing w:val="-3"/>
          <w:sz w:val="24"/>
          <w:szCs w:val="24"/>
        </w:rPr>
      </w:pPr>
    </w:p>
    <w:p w:rsidR="00902228" w:rsidRPr="000F4CFC" w:rsidRDefault="00902228" w:rsidP="00902228">
      <w:pPr>
        <w:numPr>
          <w:ilvl w:val="1"/>
          <w:numId w:val="6"/>
        </w:numPr>
        <w:tabs>
          <w:tab w:val="left" w:pos="0"/>
          <w:tab w:val="left" w:pos="2993"/>
        </w:tabs>
        <w:jc w:val="both"/>
        <w:rPr>
          <w:b/>
          <w:spacing w:val="-3"/>
          <w:sz w:val="24"/>
          <w:szCs w:val="24"/>
        </w:rPr>
      </w:pPr>
      <w:r w:rsidRPr="000F4CFC">
        <w:rPr>
          <w:b/>
          <w:spacing w:val="-3"/>
          <w:sz w:val="24"/>
          <w:szCs w:val="24"/>
        </w:rPr>
        <w:t>Særlige advarsler og forsigtighedsregler vedrørende brugen</w:t>
      </w:r>
    </w:p>
    <w:p w:rsidR="00902228" w:rsidRPr="000F4CFC" w:rsidRDefault="00902228" w:rsidP="00902228">
      <w:pPr>
        <w:keepNext/>
        <w:tabs>
          <w:tab w:val="left" w:pos="709"/>
          <w:tab w:val="left" w:pos="851"/>
          <w:tab w:val="left" w:pos="2993"/>
        </w:tabs>
        <w:ind w:left="851"/>
        <w:jc w:val="both"/>
        <w:rPr>
          <w:b/>
          <w:spacing w:val="-3"/>
          <w:sz w:val="24"/>
          <w:szCs w:val="24"/>
        </w:rPr>
      </w:pPr>
      <w:proofErr w:type="spellStart"/>
      <w:r w:rsidRPr="000F4CFC">
        <w:rPr>
          <w:b/>
          <w:spacing w:val="-3"/>
          <w:sz w:val="24"/>
          <w:szCs w:val="24"/>
        </w:rPr>
        <w:t>Antiarytmika</w:t>
      </w:r>
      <w:proofErr w:type="spellEnd"/>
    </w:p>
    <w:p w:rsidR="00902228" w:rsidRPr="000F4CFC" w:rsidRDefault="00902228" w:rsidP="00902228">
      <w:pPr>
        <w:tabs>
          <w:tab w:val="left" w:pos="709"/>
        </w:tabs>
        <w:ind w:left="851"/>
        <w:rPr>
          <w:sz w:val="24"/>
          <w:szCs w:val="24"/>
        </w:rPr>
      </w:pPr>
      <w:proofErr w:type="spellStart"/>
      <w:r w:rsidRPr="000F4CFC">
        <w:rPr>
          <w:spacing w:val="-3"/>
          <w:sz w:val="24"/>
          <w:szCs w:val="24"/>
        </w:rPr>
        <w:t>Antiarytmika</w:t>
      </w:r>
      <w:proofErr w:type="spellEnd"/>
      <w:r w:rsidRPr="000F4CFC">
        <w:rPr>
          <w:spacing w:val="-3"/>
          <w:sz w:val="24"/>
          <w:szCs w:val="24"/>
        </w:rPr>
        <w:t xml:space="preserve"> som f.eks. </w:t>
      </w:r>
      <w:proofErr w:type="spellStart"/>
      <w:r w:rsidRPr="000F4CFC">
        <w:rPr>
          <w:spacing w:val="-3"/>
          <w:sz w:val="24"/>
          <w:szCs w:val="24"/>
        </w:rPr>
        <w:t>quinidin</w:t>
      </w:r>
      <w:proofErr w:type="spellEnd"/>
      <w:r w:rsidRPr="000F4CFC">
        <w:rPr>
          <w:spacing w:val="-3"/>
          <w:sz w:val="24"/>
          <w:szCs w:val="24"/>
        </w:rPr>
        <w:t xml:space="preserve"> og </w:t>
      </w:r>
      <w:proofErr w:type="spellStart"/>
      <w:r w:rsidRPr="000F4CFC">
        <w:rPr>
          <w:spacing w:val="-3"/>
          <w:sz w:val="24"/>
          <w:szCs w:val="24"/>
        </w:rPr>
        <w:t>propafenon</w:t>
      </w:r>
      <w:proofErr w:type="spellEnd"/>
      <w:r w:rsidRPr="000F4CFC">
        <w:rPr>
          <w:spacing w:val="-3"/>
          <w:sz w:val="24"/>
          <w:szCs w:val="24"/>
        </w:rPr>
        <w:t xml:space="preserve">, bør ikke bruges i kombination med </w:t>
      </w:r>
      <w:proofErr w:type="spellStart"/>
      <w:r w:rsidRPr="000F4CFC">
        <w:rPr>
          <w:spacing w:val="-3"/>
          <w:sz w:val="24"/>
          <w:szCs w:val="24"/>
        </w:rPr>
        <w:t>Ludiomil</w:t>
      </w:r>
      <w:proofErr w:type="spellEnd"/>
      <w:r w:rsidRPr="000F4CFC">
        <w:rPr>
          <w:spacing w:val="-3"/>
          <w:sz w:val="24"/>
          <w:szCs w:val="24"/>
        </w:rPr>
        <w:t xml:space="preserve"> (se pkt. 4.5). </w:t>
      </w:r>
      <w:r w:rsidRPr="000F4CFC">
        <w:rPr>
          <w:sz w:val="24"/>
          <w:szCs w:val="24"/>
        </w:rPr>
        <w:t xml:space="preserve">De </w:t>
      </w:r>
      <w:proofErr w:type="spellStart"/>
      <w:r w:rsidRPr="000F4CFC">
        <w:rPr>
          <w:sz w:val="24"/>
          <w:szCs w:val="24"/>
        </w:rPr>
        <w:t>antikolinerge</w:t>
      </w:r>
      <w:proofErr w:type="spellEnd"/>
      <w:r w:rsidRPr="000F4CFC">
        <w:rPr>
          <w:sz w:val="24"/>
          <w:szCs w:val="24"/>
        </w:rPr>
        <w:t xml:space="preserve"> effekter af </w:t>
      </w:r>
      <w:proofErr w:type="spellStart"/>
      <w:r w:rsidRPr="000F4CFC">
        <w:rPr>
          <w:sz w:val="24"/>
          <w:szCs w:val="24"/>
        </w:rPr>
        <w:t>quinidin</w:t>
      </w:r>
      <w:proofErr w:type="spellEnd"/>
      <w:r w:rsidRPr="000F4CFC">
        <w:rPr>
          <w:sz w:val="24"/>
          <w:szCs w:val="24"/>
        </w:rPr>
        <w:t xml:space="preserve"> kan forårsage dosisrelateret synergi med </w:t>
      </w:r>
      <w:proofErr w:type="spellStart"/>
      <w:r w:rsidRPr="000F4CFC">
        <w:rPr>
          <w:sz w:val="24"/>
          <w:szCs w:val="24"/>
        </w:rPr>
        <w:t>Ludiomil</w:t>
      </w:r>
      <w:proofErr w:type="spellEnd"/>
      <w:r w:rsidRPr="000F4CFC">
        <w:rPr>
          <w:sz w:val="24"/>
          <w:szCs w:val="24"/>
        </w:rPr>
        <w:t>.</w:t>
      </w:r>
    </w:p>
    <w:p w:rsidR="00902228" w:rsidRPr="000F4CFC" w:rsidRDefault="00902228" w:rsidP="00902228">
      <w:pPr>
        <w:tabs>
          <w:tab w:val="left" w:pos="709"/>
        </w:tabs>
        <w:ind w:left="851"/>
        <w:rPr>
          <w:spacing w:val="-3"/>
          <w:sz w:val="24"/>
          <w:szCs w:val="24"/>
        </w:rPr>
      </w:pPr>
    </w:p>
    <w:p w:rsidR="007E5F04" w:rsidRDefault="00902228" w:rsidP="007E5F04">
      <w:pPr>
        <w:keepNext/>
        <w:ind w:left="851"/>
        <w:rPr>
          <w:b/>
          <w:sz w:val="24"/>
          <w:szCs w:val="24"/>
        </w:rPr>
      </w:pPr>
      <w:r w:rsidRPr="000F4CFC">
        <w:rPr>
          <w:b/>
          <w:sz w:val="24"/>
          <w:szCs w:val="24"/>
          <w:lang w:eastAsia="en-GB"/>
        </w:rPr>
        <w:lastRenderedPageBreak/>
        <w:t>Selvmord/selvmordstanker eller klinisk forværring</w:t>
      </w:r>
      <w:r w:rsidRPr="000F4CFC">
        <w:rPr>
          <w:b/>
          <w:sz w:val="24"/>
          <w:szCs w:val="24"/>
        </w:rPr>
        <w:t xml:space="preserve"> </w:t>
      </w:r>
    </w:p>
    <w:p w:rsidR="00902228" w:rsidRPr="000F4CFC" w:rsidRDefault="00902228" w:rsidP="007E5F04">
      <w:pPr>
        <w:ind w:left="851"/>
        <w:rPr>
          <w:sz w:val="24"/>
          <w:szCs w:val="24"/>
          <w:lang w:eastAsia="en-GB"/>
        </w:rPr>
      </w:pPr>
      <w:r w:rsidRPr="000F4CFC">
        <w:rPr>
          <w:sz w:val="24"/>
          <w:szCs w:val="24"/>
          <w:lang w:eastAsia="en-GB"/>
        </w:rPr>
        <w:t>Depression er forbundet med en øget risiko for selvmordstanker, selvdestruktive handlinger og selvmord (selvmordsrelaterede hændelser). Denne risiko varer ved, indtil der er sket en signifikant remission af sygdommen. Eftersom en bedring af depressionen måske ikke ses før efter flere ugers behandling, bør patienten følges tæt, indtil en forbedring ses. Generel klinisk erfaring viser, at selvmordsrisikoen kan stige i de tidlige helbredelsesstadier.</w:t>
      </w:r>
    </w:p>
    <w:p w:rsidR="00902228" w:rsidRPr="000F4CFC" w:rsidRDefault="00902228" w:rsidP="00902228">
      <w:pPr>
        <w:ind w:left="851"/>
        <w:rPr>
          <w:sz w:val="24"/>
          <w:szCs w:val="24"/>
        </w:rPr>
      </w:pPr>
    </w:p>
    <w:p w:rsidR="00902228" w:rsidRPr="000F4CFC" w:rsidRDefault="00902228" w:rsidP="00902228">
      <w:pPr>
        <w:ind w:left="851"/>
        <w:rPr>
          <w:sz w:val="24"/>
          <w:szCs w:val="24"/>
          <w:lang w:eastAsia="en-GB"/>
        </w:rPr>
      </w:pPr>
      <w:r w:rsidRPr="000F4CFC">
        <w:rPr>
          <w:sz w:val="24"/>
          <w:szCs w:val="24"/>
          <w:lang w:eastAsia="en-GB"/>
        </w:rPr>
        <w:t xml:space="preserve">Patienter, der tidligere har haft selvmordsrelaterede hændelser, eller patienter, der udviser en signifikant grad af selvmordstanker eller selvmordsforsøg inden behandling, har større risiko for selvmordstanker eller for at forsøge at begå selvmord og bør følges tæt under behandlingen. En </w:t>
      </w:r>
      <w:proofErr w:type="spellStart"/>
      <w:r w:rsidRPr="000F4CFC">
        <w:rPr>
          <w:sz w:val="24"/>
          <w:szCs w:val="24"/>
          <w:lang w:eastAsia="en-GB"/>
        </w:rPr>
        <w:t>meta</w:t>
      </w:r>
      <w:proofErr w:type="spellEnd"/>
      <w:r w:rsidRPr="000F4CFC">
        <w:rPr>
          <w:sz w:val="24"/>
          <w:szCs w:val="24"/>
          <w:lang w:eastAsia="en-GB"/>
        </w:rPr>
        <w:t xml:space="preserve">-analyse af placebo-kontrollerede kliniske studier af </w:t>
      </w:r>
      <w:proofErr w:type="spellStart"/>
      <w:r w:rsidRPr="000F4CFC">
        <w:rPr>
          <w:sz w:val="24"/>
          <w:szCs w:val="24"/>
          <w:lang w:eastAsia="en-GB"/>
        </w:rPr>
        <w:t>antidepressiva</w:t>
      </w:r>
      <w:proofErr w:type="spellEnd"/>
      <w:r w:rsidRPr="000F4CFC">
        <w:rPr>
          <w:sz w:val="24"/>
          <w:szCs w:val="24"/>
          <w:lang w:eastAsia="en-GB"/>
        </w:rPr>
        <w:t xml:space="preserve"> givet til voksne patienter med psykiatriske lidelser viste øget risiko for selvmordsadfærd hos patienter under 25 år behandlet med </w:t>
      </w:r>
      <w:proofErr w:type="spellStart"/>
      <w:r w:rsidRPr="000F4CFC">
        <w:rPr>
          <w:sz w:val="24"/>
          <w:szCs w:val="24"/>
          <w:lang w:eastAsia="en-GB"/>
        </w:rPr>
        <w:t>antidepressiva</w:t>
      </w:r>
      <w:proofErr w:type="spellEnd"/>
      <w:r w:rsidRPr="000F4CFC">
        <w:rPr>
          <w:sz w:val="24"/>
          <w:szCs w:val="24"/>
          <w:lang w:eastAsia="en-GB"/>
        </w:rPr>
        <w:t xml:space="preserve"> sammenlignet med placebogruppen. </w:t>
      </w:r>
    </w:p>
    <w:p w:rsidR="00902228" w:rsidRPr="000F4CFC" w:rsidRDefault="00902228" w:rsidP="00902228">
      <w:pPr>
        <w:ind w:left="851"/>
        <w:rPr>
          <w:sz w:val="24"/>
          <w:szCs w:val="24"/>
        </w:rPr>
      </w:pPr>
      <w:r w:rsidRPr="000F4CFC">
        <w:rPr>
          <w:sz w:val="24"/>
          <w:szCs w:val="24"/>
          <w:lang w:eastAsia="en-GB"/>
        </w:rPr>
        <w:t>Tæt overvågning, især af patienter i højrisikogruppen, bør ledsage den medicinske behandling særlig ved behandlingsstart og dosisændringer. Patienter (og plejepersonale) bør gøres opmærksom på behovet for overvågning med henblik på forekomst af en hvilken som helst klinisk forværring, selvmordsadfærd eller -tanker samt unormale ændringer i adfærd og på, at de straks skal søge læge, hvis disse symptomer opstår.</w:t>
      </w:r>
      <w:r w:rsidRPr="000F4CFC">
        <w:rPr>
          <w:sz w:val="24"/>
          <w:szCs w:val="24"/>
        </w:rPr>
        <w:t xml:space="preserve"> </w:t>
      </w:r>
    </w:p>
    <w:p w:rsidR="00902228" w:rsidRPr="000F4CFC" w:rsidRDefault="00902228" w:rsidP="00902228">
      <w:pPr>
        <w:tabs>
          <w:tab w:val="left" w:pos="709"/>
        </w:tabs>
        <w:ind w:left="851"/>
        <w:rPr>
          <w:b/>
          <w:spacing w:val="-3"/>
          <w:sz w:val="24"/>
          <w:szCs w:val="24"/>
        </w:rPr>
      </w:pPr>
    </w:p>
    <w:p w:rsidR="00902228" w:rsidRPr="000F4CFC" w:rsidRDefault="00902228" w:rsidP="00902228">
      <w:pPr>
        <w:ind w:left="851"/>
        <w:rPr>
          <w:sz w:val="24"/>
          <w:szCs w:val="24"/>
        </w:rPr>
      </w:pPr>
      <w:r w:rsidRPr="000F4CFC">
        <w:rPr>
          <w:sz w:val="24"/>
          <w:szCs w:val="24"/>
        </w:rPr>
        <w:t xml:space="preserve">Hos voksne og børn med depressive lidelser kan der opstå forværring af depression og/eller selvmordstanker eller andre psykiatriske symptomer, uanset om de modtog behandling med </w:t>
      </w:r>
      <w:proofErr w:type="spellStart"/>
      <w:r w:rsidRPr="000F4CFC">
        <w:rPr>
          <w:sz w:val="24"/>
          <w:szCs w:val="24"/>
        </w:rPr>
        <w:t>antidepressiva</w:t>
      </w:r>
      <w:proofErr w:type="spellEnd"/>
      <w:r w:rsidRPr="000F4CFC">
        <w:rPr>
          <w:sz w:val="24"/>
          <w:szCs w:val="24"/>
        </w:rPr>
        <w:t xml:space="preserve">. I studier af kort varighed af børn og unge under 25 år med depressive lidelser og andre psykiatriske lidelser, øgede </w:t>
      </w:r>
      <w:proofErr w:type="spellStart"/>
      <w:r w:rsidRPr="000F4CFC">
        <w:rPr>
          <w:sz w:val="24"/>
          <w:szCs w:val="24"/>
        </w:rPr>
        <w:t>antidepressiva</w:t>
      </w:r>
      <w:proofErr w:type="spellEnd"/>
      <w:r w:rsidRPr="000F4CFC">
        <w:rPr>
          <w:sz w:val="24"/>
          <w:szCs w:val="24"/>
        </w:rPr>
        <w:t xml:space="preserve"> risikoen for selvmordstanker og -adfærd (</w:t>
      </w:r>
      <w:proofErr w:type="spellStart"/>
      <w:r w:rsidRPr="000F4CFC">
        <w:rPr>
          <w:sz w:val="24"/>
          <w:szCs w:val="24"/>
        </w:rPr>
        <w:t>suicidalitet</w:t>
      </w:r>
      <w:proofErr w:type="spellEnd"/>
      <w:r w:rsidRPr="000F4CFC">
        <w:rPr>
          <w:sz w:val="24"/>
          <w:szCs w:val="24"/>
        </w:rPr>
        <w:t>).</w:t>
      </w:r>
    </w:p>
    <w:p w:rsidR="00902228" w:rsidRPr="000F4CFC" w:rsidRDefault="00902228" w:rsidP="00902228">
      <w:pPr>
        <w:ind w:left="851"/>
        <w:rPr>
          <w:sz w:val="24"/>
          <w:szCs w:val="24"/>
        </w:rPr>
      </w:pPr>
    </w:p>
    <w:p w:rsidR="00902228" w:rsidRPr="000F4CFC" w:rsidRDefault="00902228" w:rsidP="00902228">
      <w:pPr>
        <w:ind w:left="851"/>
        <w:rPr>
          <w:bCs/>
          <w:sz w:val="24"/>
          <w:szCs w:val="24"/>
        </w:rPr>
      </w:pPr>
      <w:r w:rsidRPr="000F4CFC">
        <w:rPr>
          <w:sz w:val="24"/>
          <w:szCs w:val="24"/>
        </w:rPr>
        <w:t xml:space="preserve">Et studie, hvor </w:t>
      </w:r>
      <w:proofErr w:type="spellStart"/>
      <w:r w:rsidRPr="000F4CFC">
        <w:rPr>
          <w:sz w:val="24"/>
          <w:szCs w:val="24"/>
        </w:rPr>
        <w:t>Ludiomil</w:t>
      </w:r>
      <w:proofErr w:type="spellEnd"/>
      <w:r w:rsidRPr="000F4CFC">
        <w:rPr>
          <w:sz w:val="24"/>
          <w:szCs w:val="24"/>
        </w:rPr>
        <w:t xml:space="preserve"> blev givet som profylaktisk behandling mod unipolar depression, tydede på en stigning i selvmordsadfærden i den behandlede gruppe. Ændring af det terapeutiske regime, herunder eventuel </w:t>
      </w:r>
      <w:proofErr w:type="spellStart"/>
      <w:r w:rsidRPr="000F4CFC">
        <w:rPr>
          <w:sz w:val="24"/>
          <w:szCs w:val="24"/>
        </w:rPr>
        <w:t>seponering</w:t>
      </w:r>
      <w:proofErr w:type="spellEnd"/>
      <w:r w:rsidRPr="000F4CFC">
        <w:rPr>
          <w:sz w:val="24"/>
          <w:szCs w:val="24"/>
        </w:rPr>
        <w:t xml:space="preserve"> af lægemidlet, bør overvejes hos disse patienter, især hvis disse ændringer er alvorlige, debuterer pludseligt eller ikke var en del af patientens oprindelige symptomer.</w:t>
      </w:r>
    </w:p>
    <w:p w:rsidR="00902228" w:rsidRPr="000F4CFC" w:rsidRDefault="00902228" w:rsidP="00902228">
      <w:pPr>
        <w:ind w:left="851"/>
        <w:rPr>
          <w:bCs/>
          <w:sz w:val="24"/>
          <w:szCs w:val="24"/>
        </w:rPr>
      </w:pPr>
    </w:p>
    <w:p w:rsidR="00902228" w:rsidRPr="000F4CFC" w:rsidRDefault="00902228" w:rsidP="00902228">
      <w:pPr>
        <w:ind w:left="851"/>
        <w:rPr>
          <w:sz w:val="24"/>
          <w:szCs w:val="24"/>
        </w:rPr>
      </w:pPr>
      <w:proofErr w:type="spellStart"/>
      <w:r w:rsidRPr="000F4CFC">
        <w:rPr>
          <w:sz w:val="24"/>
          <w:szCs w:val="24"/>
        </w:rPr>
        <w:t>Ludiomil</w:t>
      </w:r>
      <w:proofErr w:type="spellEnd"/>
      <w:r w:rsidRPr="000F4CFC">
        <w:rPr>
          <w:sz w:val="24"/>
          <w:szCs w:val="24"/>
        </w:rPr>
        <w:t xml:space="preserve"> bør ordineres i den mindste tabletmængde i overensstemmelse med god patientbehandling for at reducere risikoen for svær overdosering.</w:t>
      </w:r>
    </w:p>
    <w:p w:rsidR="00902228" w:rsidRPr="000F4CFC" w:rsidRDefault="00902228" w:rsidP="00902228">
      <w:pPr>
        <w:tabs>
          <w:tab w:val="left" w:pos="709"/>
        </w:tabs>
        <w:ind w:left="851"/>
        <w:rPr>
          <w:i/>
          <w:spacing w:val="-3"/>
          <w:sz w:val="24"/>
          <w:szCs w:val="24"/>
        </w:rPr>
      </w:pPr>
    </w:p>
    <w:p w:rsidR="00902228" w:rsidRPr="000F4CFC" w:rsidRDefault="00902228" w:rsidP="00902228">
      <w:pPr>
        <w:tabs>
          <w:tab w:val="left" w:pos="709"/>
        </w:tabs>
        <w:ind w:left="851"/>
        <w:rPr>
          <w:b/>
          <w:spacing w:val="-3"/>
          <w:sz w:val="24"/>
          <w:szCs w:val="24"/>
        </w:rPr>
      </w:pPr>
      <w:r w:rsidRPr="000F4CFC">
        <w:rPr>
          <w:b/>
          <w:spacing w:val="-3"/>
          <w:sz w:val="24"/>
          <w:szCs w:val="24"/>
        </w:rPr>
        <w:t>Krampeanfald</w:t>
      </w:r>
    </w:p>
    <w:p w:rsidR="00902228" w:rsidRPr="000F4CFC" w:rsidRDefault="00902228" w:rsidP="00902228">
      <w:pPr>
        <w:tabs>
          <w:tab w:val="left" w:pos="709"/>
          <w:tab w:val="left" w:pos="851"/>
        </w:tabs>
        <w:ind w:left="851"/>
        <w:rPr>
          <w:sz w:val="24"/>
          <w:szCs w:val="24"/>
        </w:rPr>
      </w:pPr>
      <w:r w:rsidRPr="000F4CFC">
        <w:rPr>
          <w:spacing w:val="-3"/>
          <w:sz w:val="24"/>
          <w:szCs w:val="24"/>
        </w:rPr>
        <w:t xml:space="preserve">Tricykliske </w:t>
      </w:r>
      <w:proofErr w:type="spellStart"/>
      <w:r w:rsidRPr="000F4CFC">
        <w:rPr>
          <w:spacing w:val="-3"/>
          <w:sz w:val="24"/>
          <w:szCs w:val="24"/>
        </w:rPr>
        <w:t>antidepressiva</w:t>
      </w:r>
      <w:proofErr w:type="spellEnd"/>
      <w:r w:rsidRPr="000F4CFC">
        <w:rPr>
          <w:spacing w:val="-3"/>
          <w:sz w:val="24"/>
          <w:szCs w:val="24"/>
        </w:rPr>
        <w:t xml:space="preserve"> nedsætter krampetærskelen, og </w:t>
      </w:r>
      <w:proofErr w:type="spellStart"/>
      <w:r w:rsidRPr="000F4CFC">
        <w:rPr>
          <w:spacing w:val="-3"/>
          <w:sz w:val="24"/>
          <w:szCs w:val="24"/>
        </w:rPr>
        <w:t>Ludiomil</w:t>
      </w:r>
      <w:proofErr w:type="spellEnd"/>
      <w:r w:rsidRPr="000F4CFC">
        <w:rPr>
          <w:spacing w:val="-3"/>
          <w:sz w:val="24"/>
          <w:szCs w:val="24"/>
        </w:rPr>
        <w:t xml:space="preserve"> bør derfor anvendes med forsigtighed til patienter med epilepsi og andre disponerende faktorer, som hjerneskader med forskellig ætiologi, samtidigt brug af antipsykotika (f.eks. </w:t>
      </w:r>
      <w:proofErr w:type="spellStart"/>
      <w:r w:rsidRPr="000F4CFC">
        <w:rPr>
          <w:sz w:val="24"/>
          <w:szCs w:val="24"/>
        </w:rPr>
        <w:t>phenothiaziner</w:t>
      </w:r>
      <w:proofErr w:type="spellEnd"/>
      <w:r w:rsidRPr="000F4CFC">
        <w:rPr>
          <w:sz w:val="24"/>
          <w:szCs w:val="24"/>
        </w:rPr>
        <w:t xml:space="preserve">, </w:t>
      </w:r>
      <w:proofErr w:type="spellStart"/>
      <w:r w:rsidRPr="000F4CFC">
        <w:rPr>
          <w:sz w:val="24"/>
          <w:szCs w:val="24"/>
        </w:rPr>
        <w:t>risperidon</w:t>
      </w:r>
      <w:proofErr w:type="spellEnd"/>
      <w:r w:rsidRPr="000F4CFC">
        <w:rPr>
          <w:sz w:val="24"/>
          <w:szCs w:val="24"/>
        </w:rPr>
        <w:t>)</w:t>
      </w:r>
      <w:r w:rsidRPr="000F4CFC">
        <w:rPr>
          <w:spacing w:val="-3"/>
          <w:sz w:val="24"/>
          <w:szCs w:val="24"/>
        </w:rPr>
        <w:t xml:space="preserve">, alkoholabstinenser eller nylig forbrug af lægemidler med </w:t>
      </w:r>
      <w:proofErr w:type="spellStart"/>
      <w:r w:rsidRPr="000F4CFC">
        <w:rPr>
          <w:spacing w:val="-3"/>
          <w:sz w:val="24"/>
          <w:szCs w:val="24"/>
        </w:rPr>
        <w:t>antikonvulsive</w:t>
      </w:r>
      <w:proofErr w:type="spellEnd"/>
      <w:r w:rsidRPr="000F4CFC">
        <w:rPr>
          <w:spacing w:val="-3"/>
          <w:sz w:val="24"/>
          <w:szCs w:val="24"/>
        </w:rPr>
        <w:t xml:space="preserve"> egenskaber (f.eks. benzodiazepiner), </w:t>
      </w:r>
      <w:r w:rsidRPr="000F4CFC">
        <w:rPr>
          <w:sz w:val="24"/>
          <w:szCs w:val="24"/>
        </w:rPr>
        <w:t xml:space="preserve">når samtidig administration af benzodiazepiner afbrydes brat, eller når den anbefalede dosis af </w:t>
      </w:r>
      <w:proofErr w:type="spellStart"/>
      <w:r w:rsidRPr="000F4CFC">
        <w:rPr>
          <w:sz w:val="24"/>
          <w:szCs w:val="24"/>
        </w:rPr>
        <w:t>Ludiomil</w:t>
      </w:r>
      <w:proofErr w:type="spellEnd"/>
      <w:r w:rsidRPr="000F4CFC">
        <w:rPr>
          <w:sz w:val="24"/>
          <w:szCs w:val="24"/>
        </w:rPr>
        <w:t xml:space="preserve"> hurtigt overskrides</w:t>
      </w:r>
      <w:r w:rsidRPr="000F4CFC">
        <w:rPr>
          <w:spacing w:val="-3"/>
          <w:sz w:val="24"/>
          <w:szCs w:val="24"/>
        </w:rPr>
        <w:t>. Risikoen for krampeanfald kan reduceres ved at; bruge en lav startdosis; opretholde den initiale dosis i 2 uger og siden gradvist øge dosis i små spring; holde vedligeholdelsesdosis på lavest effektive niveau; forsigtige justeringer,</w:t>
      </w:r>
      <w:r w:rsidRPr="000F4CFC">
        <w:rPr>
          <w:sz w:val="24"/>
          <w:szCs w:val="24"/>
        </w:rPr>
        <w:t xml:space="preserve"> eller ved at undgå samtidig medicinering med lægemidler, der nedsætter krampetærsklen (f.eks. </w:t>
      </w:r>
      <w:proofErr w:type="spellStart"/>
      <w:r w:rsidRPr="000F4CFC">
        <w:rPr>
          <w:sz w:val="24"/>
          <w:szCs w:val="24"/>
        </w:rPr>
        <w:t>phenothiaziner</w:t>
      </w:r>
      <w:proofErr w:type="spellEnd"/>
      <w:r w:rsidRPr="000F4CFC">
        <w:rPr>
          <w:sz w:val="24"/>
          <w:szCs w:val="24"/>
        </w:rPr>
        <w:t xml:space="preserve">, </w:t>
      </w:r>
      <w:proofErr w:type="spellStart"/>
      <w:r w:rsidRPr="000F4CFC">
        <w:rPr>
          <w:sz w:val="24"/>
          <w:szCs w:val="24"/>
        </w:rPr>
        <w:t>risperidon</w:t>
      </w:r>
      <w:proofErr w:type="spellEnd"/>
      <w:r w:rsidRPr="000F4CFC">
        <w:rPr>
          <w:sz w:val="24"/>
          <w:szCs w:val="24"/>
        </w:rPr>
        <w:t>), eller hurtig nedtrapning af benzodiazepiner</w:t>
      </w:r>
      <w:r w:rsidRPr="000F4CFC">
        <w:rPr>
          <w:spacing w:val="-3"/>
          <w:sz w:val="24"/>
          <w:szCs w:val="24"/>
        </w:rPr>
        <w:t xml:space="preserve">. </w:t>
      </w:r>
    </w:p>
    <w:p w:rsidR="00902228" w:rsidRPr="000F4CFC" w:rsidRDefault="00902228" w:rsidP="00902228">
      <w:pPr>
        <w:pStyle w:val="Brdtekstindrykning2"/>
        <w:tabs>
          <w:tab w:val="left" w:pos="709"/>
        </w:tabs>
        <w:spacing w:after="0" w:line="240" w:lineRule="auto"/>
        <w:ind w:left="851"/>
        <w:rPr>
          <w:spacing w:val="-3"/>
          <w:sz w:val="24"/>
          <w:szCs w:val="24"/>
        </w:rPr>
      </w:pPr>
      <w:r w:rsidRPr="000F4CFC">
        <w:rPr>
          <w:sz w:val="24"/>
          <w:szCs w:val="24"/>
        </w:rPr>
        <w:t xml:space="preserve">Ligesom ved beslægtede tricykliske </w:t>
      </w:r>
      <w:proofErr w:type="spellStart"/>
      <w:r w:rsidRPr="000F4CFC">
        <w:rPr>
          <w:sz w:val="24"/>
          <w:szCs w:val="24"/>
        </w:rPr>
        <w:t>antidepressiva</w:t>
      </w:r>
      <w:proofErr w:type="spellEnd"/>
      <w:r w:rsidRPr="000F4CFC">
        <w:rPr>
          <w:sz w:val="24"/>
          <w:szCs w:val="24"/>
        </w:rPr>
        <w:t xml:space="preserve">, bør </w:t>
      </w:r>
      <w:proofErr w:type="spellStart"/>
      <w:r w:rsidRPr="000F4CFC">
        <w:rPr>
          <w:sz w:val="24"/>
          <w:szCs w:val="24"/>
        </w:rPr>
        <w:t>Ludiomil</w:t>
      </w:r>
      <w:proofErr w:type="spellEnd"/>
      <w:r w:rsidRPr="000F4CFC">
        <w:rPr>
          <w:sz w:val="24"/>
          <w:szCs w:val="24"/>
        </w:rPr>
        <w:t xml:space="preserve"> kun administreres i forbindelse med elektrochokbehandling under omhyggelig supervision.</w:t>
      </w:r>
    </w:p>
    <w:p w:rsidR="00902228" w:rsidRPr="000F4CFC" w:rsidRDefault="00902228" w:rsidP="00902228">
      <w:pPr>
        <w:tabs>
          <w:tab w:val="left" w:pos="709"/>
        </w:tabs>
        <w:ind w:left="851"/>
        <w:rPr>
          <w:b/>
          <w:spacing w:val="-3"/>
          <w:sz w:val="24"/>
          <w:szCs w:val="24"/>
        </w:rPr>
      </w:pPr>
    </w:p>
    <w:p w:rsidR="00902228" w:rsidRPr="000F4CFC" w:rsidRDefault="00902228" w:rsidP="00902228">
      <w:pPr>
        <w:tabs>
          <w:tab w:val="left" w:pos="709"/>
        </w:tabs>
        <w:ind w:left="851"/>
        <w:rPr>
          <w:b/>
          <w:spacing w:val="-3"/>
          <w:sz w:val="24"/>
          <w:szCs w:val="24"/>
        </w:rPr>
      </w:pPr>
      <w:proofErr w:type="spellStart"/>
      <w:r w:rsidRPr="000F4CFC">
        <w:rPr>
          <w:b/>
          <w:spacing w:val="-3"/>
          <w:sz w:val="24"/>
          <w:szCs w:val="24"/>
        </w:rPr>
        <w:lastRenderedPageBreak/>
        <w:t>Kardielle</w:t>
      </w:r>
      <w:proofErr w:type="spellEnd"/>
      <w:r w:rsidRPr="000F4CFC">
        <w:rPr>
          <w:b/>
          <w:spacing w:val="-3"/>
          <w:sz w:val="24"/>
          <w:szCs w:val="24"/>
        </w:rPr>
        <w:t xml:space="preserve"> og </w:t>
      </w:r>
      <w:proofErr w:type="spellStart"/>
      <w:r w:rsidRPr="000F4CFC">
        <w:rPr>
          <w:b/>
          <w:spacing w:val="-3"/>
          <w:sz w:val="24"/>
          <w:szCs w:val="24"/>
        </w:rPr>
        <w:t>vaskulære</w:t>
      </w:r>
      <w:proofErr w:type="spellEnd"/>
      <w:r w:rsidRPr="000F4CFC">
        <w:rPr>
          <w:b/>
          <w:spacing w:val="-3"/>
          <w:sz w:val="24"/>
          <w:szCs w:val="24"/>
        </w:rPr>
        <w:t xml:space="preserve"> lidelser</w:t>
      </w:r>
    </w:p>
    <w:p w:rsidR="00902228" w:rsidRPr="000F4CFC" w:rsidRDefault="00902228" w:rsidP="00902228">
      <w:pPr>
        <w:tabs>
          <w:tab w:val="left" w:pos="709"/>
        </w:tabs>
        <w:ind w:left="851"/>
        <w:rPr>
          <w:spacing w:val="-3"/>
          <w:sz w:val="24"/>
          <w:szCs w:val="24"/>
        </w:rPr>
      </w:pPr>
      <w:r w:rsidRPr="000F4CFC">
        <w:rPr>
          <w:spacing w:val="-3"/>
          <w:sz w:val="24"/>
          <w:szCs w:val="24"/>
        </w:rPr>
        <w:t xml:space="preserve">Forsigtighed er nødvendigt hos ældre personer og patienter med </w:t>
      </w:r>
      <w:proofErr w:type="spellStart"/>
      <w:r w:rsidRPr="000F4CFC">
        <w:rPr>
          <w:spacing w:val="-3"/>
          <w:sz w:val="24"/>
          <w:szCs w:val="24"/>
        </w:rPr>
        <w:t>kardiovaskulære</w:t>
      </w:r>
      <w:proofErr w:type="spellEnd"/>
      <w:r w:rsidRPr="000F4CFC">
        <w:rPr>
          <w:spacing w:val="-3"/>
          <w:sz w:val="24"/>
          <w:szCs w:val="24"/>
        </w:rPr>
        <w:t xml:space="preserve"> lidelser, inklusiv</w:t>
      </w:r>
      <w:r w:rsidR="007E5F04">
        <w:rPr>
          <w:spacing w:val="-3"/>
          <w:sz w:val="24"/>
          <w:szCs w:val="24"/>
        </w:rPr>
        <w:t>e</w:t>
      </w:r>
      <w:r w:rsidRPr="000F4CFC">
        <w:rPr>
          <w:spacing w:val="-3"/>
          <w:sz w:val="24"/>
          <w:szCs w:val="24"/>
        </w:rPr>
        <w:t xml:space="preserve"> myokardieinfarkt, </w:t>
      </w:r>
      <w:proofErr w:type="spellStart"/>
      <w:r w:rsidRPr="000F4CFC">
        <w:rPr>
          <w:spacing w:val="-3"/>
          <w:sz w:val="24"/>
          <w:szCs w:val="24"/>
        </w:rPr>
        <w:t>arytmier</w:t>
      </w:r>
      <w:proofErr w:type="spellEnd"/>
      <w:r w:rsidRPr="000F4CFC">
        <w:rPr>
          <w:spacing w:val="-3"/>
          <w:sz w:val="24"/>
          <w:szCs w:val="24"/>
        </w:rPr>
        <w:t xml:space="preserve"> og/ eller iskæmisk hjertesygdom i anamnesen. Monitorering af den </w:t>
      </w:r>
      <w:proofErr w:type="spellStart"/>
      <w:r w:rsidRPr="000F4CFC">
        <w:rPr>
          <w:spacing w:val="-3"/>
          <w:sz w:val="24"/>
          <w:szCs w:val="24"/>
        </w:rPr>
        <w:t>kardielle</w:t>
      </w:r>
      <w:proofErr w:type="spellEnd"/>
      <w:r w:rsidRPr="000F4CFC">
        <w:rPr>
          <w:spacing w:val="-3"/>
          <w:sz w:val="24"/>
          <w:szCs w:val="24"/>
        </w:rPr>
        <w:t xml:space="preserve"> funktion, inklusiv</w:t>
      </w:r>
      <w:r w:rsidR="007E5F04">
        <w:rPr>
          <w:spacing w:val="-3"/>
          <w:sz w:val="24"/>
          <w:szCs w:val="24"/>
        </w:rPr>
        <w:t>e</w:t>
      </w:r>
      <w:r w:rsidRPr="000F4CFC">
        <w:rPr>
          <w:spacing w:val="-3"/>
          <w:sz w:val="24"/>
          <w:szCs w:val="24"/>
        </w:rPr>
        <w:t xml:space="preserve"> EKG, er nødvendigt hos disse patienter, specielt ved langvarig behandling. </w:t>
      </w:r>
    </w:p>
    <w:p w:rsidR="00902228" w:rsidRPr="000F4CFC" w:rsidRDefault="00902228" w:rsidP="00902228">
      <w:pPr>
        <w:tabs>
          <w:tab w:val="left" w:pos="709"/>
        </w:tabs>
        <w:ind w:left="851"/>
        <w:rPr>
          <w:spacing w:val="-3"/>
          <w:sz w:val="24"/>
          <w:szCs w:val="24"/>
        </w:rPr>
      </w:pPr>
      <w:r w:rsidRPr="000F4CFC">
        <w:rPr>
          <w:spacing w:val="-3"/>
          <w:sz w:val="24"/>
          <w:szCs w:val="24"/>
        </w:rPr>
        <w:t xml:space="preserve">Regelmæssig måling af blodtrykket er påkrævet hos patienter disponeret for </w:t>
      </w:r>
      <w:proofErr w:type="spellStart"/>
      <w:r w:rsidRPr="000F4CFC">
        <w:rPr>
          <w:spacing w:val="-3"/>
          <w:sz w:val="24"/>
          <w:szCs w:val="24"/>
        </w:rPr>
        <w:t>ortostatisk</w:t>
      </w:r>
      <w:proofErr w:type="spellEnd"/>
      <w:r w:rsidRPr="000F4CFC">
        <w:rPr>
          <w:spacing w:val="-3"/>
          <w:sz w:val="24"/>
          <w:szCs w:val="24"/>
        </w:rPr>
        <w:t xml:space="preserve"> hypotension, da tricykliske og </w:t>
      </w:r>
      <w:proofErr w:type="spellStart"/>
      <w:r w:rsidRPr="000F4CFC">
        <w:rPr>
          <w:spacing w:val="-3"/>
          <w:sz w:val="24"/>
          <w:szCs w:val="24"/>
        </w:rPr>
        <w:t>tetracykliske</w:t>
      </w:r>
      <w:proofErr w:type="spellEnd"/>
      <w:r w:rsidRPr="000F4CFC">
        <w:rPr>
          <w:spacing w:val="-3"/>
          <w:sz w:val="24"/>
          <w:szCs w:val="24"/>
        </w:rPr>
        <w:t xml:space="preserve"> </w:t>
      </w:r>
      <w:proofErr w:type="spellStart"/>
      <w:r w:rsidRPr="000F4CFC">
        <w:rPr>
          <w:spacing w:val="-3"/>
          <w:sz w:val="24"/>
          <w:szCs w:val="24"/>
        </w:rPr>
        <w:t>antidepressiva</w:t>
      </w:r>
      <w:proofErr w:type="spellEnd"/>
      <w:r w:rsidRPr="000F4CFC">
        <w:rPr>
          <w:spacing w:val="-3"/>
          <w:sz w:val="24"/>
          <w:szCs w:val="24"/>
        </w:rPr>
        <w:t xml:space="preserve"> kan give anledning til </w:t>
      </w:r>
      <w:proofErr w:type="spellStart"/>
      <w:r w:rsidRPr="000F4CFC">
        <w:rPr>
          <w:spacing w:val="-3"/>
          <w:sz w:val="24"/>
          <w:szCs w:val="24"/>
        </w:rPr>
        <w:t>kardielle</w:t>
      </w:r>
      <w:proofErr w:type="spellEnd"/>
      <w:r w:rsidRPr="000F4CFC">
        <w:rPr>
          <w:spacing w:val="-3"/>
          <w:sz w:val="24"/>
          <w:szCs w:val="24"/>
        </w:rPr>
        <w:t xml:space="preserve"> </w:t>
      </w:r>
      <w:proofErr w:type="spellStart"/>
      <w:r w:rsidRPr="000F4CFC">
        <w:rPr>
          <w:spacing w:val="-3"/>
          <w:sz w:val="24"/>
          <w:szCs w:val="24"/>
        </w:rPr>
        <w:t>arytmier</w:t>
      </w:r>
      <w:proofErr w:type="spellEnd"/>
      <w:r w:rsidRPr="000F4CFC">
        <w:rPr>
          <w:spacing w:val="-3"/>
          <w:sz w:val="24"/>
          <w:szCs w:val="24"/>
        </w:rPr>
        <w:t xml:space="preserve">, sinus </w:t>
      </w:r>
      <w:proofErr w:type="spellStart"/>
      <w:r w:rsidRPr="000F4CFC">
        <w:rPr>
          <w:spacing w:val="-3"/>
          <w:sz w:val="24"/>
          <w:szCs w:val="24"/>
        </w:rPr>
        <w:t>takykardi</w:t>
      </w:r>
      <w:proofErr w:type="spellEnd"/>
      <w:r w:rsidRPr="000F4CFC">
        <w:rPr>
          <w:spacing w:val="-3"/>
          <w:sz w:val="24"/>
          <w:szCs w:val="24"/>
        </w:rPr>
        <w:t xml:space="preserve"> og forlængelse af overledningstiden. </w:t>
      </w:r>
      <w:proofErr w:type="spellStart"/>
      <w:r w:rsidRPr="000F4CFC">
        <w:rPr>
          <w:spacing w:val="-3"/>
          <w:sz w:val="24"/>
          <w:szCs w:val="24"/>
        </w:rPr>
        <w:t>Ventrikulær</w:t>
      </w:r>
      <w:proofErr w:type="spellEnd"/>
      <w:r w:rsidRPr="000F4CFC">
        <w:rPr>
          <w:spacing w:val="-3"/>
          <w:sz w:val="24"/>
          <w:szCs w:val="24"/>
        </w:rPr>
        <w:t xml:space="preserve"> </w:t>
      </w:r>
      <w:proofErr w:type="spellStart"/>
      <w:r w:rsidRPr="000F4CFC">
        <w:rPr>
          <w:spacing w:val="-3"/>
          <w:sz w:val="24"/>
          <w:szCs w:val="24"/>
        </w:rPr>
        <w:t>takykardi</w:t>
      </w:r>
      <w:proofErr w:type="spellEnd"/>
      <w:r w:rsidRPr="000F4CFC">
        <w:rPr>
          <w:spacing w:val="-3"/>
          <w:sz w:val="24"/>
          <w:szCs w:val="24"/>
        </w:rPr>
        <w:t xml:space="preserve">, </w:t>
      </w:r>
      <w:proofErr w:type="spellStart"/>
      <w:r w:rsidRPr="000F4CFC">
        <w:rPr>
          <w:spacing w:val="-3"/>
          <w:sz w:val="24"/>
          <w:szCs w:val="24"/>
        </w:rPr>
        <w:t>ventrikulær</w:t>
      </w:r>
      <w:proofErr w:type="spellEnd"/>
      <w:r w:rsidRPr="000F4CFC">
        <w:rPr>
          <w:spacing w:val="-3"/>
          <w:sz w:val="24"/>
          <w:szCs w:val="24"/>
        </w:rPr>
        <w:t xml:space="preserve"> fibrillation og </w:t>
      </w:r>
      <w:proofErr w:type="spellStart"/>
      <w:r w:rsidRPr="000F4CFC">
        <w:rPr>
          <w:spacing w:val="-3"/>
          <w:sz w:val="24"/>
          <w:szCs w:val="24"/>
        </w:rPr>
        <w:t>torsade</w:t>
      </w:r>
      <w:proofErr w:type="spellEnd"/>
      <w:r w:rsidRPr="000F4CFC">
        <w:rPr>
          <w:spacing w:val="-3"/>
          <w:sz w:val="24"/>
          <w:szCs w:val="24"/>
        </w:rPr>
        <w:t xml:space="preserve"> de pointes er blevet rapporteret meget sjældent hos patienter i </w:t>
      </w:r>
      <w:proofErr w:type="spellStart"/>
      <w:r w:rsidRPr="000F4CFC">
        <w:rPr>
          <w:spacing w:val="-3"/>
          <w:sz w:val="24"/>
          <w:szCs w:val="24"/>
        </w:rPr>
        <w:t>Ludiomilbehandling</w:t>
      </w:r>
      <w:proofErr w:type="spellEnd"/>
      <w:r w:rsidRPr="000F4CFC">
        <w:rPr>
          <w:spacing w:val="-3"/>
          <w:sz w:val="24"/>
          <w:szCs w:val="24"/>
        </w:rPr>
        <w:t xml:space="preserve">. Nogle af disse tilfælde har været fatale. </w:t>
      </w:r>
    </w:p>
    <w:p w:rsidR="00902228" w:rsidRPr="000F4CFC" w:rsidRDefault="00902228" w:rsidP="00902228">
      <w:pPr>
        <w:tabs>
          <w:tab w:val="left" w:pos="709"/>
        </w:tabs>
        <w:ind w:left="851"/>
        <w:rPr>
          <w:b/>
          <w:spacing w:val="-3"/>
          <w:sz w:val="24"/>
          <w:szCs w:val="24"/>
        </w:rPr>
      </w:pPr>
    </w:p>
    <w:p w:rsidR="00902228" w:rsidRPr="000F4CFC" w:rsidRDefault="00902228" w:rsidP="00902228">
      <w:pPr>
        <w:tabs>
          <w:tab w:val="left" w:pos="709"/>
        </w:tabs>
        <w:ind w:left="851"/>
        <w:rPr>
          <w:spacing w:val="-3"/>
          <w:sz w:val="24"/>
          <w:szCs w:val="24"/>
        </w:rPr>
      </w:pPr>
      <w:r w:rsidRPr="000F4CFC">
        <w:rPr>
          <w:sz w:val="24"/>
          <w:szCs w:val="24"/>
        </w:rPr>
        <w:t xml:space="preserve">Kombination med CYP2D6-inhibitoren </w:t>
      </w:r>
      <w:proofErr w:type="spellStart"/>
      <w:r w:rsidRPr="000F4CFC">
        <w:rPr>
          <w:sz w:val="24"/>
          <w:szCs w:val="24"/>
        </w:rPr>
        <w:t>thioridazin</w:t>
      </w:r>
      <w:proofErr w:type="spellEnd"/>
      <w:r w:rsidRPr="000F4CFC">
        <w:rPr>
          <w:sz w:val="24"/>
          <w:szCs w:val="24"/>
        </w:rPr>
        <w:t xml:space="preserve"> kan medføre alvorlig </w:t>
      </w:r>
      <w:proofErr w:type="spellStart"/>
      <w:r w:rsidRPr="000F4CFC">
        <w:rPr>
          <w:sz w:val="24"/>
          <w:szCs w:val="24"/>
        </w:rPr>
        <w:t>hjertearytmi</w:t>
      </w:r>
      <w:proofErr w:type="spellEnd"/>
      <w:r w:rsidRPr="000F4CFC">
        <w:rPr>
          <w:sz w:val="24"/>
          <w:szCs w:val="24"/>
        </w:rPr>
        <w:t>. Dosisjustering kan derfor være nødvendig.</w:t>
      </w:r>
    </w:p>
    <w:p w:rsidR="00902228" w:rsidRPr="000F4CFC" w:rsidRDefault="00902228" w:rsidP="00902228">
      <w:pPr>
        <w:tabs>
          <w:tab w:val="left" w:pos="709"/>
        </w:tabs>
        <w:ind w:left="851"/>
        <w:rPr>
          <w:b/>
          <w:spacing w:val="-3"/>
          <w:sz w:val="24"/>
          <w:szCs w:val="24"/>
        </w:rPr>
      </w:pPr>
    </w:p>
    <w:p w:rsidR="00902228" w:rsidRPr="000F4CFC" w:rsidRDefault="00902228" w:rsidP="00902228">
      <w:pPr>
        <w:tabs>
          <w:tab w:val="left" w:pos="709"/>
        </w:tabs>
        <w:ind w:left="851"/>
        <w:rPr>
          <w:b/>
          <w:spacing w:val="-3"/>
          <w:sz w:val="24"/>
          <w:szCs w:val="24"/>
        </w:rPr>
      </w:pPr>
      <w:r w:rsidRPr="000F4CFC">
        <w:rPr>
          <w:b/>
          <w:spacing w:val="-3"/>
          <w:sz w:val="24"/>
          <w:szCs w:val="24"/>
        </w:rPr>
        <w:t>Andre psykiatriske effekter</w:t>
      </w:r>
    </w:p>
    <w:p w:rsidR="00902228" w:rsidRPr="000F4CFC" w:rsidRDefault="00902228" w:rsidP="00902228">
      <w:pPr>
        <w:pStyle w:val="Brdtekstindrykning"/>
        <w:tabs>
          <w:tab w:val="left" w:pos="709"/>
        </w:tabs>
        <w:spacing w:after="0"/>
        <w:ind w:left="851"/>
        <w:rPr>
          <w:sz w:val="24"/>
          <w:szCs w:val="24"/>
        </w:rPr>
      </w:pPr>
      <w:r w:rsidRPr="000F4CFC">
        <w:rPr>
          <w:sz w:val="24"/>
          <w:szCs w:val="24"/>
        </w:rPr>
        <w:t xml:space="preserve">Der er observeret aktivering af psykose hos patienter med skizofreni i behandling med tricykliske </w:t>
      </w:r>
      <w:proofErr w:type="spellStart"/>
      <w:r w:rsidRPr="000F4CFC">
        <w:rPr>
          <w:sz w:val="24"/>
          <w:szCs w:val="24"/>
        </w:rPr>
        <w:t>antidepressiva</w:t>
      </w:r>
      <w:proofErr w:type="spellEnd"/>
      <w:r w:rsidRPr="000F4CFC">
        <w:rPr>
          <w:sz w:val="24"/>
          <w:szCs w:val="24"/>
        </w:rPr>
        <w:t>.</w:t>
      </w:r>
    </w:p>
    <w:p w:rsidR="00902228" w:rsidRPr="000F4CFC" w:rsidRDefault="00902228" w:rsidP="00902228">
      <w:pPr>
        <w:tabs>
          <w:tab w:val="left" w:pos="709"/>
        </w:tabs>
        <w:ind w:left="851"/>
        <w:rPr>
          <w:spacing w:val="-3"/>
          <w:sz w:val="24"/>
          <w:szCs w:val="24"/>
        </w:rPr>
      </w:pPr>
    </w:p>
    <w:p w:rsidR="00902228" w:rsidRPr="000F4CFC" w:rsidRDefault="00902228" w:rsidP="00902228">
      <w:pPr>
        <w:tabs>
          <w:tab w:val="left" w:pos="709"/>
        </w:tabs>
        <w:ind w:left="851"/>
        <w:rPr>
          <w:spacing w:val="-3"/>
          <w:sz w:val="24"/>
          <w:szCs w:val="24"/>
        </w:rPr>
      </w:pPr>
      <w:r w:rsidRPr="000F4CFC">
        <w:rPr>
          <w:spacing w:val="-3"/>
          <w:sz w:val="24"/>
          <w:szCs w:val="24"/>
        </w:rPr>
        <w:t xml:space="preserve">Der er rapporteret </w:t>
      </w:r>
      <w:proofErr w:type="spellStart"/>
      <w:r w:rsidRPr="000F4CFC">
        <w:rPr>
          <w:spacing w:val="-3"/>
          <w:sz w:val="24"/>
          <w:szCs w:val="24"/>
        </w:rPr>
        <w:t>hypomaniske</w:t>
      </w:r>
      <w:proofErr w:type="spellEnd"/>
      <w:r w:rsidRPr="000F4CFC">
        <w:rPr>
          <w:spacing w:val="-3"/>
          <w:sz w:val="24"/>
          <w:szCs w:val="24"/>
        </w:rPr>
        <w:t xml:space="preserve"> og maniske episoder under depressiv fase hos patienter med cyklisk affektive forstyrrelser i behandling med et tricyklisk </w:t>
      </w:r>
      <w:proofErr w:type="spellStart"/>
      <w:r w:rsidRPr="000F4CFC">
        <w:rPr>
          <w:spacing w:val="-3"/>
          <w:sz w:val="24"/>
          <w:szCs w:val="24"/>
        </w:rPr>
        <w:t>antidepressivum</w:t>
      </w:r>
      <w:proofErr w:type="spellEnd"/>
      <w:r w:rsidRPr="000F4CFC">
        <w:rPr>
          <w:spacing w:val="-3"/>
          <w:sz w:val="24"/>
          <w:szCs w:val="24"/>
        </w:rPr>
        <w:t>.</w:t>
      </w:r>
    </w:p>
    <w:p w:rsidR="00902228" w:rsidRPr="000F4CFC" w:rsidRDefault="00902228" w:rsidP="00902228">
      <w:pPr>
        <w:tabs>
          <w:tab w:val="left" w:pos="709"/>
        </w:tabs>
        <w:ind w:left="851"/>
        <w:rPr>
          <w:spacing w:val="-3"/>
          <w:sz w:val="24"/>
          <w:szCs w:val="24"/>
        </w:rPr>
      </w:pPr>
      <w:r w:rsidRPr="000F4CFC">
        <w:rPr>
          <w:spacing w:val="-3"/>
          <w:sz w:val="24"/>
          <w:szCs w:val="24"/>
        </w:rPr>
        <w:t xml:space="preserve">I sådanne tilfælde kan det være nødvendigt at reducere dosis af </w:t>
      </w:r>
      <w:proofErr w:type="spellStart"/>
      <w:r w:rsidRPr="000F4CFC">
        <w:rPr>
          <w:spacing w:val="-3"/>
          <w:sz w:val="24"/>
          <w:szCs w:val="24"/>
        </w:rPr>
        <w:t>Ludiomil</w:t>
      </w:r>
      <w:proofErr w:type="spellEnd"/>
      <w:r w:rsidRPr="000F4CFC">
        <w:rPr>
          <w:spacing w:val="-3"/>
          <w:sz w:val="24"/>
          <w:szCs w:val="24"/>
        </w:rPr>
        <w:t xml:space="preserve"> eller at seponere behandling og administrere et antipsykotikum. Efter episoden er aftaget kan lavdosisbehandling med </w:t>
      </w:r>
      <w:proofErr w:type="spellStart"/>
      <w:r w:rsidRPr="000F4CFC">
        <w:rPr>
          <w:spacing w:val="-3"/>
          <w:sz w:val="24"/>
          <w:szCs w:val="24"/>
        </w:rPr>
        <w:t>Ludiomil</w:t>
      </w:r>
      <w:proofErr w:type="spellEnd"/>
      <w:r w:rsidRPr="000F4CFC">
        <w:rPr>
          <w:spacing w:val="-3"/>
          <w:sz w:val="24"/>
          <w:szCs w:val="24"/>
        </w:rPr>
        <w:t xml:space="preserve"> om nødvendigt genoptages.</w:t>
      </w:r>
    </w:p>
    <w:p w:rsidR="00902228" w:rsidRPr="000F4CFC" w:rsidRDefault="00902228" w:rsidP="00902228">
      <w:pPr>
        <w:tabs>
          <w:tab w:val="left" w:pos="709"/>
        </w:tabs>
        <w:ind w:left="851"/>
        <w:rPr>
          <w:i/>
          <w:spacing w:val="-3"/>
          <w:sz w:val="24"/>
          <w:szCs w:val="24"/>
        </w:rPr>
      </w:pPr>
    </w:p>
    <w:p w:rsidR="00902228" w:rsidRPr="000F4CFC" w:rsidRDefault="00902228" w:rsidP="00902228">
      <w:pPr>
        <w:tabs>
          <w:tab w:val="left" w:pos="709"/>
        </w:tabs>
        <w:ind w:left="851"/>
        <w:rPr>
          <w:spacing w:val="-3"/>
          <w:sz w:val="24"/>
          <w:szCs w:val="24"/>
        </w:rPr>
      </w:pPr>
      <w:r w:rsidRPr="000F4CFC">
        <w:rPr>
          <w:spacing w:val="-3"/>
          <w:sz w:val="24"/>
          <w:szCs w:val="24"/>
        </w:rPr>
        <w:t>Samtidig behandling med antipsykotika bør undgås eller administreres med stor forsigtighed (se pkt. 4.5).</w:t>
      </w:r>
    </w:p>
    <w:p w:rsidR="00902228" w:rsidRPr="000F4CFC" w:rsidRDefault="00902228" w:rsidP="00902228">
      <w:pPr>
        <w:tabs>
          <w:tab w:val="left" w:pos="709"/>
        </w:tabs>
        <w:ind w:left="851"/>
        <w:rPr>
          <w:spacing w:val="-3"/>
          <w:sz w:val="24"/>
          <w:szCs w:val="24"/>
        </w:rPr>
      </w:pPr>
      <w:r w:rsidRPr="000F4CFC">
        <w:rPr>
          <w:spacing w:val="-3"/>
          <w:sz w:val="24"/>
          <w:szCs w:val="24"/>
        </w:rPr>
        <w:tab/>
      </w:r>
    </w:p>
    <w:p w:rsidR="00902228" w:rsidRPr="000F4CFC" w:rsidRDefault="00902228" w:rsidP="00902228">
      <w:pPr>
        <w:tabs>
          <w:tab w:val="left" w:pos="709"/>
        </w:tabs>
        <w:ind w:left="851"/>
        <w:rPr>
          <w:spacing w:val="-3"/>
          <w:sz w:val="24"/>
          <w:szCs w:val="24"/>
        </w:rPr>
      </w:pPr>
      <w:r w:rsidRPr="000F4CFC">
        <w:rPr>
          <w:spacing w:val="-3"/>
          <w:sz w:val="24"/>
          <w:szCs w:val="24"/>
        </w:rPr>
        <w:t xml:space="preserve">Hos disponerede patienter og ældre patienter kan tricykliske </w:t>
      </w:r>
      <w:proofErr w:type="spellStart"/>
      <w:r w:rsidRPr="000F4CFC">
        <w:rPr>
          <w:spacing w:val="-3"/>
          <w:sz w:val="24"/>
          <w:szCs w:val="24"/>
        </w:rPr>
        <w:t>antidepressiva</w:t>
      </w:r>
      <w:proofErr w:type="spellEnd"/>
      <w:r w:rsidRPr="000F4CFC">
        <w:rPr>
          <w:spacing w:val="-3"/>
          <w:sz w:val="24"/>
          <w:szCs w:val="24"/>
        </w:rPr>
        <w:t xml:space="preserve"> udløse </w:t>
      </w:r>
      <w:proofErr w:type="spellStart"/>
      <w:r w:rsidRPr="000F4CFC">
        <w:rPr>
          <w:spacing w:val="-3"/>
          <w:sz w:val="24"/>
          <w:szCs w:val="24"/>
        </w:rPr>
        <w:t>farmakogene</w:t>
      </w:r>
      <w:proofErr w:type="spellEnd"/>
      <w:r w:rsidRPr="000F4CFC">
        <w:rPr>
          <w:spacing w:val="-3"/>
          <w:sz w:val="24"/>
          <w:szCs w:val="24"/>
        </w:rPr>
        <w:t xml:space="preserve"> (delirium) psykoser, særligt om natten. Disse aftager inden for få dage efter </w:t>
      </w:r>
      <w:proofErr w:type="spellStart"/>
      <w:r w:rsidRPr="000F4CFC">
        <w:rPr>
          <w:spacing w:val="-3"/>
          <w:sz w:val="24"/>
          <w:szCs w:val="24"/>
        </w:rPr>
        <w:t>seponering</w:t>
      </w:r>
      <w:proofErr w:type="spellEnd"/>
      <w:r w:rsidRPr="000F4CFC">
        <w:rPr>
          <w:spacing w:val="-3"/>
          <w:sz w:val="24"/>
          <w:szCs w:val="24"/>
        </w:rPr>
        <w:t xml:space="preserve"> af lægemidlet.</w:t>
      </w:r>
    </w:p>
    <w:p w:rsidR="00902228" w:rsidRPr="000F4CFC" w:rsidRDefault="00902228" w:rsidP="00902228">
      <w:pPr>
        <w:tabs>
          <w:tab w:val="left" w:pos="709"/>
        </w:tabs>
        <w:ind w:left="851"/>
        <w:rPr>
          <w:spacing w:val="-3"/>
          <w:sz w:val="24"/>
          <w:szCs w:val="24"/>
        </w:rPr>
      </w:pPr>
    </w:p>
    <w:p w:rsidR="00902228" w:rsidRPr="000F4CFC" w:rsidRDefault="00902228" w:rsidP="00902228">
      <w:pPr>
        <w:tabs>
          <w:tab w:val="left" w:pos="709"/>
        </w:tabs>
        <w:ind w:left="851"/>
        <w:rPr>
          <w:bCs/>
          <w:spacing w:val="-3"/>
          <w:sz w:val="24"/>
          <w:szCs w:val="24"/>
        </w:rPr>
      </w:pPr>
      <w:r w:rsidRPr="000F4CFC">
        <w:rPr>
          <w:sz w:val="24"/>
          <w:szCs w:val="24"/>
        </w:rPr>
        <w:t xml:space="preserve">Samtidig medicinering med antipsykotika (f.eks. </w:t>
      </w:r>
      <w:proofErr w:type="spellStart"/>
      <w:r w:rsidRPr="000F4CFC">
        <w:rPr>
          <w:sz w:val="24"/>
          <w:szCs w:val="24"/>
        </w:rPr>
        <w:t>phenothiaziner</w:t>
      </w:r>
      <w:proofErr w:type="spellEnd"/>
      <w:r w:rsidRPr="000F4CFC">
        <w:rPr>
          <w:sz w:val="24"/>
          <w:szCs w:val="24"/>
        </w:rPr>
        <w:t xml:space="preserve">, </w:t>
      </w:r>
      <w:proofErr w:type="spellStart"/>
      <w:r w:rsidRPr="000F4CFC">
        <w:rPr>
          <w:sz w:val="24"/>
          <w:szCs w:val="24"/>
        </w:rPr>
        <w:t>risperidon</w:t>
      </w:r>
      <w:proofErr w:type="spellEnd"/>
      <w:r w:rsidRPr="000F4CFC">
        <w:rPr>
          <w:sz w:val="24"/>
          <w:szCs w:val="24"/>
        </w:rPr>
        <w:t xml:space="preserve">) kan medføre forhøjede plasmaniveauer af </w:t>
      </w:r>
      <w:proofErr w:type="spellStart"/>
      <w:r w:rsidRPr="000F4CFC">
        <w:rPr>
          <w:sz w:val="24"/>
          <w:szCs w:val="24"/>
        </w:rPr>
        <w:t>maprotilin</w:t>
      </w:r>
      <w:proofErr w:type="spellEnd"/>
      <w:r w:rsidRPr="000F4CFC">
        <w:rPr>
          <w:sz w:val="24"/>
          <w:szCs w:val="24"/>
        </w:rPr>
        <w:t xml:space="preserve">, nedsat krampetærskel og kramper. </w:t>
      </w:r>
    </w:p>
    <w:p w:rsidR="00902228" w:rsidRPr="000F4CFC" w:rsidRDefault="00902228" w:rsidP="00902228">
      <w:pPr>
        <w:tabs>
          <w:tab w:val="left" w:pos="709"/>
        </w:tabs>
        <w:ind w:left="851"/>
        <w:rPr>
          <w:spacing w:val="-3"/>
          <w:sz w:val="24"/>
          <w:szCs w:val="24"/>
        </w:rPr>
      </w:pPr>
      <w:r w:rsidRPr="000F4CFC">
        <w:rPr>
          <w:sz w:val="24"/>
          <w:szCs w:val="24"/>
        </w:rPr>
        <w:t xml:space="preserve">Patienter, der tager </w:t>
      </w:r>
      <w:proofErr w:type="spellStart"/>
      <w:r w:rsidRPr="000F4CFC">
        <w:rPr>
          <w:sz w:val="24"/>
          <w:szCs w:val="24"/>
        </w:rPr>
        <w:t>Ludiomil</w:t>
      </w:r>
      <w:proofErr w:type="spellEnd"/>
      <w:r w:rsidRPr="000F4CFC">
        <w:rPr>
          <w:sz w:val="24"/>
          <w:szCs w:val="24"/>
        </w:rPr>
        <w:t>, bør advares om, at deres reaktion på alkohol, barbiturater og andre CNS-</w:t>
      </w:r>
      <w:proofErr w:type="spellStart"/>
      <w:r w:rsidRPr="000F4CFC">
        <w:rPr>
          <w:sz w:val="24"/>
          <w:szCs w:val="24"/>
        </w:rPr>
        <w:t>depressiva</w:t>
      </w:r>
      <w:proofErr w:type="spellEnd"/>
      <w:r w:rsidRPr="000F4CFC">
        <w:rPr>
          <w:sz w:val="24"/>
          <w:szCs w:val="24"/>
        </w:rPr>
        <w:t xml:space="preserve"> kan forstærkes.</w:t>
      </w:r>
    </w:p>
    <w:p w:rsidR="00902228" w:rsidRPr="000F4CFC" w:rsidRDefault="00902228" w:rsidP="00902228">
      <w:pPr>
        <w:tabs>
          <w:tab w:val="left" w:pos="709"/>
        </w:tabs>
        <w:ind w:left="851"/>
        <w:rPr>
          <w:i/>
          <w:spacing w:val="-3"/>
          <w:sz w:val="24"/>
          <w:szCs w:val="24"/>
        </w:rPr>
      </w:pPr>
    </w:p>
    <w:p w:rsidR="00902228" w:rsidRPr="000F4CFC" w:rsidRDefault="00902228" w:rsidP="00902228">
      <w:pPr>
        <w:tabs>
          <w:tab w:val="left" w:pos="709"/>
        </w:tabs>
        <w:ind w:left="851"/>
        <w:rPr>
          <w:b/>
          <w:spacing w:val="-3"/>
          <w:sz w:val="24"/>
          <w:szCs w:val="24"/>
        </w:rPr>
      </w:pPr>
      <w:r w:rsidRPr="000F4CFC">
        <w:rPr>
          <w:b/>
          <w:spacing w:val="-3"/>
          <w:sz w:val="24"/>
          <w:szCs w:val="24"/>
        </w:rPr>
        <w:t>Hypoglykæmi</w:t>
      </w:r>
    </w:p>
    <w:p w:rsidR="00902228" w:rsidRPr="000F4CFC" w:rsidRDefault="00902228" w:rsidP="00902228">
      <w:pPr>
        <w:tabs>
          <w:tab w:val="left" w:pos="709"/>
          <w:tab w:val="left" w:pos="851"/>
        </w:tabs>
        <w:ind w:left="851"/>
        <w:rPr>
          <w:spacing w:val="-3"/>
          <w:sz w:val="24"/>
          <w:szCs w:val="24"/>
        </w:rPr>
      </w:pPr>
      <w:r w:rsidRPr="000F4CFC">
        <w:rPr>
          <w:spacing w:val="-3"/>
          <w:sz w:val="24"/>
          <w:szCs w:val="24"/>
        </w:rPr>
        <w:t xml:space="preserve">Diabetiske patienter bør nøje monitorere deres blodglukose efter initiering eller </w:t>
      </w:r>
      <w:proofErr w:type="spellStart"/>
      <w:r w:rsidRPr="000F4CFC">
        <w:rPr>
          <w:spacing w:val="-3"/>
          <w:sz w:val="24"/>
          <w:szCs w:val="24"/>
        </w:rPr>
        <w:t>seponering</w:t>
      </w:r>
      <w:proofErr w:type="spellEnd"/>
      <w:r w:rsidRPr="000F4CFC">
        <w:rPr>
          <w:spacing w:val="-3"/>
          <w:sz w:val="24"/>
          <w:szCs w:val="24"/>
        </w:rPr>
        <w:t xml:space="preserve"> af </w:t>
      </w:r>
      <w:proofErr w:type="spellStart"/>
      <w:r w:rsidRPr="000F4CFC">
        <w:rPr>
          <w:spacing w:val="-3"/>
          <w:sz w:val="24"/>
          <w:szCs w:val="24"/>
        </w:rPr>
        <w:t>Ludiomilbehandling</w:t>
      </w:r>
      <w:proofErr w:type="spellEnd"/>
      <w:r w:rsidRPr="000F4CFC">
        <w:rPr>
          <w:spacing w:val="-3"/>
          <w:sz w:val="24"/>
          <w:szCs w:val="24"/>
        </w:rPr>
        <w:t xml:space="preserve"> (se pkt. 4.5), da </w:t>
      </w:r>
      <w:proofErr w:type="spellStart"/>
      <w:r w:rsidRPr="000F4CFC">
        <w:rPr>
          <w:spacing w:val="-3"/>
          <w:sz w:val="24"/>
          <w:szCs w:val="24"/>
        </w:rPr>
        <w:t>Ludiomil</w:t>
      </w:r>
      <w:proofErr w:type="spellEnd"/>
      <w:r w:rsidRPr="000F4CFC">
        <w:rPr>
          <w:spacing w:val="-3"/>
          <w:sz w:val="24"/>
          <w:szCs w:val="24"/>
        </w:rPr>
        <w:t xml:space="preserve"> kan påvirke insulin og glukoserespons og nødvendiggøre en justering af den antidiabetiske behandling hos diabetespatienter. Også den depressive tilstand kan påvirke patientens glukosebalance.</w:t>
      </w:r>
    </w:p>
    <w:p w:rsidR="00902228" w:rsidRPr="000F4CFC" w:rsidRDefault="00902228" w:rsidP="00902228">
      <w:pPr>
        <w:tabs>
          <w:tab w:val="left" w:pos="709"/>
        </w:tabs>
        <w:ind w:left="851"/>
        <w:rPr>
          <w:spacing w:val="-3"/>
          <w:sz w:val="24"/>
          <w:szCs w:val="24"/>
        </w:rPr>
      </w:pPr>
    </w:p>
    <w:p w:rsidR="00902228" w:rsidRPr="000F4CFC" w:rsidRDefault="00902228" w:rsidP="00902228">
      <w:pPr>
        <w:keepNext/>
        <w:tabs>
          <w:tab w:val="left" w:pos="709"/>
        </w:tabs>
        <w:ind w:left="851"/>
        <w:rPr>
          <w:b/>
          <w:spacing w:val="-3"/>
          <w:sz w:val="24"/>
          <w:szCs w:val="24"/>
        </w:rPr>
      </w:pPr>
      <w:r w:rsidRPr="000F4CFC">
        <w:rPr>
          <w:b/>
          <w:spacing w:val="-3"/>
          <w:sz w:val="24"/>
          <w:szCs w:val="24"/>
        </w:rPr>
        <w:t>Leukocyttal</w:t>
      </w:r>
    </w:p>
    <w:p w:rsidR="00902228" w:rsidRPr="000F4CFC" w:rsidRDefault="00902228" w:rsidP="00902228">
      <w:pPr>
        <w:tabs>
          <w:tab w:val="left" w:pos="709"/>
          <w:tab w:val="left" w:pos="851"/>
        </w:tabs>
        <w:ind w:left="851"/>
        <w:rPr>
          <w:spacing w:val="-3"/>
          <w:sz w:val="24"/>
          <w:szCs w:val="24"/>
        </w:rPr>
      </w:pPr>
      <w:r w:rsidRPr="000F4CFC">
        <w:rPr>
          <w:spacing w:val="-3"/>
          <w:sz w:val="24"/>
          <w:szCs w:val="24"/>
        </w:rPr>
        <w:t xml:space="preserve">Periodiske laboratorieværdier og monitorering af symptomer, som feber og ondt i halsen, anbefales særligt i de første måneder af behandlingen og ved længerevarende behandling, på grund af risiko for </w:t>
      </w:r>
      <w:proofErr w:type="spellStart"/>
      <w:r w:rsidRPr="000F4CFC">
        <w:rPr>
          <w:spacing w:val="-3"/>
          <w:sz w:val="24"/>
          <w:szCs w:val="24"/>
        </w:rPr>
        <w:t>leukopeni</w:t>
      </w:r>
      <w:proofErr w:type="spellEnd"/>
      <w:r w:rsidRPr="000F4CFC">
        <w:rPr>
          <w:spacing w:val="-3"/>
          <w:sz w:val="24"/>
          <w:szCs w:val="24"/>
        </w:rPr>
        <w:t xml:space="preserve"> og </w:t>
      </w:r>
      <w:proofErr w:type="spellStart"/>
      <w:r w:rsidRPr="000F4CFC">
        <w:rPr>
          <w:spacing w:val="-3"/>
          <w:sz w:val="24"/>
          <w:szCs w:val="24"/>
        </w:rPr>
        <w:t>agranulocytose</w:t>
      </w:r>
      <w:proofErr w:type="spellEnd"/>
      <w:r w:rsidRPr="000F4CFC">
        <w:rPr>
          <w:spacing w:val="-3"/>
          <w:sz w:val="24"/>
          <w:szCs w:val="24"/>
        </w:rPr>
        <w:t>.</w:t>
      </w:r>
    </w:p>
    <w:p w:rsidR="00902228" w:rsidRPr="000F4CFC" w:rsidRDefault="00902228" w:rsidP="00902228">
      <w:pPr>
        <w:tabs>
          <w:tab w:val="left" w:pos="709"/>
        </w:tabs>
        <w:ind w:left="851"/>
        <w:rPr>
          <w:i/>
          <w:sz w:val="24"/>
          <w:szCs w:val="24"/>
        </w:rPr>
      </w:pPr>
    </w:p>
    <w:p w:rsidR="00902228" w:rsidRPr="000F4CFC" w:rsidRDefault="00902228" w:rsidP="00902228">
      <w:pPr>
        <w:tabs>
          <w:tab w:val="left" w:pos="709"/>
        </w:tabs>
        <w:ind w:left="851"/>
        <w:rPr>
          <w:rStyle w:val="TitelTegn"/>
          <w:szCs w:val="24"/>
        </w:rPr>
      </w:pPr>
      <w:r w:rsidRPr="000F4CFC">
        <w:rPr>
          <w:rStyle w:val="TitelTegn"/>
          <w:szCs w:val="24"/>
        </w:rPr>
        <w:t>Anæstesi</w:t>
      </w:r>
    </w:p>
    <w:p w:rsidR="00902228" w:rsidRPr="000F4CFC" w:rsidRDefault="00902228" w:rsidP="00902228">
      <w:pPr>
        <w:tabs>
          <w:tab w:val="left" w:pos="709"/>
          <w:tab w:val="left" w:pos="851"/>
        </w:tabs>
        <w:ind w:left="851"/>
        <w:rPr>
          <w:spacing w:val="-3"/>
          <w:sz w:val="24"/>
          <w:szCs w:val="24"/>
        </w:rPr>
      </w:pPr>
      <w:proofErr w:type="spellStart"/>
      <w:r w:rsidRPr="000F4CFC">
        <w:rPr>
          <w:spacing w:val="-3"/>
          <w:sz w:val="24"/>
          <w:szCs w:val="24"/>
        </w:rPr>
        <w:t>Anæstetika</w:t>
      </w:r>
      <w:proofErr w:type="spellEnd"/>
      <w:r w:rsidRPr="000F4CFC">
        <w:rPr>
          <w:spacing w:val="-3"/>
          <w:sz w:val="24"/>
          <w:szCs w:val="24"/>
        </w:rPr>
        <w:t xml:space="preserve"> til såvel lokal som universel anæstesi kan, hvis de gives til patienter i behandling med </w:t>
      </w:r>
      <w:proofErr w:type="spellStart"/>
      <w:r w:rsidRPr="000F4CFC">
        <w:rPr>
          <w:spacing w:val="-3"/>
          <w:sz w:val="24"/>
          <w:szCs w:val="24"/>
        </w:rPr>
        <w:t>tri</w:t>
      </w:r>
      <w:proofErr w:type="spellEnd"/>
      <w:r w:rsidRPr="000F4CFC">
        <w:rPr>
          <w:spacing w:val="-3"/>
          <w:sz w:val="24"/>
          <w:szCs w:val="24"/>
        </w:rPr>
        <w:t>/</w:t>
      </w:r>
      <w:proofErr w:type="spellStart"/>
      <w:r w:rsidRPr="000F4CFC">
        <w:rPr>
          <w:spacing w:val="-3"/>
          <w:sz w:val="24"/>
          <w:szCs w:val="24"/>
        </w:rPr>
        <w:t>tetracykliske</w:t>
      </w:r>
      <w:proofErr w:type="spellEnd"/>
      <w:r w:rsidRPr="000F4CFC">
        <w:rPr>
          <w:spacing w:val="-3"/>
          <w:sz w:val="24"/>
          <w:szCs w:val="24"/>
        </w:rPr>
        <w:t xml:space="preserve"> </w:t>
      </w:r>
      <w:proofErr w:type="spellStart"/>
      <w:r w:rsidRPr="000F4CFC">
        <w:rPr>
          <w:spacing w:val="-3"/>
          <w:sz w:val="24"/>
          <w:szCs w:val="24"/>
        </w:rPr>
        <w:t>antidepressiva</w:t>
      </w:r>
      <w:proofErr w:type="spellEnd"/>
      <w:r w:rsidRPr="000F4CFC">
        <w:rPr>
          <w:spacing w:val="-3"/>
          <w:sz w:val="24"/>
          <w:szCs w:val="24"/>
        </w:rPr>
        <w:t xml:space="preserve">, øge risikoen for </w:t>
      </w:r>
      <w:proofErr w:type="spellStart"/>
      <w:r w:rsidRPr="000F4CFC">
        <w:rPr>
          <w:spacing w:val="-3"/>
          <w:sz w:val="24"/>
          <w:szCs w:val="24"/>
        </w:rPr>
        <w:t>arytmier</w:t>
      </w:r>
      <w:proofErr w:type="spellEnd"/>
      <w:r w:rsidRPr="000F4CFC">
        <w:rPr>
          <w:spacing w:val="-3"/>
          <w:sz w:val="24"/>
          <w:szCs w:val="24"/>
        </w:rPr>
        <w:t xml:space="preserve"> og hypotension. Hvis det er </w:t>
      </w:r>
      <w:r w:rsidRPr="000F4CFC">
        <w:rPr>
          <w:spacing w:val="-3"/>
          <w:sz w:val="24"/>
          <w:szCs w:val="24"/>
        </w:rPr>
        <w:lastRenderedPageBreak/>
        <w:t xml:space="preserve">muligt, bør </w:t>
      </w:r>
      <w:proofErr w:type="spellStart"/>
      <w:r w:rsidRPr="000F4CFC">
        <w:rPr>
          <w:spacing w:val="-3"/>
          <w:sz w:val="24"/>
          <w:szCs w:val="24"/>
        </w:rPr>
        <w:t>Ludiomil</w:t>
      </w:r>
      <w:proofErr w:type="spellEnd"/>
      <w:r w:rsidRPr="000F4CFC">
        <w:rPr>
          <w:spacing w:val="-3"/>
          <w:sz w:val="24"/>
          <w:szCs w:val="24"/>
        </w:rPr>
        <w:t xml:space="preserve"> seponeres før kirurgiske indgreb. Ved akut operation bør anæstesiologen informeres om, at patienten er i behandling med </w:t>
      </w:r>
      <w:proofErr w:type="spellStart"/>
      <w:r w:rsidRPr="000F4CFC">
        <w:rPr>
          <w:spacing w:val="-3"/>
          <w:sz w:val="24"/>
          <w:szCs w:val="24"/>
        </w:rPr>
        <w:t>Ludiomil</w:t>
      </w:r>
      <w:proofErr w:type="spellEnd"/>
      <w:r w:rsidRPr="000F4CFC">
        <w:rPr>
          <w:spacing w:val="-3"/>
          <w:sz w:val="24"/>
          <w:szCs w:val="24"/>
        </w:rPr>
        <w:t xml:space="preserve"> (se pkt. 4.5).</w:t>
      </w:r>
    </w:p>
    <w:p w:rsidR="00902228" w:rsidRPr="000F4CFC" w:rsidRDefault="00902228" w:rsidP="00902228">
      <w:pPr>
        <w:tabs>
          <w:tab w:val="left" w:pos="709"/>
        </w:tabs>
        <w:ind w:left="851"/>
        <w:rPr>
          <w:rStyle w:val="TitelTegn"/>
          <w:szCs w:val="24"/>
        </w:rPr>
      </w:pPr>
    </w:p>
    <w:p w:rsidR="00902228" w:rsidRPr="000F4CFC" w:rsidRDefault="00902228" w:rsidP="00902228">
      <w:pPr>
        <w:tabs>
          <w:tab w:val="left" w:pos="709"/>
        </w:tabs>
        <w:ind w:left="851"/>
        <w:rPr>
          <w:rStyle w:val="TitelTegn"/>
          <w:szCs w:val="24"/>
        </w:rPr>
      </w:pPr>
      <w:r w:rsidRPr="000F4CFC">
        <w:rPr>
          <w:rStyle w:val="TitelTegn"/>
          <w:szCs w:val="24"/>
        </w:rPr>
        <w:t>Særlige behandlingsgrupper og længerevarende behandling</w:t>
      </w:r>
    </w:p>
    <w:p w:rsidR="00902228" w:rsidRPr="000F4CFC" w:rsidRDefault="00902228" w:rsidP="00902228">
      <w:pPr>
        <w:tabs>
          <w:tab w:val="left" w:pos="709"/>
        </w:tabs>
        <w:ind w:left="851"/>
        <w:rPr>
          <w:spacing w:val="-3"/>
          <w:sz w:val="24"/>
          <w:szCs w:val="24"/>
        </w:rPr>
      </w:pPr>
      <w:r w:rsidRPr="000F4CFC">
        <w:rPr>
          <w:spacing w:val="-3"/>
          <w:sz w:val="24"/>
          <w:szCs w:val="24"/>
        </w:rPr>
        <w:t>Patienter med følgende lidelser bør behandles med forsigtighed og følges nøje:</w:t>
      </w:r>
    </w:p>
    <w:p w:rsidR="00902228" w:rsidRPr="000F4CFC" w:rsidRDefault="00902228" w:rsidP="00902228">
      <w:pPr>
        <w:numPr>
          <w:ilvl w:val="0"/>
          <w:numId w:val="8"/>
        </w:numPr>
        <w:tabs>
          <w:tab w:val="clear" w:pos="720"/>
          <w:tab w:val="left" w:pos="709"/>
          <w:tab w:val="left" w:pos="851"/>
        </w:tabs>
        <w:ind w:left="851" w:firstLine="0"/>
        <w:rPr>
          <w:spacing w:val="-3"/>
          <w:sz w:val="24"/>
          <w:szCs w:val="24"/>
        </w:rPr>
      </w:pPr>
      <w:r w:rsidRPr="000F4CFC">
        <w:rPr>
          <w:spacing w:val="-3"/>
          <w:sz w:val="24"/>
          <w:szCs w:val="24"/>
        </w:rPr>
        <w:t>Mild til moderat lever- eller nyreinsufficiens (se pkt. 4.2 og 4.3).</w:t>
      </w:r>
    </w:p>
    <w:p w:rsidR="00902228" w:rsidRPr="000F4CFC" w:rsidRDefault="00902228" w:rsidP="00902228">
      <w:pPr>
        <w:numPr>
          <w:ilvl w:val="0"/>
          <w:numId w:val="8"/>
        </w:numPr>
        <w:tabs>
          <w:tab w:val="clear" w:pos="720"/>
          <w:tab w:val="left" w:pos="709"/>
          <w:tab w:val="left" w:pos="1276"/>
        </w:tabs>
        <w:ind w:left="1276" w:hanging="425"/>
        <w:rPr>
          <w:spacing w:val="-3"/>
          <w:sz w:val="24"/>
          <w:szCs w:val="24"/>
        </w:rPr>
      </w:pPr>
      <w:r w:rsidRPr="000F4CFC">
        <w:rPr>
          <w:spacing w:val="-3"/>
          <w:sz w:val="24"/>
          <w:szCs w:val="24"/>
        </w:rPr>
        <w:t xml:space="preserve">Øget </w:t>
      </w:r>
      <w:proofErr w:type="spellStart"/>
      <w:r w:rsidRPr="000F4CFC">
        <w:rPr>
          <w:spacing w:val="-3"/>
          <w:sz w:val="24"/>
          <w:szCs w:val="24"/>
        </w:rPr>
        <w:t>intraokulært</w:t>
      </w:r>
      <w:proofErr w:type="spellEnd"/>
      <w:r w:rsidRPr="000F4CFC">
        <w:rPr>
          <w:spacing w:val="-3"/>
          <w:sz w:val="24"/>
          <w:szCs w:val="24"/>
        </w:rPr>
        <w:t xml:space="preserve"> tryk (se pkt. 4.3).</w:t>
      </w:r>
    </w:p>
    <w:p w:rsidR="00902228" w:rsidRPr="000F4CFC" w:rsidRDefault="00902228" w:rsidP="00902228">
      <w:pPr>
        <w:numPr>
          <w:ilvl w:val="0"/>
          <w:numId w:val="8"/>
        </w:numPr>
        <w:tabs>
          <w:tab w:val="clear" w:pos="720"/>
          <w:tab w:val="left" w:pos="709"/>
          <w:tab w:val="left" w:pos="1276"/>
        </w:tabs>
        <w:ind w:left="1276" w:hanging="425"/>
        <w:rPr>
          <w:spacing w:val="-3"/>
          <w:sz w:val="24"/>
          <w:szCs w:val="24"/>
        </w:rPr>
      </w:pPr>
      <w:proofErr w:type="spellStart"/>
      <w:r w:rsidRPr="000F4CFC">
        <w:rPr>
          <w:spacing w:val="-3"/>
          <w:sz w:val="24"/>
          <w:szCs w:val="24"/>
        </w:rPr>
        <w:t>Pylorusstenose</w:t>
      </w:r>
      <w:proofErr w:type="spellEnd"/>
      <w:r w:rsidRPr="000F4CFC">
        <w:rPr>
          <w:spacing w:val="-3"/>
          <w:sz w:val="24"/>
          <w:szCs w:val="24"/>
        </w:rPr>
        <w:t xml:space="preserve"> eller nedsat </w:t>
      </w:r>
      <w:proofErr w:type="spellStart"/>
      <w:r w:rsidRPr="000F4CFC">
        <w:rPr>
          <w:spacing w:val="-3"/>
          <w:sz w:val="24"/>
          <w:szCs w:val="24"/>
        </w:rPr>
        <w:t>gastrointestinal</w:t>
      </w:r>
      <w:proofErr w:type="spellEnd"/>
      <w:r w:rsidRPr="000F4CFC">
        <w:rPr>
          <w:spacing w:val="-3"/>
          <w:sz w:val="24"/>
          <w:szCs w:val="24"/>
        </w:rPr>
        <w:t xml:space="preserve"> </w:t>
      </w:r>
      <w:proofErr w:type="spellStart"/>
      <w:r w:rsidRPr="000F4CFC">
        <w:rPr>
          <w:spacing w:val="-3"/>
          <w:sz w:val="24"/>
          <w:szCs w:val="24"/>
        </w:rPr>
        <w:t>motilitet</w:t>
      </w:r>
      <w:proofErr w:type="spellEnd"/>
      <w:r w:rsidRPr="000F4CFC">
        <w:rPr>
          <w:spacing w:val="-3"/>
          <w:sz w:val="24"/>
          <w:szCs w:val="24"/>
        </w:rPr>
        <w:t xml:space="preserve">, da tricykliske </w:t>
      </w:r>
      <w:proofErr w:type="spellStart"/>
      <w:r w:rsidRPr="000F4CFC">
        <w:rPr>
          <w:spacing w:val="-3"/>
          <w:sz w:val="24"/>
          <w:szCs w:val="24"/>
        </w:rPr>
        <w:t>antidepressiva</w:t>
      </w:r>
      <w:proofErr w:type="spellEnd"/>
      <w:r w:rsidRPr="000F4CFC">
        <w:rPr>
          <w:spacing w:val="-3"/>
          <w:sz w:val="24"/>
          <w:szCs w:val="24"/>
        </w:rPr>
        <w:t xml:space="preserve"> kan forårsage paralytisk </w:t>
      </w:r>
      <w:proofErr w:type="spellStart"/>
      <w:r w:rsidRPr="000F4CFC">
        <w:rPr>
          <w:spacing w:val="-3"/>
          <w:sz w:val="24"/>
          <w:szCs w:val="24"/>
        </w:rPr>
        <w:t>ileus</w:t>
      </w:r>
      <w:proofErr w:type="spellEnd"/>
      <w:r w:rsidRPr="000F4CFC">
        <w:rPr>
          <w:spacing w:val="-3"/>
          <w:sz w:val="24"/>
          <w:szCs w:val="24"/>
        </w:rPr>
        <w:t xml:space="preserve"> særligt hos ældre personer eller sengeliggende patienter.</w:t>
      </w:r>
    </w:p>
    <w:p w:rsidR="00902228" w:rsidRPr="000F4CFC" w:rsidRDefault="00902228" w:rsidP="00902228">
      <w:pPr>
        <w:numPr>
          <w:ilvl w:val="0"/>
          <w:numId w:val="8"/>
        </w:numPr>
        <w:tabs>
          <w:tab w:val="clear" w:pos="720"/>
          <w:tab w:val="left" w:pos="709"/>
          <w:tab w:val="left" w:pos="851"/>
        </w:tabs>
        <w:ind w:left="851" w:firstLine="0"/>
        <w:rPr>
          <w:spacing w:val="-3"/>
          <w:sz w:val="24"/>
          <w:szCs w:val="24"/>
        </w:rPr>
      </w:pPr>
      <w:r w:rsidRPr="000F4CFC">
        <w:rPr>
          <w:spacing w:val="-3"/>
          <w:sz w:val="24"/>
          <w:szCs w:val="24"/>
        </w:rPr>
        <w:t xml:space="preserve">Tumorer i den </w:t>
      </w:r>
      <w:proofErr w:type="spellStart"/>
      <w:r w:rsidRPr="000F4CFC">
        <w:rPr>
          <w:spacing w:val="-3"/>
          <w:sz w:val="24"/>
          <w:szCs w:val="24"/>
        </w:rPr>
        <w:t>adrenale</w:t>
      </w:r>
      <w:proofErr w:type="spellEnd"/>
      <w:r w:rsidRPr="000F4CFC">
        <w:rPr>
          <w:spacing w:val="-3"/>
          <w:sz w:val="24"/>
          <w:szCs w:val="24"/>
        </w:rPr>
        <w:t xml:space="preserve"> </w:t>
      </w:r>
      <w:proofErr w:type="spellStart"/>
      <w:r w:rsidRPr="000F4CFC">
        <w:rPr>
          <w:spacing w:val="-3"/>
          <w:sz w:val="24"/>
          <w:szCs w:val="24"/>
        </w:rPr>
        <w:t>medulla</w:t>
      </w:r>
      <w:proofErr w:type="spellEnd"/>
      <w:r w:rsidRPr="000F4CFC">
        <w:rPr>
          <w:spacing w:val="-3"/>
          <w:sz w:val="24"/>
          <w:szCs w:val="24"/>
        </w:rPr>
        <w:t xml:space="preserve"> (f.eks. </w:t>
      </w:r>
      <w:proofErr w:type="spellStart"/>
      <w:r w:rsidRPr="000F4CFC">
        <w:rPr>
          <w:spacing w:val="-3"/>
          <w:sz w:val="24"/>
          <w:szCs w:val="24"/>
        </w:rPr>
        <w:t>fæokromocytom</w:t>
      </w:r>
      <w:proofErr w:type="spellEnd"/>
      <w:r w:rsidRPr="000F4CFC">
        <w:rPr>
          <w:spacing w:val="-3"/>
          <w:sz w:val="24"/>
          <w:szCs w:val="24"/>
        </w:rPr>
        <w:t>).</w:t>
      </w:r>
    </w:p>
    <w:p w:rsidR="00902228" w:rsidRPr="000F4CFC" w:rsidRDefault="00902228" w:rsidP="00902228">
      <w:pPr>
        <w:numPr>
          <w:ilvl w:val="0"/>
          <w:numId w:val="8"/>
        </w:numPr>
        <w:tabs>
          <w:tab w:val="clear" w:pos="720"/>
          <w:tab w:val="left" w:pos="709"/>
          <w:tab w:val="left" w:pos="1276"/>
        </w:tabs>
        <w:ind w:left="1276" w:hanging="425"/>
        <w:rPr>
          <w:spacing w:val="-3"/>
          <w:sz w:val="24"/>
          <w:szCs w:val="24"/>
        </w:rPr>
      </w:pPr>
      <w:proofErr w:type="spellStart"/>
      <w:r w:rsidRPr="000F4CFC">
        <w:rPr>
          <w:spacing w:val="-3"/>
          <w:sz w:val="24"/>
          <w:szCs w:val="24"/>
        </w:rPr>
        <w:t>Hypertyroidisme</w:t>
      </w:r>
      <w:proofErr w:type="spellEnd"/>
      <w:r w:rsidRPr="000F4CFC">
        <w:rPr>
          <w:spacing w:val="-3"/>
          <w:sz w:val="24"/>
          <w:szCs w:val="24"/>
        </w:rPr>
        <w:t xml:space="preserve"> eller patienter i behandling med </w:t>
      </w:r>
      <w:proofErr w:type="spellStart"/>
      <w:r w:rsidRPr="000F4CFC">
        <w:rPr>
          <w:spacing w:val="-3"/>
          <w:sz w:val="24"/>
          <w:szCs w:val="24"/>
        </w:rPr>
        <w:t>thyroideamedicin</w:t>
      </w:r>
      <w:proofErr w:type="spellEnd"/>
      <w:r w:rsidRPr="000F4CFC">
        <w:rPr>
          <w:spacing w:val="-3"/>
          <w:sz w:val="24"/>
          <w:szCs w:val="24"/>
        </w:rPr>
        <w:t xml:space="preserve">, da der kan opstå </w:t>
      </w:r>
      <w:proofErr w:type="spellStart"/>
      <w:r w:rsidRPr="000F4CFC">
        <w:rPr>
          <w:spacing w:val="-3"/>
          <w:sz w:val="24"/>
          <w:szCs w:val="24"/>
        </w:rPr>
        <w:t>hjertearytmier</w:t>
      </w:r>
      <w:proofErr w:type="spellEnd"/>
      <w:r w:rsidRPr="000F4CFC">
        <w:rPr>
          <w:spacing w:val="-3"/>
          <w:sz w:val="24"/>
          <w:szCs w:val="24"/>
        </w:rPr>
        <w:t>.</w:t>
      </w:r>
    </w:p>
    <w:p w:rsidR="00902228" w:rsidRPr="000F4CFC" w:rsidRDefault="00902228" w:rsidP="00902228">
      <w:pPr>
        <w:tabs>
          <w:tab w:val="left" w:pos="709"/>
        </w:tabs>
        <w:ind w:left="851"/>
        <w:rPr>
          <w:spacing w:val="-3"/>
          <w:sz w:val="24"/>
          <w:szCs w:val="24"/>
        </w:rPr>
      </w:pPr>
    </w:p>
    <w:p w:rsidR="00902228" w:rsidRPr="000F4CFC" w:rsidRDefault="00902228" w:rsidP="00902228">
      <w:pPr>
        <w:tabs>
          <w:tab w:val="left" w:pos="709"/>
        </w:tabs>
        <w:ind w:left="851"/>
        <w:rPr>
          <w:spacing w:val="-3"/>
          <w:sz w:val="24"/>
          <w:szCs w:val="24"/>
        </w:rPr>
      </w:pPr>
      <w:r w:rsidRPr="000F4CFC">
        <w:rPr>
          <w:spacing w:val="-3"/>
          <w:sz w:val="24"/>
          <w:szCs w:val="24"/>
        </w:rPr>
        <w:t>Ved langvarig brug anbefales monitorering af lever- og nyrefunktion.</w:t>
      </w:r>
    </w:p>
    <w:p w:rsidR="00902228" w:rsidRPr="000F4CFC" w:rsidRDefault="00902228" w:rsidP="00902228">
      <w:pPr>
        <w:tabs>
          <w:tab w:val="left" w:pos="709"/>
        </w:tabs>
        <w:ind w:left="851"/>
        <w:rPr>
          <w:spacing w:val="-3"/>
          <w:sz w:val="24"/>
          <w:szCs w:val="24"/>
        </w:rPr>
      </w:pPr>
    </w:p>
    <w:p w:rsidR="00902228" w:rsidRPr="000F4CFC" w:rsidRDefault="00902228" w:rsidP="00902228">
      <w:pPr>
        <w:tabs>
          <w:tab w:val="left" w:pos="71"/>
          <w:tab w:val="left" w:pos="355"/>
          <w:tab w:val="left" w:pos="709"/>
          <w:tab w:val="left" w:pos="3065"/>
        </w:tabs>
        <w:ind w:left="851"/>
        <w:rPr>
          <w:spacing w:val="-3"/>
          <w:sz w:val="24"/>
          <w:szCs w:val="24"/>
        </w:rPr>
      </w:pPr>
      <w:r w:rsidRPr="000F4CFC">
        <w:rPr>
          <w:spacing w:val="-3"/>
          <w:sz w:val="24"/>
          <w:szCs w:val="24"/>
        </w:rPr>
        <w:t xml:space="preserve">Patienter bør informere deres tandlæge om, at de er i behandling med </w:t>
      </w:r>
      <w:proofErr w:type="spellStart"/>
      <w:r w:rsidRPr="000F4CFC">
        <w:rPr>
          <w:spacing w:val="-3"/>
          <w:sz w:val="24"/>
          <w:szCs w:val="24"/>
        </w:rPr>
        <w:t>Ludiomil</w:t>
      </w:r>
      <w:proofErr w:type="spellEnd"/>
      <w:r w:rsidRPr="000F4CFC">
        <w:rPr>
          <w:spacing w:val="-3"/>
          <w:sz w:val="24"/>
          <w:szCs w:val="24"/>
        </w:rPr>
        <w:t>, da mundtørhed kan medføre forandringer af mundslimhinden, betændelsesreaktioner, brændende fornemmelse og caries. Jævnlig tandlægekontrol anbefales.</w:t>
      </w:r>
    </w:p>
    <w:p w:rsidR="00902228" w:rsidRPr="000F4CFC" w:rsidRDefault="00902228" w:rsidP="00902228">
      <w:pPr>
        <w:tabs>
          <w:tab w:val="left" w:pos="709"/>
        </w:tabs>
        <w:ind w:left="851"/>
        <w:rPr>
          <w:spacing w:val="-3"/>
          <w:sz w:val="24"/>
          <w:szCs w:val="24"/>
        </w:rPr>
      </w:pPr>
    </w:p>
    <w:p w:rsidR="00902228" w:rsidRPr="000F4CFC" w:rsidRDefault="00902228" w:rsidP="00902228">
      <w:pPr>
        <w:tabs>
          <w:tab w:val="left" w:pos="709"/>
        </w:tabs>
        <w:ind w:left="851"/>
        <w:rPr>
          <w:spacing w:val="-3"/>
          <w:sz w:val="24"/>
          <w:szCs w:val="24"/>
        </w:rPr>
      </w:pPr>
      <w:r w:rsidRPr="000F4CFC">
        <w:rPr>
          <w:spacing w:val="-3"/>
          <w:sz w:val="24"/>
          <w:szCs w:val="24"/>
        </w:rPr>
        <w:t xml:space="preserve">Nedsat tåredannelse og akkumulering af slimsekretion, grundet den </w:t>
      </w:r>
      <w:proofErr w:type="spellStart"/>
      <w:r w:rsidRPr="000F4CFC">
        <w:rPr>
          <w:spacing w:val="-3"/>
          <w:sz w:val="24"/>
          <w:szCs w:val="24"/>
        </w:rPr>
        <w:t>antikolinerge</w:t>
      </w:r>
      <w:proofErr w:type="spellEnd"/>
      <w:r w:rsidRPr="000F4CFC">
        <w:rPr>
          <w:spacing w:val="-3"/>
          <w:sz w:val="24"/>
          <w:szCs w:val="24"/>
        </w:rPr>
        <w:t xml:space="preserve"> effekt af tricykliske </w:t>
      </w:r>
      <w:proofErr w:type="spellStart"/>
      <w:r w:rsidRPr="000F4CFC">
        <w:rPr>
          <w:spacing w:val="-3"/>
          <w:sz w:val="24"/>
          <w:szCs w:val="24"/>
        </w:rPr>
        <w:t>antidepressiva</w:t>
      </w:r>
      <w:proofErr w:type="spellEnd"/>
      <w:r w:rsidRPr="000F4CFC">
        <w:rPr>
          <w:spacing w:val="-3"/>
          <w:sz w:val="24"/>
          <w:szCs w:val="24"/>
        </w:rPr>
        <w:t xml:space="preserve">, kan forårsage skade på det korneale </w:t>
      </w:r>
      <w:proofErr w:type="spellStart"/>
      <w:r w:rsidRPr="000F4CFC">
        <w:rPr>
          <w:spacing w:val="-3"/>
          <w:sz w:val="24"/>
          <w:szCs w:val="24"/>
        </w:rPr>
        <w:t>epithelium</w:t>
      </w:r>
      <w:proofErr w:type="spellEnd"/>
      <w:r w:rsidRPr="000F4CFC">
        <w:rPr>
          <w:spacing w:val="-3"/>
          <w:sz w:val="24"/>
          <w:szCs w:val="24"/>
        </w:rPr>
        <w:t xml:space="preserve"> hos patienter med kontaktlinser.</w:t>
      </w:r>
    </w:p>
    <w:p w:rsidR="00902228" w:rsidRPr="000F4CFC" w:rsidRDefault="00902228" w:rsidP="00902228">
      <w:pPr>
        <w:tabs>
          <w:tab w:val="left" w:pos="709"/>
        </w:tabs>
        <w:rPr>
          <w:spacing w:val="-3"/>
          <w:sz w:val="24"/>
          <w:szCs w:val="24"/>
        </w:rPr>
      </w:pPr>
    </w:p>
    <w:p w:rsidR="00902228" w:rsidRPr="000F4CFC" w:rsidRDefault="00902228" w:rsidP="00902228">
      <w:pPr>
        <w:tabs>
          <w:tab w:val="left" w:pos="709"/>
        </w:tabs>
        <w:ind w:left="851"/>
        <w:rPr>
          <w:spacing w:val="-3"/>
          <w:sz w:val="24"/>
          <w:szCs w:val="24"/>
        </w:rPr>
      </w:pPr>
      <w:proofErr w:type="spellStart"/>
      <w:r w:rsidRPr="000F4CFC">
        <w:rPr>
          <w:sz w:val="24"/>
          <w:szCs w:val="24"/>
        </w:rPr>
        <w:t>Ludiomil</w:t>
      </w:r>
      <w:proofErr w:type="spellEnd"/>
      <w:r w:rsidRPr="000F4CFC">
        <w:rPr>
          <w:sz w:val="24"/>
          <w:szCs w:val="24"/>
        </w:rPr>
        <w:t xml:space="preserve"> kan øge hudens følsomhed over for sollys. Selv kortvarig udsættelse for solen kan forårsage hududslæt, kløe, rødme eller misfarvning. I tilfælde af udsættelse for direkte sollys bør patienterne bruge solbriller og beskytte sig selv ved at bære passende tøj. </w:t>
      </w:r>
    </w:p>
    <w:p w:rsidR="00902228" w:rsidRPr="000F4CFC" w:rsidRDefault="00902228" w:rsidP="00902228">
      <w:pPr>
        <w:tabs>
          <w:tab w:val="left" w:pos="709"/>
        </w:tabs>
        <w:ind w:left="851"/>
        <w:rPr>
          <w:spacing w:val="-3"/>
          <w:sz w:val="24"/>
          <w:szCs w:val="24"/>
        </w:rPr>
      </w:pPr>
    </w:p>
    <w:p w:rsidR="00902228" w:rsidRPr="000F4CFC" w:rsidRDefault="00902228" w:rsidP="00902228">
      <w:pPr>
        <w:tabs>
          <w:tab w:val="left" w:pos="709"/>
        </w:tabs>
        <w:ind w:left="851"/>
        <w:rPr>
          <w:sz w:val="24"/>
          <w:szCs w:val="24"/>
        </w:rPr>
      </w:pPr>
      <w:r w:rsidRPr="000F4CFC">
        <w:rPr>
          <w:sz w:val="24"/>
          <w:szCs w:val="24"/>
        </w:rPr>
        <w:t xml:space="preserve">Det er blevet rapporteret, at </w:t>
      </w:r>
      <w:proofErr w:type="spellStart"/>
      <w:r w:rsidRPr="000F4CFC">
        <w:rPr>
          <w:sz w:val="24"/>
          <w:szCs w:val="24"/>
        </w:rPr>
        <w:t>Ludiomil</w:t>
      </w:r>
      <w:proofErr w:type="spellEnd"/>
      <w:r w:rsidRPr="000F4CFC">
        <w:rPr>
          <w:sz w:val="24"/>
          <w:szCs w:val="24"/>
        </w:rPr>
        <w:t xml:space="preserve"> er at sammenligne med tricykliske antidepressive såsom </w:t>
      </w:r>
      <w:proofErr w:type="spellStart"/>
      <w:r w:rsidRPr="000F4CFC">
        <w:rPr>
          <w:sz w:val="24"/>
          <w:szCs w:val="24"/>
        </w:rPr>
        <w:t>amitriptylin</w:t>
      </w:r>
      <w:proofErr w:type="spellEnd"/>
      <w:r w:rsidRPr="000F4CFC">
        <w:rPr>
          <w:sz w:val="24"/>
          <w:szCs w:val="24"/>
        </w:rPr>
        <w:t xml:space="preserve">, </w:t>
      </w:r>
      <w:proofErr w:type="spellStart"/>
      <w:r w:rsidRPr="000F4CFC">
        <w:rPr>
          <w:sz w:val="24"/>
          <w:szCs w:val="24"/>
        </w:rPr>
        <w:t>dibenzepin</w:t>
      </w:r>
      <w:proofErr w:type="spellEnd"/>
      <w:r w:rsidRPr="000F4CFC">
        <w:rPr>
          <w:sz w:val="24"/>
          <w:szCs w:val="24"/>
        </w:rPr>
        <w:t xml:space="preserve">, </w:t>
      </w:r>
      <w:proofErr w:type="spellStart"/>
      <w:r w:rsidRPr="000F4CFC">
        <w:rPr>
          <w:sz w:val="24"/>
          <w:szCs w:val="24"/>
        </w:rPr>
        <w:t>desipramin</w:t>
      </w:r>
      <w:proofErr w:type="spellEnd"/>
      <w:r w:rsidRPr="000F4CFC">
        <w:rPr>
          <w:sz w:val="24"/>
          <w:szCs w:val="24"/>
        </w:rPr>
        <w:t xml:space="preserve">, </w:t>
      </w:r>
      <w:proofErr w:type="spellStart"/>
      <w:r w:rsidRPr="000F4CFC">
        <w:rPr>
          <w:sz w:val="24"/>
          <w:szCs w:val="24"/>
        </w:rPr>
        <w:t>dothiepin</w:t>
      </w:r>
      <w:proofErr w:type="spellEnd"/>
      <w:r w:rsidRPr="000F4CFC">
        <w:rPr>
          <w:sz w:val="24"/>
          <w:szCs w:val="24"/>
        </w:rPr>
        <w:t xml:space="preserve"> </w:t>
      </w:r>
      <w:proofErr w:type="spellStart"/>
      <w:r w:rsidRPr="000F4CFC">
        <w:rPr>
          <w:sz w:val="24"/>
          <w:szCs w:val="24"/>
        </w:rPr>
        <w:t>clomipramin</w:t>
      </w:r>
      <w:proofErr w:type="spellEnd"/>
      <w:r w:rsidRPr="000F4CFC">
        <w:rPr>
          <w:sz w:val="24"/>
          <w:szCs w:val="24"/>
        </w:rPr>
        <w:t xml:space="preserve">, </w:t>
      </w:r>
      <w:proofErr w:type="spellStart"/>
      <w:r w:rsidRPr="000F4CFC">
        <w:rPr>
          <w:sz w:val="24"/>
          <w:szCs w:val="24"/>
        </w:rPr>
        <w:t>imipramin</w:t>
      </w:r>
      <w:proofErr w:type="spellEnd"/>
      <w:r w:rsidRPr="000F4CFC">
        <w:rPr>
          <w:sz w:val="24"/>
          <w:szCs w:val="24"/>
        </w:rPr>
        <w:t xml:space="preserve">, </w:t>
      </w:r>
      <w:proofErr w:type="spellStart"/>
      <w:r w:rsidRPr="000F4CFC">
        <w:rPr>
          <w:sz w:val="24"/>
          <w:szCs w:val="24"/>
        </w:rPr>
        <w:t>iprindol</w:t>
      </w:r>
      <w:proofErr w:type="spellEnd"/>
      <w:r w:rsidRPr="000F4CFC">
        <w:rPr>
          <w:sz w:val="24"/>
          <w:szCs w:val="24"/>
        </w:rPr>
        <w:t xml:space="preserve">, </w:t>
      </w:r>
      <w:proofErr w:type="spellStart"/>
      <w:r w:rsidRPr="000F4CFC">
        <w:rPr>
          <w:sz w:val="24"/>
          <w:szCs w:val="24"/>
        </w:rPr>
        <w:t>protriptylin</w:t>
      </w:r>
      <w:proofErr w:type="spellEnd"/>
      <w:r w:rsidRPr="000F4CFC">
        <w:rPr>
          <w:sz w:val="24"/>
          <w:szCs w:val="24"/>
        </w:rPr>
        <w:t xml:space="preserve"> og </w:t>
      </w:r>
      <w:proofErr w:type="spellStart"/>
      <w:r w:rsidRPr="000F4CFC">
        <w:rPr>
          <w:sz w:val="24"/>
          <w:szCs w:val="24"/>
        </w:rPr>
        <w:t>trimipramin</w:t>
      </w:r>
      <w:proofErr w:type="spellEnd"/>
      <w:r w:rsidRPr="000F4CFC">
        <w:rPr>
          <w:sz w:val="24"/>
          <w:szCs w:val="24"/>
        </w:rPr>
        <w:t xml:space="preserve"> med hensyn til dets sammenkædning med fatal overdosis.</w:t>
      </w:r>
    </w:p>
    <w:p w:rsidR="00902228" w:rsidRPr="000F4CFC" w:rsidRDefault="00902228" w:rsidP="00902228">
      <w:pPr>
        <w:tabs>
          <w:tab w:val="left" w:pos="709"/>
        </w:tabs>
        <w:ind w:left="851"/>
        <w:rPr>
          <w:spacing w:val="-3"/>
          <w:sz w:val="24"/>
          <w:szCs w:val="24"/>
        </w:rPr>
      </w:pPr>
    </w:p>
    <w:p w:rsidR="00902228" w:rsidRPr="000F4CFC" w:rsidRDefault="00902228" w:rsidP="00902228">
      <w:pPr>
        <w:tabs>
          <w:tab w:val="left" w:pos="709"/>
        </w:tabs>
        <w:ind w:left="851"/>
        <w:rPr>
          <w:b/>
          <w:spacing w:val="-3"/>
          <w:sz w:val="24"/>
          <w:szCs w:val="24"/>
        </w:rPr>
      </w:pPr>
      <w:proofErr w:type="spellStart"/>
      <w:r w:rsidRPr="000F4CFC">
        <w:rPr>
          <w:b/>
          <w:spacing w:val="-3"/>
          <w:sz w:val="24"/>
          <w:szCs w:val="24"/>
        </w:rPr>
        <w:t>Seponering</w:t>
      </w:r>
      <w:proofErr w:type="spellEnd"/>
      <w:r w:rsidRPr="000F4CFC">
        <w:rPr>
          <w:b/>
          <w:spacing w:val="-3"/>
          <w:sz w:val="24"/>
          <w:szCs w:val="24"/>
        </w:rPr>
        <w:t xml:space="preserve"> af behandling</w:t>
      </w:r>
    </w:p>
    <w:p w:rsidR="00902228" w:rsidRPr="000F4CFC" w:rsidRDefault="00902228" w:rsidP="00902228">
      <w:pPr>
        <w:tabs>
          <w:tab w:val="left" w:pos="709"/>
        </w:tabs>
        <w:ind w:left="851"/>
        <w:rPr>
          <w:color w:val="000000"/>
          <w:sz w:val="24"/>
          <w:szCs w:val="24"/>
        </w:rPr>
      </w:pPr>
      <w:r w:rsidRPr="000F4CFC">
        <w:rPr>
          <w:spacing w:val="-3"/>
          <w:sz w:val="24"/>
          <w:szCs w:val="24"/>
        </w:rPr>
        <w:t xml:space="preserve">Pludselig </w:t>
      </w:r>
      <w:proofErr w:type="spellStart"/>
      <w:r w:rsidRPr="000F4CFC">
        <w:rPr>
          <w:spacing w:val="-3"/>
          <w:sz w:val="24"/>
          <w:szCs w:val="24"/>
        </w:rPr>
        <w:t>seponering</w:t>
      </w:r>
      <w:proofErr w:type="spellEnd"/>
      <w:r w:rsidRPr="000F4CFC">
        <w:rPr>
          <w:spacing w:val="-3"/>
          <w:sz w:val="24"/>
          <w:szCs w:val="24"/>
        </w:rPr>
        <w:t xml:space="preserve"> eller pludselig dosisreduktion bør undgås på grund af risiko for bivirkninger (se pkt. 4.8 for en beskrivelse af risici ved </w:t>
      </w:r>
      <w:proofErr w:type="spellStart"/>
      <w:r w:rsidRPr="000F4CFC">
        <w:rPr>
          <w:spacing w:val="-3"/>
          <w:sz w:val="24"/>
          <w:szCs w:val="24"/>
        </w:rPr>
        <w:t>seponering</w:t>
      </w:r>
      <w:proofErr w:type="spellEnd"/>
      <w:r w:rsidRPr="000F4CFC">
        <w:rPr>
          <w:spacing w:val="-3"/>
          <w:sz w:val="24"/>
          <w:szCs w:val="24"/>
        </w:rPr>
        <w:t xml:space="preserve"> af </w:t>
      </w:r>
      <w:proofErr w:type="spellStart"/>
      <w:r w:rsidRPr="000F4CFC">
        <w:rPr>
          <w:spacing w:val="-3"/>
          <w:sz w:val="24"/>
          <w:szCs w:val="24"/>
        </w:rPr>
        <w:t>Ludiomil</w:t>
      </w:r>
      <w:proofErr w:type="spellEnd"/>
      <w:r w:rsidRPr="000F4CFC">
        <w:rPr>
          <w:spacing w:val="-3"/>
          <w:sz w:val="24"/>
          <w:szCs w:val="24"/>
        </w:rPr>
        <w:t>).</w:t>
      </w:r>
    </w:p>
    <w:p w:rsidR="00902228" w:rsidRPr="000F4CFC" w:rsidRDefault="00902228" w:rsidP="00902228">
      <w:pPr>
        <w:tabs>
          <w:tab w:val="left" w:pos="709"/>
        </w:tabs>
        <w:ind w:left="851"/>
        <w:rPr>
          <w:color w:val="000000"/>
          <w:sz w:val="24"/>
          <w:szCs w:val="24"/>
        </w:rPr>
      </w:pPr>
      <w:r w:rsidRPr="000F4CFC">
        <w:rPr>
          <w:color w:val="000000"/>
          <w:sz w:val="24"/>
          <w:szCs w:val="24"/>
        </w:rPr>
        <w:t>Hvis der er truffet beslutning om at afbryde behandlingen, bør der nedtrappes så hurtigt, som det er muligt, men dog med erkendelse af, at pludseligt ophør kan være forbundet med visse symptomer.</w:t>
      </w:r>
    </w:p>
    <w:p w:rsidR="00902228" w:rsidRPr="000F4CFC" w:rsidRDefault="00902228" w:rsidP="00902228">
      <w:pPr>
        <w:tabs>
          <w:tab w:val="left" w:pos="709"/>
        </w:tabs>
        <w:ind w:left="851"/>
        <w:rPr>
          <w:b/>
          <w:spacing w:val="-3"/>
          <w:sz w:val="24"/>
          <w:szCs w:val="24"/>
        </w:rPr>
      </w:pPr>
    </w:p>
    <w:p w:rsidR="00902228" w:rsidRPr="000F4CFC" w:rsidRDefault="00902228" w:rsidP="00902228">
      <w:pPr>
        <w:tabs>
          <w:tab w:val="left" w:pos="709"/>
        </w:tabs>
        <w:ind w:left="851"/>
        <w:rPr>
          <w:b/>
          <w:spacing w:val="-3"/>
          <w:sz w:val="24"/>
          <w:szCs w:val="24"/>
        </w:rPr>
      </w:pPr>
      <w:r w:rsidRPr="000F4CFC">
        <w:rPr>
          <w:b/>
          <w:spacing w:val="-3"/>
          <w:sz w:val="24"/>
          <w:szCs w:val="24"/>
        </w:rPr>
        <w:t>Hjælpestoffer</w:t>
      </w:r>
    </w:p>
    <w:p w:rsidR="009B67AC" w:rsidRPr="000F4CFC" w:rsidRDefault="009B67AC" w:rsidP="009B67AC">
      <w:pPr>
        <w:tabs>
          <w:tab w:val="left" w:pos="709"/>
        </w:tabs>
        <w:ind w:left="851"/>
        <w:rPr>
          <w:spacing w:val="-3"/>
          <w:sz w:val="24"/>
          <w:szCs w:val="24"/>
        </w:rPr>
      </w:pPr>
      <w:proofErr w:type="spellStart"/>
      <w:r w:rsidRPr="000F4CFC">
        <w:rPr>
          <w:sz w:val="24"/>
          <w:szCs w:val="24"/>
        </w:rPr>
        <w:t>Ludiomil</w:t>
      </w:r>
      <w:proofErr w:type="spellEnd"/>
      <w:r w:rsidRPr="000F4CFC">
        <w:rPr>
          <w:sz w:val="24"/>
          <w:szCs w:val="24"/>
        </w:rPr>
        <w:t xml:space="preserve"> indeholder </w:t>
      </w:r>
      <w:proofErr w:type="spellStart"/>
      <w:r w:rsidRPr="000F4CFC">
        <w:rPr>
          <w:sz w:val="24"/>
          <w:szCs w:val="24"/>
        </w:rPr>
        <w:t>lactose</w:t>
      </w:r>
      <w:proofErr w:type="spellEnd"/>
      <w:r w:rsidRPr="000F4CFC">
        <w:rPr>
          <w:sz w:val="24"/>
          <w:szCs w:val="24"/>
        </w:rPr>
        <w:t xml:space="preserve">. Bør ikke anvendes til patienter med hereditær </w:t>
      </w:r>
      <w:proofErr w:type="spellStart"/>
      <w:r w:rsidRPr="000F4CFC">
        <w:rPr>
          <w:sz w:val="24"/>
          <w:szCs w:val="24"/>
        </w:rPr>
        <w:t>galactoseintolerans</w:t>
      </w:r>
      <w:proofErr w:type="spellEnd"/>
      <w:r w:rsidRPr="000F4CFC">
        <w:rPr>
          <w:sz w:val="24"/>
          <w:szCs w:val="24"/>
        </w:rPr>
        <w:t xml:space="preserve">, total </w:t>
      </w:r>
      <w:proofErr w:type="spellStart"/>
      <w:r w:rsidRPr="000F4CFC">
        <w:rPr>
          <w:sz w:val="24"/>
          <w:szCs w:val="24"/>
        </w:rPr>
        <w:t>lactasemangel</w:t>
      </w:r>
      <w:proofErr w:type="spellEnd"/>
      <w:r w:rsidRPr="000F4CFC">
        <w:rPr>
          <w:sz w:val="24"/>
          <w:szCs w:val="24"/>
        </w:rPr>
        <w:t xml:space="preserve"> eller </w:t>
      </w:r>
      <w:proofErr w:type="spellStart"/>
      <w:r w:rsidRPr="000F4CFC">
        <w:rPr>
          <w:sz w:val="24"/>
          <w:szCs w:val="24"/>
        </w:rPr>
        <w:t>glucose</w:t>
      </w:r>
      <w:proofErr w:type="spellEnd"/>
      <w:r w:rsidRPr="000F4CFC">
        <w:rPr>
          <w:sz w:val="24"/>
          <w:szCs w:val="24"/>
        </w:rPr>
        <w:t>/</w:t>
      </w:r>
      <w:proofErr w:type="spellStart"/>
      <w:r w:rsidRPr="000F4CFC">
        <w:rPr>
          <w:sz w:val="24"/>
          <w:szCs w:val="24"/>
        </w:rPr>
        <w:t>galactosemalabsorption</w:t>
      </w:r>
      <w:proofErr w:type="spellEnd"/>
      <w:r w:rsidRPr="000F4CFC">
        <w:rPr>
          <w:sz w:val="24"/>
          <w:szCs w:val="24"/>
        </w:rPr>
        <w:t>.</w:t>
      </w:r>
    </w:p>
    <w:p w:rsidR="00902228" w:rsidRPr="000F4CFC" w:rsidRDefault="00902228" w:rsidP="00902228">
      <w:pPr>
        <w:tabs>
          <w:tab w:val="left" w:pos="0"/>
          <w:tab w:val="left" w:pos="851"/>
          <w:tab w:val="left" w:pos="2993"/>
        </w:tabs>
        <w:jc w:val="both"/>
        <w:rPr>
          <w:spacing w:val="-3"/>
          <w:sz w:val="24"/>
          <w:szCs w:val="24"/>
        </w:rPr>
      </w:pPr>
    </w:p>
    <w:p w:rsidR="00902228" w:rsidRPr="000F4CFC" w:rsidRDefault="00902228" w:rsidP="00902228">
      <w:pPr>
        <w:tabs>
          <w:tab w:val="left" w:pos="0"/>
          <w:tab w:val="left" w:pos="851"/>
          <w:tab w:val="left" w:pos="2993"/>
        </w:tabs>
        <w:ind w:left="850" w:hanging="850"/>
        <w:jc w:val="both"/>
        <w:rPr>
          <w:b/>
          <w:spacing w:val="-3"/>
          <w:sz w:val="24"/>
          <w:szCs w:val="24"/>
        </w:rPr>
      </w:pPr>
      <w:r w:rsidRPr="000F4CFC">
        <w:rPr>
          <w:b/>
          <w:spacing w:val="-3"/>
          <w:sz w:val="24"/>
          <w:szCs w:val="24"/>
        </w:rPr>
        <w:t>4.5</w:t>
      </w:r>
      <w:r w:rsidRPr="000F4CFC">
        <w:rPr>
          <w:b/>
          <w:spacing w:val="-3"/>
          <w:sz w:val="24"/>
          <w:szCs w:val="24"/>
        </w:rPr>
        <w:tab/>
        <w:t>Interaktion med andre lægemidler og andre former for interaktion</w:t>
      </w:r>
    </w:p>
    <w:p w:rsidR="00902228" w:rsidRPr="000F4CFC" w:rsidRDefault="00902228" w:rsidP="00902228">
      <w:pPr>
        <w:tabs>
          <w:tab w:val="left" w:pos="0"/>
          <w:tab w:val="left" w:pos="851"/>
          <w:tab w:val="left" w:pos="2993"/>
        </w:tabs>
        <w:ind w:left="850" w:firstLine="1"/>
        <w:jc w:val="both"/>
        <w:rPr>
          <w:b/>
          <w:spacing w:val="-3"/>
          <w:sz w:val="24"/>
          <w:szCs w:val="24"/>
        </w:rPr>
      </w:pPr>
      <w:proofErr w:type="spellStart"/>
      <w:r w:rsidRPr="000F4CFC">
        <w:rPr>
          <w:b/>
          <w:spacing w:val="-3"/>
          <w:sz w:val="24"/>
          <w:szCs w:val="24"/>
        </w:rPr>
        <w:t>Cytokrom</w:t>
      </w:r>
      <w:proofErr w:type="spellEnd"/>
      <w:r w:rsidRPr="000F4CFC">
        <w:rPr>
          <w:b/>
          <w:spacing w:val="-3"/>
          <w:sz w:val="24"/>
          <w:szCs w:val="24"/>
        </w:rPr>
        <w:t xml:space="preserve"> P450 induktorer og inhibitorer </w:t>
      </w:r>
    </w:p>
    <w:p w:rsidR="00902228" w:rsidRPr="000F4CFC" w:rsidRDefault="00902228" w:rsidP="00902228">
      <w:pPr>
        <w:tabs>
          <w:tab w:val="left" w:pos="0"/>
          <w:tab w:val="left" w:pos="851"/>
          <w:tab w:val="left" w:pos="2993"/>
        </w:tabs>
        <w:ind w:left="850" w:firstLine="1"/>
        <w:rPr>
          <w:spacing w:val="-3"/>
          <w:sz w:val="24"/>
          <w:szCs w:val="24"/>
        </w:rPr>
      </w:pPr>
      <w:proofErr w:type="spellStart"/>
      <w:r w:rsidRPr="000F4CFC">
        <w:rPr>
          <w:spacing w:val="-3"/>
          <w:sz w:val="24"/>
          <w:szCs w:val="24"/>
        </w:rPr>
        <w:t>Maprotilin</w:t>
      </w:r>
      <w:proofErr w:type="spellEnd"/>
      <w:r w:rsidRPr="000F4CFC">
        <w:rPr>
          <w:spacing w:val="-3"/>
          <w:sz w:val="24"/>
          <w:szCs w:val="24"/>
        </w:rPr>
        <w:t xml:space="preserve"> </w:t>
      </w:r>
      <w:proofErr w:type="spellStart"/>
      <w:r w:rsidRPr="000F4CFC">
        <w:rPr>
          <w:spacing w:val="-3"/>
          <w:sz w:val="24"/>
          <w:szCs w:val="24"/>
        </w:rPr>
        <w:t>metaboliseres</w:t>
      </w:r>
      <w:proofErr w:type="spellEnd"/>
      <w:r w:rsidRPr="000F4CFC">
        <w:rPr>
          <w:spacing w:val="-3"/>
          <w:sz w:val="24"/>
          <w:szCs w:val="24"/>
        </w:rPr>
        <w:t xml:space="preserve"> primært af CYP2D6 og i nogen grad af CYP1A2. CYP2D6 er ikke vist at kunne induceres, men samtidig administration af stoffer, der vides at inducere CYP1A2, kan øge dannelsen af </w:t>
      </w:r>
      <w:proofErr w:type="spellStart"/>
      <w:r w:rsidRPr="000F4CFC">
        <w:rPr>
          <w:spacing w:val="-3"/>
          <w:sz w:val="24"/>
          <w:szCs w:val="24"/>
        </w:rPr>
        <w:t>desmethylmaprotilin</w:t>
      </w:r>
      <w:proofErr w:type="spellEnd"/>
      <w:r w:rsidRPr="000F4CFC">
        <w:rPr>
          <w:spacing w:val="-3"/>
          <w:sz w:val="24"/>
          <w:szCs w:val="24"/>
        </w:rPr>
        <w:t xml:space="preserve"> og nedsætte effekten af </w:t>
      </w:r>
      <w:proofErr w:type="spellStart"/>
      <w:r w:rsidRPr="000F4CFC">
        <w:rPr>
          <w:spacing w:val="-3"/>
          <w:sz w:val="24"/>
          <w:szCs w:val="24"/>
        </w:rPr>
        <w:t>Ludiomil</w:t>
      </w:r>
      <w:proofErr w:type="spellEnd"/>
      <w:r w:rsidRPr="000F4CFC">
        <w:rPr>
          <w:spacing w:val="-3"/>
          <w:sz w:val="24"/>
          <w:szCs w:val="24"/>
        </w:rPr>
        <w:t xml:space="preserve">. Justering af </w:t>
      </w:r>
      <w:proofErr w:type="spellStart"/>
      <w:r w:rsidRPr="000F4CFC">
        <w:rPr>
          <w:spacing w:val="-3"/>
          <w:sz w:val="24"/>
          <w:szCs w:val="24"/>
        </w:rPr>
        <w:t>Ludiomil</w:t>
      </w:r>
      <w:proofErr w:type="spellEnd"/>
      <w:r w:rsidRPr="000F4CFC">
        <w:rPr>
          <w:spacing w:val="-3"/>
          <w:sz w:val="24"/>
          <w:szCs w:val="24"/>
        </w:rPr>
        <w:t xml:space="preserve"> dosis kan være nødvendig når det administreres samtidig med stoffer, der inducerer </w:t>
      </w:r>
      <w:proofErr w:type="spellStart"/>
      <w:r w:rsidRPr="000F4CFC">
        <w:rPr>
          <w:spacing w:val="-3"/>
          <w:sz w:val="24"/>
          <w:szCs w:val="24"/>
        </w:rPr>
        <w:t>hepatiske</w:t>
      </w:r>
      <w:proofErr w:type="spellEnd"/>
      <w:r w:rsidRPr="000F4CFC">
        <w:rPr>
          <w:spacing w:val="-3"/>
          <w:sz w:val="24"/>
          <w:szCs w:val="24"/>
        </w:rPr>
        <w:t xml:space="preserve"> </w:t>
      </w:r>
      <w:proofErr w:type="spellStart"/>
      <w:r w:rsidRPr="000F4CFC">
        <w:rPr>
          <w:spacing w:val="-3"/>
          <w:sz w:val="24"/>
          <w:szCs w:val="24"/>
        </w:rPr>
        <w:t>cytokrom</w:t>
      </w:r>
      <w:proofErr w:type="spellEnd"/>
      <w:r w:rsidRPr="000F4CFC">
        <w:rPr>
          <w:spacing w:val="-3"/>
          <w:sz w:val="24"/>
          <w:szCs w:val="24"/>
        </w:rPr>
        <w:t xml:space="preserve"> P450 enzymer, særligt dem, der typisk er involveret i </w:t>
      </w:r>
      <w:r w:rsidRPr="000F4CFC">
        <w:rPr>
          <w:spacing w:val="-3"/>
          <w:sz w:val="24"/>
          <w:szCs w:val="24"/>
        </w:rPr>
        <w:lastRenderedPageBreak/>
        <w:t xml:space="preserve">metabolismen af tricykliske </w:t>
      </w:r>
      <w:proofErr w:type="spellStart"/>
      <w:r w:rsidRPr="000F4CFC">
        <w:rPr>
          <w:spacing w:val="-3"/>
          <w:sz w:val="24"/>
          <w:szCs w:val="24"/>
        </w:rPr>
        <w:t>antidepressiva</w:t>
      </w:r>
      <w:proofErr w:type="spellEnd"/>
      <w:r w:rsidRPr="000F4CFC">
        <w:rPr>
          <w:spacing w:val="-3"/>
          <w:sz w:val="24"/>
          <w:szCs w:val="24"/>
        </w:rPr>
        <w:t xml:space="preserve">, så som CYP3A4, CYP2C19 og/eller CYP1A2 (f.eks. </w:t>
      </w:r>
      <w:proofErr w:type="spellStart"/>
      <w:r w:rsidRPr="000F4CFC">
        <w:rPr>
          <w:spacing w:val="-3"/>
          <w:sz w:val="24"/>
          <w:szCs w:val="24"/>
        </w:rPr>
        <w:t>rifampicin</w:t>
      </w:r>
      <w:proofErr w:type="spellEnd"/>
      <w:r w:rsidRPr="000F4CFC">
        <w:rPr>
          <w:spacing w:val="-3"/>
          <w:sz w:val="24"/>
          <w:szCs w:val="24"/>
        </w:rPr>
        <w:t xml:space="preserve">, </w:t>
      </w:r>
      <w:proofErr w:type="spellStart"/>
      <w:r w:rsidRPr="000F4CFC">
        <w:rPr>
          <w:spacing w:val="-3"/>
          <w:sz w:val="24"/>
          <w:szCs w:val="24"/>
        </w:rPr>
        <w:t>carbamazepin</w:t>
      </w:r>
      <w:proofErr w:type="spellEnd"/>
      <w:r w:rsidRPr="000F4CFC">
        <w:rPr>
          <w:spacing w:val="-3"/>
          <w:sz w:val="24"/>
          <w:szCs w:val="24"/>
        </w:rPr>
        <w:t xml:space="preserve">, </w:t>
      </w:r>
      <w:proofErr w:type="spellStart"/>
      <w:r w:rsidRPr="000F4CFC">
        <w:rPr>
          <w:spacing w:val="-3"/>
          <w:sz w:val="24"/>
          <w:szCs w:val="24"/>
        </w:rPr>
        <w:t>phenobarbital</w:t>
      </w:r>
      <w:proofErr w:type="spellEnd"/>
      <w:r w:rsidRPr="000F4CFC">
        <w:rPr>
          <w:spacing w:val="-3"/>
          <w:sz w:val="24"/>
          <w:szCs w:val="24"/>
        </w:rPr>
        <w:t xml:space="preserve"> og </w:t>
      </w:r>
      <w:proofErr w:type="spellStart"/>
      <w:r w:rsidRPr="000F4CFC">
        <w:rPr>
          <w:spacing w:val="-3"/>
          <w:sz w:val="24"/>
          <w:szCs w:val="24"/>
        </w:rPr>
        <w:t>phenytoin</w:t>
      </w:r>
      <w:proofErr w:type="spellEnd"/>
      <w:r w:rsidRPr="000F4CFC">
        <w:rPr>
          <w:spacing w:val="-3"/>
          <w:sz w:val="24"/>
          <w:szCs w:val="24"/>
        </w:rPr>
        <w:t>).</w:t>
      </w:r>
    </w:p>
    <w:p w:rsidR="00902228" w:rsidRPr="000F4CFC" w:rsidRDefault="00902228" w:rsidP="00902228">
      <w:pPr>
        <w:tabs>
          <w:tab w:val="left" w:pos="0"/>
          <w:tab w:val="left" w:pos="851"/>
          <w:tab w:val="left" w:pos="2993"/>
        </w:tabs>
        <w:ind w:left="850" w:firstLine="1"/>
        <w:jc w:val="both"/>
        <w:rPr>
          <w:i/>
          <w:spacing w:val="-3"/>
          <w:sz w:val="24"/>
          <w:szCs w:val="24"/>
        </w:rPr>
      </w:pPr>
    </w:p>
    <w:p w:rsidR="00902228" w:rsidRPr="000F4CFC" w:rsidRDefault="00902228" w:rsidP="00902228">
      <w:pPr>
        <w:tabs>
          <w:tab w:val="left" w:pos="0"/>
          <w:tab w:val="left" w:pos="851"/>
          <w:tab w:val="left" w:pos="2993"/>
        </w:tabs>
        <w:ind w:left="850" w:firstLine="1"/>
        <w:rPr>
          <w:spacing w:val="-3"/>
          <w:sz w:val="24"/>
          <w:szCs w:val="24"/>
        </w:rPr>
      </w:pPr>
      <w:r w:rsidRPr="000F4CFC">
        <w:rPr>
          <w:spacing w:val="-3"/>
          <w:sz w:val="24"/>
          <w:szCs w:val="24"/>
        </w:rPr>
        <w:t xml:space="preserve">Samtidig administration af CYP2D6-inhibitorer kan føre til en stigning i koncentrationen af </w:t>
      </w:r>
      <w:proofErr w:type="spellStart"/>
      <w:r w:rsidRPr="000F4CFC">
        <w:rPr>
          <w:spacing w:val="-3"/>
          <w:sz w:val="24"/>
          <w:szCs w:val="24"/>
        </w:rPr>
        <w:t>maprotilin</w:t>
      </w:r>
      <w:proofErr w:type="spellEnd"/>
      <w:r w:rsidRPr="000F4CFC">
        <w:rPr>
          <w:spacing w:val="-3"/>
          <w:sz w:val="24"/>
          <w:szCs w:val="24"/>
        </w:rPr>
        <w:t xml:space="preserve">, op til 3,5 gange </w:t>
      </w:r>
      <w:r w:rsidRPr="000F4CFC">
        <w:rPr>
          <w:sz w:val="24"/>
          <w:szCs w:val="24"/>
        </w:rPr>
        <w:t>hos patienter</w:t>
      </w:r>
      <w:r w:rsidRPr="000F4CFC">
        <w:rPr>
          <w:spacing w:val="-3"/>
          <w:sz w:val="24"/>
          <w:szCs w:val="24"/>
        </w:rPr>
        <w:t xml:space="preserve">, der er hurtige </w:t>
      </w:r>
      <w:proofErr w:type="spellStart"/>
      <w:r w:rsidRPr="000F4CFC">
        <w:rPr>
          <w:spacing w:val="-3"/>
          <w:sz w:val="24"/>
          <w:szCs w:val="24"/>
        </w:rPr>
        <w:t>omsættere</w:t>
      </w:r>
      <w:proofErr w:type="spellEnd"/>
      <w:r w:rsidRPr="000F4CFC">
        <w:rPr>
          <w:spacing w:val="-3"/>
          <w:sz w:val="24"/>
          <w:szCs w:val="24"/>
        </w:rPr>
        <w:t xml:space="preserve"> med hensyn til CYP2D6 </w:t>
      </w:r>
      <w:r w:rsidRPr="000F4CFC">
        <w:rPr>
          <w:sz w:val="24"/>
          <w:szCs w:val="24"/>
        </w:rPr>
        <w:t>(se pkt. 5.2)</w:t>
      </w:r>
      <w:r w:rsidRPr="000F4CFC">
        <w:rPr>
          <w:spacing w:val="-3"/>
          <w:sz w:val="24"/>
          <w:szCs w:val="24"/>
        </w:rPr>
        <w:t>.</w:t>
      </w:r>
    </w:p>
    <w:p w:rsidR="00902228" w:rsidRPr="000F4CFC" w:rsidRDefault="00902228" w:rsidP="00902228">
      <w:pPr>
        <w:tabs>
          <w:tab w:val="left" w:pos="0"/>
          <w:tab w:val="left" w:pos="851"/>
          <w:tab w:val="left" w:pos="2993"/>
        </w:tabs>
        <w:ind w:left="850" w:firstLine="1"/>
        <w:jc w:val="both"/>
        <w:rPr>
          <w:i/>
          <w:spacing w:val="-3"/>
          <w:sz w:val="24"/>
          <w:szCs w:val="24"/>
        </w:rPr>
      </w:pPr>
    </w:p>
    <w:p w:rsidR="00902228" w:rsidRPr="000F4CFC" w:rsidRDefault="00902228" w:rsidP="00902228">
      <w:pPr>
        <w:tabs>
          <w:tab w:val="left" w:pos="0"/>
          <w:tab w:val="left" w:pos="851"/>
          <w:tab w:val="left" w:pos="2993"/>
        </w:tabs>
        <w:ind w:left="850" w:firstLine="1"/>
        <w:rPr>
          <w:b/>
          <w:spacing w:val="-3"/>
          <w:sz w:val="24"/>
          <w:szCs w:val="24"/>
        </w:rPr>
      </w:pPr>
      <w:r w:rsidRPr="000F4CFC">
        <w:rPr>
          <w:b/>
          <w:spacing w:val="-3"/>
          <w:sz w:val="24"/>
          <w:szCs w:val="24"/>
        </w:rPr>
        <w:t>MAO-</w:t>
      </w:r>
      <w:proofErr w:type="spellStart"/>
      <w:r w:rsidRPr="000F4CFC">
        <w:rPr>
          <w:b/>
          <w:spacing w:val="-3"/>
          <w:sz w:val="24"/>
          <w:szCs w:val="24"/>
        </w:rPr>
        <w:t>hæmmere</w:t>
      </w:r>
      <w:proofErr w:type="spellEnd"/>
    </w:p>
    <w:p w:rsidR="00902228" w:rsidRPr="000F4CFC" w:rsidRDefault="00902228" w:rsidP="00902228">
      <w:pPr>
        <w:tabs>
          <w:tab w:val="left" w:pos="0"/>
          <w:tab w:val="left" w:pos="851"/>
          <w:tab w:val="left" w:pos="2993"/>
        </w:tabs>
        <w:ind w:left="850" w:firstLine="1"/>
        <w:rPr>
          <w:bCs/>
          <w:spacing w:val="-3"/>
          <w:sz w:val="24"/>
          <w:szCs w:val="24"/>
        </w:rPr>
      </w:pPr>
      <w:proofErr w:type="spellStart"/>
      <w:r w:rsidRPr="000F4CFC">
        <w:rPr>
          <w:sz w:val="24"/>
          <w:szCs w:val="24"/>
        </w:rPr>
        <w:t>Monoaminooxidase</w:t>
      </w:r>
      <w:proofErr w:type="spellEnd"/>
      <w:r w:rsidRPr="000F4CFC">
        <w:rPr>
          <w:sz w:val="24"/>
          <w:szCs w:val="24"/>
        </w:rPr>
        <w:t xml:space="preserve"> (MAO)-</w:t>
      </w:r>
      <w:proofErr w:type="spellStart"/>
      <w:r w:rsidRPr="000F4CFC">
        <w:rPr>
          <w:sz w:val="24"/>
          <w:szCs w:val="24"/>
        </w:rPr>
        <w:t>hæmmere</w:t>
      </w:r>
      <w:proofErr w:type="spellEnd"/>
      <w:r w:rsidRPr="000F4CFC">
        <w:rPr>
          <w:sz w:val="24"/>
          <w:szCs w:val="24"/>
        </w:rPr>
        <w:t xml:space="preserve">, der er potente </w:t>
      </w:r>
      <w:proofErr w:type="spellStart"/>
      <w:r w:rsidRPr="000F4CFC">
        <w:rPr>
          <w:sz w:val="24"/>
          <w:szCs w:val="24"/>
        </w:rPr>
        <w:t>cytochrom</w:t>
      </w:r>
      <w:proofErr w:type="spellEnd"/>
      <w:r w:rsidRPr="000F4CFC">
        <w:rPr>
          <w:sz w:val="24"/>
          <w:szCs w:val="24"/>
        </w:rPr>
        <w:t xml:space="preserve"> P2D6-inhibitorer</w:t>
      </w:r>
      <w:r w:rsidRPr="000F4CFC">
        <w:rPr>
          <w:i/>
          <w:spacing w:val="-3"/>
          <w:sz w:val="24"/>
          <w:szCs w:val="24"/>
        </w:rPr>
        <w:t xml:space="preserve"> in </w:t>
      </w:r>
      <w:proofErr w:type="spellStart"/>
      <w:r w:rsidRPr="000F4CFC">
        <w:rPr>
          <w:i/>
          <w:spacing w:val="-3"/>
          <w:sz w:val="24"/>
          <w:szCs w:val="24"/>
        </w:rPr>
        <w:t>vivo</w:t>
      </w:r>
      <w:proofErr w:type="spellEnd"/>
      <w:r w:rsidRPr="000F4CFC">
        <w:rPr>
          <w:sz w:val="24"/>
          <w:szCs w:val="24"/>
        </w:rPr>
        <w:t xml:space="preserve">, såsom </w:t>
      </w:r>
      <w:proofErr w:type="spellStart"/>
      <w:r w:rsidRPr="000F4CFC">
        <w:rPr>
          <w:sz w:val="24"/>
          <w:szCs w:val="24"/>
        </w:rPr>
        <w:t>moclobemid</w:t>
      </w:r>
      <w:proofErr w:type="spellEnd"/>
      <w:r w:rsidRPr="000F4CFC">
        <w:rPr>
          <w:sz w:val="24"/>
          <w:szCs w:val="24"/>
        </w:rPr>
        <w:t xml:space="preserve">, og er kontraindiceret ved samtidig brug med </w:t>
      </w:r>
      <w:proofErr w:type="spellStart"/>
      <w:r w:rsidRPr="000F4CFC">
        <w:rPr>
          <w:sz w:val="24"/>
          <w:szCs w:val="24"/>
        </w:rPr>
        <w:t>Ludiomil</w:t>
      </w:r>
      <w:proofErr w:type="spellEnd"/>
      <w:r w:rsidRPr="000F4CFC">
        <w:rPr>
          <w:sz w:val="24"/>
          <w:szCs w:val="24"/>
        </w:rPr>
        <w:t xml:space="preserve"> (se pkt. 4.3).</w:t>
      </w:r>
    </w:p>
    <w:p w:rsidR="00902228" w:rsidRPr="000F4CFC" w:rsidRDefault="00902228" w:rsidP="00902228">
      <w:pPr>
        <w:tabs>
          <w:tab w:val="left" w:pos="0"/>
          <w:tab w:val="left" w:pos="851"/>
          <w:tab w:val="left" w:pos="2993"/>
        </w:tabs>
        <w:ind w:left="850" w:firstLine="1"/>
        <w:rPr>
          <w:b/>
          <w:spacing w:val="-3"/>
          <w:sz w:val="24"/>
          <w:szCs w:val="24"/>
        </w:rPr>
      </w:pPr>
    </w:p>
    <w:p w:rsidR="00902228" w:rsidRPr="000F4CFC" w:rsidRDefault="00902228" w:rsidP="00902228">
      <w:pPr>
        <w:tabs>
          <w:tab w:val="left" w:pos="0"/>
          <w:tab w:val="left" w:pos="851"/>
          <w:tab w:val="left" w:pos="2993"/>
        </w:tabs>
        <w:ind w:left="850" w:firstLine="1"/>
        <w:rPr>
          <w:spacing w:val="-3"/>
          <w:sz w:val="24"/>
          <w:szCs w:val="24"/>
        </w:rPr>
      </w:pPr>
      <w:r w:rsidRPr="000F4CFC">
        <w:rPr>
          <w:spacing w:val="-3"/>
          <w:sz w:val="24"/>
          <w:szCs w:val="24"/>
        </w:rPr>
        <w:t>Samtidig behandling med MAO-</w:t>
      </w:r>
      <w:proofErr w:type="spellStart"/>
      <w:r w:rsidRPr="000F4CFC">
        <w:rPr>
          <w:spacing w:val="-3"/>
          <w:sz w:val="24"/>
          <w:szCs w:val="24"/>
        </w:rPr>
        <w:t>hæmmere</w:t>
      </w:r>
      <w:proofErr w:type="spellEnd"/>
      <w:r w:rsidRPr="000F4CFC">
        <w:rPr>
          <w:spacing w:val="-3"/>
          <w:sz w:val="24"/>
          <w:szCs w:val="24"/>
        </w:rPr>
        <w:t xml:space="preserve"> er kontraindiceret pga. risiko for </w:t>
      </w:r>
      <w:proofErr w:type="spellStart"/>
      <w:r w:rsidRPr="000F4CFC">
        <w:rPr>
          <w:spacing w:val="-3"/>
          <w:sz w:val="24"/>
          <w:szCs w:val="24"/>
        </w:rPr>
        <w:t>serotonergt</w:t>
      </w:r>
      <w:proofErr w:type="spellEnd"/>
      <w:r w:rsidRPr="000F4CFC">
        <w:rPr>
          <w:spacing w:val="-3"/>
          <w:sz w:val="24"/>
          <w:szCs w:val="24"/>
        </w:rPr>
        <w:t xml:space="preserve"> syndrom karakteriseret ved tonisk-</w:t>
      </w:r>
      <w:proofErr w:type="spellStart"/>
      <w:r w:rsidRPr="000F4CFC">
        <w:rPr>
          <w:spacing w:val="-3"/>
          <w:sz w:val="24"/>
          <w:szCs w:val="24"/>
        </w:rPr>
        <w:t>kloniskekramper</w:t>
      </w:r>
      <w:proofErr w:type="spellEnd"/>
      <w:r w:rsidRPr="000F4CFC">
        <w:rPr>
          <w:spacing w:val="-3"/>
          <w:sz w:val="24"/>
          <w:szCs w:val="24"/>
        </w:rPr>
        <w:t>, delirium og koma (se pkt. 4.3).</w:t>
      </w:r>
    </w:p>
    <w:p w:rsidR="00902228" w:rsidRPr="000F4CFC" w:rsidRDefault="00902228" w:rsidP="00902228">
      <w:pPr>
        <w:tabs>
          <w:tab w:val="left" w:pos="0"/>
          <w:tab w:val="left" w:pos="851"/>
          <w:tab w:val="left" w:pos="2993"/>
        </w:tabs>
        <w:ind w:left="850" w:firstLine="1"/>
        <w:rPr>
          <w:spacing w:val="-3"/>
          <w:sz w:val="24"/>
          <w:szCs w:val="24"/>
        </w:rPr>
      </w:pPr>
      <w:r w:rsidRPr="000F4CFC">
        <w:rPr>
          <w:spacing w:val="-3"/>
          <w:sz w:val="24"/>
          <w:szCs w:val="24"/>
        </w:rPr>
        <w:t xml:space="preserve">Behandling med </w:t>
      </w:r>
      <w:proofErr w:type="spellStart"/>
      <w:r w:rsidRPr="000F4CFC">
        <w:rPr>
          <w:spacing w:val="-3"/>
          <w:sz w:val="24"/>
          <w:szCs w:val="24"/>
        </w:rPr>
        <w:t>Ludiomil</w:t>
      </w:r>
      <w:proofErr w:type="spellEnd"/>
      <w:r w:rsidRPr="000F4CFC">
        <w:rPr>
          <w:spacing w:val="-3"/>
          <w:sz w:val="24"/>
          <w:szCs w:val="24"/>
        </w:rPr>
        <w:t xml:space="preserve"> kan påbegyndes 2 uger efter </w:t>
      </w:r>
      <w:proofErr w:type="spellStart"/>
      <w:r w:rsidRPr="000F4CFC">
        <w:rPr>
          <w:spacing w:val="-3"/>
          <w:sz w:val="24"/>
          <w:szCs w:val="24"/>
        </w:rPr>
        <w:t>seponering</w:t>
      </w:r>
      <w:proofErr w:type="spellEnd"/>
      <w:r w:rsidRPr="000F4CFC">
        <w:rPr>
          <w:spacing w:val="-3"/>
          <w:sz w:val="24"/>
          <w:szCs w:val="24"/>
        </w:rPr>
        <w:t xml:space="preserve"> af MAO-</w:t>
      </w:r>
      <w:proofErr w:type="spellStart"/>
      <w:r w:rsidRPr="000F4CFC">
        <w:rPr>
          <w:spacing w:val="-3"/>
          <w:sz w:val="24"/>
          <w:szCs w:val="24"/>
        </w:rPr>
        <w:t>hæmmeren</w:t>
      </w:r>
      <w:proofErr w:type="spellEnd"/>
      <w:r w:rsidRPr="000F4CFC">
        <w:rPr>
          <w:spacing w:val="-3"/>
          <w:sz w:val="24"/>
          <w:szCs w:val="24"/>
        </w:rPr>
        <w:t xml:space="preserve">. Det samme gælder for </w:t>
      </w:r>
      <w:proofErr w:type="spellStart"/>
      <w:r w:rsidRPr="000F4CFC">
        <w:rPr>
          <w:spacing w:val="-3"/>
          <w:sz w:val="24"/>
          <w:szCs w:val="24"/>
        </w:rPr>
        <w:t>seponering</w:t>
      </w:r>
      <w:proofErr w:type="spellEnd"/>
      <w:r w:rsidRPr="000F4CFC">
        <w:rPr>
          <w:spacing w:val="-3"/>
          <w:sz w:val="24"/>
          <w:szCs w:val="24"/>
        </w:rPr>
        <w:t xml:space="preserve"> af </w:t>
      </w:r>
      <w:proofErr w:type="spellStart"/>
      <w:r w:rsidRPr="000F4CFC">
        <w:rPr>
          <w:spacing w:val="-3"/>
          <w:sz w:val="24"/>
          <w:szCs w:val="24"/>
        </w:rPr>
        <w:t>Ludiomil</w:t>
      </w:r>
      <w:proofErr w:type="spellEnd"/>
      <w:r w:rsidRPr="000F4CFC">
        <w:rPr>
          <w:spacing w:val="-3"/>
          <w:sz w:val="24"/>
          <w:szCs w:val="24"/>
        </w:rPr>
        <w:t xml:space="preserve"> ved administration af MAO-</w:t>
      </w:r>
      <w:proofErr w:type="spellStart"/>
      <w:r w:rsidRPr="000F4CFC">
        <w:rPr>
          <w:spacing w:val="-3"/>
          <w:sz w:val="24"/>
          <w:szCs w:val="24"/>
        </w:rPr>
        <w:t>hæmmere</w:t>
      </w:r>
      <w:proofErr w:type="spellEnd"/>
      <w:r w:rsidRPr="000F4CFC">
        <w:rPr>
          <w:spacing w:val="-3"/>
          <w:sz w:val="24"/>
          <w:szCs w:val="24"/>
        </w:rPr>
        <w:t xml:space="preserve"> efter forudgående behandling med </w:t>
      </w:r>
      <w:proofErr w:type="spellStart"/>
      <w:r w:rsidRPr="000F4CFC">
        <w:rPr>
          <w:spacing w:val="-3"/>
          <w:sz w:val="24"/>
          <w:szCs w:val="24"/>
        </w:rPr>
        <w:t>Ludiomil</w:t>
      </w:r>
      <w:proofErr w:type="spellEnd"/>
      <w:r w:rsidRPr="000F4CFC">
        <w:rPr>
          <w:spacing w:val="-3"/>
          <w:sz w:val="24"/>
          <w:szCs w:val="24"/>
        </w:rPr>
        <w:t xml:space="preserve">. </w:t>
      </w:r>
      <w:proofErr w:type="spellStart"/>
      <w:r w:rsidRPr="000F4CFC">
        <w:rPr>
          <w:spacing w:val="-3"/>
          <w:sz w:val="24"/>
          <w:szCs w:val="24"/>
        </w:rPr>
        <w:t>Ludiomil</w:t>
      </w:r>
      <w:proofErr w:type="spellEnd"/>
      <w:r w:rsidRPr="000F4CFC">
        <w:rPr>
          <w:spacing w:val="-3"/>
          <w:sz w:val="24"/>
          <w:szCs w:val="24"/>
        </w:rPr>
        <w:t xml:space="preserve"> eller MAO-</w:t>
      </w:r>
      <w:proofErr w:type="spellStart"/>
      <w:r w:rsidRPr="000F4CFC">
        <w:rPr>
          <w:spacing w:val="-3"/>
          <w:sz w:val="24"/>
          <w:szCs w:val="24"/>
        </w:rPr>
        <w:t>hæmmeren</w:t>
      </w:r>
      <w:proofErr w:type="spellEnd"/>
      <w:r w:rsidRPr="000F4CFC">
        <w:rPr>
          <w:spacing w:val="-3"/>
          <w:sz w:val="24"/>
          <w:szCs w:val="24"/>
        </w:rPr>
        <w:t xml:space="preserve"> bør initialt gives i små, gradvist stigende doser og effekten monitoreres (se pkt. 4.3).</w:t>
      </w:r>
    </w:p>
    <w:p w:rsidR="00902228" w:rsidRPr="000F4CFC" w:rsidRDefault="00902228" w:rsidP="00902228">
      <w:pPr>
        <w:tabs>
          <w:tab w:val="left" w:pos="0"/>
          <w:tab w:val="left" w:pos="851"/>
          <w:tab w:val="left" w:pos="2993"/>
        </w:tabs>
        <w:ind w:left="850" w:firstLine="1"/>
        <w:rPr>
          <w:i/>
          <w:spacing w:val="-3"/>
          <w:sz w:val="24"/>
          <w:szCs w:val="24"/>
        </w:rPr>
      </w:pPr>
    </w:p>
    <w:p w:rsidR="00902228" w:rsidRPr="000F4CFC" w:rsidRDefault="00902228" w:rsidP="00902228">
      <w:pPr>
        <w:tabs>
          <w:tab w:val="left" w:pos="0"/>
          <w:tab w:val="left" w:pos="851"/>
          <w:tab w:val="left" w:pos="2993"/>
        </w:tabs>
        <w:ind w:left="850" w:firstLine="1"/>
        <w:rPr>
          <w:b/>
          <w:spacing w:val="-3"/>
          <w:sz w:val="24"/>
          <w:szCs w:val="24"/>
        </w:rPr>
      </w:pPr>
      <w:proofErr w:type="spellStart"/>
      <w:r w:rsidRPr="000F4CFC">
        <w:rPr>
          <w:b/>
          <w:spacing w:val="-3"/>
          <w:sz w:val="24"/>
          <w:szCs w:val="24"/>
        </w:rPr>
        <w:t>Antiarytmika</w:t>
      </w:r>
      <w:proofErr w:type="spellEnd"/>
    </w:p>
    <w:p w:rsidR="00902228" w:rsidRPr="000F4CFC" w:rsidRDefault="00902228" w:rsidP="00902228">
      <w:pPr>
        <w:tabs>
          <w:tab w:val="left" w:pos="0"/>
          <w:tab w:val="left" w:pos="851"/>
          <w:tab w:val="left" w:pos="2993"/>
        </w:tabs>
        <w:ind w:left="850" w:firstLine="1"/>
        <w:rPr>
          <w:spacing w:val="-3"/>
          <w:sz w:val="24"/>
          <w:szCs w:val="24"/>
        </w:rPr>
      </w:pPr>
      <w:proofErr w:type="spellStart"/>
      <w:r w:rsidRPr="000F4CFC">
        <w:rPr>
          <w:spacing w:val="-3"/>
          <w:sz w:val="24"/>
          <w:szCs w:val="24"/>
        </w:rPr>
        <w:t>Antiarytmika</w:t>
      </w:r>
      <w:proofErr w:type="spellEnd"/>
      <w:r w:rsidRPr="000F4CFC">
        <w:rPr>
          <w:spacing w:val="-3"/>
          <w:sz w:val="24"/>
          <w:szCs w:val="24"/>
        </w:rPr>
        <w:t xml:space="preserve">, der er potente CYP2D6-inhibitorer, så som </w:t>
      </w:r>
      <w:proofErr w:type="spellStart"/>
      <w:r w:rsidRPr="000F4CFC">
        <w:rPr>
          <w:spacing w:val="-3"/>
          <w:sz w:val="24"/>
          <w:szCs w:val="24"/>
        </w:rPr>
        <w:t>quinidin</w:t>
      </w:r>
      <w:proofErr w:type="spellEnd"/>
      <w:r w:rsidRPr="000F4CFC">
        <w:rPr>
          <w:spacing w:val="-3"/>
          <w:sz w:val="24"/>
          <w:szCs w:val="24"/>
        </w:rPr>
        <w:t xml:space="preserve"> og </w:t>
      </w:r>
      <w:proofErr w:type="spellStart"/>
      <w:r w:rsidRPr="000F4CFC">
        <w:rPr>
          <w:spacing w:val="-3"/>
          <w:sz w:val="24"/>
          <w:szCs w:val="24"/>
        </w:rPr>
        <w:t>propafenon</w:t>
      </w:r>
      <w:proofErr w:type="spellEnd"/>
      <w:r w:rsidRPr="000F4CFC">
        <w:rPr>
          <w:spacing w:val="-3"/>
          <w:sz w:val="24"/>
          <w:szCs w:val="24"/>
        </w:rPr>
        <w:t xml:space="preserve">, bør ikke anvendes i kombination med </w:t>
      </w:r>
      <w:proofErr w:type="spellStart"/>
      <w:r w:rsidRPr="000F4CFC">
        <w:rPr>
          <w:spacing w:val="-3"/>
          <w:sz w:val="24"/>
          <w:szCs w:val="24"/>
        </w:rPr>
        <w:t>Ludiomil</w:t>
      </w:r>
      <w:proofErr w:type="spellEnd"/>
      <w:r w:rsidRPr="000F4CFC">
        <w:rPr>
          <w:spacing w:val="-3"/>
          <w:sz w:val="24"/>
          <w:szCs w:val="24"/>
        </w:rPr>
        <w:t xml:space="preserve">. Den </w:t>
      </w:r>
      <w:proofErr w:type="spellStart"/>
      <w:r w:rsidRPr="000F4CFC">
        <w:rPr>
          <w:spacing w:val="-3"/>
          <w:sz w:val="24"/>
          <w:szCs w:val="24"/>
        </w:rPr>
        <w:t>antikolinerge</w:t>
      </w:r>
      <w:proofErr w:type="spellEnd"/>
      <w:r w:rsidRPr="000F4CFC">
        <w:rPr>
          <w:spacing w:val="-3"/>
          <w:sz w:val="24"/>
          <w:szCs w:val="24"/>
        </w:rPr>
        <w:t xml:space="preserve"> effekt af </w:t>
      </w:r>
      <w:proofErr w:type="spellStart"/>
      <w:r w:rsidRPr="000F4CFC">
        <w:rPr>
          <w:spacing w:val="-3"/>
          <w:sz w:val="24"/>
          <w:szCs w:val="24"/>
        </w:rPr>
        <w:t>quinidin</w:t>
      </w:r>
      <w:proofErr w:type="spellEnd"/>
      <w:r w:rsidRPr="000F4CFC">
        <w:rPr>
          <w:spacing w:val="-3"/>
          <w:sz w:val="24"/>
          <w:szCs w:val="24"/>
        </w:rPr>
        <w:t xml:space="preserve"> kan forårsage dosis-relateret </w:t>
      </w:r>
      <w:proofErr w:type="spellStart"/>
      <w:r w:rsidRPr="000F4CFC">
        <w:rPr>
          <w:spacing w:val="-3"/>
          <w:sz w:val="24"/>
          <w:szCs w:val="24"/>
        </w:rPr>
        <w:t>synergisme</w:t>
      </w:r>
      <w:proofErr w:type="spellEnd"/>
      <w:r w:rsidRPr="000F4CFC">
        <w:rPr>
          <w:spacing w:val="-3"/>
          <w:sz w:val="24"/>
          <w:szCs w:val="24"/>
        </w:rPr>
        <w:t xml:space="preserve"> med </w:t>
      </w:r>
      <w:proofErr w:type="spellStart"/>
      <w:r w:rsidRPr="000F4CFC">
        <w:rPr>
          <w:spacing w:val="-3"/>
          <w:sz w:val="24"/>
          <w:szCs w:val="24"/>
        </w:rPr>
        <w:t>Ludiomil</w:t>
      </w:r>
      <w:proofErr w:type="spellEnd"/>
      <w:r w:rsidRPr="000F4CFC">
        <w:rPr>
          <w:spacing w:val="-3"/>
          <w:sz w:val="24"/>
          <w:szCs w:val="24"/>
        </w:rPr>
        <w:t xml:space="preserve"> (se pkt. 4.4).</w:t>
      </w:r>
    </w:p>
    <w:p w:rsidR="00902228" w:rsidRPr="000F4CFC" w:rsidRDefault="00902228" w:rsidP="00902228">
      <w:pPr>
        <w:tabs>
          <w:tab w:val="left" w:pos="0"/>
          <w:tab w:val="left" w:pos="851"/>
          <w:tab w:val="left" w:pos="2993"/>
        </w:tabs>
        <w:ind w:left="850" w:firstLine="1"/>
        <w:rPr>
          <w:spacing w:val="-3"/>
          <w:sz w:val="24"/>
          <w:szCs w:val="24"/>
        </w:rPr>
      </w:pPr>
    </w:p>
    <w:p w:rsidR="00902228" w:rsidRPr="000F4CFC" w:rsidRDefault="00902228" w:rsidP="00902228">
      <w:pPr>
        <w:tabs>
          <w:tab w:val="left" w:pos="0"/>
          <w:tab w:val="left" w:pos="851"/>
          <w:tab w:val="left" w:pos="2993"/>
        </w:tabs>
        <w:ind w:left="850" w:firstLine="1"/>
        <w:rPr>
          <w:b/>
          <w:spacing w:val="-3"/>
          <w:sz w:val="24"/>
          <w:szCs w:val="24"/>
        </w:rPr>
      </w:pPr>
      <w:proofErr w:type="spellStart"/>
      <w:r w:rsidRPr="000F4CFC">
        <w:rPr>
          <w:b/>
          <w:spacing w:val="-3"/>
          <w:sz w:val="24"/>
          <w:szCs w:val="24"/>
        </w:rPr>
        <w:t>Antidiabetika</w:t>
      </w:r>
      <w:proofErr w:type="spellEnd"/>
    </w:p>
    <w:p w:rsidR="00902228" w:rsidRPr="000F4CFC" w:rsidRDefault="00902228" w:rsidP="00902228">
      <w:pPr>
        <w:tabs>
          <w:tab w:val="left" w:pos="0"/>
          <w:tab w:val="left" w:pos="851"/>
          <w:tab w:val="left" w:pos="2993"/>
        </w:tabs>
        <w:ind w:left="850" w:firstLine="1"/>
        <w:rPr>
          <w:spacing w:val="-3"/>
          <w:sz w:val="24"/>
          <w:szCs w:val="24"/>
        </w:rPr>
      </w:pPr>
      <w:r w:rsidRPr="000F4CFC">
        <w:rPr>
          <w:spacing w:val="-3"/>
          <w:sz w:val="24"/>
          <w:szCs w:val="24"/>
        </w:rPr>
        <w:t xml:space="preserve">Samtidig anvendelse med oral </w:t>
      </w:r>
      <w:proofErr w:type="spellStart"/>
      <w:r w:rsidRPr="000F4CFC">
        <w:rPr>
          <w:spacing w:val="-3"/>
          <w:sz w:val="24"/>
          <w:szCs w:val="24"/>
        </w:rPr>
        <w:t>sulfonylurinstoffer</w:t>
      </w:r>
      <w:proofErr w:type="spellEnd"/>
      <w:r w:rsidRPr="000F4CFC">
        <w:rPr>
          <w:spacing w:val="-3"/>
          <w:sz w:val="24"/>
          <w:szCs w:val="24"/>
        </w:rPr>
        <w:t xml:space="preserve"> eller insulin kan potensere den hypoglykæmiske virkning af </w:t>
      </w:r>
      <w:proofErr w:type="spellStart"/>
      <w:r w:rsidRPr="000F4CFC">
        <w:rPr>
          <w:spacing w:val="-3"/>
          <w:sz w:val="24"/>
          <w:szCs w:val="24"/>
        </w:rPr>
        <w:t>antidiabetika</w:t>
      </w:r>
      <w:proofErr w:type="spellEnd"/>
      <w:r w:rsidRPr="000F4CFC">
        <w:rPr>
          <w:spacing w:val="-3"/>
          <w:sz w:val="24"/>
          <w:szCs w:val="24"/>
        </w:rPr>
        <w:t xml:space="preserve">. Diabetespatienter skal monitorere deres blodsukker når behandling med </w:t>
      </w:r>
      <w:proofErr w:type="spellStart"/>
      <w:r w:rsidRPr="000F4CFC">
        <w:rPr>
          <w:spacing w:val="-3"/>
          <w:sz w:val="24"/>
          <w:szCs w:val="24"/>
        </w:rPr>
        <w:t>Ludiomil</w:t>
      </w:r>
      <w:proofErr w:type="spellEnd"/>
      <w:r w:rsidRPr="000F4CFC">
        <w:rPr>
          <w:spacing w:val="-3"/>
          <w:sz w:val="24"/>
          <w:szCs w:val="24"/>
        </w:rPr>
        <w:t xml:space="preserve"> initieres eller seponeres (se pkt. 4.4). </w:t>
      </w:r>
    </w:p>
    <w:p w:rsidR="00902228" w:rsidRPr="000F4CFC" w:rsidRDefault="00902228" w:rsidP="00902228">
      <w:pPr>
        <w:tabs>
          <w:tab w:val="left" w:pos="0"/>
          <w:tab w:val="left" w:pos="851"/>
          <w:tab w:val="left" w:pos="2993"/>
        </w:tabs>
        <w:ind w:left="850" w:firstLine="1"/>
        <w:rPr>
          <w:spacing w:val="-3"/>
          <w:sz w:val="24"/>
          <w:szCs w:val="24"/>
        </w:rPr>
      </w:pPr>
    </w:p>
    <w:p w:rsidR="00902228" w:rsidRPr="000F4CFC" w:rsidRDefault="00902228" w:rsidP="00902228">
      <w:pPr>
        <w:tabs>
          <w:tab w:val="left" w:pos="0"/>
          <w:tab w:val="left" w:pos="851"/>
          <w:tab w:val="left" w:pos="2993"/>
        </w:tabs>
        <w:ind w:left="850" w:firstLine="1"/>
        <w:rPr>
          <w:b/>
          <w:spacing w:val="-3"/>
          <w:sz w:val="24"/>
          <w:szCs w:val="24"/>
        </w:rPr>
      </w:pPr>
      <w:r w:rsidRPr="000F4CFC">
        <w:rPr>
          <w:b/>
          <w:spacing w:val="-3"/>
          <w:sz w:val="24"/>
          <w:szCs w:val="24"/>
        </w:rPr>
        <w:t>Antipsykotika</w:t>
      </w:r>
    </w:p>
    <w:p w:rsidR="00902228" w:rsidRPr="000F4CFC" w:rsidRDefault="00902228" w:rsidP="00902228">
      <w:pPr>
        <w:tabs>
          <w:tab w:val="left" w:pos="0"/>
          <w:tab w:val="left" w:pos="851"/>
          <w:tab w:val="left" w:pos="2993"/>
        </w:tabs>
        <w:ind w:left="850" w:firstLine="1"/>
        <w:rPr>
          <w:spacing w:val="-3"/>
          <w:sz w:val="24"/>
          <w:szCs w:val="24"/>
        </w:rPr>
      </w:pPr>
      <w:r w:rsidRPr="000F4CFC">
        <w:rPr>
          <w:spacing w:val="-3"/>
          <w:sz w:val="24"/>
          <w:szCs w:val="24"/>
        </w:rPr>
        <w:t xml:space="preserve">Samtidig administration med antipsykotika (f.eks. </w:t>
      </w:r>
      <w:proofErr w:type="spellStart"/>
      <w:r w:rsidRPr="000F4CFC">
        <w:rPr>
          <w:spacing w:val="-3"/>
          <w:sz w:val="24"/>
          <w:szCs w:val="24"/>
        </w:rPr>
        <w:t>phenothiaziner</w:t>
      </w:r>
      <w:proofErr w:type="spellEnd"/>
      <w:r w:rsidRPr="000F4CFC">
        <w:rPr>
          <w:spacing w:val="-3"/>
          <w:sz w:val="24"/>
          <w:szCs w:val="24"/>
        </w:rPr>
        <w:t xml:space="preserve">, </w:t>
      </w:r>
      <w:proofErr w:type="spellStart"/>
      <w:r w:rsidRPr="000F4CFC">
        <w:rPr>
          <w:spacing w:val="-3"/>
          <w:sz w:val="24"/>
          <w:szCs w:val="24"/>
        </w:rPr>
        <w:t>risperidon</w:t>
      </w:r>
      <w:proofErr w:type="spellEnd"/>
      <w:r w:rsidRPr="000F4CFC">
        <w:rPr>
          <w:spacing w:val="-3"/>
          <w:sz w:val="24"/>
          <w:szCs w:val="24"/>
        </w:rPr>
        <w:t xml:space="preserve">) kan resultere i øgede plasmaniveauer for </w:t>
      </w:r>
      <w:proofErr w:type="spellStart"/>
      <w:r w:rsidRPr="000F4CFC">
        <w:rPr>
          <w:spacing w:val="-3"/>
          <w:sz w:val="24"/>
          <w:szCs w:val="24"/>
        </w:rPr>
        <w:t>maprotilin</w:t>
      </w:r>
      <w:proofErr w:type="spellEnd"/>
      <w:r w:rsidRPr="000F4CFC">
        <w:rPr>
          <w:spacing w:val="-3"/>
          <w:sz w:val="24"/>
          <w:szCs w:val="24"/>
        </w:rPr>
        <w:t xml:space="preserve">, lavere krampetærskel samt krampeanfald (se pkt. 4.4). Kombination med CYP2D6-inhibitoren </w:t>
      </w:r>
      <w:proofErr w:type="spellStart"/>
      <w:r w:rsidRPr="000F4CFC">
        <w:rPr>
          <w:spacing w:val="-3"/>
          <w:sz w:val="24"/>
          <w:szCs w:val="24"/>
        </w:rPr>
        <w:t>thioridazin</w:t>
      </w:r>
      <w:proofErr w:type="spellEnd"/>
      <w:r w:rsidRPr="000F4CFC">
        <w:rPr>
          <w:spacing w:val="-3"/>
          <w:sz w:val="24"/>
          <w:szCs w:val="24"/>
        </w:rPr>
        <w:t xml:space="preserve"> kan forårsage alvorlige </w:t>
      </w:r>
      <w:proofErr w:type="spellStart"/>
      <w:r w:rsidRPr="000F4CFC">
        <w:rPr>
          <w:spacing w:val="-3"/>
          <w:sz w:val="24"/>
          <w:szCs w:val="24"/>
        </w:rPr>
        <w:t>hjertearytmier</w:t>
      </w:r>
      <w:proofErr w:type="spellEnd"/>
      <w:r w:rsidRPr="000F4CFC">
        <w:rPr>
          <w:spacing w:val="-3"/>
          <w:sz w:val="24"/>
          <w:szCs w:val="24"/>
        </w:rPr>
        <w:t>. Dosisjustering kan derfor være nødvendig.</w:t>
      </w:r>
    </w:p>
    <w:p w:rsidR="00902228" w:rsidRPr="000F4CFC" w:rsidRDefault="00902228" w:rsidP="00902228">
      <w:pPr>
        <w:tabs>
          <w:tab w:val="left" w:pos="0"/>
          <w:tab w:val="left" w:pos="851"/>
          <w:tab w:val="left" w:pos="2993"/>
        </w:tabs>
        <w:ind w:left="850" w:firstLine="1"/>
        <w:rPr>
          <w:spacing w:val="-3"/>
          <w:sz w:val="24"/>
          <w:szCs w:val="24"/>
        </w:rPr>
      </w:pPr>
    </w:p>
    <w:p w:rsidR="00902228" w:rsidRPr="000F4CFC" w:rsidRDefault="00902228" w:rsidP="00902228">
      <w:pPr>
        <w:keepNext/>
        <w:tabs>
          <w:tab w:val="left" w:pos="0"/>
          <w:tab w:val="left" w:pos="851"/>
          <w:tab w:val="left" w:pos="2993"/>
        </w:tabs>
        <w:ind w:left="851"/>
        <w:rPr>
          <w:b/>
          <w:spacing w:val="-3"/>
          <w:sz w:val="24"/>
          <w:szCs w:val="24"/>
        </w:rPr>
      </w:pPr>
      <w:proofErr w:type="spellStart"/>
      <w:r w:rsidRPr="000F4CFC">
        <w:rPr>
          <w:b/>
          <w:spacing w:val="-3"/>
          <w:sz w:val="24"/>
          <w:szCs w:val="24"/>
        </w:rPr>
        <w:t>Antikoagulantia</w:t>
      </w:r>
      <w:proofErr w:type="spellEnd"/>
    </w:p>
    <w:p w:rsidR="00902228" w:rsidRPr="000F4CFC" w:rsidRDefault="00902228" w:rsidP="00902228">
      <w:pPr>
        <w:tabs>
          <w:tab w:val="left" w:pos="0"/>
          <w:tab w:val="left" w:pos="851"/>
          <w:tab w:val="left" w:pos="2993"/>
        </w:tabs>
        <w:ind w:left="850" w:firstLine="1"/>
        <w:rPr>
          <w:spacing w:val="-3"/>
          <w:sz w:val="24"/>
          <w:szCs w:val="24"/>
        </w:rPr>
      </w:pPr>
      <w:r w:rsidRPr="000F4CFC">
        <w:rPr>
          <w:spacing w:val="-3"/>
          <w:sz w:val="24"/>
          <w:szCs w:val="24"/>
        </w:rPr>
        <w:t xml:space="preserve">Visse tricykliske </w:t>
      </w:r>
      <w:proofErr w:type="spellStart"/>
      <w:r w:rsidRPr="000F4CFC">
        <w:rPr>
          <w:spacing w:val="-3"/>
          <w:sz w:val="24"/>
          <w:szCs w:val="24"/>
        </w:rPr>
        <w:t>antidepressiva</w:t>
      </w:r>
      <w:proofErr w:type="spellEnd"/>
      <w:r w:rsidRPr="000F4CFC">
        <w:rPr>
          <w:spacing w:val="-3"/>
          <w:sz w:val="24"/>
          <w:szCs w:val="24"/>
        </w:rPr>
        <w:t xml:space="preserve"> kan potensere den antikoagulerende effekt af </w:t>
      </w:r>
      <w:proofErr w:type="spellStart"/>
      <w:r w:rsidRPr="000F4CFC">
        <w:rPr>
          <w:spacing w:val="-3"/>
          <w:sz w:val="24"/>
          <w:szCs w:val="24"/>
        </w:rPr>
        <w:t>coumariner</w:t>
      </w:r>
      <w:proofErr w:type="spellEnd"/>
      <w:r w:rsidRPr="000F4CFC">
        <w:rPr>
          <w:spacing w:val="-3"/>
          <w:sz w:val="24"/>
          <w:szCs w:val="24"/>
        </w:rPr>
        <w:t xml:space="preserve">, muligvis ved at hæmme deres metabolisme eller ved nedsat </w:t>
      </w:r>
      <w:proofErr w:type="spellStart"/>
      <w:r w:rsidRPr="000F4CFC">
        <w:rPr>
          <w:spacing w:val="-3"/>
          <w:sz w:val="24"/>
          <w:szCs w:val="24"/>
        </w:rPr>
        <w:t>intestinal</w:t>
      </w:r>
      <w:proofErr w:type="spellEnd"/>
      <w:r w:rsidRPr="000F4CFC">
        <w:rPr>
          <w:spacing w:val="-3"/>
          <w:sz w:val="24"/>
          <w:szCs w:val="24"/>
        </w:rPr>
        <w:t xml:space="preserve"> </w:t>
      </w:r>
      <w:proofErr w:type="spellStart"/>
      <w:r w:rsidRPr="000F4CFC">
        <w:rPr>
          <w:spacing w:val="-3"/>
          <w:sz w:val="24"/>
          <w:szCs w:val="24"/>
        </w:rPr>
        <w:t>motilitet</w:t>
      </w:r>
      <w:proofErr w:type="spellEnd"/>
      <w:r w:rsidRPr="000F4CFC">
        <w:rPr>
          <w:spacing w:val="-3"/>
          <w:sz w:val="24"/>
          <w:szCs w:val="24"/>
        </w:rPr>
        <w:t xml:space="preserve">. Der er ingen dokumentation for </w:t>
      </w:r>
      <w:proofErr w:type="spellStart"/>
      <w:r w:rsidRPr="000F4CFC">
        <w:rPr>
          <w:spacing w:val="-3"/>
          <w:sz w:val="24"/>
          <w:szCs w:val="24"/>
        </w:rPr>
        <w:t>Ludiomils</w:t>
      </w:r>
      <w:proofErr w:type="spellEnd"/>
      <w:r w:rsidRPr="000F4CFC">
        <w:rPr>
          <w:spacing w:val="-3"/>
          <w:sz w:val="24"/>
          <w:szCs w:val="24"/>
        </w:rPr>
        <w:t xml:space="preserve"> evne til at hæmme metabolismen af </w:t>
      </w:r>
      <w:proofErr w:type="spellStart"/>
      <w:r w:rsidRPr="000F4CFC">
        <w:rPr>
          <w:spacing w:val="-3"/>
          <w:sz w:val="24"/>
          <w:szCs w:val="24"/>
        </w:rPr>
        <w:t>antikoagulantia</w:t>
      </w:r>
      <w:proofErr w:type="spellEnd"/>
      <w:r w:rsidRPr="000F4CFC">
        <w:rPr>
          <w:spacing w:val="-3"/>
          <w:sz w:val="24"/>
          <w:szCs w:val="24"/>
        </w:rPr>
        <w:t xml:space="preserve">, så som </w:t>
      </w:r>
      <w:proofErr w:type="spellStart"/>
      <w:r w:rsidRPr="000F4CFC">
        <w:rPr>
          <w:spacing w:val="-3"/>
          <w:sz w:val="24"/>
          <w:szCs w:val="24"/>
        </w:rPr>
        <w:t>warfarin</w:t>
      </w:r>
      <w:proofErr w:type="spellEnd"/>
      <w:r w:rsidRPr="000F4CFC">
        <w:rPr>
          <w:spacing w:val="-3"/>
          <w:sz w:val="24"/>
          <w:szCs w:val="24"/>
        </w:rPr>
        <w:t xml:space="preserve"> (aktive S-</w:t>
      </w:r>
      <w:proofErr w:type="spellStart"/>
      <w:r w:rsidRPr="000F4CFC">
        <w:rPr>
          <w:spacing w:val="-3"/>
          <w:sz w:val="24"/>
          <w:szCs w:val="24"/>
        </w:rPr>
        <w:t>enantiomer</w:t>
      </w:r>
      <w:proofErr w:type="spellEnd"/>
      <w:r w:rsidRPr="000F4CFC">
        <w:rPr>
          <w:spacing w:val="-3"/>
          <w:sz w:val="24"/>
          <w:szCs w:val="24"/>
        </w:rPr>
        <w:t xml:space="preserve"> nedbrudt af CYP2C9), men omhyggelig monitorering af plasma-</w:t>
      </w:r>
      <w:proofErr w:type="spellStart"/>
      <w:r w:rsidRPr="000F4CFC">
        <w:rPr>
          <w:spacing w:val="-3"/>
          <w:sz w:val="24"/>
          <w:szCs w:val="24"/>
        </w:rPr>
        <w:t>prothrombin</w:t>
      </w:r>
      <w:proofErr w:type="spellEnd"/>
      <w:r w:rsidRPr="000F4CFC">
        <w:rPr>
          <w:spacing w:val="-3"/>
          <w:sz w:val="24"/>
          <w:szCs w:val="24"/>
        </w:rPr>
        <w:t xml:space="preserve"> anbefales for denne lægemiddelgruppe.</w:t>
      </w:r>
    </w:p>
    <w:p w:rsidR="00902228" w:rsidRPr="000F4CFC" w:rsidRDefault="00902228" w:rsidP="00902228">
      <w:pPr>
        <w:tabs>
          <w:tab w:val="left" w:pos="0"/>
          <w:tab w:val="left" w:pos="851"/>
          <w:tab w:val="left" w:pos="2993"/>
        </w:tabs>
        <w:ind w:left="850" w:firstLine="1"/>
        <w:rPr>
          <w:spacing w:val="-3"/>
          <w:sz w:val="24"/>
          <w:szCs w:val="24"/>
        </w:rPr>
      </w:pPr>
    </w:p>
    <w:p w:rsidR="00902228" w:rsidRPr="000F4CFC" w:rsidRDefault="00902228" w:rsidP="00902228">
      <w:pPr>
        <w:tabs>
          <w:tab w:val="left" w:pos="0"/>
          <w:tab w:val="left" w:pos="851"/>
          <w:tab w:val="left" w:pos="2993"/>
        </w:tabs>
        <w:ind w:left="850" w:firstLine="1"/>
        <w:rPr>
          <w:b/>
          <w:spacing w:val="-3"/>
          <w:sz w:val="24"/>
          <w:szCs w:val="24"/>
        </w:rPr>
      </w:pPr>
      <w:proofErr w:type="spellStart"/>
      <w:r w:rsidRPr="000F4CFC">
        <w:rPr>
          <w:b/>
          <w:spacing w:val="-3"/>
          <w:sz w:val="24"/>
          <w:szCs w:val="24"/>
        </w:rPr>
        <w:t>Antikolinerge</w:t>
      </w:r>
      <w:proofErr w:type="spellEnd"/>
      <w:r w:rsidRPr="000F4CFC">
        <w:rPr>
          <w:b/>
          <w:spacing w:val="-3"/>
          <w:sz w:val="24"/>
          <w:szCs w:val="24"/>
        </w:rPr>
        <w:t xml:space="preserve"> midler</w:t>
      </w:r>
    </w:p>
    <w:p w:rsidR="00902228" w:rsidRPr="000F4CFC" w:rsidRDefault="00902228" w:rsidP="00902228">
      <w:pPr>
        <w:tabs>
          <w:tab w:val="left" w:pos="0"/>
          <w:tab w:val="left" w:pos="851"/>
          <w:tab w:val="left" w:pos="2993"/>
        </w:tabs>
        <w:ind w:left="850" w:firstLine="1"/>
        <w:rPr>
          <w:spacing w:val="-3"/>
          <w:sz w:val="24"/>
          <w:szCs w:val="24"/>
        </w:rPr>
      </w:pPr>
      <w:proofErr w:type="spellStart"/>
      <w:r w:rsidRPr="000F4CFC">
        <w:rPr>
          <w:spacing w:val="-3"/>
          <w:sz w:val="24"/>
          <w:szCs w:val="24"/>
        </w:rPr>
        <w:t>Ludiomil</w:t>
      </w:r>
      <w:proofErr w:type="spellEnd"/>
      <w:r w:rsidRPr="000F4CFC">
        <w:rPr>
          <w:spacing w:val="-3"/>
          <w:sz w:val="24"/>
          <w:szCs w:val="24"/>
        </w:rPr>
        <w:t xml:space="preserve"> kan potensere effekten af </w:t>
      </w:r>
      <w:proofErr w:type="spellStart"/>
      <w:r w:rsidRPr="000F4CFC">
        <w:rPr>
          <w:spacing w:val="-3"/>
          <w:sz w:val="24"/>
          <w:szCs w:val="24"/>
        </w:rPr>
        <w:t>antikolinergika</w:t>
      </w:r>
      <w:proofErr w:type="spellEnd"/>
      <w:r w:rsidRPr="000F4CFC">
        <w:rPr>
          <w:spacing w:val="-3"/>
          <w:sz w:val="24"/>
          <w:szCs w:val="24"/>
        </w:rPr>
        <w:t xml:space="preserve"> (f.eks. </w:t>
      </w:r>
      <w:proofErr w:type="spellStart"/>
      <w:r w:rsidRPr="000F4CFC">
        <w:rPr>
          <w:spacing w:val="-3"/>
          <w:sz w:val="24"/>
          <w:szCs w:val="24"/>
        </w:rPr>
        <w:t>phenothiazin</w:t>
      </w:r>
      <w:proofErr w:type="spellEnd"/>
      <w:r w:rsidRPr="000F4CFC">
        <w:rPr>
          <w:spacing w:val="-3"/>
          <w:sz w:val="24"/>
          <w:szCs w:val="24"/>
        </w:rPr>
        <w:t xml:space="preserve">, </w:t>
      </w:r>
      <w:proofErr w:type="spellStart"/>
      <w:r w:rsidRPr="000F4CFC">
        <w:rPr>
          <w:spacing w:val="-3"/>
          <w:sz w:val="24"/>
          <w:szCs w:val="24"/>
        </w:rPr>
        <w:t>antiparkinsonmidler</w:t>
      </w:r>
      <w:proofErr w:type="spellEnd"/>
      <w:r w:rsidRPr="000F4CFC">
        <w:rPr>
          <w:spacing w:val="-3"/>
          <w:sz w:val="24"/>
          <w:szCs w:val="24"/>
        </w:rPr>
        <w:t xml:space="preserve">, antihistaminer, atropin, </w:t>
      </w:r>
      <w:proofErr w:type="spellStart"/>
      <w:r w:rsidRPr="000F4CFC">
        <w:rPr>
          <w:spacing w:val="-3"/>
          <w:sz w:val="24"/>
          <w:szCs w:val="24"/>
        </w:rPr>
        <w:t>biperiden</w:t>
      </w:r>
      <w:proofErr w:type="spellEnd"/>
      <w:r w:rsidRPr="000F4CFC">
        <w:rPr>
          <w:spacing w:val="-3"/>
          <w:sz w:val="24"/>
          <w:szCs w:val="24"/>
        </w:rPr>
        <w:t xml:space="preserve">) i øjet, centralnervesystemet, tarmen og blæren (se pkt. 4.4). </w:t>
      </w:r>
    </w:p>
    <w:p w:rsidR="00902228" w:rsidRPr="000F4CFC" w:rsidRDefault="00902228" w:rsidP="00902228">
      <w:pPr>
        <w:tabs>
          <w:tab w:val="left" w:pos="0"/>
          <w:tab w:val="left" w:pos="851"/>
          <w:tab w:val="left" w:pos="2993"/>
        </w:tabs>
        <w:ind w:left="850" w:firstLine="1"/>
        <w:rPr>
          <w:spacing w:val="-3"/>
          <w:sz w:val="24"/>
          <w:szCs w:val="24"/>
        </w:rPr>
      </w:pPr>
      <w:r w:rsidRPr="000F4CFC">
        <w:rPr>
          <w:spacing w:val="-3"/>
          <w:sz w:val="24"/>
          <w:szCs w:val="24"/>
        </w:rPr>
        <w:t xml:space="preserve">Samtidig brug af disse stoffer bør undgås på grund af øget risiko for blandt andet paralytisk </w:t>
      </w:r>
      <w:proofErr w:type="spellStart"/>
      <w:r w:rsidRPr="000F4CFC">
        <w:rPr>
          <w:spacing w:val="-3"/>
          <w:sz w:val="24"/>
          <w:szCs w:val="24"/>
        </w:rPr>
        <w:t>ileus</w:t>
      </w:r>
      <w:proofErr w:type="spellEnd"/>
      <w:r w:rsidRPr="000F4CFC">
        <w:rPr>
          <w:spacing w:val="-3"/>
          <w:sz w:val="24"/>
          <w:szCs w:val="24"/>
        </w:rPr>
        <w:t xml:space="preserve">, og </w:t>
      </w:r>
      <w:proofErr w:type="spellStart"/>
      <w:r w:rsidRPr="000F4CFC">
        <w:rPr>
          <w:spacing w:val="-3"/>
          <w:sz w:val="24"/>
          <w:szCs w:val="24"/>
        </w:rPr>
        <w:t>hyperpyreksi</w:t>
      </w:r>
      <w:proofErr w:type="spellEnd"/>
      <w:r w:rsidRPr="000F4CFC">
        <w:rPr>
          <w:spacing w:val="-3"/>
          <w:sz w:val="24"/>
          <w:szCs w:val="24"/>
        </w:rPr>
        <w:t>.</w:t>
      </w:r>
    </w:p>
    <w:p w:rsidR="00902228" w:rsidRPr="000F4CFC" w:rsidRDefault="00902228" w:rsidP="00902228">
      <w:pPr>
        <w:tabs>
          <w:tab w:val="left" w:pos="0"/>
          <w:tab w:val="left" w:pos="851"/>
          <w:tab w:val="left" w:pos="2993"/>
        </w:tabs>
        <w:ind w:left="850" w:firstLine="1"/>
        <w:rPr>
          <w:i/>
          <w:spacing w:val="-3"/>
          <w:sz w:val="24"/>
          <w:szCs w:val="24"/>
        </w:rPr>
      </w:pPr>
    </w:p>
    <w:p w:rsidR="00902228" w:rsidRPr="000F4CFC" w:rsidRDefault="00902228" w:rsidP="00902228">
      <w:pPr>
        <w:tabs>
          <w:tab w:val="left" w:pos="0"/>
          <w:tab w:val="left" w:pos="851"/>
          <w:tab w:val="left" w:pos="2993"/>
        </w:tabs>
        <w:ind w:left="850" w:firstLine="1"/>
        <w:rPr>
          <w:b/>
          <w:spacing w:val="-3"/>
          <w:sz w:val="24"/>
          <w:szCs w:val="24"/>
        </w:rPr>
      </w:pPr>
      <w:proofErr w:type="spellStart"/>
      <w:r w:rsidRPr="000F4CFC">
        <w:rPr>
          <w:b/>
          <w:spacing w:val="-3"/>
          <w:sz w:val="24"/>
          <w:szCs w:val="24"/>
        </w:rPr>
        <w:t>Antihypertensiva</w:t>
      </w:r>
      <w:proofErr w:type="spellEnd"/>
    </w:p>
    <w:p w:rsidR="00902228" w:rsidRPr="000F4CFC" w:rsidRDefault="00902228" w:rsidP="00902228">
      <w:pPr>
        <w:tabs>
          <w:tab w:val="left" w:pos="0"/>
          <w:tab w:val="left" w:pos="851"/>
          <w:tab w:val="left" w:pos="2993"/>
        </w:tabs>
        <w:ind w:left="850" w:firstLine="1"/>
        <w:rPr>
          <w:spacing w:val="-3"/>
          <w:sz w:val="24"/>
          <w:szCs w:val="24"/>
        </w:rPr>
      </w:pPr>
      <w:r w:rsidRPr="000F4CFC">
        <w:rPr>
          <w:spacing w:val="-3"/>
          <w:sz w:val="24"/>
          <w:szCs w:val="24"/>
        </w:rPr>
        <w:t>Samtidig anvendelse med beta-</w:t>
      </w:r>
      <w:proofErr w:type="spellStart"/>
      <w:r w:rsidRPr="000F4CFC">
        <w:rPr>
          <w:spacing w:val="-3"/>
          <w:sz w:val="24"/>
          <w:szCs w:val="24"/>
        </w:rPr>
        <w:t>blokkere</w:t>
      </w:r>
      <w:proofErr w:type="spellEnd"/>
      <w:r w:rsidRPr="000F4CFC">
        <w:rPr>
          <w:spacing w:val="-3"/>
          <w:sz w:val="24"/>
          <w:szCs w:val="24"/>
        </w:rPr>
        <w:t xml:space="preserve">, der er CYP2D6-inhibitorer, så som </w:t>
      </w:r>
      <w:proofErr w:type="spellStart"/>
      <w:r w:rsidRPr="000F4CFC">
        <w:rPr>
          <w:spacing w:val="-3"/>
          <w:sz w:val="24"/>
          <w:szCs w:val="24"/>
        </w:rPr>
        <w:t>propranolol</w:t>
      </w:r>
      <w:proofErr w:type="spellEnd"/>
      <w:r w:rsidRPr="000F4CFC">
        <w:rPr>
          <w:spacing w:val="-3"/>
          <w:sz w:val="24"/>
          <w:szCs w:val="24"/>
        </w:rPr>
        <w:t xml:space="preserve">, kan forårsage en stigning i plasma </w:t>
      </w:r>
      <w:proofErr w:type="spellStart"/>
      <w:r w:rsidRPr="000F4CFC">
        <w:rPr>
          <w:spacing w:val="-3"/>
          <w:sz w:val="24"/>
          <w:szCs w:val="24"/>
        </w:rPr>
        <w:t>maprotilin</w:t>
      </w:r>
      <w:proofErr w:type="spellEnd"/>
      <w:r w:rsidRPr="000F4CFC">
        <w:rPr>
          <w:spacing w:val="-3"/>
          <w:sz w:val="24"/>
          <w:szCs w:val="24"/>
        </w:rPr>
        <w:t xml:space="preserve"> koncentrationer. I disse tilfælde anbefales monitorering af plasmaniveauer og dosisjustering. </w:t>
      </w:r>
    </w:p>
    <w:p w:rsidR="00902228" w:rsidRPr="000F4CFC" w:rsidRDefault="00902228" w:rsidP="00902228">
      <w:pPr>
        <w:tabs>
          <w:tab w:val="left" w:pos="0"/>
          <w:tab w:val="left" w:pos="851"/>
          <w:tab w:val="left" w:pos="2993"/>
        </w:tabs>
        <w:ind w:left="850" w:firstLine="1"/>
        <w:rPr>
          <w:spacing w:val="-3"/>
          <w:sz w:val="24"/>
          <w:szCs w:val="24"/>
        </w:rPr>
      </w:pPr>
      <w:proofErr w:type="spellStart"/>
      <w:r w:rsidRPr="000F4CFC">
        <w:rPr>
          <w:spacing w:val="-3"/>
          <w:sz w:val="24"/>
          <w:szCs w:val="24"/>
        </w:rPr>
        <w:lastRenderedPageBreak/>
        <w:t>Ludiomil</w:t>
      </w:r>
      <w:proofErr w:type="spellEnd"/>
      <w:r w:rsidRPr="000F4CFC">
        <w:rPr>
          <w:spacing w:val="-3"/>
          <w:sz w:val="24"/>
          <w:szCs w:val="24"/>
        </w:rPr>
        <w:t xml:space="preserve"> kan reducere eller ophæve den </w:t>
      </w:r>
      <w:proofErr w:type="spellStart"/>
      <w:r w:rsidRPr="000F4CFC">
        <w:rPr>
          <w:spacing w:val="-3"/>
          <w:sz w:val="24"/>
          <w:szCs w:val="24"/>
        </w:rPr>
        <w:t>antihypertensive</w:t>
      </w:r>
      <w:proofErr w:type="spellEnd"/>
      <w:r w:rsidRPr="000F4CFC">
        <w:rPr>
          <w:spacing w:val="-3"/>
          <w:sz w:val="24"/>
          <w:szCs w:val="24"/>
        </w:rPr>
        <w:t xml:space="preserve"> virkning af </w:t>
      </w:r>
      <w:proofErr w:type="spellStart"/>
      <w:r w:rsidRPr="000F4CFC">
        <w:rPr>
          <w:spacing w:val="-3"/>
          <w:sz w:val="24"/>
          <w:szCs w:val="24"/>
        </w:rPr>
        <w:t>adrenerge</w:t>
      </w:r>
      <w:proofErr w:type="spellEnd"/>
      <w:r w:rsidRPr="000F4CFC">
        <w:rPr>
          <w:spacing w:val="-3"/>
          <w:sz w:val="24"/>
          <w:szCs w:val="24"/>
        </w:rPr>
        <w:t xml:space="preserve"> </w:t>
      </w:r>
      <w:proofErr w:type="spellStart"/>
      <w:r w:rsidRPr="000F4CFC">
        <w:rPr>
          <w:spacing w:val="-3"/>
          <w:sz w:val="24"/>
          <w:szCs w:val="24"/>
        </w:rPr>
        <w:t>blokkere</w:t>
      </w:r>
      <w:proofErr w:type="spellEnd"/>
      <w:r w:rsidRPr="000F4CFC">
        <w:rPr>
          <w:spacing w:val="-3"/>
          <w:sz w:val="24"/>
          <w:szCs w:val="24"/>
        </w:rPr>
        <w:t xml:space="preserve">, så som </w:t>
      </w:r>
      <w:proofErr w:type="spellStart"/>
      <w:r w:rsidRPr="000F4CFC">
        <w:rPr>
          <w:spacing w:val="-3"/>
          <w:sz w:val="24"/>
          <w:szCs w:val="24"/>
        </w:rPr>
        <w:t>clonidin</w:t>
      </w:r>
      <w:proofErr w:type="spellEnd"/>
      <w:r w:rsidRPr="000F4CFC">
        <w:rPr>
          <w:spacing w:val="-3"/>
          <w:sz w:val="24"/>
          <w:szCs w:val="24"/>
        </w:rPr>
        <w:t xml:space="preserve"> og </w:t>
      </w:r>
      <w:proofErr w:type="spellStart"/>
      <w:r w:rsidRPr="000F4CFC">
        <w:rPr>
          <w:spacing w:val="-3"/>
          <w:sz w:val="24"/>
          <w:szCs w:val="24"/>
        </w:rPr>
        <w:t>alpha-methyldopa</w:t>
      </w:r>
      <w:proofErr w:type="spellEnd"/>
      <w:r w:rsidRPr="000F4CFC">
        <w:rPr>
          <w:spacing w:val="-3"/>
          <w:sz w:val="24"/>
          <w:szCs w:val="24"/>
        </w:rPr>
        <w:t xml:space="preserve">. Patienter med behov for samtidig medicinering mod hypertension bør derfor gives andre typer </w:t>
      </w:r>
      <w:proofErr w:type="spellStart"/>
      <w:r w:rsidRPr="000F4CFC">
        <w:rPr>
          <w:spacing w:val="-3"/>
          <w:sz w:val="24"/>
          <w:szCs w:val="24"/>
        </w:rPr>
        <w:t>antihypertensiva</w:t>
      </w:r>
      <w:proofErr w:type="spellEnd"/>
      <w:r w:rsidRPr="000F4CFC">
        <w:rPr>
          <w:spacing w:val="-3"/>
          <w:sz w:val="24"/>
          <w:szCs w:val="24"/>
        </w:rPr>
        <w:t xml:space="preserve"> (f.eks. </w:t>
      </w:r>
      <w:proofErr w:type="spellStart"/>
      <w:r w:rsidRPr="000F4CFC">
        <w:rPr>
          <w:spacing w:val="-3"/>
          <w:sz w:val="24"/>
          <w:szCs w:val="24"/>
        </w:rPr>
        <w:t>diuretika</w:t>
      </w:r>
      <w:proofErr w:type="spellEnd"/>
      <w:r w:rsidRPr="000F4CFC">
        <w:rPr>
          <w:spacing w:val="-3"/>
          <w:sz w:val="24"/>
          <w:szCs w:val="24"/>
        </w:rPr>
        <w:t xml:space="preserve">, </w:t>
      </w:r>
      <w:proofErr w:type="spellStart"/>
      <w:r w:rsidRPr="000F4CFC">
        <w:rPr>
          <w:spacing w:val="-3"/>
          <w:sz w:val="24"/>
          <w:szCs w:val="24"/>
        </w:rPr>
        <w:t>vasodilatorer</w:t>
      </w:r>
      <w:proofErr w:type="spellEnd"/>
      <w:r w:rsidRPr="000F4CFC">
        <w:rPr>
          <w:spacing w:val="-3"/>
          <w:sz w:val="24"/>
          <w:szCs w:val="24"/>
        </w:rPr>
        <w:t xml:space="preserve">, der ikke undergår udtalt biotransformation). Pludselig </w:t>
      </w:r>
      <w:proofErr w:type="spellStart"/>
      <w:r w:rsidRPr="000F4CFC">
        <w:rPr>
          <w:spacing w:val="-3"/>
          <w:sz w:val="24"/>
          <w:szCs w:val="24"/>
        </w:rPr>
        <w:t>seponering</w:t>
      </w:r>
      <w:proofErr w:type="spellEnd"/>
      <w:r w:rsidRPr="000F4CFC">
        <w:rPr>
          <w:spacing w:val="-3"/>
          <w:sz w:val="24"/>
          <w:szCs w:val="24"/>
        </w:rPr>
        <w:t xml:space="preserve"> af </w:t>
      </w:r>
      <w:proofErr w:type="spellStart"/>
      <w:r w:rsidRPr="000F4CFC">
        <w:rPr>
          <w:spacing w:val="-3"/>
          <w:sz w:val="24"/>
          <w:szCs w:val="24"/>
        </w:rPr>
        <w:t>Ludiomil</w:t>
      </w:r>
      <w:proofErr w:type="spellEnd"/>
      <w:r w:rsidRPr="000F4CFC">
        <w:rPr>
          <w:spacing w:val="-3"/>
          <w:sz w:val="24"/>
          <w:szCs w:val="24"/>
        </w:rPr>
        <w:t xml:space="preserve"> kan også medføre alvorlig hypotension.</w:t>
      </w:r>
    </w:p>
    <w:p w:rsidR="00902228" w:rsidRPr="000F4CFC" w:rsidRDefault="00902228" w:rsidP="00902228">
      <w:pPr>
        <w:tabs>
          <w:tab w:val="left" w:pos="0"/>
          <w:tab w:val="left" w:pos="851"/>
          <w:tab w:val="left" w:pos="2993"/>
        </w:tabs>
        <w:ind w:left="850" w:firstLine="1"/>
        <w:rPr>
          <w:spacing w:val="-3"/>
          <w:sz w:val="24"/>
          <w:szCs w:val="24"/>
        </w:rPr>
      </w:pPr>
    </w:p>
    <w:p w:rsidR="00902228" w:rsidRPr="000F4CFC" w:rsidRDefault="00902228" w:rsidP="00902228">
      <w:pPr>
        <w:tabs>
          <w:tab w:val="left" w:pos="0"/>
          <w:tab w:val="left" w:pos="851"/>
          <w:tab w:val="left" w:pos="2993"/>
        </w:tabs>
        <w:ind w:left="850" w:firstLine="1"/>
        <w:rPr>
          <w:b/>
          <w:spacing w:val="-3"/>
          <w:sz w:val="24"/>
          <w:szCs w:val="24"/>
        </w:rPr>
      </w:pPr>
      <w:proofErr w:type="spellStart"/>
      <w:r w:rsidRPr="000F4CFC">
        <w:rPr>
          <w:b/>
          <w:spacing w:val="-3"/>
          <w:sz w:val="24"/>
          <w:szCs w:val="24"/>
        </w:rPr>
        <w:t>Sympatomimetiske</w:t>
      </w:r>
      <w:proofErr w:type="spellEnd"/>
      <w:r w:rsidRPr="000F4CFC">
        <w:rPr>
          <w:b/>
          <w:spacing w:val="-3"/>
          <w:sz w:val="24"/>
          <w:szCs w:val="24"/>
        </w:rPr>
        <w:t xml:space="preserve"> lægemidler</w:t>
      </w:r>
    </w:p>
    <w:p w:rsidR="00902228" w:rsidRPr="000F4CFC" w:rsidRDefault="00902228" w:rsidP="00902228">
      <w:pPr>
        <w:tabs>
          <w:tab w:val="left" w:pos="0"/>
          <w:tab w:val="left" w:pos="851"/>
          <w:tab w:val="left" w:pos="2993"/>
        </w:tabs>
        <w:ind w:left="850" w:firstLine="1"/>
        <w:rPr>
          <w:spacing w:val="-3"/>
          <w:sz w:val="24"/>
          <w:szCs w:val="24"/>
        </w:rPr>
      </w:pPr>
      <w:proofErr w:type="spellStart"/>
      <w:r w:rsidRPr="000F4CFC">
        <w:rPr>
          <w:spacing w:val="-3"/>
          <w:sz w:val="24"/>
          <w:szCs w:val="24"/>
        </w:rPr>
        <w:t>Ludiomil</w:t>
      </w:r>
      <w:proofErr w:type="spellEnd"/>
      <w:r w:rsidRPr="000F4CFC">
        <w:rPr>
          <w:spacing w:val="-3"/>
          <w:sz w:val="24"/>
          <w:szCs w:val="24"/>
        </w:rPr>
        <w:t xml:space="preserve"> kan potensere den </w:t>
      </w:r>
      <w:proofErr w:type="spellStart"/>
      <w:r w:rsidRPr="000F4CFC">
        <w:rPr>
          <w:spacing w:val="-3"/>
          <w:sz w:val="24"/>
          <w:szCs w:val="24"/>
        </w:rPr>
        <w:t>kardiovaskulære</w:t>
      </w:r>
      <w:proofErr w:type="spellEnd"/>
      <w:r w:rsidRPr="000F4CFC">
        <w:rPr>
          <w:spacing w:val="-3"/>
          <w:sz w:val="24"/>
          <w:szCs w:val="24"/>
        </w:rPr>
        <w:t xml:space="preserve"> effekt af adrenalin, noradrenalin, </w:t>
      </w:r>
      <w:proofErr w:type="spellStart"/>
      <w:r w:rsidRPr="000F4CFC">
        <w:rPr>
          <w:spacing w:val="-3"/>
          <w:sz w:val="24"/>
          <w:szCs w:val="24"/>
        </w:rPr>
        <w:t>isoprenalin</w:t>
      </w:r>
      <w:proofErr w:type="spellEnd"/>
      <w:r w:rsidRPr="000F4CFC">
        <w:rPr>
          <w:spacing w:val="-3"/>
          <w:sz w:val="24"/>
          <w:szCs w:val="24"/>
        </w:rPr>
        <w:t xml:space="preserve">, </w:t>
      </w:r>
      <w:proofErr w:type="spellStart"/>
      <w:r w:rsidRPr="000F4CFC">
        <w:rPr>
          <w:spacing w:val="-3"/>
          <w:sz w:val="24"/>
          <w:szCs w:val="24"/>
        </w:rPr>
        <w:t>efedrin</w:t>
      </w:r>
      <w:proofErr w:type="spellEnd"/>
      <w:r w:rsidRPr="000F4CFC">
        <w:rPr>
          <w:spacing w:val="-3"/>
          <w:sz w:val="24"/>
          <w:szCs w:val="24"/>
        </w:rPr>
        <w:t xml:space="preserve"> og </w:t>
      </w:r>
      <w:proofErr w:type="spellStart"/>
      <w:r w:rsidRPr="000F4CFC">
        <w:rPr>
          <w:spacing w:val="-3"/>
          <w:sz w:val="24"/>
          <w:szCs w:val="24"/>
        </w:rPr>
        <w:t>phenylephrin</w:t>
      </w:r>
      <w:proofErr w:type="spellEnd"/>
      <w:r w:rsidRPr="000F4CFC">
        <w:rPr>
          <w:spacing w:val="-3"/>
          <w:sz w:val="24"/>
          <w:szCs w:val="24"/>
        </w:rPr>
        <w:t xml:space="preserve"> (f.eks. lokale </w:t>
      </w:r>
      <w:proofErr w:type="spellStart"/>
      <w:r w:rsidRPr="000F4CFC">
        <w:rPr>
          <w:spacing w:val="-3"/>
          <w:sz w:val="24"/>
          <w:szCs w:val="24"/>
        </w:rPr>
        <w:t>analgetika</w:t>
      </w:r>
      <w:proofErr w:type="spellEnd"/>
      <w:r w:rsidRPr="000F4CFC">
        <w:rPr>
          <w:spacing w:val="-3"/>
          <w:sz w:val="24"/>
          <w:szCs w:val="24"/>
        </w:rPr>
        <w:t>).</w:t>
      </w:r>
    </w:p>
    <w:p w:rsidR="00902228" w:rsidRPr="000F4CFC" w:rsidRDefault="00902228" w:rsidP="00902228">
      <w:pPr>
        <w:tabs>
          <w:tab w:val="left" w:pos="0"/>
          <w:tab w:val="left" w:pos="851"/>
          <w:tab w:val="left" w:pos="2993"/>
        </w:tabs>
        <w:ind w:left="850" w:firstLine="1"/>
        <w:rPr>
          <w:spacing w:val="-3"/>
          <w:sz w:val="24"/>
          <w:szCs w:val="24"/>
        </w:rPr>
      </w:pPr>
      <w:r w:rsidRPr="000F4CFC">
        <w:rPr>
          <w:spacing w:val="-3"/>
          <w:sz w:val="24"/>
          <w:szCs w:val="24"/>
        </w:rPr>
        <w:t>Der kræves derfor tæt opsyn (blodtryk, hjerterytme) og forsigtig dosisjustering.</w:t>
      </w:r>
    </w:p>
    <w:p w:rsidR="00902228" w:rsidRPr="000F4CFC" w:rsidRDefault="00902228" w:rsidP="00902228">
      <w:pPr>
        <w:tabs>
          <w:tab w:val="left" w:pos="0"/>
          <w:tab w:val="left" w:pos="851"/>
          <w:tab w:val="left" w:pos="2993"/>
        </w:tabs>
        <w:ind w:left="850" w:firstLine="1"/>
        <w:rPr>
          <w:spacing w:val="-3"/>
          <w:sz w:val="24"/>
          <w:szCs w:val="24"/>
        </w:rPr>
      </w:pPr>
    </w:p>
    <w:p w:rsidR="00902228" w:rsidRPr="000F4CFC" w:rsidRDefault="00902228" w:rsidP="00902228">
      <w:pPr>
        <w:tabs>
          <w:tab w:val="left" w:pos="0"/>
          <w:tab w:val="left" w:pos="851"/>
          <w:tab w:val="left" w:pos="2993"/>
        </w:tabs>
        <w:ind w:left="850" w:firstLine="1"/>
        <w:rPr>
          <w:b/>
          <w:spacing w:val="-3"/>
          <w:sz w:val="24"/>
          <w:szCs w:val="24"/>
        </w:rPr>
      </w:pPr>
      <w:r w:rsidRPr="000F4CFC">
        <w:rPr>
          <w:b/>
          <w:spacing w:val="-3"/>
          <w:sz w:val="24"/>
          <w:szCs w:val="24"/>
        </w:rPr>
        <w:t>CNS-deprimerende midler</w:t>
      </w:r>
    </w:p>
    <w:p w:rsidR="00902228" w:rsidRPr="000F4CFC" w:rsidRDefault="00902228" w:rsidP="00902228">
      <w:pPr>
        <w:tabs>
          <w:tab w:val="left" w:pos="0"/>
          <w:tab w:val="left" w:pos="851"/>
          <w:tab w:val="left" w:pos="2993"/>
        </w:tabs>
        <w:ind w:left="850" w:firstLine="1"/>
        <w:rPr>
          <w:spacing w:val="-3"/>
          <w:sz w:val="24"/>
          <w:szCs w:val="24"/>
        </w:rPr>
      </w:pPr>
      <w:proofErr w:type="spellStart"/>
      <w:r w:rsidRPr="000F4CFC">
        <w:rPr>
          <w:spacing w:val="-3"/>
          <w:sz w:val="24"/>
          <w:szCs w:val="24"/>
        </w:rPr>
        <w:t>Ludiomil</w:t>
      </w:r>
      <w:proofErr w:type="spellEnd"/>
      <w:r w:rsidRPr="000F4CFC">
        <w:rPr>
          <w:spacing w:val="-3"/>
          <w:sz w:val="24"/>
          <w:szCs w:val="24"/>
        </w:rPr>
        <w:t xml:space="preserve"> kan potensere effekten af alkohol og andre CNS-deprimerende midler (f.eks. barbiturater, benzodiazepiner eller generelle </w:t>
      </w:r>
      <w:proofErr w:type="spellStart"/>
      <w:r w:rsidRPr="000F4CFC">
        <w:rPr>
          <w:spacing w:val="-3"/>
          <w:sz w:val="24"/>
          <w:szCs w:val="24"/>
        </w:rPr>
        <w:t>anæstetika</w:t>
      </w:r>
      <w:proofErr w:type="spellEnd"/>
      <w:r w:rsidRPr="000F4CFC">
        <w:rPr>
          <w:spacing w:val="-3"/>
          <w:sz w:val="24"/>
          <w:szCs w:val="24"/>
        </w:rPr>
        <w:t>).</w:t>
      </w:r>
    </w:p>
    <w:p w:rsidR="00902228" w:rsidRPr="000F4CFC" w:rsidRDefault="00902228" w:rsidP="00902228">
      <w:pPr>
        <w:tabs>
          <w:tab w:val="left" w:pos="0"/>
          <w:tab w:val="left" w:pos="851"/>
          <w:tab w:val="left" w:pos="2993"/>
        </w:tabs>
        <w:ind w:left="850" w:firstLine="1"/>
        <w:rPr>
          <w:spacing w:val="-3"/>
          <w:sz w:val="24"/>
          <w:szCs w:val="24"/>
        </w:rPr>
      </w:pPr>
    </w:p>
    <w:p w:rsidR="00902228" w:rsidRPr="000F4CFC" w:rsidRDefault="00902228" w:rsidP="00902228">
      <w:pPr>
        <w:tabs>
          <w:tab w:val="left" w:pos="0"/>
          <w:tab w:val="left" w:pos="851"/>
          <w:tab w:val="left" w:pos="2993"/>
        </w:tabs>
        <w:ind w:left="850" w:firstLine="1"/>
        <w:rPr>
          <w:b/>
          <w:spacing w:val="-3"/>
          <w:sz w:val="24"/>
          <w:szCs w:val="24"/>
        </w:rPr>
      </w:pPr>
      <w:r w:rsidRPr="000F4CFC">
        <w:rPr>
          <w:b/>
          <w:spacing w:val="-3"/>
          <w:sz w:val="24"/>
          <w:szCs w:val="24"/>
        </w:rPr>
        <w:t>Lægemidler, der forårsager QT-forlængelse</w:t>
      </w:r>
    </w:p>
    <w:p w:rsidR="00902228" w:rsidRPr="000F4CFC" w:rsidRDefault="00902228" w:rsidP="00902228">
      <w:pPr>
        <w:tabs>
          <w:tab w:val="left" w:pos="0"/>
          <w:tab w:val="left" w:pos="851"/>
          <w:tab w:val="left" w:pos="2993"/>
        </w:tabs>
        <w:ind w:left="850" w:firstLine="1"/>
        <w:rPr>
          <w:sz w:val="24"/>
          <w:szCs w:val="24"/>
        </w:rPr>
      </w:pPr>
      <w:r w:rsidRPr="000F4CFC">
        <w:rPr>
          <w:sz w:val="24"/>
          <w:szCs w:val="24"/>
        </w:rPr>
        <w:t xml:space="preserve">Samtidig brug af lægemidler, der forårsager QT-forlængelse, kan øge risikoen for </w:t>
      </w:r>
      <w:proofErr w:type="spellStart"/>
      <w:r w:rsidRPr="000F4CFC">
        <w:rPr>
          <w:sz w:val="24"/>
          <w:szCs w:val="24"/>
        </w:rPr>
        <w:t>ventrikulære</w:t>
      </w:r>
      <w:proofErr w:type="spellEnd"/>
      <w:r w:rsidRPr="000F4CFC">
        <w:rPr>
          <w:sz w:val="24"/>
          <w:szCs w:val="24"/>
        </w:rPr>
        <w:t xml:space="preserve"> </w:t>
      </w:r>
      <w:proofErr w:type="spellStart"/>
      <w:r w:rsidRPr="000F4CFC">
        <w:rPr>
          <w:sz w:val="24"/>
          <w:szCs w:val="24"/>
        </w:rPr>
        <w:t>arytmier</w:t>
      </w:r>
      <w:proofErr w:type="spellEnd"/>
      <w:r w:rsidRPr="000F4CFC">
        <w:rPr>
          <w:sz w:val="24"/>
          <w:szCs w:val="24"/>
        </w:rPr>
        <w:t xml:space="preserve">, herunder </w:t>
      </w:r>
      <w:proofErr w:type="spellStart"/>
      <w:r w:rsidRPr="000F4CFC">
        <w:rPr>
          <w:sz w:val="24"/>
          <w:szCs w:val="24"/>
        </w:rPr>
        <w:t>ventrikulær</w:t>
      </w:r>
      <w:proofErr w:type="spellEnd"/>
      <w:r w:rsidRPr="000F4CFC">
        <w:rPr>
          <w:sz w:val="24"/>
          <w:szCs w:val="24"/>
        </w:rPr>
        <w:t xml:space="preserve"> </w:t>
      </w:r>
      <w:proofErr w:type="spellStart"/>
      <w:r w:rsidRPr="000F4CFC">
        <w:rPr>
          <w:sz w:val="24"/>
          <w:szCs w:val="24"/>
        </w:rPr>
        <w:t>takykardi</w:t>
      </w:r>
      <w:proofErr w:type="spellEnd"/>
      <w:r w:rsidRPr="000F4CFC">
        <w:rPr>
          <w:sz w:val="24"/>
          <w:szCs w:val="24"/>
        </w:rPr>
        <w:t xml:space="preserve"> og </w:t>
      </w:r>
      <w:proofErr w:type="spellStart"/>
      <w:r w:rsidRPr="000F4CFC">
        <w:rPr>
          <w:sz w:val="24"/>
          <w:szCs w:val="24"/>
        </w:rPr>
        <w:t>torsade</w:t>
      </w:r>
      <w:proofErr w:type="spellEnd"/>
      <w:r w:rsidRPr="000F4CFC">
        <w:rPr>
          <w:sz w:val="24"/>
          <w:szCs w:val="24"/>
        </w:rPr>
        <w:t xml:space="preserve"> de pointes. Forsigtighed tilrådes i brugen af lægemidler, der forlænger QT-intervallet, især hos patienter med underliggende risikofaktorer.</w:t>
      </w:r>
    </w:p>
    <w:p w:rsidR="00902228" w:rsidRPr="000F4CFC" w:rsidRDefault="00902228" w:rsidP="00902228">
      <w:pPr>
        <w:tabs>
          <w:tab w:val="left" w:pos="0"/>
          <w:tab w:val="left" w:pos="851"/>
          <w:tab w:val="left" w:pos="2993"/>
        </w:tabs>
        <w:rPr>
          <w:i/>
          <w:spacing w:val="-3"/>
          <w:sz w:val="24"/>
          <w:szCs w:val="24"/>
        </w:rPr>
      </w:pPr>
    </w:p>
    <w:p w:rsidR="00902228" w:rsidRPr="000F4CFC" w:rsidRDefault="00902228" w:rsidP="00902228">
      <w:pPr>
        <w:tabs>
          <w:tab w:val="left" w:pos="0"/>
          <w:tab w:val="left" w:pos="851"/>
          <w:tab w:val="left" w:pos="2993"/>
        </w:tabs>
        <w:ind w:left="850" w:firstLine="1"/>
        <w:rPr>
          <w:b/>
          <w:spacing w:val="-3"/>
          <w:sz w:val="24"/>
          <w:szCs w:val="24"/>
        </w:rPr>
      </w:pPr>
      <w:proofErr w:type="spellStart"/>
      <w:r w:rsidRPr="000F4CFC">
        <w:rPr>
          <w:b/>
          <w:spacing w:val="-3"/>
          <w:sz w:val="24"/>
          <w:szCs w:val="24"/>
        </w:rPr>
        <w:t>Methylphenidat</w:t>
      </w:r>
      <w:proofErr w:type="spellEnd"/>
    </w:p>
    <w:p w:rsidR="00902228" w:rsidRPr="000F4CFC" w:rsidRDefault="00902228" w:rsidP="00902228">
      <w:pPr>
        <w:tabs>
          <w:tab w:val="left" w:pos="0"/>
          <w:tab w:val="left" w:pos="851"/>
          <w:tab w:val="left" w:pos="2993"/>
        </w:tabs>
        <w:ind w:left="850" w:firstLine="1"/>
        <w:rPr>
          <w:spacing w:val="-3"/>
          <w:sz w:val="24"/>
          <w:szCs w:val="24"/>
        </w:rPr>
      </w:pPr>
      <w:proofErr w:type="spellStart"/>
      <w:r w:rsidRPr="000F4CFC">
        <w:rPr>
          <w:spacing w:val="-3"/>
          <w:sz w:val="24"/>
          <w:szCs w:val="24"/>
        </w:rPr>
        <w:t>Methylphenidat</w:t>
      </w:r>
      <w:proofErr w:type="spellEnd"/>
      <w:r w:rsidRPr="000F4CFC">
        <w:rPr>
          <w:spacing w:val="-3"/>
          <w:sz w:val="24"/>
          <w:szCs w:val="24"/>
        </w:rPr>
        <w:t xml:space="preserve"> kan muligvis øge koncentrationen af tricykliske </w:t>
      </w:r>
      <w:proofErr w:type="spellStart"/>
      <w:r w:rsidRPr="000F4CFC">
        <w:rPr>
          <w:spacing w:val="-3"/>
          <w:sz w:val="24"/>
          <w:szCs w:val="24"/>
        </w:rPr>
        <w:t>antidepressiva</w:t>
      </w:r>
      <w:proofErr w:type="spellEnd"/>
      <w:r w:rsidRPr="000F4CFC">
        <w:rPr>
          <w:spacing w:val="-3"/>
          <w:sz w:val="24"/>
          <w:szCs w:val="24"/>
        </w:rPr>
        <w:t xml:space="preserve"> og dermed intensivere deres effekt. Dosisjustering kan derfor være nødvendig. </w:t>
      </w:r>
    </w:p>
    <w:p w:rsidR="00902228" w:rsidRPr="000F4CFC" w:rsidRDefault="00902228" w:rsidP="00902228">
      <w:pPr>
        <w:tabs>
          <w:tab w:val="left" w:pos="0"/>
          <w:tab w:val="left" w:pos="851"/>
          <w:tab w:val="left" w:pos="2993"/>
        </w:tabs>
        <w:ind w:left="850" w:firstLine="1"/>
        <w:rPr>
          <w:spacing w:val="-3"/>
          <w:sz w:val="24"/>
          <w:szCs w:val="24"/>
        </w:rPr>
      </w:pPr>
    </w:p>
    <w:p w:rsidR="00902228" w:rsidRPr="000F4CFC" w:rsidRDefault="00902228" w:rsidP="00902228">
      <w:pPr>
        <w:tabs>
          <w:tab w:val="left" w:pos="0"/>
          <w:tab w:val="left" w:pos="851"/>
          <w:tab w:val="left" w:pos="2993"/>
        </w:tabs>
        <w:ind w:left="850" w:firstLine="1"/>
        <w:rPr>
          <w:b/>
          <w:spacing w:val="-3"/>
          <w:sz w:val="24"/>
          <w:szCs w:val="24"/>
        </w:rPr>
      </w:pPr>
      <w:r w:rsidRPr="000F4CFC">
        <w:rPr>
          <w:b/>
          <w:spacing w:val="-3"/>
          <w:sz w:val="24"/>
          <w:szCs w:val="24"/>
        </w:rPr>
        <w:t>SSRI</w:t>
      </w:r>
    </w:p>
    <w:p w:rsidR="00902228" w:rsidRPr="000F4CFC" w:rsidRDefault="00902228" w:rsidP="00902228">
      <w:pPr>
        <w:tabs>
          <w:tab w:val="left" w:pos="0"/>
          <w:tab w:val="left" w:pos="851"/>
          <w:tab w:val="left" w:pos="2993"/>
        </w:tabs>
        <w:ind w:left="850" w:firstLine="1"/>
        <w:rPr>
          <w:spacing w:val="-3"/>
          <w:sz w:val="24"/>
          <w:szCs w:val="24"/>
        </w:rPr>
      </w:pPr>
      <w:r w:rsidRPr="000F4CFC">
        <w:rPr>
          <w:spacing w:val="-3"/>
          <w:sz w:val="24"/>
          <w:szCs w:val="24"/>
        </w:rPr>
        <w:t xml:space="preserve">Selektive serotonin </w:t>
      </w:r>
      <w:proofErr w:type="spellStart"/>
      <w:r w:rsidRPr="000F4CFC">
        <w:rPr>
          <w:spacing w:val="-3"/>
          <w:sz w:val="24"/>
          <w:szCs w:val="24"/>
        </w:rPr>
        <w:t>reuptake</w:t>
      </w:r>
      <w:proofErr w:type="spellEnd"/>
      <w:r w:rsidRPr="000F4CFC">
        <w:rPr>
          <w:spacing w:val="-3"/>
          <w:sz w:val="24"/>
          <w:szCs w:val="24"/>
        </w:rPr>
        <w:t xml:space="preserve"> inhibitorer (</w:t>
      </w:r>
      <w:proofErr w:type="spellStart"/>
      <w:r w:rsidRPr="000F4CFC">
        <w:rPr>
          <w:spacing w:val="-3"/>
          <w:sz w:val="24"/>
          <w:szCs w:val="24"/>
        </w:rPr>
        <w:t>SSRIer</w:t>
      </w:r>
      <w:proofErr w:type="spellEnd"/>
      <w:r w:rsidRPr="000F4CFC">
        <w:rPr>
          <w:spacing w:val="-3"/>
          <w:sz w:val="24"/>
          <w:szCs w:val="24"/>
        </w:rPr>
        <w:t xml:space="preserve">), der er CYP2D6 inhibitorer, så som </w:t>
      </w:r>
      <w:proofErr w:type="spellStart"/>
      <w:r w:rsidRPr="000F4CFC">
        <w:rPr>
          <w:spacing w:val="-3"/>
          <w:sz w:val="24"/>
          <w:szCs w:val="24"/>
        </w:rPr>
        <w:t>fluoxetin</w:t>
      </w:r>
      <w:proofErr w:type="spellEnd"/>
      <w:r w:rsidRPr="000F4CFC">
        <w:rPr>
          <w:spacing w:val="-3"/>
          <w:sz w:val="24"/>
          <w:szCs w:val="24"/>
        </w:rPr>
        <w:t xml:space="preserve">, </w:t>
      </w:r>
      <w:proofErr w:type="spellStart"/>
      <w:r w:rsidRPr="000F4CFC">
        <w:rPr>
          <w:spacing w:val="-3"/>
          <w:sz w:val="24"/>
          <w:szCs w:val="24"/>
        </w:rPr>
        <w:t>fluvoxamin</w:t>
      </w:r>
      <w:proofErr w:type="spellEnd"/>
      <w:r w:rsidRPr="000F4CFC">
        <w:rPr>
          <w:spacing w:val="-3"/>
          <w:sz w:val="24"/>
          <w:szCs w:val="24"/>
        </w:rPr>
        <w:t xml:space="preserve"> (også en CYP3A4, CYP2C19, CYP2C9 og CYP1A2 inhibitor), </w:t>
      </w:r>
      <w:proofErr w:type="spellStart"/>
      <w:r w:rsidRPr="000F4CFC">
        <w:rPr>
          <w:spacing w:val="-3"/>
          <w:sz w:val="24"/>
          <w:szCs w:val="24"/>
        </w:rPr>
        <w:t>paroxetin</w:t>
      </w:r>
      <w:proofErr w:type="spellEnd"/>
      <w:r w:rsidRPr="000F4CFC">
        <w:rPr>
          <w:spacing w:val="-3"/>
          <w:sz w:val="24"/>
          <w:szCs w:val="24"/>
        </w:rPr>
        <w:t xml:space="preserve">, </w:t>
      </w:r>
      <w:proofErr w:type="spellStart"/>
      <w:r w:rsidRPr="000F4CFC">
        <w:rPr>
          <w:spacing w:val="-3"/>
          <w:sz w:val="24"/>
          <w:szCs w:val="24"/>
        </w:rPr>
        <w:t>sertralin</w:t>
      </w:r>
      <w:proofErr w:type="spellEnd"/>
      <w:r w:rsidRPr="000F4CFC">
        <w:rPr>
          <w:spacing w:val="-3"/>
          <w:sz w:val="24"/>
          <w:szCs w:val="24"/>
        </w:rPr>
        <w:t xml:space="preserve"> eller </w:t>
      </w:r>
      <w:proofErr w:type="spellStart"/>
      <w:r w:rsidRPr="000F4CFC">
        <w:rPr>
          <w:spacing w:val="-3"/>
          <w:sz w:val="24"/>
          <w:szCs w:val="24"/>
        </w:rPr>
        <w:t>citalopram</w:t>
      </w:r>
      <w:proofErr w:type="spellEnd"/>
      <w:r w:rsidRPr="000F4CFC">
        <w:rPr>
          <w:spacing w:val="-3"/>
          <w:sz w:val="24"/>
          <w:szCs w:val="24"/>
        </w:rPr>
        <w:t xml:space="preserve">, kan medføre stærkt øgede plasma </w:t>
      </w:r>
      <w:proofErr w:type="spellStart"/>
      <w:r w:rsidRPr="000F4CFC">
        <w:rPr>
          <w:spacing w:val="-3"/>
          <w:sz w:val="24"/>
          <w:szCs w:val="24"/>
        </w:rPr>
        <w:t>maprotilin</w:t>
      </w:r>
      <w:proofErr w:type="spellEnd"/>
      <w:r w:rsidRPr="000F4CFC">
        <w:rPr>
          <w:spacing w:val="-3"/>
          <w:sz w:val="24"/>
          <w:szCs w:val="24"/>
        </w:rPr>
        <w:t xml:space="preserve"> koncentrationer, med tilsvarende bivirkninger. På grund af den lange halveringstid af </w:t>
      </w:r>
      <w:proofErr w:type="spellStart"/>
      <w:r w:rsidRPr="000F4CFC">
        <w:rPr>
          <w:spacing w:val="-3"/>
          <w:sz w:val="24"/>
          <w:szCs w:val="24"/>
        </w:rPr>
        <w:t>fluoxetin</w:t>
      </w:r>
      <w:proofErr w:type="spellEnd"/>
      <w:r w:rsidRPr="000F4CFC">
        <w:rPr>
          <w:spacing w:val="-3"/>
          <w:sz w:val="24"/>
          <w:szCs w:val="24"/>
        </w:rPr>
        <w:t xml:space="preserve"> og </w:t>
      </w:r>
      <w:proofErr w:type="spellStart"/>
      <w:r w:rsidRPr="000F4CFC">
        <w:rPr>
          <w:spacing w:val="-3"/>
          <w:sz w:val="24"/>
          <w:szCs w:val="24"/>
        </w:rPr>
        <w:t>fluvoxamin</w:t>
      </w:r>
      <w:proofErr w:type="spellEnd"/>
      <w:r w:rsidRPr="000F4CFC">
        <w:rPr>
          <w:spacing w:val="-3"/>
          <w:sz w:val="24"/>
          <w:szCs w:val="24"/>
        </w:rPr>
        <w:t xml:space="preserve"> kan denne effekt være forlænget. Dosisjustering kan derfor være nødvendig.</w:t>
      </w:r>
    </w:p>
    <w:p w:rsidR="00902228" w:rsidRPr="000F4CFC" w:rsidRDefault="00902228" w:rsidP="00902228">
      <w:pPr>
        <w:tabs>
          <w:tab w:val="left" w:pos="0"/>
          <w:tab w:val="left" w:pos="851"/>
          <w:tab w:val="left" w:pos="2993"/>
        </w:tabs>
        <w:ind w:left="850" w:firstLine="1"/>
        <w:rPr>
          <w:i/>
          <w:spacing w:val="-3"/>
          <w:sz w:val="24"/>
          <w:szCs w:val="24"/>
        </w:rPr>
      </w:pPr>
    </w:p>
    <w:p w:rsidR="00902228" w:rsidRPr="000F4CFC" w:rsidRDefault="00902228" w:rsidP="00902228">
      <w:pPr>
        <w:tabs>
          <w:tab w:val="left" w:pos="0"/>
          <w:tab w:val="left" w:pos="851"/>
          <w:tab w:val="left" w:pos="2993"/>
        </w:tabs>
        <w:ind w:left="850" w:firstLine="1"/>
        <w:rPr>
          <w:b/>
          <w:spacing w:val="-3"/>
          <w:sz w:val="24"/>
          <w:szCs w:val="24"/>
        </w:rPr>
      </w:pPr>
      <w:r w:rsidRPr="000F4CFC">
        <w:rPr>
          <w:b/>
          <w:spacing w:val="-3"/>
          <w:sz w:val="24"/>
          <w:szCs w:val="24"/>
        </w:rPr>
        <w:t>(H</w:t>
      </w:r>
      <w:proofErr w:type="gramStart"/>
      <w:r w:rsidRPr="000F4CFC">
        <w:rPr>
          <w:b/>
          <w:spacing w:val="-3"/>
          <w:sz w:val="24"/>
          <w:szCs w:val="24"/>
        </w:rPr>
        <w:t>2)-</w:t>
      </w:r>
      <w:proofErr w:type="gramEnd"/>
      <w:r w:rsidRPr="000F4CFC">
        <w:rPr>
          <w:b/>
          <w:spacing w:val="-3"/>
          <w:sz w:val="24"/>
          <w:szCs w:val="24"/>
        </w:rPr>
        <w:t>receptor antagonister</w:t>
      </w:r>
    </w:p>
    <w:p w:rsidR="00902228" w:rsidRPr="000F4CFC" w:rsidRDefault="00902228" w:rsidP="00902228">
      <w:pPr>
        <w:tabs>
          <w:tab w:val="left" w:pos="0"/>
          <w:tab w:val="left" w:pos="851"/>
          <w:tab w:val="left" w:pos="2993"/>
        </w:tabs>
        <w:ind w:left="850" w:firstLine="1"/>
        <w:rPr>
          <w:spacing w:val="-3"/>
          <w:sz w:val="24"/>
          <w:szCs w:val="24"/>
        </w:rPr>
      </w:pPr>
      <w:r w:rsidRPr="000F4CFC">
        <w:rPr>
          <w:spacing w:val="-3"/>
          <w:sz w:val="24"/>
          <w:szCs w:val="24"/>
        </w:rPr>
        <w:t>Samtidig administration med histamin</w:t>
      </w:r>
      <w:r w:rsidRPr="000F4CFC">
        <w:rPr>
          <w:spacing w:val="-3"/>
          <w:sz w:val="24"/>
          <w:szCs w:val="24"/>
          <w:vertAlign w:val="subscript"/>
        </w:rPr>
        <w:t>2</w:t>
      </w:r>
      <w:r w:rsidRPr="000F4CFC">
        <w:rPr>
          <w:spacing w:val="-3"/>
          <w:sz w:val="24"/>
          <w:szCs w:val="24"/>
        </w:rPr>
        <w:t xml:space="preserve"> (H</w:t>
      </w:r>
      <w:proofErr w:type="gramStart"/>
      <w:r w:rsidRPr="000F4CFC">
        <w:rPr>
          <w:spacing w:val="-3"/>
          <w:sz w:val="24"/>
          <w:szCs w:val="24"/>
          <w:vertAlign w:val="subscript"/>
        </w:rPr>
        <w:t>2</w:t>
      </w:r>
      <w:r w:rsidRPr="000F4CFC">
        <w:rPr>
          <w:spacing w:val="-3"/>
          <w:sz w:val="24"/>
          <w:szCs w:val="24"/>
        </w:rPr>
        <w:t>)-</w:t>
      </w:r>
      <w:proofErr w:type="gramEnd"/>
      <w:r w:rsidRPr="000F4CFC">
        <w:rPr>
          <w:spacing w:val="-3"/>
          <w:sz w:val="24"/>
          <w:szCs w:val="24"/>
        </w:rPr>
        <w:t xml:space="preserve">receptor antagonisten </w:t>
      </w:r>
      <w:proofErr w:type="spellStart"/>
      <w:r w:rsidRPr="000F4CFC">
        <w:rPr>
          <w:spacing w:val="-3"/>
          <w:sz w:val="24"/>
          <w:szCs w:val="24"/>
        </w:rPr>
        <w:t>cimetidin</w:t>
      </w:r>
      <w:proofErr w:type="spellEnd"/>
      <w:r w:rsidRPr="000F4CFC">
        <w:rPr>
          <w:spacing w:val="-3"/>
          <w:sz w:val="24"/>
          <w:szCs w:val="24"/>
        </w:rPr>
        <w:t xml:space="preserve"> (der hæmmer flere P450-enzymer, inklusiv CYP2D6 og CYP3A4), kan øge plasmakoncentrationer af tricykliske </w:t>
      </w:r>
      <w:proofErr w:type="spellStart"/>
      <w:r w:rsidRPr="000F4CFC">
        <w:rPr>
          <w:spacing w:val="-3"/>
          <w:sz w:val="24"/>
          <w:szCs w:val="24"/>
        </w:rPr>
        <w:t>antidepressiva</w:t>
      </w:r>
      <w:proofErr w:type="spellEnd"/>
      <w:r w:rsidRPr="000F4CFC">
        <w:rPr>
          <w:spacing w:val="-3"/>
          <w:sz w:val="24"/>
          <w:szCs w:val="24"/>
        </w:rPr>
        <w:t xml:space="preserve">, og dosis af </w:t>
      </w:r>
      <w:proofErr w:type="spellStart"/>
      <w:r w:rsidRPr="000F4CFC">
        <w:rPr>
          <w:spacing w:val="-3"/>
          <w:sz w:val="24"/>
          <w:szCs w:val="24"/>
        </w:rPr>
        <w:t>Ludiomil</w:t>
      </w:r>
      <w:proofErr w:type="spellEnd"/>
      <w:r w:rsidRPr="000F4CFC">
        <w:rPr>
          <w:spacing w:val="-3"/>
          <w:sz w:val="24"/>
          <w:szCs w:val="24"/>
        </w:rPr>
        <w:t xml:space="preserve"> bør evt. reduceres.</w:t>
      </w:r>
    </w:p>
    <w:p w:rsidR="00902228" w:rsidRPr="000F4CFC" w:rsidRDefault="00902228" w:rsidP="00902228">
      <w:pPr>
        <w:tabs>
          <w:tab w:val="left" w:pos="0"/>
          <w:tab w:val="left" w:pos="851"/>
          <w:tab w:val="left" w:pos="2993"/>
        </w:tabs>
        <w:ind w:left="850" w:firstLine="1"/>
        <w:rPr>
          <w:spacing w:val="-3"/>
          <w:sz w:val="24"/>
          <w:szCs w:val="24"/>
        </w:rPr>
      </w:pPr>
    </w:p>
    <w:p w:rsidR="00902228" w:rsidRPr="000F4CFC" w:rsidRDefault="00902228" w:rsidP="00902228">
      <w:pPr>
        <w:tabs>
          <w:tab w:val="left" w:pos="0"/>
          <w:tab w:val="left" w:pos="851"/>
          <w:tab w:val="left" w:pos="2993"/>
        </w:tabs>
        <w:ind w:left="850" w:firstLine="1"/>
        <w:rPr>
          <w:b/>
          <w:spacing w:val="-3"/>
          <w:sz w:val="24"/>
          <w:szCs w:val="24"/>
        </w:rPr>
      </w:pPr>
      <w:proofErr w:type="spellStart"/>
      <w:r w:rsidRPr="000F4CFC">
        <w:rPr>
          <w:b/>
          <w:spacing w:val="-3"/>
          <w:sz w:val="24"/>
          <w:szCs w:val="24"/>
        </w:rPr>
        <w:t>Antimykotikum</w:t>
      </w:r>
      <w:proofErr w:type="spellEnd"/>
      <w:r w:rsidRPr="000F4CFC">
        <w:rPr>
          <w:b/>
          <w:spacing w:val="-3"/>
          <w:sz w:val="24"/>
          <w:szCs w:val="24"/>
        </w:rPr>
        <w:t xml:space="preserve"> til oral anvendelse, </w:t>
      </w:r>
      <w:proofErr w:type="spellStart"/>
      <w:r w:rsidRPr="000F4CFC">
        <w:rPr>
          <w:b/>
          <w:spacing w:val="-3"/>
          <w:sz w:val="24"/>
          <w:szCs w:val="24"/>
        </w:rPr>
        <w:t>terbinafin</w:t>
      </w:r>
      <w:proofErr w:type="spellEnd"/>
    </w:p>
    <w:p w:rsidR="00902228" w:rsidRPr="000F4CFC" w:rsidRDefault="00902228" w:rsidP="00902228">
      <w:pPr>
        <w:tabs>
          <w:tab w:val="left" w:pos="0"/>
          <w:tab w:val="left" w:pos="851"/>
          <w:tab w:val="left" w:pos="2993"/>
        </w:tabs>
        <w:ind w:left="850" w:firstLine="1"/>
        <w:rPr>
          <w:spacing w:val="-3"/>
          <w:sz w:val="24"/>
          <w:szCs w:val="24"/>
        </w:rPr>
      </w:pPr>
      <w:r w:rsidRPr="000F4CFC">
        <w:rPr>
          <w:spacing w:val="-3"/>
          <w:sz w:val="24"/>
          <w:szCs w:val="24"/>
        </w:rPr>
        <w:t xml:space="preserve">Samtidig anvendelse af det orale </w:t>
      </w:r>
      <w:proofErr w:type="spellStart"/>
      <w:r w:rsidRPr="000F4CFC">
        <w:rPr>
          <w:spacing w:val="-3"/>
          <w:sz w:val="24"/>
          <w:szCs w:val="24"/>
        </w:rPr>
        <w:t>antimykotikum</w:t>
      </w:r>
      <w:proofErr w:type="spellEnd"/>
      <w:r w:rsidRPr="000F4CFC">
        <w:rPr>
          <w:spacing w:val="-3"/>
          <w:sz w:val="24"/>
          <w:szCs w:val="24"/>
        </w:rPr>
        <w:t xml:space="preserve"> </w:t>
      </w:r>
      <w:proofErr w:type="spellStart"/>
      <w:r w:rsidRPr="000F4CFC">
        <w:rPr>
          <w:spacing w:val="-3"/>
          <w:sz w:val="24"/>
          <w:szCs w:val="24"/>
        </w:rPr>
        <w:t>terbinafin</w:t>
      </w:r>
      <w:proofErr w:type="spellEnd"/>
      <w:r w:rsidRPr="000F4CFC">
        <w:rPr>
          <w:spacing w:val="-3"/>
          <w:sz w:val="24"/>
          <w:szCs w:val="24"/>
        </w:rPr>
        <w:t xml:space="preserve"> (en potent CYP2D6-inhibitor) kan muligvis øge plasmakoncentrationen af </w:t>
      </w:r>
      <w:proofErr w:type="spellStart"/>
      <w:r w:rsidRPr="000F4CFC">
        <w:rPr>
          <w:spacing w:val="-3"/>
          <w:sz w:val="24"/>
          <w:szCs w:val="24"/>
        </w:rPr>
        <w:t>maprotilin</w:t>
      </w:r>
      <w:proofErr w:type="spellEnd"/>
      <w:r w:rsidRPr="000F4CFC">
        <w:rPr>
          <w:spacing w:val="-3"/>
          <w:sz w:val="24"/>
          <w:szCs w:val="24"/>
        </w:rPr>
        <w:t xml:space="preserve">, og der kan opstå behov for at justere doseringen af </w:t>
      </w:r>
      <w:proofErr w:type="spellStart"/>
      <w:r w:rsidRPr="000F4CFC">
        <w:rPr>
          <w:spacing w:val="-3"/>
          <w:sz w:val="24"/>
          <w:szCs w:val="24"/>
        </w:rPr>
        <w:t>Ludiomil</w:t>
      </w:r>
      <w:proofErr w:type="spellEnd"/>
      <w:r w:rsidRPr="000F4CFC">
        <w:rPr>
          <w:spacing w:val="-3"/>
          <w:sz w:val="24"/>
          <w:szCs w:val="24"/>
        </w:rPr>
        <w:t>.</w:t>
      </w:r>
    </w:p>
    <w:p w:rsidR="00902228" w:rsidRPr="000F4CFC" w:rsidRDefault="00902228" w:rsidP="00902228">
      <w:pPr>
        <w:tabs>
          <w:tab w:val="left" w:pos="0"/>
          <w:tab w:val="left" w:pos="851"/>
          <w:tab w:val="left" w:pos="2993"/>
        </w:tabs>
        <w:ind w:left="850" w:hanging="850"/>
        <w:rPr>
          <w:spacing w:val="-3"/>
          <w:sz w:val="24"/>
          <w:szCs w:val="24"/>
        </w:rPr>
      </w:pPr>
      <w:r w:rsidRPr="000F4CFC">
        <w:rPr>
          <w:spacing w:val="-3"/>
          <w:sz w:val="24"/>
          <w:szCs w:val="24"/>
        </w:rPr>
        <w:t xml:space="preserve">  </w:t>
      </w:r>
      <w:r w:rsidRPr="000F4CFC">
        <w:rPr>
          <w:spacing w:val="-3"/>
          <w:sz w:val="24"/>
          <w:szCs w:val="24"/>
        </w:rPr>
        <w:tab/>
      </w:r>
    </w:p>
    <w:p w:rsidR="00902228" w:rsidRPr="000F4CFC" w:rsidRDefault="00902228" w:rsidP="00902228">
      <w:pPr>
        <w:tabs>
          <w:tab w:val="left" w:pos="0"/>
          <w:tab w:val="left" w:pos="851"/>
          <w:tab w:val="left" w:pos="2993"/>
        </w:tabs>
        <w:ind w:left="850" w:firstLine="1"/>
        <w:rPr>
          <w:b/>
          <w:spacing w:val="-3"/>
          <w:sz w:val="24"/>
          <w:szCs w:val="24"/>
        </w:rPr>
      </w:pPr>
      <w:r w:rsidRPr="000F4CFC">
        <w:rPr>
          <w:b/>
          <w:spacing w:val="-3"/>
          <w:sz w:val="24"/>
          <w:szCs w:val="24"/>
        </w:rPr>
        <w:t>Andre interaktioner:</w:t>
      </w:r>
    </w:p>
    <w:p w:rsidR="00902228" w:rsidRPr="000F4CFC" w:rsidRDefault="00902228" w:rsidP="00902228">
      <w:pPr>
        <w:tabs>
          <w:tab w:val="left" w:pos="0"/>
          <w:tab w:val="left" w:pos="851"/>
          <w:tab w:val="left" w:pos="2993"/>
        </w:tabs>
        <w:ind w:left="850" w:firstLine="1"/>
        <w:rPr>
          <w:sz w:val="24"/>
          <w:szCs w:val="24"/>
        </w:rPr>
      </w:pPr>
      <w:r w:rsidRPr="000F4CFC">
        <w:rPr>
          <w:sz w:val="24"/>
          <w:szCs w:val="24"/>
        </w:rPr>
        <w:t xml:space="preserve">Interaktioner kan forekomme med </w:t>
      </w:r>
      <w:proofErr w:type="spellStart"/>
      <w:r w:rsidRPr="000F4CFC">
        <w:rPr>
          <w:sz w:val="24"/>
          <w:szCs w:val="24"/>
        </w:rPr>
        <w:t>antiretrovirale</w:t>
      </w:r>
      <w:proofErr w:type="spellEnd"/>
      <w:r w:rsidRPr="000F4CFC">
        <w:rPr>
          <w:sz w:val="24"/>
          <w:szCs w:val="24"/>
        </w:rPr>
        <w:t xml:space="preserve"> lægemidler, antiprotozo-midler (f.eks. kinin), </w:t>
      </w:r>
      <w:proofErr w:type="spellStart"/>
      <w:r w:rsidRPr="000F4CFC">
        <w:rPr>
          <w:sz w:val="24"/>
          <w:szCs w:val="24"/>
        </w:rPr>
        <w:t>dihydroergotaminer</w:t>
      </w:r>
      <w:proofErr w:type="spellEnd"/>
      <w:r w:rsidRPr="000F4CFC">
        <w:rPr>
          <w:sz w:val="24"/>
          <w:szCs w:val="24"/>
        </w:rPr>
        <w:t xml:space="preserve">, </w:t>
      </w:r>
      <w:proofErr w:type="spellStart"/>
      <w:r w:rsidRPr="000F4CFC">
        <w:rPr>
          <w:sz w:val="24"/>
          <w:szCs w:val="24"/>
        </w:rPr>
        <w:t>disulfiram</w:t>
      </w:r>
      <w:proofErr w:type="spellEnd"/>
      <w:r w:rsidRPr="000F4CFC">
        <w:rPr>
          <w:sz w:val="24"/>
          <w:szCs w:val="24"/>
        </w:rPr>
        <w:t xml:space="preserve"> og </w:t>
      </w:r>
      <w:proofErr w:type="spellStart"/>
      <w:r w:rsidRPr="000F4CFC">
        <w:rPr>
          <w:sz w:val="24"/>
          <w:szCs w:val="24"/>
        </w:rPr>
        <w:t>muskelrelaksantia</w:t>
      </w:r>
      <w:proofErr w:type="spellEnd"/>
      <w:r w:rsidRPr="000F4CFC">
        <w:rPr>
          <w:sz w:val="24"/>
          <w:szCs w:val="24"/>
        </w:rPr>
        <w:t xml:space="preserve"> (f.eks. </w:t>
      </w:r>
      <w:proofErr w:type="spellStart"/>
      <w:r w:rsidRPr="000F4CFC">
        <w:rPr>
          <w:sz w:val="24"/>
          <w:szCs w:val="24"/>
        </w:rPr>
        <w:t>baclofen</w:t>
      </w:r>
      <w:proofErr w:type="spellEnd"/>
      <w:r w:rsidRPr="000F4CFC">
        <w:rPr>
          <w:sz w:val="24"/>
          <w:szCs w:val="24"/>
        </w:rPr>
        <w:t xml:space="preserve">). Forhøjet eksponering for </w:t>
      </w:r>
      <w:proofErr w:type="spellStart"/>
      <w:r w:rsidRPr="000F4CFC">
        <w:rPr>
          <w:sz w:val="24"/>
          <w:szCs w:val="24"/>
        </w:rPr>
        <w:t>maprotilin</w:t>
      </w:r>
      <w:proofErr w:type="spellEnd"/>
      <w:r w:rsidRPr="000F4CFC">
        <w:rPr>
          <w:sz w:val="24"/>
          <w:szCs w:val="24"/>
        </w:rPr>
        <w:t xml:space="preserve"> kan forekomme, når det administreres sammen med </w:t>
      </w:r>
      <w:proofErr w:type="spellStart"/>
      <w:r w:rsidRPr="000F4CFC">
        <w:rPr>
          <w:sz w:val="24"/>
          <w:szCs w:val="24"/>
        </w:rPr>
        <w:t>antiretrovirale</w:t>
      </w:r>
      <w:proofErr w:type="spellEnd"/>
      <w:r w:rsidRPr="000F4CFC">
        <w:rPr>
          <w:sz w:val="24"/>
          <w:szCs w:val="24"/>
        </w:rPr>
        <w:t xml:space="preserve"> lægemidler, da de vil kunne hæmme CYPD6. Tilsvarende bør kinin, som hæmmer CYP2D6, ikke gives på samme tid som </w:t>
      </w:r>
      <w:proofErr w:type="spellStart"/>
      <w:r w:rsidRPr="000F4CFC">
        <w:rPr>
          <w:sz w:val="24"/>
          <w:szCs w:val="24"/>
        </w:rPr>
        <w:t>maprotilin</w:t>
      </w:r>
      <w:proofErr w:type="spellEnd"/>
      <w:r w:rsidRPr="000F4CFC">
        <w:rPr>
          <w:sz w:val="24"/>
          <w:szCs w:val="24"/>
        </w:rPr>
        <w:t xml:space="preserve">, da der er øget </w:t>
      </w:r>
      <w:proofErr w:type="spellStart"/>
      <w:r w:rsidRPr="000F4CFC">
        <w:rPr>
          <w:sz w:val="24"/>
          <w:szCs w:val="24"/>
        </w:rPr>
        <w:t>risko</w:t>
      </w:r>
      <w:proofErr w:type="spellEnd"/>
      <w:r w:rsidRPr="000F4CFC">
        <w:rPr>
          <w:sz w:val="24"/>
          <w:szCs w:val="24"/>
        </w:rPr>
        <w:t xml:space="preserve"> for </w:t>
      </w:r>
      <w:proofErr w:type="spellStart"/>
      <w:r w:rsidRPr="000F4CFC">
        <w:rPr>
          <w:sz w:val="24"/>
          <w:szCs w:val="24"/>
        </w:rPr>
        <w:t>arytmi</w:t>
      </w:r>
      <w:proofErr w:type="spellEnd"/>
      <w:r w:rsidRPr="000F4CFC">
        <w:rPr>
          <w:sz w:val="24"/>
          <w:szCs w:val="24"/>
        </w:rPr>
        <w:t xml:space="preserve">. </w:t>
      </w:r>
      <w:proofErr w:type="spellStart"/>
      <w:r w:rsidRPr="000F4CFC">
        <w:rPr>
          <w:sz w:val="24"/>
          <w:szCs w:val="24"/>
        </w:rPr>
        <w:t>Disulfiram</w:t>
      </w:r>
      <w:proofErr w:type="spellEnd"/>
      <w:r w:rsidRPr="000F4CFC">
        <w:rPr>
          <w:sz w:val="24"/>
          <w:szCs w:val="24"/>
        </w:rPr>
        <w:t xml:space="preserve"> kan hæmme biotransformationen af </w:t>
      </w:r>
      <w:proofErr w:type="spellStart"/>
      <w:r w:rsidRPr="000F4CFC">
        <w:rPr>
          <w:sz w:val="24"/>
          <w:szCs w:val="24"/>
        </w:rPr>
        <w:t>maprotilin</w:t>
      </w:r>
      <w:proofErr w:type="spellEnd"/>
      <w:r w:rsidRPr="000F4CFC">
        <w:rPr>
          <w:sz w:val="24"/>
          <w:szCs w:val="24"/>
        </w:rPr>
        <w:t xml:space="preserve">, og derfor bør </w:t>
      </w:r>
      <w:proofErr w:type="spellStart"/>
      <w:r w:rsidRPr="000F4CFC">
        <w:rPr>
          <w:sz w:val="24"/>
          <w:szCs w:val="24"/>
        </w:rPr>
        <w:t>maprotilin</w:t>
      </w:r>
      <w:proofErr w:type="spellEnd"/>
      <w:r w:rsidRPr="000F4CFC">
        <w:rPr>
          <w:sz w:val="24"/>
          <w:szCs w:val="24"/>
        </w:rPr>
        <w:t xml:space="preserve">-niveauer monitoreres hos patienter, der tager dette i kombination med </w:t>
      </w:r>
      <w:proofErr w:type="spellStart"/>
      <w:r w:rsidRPr="000F4CFC">
        <w:rPr>
          <w:sz w:val="24"/>
          <w:szCs w:val="24"/>
        </w:rPr>
        <w:lastRenderedPageBreak/>
        <w:t>disulfiram</w:t>
      </w:r>
      <w:proofErr w:type="spellEnd"/>
      <w:r w:rsidRPr="000F4CFC">
        <w:rPr>
          <w:sz w:val="24"/>
          <w:szCs w:val="24"/>
        </w:rPr>
        <w:t xml:space="preserve">. </w:t>
      </w:r>
      <w:proofErr w:type="spellStart"/>
      <w:r w:rsidRPr="000F4CFC">
        <w:rPr>
          <w:sz w:val="24"/>
          <w:szCs w:val="24"/>
        </w:rPr>
        <w:t>Maprotilin</w:t>
      </w:r>
      <w:proofErr w:type="spellEnd"/>
      <w:r w:rsidRPr="000F4CFC">
        <w:rPr>
          <w:sz w:val="24"/>
          <w:szCs w:val="24"/>
        </w:rPr>
        <w:t xml:space="preserve"> kan forstærke effekten af </w:t>
      </w:r>
      <w:proofErr w:type="spellStart"/>
      <w:r w:rsidRPr="000F4CFC">
        <w:rPr>
          <w:sz w:val="24"/>
          <w:szCs w:val="24"/>
        </w:rPr>
        <w:t>muskelrelaksantia</w:t>
      </w:r>
      <w:proofErr w:type="spellEnd"/>
      <w:r w:rsidRPr="000F4CFC">
        <w:rPr>
          <w:sz w:val="24"/>
          <w:szCs w:val="24"/>
        </w:rPr>
        <w:t xml:space="preserve">. Der foreligger isolerede rapporter om serotoninsyndrom hos patienter som har fået </w:t>
      </w:r>
      <w:proofErr w:type="spellStart"/>
      <w:r w:rsidRPr="000F4CFC">
        <w:rPr>
          <w:sz w:val="24"/>
          <w:szCs w:val="24"/>
        </w:rPr>
        <w:t>dihydroergotamin</w:t>
      </w:r>
      <w:proofErr w:type="spellEnd"/>
      <w:r w:rsidRPr="000F4CFC">
        <w:rPr>
          <w:sz w:val="24"/>
          <w:szCs w:val="24"/>
        </w:rPr>
        <w:t xml:space="preserve"> samtidig med tricykliske </w:t>
      </w:r>
      <w:proofErr w:type="spellStart"/>
      <w:r w:rsidRPr="000F4CFC">
        <w:rPr>
          <w:sz w:val="24"/>
          <w:szCs w:val="24"/>
        </w:rPr>
        <w:t>antidepressiva</w:t>
      </w:r>
      <w:proofErr w:type="spellEnd"/>
      <w:r w:rsidRPr="000F4CFC">
        <w:rPr>
          <w:sz w:val="24"/>
          <w:szCs w:val="24"/>
        </w:rPr>
        <w:t xml:space="preserve"> (TCA).</w:t>
      </w:r>
    </w:p>
    <w:p w:rsidR="00902228" w:rsidRPr="000F4CFC" w:rsidRDefault="00902228" w:rsidP="00902228">
      <w:pPr>
        <w:tabs>
          <w:tab w:val="left" w:pos="0"/>
          <w:tab w:val="left" w:pos="851"/>
          <w:tab w:val="left" w:pos="2993"/>
        </w:tabs>
        <w:ind w:left="850" w:firstLine="1"/>
        <w:rPr>
          <w:spacing w:val="-3"/>
          <w:sz w:val="24"/>
          <w:szCs w:val="24"/>
        </w:rPr>
      </w:pPr>
      <w:r w:rsidRPr="000F4CFC">
        <w:rPr>
          <w:spacing w:val="-3"/>
          <w:sz w:val="24"/>
          <w:szCs w:val="24"/>
        </w:rPr>
        <w:t xml:space="preserve">Det foreligger også isolerede rapporter om </w:t>
      </w:r>
      <w:proofErr w:type="spellStart"/>
      <w:r w:rsidRPr="000F4CFC">
        <w:rPr>
          <w:spacing w:val="-3"/>
          <w:sz w:val="24"/>
          <w:szCs w:val="24"/>
        </w:rPr>
        <w:t>agranulocytose</w:t>
      </w:r>
      <w:proofErr w:type="spellEnd"/>
      <w:r w:rsidRPr="000F4CFC">
        <w:rPr>
          <w:spacing w:val="-3"/>
          <w:sz w:val="24"/>
          <w:szCs w:val="24"/>
        </w:rPr>
        <w:t xml:space="preserve"> hos patienter som har fået </w:t>
      </w:r>
      <w:proofErr w:type="spellStart"/>
      <w:r w:rsidRPr="000F4CFC">
        <w:rPr>
          <w:spacing w:val="-3"/>
          <w:sz w:val="24"/>
          <w:szCs w:val="24"/>
        </w:rPr>
        <w:t>dihydroergotamin</w:t>
      </w:r>
      <w:proofErr w:type="spellEnd"/>
      <w:r w:rsidRPr="000F4CFC">
        <w:rPr>
          <w:spacing w:val="-3"/>
          <w:sz w:val="24"/>
          <w:szCs w:val="24"/>
        </w:rPr>
        <w:t xml:space="preserve"> samtidig med </w:t>
      </w:r>
      <w:proofErr w:type="spellStart"/>
      <w:r w:rsidRPr="000F4CFC">
        <w:rPr>
          <w:spacing w:val="-3"/>
          <w:sz w:val="24"/>
          <w:szCs w:val="24"/>
        </w:rPr>
        <w:t>maprotilin</w:t>
      </w:r>
      <w:proofErr w:type="spellEnd"/>
      <w:r w:rsidRPr="000F4CFC">
        <w:rPr>
          <w:spacing w:val="-3"/>
          <w:sz w:val="24"/>
          <w:szCs w:val="24"/>
        </w:rPr>
        <w:t>.</w:t>
      </w:r>
    </w:p>
    <w:p w:rsidR="00902228" w:rsidRPr="000F4CFC" w:rsidRDefault="00902228" w:rsidP="00902228">
      <w:pPr>
        <w:tabs>
          <w:tab w:val="left" w:pos="0"/>
          <w:tab w:val="left" w:pos="851"/>
          <w:tab w:val="left" w:pos="2993"/>
        </w:tabs>
        <w:ind w:left="850" w:firstLine="1"/>
        <w:rPr>
          <w:spacing w:val="-3"/>
          <w:sz w:val="24"/>
          <w:szCs w:val="24"/>
        </w:rPr>
      </w:pPr>
    </w:p>
    <w:p w:rsidR="00902228" w:rsidRPr="000F4CFC" w:rsidRDefault="00902228" w:rsidP="00902228">
      <w:pPr>
        <w:tabs>
          <w:tab w:val="left" w:pos="0"/>
          <w:tab w:val="left" w:pos="851"/>
          <w:tab w:val="left" w:pos="2993"/>
        </w:tabs>
        <w:ind w:left="850" w:firstLine="1"/>
        <w:rPr>
          <w:b/>
          <w:bCs/>
          <w:spacing w:val="-3"/>
          <w:sz w:val="24"/>
          <w:szCs w:val="24"/>
        </w:rPr>
      </w:pPr>
      <w:r w:rsidRPr="000F4CFC">
        <w:rPr>
          <w:b/>
          <w:spacing w:val="-3"/>
          <w:sz w:val="24"/>
          <w:szCs w:val="24"/>
        </w:rPr>
        <w:t>Pædiatrisk population</w:t>
      </w:r>
    </w:p>
    <w:p w:rsidR="00902228" w:rsidRPr="000F4CFC" w:rsidRDefault="00902228" w:rsidP="00902228">
      <w:pPr>
        <w:tabs>
          <w:tab w:val="left" w:pos="0"/>
          <w:tab w:val="left" w:pos="851"/>
          <w:tab w:val="left" w:pos="2993"/>
        </w:tabs>
        <w:ind w:left="850" w:firstLine="1"/>
        <w:rPr>
          <w:spacing w:val="-3"/>
          <w:sz w:val="24"/>
          <w:szCs w:val="24"/>
        </w:rPr>
      </w:pPr>
      <w:r w:rsidRPr="000F4CFC">
        <w:rPr>
          <w:sz w:val="24"/>
          <w:szCs w:val="24"/>
        </w:rPr>
        <w:t>Der er ikke blevet udført kliniske interaktionsstudier for den pædiatriske befolkningsgruppe.</w:t>
      </w:r>
    </w:p>
    <w:p w:rsidR="00902228" w:rsidRPr="000F4CFC" w:rsidRDefault="00902228" w:rsidP="00902228">
      <w:pPr>
        <w:tabs>
          <w:tab w:val="left" w:pos="0"/>
          <w:tab w:val="left" w:pos="851"/>
          <w:tab w:val="left" w:pos="2993"/>
        </w:tabs>
        <w:ind w:left="850" w:hanging="850"/>
        <w:rPr>
          <w:spacing w:val="-3"/>
          <w:sz w:val="24"/>
          <w:szCs w:val="24"/>
        </w:rPr>
      </w:pPr>
    </w:p>
    <w:p w:rsidR="00902228" w:rsidRPr="000F4CFC" w:rsidRDefault="00902228" w:rsidP="00902228">
      <w:pPr>
        <w:tabs>
          <w:tab w:val="left" w:pos="0"/>
          <w:tab w:val="left" w:pos="851"/>
          <w:tab w:val="left" w:pos="2993"/>
        </w:tabs>
        <w:ind w:left="850" w:hanging="850"/>
        <w:jc w:val="both"/>
        <w:rPr>
          <w:b/>
          <w:spacing w:val="-3"/>
          <w:sz w:val="24"/>
          <w:szCs w:val="24"/>
        </w:rPr>
      </w:pPr>
      <w:r w:rsidRPr="000F4CFC">
        <w:rPr>
          <w:b/>
          <w:spacing w:val="-3"/>
          <w:sz w:val="24"/>
          <w:szCs w:val="24"/>
        </w:rPr>
        <w:t>4.6</w:t>
      </w:r>
      <w:r w:rsidRPr="000F4CFC">
        <w:rPr>
          <w:b/>
          <w:spacing w:val="-3"/>
          <w:sz w:val="24"/>
          <w:szCs w:val="24"/>
        </w:rPr>
        <w:tab/>
        <w:t>Graviditet og amning</w:t>
      </w:r>
    </w:p>
    <w:p w:rsidR="00902228" w:rsidRPr="000F4CFC" w:rsidRDefault="00902228" w:rsidP="00902228">
      <w:pPr>
        <w:tabs>
          <w:tab w:val="left" w:pos="0"/>
          <w:tab w:val="left" w:pos="851"/>
          <w:tab w:val="left" w:pos="2993"/>
        </w:tabs>
        <w:ind w:left="850"/>
        <w:jc w:val="both"/>
        <w:rPr>
          <w:spacing w:val="-3"/>
          <w:sz w:val="24"/>
          <w:szCs w:val="24"/>
          <w:u w:val="single"/>
        </w:rPr>
      </w:pPr>
      <w:r w:rsidRPr="000F4CFC">
        <w:rPr>
          <w:spacing w:val="-3"/>
          <w:sz w:val="24"/>
          <w:szCs w:val="24"/>
          <w:u w:val="single"/>
        </w:rPr>
        <w:t>Graviditet</w:t>
      </w:r>
    </w:p>
    <w:p w:rsidR="00902228" w:rsidRPr="000F4CFC" w:rsidRDefault="00902228" w:rsidP="00902228">
      <w:pPr>
        <w:tabs>
          <w:tab w:val="left" w:pos="0"/>
          <w:tab w:val="left" w:pos="851"/>
        </w:tabs>
        <w:ind w:left="851"/>
        <w:rPr>
          <w:spacing w:val="-3"/>
          <w:sz w:val="24"/>
          <w:szCs w:val="24"/>
        </w:rPr>
      </w:pPr>
      <w:proofErr w:type="spellStart"/>
      <w:r w:rsidRPr="000F4CFC">
        <w:rPr>
          <w:spacing w:val="-3"/>
          <w:sz w:val="24"/>
          <w:szCs w:val="24"/>
        </w:rPr>
        <w:t>Ludiomil</w:t>
      </w:r>
      <w:proofErr w:type="spellEnd"/>
      <w:r w:rsidRPr="000F4CFC">
        <w:rPr>
          <w:spacing w:val="-3"/>
          <w:sz w:val="24"/>
          <w:szCs w:val="24"/>
        </w:rPr>
        <w:t xml:space="preserve"> kan anvendes til gravide, når de forventede fordele for moderen opvejer de mulige risici for fosteret og bør kun anvendes på tvingende indikation i 3. trimester.</w:t>
      </w:r>
    </w:p>
    <w:p w:rsidR="00902228" w:rsidRPr="000F4CFC" w:rsidRDefault="00902228" w:rsidP="00902228">
      <w:pPr>
        <w:ind w:left="851"/>
        <w:rPr>
          <w:i/>
          <w:spacing w:val="-3"/>
          <w:sz w:val="24"/>
          <w:szCs w:val="24"/>
        </w:rPr>
      </w:pPr>
    </w:p>
    <w:p w:rsidR="00902228" w:rsidRPr="000F4CFC" w:rsidRDefault="00902228" w:rsidP="00902228">
      <w:pPr>
        <w:ind w:left="851"/>
        <w:rPr>
          <w:spacing w:val="-3"/>
          <w:sz w:val="24"/>
          <w:szCs w:val="24"/>
        </w:rPr>
      </w:pPr>
      <w:r w:rsidRPr="000F4CFC">
        <w:rPr>
          <w:spacing w:val="-3"/>
          <w:sz w:val="24"/>
          <w:szCs w:val="24"/>
        </w:rPr>
        <w:t xml:space="preserve">Dyreforsøg indikerer ikke direkte eller indirekte skadelige virkninger på drægtighed, embryoets udvikling, fødslen eller den </w:t>
      </w:r>
      <w:proofErr w:type="spellStart"/>
      <w:r w:rsidRPr="000F4CFC">
        <w:rPr>
          <w:spacing w:val="-3"/>
          <w:sz w:val="24"/>
          <w:szCs w:val="24"/>
        </w:rPr>
        <w:t>postnatale</w:t>
      </w:r>
      <w:proofErr w:type="spellEnd"/>
      <w:r w:rsidRPr="000F4CFC">
        <w:rPr>
          <w:spacing w:val="-3"/>
          <w:sz w:val="24"/>
          <w:szCs w:val="24"/>
        </w:rPr>
        <w:t xml:space="preserve"> udvikling.</w:t>
      </w:r>
    </w:p>
    <w:p w:rsidR="00902228" w:rsidRPr="000F4CFC" w:rsidRDefault="00902228" w:rsidP="00902228">
      <w:pPr>
        <w:ind w:left="851"/>
        <w:rPr>
          <w:spacing w:val="-3"/>
          <w:sz w:val="24"/>
          <w:szCs w:val="24"/>
        </w:rPr>
      </w:pPr>
    </w:p>
    <w:p w:rsidR="00902228" w:rsidRPr="000F4CFC" w:rsidRDefault="00902228" w:rsidP="00902228">
      <w:pPr>
        <w:ind w:left="851"/>
        <w:rPr>
          <w:spacing w:val="-3"/>
          <w:sz w:val="24"/>
          <w:szCs w:val="24"/>
        </w:rPr>
      </w:pPr>
      <w:r w:rsidRPr="000F4CFC">
        <w:rPr>
          <w:spacing w:val="-3"/>
          <w:sz w:val="24"/>
          <w:szCs w:val="24"/>
        </w:rPr>
        <w:t xml:space="preserve">Isolerede tilfælde, der antyder en mulig association mellem </w:t>
      </w:r>
      <w:proofErr w:type="spellStart"/>
      <w:r w:rsidRPr="000F4CFC">
        <w:rPr>
          <w:spacing w:val="-3"/>
          <w:sz w:val="24"/>
          <w:szCs w:val="24"/>
        </w:rPr>
        <w:t>Ludiomil</w:t>
      </w:r>
      <w:proofErr w:type="spellEnd"/>
      <w:r w:rsidRPr="000F4CFC">
        <w:rPr>
          <w:spacing w:val="-3"/>
          <w:sz w:val="24"/>
          <w:szCs w:val="24"/>
        </w:rPr>
        <w:t xml:space="preserve"> og bivirkninger for det humane foster er blevet indberettet.</w:t>
      </w:r>
    </w:p>
    <w:p w:rsidR="00902228" w:rsidRPr="000F4CFC" w:rsidRDefault="00902228" w:rsidP="00902228">
      <w:pPr>
        <w:ind w:left="851"/>
        <w:rPr>
          <w:i/>
          <w:spacing w:val="-3"/>
          <w:sz w:val="24"/>
          <w:szCs w:val="24"/>
        </w:rPr>
      </w:pPr>
    </w:p>
    <w:p w:rsidR="00902228" w:rsidRPr="000F4CFC" w:rsidRDefault="00902228" w:rsidP="00902228">
      <w:pPr>
        <w:ind w:left="851"/>
        <w:rPr>
          <w:spacing w:val="-3"/>
          <w:sz w:val="24"/>
          <w:szCs w:val="24"/>
        </w:rPr>
      </w:pPr>
      <w:proofErr w:type="spellStart"/>
      <w:r w:rsidRPr="000F4CFC">
        <w:rPr>
          <w:spacing w:val="-3"/>
          <w:sz w:val="24"/>
          <w:szCs w:val="24"/>
        </w:rPr>
        <w:t>Ludiomil</w:t>
      </w:r>
      <w:proofErr w:type="spellEnd"/>
      <w:r w:rsidRPr="000F4CFC">
        <w:rPr>
          <w:spacing w:val="-3"/>
          <w:sz w:val="24"/>
          <w:szCs w:val="24"/>
        </w:rPr>
        <w:t xml:space="preserve"> bør seponeres mindst 7 uger før forventet fødsel, forudsat at patientens kliniske tilstand tillader det, for at undgå mulige symptomer som dyspnø, letargi, irritabilitet, </w:t>
      </w:r>
      <w:proofErr w:type="spellStart"/>
      <w:r w:rsidRPr="000F4CFC">
        <w:rPr>
          <w:spacing w:val="-3"/>
          <w:sz w:val="24"/>
          <w:szCs w:val="24"/>
        </w:rPr>
        <w:t>takykardi</w:t>
      </w:r>
      <w:proofErr w:type="spellEnd"/>
      <w:r w:rsidRPr="000F4CFC">
        <w:rPr>
          <w:spacing w:val="-3"/>
          <w:sz w:val="24"/>
          <w:szCs w:val="24"/>
        </w:rPr>
        <w:t xml:space="preserve">, </w:t>
      </w:r>
      <w:proofErr w:type="spellStart"/>
      <w:r w:rsidRPr="000F4CFC">
        <w:rPr>
          <w:spacing w:val="-3"/>
          <w:sz w:val="24"/>
          <w:szCs w:val="24"/>
        </w:rPr>
        <w:t>hypotoni</w:t>
      </w:r>
      <w:proofErr w:type="spellEnd"/>
      <w:r w:rsidRPr="000F4CFC">
        <w:rPr>
          <w:spacing w:val="-3"/>
          <w:sz w:val="24"/>
          <w:szCs w:val="24"/>
        </w:rPr>
        <w:t xml:space="preserve">, krampeanfald, sitren og </w:t>
      </w:r>
      <w:proofErr w:type="spellStart"/>
      <w:r w:rsidRPr="000F4CFC">
        <w:rPr>
          <w:spacing w:val="-3"/>
          <w:sz w:val="24"/>
          <w:szCs w:val="24"/>
        </w:rPr>
        <w:t>hypotermi</w:t>
      </w:r>
      <w:proofErr w:type="spellEnd"/>
      <w:r w:rsidRPr="000F4CFC">
        <w:rPr>
          <w:spacing w:val="-3"/>
          <w:sz w:val="24"/>
          <w:szCs w:val="24"/>
        </w:rPr>
        <w:t xml:space="preserve"> hos den nyfødte.</w:t>
      </w:r>
    </w:p>
    <w:p w:rsidR="00902228" w:rsidRPr="000F4CFC" w:rsidRDefault="00902228" w:rsidP="00902228">
      <w:pPr>
        <w:ind w:left="851"/>
        <w:rPr>
          <w:spacing w:val="-3"/>
          <w:sz w:val="24"/>
          <w:szCs w:val="24"/>
        </w:rPr>
      </w:pPr>
    </w:p>
    <w:p w:rsidR="00902228" w:rsidRPr="000F4CFC" w:rsidRDefault="00902228" w:rsidP="00902228">
      <w:pPr>
        <w:ind w:left="851"/>
        <w:rPr>
          <w:spacing w:val="-3"/>
          <w:sz w:val="24"/>
          <w:szCs w:val="24"/>
        </w:rPr>
      </w:pPr>
      <w:r w:rsidRPr="000F4CFC">
        <w:rPr>
          <w:spacing w:val="-3"/>
          <w:sz w:val="24"/>
          <w:szCs w:val="24"/>
          <w:u w:val="single"/>
        </w:rPr>
        <w:t>Kvinder i den fødedygtige alder</w:t>
      </w:r>
    </w:p>
    <w:p w:rsidR="00902228" w:rsidRPr="000F4CFC" w:rsidRDefault="00902228" w:rsidP="00902228">
      <w:pPr>
        <w:ind w:left="851"/>
        <w:rPr>
          <w:sz w:val="24"/>
          <w:szCs w:val="24"/>
        </w:rPr>
      </w:pPr>
      <w:r w:rsidRPr="000F4CFC">
        <w:rPr>
          <w:sz w:val="24"/>
          <w:szCs w:val="24"/>
        </w:rPr>
        <w:t xml:space="preserve">Hos kvinder i den fødedygtige alder bør graviditetstest og prævention overvejes inden behandlingsstart med </w:t>
      </w:r>
      <w:proofErr w:type="spellStart"/>
      <w:r w:rsidRPr="000F4CFC">
        <w:rPr>
          <w:sz w:val="24"/>
          <w:szCs w:val="24"/>
        </w:rPr>
        <w:t>Ludiomil</w:t>
      </w:r>
      <w:proofErr w:type="spellEnd"/>
      <w:r w:rsidRPr="000F4CFC">
        <w:rPr>
          <w:sz w:val="24"/>
          <w:szCs w:val="24"/>
        </w:rPr>
        <w:t xml:space="preserve">. Hvis kvinden planlægger graviditet eller er gravid, skal det overvejes at konsultere specialist med erfaring i antidepressiv behandling af gravide. </w:t>
      </w:r>
    </w:p>
    <w:p w:rsidR="00902228" w:rsidRPr="000F4CFC" w:rsidRDefault="00902228" w:rsidP="00902228">
      <w:pPr>
        <w:ind w:left="851"/>
        <w:rPr>
          <w:sz w:val="24"/>
          <w:szCs w:val="24"/>
        </w:rPr>
      </w:pPr>
    </w:p>
    <w:p w:rsidR="00902228" w:rsidRPr="000F4CFC" w:rsidRDefault="00902228" w:rsidP="00902228">
      <w:pPr>
        <w:ind w:left="851"/>
        <w:rPr>
          <w:spacing w:val="-3"/>
          <w:sz w:val="24"/>
          <w:szCs w:val="24"/>
          <w:u w:val="single"/>
        </w:rPr>
      </w:pPr>
      <w:r w:rsidRPr="000F4CFC">
        <w:rPr>
          <w:spacing w:val="-3"/>
          <w:sz w:val="24"/>
          <w:szCs w:val="24"/>
          <w:u w:val="single"/>
        </w:rPr>
        <w:t>Amning</w:t>
      </w:r>
    </w:p>
    <w:p w:rsidR="00902228" w:rsidRPr="000F4CFC" w:rsidRDefault="00902228" w:rsidP="00902228">
      <w:pPr>
        <w:tabs>
          <w:tab w:val="left" w:pos="175"/>
        </w:tabs>
        <w:ind w:left="851"/>
        <w:rPr>
          <w:sz w:val="24"/>
          <w:szCs w:val="24"/>
        </w:rPr>
      </w:pPr>
      <w:proofErr w:type="spellStart"/>
      <w:r w:rsidRPr="000F4CFC">
        <w:rPr>
          <w:sz w:val="24"/>
          <w:szCs w:val="24"/>
        </w:rPr>
        <w:t>Ludiomil</w:t>
      </w:r>
      <w:proofErr w:type="spellEnd"/>
      <w:r w:rsidRPr="000F4CFC">
        <w:rPr>
          <w:sz w:val="24"/>
          <w:szCs w:val="24"/>
        </w:rPr>
        <w:t xml:space="preserve"> bør kun anvendes på tvingende indikation i </w:t>
      </w:r>
      <w:proofErr w:type="spellStart"/>
      <w:r w:rsidRPr="000F4CFC">
        <w:rPr>
          <w:sz w:val="24"/>
          <w:szCs w:val="24"/>
        </w:rPr>
        <w:t>ammeperioden</w:t>
      </w:r>
      <w:proofErr w:type="spellEnd"/>
      <w:r w:rsidRPr="000F4CFC">
        <w:rPr>
          <w:sz w:val="24"/>
          <w:szCs w:val="24"/>
        </w:rPr>
        <w:t>, i så fald bør amningen ophøre.</w:t>
      </w:r>
    </w:p>
    <w:p w:rsidR="00902228" w:rsidRPr="000F4CFC" w:rsidRDefault="00902228" w:rsidP="00902228">
      <w:pPr>
        <w:ind w:left="851"/>
        <w:rPr>
          <w:sz w:val="24"/>
          <w:szCs w:val="24"/>
        </w:rPr>
      </w:pPr>
      <w:proofErr w:type="spellStart"/>
      <w:r w:rsidRPr="000F4CFC">
        <w:rPr>
          <w:sz w:val="24"/>
          <w:szCs w:val="24"/>
        </w:rPr>
        <w:t>Maprotilin</w:t>
      </w:r>
      <w:proofErr w:type="spellEnd"/>
      <w:r w:rsidRPr="000F4CFC">
        <w:rPr>
          <w:sz w:val="24"/>
          <w:szCs w:val="24"/>
        </w:rPr>
        <w:t xml:space="preserve"> udskilles i modermælken.</w:t>
      </w:r>
    </w:p>
    <w:p w:rsidR="00902228" w:rsidRPr="000F4CFC" w:rsidRDefault="00902228" w:rsidP="00902228">
      <w:pPr>
        <w:ind w:left="851"/>
        <w:rPr>
          <w:i/>
          <w:spacing w:val="-3"/>
          <w:sz w:val="24"/>
          <w:szCs w:val="24"/>
        </w:rPr>
      </w:pPr>
    </w:p>
    <w:p w:rsidR="00902228" w:rsidRPr="000F4CFC" w:rsidRDefault="00902228" w:rsidP="00902228">
      <w:pPr>
        <w:ind w:left="851"/>
        <w:rPr>
          <w:spacing w:val="-3"/>
          <w:sz w:val="24"/>
          <w:szCs w:val="24"/>
        </w:rPr>
      </w:pPr>
      <w:r w:rsidRPr="000F4CFC">
        <w:rPr>
          <w:spacing w:val="-3"/>
          <w:sz w:val="24"/>
          <w:szCs w:val="24"/>
        </w:rPr>
        <w:t xml:space="preserve">Efter oral administration af 150 mg daglig i 5 dage, oversteg koncentrationen i brystmælk koncentrationen i blodet med en faktor 1,3 til 1,5. </w:t>
      </w:r>
    </w:p>
    <w:p w:rsidR="00902228" w:rsidRPr="000F4CFC" w:rsidRDefault="00902228" w:rsidP="00902228">
      <w:pPr>
        <w:ind w:left="851"/>
        <w:rPr>
          <w:i/>
          <w:spacing w:val="-3"/>
          <w:sz w:val="24"/>
          <w:szCs w:val="24"/>
        </w:rPr>
      </w:pPr>
    </w:p>
    <w:p w:rsidR="00902228" w:rsidRPr="000F4CFC" w:rsidRDefault="00902228" w:rsidP="00902228">
      <w:pPr>
        <w:ind w:left="851"/>
        <w:rPr>
          <w:spacing w:val="-3"/>
          <w:sz w:val="24"/>
          <w:szCs w:val="24"/>
          <w:u w:val="single"/>
        </w:rPr>
      </w:pPr>
      <w:r w:rsidRPr="000F4CFC">
        <w:rPr>
          <w:spacing w:val="-3"/>
          <w:sz w:val="24"/>
          <w:szCs w:val="24"/>
          <w:u w:val="single"/>
        </w:rPr>
        <w:t>Fertilitet</w:t>
      </w:r>
    </w:p>
    <w:p w:rsidR="00902228" w:rsidRPr="000F4CFC" w:rsidRDefault="00902228" w:rsidP="00902228">
      <w:pPr>
        <w:ind w:left="851"/>
        <w:rPr>
          <w:b/>
          <w:spacing w:val="-3"/>
          <w:sz w:val="24"/>
          <w:szCs w:val="24"/>
        </w:rPr>
      </w:pPr>
      <w:r w:rsidRPr="000F4CFC">
        <w:rPr>
          <w:sz w:val="24"/>
          <w:szCs w:val="24"/>
        </w:rPr>
        <w:t xml:space="preserve">Der er ingen tilgængelige data om fertilitet efter eksponering af </w:t>
      </w:r>
      <w:proofErr w:type="spellStart"/>
      <w:r w:rsidRPr="000F4CFC">
        <w:rPr>
          <w:sz w:val="24"/>
          <w:szCs w:val="24"/>
        </w:rPr>
        <w:t>Ludiomil</w:t>
      </w:r>
      <w:proofErr w:type="spellEnd"/>
      <w:r w:rsidRPr="000F4CFC">
        <w:rPr>
          <w:sz w:val="24"/>
          <w:szCs w:val="24"/>
        </w:rPr>
        <w:t xml:space="preserve"> (se pkt. 5.3)</w:t>
      </w:r>
      <w:r w:rsidRPr="000F4CFC">
        <w:rPr>
          <w:sz w:val="24"/>
          <w:szCs w:val="24"/>
        </w:rPr>
        <w:br/>
      </w:r>
    </w:p>
    <w:p w:rsidR="00902228" w:rsidRPr="000F4CFC" w:rsidRDefault="00902228" w:rsidP="00902228">
      <w:pPr>
        <w:tabs>
          <w:tab w:val="left" w:pos="0"/>
          <w:tab w:val="left" w:pos="851"/>
          <w:tab w:val="left" w:pos="2993"/>
        </w:tabs>
        <w:ind w:left="850" w:hanging="850"/>
        <w:jc w:val="both"/>
        <w:rPr>
          <w:b/>
          <w:spacing w:val="-3"/>
          <w:sz w:val="24"/>
          <w:szCs w:val="24"/>
        </w:rPr>
      </w:pPr>
      <w:r w:rsidRPr="000F4CFC">
        <w:rPr>
          <w:b/>
          <w:spacing w:val="-3"/>
          <w:sz w:val="24"/>
          <w:szCs w:val="24"/>
        </w:rPr>
        <w:t>4.7</w:t>
      </w:r>
      <w:r w:rsidRPr="000F4CFC">
        <w:rPr>
          <w:b/>
          <w:spacing w:val="-3"/>
          <w:sz w:val="24"/>
          <w:szCs w:val="24"/>
        </w:rPr>
        <w:tab/>
        <w:t>Virkninger på evnen til at føre motorkøretøj eller betjene maskiner</w:t>
      </w:r>
    </w:p>
    <w:p w:rsidR="00902228" w:rsidRPr="000F4CFC" w:rsidRDefault="00902228" w:rsidP="00902228">
      <w:pPr>
        <w:ind w:left="851"/>
        <w:rPr>
          <w:sz w:val="24"/>
          <w:szCs w:val="24"/>
        </w:rPr>
      </w:pPr>
      <w:proofErr w:type="spellStart"/>
      <w:r w:rsidRPr="000F4CFC">
        <w:rPr>
          <w:sz w:val="24"/>
          <w:szCs w:val="24"/>
        </w:rPr>
        <w:t>Ludiomil</w:t>
      </w:r>
      <w:proofErr w:type="spellEnd"/>
      <w:r w:rsidRPr="000F4CFC">
        <w:rPr>
          <w:sz w:val="24"/>
          <w:szCs w:val="24"/>
        </w:rPr>
        <w:t xml:space="preserve"> kan på grund af bivirkninger som </w:t>
      </w:r>
      <w:r w:rsidRPr="000F4CFC">
        <w:rPr>
          <w:spacing w:val="-3"/>
          <w:sz w:val="24"/>
          <w:szCs w:val="24"/>
        </w:rPr>
        <w:t xml:space="preserve">sløret syn, svimmelhed, </w:t>
      </w:r>
      <w:proofErr w:type="spellStart"/>
      <w:r w:rsidRPr="000F4CFC">
        <w:rPr>
          <w:spacing w:val="-3"/>
          <w:sz w:val="24"/>
          <w:szCs w:val="24"/>
        </w:rPr>
        <w:t>somnolens</w:t>
      </w:r>
      <w:proofErr w:type="spellEnd"/>
      <w:r w:rsidRPr="000F4CFC">
        <w:rPr>
          <w:spacing w:val="-3"/>
          <w:sz w:val="24"/>
          <w:szCs w:val="24"/>
        </w:rPr>
        <w:t xml:space="preserve"> og andre </w:t>
      </w:r>
      <w:proofErr w:type="gramStart"/>
      <w:r w:rsidRPr="000F4CFC">
        <w:rPr>
          <w:spacing w:val="-3"/>
          <w:sz w:val="24"/>
          <w:szCs w:val="24"/>
        </w:rPr>
        <w:t>CNS symptomer</w:t>
      </w:r>
      <w:proofErr w:type="gramEnd"/>
      <w:r w:rsidRPr="000F4CFC">
        <w:rPr>
          <w:spacing w:val="-3"/>
          <w:sz w:val="24"/>
          <w:szCs w:val="24"/>
        </w:rPr>
        <w:t xml:space="preserve"> påvirke evnen til at føre motorkøretøj eller betjene maskiner i mindre eller moderat grad.</w:t>
      </w:r>
      <w:r w:rsidRPr="000F4CFC">
        <w:rPr>
          <w:sz w:val="24"/>
          <w:szCs w:val="24"/>
        </w:rPr>
        <w:t xml:space="preserve"> I sådanne fald bør patienten ikke føre motorkøretøj, betjene maskiner eller deltage i andre potentielt farlige aktiviteter. Patienter bør også advares om, at indtagelse af alkohol eller andre lægemidler kan forstærke disse virkninger.</w:t>
      </w:r>
    </w:p>
    <w:p w:rsidR="00902228" w:rsidRPr="000F4CFC" w:rsidRDefault="00902228" w:rsidP="00902228">
      <w:pPr>
        <w:ind w:left="851"/>
        <w:rPr>
          <w:sz w:val="24"/>
          <w:szCs w:val="24"/>
        </w:rPr>
      </w:pPr>
    </w:p>
    <w:p w:rsidR="00902228" w:rsidRPr="000F4CFC" w:rsidRDefault="00902228" w:rsidP="00902228">
      <w:pPr>
        <w:tabs>
          <w:tab w:val="left" w:pos="0"/>
          <w:tab w:val="left" w:pos="851"/>
          <w:tab w:val="left" w:pos="2993"/>
        </w:tabs>
        <w:ind w:left="850" w:hanging="850"/>
        <w:jc w:val="both"/>
        <w:rPr>
          <w:b/>
          <w:spacing w:val="-3"/>
          <w:sz w:val="24"/>
          <w:szCs w:val="24"/>
        </w:rPr>
      </w:pPr>
      <w:r w:rsidRPr="000F4CFC">
        <w:rPr>
          <w:b/>
          <w:spacing w:val="-3"/>
          <w:sz w:val="24"/>
          <w:szCs w:val="24"/>
        </w:rPr>
        <w:t>4.8</w:t>
      </w:r>
      <w:r w:rsidRPr="000F4CFC">
        <w:rPr>
          <w:b/>
          <w:spacing w:val="-3"/>
          <w:sz w:val="24"/>
          <w:szCs w:val="24"/>
        </w:rPr>
        <w:tab/>
        <w:t>Bivirkninger</w:t>
      </w:r>
    </w:p>
    <w:p w:rsidR="00902228" w:rsidRPr="000F4CFC" w:rsidRDefault="00902228" w:rsidP="00902228">
      <w:pPr>
        <w:tabs>
          <w:tab w:val="left" w:pos="3713"/>
        </w:tabs>
        <w:ind w:left="851"/>
        <w:rPr>
          <w:sz w:val="24"/>
          <w:szCs w:val="24"/>
        </w:rPr>
      </w:pPr>
      <w:r w:rsidRPr="000F4CFC">
        <w:rPr>
          <w:sz w:val="24"/>
          <w:szCs w:val="24"/>
        </w:rPr>
        <w:t xml:space="preserve">Bivirkninger er som regel milde og forbigående, og aftager ved fortsat behandling eller ved reduktion i dosis. De korrelerer ikke altid med plasmakoncentrationer af lægemidlet eller </w:t>
      </w:r>
      <w:r w:rsidRPr="000F4CFC">
        <w:rPr>
          <w:sz w:val="24"/>
          <w:szCs w:val="24"/>
        </w:rPr>
        <w:lastRenderedPageBreak/>
        <w:t>med dosis. Det er ofte svært at skelne mellem bestemte bivirkninger og depressionssymptomer som træthed, søvnforstyrrelser, agitation, angst, obstipation og mundtørhed.</w:t>
      </w:r>
    </w:p>
    <w:p w:rsidR="00902228" w:rsidRPr="000F4CFC" w:rsidRDefault="00902228" w:rsidP="00902228">
      <w:pPr>
        <w:tabs>
          <w:tab w:val="left" w:pos="3713"/>
        </w:tabs>
        <w:ind w:left="851"/>
        <w:rPr>
          <w:sz w:val="24"/>
          <w:szCs w:val="24"/>
        </w:rPr>
      </w:pPr>
      <w:r w:rsidRPr="000F4CFC">
        <w:rPr>
          <w:sz w:val="24"/>
          <w:szCs w:val="24"/>
        </w:rPr>
        <w:t xml:space="preserve">Hvis der opstår svære neurologiske eller psykiatriske reaktioner, bør </w:t>
      </w:r>
      <w:proofErr w:type="spellStart"/>
      <w:r w:rsidRPr="000F4CFC">
        <w:rPr>
          <w:sz w:val="24"/>
          <w:szCs w:val="24"/>
        </w:rPr>
        <w:t>Ludiomil</w:t>
      </w:r>
      <w:proofErr w:type="spellEnd"/>
      <w:r w:rsidRPr="000F4CFC">
        <w:rPr>
          <w:sz w:val="24"/>
          <w:szCs w:val="24"/>
        </w:rPr>
        <w:t xml:space="preserve"> straks seponeres.</w:t>
      </w:r>
    </w:p>
    <w:p w:rsidR="00902228" w:rsidRPr="000F4CFC" w:rsidRDefault="00902228" w:rsidP="00902228">
      <w:pPr>
        <w:tabs>
          <w:tab w:val="left" w:pos="3713"/>
        </w:tabs>
        <w:ind w:left="851"/>
        <w:rPr>
          <w:sz w:val="24"/>
          <w:szCs w:val="24"/>
        </w:rPr>
      </w:pPr>
    </w:p>
    <w:p w:rsidR="00902228" w:rsidRPr="000F4CFC" w:rsidRDefault="00902228" w:rsidP="00902228">
      <w:pPr>
        <w:tabs>
          <w:tab w:val="left" w:pos="3713"/>
        </w:tabs>
        <w:ind w:left="851"/>
        <w:rPr>
          <w:sz w:val="24"/>
          <w:szCs w:val="24"/>
        </w:rPr>
      </w:pPr>
      <w:r w:rsidRPr="000F4CFC">
        <w:rPr>
          <w:sz w:val="24"/>
          <w:szCs w:val="24"/>
        </w:rPr>
        <w:t>Bivirkningerne er anført i henhold til deres hyppighed, begyndende med de mest almindelige bivirkninger. Følgende hyppighedskategorier anvendes her:</w:t>
      </w:r>
    </w:p>
    <w:p w:rsidR="00902228" w:rsidRPr="000F4CFC" w:rsidRDefault="00902228" w:rsidP="00902228">
      <w:pPr>
        <w:tabs>
          <w:tab w:val="left" w:pos="3713"/>
        </w:tabs>
        <w:ind w:left="851"/>
        <w:rPr>
          <w:sz w:val="24"/>
          <w:szCs w:val="24"/>
        </w:rPr>
      </w:pPr>
      <w:r w:rsidRPr="000F4CFC">
        <w:rPr>
          <w:sz w:val="24"/>
          <w:szCs w:val="24"/>
        </w:rPr>
        <w:t>Meget almindelig (≥1/10); almindelig (≥1/100, &lt;1/10); ikke almindelig (≥1/1.000, &lt;1/100); sjælden (≥1/10.000, &lt;1/1.000); meget sjælden (&lt;1/10.000);</w:t>
      </w:r>
      <w:r w:rsidRPr="000F4CFC">
        <w:rPr>
          <w:color w:val="CC00CC"/>
          <w:sz w:val="24"/>
          <w:szCs w:val="24"/>
        </w:rPr>
        <w:t xml:space="preserve"> </w:t>
      </w:r>
      <w:r w:rsidRPr="000F4CFC">
        <w:rPr>
          <w:sz w:val="24"/>
          <w:szCs w:val="24"/>
        </w:rPr>
        <w:t>ikke kendt (kan ikke estimeres ud fra forhåndenværende data).</w:t>
      </w:r>
    </w:p>
    <w:p w:rsidR="00902228" w:rsidRPr="000F4CFC" w:rsidRDefault="00902228" w:rsidP="00902228">
      <w:pPr>
        <w:tabs>
          <w:tab w:val="left" w:pos="3713"/>
          <w:tab w:val="left" w:pos="5245"/>
        </w:tabs>
        <w:ind w:left="851"/>
        <w:rPr>
          <w:sz w:val="24"/>
          <w:szCs w:val="24"/>
        </w:rPr>
      </w:pPr>
    </w:p>
    <w:tbl>
      <w:tblPr>
        <w:tblW w:w="88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3"/>
        <w:gridCol w:w="4402"/>
      </w:tblGrid>
      <w:tr w:rsidR="00902228" w:rsidRPr="000F4CFC" w:rsidTr="00A06F30">
        <w:trPr>
          <w:trHeight w:val="519"/>
        </w:trPr>
        <w:tc>
          <w:tcPr>
            <w:tcW w:w="8805" w:type="dxa"/>
            <w:gridSpan w:val="2"/>
            <w:tcBorders>
              <w:top w:val="single" w:sz="4" w:space="0" w:color="auto"/>
              <w:left w:val="single" w:sz="4" w:space="0" w:color="auto"/>
              <w:bottom w:val="single" w:sz="4" w:space="0" w:color="auto"/>
              <w:right w:val="single" w:sz="4" w:space="0" w:color="auto"/>
            </w:tcBorders>
            <w:hideMark/>
          </w:tcPr>
          <w:p w:rsidR="00902228" w:rsidRPr="000F4CFC" w:rsidRDefault="00902228" w:rsidP="00A06F30">
            <w:pPr>
              <w:pStyle w:val="Titel"/>
              <w:jc w:val="left"/>
              <w:rPr>
                <w:bCs/>
                <w:szCs w:val="24"/>
              </w:rPr>
            </w:pPr>
            <w:r w:rsidRPr="000F4CFC">
              <w:rPr>
                <w:szCs w:val="24"/>
              </w:rPr>
              <w:t xml:space="preserve">Blod og lymfesystem  </w:t>
            </w:r>
          </w:p>
        </w:tc>
      </w:tr>
      <w:tr w:rsidR="00902228" w:rsidRPr="000F4CFC" w:rsidTr="00A06F30">
        <w:trPr>
          <w:trHeight w:val="519"/>
        </w:trPr>
        <w:tc>
          <w:tcPr>
            <w:tcW w:w="4403" w:type="dxa"/>
            <w:tcBorders>
              <w:top w:val="single" w:sz="4" w:space="0" w:color="auto"/>
              <w:left w:val="single" w:sz="4" w:space="0" w:color="auto"/>
              <w:bottom w:val="single" w:sz="4" w:space="0" w:color="auto"/>
              <w:right w:val="single" w:sz="4" w:space="0" w:color="auto"/>
            </w:tcBorders>
          </w:tcPr>
          <w:p w:rsidR="00902228" w:rsidRPr="000F4CFC" w:rsidRDefault="00902228" w:rsidP="00A06F30">
            <w:pPr>
              <w:spacing w:line="312" w:lineRule="exact"/>
              <w:rPr>
                <w:sz w:val="24"/>
                <w:szCs w:val="24"/>
              </w:rPr>
            </w:pPr>
            <w:r w:rsidRPr="000F4CFC">
              <w:rPr>
                <w:sz w:val="24"/>
                <w:szCs w:val="24"/>
              </w:rPr>
              <w:t>Meget sjælden</w:t>
            </w:r>
          </w:p>
          <w:p w:rsidR="00902228" w:rsidRPr="000F4CFC" w:rsidRDefault="00902228" w:rsidP="00A06F30">
            <w:pPr>
              <w:pStyle w:val="Titel"/>
              <w:jc w:val="left"/>
              <w:rPr>
                <w:szCs w:val="24"/>
              </w:rPr>
            </w:pPr>
          </w:p>
        </w:tc>
        <w:tc>
          <w:tcPr>
            <w:tcW w:w="4402" w:type="dxa"/>
            <w:tcBorders>
              <w:top w:val="single" w:sz="4" w:space="0" w:color="auto"/>
              <w:left w:val="single" w:sz="4" w:space="0" w:color="auto"/>
              <w:bottom w:val="single" w:sz="4" w:space="0" w:color="auto"/>
              <w:right w:val="single" w:sz="4" w:space="0" w:color="auto"/>
            </w:tcBorders>
            <w:hideMark/>
          </w:tcPr>
          <w:p w:rsidR="00902228" w:rsidRPr="000F4CFC" w:rsidRDefault="00902228" w:rsidP="00A06F30">
            <w:pPr>
              <w:pStyle w:val="Titel"/>
              <w:jc w:val="left"/>
              <w:rPr>
                <w:b w:val="0"/>
                <w:bCs/>
                <w:szCs w:val="24"/>
              </w:rPr>
            </w:pPr>
            <w:proofErr w:type="spellStart"/>
            <w:r w:rsidRPr="000F4CFC">
              <w:rPr>
                <w:b w:val="0"/>
                <w:bCs/>
                <w:szCs w:val="24"/>
              </w:rPr>
              <w:t>Leukopeni</w:t>
            </w:r>
            <w:proofErr w:type="spellEnd"/>
            <w:r w:rsidRPr="000F4CFC">
              <w:rPr>
                <w:b w:val="0"/>
                <w:bCs/>
                <w:szCs w:val="24"/>
              </w:rPr>
              <w:t xml:space="preserve">, </w:t>
            </w:r>
            <w:proofErr w:type="spellStart"/>
            <w:r w:rsidRPr="000F4CFC">
              <w:rPr>
                <w:b w:val="0"/>
                <w:bCs/>
                <w:szCs w:val="24"/>
              </w:rPr>
              <w:t>agranulocytose</w:t>
            </w:r>
            <w:proofErr w:type="spellEnd"/>
            <w:r w:rsidRPr="000F4CFC">
              <w:rPr>
                <w:b w:val="0"/>
                <w:bCs/>
                <w:szCs w:val="24"/>
              </w:rPr>
              <w:t xml:space="preserve">, </w:t>
            </w:r>
            <w:proofErr w:type="spellStart"/>
            <w:r w:rsidRPr="000F4CFC">
              <w:rPr>
                <w:b w:val="0"/>
                <w:bCs/>
                <w:szCs w:val="24"/>
              </w:rPr>
              <w:t>eosinofili</w:t>
            </w:r>
            <w:proofErr w:type="spellEnd"/>
            <w:r w:rsidRPr="000F4CFC">
              <w:rPr>
                <w:b w:val="0"/>
                <w:bCs/>
                <w:szCs w:val="24"/>
              </w:rPr>
              <w:t xml:space="preserve">, </w:t>
            </w:r>
            <w:proofErr w:type="spellStart"/>
            <w:r w:rsidRPr="000F4CFC">
              <w:rPr>
                <w:b w:val="0"/>
                <w:bCs/>
                <w:szCs w:val="24"/>
              </w:rPr>
              <w:t>trombocytopeni</w:t>
            </w:r>
            <w:proofErr w:type="spellEnd"/>
          </w:p>
        </w:tc>
      </w:tr>
      <w:tr w:rsidR="00902228" w:rsidRPr="000F4CFC" w:rsidTr="00A06F30">
        <w:trPr>
          <w:trHeight w:val="519"/>
        </w:trPr>
        <w:tc>
          <w:tcPr>
            <w:tcW w:w="8805" w:type="dxa"/>
            <w:gridSpan w:val="2"/>
            <w:tcBorders>
              <w:top w:val="single" w:sz="4" w:space="0" w:color="auto"/>
              <w:left w:val="single" w:sz="4" w:space="0" w:color="auto"/>
              <w:bottom w:val="single" w:sz="4" w:space="0" w:color="auto"/>
              <w:right w:val="single" w:sz="4" w:space="0" w:color="auto"/>
            </w:tcBorders>
            <w:hideMark/>
          </w:tcPr>
          <w:p w:rsidR="00902228" w:rsidRPr="000F4CFC" w:rsidRDefault="00902228" w:rsidP="00A06F30">
            <w:pPr>
              <w:pStyle w:val="Titel"/>
              <w:jc w:val="left"/>
              <w:rPr>
                <w:bCs/>
                <w:szCs w:val="24"/>
              </w:rPr>
            </w:pPr>
            <w:r w:rsidRPr="000F4CFC">
              <w:rPr>
                <w:szCs w:val="24"/>
              </w:rPr>
              <w:t>Det endokrine system</w:t>
            </w:r>
          </w:p>
        </w:tc>
      </w:tr>
      <w:tr w:rsidR="00902228" w:rsidRPr="000F4CFC" w:rsidTr="00A06F30">
        <w:trPr>
          <w:trHeight w:val="519"/>
        </w:trPr>
        <w:tc>
          <w:tcPr>
            <w:tcW w:w="4403" w:type="dxa"/>
            <w:tcBorders>
              <w:top w:val="single" w:sz="4" w:space="0" w:color="auto"/>
              <w:left w:val="single" w:sz="4" w:space="0" w:color="auto"/>
              <w:bottom w:val="single" w:sz="4" w:space="0" w:color="auto"/>
              <w:right w:val="single" w:sz="4" w:space="0" w:color="auto"/>
            </w:tcBorders>
            <w:hideMark/>
          </w:tcPr>
          <w:p w:rsidR="00902228" w:rsidRPr="000F4CFC" w:rsidRDefault="00902228" w:rsidP="00A06F30">
            <w:pPr>
              <w:pStyle w:val="Titel"/>
              <w:jc w:val="left"/>
              <w:rPr>
                <w:szCs w:val="24"/>
              </w:rPr>
            </w:pPr>
            <w:r w:rsidRPr="000F4CFC">
              <w:rPr>
                <w:b w:val="0"/>
                <w:bCs/>
                <w:szCs w:val="24"/>
              </w:rPr>
              <w:t>Meget sjælden</w:t>
            </w:r>
          </w:p>
        </w:tc>
        <w:tc>
          <w:tcPr>
            <w:tcW w:w="4402" w:type="dxa"/>
            <w:tcBorders>
              <w:top w:val="single" w:sz="4" w:space="0" w:color="auto"/>
              <w:left w:val="single" w:sz="4" w:space="0" w:color="auto"/>
              <w:bottom w:val="single" w:sz="4" w:space="0" w:color="auto"/>
              <w:right w:val="single" w:sz="4" w:space="0" w:color="auto"/>
            </w:tcBorders>
            <w:hideMark/>
          </w:tcPr>
          <w:p w:rsidR="00902228" w:rsidRPr="000F4CFC" w:rsidRDefault="00902228" w:rsidP="00A06F30">
            <w:pPr>
              <w:pStyle w:val="Titel"/>
              <w:jc w:val="left"/>
              <w:rPr>
                <w:b w:val="0"/>
                <w:bCs/>
                <w:szCs w:val="24"/>
              </w:rPr>
            </w:pPr>
            <w:r w:rsidRPr="000F4CFC">
              <w:rPr>
                <w:b w:val="0"/>
                <w:noProof/>
                <w:szCs w:val="24"/>
              </w:rPr>
              <w:t>Uhensigtsmæssig ADH-sekretion syndrom</w:t>
            </w:r>
            <w:r w:rsidRPr="000F4CFC">
              <w:rPr>
                <w:b w:val="0"/>
                <w:bCs/>
                <w:szCs w:val="24"/>
              </w:rPr>
              <w:t xml:space="preserve"> SIADH</w:t>
            </w:r>
          </w:p>
        </w:tc>
      </w:tr>
      <w:tr w:rsidR="00902228" w:rsidRPr="000F4CFC" w:rsidTr="00A06F30">
        <w:trPr>
          <w:trHeight w:val="519"/>
        </w:trPr>
        <w:tc>
          <w:tcPr>
            <w:tcW w:w="8805" w:type="dxa"/>
            <w:gridSpan w:val="2"/>
            <w:tcBorders>
              <w:top w:val="single" w:sz="4" w:space="0" w:color="auto"/>
              <w:left w:val="single" w:sz="4" w:space="0" w:color="auto"/>
              <w:bottom w:val="single" w:sz="4" w:space="0" w:color="auto"/>
              <w:right w:val="single" w:sz="4" w:space="0" w:color="auto"/>
            </w:tcBorders>
          </w:tcPr>
          <w:p w:rsidR="00902228" w:rsidRPr="000F4CFC" w:rsidRDefault="00902228" w:rsidP="00A06F30">
            <w:pPr>
              <w:spacing w:line="312" w:lineRule="exact"/>
              <w:rPr>
                <w:b/>
                <w:sz w:val="24"/>
                <w:szCs w:val="24"/>
              </w:rPr>
            </w:pPr>
            <w:r w:rsidRPr="000F4CFC">
              <w:rPr>
                <w:b/>
                <w:sz w:val="24"/>
                <w:szCs w:val="24"/>
              </w:rPr>
              <w:t xml:space="preserve">Metabolisme og ernæring  </w:t>
            </w:r>
          </w:p>
          <w:p w:rsidR="00902228" w:rsidRPr="000F4CFC" w:rsidRDefault="00902228" w:rsidP="00A06F30">
            <w:pPr>
              <w:pStyle w:val="Titel"/>
              <w:jc w:val="left"/>
              <w:rPr>
                <w:b w:val="0"/>
                <w:bCs/>
                <w:szCs w:val="24"/>
              </w:rPr>
            </w:pPr>
          </w:p>
        </w:tc>
      </w:tr>
      <w:tr w:rsidR="00902228" w:rsidRPr="000F4CFC" w:rsidTr="00A06F30">
        <w:trPr>
          <w:trHeight w:val="533"/>
        </w:trPr>
        <w:tc>
          <w:tcPr>
            <w:tcW w:w="4403" w:type="dxa"/>
            <w:tcBorders>
              <w:top w:val="single" w:sz="4" w:space="0" w:color="auto"/>
              <w:left w:val="single" w:sz="4" w:space="0" w:color="auto"/>
              <w:bottom w:val="single" w:sz="4" w:space="0" w:color="auto"/>
              <w:right w:val="single" w:sz="4" w:space="0" w:color="auto"/>
            </w:tcBorders>
          </w:tcPr>
          <w:p w:rsidR="00902228" w:rsidRPr="000F4CFC" w:rsidRDefault="00902228" w:rsidP="00A06F30">
            <w:pPr>
              <w:pStyle w:val="Titel"/>
              <w:jc w:val="left"/>
              <w:rPr>
                <w:b w:val="0"/>
                <w:bCs/>
                <w:szCs w:val="24"/>
              </w:rPr>
            </w:pPr>
            <w:r w:rsidRPr="000F4CFC">
              <w:rPr>
                <w:b w:val="0"/>
                <w:bCs/>
                <w:szCs w:val="24"/>
              </w:rPr>
              <w:t>Almindelig</w:t>
            </w:r>
          </w:p>
          <w:p w:rsidR="00902228" w:rsidRPr="000F4CFC" w:rsidRDefault="00902228" w:rsidP="00A06F30">
            <w:pPr>
              <w:pStyle w:val="Titel"/>
              <w:jc w:val="left"/>
              <w:rPr>
                <w:b w:val="0"/>
                <w:bCs/>
                <w:szCs w:val="24"/>
              </w:rPr>
            </w:pPr>
          </w:p>
          <w:p w:rsidR="00902228" w:rsidRPr="000F4CFC" w:rsidRDefault="00902228" w:rsidP="00A06F30">
            <w:pPr>
              <w:pStyle w:val="Titel"/>
              <w:jc w:val="left"/>
              <w:rPr>
                <w:bCs/>
                <w:szCs w:val="24"/>
              </w:rPr>
            </w:pPr>
            <w:r w:rsidRPr="000F4CFC">
              <w:rPr>
                <w:b w:val="0"/>
                <w:bCs/>
                <w:szCs w:val="24"/>
              </w:rPr>
              <w:t>Meget sjælden</w:t>
            </w:r>
            <w:r w:rsidRPr="000F4CFC">
              <w:rPr>
                <w:bCs/>
                <w:i/>
                <w:szCs w:val="24"/>
                <w:u w:val="single"/>
              </w:rPr>
              <w:t xml:space="preserve"> </w:t>
            </w:r>
          </w:p>
        </w:tc>
        <w:tc>
          <w:tcPr>
            <w:tcW w:w="4402" w:type="dxa"/>
            <w:tcBorders>
              <w:top w:val="single" w:sz="4" w:space="0" w:color="auto"/>
              <w:left w:val="single" w:sz="4" w:space="0" w:color="auto"/>
              <w:bottom w:val="single" w:sz="4" w:space="0" w:color="auto"/>
              <w:right w:val="single" w:sz="4" w:space="0" w:color="auto"/>
            </w:tcBorders>
          </w:tcPr>
          <w:p w:rsidR="00902228" w:rsidRPr="000F4CFC" w:rsidRDefault="00902228" w:rsidP="00A06F30">
            <w:pPr>
              <w:pStyle w:val="Titel"/>
              <w:jc w:val="left"/>
              <w:rPr>
                <w:b w:val="0"/>
                <w:bCs/>
                <w:szCs w:val="24"/>
              </w:rPr>
            </w:pPr>
            <w:r w:rsidRPr="000F4CFC">
              <w:rPr>
                <w:b w:val="0"/>
                <w:bCs/>
                <w:szCs w:val="24"/>
              </w:rPr>
              <w:t>Øget appetit, vægtstigning</w:t>
            </w:r>
          </w:p>
          <w:p w:rsidR="00902228" w:rsidRPr="000F4CFC" w:rsidRDefault="00902228" w:rsidP="00A06F30">
            <w:pPr>
              <w:pStyle w:val="Titel"/>
              <w:jc w:val="both"/>
              <w:rPr>
                <w:b w:val="0"/>
                <w:bCs/>
                <w:szCs w:val="24"/>
              </w:rPr>
            </w:pPr>
            <w:r w:rsidRPr="000F4CFC">
              <w:rPr>
                <w:b w:val="0"/>
                <w:bCs/>
                <w:szCs w:val="24"/>
              </w:rPr>
              <w:tab/>
            </w:r>
          </w:p>
          <w:p w:rsidR="00902228" w:rsidRPr="000F4CFC" w:rsidRDefault="00902228" w:rsidP="00A06F30">
            <w:pPr>
              <w:pStyle w:val="Titel"/>
              <w:jc w:val="left"/>
              <w:rPr>
                <w:b w:val="0"/>
                <w:bCs/>
                <w:szCs w:val="24"/>
              </w:rPr>
            </w:pPr>
            <w:proofErr w:type="spellStart"/>
            <w:r w:rsidRPr="000F4CFC">
              <w:rPr>
                <w:b w:val="0"/>
                <w:bCs/>
                <w:szCs w:val="24"/>
              </w:rPr>
              <w:t>Hyponatriæmi</w:t>
            </w:r>
            <w:proofErr w:type="spellEnd"/>
            <w:r w:rsidRPr="000F4CFC">
              <w:rPr>
                <w:b w:val="0"/>
                <w:bCs/>
                <w:noProof/>
                <w:szCs w:val="24"/>
              </w:rPr>
              <w:t xml:space="preserve"> </w:t>
            </w:r>
          </w:p>
          <w:p w:rsidR="00902228" w:rsidRPr="000F4CFC" w:rsidRDefault="00902228" w:rsidP="00A06F30">
            <w:pPr>
              <w:pStyle w:val="Titel"/>
              <w:jc w:val="left"/>
              <w:rPr>
                <w:b w:val="0"/>
                <w:bCs/>
                <w:szCs w:val="24"/>
              </w:rPr>
            </w:pPr>
          </w:p>
        </w:tc>
      </w:tr>
      <w:tr w:rsidR="00902228" w:rsidRPr="000F4CFC" w:rsidTr="00A06F30">
        <w:trPr>
          <w:trHeight w:val="533"/>
        </w:trPr>
        <w:tc>
          <w:tcPr>
            <w:tcW w:w="8805" w:type="dxa"/>
            <w:gridSpan w:val="2"/>
            <w:tcBorders>
              <w:top w:val="single" w:sz="4" w:space="0" w:color="auto"/>
              <w:left w:val="single" w:sz="4" w:space="0" w:color="auto"/>
              <w:bottom w:val="single" w:sz="4" w:space="0" w:color="auto"/>
              <w:right w:val="single" w:sz="4" w:space="0" w:color="auto"/>
            </w:tcBorders>
            <w:hideMark/>
          </w:tcPr>
          <w:p w:rsidR="00902228" w:rsidRPr="000F4CFC" w:rsidRDefault="00902228" w:rsidP="00A06F30">
            <w:pPr>
              <w:pStyle w:val="Titel"/>
              <w:jc w:val="left"/>
              <w:rPr>
                <w:bCs/>
                <w:i/>
                <w:szCs w:val="24"/>
              </w:rPr>
            </w:pPr>
            <w:r w:rsidRPr="000F4CFC">
              <w:rPr>
                <w:szCs w:val="24"/>
              </w:rPr>
              <w:t>Psykiske forstyrrelser</w:t>
            </w:r>
          </w:p>
        </w:tc>
      </w:tr>
      <w:tr w:rsidR="00902228" w:rsidRPr="000F4CFC" w:rsidTr="00A06F30">
        <w:trPr>
          <w:trHeight w:val="533"/>
        </w:trPr>
        <w:tc>
          <w:tcPr>
            <w:tcW w:w="4403" w:type="dxa"/>
            <w:tcBorders>
              <w:top w:val="single" w:sz="4" w:space="0" w:color="auto"/>
              <w:left w:val="single" w:sz="4" w:space="0" w:color="auto"/>
              <w:bottom w:val="single" w:sz="4" w:space="0" w:color="auto"/>
              <w:right w:val="single" w:sz="4" w:space="0" w:color="auto"/>
            </w:tcBorders>
          </w:tcPr>
          <w:p w:rsidR="00902228" w:rsidRPr="000F4CFC" w:rsidRDefault="00902228" w:rsidP="00A06F30">
            <w:pPr>
              <w:rPr>
                <w:sz w:val="24"/>
                <w:szCs w:val="24"/>
              </w:rPr>
            </w:pPr>
            <w:r w:rsidRPr="000F4CFC">
              <w:rPr>
                <w:sz w:val="24"/>
                <w:szCs w:val="24"/>
              </w:rPr>
              <w:t>Almindelig</w:t>
            </w:r>
          </w:p>
          <w:p w:rsidR="00902228" w:rsidRPr="000F4CFC" w:rsidRDefault="00902228" w:rsidP="00A06F30">
            <w:pPr>
              <w:rPr>
                <w:sz w:val="24"/>
                <w:szCs w:val="24"/>
              </w:rPr>
            </w:pPr>
          </w:p>
          <w:p w:rsidR="00902228" w:rsidRPr="000F4CFC" w:rsidRDefault="00902228" w:rsidP="00A06F30">
            <w:pPr>
              <w:rPr>
                <w:sz w:val="24"/>
                <w:szCs w:val="24"/>
              </w:rPr>
            </w:pPr>
          </w:p>
          <w:p w:rsidR="00902228" w:rsidRPr="000F4CFC" w:rsidRDefault="00902228" w:rsidP="00A06F30">
            <w:pPr>
              <w:rPr>
                <w:sz w:val="24"/>
                <w:szCs w:val="24"/>
              </w:rPr>
            </w:pPr>
          </w:p>
          <w:p w:rsidR="00902228" w:rsidRPr="000F4CFC" w:rsidRDefault="00902228" w:rsidP="00A06F30">
            <w:pPr>
              <w:rPr>
                <w:sz w:val="24"/>
                <w:szCs w:val="24"/>
              </w:rPr>
            </w:pPr>
          </w:p>
          <w:p w:rsidR="00902228" w:rsidRPr="000F4CFC" w:rsidRDefault="00902228" w:rsidP="00A06F30">
            <w:pPr>
              <w:rPr>
                <w:sz w:val="24"/>
                <w:szCs w:val="24"/>
              </w:rPr>
            </w:pPr>
            <w:r w:rsidRPr="000F4CFC">
              <w:rPr>
                <w:sz w:val="24"/>
                <w:szCs w:val="24"/>
              </w:rPr>
              <w:t>Sjælden</w:t>
            </w:r>
          </w:p>
          <w:p w:rsidR="00902228" w:rsidRPr="000F4CFC" w:rsidRDefault="00902228" w:rsidP="00A06F30">
            <w:pPr>
              <w:rPr>
                <w:sz w:val="24"/>
                <w:szCs w:val="24"/>
              </w:rPr>
            </w:pPr>
          </w:p>
          <w:p w:rsidR="00902228" w:rsidRPr="000F4CFC" w:rsidRDefault="00902228" w:rsidP="00A06F30">
            <w:pPr>
              <w:rPr>
                <w:sz w:val="24"/>
                <w:szCs w:val="24"/>
              </w:rPr>
            </w:pPr>
          </w:p>
          <w:p w:rsidR="00902228" w:rsidRPr="000F4CFC" w:rsidRDefault="00902228" w:rsidP="00A06F30">
            <w:pPr>
              <w:rPr>
                <w:sz w:val="24"/>
                <w:szCs w:val="24"/>
              </w:rPr>
            </w:pPr>
            <w:r w:rsidRPr="000F4CFC">
              <w:rPr>
                <w:sz w:val="24"/>
                <w:szCs w:val="24"/>
              </w:rPr>
              <w:t>Meget sjælden</w:t>
            </w:r>
          </w:p>
          <w:p w:rsidR="00902228" w:rsidRPr="000F4CFC" w:rsidRDefault="00902228" w:rsidP="00A06F30">
            <w:pPr>
              <w:rPr>
                <w:sz w:val="24"/>
                <w:szCs w:val="24"/>
              </w:rPr>
            </w:pPr>
          </w:p>
          <w:p w:rsidR="00902228" w:rsidRPr="000F4CFC" w:rsidRDefault="00902228" w:rsidP="00A06F30">
            <w:pPr>
              <w:rPr>
                <w:b/>
                <w:noProof/>
                <w:sz w:val="24"/>
                <w:szCs w:val="24"/>
              </w:rPr>
            </w:pPr>
          </w:p>
          <w:p w:rsidR="00902228" w:rsidRPr="000F4CFC" w:rsidRDefault="00902228" w:rsidP="00A06F30">
            <w:pPr>
              <w:rPr>
                <w:sz w:val="24"/>
                <w:szCs w:val="24"/>
              </w:rPr>
            </w:pPr>
            <w:r w:rsidRPr="000F4CFC">
              <w:rPr>
                <w:noProof/>
                <w:sz w:val="24"/>
                <w:szCs w:val="24"/>
              </w:rPr>
              <w:t xml:space="preserve">Ikke kendt </w:t>
            </w:r>
          </w:p>
        </w:tc>
        <w:tc>
          <w:tcPr>
            <w:tcW w:w="4402" w:type="dxa"/>
            <w:tcBorders>
              <w:top w:val="single" w:sz="4" w:space="0" w:color="auto"/>
              <w:left w:val="single" w:sz="4" w:space="0" w:color="auto"/>
              <w:bottom w:val="single" w:sz="4" w:space="0" w:color="auto"/>
              <w:right w:val="single" w:sz="4" w:space="0" w:color="auto"/>
            </w:tcBorders>
          </w:tcPr>
          <w:p w:rsidR="00902228" w:rsidRPr="000F4CFC" w:rsidRDefault="00902228" w:rsidP="00A06F30">
            <w:pPr>
              <w:rPr>
                <w:bCs/>
                <w:sz w:val="24"/>
                <w:szCs w:val="24"/>
              </w:rPr>
            </w:pPr>
            <w:r w:rsidRPr="000F4CFC">
              <w:rPr>
                <w:noProof/>
                <w:sz w:val="24"/>
                <w:szCs w:val="24"/>
              </w:rPr>
              <w:t>Rastløshed, angst, agitation, mani, hypomani, forstyrrelser i libido, aggression, søvnforstyrrelser, søvnløshed, mareridt, depression</w:t>
            </w:r>
            <w:r w:rsidRPr="000F4CFC">
              <w:rPr>
                <w:bCs/>
                <w:sz w:val="24"/>
                <w:szCs w:val="24"/>
              </w:rPr>
              <w:t xml:space="preserve"> </w:t>
            </w:r>
          </w:p>
          <w:p w:rsidR="00902228" w:rsidRPr="000F4CFC" w:rsidRDefault="00902228" w:rsidP="00A06F30">
            <w:pPr>
              <w:pStyle w:val="Titel"/>
              <w:jc w:val="left"/>
              <w:rPr>
                <w:b w:val="0"/>
                <w:bCs/>
                <w:szCs w:val="24"/>
              </w:rPr>
            </w:pPr>
          </w:p>
          <w:p w:rsidR="00902228" w:rsidRPr="000F4CFC" w:rsidRDefault="00902228" w:rsidP="00A06F30">
            <w:pPr>
              <w:pStyle w:val="Titel"/>
              <w:jc w:val="left"/>
              <w:rPr>
                <w:b w:val="0"/>
                <w:bCs/>
                <w:szCs w:val="24"/>
              </w:rPr>
            </w:pPr>
            <w:r w:rsidRPr="000F4CFC">
              <w:rPr>
                <w:b w:val="0"/>
                <w:noProof/>
                <w:szCs w:val="24"/>
              </w:rPr>
              <w:t>Delirium, konfusion, hallucinationer (særligt i geriatriske patienter), nervøsitet</w:t>
            </w:r>
            <w:r w:rsidRPr="000F4CFC">
              <w:rPr>
                <w:b w:val="0"/>
                <w:bCs/>
                <w:szCs w:val="24"/>
              </w:rPr>
              <w:t xml:space="preserve"> </w:t>
            </w:r>
          </w:p>
          <w:p w:rsidR="00902228" w:rsidRPr="000F4CFC" w:rsidRDefault="00902228" w:rsidP="00A06F30">
            <w:pPr>
              <w:pStyle w:val="Titel"/>
              <w:jc w:val="left"/>
              <w:rPr>
                <w:b w:val="0"/>
                <w:szCs w:val="24"/>
              </w:rPr>
            </w:pPr>
          </w:p>
          <w:p w:rsidR="00902228" w:rsidRPr="000F4CFC" w:rsidRDefault="00902228" w:rsidP="00A06F30">
            <w:pPr>
              <w:pStyle w:val="Titel"/>
              <w:jc w:val="left"/>
              <w:rPr>
                <w:b w:val="0"/>
                <w:noProof/>
                <w:szCs w:val="24"/>
              </w:rPr>
            </w:pPr>
            <w:r w:rsidRPr="000F4CFC">
              <w:rPr>
                <w:b w:val="0"/>
                <w:noProof/>
                <w:szCs w:val="24"/>
              </w:rPr>
              <w:t>Aktivering af psykotiske symptomer, personlighedsforstyrrelser</w:t>
            </w:r>
          </w:p>
          <w:p w:rsidR="00902228" w:rsidRPr="000F4CFC" w:rsidRDefault="00902228" w:rsidP="00A06F30">
            <w:pPr>
              <w:rPr>
                <w:sz w:val="24"/>
                <w:szCs w:val="24"/>
              </w:rPr>
            </w:pPr>
          </w:p>
          <w:p w:rsidR="00902228" w:rsidRPr="000F4CFC" w:rsidRDefault="00902228" w:rsidP="00A06F30">
            <w:pPr>
              <w:rPr>
                <w:sz w:val="24"/>
                <w:szCs w:val="24"/>
              </w:rPr>
            </w:pPr>
            <w:r w:rsidRPr="000F4CFC">
              <w:rPr>
                <w:sz w:val="24"/>
                <w:szCs w:val="24"/>
                <w:lang w:eastAsia="en-GB"/>
              </w:rPr>
              <w:t>Selvmordstanker*</w:t>
            </w:r>
            <w:r w:rsidRPr="000F4CFC">
              <w:rPr>
                <w:sz w:val="24"/>
                <w:szCs w:val="24"/>
              </w:rPr>
              <w:t xml:space="preserve"> </w:t>
            </w:r>
          </w:p>
          <w:p w:rsidR="00902228" w:rsidRPr="000F4CFC" w:rsidRDefault="00902228" w:rsidP="00A06F30">
            <w:pPr>
              <w:rPr>
                <w:b/>
                <w:bCs/>
                <w:i/>
                <w:sz w:val="24"/>
                <w:szCs w:val="24"/>
              </w:rPr>
            </w:pPr>
          </w:p>
        </w:tc>
      </w:tr>
      <w:tr w:rsidR="00902228" w:rsidRPr="000F4CFC" w:rsidTr="00A06F30">
        <w:trPr>
          <w:trHeight w:val="533"/>
        </w:trPr>
        <w:tc>
          <w:tcPr>
            <w:tcW w:w="8805" w:type="dxa"/>
            <w:gridSpan w:val="2"/>
            <w:tcBorders>
              <w:top w:val="single" w:sz="4" w:space="0" w:color="auto"/>
              <w:left w:val="single" w:sz="4" w:space="0" w:color="auto"/>
              <w:bottom w:val="single" w:sz="4" w:space="0" w:color="auto"/>
              <w:right w:val="single" w:sz="4" w:space="0" w:color="auto"/>
            </w:tcBorders>
            <w:hideMark/>
          </w:tcPr>
          <w:p w:rsidR="00902228" w:rsidRPr="000F4CFC" w:rsidRDefault="00902228" w:rsidP="00A06F30">
            <w:pPr>
              <w:pStyle w:val="Titel"/>
              <w:jc w:val="left"/>
              <w:rPr>
                <w:szCs w:val="24"/>
              </w:rPr>
            </w:pPr>
            <w:r w:rsidRPr="000F4CFC">
              <w:rPr>
                <w:szCs w:val="24"/>
              </w:rPr>
              <w:t xml:space="preserve">Nervesystemet  </w:t>
            </w:r>
          </w:p>
        </w:tc>
      </w:tr>
      <w:tr w:rsidR="00902228" w:rsidRPr="000F4CFC" w:rsidTr="00A06F30">
        <w:trPr>
          <w:trHeight w:val="533"/>
        </w:trPr>
        <w:tc>
          <w:tcPr>
            <w:tcW w:w="4403" w:type="dxa"/>
            <w:tcBorders>
              <w:top w:val="single" w:sz="4" w:space="0" w:color="auto"/>
              <w:left w:val="single" w:sz="4" w:space="0" w:color="auto"/>
              <w:bottom w:val="single" w:sz="4" w:space="0" w:color="auto"/>
              <w:right w:val="single" w:sz="4" w:space="0" w:color="auto"/>
            </w:tcBorders>
          </w:tcPr>
          <w:p w:rsidR="00902228" w:rsidRPr="000F4CFC" w:rsidRDefault="00902228" w:rsidP="00A06F30">
            <w:pPr>
              <w:rPr>
                <w:sz w:val="24"/>
                <w:szCs w:val="24"/>
              </w:rPr>
            </w:pPr>
            <w:r w:rsidRPr="000F4CFC">
              <w:rPr>
                <w:sz w:val="24"/>
                <w:szCs w:val="24"/>
              </w:rPr>
              <w:t>Meget almindelig</w:t>
            </w:r>
          </w:p>
          <w:p w:rsidR="00902228" w:rsidRPr="000F4CFC" w:rsidRDefault="00902228" w:rsidP="00A06F30">
            <w:pPr>
              <w:rPr>
                <w:sz w:val="24"/>
                <w:szCs w:val="24"/>
              </w:rPr>
            </w:pPr>
          </w:p>
          <w:p w:rsidR="00902228" w:rsidRPr="000F4CFC" w:rsidRDefault="00902228" w:rsidP="00A06F30">
            <w:pPr>
              <w:rPr>
                <w:sz w:val="24"/>
                <w:szCs w:val="24"/>
              </w:rPr>
            </w:pPr>
          </w:p>
          <w:p w:rsidR="00902228" w:rsidRPr="000F4CFC" w:rsidRDefault="00902228" w:rsidP="00A06F30">
            <w:pPr>
              <w:rPr>
                <w:sz w:val="24"/>
                <w:szCs w:val="24"/>
              </w:rPr>
            </w:pPr>
            <w:r w:rsidRPr="000F4CFC">
              <w:rPr>
                <w:sz w:val="24"/>
                <w:szCs w:val="24"/>
              </w:rPr>
              <w:t xml:space="preserve">Almindelig </w:t>
            </w:r>
          </w:p>
          <w:p w:rsidR="00902228" w:rsidRPr="000F4CFC" w:rsidRDefault="00902228" w:rsidP="00A06F30">
            <w:pPr>
              <w:rPr>
                <w:sz w:val="24"/>
                <w:szCs w:val="24"/>
              </w:rPr>
            </w:pPr>
          </w:p>
          <w:p w:rsidR="00902228" w:rsidRDefault="00902228" w:rsidP="00A06F30">
            <w:pPr>
              <w:rPr>
                <w:sz w:val="24"/>
                <w:szCs w:val="24"/>
              </w:rPr>
            </w:pPr>
          </w:p>
          <w:p w:rsidR="007E5F04" w:rsidRPr="000F4CFC" w:rsidRDefault="007E5F04" w:rsidP="00A06F30">
            <w:pPr>
              <w:rPr>
                <w:sz w:val="24"/>
                <w:szCs w:val="24"/>
              </w:rPr>
            </w:pPr>
          </w:p>
          <w:p w:rsidR="00902228" w:rsidRPr="000F4CFC" w:rsidRDefault="00902228" w:rsidP="00A06F30">
            <w:pPr>
              <w:rPr>
                <w:sz w:val="24"/>
                <w:szCs w:val="24"/>
              </w:rPr>
            </w:pPr>
            <w:r w:rsidRPr="000F4CFC">
              <w:rPr>
                <w:sz w:val="24"/>
                <w:szCs w:val="24"/>
              </w:rPr>
              <w:lastRenderedPageBreak/>
              <w:t xml:space="preserve">Sjælden </w:t>
            </w:r>
          </w:p>
          <w:p w:rsidR="00902228" w:rsidRPr="000F4CFC" w:rsidRDefault="00902228" w:rsidP="00A06F30">
            <w:pPr>
              <w:rPr>
                <w:sz w:val="24"/>
                <w:szCs w:val="24"/>
              </w:rPr>
            </w:pPr>
          </w:p>
          <w:p w:rsidR="00902228" w:rsidRPr="000F4CFC" w:rsidRDefault="00902228" w:rsidP="00A06F30">
            <w:pPr>
              <w:rPr>
                <w:sz w:val="24"/>
                <w:szCs w:val="24"/>
              </w:rPr>
            </w:pPr>
          </w:p>
          <w:p w:rsidR="00902228" w:rsidRPr="000F4CFC" w:rsidRDefault="00902228" w:rsidP="00A06F30">
            <w:pPr>
              <w:rPr>
                <w:b/>
                <w:sz w:val="24"/>
                <w:szCs w:val="24"/>
              </w:rPr>
            </w:pPr>
            <w:r w:rsidRPr="000F4CFC">
              <w:rPr>
                <w:sz w:val="24"/>
                <w:szCs w:val="24"/>
              </w:rPr>
              <w:t>Meget sjælden</w:t>
            </w:r>
          </w:p>
        </w:tc>
        <w:tc>
          <w:tcPr>
            <w:tcW w:w="4402" w:type="dxa"/>
            <w:tcBorders>
              <w:top w:val="single" w:sz="4" w:space="0" w:color="auto"/>
              <w:left w:val="single" w:sz="4" w:space="0" w:color="auto"/>
              <w:bottom w:val="single" w:sz="4" w:space="0" w:color="auto"/>
              <w:right w:val="single" w:sz="4" w:space="0" w:color="auto"/>
            </w:tcBorders>
          </w:tcPr>
          <w:p w:rsidR="00902228" w:rsidRPr="000F4CFC" w:rsidRDefault="00902228" w:rsidP="00A06F30">
            <w:pPr>
              <w:pStyle w:val="Titel"/>
              <w:jc w:val="left"/>
              <w:rPr>
                <w:b w:val="0"/>
                <w:szCs w:val="24"/>
              </w:rPr>
            </w:pPr>
            <w:proofErr w:type="spellStart"/>
            <w:r w:rsidRPr="000F4CFC">
              <w:rPr>
                <w:b w:val="0"/>
                <w:szCs w:val="24"/>
              </w:rPr>
              <w:lastRenderedPageBreak/>
              <w:t>Somnolens</w:t>
            </w:r>
            <w:proofErr w:type="spellEnd"/>
            <w:r w:rsidRPr="000F4CFC">
              <w:rPr>
                <w:b w:val="0"/>
                <w:szCs w:val="24"/>
              </w:rPr>
              <w:t xml:space="preserve">, svimmelhed, hovedpine, mild </w:t>
            </w:r>
            <w:proofErr w:type="spellStart"/>
            <w:r w:rsidRPr="000F4CFC">
              <w:rPr>
                <w:b w:val="0"/>
                <w:szCs w:val="24"/>
              </w:rPr>
              <w:t>tremor</w:t>
            </w:r>
            <w:proofErr w:type="spellEnd"/>
            <w:r w:rsidRPr="000F4CFC">
              <w:rPr>
                <w:b w:val="0"/>
                <w:szCs w:val="24"/>
              </w:rPr>
              <w:t xml:space="preserve">, </w:t>
            </w:r>
            <w:proofErr w:type="spellStart"/>
            <w:r w:rsidRPr="000F4CFC">
              <w:rPr>
                <w:b w:val="0"/>
                <w:szCs w:val="24"/>
              </w:rPr>
              <w:t>myoklonus</w:t>
            </w:r>
            <w:proofErr w:type="spellEnd"/>
          </w:p>
          <w:p w:rsidR="00902228" w:rsidRPr="000F4CFC" w:rsidRDefault="00902228" w:rsidP="00A06F30">
            <w:pPr>
              <w:pStyle w:val="Titel"/>
              <w:jc w:val="left"/>
              <w:rPr>
                <w:b w:val="0"/>
                <w:szCs w:val="24"/>
              </w:rPr>
            </w:pPr>
          </w:p>
          <w:p w:rsidR="007E5F04" w:rsidRDefault="00902228" w:rsidP="00A06F30">
            <w:pPr>
              <w:rPr>
                <w:sz w:val="24"/>
                <w:szCs w:val="24"/>
              </w:rPr>
            </w:pPr>
            <w:r w:rsidRPr="000F4CFC">
              <w:rPr>
                <w:sz w:val="24"/>
                <w:szCs w:val="24"/>
              </w:rPr>
              <w:t xml:space="preserve">Sedation, hukommelsessvækkelse, koncentrationsbesvær, </w:t>
            </w:r>
            <w:proofErr w:type="spellStart"/>
            <w:r w:rsidRPr="000F4CFC">
              <w:rPr>
                <w:sz w:val="24"/>
                <w:szCs w:val="24"/>
              </w:rPr>
              <w:t>paræstesier</w:t>
            </w:r>
            <w:proofErr w:type="spellEnd"/>
            <w:r w:rsidRPr="000F4CFC">
              <w:rPr>
                <w:sz w:val="24"/>
                <w:szCs w:val="24"/>
              </w:rPr>
              <w:t xml:space="preserve">, </w:t>
            </w:r>
            <w:proofErr w:type="spellStart"/>
            <w:r w:rsidRPr="000F4CFC">
              <w:rPr>
                <w:sz w:val="24"/>
                <w:szCs w:val="24"/>
              </w:rPr>
              <w:t>dysartri</w:t>
            </w:r>
            <w:proofErr w:type="spellEnd"/>
          </w:p>
          <w:p w:rsidR="00902228" w:rsidRPr="000F4CFC" w:rsidRDefault="00902228" w:rsidP="00A06F30">
            <w:pPr>
              <w:rPr>
                <w:sz w:val="24"/>
                <w:szCs w:val="24"/>
              </w:rPr>
            </w:pPr>
            <w:proofErr w:type="spellStart"/>
            <w:r w:rsidRPr="000F4CFC">
              <w:rPr>
                <w:sz w:val="24"/>
                <w:szCs w:val="24"/>
              </w:rPr>
              <w:lastRenderedPageBreak/>
              <w:t>Dyskinesi</w:t>
            </w:r>
            <w:proofErr w:type="spellEnd"/>
            <w:r w:rsidRPr="000F4CFC">
              <w:rPr>
                <w:sz w:val="24"/>
                <w:szCs w:val="24"/>
              </w:rPr>
              <w:t xml:space="preserve">, koordinationsbesvær, smagsforstyrrelse, krampeanfald, </w:t>
            </w:r>
            <w:proofErr w:type="spellStart"/>
            <w:r w:rsidRPr="000F4CFC">
              <w:rPr>
                <w:sz w:val="24"/>
                <w:szCs w:val="24"/>
              </w:rPr>
              <w:t>akatisi</w:t>
            </w:r>
            <w:proofErr w:type="spellEnd"/>
            <w:r w:rsidRPr="000F4CFC">
              <w:rPr>
                <w:sz w:val="24"/>
                <w:szCs w:val="24"/>
              </w:rPr>
              <w:t xml:space="preserve">, </w:t>
            </w:r>
            <w:proofErr w:type="spellStart"/>
            <w:r w:rsidRPr="000F4CFC">
              <w:rPr>
                <w:sz w:val="24"/>
                <w:szCs w:val="24"/>
              </w:rPr>
              <w:t>ataksi</w:t>
            </w:r>
            <w:proofErr w:type="spellEnd"/>
            <w:r w:rsidRPr="000F4CFC">
              <w:rPr>
                <w:sz w:val="24"/>
                <w:szCs w:val="24"/>
              </w:rPr>
              <w:t xml:space="preserve"> </w:t>
            </w:r>
          </w:p>
          <w:p w:rsidR="00902228" w:rsidRPr="000F4CFC" w:rsidRDefault="00902228" w:rsidP="00A06F30">
            <w:pPr>
              <w:rPr>
                <w:sz w:val="24"/>
                <w:szCs w:val="24"/>
              </w:rPr>
            </w:pPr>
          </w:p>
          <w:p w:rsidR="00902228" w:rsidRPr="000F4CFC" w:rsidRDefault="00902228" w:rsidP="00A06F30">
            <w:pPr>
              <w:rPr>
                <w:b/>
                <w:sz w:val="24"/>
                <w:szCs w:val="24"/>
              </w:rPr>
            </w:pPr>
            <w:r w:rsidRPr="000F4CFC">
              <w:rPr>
                <w:sz w:val="24"/>
                <w:szCs w:val="24"/>
              </w:rPr>
              <w:t>Synkope, balanceforstyrrelser, unormal elektroencefalografi</w:t>
            </w:r>
          </w:p>
        </w:tc>
      </w:tr>
      <w:tr w:rsidR="00902228" w:rsidRPr="000F4CFC" w:rsidTr="00A06F30">
        <w:trPr>
          <w:trHeight w:val="533"/>
        </w:trPr>
        <w:tc>
          <w:tcPr>
            <w:tcW w:w="8805" w:type="dxa"/>
            <w:gridSpan w:val="2"/>
            <w:tcBorders>
              <w:top w:val="single" w:sz="4" w:space="0" w:color="auto"/>
              <w:left w:val="single" w:sz="4" w:space="0" w:color="auto"/>
              <w:bottom w:val="single" w:sz="4" w:space="0" w:color="auto"/>
              <w:right w:val="single" w:sz="4" w:space="0" w:color="auto"/>
            </w:tcBorders>
          </w:tcPr>
          <w:p w:rsidR="00902228" w:rsidRPr="000F4CFC" w:rsidRDefault="00902228" w:rsidP="00A06F30">
            <w:pPr>
              <w:spacing w:line="312" w:lineRule="exact"/>
              <w:rPr>
                <w:b/>
                <w:sz w:val="24"/>
                <w:szCs w:val="24"/>
              </w:rPr>
            </w:pPr>
            <w:r w:rsidRPr="000F4CFC">
              <w:rPr>
                <w:b/>
                <w:sz w:val="24"/>
                <w:szCs w:val="24"/>
              </w:rPr>
              <w:lastRenderedPageBreak/>
              <w:t>Øjne</w:t>
            </w:r>
          </w:p>
          <w:p w:rsidR="00902228" w:rsidRPr="000F4CFC" w:rsidRDefault="00902228" w:rsidP="00A06F30">
            <w:pPr>
              <w:pStyle w:val="Titel"/>
              <w:jc w:val="left"/>
              <w:rPr>
                <w:b w:val="0"/>
                <w:szCs w:val="24"/>
              </w:rPr>
            </w:pPr>
          </w:p>
        </w:tc>
      </w:tr>
      <w:tr w:rsidR="00902228" w:rsidRPr="000F4CFC" w:rsidTr="00A06F30">
        <w:trPr>
          <w:trHeight w:val="533"/>
        </w:trPr>
        <w:tc>
          <w:tcPr>
            <w:tcW w:w="4403" w:type="dxa"/>
            <w:tcBorders>
              <w:top w:val="single" w:sz="4" w:space="0" w:color="auto"/>
              <w:left w:val="single" w:sz="4" w:space="0" w:color="auto"/>
              <w:bottom w:val="single" w:sz="4" w:space="0" w:color="auto"/>
              <w:right w:val="single" w:sz="4" w:space="0" w:color="auto"/>
            </w:tcBorders>
            <w:hideMark/>
          </w:tcPr>
          <w:p w:rsidR="00902228" w:rsidRPr="000F4CFC" w:rsidRDefault="00902228" w:rsidP="00A06F30">
            <w:pPr>
              <w:pStyle w:val="Titel"/>
              <w:jc w:val="left"/>
              <w:rPr>
                <w:b w:val="0"/>
                <w:szCs w:val="24"/>
              </w:rPr>
            </w:pPr>
            <w:r w:rsidRPr="000F4CFC">
              <w:rPr>
                <w:b w:val="0"/>
                <w:szCs w:val="24"/>
              </w:rPr>
              <w:t>Almindelig</w:t>
            </w:r>
          </w:p>
        </w:tc>
        <w:tc>
          <w:tcPr>
            <w:tcW w:w="4402" w:type="dxa"/>
            <w:tcBorders>
              <w:top w:val="single" w:sz="4" w:space="0" w:color="auto"/>
              <w:left w:val="single" w:sz="4" w:space="0" w:color="auto"/>
              <w:bottom w:val="single" w:sz="4" w:space="0" w:color="auto"/>
              <w:right w:val="single" w:sz="4" w:space="0" w:color="auto"/>
            </w:tcBorders>
            <w:hideMark/>
          </w:tcPr>
          <w:p w:rsidR="00902228" w:rsidRPr="000F4CFC" w:rsidRDefault="00902228" w:rsidP="00A06F30">
            <w:pPr>
              <w:pStyle w:val="Titel"/>
              <w:jc w:val="left"/>
              <w:rPr>
                <w:b w:val="0"/>
                <w:i/>
                <w:szCs w:val="24"/>
              </w:rPr>
            </w:pPr>
            <w:r w:rsidRPr="000F4CFC">
              <w:rPr>
                <w:b w:val="0"/>
                <w:noProof/>
                <w:szCs w:val="24"/>
              </w:rPr>
              <w:t xml:space="preserve">Sløret syn, </w:t>
            </w:r>
            <w:r w:rsidRPr="000F4CFC">
              <w:rPr>
                <w:b w:val="0"/>
                <w:szCs w:val="24"/>
              </w:rPr>
              <w:t xml:space="preserve">forhøjet </w:t>
            </w:r>
            <w:proofErr w:type="spellStart"/>
            <w:r w:rsidRPr="000F4CFC">
              <w:rPr>
                <w:b w:val="0"/>
                <w:szCs w:val="24"/>
              </w:rPr>
              <w:t>intraokulært</w:t>
            </w:r>
            <w:proofErr w:type="spellEnd"/>
            <w:r w:rsidRPr="000F4CFC">
              <w:rPr>
                <w:b w:val="0"/>
                <w:szCs w:val="24"/>
              </w:rPr>
              <w:t xml:space="preserve"> tryk</w:t>
            </w:r>
          </w:p>
        </w:tc>
      </w:tr>
      <w:tr w:rsidR="00902228" w:rsidRPr="000F4CFC" w:rsidTr="00A06F30">
        <w:trPr>
          <w:trHeight w:val="533"/>
        </w:trPr>
        <w:tc>
          <w:tcPr>
            <w:tcW w:w="8805" w:type="dxa"/>
            <w:gridSpan w:val="2"/>
            <w:tcBorders>
              <w:top w:val="single" w:sz="4" w:space="0" w:color="auto"/>
              <w:left w:val="single" w:sz="4" w:space="0" w:color="auto"/>
              <w:bottom w:val="single" w:sz="4" w:space="0" w:color="auto"/>
              <w:right w:val="single" w:sz="4" w:space="0" w:color="auto"/>
            </w:tcBorders>
          </w:tcPr>
          <w:p w:rsidR="00902228" w:rsidRPr="000F4CFC" w:rsidRDefault="00902228" w:rsidP="00A06F30">
            <w:pPr>
              <w:pStyle w:val="Titel"/>
              <w:jc w:val="left"/>
              <w:rPr>
                <w:noProof/>
                <w:szCs w:val="24"/>
              </w:rPr>
            </w:pPr>
            <w:r w:rsidRPr="000F4CFC">
              <w:rPr>
                <w:noProof/>
                <w:szCs w:val="24"/>
              </w:rPr>
              <w:t xml:space="preserve">Øre og labyrint  </w:t>
            </w:r>
          </w:p>
          <w:p w:rsidR="00902228" w:rsidRPr="000F4CFC" w:rsidRDefault="00902228" w:rsidP="00A06F30">
            <w:pPr>
              <w:pStyle w:val="Titel"/>
              <w:jc w:val="left"/>
              <w:rPr>
                <w:i/>
                <w:szCs w:val="24"/>
              </w:rPr>
            </w:pPr>
          </w:p>
        </w:tc>
      </w:tr>
      <w:tr w:rsidR="00902228" w:rsidRPr="000F4CFC" w:rsidTr="00A06F30">
        <w:trPr>
          <w:trHeight w:val="533"/>
        </w:trPr>
        <w:tc>
          <w:tcPr>
            <w:tcW w:w="4403" w:type="dxa"/>
            <w:tcBorders>
              <w:top w:val="single" w:sz="4" w:space="0" w:color="auto"/>
              <w:left w:val="single" w:sz="4" w:space="0" w:color="auto"/>
              <w:bottom w:val="single" w:sz="4" w:space="0" w:color="auto"/>
              <w:right w:val="single" w:sz="4" w:space="0" w:color="auto"/>
            </w:tcBorders>
            <w:hideMark/>
          </w:tcPr>
          <w:p w:rsidR="00902228" w:rsidRPr="000F4CFC" w:rsidRDefault="00902228" w:rsidP="00A06F30">
            <w:pPr>
              <w:pStyle w:val="Titel"/>
              <w:jc w:val="left"/>
              <w:rPr>
                <w:b w:val="0"/>
                <w:szCs w:val="24"/>
              </w:rPr>
            </w:pPr>
            <w:r w:rsidRPr="000F4CFC">
              <w:rPr>
                <w:b w:val="0"/>
                <w:szCs w:val="24"/>
              </w:rPr>
              <w:t>Meget sjælden</w:t>
            </w:r>
          </w:p>
        </w:tc>
        <w:tc>
          <w:tcPr>
            <w:tcW w:w="4402" w:type="dxa"/>
            <w:tcBorders>
              <w:top w:val="single" w:sz="4" w:space="0" w:color="auto"/>
              <w:left w:val="single" w:sz="4" w:space="0" w:color="auto"/>
              <w:bottom w:val="single" w:sz="4" w:space="0" w:color="auto"/>
              <w:right w:val="single" w:sz="4" w:space="0" w:color="auto"/>
            </w:tcBorders>
            <w:hideMark/>
          </w:tcPr>
          <w:p w:rsidR="00902228" w:rsidRPr="000F4CFC" w:rsidRDefault="00902228" w:rsidP="00A06F30">
            <w:pPr>
              <w:pStyle w:val="Titel"/>
              <w:jc w:val="left"/>
              <w:rPr>
                <w:b w:val="0"/>
                <w:i/>
                <w:szCs w:val="24"/>
              </w:rPr>
            </w:pPr>
            <w:r w:rsidRPr="000F4CFC">
              <w:rPr>
                <w:b w:val="0"/>
                <w:szCs w:val="24"/>
              </w:rPr>
              <w:t>Tinnitus</w:t>
            </w:r>
          </w:p>
        </w:tc>
      </w:tr>
      <w:tr w:rsidR="00902228" w:rsidRPr="000F4CFC" w:rsidTr="00A06F30">
        <w:trPr>
          <w:trHeight w:val="533"/>
        </w:trPr>
        <w:tc>
          <w:tcPr>
            <w:tcW w:w="8805" w:type="dxa"/>
            <w:gridSpan w:val="2"/>
            <w:tcBorders>
              <w:top w:val="single" w:sz="4" w:space="0" w:color="auto"/>
              <w:left w:val="single" w:sz="4" w:space="0" w:color="auto"/>
              <w:bottom w:val="single" w:sz="4" w:space="0" w:color="auto"/>
              <w:right w:val="single" w:sz="4" w:space="0" w:color="auto"/>
            </w:tcBorders>
            <w:hideMark/>
          </w:tcPr>
          <w:p w:rsidR="00902228" w:rsidRPr="000F4CFC" w:rsidRDefault="00902228" w:rsidP="00A06F30">
            <w:pPr>
              <w:pStyle w:val="Titel"/>
              <w:jc w:val="left"/>
              <w:rPr>
                <w:szCs w:val="24"/>
              </w:rPr>
            </w:pPr>
            <w:r w:rsidRPr="000F4CFC">
              <w:rPr>
                <w:szCs w:val="24"/>
              </w:rPr>
              <w:t>Hjerte</w:t>
            </w:r>
          </w:p>
        </w:tc>
      </w:tr>
      <w:tr w:rsidR="00902228" w:rsidRPr="000F4CFC" w:rsidTr="00A06F30">
        <w:trPr>
          <w:trHeight w:val="519"/>
        </w:trPr>
        <w:tc>
          <w:tcPr>
            <w:tcW w:w="4403" w:type="dxa"/>
            <w:tcBorders>
              <w:top w:val="single" w:sz="4" w:space="0" w:color="auto"/>
              <w:left w:val="single" w:sz="4" w:space="0" w:color="auto"/>
              <w:bottom w:val="single" w:sz="4" w:space="0" w:color="auto"/>
              <w:right w:val="single" w:sz="4" w:space="0" w:color="auto"/>
            </w:tcBorders>
          </w:tcPr>
          <w:p w:rsidR="00902228" w:rsidRPr="000F4CFC" w:rsidRDefault="00902228" w:rsidP="00A06F30">
            <w:pPr>
              <w:pStyle w:val="Titel"/>
              <w:jc w:val="left"/>
              <w:rPr>
                <w:b w:val="0"/>
                <w:szCs w:val="24"/>
              </w:rPr>
            </w:pPr>
            <w:r w:rsidRPr="000F4CFC">
              <w:rPr>
                <w:b w:val="0"/>
                <w:szCs w:val="24"/>
              </w:rPr>
              <w:t>Almindelig</w:t>
            </w:r>
          </w:p>
          <w:p w:rsidR="00902228" w:rsidRPr="000F4CFC" w:rsidRDefault="00902228" w:rsidP="00A06F30">
            <w:pPr>
              <w:pStyle w:val="Titel"/>
              <w:jc w:val="left"/>
              <w:rPr>
                <w:b w:val="0"/>
                <w:szCs w:val="24"/>
              </w:rPr>
            </w:pPr>
          </w:p>
          <w:p w:rsidR="00902228" w:rsidRPr="000F4CFC" w:rsidRDefault="00902228" w:rsidP="00A06F30">
            <w:pPr>
              <w:pStyle w:val="Titel"/>
              <w:jc w:val="left"/>
              <w:rPr>
                <w:b w:val="0"/>
                <w:szCs w:val="24"/>
              </w:rPr>
            </w:pPr>
          </w:p>
          <w:p w:rsidR="00902228" w:rsidRPr="000F4CFC" w:rsidRDefault="00902228" w:rsidP="00A06F30">
            <w:pPr>
              <w:pStyle w:val="Titel"/>
              <w:jc w:val="left"/>
              <w:rPr>
                <w:b w:val="0"/>
                <w:szCs w:val="24"/>
              </w:rPr>
            </w:pPr>
            <w:r w:rsidRPr="000F4CFC">
              <w:rPr>
                <w:b w:val="0"/>
                <w:szCs w:val="24"/>
              </w:rPr>
              <w:t>Sjælden</w:t>
            </w:r>
          </w:p>
          <w:p w:rsidR="00902228" w:rsidRPr="000F4CFC" w:rsidRDefault="00902228" w:rsidP="00A06F30">
            <w:pPr>
              <w:pStyle w:val="Titel"/>
              <w:jc w:val="left"/>
              <w:rPr>
                <w:b w:val="0"/>
                <w:szCs w:val="24"/>
              </w:rPr>
            </w:pPr>
          </w:p>
          <w:p w:rsidR="00902228" w:rsidRPr="000F4CFC" w:rsidRDefault="00902228" w:rsidP="00A06F30">
            <w:pPr>
              <w:pStyle w:val="Titel"/>
              <w:jc w:val="left"/>
              <w:rPr>
                <w:b w:val="0"/>
                <w:szCs w:val="24"/>
              </w:rPr>
            </w:pPr>
            <w:r w:rsidRPr="000F4CFC">
              <w:rPr>
                <w:b w:val="0"/>
                <w:szCs w:val="24"/>
              </w:rPr>
              <w:t>Meget sjælden</w:t>
            </w:r>
          </w:p>
          <w:p w:rsidR="00902228" w:rsidRPr="000F4CFC" w:rsidRDefault="00902228" w:rsidP="00A06F30">
            <w:pPr>
              <w:pStyle w:val="Titel"/>
              <w:jc w:val="left"/>
              <w:rPr>
                <w:b w:val="0"/>
                <w:szCs w:val="24"/>
              </w:rPr>
            </w:pPr>
          </w:p>
        </w:tc>
        <w:tc>
          <w:tcPr>
            <w:tcW w:w="4402" w:type="dxa"/>
            <w:tcBorders>
              <w:top w:val="single" w:sz="4" w:space="0" w:color="auto"/>
              <w:left w:val="single" w:sz="4" w:space="0" w:color="auto"/>
              <w:bottom w:val="single" w:sz="4" w:space="0" w:color="auto"/>
              <w:right w:val="single" w:sz="4" w:space="0" w:color="auto"/>
            </w:tcBorders>
          </w:tcPr>
          <w:p w:rsidR="00902228" w:rsidRPr="000F4CFC" w:rsidRDefault="00902228" w:rsidP="00A06F30">
            <w:pPr>
              <w:pStyle w:val="Titel"/>
              <w:jc w:val="left"/>
              <w:rPr>
                <w:b w:val="0"/>
                <w:szCs w:val="24"/>
              </w:rPr>
            </w:pPr>
            <w:proofErr w:type="spellStart"/>
            <w:r w:rsidRPr="000F4CFC">
              <w:rPr>
                <w:b w:val="0"/>
                <w:szCs w:val="24"/>
              </w:rPr>
              <w:t>Sinustakykardi</w:t>
            </w:r>
            <w:proofErr w:type="spellEnd"/>
            <w:r w:rsidRPr="000F4CFC">
              <w:rPr>
                <w:b w:val="0"/>
                <w:szCs w:val="24"/>
              </w:rPr>
              <w:t xml:space="preserve">, </w:t>
            </w:r>
            <w:proofErr w:type="spellStart"/>
            <w:r w:rsidRPr="000F4CFC">
              <w:rPr>
                <w:b w:val="0"/>
                <w:szCs w:val="24"/>
              </w:rPr>
              <w:t>palpitationer</w:t>
            </w:r>
            <w:proofErr w:type="spellEnd"/>
            <w:r w:rsidRPr="000F4CFC">
              <w:rPr>
                <w:b w:val="0"/>
                <w:szCs w:val="24"/>
              </w:rPr>
              <w:t>, EKG-ændringer (f.eks. ST- og T-ændringer)</w:t>
            </w:r>
          </w:p>
          <w:p w:rsidR="00902228" w:rsidRPr="000F4CFC" w:rsidRDefault="00902228" w:rsidP="00A06F30">
            <w:pPr>
              <w:pStyle w:val="Titel"/>
              <w:jc w:val="left"/>
              <w:rPr>
                <w:b w:val="0"/>
                <w:szCs w:val="24"/>
              </w:rPr>
            </w:pPr>
          </w:p>
          <w:p w:rsidR="00902228" w:rsidRPr="000F4CFC" w:rsidRDefault="00902228" w:rsidP="00A06F30">
            <w:pPr>
              <w:pStyle w:val="Titel"/>
              <w:jc w:val="left"/>
              <w:rPr>
                <w:b w:val="0"/>
                <w:szCs w:val="24"/>
              </w:rPr>
            </w:pPr>
            <w:proofErr w:type="spellStart"/>
            <w:r w:rsidRPr="000F4CFC">
              <w:rPr>
                <w:b w:val="0"/>
                <w:szCs w:val="24"/>
              </w:rPr>
              <w:t>Arytmier</w:t>
            </w:r>
            <w:proofErr w:type="spellEnd"/>
          </w:p>
          <w:p w:rsidR="00902228" w:rsidRPr="000F4CFC" w:rsidRDefault="00902228" w:rsidP="00A06F30">
            <w:pPr>
              <w:pStyle w:val="Titel"/>
              <w:jc w:val="left"/>
              <w:rPr>
                <w:b w:val="0"/>
                <w:szCs w:val="24"/>
              </w:rPr>
            </w:pPr>
          </w:p>
          <w:p w:rsidR="00902228" w:rsidRPr="000F4CFC" w:rsidRDefault="00902228" w:rsidP="00A06F30">
            <w:pPr>
              <w:pStyle w:val="Titel"/>
              <w:jc w:val="left"/>
              <w:rPr>
                <w:b w:val="0"/>
                <w:szCs w:val="24"/>
              </w:rPr>
            </w:pPr>
            <w:r w:rsidRPr="000F4CFC">
              <w:rPr>
                <w:b w:val="0"/>
                <w:szCs w:val="24"/>
              </w:rPr>
              <w:t xml:space="preserve">Ledningsforstyrrelser (f.eks. øget QRS-kompleks, grenblok, PQ-ændringer), </w:t>
            </w:r>
          </w:p>
          <w:p w:rsidR="00902228" w:rsidRPr="000F4CFC" w:rsidRDefault="00902228" w:rsidP="00A06F30">
            <w:pPr>
              <w:pStyle w:val="Titel"/>
              <w:jc w:val="left"/>
              <w:rPr>
                <w:b w:val="0"/>
                <w:i/>
                <w:szCs w:val="24"/>
              </w:rPr>
            </w:pPr>
            <w:proofErr w:type="spellStart"/>
            <w:r w:rsidRPr="000F4CFC">
              <w:rPr>
                <w:b w:val="0"/>
                <w:szCs w:val="24"/>
              </w:rPr>
              <w:t>ventrikulær</w:t>
            </w:r>
            <w:proofErr w:type="spellEnd"/>
            <w:r w:rsidRPr="000F4CFC">
              <w:rPr>
                <w:b w:val="0"/>
                <w:szCs w:val="24"/>
              </w:rPr>
              <w:t xml:space="preserve"> </w:t>
            </w:r>
            <w:proofErr w:type="spellStart"/>
            <w:r w:rsidRPr="000F4CFC">
              <w:rPr>
                <w:b w:val="0"/>
                <w:szCs w:val="24"/>
              </w:rPr>
              <w:t>takykardi</w:t>
            </w:r>
            <w:proofErr w:type="spellEnd"/>
            <w:r w:rsidRPr="000F4CFC">
              <w:rPr>
                <w:b w:val="0"/>
                <w:szCs w:val="24"/>
              </w:rPr>
              <w:t xml:space="preserve">, ventrikelflimren, </w:t>
            </w:r>
            <w:proofErr w:type="spellStart"/>
            <w:r w:rsidRPr="000F4CFC">
              <w:rPr>
                <w:b w:val="0"/>
                <w:szCs w:val="24"/>
              </w:rPr>
              <w:t>torsade</w:t>
            </w:r>
            <w:proofErr w:type="spellEnd"/>
            <w:r w:rsidRPr="000F4CFC">
              <w:rPr>
                <w:b w:val="0"/>
                <w:szCs w:val="24"/>
              </w:rPr>
              <w:t xml:space="preserve"> de pointes, forlænget QT-interval ved elektrokardiogram</w:t>
            </w:r>
          </w:p>
        </w:tc>
      </w:tr>
      <w:tr w:rsidR="00902228" w:rsidRPr="000F4CFC" w:rsidTr="00A06F30">
        <w:trPr>
          <w:trHeight w:val="533"/>
        </w:trPr>
        <w:tc>
          <w:tcPr>
            <w:tcW w:w="8805" w:type="dxa"/>
            <w:gridSpan w:val="2"/>
            <w:tcBorders>
              <w:top w:val="single" w:sz="4" w:space="0" w:color="auto"/>
              <w:left w:val="single" w:sz="4" w:space="0" w:color="auto"/>
              <w:bottom w:val="single" w:sz="4" w:space="0" w:color="auto"/>
              <w:right w:val="single" w:sz="4" w:space="0" w:color="auto"/>
            </w:tcBorders>
            <w:hideMark/>
          </w:tcPr>
          <w:p w:rsidR="00902228" w:rsidRPr="000F4CFC" w:rsidRDefault="00902228" w:rsidP="00A06F30">
            <w:pPr>
              <w:pStyle w:val="Titel"/>
              <w:jc w:val="left"/>
              <w:rPr>
                <w:i/>
                <w:szCs w:val="24"/>
              </w:rPr>
            </w:pPr>
            <w:proofErr w:type="spellStart"/>
            <w:r w:rsidRPr="000F4CFC">
              <w:rPr>
                <w:szCs w:val="24"/>
              </w:rPr>
              <w:t>Vaskulære</w:t>
            </w:r>
            <w:proofErr w:type="spellEnd"/>
            <w:r w:rsidRPr="000F4CFC">
              <w:rPr>
                <w:szCs w:val="24"/>
              </w:rPr>
              <w:t xml:space="preserve"> sygdomme </w:t>
            </w:r>
          </w:p>
        </w:tc>
      </w:tr>
      <w:tr w:rsidR="00902228" w:rsidRPr="000F4CFC" w:rsidTr="00A06F30">
        <w:trPr>
          <w:trHeight w:val="146"/>
        </w:trPr>
        <w:tc>
          <w:tcPr>
            <w:tcW w:w="4403" w:type="dxa"/>
            <w:tcBorders>
              <w:top w:val="single" w:sz="4" w:space="0" w:color="auto"/>
              <w:left w:val="single" w:sz="4" w:space="0" w:color="auto"/>
              <w:bottom w:val="single" w:sz="4" w:space="0" w:color="auto"/>
              <w:right w:val="single" w:sz="4" w:space="0" w:color="auto"/>
            </w:tcBorders>
          </w:tcPr>
          <w:p w:rsidR="00902228" w:rsidRPr="000F4CFC" w:rsidRDefault="00902228" w:rsidP="00A06F30">
            <w:pPr>
              <w:pStyle w:val="Titel"/>
              <w:jc w:val="left"/>
              <w:rPr>
                <w:b w:val="0"/>
                <w:szCs w:val="24"/>
              </w:rPr>
            </w:pPr>
            <w:r w:rsidRPr="000F4CFC">
              <w:rPr>
                <w:b w:val="0"/>
                <w:szCs w:val="24"/>
              </w:rPr>
              <w:t>Almindelig</w:t>
            </w:r>
          </w:p>
          <w:p w:rsidR="00902228" w:rsidRPr="000F4CFC" w:rsidRDefault="00902228" w:rsidP="00A06F30">
            <w:pPr>
              <w:pStyle w:val="Titel"/>
              <w:jc w:val="left"/>
              <w:rPr>
                <w:b w:val="0"/>
                <w:szCs w:val="24"/>
              </w:rPr>
            </w:pPr>
          </w:p>
          <w:p w:rsidR="00902228" w:rsidRPr="000F4CFC" w:rsidRDefault="00902228" w:rsidP="00A06F30">
            <w:pPr>
              <w:pStyle w:val="Titel"/>
              <w:jc w:val="left"/>
              <w:rPr>
                <w:b w:val="0"/>
                <w:szCs w:val="24"/>
              </w:rPr>
            </w:pPr>
            <w:r w:rsidRPr="000F4CFC">
              <w:rPr>
                <w:b w:val="0"/>
                <w:szCs w:val="24"/>
              </w:rPr>
              <w:t>Sjælden</w:t>
            </w:r>
          </w:p>
          <w:p w:rsidR="00902228" w:rsidRPr="000F4CFC" w:rsidRDefault="00902228" w:rsidP="00A06F30">
            <w:pPr>
              <w:pStyle w:val="Titel"/>
              <w:jc w:val="left"/>
              <w:rPr>
                <w:szCs w:val="24"/>
              </w:rPr>
            </w:pPr>
          </w:p>
        </w:tc>
        <w:tc>
          <w:tcPr>
            <w:tcW w:w="4402" w:type="dxa"/>
            <w:tcBorders>
              <w:top w:val="single" w:sz="4" w:space="0" w:color="auto"/>
              <w:left w:val="single" w:sz="4" w:space="0" w:color="auto"/>
              <w:bottom w:val="single" w:sz="4" w:space="0" w:color="auto"/>
              <w:right w:val="single" w:sz="4" w:space="0" w:color="auto"/>
            </w:tcBorders>
          </w:tcPr>
          <w:p w:rsidR="00902228" w:rsidRPr="000F4CFC" w:rsidRDefault="00902228" w:rsidP="00A06F30">
            <w:pPr>
              <w:pStyle w:val="Titel"/>
              <w:jc w:val="left"/>
              <w:rPr>
                <w:b w:val="0"/>
                <w:noProof/>
                <w:szCs w:val="24"/>
              </w:rPr>
            </w:pPr>
            <w:r w:rsidRPr="000F4CFC">
              <w:rPr>
                <w:b w:val="0"/>
                <w:noProof/>
                <w:szCs w:val="24"/>
              </w:rPr>
              <w:t>Hedeture, ortostatisk hypotension</w:t>
            </w:r>
          </w:p>
          <w:p w:rsidR="00902228" w:rsidRPr="000F4CFC" w:rsidRDefault="00902228" w:rsidP="00A06F30">
            <w:pPr>
              <w:pStyle w:val="Titel"/>
              <w:jc w:val="left"/>
              <w:rPr>
                <w:b w:val="0"/>
                <w:noProof/>
                <w:szCs w:val="24"/>
              </w:rPr>
            </w:pPr>
          </w:p>
          <w:p w:rsidR="00902228" w:rsidRPr="000F4CFC" w:rsidRDefault="00902228" w:rsidP="00A06F30">
            <w:pPr>
              <w:pStyle w:val="Titel"/>
              <w:jc w:val="left"/>
              <w:rPr>
                <w:b w:val="0"/>
                <w:szCs w:val="24"/>
              </w:rPr>
            </w:pPr>
            <w:r w:rsidRPr="000F4CFC">
              <w:rPr>
                <w:b w:val="0"/>
                <w:szCs w:val="24"/>
              </w:rPr>
              <w:t>Forhøjet blodtryk</w:t>
            </w:r>
          </w:p>
          <w:p w:rsidR="00902228" w:rsidRPr="000F4CFC" w:rsidRDefault="00902228" w:rsidP="00A06F30">
            <w:pPr>
              <w:pStyle w:val="Titel"/>
              <w:jc w:val="left"/>
              <w:rPr>
                <w:b w:val="0"/>
                <w:i/>
                <w:szCs w:val="24"/>
              </w:rPr>
            </w:pPr>
          </w:p>
        </w:tc>
      </w:tr>
      <w:tr w:rsidR="00902228" w:rsidRPr="000F4CFC" w:rsidTr="00A06F30">
        <w:trPr>
          <w:trHeight w:val="273"/>
        </w:trPr>
        <w:tc>
          <w:tcPr>
            <w:tcW w:w="8805" w:type="dxa"/>
            <w:gridSpan w:val="2"/>
            <w:tcBorders>
              <w:top w:val="single" w:sz="4" w:space="0" w:color="auto"/>
              <w:left w:val="single" w:sz="4" w:space="0" w:color="auto"/>
              <w:bottom w:val="single" w:sz="4" w:space="0" w:color="auto"/>
              <w:right w:val="single" w:sz="4" w:space="0" w:color="auto"/>
            </w:tcBorders>
            <w:hideMark/>
          </w:tcPr>
          <w:p w:rsidR="00902228" w:rsidRPr="000F4CFC" w:rsidRDefault="00902228" w:rsidP="00A06F30">
            <w:pPr>
              <w:pStyle w:val="Titel"/>
              <w:jc w:val="left"/>
              <w:rPr>
                <w:i/>
                <w:szCs w:val="24"/>
              </w:rPr>
            </w:pPr>
            <w:r w:rsidRPr="000F4CFC">
              <w:rPr>
                <w:szCs w:val="24"/>
              </w:rPr>
              <w:t xml:space="preserve">Luftveje, thorax og </w:t>
            </w:r>
            <w:proofErr w:type="spellStart"/>
            <w:r w:rsidRPr="000F4CFC">
              <w:rPr>
                <w:szCs w:val="24"/>
              </w:rPr>
              <w:t>mediastinum</w:t>
            </w:r>
            <w:proofErr w:type="spellEnd"/>
            <w:r w:rsidRPr="000F4CFC">
              <w:rPr>
                <w:szCs w:val="24"/>
              </w:rPr>
              <w:t xml:space="preserve">  </w:t>
            </w:r>
          </w:p>
        </w:tc>
      </w:tr>
      <w:tr w:rsidR="00902228" w:rsidRPr="000F4CFC" w:rsidTr="00A06F30">
        <w:trPr>
          <w:trHeight w:val="273"/>
        </w:trPr>
        <w:tc>
          <w:tcPr>
            <w:tcW w:w="4403" w:type="dxa"/>
            <w:tcBorders>
              <w:top w:val="single" w:sz="4" w:space="0" w:color="auto"/>
              <w:left w:val="single" w:sz="4" w:space="0" w:color="auto"/>
              <w:bottom w:val="single" w:sz="4" w:space="0" w:color="auto"/>
              <w:right w:val="single" w:sz="4" w:space="0" w:color="auto"/>
            </w:tcBorders>
            <w:hideMark/>
          </w:tcPr>
          <w:p w:rsidR="00902228" w:rsidRPr="000F4CFC" w:rsidRDefault="00902228" w:rsidP="00A06F30">
            <w:pPr>
              <w:pStyle w:val="Titel"/>
              <w:jc w:val="left"/>
              <w:rPr>
                <w:b w:val="0"/>
                <w:szCs w:val="24"/>
              </w:rPr>
            </w:pPr>
            <w:r w:rsidRPr="000F4CFC">
              <w:rPr>
                <w:b w:val="0"/>
                <w:szCs w:val="24"/>
              </w:rPr>
              <w:t>Meget sjælden</w:t>
            </w:r>
          </w:p>
        </w:tc>
        <w:tc>
          <w:tcPr>
            <w:tcW w:w="4402" w:type="dxa"/>
            <w:tcBorders>
              <w:top w:val="single" w:sz="4" w:space="0" w:color="auto"/>
              <w:left w:val="single" w:sz="4" w:space="0" w:color="auto"/>
              <w:bottom w:val="single" w:sz="4" w:space="0" w:color="auto"/>
              <w:right w:val="single" w:sz="4" w:space="0" w:color="auto"/>
            </w:tcBorders>
            <w:hideMark/>
          </w:tcPr>
          <w:p w:rsidR="00902228" w:rsidRPr="000F4CFC" w:rsidRDefault="00902228" w:rsidP="00A06F30">
            <w:pPr>
              <w:pStyle w:val="Titel"/>
              <w:jc w:val="left"/>
              <w:rPr>
                <w:b w:val="0"/>
                <w:szCs w:val="24"/>
              </w:rPr>
            </w:pPr>
            <w:r w:rsidRPr="000F4CFC">
              <w:rPr>
                <w:b w:val="0"/>
                <w:szCs w:val="24"/>
              </w:rPr>
              <w:t xml:space="preserve">Allergisk </w:t>
            </w:r>
            <w:proofErr w:type="spellStart"/>
            <w:r w:rsidRPr="000F4CFC">
              <w:rPr>
                <w:b w:val="0"/>
                <w:szCs w:val="24"/>
              </w:rPr>
              <w:t>alveolit</w:t>
            </w:r>
            <w:proofErr w:type="spellEnd"/>
            <w:r w:rsidRPr="000F4CFC">
              <w:rPr>
                <w:b w:val="0"/>
                <w:szCs w:val="24"/>
              </w:rPr>
              <w:t xml:space="preserve"> med eller uden </w:t>
            </w:r>
            <w:proofErr w:type="spellStart"/>
            <w:r w:rsidRPr="000F4CFC">
              <w:rPr>
                <w:b w:val="0"/>
                <w:szCs w:val="24"/>
              </w:rPr>
              <w:t>eosinofili</w:t>
            </w:r>
            <w:proofErr w:type="spellEnd"/>
            <w:r w:rsidRPr="000F4CFC">
              <w:rPr>
                <w:b w:val="0"/>
                <w:szCs w:val="24"/>
              </w:rPr>
              <w:t xml:space="preserve">, </w:t>
            </w:r>
            <w:proofErr w:type="spellStart"/>
            <w:r w:rsidRPr="000F4CFC">
              <w:rPr>
                <w:b w:val="0"/>
                <w:szCs w:val="24"/>
              </w:rPr>
              <w:t>interstitielle</w:t>
            </w:r>
            <w:proofErr w:type="spellEnd"/>
            <w:r w:rsidRPr="000F4CFC">
              <w:rPr>
                <w:b w:val="0"/>
                <w:szCs w:val="24"/>
              </w:rPr>
              <w:t xml:space="preserve"> lungesygdomme (f.eks. </w:t>
            </w:r>
            <w:proofErr w:type="spellStart"/>
            <w:r w:rsidRPr="000F4CFC">
              <w:rPr>
                <w:b w:val="0"/>
                <w:szCs w:val="24"/>
              </w:rPr>
              <w:t>subakut</w:t>
            </w:r>
            <w:proofErr w:type="spellEnd"/>
            <w:r w:rsidRPr="000F4CFC">
              <w:rPr>
                <w:b w:val="0"/>
                <w:szCs w:val="24"/>
              </w:rPr>
              <w:t xml:space="preserve"> </w:t>
            </w:r>
            <w:proofErr w:type="spellStart"/>
            <w:r w:rsidRPr="000F4CFC">
              <w:rPr>
                <w:b w:val="0"/>
                <w:szCs w:val="24"/>
              </w:rPr>
              <w:t>interstitiel</w:t>
            </w:r>
            <w:proofErr w:type="spellEnd"/>
            <w:r w:rsidRPr="000F4CFC">
              <w:rPr>
                <w:b w:val="0"/>
                <w:szCs w:val="24"/>
              </w:rPr>
              <w:t xml:space="preserve"> pneumonitis), </w:t>
            </w:r>
            <w:proofErr w:type="spellStart"/>
            <w:r w:rsidRPr="000F4CFC">
              <w:rPr>
                <w:b w:val="0"/>
                <w:szCs w:val="24"/>
              </w:rPr>
              <w:t>bronkospasmer</w:t>
            </w:r>
            <w:proofErr w:type="spellEnd"/>
            <w:r w:rsidRPr="000F4CFC">
              <w:rPr>
                <w:b w:val="0"/>
                <w:szCs w:val="24"/>
              </w:rPr>
              <w:t>, nasal kongestion</w:t>
            </w:r>
          </w:p>
        </w:tc>
      </w:tr>
      <w:tr w:rsidR="00902228" w:rsidRPr="000F4CFC" w:rsidTr="00A06F30">
        <w:trPr>
          <w:trHeight w:val="273"/>
        </w:trPr>
        <w:tc>
          <w:tcPr>
            <w:tcW w:w="8805" w:type="dxa"/>
            <w:gridSpan w:val="2"/>
            <w:tcBorders>
              <w:top w:val="single" w:sz="4" w:space="0" w:color="auto"/>
              <w:left w:val="single" w:sz="4" w:space="0" w:color="auto"/>
              <w:bottom w:val="single" w:sz="4" w:space="0" w:color="auto"/>
              <w:right w:val="single" w:sz="4" w:space="0" w:color="auto"/>
            </w:tcBorders>
            <w:hideMark/>
          </w:tcPr>
          <w:p w:rsidR="00902228" w:rsidRPr="000F4CFC" w:rsidRDefault="00902228" w:rsidP="00A06F30">
            <w:pPr>
              <w:pStyle w:val="Titel"/>
              <w:jc w:val="left"/>
              <w:rPr>
                <w:szCs w:val="24"/>
              </w:rPr>
            </w:pPr>
            <w:r w:rsidRPr="000F4CFC">
              <w:rPr>
                <w:szCs w:val="24"/>
              </w:rPr>
              <w:t>Mave-tarm-kanalen</w:t>
            </w:r>
          </w:p>
        </w:tc>
      </w:tr>
      <w:tr w:rsidR="00902228" w:rsidRPr="000F4CFC" w:rsidTr="00A06F30">
        <w:trPr>
          <w:trHeight w:val="273"/>
        </w:trPr>
        <w:tc>
          <w:tcPr>
            <w:tcW w:w="4403" w:type="dxa"/>
            <w:tcBorders>
              <w:top w:val="single" w:sz="4" w:space="0" w:color="auto"/>
              <w:left w:val="single" w:sz="4" w:space="0" w:color="auto"/>
              <w:bottom w:val="single" w:sz="4" w:space="0" w:color="auto"/>
              <w:right w:val="single" w:sz="4" w:space="0" w:color="auto"/>
            </w:tcBorders>
          </w:tcPr>
          <w:p w:rsidR="00902228" w:rsidRPr="000F4CFC" w:rsidRDefault="00902228" w:rsidP="00A06F30">
            <w:pPr>
              <w:pStyle w:val="Titel"/>
              <w:jc w:val="left"/>
              <w:rPr>
                <w:b w:val="0"/>
                <w:szCs w:val="24"/>
              </w:rPr>
            </w:pPr>
            <w:r w:rsidRPr="000F4CFC">
              <w:rPr>
                <w:b w:val="0"/>
                <w:szCs w:val="24"/>
              </w:rPr>
              <w:t>Meget almindelig</w:t>
            </w:r>
          </w:p>
          <w:p w:rsidR="00902228" w:rsidRPr="000F4CFC" w:rsidRDefault="00902228" w:rsidP="00A06F30">
            <w:pPr>
              <w:pStyle w:val="Titel"/>
              <w:jc w:val="left"/>
              <w:rPr>
                <w:b w:val="0"/>
                <w:szCs w:val="24"/>
              </w:rPr>
            </w:pPr>
          </w:p>
          <w:p w:rsidR="00902228" w:rsidRPr="000F4CFC" w:rsidRDefault="00902228" w:rsidP="00A06F30">
            <w:pPr>
              <w:pStyle w:val="Titel"/>
              <w:jc w:val="left"/>
              <w:rPr>
                <w:b w:val="0"/>
                <w:szCs w:val="24"/>
              </w:rPr>
            </w:pPr>
            <w:r w:rsidRPr="000F4CFC">
              <w:rPr>
                <w:b w:val="0"/>
                <w:szCs w:val="24"/>
              </w:rPr>
              <w:t>Almindelig</w:t>
            </w:r>
          </w:p>
          <w:p w:rsidR="00902228" w:rsidRPr="000F4CFC" w:rsidRDefault="00902228" w:rsidP="00A06F30">
            <w:pPr>
              <w:pStyle w:val="Titel"/>
              <w:jc w:val="left"/>
              <w:rPr>
                <w:b w:val="0"/>
                <w:szCs w:val="24"/>
              </w:rPr>
            </w:pPr>
          </w:p>
          <w:p w:rsidR="00902228" w:rsidRPr="000F4CFC" w:rsidRDefault="00902228" w:rsidP="00A06F30">
            <w:pPr>
              <w:pStyle w:val="Titel"/>
              <w:jc w:val="left"/>
              <w:rPr>
                <w:b w:val="0"/>
                <w:szCs w:val="24"/>
              </w:rPr>
            </w:pPr>
          </w:p>
          <w:p w:rsidR="00902228" w:rsidRPr="000F4CFC" w:rsidRDefault="00902228" w:rsidP="00A06F30">
            <w:pPr>
              <w:pStyle w:val="Titel"/>
              <w:jc w:val="left"/>
              <w:rPr>
                <w:b w:val="0"/>
                <w:szCs w:val="24"/>
              </w:rPr>
            </w:pPr>
            <w:r w:rsidRPr="000F4CFC">
              <w:rPr>
                <w:b w:val="0"/>
                <w:szCs w:val="24"/>
              </w:rPr>
              <w:t>Ikke almindelig</w:t>
            </w:r>
          </w:p>
          <w:p w:rsidR="00902228" w:rsidRPr="000F4CFC" w:rsidRDefault="00902228" w:rsidP="00A06F30">
            <w:pPr>
              <w:pStyle w:val="Titel"/>
              <w:jc w:val="left"/>
              <w:rPr>
                <w:b w:val="0"/>
                <w:szCs w:val="24"/>
              </w:rPr>
            </w:pPr>
          </w:p>
          <w:p w:rsidR="00902228" w:rsidRPr="000F4CFC" w:rsidRDefault="00902228" w:rsidP="00A06F30">
            <w:pPr>
              <w:pStyle w:val="Titel"/>
              <w:jc w:val="left"/>
              <w:rPr>
                <w:b w:val="0"/>
                <w:szCs w:val="24"/>
              </w:rPr>
            </w:pPr>
            <w:r w:rsidRPr="000F4CFC">
              <w:rPr>
                <w:b w:val="0"/>
                <w:szCs w:val="24"/>
              </w:rPr>
              <w:t>Meget sjælden</w:t>
            </w:r>
          </w:p>
          <w:p w:rsidR="00902228" w:rsidRPr="000F4CFC" w:rsidRDefault="00902228" w:rsidP="00A06F30">
            <w:pPr>
              <w:pStyle w:val="Titel"/>
              <w:jc w:val="left"/>
              <w:rPr>
                <w:szCs w:val="24"/>
              </w:rPr>
            </w:pPr>
          </w:p>
        </w:tc>
        <w:tc>
          <w:tcPr>
            <w:tcW w:w="4402" w:type="dxa"/>
            <w:tcBorders>
              <w:top w:val="single" w:sz="4" w:space="0" w:color="auto"/>
              <w:left w:val="single" w:sz="4" w:space="0" w:color="auto"/>
              <w:bottom w:val="single" w:sz="4" w:space="0" w:color="auto"/>
              <w:right w:val="single" w:sz="4" w:space="0" w:color="auto"/>
            </w:tcBorders>
          </w:tcPr>
          <w:p w:rsidR="00902228" w:rsidRPr="000F4CFC" w:rsidRDefault="00902228" w:rsidP="00A06F30">
            <w:pPr>
              <w:pStyle w:val="Titel"/>
              <w:jc w:val="left"/>
              <w:rPr>
                <w:b w:val="0"/>
                <w:szCs w:val="24"/>
              </w:rPr>
            </w:pPr>
            <w:r w:rsidRPr="000F4CFC">
              <w:rPr>
                <w:b w:val="0"/>
                <w:szCs w:val="24"/>
              </w:rPr>
              <w:t>Mundtørhed</w:t>
            </w:r>
          </w:p>
          <w:p w:rsidR="00902228" w:rsidRPr="000F4CFC" w:rsidRDefault="00902228" w:rsidP="00A06F30">
            <w:pPr>
              <w:pStyle w:val="Titel"/>
              <w:jc w:val="left"/>
              <w:rPr>
                <w:b w:val="0"/>
                <w:szCs w:val="24"/>
              </w:rPr>
            </w:pPr>
          </w:p>
          <w:p w:rsidR="00902228" w:rsidRPr="000F4CFC" w:rsidRDefault="00902228" w:rsidP="00A06F30">
            <w:pPr>
              <w:pStyle w:val="Titel"/>
              <w:jc w:val="left"/>
              <w:rPr>
                <w:b w:val="0"/>
                <w:szCs w:val="24"/>
              </w:rPr>
            </w:pPr>
            <w:r w:rsidRPr="000F4CFC">
              <w:rPr>
                <w:b w:val="0"/>
                <w:szCs w:val="24"/>
              </w:rPr>
              <w:t xml:space="preserve">Kvalme, opkastning, </w:t>
            </w:r>
            <w:proofErr w:type="spellStart"/>
            <w:r w:rsidRPr="000F4CFC">
              <w:rPr>
                <w:b w:val="0"/>
                <w:szCs w:val="24"/>
              </w:rPr>
              <w:t>abdominale</w:t>
            </w:r>
            <w:proofErr w:type="spellEnd"/>
            <w:r w:rsidRPr="000F4CFC">
              <w:rPr>
                <w:b w:val="0"/>
                <w:szCs w:val="24"/>
              </w:rPr>
              <w:t xml:space="preserve"> forstyrrelser, obstipation</w:t>
            </w:r>
          </w:p>
          <w:p w:rsidR="00902228" w:rsidRPr="000F4CFC" w:rsidRDefault="00902228" w:rsidP="00A06F30">
            <w:pPr>
              <w:pStyle w:val="Titel"/>
              <w:jc w:val="left"/>
              <w:rPr>
                <w:b w:val="0"/>
                <w:szCs w:val="24"/>
              </w:rPr>
            </w:pPr>
          </w:p>
          <w:p w:rsidR="00902228" w:rsidRPr="000F4CFC" w:rsidRDefault="00902228" w:rsidP="00A06F30">
            <w:pPr>
              <w:pStyle w:val="Titel"/>
              <w:jc w:val="left"/>
              <w:rPr>
                <w:b w:val="0"/>
                <w:szCs w:val="24"/>
              </w:rPr>
            </w:pPr>
            <w:proofErr w:type="spellStart"/>
            <w:r w:rsidRPr="000F4CFC">
              <w:rPr>
                <w:b w:val="0"/>
                <w:szCs w:val="24"/>
              </w:rPr>
              <w:t>Diaré</w:t>
            </w:r>
            <w:proofErr w:type="spellEnd"/>
          </w:p>
          <w:p w:rsidR="00902228" w:rsidRPr="000F4CFC" w:rsidRDefault="00902228" w:rsidP="00A06F30">
            <w:pPr>
              <w:pStyle w:val="Titel"/>
              <w:jc w:val="left"/>
              <w:rPr>
                <w:b w:val="0"/>
                <w:szCs w:val="24"/>
              </w:rPr>
            </w:pPr>
          </w:p>
          <w:p w:rsidR="00902228" w:rsidRPr="000F4CFC" w:rsidRDefault="00902228" w:rsidP="00A06F30">
            <w:pPr>
              <w:pStyle w:val="Titel"/>
              <w:jc w:val="left"/>
              <w:rPr>
                <w:b w:val="0"/>
                <w:szCs w:val="24"/>
              </w:rPr>
            </w:pPr>
            <w:proofErr w:type="spellStart"/>
            <w:r w:rsidRPr="000F4CFC">
              <w:rPr>
                <w:b w:val="0"/>
                <w:szCs w:val="24"/>
              </w:rPr>
              <w:t>Stomatitis</w:t>
            </w:r>
            <w:proofErr w:type="spellEnd"/>
            <w:r w:rsidRPr="000F4CFC">
              <w:rPr>
                <w:b w:val="0"/>
                <w:szCs w:val="24"/>
              </w:rPr>
              <w:t>, dental karies</w:t>
            </w:r>
          </w:p>
        </w:tc>
      </w:tr>
      <w:tr w:rsidR="00902228" w:rsidRPr="000F4CFC" w:rsidTr="00A06F30">
        <w:trPr>
          <w:trHeight w:val="273"/>
        </w:trPr>
        <w:tc>
          <w:tcPr>
            <w:tcW w:w="8805" w:type="dxa"/>
            <w:gridSpan w:val="2"/>
            <w:tcBorders>
              <w:top w:val="single" w:sz="4" w:space="0" w:color="auto"/>
              <w:left w:val="single" w:sz="4" w:space="0" w:color="auto"/>
              <w:bottom w:val="single" w:sz="4" w:space="0" w:color="auto"/>
              <w:right w:val="single" w:sz="4" w:space="0" w:color="auto"/>
            </w:tcBorders>
          </w:tcPr>
          <w:p w:rsidR="00902228" w:rsidRPr="000F4CFC" w:rsidRDefault="00902228" w:rsidP="007E5F04">
            <w:pPr>
              <w:pStyle w:val="Titel"/>
              <w:keepNext/>
              <w:jc w:val="left"/>
              <w:rPr>
                <w:noProof/>
                <w:szCs w:val="24"/>
              </w:rPr>
            </w:pPr>
            <w:r w:rsidRPr="000F4CFC">
              <w:rPr>
                <w:noProof/>
                <w:szCs w:val="24"/>
              </w:rPr>
              <w:lastRenderedPageBreak/>
              <w:t xml:space="preserve">Lever og galdeveje   </w:t>
            </w:r>
          </w:p>
          <w:p w:rsidR="00902228" w:rsidRPr="000F4CFC" w:rsidRDefault="00902228" w:rsidP="007E5F04">
            <w:pPr>
              <w:pStyle w:val="Titel"/>
              <w:keepNext/>
              <w:jc w:val="left"/>
              <w:rPr>
                <w:szCs w:val="24"/>
              </w:rPr>
            </w:pPr>
          </w:p>
        </w:tc>
      </w:tr>
      <w:tr w:rsidR="00902228" w:rsidRPr="000F4CFC" w:rsidTr="00A06F30">
        <w:trPr>
          <w:trHeight w:val="273"/>
        </w:trPr>
        <w:tc>
          <w:tcPr>
            <w:tcW w:w="4403" w:type="dxa"/>
            <w:tcBorders>
              <w:top w:val="single" w:sz="4" w:space="0" w:color="auto"/>
              <w:left w:val="single" w:sz="4" w:space="0" w:color="auto"/>
              <w:bottom w:val="single" w:sz="4" w:space="0" w:color="auto"/>
              <w:right w:val="single" w:sz="4" w:space="0" w:color="auto"/>
            </w:tcBorders>
          </w:tcPr>
          <w:p w:rsidR="00902228" w:rsidRPr="000F4CFC" w:rsidRDefault="00902228" w:rsidP="007E5F04">
            <w:pPr>
              <w:pStyle w:val="Titel"/>
              <w:keepNext/>
              <w:jc w:val="left"/>
              <w:rPr>
                <w:b w:val="0"/>
                <w:szCs w:val="24"/>
              </w:rPr>
            </w:pPr>
            <w:r w:rsidRPr="000F4CFC">
              <w:rPr>
                <w:b w:val="0"/>
                <w:szCs w:val="24"/>
              </w:rPr>
              <w:t>Ikke almindelig</w:t>
            </w:r>
          </w:p>
          <w:p w:rsidR="00902228" w:rsidRPr="000F4CFC" w:rsidRDefault="00902228" w:rsidP="007E5F04">
            <w:pPr>
              <w:pStyle w:val="Titel"/>
              <w:keepNext/>
              <w:jc w:val="left"/>
              <w:rPr>
                <w:b w:val="0"/>
                <w:szCs w:val="24"/>
              </w:rPr>
            </w:pPr>
          </w:p>
          <w:p w:rsidR="00902228" w:rsidRPr="000F4CFC" w:rsidRDefault="00902228" w:rsidP="007E5F04">
            <w:pPr>
              <w:pStyle w:val="Titel"/>
              <w:keepNext/>
              <w:jc w:val="left"/>
              <w:rPr>
                <w:b w:val="0"/>
                <w:szCs w:val="24"/>
              </w:rPr>
            </w:pPr>
            <w:r w:rsidRPr="000F4CFC">
              <w:rPr>
                <w:b w:val="0"/>
                <w:szCs w:val="24"/>
              </w:rPr>
              <w:t>Sjælden</w:t>
            </w:r>
          </w:p>
          <w:p w:rsidR="00902228" w:rsidRPr="000F4CFC" w:rsidRDefault="00902228" w:rsidP="007E5F04">
            <w:pPr>
              <w:pStyle w:val="Titel"/>
              <w:keepNext/>
              <w:jc w:val="left"/>
              <w:rPr>
                <w:b w:val="0"/>
                <w:szCs w:val="24"/>
              </w:rPr>
            </w:pPr>
          </w:p>
          <w:p w:rsidR="00902228" w:rsidRPr="000F4CFC" w:rsidRDefault="00902228" w:rsidP="007E5F04">
            <w:pPr>
              <w:pStyle w:val="Titel"/>
              <w:keepNext/>
              <w:jc w:val="left"/>
              <w:rPr>
                <w:b w:val="0"/>
                <w:szCs w:val="24"/>
              </w:rPr>
            </w:pPr>
            <w:r w:rsidRPr="000F4CFC">
              <w:rPr>
                <w:b w:val="0"/>
                <w:szCs w:val="24"/>
              </w:rPr>
              <w:t>Meget sjælden</w:t>
            </w:r>
          </w:p>
        </w:tc>
        <w:tc>
          <w:tcPr>
            <w:tcW w:w="4402" w:type="dxa"/>
            <w:tcBorders>
              <w:top w:val="single" w:sz="4" w:space="0" w:color="auto"/>
              <w:left w:val="single" w:sz="4" w:space="0" w:color="auto"/>
              <w:bottom w:val="single" w:sz="4" w:space="0" w:color="auto"/>
              <w:right w:val="single" w:sz="4" w:space="0" w:color="auto"/>
            </w:tcBorders>
          </w:tcPr>
          <w:p w:rsidR="00902228" w:rsidRPr="000F4CFC" w:rsidRDefault="00902228" w:rsidP="007E5F04">
            <w:pPr>
              <w:pStyle w:val="Titel"/>
              <w:keepNext/>
              <w:jc w:val="left"/>
              <w:rPr>
                <w:b w:val="0"/>
                <w:bCs/>
                <w:noProof/>
                <w:szCs w:val="24"/>
              </w:rPr>
            </w:pPr>
            <w:r w:rsidRPr="000F4CFC">
              <w:rPr>
                <w:b w:val="0"/>
                <w:bCs/>
                <w:noProof/>
                <w:szCs w:val="24"/>
              </w:rPr>
              <w:t xml:space="preserve">Forhøjede leverenzymniveauer </w:t>
            </w:r>
          </w:p>
          <w:p w:rsidR="00902228" w:rsidRPr="000F4CFC" w:rsidRDefault="00902228" w:rsidP="007E5F04">
            <w:pPr>
              <w:pStyle w:val="Titel"/>
              <w:keepNext/>
              <w:jc w:val="left"/>
              <w:rPr>
                <w:b w:val="0"/>
                <w:bCs/>
                <w:noProof/>
                <w:szCs w:val="24"/>
              </w:rPr>
            </w:pPr>
          </w:p>
          <w:p w:rsidR="00902228" w:rsidRPr="000F4CFC" w:rsidRDefault="00902228" w:rsidP="007E5F04">
            <w:pPr>
              <w:pStyle w:val="Titel"/>
              <w:keepNext/>
              <w:jc w:val="left"/>
              <w:rPr>
                <w:b w:val="0"/>
                <w:noProof/>
                <w:szCs w:val="24"/>
              </w:rPr>
            </w:pPr>
            <w:r w:rsidRPr="000F4CFC">
              <w:rPr>
                <w:b w:val="0"/>
                <w:szCs w:val="24"/>
              </w:rPr>
              <w:t>Unormale leverfunktionstest</w:t>
            </w:r>
            <w:r w:rsidRPr="000F4CFC">
              <w:rPr>
                <w:b w:val="0"/>
                <w:noProof/>
                <w:szCs w:val="24"/>
              </w:rPr>
              <w:t xml:space="preserve"> </w:t>
            </w:r>
          </w:p>
          <w:p w:rsidR="00902228" w:rsidRPr="000F4CFC" w:rsidRDefault="00902228" w:rsidP="007E5F04">
            <w:pPr>
              <w:pStyle w:val="Titel"/>
              <w:keepNext/>
              <w:jc w:val="left"/>
              <w:rPr>
                <w:b w:val="0"/>
                <w:noProof/>
                <w:szCs w:val="24"/>
              </w:rPr>
            </w:pPr>
          </w:p>
          <w:p w:rsidR="00902228" w:rsidRPr="000F4CFC" w:rsidRDefault="00902228" w:rsidP="007E5F04">
            <w:pPr>
              <w:pStyle w:val="Titel"/>
              <w:keepNext/>
              <w:jc w:val="left"/>
              <w:rPr>
                <w:b w:val="0"/>
                <w:szCs w:val="24"/>
              </w:rPr>
            </w:pPr>
            <w:r w:rsidRPr="000F4CFC">
              <w:rPr>
                <w:b w:val="0"/>
                <w:noProof/>
                <w:szCs w:val="24"/>
              </w:rPr>
              <w:t>Hepatitis med eller uden icterus</w:t>
            </w:r>
          </w:p>
        </w:tc>
      </w:tr>
      <w:tr w:rsidR="00902228" w:rsidRPr="000F4CFC" w:rsidTr="00A06F30">
        <w:trPr>
          <w:trHeight w:val="273"/>
        </w:trPr>
        <w:tc>
          <w:tcPr>
            <w:tcW w:w="8805" w:type="dxa"/>
            <w:gridSpan w:val="2"/>
            <w:tcBorders>
              <w:top w:val="single" w:sz="4" w:space="0" w:color="auto"/>
              <w:left w:val="single" w:sz="4" w:space="0" w:color="auto"/>
              <w:bottom w:val="single" w:sz="4" w:space="0" w:color="auto"/>
              <w:right w:val="single" w:sz="4" w:space="0" w:color="auto"/>
            </w:tcBorders>
          </w:tcPr>
          <w:p w:rsidR="00902228" w:rsidRPr="000F4CFC" w:rsidRDefault="00902228" w:rsidP="00A06F30">
            <w:pPr>
              <w:pStyle w:val="Titel"/>
              <w:jc w:val="left"/>
              <w:rPr>
                <w:noProof/>
                <w:szCs w:val="24"/>
              </w:rPr>
            </w:pPr>
            <w:r w:rsidRPr="000F4CFC">
              <w:rPr>
                <w:noProof/>
                <w:szCs w:val="24"/>
              </w:rPr>
              <w:t xml:space="preserve">Hud og subkutane væv </w:t>
            </w:r>
          </w:p>
          <w:p w:rsidR="00902228" w:rsidRPr="000F4CFC" w:rsidRDefault="00902228" w:rsidP="00A06F30">
            <w:pPr>
              <w:pStyle w:val="Titel"/>
              <w:jc w:val="left"/>
              <w:rPr>
                <w:szCs w:val="24"/>
              </w:rPr>
            </w:pPr>
          </w:p>
        </w:tc>
      </w:tr>
      <w:tr w:rsidR="00902228" w:rsidRPr="000F4CFC" w:rsidTr="00A06F30">
        <w:trPr>
          <w:trHeight w:val="273"/>
        </w:trPr>
        <w:tc>
          <w:tcPr>
            <w:tcW w:w="4403" w:type="dxa"/>
            <w:tcBorders>
              <w:top w:val="single" w:sz="4" w:space="0" w:color="auto"/>
              <w:left w:val="single" w:sz="4" w:space="0" w:color="auto"/>
              <w:bottom w:val="single" w:sz="4" w:space="0" w:color="auto"/>
              <w:right w:val="single" w:sz="4" w:space="0" w:color="auto"/>
            </w:tcBorders>
          </w:tcPr>
          <w:p w:rsidR="00902228" w:rsidRPr="000F4CFC" w:rsidRDefault="00902228" w:rsidP="00A06F30">
            <w:pPr>
              <w:pStyle w:val="Titel"/>
              <w:jc w:val="left"/>
              <w:rPr>
                <w:b w:val="0"/>
                <w:szCs w:val="24"/>
              </w:rPr>
            </w:pPr>
            <w:r w:rsidRPr="000F4CFC">
              <w:rPr>
                <w:b w:val="0"/>
                <w:szCs w:val="24"/>
              </w:rPr>
              <w:t>Almindelig</w:t>
            </w:r>
          </w:p>
          <w:p w:rsidR="00902228" w:rsidRPr="000F4CFC" w:rsidRDefault="00902228" w:rsidP="00A06F30">
            <w:pPr>
              <w:pStyle w:val="Titel"/>
              <w:jc w:val="left"/>
              <w:rPr>
                <w:b w:val="0"/>
                <w:szCs w:val="24"/>
              </w:rPr>
            </w:pPr>
          </w:p>
          <w:p w:rsidR="00902228" w:rsidRPr="000F4CFC" w:rsidRDefault="00902228" w:rsidP="00A06F30">
            <w:pPr>
              <w:pStyle w:val="Titel"/>
              <w:jc w:val="left"/>
              <w:rPr>
                <w:b w:val="0"/>
                <w:szCs w:val="24"/>
              </w:rPr>
            </w:pPr>
          </w:p>
          <w:p w:rsidR="00902228" w:rsidRPr="000F4CFC" w:rsidRDefault="00902228" w:rsidP="00A06F30">
            <w:pPr>
              <w:pStyle w:val="Titel"/>
              <w:jc w:val="left"/>
              <w:rPr>
                <w:b w:val="0"/>
                <w:szCs w:val="24"/>
              </w:rPr>
            </w:pPr>
            <w:r w:rsidRPr="000F4CFC">
              <w:rPr>
                <w:b w:val="0"/>
                <w:szCs w:val="24"/>
              </w:rPr>
              <w:t>Sjælden</w:t>
            </w:r>
          </w:p>
          <w:p w:rsidR="00902228" w:rsidRPr="000F4CFC" w:rsidRDefault="00902228" w:rsidP="00A06F30">
            <w:pPr>
              <w:pStyle w:val="Titel"/>
              <w:jc w:val="left"/>
              <w:rPr>
                <w:b w:val="0"/>
                <w:szCs w:val="24"/>
              </w:rPr>
            </w:pPr>
          </w:p>
          <w:p w:rsidR="00902228" w:rsidRPr="000F4CFC" w:rsidRDefault="00902228" w:rsidP="00A06F30">
            <w:pPr>
              <w:pStyle w:val="Titel"/>
              <w:jc w:val="left"/>
              <w:rPr>
                <w:b w:val="0"/>
                <w:szCs w:val="24"/>
              </w:rPr>
            </w:pPr>
          </w:p>
          <w:p w:rsidR="00902228" w:rsidRPr="000F4CFC" w:rsidRDefault="00902228" w:rsidP="00A06F30">
            <w:pPr>
              <w:pStyle w:val="Titel"/>
              <w:jc w:val="left"/>
              <w:rPr>
                <w:b w:val="0"/>
                <w:szCs w:val="24"/>
              </w:rPr>
            </w:pPr>
          </w:p>
          <w:p w:rsidR="00902228" w:rsidRPr="000F4CFC" w:rsidRDefault="00902228" w:rsidP="00A06F30">
            <w:pPr>
              <w:pStyle w:val="Titel"/>
              <w:jc w:val="left"/>
              <w:rPr>
                <w:b w:val="0"/>
                <w:szCs w:val="24"/>
              </w:rPr>
            </w:pPr>
            <w:r w:rsidRPr="000F4CFC">
              <w:rPr>
                <w:b w:val="0"/>
                <w:szCs w:val="24"/>
              </w:rPr>
              <w:t>Meget sjælden</w:t>
            </w:r>
          </w:p>
          <w:p w:rsidR="00902228" w:rsidRPr="000F4CFC" w:rsidRDefault="00902228" w:rsidP="00A06F30">
            <w:pPr>
              <w:pStyle w:val="Titel"/>
              <w:jc w:val="left"/>
              <w:rPr>
                <w:szCs w:val="24"/>
              </w:rPr>
            </w:pPr>
          </w:p>
        </w:tc>
        <w:tc>
          <w:tcPr>
            <w:tcW w:w="4402" w:type="dxa"/>
            <w:tcBorders>
              <w:top w:val="single" w:sz="4" w:space="0" w:color="auto"/>
              <w:left w:val="single" w:sz="4" w:space="0" w:color="auto"/>
              <w:bottom w:val="single" w:sz="4" w:space="0" w:color="auto"/>
              <w:right w:val="single" w:sz="4" w:space="0" w:color="auto"/>
            </w:tcBorders>
          </w:tcPr>
          <w:p w:rsidR="00902228" w:rsidRPr="000F4CFC" w:rsidRDefault="00902228" w:rsidP="00A06F30">
            <w:pPr>
              <w:pStyle w:val="Titel"/>
              <w:jc w:val="left"/>
              <w:rPr>
                <w:b w:val="0"/>
                <w:szCs w:val="24"/>
              </w:rPr>
            </w:pPr>
            <w:r w:rsidRPr="000F4CFC">
              <w:rPr>
                <w:b w:val="0"/>
                <w:szCs w:val="24"/>
              </w:rPr>
              <w:t xml:space="preserve">Allergiske hudreaktioner, </w:t>
            </w:r>
            <w:proofErr w:type="spellStart"/>
            <w:r w:rsidRPr="000F4CFC">
              <w:rPr>
                <w:b w:val="0"/>
                <w:szCs w:val="24"/>
              </w:rPr>
              <w:t>eksantem</w:t>
            </w:r>
            <w:proofErr w:type="spellEnd"/>
            <w:r w:rsidRPr="000F4CFC">
              <w:rPr>
                <w:b w:val="0"/>
                <w:szCs w:val="24"/>
              </w:rPr>
              <w:t xml:space="preserve">, </w:t>
            </w:r>
            <w:proofErr w:type="spellStart"/>
            <w:r w:rsidRPr="000F4CFC">
              <w:rPr>
                <w:b w:val="0"/>
                <w:szCs w:val="24"/>
              </w:rPr>
              <w:t>urticaria</w:t>
            </w:r>
            <w:proofErr w:type="spellEnd"/>
            <w:r w:rsidRPr="000F4CFC">
              <w:rPr>
                <w:b w:val="0"/>
                <w:szCs w:val="24"/>
              </w:rPr>
              <w:t xml:space="preserve">, fotosensitivitet, </w:t>
            </w:r>
            <w:proofErr w:type="spellStart"/>
            <w:r w:rsidRPr="000F4CFC">
              <w:rPr>
                <w:b w:val="0"/>
                <w:szCs w:val="24"/>
              </w:rPr>
              <w:t>hyperhidrose</w:t>
            </w:r>
            <w:proofErr w:type="spellEnd"/>
          </w:p>
          <w:p w:rsidR="00902228" w:rsidRPr="000F4CFC" w:rsidRDefault="00902228" w:rsidP="00A06F30">
            <w:pPr>
              <w:pStyle w:val="Titel"/>
              <w:jc w:val="left"/>
              <w:rPr>
                <w:b w:val="0"/>
                <w:szCs w:val="24"/>
              </w:rPr>
            </w:pPr>
          </w:p>
          <w:p w:rsidR="00902228" w:rsidRPr="000F4CFC" w:rsidRDefault="00902228" w:rsidP="00A06F30">
            <w:pPr>
              <w:pStyle w:val="Titel"/>
              <w:jc w:val="left"/>
              <w:rPr>
                <w:b w:val="0"/>
                <w:szCs w:val="24"/>
              </w:rPr>
            </w:pPr>
            <w:proofErr w:type="spellStart"/>
            <w:r w:rsidRPr="000F4CFC">
              <w:rPr>
                <w:b w:val="0"/>
                <w:szCs w:val="24"/>
              </w:rPr>
              <w:t>Purpura</w:t>
            </w:r>
            <w:proofErr w:type="spellEnd"/>
            <w:r w:rsidRPr="000F4CFC">
              <w:rPr>
                <w:b w:val="0"/>
                <w:szCs w:val="24"/>
              </w:rPr>
              <w:t xml:space="preserve">, </w:t>
            </w:r>
            <w:proofErr w:type="spellStart"/>
            <w:r w:rsidRPr="000F4CFC">
              <w:rPr>
                <w:b w:val="0"/>
                <w:szCs w:val="24"/>
              </w:rPr>
              <w:t>pruritus</w:t>
            </w:r>
            <w:proofErr w:type="spellEnd"/>
            <w:r w:rsidRPr="000F4CFC">
              <w:rPr>
                <w:b w:val="0"/>
                <w:szCs w:val="24"/>
              </w:rPr>
              <w:t xml:space="preserve">, </w:t>
            </w:r>
            <w:proofErr w:type="spellStart"/>
            <w:r w:rsidRPr="000F4CFC">
              <w:rPr>
                <w:b w:val="0"/>
                <w:szCs w:val="24"/>
              </w:rPr>
              <w:t>vaskulit</w:t>
            </w:r>
            <w:proofErr w:type="spellEnd"/>
            <w:r w:rsidRPr="000F4CFC">
              <w:rPr>
                <w:b w:val="0"/>
                <w:szCs w:val="24"/>
              </w:rPr>
              <w:t xml:space="preserve">, </w:t>
            </w:r>
            <w:proofErr w:type="spellStart"/>
            <w:r w:rsidRPr="000F4CFC">
              <w:rPr>
                <w:b w:val="0"/>
                <w:szCs w:val="24"/>
              </w:rPr>
              <w:t>alopecia</w:t>
            </w:r>
            <w:proofErr w:type="spellEnd"/>
            <w:r w:rsidRPr="000F4CFC">
              <w:rPr>
                <w:b w:val="0"/>
                <w:szCs w:val="24"/>
              </w:rPr>
              <w:t xml:space="preserve">, </w:t>
            </w:r>
            <w:proofErr w:type="spellStart"/>
            <w:r w:rsidRPr="000F4CFC">
              <w:rPr>
                <w:b w:val="0"/>
                <w:szCs w:val="24"/>
              </w:rPr>
              <w:t>erythema</w:t>
            </w:r>
            <w:proofErr w:type="spellEnd"/>
            <w:r w:rsidRPr="000F4CFC">
              <w:rPr>
                <w:b w:val="0"/>
                <w:szCs w:val="24"/>
              </w:rPr>
              <w:t xml:space="preserve"> multiforme, Stevens-Johnsons syndrom, </w:t>
            </w:r>
          </w:p>
          <w:p w:rsidR="00902228" w:rsidRPr="000F4CFC" w:rsidRDefault="00902228" w:rsidP="00A06F30">
            <w:pPr>
              <w:pStyle w:val="Titel"/>
              <w:jc w:val="left"/>
              <w:rPr>
                <w:b w:val="0"/>
                <w:szCs w:val="24"/>
              </w:rPr>
            </w:pPr>
          </w:p>
          <w:p w:rsidR="00902228" w:rsidRPr="000F4CFC" w:rsidRDefault="00902228" w:rsidP="00A06F30">
            <w:pPr>
              <w:pStyle w:val="Titel"/>
              <w:jc w:val="left"/>
              <w:rPr>
                <w:b w:val="0"/>
                <w:szCs w:val="24"/>
              </w:rPr>
            </w:pPr>
            <w:r w:rsidRPr="000F4CFC">
              <w:rPr>
                <w:b w:val="0"/>
                <w:szCs w:val="24"/>
              </w:rPr>
              <w:t xml:space="preserve">Toksisk </w:t>
            </w:r>
            <w:proofErr w:type="spellStart"/>
            <w:r w:rsidRPr="000F4CFC">
              <w:rPr>
                <w:b w:val="0"/>
                <w:szCs w:val="24"/>
              </w:rPr>
              <w:t>epidermal</w:t>
            </w:r>
            <w:proofErr w:type="spellEnd"/>
            <w:r w:rsidRPr="000F4CFC">
              <w:rPr>
                <w:b w:val="0"/>
                <w:szCs w:val="24"/>
              </w:rPr>
              <w:t xml:space="preserve"> </w:t>
            </w:r>
            <w:proofErr w:type="spellStart"/>
            <w:r w:rsidRPr="000F4CFC">
              <w:rPr>
                <w:b w:val="0"/>
                <w:szCs w:val="24"/>
              </w:rPr>
              <w:t>nekrolyse</w:t>
            </w:r>
            <w:proofErr w:type="spellEnd"/>
          </w:p>
        </w:tc>
      </w:tr>
      <w:tr w:rsidR="00902228" w:rsidRPr="000F4CFC" w:rsidTr="00A06F30">
        <w:trPr>
          <w:trHeight w:val="273"/>
        </w:trPr>
        <w:tc>
          <w:tcPr>
            <w:tcW w:w="8805" w:type="dxa"/>
            <w:gridSpan w:val="2"/>
            <w:tcBorders>
              <w:top w:val="single" w:sz="4" w:space="0" w:color="auto"/>
              <w:left w:val="single" w:sz="4" w:space="0" w:color="auto"/>
              <w:bottom w:val="single" w:sz="4" w:space="0" w:color="auto"/>
              <w:right w:val="single" w:sz="4" w:space="0" w:color="auto"/>
            </w:tcBorders>
            <w:hideMark/>
          </w:tcPr>
          <w:p w:rsidR="00902228" w:rsidRPr="000F4CFC" w:rsidRDefault="00902228" w:rsidP="00A06F30">
            <w:pPr>
              <w:pStyle w:val="Titel"/>
              <w:jc w:val="left"/>
              <w:rPr>
                <w:szCs w:val="24"/>
              </w:rPr>
            </w:pPr>
            <w:r w:rsidRPr="000F4CFC">
              <w:rPr>
                <w:szCs w:val="24"/>
              </w:rPr>
              <w:t xml:space="preserve">Knogler, led, muskler og bindevæv </w:t>
            </w:r>
          </w:p>
        </w:tc>
      </w:tr>
      <w:tr w:rsidR="00902228" w:rsidRPr="000F4CFC" w:rsidTr="00A06F30">
        <w:trPr>
          <w:trHeight w:val="273"/>
        </w:trPr>
        <w:tc>
          <w:tcPr>
            <w:tcW w:w="4403" w:type="dxa"/>
            <w:tcBorders>
              <w:top w:val="single" w:sz="4" w:space="0" w:color="auto"/>
              <w:left w:val="single" w:sz="4" w:space="0" w:color="auto"/>
              <w:bottom w:val="single" w:sz="4" w:space="0" w:color="auto"/>
              <w:right w:val="single" w:sz="4" w:space="0" w:color="auto"/>
            </w:tcBorders>
            <w:hideMark/>
          </w:tcPr>
          <w:p w:rsidR="00902228" w:rsidRPr="000F4CFC" w:rsidRDefault="00902228" w:rsidP="00A06F30">
            <w:pPr>
              <w:spacing w:line="312" w:lineRule="exact"/>
              <w:rPr>
                <w:sz w:val="24"/>
                <w:szCs w:val="24"/>
              </w:rPr>
            </w:pPr>
            <w:r w:rsidRPr="000F4CFC">
              <w:rPr>
                <w:sz w:val="24"/>
                <w:szCs w:val="24"/>
              </w:rPr>
              <w:t>Almindelig</w:t>
            </w:r>
          </w:p>
        </w:tc>
        <w:tc>
          <w:tcPr>
            <w:tcW w:w="4402" w:type="dxa"/>
            <w:tcBorders>
              <w:top w:val="single" w:sz="4" w:space="0" w:color="auto"/>
              <w:left w:val="single" w:sz="4" w:space="0" w:color="auto"/>
              <w:bottom w:val="single" w:sz="4" w:space="0" w:color="auto"/>
              <w:right w:val="single" w:sz="4" w:space="0" w:color="auto"/>
            </w:tcBorders>
          </w:tcPr>
          <w:p w:rsidR="00902228" w:rsidRPr="000F4CFC" w:rsidRDefault="00902228" w:rsidP="00A06F30">
            <w:pPr>
              <w:pStyle w:val="Titel"/>
              <w:jc w:val="left"/>
              <w:rPr>
                <w:b w:val="0"/>
                <w:noProof/>
                <w:szCs w:val="24"/>
              </w:rPr>
            </w:pPr>
            <w:r w:rsidRPr="000F4CFC">
              <w:rPr>
                <w:b w:val="0"/>
                <w:noProof/>
                <w:szCs w:val="24"/>
              </w:rPr>
              <w:t>Muskelsvaghed</w:t>
            </w:r>
          </w:p>
          <w:p w:rsidR="00902228" w:rsidRPr="000F4CFC" w:rsidRDefault="00902228" w:rsidP="00A06F30">
            <w:pPr>
              <w:pStyle w:val="Titel"/>
              <w:jc w:val="left"/>
              <w:rPr>
                <w:b w:val="0"/>
                <w:szCs w:val="24"/>
              </w:rPr>
            </w:pPr>
          </w:p>
        </w:tc>
      </w:tr>
      <w:tr w:rsidR="00902228" w:rsidRPr="000F4CFC" w:rsidTr="00A06F30">
        <w:trPr>
          <w:trHeight w:val="273"/>
        </w:trPr>
        <w:tc>
          <w:tcPr>
            <w:tcW w:w="8805" w:type="dxa"/>
            <w:gridSpan w:val="2"/>
            <w:tcBorders>
              <w:top w:val="single" w:sz="4" w:space="0" w:color="auto"/>
              <w:left w:val="single" w:sz="4" w:space="0" w:color="auto"/>
              <w:bottom w:val="single" w:sz="4" w:space="0" w:color="auto"/>
              <w:right w:val="single" w:sz="4" w:space="0" w:color="auto"/>
            </w:tcBorders>
            <w:hideMark/>
          </w:tcPr>
          <w:p w:rsidR="00902228" w:rsidRPr="000F4CFC" w:rsidRDefault="00902228" w:rsidP="00A06F30">
            <w:pPr>
              <w:pStyle w:val="Titel"/>
              <w:jc w:val="left"/>
              <w:rPr>
                <w:szCs w:val="24"/>
              </w:rPr>
            </w:pPr>
            <w:r w:rsidRPr="000F4CFC">
              <w:rPr>
                <w:szCs w:val="24"/>
              </w:rPr>
              <w:t xml:space="preserve">Nyrer og urinveje </w:t>
            </w:r>
          </w:p>
        </w:tc>
      </w:tr>
      <w:tr w:rsidR="00902228" w:rsidRPr="000F4CFC" w:rsidTr="00A06F30">
        <w:trPr>
          <w:trHeight w:val="273"/>
        </w:trPr>
        <w:tc>
          <w:tcPr>
            <w:tcW w:w="4403" w:type="dxa"/>
            <w:tcBorders>
              <w:top w:val="single" w:sz="4" w:space="0" w:color="auto"/>
              <w:left w:val="single" w:sz="4" w:space="0" w:color="auto"/>
              <w:bottom w:val="single" w:sz="4" w:space="0" w:color="auto"/>
              <w:right w:val="single" w:sz="4" w:space="0" w:color="auto"/>
            </w:tcBorders>
          </w:tcPr>
          <w:p w:rsidR="00902228" w:rsidRPr="000F4CFC" w:rsidRDefault="00902228" w:rsidP="00A06F30">
            <w:pPr>
              <w:spacing w:line="312" w:lineRule="exact"/>
              <w:rPr>
                <w:sz w:val="24"/>
                <w:szCs w:val="24"/>
              </w:rPr>
            </w:pPr>
            <w:r w:rsidRPr="000F4CFC">
              <w:rPr>
                <w:sz w:val="24"/>
                <w:szCs w:val="24"/>
              </w:rPr>
              <w:t>Almindelig</w:t>
            </w:r>
          </w:p>
          <w:p w:rsidR="00902228" w:rsidRPr="000F4CFC" w:rsidRDefault="00902228" w:rsidP="00A06F30">
            <w:pPr>
              <w:spacing w:line="312" w:lineRule="exact"/>
              <w:rPr>
                <w:sz w:val="24"/>
                <w:szCs w:val="24"/>
              </w:rPr>
            </w:pPr>
          </w:p>
          <w:p w:rsidR="00902228" w:rsidRPr="000F4CFC" w:rsidRDefault="00902228" w:rsidP="00A06F30">
            <w:pPr>
              <w:spacing w:line="312" w:lineRule="exact"/>
              <w:rPr>
                <w:sz w:val="24"/>
                <w:szCs w:val="24"/>
              </w:rPr>
            </w:pPr>
            <w:r w:rsidRPr="000F4CFC">
              <w:rPr>
                <w:sz w:val="24"/>
                <w:szCs w:val="24"/>
              </w:rPr>
              <w:t>Meget sjælden</w:t>
            </w:r>
          </w:p>
          <w:p w:rsidR="00902228" w:rsidRPr="000F4CFC" w:rsidRDefault="00902228" w:rsidP="00A06F30">
            <w:pPr>
              <w:spacing w:line="312" w:lineRule="exact"/>
              <w:rPr>
                <w:sz w:val="24"/>
                <w:szCs w:val="24"/>
              </w:rPr>
            </w:pPr>
          </w:p>
        </w:tc>
        <w:tc>
          <w:tcPr>
            <w:tcW w:w="4402" w:type="dxa"/>
            <w:tcBorders>
              <w:top w:val="single" w:sz="4" w:space="0" w:color="auto"/>
              <w:left w:val="single" w:sz="4" w:space="0" w:color="auto"/>
              <w:bottom w:val="single" w:sz="4" w:space="0" w:color="auto"/>
              <w:right w:val="single" w:sz="4" w:space="0" w:color="auto"/>
            </w:tcBorders>
          </w:tcPr>
          <w:p w:rsidR="00902228" w:rsidRPr="000F4CFC" w:rsidRDefault="00902228" w:rsidP="00A06F30">
            <w:pPr>
              <w:pStyle w:val="Titel"/>
              <w:jc w:val="left"/>
              <w:rPr>
                <w:b w:val="0"/>
                <w:szCs w:val="24"/>
              </w:rPr>
            </w:pPr>
            <w:r w:rsidRPr="000F4CFC">
              <w:rPr>
                <w:b w:val="0"/>
                <w:szCs w:val="24"/>
              </w:rPr>
              <w:t>Vandladningsforstyrrelser</w:t>
            </w:r>
          </w:p>
          <w:p w:rsidR="00902228" w:rsidRPr="000F4CFC" w:rsidRDefault="00902228" w:rsidP="00A06F30">
            <w:pPr>
              <w:pStyle w:val="Titel"/>
              <w:jc w:val="left"/>
              <w:rPr>
                <w:b w:val="0"/>
                <w:szCs w:val="24"/>
              </w:rPr>
            </w:pPr>
          </w:p>
          <w:p w:rsidR="00902228" w:rsidRPr="000F4CFC" w:rsidRDefault="00902228" w:rsidP="00A06F30">
            <w:pPr>
              <w:spacing w:line="312" w:lineRule="exact"/>
              <w:rPr>
                <w:sz w:val="24"/>
                <w:szCs w:val="24"/>
              </w:rPr>
            </w:pPr>
            <w:r w:rsidRPr="000F4CFC">
              <w:rPr>
                <w:sz w:val="24"/>
                <w:szCs w:val="24"/>
              </w:rPr>
              <w:t>Urinretention</w:t>
            </w:r>
          </w:p>
        </w:tc>
      </w:tr>
      <w:tr w:rsidR="00902228" w:rsidRPr="000F4CFC" w:rsidTr="00A06F30">
        <w:trPr>
          <w:trHeight w:val="273"/>
        </w:trPr>
        <w:tc>
          <w:tcPr>
            <w:tcW w:w="8805" w:type="dxa"/>
            <w:gridSpan w:val="2"/>
            <w:tcBorders>
              <w:top w:val="single" w:sz="4" w:space="0" w:color="auto"/>
              <w:left w:val="single" w:sz="4" w:space="0" w:color="auto"/>
              <w:bottom w:val="single" w:sz="4" w:space="0" w:color="auto"/>
              <w:right w:val="single" w:sz="4" w:space="0" w:color="auto"/>
            </w:tcBorders>
          </w:tcPr>
          <w:p w:rsidR="00902228" w:rsidRPr="000F4CFC" w:rsidRDefault="00902228" w:rsidP="00A06F30">
            <w:pPr>
              <w:pStyle w:val="Titel"/>
              <w:jc w:val="left"/>
              <w:rPr>
                <w:noProof/>
                <w:szCs w:val="24"/>
              </w:rPr>
            </w:pPr>
            <w:r w:rsidRPr="000F4CFC">
              <w:rPr>
                <w:noProof/>
                <w:szCs w:val="24"/>
              </w:rPr>
              <w:t xml:space="preserve">Det reproduktive system og mammae   </w:t>
            </w:r>
          </w:p>
          <w:p w:rsidR="00902228" w:rsidRPr="000F4CFC" w:rsidRDefault="00902228" w:rsidP="00A06F30">
            <w:pPr>
              <w:pStyle w:val="Titel"/>
              <w:jc w:val="left"/>
              <w:rPr>
                <w:szCs w:val="24"/>
              </w:rPr>
            </w:pPr>
          </w:p>
        </w:tc>
      </w:tr>
      <w:tr w:rsidR="00902228" w:rsidRPr="000F4CFC" w:rsidTr="00A06F30">
        <w:trPr>
          <w:trHeight w:val="273"/>
        </w:trPr>
        <w:tc>
          <w:tcPr>
            <w:tcW w:w="4403" w:type="dxa"/>
            <w:tcBorders>
              <w:top w:val="single" w:sz="4" w:space="0" w:color="auto"/>
              <w:left w:val="single" w:sz="4" w:space="0" w:color="auto"/>
              <w:bottom w:val="single" w:sz="4" w:space="0" w:color="auto"/>
              <w:right w:val="single" w:sz="4" w:space="0" w:color="auto"/>
            </w:tcBorders>
          </w:tcPr>
          <w:p w:rsidR="00902228" w:rsidRPr="000F4CFC" w:rsidRDefault="00902228" w:rsidP="00A06F30">
            <w:pPr>
              <w:rPr>
                <w:sz w:val="24"/>
                <w:szCs w:val="24"/>
              </w:rPr>
            </w:pPr>
            <w:r w:rsidRPr="000F4CFC">
              <w:rPr>
                <w:sz w:val="24"/>
                <w:szCs w:val="24"/>
              </w:rPr>
              <w:t>Almindelig</w:t>
            </w:r>
          </w:p>
          <w:p w:rsidR="00902228" w:rsidRPr="000F4CFC" w:rsidRDefault="00902228" w:rsidP="00A06F30">
            <w:pPr>
              <w:rPr>
                <w:sz w:val="24"/>
                <w:szCs w:val="24"/>
              </w:rPr>
            </w:pPr>
          </w:p>
          <w:p w:rsidR="00902228" w:rsidRPr="000F4CFC" w:rsidRDefault="00902228" w:rsidP="00A06F30">
            <w:pPr>
              <w:rPr>
                <w:sz w:val="24"/>
                <w:szCs w:val="24"/>
              </w:rPr>
            </w:pPr>
            <w:r w:rsidRPr="000F4CFC">
              <w:rPr>
                <w:sz w:val="24"/>
                <w:szCs w:val="24"/>
              </w:rPr>
              <w:t>Meget sjælden</w:t>
            </w:r>
          </w:p>
          <w:p w:rsidR="00902228" w:rsidRPr="000F4CFC" w:rsidRDefault="00902228" w:rsidP="00A06F30">
            <w:pPr>
              <w:rPr>
                <w:sz w:val="24"/>
                <w:szCs w:val="24"/>
              </w:rPr>
            </w:pPr>
          </w:p>
          <w:p w:rsidR="00902228" w:rsidRPr="000F4CFC" w:rsidRDefault="00902228" w:rsidP="00A06F30">
            <w:pPr>
              <w:rPr>
                <w:sz w:val="24"/>
                <w:szCs w:val="24"/>
              </w:rPr>
            </w:pPr>
            <w:r w:rsidRPr="000F4CFC">
              <w:rPr>
                <w:sz w:val="24"/>
                <w:szCs w:val="24"/>
              </w:rPr>
              <w:t>Ikke kendt</w:t>
            </w:r>
          </w:p>
          <w:p w:rsidR="00902228" w:rsidRPr="000F4CFC" w:rsidRDefault="00902228" w:rsidP="00A06F30">
            <w:pPr>
              <w:rPr>
                <w:sz w:val="24"/>
                <w:szCs w:val="24"/>
              </w:rPr>
            </w:pPr>
          </w:p>
        </w:tc>
        <w:tc>
          <w:tcPr>
            <w:tcW w:w="4402" w:type="dxa"/>
            <w:tcBorders>
              <w:top w:val="single" w:sz="4" w:space="0" w:color="auto"/>
              <w:left w:val="single" w:sz="4" w:space="0" w:color="auto"/>
              <w:bottom w:val="single" w:sz="4" w:space="0" w:color="auto"/>
              <w:right w:val="single" w:sz="4" w:space="0" w:color="auto"/>
            </w:tcBorders>
          </w:tcPr>
          <w:p w:rsidR="00902228" w:rsidRPr="000F4CFC" w:rsidRDefault="00902228" w:rsidP="00A06F30">
            <w:pPr>
              <w:pStyle w:val="Titel"/>
              <w:jc w:val="left"/>
              <w:rPr>
                <w:b w:val="0"/>
                <w:szCs w:val="24"/>
              </w:rPr>
            </w:pPr>
            <w:proofErr w:type="spellStart"/>
            <w:r w:rsidRPr="000F4CFC">
              <w:rPr>
                <w:b w:val="0"/>
                <w:szCs w:val="24"/>
              </w:rPr>
              <w:t>Erektil</w:t>
            </w:r>
            <w:proofErr w:type="spellEnd"/>
            <w:r w:rsidRPr="000F4CFC">
              <w:rPr>
                <w:b w:val="0"/>
                <w:szCs w:val="24"/>
              </w:rPr>
              <w:t xml:space="preserve"> dysfunktion</w:t>
            </w:r>
          </w:p>
          <w:p w:rsidR="00902228" w:rsidRPr="000F4CFC" w:rsidRDefault="00902228" w:rsidP="00A06F30">
            <w:pPr>
              <w:pStyle w:val="Titel"/>
              <w:jc w:val="left"/>
              <w:rPr>
                <w:b w:val="0"/>
                <w:szCs w:val="24"/>
              </w:rPr>
            </w:pPr>
          </w:p>
          <w:p w:rsidR="00902228" w:rsidRPr="000F4CFC" w:rsidRDefault="00902228" w:rsidP="00A06F30">
            <w:pPr>
              <w:pStyle w:val="Titel"/>
              <w:jc w:val="left"/>
              <w:rPr>
                <w:b w:val="0"/>
                <w:noProof/>
                <w:szCs w:val="24"/>
              </w:rPr>
            </w:pPr>
            <w:r w:rsidRPr="000F4CFC">
              <w:rPr>
                <w:b w:val="0"/>
                <w:noProof/>
                <w:szCs w:val="24"/>
              </w:rPr>
              <w:t>Forstørrede brystkirtler, galaktorré</w:t>
            </w:r>
          </w:p>
          <w:p w:rsidR="00902228" w:rsidRPr="000F4CFC" w:rsidRDefault="00902228" w:rsidP="00A06F30">
            <w:pPr>
              <w:rPr>
                <w:sz w:val="24"/>
                <w:szCs w:val="24"/>
              </w:rPr>
            </w:pPr>
          </w:p>
          <w:p w:rsidR="00902228" w:rsidRPr="000F4CFC" w:rsidRDefault="00902228" w:rsidP="00A06F30">
            <w:pPr>
              <w:rPr>
                <w:b/>
                <w:sz w:val="24"/>
                <w:szCs w:val="24"/>
              </w:rPr>
            </w:pPr>
            <w:r w:rsidRPr="000F4CFC">
              <w:rPr>
                <w:sz w:val="24"/>
                <w:szCs w:val="24"/>
              </w:rPr>
              <w:t>Seksuelle forstyrrelser</w:t>
            </w:r>
          </w:p>
        </w:tc>
      </w:tr>
      <w:tr w:rsidR="00902228" w:rsidRPr="000F4CFC" w:rsidTr="00A06F30">
        <w:trPr>
          <w:trHeight w:val="273"/>
        </w:trPr>
        <w:tc>
          <w:tcPr>
            <w:tcW w:w="8805" w:type="dxa"/>
            <w:gridSpan w:val="2"/>
            <w:tcBorders>
              <w:top w:val="single" w:sz="4" w:space="0" w:color="auto"/>
              <w:left w:val="single" w:sz="4" w:space="0" w:color="auto"/>
              <w:bottom w:val="single" w:sz="4" w:space="0" w:color="auto"/>
              <w:right w:val="single" w:sz="4" w:space="0" w:color="auto"/>
            </w:tcBorders>
          </w:tcPr>
          <w:p w:rsidR="00902228" w:rsidRPr="000F4CFC" w:rsidRDefault="00902228" w:rsidP="00A06F30">
            <w:pPr>
              <w:pStyle w:val="Titel"/>
              <w:jc w:val="left"/>
              <w:rPr>
                <w:noProof/>
                <w:szCs w:val="24"/>
              </w:rPr>
            </w:pPr>
            <w:r w:rsidRPr="000F4CFC">
              <w:rPr>
                <w:noProof/>
                <w:szCs w:val="24"/>
              </w:rPr>
              <w:t xml:space="preserve">Almene symptomer og reaktioner på administrationsstedet   </w:t>
            </w:r>
          </w:p>
          <w:p w:rsidR="00902228" w:rsidRPr="000F4CFC" w:rsidRDefault="00902228" w:rsidP="00A06F30">
            <w:pPr>
              <w:pStyle w:val="Titel"/>
              <w:jc w:val="left"/>
              <w:rPr>
                <w:szCs w:val="24"/>
              </w:rPr>
            </w:pPr>
          </w:p>
        </w:tc>
      </w:tr>
      <w:tr w:rsidR="00902228" w:rsidRPr="000F4CFC" w:rsidTr="00A06F30">
        <w:trPr>
          <w:trHeight w:val="273"/>
        </w:trPr>
        <w:tc>
          <w:tcPr>
            <w:tcW w:w="4403" w:type="dxa"/>
            <w:tcBorders>
              <w:top w:val="single" w:sz="4" w:space="0" w:color="auto"/>
              <w:left w:val="single" w:sz="4" w:space="0" w:color="auto"/>
              <w:bottom w:val="single" w:sz="4" w:space="0" w:color="auto"/>
              <w:right w:val="single" w:sz="4" w:space="0" w:color="auto"/>
            </w:tcBorders>
          </w:tcPr>
          <w:p w:rsidR="00902228" w:rsidRPr="000F4CFC" w:rsidRDefault="00902228" w:rsidP="00A06F30">
            <w:pPr>
              <w:rPr>
                <w:sz w:val="24"/>
                <w:szCs w:val="24"/>
              </w:rPr>
            </w:pPr>
            <w:r w:rsidRPr="000F4CFC">
              <w:rPr>
                <w:sz w:val="24"/>
                <w:szCs w:val="24"/>
              </w:rPr>
              <w:t>Meget almindelig</w:t>
            </w:r>
          </w:p>
          <w:p w:rsidR="00902228" w:rsidRPr="000F4CFC" w:rsidRDefault="00902228" w:rsidP="00A06F30">
            <w:pPr>
              <w:rPr>
                <w:sz w:val="24"/>
                <w:szCs w:val="24"/>
              </w:rPr>
            </w:pPr>
          </w:p>
          <w:p w:rsidR="00902228" w:rsidRPr="000F4CFC" w:rsidRDefault="00902228" w:rsidP="00A06F30">
            <w:pPr>
              <w:rPr>
                <w:sz w:val="24"/>
                <w:szCs w:val="24"/>
              </w:rPr>
            </w:pPr>
            <w:r w:rsidRPr="000F4CFC">
              <w:rPr>
                <w:sz w:val="24"/>
                <w:szCs w:val="24"/>
              </w:rPr>
              <w:t>Almindelig</w:t>
            </w:r>
          </w:p>
          <w:p w:rsidR="00902228" w:rsidRPr="000F4CFC" w:rsidRDefault="00902228" w:rsidP="00A06F30">
            <w:pPr>
              <w:rPr>
                <w:sz w:val="24"/>
                <w:szCs w:val="24"/>
              </w:rPr>
            </w:pPr>
          </w:p>
          <w:p w:rsidR="00902228" w:rsidRPr="000F4CFC" w:rsidRDefault="00902228" w:rsidP="00A06F30">
            <w:pPr>
              <w:rPr>
                <w:sz w:val="24"/>
                <w:szCs w:val="24"/>
              </w:rPr>
            </w:pPr>
            <w:r w:rsidRPr="000F4CFC">
              <w:rPr>
                <w:sz w:val="24"/>
                <w:szCs w:val="24"/>
              </w:rPr>
              <w:t>Meget sjælden</w:t>
            </w:r>
          </w:p>
          <w:p w:rsidR="00902228" w:rsidRPr="000F4CFC" w:rsidRDefault="00902228" w:rsidP="00A06F30">
            <w:pPr>
              <w:rPr>
                <w:sz w:val="24"/>
                <w:szCs w:val="24"/>
              </w:rPr>
            </w:pPr>
          </w:p>
        </w:tc>
        <w:tc>
          <w:tcPr>
            <w:tcW w:w="4402" w:type="dxa"/>
            <w:tcBorders>
              <w:top w:val="single" w:sz="4" w:space="0" w:color="auto"/>
              <w:left w:val="single" w:sz="4" w:space="0" w:color="auto"/>
              <w:bottom w:val="single" w:sz="4" w:space="0" w:color="auto"/>
              <w:right w:val="single" w:sz="4" w:space="0" w:color="auto"/>
            </w:tcBorders>
          </w:tcPr>
          <w:p w:rsidR="00902228" w:rsidRPr="000F4CFC" w:rsidRDefault="00902228" w:rsidP="00A06F30">
            <w:pPr>
              <w:pStyle w:val="Titel"/>
              <w:jc w:val="left"/>
              <w:rPr>
                <w:b w:val="0"/>
                <w:szCs w:val="24"/>
              </w:rPr>
            </w:pPr>
            <w:r w:rsidRPr="000F4CFC">
              <w:rPr>
                <w:b w:val="0"/>
                <w:szCs w:val="24"/>
              </w:rPr>
              <w:t>Træthed</w:t>
            </w:r>
          </w:p>
          <w:p w:rsidR="00902228" w:rsidRPr="000F4CFC" w:rsidRDefault="00902228" w:rsidP="00A06F30">
            <w:pPr>
              <w:pStyle w:val="Titel"/>
              <w:jc w:val="left"/>
              <w:rPr>
                <w:b w:val="0"/>
                <w:szCs w:val="24"/>
              </w:rPr>
            </w:pPr>
          </w:p>
          <w:p w:rsidR="00902228" w:rsidRPr="000F4CFC" w:rsidRDefault="00902228" w:rsidP="00A06F30">
            <w:pPr>
              <w:pStyle w:val="Titel"/>
              <w:jc w:val="left"/>
              <w:rPr>
                <w:b w:val="0"/>
                <w:bCs/>
                <w:noProof/>
                <w:szCs w:val="24"/>
              </w:rPr>
            </w:pPr>
            <w:r w:rsidRPr="000F4CFC">
              <w:rPr>
                <w:b w:val="0"/>
                <w:bCs/>
                <w:szCs w:val="24"/>
              </w:rPr>
              <w:t>Feber (</w:t>
            </w:r>
            <w:proofErr w:type="spellStart"/>
            <w:r w:rsidRPr="000F4CFC">
              <w:rPr>
                <w:b w:val="0"/>
                <w:bCs/>
                <w:szCs w:val="24"/>
              </w:rPr>
              <w:t>p</w:t>
            </w:r>
            <w:r w:rsidRPr="000F4CFC">
              <w:rPr>
                <w:b w:val="0"/>
                <w:bCs/>
                <w:noProof/>
                <w:szCs w:val="24"/>
              </w:rPr>
              <w:t>yreksi</w:t>
            </w:r>
            <w:proofErr w:type="spellEnd"/>
            <w:r w:rsidRPr="000F4CFC">
              <w:rPr>
                <w:b w:val="0"/>
                <w:bCs/>
                <w:noProof/>
                <w:szCs w:val="24"/>
              </w:rPr>
              <w:t>)</w:t>
            </w:r>
          </w:p>
          <w:p w:rsidR="00902228" w:rsidRPr="000F4CFC" w:rsidRDefault="00902228" w:rsidP="00A06F30">
            <w:pPr>
              <w:rPr>
                <w:sz w:val="24"/>
                <w:szCs w:val="24"/>
              </w:rPr>
            </w:pPr>
          </w:p>
          <w:p w:rsidR="00902228" w:rsidRPr="000F4CFC" w:rsidRDefault="00902228" w:rsidP="00A06F30">
            <w:pPr>
              <w:rPr>
                <w:sz w:val="24"/>
                <w:szCs w:val="24"/>
              </w:rPr>
            </w:pPr>
            <w:r w:rsidRPr="000F4CFC">
              <w:rPr>
                <w:sz w:val="24"/>
                <w:szCs w:val="24"/>
              </w:rPr>
              <w:t>Ødemer (lokale eller generaliserede)</w:t>
            </w:r>
          </w:p>
          <w:p w:rsidR="00902228" w:rsidRPr="000F4CFC" w:rsidRDefault="00902228" w:rsidP="00A06F30">
            <w:pPr>
              <w:pStyle w:val="Titel"/>
              <w:jc w:val="left"/>
              <w:rPr>
                <w:b w:val="0"/>
                <w:szCs w:val="24"/>
              </w:rPr>
            </w:pPr>
          </w:p>
        </w:tc>
      </w:tr>
      <w:tr w:rsidR="00902228" w:rsidRPr="000F4CFC" w:rsidTr="00A06F30">
        <w:trPr>
          <w:trHeight w:val="273"/>
        </w:trPr>
        <w:tc>
          <w:tcPr>
            <w:tcW w:w="8805" w:type="dxa"/>
            <w:gridSpan w:val="2"/>
            <w:tcBorders>
              <w:top w:val="single" w:sz="4" w:space="0" w:color="auto"/>
              <w:left w:val="single" w:sz="4" w:space="0" w:color="auto"/>
              <w:bottom w:val="single" w:sz="4" w:space="0" w:color="auto"/>
              <w:right w:val="single" w:sz="4" w:space="0" w:color="auto"/>
            </w:tcBorders>
            <w:hideMark/>
          </w:tcPr>
          <w:p w:rsidR="00902228" w:rsidRPr="000F4CFC" w:rsidRDefault="00902228" w:rsidP="00A06F30">
            <w:pPr>
              <w:pStyle w:val="Titel"/>
              <w:jc w:val="left"/>
              <w:rPr>
                <w:szCs w:val="24"/>
              </w:rPr>
            </w:pPr>
            <w:r w:rsidRPr="000F4CFC">
              <w:rPr>
                <w:noProof/>
                <w:szCs w:val="24"/>
              </w:rPr>
              <w:t>Traumer, forgiftninger og behandlingskomplikationer</w:t>
            </w:r>
          </w:p>
        </w:tc>
      </w:tr>
      <w:tr w:rsidR="00902228" w:rsidRPr="000F4CFC" w:rsidTr="00A06F30">
        <w:trPr>
          <w:trHeight w:val="273"/>
        </w:trPr>
        <w:tc>
          <w:tcPr>
            <w:tcW w:w="4403" w:type="dxa"/>
            <w:tcBorders>
              <w:top w:val="single" w:sz="4" w:space="0" w:color="auto"/>
              <w:left w:val="single" w:sz="4" w:space="0" w:color="auto"/>
              <w:bottom w:val="single" w:sz="4" w:space="0" w:color="auto"/>
              <w:right w:val="single" w:sz="4" w:space="0" w:color="auto"/>
            </w:tcBorders>
            <w:hideMark/>
          </w:tcPr>
          <w:p w:rsidR="00902228" w:rsidRPr="000F4CFC" w:rsidRDefault="00902228" w:rsidP="00A06F30">
            <w:pPr>
              <w:spacing w:line="312" w:lineRule="exact"/>
              <w:rPr>
                <w:sz w:val="24"/>
                <w:szCs w:val="24"/>
              </w:rPr>
            </w:pPr>
            <w:r w:rsidRPr="000F4CFC">
              <w:rPr>
                <w:sz w:val="24"/>
                <w:szCs w:val="24"/>
              </w:rPr>
              <w:t>Meget sjælden</w:t>
            </w:r>
          </w:p>
        </w:tc>
        <w:tc>
          <w:tcPr>
            <w:tcW w:w="4402" w:type="dxa"/>
            <w:tcBorders>
              <w:top w:val="single" w:sz="4" w:space="0" w:color="auto"/>
              <w:left w:val="single" w:sz="4" w:space="0" w:color="auto"/>
              <w:bottom w:val="single" w:sz="4" w:space="0" w:color="auto"/>
              <w:right w:val="single" w:sz="4" w:space="0" w:color="auto"/>
            </w:tcBorders>
          </w:tcPr>
          <w:p w:rsidR="00902228" w:rsidRPr="000F4CFC" w:rsidRDefault="00902228" w:rsidP="00A06F30">
            <w:pPr>
              <w:pStyle w:val="Titel"/>
              <w:jc w:val="left"/>
              <w:rPr>
                <w:b w:val="0"/>
                <w:noProof/>
                <w:szCs w:val="24"/>
              </w:rPr>
            </w:pPr>
            <w:r w:rsidRPr="000F4CFC">
              <w:rPr>
                <w:b w:val="0"/>
                <w:noProof/>
                <w:szCs w:val="24"/>
              </w:rPr>
              <w:t>Faldtendens</w:t>
            </w:r>
          </w:p>
          <w:p w:rsidR="00902228" w:rsidRPr="000F4CFC" w:rsidRDefault="00902228" w:rsidP="00A06F30">
            <w:pPr>
              <w:pStyle w:val="Titel"/>
              <w:jc w:val="left"/>
              <w:rPr>
                <w:b w:val="0"/>
                <w:szCs w:val="24"/>
              </w:rPr>
            </w:pPr>
          </w:p>
        </w:tc>
      </w:tr>
    </w:tbl>
    <w:p w:rsidR="00902228" w:rsidRPr="000F4CFC" w:rsidRDefault="00902228" w:rsidP="00902228">
      <w:pPr>
        <w:tabs>
          <w:tab w:val="left" w:pos="3713"/>
        </w:tabs>
        <w:ind w:left="851"/>
        <w:rPr>
          <w:sz w:val="24"/>
          <w:szCs w:val="24"/>
        </w:rPr>
      </w:pPr>
    </w:p>
    <w:p w:rsidR="00902228" w:rsidRPr="000F4CFC" w:rsidRDefault="00902228" w:rsidP="00902228">
      <w:pPr>
        <w:numPr>
          <w:ilvl w:val="12"/>
          <w:numId w:val="0"/>
        </w:numPr>
        <w:ind w:left="851"/>
        <w:rPr>
          <w:sz w:val="24"/>
          <w:szCs w:val="24"/>
          <w:lang w:eastAsia="en-GB"/>
        </w:rPr>
      </w:pPr>
      <w:r w:rsidRPr="000F4CFC">
        <w:rPr>
          <w:sz w:val="24"/>
          <w:szCs w:val="24"/>
          <w:lang w:eastAsia="en-GB"/>
        </w:rPr>
        <w:t xml:space="preserve">*Tilfælde af selvmordstanker og selvmordsadfærd er rapporteret under behandling med </w:t>
      </w:r>
      <w:proofErr w:type="spellStart"/>
      <w:r w:rsidRPr="000F4CFC">
        <w:rPr>
          <w:sz w:val="24"/>
          <w:szCs w:val="24"/>
          <w:lang w:eastAsia="en-GB"/>
        </w:rPr>
        <w:t>maprotilin</w:t>
      </w:r>
      <w:proofErr w:type="spellEnd"/>
      <w:r w:rsidRPr="000F4CFC">
        <w:rPr>
          <w:sz w:val="24"/>
          <w:szCs w:val="24"/>
          <w:lang w:eastAsia="en-GB"/>
        </w:rPr>
        <w:t xml:space="preserve"> eller kort efter behandlingsophør (se pkt. 4.4).</w:t>
      </w:r>
    </w:p>
    <w:p w:rsidR="00902228" w:rsidRPr="000F4CFC" w:rsidRDefault="00902228" w:rsidP="00902228">
      <w:pPr>
        <w:tabs>
          <w:tab w:val="left" w:pos="3713"/>
        </w:tabs>
        <w:rPr>
          <w:sz w:val="24"/>
          <w:szCs w:val="24"/>
        </w:rPr>
      </w:pPr>
    </w:p>
    <w:p w:rsidR="00902228" w:rsidRPr="000F4CFC" w:rsidRDefault="00902228" w:rsidP="007E5F04">
      <w:pPr>
        <w:keepNext/>
        <w:ind w:left="851"/>
        <w:rPr>
          <w:spacing w:val="-3"/>
          <w:sz w:val="24"/>
          <w:szCs w:val="24"/>
          <w:u w:val="single"/>
        </w:rPr>
      </w:pPr>
      <w:r w:rsidRPr="000F4CFC">
        <w:rPr>
          <w:spacing w:val="-3"/>
          <w:sz w:val="24"/>
          <w:szCs w:val="24"/>
          <w:u w:val="single"/>
        </w:rPr>
        <w:lastRenderedPageBreak/>
        <w:t>Ældre personer</w:t>
      </w:r>
    </w:p>
    <w:p w:rsidR="00902228" w:rsidRPr="000F4CFC" w:rsidRDefault="00902228" w:rsidP="00902228">
      <w:pPr>
        <w:ind w:left="851"/>
        <w:rPr>
          <w:spacing w:val="-3"/>
          <w:sz w:val="24"/>
          <w:szCs w:val="24"/>
        </w:rPr>
      </w:pPr>
      <w:r w:rsidRPr="000F4CFC">
        <w:rPr>
          <w:spacing w:val="-3"/>
          <w:sz w:val="24"/>
          <w:szCs w:val="24"/>
        </w:rPr>
        <w:t xml:space="preserve">Ældre personer er særligt følsomme over for </w:t>
      </w:r>
      <w:proofErr w:type="spellStart"/>
      <w:r w:rsidRPr="000F4CFC">
        <w:rPr>
          <w:spacing w:val="-3"/>
          <w:sz w:val="24"/>
          <w:szCs w:val="24"/>
        </w:rPr>
        <w:t>antikolinerge</w:t>
      </w:r>
      <w:proofErr w:type="spellEnd"/>
      <w:r w:rsidRPr="000F4CFC">
        <w:rPr>
          <w:spacing w:val="-3"/>
          <w:sz w:val="24"/>
          <w:szCs w:val="24"/>
        </w:rPr>
        <w:t xml:space="preserve">, neurologiske, psykiatriske eller </w:t>
      </w:r>
      <w:proofErr w:type="spellStart"/>
      <w:r w:rsidRPr="000F4CFC">
        <w:rPr>
          <w:spacing w:val="-3"/>
          <w:sz w:val="24"/>
          <w:szCs w:val="24"/>
        </w:rPr>
        <w:t>kardiovaskulære</w:t>
      </w:r>
      <w:proofErr w:type="spellEnd"/>
      <w:r w:rsidRPr="000F4CFC">
        <w:rPr>
          <w:spacing w:val="-3"/>
          <w:sz w:val="24"/>
          <w:szCs w:val="24"/>
        </w:rPr>
        <w:t xml:space="preserve"> bivirkninger. Deres evne til at </w:t>
      </w:r>
      <w:proofErr w:type="spellStart"/>
      <w:r w:rsidRPr="000F4CFC">
        <w:rPr>
          <w:spacing w:val="-3"/>
          <w:sz w:val="24"/>
          <w:szCs w:val="24"/>
        </w:rPr>
        <w:t>metabolisere</w:t>
      </w:r>
      <w:proofErr w:type="spellEnd"/>
      <w:r w:rsidRPr="000F4CFC">
        <w:rPr>
          <w:spacing w:val="-3"/>
          <w:sz w:val="24"/>
          <w:szCs w:val="24"/>
        </w:rPr>
        <w:t xml:space="preserve"> og eliminere lægemidler kan være reduceret, hvilket fører til risiko for øgede plasmakoncentrationer ved terapeutiske doser (se pkt. 4.2 og pkt. 5.2).</w:t>
      </w:r>
    </w:p>
    <w:p w:rsidR="00902228" w:rsidRPr="000F4CFC" w:rsidRDefault="00902228" w:rsidP="00902228">
      <w:pPr>
        <w:pStyle w:val="Overskrift1"/>
        <w:ind w:left="851"/>
        <w:rPr>
          <w:rFonts w:ascii="Times New Roman" w:hAnsi="Times New Roman"/>
          <w:b w:val="0"/>
          <w:sz w:val="24"/>
          <w:szCs w:val="24"/>
          <w:u w:val="single"/>
        </w:rPr>
      </w:pPr>
      <w:proofErr w:type="spellStart"/>
      <w:r w:rsidRPr="000F4CFC">
        <w:rPr>
          <w:rFonts w:ascii="Times New Roman" w:hAnsi="Times New Roman"/>
          <w:b w:val="0"/>
          <w:sz w:val="24"/>
          <w:szCs w:val="24"/>
          <w:u w:val="single"/>
        </w:rPr>
        <w:t>Seponeringssymptomer</w:t>
      </w:r>
      <w:proofErr w:type="spellEnd"/>
    </w:p>
    <w:p w:rsidR="00902228" w:rsidRPr="000F4CFC" w:rsidRDefault="00902228" w:rsidP="00902228">
      <w:pPr>
        <w:ind w:left="851"/>
        <w:rPr>
          <w:sz w:val="24"/>
          <w:szCs w:val="24"/>
        </w:rPr>
      </w:pPr>
      <w:r w:rsidRPr="000F4CFC">
        <w:rPr>
          <w:sz w:val="24"/>
          <w:szCs w:val="24"/>
        </w:rPr>
        <w:t xml:space="preserve">Følgende symptomer kan opstå efter pludselig </w:t>
      </w:r>
      <w:proofErr w:type="spellStart"/>
      <w:r w:rsidRPr="000F4CFC">
        <w:rPr>
          <w:sz w:val="24"/>
          <w:szCs w:val="24"/>
        </w:rPr>
        <w:t>seponering</w:t>
      </w:r>
      <w:proofErr w:type="spellEnd"/>
      <w:r w:rsidRPr="000F4CFC">
        <w:rPr>
          <w:sz w:val="24"/>
          <w:szCs w:val="24"/>
        </w:rPr>
        <w:t xml:space="preserve"> eller reduktion i dosis: kvalme, opkastning, </w:t>
      </w:r>
      <w:proofErr w:type="spellStart"/>
      <w:r w:rsidRPr="000F4CFC">
        <w:rPr>
          <w:sz w:val="24"/>
          <w:szCs w:val="24"/>
        </w:rPr>
        <w:t>abdominalsmerter</w:t>
      </w:r>
      <w:proofErr w:type="spellEnd"/>
      <w:r w:rsidRPr="000F4CFC">
        <w:rPr>
          <w:sz w:val="24"/>
          <w:szCs w:val="24"/>
        </w:rPr>
        <w:t xml:space="preserve">, </w:t>
      </w:r>
      <w:proofErr w:type="spellStart"/>
      <w:r w:rsidRPr="000F4CFC">
        <w:rPr>
          <w:sz w:val="24"/>
          <w:szCs w:val="24"/>
        </w:rPr>
        <w:t>diaré</w:t>
      </w:r>
      <w:proofErr w:type="spellEnd"/>
      <w:r w:rsidRPr="000F4CFC">
        <w:rPr>
          <w:sz w:val="24"/>
          <w:szCs w:val="24"/>
        </w:rPr>
        <w:t>, søvnløshed, hovedpine, nervøsitet, angst og forværring af underliggende depression eller depressiv stemning (se pkt. 4.4).</w:t>
      </w:r>
    </w:p>
    <w:p w:rsidR="00902228" w:rsidRPr="000F4CFC" w:rsidRDefault="00902228" w:rsidP="00902228">
      <w:pPr>
        <w:ind w:left="851"/>
        <w:rPr>
          <w:sz w:val="24"/>
          <w:szCs w:val="24"/>
        </w:rPr>
      </w:pPr>
    </w:p>
    <w:p w:rsidR="00902228" w:rsidRPr="000F4CFC" w:rsidRDefault="00902228" w:rsidP="00902228">
      <w:pPr>
        <w:ind w:left="851"/>
        <w:rPr>
          <w:sz w:val="24"/>
          <w:szCs w:val="24"/>
          <w:u w:val="single"/>
        </w:rPr>
      </w:pPr>
      <w:r w:rsidRPr="000F4CFC">
        <w:rPr>
          <w:sz w:val="24"/>
          <w:szCs w:val="24"/>
          <w:u w:val="single"/>
        </w:rPr>
        <w:t>Brud</w:t>
      </w:r>
    </w:p>
    <w:p w:rsidR="00902228" w:rsidRPr="000F4CFC" w:rsidRDefault="00902228" w:rsidP="00902228">
      <w:pPr>
        <w:ind w:left="851"/>
        <w:rPr>
          <w:sz w:val="24"/>
          <w:szCs w:val="24"/>
        </w:rPr>
      </w:pPr>
      <w:r w:rsidRPr="000F4CFC">
        <w:rPr>
          <w:sz w:val="24"/>
          <w:szCs w:val="24"/>
        </w:rPr>
        <w:t xml:space="preserve">Epidemiologiske undersøgelser, hovedsageligt udført hos patienter på 50 år og derover, viser en øget risiko for knoglebrud hos patienter, der fik SSRI-præparater (selektive serotonin </w:t>
      </w:r>
      <w:proofErr w:type="spellStart"/>
      <w:r w:rsidRPr="000F4CFC">
        <w:rPr>
          <w:sz w:val="24"/>
          <w:szCs w:val="24"/>
        </w:rPr>
        <w:t>reuptake</w:t>
      </w:r>
      <w:proofErr w:type="spellEnd"/>
      <w:r w:rsidRPr="000F4CFC">
        <w:rPr>
          <w:sz w:val="24"/>
          <w:szCs w:val="24"/>
        </w:rPr>
        <w:t xml:space="preserve"> inhibitorer) og tricykliske </w:t>
      </w:r>
      <w:proofErr w:type="spellStart"/>
      <w:r w:rsidRPr="000F4CFC">
        <w:rPr>
          <w:sz w:val="24"/>
          <w:szCs w:val="24"/>
        </w:rPr>
        <w:t>antidepressiva</w:t>
      </w:r>
      <w:proofErr w:type="spellEnd"/>
      <w:r w:rsidRPr="000F4CFC">
        <w:rPr>
          <w:sz w:val="24"/>
          <w:szCs w:val="24"/>
        </w:rPr>
        <w:t>. Mekanismen, der forårsager denne risiko, er ukendt.</w:t>
      </w:r>
    </w:p>
    <w:p w:rsidR="00902228" w:rsidRPr="000F4CFC" w:rsidRDefault="00902228" w:rsidP="00902228">
      <w:pPr>
        <w:ind w:left="851"/>
        <w:rPr>
          <w:sz w:val="24"/>
          <w:szCs w:val="24"/>
        </w:rPr>
      </w:pPr>
    </w:p>
    <w:p w:rsidR="00902228" w:rsidRPr="000F4CFC" w:rsidRDefault="00902228" w:rsidP="00902228">
      <w:pPr>
        <w:keepNext/>
        <w:autoSpaceDE w:val="0"/>
        <w:autoSpaceDN w:val="0"/>
        <w:ind w:left="851"/>
        <w:rPr>
          <w:sz w:val="24"/>
          <w:szCs w:val="24"/>
          <w:u w:val="single"/>
        </w:rPr>
      </w:pPr>
      <w:r w:rsidRPr="000F4CFC">
        <w:rPr>
          <w:sz w:val="24"/>
          <w:szCs w:val="24"/>
          <w:u w:val="single"/>
        </w:rPr>
        <w:t>Indberetning af formodede bivirkninger</w:t>
      </w:r>
    </w:p>
    <w:p w:rsidR="00902228" w:rsidRPr="000F4CFC" w:rsidRDefault="00902228" w:rsidP="00902228">
      <w:pPr>
        <w:ind w:left="851"/>
        <w:rPr>
          <w:sz w:val="24"/>
          <w:szCs w:val="24"/>
        </w:rPr>
      </w:pPr>
      <w:r w:rsidRPr="000F4CFC">
        <w:rPr>
          <w:sz w:val="24"/>
          <w:szCs w:val="24"/>
        </w:rPr>
        <w:t>Når lægemidlet er godkendt, er indberetning af formodede bivirkninger vigtig. Det muliggør løbende overvågning af benefit/</w:t>
      </w:r>
      <w:proofErr w:type="spellStart"/>
      <w:r w:rsidRPr="000F4CFC">
        <w:rPr>
          <w:sz w:val="24"/>
          <w:szCs w:val="24"/>
        </w:rPr>
        <w:t>risk</w:t>
      </w:r>
      <w:proofErr w:type="spellEnd"/>
      <w:r w:rsidRPr="000F4CFC">
        <w:rPr>
          <w:sz w:val="24"/>
          <w:szCs w:val="24"/>
        </w:rPr>
        <w:t xml:space="preserve">-forholdet for lægemidlet. </w:t>
      </w:r>
      <w:r w:rsidR="009B67AC" w:rsidRPr="000F4CFC">
        <w:rPr>
          <w:sz w:val="24"/>
          <w:szCs w:val="24"/>
        </w:rPr>
        <w:t>S</w:t>
      </w:r>
      <w:r w:rsidRPr="000F4CFC">
        <w:rPr>
          <w:sz w:val="24"/>
          <w:szCs w:val="24"/>
        </w:rPr>
        <w:t>undhedsperson</w:t>
      </w:r>
      <w:r w:rsidR="009B67AC" w:rsidRPr="000F4CFC">
        <w:rPr>
          <w:sz w:val="24"/>
          <w:szCs w:val="24"/>
        </w:rPr>
        <w:t>er</w:t>
      </w:r>
      <w:r w:rsidRPr="000F4CFC">
        <w:rPr>
          <w:sz w:val="24"/>
          <w:szCs w:val="24"/>
        </w:rPr>
        <w:t xml:space="preserve"> anmodes om at indberette alle formodede bivirkninger via:</w:t>
      </w:r>
    </w:p>
    <w:p w:rsidR="00902228" w:rsidRPr="000F4CFC" w:rsidRDefault="00902228" w:rsidP="00902228">
      <w:pPr>
        <w:ind w:left="851"/>
        <w:rPr>
          <w:sz w:val="24"/>
          <w:szCs w:val="24"/>
        </w:rPr>
      </w:pPr>
    </w:p>
    <w:p w:rsidR="00902228" w:rsidRPr="000F4CFC" w:rsidRDefault="00902228" w:rsidP="00902228">
      <w:pPr>
        <w:ind w:left="851"/>
        <w:rPr>
          <w:sz w:val="24"/>
          <w:szCs w:val="24"/>
        </w:rPr>
      </w:pPr>
      <w:r w:rsidRPr="000F4CFC">
        <w:rPr>
          <w:sz w:val="24"/>
          <w:szCs w:val="24"/>
        </w:rPr>
        <w:t>Lægemiddelstyrelsen</w:t>
      </w:r>
    </w:p>
    <w:p w:rsidR="00902228" w:rsidRPr="000F4CFC" w:rsidRDefault="00902228" w:rsidP="00902228">
      <w:pPr>
        <w:ind w:left="851"/>
        <w:rPr>
          <w:sz w:val="24"/>
          <w:szCs w:val="24"/>
        </w:rPr>
      </w:pPr>
      <w:r w:rsidRPr="000F4CFC">
        <w:rPr>
          <w:sz w:val="24"/>
          <w:szCs w:val="24"/>
        </w:rPr>
        <w:t>Axel Heides Gade 1</w:t>
      </w:r>
    </w:p>
    <w:p w:rsidR="00902228" w:rsidRPr="000F4CFC" w:rsidRDefault="00902228" w:rsidP="00902228">
      <w:pPr>
        <w:ind w:left="851"/>
        <w:rPr>
          <w:sz w:val="24"/>
          <w:szCs w:val="24"/>
        </w:rPr>
      </w:pPr>
      <w:r w:rsidRPr="000F4CFC">
        <w:rPr>
          <w:sz w:val="24"/>
          <w:szCs w:val="24"/>
        </w:rPr>
        <w:t>DK-2300 København S</w:t>
      </w:r>
    </w:p>
    <w:p w:rsidR="00902228" w:rsidRPr="000F4CFC" w:rsidRDefault="00902228" w:rsidP="00902228">
      <w:pPr>
        <w:ind w:left="851"/>
        <w:rPr>
          <w:sz w:val="24"/>
          <w:szCs w:val="24"/>
        </w:rPr>
      </w:pPr>
      <w:r w:rsidRPr="000F4CFC">
        <w:rPr>
          <w:sz w:val="24"/>
          <w:szCs w:val="24"/>
        </w:rPr>
        <w:t xml:space="preserve">Websted: </w:t>
      </w:r>
      <w:hyperlink r:id="rId9" w:history="1">
        <w:r w:rsidRPr="000F4CFC">
          <w:rPr>
            <w:rStyle w:val="Hyperlink"/>
            <w:sz w:val="24"/>
            <w:szCs w:val="24"/>
          </w:rPr>
          <w:t>www.meldenbivirkning.dk</w:t>
        </w:r>
      </w:hyperlink>
    </w:p>
    <w:p w:rsidR="00902228" w:rsidRPr="000F4CFC" w:rsidRDefault="00902228" w:rsidP="00902228">
      <w:pPr>
        <w:tabs>
          <w:tab w:val="left" w:pos="3713"/>
        </w:tabs>
        <w:rPr>
          <w:sz w:val="24"/>
          <w:szCs w:val="24"/>
        </w:rPr>
      </w:pPr>
    </w:p>
    <w:p w:rsidR="00902228" w:rsidRPr="000F4CFC" w:rsidRDefault="00902228" w:rsidP="00902228">
      <w:pPr>
        <w:tabs>
          <w:tab w:val="left" w:pos="0"/>
          <w:tab w:val="left" w:pos="851"/>
          <w:tab w:val="left" w:pos="2993"/>
        </w:tabs>
        <w:ind w:left="850" w:hanging="850"/>
        <w:jc w:val="both"/>
        <w:rPr>
          <w:b/>
          <w:spacing w:val="-3"/>
          <w:sz w:val="24"/>
          <w:szCs w:val="24"/>
        </w:rPr>
      </w:pPr>
      <w:r w:rsidRPr="000F4CFC">
        <w:rPr>
          <w:b/>
          <w:spacing w:val="-3"/>
          <w:sz w:val="24"/>
          <w:szCs w:val="24"/>
        </w:rPr>
        <w:t>4.9</w:t>
      </w:r>
      <w:r w:rsidRPr="000F4CFC">
        <w:rPr>
          <w:b/>
          <w:spacing w:val="-3"/>
          <w:sz w:val="24"/>
          <w:szCs w:val="24"/>
        </w:rPr>
        <w:tab/>
        <w:t>Overdosering</w:t>
      </w:r>
    </w:p>
    <w:p w:rsidR="00902228" w:rsidRPr="000F4CFC" w:rsidRDefault="00902228" w:rsidP="00902228">
      <w:pPr>
        <w:tabs>
          <w:tab w:val="left" w:pos="851"/>
          <w:tab w:val="left" w:pos="2993"/>
        </w:tabs>
        <w:ind w:left="851"/>
        <w:rPr>
          <w:spacing w:val="-3"/>
          <w:sz w:val="24"/>
          <w:szCs w:val="24"/>
        </w:rPr>
      </w:pPr>
      <w:r w:rsidRPr="000F4CFC">
        <w:rPr>
          <w:sz w:val="24"/>
          <w:szCs w:val="24"/>
        </w:rPr>
        <w:t xml:space="preserve">Symptomer på overdosering af </w:t>
      </w:r>
      <w:proofErr w:type="spellStart"/>
      <w:r w:rsidRPr="000F4CFC">
        <w:rPr>
          <w:sz w:val="24"/>
          <w:szCs w:val="24"/>
        </w:rPr>
        <w:t>Ludiomil</w:t>
      </w:r>
      <w:proofErr w:type="spellEnd"/>
      <w:r w:rsidRPr="000F4CFC">
        <w:rPr>
          <w:sz w:val="24"/>
          <w:szCs w:val="24"/>
        </w:rPr>
        <w:t xml:space="preserve"> ligner dem, der er indberettet for tricykliske </w:t>
      </w:r>
      <w:proofErr w:type="spellStart"/>
      <w:r w:rsidRPr="000F4CFC">
        <w:rPr>
          <w:sz w:val="24"/>
          <w:szCs w:val="24"/>
        </w:rPr>
        <w:t>antidepressiva</w:t>
      </w:r>
      <w:proofErr w:type="spellEnd"/>
      <w:r w:rsidRPr="000F4CFC">
        <w:rPr>
          <w:sz w:val="24"/>
          <w:szCs w:val="24"/>
        </w:rPr>
        <w:t>.</w:t>
      </w:r>
    </w:p>
    <w:p w:rsidR="00902228" w:rsidRPr="000F4CFC" w:rsidRDefault="00902228" w:rsidP="00902228">
      <w:pPr>
        <w:tabs>
          <w:tab w:val="left" w:pos="0"/>
          <w:tab w:val="left" w:pos="851"/>
          <w:tab w:val="left" w:pos="2993"/>
        </w:tabs>
        <w:ind w:left="850" w:hanging="850"/>
        <w:jc w:val="both"/>
        <w:rPr>
          <w:b/>
          <w:spacing w:val="-3"/>
          <w:sz w:val="24"/>
          <w:szCs w:val="24"/>
        </w:rPr>
      </w:pPr>
    </w:p>
    <w:p w:rsidR="00902228" w:rsidRPr="000F4CFC" w:rsidRDefault="00902228" w:rsidP="00902228">
      <w:pPr>
        <w:tabs>
          <w:tab w:val="left" w:pos="851"/>
          <w:tab w:val="left" w:pos="2993"/>
        </w:tabs>
        <w:ind w:left="851"/>
        <w:rPr>
          <w:spacing w:val="-3"/>
          <w:sz w:val="24"/>
          <w:szCs w:val="24"/>
        </w:rPr>
      </w:pPr>
      <w:r w:rsidRPr="000F4CFC">
        <w:rPr>
          <w:spacing w:val="-3"/>
          <w:sz w:val="24"/>
          <w:szCs w:val="24"/>
        </w:rPr>
        <w:t xml:space="preserve">De primære komplikationer er </w:t>
      </w:r>
      <w:proofErr w:type="spellStart"/>
      <w:r w:rsidRPr="000F4CFC">
        <w:rPr>
          <w:spacing w:val="-3"/>
          <w:sz w:val="24"/>
          <w:szCs w:val="24"/>
        </w:rPr>
        <w:t>kardielle</w:t>
      </w:r>
      <w:proofErr w:type="spellEnd"/>
      <w:r w:rsidRPr="000F4CFC">
        <w:rPr>
          <w:spacing w:val="-3"/>
          <w:sz w:val="24"/>
          <w:szCs w:val="24"/>
        </w:rPr>
        <w:t xml:space="preserve"> abnormiteter og neurologiske forstyrrelser. Utilsigtet indtagelse af hvilken som helst mængde, bør hos børn betragtes som alvorlig og potentiel fatal.</w:t>
      </w:r>
    </w:p>
    <w:p w:rsidR="00902228" w:rsidRPr="000F4CFC" w:rsidRDefault="00902228" w:rsidP="00902228">
      <w:pPr>
        <w:tabs>
          <w:tab w:val="left" w:pos="851"/>
          <w:tab w:val="left" w:pos="2993"/>
        </w:tabs>
        <w:ind w:left="851"/>
        <w:rPr>
          <w:spacing w:val="-3"/>
          <w:sz w:val="24"/>
          <w:szCs w:val="24"/>
        </w:rPr>
      </w:pPr>
    </w:p>
    <w:p w:rsidR="00902228" w:rsidRPr="000F4CFC" w:rsidRDefault="00902228" w:rsidP="00902228">
      <w:pPr>
        <w:tabs>
          <w:tab w:val="left" w:pos="851"/>
          <w:tab w:val="left" w:pos="2993"/>
        </w:tabs>
        <w:ind w:left="851"/>
        <w:rPr>
          <w:spacing w:val="-3"/>
          <w:sz w:val="24"/>
          <w:szCs w:val="24"/>
        </w:rPr>
      </w:pPr>
      <w:r w:rsidRPr="000F4CFC">
        <w:rPr>
          <w:spacing w:val="-3"/>
          <w:sz w:val="24"/>
          <w:szCs w:val="24"/>
        </w:rPr>
        <w:t>Symptomer opstår generelt inden for 4 timer efter indtagelsen og når maksimal sværhedsgrad efter 24 timer. På grund af forsinket absorption (</w:t>
      </w:r>
      <w:proofErr w:type="spellStart"/>
      <w:r w:rsidRPr="000F4CFC">
        <w:rPr>
          <w:spacing w:val="-3"/>
          <w:sz w:val="24"/>
          <w:szCs w:val="24"/>
        </w:rPr>
        <w:t>antikolinerg</w:t>
      </w:r>
      <w:proofErr w:type="spellEnd"/>
      <w:r w:rsidRPr="000F4CFC">
        <w:rPr>
          <w:spacing w:val="-3"/>
          <w:sz w:val="24"/>
          <w:szCs w:val="24"/>
        </w:rPr>
        <w:t xml:space="preserve"> effekt), lang halveringstid og </w:t>
      </w:r>
      <w:proofErr w:type="spellStart"/>
      <w:r w:rsidRPr="000F4CFC">
        <w:rPr>
          <w:spacing w:val="-3"/>
          <w:sz w:val="24"/>
          <w:szCs w:val="24"/>
        </w:rPr>
        <w:t>enterohepatisk</w:t>
      </w:r>
      <w:proofErr w:type="spellEnd"/>
      <w:r w:rsidRPr="000F4CFC">
        <w:rPr>
          <w:spacing w:val="-3"/>
          <w:sz w:val="24"/>
          <w:szCs w:val="24"/>
        </w:rPr>
        <w:t xml:space="preserve"> cirkulering af lægemidlet, kan patienten være i risiko i op til 4-6 dage.</w:t>
      </w:r>
    </w:p>
    <w:p w:rsidR="00902228" w:rsidRPr="000F4CFC" w:rsidRDefault="00902228" w:rsidP="00902228">
      <w:pPr>
        <w:tabs>
          <w:tab w:val="left" w:pos="851"/>
          <w:tab w:val="left" w:pos="2993"/>
        </w:tabs>
        <w:ind w:left="851"/>
        <w:rPr>
          <w:spacing w:val="-3"/>
          <w:sz w:val="24"/>
          <w:szCs w:val="24"/>
        </w:rPr>
      </w:pPr>
    </w:p>
    <w:p w:rsidR="00902228" w:rsidRPr="000F4CFC" w:rsidRDefault="00902228" w:rsidP="00902228">
      <w:pPr>
        <w:pStyle w:val="Overskrift5"/>
        <w:keepNext/>
        <w:tabs>
          <w:tab w:val="left" w:pos="851"/>
        </w:tabs>
        <w:spacing w:before="0" w:after="0"/>
        <w:ind w:left="851"/>
        <w:rPr>
          <w:b w:val="0"/>
          <w:i w:val="0"/>
          <w:sz w:val="24"/>
          <w:szCs w:val="24"/>
          <w:u w:val="single"/>
        </w:rPr>
      </w:pPr>
      <w:r w:rsidRPr="000F4CFC">
        <w:rPr>
          <w:b w:val="0"/>
          <w:i w:val="0"/>
          <w:sz w:val="24"/>
          <w:szCs w:val="24"/>
          <w:u w:val="single"/>
        </w:rPr>
        <w:t>Symptomer</w:t>
      </w:r>
    </w:p>
    <w:p w:rsidR="00902228" w:rsidRPr="000F4CFC" w:rsidRDefault="00902228" w:rsidP="00902228">
      <w:pPr>
        <w:keepNext/>
        <w:rPr>
          <w:sz w:val="24"/>
          <w:szCs w:val="24"/>
        </w:rPr>
      </w:pPr>
    </w:p>
    <w:p w:rsidR="00902228" w:rsidRPr="000F4CFC" w:rsidRDefault="00902228" w:rsidP="00902228">
      <w:pPr>
        <w:keepNext/>
        <w:tabs>
          <w:tab w:val="left" w:pos="851"/>
        </w:tabs>
        <w:autoSpaceDE w:val="0"/>
        <w:autoSpaceDN w:val="0"/>
        <w:adjustRightInd w:val="0"/>
        <w:ind w:left="851"/>
        <w:rPr>
          <w:bCs/>
          <w:i/>
          <w:color w:val="000000"/>
          <w:sz w:val="24"/>
          <w:szCs w:val="24"/>
        </w:rPr>
      </w:pPr>
      <w:r w:rsidRPr="000F4CFC">
        <w:rPr>
          <w:bCs/>
          <w:i/>
          <w:color w:val="000000"/>
          <w:sz w:val="24"/>
          <w:szCs w:val="24"/>
        </w:rPr>
        <w:t>Centralnervesystemet</w:t>
      </w:r>
    </w:p>
    <w:p w:rsidR="00902228" w:rsidRPr="000F4CFC" w:rsidRDefault="00902228" w:rsidP="00902228">
      <w:pPr>
        <w:tabs>
          <w:tab w:val="left" w:pos="851"/>
        </w:tabs>
        <w:autoSpaceDE w:val="0"/>
        <w:autoSpaceDN w:val="0"/>
        <w:adjustRightInd w:val="0"/>
        <w:ind w:left="851"/>
        <w:rPr>
          <w:color w:val="000000"/>
          <w:sz w:val="24"/>
          <w:szCs w:val="24"/>
        </w:rPr>
      </w:pPr>
      <w:r w:rsidRPr="000F4CFC">
        <w:rPr>
          <w:color w:val="000000"/>
          <w:sz w:val="24"/>
          <w:szCs w:val="24"/>
        </w:rPr>
        <w:t xml:space="preserve">Søvnighed, </w:t>
      </w:r>
      <w:proofErr w:type="spellStart"/>
      <w:r w:rsidRPr="000F4CFC">
        <w:rPr>
          <w:color w:val="000000"/>
          <w:sz w:val="24"/>
          <w:szCs w:val="24"/>
        </w:rPr>
        <w:t>stupor</w:t>
      </w:r>
      <w:proofErr w:type="spellEnd"/>
      <w:r w:rsidRPr="000F4CFC">
        <w:rPr>
          <w:color w:val="000000"/>
          <w:sz w:val="24"/>
          <w:szCs w:val="24"/>
        </w:rPr>
        <w:t xml:space="preserve">, koma, </w:t>
      </w:r>
      <w:proofErr w:type="spellStart"/>
      <w:r w:rsidRPr="000F4CFC">
        <w:rPr>
          <w:color w:val="000000"/>
          <w:sz w:val="24"/>
          <w:szCs w:val="24"/>
        </w:rPr>
        <w:t>ataksi</w:t>
      </w:r>
      <w:proofErr w:type="spellEnd"/>
      <w:r w:rsidRPr="000F4CFC">
        <w:rPr>
          <w:color w:val="000000"/>
          <w:sz w:val="24"/>
          <w:szCs w:val="24"/>
        </w:rPr>
        <w:t xml:space="preserve">, rastløshed, agitation, øgede reflekser, muskelstivhed og </w:t>
      </w:r>
      <w:proofErr w:type="spellStart"/>
      <w:r w:rsidRPr="000F4CFC">
        <w:rPr>
          <w:color w:val="000000"/>
          <w:sz w:val="24"/>
          <w:szCs w:val="24"/>
        </w:rPr>
        <w:t>chorealignende</w:t>
      </w:r>
      <w:proofErr w:type="spellEnd"/>
      <w:r w:rsidRPr="000F4CFC">
        <w:rPr>
          <w:color w:val="000000"/>
          <w:sz w:val="24"/>
          <w:szCs w:val="24"/>
        </w:rPr>
        <w:t xml:space="preserve"> bevægelser, og kramper. </w:t>
      </w:r>
    </w:p>
    <w:p w:rsidR="00902228" w:rsidRPr="000F4CFC" w:rsidRDefault="00902228" w:rsidP="00902228">
      <w:pPr>
        <w:tabs>
          <w:tab w:val="left" w:pos="851"/>
        </w:tabs>
        <w:autoSpaceDE w:val="0"/>
        <w:autoSpaceDN w:val="0"/>
        <w:adjustRightInd w:val="0"/>
        <w:ind w:left="851"/>
        <w:rPr>
          <w:color w:val="000000"/>
          <w:sz w:val="24"/>
          <w:szCs w:val="24"/>
        </w:rPr>
      </w:pPr>
    </w:p>
    <w:p w:rsidR="00902228" w:rsidRPr="000F4CFC" w:rsidRDefault="00902228" w:rsidP="00902228">
      <w:pPr>
        <w:tabs>
          <w:tab w:val="left" w:pos="851"/>
        </w:tabs>
        <w:autoSpaceDE w:val="0"/>
        <w:autoSpaceDN w:val="0"/>
        <w:adjustRightInd w:val="0"/>
        <w:ind w:left="851"/>
        <w:rPr>
          <w:i/>
          <w:color w:val="000000"/>
          <w:sz w:val="24"/>
          <w:szCs w:val="24"/>
        </w:rPr>
      </w:pPr>
      <w:r w:rsidRPr="000F4CFC">
        <w:rPr>
          <w:i/>
          <w:spacing w:val="-3"/>
          <w:sz w:val="24"/>
          <w:szCs w:val="24"/>
        </w:rPr>
        <w:t xml:space="preserve">Det </w:t>
      </w:r>
      <w:proofErr w:type="spellStart"/>
      <w:r w:rsidRPr="000F4CFC">
        <w:rPr>
          <w:i/>
          <w:spacing w:val="-3"/>
          <w:sz w:val="24"/>
          <w:szCs w:val="24"/>
        </w:rPr>
        <w:t>kardiovaskulære</w:t>
      </w:r>
      <w:proofErr w:type="spellEnd"/>
      <w:r w:rsidRPr="000F4CFC">
        <w:rPr>
          <w:i/>
          <w:spacing w:val="-3"/>
          <w:sz w:val="24"/>
          <w:szCs w:val="24"/>
        </w:rPr>
        <w:t xml:space="preserve"> system</w:t>
      </w:r>
    </w:p>
    <w:p w:rsidR="00902228" w:rsidRPr="000F4CFC" w:rsidRDefault="00902228" w:rsidP="00902228">
      <w:pPr>
        <w:tabs>
          <w:tab w:val="left" w:pos="851"/>
        </w:tabs>
        <w:autoSpaceDE w:val="0"/>
        <w:autoSpaceDN w:val="0"/>
        <w:adjustRightInd w:val="0"/>
        <w:ind w:left="851"/>
        <w:rPr>
          <w:spacing w:val="-3"/>
          <w:sz w:val="24"/>
          <w:szCs w:val="24"/>
        </w:rPr>
      </w:pPr>
      <w:r w:rsidRPr="000F4CFC">
        <w:rPr>
          <w:spacing w:val="-3"/>
          <w:sz w:val="24"/>
          <w:szCs w:val="24"/>
        </w:rPr>
        <w:t xml:space="preserve">Hypotension, </w:t>
      </w:r>
      <w:proofErr w:type="spellStart"/>
      <w:r w:rsidRPr="000F4CFC">
        <w:rPr>
          <w:spacing w:val="-3"/>
          <w:sz w:val="24"/>
          <w:szCs w:val="24"/>
        </w:rPr>
        <w:t>takykardi</w:t>
      </w:r>
      <w:proofErr w:type="spellEnd"/>
      <w:r w:rsidRPr="000F4CFC">
        <w:rPr>
          <w:spacing w:val="-3"/>
          <w:sz w:val="24"/>
          <w:szCs w:val="24"/>
        </w:rPr>
        <w:t xml:space="preserve">, </w:t>
      </w:r>
      <w:proofErr w:type="spellStart"/>
      <w:r w:rsidRPr="000F4CFC">
        <w:rPr>
          <w:spacing w:val="-3"/>
          <w:sz w:val="24"/>
          <w:szCs w:val="24"/>
        </w:rPr>
        <w:t>arytmier</w:t>
      </w:r>
      <w:proofErr w:type="spellEnd"/>
      <w:r w:rsidRPr="000F4CFC">
        <w:rPr>
          <w:spacing w:val="-3"/>
          <w:sz w:val="24"/>
          <w:szCs w:val="24"/>
        </w:rPr>
        <w:t xml:space="preserve">, overledningsforstyrrelser, chok, hjertesvigt; </w:t>
      </w:r>
      <w:proofErr w:type="spellStart"/>
      <w:r w:rsidRPr="000F4CFC">
        <w:rPr>
          <w:spacing w:val="-3"/>
          <w:sz w:val="24"/>
          <w:szCs w:val="24"/>
        </w:rPr>
        <w:t>ventrikulær</w:t>
      </w:r>
      <w:proofErr w:type="spellEnd"/>
      <w:r w:rsidRPr="000F4CFC">
        <w:rPr>
          <w:spacing w:val="-3"/>
          <w:sz w:val="24"/>
          <w:szCs w:val="24"/>
        </w:rPr>
        <w:t xml:space="preserve"> </w:t>
      </w:r>
      <w:proofErr w:type="spellStart"/>
      <w:r w:rsidRPr="000F4CFC">
        <w:rPr>
          <w:spacing w:val="-3"/>
          <w:sz w:val="24"/>
          <w:szCs w:val="24"/>
        </w:rPr>
        <w:t>takykardi</w:t>
      </w:r>
      <w:proofErr w:type="spellEnd"/>
      <w:r w:rsidRPr="000F4CFC">
        <w:rPr>
          <w:spacing w:val="-3"/>
          <w:sz w:val="24"/>
          <w:szCs w:val="24"/>
        </w:rPr>
        <w:t xml:space="preserve">, ventrikelflimren, </w:t>
      </w:r>
      <w:proofErr w:type="spellStart"/>
      <w:r w:rsidRPr="000F4CFC">
        <w:rPr>
          <w:spacing w:val="-3"/>
          <w:sz w:val="24"/>
          <w:szCs w:val="24"/>
        </w:rPr>
        <w:t>torsade</w:t>
      </w:r>
      <w:proofErr w:type="spellEnd"/>
      <w:r w:rsidRPr="000F4CFC">
        <w:rPr>
          <w:spacing w:val="-3"/>
          <w:sz w:val="24"/>
          <w:szCs w:val="24"/>
        </w:rPr>
        <w:t xml:space="preserve"> de pointes og hjertestop, hvoraf nogle tilfælde har været fatale.</w:t>
      </w:r>
    </w:p>
    <w:p w:rsidR="00902228" w:rsidRPr="000F4CFC" w:rsidRDefault="00902228" w:rsidP="00902228">
      <w:pPr>
        <w:tabs>
          <w:tab w:val="left" w:pos="851"/>
        </w:tabs>
        <w:autoSpaceDE w:val="0"/>
        <w:autoSpaceDN w:val="0"/>
        <w:adjustRightInd w:val="0"/>
        <w:ind w:left="851"/>
        <w:rPr>
          <w:color w:val="000000"/>
          <w:sz w:val="24"/>
          <w:szCs w:val="24"/>
        </w:rPr>
      </w:pPr>
    </w:p>
    <w:p w:rsidR="00902228" w:rsidRPr="000F4CFC" w:rsidRDefault="00902228" w:rsidP="007E5F04">
      <w:pPr>
        <w:keepNext/>
        <w:tabs>
          <w:tab w:val="left" w:pos="851"/>
          <w:tab w:val="left" w:pos="2993"/>
        </w:tabs>
        <w:ind w:left="851"/>
        <w:rPr>
          <w:i/>
          <w:spacing w:val="-3"/>
          <w:sz w:val="24"/>
          <w:szCs w:val="24"/>
        </w:rPr>
      </w:pPr>
      <w:r w:rsidRPr="000F4CFC">
        <w:rPr>
          <w:i/>
          <w:spacing w:val="-3"/>
          <w:sz w:val="24"/>
          <w:szCs w:val="24"/>
        </w:rPr>
        <w:lastRenderedPageBreak/>
        <w:t>Andre</w:t>
      </w:r>
    </w:p>
    <w:p w:rsidR="00902228" w:rsidRPr="000F4CFC" w:rsidRDefault="00902228" w:rsidP="007E5F04">
      <w:pPr>
        <w:tabs>
          <w:tab w:val="left" w:pos="851"/>
          <w:tab w:val="left" w:pos="2993"/>
        </w:tabs>
        <w:ind w:left="851"/>
        <w:rPr>
          <w:spacing w:val="-3"/>
          <w:sz w:val="24"/>
          <w:szCs w:val="24"/>
        </w:rPr>
      </w:pPr>
      <w:r w:rsidRPr="000F4CFC">
        <w:rPr>
          <w:spacing w:val="-3"/>
          <w:sz w:val="24"/>
          <w:szCs w:val="24"/>
        </w:rPr>
        <w:t xml:space="preserve">Respiratorisk depression, cyanose, opkastning, feber, </w:t>
      </w:r>
      <w:proofErr w:type="spellStart"/>
      <w:r w:rsidRPr="000F4CFC">
        <w:rPr>
          <w:spacing w:val="-3"/>
          <w:sz w:val="24"/>
          <w:szCs w:val="24"/>
        </w:rPr>
        <w:t>mydriasis</w:t>
      </w:r>
      <w:proofErr w:type="spellEnd"/>
      <w:r w:rsidRPr="000F4CFC">
        <w:rPr>
          <w:spacing w:val="-3"/>
          <w:sz w:val="24"/>
          <w:szCs w:val="24"/>
        </w:rPr>
        <w:t xml:space="preserve">, svedtendens; </w:t>
      </w:r>
      <w:proofErr w:type="spellStart"/>
      <w:r w:rsidRPr="000F4CFC">
        <w:rPr>
          <w:spacing w:val="-3"/>
          <w:sz w:val="24"/>
          <w:szCs w:val="24"/>
        </w:rPr>
        <w:t>oliguri</w:t>
      </w:r>
      <w:proofErr w:type="spellEnd"/>
      <w:r w:rsidRPr="000F4CFC">
        <w:rPr>
          <w:spacing w:val="-3"/>
          <w:sz w:val="24"/>
          <w:szCs w:val="24"/>
        </w:rPr>
        <w:t xml:space="preserve"> og </w:t>
      </w:r>
      <w:proofErr w:type="spellStart"/>
      <w:r w:rsidRPr="000F4CFC">
        <w:rPr>
          <w:spacing w:val="-3"/>
          <w:sz w:val="24"/>
          <w:szCs w:val="24"/>
        </w:rPr>
        <w:t>anuri</w:t>
      </w:r>
      <w:proofErr w:type="spellEnd"/>
      <w:r w:rsidRPr="000F4CFC">
        <w:rPr>
          <w:spacing w:val="-3"/>
          <w:sz w:val="24"/>
          <w:szCs w:val="24"/>
        </w:rPr>
        <w:t xml:space="preserve"> kan også forekomme.</w:t>
      </w:r>
    </w:p>
    <w:p w:rsidR="00902228" w:rsidRPr="000F4CFC" w:rsidRDefault="00902228" w:rsidP="007E5F04">
      <w:pPr>
        <w:tabs>
          <w:tab w:val="left" w:pos="851"/>
          <w:tab w:val="left" w:pos="2993"/>
        </w:tabs>
        <w:ind w:left="851"/>
        <w:rPr>
          <w:spacing w:val="-3"/>
          <w:sz w:val="24"/>
          <w:szCs w:val="24"/>
          <w:u w:val="single"/>
        </w:rPr>
      </w:pPr>
    </w:p>
    <w:p w:rsidR="00902228" w:rsidRPr="000F4CFC" w:rsidRDefault="00902228" w:rsidP="007E5F04">
      <w:pPr>
        <w:keepNext/>
        <w:tabs>
          <w:tab w:val="left" w:pos="851"/>
          <w:tab w:val="left" w:pos="2993"/>
        </w:tabs>
        <w:ind w:left="851"/>
        <w:rPr>
          <w:spacing w:val="-3"/>
          <w:sz w:val="24"/>
          <w:szCs w:val="24"/>
          <w:u w:val="single"/>
        </w:rPr>
      </w:pPr>
      <w:r w:rsidRPr="000F4CFC">
        <w:rPr>
          <w:spacing w:val="-3"/>
          <w:sz w:val="24"/>
          <w:szCs w:val="24"/>
          <w:u w:val="single"/>
        </w:rPr>
        <w:t>Behandling</w:t>
      </w:r>
    </w:p>
    <w:p w:rsidR="00902228" w:rsidRPr="000F4CFC" w:rsidRDefault="00902228" w:rsidP="007E5F04">
      <w:pPr>
        <w:tabs>
          <w:tab w:val="left" w:pos="0"/>
          <w:tab w:val="left" w:pos="851"/>
          <w:tab w:val="left" w:pos="2993"/>
        </w:tabs>
        <w:ind w:left="851"/>
        <w:rPr>
          <w:spacing w:val="-3"/>
          <w:sz w:val="24"/>
          <w:szCs w:val="24"/>
        </w:rPr>
      </w:pPr>
      <w:r w:rsidRPr="000F4CFC">
        <w:rPr>
          <w:spacing w:val="-3"/>
          <w:sz w:val="24"/>
          <w:szCs w:val="24"/>
        </w:rPr>
        <w:t xml:space="preserve">Der er ingen specifik </w:t>
      </w:r>
      <w:proofErr w:type="spellStart"/>
      <w:r w:rsidRPr="000F4CFC">
        <w:rPr>
          <w:spacing w:val="-3"/>
          <w:sz w:val="24"/>
          <w:szCs w:val="24"/>
        </w:rPr>
        <w:t>antidot</w:t>
      </w:r>
      <w:proofErr w:type="spellEnd"/>
      <w:r w:rsidRPr="000F4CFC">
        <w:rPr>
          <w:spacing w:val="-3"/>
          <w:sz w:val="24"/>
          <w:szCs w:val="24"/>
        </w:rPr>
        <w:t>, og behandlingen er grundliggende symptomatisk og understøttende.</w:t>
      </w:r>
    </w:p>
    <w:p w:rsidR="00902228" w:rsidRPr="000F4CFC" w:rsidRDefault="00902228" w:rsidP="007E5F04">
      <w:pPr>
        <w:tabs>
          <w:tab w:val="left" w:pos="0"/>
          <w:tab w:val="left" w:pos="851"/>
          <w:tab w:val="left" w:pos="2993"/>
        </w:tabs>
        <w:ind w:left="851"/>
        <w:rPr>
          <w:spacing w:val="-3"/>
          <w:sz w:val="24"/>
          <w:szCs w:val="24"/>
        </w:rPr>
      </w:pPr>
      <w:r w:rsidRPr="000F4CFC">
        <w:rPr>
          <w:spacing w:val="-3"/>
          <w:sz w:val="24"/>
          <w:szCs w:val="24"/>
        </w:rPr>
        <w:t xml:space="preserve">Ved enhver mistanke om overdosering af </w:t>
      </w:r>
      <w:proofErr w:type="spellStart"/>
      <w:r w:rsidRPr="000F4CFC">
        <w:rPr>
          <w:spacing w:val="-3"/>
          <w:sz w:val="24"/>
          <w:szCs w:val="24"/>
        </w:rPr>
        <w:t>Ludiomil</w:t>
      </w:r>
      <w:proofErr w:type="spellEnd"/>
      <w:r w:rsidRPr="000F4CFC">
        <w:rPr>
          <w:spacing w:val="-3"/>
          <w:sz w:val="24"/>
          <w:szCs w:val="24"/>
        </w:rPr>
        <w:t>, specielt hos børn, bør patienten hospitaliseres og holdes under opsyn i mindst 72 timer.</w:t>
      </w:r>
    </w:p>
    <w:p w:rsidR="00902228" w:rsidRPr="000F4CFC" w:rsidRDefault="00902228" w:rsidP="007E5F04">
      <w:pPr>
        <w:tabs>
          <w:tab w:val="left" w:pos="0"/>
          <w:tab w:val="left" w:pos="851"/>
          <w:tab w:val="left" w:pos="2993"/>
        </w:tabs>
        <w:ind w:left="851"/>
        <w:rPr>
          <w:spacing w:val="-3"/>
          <w:sz w:val="24"/>
          <w:szCs w:val="24"/>
        </w:rPr>
      </w:pPr>
      <w:r w:rsidRPr="000F4CFC">
        <w:rPr>
          <w:spacing w:val="-3"/>
          <w:sz w:val="24"/>
          <w:szCs w:val="24"/>
        </w:rPr>
        <w:t xml:space="preserve">Ventrikeltømning eller opkastning bør induceres så hurtigt som muligt, hvis patienten er vågen. Hvis patienten ikke er vågen, sikres sufficient luftindtag ved </w:t>
      </w:r>
      <w:proofErr w:type="spellStart"/>
      <w:r w:rsidRPr="000F4CFC">
        <w:rPr>
          <w:spacing w:val="-3"/>
          <w:sz w:val="24"/>
          <w:szCs w:val="24"/>
        </w:rPr>
        <w:t>endotrakeal</w:t>
      </w:r>
      <w:proofErr w:type="spellEnd"/>
      <w:r w:rsidRPr="000F4CFC">
        <w:rPr>
          <w:spacing w:val="-3"/>
          <w:sz w:val="24"/>
          <w:szCs w:val="24"/>
        </w:rPr>
        <w:t xml:space="preserve"> </w:t>
      </w:r>
      <w:proofErr w:type="spellStart"/>
      <w:r w:rsidRPr="000F4CFC">
        <w:rPr>
          <w:spacing w:val="-3"/>
          <w:sz w:val="24"/>
          <w:szCs w:val="24"/>
        </w:rPr>
        <w:t>intubation</w:t>
      </w:r>
      <w:proofErr w:type="spellEnd"/>
      <w:r w:rsidRPr="000F4CFC">
        <w:rPr>
          <w:spacing w:val="-3"/>
          <w:sz w:val="24"/>
          <w:szCs w:val="24"/>
        </w:rPr>
        <w:t xml:space="preserve"> før påbegyndelse af ventrikeltømning; der skal ikke induceres opkastning. Disse tiltag anbefales i op til 12 timer eller længere efter overdoseringen, da lægemidlets </w:t>
      </w:r>
      <w:proofErr w:type="spellStart"/>
      <w:r w:rsidRPr="000F4CFC">
        <w:rPr>
          <w:spacing w:val="-3"/>
          <w:sz w:val="24"/>
          <w:szCs w:val="24"/>
        </w:rPr>
        <w:t>antikolinerge</w:t>
      </w:r>
      <w:proofErr w:type="spellEnd"/>
      <w:r w:rsidRPr="000F4CFC">
        <w:rPr>
          <w:spacing w:val="-3"/>
          <w:sz w:val="24"/>
          <w:szCs w:val="24"/>
        </w:rPr>
        <w:t xml:space="preserve"> effekt kan forsinke ventrikeltømningen. Administration af aktivt kul kan hjælpe med at reducere lægemiddelabsorptionen.</w:t>
      </w:r>
    </w:p>
    <w:p w:rsidR="00902228" w:rsidRPr="000F4CFC" w:rsidRDefault="00902228" w:rsidP="007E5F04">
      <w:pPr>
        <w:tabs>
          <w:tab w:val="left" w:pos="0"/>
          <w:tab w:val="left" w:pos="851"/>
          <w:tab w:val="left" w:pos="2993"/>
        </w:tabs>
        <w:ind w:left="851"/>
        <w:rPr>
          <w:spacing w:val="-3"/>
          <w:sz w:val="24"/>
          <w:szCs w:val="24"/>
        </w:rPr>
      </w:pPr>
      <w:r w:rsidRPr="000F4CFC">
        <w:rPr>
          <w:spacing w:val="-3"/>
          <w:sz w:val="24"/>
          <w:szCs w:val="24"/>
        </w:rPr>
        <w:t xml:space="preserve">Symptombehandling er baseret på moderne metoder for intensiv pleje, med vedvarende monitorering af </w:t>
      </w:r>
      <w:proofErr w:type="spellStart"/>
      <w:r w:rsidRPr="000F4CFC">
        <w:rPr>
          <w:spacing w:val="-3"/>
          <w:sz w:val="24"/>
          <w:szCs w:val="24"/>
        </w:rPr>
        <w:t>kardiel</w:t>
      </w:r>
      <w:proofErr w:type="spellEnd"/>
      <w:r w:rsidRPr="000F4CFC">
        <w:rPr>
          <w:spacing w:val="-3"/>
          <w:sz w:val="24"/>
          <w:szCs w:val="24"/>
        </w:rPr>
        <w:t xml:space="preserve"> funktion, blodgasser og elektrolytter, og om nødvendigt med akutte tiltag som </w:t>
      </w:r>
      <w:proofErr w:type="spellStart"/>
      <w:r w:rsidRPr="000F4CFC">
        <w:rPr>
          <w:spacing w:val="-3"/>
          <w:sz w:val="24"/>
          <w:szCs w:val="24"/>
        </w:rPr>
        <w:t>antikonvulsiv</w:t>
      </w:r>
      <w:proofErr w:type="spellEnd"/>
      <w:r w:rsidRPr="000F4CFC">
        <w:rPr>
          <w:spacing w:val="-3"/>
          <w:sz w:val="24"/>
          <w:szCs w:val="24"/>
        </w:rPr>
        <w:t xml:space="preserve"> behandling, kunstig respiration og genoplivning. Da det er rapporteret, at </w:t>
      </w:r>
      <w:proofErr w:type="spellStart"/>
      <w:r w:rsidRPr="000F4CFC">
        <w:rPr>
          <w:spacing w:val="-3"/>
          <w:sz w:val="24"/>
          <w:szCs w:val="24"/>
        </w:rPr>
        <w:t>physostigmin</w:t>
      </w:r>
      <w:proofErr w:type="spellEnd"/>
      <w:r w:rsidRPr="000F4CFC">
        <w:rPr>
          <w:spacing w:val="-3"/>
          <w:sz w:val="24"/>
          <w:szCs w:val="24"/>
        </w:rPr>
        <w:t xml:space="preserve"> kan forårsage svær bradykardi, </w:t>
      </w:r>
      <w:proofErr w:type="spellStart"/>
      <w:r w:rsidRPr="000F4CFC">
        <w:rPr>
          <w:spacing w:val="-3"/>
          <w:sz w:val="24"/>
          <w:szCs w:val="24"/>
        </w:rPr>
        <w:t>asystoli</w:t>
      </w:r>
      <w:proofErr w:type="spellEnd"/>
      <w:r w:rsidRPr="000F4CFC">
        <w:rPr>
          <w:spacing w:val="-3"/>
          <w:sz w:val="24"/>
          <w:szCs w:val="24"/>
        </w:rPr>
        <w:t xml:space="preserve"> og kramper, anbefales dette ikke i tilfælde af overdosering med </w:t>
      </w:r>
      <w:proofErr w:type="spellStart"/>
      <w:r w:rsidRPr="000F4CFC">
        <w:rPr>
          <w:spacing w:val="-3"/>
          <w:sz w:val="24"/>
          <w:szCs w:val="24"/>
        </w:rPr>
        <w:t>Ludiomil</w:t>
      </w:r>
      <w:proofErr w:type="spellEnd"/>
      <w:r w:rsidRPr="000F4CFC">
        <w:rPr>
          <w:spacing w:val="-3"/>
          <w:sz w:val="24"/>
          <w:szCs w:val="24"/>
        </w:rPr>
        <w:t xml:space="preserve">. Hæmodialyse eller </w:t>
      </w:r>
      <w:proofErr w:type="spellStart"/>
      <w:r w:rsidRPr="000F4CFC">
        <w:rPr>
          <w:spacing w:val="-3"/>
          <w:sz w:val="24"/>
          <w:szCs w:val="24"/>
        </w:rPr>
        <w:t>peritoneal</w:t>
      </w:r>
      <w:proofErr w:type="spellEnd"/>
      <w:r w:rsidRPr="000F4CFC">
        <w:rPr>
          <w:spacing w:val="-3"/>
          <w:sz w:val="24"/>
          <w:szCs w:val="24"/>
        </w:rPr>
        <w:t xml:space="preserve"> dialyse er ineffektiv på grund af den lange halveringstid og stort fordelingsvolumen af </w:t>
      </w:r>
      <w:proofErr w:type="spellStart"/>
      <w:r w:rsidRPr="000F4CFC">
        <w:rPr>
          <w:spacing w:val="-3"/>
          <w:sz w:val="24"/>
          <w:szCs w:val="24"/>
        </w:rPr>
        <w:t>maprotilin</w:t>
      </w:r>
      <w:proofErr w:type="spellEnd"/>
      <w:r w:rsidRPr="000F4CFC">
        <w:rPr>
          <w:spacing w:val="-3"/>
          <w:sz w:val="24"/>
          <w:szCs w:val="24"/>
        </w:rPr>
        <w:t>.</w:t>
      </w:r>
    </w:p>
    <w:p w:rsidR="00902228" w:rsidRPr="000F4CFC" w:rsidRDefault="00902228" w:rsidP="007E5F04">
      <w:pPr>
        <w:tabs>
          <w:tab w:val="left" w:pos="0"/>
          <w:tab w:val="left" w:pos="851"/>
          <w:tab w:val="left" w:pos="2993"/>
        </w:tabs>
        <w:ind w:left="851"/>
        <w:rPr>
          <w:i/>
          <w:spacing w:val="-3"/>
          <w:sz w:val="24"/>
          <w:szCs w:val="24"/>
        </w:rPr>
      </w:pPr>
    </w:p>
    <w:p w:rsidR="00902228" w:rsidRPr="000F4CFC" w:rsidRDefault="00902228" w:rsidP="007E5F04">
      <w:pPr>
        <w:tabs>
          <w:tab w:val="left" w:pos="0"/>
          <w:tab w:val="left" w:pos="851"/>
          <w:tab w:val="left" w:pos="2993"/>
        </w:tabs>
        <w:ind w:left="851"/>
        <w:rPr>
          <w:spacing w:val="-3"/>
          <w:sz w:val="24"/>
          <w:szCs w:val="24"/>
        </w:rPr>
      </w:pPr>
      <w:proofErr w:type="spellStart"/>
      <w:r w:rsidRPr="000F4CFC">
        <w:rPr>
          <w:spacing w:val="-3"/>
          <w:sz w:val="24"/>
          <w:szCs w:val="24"/>
        </w:rPr>
        <w:t>Alkalinisering</w:t>
      </w:r>
      <w:proofErr w:type="spellEnd"/>
      <w:r w:rsidRPr="000F4CFC">
        <w:rPr>
          <w:spacing w:val="-3"/>
          <w:sz w:val="24"/>
          <w:szCs w:val="24"/>
        </w:rPr>
        <w:t xml:space="preserve"> med </w:t>
      </w:r>
      <w:proofErr w:type="spellStart"/>
      <w:r w:rsidRPr="000F4CFC">
        <w:rPr>
          <w:spacing w:val="-3"/>
          <w:sz w:val="24"/>
          <w:szCs w:val="24"/>
        </w:rPr>
        <w:t>natriumbicarbonat</w:t>
      </w:r>
      <w:proofErr w:type="spellEnd"/>
      <w:r w:rsidRPr="000F4CFC">
        <w:rPr>
          <w:spacing w:val="-3"/>
          <w:sz w:val="24"/>
          <w:szCs w:val="24"/>
        </w:rPr>
        <w:t xml:space="preserve"> bør overvejes</w:t>
      </w:r>
      <w:r w:rsidRPr="000F4CFC">
        <w:rPr>
          <w:sz w:val="24"/>
          <w:szCs w:val="24"/>
        </w:rPr>
        <w:t xml:space="preserve">. </w:t>
      </w:r>
      <w:proofErr w:type="spellStart"/>
      <w:r w:rsidRPr="000F4CFC">
        <w:rPr>
          <w:spacing w:val="-3"/>
          <w:sz w:val="24"/>
          <w:szCs w:val="24"/>
        </w:rPr>
        <w:t>Koncentrationsmålning</w:t>
      </w:r>
      <w:proofErr w:type="spellEnd"/>
      <w:r w:rsidRPr="000F4CFC">
        <w:rPr>
          <w:spacing w:val="-3"/>
          <w:sz w:val="24"/>
          <w:szCs w:val="24"/>
        </w:rPr>
        <w:t xml:space="preserve"> af </w:t>
      </w:r>
      <w:proofErr w:type="spellStart"/>
      <w:r w:rsidRPr="000F4CFC">
        <w:rPr>
          <w:spacing w:val="-3"/>
          <w:sz w:val="24"/>
          <w:szCs w:val="24"/>
        </w:rPr>
        <w:t>maprotilin</w:t>
      </w:r>
      <w:proofErr w:type="spellEnd"/>
      <w:r w:rsidRPr="000F4CFC">
        <w:rPr>
          <w:spacing w:val="-3"/>
          <w:sz w:val="24"/>
          <w:szCs w:val="24"/>
        </w:rPr>
        <w:t xml:space="preserve"> i blod eller plasma anbefales. </w:t>
      </w:r>
    </w:p>
    <w:p w:rsidR="00902228" w:rsidRPr="000F4CFC" w:rsidRDefault="00902228" w:rsidP="007E5F04">
      <w:pPr>
        <w:tabs>
          <w:tab w:val="left" w:pos="0"/>
          <w:tab w:val="left" w:pos="851"/>
          <w:tab w:val="left" w:pos="2993"/>
        </w:tabs>
        <w:rPr>
          <w:spacing w:val="-3"/>
          <w:sz w:val="24"/>
          <w:szCs w:val="24"/>
        </w:rPr>
      </w:pPr>
    </w:p>
    <w:p w:rsidR="00902228" w:rsidRPr="000F4CFC" w:rsidRDefault="00902228" w:rsidP="00902228">
      <w:pPr>
        <w:tabs>
          <w:tab w:val="left" w:pos="0"/>
          <w:tab w:val="left" w:pos="851"/>
          <w:tab w:val="left" w:pos="2993"/>
        </w:tabs>
        <w:ind w:left="850" w:hanging="850"/>
        <w:jc w:val="both"/>
        <w:rPr>
          <w:b/>
          <w:spacing w:val="-3"/>
          <w:sz w:val="24"/>
          <w:szCs w:val="24"/>
        </w:rPr>
      </w:pPr>
      <w:r w:rsidRPr="000F4CFC">
        <w:rPr>
          <w:b/>
          <w:spacing w:val="-3"/>
          <w:sz w:val="24"/>
          <w:szCs w:val="24"/>
        </w:rPr>
        <w:t>4.10</w:t>
      </w:r>
      <w:r w:rsidRPr="000F4CFC">
        <w:rPr>
          <w:b/>
          <w:spacing w:val="-3"/>
          <w:sz w:val="24"/>
          <w:szCs w:val="24"/>
        </w:rPr>
        <w:tab/>
        <w:t>Udlevering</w:t>
      </w:r>
    </w:p>
    <w:p w:rsidR="00902228" w:rsidRPr="000F4CFC" w:rsidRDefault="00902228" w:rsidP="00902228">
      <w:pPr>
        <w:tabs>
          <w:tab w:val="left" w:pos="0"/>
          <w:tab w:val="left" w:pos="851"/>
          <w:tab w:val="left" w:pos="2993"/>
        </w:tabs>
        <w:ind w:left="850" w:hanging="850"/>
        <w:jc w:val="both"/>
        <w:rPr>
          <w:spacing w:val="-3"/>
          <w:sz w:val="24"/>
          <w:szCs w:val="24"/>
        </w:rPr>
      </w:pPr>
      <w:r w:rsidRPr="000F4CFC">
        <w:rPr>
          <w:spacing w:val="-3"/>
          <w:sz w:val="24"/>
          <w:szCs w:val="24"/>
        </w:rPr>
        <w:tab/>
        <w:t>B</w:t>
      </w:r>
    </w:p>
    <w:p w:rsidR="00902228" w:rsidRPr="000F4CFC" w:rsidRDefault="00902228" w:rsidP="00902228">
      <w:pPr>
        <w:tabs>
          <w:tab w:val="left" w:pos="0"/>
          <w:tab w:val="left" w:pos="851"/>
          <w:tab w:val="left" w:pos="2993"/>
        </w:tabs>
        <w:jc w:val="both"/>
        <w:rPr>
          <w:spacing w:val="-3"/>
          <w:sz w:val="24"/>
          <w:szCs w:val="24"/>
        </w:rPr>
      </w:pPr>
    </w:p>
    <w:p w:rsidR="00902228" w:rsidRPr="000F4CFC" w:rsidRDefault="00902228" w:rsidP="00902228">
      <w:pPr>
        <w:tabs>
          <w:tab w:val="left" w:pos="0"/>
          <w:tab w:val="left" w:pos="851"/>
          <w:tab w:val="left" w:pos="2993"/>
        </w:tabs>
        <w:ind w:left="850" w:hanging="850"/>
        <w:jc w:val="both"/>
        <w:rPr>
          <w:b/>
          <w:spacing w:val="-3"/>
          <w:sz w:val="24"/>
          <w:szCs w:val="24"/>
        </w:rPr>
      </w:pPr>
    </w:p>
    <w:p w:rsidR="00902228" w:rsidRPr="000F4CFC" w:rsidRDefault="00902228" w:rsidP="00902228">
      <w:pPr>
        <w:tabs>
          <w:tab w:val="left" w:pos="0"/>
          <w:tab w:val="left" w:pos="851"/>
          <w:tab w:val="left" w:pos="2993"/>
        </w:tabs>
        <w:ind w:left="850" w:hanging="850"/>
        <w:jc w:val="both"/>
        <w:rPr>
          <w:b/>
          <w:spacing w:val="-3"/>
          <w:sz w:val="24"/>
          <w:szCs w:val="24"/>
        </w:rPr>
      </w:pPr>
      <w:r w:rsidRPr="000F4CFC">
        <w:rPr>
          <w:b/>
          <w:spacing w:val="-3"/>
          <w:sz w:val="24"/>
          <w:szCs w:val="24"/>
        </w:rPr>
        <w:t xml:space="preserve">5. </w:t>
      </w:r>
      <w:r w:rsidRPr="000F4CFC">
        <w:rPr>
          <w:b/>
          <w:spacing w:val="-3"/>
          <w:sz w:val="24"/>
          <w:szCs w:val="24"/>
        </w:rPr>
        <w:tab/>
        <w:t>FARMAKOLOGISKE EGENSKABER</w:t>
      </w:r>
    </w:p>
    <w:p w:rsidR="00902228" w:rsidRPr="000F4CFC" w:rsidRDefault="00902228" w:rsidP="00902228">
      <w:pPr>
        <w:tabs>
          <w:tab w:val="left" w:pos="0"/>
          <w:tab w:val="left" w:pos="851"/>
          <w:tab w:val="left" w:pos="2993"/>
        </w:tabs>
        <w:jc w:val="both"/>
        <w:rPr>
          <w:b/>
          <w:spacing w:val="-3"/>
          <w:sz w:val="24"/>
          <w:szCs w:val="24"/>
        </w:rPr>
      </w:pPr>
    </w:p>
    <w:p w:rsidR="00902228" w:rsidRPr="000F4CFC" w:rsidRDefault="00902228" w:rsidP="00902228">
      <w:pPr>
        <w:tabs>
          <w:tab w:val="left" w:pos="0"/>
          <w:tab w:val="left" w:pos="851"/>
          <w:tab w:val="left" w:pos="2993"/>
        </w:tabs>
        <w:ind w:left="850" w:hanging="850"/>
        <w:jc w:val="both"/>
        <w:rPr>
          <w:b/>
          <w:spacing w:val="-3"/>
          <w:sz w:val="24"/>
          <w:szCs w:val="24"/>
        </w:rPr>
      </w:pPr>
      <w:r w:rsidRPr="000F4CFC">
        <w:rPr>
          <w:b/>
          <w:spacing w:val="-3"/>
          <w:sz w:val="24"/>
          <w:szCs w:val="24"/>
        </w:rPr>
        <w:t>5.0</w:t>
      </w:r>
      <w:r w:rsidRPr="000F4CFC">
        <w:rPr>
          <w:b/>
          <w:spacing w:val="-3"/>
          <w:sz w:val="24"/>
          <w:szCs w:val="24"/>
        </w:rPr>
        <w:tab/>
        <w:t>Terapeutisk klassifikation</w:t>
      </w:r>
    </w:p>
    <w:p w:rsidR="00902228" w:rsidRPr="000F4CFC" w:rsidRDefault="00902228" w:rsidP="00902228">
      <w:pPr>
        <w:tabs>
          <w:tab w:val="left" w:pos="0"/>
          <w:tab w:val="left" w:pos="851"/>
          <w:tab w:val="left" w:pos="2993"/>
        </w:tabs>
        <w:ind w:left="850" w:hanging="850"/>
        <w:jc w:val="both"/>
        <w:rPr>
          <w:spacing w:val="-3"/>
          <w:sz w:val="24"/>
          <w:szCs w:val="24"/>
        </w:rPr>
      </w:pPr>
      <w:r w:rsidRPr="000F4CFC">
        <w:rPr>
          <w:spacing w:val="-3"/>
          <w:sz w:val="24"/>
          <w:szCs w:val="24"/>
        </w:rPr>
        <w:tab/>
        <w:t xml:space="preserve">N 06 AA 21 – </w:t>
      </w:r>
      <w:proofErr w:type="spellStart"/>
      <w:r w:rsidRPr="000F4CFC">
        <w:rPr>
          <w:spacing w:val="-3"/>
          <w:sz w:val="24"/>
          <w:szCs w:val="24"/>
        </w:rPr>
        <w:t>Antidepressiva</w:t>
      </w:r>
      <w:proofErr w:type="spellEnd"/>
      <w:r w:rsidRPr="000F4CFC">
        <w:rPr>
          <w:spacing w:val="-3"/>
          <w:sz w:val="24"/>
          <w:szCs w:val="24"/>
        </w:rPr>
        <w:t xml:space="preserve">, non-selektive </w:t>
      </w:r>
      <w:proofErr w:type="spellStart"/>
      <w:r w:rsidRPr="000F4CFC">
        <w:rPr>
          <w:spacing w:val="-3"/>
          <w:sz w:val="24"/>
          <w:szCs w:val="24"/>
        </w:rPr>
        <w:t>monoamin</w:t>
      </w:r>
      <w:proofErr w:type="spellEnd"/>
      <w:r w:rsidRPr="000F4CFC">
        <w:rPr>
          <w:spacing w:val="-3"/>
          <w:sz w:val="24"/>
          <w:szCs w:val="24"/>
        </w:rPr>
        <w:t xml:space="preserve"> </w:t>
      </w:r>
      <w:proofErr w:type="spellStart"/>
      <w:r w:rsidRPr="000F4CFC">
        <w:rPr>
          <w:spacing w:val="-3"/>
          <w:sz w:val="24"/>
          <w:szCs w:val="24"/>
        </w:rPr>
        <w:t>genoptagshæmmere</w:t>
      </w:r>
      <w:proofErr w:type="spellEnd"/>
      <w:r w:rsidRPr="000F4CFC">
        <w:rPr>
          <w:spacing w:val="-3"/>
          <w:sz w:val="24"/>
          <w:szCs w:val="24"/>
        </w:rPr>
        <w:t xml:space="preserve"> </w:t>
      </w:r>
    </w:p>
    <w:p w:rsidR="00902228" w:rsidRPr="000F4CFC" w:rsidRDefault="00902228" w:rsidP="00902228">
      <w:pPr>
        <w:tabs>
          <w:tab w:val="left" w:pos="0"/>
          <w:tab w:val="left" w:pos="851"/>
          <w:tab w:val="left" w:pos="2993"/>
        </w:tabs>
        <w:jc w:val="both"/>
        <w:rPr>
          <w:spacing w:val="-3"/>
          <w:sz w:val="24"/>
          <w:szCs w:val="24"/>
        </w:rPr>
      </w:pPr>
    </w:p>
    <w:p w:rsidR="00902228" w:rsidRPr="000F4CFC" w:rsidRDefault="00902228" w:rsidP="00902228">
      <w:pPr>
        <w:tabs>
          <w:tab w:val="left" w:pos="0"/>
          <w:tab w:val="left" w:pos="851"/>
          <w:tab w:val="left" w:pos="2993"/>
        </w:tabs>
        <w:ind w:left="850" w:hanging="850"/>
        <w:jc w:val="both"/>
        <w:rPr>
          <w:b/>
          <w:spacing w:val="-3"/>
          <w:sz w:val="24"/>
          <w:szCs w:val="24"/>
        </w:rPr>
      </w:pPr>
      <w:r w:rsidRPr="000F4CFC">
        <w:rPr>
          <w:b/>
          <w:spacing w:val="-3"/>
          <w:sz w:val="24"/>
          <w:szCs w:val="24"/>
        </w:rPr>
        <w:t>5.1</w:t>
      </w:r>
      <w:r w:rsidRPr="000F4CFC">
        <w:rPr>
          <w:b/>
          <w:spacing w:val="-3"/>
          <w:sz w:val="24"/>
          <w:szCs w:val="24"/>
        </w:rPr>
        <w:tab/>
      </w:r>
      <w:proofErr w:type="spellStart"/>
      <w:r w:rsidRPr="000F4CFC">
        <w:rPr>
          <w:b/>
          <w:spacing w:val="-3"/>
          <w:sz w:val="24"/>
          <w:szCs w:val="24"/>
        </w:rPr>
        <w:t>Farmakodynamiske</w:t>
      </w:r>
      <w:proofErr w:type="spellEnd"/>
      <w:r w:rsidRPr="000F4CFC">
        <w:rPr>
          <w:b/>
          <w:spacing w:val="-3"/>
          <w:sz w:val="24"/>
          <w:szCs w:val="24"/>
        </w:rPr>
        <w:t xml:space="preserve"> egenskaber</w:t>
      </w:r>
    </w:p>
    <w:p w:rsidR="00902228" w:rsidRPr="000F4CFC" w:rsidRDefault="00902228" w:rsidP="000F4CFC">
      <w:pPr>
        <w:tabs>
          <w:tab w:val="left" w:pos="0"/>
          <w:tab w:val="left" w:pos="851"/>
          <w:tab w:val="left" w:pos="2993"/>
        </w:tabs>
        <w:ind w:left="851" w:hanging="851"/>
        <w:rPr>
          <w:spacing w:val="-3"/>
          <w:sz w:val="24"/>
          <w:szCs w:val="24"/>
        </w:rPr>
      </w:pPr>
      <w:r w:rsidRPr="000F4CFC">
        <w:rPr>
          <w:spacing w:val="-3"/>
          <w:sz w:val="24"/>
          <w:szCs w:val="24"/>
        </w:rPr>
        <w:tab/>
      </w:r>
      <w:proofErr w:type="spellStart"/>
      <w:r w:rsidRPr="000F4CFC">
        <w:rPr>
          <w:spacing w:val="-3"/>
          <w:sz w:val="24"/>
          <w:szCs w:val="24"/>
        </w:rPr>
        <w:t>Maprotilin</w:t>
      </w:r>
      <w:proofErr w:type="spellEnd"/>
      <w:r w:rsidRPr="000F4CFC">
        <w:rPr>
          <w:spacing w:val="-3"/>
          <w:sz w:val="24"/>
          <w:szCs w:val="24"/>
        </w:rPr>
        <w:t xml:space="preserve"> er et </w:t>
      </w:r>
      <w:proofErr w:type="spellStart"/>
      <w:r w:rsidRPr="000F4CFC">
        <w:rPr>
          <w:spacing w:val="-3"/>
          <w:sz w:val="24"/>
          <w:szCs w:val="24"/>
        </w:rPr>
        <w:t>tetracyklisk</w:t>
      </w:r>
      <w:proofErr w:type="spellEnd"/>
      <w:r w:rsidRPr="000F4CFC">
        <w:rPr>
          <w:spacing w:val="-3"/>
          <w:sz w:val="24"/>
          <w:szCs w:val="24"/>
        </w:rPr>
        <w:t xml:space="preserve"> </w:t>
      </w:r>
      <w:proofErr w:type="spellStart"/>
      <w:r w:rsidRPr="000F4CFC">
        <w:rPr>
          <w:spacing w:val="-3"/>
          <w:sz w:val="24"/>
          <w:szCs w:val="24"/>
        </w:rPr>
        <w:t>antidepressivum</w:t>
      </w:r>
      <w:proofErr w:type="spellEnd"/>
      <w:r w:rsidRPr="000F4CFC">
        <w:rPr>
          <w:spacing w:val="-3"/>
          <w:sz w:val="24"/>
          <w:szCs w:val="24"/>
        </w:rPr>
        <w:t xml:space="preserve">, en ikke-selektiv </w:t>
      </w:r>
      <w:proofErr w:type="spellStart"/>
      <w:r w:rsidRPr="000F4CFC">
        <w:rPr>
          <w:spacing w:val="-3"/>
          <w:sz w:val="24"/>
          <w:szCs w:val="24"/>
        </w:rPr>
        <w:t>monoamin</w:t>
      </w:r>
      <w:proofErr w:type="spellEnd"/>
      <w:r w:rsidRPr="000F4CFC">
        <w:rPr>
          <w:spacing w:val="-3"/>
          <w:sz w:val="24"/>
          <w:szCs w:val="24"/>
        </w:rPr>
        <w:t xml:space="preserve"> re-</w:t>
      </w:r>
      <w:proofErr w:type="spellStart"/>
      <w:r w:rsidRPr="000F4CFC">
        <w:rPr>
          <w:spacing w:val="-3"/>
          <w:sz w:val="24"/>
          <w:szCs w:val="24"/>
        </w:rPr>
        <w:t>uptake</w:t>
      </w:r>
      <w:proofErr w:type="spellEnd"/>
      <w:r w:rsidRPr="000F4CFC">
        <w:rPr>
          <w:spacing w:val="-3"/>
          <w:sz w:val="24"/>
          <w:szCs w:val="24"/>
        </w:rPr>
        <w:t xml:space="preserve"> hæmmer, som har en række basale terapeutiske egenskaber til fælles med tricykliske </w:t>
      </w:r>
      <w:proofErr w:type="spellStart"/>
      <w:r w:rsidRPr="000F4CFC">
        <w:rPr>
          <w:spacing w:val="-3"/>
          <w:sz w:val="24"/>
          <w:szCs w:val="24"/>
        </w:rPr>
        <w:t>antidepressiva</w:t>
      </w:r>
      <w:proofErr w:type="spellEnd"/>
      <w:r w:rsidRPr="000F4CFC">
        <w:rPr>
          <w:spacing w:val="-3"/>
          <w:sz w:val="24"/>
          <w:szCs w:val="24"/>
        </w:rPr>
        <w:t xml:space="preserve">. Det løfter stemningslejet og lindrer angst, agitation og </w:t>
      </w:r>
      <w:proofErr w:type="spellStart"/>
      <w:r w:rsidRPr="000F4CFC">
        <w:rPr>
          <w:spacing w:val="-3"/>
          <w:sz w:val="24"/>
          <w:szCs w:val="24"/>
        </w:rPr>
        <w:t>psykomotorisk</w:t>
      </w:r>
      <w:proofErr w:type="spellEnd"/>
      <w:r w:rsidRPr="000F4CFC">
        <w:rPr>
          <w:spacing w:val="-3"/>
          <w:sz w:val="24"/>
          <w:szCs w:val="24"/>
        </w:rPr>
        <w:t xml:space="preserve"> retardering. </w:t>
      </w:r>
      <w:proofErr w:type="spellStart"/>
      <w:r w:rsidRPr="000F4CFC">
        <w:rPr>
          <w:spacing w:val="-3"/>
          <w:sz w:val="24"/>
          <w:szCs w:val="24"/>
        </w:rPr>
        <w:t>Maprotilin</w:t>
      </w:r>
      <w:proofErr w:type="spellEnd"/>
      <w:r w:rsidRPr="000F4CFC">
        <w:rPr>
          <w:spacing w:val="-3"/>
          <w:sz w:val="24"/>
          <w:szCs w:val="24"/>
        </w:rPr>
        <w:t xml:space="preserve"> kan have en fordelagtig indflydelse på somatiske symptomer.</w:t>
      </w:r>
    </w:p>
    <w:p w:rsidR="000F4CFC" w:rsidRPr="000F4CFC" w:rsidRDefault="000F4CFC" w:rsidP="000F4CFC">
      <w:pPr>
        <w:tabs>
          <w:tab w:val="left" w:pos="0"/>
          <w:tab w:val="left" w:pos="851"/>
          <w:tab w:val="left" w:pos="2993"/>
        </w:tabs>
        <w:ind w:left="851" w:hanging="851"/>
        <w:rPr>
          <w:spacing w:val="-3"/>
          <w:sz w:val="24"/>
          <w:szCs w:val="24"/>
        </w:rPr>
      </w:pPr>
    </w:p>
    <w:p w:rsidR="000F4CFC" w:rsidRPr="000F4CFC" w:rsidRDefault="00902228" w:rsidP="000F4CFC">
      <w:pPr>
        <w:tabs>
          <w:tab w:val="left" w:pos="0"/>
          <w:tab w:val="left" w:pos="851"/>
          <w:tab w:val="left" w:pos="2993"/>
        </w:tabs>
        <w:ind w:left="851" w:hanging="851"/>
        <w:rPr>
          <w:spacing w:val="-3"/>
          <w:sz w:val="24"/>
          <w:szCs w:val="24"/>
        </w:rPr>
      </w:pPr>
      <w:r w:rsidRPr="000F4CFC">
        <w:rPr>
          <w:spacing w:val="-3"/>
          <w:sz w:val="24"/>
          <w:szCs w:val="24"/>
        </w:rPr>
        <w:tab/>
      </w:r>
      <w:r w:rsidR="000F4CFC" w:rsidRPr="000F4CFC">
        <w:rPr>
          <w:spacing w:val="-3"/>
          <w:sz w:val="24"/>
          <w:szCs w:val="24"/>
          <w:u w:val="single"/>
        </w:rPr>
        <w:t>Virkningsmekanisme</w:t>
      </w:r>
    </w:p>
    <w:p w:rsidR="00902228" w:rsidRPr="000F4CFC" w:rsidRDefault="000F4CFC" w:rsidP="000F4CFC">
      <w:pPr>
        <w:tabs>
          <w:tab w:val="left" w:pos="0"/>
          <w:tab w:val="left" w:pos="851"/>
          <w:tab w:val="left" w:pos="2993"/>
        </w:tabs>
        <w:ind w:left="851" w:hanging="851"/>
        <w:rPr>
          <w:spacing w:val="-3"/>
          <w:sz w:val="24"/>
          <w:szCs w:val="24"/>
        </w:rPr>
      </w:pPr>
      <w:r w:rsidRPr="000F4CFC">
        <w:rPr>
          <w:spacing w:val="-3"/>
          <w:sz w:val="24"/>
          <w:szCs w:val="24"/>
        </w:rPr>
        <w:tab/>
      </w:r>
      <w:proofErr w:type="spellStart"/>
      <w:r w:rsidR="00902228" w:rsidRPr="000F4CFC">
        <w:rPr>
          <w:spacing w:val="-3"/>
          <w:sz w:val="24"/>
          <w:szCs w:val="24"/>
        </w:rPr>
        <w:t>Maprotilin</w:t>
      </w:r>
      <w:proofErr w:type="spellEnd"/>
      <w:r w:rsidR="00902228" w:rsidRPr="000F4CFC">
        <w:rPr>
          <w:spacing w:val="-3"/>
          <w:sz w:val="24"/>
          <w:szCs w:val="24"/>
        </w:rPr>
        <w:t xml:space="preserve"> afviger strukturelt og farmakologisk fra tricykliske </w:t>
      </w:r>
      <w:proofErr w:type="spellStart"/>
      <w:r w:rsidR="00902228" w:rsidRPr="000F4CFC">
        <w:rPr>
          <w:spacing w:val="-3"/>
          <w:sz w:val="24"/>
          <w:szCs w:val="24"/>
        </w:rPr>
        <w:t>antidepressiva</w:t>
      </w:r>
      <w:proofErr w:type="spellEnd"/>
      <w:r w:rsidR="00902228" w:rsidRPr="000F4CFC">
        <w:rPr>
          <w:spacing w:val="-3"/>
          <w:sz w:val="24"/>
          <w:szCs w:val="24"/>
        </w:rPr>
        <w:t>. Det har en potent og selektiv inhibitorisk effekt på noradrenalin re-</w:t>
      </w:r>
      <w:proofErr w:type="spellStart"/>
      <w:r w:rsidR="00902228" w:rsidRPr="000F4CFC">
        <w:rPr>
          <w:spacing w:val="-3"/>
          <w:sz w:val="24"/>
          <w:szCs w:val="24"/>
        </w:rPr>
        <w:t>uptake</w:t>
      </w:r>
      <w:proofErr w:type="spellEnd"/>
      <w:r w:rsidR="00902228" w:rsidRPr="000F4CFC">
        <w:rPr>
          <w:spacing w:val="-3"/>
          <w:sz w:val="24"/>
          <w:szCs w:val="24"/>
        </w:rPr>
        <w:t xml:space="preserve"> i de </w:t>
      </w:r>
      <w:proofErr w:type="spellStart"/>
      <w:r w:rsidR="00902228" w:rsidRPr="000F4CFC">
        <w:rPr>
          <w:spacing w:val="-3"/>
          <w:sz w:val="24"/>
          <w:szCs w:val="24"/>
        </w:rPr>
        <w:t>presynaptiske</w:t>
      </w:r>
      <w:proofErr w:type="spellEnd"/>
      <w:r w:rsidR="00902228" w:rsidRPr="000F4CFC">
        <w:rPr>
          <w:spacing w:val="-3"/>
          <w:sz w:val="24"/>
          <w:szCs w:val="24"/>
        </w:rPr>
        <w:t xml:space="preserve"> neuroner i hjernebarken i det centrale nervesystem, men udviser næsten ingen inhibitorisk effekt på serotonin re-</w:t>
      </w:r>
      <w:proofErr w:type="spellStart"/>
      <w:r w:rsidR="00902228" w:rsidRPr="000F4CFC">
        <w:rPr>
          <w:spacing w:val="-3"/>
          <w:sz w:val="24"/>
          <w:szCs w:val="24"/>
        </w:rPr>
        <w:t>uptake</w:t>
      </w:r>
      <w:proofErr w:type="spellEnd"/>
      <w:r w:rsidR="00902228" w:rsidRPr="000F4CFC">
        <w:rPr>
          <w:spacing w:val="-3"/>
          <w:sz w:val="24"/>
          <w:szCs w:val="24"/>
        </w:rPr>
        <w:t xml:space="preserve">. </w:t>
      </w:r>
      <w:proofErr w:type="spellStart"/>
      <w:r w:rsidR="00902228" w:rsidRPr="000F4CFC">
        <w:rPr>
          <w:spacing w:val="-3"/>
          <w:sz w:val="24"/>
          <w:szCs w:val="24"/>
        </w:rPr>
        <w:t>Maprotilin</w:t>
      </w:r>
      <w:proofErr w:type="spellEnd"/>
      <w:r w:rsidR="00902228" w:rsidRPr="000F4CFC">
        <w:rPr>
          <w:spacing w:val="-3"/>
          <w:sz w:val="24"/>
          <w:szCs w:val="24"/>
        </w:rPr>
        <w:t xml:space="preserve"> udviser svag til moderat affinitet for centrale alfa</w:t>
      </w:r>
      <w:r w:rsidR="00902228" w:rsidRPr="000F4CFC">
        <w:rPr>
          <w:spacing w:val="-3"/>
          <w:sz w:val="24"/>
          <w:szCs w:val="24"/>
          <w:vertAlign w:val="subscript"/>
        </w:rPr>
        <w:t>1</w:t>
      </w:r>
      <w:r w:rsidR="00902228" w:rsidRPr="000F4CFC">
        <w:rPr>
          <w:spacing w:val="-3"/>
          <w:sz w:val="24"/>
          <w:szCs w:val="24"/>
        </w:rPr>
        <w:t>-adrenoceptorer, udpræget inhibitorisk aktivitet på histamin H</w:t>
      </w:r>
      <w:r w:rsidR="00902228" w:rsidRPr="000F4CFC">
        <w:rPr>
          <w:spacing w:val="-3"/>
          <w:sz w:val="24"/>
          <w:szCs w:val="24"/>
          <w:vertAlign w:val="subscript"/>
        </w:rPr>
        <w:t>1</w:t>
      </w:r>
      <w:r w:rsidR="00902228" w:rsidRPr="000F4CFC">
        <w:rPr>
          <w:spacing w:val="-3"/>
          <w:sz w:val="24"/>
          <w:szCs w:val="24"/>
        </w:rPr>
        <w:t xml:space="preserve"> receptorer og en moderat </w:t>
      </w:r>
      <w:proofErr w:type="spellStart"/>
      <w:r w:rsidR="00902228" w:rsidRPr="000F4CFC">
        <w:rPr>
          <w:spacing w:val="-3"/>
          <w:sz w:val="24"/>
          <w:szCs w:val="24"/>
        </w:rPr>
        <w:t>antikolinerg</w:t>
      </w:r>
      <w:proofErr w:type="spellEnd"/>
      <w:r w:rsidR="00902228" w:rsidRPr="000F4CFC">
        <w:rPr>
          <w:spacing w:val="-3"/>
          <w:sz w:val="24"/>
          <w:szCs w:val="24"/>
        </w:rPr>
        <w:t xml:space="preserve"> effekt.</w:t>
      </w:r>
    </w:p>
    <w:p w:rsidR="00902228" w:rsidRPr="000F4CFC" w:rsidRDefault="00902228" w:rsidP="000F4CFC">
      <w:pPr>
        <w:tabs>
          <w:tab w:val="left" w:pos="0"/>
          <w:tab w:val="left" w:pos="851"/>
          <w:tab w:val="left" w:pos="2993"/>
        </w:tabs>
        <w:ind w:left="851" w:hanging="851"/>
        <w:rPr>
          <w:spacing w:val="-3"/>
          <w:sz w:val="24"/>
          <w:szCs w:val="24"/>
        </w:rPr>
      </w:pPr>
      <w:r w:rsidRPr="000F4CFC">
        <w:rPr>
          <w:spacing w:val="-3"/>
          <w:sz w:val="24"/>
          <w:szCs w:val="24"/>
        </w:rPr>
        <w:tab/>
        <w:t xml:space="preserve">Ændring af den funktionelle følsomhed i det </w:t>
      </w:r>
      <w:proofErr w:type="spellStart"/>
      <w:r w:rsidRPr="000F4CFC">
        <w:rPr>
          <w:spacing w:val="-3"/>
          <w:sz w:val="24"/>
          <w:szCs w:val="24"/>
        </w:rPr>
        <w:t>neuroendokrine</w:t>
      </w:r>
      <w:proofErr w:type="spellEnd"/>
      <w:r w:rsidRPr="000F4CFC">
        <w:rPr>
          <w:spacing w:val="-3"/>
          <w:sz w:val="24"/>
          <w:szCs w:val="24"/>
        </w:rPr>
        <w:t xml:space="preserve"> system (væksthormon, </w:t>
      </w:r>
      <w:proofErr w:type="spellStart"/>
      <w:r w:rsidRPr="000F4CFC">
        <w:rPr>
          <w:spacing w:val="-3"/>
          <w:sz w:val="24"/>
          <w:szCs w:val="24"/>
        </w:rPr>
        <w:t>melatonin</w:t>
      </w:r>
      <w:proofErr w:type="spellEnd"/>
      <w:r w:rsidRPr="000F4CFC">
        <w:rPr>
          <w:spacing w:val="-3"/>
          <w:sz w:val="24"/>
          <w:szCs w:val="24"/>
        </w:rPr>
        <w:t xml:space="preserve"> og det </w:t>
      </w:r>
      <w:proofErr w:type="spellStart"/>
      <w:r w:rsidRPr="000F4CFC">
        <w:rPr>
          <w:spacing w:val="-3"/>
          <w:sz w:val="24"/>
          <w:szCs w:val="24"/>
        </w:rPr>
        <w:t>endorfinerge</w:t>
      </w:r>
      <w:proofErr w:type="spellEnd"/>
      <w:r w:rsidRPr="000F4CFC">
        <w:rPr>
          <w:spacing w:val="-3"/>
          <w:sz w:val="24"/>
          <w:szCs w:val="24"/>
        </w:rPr>
        <w:t xml:space="preserve"> system) og/eller neurotransmittere (noradrenalin, serotonin og GABA) under længerevarende behandling betragtes også som en del af virkningsmekanismen.</w:t>
      </w:r>
    </w:p>
    <w:p w:rsidR="00902228" w:rsidRPr="000F4CFC" w:rsidRDefault="00902228" w:rsidP="00902228">
      <w:pPr>
        <w:tabs>
          <w:tab w:val="left" w:pos="0"/>
          <w:tab w:val="left" w:pos="851"/>
          <w:tab w:val="left" w:pos="2993"/>
        </w:tabs>
        <w:ind w:left="850" w:hanging="850"/>
        <w:jc w:val="both"/>
        <w:rPr>
          <w:spacing w:val="-3"/>
          <w:sz w:val="24"/>
          <w:szCs w:val="24"/>
        </w:rPr>
      </w:pPr>
    </w:p>
    <w:p w:rsidR="00902228" w:rsidRPr="000F4CFC" w:rsidRDefault="00902228" w:rsidP="00902228">
      <w:pPr>
        <w:tabs>
          <w:tab w:val="left" w:pos="0"/>
          <w:tab w:val="left" w:pos="851"/>
          <w:tab w:val="left" w:pos="2993"/>
        </w:tabs>
        <w:ind w:left="850" w:hanging="850"/>
        <w:jc w:val="both"/>
        <w:rPr>
          <w:b/>
          <w:spacing w:val="-3"/>
          <w:sz w:val="24"/>
          <w:szCs w:val="24"/>
        </w:rPr>
      </w:pPr>
      <w:r w:rsidRPr="000F4CFC">
        <w:rPr>
          <w:b/>
          <w:spacing w:val="-3"/>
          <w:sz w:val="24"/>
          <w:szCs w:val="24"/>
        </w:rPr>
        <w:t>5.2</w:t>
      </w:r>
      <w:r w:rsidRPr="000F4CFC">
        <w:rPr>
          <w:b/>
          <w:spacing w:val="-3"/>
          <w:sz w:val="24"/>
          <w:szCs w:val="24"/>
        </w:rPr>
        <w:tab/>
      </w:r>
      <w:proofErr w:type="spellStart"/>
      <w:r w:rsidRPr="000F4CFC">
        <w:rPr>
          <w:b/>
          <w:spacing w:val="-3"/>
          <w:sz w:val="24"/>
          <w:szCs w:val="24"/>
        </w:rPr>
        <w:t>Farmakokinetiske</w:t>
      </w:r>
      <w:proofErr w:type="spellEnd"/>
      <w:r w:rsidRPr="000F4CFC">
        <w:rPr>
          <w:b/>
          <w:spacing w:val="-3"/>
          <w:sz w:val="24"/>
          <w:szCs w:val="24"/>
        </w:rPr>
        <w:t xml:space="preserve"> egenskaber</w:t>
      </w:r>
    </w:p>
    <w:p w:rsidR="00902228" w:rsidRPr="000F4CFC" w:rsidRDefault="00902228" w:rsidP="00902228">
      <w:pPr>
        <w:tabs>
          <w:tab w:val="left" w:pos="0"/>
          <w:tab w:val="left" w:pos="851"/>
          <w:tab w:val="left" w:pos="2993"/>
        </w:tabs>
        <w:ind w:left="851" w:hanging="851"/>
        <w:rPr>
          <w:bCs/>
          <w:spacing w:val="-3"/>
          <w:sz w:val="24"/>
          <w:szCs w:val="24"/>
          <w:u w:val="single"/>
        </w:rPr>
      </w:pPr>
      <w:r w:rsidRPr="000F4CFC">
        <w:rPr>
          <w:spacing w:val="-3"/>
          <w:sz w:val="24"/>
          <w:szCs w:val="24"/>
        </w:rPr>
        <w:tab/>
      </w:r>
      <w:r w:rsidRPr="000F4CFC">
        <w:rPr>
          <w:bCs/>
          <w:spacing w:val="-3"/>
          <w:sz w:val="24"/>
          <w:szCs w:val="24"/>
          <w:u w:val="single"/>
        </w:rPr>
        <w:t>Absorption</w:t>
      </w:r>
    </w:p>
    <w:p w:rsidR="00902228" w:rsidRPr="000F4CFC" w:rsidRDefault="00902228" w:rsidP="00902228">
      <w:pPr>
        <w:tabs>
          <w:tab w:val="left" w:pos="0"/>
          <w:tab w:val="left" w:pos="851"/>
          <w:tab w:val="left" w:pos="2993"/>
        </w:tabs>
        <w:ind w:left="850" w:hanging="850"/>
        <w:rPr>
          <w:spacing w:val="-3"/>
          <w:sz w:val="24"/>
          <w:szCs w:val="24"/>
        </w:rPr>
      </w:pPr>
      <w:r w:rsidRPr="000F4CFC">
        <w:rPr>
          <w:spacing w:val="-3"/>
          <w:sz w:val="24"/>
          <w:szCs w:val="24"/>
        </w:rPr>
        <w:tab/>
        <w:t xml:space="preserve">Efter administration af en enkelt filmovertrukket tablet bliver </w:t>
      </w:r>
      <w:proofErr w:type="spellStart"/>
      <w:r w:rsidRPr="000F4CFC">
        <w:rPr>
          <w:spacing w:val="-3"/>
          <w:sz w:val="24"/>
          <w:szCs w:val="24"/>
        </w:rPr>
        <w:t>maprotilinhydrochlorid</w:t>
      </w:r>
      <w:proofErr w:type="spellEnd"/>
      <w:r w:rsidRPr="000F4CFC">
        <w:rPr>
          <w:spacing w:val="-3"/>
          <w:sz w:val="24"/>
          <w:szCs w:val="24"/>
        </w:rPr>
        <w:t xml:space="preserve"> langsomt men fuldstændigt absorberet. Den gennemsnitlige biotilgængelighed er 66-70 %. Indenfor 8 timer af en enkelt oral dosis på 50 mg, opnås maksimum blodkoncentrationer på 48 til 150 nmol/l (13 til 47 </w:t>
      </w:r>
      <w:proofErr w:type="spellStart"/>
      <w:r w:rsidRPr="000F4CFC">
        <w:rPr>
          <w:spacing w:val="-3"/>
          <w:sz w:val="24"/>
          <w:szCs w:val="24"/>
        </w:rPr>
        <w:t>ng</w:t>
      </w:r>
      <w:proofErr w:type="spellEnd"/>
      <w:r w:rsidRPr="000F4CFC">
        <w:rPr>
          <w:spacing w:val="-3"/>
          <w:sz w:val="24"/>
          <w:szCs w:val="24"/>
        </w:rPr>
        <w:t>/ml).</w:t>
      </w:r>
    </w:p>
    <w:p w:rsidR="00902228" w:rsidRPr="000F4CFC" w:rsidRDefault="00902228" w:rsidP="00902228">
      <w:pPr>
        <w:tabs>
          <w:tab w:val="left" w:pos="0"/>
          <w:tab w:val="left" w:pos="851"/>
          <w:tab w:val="left" w:pos="2993"/>
        </w:tabs>
        <w:ind w:left="850" w:hanging="850"/>
        <w:rPr>
          <w:spacing w:val="-3"/>
          <w:sz w:val="24"/>
          <w:szCs w:val="24"/>
        </w:rPr>
      </w:pPr>
      <w:r w:rsidRPr="000F4CFC">
        <w:rPr>
          <w:spacing w:val="-3"/>
          <w:sz w:val="24"/>
          <w:szCs w:val="24"/>
        </w:rPr>
        <w:tab/>
        <w:t xml:space="preserve">Efter gentagen oral eller intravenøs administration af 150 mg </w:t>
      </w:r>
      <w:proofErr w:type="spellStart"/>
      <w:r w:rsidRPr="000F4CFC">
        <w:rPr>
          <w:spacing w:val="-3"/>
          <w:sz w:val="24"/>
          <w:szCs w:val="24"/>
        </w:rPr>
        <w:t>Ludiomil</w:t>
      </w:r>
      <w:proofErr w:type="spellEnd"/>
      <w:r w:rsidRPr="000F4CFC">
        <w:rPr>
          <w:spacing w:val="-3"/>
          <w:sz w:val="24"/>
          <w:szCs w:val="24"/>
        </w:rPr>
        <w:t xml:space="preserve"> dagligt, opnås </w:t>
      </w:r>
      <w:proofErr w:type="spellStart"/>
      <w:r w:rsidRPr="000F4CFC">
        <w:rPr>
          <w:spacing w:val="-3"/>
          <w:sz w:val="24"/>
          <w:szCs w:val="24"/>
        </w:rPr>
        <w:t>steady</w:t>
      </w:r>
      <w:proofErr w:type="spellEnd"/>
      <w:r w:rsidRPr="000F4CFC">
        <w:rPr>
          <w:spacing w:val="-3"/>
          <w:sz w:val="24"/>
          <w:szCs w:val="24"/>
        </w:rPr>
        <w:t xml:space="preserve"> </w:t>
      </w:r>
      <w:proofErr w:type="spellStart"/>
      <w:r w:rsidRPr="000F4CFC">
        <w:rPr>
          <w:spacing w:val="-3"/>
          <w:sz w:val="24"/>
          <w:szCs w:val="24"/>
        </w:rPr>
        <w:t>state</w:t>
      </w:r>
      <w:proofErr w:type="spellEnd"/>
      <w:r w:rsidRPr="000F4CFC">
        <w:rPr>
          <w:spacing w:val="-3"/>
          <w:sz w:val="24"/>
          <w:szCs w:val="24"/>
        </w:rPr>
        <w:t xml:space="preserve"> blodkoncentrationer på 320 til 1270 nmol/l (100 til 400 </w:t>
      </w:r>
      <w:proofErr w:type="spellStart"/>
      <w:r w:rsidRPr="000F4CFC">
        <w:rPr>
          <w:spacing w:val="-3"/>
          <w:sz w:val="24"/>
          <w:szCs w:val="24"/>
        </w:rPr>
        <w:t>ng</w:t>
      </w:r>
      <w:proofErr w:type="spellEnd"/>
      <w:r w:rsidRPr="000F4CFC">
        <w:rPr>
          <w:spacing w:val="-3"/>
          <w:sz w:val="24"/>
          <w:szCs w:val="24"/>
        </w:rPr>
        <w:t xml:space="preserve">/ml) i behandlingens anden uge, uanset om det er givet i en enkelt dosis eller i tre opdelte doser. </w:t>
      </w:r>
      <w:proofErr w:type="spellStart"/>
      <w:r w:rsidRPr="000F4CFC">
        <w:rPr>
          <w:spacing w:val="-3"/>
          <w:sz w:val="24"/>
          <w:szCs w:val="24"/>
        </w:rPr>
        <w:t>Steady</w:t>
      </w:r>
      <w:proofErr w:type="spellEnd"/>
      <w:r w:rsidRPr="000F4CFC">
        <w:rPr>
          <w:spacing w:val="-3"/>
          <w:sz w:val="24"/>
          <w:szCs w:val="24"/>
        </w:rPr>
        <w:t xml:space="preserve"> </w:t>
      </w:r>
      <w:proofErr w:type="spellStart"/>
      <w:r w:rsidRPr="000F4CFC">
        <w:rPr>
          <w:spacing w:val="-3"/>
          <w:sz w:val="24"/>
          <w:szCs w:val="24"/>
        </w:rPr>
        <w:t>state</w:t>
      </w:r>
      <w:proofErr w:type="spellEnd"/>
      <w:r w:rsidRPr="000F4CFC">
        <w:rPr>
          <w:spacing w:val="-3"/>
          <w:sz w:val="24"/>
          <w:szCs w:val="24"/>
        </w:rPr>
        <w:t xml:space="preserve"> niveauet af </w:t>
      </w:r>
      <w:proofErr w:type="spellStart"/>
      <w:r w:rsidRPr="000F4CFC">
        <w:rPr>
          <w:spacing w:val="-3"/>
          <w:sz w:val="24"/>
          <w:szCs w:val="24"/>
        </w:rPr>
        <w:t>maprotilin</w:t>
      </w:r>
      <w:proofErr w:type="spellEnd"/>
      <w:r w:rsidRPr="000F4CFC">
        <w:rPr>
          <w:spacing w:val="-3"/>
          <w:sz w:val="24"/>
          <w:szCs w:val="24"/>
        </w:rPr>
        <w:t xml:space="preserve"> er lineært proportionelt med dosis, på trods at koncentrationerne varierer en del individuelt. Peak-plasmakoncentrationer opnås efter 8-24 timer.</w:t>
      </w:r>
    </w:p>
    <w:p w:rsidR="00902228" w:rsidRPr="000F4CFC" w:rsidRDefault="00902228" w:rsidP="00902228">
      <w:pPr>
        <w:tabs>
          <w:tab w:val="left" w:pos="0"/>
          <w:tab w:val="left" w:pos="851"/>
          <w:tab w:val="left" w:pos="2993"/>
        </w:tabs>
        <w:ind w:left="850" w:hanging="850"/>
        <w:jc w:val="both"/>
        <w:rPr>
          <w:spacing w:val="-3"/>
          <w:sz w:val="24"/>
          <w:szCs w:val="24"/>
        </w:rPr>
      </w:pPr>
      <w:r w:rsidRPr="000F4CFC">
        <w:rPr>
          <w:spacing w:val="-3"/>
          <w:sz w:val="24"/>
          <w:szCs w:val="24"/>
        </w:rPr>
        <w:tab/>
      </w:r>
    </w:p>
    <w:p w:rsidR="00902228" w:rsidRPr="000F4CFC" w:rsidRDefault="00902228" w:rsidP="00902228">
      <w:pPr>
        <w:tabs>
          <w:tab w:val="left" w:pos="0"/>
          <w:tab w:val="left" w:pos="851"/>
          <w:tab w:val="left" w:pos="2993"/>
        </w:tabs>
        <w:ind w:left="850" w:hanging="850"/>
        <w:jc w:val="both"/>
        <w:rPr>
          <w:bCs/>
          <w:spacing w:val="-3"/>
          <w:sz w:val="24"/>
          <w:szCs w:val="24"/>
          <w:u w:val="single"/>
        </w:rPr>
      </w:pPr>
      <w:r w:rsidRPr="000F4CFC">
        <w:rPr>
          <w:spacing w:val="-3"/>
          <w:sz w:val="24"/>
          <w:szCs w:val="24"/>
        </w:rPr>
        <w:tab/>
      </w:r>
      <w:r w:rsidRPr="000F4CFC">
        <w:rPr>
          <w:bCs/>
          <w:spacing w:val="-3"/>
          <w:sz w:val="24"/>
          <w:szCs w:val="24"/>
          <w:u w:val="single"/>
        </w:rPr>
        <w:t>Fordeling</w:t>
      </w:r>
    </w:p>
    <w:p w:rsidR="00902228" w:rsidRPr="000F4CFC" w:rsidRDefault="00902228" w:rsidP="00902228">
      <w:pPr>
        <w:tabs>
          <w:tab w:val="left" w:pos="0"/>
          <w:tab w:val="left" w:pos="851"/>
          <w:tab w:val="left" w:pos="2993"/>
        </w:tabs>
        <w:ind w:left="850" w:hanging="850"/>
        <w:rPr>
          <w:spacing w:val="-3"/>
          <w:sz w:val="24"/>
          <w:szCs w:val="24"/>
        </w:rPr>
      </w:pPr>
      <w:r w:rsidRPr="000F4CFC">
        <w:rPr>
          <w:spacing w:val="-3"/>
          <w:sz w:val="24"/>
          <w:szCs w:val="24"/>
        </w:rPr>
        <w:tab/>
        <w:t xml:space="preserve">Fordelingskoefficienten for </w:t>
      </w:r>
      <w:proofErr w:type="spellStart"/>
      <w:r w:rsidRPr="000F4CFC">
        <w:rPr>
          <w:spacing w:val="-3"/>
          <w:sz w:val="24"/>
          <w:szCs w:val="24"/>
        </w:rPr>
        <w:t>maprotilin</w:t>
      </w:r>
      <w:proofErr w:type="spellEnd"/>
      <w:r w:rsidRPr="000F4CFC">
        <w:rPr>
          <w:spacing w:val="-3"/>
          <w:sz w:val="24"/>
          <w:szCs w:val="24"/>
        </w:rPr>
        <w:t xml:space="preserve"> mellem blod og plasma er 1,7. Det gennemsnitlige fordelingsvolumen er 23-27 l/kg. </w:t>
      </w:r>
      <w:proofErr w:type="spellStart"/>
      <w:r w:rsidRPr="000F4CFC">
        <w:rPr>
          <w:spacing w:val="-3"/>
          <w:sz w:val="24"/>
          <w:szCs w:val="24"/>
        </w:rPr>
        <w:t>Maprotilins</w:t>
      </w:r>
      <w:proofErr w:type="spellEnd"/>
      <w:r w:rsidRPr="000F4CFC">
        <w:rPr>
          <w:spacing w:val="-3"/>
          <w:sz w:val="24"/>
          <w:szCs w:val="24"/>
        </w:rPr>
        <w:t xml:space="preserve"> proteinbindingsgrad er 88-90 %, uafhængigt af patientens alder eller sygdom. Koncentrationen i cerebrospinalvæsken er 2 til 13 % af serumkoncentrationen.</w:t>
      </w:r>
    </w:p>
    <w:p w:rsidR="00902228" w:rsidRPr="000F4CFC" w:rsidRDefault="00902228" w:rsidP="00902228">
      <w:pPr>
        <w:tabs>
          <w:tab w:val="left" w:pos="0"/>
          <w:tab w:val="left" w:pos="851"/>
          <w:tab w:val="left" w:pos="2993"/>
        </w:tabs>
        <w:ind w:left="850" w:hanging="850"/>
        <w:jc w:val="both"/>
        <w:rPr>
          <w:spacing w:val="-3"/>
          <w:sz w:val="24"/>
          <w:szCs w:val="24"/>
        </w:rPr>
      </w:pPr>
      <w:r w:rsidRPr="000F4CFC">
        <w:rPr>
          <w:spacing w:val="-3"/>
          <w:sz w:val="24"/>
          <w:szCs w:val="24"/>
        </w:rPr>
        <w:tab/>
      </w:r>
    </w:p>
    <w:p w:rsidR="00902228" w:rsidRPr="000F4CFC" w:rsidRDefault="00902228" w:rsidP="00902228">
      <w:pPr>
        <w:tabs>
          <w:tab w:val="left" w:pos="0"/>
          <w:tab w:val="left" w:pos="851"/>
          <w:tab w:val="left" w:pos="2993"/>
        </w:tabs>
        <w:ind w:left="850" w:hanging="850"/>
        <w:jc w:val="both"/>
        <w:rPr>
          <w:bCs/>
          <w:spacing w:val="-3"/>
          <w:sz w:val="24"/>
          <w:szCs w:val="24"/>
          <w:u w:val="single"/>
        </w:rPr>
      </w:pPr>
      <w:r w:rsidRPr="000F4CFC">
        <w:rPr>
          <w:spacing w:val="-3"/>
          <w:sz w:val="24"/>
          <w:szCs w:val="24"/>
        </w:rPr>
        <w:tab/>
      </w:r>
      <w:r w:rsidRPr="000F4CFC">
        <w:rPr>
          <w:bCs/>
          <w:spacing w:val="-3"/>
          <w:sz w:val="24"/>
          <w:szCs w:val="24"/>
          <w:u w:val="single"/>
        </w:rPr>
        <w:t>Biotransformation</w:t>
      </w:r>
    </w:p>
    <w:p w:rsidR="00902228" w:rsidRPr="000F4CFC" w:rsidRDefault="00902228" w:rsidP="00902228">
      <w:pPr>
        <w:tabs>
          <w:tab w:val="left" w:pos="0"/>
          <w:tab w:val="left" w:pos="851"/>
          <w:tab w:val="left" w:pos="2993"/>
        </w:tabs>
        <w:ind w:left="851" w:hanging="851"/>
        <w:rPr>
          <w:spacing w:val="-3"/>
          <w:sz w:val="24"/>
          <w:szCs w:val="24"/>
        </w:rPr>
      </w:pPr>
      <w:r w:rsidRPr="000F4CFC">
        <w:rPr>
          <w:spacing w:val="-3"/>
          <w:sz w:val="24"/>
          <w:szCs w:val="24"/>
        </w:rPr>
        <w:tab/>
      </w:r>
      <w:proofErr w:type="spellStart"/>
      <w:r w:rsidRPr="000F4CFC">
        <w:rPr>
          <w:spacing w:val="-3"/>
          <w:sz w:val="24"/>
          <w:szCs w:val="24"/>
        </w:rPr>
        <w:t>Maprotilin</w:t>
      </w:r>
      <w:proofErr w:type="spellEnd"/>
      <w:r w:rsidRPr="000F4CFC">
        <w:rPr>
          <w:spacing w:val="-3"/>
          <w:sz w:val="24"/>
          <w:szCs w:val="24"/>
        </w:rPr>
        <w:t xml:space="preserve"> bliver primært elimineret ved </w:t>
      </w:r>
      <w:proofErr w:type="spellStart"/>
      <w:r w:rsidRPr="000F4CFC">
        <w:rPr>
          <w:spacing w:val="-3"/>
          <w:sz w:val="24"/>
          <w:szCs w:val="24"/>
        </w:rPr>
        <w:t>metabolisering</w:t>
      </w:r>
      <w:proofErr w:type="spellEnd"/>
      <w:r w:rsidRPr="000F4CFC">
        <w:rPr>
          <w:spacing w:val="-3"/>
          <w:sz w:val="24"/>
          <w:szCs w:val="24"/>
        </w:rPr>
        <w:t xml:space="preserve">; kun 2 til 4 % af dosis udskilles </w:t>
      </w:r>
      <w:proofErr w:type="spellStart"/>
      <w:r w:rsidRPr="000F4CFC">
        <w:rPr>
          <w:spacing w:val="-3"/>
          <w:sz w:val="24"/>
          <w:szCs w:val="24"/>
        </w:rPr>
        <w:t>uomdannet</w:t>
      </w:r>
      <w:proofErr w:type="spellEnd"/>
      <w:r w:rsidRPr="000F4CFC">
        <w:rPr>
          <w:spacing w:val="-3"/>
          <w:sz w:val="24"/>
          <w:szCs w:val="24"/>
        </w:rPr>
        <w:t xml:space="preserve"> i urinen. Den væsentligste </w:t>
      </w:r>
      <w:proofErr w:type="spellStart"/>
      <w:r w:rsidRPr="000F4CFC">
        <w:rPr>
          <w:spacing w:val="-3"/>
          <w:sz w:val="24"/>
          <w:szCs w:val="24"/>
        </w:rPr>
        <w:t>metaboliseringsrute</w:t>
      </w:r>
      <w:proofErr w:type="spellEnd"/>
      <w:r w:rsidRPr="000F4CFC">
        <w:rPr>
          <w:spacing w:val="-3"/>
          <w:sz w:val="24"/>
          <w:szCs w:val="24"/>
        </w:rPr>
        <w:t xml:space="preserve"> er dannelsen af metabolitten </w:t>
      </w:r>
      <w:proofErr w:type="spellStart"/>
      <w:r w:rsidRPr="000F4CFC">
        <w:rPr>
          <w:spacing w:val="-3"/>
          <w:sz w:val="24"/>
          <w:szCs w:val="24"/>
        </w:rPr>
        <w:t>desmethylmaprotilin</w:t>
      </w:r>
      <w:proofErr w:type="spellEnd"/>
      <w:r w:rsidRPr="000F4CFC">
        <w:rPr>
          <w:spacing w:val="-3"/>
          <w:sz w:val="24"/>
          <w:szCs w:val="24"/>
        </w:rPr>
        <w:t xml:space="preserve">. Den primære elimination af </w:t>
      </w:r>
      <w:proofErr w:type="spellStart"/>
      <w:r w:rsidRPr="000F4CFC">
        <w:rPr>
          <w:spacing w:val="-3"/>
          <w:sz w:val="24"/>
          <w:szCs w:val="24"/>
        </w:rPr>
        <w:t>maprotilin</w:t>
      </w:r>
      <w:proofErr w:type="spellEnd"/>
      <w:r w:rsidRPr="000F4CFC">
        <w:rPr>
          <w:spacing w:val="-3"/>
          <w:sz w:val="24"/>
          <w:szCs w:val="24"/>
        </w:rPr>
        <w:t xml:space="preserve"> og </w:t>
      </w:r>
      <w:proofErr w:type="spellStart"/>
      <w:r w:rsidRPr="000F4CFC">
        <w:rPr>
          <w:spacing w:val="-3"/>
          <w:sz w:val="24"/>
          <w:szCs w:val="24"/>
        </w:rPr>
        <w:t>desmethylmaprotilin</w:t>
      </w:r>
      <w:proofErr w:type="spellEnd"/>
      <w:r w:rsidRPr="000F4CFC">
        <w:rPr>
          <w:spacing w:val="-3"/>
          <w:sz w:val="24"/>
          <w:szCs w:val="24"/>
        </w:rPr>
        <w:t xml:space="preserve"> foregår ved </w:t>
      </w:r>
      <w:proofErr w:type="spellStart"/>
      <w:r w:rsidRPr="000F4CFC">
        <w:rPr>
          <w:spacing w:val="-3"/>
          <w:sz w:val="24"/>
          <w:szCs w:val="24"/>
        </w:rPr>
        <w:t>hydroxylering</w:t>
      </w:r>
      <w:proofErr w:type="spellEnd"/>
      <w:r w:rsidRPr="000F4CFC">
        <w:rPr>
          <w:spacing w:val="-3"/>
          <w:sz w:val="24"/>
          <w:szCs w:val="24"/>
        </w:rPr>
        <w:t xml:space="preserve"> og yderligere konjugation af </w:t>
      </w:r>
      <w:proofErr w:type="spellStart"/>
      <w:r w:rsidRPr="000F4CFC">
        <w:rPr>
          <w:spacing w:val="-3"/>
          <w:sz w:val="24"/>
          <w:szCs w:val="24"/>
        </w:rPr>
        <w:t>metaboliterne</w:t>
      </w:r>
      <w:proofErr w:type="spellEnd"/>
      <w:r w:rsidRPr="000F4CFC">
        <w:rPr>
          <w:spacing w:val="-3"/>
          <w:sz w:val="24"/>
          <w:szCs w:val="24"/>
        </w:rPr>
        <w:t xml:space="preserve"> og </w:t>
      </w:r>
      <w:proofErr w:type="spellStart"/>
      <w:r w:rsidRPr="000F4CFC">
        <w:rPr>
          <w:spacing w:val="-3"/>
          <w:sz w:val="24"/>
          <w:szCs w:val="24"/>
        </w:rPr>
        <w:t>urinekskretion</w:t>
      </w:r>
      <w:proofErr w:type="spellEnd"/>
      <w:r w:rsidRPr="000F4CFC">
        <w:rPr>
          <w:spacing w:val="-3"/>
          <w:sz w:val="24"/>
          <w:szCs w:val="24"/>
        </w:rPr>
        <w:t xml:space="preserve">. De </w:t>
      </w:r>
      <w:proofErr w:type="spellStart"/>
      <w:r w:rsidRPr="000F4CFC">
        <w:rPr>
          <w:spacing w:val="-3"/>
          <w:sz w:val="24"/>
          <w:szCs w:val="24"/>
        </w:rPr>
        <w:t>hydroxylerede</w:t>
      </w:r>
      <w:proofErr w:type="spellEnd"/>
      <w:r w:rsidRPr="000F4CFC">
        <w:rPr>
          <w:spacing w:val="-3"/>
          <w:sz w:val="24"/>
          <w:szCs w:val="24"/>
        </w:rPr>
        <w:t xml:space="preserve"> </w:t>
      </w:r>
      <w:proofErr w:type="spellStart"/>
      <w:r w:rsidRPr="000F4CFC">
        <w:rPr>
          <w:spacing w:val="-3"/>
          <w:sz w:val="24"/>
          <w:szCs w:val="24"/>
        </w:rPr>
        <w:t>metaboliter</w:t>
      </w:r>
      <w:proofErr w:type="spellEnd"/>
      <w:r w:rsidRPr="000F4CFC">
        <w:rPr>
          <w:spacing w:val="-3"/>
          <w:sz w:val="24"/>
          <w:szCs w:val="24"/>
        </w:rPr>
        <w:t xml:space="preserve">, som f.eks. de </w:t>
      </w:r>
      <w:proofErr w:type="spellStart"/>
      <w:r w:rsidRPr="000F4CFC">
        <w:rPr>
          <w:spacing w:val="-3"/>
          <w:sz w:val="24"/>
          <w:szCs w:val="24"/>
        </w:rPr>
        <w:t>isomere</w:t>
      </w:r>
      <w:proofErr w:type="spellEnd"/>
      <w:r w:rsidRPr="000F4CFC">
        <w:rPr>
          <w:spacing w:val="-3"/>
          <w:sz w:val="24"/>
          <w:szCs w:val="24"/>
        </w:rPr>
        <w:t xml:space="preserve"> </w:t>
      </w:r>
      <w:proofErr w:type="spellStart"/>
      <w:r w:rsidRPr="000F4CFC">
        <w:rPr>
          <w:spacing w:val="-3"/>
          <w:sz w:val="24"/>
          <w:szCs w:val="24"/>
        </w:rPr>
        <w:t>phenoler</w:t>
      </w:r>
      <w:proofErr w:type="spellEnd"/>
      <w:r w:rsidRPr="000F4CFC">
        <w:rPr>
          <w:spacing w:val="-3"/>
          <w:sz w:val="24"/>
          <w:szCs w:val="24"/>
        </w:rPr>
        <w:t>, 2- og 3</w:t>
      </w:r>
      <w:r w:rsidRPr="000F4CFC">
        <w:rPr>
          <w:spacing w:val="-3"/>
          <w:sz w:val="24"/>
          <w:szCs w:val="24"/>
        </w:rPr>
        <w:noBreakHyphen/>
        <w:t>hydroxymaprotilin og 2,3</w:t>
      </w:r>
      <w:r w:rsidRPr="000F4CFC">
        <w:rPr>
          <w:spacing w:val="-3"/>
          <w:sz w:val="24"/>
          <w:szCs w:val="24"/>
        </w:rPr>
        <w:noBreakHyphen/>
        <w:t xml:space="preserve">dihydrodiol, repræsenter kun 4 til 8 % af dosis udskilt via human urin. Størstedelen af de eliminerede produkter er </w:t>
      </w:r>
      <w:proofErr w:type="spellStart"/>
      <w:r w:rsidRPr="000F4CFC">
        <w:rPr>
          <w:spacing w:val="-3"/>
          <w:sz w:val="24"/>
          <w:szCs w:val="24"/>
        </w:rPr>
        <w:t>glucoronidkonjugater</w:t>
      </w:r>
      <w:proofErr w:type="spellEnd"/>
      <w:r w:rsidRPr="000F4CFC">
        <w:rPr>
          <w:spacing w:val="-3"/>
          <w:sz w:val="24"/>
          <w:szCs w:val="24"/>
        </w:rPr>
        <w:t xml:space="preserve"> af hovedmetabolitterne (75 %). </w:t>
      </w:r>
      <w:proofErr w:type="spellStart"/>
      <w:r w:rsidRPr="000F4CFC">
        <w:rPr>
          <w:spacing w:val="-3"/>
          <w:sz w:val="24"/>
          <w:szCs w:val="24"/>
        </w:rPr>
        <w:t>Demethyleringen</w:t>
      </w:r>
      <w:proofErr w:type="spellEnd"/>
      <w:r w:rsidRPr="000F4CFC">
        <w:rPr>
          <w:spacing w:val="-3"/>
          <w:sz w:val="24"/>
          <w:szCs w:val="24"/>
        </w:rPr>
        <w:t xml:space="preserve"> af </w:t>
      </w:r>
      <w:proofErr w:type="spellStart"/>
      <w:r w:rsidRPr="000F4CFC">
        <w:rPr>
          <w:spacing w:val="-3"/>
          <w:sz w:val="24"/>
          <w:szCs w:val="24"/>
        </w:rPr>
        <w:t>maprotilin</w:t>
      </w:r>
      <w:proofErr w:type="spellEnd"/>
      <w:r w:rsidRPr="000F4CFC">
        <w:rPr>
          <w:spacing w:val="-3"/>
          <w:sz w:val="24"/>
          <w:szCs w:val="24"/>
        </w:rPr>
        <w:t xml:space="preserve"> er primært katalyseret af CYP2D6, med nogen hjælp fra CYP1A2.  </w:t>
      </w:r>
    </w:p>
    <w:p w:rsidR="00902228" w:rsidRPr="000F4CFC" w:rsidRDefault="00902228" w:rsidP="00902228">
      <w:pPr>
        <w:tabs>
          <w:tab w:val="left" w:pos="0"/>
          <w:tab w:val="left" w:pos="851"/>
          <w:tab w:val="left" w:pos="2993"/>
        </w:tabs>
        <w:ind w:left="851" w:hanging="851"/>
        <w:rPr>
          <w:b/>
          <w:spacing w:val="-3"/>
          <w:sz w:val="24"/>
          <w:szCs w:val="24"/>
        </w:rPr>
      </w:pPr>
    </w:p>
    <w:p w:rsidR="00902228" w:rsidRPr="000F4CFC" w:rsidRDefault="00902228" w:rsidP="00902228">
      <w:pPr>
        <w:tabs>
          <w:tab w:val="left" w:pos="0"/>
          <w:tab w:val="left" w:pos="851"/>
          <w:tab w:val="left" w:pos="2993"/>
        </w:tabs>
        <w:ind w:left="851" w:hanging="851"/>
        <w:rPr>
          <w:bCs/>
          <w:spacing w:val="-3"/>
          <w:sz w:val="24"/>
          <w:szCs w:val="24"/>
          <w:u w:val="single"/>
        </w:rPr>
      </w:pPr>
      <w:r w:rsidRPr="000F4CFC">
        <w:rPr>
          <w:b/>
          <w:spacing w:val="-3"/>
          <w:sz w:val="24"/>
          <w:szCs w:val="24"/>
        </w:rPr>
        <w:tab/>
      </w:r>
      <w:r w:rsidRPr="000F4CFC">
        <w:rPr>
          <w:bCs/>
          <w:spacing w:val="-3"/>
          <w:sz w:val="24"/>
          <w:szCs w:val="24"/>
          <w:u w:val="single"/>
        </w:rPr>
        <w:t>Elimination</w:t>
      </w:r>
    </w:p>
    <w:p w:rsidR="00902228" w:rsidRPr="000F4CFC" w:rsidRDefault="00902228" w:rsidP="00902228">
      <w:pPr>
        <w:tabs>
          <w:tab w:val="left" w:pos="0"/>
          <w:tab w:val="left" w:pos="851"/>
          <w:tab w:val="left" w:pos="2993"/>
        </w:tabs>
        <w:ind w:left="850" w:hanging="850"/>
        <w:rPr>
          <w:spacing w:val="-3"/>
          <w:sz w:val="24"/>
          <w:szCs w:val="24"/>
        </w:rPr>
      </w:pPr>
      <w:r w:rsidRPr="000F4CFC">
        <w:rPr>
          <w:spacing w:val="-3"/>
          <w:sz w:val="24"/>
          <w:szCs w:val="24"/>
        </w:rPr>
        <w:tab/>
      </w:r>
      <w:proofErr w:type="spellStart"/>
      <w:r w:rsidRPr="000F4CFC">
        <w:rPr>
          <w:spacing w:val="-3"/>
          <w:sz w:val="24"/>
          <w:szCs w:val="24"/>
        </w:rPr>
        <w:t>Maprotilin</w:t>
      </w:r>
      <w:proofErr w:type="spellEnd"/>
      <w:r w:rsidRPr="000F4CFC">
        <w:rPr>
          <w:spacing w:val="-3"/>
          <w:sz w:val="24"/>
          <w:szCs w:val="24"/>
        </w:rPr>
        <w:t xml:space="preserve"> elimineres fra blodet med en gennemsnitlig halveringstid på 43-45 timer. Den gennemsnitlige systemiske udskillelse ligger mellem 510 og 570 ml/min.</w:t>
      </w:r>
    </w:p>
    <w:p w:rsidR="00902228" w:rsidRPr="000F4CFC" w:rsidRDefault="00902228" w:rsidP="00902228">
      <w:pPr>
        <w:tabs>
          <w:tab w:val="left" w:pos="0"/>
          <w:tab w:val="left" w:pos="851"/>
          <w:tab w:val="left" w:pos="2993"/>
        </w:tabs>
        <w:ind w:left="850"/>
        <w:rPr>
          <w:spacing w:val="-3"/>
          <w:sz w:val="24"/>
          <w:szCs w:val="24"/>
        </w:rPr>
      </w:pPr>
      <w:r w:rsidRPr="000F4CFC">
        <w:rPr>
          <w:spacing w:val="-3"/>
          <w:sz w:val="24"/>
          <w:szCs w:val="24"/>
        </w:rPr>
        <w:tab/>
        <w:t xml:space="preserve">Indenfor 21 dage er omkring 2/3 af en enkeltdosis udskilt via urinen, hovedsageligt som frie og konjugerede </w:t>
      </w:r>
      <w:proofErr w:type="spellStart"/>
      <w:r w:rsidRPr="000F4CFC">
        <w:rPr>
          <w:spacing w:val="-3"/>
          <w:sz w:val="24"/>
          <w:szCs w:val="24"/>
        </w:rPr>
        <w:t>metaboliter</w:t>
      </w:r>
      <w:proofErr w:type="spellEnd"/>
      <w:r w:rsidRPr="000F4CFC">
        <w:rPr>
          <w:spacing w:val="-3"/>
          <w:sz w:val="24"/>
          <w:szCs w:val="24"/>
        </w:rPr>
        <w:t>, og omkring 1/3 via fæces.</w:t>
      </w:r>
    </w:p>
    <w:p w:rsidR="00902228" w:rsidRPr="000F4CFC" w:rsidRDefault="00902228" w:rsidP="00902228">
      <w:pPr>
        <w:tabs>
          <w:tab w:val="left" w:pos="0"/>
          <w:tab w:val="left" w:pos="851"/>
          <w:tab w:val="left" w:pos="2993"/>
        </w:tabs>
        <w:ind w:left="850"/>
        <w:rPr>
          <w:spacing w:val="-3"/>
          <w:sz w:val="24"/>
          <w:szCs w:val="24"/>
        </w:rPr>
      </w:pPr>
    </w:p>
    <w:p w:rsidR="00902228" w:rsidRPr="000F4CFC" w:rsidRDefault="00902228" w:rsidP="00902228">
      <w:pPr>
        <w:tabs>
          <w:tab w:val="left" w:pos="0"/>
          <w:tab w:val="left" w:pos="851"/>
          <w:tab w:val="left" w:pos="2993"/>
        </w:tabs>
        <w:ind w:left="850"/>
        <w:rPr>
          <w:bCs/>
          <w:spacing w:val="-3"/>
          <w:sz w:val="24"/>
          <w:szCs w:val="24"/>
          <w:u w:val="single"/>
        </w:rPr>
      </w:pPr>
      <w:r w:rsidRPr="000F4CFC">
        <w:rPr>
          <w:spacing w:val="-3"/>
          <w:sz w:val="24"/>
          <w:szCs w:val="24"/>
          <w:u w:val="single"/>
        </w:rPr>
        <w:t>Linearitet/non-linearitet</w:t>
      </w:r>
    </w:p>
    <w:p w:rsidR="00902228" w:rsidRPr="000F4CFC" w:rsidRDefault="00902228" w:rsidP="00902228">
      <w:pPr>
        <w:tabs>
          <w:tab w:val="left" w:pos="0"/>
          <w:tab w:val="left" w:pos="851"/>
          <w:tab w:val="left" w:pos="2993"/>
        </w:tabs>
        <w:ind w:left="850"/>
        <w:rPr>
          <w:spacing w:val="-3"/>
          <w:sz w:val="24"/>
          <w:szCs w:val="24"/>
        </w:rPr>
      </w:pPr>
      <w:r w:rsidRPr="000F4CFC">
        <w:rPr>
          <w:sz w:val="24"/>
          <w:szCs w:val="24"/>
        </w:rPr>
        <w:t xml:space="preserve">Selv om koncentrationer kan variere betydeligt fra person til person, er stabile </w:t>
      </w:r>
      <w:proofErr w:type="spellStart"/>
      <w:r w:rsidRPr="000F4CFC">
        <w:rPr>
          <w:sz w:val="24"/>
          <w:szCs w:val="24"/>
        </w:rPr>
        <w:t>maprotilinniveauer</w:t>
      </w:r>
      <w:proofErr w:type="spellEnd"/>
      <w:r w:rsidRPr="000F4CFC">
        <w:rPr>
          <w:sz w:val="24"/>
          <w:szCs w:val="24"/>
        </w:rPr>
        <w:t xml:space="preserve"> direkte proportionale med dosen.</w:t>
      </w:r>
    </w:p>
    <w:p w:rsidR="00902228" w:rsidRPr="000F4CFC" w:rsidRDefault="00902228" w:rsidP="00902228">
      <w:pPr>
        <w:tabs>
          <w:tab w:val="left" w:pos="0"/>
          <w:tab w:val="left" w:pos="851"/>
          <w:tab w:val="left" w:pos="2993"/>
        </w:tabs>
        <w:ind w:left="850"/>
        <w:rPr>
          <w:spacing w:val="-3"/>
          <w:sz w:val="24"/>
          <w:szCs w:val="24"/>
        </w:rPr>
      </w:pPr>
    </w:p>
    <w:p w:rsidR="00902228" w:rsidRPr="000F4CFC" w:rsidRDefault="00902228" w:rsidP="00902228">
      <w:pPr>
        <w:tabs>
          <w:tab w:val="left" w:pos="0"/>
          <w:tab w:val="left" w:pos="851"/>
          <w:tab w:val="left" w:pos="2993"/>
        </w:tabs>
        <w:ind w:left="850" w:hanging="850"/>
        <w:rPr>
          <w:b/>
          <w:spacing w:val="-3"/>
          <w:sz w:val="24"/>
          <w:szCs w:val="24"/>
          <w:u w:val="single"/>
        </w:rPr>
      </w:pPr>
      <w:r w:rsidRPr="000F4CFC">
        <w:rPr>
          <w:spacing w:val="-3"/>
          <w:sz w:val="24"/>
          <w:szCs w:val="24"/>
        </w:rPr>
        <w:tab/>
      </w:r>
      <w:r w:rsidRPr="000F4CFC">
        <w:rPr>
          <w:spacing w:val="-3"/>
          <w:sz w:val="24"/>
          <w:szCs w:val="24"/>
          <w:u w:val="single"/>
        </w:rPr>
        <w:t>Ældre personer</w:t>
      </w:r>
    </w:p>
    <w:p w:rsidR="00902228" w:rsidRPr="000F4CFC" w:rsidRDefault="00902228" w:rsidP="00902228">
      <w:pPr>
        <w:tabs>
          <w:tab w:val="left" w:pos="0"/>
          <w:tab w:val="left" w:pos="851"/>
          <w:tab w:val="left" w:pos="2993"/>
        </w:tabs>
        <w:ind w:left="850" w:hanging="850"/>
        <w:rPr>
          <w:spacing w:val="-3"/>
          <w:sz w:val="24"/>
          <w:szCs w:val="24"/>
        </w:rPr>
      </w:pPr>
      <w:r w:rsidRPr="000F4CFC">
        <w:rPr>
          <w:spacing w:val="-3"/>
          <w:sz w:val="24"/>
          <w:szCs w:val="24"/>
        </w:rPr>
        <w:tab/>
        <w:t xml:space="preserve">Hos ældre personer (&gt;60 år) er </w:t>
      </w:r>
      <w:proofErr w:type="spellStart"/>
      <w:r w:rsidRPr="000F4CFC">
        <w:rPr>
          <w:spacing w:val="-3"/>
          <w:sz w:val="24"/>
          <w:szCs w:val="24"/>
        </w:rPr>
        <w:t>steady</w:t>
      </w:r>
      <w:proofErr w:type="spellEnd"/>
      <w:r w:rsidRPr="000F4CFC">
        <w:rPr>
          <w:spacing w:val="-3"/>
          <w:sz w:val="24"/>
          <w:szCs w:val="24"/>
        </w:rPr>
        <w:t xml:space="preserve"> </w:t>
      </w:r>
      <w:proofErr w:type="spellStart"/>
      <w:r w:rsidRPr="000F4CFC">
        <w:rPr>
          <w:spacing w:val="-3"/>
          <w:sz w:val="24"/>
          <w:szCs w:val="24"/>
        </w:rPr>
        <w:t>state</w:t>
      </w:r>
      <w:proofErr w:type="spellEnd"/>
      <w:r w:rsidRPr="000F4CFC">
        <w:rPr>
          <w:spacing w:val="-3"/>
          <w:sz w:val="24"/>
          <w:szCs w:val="24"/>
        </w:rPr>
        <w:t xml:space="preserve"> koncentrationen højere end hos yngre mennesker ved samme dosis; den tilsyneladende halveringstid er længere, og den daglige dosis bør halveres (se pkt. 4.2 ”Dosering og indgivelsesmåde” og pkt. 4.8 ”Bivirkninger”). </w:t>
      </w:r>
    </w:p>
    <w:p w:rsidR="00902228" w:rsidRPr="000F4CFC" w:rsidRDefault="00902228" w:rsidP="00902228">
      <w:pPr>
        <w:tabs>
          <w:tab w:val="left" w:pos="0"/>
          <w:tab w:val="left" w:pos="851"/>
          <w:tab w:val="left" w:pos="2993"/>
        </w:tabs>
        <w:ind w:left="850" w:hanging="850"/>
        <w:rPr>
          <w:spacing w:val="-3"/>
          <w:sz w:val="24"/>
          <w:szCs w:val="24"/>
        </w:rPr>
      </w:pPr>
    </w:p>
    <w:p w:rsidR="00902228" w:rsidRPr="000F4CFC" w:rsidRDefault="00902228" w:rsidP="00902228">
      <w:pPr>
        <w:tabs>
          <w:tab w:val="left" w:pos="0"/>
          <w:tab w:val="left" w:pos="851"/>
          <w:tab w:val="left" w:pos="2993"/>
        </w:tabs>
        <w:ind w:left="850" w:hanging="850"/>
        <w:rPr>
          <w:spacing w:val="-3"/>
          <w:sz w:val="24"/>
          <w:szCs w:val="24"/>
        </w:rPr>
      </w:pPr>
      <w:r w:rsidRPr="000F4CFC">
        <w:rPr>
          <w:spacing w:val="-3"/>
          <w:sz w:val="24"/>
          <w:szCs w:val="24"/>
        </w:rPr>
        <w:tab/>
      </w:r>
      <w:r w:rsidRPr="000F4CFC">
        <w:rPr>
          <w:spacing w:val="-3"/>
          <w:sz w:val="24"/>
          <w:szCs w:val="24"/>
          <w:u w:val="single"/>
        </w:rPr>
        <w:t xml:space="preserve">Nedsat nyrefunktion </w:t>
      </w:r>
    </w:p>
    <w:p w:rsidR="00902228" w:rsidRPr="000F4CFC" w:rsidRDefault="00902228" w:rsidP="00902228">
      <w:pPr>
        <w:tabs>
          <w:tab w:val="left" w:pos="0"/>
          <w:tab w:val="left" w:pos="851"/>
          <w:tab w:val="left" w:pos="2993"/>
        </w:tabs>
        <w:ind w:left="850" w:hanging="850"/>
        <w:rPr>
          <w:spacing w:val="-3"/>
          <w:sz w:val="24"/>
          <w:szCs w:val="24"/>
        </w:rPr>
      </w:pPr>
      <w:r w:rsidRPr="000F4CFC">
        <w:rPr>
          <w:spacing w:val="-3"/>
          <w:sz w:val="24"/>
          <w:szCs w:val="24"/>
        </w:rPr>
        <w:tab/>
        <w:t>Ved nedsat nyrefunktion (</w:t>
      </w:r>
      <w:proofErr w:type="spellStart"/>
      <w:r w:rsidRPr="000F4CFC">
        <w:rPr>
          <w:spacing w:val="-3"/>
          <w:sz w:val="24"/>
          <w:szCs w:val="24"/>
        </w:rPr>
        <w:t>kreatinin</w:t>
      </w:r>
      <w:proofErr w:type="spellEnd"/>
      <w:r w:rsidRPr="000F4CFC">
        <w:rPr>
          <w:spacing w:val="-3"/>
          <w:sz w:val="24"/>
          <w:szCs w:val="24"/>
        </w:rPr>
        <w:t xml:space="preserve"> </w:t>
      </w:r>
      <w:proofErr w:type="spellStart"/>
      <w:r w:rsidRPr="000F4CFC">
        <w:rPr>
          <w:spacing w:val="-3"/>
          <w:sz w:val="24"/>
          <w:szCs w:val="24"/>
        </w:rPr>
        <w:t>clearance</w:t>
      </w:r>
      <w:proofErr w:type="spellEnd"/>
      <w:r w:rsidRPr="000F4CFC">
        <w:rPr>
          <w:spacing w:val="-3"/>
          <w:sz w:val="24"/>
          <w:szCs w:val="24"/>
        </w:rPr>
        <w:t xml:space="preserve"> på 24 til 37 </w:t>
      </w:r>
      <w:proofErr w:type="spellStart"/>
      <w:r w:rsidRPr="000F4CFC">
        <w:rPr>
          <w:spacing w:val="-3"/>
          <w:sz w:val="24"/>
          <w:szCs w:val="24"/>
        </w:rPr>
        <w:t>mL</w:t>
      </w:r>
      <w:proofErr w:type="spellEnd"/>
      <w:r w:rsidRPr="000F4CFC">
        <w:rPr>
          <w:spacing w:val="-3"/>
          <w:sz w:val="24"/>
          <w:szCs w:val="24"/>
        </w:rPr>
        <w:t xml:space="preserve">/min) er halveringstiden og den </w:t>
      </w:r>
      <w:proofErr w:type="spellStart"/>
      <w:r w:rsidRPr="000F4CFC">
        <w:rPr>
          <w:spacing w:val="-3"/>
          <w:sz w:val="24"/>
          <w:szCs w:val="24"/>
        </w:rPr>
        <w:t>renale</w:t>
      </w:r>
      <w:proofErr w:type="spellEnd"/>
      <w:r w:rsidRPr="000F4CFC">
        <w:rPr>
          <w:spacing w:val="-3"/>
          <w:sz w:val="24"/>
          <w:szCs w:val="24"/>
        </w:rPr>
        <w:t xml:space="preserve"> </w:t>
      </w:r>
      <w:proofErr w:type="spellStart"/>
      <w:r w:rsidRPr="000F4CFC">
        <w:rPr>
          <w:spacing w:val="-3"/>
          <w:sz w:val="24"/>
          <w:szCs w:val="24"/>
        </w:rPr>
        <w:t>ekskretion</w:t>
      </w:r>
      <w:proofErr w:type="spellEnd"/>
      <w:r w:rsidRPr="000F4CFC">
        <w:rPr>
          <w:spacing w:val="-3"/>
          <w:sz w:val="24"/>
          <w:szCs w:val="24"/>
        </w:rPr>
        <w:t xml:space="preserve"> knap nok påvirket, forudsat at leverfunktionen stadig er normal. </w:t>
      </w:r>
      <w:proofErr w:type="spellStart"/>
      <w:r w:rsidRPr="000F4CFC">
        <w:rPr>
          <w:spacing w:val="-3"/>
          <w:sz w:val="24"/>
          <w:szCs w:val="24"/>
        </w:rPr>
        <w:t>Renal</w:t>
      </w:r>
      <w:proofErr w:type="spellEnd"/>
      <w:r w:rsidRPr="000F4CFC">
        <w:rPr>
          <w:spacing w:val="-3"/>
          <w:sz w:val="24"/>
          <w:szCs w:val="24"/>
        </w:rPr>
        <w:t xml:space="preserve"> </w:t>
      </w:r>
      <w:proofErr w:type="spellStart"/>
      <w:r w:rsidRPr="000F4CFC">
        <w:rPr>
          <w:spacing w:val="-3"/>
          <w:sz w:val="24"/>
          <w:szCs w:val="24"/>
        </w:rPr>
        <w:t>ekskretion</w:t>
      </w:r>
      <w:proofErr w:type="spellEnd"/>
      <w:r w:rsidRPr="000F4CFC">
        <w:rPr>
          <w:spacing w:val="-3"/>
          <w:sz w:val="24"/>
          <w:szCs w:val="24"/>
        </w:rPr>
        <w:t xml:space="preserve"> af </w:t>
      </w:r>
      <w:proofErr w:type="spellStart"/>
      <w:r w:rsidRPr="000F4CFC">
        <w:rPr>
          <w:spacing w:val="-3"/>
          <w:sz w:val="24"/>
          <w:szCs w:val="24"/>
        </w:rPr>
        <w:t>metaboliter</w:t>
      </w:r>
      <w:proofErr w:type="spellEnd"/>
      <w:r w:rsidRPr="000F4CFC">
        <w:rPr>
          <w:spacing w:val="-3"/>
          <w:sz w:val="24"/>
          <w:szCs w:val="24"/>
        </w:rPr>
        <w:t xml:space="preserve"> er nedsat, men dette bliver kompenseret ved forøget </w:t>
      </w:r>
      <w:proofErr w:type="spellStart"/>
      <w:r w:rsidRPr="000F4CFC">
        <w:rPr>
          <w:spacing w:val="-3"/>
          <w:sz w:val="24"/>
          <w:szCs w:val="24"/>
        </w:rPr>
        <w:t>ekskretion</w:t>
      </w:r>
      <w:proofErr w:type="spellEnd"/>
      <w:r w:rsidRPr="000F4CFC">
        <w:rPr>
          <w:spacing w:val="-3"/>
          <w:sz w:val="24"/>
          <w:szCs w:val="24"/>
        </w:rPr>
        <w:t xml:space="preserve"> via galden.</w:t>
      </w:r>
    </w:p>
    <w:p w:rsidR="00902228" w:rsidRPr="000F4CFC" w:rsidRDefault="00902228" w:rsidP="00902228">
      <w:pPr>
        <w:tabs>
          <w:tab w:val="left" w:pos="0"/>
          <w:tab w:val="left" w:pos="851"/>
          <w:tab w:val="left" w:pos="2993"/>
        </w:tabs>
        <w:rPr>
          <w:spacing w:val="-3"/>
          <w:sz w:val="24"/>
          <w:szCs w:val="24"/>
        </w:rPr>
      </w:pPr>
    </w:p>
    <w:p w:rsidR="00902228" w:rsidRPr="000F4CFC" w:rsidRDefault="00902228" w:rsidP="00902228">
      <w:pPr>
        <w:tabs>
          <w:tab w:val="left" w:pos="0"/>
          <w:tab w:val="left" w:pos="851"/>
          <w:tab w:val="left" w:pos="2993"/>
        </w:tabs>
        <w:ind w:left="850" w:firstLine="1"/>
        <w:rPr>
          <w:sz w:val="24"/>
          <w:szCs w:val="24"/>
        </w:rPr>
      </w:pPr>
      <w:r w:rsidRPr="000F4CFC">
        <w:rPr>
          <w:spacing w:val="-3"/>
          <w:sz w:val="24"/>
          <w:szCs w:val="24"/>
          <w:u w:val="single"/>
        </w:rPr>
        <w:lastRenderedPageBreak/>
        <w:t xml:space="preserve">Nedsat leverfunktion </w:t>
      </w:r>
      <w:r w:rsidRPr="000F4CFC">
        <w:rPr>
          <w:sz w:val="24"/>
          <w:szCs w:val="24"/>
        </w:rPr>
        <w:t xml:space="preserve"> </w:t>
      </w:r>
    </w:p>
    <w:p w:rsidR="00902228" w:rsidRPr="000F4CFC" w:rsidRDefault="00902228" w:rsidP="00902228">
      <w:pPr>
        <w:tabs>
          <w:tab w:val="left" w:pos="0"/>
          <w:tab w:val="left" w:pos="851"/>
          <w:tab w:val="left" w:pos="2993"/>
        </w:tabs>
        <w:ind w:left="850" w:firstLine="1"/>
        <w:rPr>
          <w:spacing w:val="-3"/>
          <w:sz w:val="24"/>
          <w:szCs w:val="24"/>
        </w:rPr>
      </w:pPr>
      <w:r w:rsidRPr="000F4CFC">
        <w:rPr>
          <w:sz w:val="24"/>
          <w:szCs w:val="24"/>
        </w:rPr>
        <w:t xml:space="preserve">Eftersom lægemidlet primært elimineres ved </w:t>
      </w:r>
      <w:proofErr w:type="spellStart"/>
      <w:r w:rsidRPr="000F4CFC">
        <w:rPr>
          <w:sz w:val="24"/>
          <w:szCs w:val="24"/>
        </w:rPr>
        <w:t>metabolisering</w:t>
      </w:r>
      <w:proofErr w:type="spellEnd"/>
      <w:r w:rsidRPr="000F4CFC">
        <w:rPr>
          <w:sz w:val="24"/>
          <w:szCs w:val="24"/>
        </w:rPr>
        <w:t xml:space="preserve">, forventes der en væsentlig indvirkning på lægemidlets </w:t>
      </w:r>
      <w:proofErr w:type="spellStart"/>
      <w:r w:rsidRPr="000F4CFC">
        <w:rPr>
          <w:sz w:val="24"/>
          <w:szCs w:val="24"/>
        </w:rPr>
        <w:t>clearance</w:t>
      </w:r>
      <w:proofErr w:type="spellEnd"/>
      <w:r w:rsidRPr="000F4CFC">
        <w:rPr>
          <w:sz w:val="24"/>
          <w:szCs w:val="24"/>
        </w:rPr>
        <w:t xml:space="preserve"> hos patienter med leverinsufficiens. </w:t>
      </w:r>
      <w:proofErr w:type="spellStart"/>
      <w:r w:rsidRPr="000F4CFC">
        <w:rPr>
          <w:sz w:val="24"/>
          <w:szCs w:val="24"/>
        </w:rPr>
        <w:t>Maprotilin</w:t>
      </w:r>
      <w:proofErr w:type="spellEnd"/>
      <w:r w:rsidRPr="000F4CFC">
        <w:rPr>
          <w:sz w:val="24"/>
          <w:szCs w:val="24"/>
        </w:rPr>
        <w:t xml:space="preserve"> er kontraindiceret hos patienter med svært nedsat leverfunktion (se pkt. 4.3 Kontraindikationer). </w:t>
      </w:r>
    </w:p>
    <w:p w:rsidR="00902228" w:rsidRPr="000F4CFC" w:rsidRDefault="00902228" w:rsidP="00902228">
      <w:pPr>
        <w:tabs>
          <w:tab w:val="left" w:pos="0"/>
          <w:tab w:val="left" w:pos="851"/>
          <w:tab w:val="left" w:pos="2993"/>
        </w:tabs>
        <w:ind w:left="850" w:firstLine="1"/>
        <w:rPr>
          <w:i/>
          <w:spacing w:val="-3"/>
          <w:sz w:val="24"/>
          <w:szCs w:val="24"/>
        </w:rPr>
      </w:pPr>
    </w:p>
    <w:p w:rsidR="00902228" w:rsidRPr="000F4CFC" w:rsidRDefault="00902228" w:rsidP="00902228">
      <w:pPr>
        <w:tabs>
          <w:tab w:val="left" w:pos="0"/>
          <w:tab w:val="left" w:pos="851"/>
          <w:tab w:val="left" w:pos="2993"/>
        </w:tabs>
        <w:ind w:left="850" w:firstLine="1"/>
        <w:rPr>
          <w:sz w:val="24"/>
          <w:szCs w:val="24"/>
          <w:u w:val="single"/>
        </w:rPr>
      </w:pPr>
      <w:r w:rsidRPr="000F4CFC">
        <w:rPr>
          <w:bCs/>
          <w:spacing w:val="-3"/>
          <w:sz w:val="24"/>
          <w:szCs w:val="24"/>
          <w:u w:val="single"/>
        </w:rPr>
        <w:t>Etnicitet og rase</w:t>
      </w:r>
      <w:r w:rsidRPr="000F4CFC">
        <w:rPr>
          <w:sz w:val="24"/>
          <w:szCs w:val="24"/>
          <w:u w:val="single"/>
        </w:rPr>
        <w:t xml:space="preserve"> </w:t>
      </w:r>
    </w:p>
    <w:p w:rsidR="00902228" w:rsidRPr="000F4CFC" w:rsidRDefault="00902228" w:rsidP="00902228">
      <w:pPr>
        <w:tabs>
          <w:tab w:val="left" w:pos="0"/>
          <w:tab w:val="left" w:pos="851"/>
          <w:tab w:val="left" w:pos="2993"/>
        </w:tabs>
        <w:ind w:left="850" w:firstLine="1"/>
        <w:rPr>
          <w:spacing w:val="-3"/>
          <w:sz w:val="24"/>
          <w:szCs w:val="24"/>
        </w:rPr>
      </w:pPr>
      <w:r w:rsidRPr="000F4CFC">
        <w:rPr>
          <w:bCs/>
          <w:spacing w:val="-3"/>
          <w:sz w:val="24"/>
          <w:szCs w:val="24"/>
        </w:rPr>
        <w:t xml:space="preserve">Betydningen af etnicitet og race for farmakokinetikken af </w:t>
      </w:r>
      <w:proofErr w:type="spellStart"/>
      <w:r w:rsidRPr="000F4CFC">
        <w:rPr>
          <w:bCs/>
          <w:spacing w:val="-3"/>
          <w:sz w:val="24"/>
          <w:szCs w:val="24"/>
        </w:rPr>
        <w:t>maprotilin</w:t>
      </w:r>
      <w:proofErr w:type="spellEnd"/>
      <w:r w:rsidRPr="000F4CFC">
        <w:rPr>
          <w:bCs/>
          <w:spacing w:val="-3"/>
          <w:sz w:val="24"/>
          <w:szCs w:val="24"/>
        </w:rPr>
        <w:t xml:space="preserve"> er ikke blevet grundigt undersøgt. </w:t>
      </w:r>
      <w:proofErr w:type="spellStart"/>
      <w:r w:rsidRPr="000F4CFC">
        <w:rPr>
          <w:bCs/>
          <w:spacing w:val="-3"/>
          <w:sz w:val="24"/>
          <w:szCs w:val="24"/>
        </w:rPr>
        <w:t>Maprotilin</w:t>
      </w:r>
      <w:proofErr w:type="spellEnd"/>
      <w:r w:rsidRPr="000F4CFC">
        <w:rPr>
          <w:bCs/>
          <w:spacing w:val="-3"/>
          <w:sz w:val="24"/>
          <w:szCs w:val="24"/>
        </w:rPr>
        <w:t xml:space="preserve"> </w:t>
      </w:r>
      <w:proofErr w:type="spellStart"/>
      <w:r w:rsidRPr="000F4CFC">
        <w:rPr>
          <w:bCs/>
          <w:spacing w:val="-3"/>
          <w:sz w:val="24"/>
          <w:szCs w:val="24"/>
        </w:rPr>
        <w:t>metaboliseres</w:t>
      </w:r>
      <w:proofErr w:type="spellEnd"/>
      <w:r w:rsidRPr="000F4CFC">
        <w:rPr>
          <w:bCs/>
          <w:spacing w:val="-3"/>
          <w:sz w:val="24"/>
          <w:szCs w:val="24"/>
        </w:rPr>
        <w:t xml:space="preserve"> af CYP2D6, hvis aktivitet er genetisk bestemt (se afsnittet nedenfor)</w:t>
      </w:r>
      <w:r w:rsidRPr="000F4CFC">
        <w:rPr>
          <w:sz w:val="24"/>
          <w:szCs w:val="24"/>
        </w:rPr>
        <w:t>.</w:t>
      </w:r>
    </w:p>
    <w:p w:rsidR="00902228" w:rsidRPr="000F4CFC" w:rsidRDefault="00902228" w:rsidP="00902228">
      <w:pPr>
        <w:tabs>
          <w:tab w:val="left" w:pos="0"/>
          <w:tab w:val="left" w:pos="851"/>
          <w:tab w:val="left" w:pos="2993"/>
        </w:tabs>
        <w:ind w:left="850" w:firstLine="1"/>
        <w:rPr>
          <w:bCs/>
          <w:i/>
          <w:spacing w:val="-3"/>
          <w:sz w:val="24"/>
          <w:szCs w:val="24"/>
        </w:rPr>
      </w:pPr>
    </w:p>
    <w:p w:rsidR="00902228" w:rsidRPr="000F4CFC" w:rsidRDefault="00902228" w:rsidP="00902228">
      <w:pPr>
        <w:tabs>
          <w:tab w:val="left" w:pos="0"/>
          <w:tab w:val="left" w:pos="851"/>
          <w:tab w:val="left" w:pos="2993"/>
        </w:tabs>
        <w:ind w:left="850" w:firstLine="1"/>
        <w:rPr>
          <w:bCs/>
          <w:spacing w:val="-3"/>
          <w:sz w:val="24"/>
          <w:szCs w:val="24"/>
          <w:u w:val="single"/>
        </w:rPr>
      </w:pPr>
      <w:r w:rsidRPr="000F4CFC">
        <w:rPr>
          <w:spacing w:val="-3"/>
          <w:sz w:val="24"/>
          <w:szCs w:val="24"/>
          <w:u w:val="single"/>
        </w:rPr>
        <w:t xml:space="preserve">Langsomme eller ultrahurtige </w:t>
      </w:r>
      <w:r w:rsidRPr="000F4CFC">
        <w:rPr>
          <w:spacing w:val="-3"/>
          <w:sz w:val="24"/>
          <w:szCs w:val="24"/>
        </w:rPr>
        <w:t>CYP2D6</w:t>
      </w:r>
      <w:r w:rsidRPr="000F4CFC">
        <w:rPr>
          <w:spacing w:val="-3"/>
          <w:sz w:val="24"/>
          <w:szCs w:val="24"/>
          <w:u w:val="single"/>
        </w:rPr>
        <w:t>-omsættere</w:t>
      </w:r>
    </w:p>
    <w:p w:rsidR="00902228" w:rsidRPr="000F4CFC" w:rsidRDefault="00902228" w:rsidP="00902228">
      <w:pPr>
        <w:tabs>
          <w:tab w:val="left" w:pos="0"/>
          <w:tab w:val="left" w:pos="851"/>
          <w:tab w:val="left" w:pos="2993"/>
        </w:tabs>
        <w:ind w:left="850" w:firstLine="1"/>
        <w:rPr>
          <w:bCs/>
          <w:spacing w:val="-3"/>
          <w:sz w:val="24"/>
          <w:szCs w:val="24"/>
        </w:rPr>
      </w:pPr>
      <w:r w:rsidRPr="000F4CFC">
        <w:rPr>
          <w:sz w:val="24"/>
          <w:szCs w:val="24"/>
        </w:rPr>
        <w:t xml:space="preserve">Hos personer med langsomt </w:t>
      </w:r>
      <w:proofErr w:type="spellStart"/>
      <w:r w:rsidRPr="000F4CFC">
        <w:rPr>
          <w:sz w:val="24"/>
          <w:szCs w:val="24"/>
        </w:rPr>
        <w:t>metaboliserende</w:t>
      </w:r>
      <w:proofErr w:type="spellEnd"/>
      <w:r w:rsidRPr="000F4CFC">
        <w:rPr>
          <w:sz w:val="24"/>
          <w:szCs w:val="24"/>
        </w:rPr>
        <w:t xml:space="preserve"> </w:t>
      </w:r>
      <w:r w:rsidRPr="000F4CFC">
        <w:rPr>
          <w:spacing w:val="-3"/>
          <w:sz w:val="24"/>
          <w:szCs w:val="24"/>
        </w:rPr>
        <w:t>CYP2D6</w:t>
      </w:r>
      <w:r w:rsidRPr="000F4CFC">
        <w:rPr>
          <w:sz w:val="24"/>
          <w:szCs w:val="24"/>
        </w:rPr>
        <w:t xml:space="preserve">-fænotype (5-10% af den kaukasiske befolkning) forventes </w:t>
      </w:r>
      <w:proofErr w:type="spellStart"/>
      <w:r w:rsidRPr="000F4CFC">
        <w:rPr>
          <w:sz w:val="24"/>
          <w:szCs w:val="24"/>
        </w:rPr>
        <w:t>maprotilin</w:t>
      </w:r>
      <w:proofErr w:type="spellEnd"/>
      <w:r w:rsidRPr="000F4CFC">
        <w:rPr>
          <w:sz w:val="24"/>
          <w:szCs w:val="24"/>
        </w:rPr>
        <w:t xml:space="preserve">-eksponeringen at være ~ 250% højere end hos personer med hurtigt </w:t>
      </w:r>
      <w:proofErr w:type="spellStart"/>
      <w:r w:rsidRPr="000F4CFC">
        <w:rPr>
          <w:sz w:val="24"/>
          <w:szCs w:val="24"/>
        </w:rPr>
        <w:t>metaboliserende</w:t>
      </w:r>
      <w:proofErr w:type="spellEnd"/>
      <w:r w:rsidRPr="000F4CFC">
        <w:rPr>
          <w:sz w:val="24"/>
          <w:szCs w:val="24"/>
        </w:rPr>
        <w:t xml:space="preserve"> fænotype, hvilket giver dem en stærkere og mere langvarig farmakologisk virkning.</w:t>
      </w:r>
    </w:p>
    <w:p w:rsidR="00902228" w:rsidRPr="000F4CFC" w:rsidRDefault="00902228" w:rsidP="00902228">
      <w:pPr>
        <w:tabs>
          <w:tab w:val="left" w:pos="0"/>
          <w:tab w:val="left" w:pos="851"/>
          <w:tab w:val="left" w:pos="2993"/>
        </w:tabs>
        <w:ind w:left="850" w:firstLine="1"/>
        <w:rPr>
          <w:sz w:val="24"/>
          <w:szCs w:val="24"/>
        </w:rPr>
      </w:pPr>
      <w:r w:rsidRPr="000F4CFC">
        <w:rPr>
          <w:sz w:val="24"/>
          <w:szCs w:val="24"/>
        </w:rPr>
        <w:t xml:space="preserve">På trods af manglen på rapporter om </w:t>
      </w:r>
      <w:proofErr w:type="spellStart"/>
      <w:r w:rsidRPr="000F4CFC">
        <w:rPr>
          <w:sz w:val="24"/>
          <w:szCs w:val="24"/>
        </w:rPr>
        <w:t>maprotilins</w:t>
      </w:r>
      <w:proofErr w:type="spellEnd"/>
      <w:r w:rsidRPr="000F4CFC">
        <w:rPr>
          <w:sz w:val="24"/>
          <w:szCs w:val="24"/>
        </w:rPr>
        <w:t xml:space="preserve"> og </w:t>
      </w:r>
      <w:proofErr w:type="spellStart"/>
      <w:r w:rsidRPr="000F4CFC">
        <w:rPr>
          <w:sz w:val="24"/>
          <w:szCs w:val="24"/>
        </w:rPr>
        <w:t>desmethylmaprotilins</w:t>
      </w:r>
      <w:proofErr w:type="spellEnd"/>
      <w:r w:rsidRPr="000F4CFC">
        <w:rPr>
          <w:sz w:val="24"/>
          <w:szCs w:val="24"/>
        </w:rPr>
        <w:t xml:space="preserve"> farmakokinetik hos personer med ultrahurtigt </w:t>
      </w:r>
      <w:proofErr w:type="spellStart"/>
      <w:r w:rsidRPr="000F4CFC">
        <w:rPr>
          <w:sz w:val="24"/>
          <w:szCs w:val="24"/>
        </w:rPr>
        <w:t>metabolisererende</w:t>
      </w:r>
      <w:proofErr w:type="spellEnd"/>
      <w:r w:rsidRPr="000F4CFC">
        <w:rPr>
          <w:sz w:val="24"/>
          <w:szCs w:val="24"/>
        </w:rPr>
        <w:t xml:space="preserve"> fænotype, menes det, at metabolismen af </w:t>
      </w:r>
      <w:proofErr w:type="spellStart"/>
      <w:r w:rsidRPr="000F4CFC">
        <w:rPr>
          <w:sz w:val="24"/>
          <w:szCs w:val="24"/>
        </w:rPr>
        <w:t>maprotilin</w:t>
      </w:r>
      <w:proofErr w:type="spellEnd"/>
      <w:r w:rsidRPr="000F4CFC">
        <w:rPr>
          <w:sz w:val="24"/>
          <w:szCs w:val="24"/>
        </w:rPr>
        <w:t xml:space="preserve"> og </w:t>
      </w:r>
      <w:proofErr w:type="spellStart"/>
      <w:r w:rsidRPr="000F4CFC">
        <w:rPr>
          <w:sz w:val="24"/>
          <w:szCs w:val="24"/>
        </w:rPr>
        <w:t>desmethylmaprotilin</w:t>
      </w:r>
      <w:proofErr w:type="spellEnd"/>
      <w:r w:rsidRPr="000F4CFC">
        <w:rPr>
          <w:sz w:val="24"/>
          <w:szCs w:val="24"/>
        </w:rPr>
        <w:t xml:space="preserve"> vil blive fremskyndet hos disse personer. Virkningen af </w:t>
      </w:r>
      <w:proofErr w:type="spellStart"/>
      <w:r w:rsidRPr="000F4CFC">
        <w:rPr>
          <w:sz w:val="24"/>
          <w:szCs w:val="24"/>
        </w:rPr>
        <w:t>Ludiomil</w:t>
      </w:r>
      <w:proofErr w:type="spellEnd"/>
      <w:r w:rsidRPr="000F4CFC">
        <w:rPr>
          <w:sz w:val="24"/>
          <w:szCs w:val="24"/>
        </w:rPr>
        <w:t xml:space="preserve"> kan sandsynligvis være reduceret hos disse personer, og dosisjustering kan være nødvendig.</w:t>
      </w:r>
    </w:p>
    <w:p w:rsidR="00902228" w:rsidRPr="000F4CFC" w:rsidRDefault="00902228" w:rsidP="00902228">
      <w:pPr>
        <w:tabs>
          <w:tab w:val="left" w:pos="0"/>
          <w:tab w:val="left" w:pos="851"/>
          <w:tab w:val="left" w:pos="2993"/>
        </w:tabs>
        <w:jc w:val="both"/>
        <w:rPr>
          <w:spacing w:val="-3"/>
          <w:sz w:val="24"/>
          <w:szCs w:val="24"/>
        </w:rPr>
      </w:pPr>
    </w:p>
    <w:p w:rsidR="00902228" w:rsidRPr="000F4CFC" w:rsidRDefault="00902228" w:rsidP="00902228">
      <w:pPr>
        <w:tabs>
          <w:tab w:val="left" w:pos="0"/>
          <w:tab w:val="left" w:pos="851"/>
          <w:tab w:val="left" w:pos="2993"/>
        </w:tabs>
        <w:ind w:left="850" w:hanging="850"/>
        <w:jc w:val="both"/>
        <w:rPr>
          <w:b/>
          <w:spacing w:val="-3"/>
          <w:sz w:val="24"/>
          <w:szCs w:val="24"/>
        </w:rPr>
      </w:pPr>
      <w:r w:rsidRPr="000F4CFC">
        <w:rPr>
          <w:b/>
          <w:spacing w:val="-3"/>
          <w:sz w:val="24"/>
          <w:szCs w:val="24"/>
        </w:rPr>
        <w:t>5.3</w:t>
      </w:r>
      <w:r w:rsidRPr="000F4CFC">
        <w:rPr>
          <w:b/>
          <w:spacing w:val="-3"/>
          <w:sz w:val="24"/>
          <w:szCs w:val="24"/>
        </w:rPr>
        <w:tab/>
        <w:t>Prækliniske sikkerhedsdata</w:t>
      </w:r>
    </w:p>
    <w:p w:rsidR="000F4CFC" w:rsidRPr="000F4CFC" w:rsidRDefault="00902228" w:rsidP="000F4CFC">
      <w:pPr>
        <w:tabs>
          <w:tab w:val="left" w:pos="0"/>
          <w:tab w:val="left" w:pos="851"/>
          <w:tab w:val="left" w:pos="2993"/>
        </w:tabs>
        <w:ind w:left="850" w:hanging="850"/>
        <w:rPr>
          <w:spacing w:val="-3"/>
          <w:sz w:val="24"/>
          <w:szCs w:val="24"/>
        </w:rPr>
      </w:pPr>
      <w:r w:rsidRPr="000F4CFC">
        <w:rPr>
          <w:spacing w:val="-3"/>
          <w:sz w:val="24"/>
          <w:szCs w:val="24"/>
        </w:rPr>
        <w:tab/>
      </w:r>
      <w:r w:rsidR="000F4CFC" w:rsidRPr="000F4CFC">
        <w:rPr>
          <w:spacing w:val="-3"/>
          <w:sz w:val="24"/>
          <w:szCs w:val="24"/>
        </w:rPr>
        <w:tab/>
        <w:t xml:space="preserve">Non-kliniske data for </w:t>
      </w:r>
      <w:proofErr w:type="spellStart"/>
      <w:r w:rsidR="000F4CFC" w:rsidRPr="000F4CFC">
        <w:rPr>
          <w:spacing w:val="-3"/>
          <w:sz w:val="24"/>
          <w:szCs w:val="24"/>
        </w:rPr>
        <w:t>Ludiomil</w:t>
      </w:r>
      <w:proofErr w:type="spellEnd"/>
      <w:r w:rsidR="000F4CFC" w:rsidRPr="000F4CFC">
        <w:rPr>
          <w:spacing w:val="-3"/>
          <w:sz w:val="24"/>
          <w:szCs w:val="24"/>
        </w:rPr>
        <w:t xml:space="preserve"> (</w:t>
      </w:r>
      <w:proofErr w:type="spellStart"/>
      <w:r w:rsidR="000F4CFC" w:rsidRPr="000F4CFC">
        <w:rPr>
          <w:spacing w:val="-3"/>
          <w:sz w:val="24"/>
          <w:szCs w:val="24"/>
        </w:rPr>
        <w:t>maprotilin</w:t>
      </w:r>
      <w:proofErr w:type="spellEnd"/>
      <w:r w:rsidR="000F4CFC" w:rsidRPr="000F4CFC">
        <w:rPr>
          <w:spacing w:val="-3"/>
          <w:sz w:val="24"/>
          <w:szCs w:val="24"/>
        </w:rPr>
        <w:t xml:space="preserve">) viser ingen speciel risiko for mennesker vurderet ud fra konventionelle studier af sikkerhedsfarmakologi, toksicitet efter enkeltdoser og gentagne doser, genotoksicitet, </w:t>
      </w:r>
      <w:proofErr w:type="spellStart"/>
      <w:r w:rsidR="000F4CFC" w:rsidRPr="000F4CFC">
        <w:rPr>
          <w:spacing w:val="-3"/>
          <w:sz w:val="24"/>
          <w:szCs w:val="24"/>
        </w:rPr>
        <w:t>mutagenicitet</w:t>
      </w:r>
      <w:proofErr w:type="spellEnd"/>
      <w:r w:rsidR="000F4CFC" w:rsidRPr="000F4CFC">
        <w:rPr>
          <w:spacing w:val="-3"/>
          <w:sz w:val="24"/>
          <w:szCs w:val="24"/>
        </w:rPr>
        <w:t xml:space="preserve">, </w:t>
      </w:r>
      <w:proofErr w:type="spellStart"/>
      <w:r w:rsidR="000F4CFC" w:rsidRPr="000F4CFC">
        <w:rPr>
          <w:spacing w:val="-3"/>
          <w:sz w:val="24"/>
          <w:szCs w:val="24"/>
        </w:rPr>
        <w:t>karcinogent</w:t>
      </w:r>
      <w:proofErr w:type="spellEnd"/>
      <w:r w:rsidR="000F4CFC" w:rsidRPr="000F4CFC">
        <w:rPr>
          <w:spacing w:val="-3"/>
          <w:sz w:val="24"/>
          <w:szCs w:val="24"/>
        </w:rPr>
        <w:t xml:space="preserve"> potentiale, </w:t>
      </w:r>
      <w:proofErr w:type="spellStart"/>
      <w:r w:rsidR="000F4CFC" w:rsidRPr="000F4CFC">
        <w:rPr>
          <w:spacing w:val="-3"/>
          <w:sz w:val="24"/>
          <w:szCs w:val="24"/>
        </w:rPr>
        <w:t>teratogenicitet</w:t>
      </w:r>
      <w:proofErr w:type="spellEnd"/>
      <w:r w:rsidR="000F4CFC" w:rsidRPr="000F4CFC">
        <w:rPr>
          <w:spacing w:val="-3"/>
          <w:sz w:val="24"/>
          <w:szCs w:val="24"/>
        </w:rPr>
        <w:t xml:space="preserve"> og reproduktionstoksicitet. </w:t>
      </w:r>
      <w:proofErr w:type="spellStart"/>
      <w:r w:rsidR="000F4CFC" w:rsidRPr="000F4CFC">
        <w:rPr>
          <w:spacing w:val="-3"/>
          <w:sz w:val="24"/>
          <w:szCs w:val="24"/>
        </w:rPr>
        <w:t>Maprotilin</w:t>
      </w:r>
      <w:proofErr w:type="spellEnd"/>
      <w:r w:rsidR="000F4CFC" w:rsidRPr="000F4CFC">
        <w:rPr>
          <w:spacing w:val="-3"/>
          <w:sz w:val="24"/>
          <w:szCs w:val="24"/>
        </w:rPr>
        <w:t xml:space="preserve"> kan irritere huden voldsomt. </w:t>
      </w:r>
    </w:p>
    <w:p w:rsidR="000F4CFC" w:rsidRPr="000F4CFC" w:rsidRDefault="000F4CFC" w:rsidP="000F4CFC">
      <w:pPr>
        <w:tabs>
          <w:tab w:val="left" w:pos="0"/>
          <w:tab w:val="left" w:pos="851"/>
          <w:tab w:val="left" w:pos="2993"/>
        </w:tabs>
        <w:ind w:left="850" w:hanging="850"/>
        <w:rPr>
          <w:spacing w:val="-3"/>
          <w:sz w:val="24"/>
          <w:szCs w:val="24"/>
        </w:rPr>
      </w:pPr>
      <w:r w:rsidRPr="000F4CFC">
        <w:rPr>
          <w:spacing w:val="-3"/>
          <w:sz w:val="24"/>
          <w:szCs w:val="24"/>
        </w:rPr>
        <w:tab/>
        <w:t>I de non-kliniske studier blev der kun set virkninger efter doser, der i væsentlig grad overstiger den maksimale humane eksponering. Disse virkninger vurderes derfor til at være af ringe relevans ved klinisk brug.</w:t>
      </w:r>
    </w:p>
    <w:p w:rsidR="000F4CFC" w:rsidRPr="000F4CFC" w:rsidRDefault="000F4CFC" w:rsidP="000F4CFC">
      <w:pPr>
        <w:tabs>
          <w:tab w:val="left" w:pos="0"/>
          <w:tab w:val="left" w:pos="851"/>
          <w:tab w:val="left" w:pos="2993"/>
        </w:tabs>
        <w:ind w:left="850" w:hanging="850"/>
        <w:rPr>
          <w:spacing w:val="-3"/>
          <w:sz w:val="24"/>
          <w:szCs w:val="24"/>
        </w:rPr>
      </w:pPr>
      <w:r w:rsidRPr="000F4CFC">
        <w:rPr>
          <w:spacing w:val="-3"/>
          <w:sz w:val="24"/>
          <w:szCs w:val="24"/>
        </w:rPr>
        <w:tab/>
        <w:t xml:space="preserve">Bortset fra, at </w:t>
      </w:r>
      <w:proofErr w:type="spellStart"/>
      <w:r w:rsidRPr="000F4CFC">
        <w:rPr>
          <w:spacing w:val="-3"/>
          <w:sz w:val="24"/>
          <w:szCs w:val="24"/>
        </w:rPr>
        <w:t>Ludiomil</w:t>
      </w:r>
      <w:proofErr w:type="spellEnd"/>
      <w:r w:rsidRPr="000F4CFC">
        <w:rPr>
          <w:spacing w:val="-3"/>
          <w:sz w:val="24"/>
          <w:szCs w:val="24"/>
        </w:rPr>
        <w:t xml:space="preserve"> (</w:t>
      </w:r>
      <w:proofErr w:type="spellStart"/>
      <w:r w:rsidRPr="000F4CFC">
        <w:rPr>
          <w:spacing w:val="-3"/>
          <w:sz w:val="24"/>
          <w:szCs w:val="24"/>
        </w:rPr>
        <w:t>maprotilin</w:t>
      </w:r>
      <w:proofErr w:type="spellEnd"/>
      <w:r w:rsidRPr="000F4CFC">
        <w:rPr>
          <w:spacing w:val="-3"/>
          <w:sz w:val="24"/>
          <w:szCs w:val="24"/>
        </w:rPr>
        <w:t xml:space="preserve">) virkede hudirriterende, blev der kun set bivirkninger i de kliniske studier efter høje doser. De blev tilskrevet lægemidlets </w:t>
      </w:r>
      <w:proofErr w:type="spellStart"/>
      <w:r w:rsidRPr="000F4CFC">
        <w:rPr>
          <w:spacing w:val="-3"/>
          <w:sz w:val="24"/>
          <w:szCs w:val="24"/>
        </w:rPr>
        <w:t>farmakodynamiske</w:t>
      </w:r>
      <w:proofErr w:type="spellEnd"/>
      <w:r w:rsidRPr="000F4CFC">
        <w:rPr>
          <w:spacing w:val="-3"/>
          <w:sz w:val="24"/>
          <w:szCs w:val="24"/>
        </w:rPr>
        <w:t xml:space="preserve"> egenskaber.</w:t>
      </w:r>
    </w:p>
    <w:p w:rsidR="00902228" w:rsidRPr="000F4CFC" w:rsidRDefault="00902228" w:rsidP="000F4CFC">
      <w:pPr>
        <w:tabs>
          <w:tab w:val="left" w:pos="0"/>
          <w:tab w:val="left" w:pos="851"/>
          <w:tab w:val="left" w:pos="2993"/>
        </w:tabs>
        <w:ind w:left="850" w:hanging="850"/>
        <w:rPr>
          <w:spacing w:val="-3"/>
          <w:sz w:val="24"/>
          <w:szCs w:val="24"/>
        </w:rPr>
      </w:pPr>
    </w:p>
    <w:p w:rsidR="00902228" w:rsidRPr="000F4CFC" w:rsidRDefault="00902228" w:rsidP="00902228">
      <w:pPr>
        <w:tabs>
          <w:tab w:val="left" w:pos="0"/>
          <w:tab w:val="left" w:pos="851"/>
          <w:tab w:val="left" w:pos="2993"/>
        </w:tabs>
        <w:ind w:left="850" w:hanging="850"/>
        <w:jc w:val="both"/>
        <w:rPr>
          <w:b/>
          <w:spacing w:val="-3"/>
          <w:sz w:val="24"/>
          <w:szCs w:val="24"/>
        </w:rPr>
      </w:pPr>
    </w:p>
    <w:p w:rsidR="00902228" w:rsidRPr="000F4CFC" w:rsidRDefault="00902228" w:rsidP="00902228">
      <w:pPr>
        <w:tabs>
          <w:tab w:val="left" w:pos="0"/>
          <w:tab w:val="left" w:pos="851"/>
          <w:tab w:val="left" w:pos="2993"/>
        </w:tabs>
        <w:ind w:left="850" w:hanging="850"/>
        <w:jc w:val="both"/>
        <w:rPr>
          <w:spacing w:val="-3"/>
          <w:sz w:val="24"/>
          <w:szCs w:val="24"/>
        </w:rPr>
      </w:pPr>
      <w:r w:rsidRPr="000F4CFC">
        <w:rPr>
          <w:b/>
          <w:spacing w:val="-3"/>
          <w:sz w:val="24"/>
          <w:szCs w:val="24"/>
        </w:rPr>
        <w:t>6.</w:t>
      </w:r>
      <w:r w:rsidRPr="000F4CFC">
        <w:rPr>
          <w:b/>
          <w:spacing w:val="-3"/>
          <w:sz w:val="24"/>
          <w:szCs w:val="24"/>
        </w:rPr>
        <w:tab/>
        <w:t>FARMACEUTISKE OPLYSNINGER</w:t>
      </w:r>
    </w:p>
    <w:p w:rsidR="00902228" w:rsidRPr="000F4CFC" w:rsidRDefault="00902228" w:rsidP="00902228">
      <w:pPr>
        <w:tabs>
          <w:tab w:val="left" w:pos="0"/>
          <w:tab w:val="left" w:pos="851"/>
          <w:tab w:val="left" w:pos="2993"/>
        </w:tabs>
        <w:jc w:val="both"/>
        <w:rPr>
          <w:spacing w:val="-3"/>
          <w:sz w:val="24"/>
          <w:szCs w:val="24"/>
        </w:rPr>
      </w:pPr>
    </w:p>
    <w:p w:rsidR="00902228" w:rsidRPr="000F4CFC" w:rsidRDefault="00902228" w:rsidP="00902228">
      <w:pPr>
        <w:tabs>
          <w:tab w:val="left" w:pos="0"/>
          <w:tab w:val="left" w:pos="851"/>
          <w:tab w:val="left" w:pos="2993"/>
        </w:tabs>
        <w:ind w:left="850" w:hanging="850"/>
        <w:jc w:val="both"/>
        <w:rPr>
          <w:b/>
          <w:spacing w:val="-3"/>
          <w:sz w:val="24"/>
          <w:szCs w:val="24"/>
        </w:rPr>
      </w:pPr>
      <w:r w:rsidRPr="000F4CFC">
        <w:rPr>
          <w:b/>
          <w:spacing w:val="-3"/>
          <w:sz w:val="24"/>
          <w:szCs w:val="24"/>
        </w:rPr>
        <w:t>6.1</w:t>
      </w:r>
      <w:r w:rsidRPr="000F4CFC">
        <w:rPr>
          <w:b/>
          <w:spacing w:val="-3"/>
          <w:sz w:val="24"/>
          <w:szCs w:val="24"/>
        </w:rPr>
        <w:tab/>
        <w:t>Hjælpestoffer</w:t>
      </w:r>
    </w:p>
    <w:p w:rsidR="00902228" w:rsidRPr="000F4CFC" w:rsidRDefault="00902228" w:rsidP="00902228">
      <w:pPr>
        <w:tabs>
          <w:tab w:val="left" w:pos="0"/>
          <w:tab w:val="left" w:pos="851"/>
          <w:tab w:val="left" w:pos="2993"/>
        </w:tabs>
        <w:ind w:left="850" w:hanging="850"/>
        <w:jc w:val="both"/>
        <w:rPr>
          <w:spacing w:val="-3"/>
          <w:sz w:val="24"/>
          <w:szCs w:val="24"/>
        </w:rPr>
      </w:pPr>
      <w:r w:rsidRPr="000F4CFC">
        <w:rPr>
          <w:spacing w:val="-3"/>
          <w:sz w:val="24"/>
          <w:szCs w:val="24"/>
        </w:rPr>
        <w:tab/>
      </w:r>
      <w:proofErr w:type="spellStart"/>
      <w:r w:rsidRPr="000F4CFC">
        <w:rPr>
          <w:spacing w:val="-3"/>
          <w:sz w:val="24"/>
          <w:szCs w:val="24"/>
        </w:rPr>
        <w:t>Silica</w:t>
      </w:r>
      <w:proofErr w:type="spellEnd"/>
      <w:r w:rsidRPr="000F4CFC">
        <w:rPr>
          <w:spacing w:val="-3"/>
          <w:sz w:val="24"/>
          <w:szCs w:val="24"/>
        </w:rPr>
        <w:t xml:space="preserve"> kolloid vandfri, </w:t>
      </w:r>
      <w:proofErr w:type="spellStart"/>
      <w:r w:rsidRPr="000F4CFC">
        <w:rPr>
          <w:spacing w:val="-3"/>
          <w:sz w:val="24"/>
          <w:szCs w:val="24"/>
        </w:rPr>
        <w:t>tricalciumphosphat</w:t>
      </w:r>
      <w:proofErr w:type="spellEnd"/>
      <w:r w:rsidRPr="000F4CFC">
        <w:rPr>
          <w:spacing w:val="-3"/>
          <w:sz w:val="24"/>
          <w:szCs w:val="24"/>
        </w:rPr>
        <w:t xml:space="preserve">, </w:t>
      </w:r>
      <w:proofErr w:type="spellStart"/>
      <w:r w:rsidRPr="000F4CFC">
        <w:rPr>
          <w:spacing w:val="-3"/>
          <w:sz w:val="24"/>
          <w:szCs w:val="24"/>
        </w:rPr>
        <w:t>lactosemonohydrat</w:t>
      </w:r>
      <w:proofErr w:type="spellEnd"/>
      <w:r w:rsidRPr="000F4CFC">
        <w:rPr>
          <w:spacing w:val="-3"/>
          <w:sz w:val="24"/>
          <w:szCs w:val="24"/>
        </w:rPr>
        <w:t xml:space="preserve">, </w:t>
      </w:r>
      <w:proofErr w:type="spellStart"/>
      <w:r w:rsidRPr="000F4CFC">
        <w:rPr>
          <w:spacing w:val="-3"/>
          <w:sz w:val="24"/>
          <w:szCs w:val="24"/>
        </w:rPr>
        <w:t>magnesium</w:t>
      </w:r>
      <w:r w:rsidRPr="000F4CFC">
        <w:rPr>
          <w:spacing w:val="-3"/>
          <w:sz w:val="24"/>
          <w:szCs w:val="24"/>
        </w:rPr>
        <w:softHyphen/>
        <w:t>stearat</w:t>
      </w:r>
      <w:proofErr w:type="spellEnd"/>
      <w:r w:rsidRPr="000F4CFC">
        <w:rPr>
          <w:spacing w:val="-3"/>
          <w:sz w:val="24"/>
          <w:szCs w:val="24"/>
        </w:rPr>
        <w:t xml:space="preserve">, stearinsyre, </w:t>
      </w:r>
      <w:proofErr w:type="spellStart"/>
      <w:r w:rsidRPr="000F4CFC">
        <w:rPr>
          <w:spacing w:val="-3"/>
          <w:sz w:val="24"/>
          <w:szCs w:val="24"/>
        </w:rPr>
        <w:t>talcum</w:t>
      </w:r>
      <w:proofErr w:type="spellEnd"/>
      <w:r w:rsidRPr="000F4CFC">
        <w:rPr>
          <w:spacing w:val="-3"/>
          <w:sz w:val="24"/>
          <w:szCs w:val="24"/>
        </w:rPr>
        <w:t xml:space="preserve">, majsstivelse, </w:t>
      </w:r>
      <w:proofErr w:type="spellStart"/>
      <w:r w:rsidRPr="000F4CFC">
        <w:rPr>
          <w:spacing w:val="-3"/>
          <w:sz w:val="24"/>
          <w:szCs w:val="24"/>
        </w:rPr>
        <w:t>hypromellose</w:t>
      </w:r>
      <w:proofErr w:type="spellEnd"/>
      <w:r w:rsidRPr="000F4CFC">
        <w:rPr>
          <w:spacing w:val="-3"/>
          <w:sz w:val="24"/>
          <w:szCs w:val="24"/>
        </w:rPr>
        <w:t xml:space="preserve">, gul jernoxid (E172), rød jernoxid (E172), </w:t>
      </w:r>
      <w:proofErr w:type="spellStart"/>
      <w:r w:rsidRPr="000F4CFC">
        <w:rPr>
          <w:spacing w:val="-3"/>
          <w:sz w:val="24"/>
          <w:szCs w:val="24"/>
        </w:rPr>
        <w:t>polysorbat</w:t>
      </w:r>
      <w:proofErr w:type="spellEnd"/>
      <w:r w:rsidRPr="000F4CFC">
        <w:rPr>
          <w:spacing w:val="-3"/>
          <w:sz w:val="24"/>
          <w:szCs w:val="24"/>
        </w:rPr>
        <w:t xml:space="preserve"> 80, titan</w:t>
      </w:r>
      <w:r w:rsidRPr="000F4CFC">
        <w:rPr>
          <w:spacing w:val="-3"/>
          <w:sz w:val="24"/>
          <w:szCs w:val="24"/>
        </w:rPr>
        <w:softHyphen/>
        <w:t>dioxid (E171).</w:t>
      </w:r>
    </w:p>
    <w:p w:rsidR="00902228" w:rsidRPr="000F4CFC" w:rsidRDefault="00902228" w:rsidP="00902228">
      <w:pPr>
        <w:tabs>
          <w:tab w:val="left" w:pos="0"/>
          <w:tab w:val="left" w:pos="851"/>
          <w:tab w:val="left" w:pos="2993"/>
        </w:tabs>
        <w:jc w:val="both"/>
        <w:rPr>
          <w:spacing w:val="-3"/>
          <w:sz w:val="24"/>
          <w:szCs w:val="24"/>
        </w:rPr>
      </w:pPr>
    </w:p>
    <w:p w:rsidR="00902228" w:rsidRPr="000F4CFC" w:rsidRDefault="00902228" w:rsidP="00902228">
      <w:pPr>
        <w:tabs>
          <w:tab w:val="left" w:pos="0"/>
          <w:tab w:val="left" w:pos="851"/>
          <w:tab w:val="left" w:pos="2993"/>
        </w:tabs>
        <w:ind w:left="850" w:hanging="850"/>
        <w:jc w:val="both"/>
        <w:rPr>
          <w:b/>
          <w:spacing w:val="-3"/>
          <w:sz w:val="24"/>
          <w:szCs w:val="24"/>
        </w:rPr>
      </w:pPr>
      <w:r w:rsidRPr="000F4CFC">
        <w:rPr>
          <w:b/>
          <w:spacing w:val="-3"/>
          <w:sz w:val="24"/>
          <w:szCs w:val="24"/>
        </w:rPr>
        <w:t>6.2</w:t>
      </w:r>
      <w:r w:rsidRPr="000F4CFC">
        <w:rPr>
          <w:b/>
          <w:spacing w:val="-3"/>
          <w:sz w:val="24"/>
          <w:szCs w:val="24"/>
        </w:rPr>
        <w:tab/>
        <w:t>Uforligeligheder</w:t>
      </w:r>
    </w:p>
    <w:p w:rsidR="00902228" w:rsidRPr="000F4CFC" w:rsidRDefault="00902228" w:rsidP="00902228">
      <w:pPr>
        <w:tabs>
          <w:tab w:val="left" w:pos="0"/>
          <w:tab w:val="left" w:pos="851"/>
          <w:tab w:val="left" w:pos="2993"/>
        </w:tabs>
        <w:ind w:left="850" w:hanging="850"/>
        <w:jc w:val="both"/>
        <w:rPr>
          <w:spacing w:val="-3"/>
          <w:sz w:val="24"/>
          <w:szCs w:val="24"/>
        </w:rPr>
      </w:pPr>
      <w:r w:rsidRPr="000F4CFC">
        <w:rPr>
          <w:spacing w:val="-3"/>
          <w:sz w:val="24"/>
          <w:szCs w:val="24"/>
        </w:rPr>
        <w:tab/>
        <w:t>Ikke relevant.</w:t>
      </w:r>
    </w:p>
    <w:p w:rsidR="00902228" w:rsidRPr="000F4CFC" w:rsidRDefault="00902228" w:rsidP="00902228">
      <w:pPr>
        <w:tabs>
          <w:tab w:val="left" w:pos="0"/>
          <w:tab w:val="left" w:pos="851"/>
          <w:tab w:val="left" w:pos="2993"/>
        </w:tabs>
        <w:jc w:val="both"/>
        <w:rPr>
          <w:spacing w:val="-3"/>
          <w:sz w:val="24"/>
          <w:szCs w:val="24"/>
        </w:rPr>
      </w:pPr>
    </w:p>
    <w:p w:rsidR="00902228" w:rsidRPr="000F4CFC" w:rsidRDefault="00902228" w:rsidP="00902228">
      <w:pPr>
        <w:tabs>
          <w:tab w:val="left" w:pos="0"/>
          <w:tab w:val="left" w:pos="851"/>
          <w:tab w:val="left" w:pos="2993"/>
        </w:tabs>
        <w:ind w:left="850" w:hanging="850"/>
        <w:jc w:val="both"/>
        <w:rPr>
          <w:b/>
          <w:spacing w:val="-3"/>
          <w:sz w:val="24"/>
          <w:szCs w:val="24"/>
        </w:rPr>
      </w:pPr>
      <w:r w:rsidRPr="000F4CFC">
        <w:rPr>
          <w:b/>
          <w:spacing w:val="-3"/>
          <w:sz w:val="24"/>
          <w:szCs w:val="24"/>
        </w:rPr>
        <w:t>6.3</w:t>
      </w:r>
      <w:r w:rsidRPr="000F4CFC">
        <w:rPr>
          <w:b/>
          <w:spacing w:val="-3"/>
          <w:sz w:val="24"/>
          <w:szCs w:val="24"/>
        </w:rPr>
        <w:tab/>
        <w:t>Opbevaringstid</w:t>
      </w:r>
    </w:p>
    <w:p w:rsidR="00902228" w:rsidRPr="000F4CFC" w:rsidRDefault="00902228" w:rsidP="00902228">
      <w:pPr>
        <w:tabs>
          <w:tab w:val="left" w:pos="0"/>
          <w:tab w:val="left" w:pos="851"/>
          <w:tab w:val="left" w:pos="2993"/>
        </w:tabs>
        <w:ind w:left="850" w:hanging="850"/>
        <w:jc w:val="both"/>
        <w:rPr>
          <w:spacing w:val="-3"/>
          <w:sz w:val="24"/>
          <w:szCs w:val="24"/>
        </w:rPr>
      </w:pPr>
      <w:r w:rsidRPr="000F4CFC">
        <w:rPr>
          <w:spacing w:val="-3"/>
          <w:sz w:val="24"/>
          <w:szCs w:val="24"/>
        </w:rPr>
        <w:tab/>
        <w:t>3 år.</w:t>
      </w:r>
    </w:p>
    <w:p w:rsidR="00902228" w:rsidRPr="000F4CFC" w:rsidRDefault="00902228" w:rsidP="00902228">
      <w:pPr>
        <w:tabs>
          <w:tab w:val="left" w:pos="0"/>
          <w:tab w:val="left" w:pos="851"/>
          <w:tab w:val="left" w:pos="2993"/>
        </w:tabs>
        <w:jc w:val="both"/>
        <w:rPr>
          <w:spacing w:val="-3"/>
          <w:sz w:val="24"/>
          <w:szCs w:val="24"/>
        </w:rPr>
      </w:pPr>
    </w:p>
    <w:p w:rsidR="00902228" w:rsidRPr="000F4CFC" w:rsidRDefault="00902228" w:rsidP="00902228">
      <w:pPr>
        <w:tabs>
          <w:tab w:val="left" w:pos="0"/>
          <w:tab w:val="left" w:pos="851"/>
          <w:tab w:val="left" w:pos="2993"/>
        </w:tabs>
        <w:ind w:left="850" w:hanging="850"/>
        <w:jc w:val="both"/>
        <w:rPr>
          <w:b/>
          <w:spacing w:val="-3"/>
          <w:sz w:val="24"/>
          <w:szCs w:val="24"/>
        </w:rPr>
      </w:pPr>
      <w:r w:rsidRPr="000F4CFC">
        <w:rPr>
          <w:b/>
          <w:spacing w:val="-3"/>
          <w:sz w:val="24"/>
          <w:szCs w:val="24"/>
        </w:rPr>
        <w:t>6.4</w:t>
      </w:r>
      <w:r w:rsidRPr="000F4CFC">
        <w:rPr>
          <w:b/>
          <w:spacing w:val="-3"/>
          <w:sz w:val="24"/>
          <w:szCs w:val="24"/>
        </w:rPr>
        <w:tab/>
        <w:t>Særlige opbevaringsforhold</w:t>
      </w:r>
    </w:p>
    <w:p w:rsidR="00902228" w:rsidRPr="000F4CFC" w:rsidRDefault="00902228" w:rsidP="00902228">
      <w:pPr>
        <w:tabs>
          <w:tab w:val="left" w:pos="0"/>
          <w:tab w:val="left" w:pos="851"/>
          <w:tab w:val="left" w:pos="2993"/>
        </w:tabs>
        <w:ind w:left="850" w:hanging="850"/>
        <w:jc w:val="both"/>
        <w:rPr>
          <w:spacing w:val="-3"/>
          <w:sz w:val="24"/>
          <w:szCs w:val="24"/>
        </w:rPr>
      </w:pPr>
      <w:r w:rsidRPr="000F4CFC">
        <w:rPr>
          <w:spacing w:val="-3"/>
          <w:sz w:val="24"/>
          <w:szCs w:val="24"/>
        </w:rPr>
        <w:tab/>
        <w:t>Må ikke opbevares over 30 °C.</w:t>
      </w:r>
    </w:p>
    <w:p w:rsidR="00902228" w:rsidRPr="000F4CFC" w:rsidRDefault="00902228" w:rsidP="00902228">
      <w:pPr>
        <w:tabs>
          <w:tab w:val="left" w:pos="0"/>
          <w:tab w:val="left" w:pos="851"/>
          <w:tab w:val="left" w:pos="2993"/>
        </w:tabs>
        <w:jc w:val="both"/>
        <w:rPr>
          <w:spacing w:val="-3"/>
          <w:sz w:val="24"/>
          <w:szCs w:val="24"/>
        </w:rPr>
      </w:pPr>
    </w:p>
    <w:p w:rsidR="00902228" w:rsidRPr="000F4CFC" w:rsidRDefault="00902228" w:rsidP="00902228">
      <w:pPr>
        <w:tabs>
          <w:tab w:val="left" w:pos="0"/>
          <w:tab w:val="left" w:pos="851"/>
          <w:tab w:val="left" w:pos="2993"/>
        </w:tabs>
        <w:ind w:left="850" w:hanging="850"/>
        <w:jc w:val="both"/>
        <w:rPr>
          <w:b/>
          <w:spacing w:val="-3"/>
          <w:sz w:val="24"/>
          <w:szCs w:val="24"/>
        </w:rPr>
      </w:pPr>
      <w:r w:rsidRPr="000F4CFC">
        <w:rPr>
          <w:b/>
          <w:spacing w:val="-3"/>
          <w:sz w:val="24"/>
          <w:szCs w:val="24"/>
        </w:rPr>
        <w:lastRenderedPageBreak/>
        <w:t>6.5</w:t>
      </w:r>
      <w:r w:rsidRPr="000F4CFC">
        <w:rPr>
          <w:b/>
          <w:spacing w:val="-3"/>
          <w:sz w:val="24"/>
          <w:szCs w:val="24"/>
        </w:rPr>
        <w:tab/>
        <w:t>Emballagetyper og pakningsstørrelser</w:t>
      </w:r>
    </w:p>
    <w:p w:rsidR="00902228" w:rsidRPr="000F4CFC" w:rsidRDefault="00902228" w:rsidP="00902228">
      <w:pPr>
        <w:tabs>
          <w:tab w:val="left" w:pos="0"/>
          <w:tab w:val="left" w:pos="851"/>
          <w:tab w:val="left" w:pos="2993"/>
        </w:tabs>
        <w:ind w:left="850" w:hanging="850"/>
        <w:jc w:val="both"/>
        <w:rPr>
          <w:spacing w:val="-3"/>
          <w:sz w:val="24"/>
          <w:szCs w:val="24"/>
        </w:rPr>
      </w:pPr>
      <w:r w:rsidRPr="000F4CFC">
        <w:rPr>
          <w:spacing w:val="-3"/>
          <w:sz w:val="24"/>
          <w:szCs w:val="24"/>
        </w:rPr>
        <w:tab/>
        <w:t>Blister.</w:t>
      </w:r>
    </w:p>
    <w:p w:rsidR="00902228" w:rsidRPr="000F4CFC" w:rsidRDefault="00902228" w:rsidP="00902228">
      <w:pPr>
        <w:tabs>
          <w:tab w:val="left" w:pos="0"/>
          <w:tab w:val="left" w:pos="851"/>
          <w:tab w:val="left" w:pos="2993"/>
        </w:tabs>
        <w:jc w:val="both"/>
        <w:rPr>
          <w:spacing w:val="-3"/>
          <w:sz w:val="24"/>
          <w:szCs w:val="24"/>
        </w:rPr>
      </w:pPr>
    </w:p>
    <w:p w:rsidR="00902228" w:rsidRPr="000F4CFC" w:rsidRDefault="00902228" w:rsidP="00902228">
      <w:pPr>
        <w:suppressAutoHyphens/>
        <w:ind w:left="851" w:hanging="851"/>
        <w:rPr>
          <w:sz w:val="24"/>
          <w:szCs w:val="24"/>
        </w:rPr>
      </w:pPr>
      <w:r w:rsidRPr="000F4CFC">
        <w:rPr>
          <w:b/>
          <w:spacing w:val="-3"/>
          <w:sz w:val="24"/>
          <w:szCs w:val="24"/>
        </w:rPr>
        <w:t>6.6</w:t>
      </w:r>
      <w:r w:rsidRPr="000F4CFC">
        <w:rPr>
          <w:b/>
          <w:spacing w:val="-3"/>
          <w:sz w:val="24"/>
          <w:szCs w:val="24"/>
        </w:rPr>
        <w:tab/>
      </w:r>
      <w:r w:rsidRPr="000F4CFC">
        <w:rPr>
          <w:b/>
          <w:noProof/>
          <w:sz w:val="24"/>
          <w:szCs w:val="24"/>
        </w:rPr>
        <w:t>Regler for destruktion og anden håndtering</w:t>
      </w:r>
    </w:p>
    <w:p w:rsidR="00902228" w:rsidRPr="000F4CFC" w:rsidRDefault="00902228" w:rsidP="00902228">
      <w:pPr>
        <w:tabs>
          <w:tab w:val="left" w:pos="0"/>
          <w:tab w:val="left" w:pos="851"/>
          <w:tab w:val="left" w:pos="2993"/>
        </w:tabs>
        <w:ind w:left="850" w:hanging="850"/>
        <w:jc w:val="both"/>
        <w:rPr>
          <w:spacing w:val="-3"/>
          <w:sz w:val="24"/>
          <w:szCs w:val="24"/>
        </w:rPr>
      </w:pPr>
      <w:r w:rsidRPr="000F4CFC">
        <w:rPr>
          <w:spacing w:val="-3"/>
          <w:sz w:val="24"/>
          <w:szCs w:val="24"/>
        </w:rPr>
        <w:tab/>
        <w:t>Ingen særlige forholdsregler.</w:t>
      </w:r>
    </w:p>
    <w:p w:rsidR="00902228" w:rsidRPr="000F4CFC" w:rsidRDefault="00902228" w:rsidP="00902228">
      <w:pPr>
        <w:tabs>
          <w:tab w:val="left" w:pos="0"/>
          <w:tab w:val="left" w:pos="851"/>
          <w:tab w:val="left" w:pos="2993"/>
        </w:tabs>
        <w:jc w:val="both"/>
        <w:rPr>
          <w:spacing w:val="-3"/>
          <w:sz w:val="24"/>
          <w:szCs w:val="24"/>
        </w:rPr>
      </w:pPr>
    </w:p>
    <w:p w:rsidR="00902228" w:rsidRPr="000F4CFC" w:rsidRDefault="00902228" w:rsidP="00902228">
      <w:pPr>
        <w:tabs>
          <w:tab w:val="left" w:pos="0"/>
          <w:tab w:val="left" w:pos="851"/>
          <w:tab w:val="left" w:pos="2993"/>
        </w:tabs>
        <w:ind w:left="850" w:hanging="850"/>
        <w:jc w:val="both"/>
        <w:rPr>
          <w:b/>
          <w:spacing w:val="-3"/>
          <w:sz w:val="24"/>
          <w:szCs w:val="24"/>
        </w:rPr>
      </w:pPr>
      <w:r w:rsidRPr="000F4CFC">
        <w:rPr>
          <w:b/>
          <w:spacing w:val="-3"/>
          <w:sz w:val="24"/>
          <w:szCs w:val="24"/>
        </w:rPr>
        <w:t>7.</w:t>
      </w:r>
      <w:r w:rsidRPr="000F4CFC">
        <w:rPr>
          <w:b/>
          <w:spacing w:val="-3"/>
          <w:sz w:val="24"/>
          <w:szCs w:val="24"/>
        </w:rPr>
        <w:tab/>
        <w:t>I</w:t>
      </w:r>
      <w:r w:rsidRPr="000F4CFC">
        <w:rPr>
          <w:b/>
          <w:caps/>
          <w:spacing w:val="-3"/>
          <w:sz w:val="24"/>
          <w:szCs w:val="24"/>
        </w:rPr>
        <w:t>ndehaver AF MARKEDSFØRINGSTILLADELSEN</w:t>
      </w:r>
    </w:p>
    <w:p w:rsidR="00902228" w:rsidRPr="000F4CFC" w:rsidRDefault="00902228" w:rsidP="00902228">
      <w:pPr>
        <w:tabs>
          <w:tab w:val="left" w:pos="0"/>
          <w:tab w:val="left" w:pos="851"/>
          <w:tab w:val="left" w:pos="2993"/>
        </w:tabs>
        <w:ind w:left="850" w:hanging="850"/>
        <w:jc w:val="both"/>
        <w:rPr>
          <w:spacing w:val="-3"/>
          <w:sz w:val="24"/>
          <w:szCs w:val="24"/>
          <w:lang w:val="en-US"/>
        </w:rPr>
      </w:pPr>
      <w:r w:rsidRPr="000F4CFC">
        <w:rPr>
          <w:spacing w:val="-3"/>
          <w:sz w:val="24"/>
          <w:szCs w:val="24"/>
        </w:rPr>
        <w:tab/>
      </w:r>
      <w:proofErr w:type="spellStart"/>
      <w:r w:rsidRPr="000F4CFC">
        <w:rPr>
          <w:spacing w:val="-3"/>
          <w:sz w:val="24"/>
          <w:szCs w:val="24"/>
          <w:lang w:val="en-US"/>
        </w:rPr>
        <w:t>Amdipharm</w:t>
      </w:r>
      <w:proofErr w:type="spellEnd"/>
      <w:r w:rsidRPr="000F4CFC">
        <w:rPr>
          <w:spacing w:val="-3"/>
          <w:sz w:val="24"/>
          <w:szCs w:val="24"/>
          <w:lang w:val="en-US"/>
        </w:rPr>
        <w:t xml:space="preserve"> Limited</w:t>
      </w:r>
    </w:p>
    <w:p w:rsidR="00902228" w:rsidRPr="000F4CFC" w:rsidRDefault="00902228" w:rsidP="00902228">
      <w:pPr>
        <w:tabs>
          <w:tab w:val="left" w:pos="0"/>
          <w:tab w:val="left" w:pos="851"/>
          <w:tab w:val="left" w:pos="2993"/>
        </w:tabs>
        <w:jc w:val="both"/>
        <w:rPr>
          <w:spacing w:val="-3"/>
          <w:sz w:val="24"/>
          <w:szCs w:val="24"/>
          <w:lang w:val="en-US"/>
        </w:rPr>
      </w:pPr>
      <w:r w:rsidRPr="000F4CFC">
        <w:rPr>
          <w:spacing w:val="-3"/>
          <w:sz w:val="24"/>
          <w:szCs w:val="24"/>
          <w:lang w:val="en-US"/>
        </w:rPr>
        <w:tab/>
        <w:t>Temple Chambers</w:t>
      </w:r>
    </w:p>
    <w:p w:rsidR="00902228" w:rsidRPr="000F4CFC" w:rsidRDefault="00902228" w:rsidP="00902228">
      <w:pPr>
        <w:tabs>
          <w:tab w:val="left" w:pos="0"/>
          <w:tab w:val="left" w:pos="851"/>
          <w:tab w:val="left" w:pos="2993"/>
        </w:tabs>
        <w:jc w:val="both"/>
        <w:rPr>
          <w:spacing w:val="-3"/>
          <w:sz w:val="24"/>
          <w:szCs w:val="24"/>
          <w:lang w:val="en-US"/>
        </w:rPr>
      </w:pPr>
      <w:r w:rsidRPr="000F4CFC">
        <w:rPr>
          <w:spacing w:val="-3"/>
          <w:sz w:val="24"/>
          <w:szCs w:val="24"/>
          <w:lang w:val="en-US"/>
        </w:rPr>
        <w:tab/>
        <w:t>3 Burlington Road</w:t>
      </w:r>
    </w:p>
    <w:p w:rsidR="00902228" w:rsidRPr="000F4CFC" w:rsidRDefault="00902228" w:rsidP="00902228">
      <w:pPr>
        <w:tabs>
          <w:tab w:val="left" w:pos="0"/>
          <w:tab w:val="left" w:pos="851"/>
          <w:tab w:val="left" w:pos="2993"/>
        </w:tabs>
        <w:jc w:val="both"/>
        <w:rPr>
          <w:spacing w:val="-3"/>
          <w:sz w:val="24"/>
          <w:szCs w:val="24"/>
        </w:rPr>
      </w:pPr>
      <w:r w:rsidRPr="000F4CFC">
        <w:rPr>
          <w:spacing w:val="-3"/>
          <w:sz w:val="24"/>
          <w:szCs w:val="24"/>
          <w:lang w:val="en-US"/>
        </w:rPr>
        <w:tab/>
      </w:r>
      <w:r w:rsidRPr="000F4CFC">
        <w:rPr>
          <w:spacing w:val="-3"/>
          <w:sz w:val="24"/>
          <w:szCs w:val="24"/>
        </w:rPr>
        <w:t>Dublin 4</w:t>
      </w:r>
    </w:p>
    <w:p w:rsidR="00902228" w:rsidRPr="000F4CFC" w:rsidRDefault="00902228" w:rsidP="00902228">
      <w:pPr>
        <w:tabs>
          <w:tab w:val="left" w:pos="0"/>
          <w:tab w:val="left" w:pos="851"/>
          <w:tab w:val="left" w:pos="2993"/>
        </w:tabs>
        <w:jc w:val="both"/>
        <w:rPr>
          <w:spacing w:val="-3"/>
          <w:sz w:val="24"/>
          <w:szCs w:val="24"/>
        </w:rPr>
      </w:pPr>
      <w:r w:rsidRPr="000F4CFC">
        <w:rPr>
          <w:spacing w:val="-3"/>
          <w:sz w:val="24"/>
          <w:szCs w:val="24"/>
        </w:rPr>
        <w:tab/>
        <w:t>Irland</w:t>
      </w:r>
    </w:p>
    <w:p w:rsidR="00902228" w:rsidRPr="000F4CFC" w:rsidRDefault="00902228" w:rsidP="00902228">
      <w:pPr>
        <w:tabs>
          <w:tab w:val="left" w:pos="0"/>
          <w:tab w:val="left" w:pos="851"/>
          <w:tab w:val="left" w:pos="2993"/>
        </w:tabs>
        <w:jc w:val="both"/>
        <w:rPr>
          <w:spacing w:val="-3"/>
          <w:sz w:val="24"/>
          <w:szCs w:val="24"/>
        </w:rPr>
      </w:pPr>
    </w:p>
    <w:p w:rsidR="00902228" w:rsidRPr="000F4CFC" w:rsidRDefault="00902228" w:rsidP="00902228">
      <w:pPr>
        <w:tabs>
          <w:tab w:val="left" w:pos="0"/>
          <w:tab w:val="left" w:pos="851"/>
          <w:tab w:val="left" w:pos="2993"/>
        </w:tabs>
        <w:ind w:left="850" w:hanging="850"/>
        <w:jc w:val="both"/>
        <w:rPr>
          <w:b/>
          <w:spacing w:val="-3"/>
          <w:sz w:val="24"/>
          <w:szCs w:val="24"/>
        </w:rPr>
      </w:pPr>
      <w:r w:rsidRPr="000F4CFC">
        <w:rPr>
          <w:b/>
          <w:spacing w:val="-3"/>
          <w:sz w:val="24"/>
          <w:szCs w:val="24"/>
        </w:rPr>
        <w:t>8.</w:t>
      </w:r>
      <w:r w:rsidRPr="000F4CFC">
        <w:rPr>
          <w:b/>
          <w:spacing w:val="-3"/>
          <w:sz w:val="24"/>
          <w:szCs w:val="24"/>
        </w:rPr>
        <w:tab/>
      </w:r>
      <w:r w:rsidRPr="000F4CFC">
        <w:rPr>
          <w:b/>
          <w:caps/>
          <w:spacing w:val="-3"/>
          <w:sz w:val="24"/>
          <w:szCs w:val="24"/>
        </w:rPr>
        <w:t>MarkedsføringstilladelseSnUMMER (NUMRE)</w:t>
      </w:r>
    </w:p>
    <w:p w:rsidR="00902228" w:rsidRPr="000F4CFC" w:rsidRDefault="00902228" w:rsidP="007A1635">
      <w:pPr>
        <w:tabs>
          <w:tab w:val="left" w:pos="0"/>
          <w:tab w:val="left" w:pos="851"/>
          <w:tab w:val="left" w:pos="2993"/>
        </w:tabs>
        <w:ind w:left="850" w:hanging="850"/>
        <w:jc w:val="both"/>
        <w:rPr>
          <w:spacing w:val="-3"/>
          <w:sz w:val="24"/>
          <w:szCs w:val="24"/>
        </w:rPr>
      </w:pPr>
      <w:r w:rsidRPr="000F4CFC">
        <w:rPr>
          <w:spacing w:val="-3"/>
          <w:sz w:val="24"/>
          <w:szCs w:val="24"/>
        </w:rPr>
        <w:tab/>
        <w:t>9031</w:t>
      </w:r>
    </w:p>
    <w:p w:rsidR="00902228" w:rsidRPr="000F4CFC" w:rsidRDefault="00902228" w:rsidP="00902228">
      <w:pPr>
        <w:rPr>
          <w:sz w:val="24"/>
          <w:szCs w:val="24"/>
        </w:rPr>
      </w:pPr>
    </w:p>
    <w:p w:rsidR="00902228" w:rsidRPr="000F4CFC" w:rsidRDefault="00902228" w:rsidP="00902228">
      <w:pPr>
        <w:ind w:left="851" w:hanging="851"/>
        <w:rPr>
          <w:b/>
          <w:sz w:val="24"/>
          <w:szCs w:val="24"/>
        </w:rPr>
      </w:pPr>
      <w:r w:rsidRPr="000F4CFC">
        <w:rPr>
          <w:b/>
          <w:sz w:val="24"/>
          <w:szCs w:val="24"/>
        </w:rPr>
        <w:t>9.</w:t>
      </w:r>
      <w:r w:rsidRPr="000F4CFC">
        <w:rPr>
          <w:b/>
          <w:sz w:val="24"/>
          <w:szCs w:val="24"/>
        </w:rPr>
        <w:tab/>
      </w:r>
      <w:r w:rsidRPr="000F4CFC">
        <w:rPr>
          <w:b/>
          <w:caps/>
          <w:sz w:val="24"/>
          <w:szCs w:val="24"/>
        </w:rPr>
        <w:t>Dato for første markedsføringstilladelse</w:t>
      </w:r>
    </w:p>
    <w:p w:rsidR="00902228" w:rsidRPr="000F4CFC" w:rsidRDefault="00902228" w:rsidP="00902228">
      <w:pPr>
        <w:ind w:left="851" w:hanging="851"/>
        <w:rPr>
          <w:sz w:val="24"/>
          <w:szCs w:val="24"/>
        </w:rPr>
      </w:pPr>
      <w:r w:rsidRPr="000F4CFC">
        <w:rPr>
          <w:sz w:val="24"/>
          <w:szCs w:val="24"/>
        </w:rPr>
        <w:tab/>
        <w:t xml:space="preserve">4. april 1975 </w:t>
      </w:r>
    </w:p>
    <w:p w:rsidR="00902228" w:rsidRPr="000F4CFC" w:rsidRDefault="00902228" w:rsidP="00902228">
      <w:pPr>
        <w:ind w:left="851" w:hanging="851"/>
        <w:rPr>
          <w:sz w:val="24"/>
          <w:szCs w:val="24"/>
        </w:rPr>
      </w:pPr>
    </w:p>
    <w:p w:rsidR="00902228" w:rsidRPr="000F4CFC" w:rsidRDefault="00902228" w:rsidP="00902228">
      <w:pPr>
        <w:ind w:left="851" w:hanging="851"/>
        <w:rPr>
          <w:b/>
          <w:sz w:val="24"/>
          <w:szCs w:val="24"/>
        </w:rPr>
      </w:pPr>
      <w:r w:rsidRPr="000F4CFC">
        <w:rPr>
          <w:b/>
          <w:sz w:val="24"/>
          <w:szCs w:val="24"/>
        </w:rPr>
        <w:t>10.</w:t>
      </w:r>
      <w:r w:rsidRPr="000F4CFC">
        <w:rPr>
          <w:b/>
          <w:sz w:val="24"/>
          <w:szCs w:val="24"/>
        </w:rPr>
        <w:tab/>
        <w:t>DATO FOR ÆNDRING AF TEKSTEN</w:t>
      </w:r>
    </w:p>
    <w:p w:rsidR="00902228" w:rsidRPr="000F4CFC" w:rsidRDefault="00902228" w:rsidP="00902228">
      <w:pPr>
        <w:ind w:left="851" w:hanging="851"/>
        <w:rPr>
          <w:sz w:val="24"/>
          <w:szCs w:val="24"/>
        </w:rPr>
      </w:pPr>
      <w:r w:rsidRPr="000F4CFC">
        <w:rPr>
          <w:sz w:val="24"/>
          <w:szCs w:val="24"/>
        </w:rPr>
        <w:tab/>
      </w:r>
      <w:r w:rsidR="007E5F04" w:rsidRPr="007E5F04">
        <w:rPr>
          <w:spacing w:val="-3"/>
          <w:sz w:val="24"/>
          <w:szCs w:val="24"/>
        </w:rPr>
        <w:t>17. maj 2021</w:t>
      </w:r>
    </w:p>
    <w:p w:rsidR="00902228" w:rsidRPr="000F4CFC" w:rsidRDefault="00902228" w:rsidP="00902228">
      <w:pPr>
        <w:ind w:left="851" w:hanging="851"/>
        <w:rPr>
          <w:sz w:val="24"/>
          <w:szCs w:val="24"/>
        </w:rPr>
      </w:pPr>
      <w:r w:rsidRPr="000F4CFC">
        <w:rPr>
          <w:sz w:val="24"/>
          <w:szCs w:val="24"/>
        </w:rPr>
        <w:t xml:space="preserve">  </w:t>
      </w:r>
    </w:p>
    <w:p w:rsidR="00902228" w:rsidRPr="000F4CFC" w:rsidRDefault="00902228" w:rsidP="00902228">
      <w:pPr>
        <w:ind w:left="851" w:hanging="851"/>
        <w:rPr>
          <w:sz w:val="24"/>
          <w:szCs w:val="24"/>
        </w:rPr>
      </w:pPr>
    </w:p>
    <w:p w:rsidR="00902228" w:rsidRPr="000F4CFC" w:rsidRDefault="00902228" w:rsidP="00902228">
      <w:pPr>
        <w:rPr>
          <w:sz w:val="24"/>
          <w:szCs w:val="24"/>
        </w:rPr>
      </w:pPr>
    </w:p>
    <w:p w:rsidR="00902228" w:rsidRPr="000F4CFC" w:rsidRDefault="00902228" w:rsidP="00902228">
      <w:pPr>
        <w:rPr>
          <w:sz w:val="24"/>
          <w:szCs w:val="24"/>
        </w:rPr>
      </w:pPr>
    </w:p>
    <w:p w:rsidR="009260DE" w:rsidRPr="000F4CFC" w:rsidRDefault="009260DE" w:rsidP="00902228">
      <w:pPr>
        <w:rPr>
          <w:sz w:val="24"/>
          <w:szCs w:val="24"/>
        </w:rPr>
      </w:pPr>
    </w:p>
    <w:sectPr w:rsidR="009260DE" w:rsidRPr="000F4CFC" w:rsidSect="000259B9">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F30" w:rsidRDefault="00A06F30">
      <w:r>
        <w:separator/>
      </w:r>
    </w:p>
  </w:endnote>
  <w:endnote w:type="continuationSeparator" w:id="0">
    <w:p w:rsidR="00A06F30" w:rsidRDefault="00A0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490" w:rsidRDefault="0054349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F30" w:rsidRDefault="00A06F30">
    <w:pPr>
      <w:pStyle w:val="Sidefod"/>
      <w:pBdr>
        <w:bottom w:val="single" w:sz="6" w:space="1" w:color="auto"/>
      </w:pBdr>
    </w:pPr>
  </w:p>
  <w:p w:rsidR="00A06F30" w:rsidRDefault="00A06F30" w:rsidP="00C42586">
    <w:pPr>
      <w:pStyle w:val="Sidefod"/>
      <w:tabs>
        <w:tab w:val="clear" w:pos="4819"/>
        <w:tab w:val="left" w:pos="8505"/>
      </w:tabs>
      <w:rPr>
        <w:i/>
        <w:sz w:val="18"/>
        <w:szCs w:val="18"/>
      </w:rPr>
    </w:pPr>
  </w:p>
  <w:p w:rsidR="00A06F30" w:rsidRPr="00B373D7" w:rsidRDefault="00A06F3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F655EF">
      <w:rPr>
        <w:i/>
        <w:noProof/>
        <w:sz w:val="18"/>
        <w:szCs w:val="18"/>
      </w:rPr>
      <w:t>Ludiomil, filmovertrukne tabletter 75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490" w:rsidRDefault="0054349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F30" w:rsidRDefault="00A06F30">
      <w:r>
        <w:separator/>
      </w:r>
    </w:p>
  </w:footnote>
  <w:footnote w:type="continuationSeparator" w:id="0">
    <w:p w:rsidR="00A06F30" w:rsidRDefault="00A06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490" w:rsidRDefault="0054349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490" w:rsidRDefault="0054349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490" w:rsidRDefault="0054349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1BD1543"/>
    <w:multiLevelType w:val="multilevel"/>
    <w:tmpl w:val="BA746EA4"/>
    <w:lvl w:ilvl="0">
      <w:start w:val="4"/>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7E633D2"/>
    <w:multiLevelType w:val="multilevel"/>
    <w:tmpl w:val="9FB694D6"/>
    <w:lvl w:ilvl="0">
      <w:start w:val="1"/>
      <w:numFmt w:val="bullet"/>
      <w:lvlText w:val=""/>
      <w:lvlJc w:val="left"/>
      <w:pPr>
        <w:tabs>
          <w:tab w:val="num" w:pos="855"/>
        </w:tabs>
        <w:ind w:left="855" w:hanging="855"/>
      </w:pPr>
      <w:rPr>
        <w:rFonts w:ascii="Symbol" w:hAnsi="Symbol" w:hint="default"/>
      </w:rPr>
    </w:lvl>
    <w:lvl w:ilvl="1">
      <w:start w:val="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8DC7AF0"/>
    <w:multiLevelType w:val="hybridMultilevel"/>
    <w:tmpl w:val="C47679B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7A2437"/>
    <w:multiLevelType w:val="hybridMultilevel"/>
    <w:tmpl w:val="E4E008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8"/>
  </w:num>
  <w:num w:numId="10">
    <w:abstractNumId w:val="6"/>
  </w:num>
  <w:num w:numId="11">
    <w:abstractNumId w:val="6"/>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28"/>
    <w:rsid w:val="000259B9"/>
    <w:rsid w:val="00041491"/>
    <w:rsid w:val="00050D16"/>
    <w:rsid w:val="00074F2A"/>
    <w:rsid w:val="000A1CA8"/>
    <w:rsid w:val="000A466B"/>
    <w:rsid w:val="000B058C"/>
    <w:rsid w:val="000E4EE6"/>
    <w:rsid w:val="000F4CFC"/>
    <w:rsid w:val="001454E2"/>
    <w:rsid w:val="001B2470"/>
    <w:rsid w:val="00206CE8"/>
    <w:rsid w:val="0021526C"/>
    <w:rsid w:val="00283A2B"/>
    <w:rsid w:val="002B30AD"/>
    <w:rsid w:val="002C2C01"/>
    <w:rsid w:val="002F6305"/>
    <w:rsid w:val="003A29AE"/>
    <w:rsid w:val="003A32D7"/>
    <w:rsid w:val="003B4074"/>
    <w:rsid w:val="003C769A"/>
    <w:rsid w:val="003F1838"/>
    <w:rsid w:val="004415E8"/>
    <w:rsid w:val="0045746C"/>
    <w:rsid w:val="0049104B"/>
    <w:rsid w:val="004E3B12"/>
    <w:rsid w:val="00532310"/>
    <w:rsid w:val="00543490"/>
    <w:rsid w:val="00560ECC"/>
    <w:rsid w:val="00565F0F"/>
    <w:rsid w:val="00594A86"/>
    <w:rsid w:val="00596D86"/>
    <w:rsid w:val="00637F5A"/>
    <w:rsid w:val="006560B1"/>
    <w:rsid w:val="006756DD"/>
    <w:rsid w:val="00737275"/>
    <w:rsid w:val="00740EEC"/>
    <w:rsid w:val="0078011A"/>
    <w:rsid w:val="00782AF4"/>
    <w:rsid w:val="00790EE7"/>
    <w:rsid w:val="007A1635"/>
    <w:rsid w:val="007B6649"/>
    <w:rsid w:val="007E5F04"/>
    <w:rsid w:val="0081546F"/>
    <w:rsid w:val="0082576E"/>
    <w:rsid w:val="00902228"/>
    <w:rsid w:val="00907F75"/>
    <w:rsid w:val="009260DE"/>
    <w:rsid w:val="0093258A"/>
    <w:rsid w:val="009B67AC"/>
    <w:rsid w:val="009C7BA3"/>
    <w:rsid w:val="009D1F5A"/>
    <w:rsid w:val="00A06F30"/>
    <w:rsid w:val="00B003BF"/>
    <w:rsid w:val="00B373D7"/>
    <w:rsid w:val="00B96F6C"/>
    <w:rsid w:val="00BC0AE0"/>
    <w:rsid w:val="00C36276"/>
    <w:rsid w:val="00C42586"/>
    <w:rsid w:val="00C60CCD"/>
    <w:rsid w:val="00C84483"/>
    <w:rsid w:val="00C95551"/>
    <w:rsid w:val="00CB20D7"/>
    <w:rsid w:val="00D020B0"/>
    <w:rsid w:val="00D11748"/>
    <w:rsid w:val="00D366CF"/>
    <w:rsid w:val="00DF5DCA"/>
    <w:rsid w:val="00E108AA"/>
    <w:rsid w:val="00E31812"/>
    <w:rsid w:val="00E3749A"/>
    <w:rsid w:val="00E73400"/>
    <w:rsid w:val="00E7437F"/>
    <w:rsid w:val="00E865B8"/>
    <w:rsid w:val="00EC0B9B"/>
    <w:rsid w:val="00EC6A88"/>
    <w:rsid w:val="00ED5E9F"/>
    <w:rsid w:val="00F655EF"/>
    <w:rsid w:val="00F66D4F"/>
    <w:rsid w:val="00FB6D01"/>
    <w:rsid w:val="00FE4F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030FD77-D3A5-412D-8D86-4546FCBC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5">
    <w:name w:val="heading 5"/>
    <w:basedOn w:val="Normal"/>
    <w:next w:val="Normal"/>
    <w:link w:val="Overskrift5Tegn"/>
    <w:qFormat/>
    <w:rsid w:val="00902228"/>
    <w:pPr>
      <w:spacing w:before="240" w:after="60"/>
      <w:outlineLvl w:val="4"/>
    </w:pPr>
    <w:rPr>
      <w:b/>
      <w:bCs/>
      <w:i/>
      <w:iCs/>
      <w:sz w:val="26"/>
      <w:szCs w:val="2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5Tegn">
    <w:name w:val="Overskrift 5 Tegn"/>
    <w:basedOn w:val="Standardskrifttypeiafsnit"/>
    <w:link w:val="Overskrift5"/>
    <w:rsid w:val="00902228"/>
    <w:rPr>
      <w:b/>
      <w:bCs/>
      <w:i/>
      <w:iCs/>
      <w:sz w:val="26"/>
      <w:szCs w:val="26"/>
    </w:rPr>
  </w:style>
  <w:style w:type="paragraph" w:styleId="Brdtekstindrykning2">
    <w:name w:val="Body Text Indent 2"/>
    <w:basedOn w:val="Normal"/>
    <w:link w:val="Brdtekstindrykning2Tegn"/>
    <w:rsid w:val="00902228"/>
    <w:pPr>
      <w:spacing w:after="120" w:line="480" w:lineRule="auto"/>
      <w:ind w:left="283"/>
    </w:pPr>
    <w:rPr>
      <w:lang w:eastAsia="da-DK"/>
    </w:rPr>
  </w:style>
  <w:style w:type="character" w:customStyle="1" w:styleId="Brdtekstindrykning2Tegn">
    <w:name w:val="Brødtekstindrykning 2 Tegn"/>
    <w:basedOn w:val="Standardskrifttypeiafsnit"/>
    <w:link w:val="Brdtekstindrykning2"/>
    <w:rsid w:val="00902228"/>
    <w:rPr>
      <w:sz w:val="23"/>
    </w:rPr>
  </w:style>
  <w:style w:type="paragraph" w:styleId="Brdtekstindrykning">
    <w:name w:val="Body Text Indent"/>
    <w:basedOn w:val="Normal"/>
    <w:link w:val="BrdtekstindrykningTegn"/>
    <w:rsid w:val="00902228"/>
    <w:pPr>
      <w:spacing w:after="120"/>
      <w:ind w:left="283"/>
    </w:pPr>
    <w:rPr>
      <w:lang w:eastAsia="da-DK"/>
    </w:rPr>
  </w:style>
  <w:style w:type="character" w:customStyle="1" w:styleId="BrdtekstindrykningTegn">
    <w:name w:val="Brødtekstindrykning Tegn"/>
    <w:basedOn w:val="Standardskrifttypeiafsnit"/>
    <w:link w:val="Brdtekstindrykning"/>
    <w:rsid w:val="00902228"/>
    <w:rPr>
      <w:sz w:val="23"/>
    </w:rPr>
  </w:style>
  <w:style w:type="character" w:styleId="Hyperlink">
    <w:name w:val="Hyperlink"/>
    <w:uiPriority w:val="99"/>
    <w:semiHidden/>
    <w:unhideWhenUsed/>
    <w:rsid w:val="00902228"/>
    <w:rPr>
      <w:color w:val="0563C1"/>
      <w:u w:val="single"/>
    </w:rPr>
  </w:style>
  <w:style w:type="character" w:customStyle="1" w:styleId="Overskrift1Tegn">
    <w:name w:val="Overskrift 1 Tegn"/>
    <w:link w:val="Overskrift1"/>
    <w:rsid w:val="00902228"/>
    <w:rPr>
      <w:rFonts w:ascii="Arial" w:hAnsi="Arial"/>
      <w:b/>
      <w:kern w:val="28"/>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89445621">
      <w:bodyDiv w:val="1"/>
      <w:marLeft w:val="0"/>
      <w:marRight w:val="0"/>
      <w:marTop w:val="0"/>
      <w:marBottom w:val="0"/>
      <w:divBdr>
        <w:top w:val="none" w:sz="0" w:space="0" w:color="auto"/>
        <w:left w:val="none" w:sz="0" w:space="0" w:color="auto"/>
        <w:bottom w:val="none" w:sz="0" w:space="0" w:color="auto"/>
        <w:right w:val="none" w:sz="0" w:space="0" w:color="auto"/>
      </w:divBdr>
    </w:div>
    <w:div w:id="634724628">
      <w:bodyDiv w:val="1"/>
      <w:marLeft w:val="0"/>
      <w:marRight w:val="0"/>
      <w:marTop w:val="0"/>
      <w:marBottom w:val="0"/>
      <w:divBdr>
        <w:top w:val="none" w:sz="0" w:space="0" w:color="auto"/>
        <w:left w:val="none" w:sz="0" w:space="0" w:color="auto"/>
        <w:bottom w:val="none" w:sz="0" w:space="0" w:color="auto"/>
        <w:right w:val="none" w:sz="0" w:space="0" w:color="auto"/>
      </w:divBdr>
    </w:div>
    <w:div w:id="1062680716">
      <w:bodyDiv w:val="1"/>
      <w:marLeft w:val="0"/>
      <w:marRight w:val="0"/>
      <w:marTop w:val="0"/>
      <w:marBottom w:val="0"/>
      <w:divBdr>
        <w:top w:val="none" w:sz="0" w:space="0" w:color="auto"/>
        <w:left w:val="none" w:sz="0" w:space="0" w:color="auto"/>
        <w:bottom w:val="none" w:sz="0" w:space="0" w:color="auto"/>
        <w:right w:val="none" w:sz="0" w:space="0" w:color="auto"/>
      </w:divBdr>
    </w:div>
    <w:div w:id="1353651193">
      <w:bodyDiv w:val="1"/>
      <w:marLeft w:val="0"/>
      <w:marRight w:val="0"/>
      <w:marTop w:val="0"/>
      <w:marBottom w:val="0"/>
      <w:divBdr>
        <w:top w:val="none" w:sz="0" w:space="0" w:color="auto"/>
        <w:left w:val="none" w:sz="0" w:space="0" w:color="auto"/>
        <w:bottom w:val="none" w:sz="0" w:space="0" w:color="auto"/>
        <w:right w:val="none" w:sz="0" w:space="0" w:color="auto"/>
      </w:divBdr>
    </w:div>
    <w:div w:id="160202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1601C.B3FB0BA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ldenbivirkning.dk"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10</TotalTime>
  <Pages>16</Pages>
  <Words>4404</Words>
  <Characters>31386</Characters>
  <Application>Microsoft Office Word</Application>
  <DocSecurity>0</DocSecurity>
  <Lines>261</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2020110036_x000d_
SPC pkt. 4.2, 4.3, 4.4, 4.8, 5.1, 5.2, 5.3</dc:description>
  <cp:lastModifiedBy>Betty Winther Andersen</cp:lastModifiedBy>
  <cp:revision>7</cp:revision>
  <cp:lastPrinted>2012-08-22T08:53:00Z</cp:lastPrinted>
  <dcterms:created xsi:type="dcterms:W3CDTF">2021-05-11T12:19:00Z</dcterms:created>
  <dcterms:modified xsi:type="dcterms:W3CDTF">2021-05-17T07:04:00Z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