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1E347F">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1E347F">
      <w:pPr>
        <w:pStyle w:val="Titel"/>
        <w:tabs>
          <w:tab w:val="right" w:pos="9356"/>
        </w:tabs>
        <w:jc w:val="left"/>
        <w:rPr>
          <w:b w:val="0"/>
          <w:szCs w:val="24"/>
          <w:lang w:eastAsia="en-US"/>
        </w:rPr>
      </w:pPr>
      <w:r w:rsidRPr="00C84483">
        <w:rPr>
          <w:b w:val="0"/>
          <w:szCs w:val="24"/>
          <w:lang w:eastAsia="en-US"/>
        </w:rPr>
        <w:tab/>
      </w:r>
      <w:r w:rsidR="00E01122">
        <w:rPr>
          <w:szCs w:val="24"/>
        </w:rPr>
        <w:t>21</w:t>
      </w:r>
      <w:r w:rsidR="00E0580D">
        <w:rPr>
          <w:szCs w:val="24"/>
        </w:rPr>
        <w:t xml:space="preserve">. </w:t>
      </w:r>
      <w:r w:rsidR="00E01122">
        <w:rPr>
          <w:szCs w:val="24"/>
        </w:rPr>
        <w:t>december</w:t>
      </w:r>
      <w:r w:rsidR="00E0580D">
        <w:rPr>
          <w:szCs w:val="24"/>
        </w:rPr>
        <w:t xml:space="preserve"> 202</w:t>
      </w:r>
      <w:r w:rsidR="00E01122">
        <w:rPr>
          <w:szCs w:val="24"/>
        </w:rPr>
        <w:t>3</w:t>
      </w:r>
    </w:p>
    <w:p w:rsidR="009260DE" w:rsidRPr="00C84483" w:rsidRDefault="009260DE" w:rsidP="001E347F">
      <w:pPr>
        <w:pStyle w:val="Titel"/>
        <w:tabs>
          <w:tab w:val="left" w:pos="8222"/>
        </w:tabs>
        <w:jc w:val="left"/>
        <w:rPr>
          <w:b w:val="0"/>
          <w:szCs w:val="24"/>
        </w:rPr>
      </w:pPr>
    </w:p>
    <w:p w:rsidR="00E01122" w:rsidRDefault="00E01122" w:rsidP="001E347F">
      <w:pPr>
        <w:jc w:val="center"/>
        <w:rPr>
          <w:b/>
          <w:sz w:val="24"/>
          <w:szCs w:val="24"/>
        </w:rPr>
      </w:pPr>
    </w:p>
    <w:p w:rsidR="009260DE" w:rsidRPr="00C84483" w:rsidRDefault="009260DE" w:rsidP="001E347F">
      <w:pPr>
        <w:jc w:val="center"/>
        <w:rPr>
          <w:b/>
          <w:sz w:val="24"/>
          <w:szCs w:val="24"/>
        </w:rPr>
      </w:pPr>
      <w:r w:rsidRPr="00C84483">
        <w:rPr>
          <w:b/>
          <w:sz w:val="24"/>
          <w:szCs w:val="24"/>
        </w:rPr>
        <w:t>PRODUKTRESUMÉ</w:t>
      </w:r>
    </w:p>
    <w:p w:rsidR="009260DE" w:rsidRPr="00C84483" w:rsidRDefault="009260DE" w:rsidP="001E347F">
      <w:pPr>
        <w:jc w:val="center"/>
        <w:rPr>
          <w:b/>
          <w:sz w:val="24"/>
          <w:szCs w:val="24"/>
        </w:rPr>
      </w:pPr>
    </w:p>
    <w:p w:rsidR="009260DE" w:rsidRDefault="009260DE" w:rsidP="001E347F">
      <w:pPr>
        <w:jc w:val="center"/>
        <w:rPr>
          <w:b/>
          <w:sz w:val="24"/>
          <w:szCs w:val="24"/>
        </w:rPr>
      </w:pPr>
      <w:r w:rsidRPr="00C84483">
        <w:rPr>
          <w:b/>
          <w:sz w:val="24"/>
          <w:szCs w:val="24"/>
        </w:rPr>
        <w:t>for</w:t>
      </w:r>
    </w:p>
    <w:p w:rsidR="000B058C" w:rsidRPr="00C84483" w:rsidRDefault="000B058C" w:rsidP="001E347F">
      <w:pPr>
        <w:jc w:val="center"/>
        <w:rPr>
          <w:b/>
          <w:sz w:val="24"/>
          <w:szCs w:val="24"/>
        </w:rPr>
      </w:pPr>
    </w:p>
    <w:p w:rsidR="009260DE" w:rsidRPr="00C84483" w:rsidRDefault="001D335D" w:rsidP="001E347F">
      <w:pPr>
        <w:jc w:val="center"/>
        <w:rPr>
          <w:b/>
          <w:sz w:val="24"/>
          <w:szCs w:val="24"/>
        </w:rPr>
      </w:pPr>
      <w:proofErr w:type="spellStart"/>
      <w:r>
        <w:rPr>
          <w:b/>
          <w:sz w:val="24"/>
          <w:szCs w:val="24"/>
        </w:rPr>
        <w:t>Methylphenidate</w:t>
      </w:r>
      <w:proofErr w:type="spellEnd"/>
      <w:r>
        <w:rPr>
          <w:b/>
          <w:sz w:val="24"/>
          <w:szCs w:val="24"/>
        </w:rPr>
        <w:t xml:space="preserve"> "</w:t>
      </w:r>
      <w:proofErr w:type="spellStart"/>
      <w:r>
        <w:rPr>
          <w:b/>
          <w:sz w:val="24"/>
          <w:szCs w:val="24"/>
        </w:rPr>
        <w:t>Stada</w:t>
      </w:r>
      <w:proofErr w:type="spellEnd"/>
      <w:r>
        <w:rPr>
          <w:b/>
          <w:sz w:val="24"/>
          <w:szCs w:val="24"/>
        </w:rPr>
        <w:t>", depottabletter</w:t>
      </w:r>
    </w:p>
    <w:p w:rsidR="009260DE" w:rsidRPr="00C84483" w:rsidRDefault="009260DE" w:rsidP="001E347F">
      <w:pPr>
        <w:jc w:val="both"/>
        <w:rPr>
          <w:sz w:val="24"/>
          <w:szCs w:val="24"/>
        </w:rPr>
      </w:pPr>
    </w:p>
    <w:p w:rsidR="009260DE" w:rsidRPr="00C84483" w:rsidRDefault="009260DE" w:rsidP="001E347F">
      <w:pPr>
        <w:jc w:val="both"/>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376ACE" w:rsidP="001E347F">
      <w:pPr>
        <w:tabs>
          <w:tab w:val="left" w:pos="851"/>
        </w:tabs>
        <w:ind w:left="851"/>
        <w:rPr>
          <w:sz w:val="24"/>
          <w:szCs w:val="24"/>
        </w:rPr>
      </w:pPr>
      <w:r>
        <w:rPr>
          <w:sz w:val="24"/>
          <w:szCs w:val="24"/>
        </w:rPr>
        <w:t>30840</w:t>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376ACE" w:rsidP="001E347F">
      <w:pPr>
        <w:tabs>
          <w:tab w:val="left" w:pos="851"/>
        </w:tabs>
        <w:ind w:left="851"/>
        <w:rPr>
          <w:sz w:val="24"/>
          <w:szCs w:val="24"/>
        </w:rPr>
      </w:pPr>
      <w:proofErr w:type="spellStart"/>
      <w:r>
        <w:rPr>
          <w:sz w:val="24"/>
          <w:szCs w:val="24"/>
        </w:rPr>
        <w:t>Methylphenidate</w:t>
      </w:r>
      <w:proofErr w:type="spellEnd"/>
      <w:r>
        <w:rPr>
          <w:sz w:val="24"/>
          <w:szCs w:val="24"/>
        </w:rPr>
        <w:t xml:space="preserve"> "</w:t>
      </w:r>
      <w:proofErr w:type="spellStart"/>
      <w:r>
        <w:rPr>
          <w:sz w:val="24"/>
          <w:szCs w:val="24"/>
        </w:rPr>
        <w:t>Stada</w:t>
      </w:r>
      <w:proofErr w:type="spellEnd"/>
      <w:r>
        <w:rPr>
          <w:sz w:val="24"/>
          <w:szCs w:val="24"/>
        </w:rPr>
        <w:t>"</w:t>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77981" w:rsidRDefault="00077981" w:rsidP="001E347F">
      <w:pPr>
        <w:tabs>
          <w:tab w:val="left" w:pos="851"/>
        </w:tabs>
        <w:ind w:left="851"/>
        <w:rPr>
          <w:sz w:val="24"/>
          <w:szCs w:val="24"/>
        </w:rPr>
      </w:pPr>
      <w:r>
        <w:rPr>
          <w:sz w:val="24"/>
          <w:szCs w:val="24"/>
        </w:rPr>
        <w:t>En depottablet indeholder 18 mg</w:t>
      </w:r>
      <w:r w:rsidR="00584F2C">
        <w:rPr>
          <w:sz w:val="24"/>
          <w:szCs w:val="24"/>
        </w:rPr>
        <w:t>,</w:t>
      </w:r>
      <w:r>
        <w:rPr>
          <w:sz w:val="24"/>
          <w:szCs w:val="24"/>
        </w:rPr>
        <w:t xml:space="preserve"> 27 mg</w:t>
      </w:r>
      <w:r w:rsidR="00584F2C">
        <w:rPr>
          <w:sz w:val="24"/>
          <w:szCs w:val="24"/>
        </w:rPr>
        <w:t>,</w:t>
      </w:r>
      <w:r>
        <w:rPr>
          <w:sz w:val="24"/>
          <w:szCs w:val="24"/>
        </w:rPr>
        <w:t xml:space="preserve"> 36 mg</w:t>
      </w:r>
      <w:r w:rsidR="00584F2C">
        <w:rPr>
          <w:sz w:val="24"/>
          <w:szCs w:val="24"/>
        </w:rPr>
        <w:t xml:space="preserve"> eller</w:t>
      </w:r>
      <w:r>
        <w:rPr>
          <w:sz w:val="24"/>
          <w:szCs w:val="24"/>
        </w:rPr>
        <w:t xml:space="preserve"> 54 mg </w:t>
      </w:r>
      <w:bookmarkStart w:id="0" w:name="_Hlk94785922"/>
      <w:proofErr w:type="spellStart"/>
      <w:r>
        <w:rPr>
          <w:sz w:val="24"/>
          <w:szCs w:val="24"/>
        </w:rPr>
        <w:t>methylphenidathydrochlorid</w:t>
      </w:r>
      <w:bookmarkEnd w:id="0"/>
      <w:proofErr w:type="spellEnd"/>
      <w:r>
        <w:rPr>
          <w:sz w:val="24"/>
          <w:szCs w:val="24"/>
        </w:rPr>
        <w:t>.</w:t>
      </w:r>
    </w:p>
    <w:p w:rsidR="00077981" w:rsidRDefault="00077981" w:rsidP="001E347F">
      <w:pPr>
        <w:tabs>
          <w:tab w:val="left" w:pos="851"/>
        </w:tabs>
        <w:ind w:left="851"/>
        <w:rPr>
          <w:sz w:val="24"/>
          <w:szCs w:val="24"/>
          <w:u w:val="single"/>
        </w:rPr>
      </w:pPr>
    </w:p>
    <w:p w:rsidR="00077981" w:rsidRPr="00584F2C" w:rsidRDefault="00077981" w:rsidP="001E347F">
      <w:pPr>
        <w:tabs>
          <w:tab w:val="left" w:pos="851"/>
        </w:tabs>
        <w:ind w:left="851"/>
        <w:rPr>
          <w:sz w:val="24"/>
          <w:szCs w:val="24"/>
          <w:u w:val="single"/>
        </w:rPr>
      </w:pPr>
      <w:r w:rsidRPr="00584F2C">
        <w:rPr>
          <w:sz w:val="24"/>
          <w:szCs w:val="24"/>
          <w:u w:val="single"/>
        </w:rPr>
        <w:t>Hjælpestof, som behandleren skal være opmærksom på</w:t>
      </w:r>
    </w:p>
    <w:p w:rsidR="00077981" w:rsidRDefault="00077981" w:rsidP="001E347F">
      <w:pPr>
        <w:tabs>
          <w:tab w:val="left" w:pos="851"/>
        </w:tabs>
        <w:ind w:left="851"/>
        <w:rPr>
          <w:sz w:val="24"/>
          <w:szCs w:val="24"/>
        </w:rPr>
      </w:pPr>
      <w:r>
        <w:rPr>
          <w:sz w:val="24"/>
          <w:szCs w:val="24"/>
        </w:rPr>
        <w:t xml:space="preserve">For styrken 18 mg, indeholder en depottablet 4 mg </w:t>
      </w:r>
      <w:proofErr w:type="spellStart"/>
      <w:r>
        <w:rPr>
          <w:sz w:val="24"/>
          <w:szCs w:val="24"/>
        </w:rPr>
        <w:t>lactosemonohydrat</w:t>
      </w:r>
      <w:proofErr w:type="spellEnd"/>
      <w:r w:rsidR="00584F2C">
        <w:rPr>
          <w:sz w:val="24"/>
          <w:szCs w:val="24"/>
        </w:rPr>
        <w:t>.</w:t>
      </w:r>
    </w:p>
    <w:p w:rsidR="00077981" w:rsidRDefault="00077981" w:rsidP="001E347F">
      <w:pPr>
        <w:tabs>
          <w:tab w:val="left" w:pos="851"/>
        </w:tabs>
        <w:ind w:left="851"/>
        <w:rPr>
          <w:sz w:val="24"/>
          <w:szCs w:val="24"/>
        </w:rPr>
      </w:pPr>
      <w:r>
        <w:rPr>
          <w:sz w:val="24"/>
          <w:szCs w:val="24"/>
        </w:rPr>
        <w:t xml:space="preserve">For styrken 27 mg, indeholder en depottablet 3,4 mg </w:t>
      </w:r>
      <w:proofErr w:type="spellStart"/>
      <w:r>
        <w:rPr>
          <w:sz w:val="24"/>
          <w:szCs w:val="24"/>
        </w:rPr>
        <w:t>lactosemonohydrat</w:t>
      </w:r>
      <w:proofErr w:type="spellEnd"/>
      <w:r w:rsidR="00584F2C">
        <w:rPr>
          <w:sz w:val="24"/>
          <w:szCs w:val="24"/>
        </w:rPr>
        <w:t>.</w:t>
      </w:r>
    </w:p>
    <w:p w:rsidR="00077981" w:rsidRDefault="00077981" w:rsidP="001E347F">
      <w:pPr>
        <w:tabs>
          <w:tab w:val="left" w:pos="851"/>
        </w:tabs>
        <w:ind w:left="851"/>
        <w:rPr>
          <w:sz w:val="24"/>
          <w:szCs w:val="24"/>
        </w:rPr>
      </w:pPr>
      <w:r>
        <w:rPr>
          <w:sz w:val="24"/>
          <w:szCs w:val="24"/>
        </w:rPr>
        <w:t xml:space="preserve">For styrken 36 mg, indeholder en depottablet 6,6 mg </w:t>
      </w:r>
      <w:proofErr w:type="spellStart"/>
      <w:r>
        <w:rPr>
          <w:sz w:val="24"/>
          <w:szCs w:val="24"/>
        </w:rPr>
        <w:t>lactosemonohydrat</w:t>
      </w:r>
      <w:proofErr w:type="spellEnd"/>
      <w:r w:rsidR="00584F2C">
        <w:rPr>
          <w:sz w:val="24"/>
          <w:szCs w:val="24"/>
        </w:rPr>
        <w:t>.</w:t>
      </w:r>
    </w:p>
    <w:p w:rsidR="00077981" w:rsidRDefault="00077981" w:rsidP="001E347F">
      <w:pPr>
        <w:tabs>
          <w:tab w:val="left" w:pos="851"/>
        </w:tabs>
        <w:ind w:left="851"/>
        <w:rPr>
          <w:sz w:val="24"/>
          <w:szCs w:val="24"/>
        </w:rPr>
      </w:pPr>
      <w:r>
        <w:rPr>
          <w:sz w:val="24"/>
          <w:szCs w:val="24"/>
        </w:rPr>
        <w:t xml:space="preserve">For styrken 54 mg, indeholder en depottablet 6,8 mg </w:t>
      </w:r>
      <w:proofErr w:type="spellStart"/>
      <w:r>
        <w:rPr>
          <w:sz w:val="24"/>
          <w:szCs w:val="24"/>
        </w:rPr>
        <w:t>lactosemonohydrat</w:t>
      </w:r>
      <w:proofErr w:type="spellEnd"/>
      <w:r w:rsidR="00584F2C">
        <w:rPr>
          <w:sz w:val="24"/>
          <w:szCs w:val="24"/>
        </w:rPr>
        <w:t>.</w:t>
      </w:r>
    </w:p>
    <w:p w:rsidR="00077981" w:rsidRDefault="00077981" w:rsidP="001E347F">
      <w:pPr>
        <w:tabs>
          <w:tab w:val="left" w:pos="851"/>
        </w:tabs>
        <w:rPr>
          <w:sz w:val="24"/>
          <w:szCs w:val="24"/>
        </w:rPr>
      </w:pPr>
    </w:p>
    <w:p w:rsidR="00077981" w:rsidRDefault="00077981" w:rsidP="001E347F">
      <w:pPr>
        <w:tabs>
          <w:tab w:val="left" w:pos="851"/>
        </w:tabs>
        <w:ind w:left="851"/>
        <w:rPr>
          <w:sz w:val="24"/>
          <w:szCs w:val="24"/>
        </w:rPr>
      </w:pPr>
      <w:r>
        <w:rPr>
          <w:sz w:val="24"/>
          <w:szCs w:val="24"/>
        </w:rPr>
        <w:t>Alle hjælpestoffer er anført under pkt. 6.1.</w:t>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3.</w:t>
      </w:r>
      <w:r w:rsidRPr="00C84483">
        <w:rPr>
          <w:b/>
          <w:sz w:val="24"/>
          <w:szCs w:val="24"/>
        </w:rPr>
        <w:tab/>
        <w:t>LÆGEMIDDELFORM</w:t>
      </w:r>
    </w:p>
    <w:p w:rsidR="00584F2C" w:rsidRPr="00584F2C" w:rsidRDefault="00584F2C" w:rsidP="001E347F">
      <w:pPr>
        <w:tabs>
          <w:tab w:val="left" w:pos="851"/>
        </w:tabs>
        <w:ind w:left="851"/>
        <w:rPr>
          <w:sz w:val="24"/>
          <w:szCs w:val="24"/>
        </w:rPr>
      </w:pPr>
      <w:r w:rsidRPr="00584F2C">
        <w:rPr>
          <w:sz w:val="24"/>
          <w:szCs w:val="24"/>
        </w:rPr>
        <w:t>Depottabletter</w:t>
      </w:r>
    </w:p>
    <w:p w:rsidR="00584F2C" w:rsidRPr="00584F2C" w:rsidRDefault="00584F2C" w:rsidP="001E347F">
      <w:pPr>
        <w:tabs>
          <w:tab w:val="left" w:pos="851"/>
        </w:tabs>
        <w:ind w:left="851"/>
        <w:rPr>
          <w:sz w:val="24"/>
          <w:szCs w:val="24"/>
        </w:rPr>
      </w:pPr>
    </w:p>
    <w:p w:rsidR="00584F2C" w:rsidRPr="00584F2C" w:rsidRDefault="00584F2C" w:rsidP="001E347F">
      <w:pPr>
        <w:tabs>
          <w:tab w:val="left" w:pos="851"/>
        </w:tabs>
        <w:ind w:left="851"/>
        <w:rPr>
          <w:sz w:val="24"/>
          <w:szCs w:val="24"/>
          <w:u w:val="single"/>
        </w:rPr>
      </w:pPr>
      <w:r w:rsidRPr="00584F2C">
        <w:rPr>
          <w:sz w:val="24"/>
          <w:szCs w:val="24"/>
          <w:u w:val="single"/>
        </w:rPr>
        <w:t>18 mg</w:t>
      </w:r>
    </w:p>
    <w:p w:rsidR="00584F2C" w:rsidRPr="00584F2C" w:rsidRDefault="00584F2C" w:rsidP="001E347F">
      <w:pPr>
        <w:tabs>
          <w:tab w:val="left" w:pos="851"/>
        </w:tabs>
        <w:ind w:left="851"/>
        <w:rPr>
          <w:sz w:val="24"/>
          <w:szCs w:val="24"/>
        </w:rPr>
      </w:pPr>
      <w:r w:rsidRPr="00584F2C">
        <w:rPr>
          <w:sz w:val="24"/>
          <w:szCs w:val="24"/>
        </w:rPr>
        <w:t xml:space="preserve">Runde, </w:t>
      </w:r>
      <w:proofErr w:type="spellStart"/>
      <w:r w:rsidRPr="00584F2C">
        <w:rPr>
          <w:sz w:val="24"/>
          <w:szCs w:val="24"/>
        </w:rPr>
        <w:t>bikonvekse</w:t>
      </w:r>
      <w:proofErr w:type="spellEnd"/>
      <w:r w:rsidRPr="00584F2C">
        <w:rPr>
          <w:sz w:val="24"/>
          <w:szCs w:val="24"/>
        </w:rPr>
        <w:t>, gule</w:t>
      </w:r>
      <w:r w:rsidR="00352F18">
        <w:rPr>
          <w:sz w:val="24"/>
          <w:szCs w:val="24"/>
        </w:rPr>
        <w:t>,</w:t>
      </w:r>
      <w:r w:rsidRPr="00584F2C">
        <w:rPr>
          <w:sz w:val="24"/>
          <w:szCs w:val="24"/>
        </w:rPr>
        <w:t xml:space="preserve"> filmovertrukne tabletter med en diameter på ca. 9 mm med et hul i den ene side af tabletten.</w:t>
      </w:r>
    </w:p>
    <w:p w:rsidR="00584F2C" w:rsidRPr="00584F2C" w:rsidRDefault="00584F2C" w:rsidP="001E347F">
      <w:pPr>
        <w:tabs>
          <w:tab w:val="left" w:pos="851"/>
        </w:tabs>
        <w:ind w:left="851"/>
        <w:rPr>
          <w:sz w:val="24"/>
          <w:szCs w:val="24"/>
        </w:rPr>
      </w:pPr>
    </w:p>
    <w:p w:rsidR="00584F2C" w:rsidRPr="00584F2C" w:rsidRDefault="00584F2C" w:rsidP="001E347F">
      <w:pPr>
        <w:tabs>
          <w:tab w:val="left" w:pos="851"/>
        </w:tabs>
        <w:ind w:left="851"/>
        <w:rPr>
          <w:sz w:val="24"/>
          <w:szCs w:val="24"/>
          <w:u w:val="single"/>
        </w:rPr>
      </w:pPr>
      <w:r w:rsidRPr="00584F2C">
        <w:rPr>
          <w:sz w:val="24"/>
          <w:szCs w:val="24"/>
          <w:u w:val="single"/>
        </w:rPr>
        <w:t>27 mg</w:t>
      </w:r>
    </w:p>
    <w:p w:rsidR="00584F2C" w:rsidRPr="00584F2C" w:rsidRDefault="00584F2C" w:rsidP="001E347F">
      <w:pPr>
        <w:tabs>
          <w:tab w:val="left" w:pos="851"/>
        </w:tabs>
        <w:ind w:left="851"/>
        <w:rPr>
          <w:sz w:val="24"/>
          <w:szCs w:val="24"/>
        </w:rPr>
      </w:pPr>
      <w:r w:rsidRPr="00584F2C">
        <w:rPr>
          <w:sz w:val="24"/>
          <w:szCs w:val="24"/>
        </w:rPr>
        <w:t xml:space="preserve">Runde, </w:t>
      </w:r>
      <w:proofErr w:type="spellStart"/>
      <w:r w:rsidRPr="00584F2C">
        <w:rPr>
          <w:sz w:val="24"/>
          <w:szCs w:val="24"/>
        </w:rPr>
        <w:t>bikonvekse</w:t>
      </w:r>
      <w:proofErr w:type="spellEnd"/>
      <w:r w:rsidRPr="00584F2C">
        <w:rPr>
          <w:sz w:val="24"/>
          <w:szCs w:val="24"/>
        </w:rPr>
        <w:t>, grå</w:t>
      </w:r>
      <w:r w:rsidR="00352F18">
        <w:rPr>
          <w:sz w:val="24"/>
          <w:szCs w:val="24"/>
        </w:rPr>
        <w:t>,</w:t>
      </w:r>
      <w:r w:rsidRPr="00584F2C">
        <w:rPr>
          <w:sz w:val="24"/>
          <w:szCs w:val="24"/>
        </w:rPr>
        <w:t xml:space="preserve"> filmovertrukne tabletter med en diameter på ca. 9 mm med et hul i den ene side af tabletten.</w:t>
      </w:r>
    </w:p>
    <w:p w:rsidR="00584F2C" w:rsidRPr="00584F2C" w:rsidRDefault="00584F2C" w:rsidP="001E347F">
      <w:pPr>
        <w:tabs>
          <w:tab w:val="left" w:pos="851"/>
        </w:tabs>
        <w:ind w:left="851"/>
        <w:rPr>
          <w:sz w:val="24"/>
          <w:szCs w:val="24"/>
        </w:rPr>
      </w:pPr>
    </w:p>
    <w:p w:rsidR="00584F2C" w:rsidRPr="00584F2C" w:rsidRDefault="00584F2C" w:rsidP="001E347F">
      <w:pPr>
        <w:tabs>
          <w:tab w:val="left" w:pos="851"/>
        </w:tabs>
        <w:ind w:left="851"/>
        <w:rPr>
          <w:sz w:val="24"/>
          <w:szCs w:val="24"/>
          <w:u w:val="single"/>
        </w:rPr>
      </w:pPr>
      <w:r w:rsidRPr="00584F2C">
        <w:rPr>
          <w:sz w:val="24"/>
          <w:szCs w:val="24"/>
          <w:u w:val="single"/>
        </w:rPr>
        <w:t>36 mg</w:t>
      </w:r>
    </w:p>
    <w:p w:rsidR="00584F2C" w:rsidRPr="00584F2C" w:rsidRDefault="00584F2C" w:rsidP="001E347F">
      <w:pPr>
        <w:tabs>
          <w:tab w:val="left" w:pos="851"/>
        </w:tabs>
        <w:ind w:left="851"/>
        <w:rPr>
          <w:sz w:val="24"/>
          <w:szCs w:val="24"/>
        </w:rPr>
      </w:pPr>
      <w:r w:rsidRPr="00584F2C">
        <w:rPr>
          <w:sz w:val="24"/>
          <w:szCs w:val="24"/>
        </w:rPr>
        <w:t xml:space="preserve">Runde, </w:t>
      </w:r>
      <w:proofErr w:type="spellStart"/>
      <w:r w:rsidRPr="00584F2C">
        <w:rPr>
          <w:sz w:val="24"/>
          <w:szCs w:val="24"/>
        </w:rPr>
        <w:t>bikonvekse</w:t>
      </w:r>
      <w:proofErr w:type="spellEnd"/>
      <w:r w:rsidRPr="00584F2C">
        <w:rPr>
          <w:sz w:val="24"/>
          <w:szCs w:val="24"/>
        </w:rPr>
        <w:t>, hvide</w:t>
      </w:r>
      <w:r w:rsidR="00352F18">
        <w:rPr>
          <w:sz w:val="24"/>
          <w:szCs w:val="24"/>
        </w:rPr>
        <w:t>,</w:t>
      </w:r>
      <w:r w:rsidRPr="00584F2C">
        <w:rPr>
          <w:sz w:val="24"/>
          <w:szCs w:val="24"/>
        </w:rPr>
        <w:t xml:space="preserve"> filmovertrukne tabletter med en diameter på ca. 10 mm med et hul i den ene side af tabletten.</w:t>
      </w:r>
    </w:p>
    <w:p w:rsidR="00584F2C" w:rsidRPr="00584F2C" w:rsidRDefault="00584F2C" w:rsidP="001E347F">
      <w:pPr>
        <w:tabs>
          <w:tab w:val="left" w:pos="851"/>
        </w:tabs>
        <w:ind w:left="851"/>
        <w:rPr>
          <w:sz w:val="24"/>
          <w:szCs w:val="24"/>
        </w:rPr>
      </w:pPr>
    </w:p>
    <w:p w:rsidR="00584F2C" w:rsidRPr="00584F2C" w:rsidRDefault="00584F2C" w:rsidP="001E347F">
      <w:pPr>
        <w:tabs>
          <w:tab w:val="left" w:pos="851"/>
        </w:tabs>
        <w:ind w:left="851"/>
        <w:rPr>
          <w:sz w:val="24"/>
          <w:szCs w:val="24"/>
          <w:u w:val="single"/>
        </w:rPr>
      </w:pPr>
      <w:r w:rsidRPr="00584F2C">
        <w:rPr>
          <w:sz w:val="24"/>
          <w:szCs w:val="24"/>
          <w:u w:val="single"/>
        </w:rPr>
        <w:t>54 mg</w:t>
      </w:r>
    </w:p>
    <w:p w:rsidR="00584F2C" w:rsidRPr="00584F2C" w:rsidRDefault="00584F2C" w:rsidP="001E347F">
      <w:pPr>
        <w:tabs>
          <w:tab w:val="left" w:pos="851"/>
        </w:tabs>
        <w:ind w:left="851"/>
        <w:rPr>
          <w:sz w:val="24"/>
          <w:szCs w:val="24"/>
        </w:rPr>
      </w:pPr>
      <w:r w:rsidRPr="00584F2C">
        <w:rPr>
          <w:sz w:val="24"/>
          <w:szCs w:val="24"/>
        </w:rPr>
        <w:t xml:space="preserve">Runde, </w:t>
      </w:r>
      <w:proofErr w:type="spellStart"/>
      <w:r w:rsidRPr="00584F2C">
        <w:rPr>
          <w:sz w:val="24"/>
          <w:szCs w:val="24"/>
        </w:rPr>
        <w:t>bikonvekse</w:t>
      </w:r>
      <w:proofErr w:type="spellEnd"/>
      <w:r w:rsidRPr="00584F2C">
        <w:rPr>
          <w:sz w:val="24"/>
          <w:szCs w:val="24"/>
        </w:rPr>
        <w:t>, lyserøde</w:t>
      </w:r>
      <w:r w:rsidR="00352F18">
        <w:rPr>
          <w:sz w:val="24"/>
          <w:szCs w:val="24"/>
        </w:rPr>
        <w:t>,</w:t>
      </w:r>
      <w:r w:rsidRPr="00584F2C">
        <w:rPr>
          <w:sz w:val="24"/>
          <w:szCs w:val="24"/>
        </w:rPr>
        <w:t xml:space="preserve"> filmovertrukne tabletter med en diameter på ca. 10 mm med et hul i den ene side af tabletten.</w:t>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1E347F">
      <w:pPr>
        <w:tabs>
          <w:tab w:val="left" w:pos="851"/>
        </w:tabs>
        <w:ind w:left="851"/>
        <w:rPr>
          <w:b/>
          <w:sz w:val="24"/>
          <w:szCs w:val="24"/>
        </w:rPr>
      </w:pPr>
    </w:p>
    <w:p w:rsidR="009260DE" w:rsidRPr="00C84483" w:rsidRDefault="009260DE" w:rsidP="001E347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E6596" w:rsidRDefault="003E6596" w:rsidP="001E347F">
      <w:pPr>
        <w:ind w:left="851"/>
        <w:rPr>
          <w:sz w:val="24"/>
          <w:szCs w:val="24"/>
          <w:u w:val="single"/>
        </w:rPr>
      </w:pPr>
    </w:p>
    <w:p w:rsidR="003E6596" w:rsidRPr="00E951FE" w:rsidRDefault="003E6596" w:rsidP="001E347F">
      <w:pPr>
        <w:ind w:left="851"/>
        <w:rPr>
          <w:sz w:val="24"/>
          <w:szCs w:val="24"/>
          <w:u w:val="single"/>
        </w:rPr>
      </w:pPr>
      <w:r w:rsidRPr="00E951FE">
        <w:rPr>
          <w:sz w:val="24"/>
          <w:szCs w:val="24"/>
          <w:u w:val="single"/>
        </w:rPr>
        <w:t>ADHD (</w:t>
      </w:r>
      <w:r w:rsidRPr="00E951FE">
        <w:rPr>
          <w:i/>
          <w:iCs/>
          <w:sz w:val="24"/>
          <w:szCs w:val="24"/>
          <w:u w:val="single"/>
        </w:rPr>
        <w:t xml:space="preserve">Attention-Deficit </w:t>
      </w:r>
      <w:proofErr w:type="spellStart"/>
      <w:r w:rsidRPr="00E951FE">
        <w:rPr>
          <w:i/>
          <w:iCs/>
          <w:sz w:val="24"/>
          <w:szCs w:val="24"/>
          <w:u w:val="single"/>
        </w:rPr>
        <w:t>Hyperactivity</w:t>
      </w:r>
      <w:proofErr w:type="spellEnd"/>
      <w:r w:rsidRPr="00E951FE">
        <w:rPr>
          <w:i/>
          <w:iCs/>
          <w:sz w:val="24"/>
          <w:szCs w:val="24"/>
          <w:u w:val="single"/>
        </w:rPr>
        <w:t xml:space="preserve"> </w:t>
      </w:r>
      <w:proofErr w:type="spellStart"/>
      <w:r w:rsidRPr="00E951FE">
        <w:rPr>
          <w:i/>
          <w:iCs/>
          <w:sz w:val="24"/>
          <w:szCs w:val="24"/>
          <w:u w:val="single"/>
        </w:rPr>
        <w:t>Disorder</w:t>
      </w:r>
      <w:proofErr w:type="spellEnd"/>
      <w:r w:rsidRPr="00E951FE">
        <w:rPr>
          <w:sz w:val="24"/>
          <w:szCs w:val="24"/>
          <w:u w:val="single"/>
        </w:rPr>
        <w:t>)</w:t>
      </w:r>
    </w:p>
    <w:p w:rsidR="003E6596" w:rsidRDefault="00E15659" w:rsidP="001E347F">
      <w:pPr>
        <w:ind w:left="851"/>
        <w:rPr>
          <w:sz w:val="24"/>
          <w:szCs w:val="24"/>
        </w:rPr>
      </w:pPr>
      <w:proofErr w:type="spellStart"/>
      <w:r>
        <w:rPr>
          <w:sz w:val="24"/>
          <w:szCs w:val="24"/>
        </w:rPr>
        <w:t>Methylphenidate</w:t>
      </w:r>
      <w:proofErr w:type="spellEnd"/>
      <w:r>
        <w:rPr>
          <w:sz w:val="24"/>
          <w:szCs w:val="24"/>
        </w:rPr>
        <w:t xml:space="preserve"> "</w:t>
      </w:r>
      <w:proofErr w:type="spellStart"/>
      <w:r>
        <w:rPr>
          <w:sz w:val="24"/>
          <w:szCs w:val="24"/>
        </w:rPr>
        <w:t>Stada</w:t>
      </w:r>
      <w:proofErr w:type="spellEnd"/>
      <w:r>
        <w:rPr>
          <w:sz w:val="24"/>
          <w:szCs w:val="24"/>
        </w:rPr>
        <w:t>"</w:t>
      </w:r>
      <w:r w:rsidR="003E6596">
        <w:rPr>
          <w:sz w:val="24"/>
          <w:szCs w:val="24"/>
        </w:rPr>
        <w:t xml:space="preserve"> anvendes som del af et omfattende behandlingsprogram for sygdommen ADHD (</w:t>
      </w:r>
      <w:r w:rsidR="003E6596">
        <w:rPr>
          <w:i/>
          <w:iCs/>
          <w:sz w:val="24"/>
          <w:szCs w:val="24"/>
        </w:rPr>
        <w:t xml:space="preserve">Attention Deficit </w:t>
      </w:r>
      <w:proofErr w:type="spellStart"/>
      <w:r w:rsidR="003E6596">
        <w:rPr>
          <w:i/>
          <w:iCs/>
          <w:sz w:val="24"/>
          <w:szCs w:val="24"/>
        </w:rPr>
        <w:t>Hyperactivity</w:t>
      </w:r>
      <w:proofErr w:type="spellEnd"/>
      <w:r w:rsidR="003E6596">
        <w:rPr>
          <w:i/>
          <w:iCs/>
          <w:sz w:val="24"/>
          <w:szCs w:val="24"/>
        </w:rPr>
        <w:t xml:space="preserve"> </w:t>
      </w:r>
      <w:proofErr w:type="spellStart"/>
      <w:r w:rsidR="003E6596">
        <w:rPr>
          <w:i/>
          <w:iCs/>
          <w:sz w:val="24"/>
          <w:szCs w:val="24"/>
        </w:rPr>
        <w:t>Disorder</w:t>
      </w:r>
      <w:proofErr w:type="spellEnd"/>
      <w:r w:rsidR="003E6596">
        <w:rPr>
          <w:sz w:val="24"/>
          <w:szCs w:val="24"/>
        </w:rPr>
        <w:t>) til børn på 6 år og derover, når afhjælpende tiltag alene er utilstrækkelige. Behandlingen skal foretages under tilsyn af en læge med speciale i adfærdssygdomme hos børn. En diagnose skal foretages i overensstemmelse med de aktuelle DSM-kriterier eller ICD-retningslinjer, og skal være baseret på en komplet anamnese og vurdering af patienten. En diagnose kan ikke udelukkende baseres på tilstedeværelse af et eller flere symptomer.</w:t>
      </w:r>
    </w:p>
    <w:p w:rsidR="003E6596" w:rsidRDefault="003E6596" w:rsidP="001E347F">
      <w:pPr>
        <w:ind w:left="851"/>
        <w:rPr>
          <w:sz w:val="24"/>
          <w:szCs w:val="24"/>
        </w:rPr>
      </w:pPr>
    </w:p>
    <w:p w:rsidR="003E6596" w:rsidRDefault="003E6596" w:rsidP="001E347F">
      <w:pPr>
        <w:ind w:left="851"/>
        <w:rPr>
          <w:sz w:val="24"/>
          <w:szCs w:val="24"/>
        </w:rPr>
      </w:pPr>
      <w:r>
        <w:rPr>
          <w:sz w:val="24"/>
          <w:szCs w:val="24"/>
        </w:rPr>
        <w:t xml:space="preserve">Syndromets specifikke ætiologi er ukendt, og kan ikke diagnosticeres på baggrund af en enkelt diagnostisk test. En tilstrækkelig diagnose kræver brug af medicinske og specialiserede psykologiske, pædagogiske og sociale ressourcer. </w:t>
      </w:r>
    </w:p>
    <w:p w:rsidR="003E6596" w:rsidRDefault="003E6596" w:rsidP="001E347F">
      <w:pPr>
        <w:ind w:left="851"/>
        <w:rPr>
          <w:sz w:val="24"/>
          <w:szCs w:val="24"/>
        </w:rPr>
      </w:pPr>
    </w:p>
    <w:p w:rsidR="003E6596" w:rsidRDefault="003E6596" w:rsidP="001E347F">
      <w:pPr>
        <w:ind w:left="851"/>
        <w:rPr>
          <w:sz w:val="24"/>
          <w:szCs w:val="24"/>
        </w:rPr>
      </w:pPr>
      <w:r>
        <w:rPr>
          <w:sz w:val="24"/>
          <w:szCs w:val="24"/>
        </w:rPr>
        <w:t xml:space="preserve">Et omfattende behandlingsprogram inkluderer sædvanligvis psykologiske, pædagogiske og sociale tiltag samt </w:t>
      </w:r>
      <w:proofErr w:type="spellStart"/>
      <w:r>
        <w:rPr>
          <w:sz w:val="24"/>
          <w:szCs w:val="24"/>
        </w:rPr>
        <w:t>farmakoterapi</w:t>
      </w:r>
      <w:proofErr w:type="spellEnd"/>
      <w:r>
        <w:rPr>
          <w:sz w:val="24"/>
          <w:szCs w:val="24"/>
        </w:rPr>
        <w:t xml:space="preserve"> med det formål at stabilisere børn med et adfærdssyndrom. Disse adfærdssyndromer er kendetegnet ved symptomer, som kan omfatte en sygehistorie med kronisk koncentrationsbesvær, distraktion, følelsesmæssig ustabilitet, impulsivitet, moderat til alvorlig hyperaktivitet, mindre neurologiske tegn og unormal EEG. Indlæringsevnen kan eventuelt være svækket. </w:t>
      </w:r>
    </w:p>
    <w:p w:rsidR="003E6596" w:rsidRDefault="003E6596" w:rsidP="001E347F">
      <w:pPr>
        <w:ind w:left="851"/>
        <w:rPr>
          <w:sz w:val="24"/>
          <w:szCs w:val="24"/>
        </w:rPr>
      </w:pPr>
    </w:p>
    <w:p w:rsidR="003E6596" w:rsidRDefault="003E6596" w:rsidP="001E347F">
      <w:pPr>
        <w:ind w:left="851"/>
        <w:rPr>
          <w:sz w:val="24"/>
          <w:szCs w:val="24"/>
        </w:rPr>
      </w:pPr>
      <w:r>
        <w:rPr>
          <w:sz w:val="24"/>
          <w:szCs w:val="24"/>
        </w:rPr>
        <w:t xml:space="preserve">Behandling med </w:t>
      </w:r>
      <w:proofErr w:type="spellStart"/>
      <w:r w:rsidR="00E15659">
        <w:rPr>
          <w:sz w:val="24"/>
          <w:szCs w:val="24"/>
        </w:rPr>
        <w:t>Methylphenidate</w:t>
      </w:r>
      <w:proofErr w:type="spellEnd"/>
      <w:r w:rsidR="00E15659">
        <w:rPr>
          <w:sz w:val="24"/>
          <w:szCs w:val="24"/>
        </w:rPr>
        <w:t xml:space="preserve"> "</w:t>
      </w:r>
      <w:proofErr w:type="spellStart"/>
      <w:r w:rsidR="00E15659">
        <w:rPr>
          <w:sz w:val="24"/>
          <w:szCs w:val="24"/>
        </w:rPr>
        <w:t>Stada</w:t>
      </w:r>
      <w:proofErr w:type="spellEnd"/>
      <w:r w:rsidR="00E15659">
        <w:rPr>
          <w:sz w:val="24"/>
          <w:szCs w:val="24"/>
        </w:rPr>
        <w:t>"</w:t>
      </w:r>
      <w:r>
        <w:rPr>
          <w:sz w:val="24"/>
          <w:szCs w:val="24"/>
        </w:rPr>
        <w:t xml:space="preserve"> er ikke indiceret til alle børn med ADHD, og beslutningen om at anvende lægemidlet skal være baseret på en meget grundig vurdering af sværhedsgrad og </w:t>
      </w:r>
      <w:proofErr w:type="spellStart"/>
      <w:r>
        <w:rPr>
          <w:sz w:val="24"/>
          <w:szCs w:val="24"/>
        </w:rPr>
        <w:t>kronicitet</w:t>
      </w:r>
      <w:proofErr w:type="spellEnd"/>
      <w:r>
        <w:rPr>
          <w:sz w:val="24"/>
          <w:szCs w:val="24"/>
        </w:rPr>
        <w:t xml:space="preserve"> af barnets symptomer i forhold til barnets alder.</w:t>
      </w:r>
    </w:p>
    <w:p w:rsidR="003E6596" w:rsidRDefault="003E6596" w:rsidP="001E347F">
      <w:pPr>
        <w:tabs>
          <w:tab w:val="left" w:pos="851"/>
        </w:tabs>
        <w:ind w:left="851"/>
        <w:rPr>
          <w:sz w:val="24"/>
          <w:szCs w:val="24"/>
        </w:rPr>
      </w:pPr>
    </w:p>
    <w:p w:rsidR="003E6596" w:rsidRDefault="003E6596" w:rsidP="001E347F">
      <w:pPr>
        <w:tabs>
          <w:tab w:val="left" w:pos="851"/>
        </w:tabs>
        <w:ind w:left="851"/>
        <w:rPr>
          <w:sz w:val="24"/>
          <w:szCs w:val="24"/>
        </w:rPr>
      </w:pPr>
      <w:r>
        <w:rPr>
          <w:sz w:val="24"/>
          <w:szCs w:val="24"/>
        </w:rPr>
        <w:t xml:space="preserve">Relevant pædagogisk støtte er essentiel, og psykosocial intervention er sædvanligvis nødvendig. Hvis disse tiltag alene er utilstrækkelige, skal beslutningen om at ordinere stimulerende midler baseres på meget indgående vurdering af sværhedsgraden af barnets symptomer. </w:t>
      </w:r>
      <w:proofErr w:type="spellStart"/>
      <w:r>
        <w:rPr>
          <w:sz w:val="24"/>
          <w:szCs w:val="24"/>
        </w:rPr>
        <w:t>Methylphenidat</w:t>
      </w:r>
      <w:proofErr w:type="spellEnd"/>
      <w:r>
        <w:rPr>
          <w:sz w:val="24"/>
          <w:szCs w:val="24"/>
        </w:rPr>
        <w:t xml:space="preserve"> skal altid anvendes på denne måde i overensstemmelse med den godkendte indikation samt forskrifter/diagnostiske retningslinjer.</w:t>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E01122">
        <w:rPr>
          <w:b/>
          <w:sz w:val="24"/>
          <w:szCs w:val="24"/>
        </w:rPr>
        <w:t>administration</w:t>
      </w:r>
    </w:p>
    <w:p w:rsidR="00C42835" w:rsidRDefault="00C42835" w:rsidP="001E347F">
      <w:pPr>
        <w:ind w:left="851"/>
        <w:rPr>
          <w:b/>
          <w:noProof/>
          <w:sz w:val="24"/>
          <w:szCs w:val="24"/>
        </w:rPr>
      </w:pPr>
    </w:p>
    <w:p w:rsidR="003E6596" w:rsidRDefault="003E6596" w:rsidP="001E347F">
      <w:pPr>
        <w:ind w:left="851"/>
        <w:rPr>
          <w:b/>
          <w:noProof/>
          <w:sz w:val="24"/>
          <w:szCs w:val="24"/>
        </w:rPr>
      </w:pPr>
      <w:r>
        <w:rPr>
          <w:b/>
          <w:noProof/>
          <w:sz w:val="24"/>
          <w:szCs w:val="24"/>
        </w:rPr>
        <w:t>Behandlingen skal initieres under tilsyn af en læge med speciale i adfærdssygdomme hos børn og/eller unge.</w:t>
      </w:r>
    </w:p>
    <w:p w:rsidR="003E6596" w:rsidRDefault="003E6596" w:rsidP="001E347F">
      <w:pPr>
        <w:ind w:left="851"/>
        <w:rPr>
          <w:noProof/>
          <w:sz w:val="24"/>
          <w:szCs w:val="24"/>
          <w:u w:val="single"/>
        </w:rPr>
      </w:pPr>
    </w:p>
    <w:p w:rsidR="003E6596" w:rsidRDefault="003E6596" w:rsidP="001E347F">
      <w:pPr>
        <w:ind w:left="851"/>
        <w:rPr>
          <w:noProof/>
          <w:sz w:val="24"/>
          <w:szCs w:val="24"/>
          <w:u w:val="single"/>
        </w:rPr>
      </w:pPr>
      <w:r>
        <w:rPr>
          <w:noProof/>
          <w:sz w:val="24"/>
          <w:szCs w:val="24"/>
          <w:u w:val="single"/>
        </w:rPr>
        <w:t>Screening før behandling</w:t>
      </w:r>
    </w:p>
    <w:p w:rsidR="003E6596" w:rsidRDefault="003E6596" w:rsidP="001E347F">
      <w:pPr>
        <w:ind w:left="851"/>
        <w:rPr>
          <w:noProof/>
          <w:sz w:val="24"/>
          <w:szCs w:val="24"/>
        </w:rPr>
      </w:pPr>
      <w:r>
        <w:rPr>
          <w:noProof/>
          <w:sz w:val="24"/>
          <w:szCs w:val="24"/>
        </w:rPr>
        <w:t xml:space="preserve">Før methylphenidat ordineres er det nødvendigt at udføre en </w:t>
      </w:r>
      <w:r>
        <w:rPr>
          <w:i/>
          <w:iCs/>
          <w:noProof/>
          <w:sz w:val="24"/>
          <w:szCs w:val="24"/>
        </w:rPr>
        <w:t>baseline</w:t>
      </w:r>
      <w:r>
        <w:rPr>
          <w:noProof/>
          <w:sz w:val="24"/>
          <w:szCs w:val="24"/>
        </w:rPr>
        <w:t>-evaluering af patientens kardiovaskulære status, herunder blodtryk og hjertefrekvens. En detaljeret anamnese skal dokumentere samtidig medicinering, tidligere og nuværende komorbide medicinske og psykiatriske sygdomme eller symptomer, familieanamnese med pludselig hjertedød/uforklarlig død samt omhyggelig angivelse af højde og vægt på en vækstkurve (se pkt. 4.3 og 4.4).</w:t>
      </w:r>
    </w:p>
    <w:p w:rsidR="003E6596" w:rsidRDefault="003E6596" w:rsidP="001E347F">
      <w:pPr>
        <w:ind w:left="851"/>
        <w:rPr>
          <w:noProof/>
          <w:sz w:val="24"/>
          <w:szCs w:val="24"/>
        </w:rPr>
      </w:pPr>
    </w:p>
    <w:p w:rsidR="003E6596" w:rsidRDefault="003E6596" w:rsidP="001E347F">
      <w:pPr>
        <w:ind w:left="851"/>
        <w:rPr>
          <w:noProof/>
          <w:sz w:val="24"/>
          <w:szCs w:val="24"/>
          <w:u w:val="single"/>
        </w:rPr>
      </w:pPr>
      <w:r>
        <w:rPr>
          <w:noProof/>
          <w:sz w:val="24"/>
          <w:szCs w:val="24"/>
          <w:u w:val="single"/>
        </w:rPr>
        <w:t>Fortløbende monitorering</w:t>
      </w:r>
    </w:p>
    <w:p w:rsidR="003E6596" w:rsidRDefault="003E6596" w:rsidP="001E347F">
      <w:pPr>
        <w:ind w:left="851"/>
        <w:rPr>
          <w:noProof/>
          <w:sz w:val="24"/>
          <w:szCs w:val="24"/>
        </w:rPr>
      </w:pPr>
      <w:r>
        <w:rPr>
          <w:noProof/>
          <w:sz w:val="24"/>
          <w:szCs w:val="24"/>
        </w:rPr>
        <w:t>Patientens vækst, psykiatriske status og kardiovaskulære status skal monitoreres kontinuerligt (se også pkt. 4.4).</w:t>
      </w:r>
    </w:p>
    <w:p w:rsidR="003E6596" w:rsidRDefault="003E6596" w:rsidP="001E347F">
      <w:pPr>
        <w:ind w:left="851"/>
        <w:rPr>
          <w:noProof/>
          <w:sz w:val="24"/>
          <w:szCs w:val="24"/>
        </w:rPr>
      </w:pPr>
    </w:p>
    <w:p w:rsidR="003E6596" w:rsidRDefault="003E6596" w:rsidP="001E347F">
      <w:pPr>
        <w:numPr>
          <w:ilvl w:val="3"/>
          <w:numId w:val="6"/>
        </w:numPr>
        <w:tabs>
          <w:tab w:val="num" w:pos="1134"/>
        </w:tabs>
        <w:ind w:left="1134" w:hanging="283"/>
        <w:rPr>
          <w:noProof/>
          <w:sz w:val="24"/>
          <w:szCs w:val="24"/>
        </w:rPr>
      </w:pPr>
      <w:r>
        <w:rPr>
          <w:noProof/>
          <w:sz w:val="24"/>
          <w:szCs w:val="24"/>
        </w:rPr>
        <w:t>Blodtryk og puls skal kontrolleres og anføres på en centilkurve ved hver dosisjustering og efterfølgende minimum hver 6. måned;</w:t>
      </w:r>
    </w:p>
    <w:p w:rsidR="003E6596" w:rsidRDefault="003E6596" w:rsidP="001E347F">
      <w:pPr>
        <w:numPr>
          <w:ilvl w:val="3"/>
          <w:numId w:val="6"/>
        </w:numPr>
        <w:tabs>
          <w:tab w:val="num" w:pos="1134"/>
        </w:tabs>
        <w:ind w:left="1134" w:hanging="283"/>
        <w:rPr>
          <w:noProof/>
          <w:sz w:val="24"/>
          <w:szCs w:val="24"/>
        </w:rPr>
      </w:pPr>
      <w:r>
        <w:rPr>
          <w:noProof/>
          <w:sz w:val="24"/>
          <w:szCs w:val="24"/>
        </w:rPr>
        <w:t>Højde, vægt og appetit bør kontrolleres minimum hver 6. måned og anføres fortløbende på en vækstkurve;</w:t>
      </w:r>
    </w:p>
    <w:p w:rsidR="003E6596" w:rsidRDefault="003E6596" w:rsidP="001E347F">
      <w:pPr>
        <w:numPr>
          <w:ilvl w:val="3"/>
          <w:numId w:val="6"/>
        </w:numPr>
        <w:tabs>
          <w:tab w:val="num" w:pos="1134"/>
        </w:tabs>
        <w:ind w:left="1134" w:hanging="283"/>
        <w:rPr>
          <w:noProof/>
          <w:sz w:val="24"/>
          <w:szCs w:val="24"/>
        </w:rPr>
      </w:pPr>
      <w:r>
        <w:rPr>
          <w:noProof/>
          <w:sz w:val="24"/>
          <w:szCs w:val="24"/>
        </w:rPr>
        <w:t>Udvikling af nye eller forværring af forudeksisterende psykiatriske sygdomme skal kontrolleres ved hver dosisjustering og efterfølgende minimum hver 6. måned samt ved hver konsultation.</w:t>
      </w:r>
    </w:p>
    <w:p w:rsidR="003E6596" w:rsidRDefault="003E6596" w:rsidP="001E347F">
      <w:pPr>
        <w:ind w:left="851"/>
        <w:rPr>
          <w:noProof/>
          <w:sz w:val="24"/>
          <w:szCs w:val="24"/>
        </w:rPr>
      </w:pPr>
    </w:p>
    <w:p w:rsidR="003E6596" w:rsidRDefault="003E6596" w:rsidP="001E347F">
      <w:pPr>
        <w:ind w:left="851"/>
        <w:rPr>
          <w:noProof/>
          <w:sz w:val="24"/>
          <w:szCs w:val="24"/>
        </w:rPr>
      </w:pPr>
      <w:r>
        <w:rPr>
          <w:noProof/>
          <w:sz w:val="24"/>
          <w:szCs w:val="24"/>
        </w:rPr>
        <w:t>Patienterne skal overvåges for risikoen for afhængighed, forkert brug og misbrug af methylphenidat.</w:t>
      </w:r>
    </w:p>
    <w:p w:rsidR="003E6596" w:rsidRDefault="003E6596" w:rsidP="001E347F">
      <w:pPr>
        <w:ind w:left="851"/>
        <w:rPr>
          <w:noProof/>
          <w:sz w:val="24"/>
          <w:szCs w:val="24"/>
        </w:rPr>
      </w:pPr>
    </w:p>
    <w:p w:rsidR="003E6596" w:rsidRDefault="003E6596" w:rsidP="001E347F">
      <w:pPr>
        <w:ind w:left="851"/>
        <w:rPr>
          <w:noProof/>
          <w:sz w:val="24"/>
          <w:szCs w:val="24"/>
        </w:rPr>
      </w:pPr>
      <w:r>
        <w:rPr>
          <w:noProof/>
          <w:sz w:val="24"/>
          <w:szCs w:val="24"/>
          <w:u w:val="single"/>
        </w:rPr>
        <w:t>Dosering</w:t>
      </w:r>
    </w:p>
    <w:p w:rsidR="003E6596" w:rsidRDefault="003E6596" w:rsidP="001E347F">
      <w:pPr>
        <w:ind w:firstLine="851"/>
        <w:rPr>
          <w:i/>
          <w:noProof/>
          <w:sz w:val="24"/>
          <w:szCs w:val="24"/>
        </w:rPr>
      </w:pPr>
    </w:p>
    <w:p w:rsidR="003E6596" w:rsidRDefault="003E6596" w:rsidP="001E347F">
      <w:pPr>
        <w:ind w:firstLine="851"/>
        <w:rPr>
          <w:i/>
          <w:noProof/>
          <w:sz w:val="24"/>
          <w:szCs w:val="24"/>
        </w:rPr>
      </w:pPr>
      <w:r>
        <w:rPr>
          <w:i/>
          <w:noProof/>
          <w:sz w:val="24"/>
          <w:szCs w:val="24"/>
        </w:rPr>
        <w:t>Dosistitrering</w:t>
      </w:r>
    </w:p>
    <w:p w:rsidR="003E6596" w:rsidRDefault="003E6596" w:rsidP="001E347F">
      <w:pPr>
        <w:ind w:left="851"/>
        <w:rPr>
          <w:noProof/>
          <w:sz w:val="24"/>
          <w:szCs w:val="24"/>
        </w:rPr>
      </w:pPr>
      <w:r>
        <w:rPr>
          <w:noProof/>
          <w:sz w:val="24"/>
          <w:szCs w:val="24"/>
        </w:rPr>
        <w:t xml:space="preserve">Omhyggelig dosistitrering er nødvendig ved begyndelse af behandlingen med. </w:t>
      </w:r>
      <w:proofErr w:type="spellStart"/>
      <w:r w:rsidR="00E15659">
        <w:rPr>
          <w:sz w:val="24"/>
          <w:szCs w:val="24"/>
        </w:rPr>
        <w:t>Methylphenidate</w:t>
      </w:r>
      <w:proofErr w:type="spellEnd"/>
      <w:r w:rsidR="00E15659">
        <w:rPr>
          <w:sz w:val="24"/>
          <w:szCs w:val="24"/>
        </w:rPr>
        <w:t xml:space="preserve"> "</w:t>
      </w:r>
      <w:proofErr w:type="spellStart"/>
      <w:r w:rsidR="00E15659">
        <w:rPr>
          <w:sz w:val="24"/>
          <w:szCs w:val="24"/>
        </w:rPr>
        <w:t>Stada</w:t>
      </w:r>
      <w:proofErr w:type="spellEnd"/>
      <w:r w:rsidR="00E15659">
        <w:rPr>
          <w:sz w:val="24"/>
          <w:szCs w:val="24"/>
        </w:rPr>
        <w:t>"</w:t>
      </w:r>
      <w:r>
        <w:rPr>
          <w:sz w:val="24"/>
          <w:szCs w:val="24"/>
        </w:rPr>
        <w:t>.</w:t>
      </w:r>
      <w:r>
        <w:rPr>
          <w:noProof/>
          <w:sz w:val="24"/>
          <w:szCs w:val="24"/>
        </w:rPr>
        <w:t xml:space="preserve"> Dosistitrering bør startes ved den laveste mulige dosis. En doseringsstyrke på 27 mg er tilgængelig for dem, der ønsker at ordinere doseringer mellem 18 mg og 36 mg.</w:t>
      </w:r>
    </w:p>
    <w:p w:rsidR="003E6596" w:rsidRDefault="003E6596" w:rsidP="001E347F">
      <w:pPr>
        <w:tabs>
          <w:tab w:val="left" w:pos="851"/>
        </w:tabs>
        <w:ind w:left="851"/>
        <w:rPr>
          <w:iCs/>
          <w:sz w:val="24"/>
          <w:szCs w:val="24"/>
        </w:rPr>
      </w:pPr>
    </w:p>
    <w:p w:rsidR="003E6596" w:rsidRDefault="003E6596" w:rsidP="001E347F">
      <w:pPr>
        <w:ind w:left="851"/>
        <w:rPr>
          <w:noProof/>
          <w:sz w:val="24"/>
          <w:szCs w:val="24"/>
        </w:rPr>
      </w:pPr>
      <w:r>
        <w:rPr>
          <w:noProof/>
          <w:sz w:val="24"/>
          <w:szCs w:val="24"/>
        </w:rPr>
        <w:t>Der findes muligvis andre styrker af dette lægemiddel og andre produkter indeholdende methylphenidat.</w:t>
      </w:r>
    </w:p>
    <w:p w:rsidR="003E6596" w:rsidRDefault="003E6596" w:rsidP="001E347F">
      <w:pPr>
        <w:tabs>
          <w:tab w:val="left" w:pos="851"/>
        </w:tabs>
        <w:ind w:left="851"/>
        <w:rPr>
          <w:sz w:val="24"/>
          <w:szCs w:val="24"/>
        </w:rPr>
      </w:pPr>
    </w:p>
    <w:p w:rsidR="003E6596" w:rsidRDefault="003E6596" w:rsidP="001E347F">
      <w:pPr>
        <w:tabs>
          <w:tab w:val="left" w:pos="851"/>
        </w:tabs>
        <w:ind w:left="851"/>
        <w:rPr>
          <w:sz w:val="24"/>
          <w:szCs w:val="24"/>
        </w:rPr>
      </w:pPr>
      <w:r>
        <w:rPr>
          <w:sz w:val="24"/>
          <w:szCs w:val="24"/>
        </w:rPr>
        <w:t>Dosis kan justeres i trin på 18 mg. Dosisjusteringer kan generelt fortsættes med intervaller på omkring en uge.</w:t>
      </w:r>
    </w:p>
    <w:p w:rsidR="003E6596" w:rsidRDefault="003E6596" w:rsidP="001E347F">
      <w:pPr>
        <w:tabs>
          <w:tab w:val="left" w:pos="851"/>
        </w:tabs>
        <w:ind w:left="851"/>
        <w:rPr>
          <w:sz w:val="24"/>
          <w:szCs w:val="24"/>
        </w:rPr>
      </w:pPr>
    </w:p>
    <w:p w:rsidR="003E6596" w:rsidRDefault="003E6596" w:rsidP="001E347F">
      <w:pPr>
        <w:ind w:left="851"/>
        <w:rPr>
          <w:noProof/>
          <w:sz w:val="24"/>
          <w:szCs w:val="24"/>
        </w:rPr>
      </w:pPr>
      <w:r>
        <w:rPr>
          <w:noProof/>
          <w:sz w:val="24"/>
          <w:szCs w:val="24"/>
        </w:rPr>
        <w:t>Den maksimale daglige dosering af methylphenidat er 54 mg.</w:t>
      </w:r>
    </w:p>
    <w:p w:rsidR="003E6596" w:rsidRDefault="003E6596" w:rsidP="001E347F">
      <w:pPr>
        <w:tabs>
          <w:tab w:val="left" w:pos="851"/>
        </w:tabs>
        <w:ind w:left="851"/>
        <w:rPr>
          <w:sz w:val="24"/>
          <w:szCs w:val="24"/>
        </w:rPr>
      </w:pPr>
    </w:p>
    <w:p w:rsidR="003E6596" w:rsidRDefault="003E6596" w:rsidP="001E347F">
      <w:pPr>
        <w:tabs>
          <w:tab w:val="left" w:pos="851"/>
        </w:tabs>
        <w:ind w:left="851"/>
        <w:rPr>
          <w:sz w:val="24"/>
          <w:szCs w:val="24"/>
        </w:rPr>
      </w:pPr>
      <w:r>
        <w:rPr>
          <w:i/>
          <w:iCs/>
          <w:sz w:val="24"/>
          <w:szCs w:val="24"/>
        </w:rPr>
        <w:t xml:space="preserve">Patienter, der ikke tidligere har fået </w:t>
      </w:r>
      <w:proofErr w:type="spellStart"/>
      <w:r>
        <w:rPr>
          <w:i/>
          <w:iCs/>
          <w:sz w:val="24"/>
          <w:szCs w:val="24"/>
        </w:rPr>
        <w:t>methylphenidat</w:t>
      </w:r>
      <w:proofErr w:type="spellEnd"/>
    </w:p>
    <w:p w:rsidR="003E6596" w:rsidRDefault="003E6596" w:rsidP="001E347F">
      <w:pPr>
        <w:tabs>
          <w:tab w:val="left" w:pos="851"/>
        </w:tabs>
        <w:ind w:left="851"/>
        <w:rPr>
          <w:sz w:val="24"/>
          <w:szCs w:val="24"/>
        </w:rPr>
      </w:pPr>
      <w:r>
        <w:rPr>
          <w:sz w:val="24"/>
          <w:szCs w:val="24"/>
        </w:rPr>
        <w:t xml:space="preserve">Kliniske erfaringer med </w:t>
      </w:r>
      <w:proofErr w:type="spellStart"/>
      <w:r>
        <w:rPr>
          <w:sz w:val="24"/>
          <w:szCs w:val="24"/>
        </w:rPr>
        <w:t>methylphenidat</w:t>
      </w:r>
      <w:proofErr w:type="spellEnd"/>
      <w:r>
        <w:rPr>
          <w:sz w:val="24"/>
          <w:szCs w:val="24"/>
        </w:rPr>
        <w:t xml:space="preserve"> er begrænset hos disse patienter (se pkt. 5.1). Dette lægemiddel er ikke indiceret til alle børn med ADHD-syndrom. Lavere doser af korttidsvirkende </w:t>
      </w:r>
      <w:proofErr w:type="spellStart"/>
      <w:r>
        <w:rPr>
          <w:sz w:val="24"/>
          <w:szCs w:val="24"/>
        </w:rPr>
        <w:t>methylphenidatformuleringer</w:t>
      </w:r>
      <w:proofErr w:type="spellEnd"/>
      <w:r>
        <w:rPr>
          <w:sz w:val="24"/>
          <w:szCs w:val="24"/>
        </w:rPr>
        <w:t xml:space="preserve"> kan anses at være tilstrækkeligt til behandling af patienter, der ikke tidligere har fået </w:t>
      </w:r>
      <w:proofErr w:type="spellStart"/>
      <w:r>
        <w:rPr>
          <w:sz w:val="24"/>
          <w:szCs w:val="24"/>
        </w:rPr>
        <w:t>methylphenidat</w:t>
      </w:r>
      <w:proofErr w:type="spellEnd"/>
      <w:r>
        <w:rPr>
          <w:sz w:val="24"/>
          <w:szCs w:val="24"/>
        </w:rPr>
        <w:t xml:space="preserve">. Forsigtig dosistitrering foretaget af den ansvarshavende læge er nødvendig for at undgå unødvendig høje doser af </w:t>
      </w:r>
      <w:proofErr w:type="spellStart"/>
      <w:r>
        <w:rPr>
          <w:sz w:val="24"/>
          <w:szCs w:val="24"/>
        </w:rPr>
        <w:t>methylphenidat</w:t>
      </w:r>
      <w:proofErr w:type="spellEnd"/>
      <w:r>
        <w:rPr>
          <w:sz w:val="24"/>
          <w:szCs w:val="24"/>
        </w:rPr>
        <w:t xml:space="preserve">. Den anbefalede startdosis </w:t>
      </w:r>
      <w:proofErr w:type="spellStart"/>
      <w:r w:rsidR="00E15659">
        <w:rPr>
          <w:sz w:val="24"/>
          <w:szCs w:val="24"/>
        </w:rPr>
        <w:t>Methylphenidate</w:t>
      </w:r>
      <w:proofErr w:type="spellEnd"/>
      <w:r w:rsidR="00E15659">
        <w:rPr>
          <w:sz w:val="24"/>
          <w:szCs w:val="24"/>
        </w:rPr>
        <w:t xml:space="preserve"> "</w:t>
      </w:r>
      <w:proofErr w:type="spellStart"/>
      <w:r w:rsidR="00E15659">
        <w:rPr>
          <w:sz w:val="24"/>
          <w:szCs w:val="24"/>
        </w:rPr>
        <w:t>Stada</w:t>
      </w:r>
      <w:proofErr w:type="spellEnd"/>
      <w:r w:rsidR="00E15659">
        <w:rPr>
          <w:sz w:val="24"/>
          <w:szCs w:val="24"/>
        </w:rPr>
        <w:t>"</w:t>
      </w:r>
      <w:r>
        <w:rPr>
          <w:sz w:val="24"/>
          <w:szCs w:val="24"/>
        </w:rPr>
        <w:t xml:space="preserve"> til patienter, der ikke aktuelt tager </w:t>
      </w:r>
      <w:proofErr w:type="spellStart"/>
      <w:r>
        <w:rPr>
          <w:sz w:val="24"/>
          <w:szCs w:val="24"/>
        </w:rPr>
        <w:t>methylphenidat</w:t>
      </w:r>
      <w:proofErr w:type="spellEnd"/>
      <w:r>
        <w:rPr>
          <w:sz w:val="24"/>
          <w:szCs w:val="24"/>
        </w:rPr>
        <w:t xml:space="preserve">, eller til patienter, der tager andre stimulerende stoffer end </w:t>
      </w:r>
      <w:proofErr w:type="spellStart"/>
      <w:r>
        <w:rPr>
          <w:sz w:val="24"/>
          <w:szCs w:val="24"/>
        </w:rPr>
        <w:t>methylphenidat</w:t>
      </w:r>
      <w:proofErr w:type="spellEnd"/>
      <w:r>
        <w:rPr>
          <w:sz w:val="24"/>
          <w:szCs w:val="24"/>
        </w:rPr>
        <w:t xml:space="preserve">, er 18 mg </w:t>
      </w:r>
      <w:r w:rsidR="00E15659">
        <w:rPr>
          <w:sz w:val="24"/>
          <w:szCs w:val="24"/>
        </w:rPr>
        <w:t>en</w:t>
      </w:r>
      <w:r>
        <w:rPr>
          <w:sz w:val="24"/>
          <w:szCs w:val="24"/>
        </w:rPr>
        <w:t xml:space="preserve"> gang daglig.</w:t>
      </w:r>
    </w:p>
    <w:p w:rsidR="003E6596" w:rsidRDefault="003E6596" w:rsidP="001E347F">
      <w:pPr>
        <w:tabs>
          <w:tab w:val="left" w:pos="851"/>
        </w:tabs>
        <w:ind w:left="851"/>
        <w:rPr>
          <w:sz w:val="24"/>
          <w:szCs w:val="24"/>
        </w:rPr>
      </w:pPr>
    </w:p>
    <w:p w:rsidR="00C42835" w:rsidRDefault="003E6596" w:rsidP="001E347F">
      <w:pPr>
        <w:tabs>
          <w:tab w:val="left" w:pos="851"/>
        </w:tabs>
        <w:ind w:left="851"/>
        <w:rPr>
          <w:i/>
          <w:iCs/>
          <w:sz w:val="24"/>
          <w:szCs w:val="24"/>
        </w:rPr>
      </w:pPr>
      <w:r>
        <w:rPr>
          <w:i/>
          <w:iCs/>
          <w:sz w:val="24"/>
          <w:szCs w:val="24"/>
        </w:rPr>
        <w:t xml:space="preserve">Patienter, der allerede tager </w:t>
      </w:r>
      <w:proofErr w:type="spellStart"/>
      <w:r>
        <w:rPr>
          <w:i/>
          <w:iCs/>
          <w:sz w:val="24"/>
          <w:szCs w:val="24"/>
        </w:rPr>
        <w:t>methylphenidat</w:t>
      </w:r>
      <w:proofErr w:type="spellEnd"/>
    </w:p>
    <w:p w:rsidR="003E6596" w:rsidRDefault="003E6596" w:rsidP="001E347F">
      <w:pPr>
        <w:tabs>
          <w:tab w:val="left" w:pos="851"/>
        </w:tabs>
        <w:ind w:left="851"/>
        <w:rPr>
          <w:sz w:val="24"/>
          <w:szCs w:val="24"/>
        </w:rPr>
      </w:pPr>
      <w:r>
        <w:rPr>
          <w:sz w:val="24"/>
          <w:szCs w:val="24"/>
        </w:rPr>
        <w:t xml:space="preserve">Den anbefalede dosis </w:t>
      </w:r>
      <w:proofErr w:type="spellStart"/>
      <w:r w:rsidR="00E15659">
        <w:rPr>
          <w:sz w:val="24"/>
          <w:szCs w:val="24"/>
        </w:rPr>
        <w:t>Methylphenidate</w:t>
      </w:r>
      <w:proofErr w:type="spellEnd"/>
      <w:r w:rsidR="00E15659">
        <w:rPr>
          <w:sz w:val="24"/>
          <w:szCs w:val="24"/>
        </w:rPr>
        <w:t xml:space="preserve"> "</w:t>
      </w:r>
      <w:proofErr w:type="spellStart"/>
      <w:r w:rsidR="00E15659">
        <w:rPr>
          <w:sz w:val="24"/>
          <w:szCs w:val="24"/>
        </w:rPr>
        <w:t>Stada</w:t>
      </w:r>
      <w:proofErr w:type="spellEnd"/>
      <w:r w:rsidR="00E15659">
        <w:rPr>
          <w:sz w:val="24"/>
          <w:szCs w:val="24"/>
        </w:rPr>
        <w:t>"</w:t>
      </w:r>
      <w:r>
        <w:rPr>
          <w:sz w:val="24"/>
          <w:szCs w:val="24"/>
        </w:rPr>
        <w:t xml:space="preserve"> til patienter, der allerede tager </w:t>
      </w:r>
      <w:proofErr w:type="spellStart"/>
      <w:r>
        <w:rPr>
          <w:sz w:val="24"/>
          <w:szCs w:val="24"/>
        </w:rPr>
        <w:t>methylphenidat</w:t>
      </w:r>
      <w:proofErr w:type="spellEnd"/>
      <w:r>
        <w:rPr>
          <w:sz w:val="24"/>
          <w:szCs w:val="24"/>
        </w:rPr>
        <w:t xml:space="preserve"> tre gange daglig i doser på 15 - 45 mg/dag fremgår af tabel 1. Dosisanbefalingerne er baseret på aktuelt dosisregime og klinisk bedømmelse.</w:t>
      </w:r>
    </w:p>
    <w:p w:rsidR="003E6596" w:rsidRDefault="003E6596" w:rsidP="001E347F">
      <w:pPr>
        <w:tabs>
          <w:tab w:val="left" w:pos="851"/>
        </w:tabs>
        <w:ind w:left="851"/>
        <w:rPr>
          <w:bCs/>
          <w:sz w:val="24"/>
          <w:szCs w:val="24"/>
        </w:rPr>
      </w:pPr>
    </w:p>
    <w:p w:rsidR="003E6596" w:rsidRDefault="003E6596" w:rsidP="001E347F">
      <w:pPr>
        <w:ind w:left="851"/>
        <w:rPr>
          <w:b/>
          <w:sz w:val="24"/>
          <w:szCs w:val="24"/>
        </w:rPr>
      </w:pPr>
      <w:r>
        <w:rPr>
          <w:b/>
          <w:sz w:val="24"/>
          <w:szCs w:val="24"/>
        </w:rPr>
        <w:t>TABEL 1</w:t>
      </w:r>
    </w:p>
    <w:p w:rsidR="003E6596" w:rsidRDefault="003E6596" w:rsidP="001E347F">
      <w:pPr>
        <w:ind w:left="851"/>
        <w:rPr>
          <w:b/>
          <w:sz w:val="24"/>
          <w:szCs w:val="24"/>
        </w:rPr>
      </w:pPr>
      <w:r>
        <w:rPr>
          <w:b/>
          <w:sz w:val="24"/>
          <w:szCs w:val="24"/>
        </w:rPr>
        <w:t xml:space="preserve">Anbefalet dosisskift fra andre </w:t>
      </w:r>
      <w:proofErr w:type="spellStart"/>
      <w:r>
        <w:rPr>
          <w:b/>
          <w:sz w:val="24"/>
          <w:szCs w:val="24"/>
        </w:rPr>
        <w:t>methylphenidathydrochloridregimer</w:t>
      </w:r>
      <w:proofErr w:type="spellEnd"/>
      <w:r>
        <w:rPr>
          <w:b/>
          <w:sz w:val="24"/>
          <w:szCs w:val="24"/>
        </w:rPr>
        <w:t xml:space="preserve">, hvor muligt, til </w:t>
      </w:r>
      <w:proofErr w:type="spellStart"/>
      <w:r w:rsidR="00E15659">
        <w:rPr>
          <w:b/>
          <w:sz w:val="24"/>
          <w:szCs w:val="24"/>
        </w:rPr>
        <w:t>Methylphenidate</w:t>
      </w:r>
      <w:proofErr w:type="spellEnd"/>
      <w:r w:rsidR="00E15659">
        <w:rPr>
          <w:b/>
          <w:sz w:val="24"/>
          <w:szCs w:val="24"/>
        </w:rPr>
        <w:t xml:space="preserve"> "</w:t>
      </w:r>
      <w:proofErr w:type="spellStart"/>
      <w:r w:rsidR="00E15659">
        <w:rPr>
          <w:b/>
          <w:sz w:val="24"/>
          <w:szCs w:val="24"/>
        </w:rPr>
        <w:t>Stada</w:t>
      </w:r>
      <w:proofErr w:type="spellEnd"/>
      <w:r w:rsidR="00E15659">
        <w:rPr>
          <w:b/>
          <w:sz w:val="24"/>
          <w:szCs w:val="24"/>
        </w:rPr>
        <w:t>"</w:t>
      </w:r>
    </w:p>
    <w:p w:rsidR="003E6596" w:rsidRDefault="003E6596" w:rsidP="001E347F">
      <w:pPr>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3402"/>
      </w:tblGrid>
      <w:tr w:rsidR="003E6596" w:rsidTr="003E6596">
        <w:tc>
          <w:tcPr>
            <w:tcW w:w="5245" w:type="dxa"/>
            <w:tcBorders>
              <w:top w:val="single" w:sz="4" w:space="0" w:color="auto"/>
              <w:left w:val="single" w:sz="4" w:space="0" w:color="auto"/>
              <w:bottom w:val="single" w:sz="4" w:space="0" w:color="auto"/>
              <w:right w:val="single" w:sz="4" w:space="0" w:color="auto"/>
            </w:tcBorders>
            <w:hideMark/>
          </w:tcPr>
          <w:p w:rsidR="003E6596" w:rsidRDefault="003E6596" w:rsidP="001E347F">
            <w:pPr>
              <w:ind w:left="62"/>
              <w:rPr>
                <w:sz w:val="24"/>
                <w:szCs w:val="24"/>
              </w:rPr>
            </w:pPr>
            <w:r>
              <w:rPr>
                <w:sz w:val="24"/>
                <w:szCs w:val="24"/>
              </w:rPr>
              <w:t xml:space="preserve">Tidligere daglig dosis af </w:t>
            </w:r>
            <w:proofErr w:type="spellStart"/>
            <w:r>
              <w:rPr>
                <w:sz w:val="24"/>
                <w:szCs w:val="24"/>
              </w:rPr>
              <w:t>methylphenidathydrochlorid</w:t>
            </w:r>
            <w:proofErr w:type="spellEnd"/>
          </w:p>
        </w:tc>
        <w:tc>
          <w:tcPr>
            <w:tcW w:w="3402" w:type="dxa"/>
            <w:tcBorders>
              <w:top w:val="single" w:sz="4" w:space="0" w:color="auto"/>
              <w:left w:val="single" w:sz="4" w:space="0" w:color="auto"/>
              <w:bottom w:val="single" w:sz="4" w:space="0" w:color="auto"/>
              <w:right w:val="single" w:sz="4" w:space="0" w:color="auto"/>
            </w:tcBorders>
            <w:hideMark/>
          </w:tcPr>
          <w:p w:rsidR="003E6596" w:rsidRDefault="003E6596" w:rsidP="001E347F">
            <w:pPr>
              <w:ind w:left="62"/>
              <w:rPr>
                <w:sz w:val="24"/>
                <w:szCs w:val="24"/>
              </w:rPr>
            </w:pPr>
            <w:r>
              <w:rPr>
                <w:sz w:val="24"/>
                <w:szCs w:val="24"/>
              </w:rPr>
              <w:t xml:space="preserve">Anbefalet </w:t>
            </w:r>
            <w:proofErr w:type="spellStart"/>
            <w:r w:rsidR="00E15659">
              <w:rPr>
                <w:sz w:val="24"/>
                <w:szCs w:val="24"/>
              </w:rPr>
              <w:t>Methylphenidate</w:t>
            </w:r>
            <w:proofErr w:type="spellEnd"/>
            <w:r w:rsidR="00E15659">
              <w:rPr>
                <w:sz w:val="24"/>
                <w:szCs w:val="24"/>
              </w:rPr>
              <w:t xml:space="preserve"> "</w:t>
            </w:r>
            <w:proofErr w:type="spellStart"/>
            <w:r w:rsidR="00E15659">
              <w:rPr>
                <w:sz w:val="24"/>
                <w:szCs w:val="24"/>
              </w:rPr>
              <w:t>Stada</w:t>
            </w:r>
            <w:proofErr w:type="spellEnd"/>
            <w:r w:rsidR="00E15659">
              <w:rPr>
                <w:sz w:val="24"/>
                <w:szCs w:val="24"/>
              </w:rPr>
              <w:t>"</w:t>
            </w:r>
            <w:r>
              <w:rPr>
                <w:sz w:val="24"/>
                <w:szCs w:val="24"/>
              </w:rPr>
              <w:t>-dosis</w:t>
            </w:r>
          </w:p>
        </w:tc>
      </w:tr>
      <w:tr w:rsidR="003E6596" w:rsidTr="003E6596">
        <w:tc>
          <w:tcPr>
            <w:tcW w:w="5245" w:type="dxa"/>
            <w:tcBorders>
              <w:top w:val="single" w:sz="4" w:space="0" w:color="auto"/>
              <w:left w:val="single" w:sz="4" w:space="0" w:color="auto"/>
              <w:bottom w:val="single" w:sz="4" w:space="0" w:color="auto"/>
              <w:right w:val="single" w:sz="4" w:space="0" w:color="auto"/>
            </w:tcBorders>
            <w:hideMark/>
          </w:tcPr>
          <w:p w:rsidR="003E6596" w:rsidRDefault="003E6596" w:rsidP="001E347F">
            <w:pPr>
              <w:ind w:left="62"/>
              <w:rPr>
                <w:sz w:val="24"/>
                <w:szCs w:val="24"/>
              </w:rPr>
            </w:pPr>
            <w:r>
              <w:rPr>
                <w:sz w:val="24"/>
                <w:szCs w:val="24"/>
              </w:rPr>
              <w:t xml:space="preserve">5 mg </w:t>
            </w:r>
            <w:proofErr w:type="spellStart"/>
            <w:r>
              <w:rPr>
                <w:sz w:val="24"/>
                <w:szCs w:val="24"/>
              </w:rPr>
              <w:t>methylphenidat</w:t>
            </w:r>
            <w:proofErr w:type="spellEnd"/>
            <w:r>
              <w:rPr>
                <w:sz w:val="24"/>
                <w:szCs w:val="24"/>
              </w:rPr>
              <w:t xml:space="preserve"> tre gange daglig</w:t>
            </w:r>
          </w:p>
        </w:tc>
        <w:tc>
          <w:tcPr>
            <w:tcW w:w="3402" w:type="dxa"/>
            <w:tcBorders>
              <w:top w:val="single" w:sz="4" w:space="0" w:color="auto"/>
              <w:left w:val="single" w:sz="4" w:space="0" w:color="auto"/>
              <w:bottom w:val="single" w:sz="4" w:space="0" w:color="auto"/>
              <w:right w:val="single" w:sz="4" w:space="0" w:color="auto"/>
            </w:tcBorders>
            <w:hideMark/>
          </w:tcPr>
          <w:p w:rsidR="003E6596" w:rsidRDefault="003E6596" w:rsidP="001E347F">
            <w:pPr>
              <w:ind w:left="62"/>
              <w:rPr>
                <w:sz w:val="24"/>
                <w:szCs w:val="24"/>
              </w:rPr>
            </w:pPr>
            <w:r>
              <w:rPr>
                <w:sz w:val="24"/>
                <w:szCs w:val="24"/>
              </w:rPr>
              <w:t xml:space="preserve">18 mg </w:t>
            </w:r>
            <w:r w:rsidR="00E15659">
              <w:rPr>
                <w:sz w:val="24"/>
                <w:szCs w:val="24"/>
              </w:rPr>
              <w:t>en</w:t>
            </w:r>
            <w:r>
              <w:rPr>
                <w:sz w:val="24"/>
                <w:szCs w:val="24"/>
              </w:rPr>
              <w:t xml:space="preserve"> gang daglig</w:t>
            </w:r>
          </w:p>
        </w:tc>
      </w:tr>
      <w:tr w:rsidR="003E6596" w:rsidTr="003E6596">
        <w:tc>
          <w:tcPr>
            <w:tcW w:w="5245" w:type="dxa"/>
            <w:tcBorders>
              <w:top w:val="single" w:sz="4" w:space="0" w:color="auto"/>
              <w:left w:val="single" w:sz="4" w:space="0" w:color="auto"/>
              <w:bottom w:val="single" w:sz="4" w:space="0" w:color="auto"/>
              <w:right w:val="single" w:sz="4" w:space="0" w:color="auto"/>
            </w:tcBorders>
            <w:hideMark/>
          </w:tcPr>
          <w:p w:rsidR="003E6596" w:rsidRDefault="003E6596" w:rsidP="001E347F">
            <w:pPr>
              <w:ind w:left="62"/>
              <w:rPr>
                <w:sz w:val="24"/>
                <w:szCs w:val="24"/>
              </w:rPr>
            </w:pPr>
            <w:r>
              <w:rPr>
                <w:sz w:val="24"/>
                <w:szCs w:val="24"/>
              </w:rPr>
              <w:t xml:space="preserve">10 mg </w:t>
            </w:r>
            <w:proofErr w:type="spellStart"/>
            <w:r>
              <w:rPr>
                <w:sz w:val="24"/>
                <w:szCs w:val="24"/>
              </w:rPr>
              <w:t>methylphenidat</w:t>
            </w:r>
            <w:proofErr w:type="spellEnd"/>
            <w:r>
              <w:rPr>
                <w:sz w:val="24"/>
                <w:szCs w:val="24"/>
              </w:rPr>
              <w:t xml:space="preserve"> tre gange daglig</w:t>
            </w:r>
          </w:p>
        </w:tc>
        <w:tc>
          <w:tcPr>
            <w:tcW w:w="3402" w:type="dxa"/>
            <w:tcBorders>
              <w:top w:val="single" w:sz="4" w:space="0" w:color="auto"/>
              <w:left w:val="single" w:sz="4" w:space="0" w:color="auto"/>
              <w:bottom w:val="single" w:sz="4" w:space="0" w:color="auto"/>
              <w:right w:val="single" w:sz="4" w:space="0" w:color="auto"/>
            </w:tcBorders>
            <w:hideMark/>
          </w:tcPr>
          <w:p w:rsidR="003E6596" w:rsidRDefault="003E6596" w:rsidP="001E347F">
            <w:pPr>
              <w:ind w:left="62"/>
              <w:rPr>
                <w:sz w:val="24"/>
                <w:szCs w:val="24"/>
              </w:rPr>
            </w:pPr>
            <w:r>
              <w:rPr>
                <w:sz w:val="24"/>
                <w:szCs w:val="24"/>
              </w:rPr>
              <w:t xml:space="preserve">36 mg </w:t>
            </w:r>
            <w:r w:rsidR="00E15659">
              <w:rPr>
                <w:sz w:val="24"/>
                <w:szCs w:val="24"/>
              </w:rPr>
              <w:t>en</w:t>
            </w:r>
            <w:r>
              <w:rPr>
                <w:sz w:val="24"/>
                <w:szCs w:val="24"/>
              </w:rPr>
              <w:t xml:space="preserve"> gang daglig</w:t>
            </w:r>
          </w:p>
        </w:tc>
      </w:tr>
      <w:tr w:rsidR="003E6596" w:rsidTr="003E6596">
        <w:tc>
          <w:tcPr>
            <w:tcW w:w="5245" w:type="dxa"/>
            <w:tcBorders>
              <w:top w:val="single" w:sz="4" w:space="0" w:color="auto"/>
              <w:left w:val="single" w:sz="4" w:space="0" w:color="auto"/>
              <w:bottom w:val="single" w:sz="4" w:space="0" w:color="auto"/>
              <w:right w:val="single" w:sz="4" w:space="0" w:color="auto"/>
            </w:tcBorders>
            <w:hideMark/>
          </w:tcPr>
          <w:p w:rsidR="003E6596" w:rsidRDefault="003E6596" w:rsidP="001E347F">
            <w:pPr>
              <w:ind w:left="62"/>
              <w:rPr>
                <w:sz w:val="24"/>
                <w:szCs w:val="24"/>
              </w:rPr>
            </w:pPr>
            <w:r>
              <w:rPr>
                <w:sz w:val="24"/>
                <w:szCs w:val="24"/>
              </w:rPr>
              <w:lastRenderedPageBreak/>
              <w:t xml:space="preserve">15 mg </w:t>
            </w:r>
            <w:proofErr w:type="spellStart"/>
            <w:r>
              <w:rPr>
                <w:sz w:val="24"/>
                <w:szCs w:val="24"/>
              </w:rPr>
              <w:t>methylphenidat</w:t>
            </w:r>
            <w:proofErr w:type="spellEnd"/>
            <w:r>
              <w:rPr>
                <w:sz w:val="24"/>
                <w:szCs w:val="24"/>
              </w:rPr>
              <w:t xml:space="preserve"> tre gange daglig</w:t>
            </w:r>
          </w:p>
        </w:tc>
        <w:tc>
          <w:tcPr>
            <w:tcW w:w="3402" w:type="dxa"/>
            <w:tcBorders>
              <w:top w:val="single" w:sz="4" w:space="0" w:color="auto"/>
              <w:left w:val="single" w:sz="4" w:space="0" w:color="auto"/>
              <w:bottom w:val="single" w:sz="4" w:space="0" w:color="auto"/>
              <w:right w:val="single" w:sz="4" w:space="0" w:color="auto"/>
            </w:tcBorders>
            <w:hideMark/>
          </w:tcPr>
          <w:p w:rsidR="003E6596" w:rsidRDefault="003E6596" w:rsidP="001E347F">
            <w:pPr>
              <w:ind w:left="62"/>
              <w:rPr>
                <w:sz w:val="24"/>
                <w:szCs w:val="24"/>
              </w:rPr>
            </w:pPr>
            <w:r>
              <w:rPr>
                <w:sz w:val="24"/>
                <w:szCs w:val="24"/>
              </w:rPr>
              <w:t xml:space="preserve">54 mg </w:t>
            </w:r>
            <w:r w:rsidR="00E15659">
              <w:rPr>
                <w:sz w:val="24"/>
                <w:szCs w:val="24"/>
              </w:rPr>
              <w:t>en</w:t>
            </w:r>
            <w:r>
              <w:rPr>
                <w:sz w:val="24"/>
                <w:szCs w:val="24"/>
              </w:rPr>
              <w:t xml:space="preserve"> gang daglig</w:t>
            </w:r>
          </w:p>
        </w:tc>
      </w:tr>
    </w:tbl>
    <w:p w:rsidR="003E6596" w:rsidRDefault="003E6596" w:rsidP="001E347F">
      <w:pPr>
        <w:ind w:left="851"/>
        <w:rPr>
          <w:sz w:val="24"/>
          <w:szCs w:val="24"/>
        </w:rPr>
      </w:pPr>
    </w:p>
    <w:p w:rsidR="003E6596" w:rsidRDefault="003E6596" w:rsidP="001E347F">
      <w:pPr>
        <w:tabs>
          <w:tab w:val="left" w:pos="851"/>
        </w:tabs>
        <w:ind w:left="851"/>
        <w:rPr>
          <w:sz w:val="24"/>
          <w:szCs w:val="24"/>
        </w:rPr>
      </w:pPr>
      <w:r>
        <w:rPr>
          <w:sz w:val="24"/>
          <w:szCs w:val="24"/>
        </w:rPr>
        <w:t>Hvis forbedring efter passende dosisjustering ikke er observeret i løbet af en måned, skal lægemidlet seponeres.</w:t>
      </w:r>
    </w:p>
    <w:p w:rsidR="003E6596" w:rsidRDefault="003E6596" w:rsidP="001E347F">
      <w:pPr>
        <w:tabs>
          <w:tab w:val="left" w:pos="851"/>
        </w:tabs>
        <w:ind w:left="851"/>
        <w:rPr>
          <w:sz w:val="24"/>
          <w:szCs w:val="24"/>
        </w:rPr>
      </w:pPr>
    </w:p>
    <w:p w:rsidR="003E6596" w:rsidRDefault="003E6596" w:rsidP="001E347F">
      <w:pPr>
        <w:ind w:left="851"/>
        <w:rPr>
          <w:i/>
          <w:noProof/>
          <w:sz w:val="24"/>
          <w:szCs w:val="24"/>
        </w:rPr>
      </w:pPr>
      <w:r>
        <w:rPr>
          <w:i/>
          <w:noProof/>
          <w:sz w:val="24"/>
          <w:szCs w:val="24"/>
        </w:rPr>
        <w:t>Langvarig (længere end 12 måneders) anvendelse til børn og unge</w:t>
      </w:r>
    </w:p>
    <w:p w:rsidR="003E6596" w:rsidRDefault="003E6596" w:rsidP="001E347F">
      <w:pPr>
        <w:ind w:left="851"/>
        <w:rPr>
          <w:noProof/>
          <w:sz w:val="24"/>
          <w:szCs w:val="24"/>
        </w:rPr>
      </w:pPr>
      <w:r>
        <w:rPr>
          <w:noProof/>
          <w:sz w:val="24"/>
          <w:szCs w:val="24"/>
        </w:rPr>
        <w:t>Sikkerheden og virkningen ved langvarig anvendelse af methylphenidat er ikke systematisk undersøgt i kontrollerede forsøg. Varigheden af behandling med methyl</w:t>
      </w:r>
      <w:r>
        <w:rPr>
          <w:noProof/>
          <w:sz w:val="24"/>
          <w:szCs w:val="24"/>
        </w:rPr>
        <w:softHyphen/>
        <w:t xml:space="preserve">phenidat bør ikke og behøver ikke være ubegrænset. Behandling med methylphenidat seponeres sædvanligvis under eller efter puberteten. Lægen, som vælger at anvende methylphenidat i lange perioder (over 12 måneder) til børn og unge med ADHD, bør periodisk revurdere det langvarige udbytte af lægemidlet for den enkelte patient. Med prøveperioder uden medicin vurderes patientens funktionsevne uden farmakoterapi. Det anbefales, at methylphenidat afbrydes mindst </w:t>
      </w:r>
      <w:r w:rsidR="00E15659">
        <w:rPr>
          <w:noProof/>
          <w:sz w:val="24"/>
          <w:szCs w:val="24"/>
        </w:rPr>
        <w:t>en</w:t>
      </w:r>
      <w:r>
        <w:rPr>
          <w:noProof/>
          <w:sz w:val="24"/>
          <w:szCs w:val="24"/>
        </w:rPr>
        <w:t xml:space="preserve"> gang årligt for at vurdere barnets tilstand (helst i skoleferier). Forbedringer kan vare ved, når lægemidlet seponeres, enten midlertidigt eller permanent.</w:t>
      </w:r>
    </w:p>
    <w:p w:rsidR="003E6596" w:rsidRDefault="003E6596" w:rsidP="001E347F">
      <w:pPr>
        <w:ind w:left="851"/>
        <w:rPr>
          <w:noProof/>
          <w:sz w:val="24"/>
          <w:szCs w:val="24"/>
        </w:rPr>
      </w:pPr>
    </w:p>
    <w:p w:rsidR="003E6596" w:rsidRDefault="003E6596" w:rsidP="001E347F">
      <w:pPr>
        <w:ind w:left="851"/>
        <w:rPr>
          <w:i/>
          <w:noProof/>
          <w:sz w:val="24"/>
          <w:szCs w:val="24"/>
        </w:rPr>
      </w:pPr>
      <w:r>
        <w:rPr>
          <w:i/>
          <w:noProof/>
          <w:sz w:val="24"/>
          <w:szCs w:val="24"/>
        </w:rPr>
        <w:t>Dosisreduktion og seponering</w:t>
      </w:r>
    </w:p>
    <w:p w:rsidR="003E6596" w:rsidRDefault="003E6596" w:rsidP="001E347F">
      <w:pPr>
        <w:ind w:left="851"/>
        <w:rPr>
          <w:noProof/>
          <w:sz w:val="24"/>
          <w:szCs w:val="24"/>
        </w:rPr>
      </w:pPr>
      <w:r>
        <w:rPr>
          <w:noProof/>
          <w:sz w:val="24"/>
          <w:szCs w:val="24"/>
        </w:rPr>
        <w:t>Hvis symptomerne ikke forbedres i løbet af en måned efter passende dosisjusteringer, bør behandlingen med lægemidlet ophøre. Hvis symptomerne forværres paradoksalt eller andre uønskede hændelser opstår, skal dosis reduceres, eller lægemidlet skal om nødvendigt seponeres.</w:t>
      </w:r>
    </w:p>
    <w:p w:rsidR="003E6596" w:rsidRDefault="003E6596" w:rsidP="001E347F">
      <w:pPr>
        <w:ind w:left="851"/>
        <w:rPr>
          <w:noProof/>
          <w:sz w:val="24"/>
          <w:szCs w:val="24"/>
        </w:rPr>
      </w:pPr>
    </w:p>
    <w:p w:rsidR="003E6596" w:rsidRDefault="003E6596" w:rsidP="001E347F">
      <w:pPr>
        <w:ind w:left="851"/>
        <w:rPr>
          <w:i/>
          <w:noProof/>
          <w:sz w:val="24"/>
          <w:szCs w:val="24"/>
        </w:rPr>
      </w:pPr>
      <w:r>
        <w:rPr>
          <w:i/>
          <w:noProof/>
          <w:sz w:val="24"/>
          <w:szCs w:val="24"/>
        </w:rPr>
        <w:t>Voksne</w:t>
      </w:r>
    </w:p>
    <w:p w:rsidR="003E6596" w:rsidRDefault="003E6596" w:rsidP="001E347F">
      <w:pPr>
        <w:ind w:left="851"/>
        <w:rPr>
          <w:noProof/>
          <w:sz w:val="24"/>
          <w:szCs w:val="24"/>
        </w:rPr>
      </w:pPr>
      <w:r>
        <w:rPr>
          <w:noProof/>
          <w:sz w:val="24"/>
          <w:szCs w:val="24"/>
        </w:rPr>
        <w:t xml:space="preserve">Hvis symptomerne hos unge fortsætter ind i voksenalderen, og de klart har haft gavn af behandlingen, kan det være relevant, at de fortsætter behandlingen, når de bliver voksne. Behandling med </w:t>
      </w:r>
      <w:r w:rsidR="00E15659">
        <w:rPr>
          <w:noProof/>
          <w:sz w:val="24"/>
          <w:szCs w:val="24"/>
        </w:rPr>
        <w:t>Methylphenidate "Stada"</w:t>
      </w:r>
      <w:r>
        <w:rPr>
          <w:b/>
          <w:bCs/>
          <w:noProof/>
          <w:sz w:val="24"/>
          <w:szCs w:val="24"/>
        </w:rPr>
        <w:t xml:space="preserve"> </w:t>
      </w:r>
      <w:r>
        <w:rPr>
          <w:noProof/>
          <w:sz w:val="24"/>
          <w:szCs w:val="24"/>
        </w:rPr>
        <w:t xml:space="preserve">bør dog ikke indledes hos voksne (se pkt. 4.4 og 5.1). </w:t>
      </w:r>
    </w:p>
    <w:p w:rsidR="003E6596" w:rsidRDefault="003E6596" w:rsidP="001E347F">
      <w:pPr>
        <w:ind w:left="851"/>
        <w:rPr>
          <w:noProof/>
          <w:sz w:val="24"/>
          <w:szCs w:val="24"/>
        </w:rPr>
      </w:pPr>
    </w:p>
    <w:p w:rsidR="003E6596" w:rsidRDefault="003E6596" w:rsidP="001E347F">
      <w:pPr>
        <w:ind w:left="851"/>
        <w:rPr>
          <w:i/>
          <w:noProof/>
          <w:sz w:val="24"/>
          <w:szCs w:val="24"/>
        </w:rPr>
      </w:pPr>
      <w:r>
        <w:rPr>
          <w:i/>
          <w:noProof/>
          <w:sz w:val="24"/>
          <w:szCs w:val="24"/>
        </w:rPr>
        <w:t>Ældre</w:t>
      </w:r>
    </w:p>
    <w:p w:rsidR="003E6596" w:rsidRDefault="003E6596" w:rsidP="001E347F">
      <w:pPr>
        <w:ind w:left="851"/>
        <w:rPr>
          <w:noProof/>
          <w:sz w:val="24"/>
          <w:szCs w:val="24"/>
        </w:rPr>
      </w:pPr>
      <w:r>
        <w:rPr>
          <w:noProof/>
          <w:sz w:val="24"/>
          <w:szCs w:val="24"/>
        </w:rPr>
        <w:t>Methylphenidat bør ikke anvendes til ældre. Sikkerhed og virkning hos denne aldersgruppe er ikke fastlagt.</w:t>
      </w:r>
    </w:p>
    <w:p w:rsidR="003E6596" w:rsidRDefault="003E6596" w:rsidP="001E347F">
      <w:pPr>
        <w:ind w:left="851"/>
        <w:rPr>
          <w:noProof/>
          <w:sz w:val="24"/>
          <w:szCs w:val="24"/>
        </w:rPr>
      </w:pPr>
    </w:p>
    <w:p w:rsidR="003E6596" w:rsidRDefault="003E6596" w:rsidP="001E347F">
      <w:pPr>
        <w:ind w:left="851"/>
        <w:rPr>
          <w:noProof/>
          <w:sz w:val="24"/>
          <w:szCs w:val="24"/>
        </w:rPr>
      </w:pPr>
      <w:r>
        <w:rPr>
          <w:i/>
          <w:noProof/>
          <w:sz w:val="24"/>
          <w:szCs w:val="24"/>
        </w:rPr>
        <w:t>Børn under 6 år</w:t>
      </w:r>
      <w:r>
        <w:rPr>
          <w:noProof/>
          <w:sz w:val="24"/>
          <w:szCs w:val="24"/>
        </w:rPr>
        <w:t xml:space="preserve">Methylphenidat bør ikke anvendes til børn under 6 år. Sikkerhed og virkning hos denne aldersgruppe er ikke fastlagt.  </w:t>
      </w:r>
    </w:p>
    <w:p w:rsidR="003E6596" w:rsidRDefault="003E6596" w:rsidP="001E347F">
      <w:pPr>
        <w:ind w:left="851"/>
        <w:rPr>
          <w:sz w:val="24"/>
          <w:szCs w:val="24"/>
        </w:rPr>
      </w:pPr>
    </w:p>
    <w:p w:rsidR="003E6596" w:rsidRDefault="003E6596" w:rsidP="001E347F">
      <w:pPr>
        <w:ind w:left="851"/>
        <w:rPr>
          <w:noProof/>
          <w:sz w:val="24"/>
          <w:szCs w:val="24"/>
          <w:u w:val="single"/>
        </w:rPr>
      </w:pPr>
      <w:r>
        <w:rPr>
          <w:noProof/>
          <w:sz w:val="24"/>
          <w:szCs w:val="24"/>
          <w:u w:val="single"/>
        </w:rPr>
        <w:t>Administration</w:t>
      </w:r>
    </w:p>
    <w:p w:rsidR="003E6596" w:rsidRDefault="00E15659" w:rsidP="001E347F">
      <w:pPr>
        <w:ind w:left="851"/>
        <w:rPr>
          <w:noProof/>
          <w:sz w:val="24"/>
          <w:szCs w:val="24"/>
        </w:rPr>
      </w:pPr>
      <w:r>
        <w:rPr>
          <w:noProof/>
          <w:sz w:val="24"/>
          <w:szCs w:val="24"/>
        </w:rPr>
        <w:t>Methylphenidate "Stada"</w:t>
      </w:r>
      <w:r w:rsidR="003E6596">
        <w:rPr>
          <w:noProof/>
          <w:sz w:val="24"/>
          <w:szCs w:val="24"/>
        </w:rPr>
        <w:t xml:space="preserve"> skal sluges hel med væske og må ikke tygges, deles eller knuses, da dette kan bringe den korrekte opløsning af lægemidlet i fare (se pkt. 4.4).</w:t>
      </w:r>
    </w:p>
    <w:p w:rsidR="003E6596" w:rsidRDefault="003E6596" w:rsidP="001E347F">
      <w:pPr>
        <w:ind w:left="851"/>
        <w:rPr>
          <w:noProof/>
          <w:sz w:val="24"/>
          <w:szCs w:val="24"/>
        </w:rPr>
      </w:pPr>
    </w:p>
    <w:p w:rsidR="003E6596" w:rsidRDefault="00E15659" w:rsidP="001E347F">
      <w:pPr>
        <w:ind w:left="851"/>
        <w:rPr>
          <w:noProof/>
          <w:sz w:val="24"/>
          <w:szCs w:val="24"/>
        </w:rPr>
      </w:pPr>
      <w:r>
        <w:rPr>
          <w:noProof/>
          <w:sz w:val="24"/>
          <w:szCs w:val="24"/>
        </w:rPr>
        <w:t>Methylphenidate "Stada"</w:t>
      </w:r>
      <w:r w:rsidR="003E6596">
        <w:rPr>
          <w:noProof/>
          <w:sz w:val="24"/>
          <w:szCs w:val="24"/>
        </w:rPr>
        <w:t xml:space="preserve"> kan indgives med eller uden mad (se pkt. 5.2).</w:t>
      </w:r>
    </w:p>
    <w:p w:rsidR="003E6596" w:rsidRDefault="003E6596" w:rsidP="001E347F">
      <w:pPr>
        <w:ind w:left="851"/>
        <w:rPr>
          <w:noProof/>
          <w:sz w:val="24"/>
          <w:szCs w:val="24"/>
        </w:rPr>
      </w:pPr>
    </w:p>
    <w:p w:rsidR="003E6596" w:rsidRDefault="00E15659" w:rsidP="001E347F">
      <w:pPr>
        <w:ind w:left="851"/>
        <w:rPr>
          <w:noProof/>
          <w:sz w:val="24"/>
          <w:szCs w:val="24"/>
        </w:rPr>
      </w:pPr>
      <w:r>
        <w:rPr>
          <w:noProof/>
          <w:sz w:val="24"/>
          <w:szCs w:val="24"/>
        </w:rPr>
        <w:t>Methylphenidate "Stada"</w:t>
      </w:r>
      <w:r w:rsidR="003E6596">
        <w:rPr>
          <w:noProof/>
          <w:sz w:val="24"/>
          <w:szCs w:val="24"/>
        </w:rPr>
        <w:t xml:space="preserve"> tages </w:t>
      </w:r>
      <w:r>
        <w:rPr>
          <w:noProof/>
          <w:sz w:val="24"/>
          <w:szCs w:val="24"/>
        </w:rPr>
        <w:t>en</w:t>
      </w:r>
      <w:r w:rsidR="003E6596">
        <w:rPr>
          <w:noProof/>
          <w:sz w:val="24"/>
          <w:szCs w:val="24"/>
        </w:rPr>
        <w:t xml:space="preserve"> gang daglig om morgenen.</w:t>
      </w:r>
    </w:p>
    <w:p w:rsidR="00807741" w:rsidRPr="00C84483" w:rsidRDefault="00807741"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4.3</w:t>
      </w:r>
      <w:r w:rsidRPr="00C84483">
        <w:rPr>
          <w:b/>
          <w:sz w:val="24"/>
          <w:szCs w:val="24"/>
        </w:rPr>
        <w:tab/>
        <w:t>Kontraindikationer</w:t>
      </w:r>
    </w:p>
    <w:p w:rsidR="004575C0" w:rsidRDefault="004575C0" w:rsidP="004575C0">
      <w:pPr>
        <w:numPr>
          <w:ilvl w:val="3"/>
          <w:numId w:val="7"/>
        </w:numPr>
        <w:tabs>
          <w:tab w:val="clear" w:pos="360"/>
          <w:tab w:val="left" w:pos="851"/>
          <w:tab w:val="num" w:pos="1134"/>
        </w:tabs>
        <w:ind w:left="1134" w:hanging="283"/>
        <w:rPr>
          <w:sz w:val="24"/>
          <w:szCs w:val="24"/>
        </w:rPr>
      </w:pPr>
      <w:r>
        <w:rPr>
          <w:sz w:val="24"/>
          <w:szCs w:val="24"/>
        </w:rPr>
        <w:t xml:space="preserve">Overfølsomhed over for </w:t>
      </w:r>
      <w:proofErr w:type="spellStart"/>
      <w:r>
        <w:rPr>
          <w:sz w:val="24"/>
          <w:szCs w:val="24"/>
        </w:rPr>
        <w:t>methylphenidat</w:t>
      </w:r>
      <w:proofErr w:type="spellEnd"/>
      <w:r>
        <w:rPr>
          <w:sz w:val="24"/>
          <w:szCs w:val="24"/>
        </w:rPr>
        <w:t xml:space="preserve"> eller over for et eller flere af hjælpestofferne anført i pkt. 6.1</w:t>
      </w:r>
    </w:p>
    <w:p w:rsidR="004575C0" w:rsidRDefault="004575C0" w:rsidP="004575C0">
      <w:pPr>
        <w:numPr>
          <w:ilvl w:val="0"/>
          <w:numId w:val="8"/>
        </w:numPr>
        <w:tabs>
          <w:tab w:val="clear" w:pos="360"/>
          <w:tab w:val="left" w:pos="851"/>
          <w:tab w:val="num" w:pos="1134"/>
        </w:tabs>
        <w:ind w:left="1134" w:hanging="283"/>
        <w:rPr>
          <w:sz w:val="24"/>
          <w:szCs w:val="24"/>
        </w:rPr>
      </w:pPr>
      <w:proofErr w:type="spellStart"/>
      <w:r>
        <w:rPr>
          <w:sz w:val="24"/>
          <w:szCs w:val="24"/>
        </w:rPr>
        <w:t>Glaukom</w:t>
      </w:r>
      <w:proofErr w:type="spellEnd"/>
    </w:p>
    <w:p w:rsidR="004575C0" w:rsidRDefault="004575C0" w:rsidP="004575C0">
      <w:pPr>
        <w:numPr>
          <w:ilvl w:val="0"/>
          <w:numId w:val="8"/>
        </w:numPr>
        <w:tabs>
          <w:tab w:val="clear" w:pos="360"/>
          <w:tab w:val="left" w:pos="851"/>
          <w:tab w:val="num" w:pos="1134"/>
        </w:tabs>
        <w:ind w:left="1134" w:hanging="283"/>
        <w:rPr>
          <w:sz w:val="24"/>
          <w:szCs w:val="24"/>
        </w:rPr>
      </w:pPr>
      <w:proofErr w:type="spellStart"/>
      <w:r>
        <w:rPr>
          <w:sz w:val="24"/>
          <w:szCs w:val="24"/>
        </w:rPr>
        <w:t>Fæokromocytom</w:t>
      </w:r>
      <w:proofErr w:type="spellEnd"/>
    </w:p>
    <w:p w:rsidR="004575C0" w:rsidRDefault="004575C0" w:rsidP="004575C0">
      <w:pPr>
        <w:numPr>
          <w:ilvl w:val="0"/>
          <w:numId w:val="8"/>
        </w:numPr>
        <w:tabs>
          <w:tab w:val="clear" w:pos="360"/>
          <w:tab w:val="left" w:pos="851"/>
          <w:tab w:val="num" w:pos="1134"/>
        </w:tabs>
        <w:ind w:left="1134" w:hanging="283"/>
        <w:rPr>
          <w:sz w:val="24"/>
          <w:szCs w:val="24"/>
        </w:rPr>
      </w:pPr>
      <w:r>
        <w:rPr>
          <w:sz w:val="24"/>
          <w:szCs w:val="24"/>
        </w:rPr>
        <w:lastRenderedPageBreak/>
        <w:t xml:space="preserve">Under behandling med ikke-selektive, irreversible </w:t>
      </w:r>
      <w:proofErr w:type="spellStart"/>
      <w:r>
        <w:rPr>
          <w:sz w:val="24"/>
          <w:szCs w:val="24"/>
        </w:rPr>
        <w:t>monoaminoxidasehæmmere</w:t>
      </w:r>
      <w:proofErr w:type="spellEnd"/>
      <w:r>
        <w:rPr>
          <w:sz w:val="24"/>
          <w:szCs w:val="24"/>
        </w:rPr>
        <w:t xml:space="preserve"> (MAO-</w:t>
      </w:r>
      <w:proofErr w:type="spellStart"/>
      <w:r>
        <w:rPr>
          <w:sz w:val="24"/>
          <w:szCs w:val="24"/>
        </w:rPr>
        <w:t>hæmmere</w:t>
      </w:r>
      <w:proofErr w:type="spellEnd"/>
      <w:r>
        <w:rPr>
          <w:sz w:val="24"/>
          <w:szCs w:val="24"/>
        </w:rPr>
        <w:t xml:space="preserve">) eller inden for de første 14 dage efter </w:t>
      </w:r>
      <w:proofErr w:type="spellStart"/>
      <w:r>
        <w:rPr>
          <w:sz w:val="24"/>
          <w:szCs w:val="24"/>
        </w:rPr>
        <w:t>seponering</w:t>
      </w:r>
      <w:proofErr w:type="spellEnd"/>
      <w:r>
        <w:rPr>
          <w:sz w:val="24"/>
          <w:szCs w:val="24"/>
        </w:rPr>
        <w:t xml:space="preserve"> af disse lægemidler på grund af risiko for </w:t>
      </w:r>
      <w:proofErr w:type="spellStart"/>
      <w:r>
        <w:rPr>
          <w:sz w:val="24"/>
          <w:szCs w:val="24"/>
        </w:rPr>
        <w:t>hypertensive</w:t>
      </w:r>
      <w:proofErr w:type="spellEnd"/>
      <w:r>
        <w:rPr>
          <w:sz w:val="24"/>
          <w:szCs w:val="24"/>
        </w:rPr>
        <w:t xml:space="preserve"> kriser (se pkt. 4.5)</w:t>
      </w:r>
    </w:p>
    <w:p w:rsidR="004575C0" w:rsidRDefault="004575C0" w:rsidP="004575C0">
      <w:pPr>
        <w:numPr>
          <w:ilvl w:val="0"/>
          <w:numId w:val="8"/>
        </w:numPr>
        <w:tabs>
          <w:tab w:val="clear" w:pos="360"/>
          <w:tab w:val="left" w:pos="851"/>
          <w:tab w:val="num" w:pos="1134"/>
        </w:tabs>
        <w:ind w:left="1134" w:hanging="283"/>
        <w:rPr>
          <w:sz w:val="24"/>
          <w:szCs w:val="24"/>
        </w:rPr>
      </w:pPr>
      <w:proofErr w:type="spellStart"/>
      <w:r>
        <w:rPr>
          <w:sz w:val="24"/>
          <w:szCs w:val="24"/>
        </w:rPr>
        <w:t>Hyperthyreoidisme</w:t>
      </w:r>
      <w:proofErr w:type="spellEnd"/>
      <w:r>
        <w:rPr>
          <w:sz w:val="24"/>
          <w:szCs w:val="24"/>
        </w:rPr>
        <w:t xml:space="preserve"> eller </w:t>
      </w:r>
      <w:proofErr w:type="spellStart"/>
      <w:r>
        <w:rPr>
          <w:sz w:val="24"/>
          <w:szCs w:val="24"/>
        </w:rPr>
        <w:t>thyreotoksikose</w:t>
      </w:r>
      <w:proofErr w:type="spellEnd"/>
      <w:r>
        <w:rPr>
          <w:sz w:val="24"/>
          <w:szCs w:val="24"/>
        </w:rPr>
        <w:t> </w:t>
      </w:r>
    </w:p>
    <w:p w:rsidR="004575C0" w:rsidRDefault="004575C0" w:rsidP="004575C0">
      <w:pPr>
        <w:numPr>
          <w:ilvl w:val="0"/>
          <w:numId w:val="8"/>
        </w:numPr>
        <w:tabs>
          <w:tab w:val="clear" w:pos="360"/>
          <w:tab w:val="left" w:pos="851"/>
          <w:tab w:val="num" w:pos="1134"/>
        </w:tabs>
        <w:ind w:left="1134" w:hanging="283"/>
        <w:rPr>
          <w:sz w:val="24"/>
          <w:szCs w:val="24"/>
        </w:rPr>
      </w:pPr>
      <w:r>
        <w:rPr>
          <w:sz w:val="24"/>
          <w:szCs w:val="24"/>
        </w:rPr>
        <w:t>Diagnosticeret med alvorlig depression eller anamnese med alvorlig depression, nervøs anoreksi/anorektiske lidelser, selvmordstendenser, psykotiske symptomer, alvorlige stemningsforstyrrelser, mani, skizofreni, psykopatisk/</w:t>
      </w:r>
      <w:r>
        <w:rPr>
          <w:i/>
          <w:iCs/>
          <w:sz w:val="24"/>
          <w:szCs w:val="24"/>
        </w:rPr>
        <w:t>borderline</w:t>
      </w:r>
      <w:r>
        <w:rPr>
          <w:sz w:val="24"/>
          <w:szCs w:val="24"/>
        </w:rPr>
        <w:t xml:space="preserve"> personlighedsstruktur</w:t>
      </w:r>
    </w:p>
    <w:p w:rsidR="004575C0" w:rsidRDefault="004575C0" w:rsidP="004575C0">
      <w:pPr>
        <w:numPr>
          <w:ilvl w:val="0"/>
          <w:numId w:val="8"/>
        </w:numPr>
        <w:tabs>
          <w:tab w:val="clear" w:pos="360"/>
          <w:tab w:val="left" w:pos="851"/>
          <w:tab w:val="num" w:pos="1134"/>
        </w:tabs>
        <w:ind w:left="1134" w:hanging="283"/>
        <w:rPr>
          <w:sz w:val="24"/>
          <w:szCs w:val="24"/>
        </w:rPr>
      </w:pPr>
      <w:r>
        <w:rPr>
          <w:sz w:val="24"/>
          <w:szCs w:val="24"/>
        </w:rPr>
        <w:t>Diagnosticeret med alvorlig episodisk (Type I) bipolar (affektiv) sindslidelse (som ikke er velkontrolleret) eller anamnese med alvorlig episodisk (Type I) bipolar (affektiv) sindslidelse (som ikke er velkontrolleret)</w:t>
      </w:r>
    </w:p>
    <w:p w:rsidR="004575C0" w:rsidRDefault="004575C0" w:rsidP="004575C0">
      <w:pPr>
        <w:numPr>
          <w:ilvl w:val="0"/>
          <w:numId w:val="8"/>
        </w:numPr>
        <w:tabs>
          <w:tab w:val="clear" w:pos="360"/>
          <w:tab w:val="left" w:pos="851"/>
          <w:tab w:val="num" w:pos="1134"/>
        </w:tabs>
        <w:ind w:left="1134" w:hanging="283"/>
        <w:rPr>
          <w:sz w:val="24"/>
          <w:szCs w:val="24"/>
        </w:rPr>
      </w:pPr>
      <w:proofErr w:type="spellStart"/>
      <w:r>
        <w:rPr>
          <w:sz w:val="24"/>
          <w:szCs w:val="24"/>
        </w:rPr>
        <w:t>Forudeksisterende</w:t>
      </w:r>
      <w:proofErr w:type="spellEnd"/>
      <w:r>
        <w:rPr>
          <w:sz w:val="24"/>
          <w:szCs w:val="24"/>
        </w:rPr>
        <w:t xml:space="preserve"> </w:t>
      </w:r>
      <w:proofErr w:type="spellStart"/>
      <w:r>
        <w:rPr>
          <w:sz w:val="24"/>
          <w:szCs w:val="24"/>
        </w:rPr>
        <w:t>kardiovaskulære</w:t>
      </w:r>
      <w:proofErr w:type="spellEnd"/>
      <w:r>
        <w:rPr>
          <w:sz w:val="24"/>
          <w:szCs w:val="24"/>
        </w:rPr>
        <w:t xml:space="preserve"> lidelser inklusive alvorlig hypertension, hjertesvigt, arteriel </w:t>
      </w:r>
      <w:proofErr w:type="spellStart"/>
      <w:r>
        <w:rPr>
          <w:sz w:val="24"/>
          <w:szCs w:val="24"/>
        </w:rPr>
        <w:t>okklusiv</w:t>
      </w:r>
      <w:proofErr w:type="spellEnd"/>
      <w:r>
        <w:rPr>
          <w:sz w:val="24"/>
          <w:szCs w:val="24"/>
        </w:rPr>
        <w:t xml:space="preserve"> sygdom, angina pectoris, </w:t>
      </w:r>
      <w:proofErr w:type="spellStart"/>
      <w:r>
        <w:rPr>
          <w:sz w:val="24"/>
          <w:szCs w:val="24"/>
        </w:rPr>
        <w:t>hæmodynamisk</w:t>
      </w:r>
      <w:proofErr w:type="spellEnd"/>
      <w:r>
        <w:rPr>
          <w:sz w:val="24"/>
          <w:szCs w:val="24"/>
        </w:rPr>
        <w:t xml:space="preserve"> signifikant medfødt hjertesygdom, </w:t>
      </w:r>
      <w:proofErr w:type="spellStart"/>
      <w:r>
        <w:rPr>
          <w:sz w:val="24"/>
          <w:szCs w:val="24"/>
        </w:rPr>
        <w:t>kardiomyopatier</w:t>
      </w:r>
      <w:proofErr w:type="spellEnd"/>
      <w:r>
        <w:rPr>
          <w:sz w:val="24"/>
          <w:szCs w:val="24"/>
        </w:rPr>
        <w:t xml:space="preserve">, myokardieinfarkt, potentielt livstruende </w:t>
      </w:r>
      <w:proofErr w:type="spellStart"/>
      <w:r>
        <w:rPr>
          <w:sz w:val="24"/>
          <w:szCs w:val="24"/>
        </w:rPr>
        <w:t>hjertearytmier</w:t>
      </w:r>
      <w:proofErr w:type="spellEnd"/>
      <w:r>
        <w:rPr>
          <w:sz w:val="24"/>
          <w:szCs w:val="24"/>
        </w:rPr>
        <w:t xml:space="preserve"> og </w:t>
      </w:r>
      <w:proofErr w:type="spellStart"/>
      <w:r>
        <w:rPr>
          <w:sz w:val="24"/>
          <w:szCs w:val="24"/>
        </w:rPr>
        <w:t>kanalopatier</w:t>
      </w:r>
      <w:proofErr w:type="spellEnd"/>
      <w:r>
        <w:rPr>
          <w:sz w:val="24"/>
          <w:szCs w:val="24"/>
        </w:rPr>
        <w:t xml:space="preserve"> (sygdomme som skyldes dysfunktion af ionkanaler)</w:t>
      </w:r>
    </w:p>
    <w:p w:rsidR="004575C0" w:rsidRDefault="004575C0" w:rsidP="004575C0">
      <w:pPr>
        <w:numPr>
          <w:ilvl w:val="0"/>
          <w:numId w:val="8"/>
        </w:numPr>
        <w:tabs>
          <w:tab w:val="clear" w:pos="360"/>
          <w:tab w:val="left" w:pos="851"/>
          <w:tab w:val="num" w:pos="1134"/>
        </w:tabs>
        <w:ind w:left="1134" w:hanging="283"/>
        <w:rPr>
          <w:sz w:val="24"/>
          <w:szCs w:val="24"/>
        </w:rPr>
      </w:pPr>
      <w:proofErr w:type="spellStart"/>
      <w:r>
        <w:rPr>
          <w:sz w:val="24"/>
          <w:szCs w:val="24"/>
        </w:rPr>
        <w:t>Forudeksisterende</w:t>
      </w:r>
      <w:proofErr w:type="spellEnd"/>
      <w:r>
        <w:rPr>
          <w:sz w:val="24"/>
          <w:szCs w:val="24"/>
        </w:rPr>
        <w:t xml:space="preserve"> </w:t>
      </w:r>
      <w:proofErr w:type="spellStart"/>
      <w:r>
        <w:rPr>
          <w:sz w:val="24"/>
          <w:szCs w:val="24"/>
        </w:rPr>
        <w:t>cerebrovaskulære</w:t>
      </w:r>
      <w:proofErr w:type="spellEnd"/>
      <w:r>
        <w:rPr>
          <w:sz w:val="24"/>
          <w:szCs w:val="24"/>
        </w:rPr>
        <w:t xml:space="preserve"> sygdomme, cerebral </w:t>
      </w:r>
      <w:proofErr w:type="spellStart"/>
      <w:r>
        <w:rPr>
          <w:sz w:val="24"/>
          <w:szCs w:val="24"/>
        </w:rPr>
        <w:t>aneurisme</w:t>
      </w:r>
      <w:proofErr w:type="spellEnd"/>
      <w:r>
        <w:rPr>
          <w:sz w:val="24"/>
          <w:szCs w:val="24"/>
        </w:rPr>
        <w:t xml:space="preserve">, </w:t>
      </w:r>
      <w:proofErr w:type="spellStart"/>
      <w:r>
        <w:rPr>
          <w:sz w:val="24"/>
          <w:szCs w:val="24"/>
        </w:rPr>
        <w:t>vaskulære</w:t>
      </w:r>
      <w:proofErr w:type="spellEnd"/>
      <w:r>
        <w:rPr>
          <w:sz w:val="24"/>
          <w:szCs w:val="24"/>
        </w:rPr>
        <w:t xml:space="preserve"> </w:t>
      </w:r>
      <w:proofErr w:type="spellStart"/>
      <w:r>
        <w:rPr>
          <w:sz w:val="24"/>
          <w:szCs w:val="24"/>
        </w:rPr>
        <w:t>abnormaliteter</w:t>
      </w:r>
      <w:proofErr w:type="spellEnd"/>
      <w:r>
        <w:rPr>
          <w:sz w:val="24"/>
          <w:szCs w:val="24"/>
        </w:rPr>
        <w:t xml:space="preserve"> inklusive </w:t>
      </w:r>
      <w:proofErr w:type="spellStart"/>
      <w:r>
        <w:rPr>
          <w:sz w:val="24"/>
          <w:szCs w:val="24"/>
        </w:rPr>
        <w:t>vaskulitis</w:t>
      </w:r>
      <w:proofErr w:type="spellEnd"/>
      <w:r>
        <w:rPr>
          <w:sz w:val="24"/>
          <w:szCs w:val="24"/>
        </w:rPr>
        <w:t xml:space="preserve"> eller slagtilfælde</w:t>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575C0" w:rsidRDefault="004575C0" w:rsidP="004575C0">
      <w:pPr>
        <w:ind w:left="855"/>
        <w:rPr>
          <w:sz w:val="24"/>
          <w:szCs w:val="24"/>
        </w:rPr>
      </w:pPr>
      <w:r>
        <w:rPr>
          <w:sz w:val="24"/>
          <w:szCs w:val="24"/>
        </w:rPr>
        <w:t xml:space="preserve">Behandling med </w:t>
      </w:r>
      <w:proofErr w:type="spellStart"/>
      <w:r>
        <w:rPr>
          <w:sz w:val="24"/>
          <w:szCs w:val="24"/>
        </w:rPr>
        <w:t>methylphenidat</w:t>
      </w:r>
      <w:proofErr w:type="spellEnd"/>
      <w:r>
        <w:rPr>
          <w:sz w:val="24"/>
          <w:szCs w:val="24"/>
        </w:rPr>
        <w:t xml:space="preserve"> er ikke indiceret til alle børn med ADHD, og beslutningen om at anvende stoffet, skal være baseret på en meget grundig vurdering af sværhedsgrad og </w:t>
      </w:r>
      <w:proofErr w:type="spellStart"/>
      <w:r>
        <w:rPr>
          <w:sz w:val="24"/>
          <w:szCs w:val="24"/>
        </w:rPr>
        <w:t>kronicitet</w:t>
      </w:r>
      <w:proofErr w:type="spellEnd"/>
      <w:r>
        <w:rPr>
          <w:sz w:val="24"/>
          <w:szCs w:val="24"/>
        </w:rPr>
        <w:t xml:space="preserve"> af barnets symptomer i forhold til barnets alder.</w:t>
      </w:r>
    </w:p>
    <w:p w:rsidR="004575C0" w:rsidRDefault="004575C0" w:rsidP="004575C0">
      <w:pPr>
        <w:ind w:left="855"/>
        <w:rPr>
          <w:sz w:val="24"/>
          <w:szCs w:val="24"/>
        </w:rPr>
      </w:pPr>
    </w:p>
    <w:p w:rsidR="004575C0" w:rsidRDefault="004575C0" w:rsidP="004575C0">
      <w:pPr>
        <w:ind w:left="855"/>
        <w:rPr>
          <w:sz w:val="24"/>
          <w:szCs w:val="24"/>
          <w:u w:val="single"/>
        </w:rPr>
      </w:pPr>
      <w:r>
        <w:rPr>
          <w:sz w:val="24"/>
          <w:szCs w:val="24"/>
          <w:u w:val="single"/>
        </w:rPr>
        <w:t>Langvarig brug (over 12 måneder) til børn og unge</w:t>
      </w:r>
    </w:p>
    <w:p w:rsidR="004575C0" w:rsidRDefault="004575C0" w:rsidP="004575C0">
      <w:pPr>
        <w:ind w:left="855"/>
        <w:rPr>
          <w:sz w:val="24"/>
          <w:szCs w:val="24"/>
        </w:rPr>
      </w:pPr>
      <w:r>
        <w:rPr>
          <w:sz w:val="24"/>
          <w:szCs w:val="24"/>
        </w:rPr>
        <w:t xml:space="preserve">Sikkerheden og virkningen ved langvarig brug af </w:t>
      </w:r>
      <w:proofErr w:type="spellStart"/>
      <w:r>
        <w:rPr>
          <w:sz w:val="24"/>
          <w:szCs w:val="24"/>
        </w:rPr>
        <w:t>methylphenidat</w:t>
      </w:r>
      <w:proofErr w:type="spellEnd"/>
      <w:r>
        <w:rPr>
          <w:sz w:val="24"/>
          <w:szCs w:val="24"/>
        </w:rPr>
        <w:t xml:space="preserve"> er ikke blevet evalueret systematisk i kontrollerede studier. Behandling med </w:t>
      </w:r>
      <w:proofErr w:type="spellStart"/>
      <w:r>
        <w:rPr>
          <w:sz w:val="24"/>
          <w:szCs w:val="24"/>
        </w:rPr>
        <w:t>methylphenidat</w:t>
      </w:r>
      <w:proofErr w:type="spellEnd"/>
      <w:r>
        <w:rPr>
          <w:sz w:val="24"/>
          <w:szCs w:val="24"/>
        </w:rPr>
        <w:t xml:space="preserve"> bør ikke og behøver ikke være ubegrænset. Behandling med </w:t>
      </w:r>
      <w:proofErr w:type="spellStart"/>
      <w:r>
        <w:rPr>
          <w:sz w:val="24"/>
          <w:szCs w:val="24"/>
        </w:rPr>
        <w:t>methylphenidat</w:t>
      </w:r>
      <w:proofErr w:type="spellEnd"/>
      <w:r>
        <w:rPr>
          <w:sz w:val="24"/>
          <w:szCs w:val="24"/>
        </w:rPr>
        <w:t xml:space="preserve"> seponeres sædvanligvis under eller efter puberteten. Patienter i langvarig behandling (over 12 måneder) skal have omhyggelig og kontinuerlig monitorering i overensstemmelse med anvisningerne i pkt. 4.2 og 4.4 for </w:t>
      </w:r>
      <w:proofErr w:type="spellStart"/>
      <w:r>
        <w:rPr>
          <w:sz w:val="24"/>
          <w:szCs w:val="24"/>
        </w:rPr>
        <w:t>kardiovaskulær</w:t>
      </w:r>
      <w:proofErr w:type="spellEnd"/>
      <w:r>
        <w:rPr>
          <w:sz w:val="24"/>
          <w:szCs w:val="24"/>
        </w:rPr>
        <w:t xml:space="preserve"> tilstand, vækst, appetit, udvikling af nye psykiatriske tilstande eller forværring af forud eksisterende psykiatriske tilstande. De psykiatriske tilstande, der monitoreres for, er beskrevet nedenfor og omfatter (men er ikke begrænset til) motoriske og vokale tics, aggressiv eller fjendtlig adfærd, agitation, angst, depression, psykose, mani, vrangforestillinger, irritabilitet, manglende spontanitet, abstinenser og udtalt perseveration.</w:t>
      </w:r>
    </w:p>
    <w:p w:rsidR="004575C0" w:rsidRDefault="004575C0" w:rsidP="004575C0">
      <w:pPr>
        <w:ind w:left="855"/>
        <w:rPr>
          <w:noProof/>
          <w:sz w:val="24"/>
          <w:szCs w:val="24"/>
        </w:rPr>
      </w:pPr>
    </w:p>
    <w:p w:rsidR="004575C0" w:rsidRDefault="004575C0" w:rsidP="004575C0">
      <w:pPr>
        <w:ind w:left="855"/>
        <w:rPr>
          <w:noProof/>
          <w:sz w:val="24"/>
          <w:szCs w:val="24"/>
        </w:rPr>
      </w:pPr>
      <w:r>
        <w:rPr>
          <w:sz w:val="24"/>
          <w:szCs w:val="24"/>
        </w:rPr>
        <w:t xml:space="preserve">Lægen, som vælger at anvende </w:t>
      </w:r>
      <w:proofErr w:type="spellStart"/>
      <w:r>
        <w:rPr>
          <w:sz w:val="24"/>
          <w:szCs w:val="24"/>
        </w:rPr>
        <w:t>methylphenidat</w:t>
      </w:r>
      <w:proofErr w:type="spellEnd"/>
      <w:r>
        <w:rPr>
          <w:sz w:val="24"/>
          <w:szCs w:val="24"/>
        </w:rPr>
        <w:t xml:space="preserve"> i lange perioder (over 12 måneder) til børn og unge med ADHD, bør</w:t>
      </w:r>
      <w:r>
        <w:rPr>
          <w:noProof/>
          <w:sz w:val="24"/>
          <w:szCs w:val="24"/>
        </w:rPr>
        <w:t xml:space="preserve"> periodisk revurdere det langvarige udbytte af lægemidlet for den enkelte patient. Med prøveperioder uden medicin vurderes patientens funktionsevne uden farmakoterapi. Det anbefales, at methylphenidat afbrydes mindst </w:t>
      </w:r>
      <w:r w:rsidR="00E15659">
        <w:rPr>
          <w:noProof/>
          <w:sz w:val="24"/>
          <w:szCs w:val="24"/>
        </w:rPr>
        <w:t>en</w:t>
      </w:r>
      <w:r>
        <w:rPr>
          <w:noProof/>
          <w:sz w:val="24"/>
          <w:szCs w:val="24"/>
        </w:rPr>
        <w:t xml:space="preserve"> gang årligt for at vurdere barnets tilstand (helst i skoleferier). Forbedringer kan vare ved, når lægemidlet seponeres enten midlertidigt eller permanent.</w:t>
      </w:r>
    </w:p>
    <w:p w:rsidR="004575C0" w:rsidRDefault="004575C0" w:rsidP="004575C0">
      <w:pPr>
        <w:ind w:left="855"/>
        <w:rPr>
          <w:sz w:val="24"/>
          <w:szCs w:val="24"/>
        </w:rPr>
      </w:pPr>
    </w:p>
    <w:p w:rsidR="004575C0" w:rsidRDefault="004575C0" w:rsidP="004575C0">
      <w:pPr>
        <w:ind w:left="855"/>
        <w:rPr>
          <w:noProof/>
          <w:sz w:val="24"/>
          <w:szCs w:val="24"/>
          <w:u w:val="single"/>
        </w:rPr>
      </w:pPr>
      <w:r>
        <w:rPr>
          <w:noProof/>
          <w:sz w:val="24"/>
          <w:szCs w:val="24"/>
          <w:u w:val="single"/>
        </w:rPr>
        <w:t>Voksne</w:t>
      </w:r>
    </w:p>
    <w:p w:rsidR="004575C0" w:rsidRDefault="004575C0" w:rsidP="004575C0">
      <w:pPr>
        <w:ind w:left="855"/>
        <w:rPr>
          <w:noProof/>
          <w:sz w:val="24"/>
          <w:szCs w:val="24"/>
        </w:rPr>
      </w:pPr>
      <w:r>
        <w:rPr>
          <w:noProof/>
          <w:sz w:val="24"/>
          <w:szCs w:val="24"/>
        </w:rPr>
        <w:t>Sikkerhed og virkning er ikke er fastlagt for indledning af behandlingen hos voksne eller rutinemæssig fortsættelse af behandlingen efter 18 år. Hvis seponering af behandlingen hos en ung, der fyldte 18 år, ikke var vellykket, kan det være nødvendigt at fortsætte behandlingen hos den nu voksne patient. Behovet for at fortsætte behandlingen hos disse voksne patienter bør evalueres årligt.</w:t>
      </w:r>
    </w:p>
    <w:p w:rsidR="004575C0" w:rsidRDefault="004575C0" w:rsidP="004575C0">
      <w:pPr>
        <w:ind w:left="855"/>
        <w:rPr>
          <w:noProof/>
          <w:sz w:val="24"/>
          <w:szCs w:val="24"/>
        </w:rPr>
      </w:pPr>
    </w:p>
    <w:p w:rsidR="004575C0" w:rsidRDefault="004575C0" w:rsidP="004575C0">
      <w:pPr>
        <w:ind w:left="855"/>
        <w:rPr>
          <w:noProof/>
          <w:sz w:val="24"/>
          <w:szCs w:val="24"/>
          <w:u w:val="single"/>
        </w:rPr>
      </w:pPr>
      <w:r>
        <w:rPr>
          <w:noProof/>
          <w:sz w:val="24"/>
          <w:szCs w:val="24"/>
          <w:u w:val="single"/>
        </w:rPr>
        <w:t>Ældre</w:t>
      </w:r>
    </w:p>
    <w:p w:rsidR="004575C0" w:rsidRDefault="004575C0" w:rsidP="004575C0">
      <w:pPr>
        <w:ind w:left="855"/>
        <w:rPr>
          <w:noProof/>
          <w:sz w:val="24"/>
          <w:szCs w:val="24"/>
        </w:rPr>
      </w:pPr>
      <w:r>
        <w:rPr>
          <w:noProof/>
          <w:sz w:val="24"/>
          <w:szCs w:val="24"/>
        </w:rPr>
        <w:t>Methylphenidat bør ikke anvendes hos ældre. Sikkerhed og virkning hos denne aldersgruppe er ikke fastlagt.</w:t>
      </w:r>
    </w:p>
    <w:p w:rsidR="004575C0" w:rsidRDefault="004575C0" w:rsidP="004575C0">
      <w:pPr>
        <w:ind w:left="855"/>
        <w:rPr>
          <w:noProof/>
          <w:sz w:val="24"/>
          <w:szCs w:val="24"/>
        </w:rPr>
      </w:pPr>
    </w:p>
    <w:p w:rsidR="004575C0" w:rsidRDefault="004575C0" w:rsidP="004575C0">
      <w:pPr>
        <w:ind w:left="855"/>
        <w:rPr>
          <w:noProof/>
          <w:sz w:val="24"/>
          <w:szCs w:val="24"/>
          <w:u w:val="single"/>
        </w:rPr>
      </w:pPr>
      <w:r>
        <w:rPr>
          <w:noProof/>
          <w:sz w:val="24"/>
          <w:szCs w:val="24"/>
          <w:u w:val="single"/>
        </w:rPr>
        <w:t>Børn under 6 år</w:t>
      </w:r>
    </w:p>
    <w:p w:rsidR="004575C0" w:rsidRDefault="004575C0" w:rsidP="004575C0">
      <w:pPr>
        <w:ind w:left="855"/>
        <w:rPr>
          <w:sz w:val="24"/>
          <w:szCs w:val="24"/>
        </w:rPr>
      </w:pPr>
      <w:proofErr w:type="spellStart"/>
      <w:r>
        <w:rPr>
          <w:sz w:val="24"/>
          <w:szCs w:val="24"/>
        </w:rPr>
        <w:t>Methylphenidat</w:t>
      </w:r>
      <w:proofErr w:type="spellEnd"/>
      <w:r>
        <w:rPr>
          <w:sz w:val="24"/>
          <w:szCs w:val="24"/>
        </w:rPr>
        <w:t xml:space="preserve"> bør ikke anvendes til børn under 6 år.</w:t>
      </w:r>
      <w:r>
        <w:rPr>
          <w:noProof/>
          <w:sz w:val="24"/>
          <w:szCs w:val="24"/>
        </w:rPr>
        <w:t xml:space="preserve"> Sikkerhed og virkning hos denne aldersgruppe er ikke fastlagt</w:t>
      </w:r>
      <w:r>
        <w:rPr>
          <w:sz w:val="24"/>
          <w:szCs w:val="24"/>
        </w:rPr>
        <w:t>.</w:t>
      </w:r>
    </w:p>
    <w:p w:rsidR="004575C0" w:rsidRDefault="004575C0" w:rsidP="004575C0">
      <w:pPr>
        <w:ind w:left="855"/>
        <w:rPr>
          <w:sz w:val="24"/>
          <w:szCs w:val="24"/>
        </w:rPr>
      </w:pPr>
    </w:p>
    <w:p w:rsidR="004575C0" w:rsidRDefault="004575C0" w:rsidP="004575C0">
      <w:pPr>
        <w:ind w:left="851"/>
        <w:rPr>
          <w:sz w:val="24"/>
          <w:szCs w:val="24"/>
          <w:u w:val="single"/>
        </w:rPr>
      </w:pPr>
      <w:proofErr w:type="spellStart"/>
      <w:r>
        <w:rPr>
          <w:sz w:val="24"/>
          <w:szCs w:val="24"/>
          <w:u w:val="single"/>
        </w:rPr>
        <w:t>Kardiovaskulær</w:t>
      </w:r>
      <w:proofErr w:type="spellEnd"/>
      <w:r>
        <w:rPr>
          <w:sz w:val="24"/>
          <w:szCs w:val="24"/>
          <w:u w:val="single"/>
        </w:rPr>
        <w:t xml:space="preserve"> status</w:t>
      </w:r>
    </w:p>
    <w:p w:rsidR="004575C0" w:rsidRDefault="004575C0" w:rsidP="004575C0">
      <w:pPr>
        <w:ind w:left="855"/>
        <w:rPr>
          <w:sz w:val="24"/>
          <w:szCs w:val="24"/>
        </w:rPr>
      </w:pPr>
      <w:r>
        <w:rPr>
          <w:sz w:val="24"/>
          <w:szCs w:val="24"/>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Pr>
          <w:sz w:val="24"/>
          <w:szCs w:val="24"/>
        </w:rPr>
        <w:t>arytmi</w:t>
      </w:r>
      <w:proofErr w:type="spellEnd"/>
      <w:r>
        <w:rPr>
          <w:sz w:val="24"/>
          <w:szCs w:val="24"/>
        </w:rPr>
        <w:t xml:space="preserve">) samt en fysisk undersøgelse, for at vurdere tilstedeværelsen af hjertesygdom. Hvis de indledende undersøgelser indikerer en sådan anamnese eller sygdom, foretages yderligere specialist-vurdering af hjertet. Patienter, som får symptomer såsom </w:t>
      </w:r>
      <w:proofErr w:type="spellStart"/>
      <w:r>
        <w:rPr>
          <w:sz w:val="24"/>
          <w:szCs w:val="24"/>
        </w:rPr>
        <w:t>palpitationer</w:t>
      </w:r>
      <w:proofErr w:type="spellEnd"/>
      <w:r>
        <w:rPr>
          <w:sz w:val="24"/>
          <w:szCs w:val="24"/>
        </w:rPr>
        <w:t xml:space="preserve">, brystsmerter udløst af anstrengelse, uforklarlig besvimelse, dyspnø eller andre symptomer, der tyder på hjertesygdom under behandling med </w:t>
      </w:r>
      <w:proofErr w:type="spellStart"/>
      <w:r>
        <w:rPr>
          <w:sz w:val="24"/>
          <w:szCs w:val="24"/>
        </w:rPr>
        <w:t>methylphenidat</w:t>
      </w:r>
      <w:proofErr w:type="spellEnd"/>
      <w:r>
        <w:rPr>
          <w:sz w:val="24"/>
          <w:szCs w:val="24"/>
        </w:rPr>
        <w:t>, skal omgående have hjertet undersøgt af en specialist.</w:t>
      </w:r>
    </w:p>
    <w:p w:rsidR="004575C0" w:rsidRDefault="004575C0" w:rsidP="004575C0">
      <w:pPr>
        <w:ind w:left="855"/>
        <w:rPr>
          <w:sz w:val="24"/>
          <w:szCs w:val="24"/>
        </w:rPr>
      </w:pPr>
    </w:p>
    <w:p w:rsidR="004575C0" w:rsidRDefault="004575C0" w:rsidP="004575C0">
      <w:pPr>
        <w:ind w:left="855"/>
        <w:rPr>
          <w:sz w:val="24"/>
          <w:szCs w:val="24"/>
        </w:rPr>
      </w:pPr>
      <w:r>
        <w:rPr>
          <w:sz w:val="24"/>
          <w:szCs w:val="24"/>
        </w:rPr>
        <w:t xml:space="preserve">Analyser af data fra kliniske studier med </w:t>
      </w:r>
      <w:proofErr w:type="spellStart"/>
      <w:r>
        <w:rPr>
          <w:sz w:val="24"/>
          <w:szCs w:val="24"/>
        </w:rPr>
        <w:t>methylphenidat</w:t>
      </w:r>
      <w:proofErr w:type="spellEnd"/>
      <w:r>
        <w:rPr>
          <w:sz w:val="24"/>
          <w:szCs w:val="24"/>
        </w:rPr>
        <w:t xml:space="preserve"> hos børn og unge med ADHD viste, at patienter, som anvendte </w:t>
      </w:r>
      <w:proofErr w:type="spellStart"/>
      <w:r>
        <w:rPr>
          <w:sz w:val="24"/>
          <w:szCs w:val="24"/>
        </w:rPr>
        <w:t>methylphenidat</w:t>
      </w:r>
      <w:proofErr w:type="spellEnd"/>
      <w:r>
        <w:rPr>
          <w:sz w:val="24"/>
          <w:szCs w:val="24"/>
        </w:rPr>
        <w:t xml:space="preserve"> oftere oplever ændringer i diastolisk og systolisk blodtryk på over 10 </w:t>
      </w:r>
      <w:proofErr w:type="spellStart"/>
      <w:r>
        <w:rPr>
          <w:sz w:val="24"/>
          <w:szCs w:val="24"/>
        </w:rPr>
        <w:t>mmHg</w:t>
      </w:r>
      <w:proofErr w:type="spellEnd"/>
      <w:r>
        <w:rPr>
          <w:sz w:val="24"/>
          <w:szCs w:val="24"/>
        </w:rPr>
        <w:t xml:space="preserve"> i forhold til kontrolgruppen. De kort- og langsigtede kliniske konsekvenser af disse </w:t>
      </w:r>
      <w:proofErr w:type="spellStart"/>
      <w:r>
        <w:rPr>
          <w:sz w:val="24"/>
          <w:szCs w:val="24"/>
        </w:rPr>
        <w:t>kardiovaskulære</w:t>
      </w:r>
      <w:proofErr w:type="spellEnd"/>
      <w:r>
        <w:rPr>
          <w:sz w:val="24"/>
          <w:szCs w:val="24"/>
        </w:rPr>
        <w:t xml:space="preserve"> virkninger hos børn og unge er ikke kendt. Muligheden for kliniske komplikationer kan ikke udelukkes grundet de virkninger, der blev observeret i data fra kliniske studier, især hvis behandlingen af barnet/den unge fortsatte ind i voksenalderen. </w:t>
      </w:r>
      <w:r>
        <w:rPr>
          <w:b/>
          <w:sz w:val="24"/>
          <w:szCs w:val="24"/>
        </w:rPr>
        <w:t>Forsigtighed er nødvendig ved behandling af patienter, hvis underliggende medicinske tilstande kan kompromitteres ved stigning i blodtryk eller hjertefrekvens.</w:t>
      </w:r>
      <w:r>
        <w:rPr>
          <w:sz w:val="24"/>
          <w:szCs w:val="24"/>
        </w:rPr>
        <w:t xml:space="preserve"> Se pkt. 4.3 for tilstande, hvor </w:t>
      </w:r>
      <w:proofErr w:type="spellStart"/>
      <w:r>
        <w:rPr>
          <w:sz w:val="24"/>
          <w:szCs w:val="24"/>
        </w:rPr>
        <w:t>methylphenidat</w:t>
      </w:r>
      <w:proofErr w:type="spellEnd"/>
      <w:r>
        <w:rPr>
          <w:sz w:val="24"/>
          <w:szCs w:val="24"/>
        </w:rPr>
        <w:t xml:space="preserve"> er kontraindiceret.</w:t>
      </w:r>
    </w:p>
    <w:p w:rsidR="004575C0" w:rsidRDefault="004575C0" w:rsidP="004575C0">
      <w:pPr>
        <w:ind w:left="855"/>
        <w:rPr>
          <w:sz w:val="24"/>
          <w:szCs w:val="24"/>
        </w:rPr>
      </w:pPr>
    </w:p>
    <w:p w:rsidR="004575C0" w:rsidRDefault="004575C0" w:rsidP="004575C0">
      <w:pPr>
        <w:ind w:left="855"/>
        <w:rPr>
          <w:b/>
          <w:noProof/>
          <w:sz w:val="24"/>
          <w:szCs w:val="24"/>
        </w:rPr>
      </w:pPr>
      <w:proofErr w:type="spellStart"/>
      <w:r>
        <w:rPr>
          <w:b/>
          <w:sz w:val="24"/>
          <w:szCs w:val="24"/>
        </w:rPr>
        <w:t>Kardiovaskulær</w:t>
      </w:r>
      <w:proofErr w:type="spellEnd"/>
      <w:r>
        <w:rPr>
          <w:b/>
          <w:sz w:val="24"/>
          <w:szCs w:val="24"/>
        </w:rPr>
        <w:t xml:space="preserve"> status skal monitoreres omhyggeligt. Blodtryk og puls</w:t>
      </w:r>
      <w:r>
        <w:rPr>
          <w:b/>
          <w:noProof/>
          <w:sz w:val="24"/>
          <w:szCs w:val="24"/>
        </w:rPr>
        <w:t xml:space="preserve"> skal anføres på en centilkurve ved hver dosisjustering og efterfølgende minimum hver 6. måned.</w:t>
      </w:r>
    </w:p>
    <w:p w:rsidR="004575C0" w:rsidRDefault="004575C0" w:rsidP="004575C0">
      <w:pPr>
        <w:ind w:left="855"/>
        <w:rPr>
          <w:sz w:val="24"/>
          <w:szCs w:val="24"/>
        </w:rPr>
      </w:pPr>
    </w:p>
    <w:p w:rsidR="004575C0" w:rsidRDefault="004575C0" w:rsidP="004575C0">
      <w:pPr>
        <w:ind w:left="855"/>
        <w:rPr>
          <w:b/>
          <w:sz w:val="24"/>
          <w:szCs w:val="24"/>
        </w:rPr>
      </w:pPr>
      <w:r>
        <w:rPr>
          <w:sz w:val="24"/>
          <w:szCs w:val="24"/>
        </w:rPr>
        <w:t xml:space="preserve">Anvendelse af </w:t>
      </w:r>
      <w:proofErr w:type="spellStart"/>
      <w:r>
        <w:rPr>
          <w:sz w:val="24"/>
          <w:szCs w:val="24"/>
        </w:rPr>
        <w:t>methylphenidat</w:t>
      </w:r>
      <w:proofErr w:type="spellEnd"/>
      <w:r>
        <w:rPr>
          <w:sz w:val="24"/>
          <w:szCs w:val="24"/>
        </w:rPr>
        <w:t xml:space="preserve"> er kontraindiceret ved visse forud eksisterende </w:t>
      </w:r>
      <w:proofErr w:type="spellStart"/>
      <w:r>
        <w:rPr>
          <w:sz w:val="24"/>
          <w:szCs w:val="24"/>
        </w:rPr>
        <w:t>kardiovaskulære</w:t>
      </w:r>
      <w:proofErr w:type="spellEnd"/>
      <w:r>
        <w:rPr>
          <w:sz w:val="24"/>
          <w:szCs w:val="24"/>
        </w:rPr>
        <w:t xml:space="preserve"> sygdomme, </w:t>
      </w:r>
      <w:r>
        <w:rPr>
          <w:b/>
          <w:sz w:val="24"/>
          <w:szCs w:val="24"/>
        </w:rPr>
        <w:t>medmindre man har rådført sig med en specialist i pædiatriske hjertesygdomme (se pkt. 4.3).</w:t>
      </w:r>
    </w:p>
    <w:p w:rsidR="004575C0" w:rsidRDefault="004575C0" w:rsidP="004575C0">
      <w:pPr>
        <w:ind w:left="855"/>
        <w:rPr>
          <w:sz w:val="24"/>
          <w:szCs w:val="24"/>
        </w:rPr>
      </w:pPr>
    </w:p>
    <w:p w:rsidR="004575C0" w:rsidRDefault="004575C0" w:rsidP="004575C0">
      <w:pPr>
        <w:ind w:left="855"/>
        <w:rPr>
          <w:i/>
          <w:sz w:val="24"/>
          <w:szCs w:val="24"/>
        </w:rPr>
      </w:pPr>
      <w:r>
        <w:rPr>
          <w:i/>
          <w:sz w:val="24"/>
          <w:szCs w:val="24"/>
        </w:rPr>
        <w:t>Pludselig død og forud eksisterende strukturelle misdannelser i hjertet eller andre alvorlige hjertesygdomme</w:t>
      </w:r>
    </w:p>
    <w:p w:rsidR="004575C0" w:rsidRDefault="004575C0" w:rsidP="004575C0">
      <w:pPr>
        <w:ind w:left="855"/>
        <w:rPr>
          <w:sz w:val="24"/>
          <w:szCs w:val="24"/>
        </w:rPr>
      </w:pPr>
      <w:r>
        <w:rPr>
          <w:sz w:val="24"/>
          <w:szCs w:val="24"/>
        </w:rPr>
        <w:t xml:space="preserve">Pludselig død er rapporteret i forbindelse med brugen af lægemidler, som stimulerer centralnervesystemet i normale doser hos børn, nogle med strukturelle misdannelser eller andre alvorlige hjerteproblemer. Selvom visse misdannelser i hjertet i sig selv kan indebære en øget risiko for pludselig død, anbefales stimulerende stoffer ikke til børn eller unge med kendte strukturelle misdannelser i hjertet, </w:t>
      </w:r>
      <w:proofErr w:type="spellStart"/>
      <w:r>
        <w:rPr>
          <w:sz w:val="24"/>
          <w:szCs w:val="24"/>
        </w:rPr>
        <w:t>kardiomyopati</w:t>
      </w:r>
      <w:proofErr w:type="spellEnd"/>
      <w:r>
        <w:rPr>
          <w:sz w:val="24"/>
          <w:szCs w:val="24"/>
        </w:rPr>
        <w:t xml:space="preserve">, alvorlige forstyrrelser i hjerterytmen eller andre alvorlige hjerteproblemer, som kan medføre øget sårbarhed over for </w:t>
      </w:r>
      <w:proofErr w:type="spellStart"/>
      <w:r>
        <w:rPr>
          <w:sz w:val="24"/>
          <w:szCs w:val="24"/>
        </w:rPr>
        <w:t>sympatomimetiske</w:t>
      </w:r>
      <w:proofErr w:type="spellEnd"/>
      <w:r>
        <w:rPr>
          <w:sz w:val="24"/>
          <w:szCs w:val="24"/>
        </w:rPr>
        <w:t xml:space="preserve"> virkninger af et stimulerende lægemiddel.</w:t>
      </w:r>
    </w:p>
    <w:p w:rsidR="004575C0" w:rsidRDefault="004575C0" w:rsidP="004575C0">
      <w:pPr>
        <w:ind w:left="855"/>
        <w:rPr>
          <w:sz w:val="24"/>
          <w:szCs w:val="24"/>
        </w:rPr>
      </w:pPr>
    </w:p>
    <w:p w:rsidR="004575C0" w:rsidRDefault="004575C0" w:rsidP="004575C0">
      <w:pPr>
        <w:ind w:left="851"/>
        <w:rPr>
          <w:i/>
          <w:sz w:val="24"/>
          <w:szCs w:val="24"/>
        </w:rPr>
      </w:pPr>
      <w:r>
        <w:rPr>
          <w:i/>
          <w:sz w:val="24"/>
          <w:szCs w:val="24"/>
        </w:rPr>
        <w:t xml:space="preserve">Forkert brug og </w:t>
      </w:r>
      <w:proofErr w:type="spellStart"/>
      <w:r>
        <w:rPr>
          <w:i/>
          <w:sz w:val="24"/>
          <w:szCs w:val="24"/>
        </w:rPr>
        <w:t>kardiovaskulære</w:t>
      </w:r>
      <w:proofErr w:type="spellEnd"/>
      <w:r>
        <w:rPr>
          <w:i/>
          <w:sz w:val="24"/>
          <w:szCs w:val="24"/>
        </w:rPr>
        <w:t xml:space="preserve"> bivirkninger</w:t>
      </w:r>
    </w:p>
    <w:p w:rsidR="004575C0" w:rsidRDefault="004575C0" w:rsidP="004575C0">
      <w:pPr>
        <w:ind w:left="855"/>
        <w:rPr>
          <w:sz w:val="24"/>
          <w:szCs w:val="24"/>
        </w:rPr>
      </w:pPr>
      <w:r>
        <w:rPr>
          <w:sz w:val="24"/>
          <w:szCs w:val="24"/>
        </w:rPr>
        <w:t xml:space="preserve">Forkert brug af centralstimulerende midler kan være forbundet med pludselig død og andre alvorlige </w:t>
      </w:r>
      <w:proofErr w:type="spellStart"/>
      <w:r>
        <w:rPr>
          <w:sz w:val="24"/>
          <w:szCs w:val="24"/>
        </w:rPr>
        <w:t>kardiovaskulære</w:t>
      </w:r>
      <w:proofErr w:type="spellEnd"/>
      <w:r>
        <w:rPr>
          <w:sz w:val="24"/>
          <w:szCs w:val="24"/>
        </w:rPr>
        <w:t xml:space="preserve"> bivirkninger.</w:t>
      </w:r>
    </w:p>
    <w:p w:rsidR="004575C0" w:rsidRDefault="004575C0" w:rsidP="004575C0">
      <w:pPr>
        <w:ind w:left="855"/>
        <w:rPr>
          <w:sz w:val="24"/>
          <w:szCs w:val="24"/>
        </w:rPr>
      </w:pPr>
    </w:p>
    <w:p w:rsidR="004575C0" w:rsidRDefault="004575C0" w:rsidP="004575C0">
      <w:pPr>
        <w:ind w:left="855"/>
        <w:rPr>
          <w:sz w:val="24"/>
          <w:szCs w:val="24"/>
          <w:u w:val="single"/>
        </w:rPr>
      </w:pPr>
      <w:proofErr w:type="spellStart"/>
      <w:r>
        <w:rPr>
          <w:sz w:val="24"/>
          <w:szCs w:val="24"/>
          <w:u w:val="single"/>
        </w:rPr>
        <w:t>Cerebrovaskulære</w:t>
      </w:r>
      <w:proofErr w:type="spellEnd"/>
      <w:r>
        <w:rPr>
          <w:sz w:val="24"/>
          <w:szCs w:val="24"/>
          <w:u w:val="single"/>
        </w:rPr>
        <w:t xml:space="preserve"> sygdomme</w:t>
      </w:r>
    </w:p>
    <w:p w:rsidR="004575C0" w:rsidRDefault="004575C0" w:rsidP="004575C0">
      <w:pPr>
        <w:ind w:left="855"/>
        <w:rPr>
          <w:sz w:val="24"/>
          <w:szCs w:val="24"/>
        </w:rPr>
      </w:pPr>
      <w:r>
        <w:rPr>
          <w:sz w:val="24"/>
          <w:szCs w:val="24"/>
        </w:rPr>
        <w:t xml:space="preserve">Se pkt. 4.3 for </w:t>
      </w:r>
      <w:proofErr w:type="spellStart"/>
      <w:r>
        <w:rPr>
          <w:sz w:val="24"/>
          <w:szCs w:val="24"/>
        </w:rPr>
        <w:t>cerebrovaskulære</w:t>
      </w:r>
      <w:proofErr w:type="spellEnd"/>
      <w:r>
        <w:rPr>
          <w:sz w:val="24"/>
          <w:szCs w:val="24"/>
        </w:rPr>
        <w:t xml:space="preserve"> tilstande, hvor </w:t>
      </w:r>
      <w:proofErr w:type="spellStart"/>
      <w:r>
        <w:rPr>
          <w:sz w:val="24"/>
          <w:szCs w:val="24"/>
        </w:rPr>
        <w:t>methylphenidat</w:t>
      </w:r>
      <w:proofErr w:type="spellEnd"/>
      <w:r>
        <w:rPr>
          <w:sz w:val="24"/>
          <w:szCs w:val="24"/>
        </w:rPr>
        <w:t xml:space="preserve"> er kontraindiceret. Patienter med yderligere risikofaktorer (såsom </w:t>
      </w:r>
      <w:proofErr w:type="spellStart"/>
      <w:r>
        <w:rPr>
          <w:sz w:val="24"/>
          <w:szCs w:val="24"/>
        </w:rPr>
        <w:t>kardiovaskulær</w:t>
      </w:r>
      <w:proofErr w:type="spellEnd"/>
      <w:r>
        <w:rPr>
          <w:sz w:val="24"/>
          <w:szCs w:val="24"/>
        </w:rPr>
        <w:t xml:space="preserve"> sygdom i anamnesen, samtidig behandling med lægemidler, der øger blodtrykket) bør efter påbegyndt behandling med </w:t>
      </w:r>
      <w:proofErr w:type="spellStart"/>
      <w:r>
        <w:rPr>
          <w:sz w:val="24"/>
          <w:szCs w:val="24"/>
        </w:rPr>
        <w:t>methylphenidat</w:t>
      </w:r>
      <w:proofErr w:type="spellEnd"/>
      <w:r>
        <w:rPr>
          <w:sz w:val="24"/>
          <w:szCs w:val="24"/>
        </w:rPr>
        <w:t xml:space="preserve"> undersøges for neurologiske tegn og symptomer ved hver konsultation.</w:t>
      </w:r>
    </w:p>
    <w:p w:rsidR="004575C0" w:rsidRDefault="004575C0" w:rsidP="004575C0">
      <w:pPr>
        <w:ind w:left="855"/>
        <w:rPr>
          <w:sz w:val="24"/>
          <w:szCs w:val="24"/>
        </w:rPr>
      </w:pPr>
    </w:p>
    <w:p w:rsidR="004575C0" w:rsidRDefault="004575C0" w:rsidP="004575C0">
      <w:pPr>
        <w:ind w:left="855"/>
        <w:rPr>
          <w:sz w:val="24"/>
          <w:szCs w:val="24"/>
        </w:rPr>
      </w:pPr>
      <w:r>
        <w:rPr>
          <w:sz w:val="24"/>
          <w:szCs w:val="24"/>
        </w:rPr>
        <w:t xml:space="preserve">Cerebral </w:t>
      </w:r>
      <w:proofErr w:type="spellStart"/>
      <w:r>
        <w:rPr>
          <w:sz w:val="24"/>
          <w:szCs w:val="24"/>
        </w:rPr>
        <w:t>vaskulitis</w:t>
      </w:r>
      <w:proofErr w:type="spellEnd"/>
      <w:r>
        <w:rPr>
          <w:sz w:val="24"/>
          <w:szCs w:val="24"/>
        </w:rPr>
        <w:t xml:space="preserve"> synes at være en meget sjælden idiosynkratisk reaktion på eksponering for </w:t>
      </w:r>
      <w:proofErr w:type="spellStart"/>
      <w:r>
        <w:rPr>
          <w:sz w:val="24"/>
          <w:szCs w:val="24"/>
        </w:rPr>
        <w:t>methylphenidat</w:t>
      </w:r>
      <w:proofErr w:type="spellEnd"/>
      <w:r>
        <w:rPr>
          <w:sz w:val="24"/>
          <w:szCs w:val="24"/>
        </w:rPr>
        <w:t xml:space="preserve">. Der er begrænset evidens for, at patienter med højere risiko kan identificeres, og initial indsættelse af symptomer, kan være den første indikation på et underliggende klinisk problem. Tidlig diagnosticering, som i høj grad er baseret på mistanke, kan fordre hurtig </w:t>
      </w:r>
      <w:proofErr w:type="spellStart"/>
      <w:r>
        <w:rPr>
          <w:sz w:val="24"/>
          <w:szCs w:val="24"/>
        </w:rPr>
        <w:t>seponering</w:t>
      </w:r>
      <w:proofErr w:type="spellEnd"/>
      <w:r>
        <w:rPr>
          <w:sz w:val="24"/>
          <w:szCs w:val="24"/>
        </w:rPr>
        <w:t xml:space="preserve"> af </w:t>
      </w:r>
      <w:proofErr w:type="spellStart"/>
      <w:r>
        <w:rPr>
          <w:sz w:val="24"/>
          <w:szCs w:val="24"/>
        </w:rPr>
        <w:t>methylphenidat</w:t>
      </w:r>
      <w:proofErr w:type="spellEnd"/>
      <w:r>
        <w:rPr>
          <w:sz w:val="24"/>
          <w:szCs w:val="24"/>
        </w:rPr>
        <w:t xml:space="preserve"> og tidlig behandling. Diagnosen bør derfor overvejes hos enhver patient, som udvikler nye neurologiske symptomer, der er i overensstemmelse med cerebral iskæmi under behandling med </w:t>
      </w:r>
      <w:proofErr w:type="spellStart"/>
      <w:r>
        <w:rPr>
          <w:sz w:val="24"/>
          <w:szCs w:val="24"/>
        </w:rPr>
        <w:t>methylphenidat</w:t>
      </w:r>
      <w:proofErr w:type="spellEnd"/>
      <w:r>
        <w:rPr>
          <w:sz w:val="24"/>
          <w:szCs w:val="24"/>
        </w:rPr>
        <w:t>. Disse symptomer kan omfatte alvorlig hovedpine, følelsesløshed, kraftesløshed, lammelser og svækkelse af koordination, syn, tale, sprog eller hukommelse.</w:t>
      </w:r>
    </w:p>
    <w:p w:rsidR="004575C0" w:rsidRDefault="004575C0" w:rsidP="004575C0">
      <w:pPr>
        <w:ind w:left="855"/>
        <w:rPr>
          <w:sz w:val="24"/>
          <w:szCs w:val="24"/>
        </w:rPr>
      </w:pPr>
    </w:p>
    <w:p w:rsidR="004575C0" w:rsidRDefault="004575C0" w:rsidP="004575C0">
      <w:pPr>
        <w:ind w:left="855"/>
        <w:rPr>
          <w:sz w:val="24"/>
          <w:szCs w:val="24"/>
        </w:rPr>
      </w:pPr>
      <w:r>
        <w:rPr>
          <w:sz w:val="24"/>
          <w:szCs w:val="24"/>
        </w:rPr>
        <w:t xml:space="preserve">Behandling med </w:t>
      </w:r>
      <w:proofErr w:type="spellStart"/>
      <w:r>
        <w:rPr>
          <w:sz w:val="24"/>
          <w:szCs w:val="24"/>
        </w:rPr>
        <w:t>methylphenidat</w:t>
      </w:r>
      <w:proofErr w:type="spellEnd"/>
      <w:r>
        <w:rPr>
          <w:sz w:val="24"/>
          <w:szCs w:val="24"/>
        </w:rPr>
        <w:t xml:space="preserve"> er ikke kontraindiceret hos patienter med </w:t>
      </w:r>
      <w:proofErr w:type="spellStart"/>
      <w:r>
        <w:rPr>
          <w:sz w:val="24"/>
          <w:szCs w:val="24"/>
        </w:rPr>
        <w:t>hemiplegisk</w:t>
      </w:r>
      <w:proofErr w:type="spellEnd"/>
      <w:r>
        <w:rPr>
          <w:sz w:val="24"/>
          <w:szCs w:val="24"/>
        </w:rPr>
        <w:t xml:space="preserve"> cerebral lammelse.</w:t>
      </w:r>
    </w:p>
    <w:p w:rsidR="004575C0" w:rsidRDefault="004575C0" w:rsidP="004575C0">
      <w:pPr>
        <w:ind w:left="855"/>
        <w:rPr>
          <w:sz w:val="24"/>
          <w:szCs w:val="24"/>
        </w:rPr>
      </w:pPr>
    </w:p>
    <w:p w:rsidR="004575C0" w:rsidRDefault="004575C0" w:rsidP="004575C0">
      <w:pPr>
        <w:ind w:left="855"/>
        <w:rPr>
          <w:sz w:val="24"/>
          <w:szCs w:val="24"/>
          <w:u w:val="single"/>
        </w:rPr>
      </w:pPr>
      <w:r>
        <w:rPr>
          <w:sz w:val="24"/>
          <w:szCs w:val="24"/>
          <w:u w:val="single"/>
        </w:rPr>
        <w:t>Psykiatriske sygdomme</w:t>
      </w:r>
    </w:p>
    <w:p w:rsidR="004575C0" w:rsidRDefault="004575C0" w:rsidP="004575C0">
      <w:pPr>
        <w:ind w:left="855"/>
        <w:rPr>
          <w:sz w:val="24"/>
          <w:szCs w:val="24"/>
        </w:rPr>
      </w:pPr>
      <w:proofErr w:type="spellStart"/>
      <w:r>
        <w:rPr>
          <w:sz w:val="24"/>
          <w:szCs w:val="24"/>
        </w:rPr>
        <w:t>Komorbiditet</w:t>
      </w:r>
      <w:proofErr w:type="spellEnd"/>
      <w:r>
        <w:rPr>
          <w:sz w:val="24"/>
          <w:szCs w:val="24"/>
        </w:rPr>
        <w:t xml:space="preserve"> mellem psykiatriske sygdomme og ADHD er almindelig, og dette skal tages i betragtning ved ordination af stimulerende midler. Der bør ikke gives </w:t>
      </w:r>
      <w:proofErr w:type="spellStart"/>
      <w:r>
        <w:rPr>
          <w:sz w:val="24"/>
          <w:szCs w:val="24"/>
        </w:rPr>
        <w:t>methylphenidat</w:t>
      </w:r>
      <w:proofErr w:type="spellEnd"/>
      <w:r>
        <w:rPr>
          <w:sz w:val="24"/>
          <w:szCs w:val="24"/>
        </w:rPr>
        <w:t xml:space="preserve"> ved nyopståede psykiatriske symptomer eller forværring af forud eksisterende psykiatriske symptomer, medmindre de gavnlige virkninger opvejer risici for patienten.</w:t>
      </w:r>
    </w:p>
    <w:p w:rsidR="004575C0" w:rsidRDefault="004575C0" w:rsidP="004575C0">
      <w:pPr>
        <w:ind w:left="855"/>
        <w:rPr>
          <w:sz w:val="24"/>
          <w:szCs w:val="24"/>
        </w:rPr>
      </w:pPr>
    </w:p>
    <w:p w:rsidR="004575C0" w:rsidRDefault="004575C0" w:rsidP="004575C0">
      <w:pPr>
        <w:ind w:left="855"/>
        <w:rPr>
          <w:b/>
          <w:sz w:val="24"/>
          <w:szCs w:val="24"/>
        </w:rPr>
      </w:pPr>
      <w:r>
        <w:rPr>
          <w:b/>
          <w:sz w:val="24"/>
          <w:szCs w:val="24"/>
        </w:rPr>
        <w:t xml:space="preserve">Der bør monitoreres for udvikling eller forværring af psykiatriske sygdomme ved hver dosisjustering og efterfølgende minimum hver 6. måned samt ved hver konsultation; </w:t>
      </w:r>
      <w:proofErr w:type="spellStart"/>
      <w:r>
        <w:rPr>
          <w:b/>
          <w:sz w:val="24"/>
          <w:szCs w:val="24"/>
        </w:rPr>
        <w:t>seponering</w:t>
      </w:r>
      <w:proofErr w:type="spellEnd"/>
      <w:r>
        <w:rPr>
          <w:b/>
          <w:sz w:val="24"/>
          <w:szCs w:val="24"/>
        </w:rPr>
        <w:t xml:space="preserve"> af behandling kan være hensigtsmæssig.</w:t>
      </w:r>
    </w:p>
    <w:p w:rsidR="004575C0" w:rsidRDefault="004575C0" w:rsidP="004575C0">
      <w:pPr>
        <w:ind w:left="855"/>
        <w:rPr>
          <w:sz w:val="24"/>
          <w:szCs w:val="24"/>
        </w:rPr>
      </w:pPr>
    </w:p>
    <w:p w:rsidR="004575C0" w:rsidRDefault="004575C0" w:rsidP="004575C0">
      <w:pPr>
        <w:ind w:left="855"/>
        <w:rPr>
          <w:i/>
          <w:sz w:val="24"/>
          <w:szCs w:val="24"/>
        </w:rPr>
      </w:pPr>
      <w:r>
        <w:rPr>
          <w:i/>
          <w:sz w:val="24"/>
          <w:szCs w:val="24"/>
        </w:rPr>
        <w:t>Forværring af forud eksisterende psykotiske eller maniske symptomer</w:t>
      </w:r>
    </w:p>
    <w:p w:rsidR="004575C0" w:rsidRDefault="004575C0" w:rsidP="004575C0">
      <w:pPr>
        <w:pStyle w:val="Brdtekstindrykning2"/>
        <w:spacing w:after="0" w:line="240" w:lineRule="auto"/>
        <w:ind w:left="855"/>
        <w:rPr>
          <w:sz w:val="24"/>
          <w:szCs w:val="24"/>
        </w:rPr>
      </w:pPr>
      <w:r>
        <w:rPr>
          <w:sz w:val="24"/>
          <w:szCs w:val="24"/>
        </w:rPr>
        <w:t xml:space="preserve">Administration af </w:t>
      </w:r>
      <w:proofErr w:type="spellStart"/>
      <w:r>
        <w:rPr>
          <w:sz w:val="24"/>
          <w:szCs w:val="24"/>
        </w:rPr>
        <w:t>methylphenidat</w:t>
      </w:r>
      <w:proofErr w:type="spellEnd"/>
      <w:r>
        <w:rPr>
          <w:sz w:val="24"/>
          <w:szCs w:val="24"/>
        </w:rPr>
        <w:t xml:space="preserve"> til psykotiske patienter kan forværre symptomer på adfærdsændringerne og tankeforstyrrelse.</w:t>
      </w:r>
    </w:p>
    <w:p w:rsidR="004575C0" w:rsidRDefault="004575C0" w:rsidP="004575C0">
      <w:pPr>
        <w:ind w:left="855"/>
        <w:rPr>
          <w:sz w:val="24"/>
          <w:szCs w:val="24"/>
          <w:u w:val="single"/>
        </w:rPr>
      </w:pPr>
    </w:p>
    <w:p w:rsidR="004575C0" w:rsidRDefault="004575C0" w:rsidP="004575C0">
      <w:pPr>
        <w:ind w:left="855"/>
        <w:rPr>
          <w:i/>
          <w:sz w:val="24"/>
          <w:szCs w:val="24"/>
        </w:rPr>
      </w:pPr>
      <w:r>
        <w:rPr>
          <w:i/>
          <w:sz w:val="24"/>
          <w:szCs w:val="24"/>
        </w:rPr>
        <w:t>Fremkomst af nye psykotiske eller maniske symptomer</w:t>
      </w:r>
    </w:p>
    <w:p w:rsidR="004575C0" w:rsidRDefault="004575C0" w:rsidP="004575C0">
      <w:pPr>
        <w:ind w:left="855"/>
        <w:rPr>
          <w:sz w:val="24"/>
          <w:szCs w:val="24"/>
        </w:rPr>
      </w:pPr>
      <w:r>
        <w:rPr>
          <w:sz w:val="24"/>
          <w:szCs w:val="24"/>
        </w:rPr>
        <w:t xml:space="preserve">Fremkomst af behandlingsrelaterede psykotiske symptomer (visuelle/taktile/auditive hallucinationer og vrangforestillinger) eller mani hos børn og unge uden psykotisk sygdom eller mani i anamnesen, kan skyldes behandling med </w:t>
      </w:r>
      <w:proofErr w:type="spellStart"/>
      <w:r>
        <w:rPr>
          <w:sz w:val="24"/>
          <w:szCs w:val="24"/>
        </w:rPr>
        <w:t>methylphenidat</w:t>
      </w:r>
      <w:proofErr w:type="spellEnd"/>
      <w:r>
        <w:rPr>
          <w:sz w:val="24"/>
          <w:szCs w:val="24"/>
        </w:rPr>
        <w:t xml:space="preserve"> i normale doser. Hvis der forekommer psykotiske eller maniske symptomer, bør en mulig årsagssammenhæng med </w:t>
      </w:r>
      <w:proofErr w:type="spellStart"/>
      <w:r>
        <w:rPr>
          <w:sz w:val="24"/>
          <w:szCs w:val="24"/>
        </w:rPr>
        <w:t>methylphenidat</w:t>
      </w:r>
      <w:proofErr w:type="spellEnd"/>
      <w:r>
        <w:rPr>
          <w:sz w:val="24"/>
          <w:szCs w:val="24"/>
        </w:rPr>
        <w:t xml:space="preserve"> overvejes, og </w:t>
      </w:r>
      <w:proofErr w:type="spellStart"/>
      <w:r>
        <w:rPr>
          <w:sz w:val="24"/>
          <w:szCs w:val="24"/>
        </w:rPr>
        <w:t>seponering</w:t>
      </w:r>
      <w:proofErr w:type="spellEnd"/>
      <w:r>
        <w:rPr>
          <w:sz w:val="24"/>
          <w:szCs w:val="24"/>
        </w:rPr>
        <w:t xml:space="preserve"> af behandlingen kan være relevant.</w:t>
      </w:r>
    </w:p>
    <w:p w:rsidR="004575C0" w:rsidRDefault="004575C0" w:rsidP="004575C0">
      <w:pPr>
        <w:ind w:left="855"/>
        <w:rPr>
          <w:sz w:val="24"/>
          <w:szCs w:val="24"/>
        </w:rPr>
      </w:pPr>
    </w:p>
    <w:p w:rsidR="004575C0" w:rsidRDefault="004575C0" w:rsidP="004575C0">
      <w:pPr>
        <w:ind w:left="855"/>
        <w:rPr>
          <w:i/>
          <w:sz w:val="24"/>
          <w:szCs w:val="24"/>
        </w:rPr>
      </w:pPr>
      <w:r>
        <w:rPr>
          <w:i/>
          <w:sz w:val="24"/>
          <w:szCs w:val="24"/>
        </w:rPr>
        <w:t>Aggressiv eller fjendtlig adfærd</w:t>
      </w:r>
    </w:p>
    <w:p w:rsidR="004575C0" w:rsidRDefault="004575C0" w:rsidP="004575C0">
      <w:pPr>
        <w:ind w:left="855"/>
        <w:rPr>
          <w:sz w:val="24"/>
          <w:szCs w:val="24"/>
        </w:rPr>
      </w:pPr>
      <w:r>
        <w:rPr>
          <w:sz w:val="24"/>
          <w:szCs w:val="24"/>
        </w:rPr>
        <w:t xml:space="preserve">Fremkomsten eller forværringen af aggression eller fjendtlighed kan skyldes behandling med stimulerende midler. Aggression er blevet indberettet for patienter behandlet med </w:t>
      </w:r>
      <w:proofErr w:type="spellStart"/>
      <w:r>
        <w:rPr>
          <w:sz w:val="24"/>
          <w:szCs w:val="24"/>
        </w:rPr>
        <w:t>methylphenidat</w:t>
      </w:r>
      <w:proofErr w:type="spellEnd"/>
      <w:r>
        <w:rPr>
          <w:sz w:val="24"/>
          <w:szCs w:val="24"/>
        </w:rPr>
        <w:t xml:space="preserve"> (se pkt. 4.8). Patienter behandlet med </w:t>
      </w:r>
      <w:proofErr w:type="spellStart"/>
      <w:r>
        <w:rPr>
          <w:sz w:val="24"/>
          <w:szCs w:val="24"/>
        </w:rPr>
        <w:t>methylphenidat</w:t>
      </w:r>
      <w:proofErr w:type="spellEnd"/>
      <w:r>
        <w:rPr>
          <w:sz w:val="24"/>
          <w:szCs w:val="24"/>
        </w:rPr>
        <w:t xml:space="preserve"> bør monitoreres nøje for udvikling eller forværring af aggressiv adfærd eller fjendtlighed ved behandlingsstart, ved hver dosisjustering og efterfølgende minimum hver 6. måned samt ved hver konsultation. Lægen bør vurdere, om der er behov for justering af behandlingen hos patienter, der oplever sådanne ændringer i adfærd, og være opmærksom på, at der kan være behov for op- eller nedtitrering af dosis. Afbrydelse af behandlingen kan overvejes.</w:t>
      </w:r>
    </w:p>
    <w:p w:rsidR="004575C0" w:rsidRDefault="004575C0" w:rsidP="004575C0">
      <w:pPr>
        <w:ind w:left="855"/>
        <w:rPr>
          <w:sz w:val="24"/>
          <w:szCs w:val="24"/>
        </w:rPr>
      </w:pPr>
    </w:p>
    <w:p w:rsidR="004575C0" w:rsidRDefault="004575C0" w:rsidP="004575C0">
      <w:pPr>
        <w:ind w:left="855"/>
        <w:rPr>
          <w:i/>
          <w:sz w:val="24"/>
          <w:szCs w:val="24"/>
        </w:rPr>
      </w:pPr>
      <w:r>
        <w:rPr>
          <w:i/>
          <w:sz w:val="24"/>
          <w:szCs w:val="24"/>
        </w:rPr>
        <w:t>Selvmordstendens</w:t>
      </w:r>
    </w:p>
    <w:p w:rsidR="004575C0" w:rsidRDefault="004575C0" w:rsidP="004575C0">
      <w:pPr>
        <w:ind w:left="855"/>
        <w:rPr>
          <w:sz w:val="24"/>
          <w:szCs w:val="24"/>
        </w:rPr>
      </w:pPr>
      <w:r>
        <w:rPr>
          <w:sz w:val="24"/>
          <w:szCs w:val="24"/>
        </w:rPr>
        <w:t xml:space="preserve">Patienter, som får tanker om selvmord eller udviser selvmordsadfærd under behandlingen for ADHD, skal straks vurderes af lægen. Forværring af underliggende psykiatrisk sygdom samt årsagssammenhæng med behandlingen med </w:t>
      </w:r>
      <w:proofErr w:type="spellStart"/>
      <w:r>
        <w:rPr>
          <w:sz w:val="24"/>
          <w:szCs w:val="24"/>
        </w:rPr>
        <w:t>methylphenidat</w:t>
      </w:r>
      <w:proofErr w:type="spellEnd"/>
      <w:r>
        <w:rPr>
          <w:sz w:val="24"/>
          <w:szCs w:val="24"/>
        </w:rPr>
        <w:t xml:space="preserve">, bør tages i betragtning. Behandling af den underliggende psykiatriske sygdom kan være nødvendig, og </w:t>
      </w:r>
      <w:proofErr w:type="spellStart"/>
      <w:r>
        <w:rPr>
          <w:sz w:val="24"/>
          <w:szCs w:val="24"/>
        </w:rPr>
        <w:t>seponering</w:t>
      </w:r>
      <w:proofErr w:type="spellEnd"/>
      <w:r>
        <w:rPr>
          <w:sz w:val="24"/>
          <w:szCs w:val="24"/>
        </w:rPr>
        <w:t xml:space="preserve"> af behandlingen med </w:t>
      </w:r>
      <w:proofErr w:type="spellStart"/>
      <w:r>
        <w:rPr>
          <w:sz w:val="24"/>
          <w:szCs w:val="24"/>
        </w:rPr>
        <w:t>methylphenidat</w:t>
      </w:r>
      <w:proofErr w:type="spellEnd"/>
      <w:r>
        <w:rPr>
          <w:sz w:val="24"/>
          <w:szCs w:val="24"/>
        </w:rPr>
        <w:t xml:space="preserve"> bør overvejes.</w:t>
      </w:r>
    </w:p>
    <w:p w:rsidR="004575C0" w:rsidRDefault="004575C0" w:rsidP="004575C0">
      <w:pPr>
        <w:ind w:left="855"/>
        <w:rPr>
          <w:sz w:val="24"/>
          <w:szCs w:val="24"/>
        </w:rPr>
      </w:pPr>
    </w:p>
    <w:p w:rsidR="004575C0" w:rsidRDefault="004575C0" w:rsidP="004575C0">
      <w:pPr>
        <w:ind w:left="855"/>
        <w:rPr>
          <w:i/>
          <w:sz w:val="24"/>
          <w:szCs w:val="24"/>
        </w:rPr>
      </w:pPr>
      <w:r>
        <w:rPr>
          <w:i/>
          <w:sz w:val="24"/>
          <w:szCs w:val="24"/>
        </w:rPr>
        <w:t>Tics</w:t>
      </w:r>
    </w:p>
    <w:p w:rsidR="004575C0" w:rsidRDefault="004575C0" w:rsidP="004575C0">
      <w:pPr>
        <w:ind w:left="855"/>
        <w:rPr>
          <w:sz w:val="24"/>
          <w:szCs w:val="24"/>
        </w:rPr>
      </w:pPr>
      <w:proofErr w:type="spellStart"/>
      <w:r>
        <w:rPr>
          <w:sz w:val="24"/>
          <w:szCs w:val="24"/>
        </w:rPr>
        <w:t>Methylphenidat</w:t>
      </w:r>
      <w:proofErr w:type="spellEnd"/>
      <w:r>
        <w:rPr>
          <w:sz w:val="24"/>
          <w:szCs w:val="24"/>
        </w:rPr>
        <w:t xml:space="preserve"> er sat i forbindelse med fremkomst eller forværring af motoriske eller verbale tics. Forværring af Tourettes syndrom er også blevet rapporteret. Familieanamnese skal vurderes og klinisk vurdering af tics eller Tourettes syndrom hos børn skal gå forud for brugen af </w:t>
      </w:r>
      <w:proofErr w:type="spellStart"/>
      <w:r>
        <w:rPr>
          <w:sz w:val="24"/>
          <w:szCs w:val="24"/>
        </w:rPr>
        <w:t>methylphenidat</w:t>
      </w:r>
      <w:proofErr w:type="spellEnd"/>
      <w:r>
        <w:rPr>
          <w:sz w:val="24"/>
          <w:szCs w:val="24"/>
        </w:rPr>
        <w:t xml:space="preserve">. Patienterne bør regelmæssigt monitoreres for udvikling eller forværring af tics under behandling med </w:t>
      </w:r>
      <w:proofErr w:type="spellStart"/>
      <w:r>
        <w:rPr>
          <w:sz w:val="24"/>
          <w:szCs w:val="24"/>
        </w:rPr>
        <w:t>methylphenidat</w:t>
      </w:r>
      <w:proofErr w:type="spellEnd"/>
      <w:r>
        <w:rPr>
          <w:sz w:val="24"/>
          <w:szCs w:val="24"/>
        </w:rPr>
        <w:t xml:space="preserve">. </w:t>
      </w:r>
      <w:r>
        <w:rPr>
          <w:b/>
          <w:sz w:val="24"/>
          <w:szCs w:val="24"/>
        </w:rPr>
        <w:t>Monitorering bør forekomme ved hver dosisjustering og efterfølgende minimum hver 6. måned eller ved hver konsultation.</w:t>
      </w:r>
    </w:p>
    <w:p w:rsidR="004575C0" w:rsidRDefault="004575C0" w:rsidP="004575C0">
      <w:pPr>
        <w:ind w:left="855"/>
        <w:rPr>
          <w:sz w:val="24"/>
          <w:szCs w:val="24"/>
        </w:rPr>
      </w:pPr>
    </w:p>
    <w:p w:rsidR="004575C0" w:rsidRDefault="004575C0" w:rsidP="004575C0">
      <w:pPr>
        <w:ind w:left="855"/>
        <w:rPr>
          <w:i/>
          <w:sz w:val="24"/>
          <w:szCs w:val="24"/>
        </w:rPr>
      </w:pPr>
      <w:r>
        <w:rPr>
          <w:i/>
          <w:sz w:val="24"/>
          <w:szCs w:val="24"/>
        </w:rPr>
        <w:t>Angst, agitation eller anspændthed</w:t>
      </w:r>
    </w:p>
    <w:p w:rsidR="004575C0" w:rsidRDefault="004575C0" w:rsidP="004575C0">
      <w:pPr>
        <w:ind w:left="855"/>
        <w:rPr>
          <w:b/>
          <w:sz w:val="24"/>
          <w:szCs w:val="24"/>
        </w:rPr>
      </w:pPr>
      <w:r>
        <w:rPr>
          <w:sz w:val="24"/>
          <w:szCs w:val="24"/>
        </w:rPr>
        <w:t xml:space="preserve">Angst, agitation og anspændthed er blevet indberettet for patienter behandlet med </w:t>
      </w:r>
      <w:proofErr w:type="spellStart"/>
      <w:r>
        <w:rPr>
          <w:sz w:val="24"/>
          <w:szCs w:val="24"/>
        </w:rPr>
        <w:t>methylphenidat</w:t>
      </w:r>
      <w:proofErr w:type="spellEnd"/>
      <w:r>
        <w:rPr>
          <w:sz w:val="24"/>
          <w:szCs w:val="24"/>
        </w:rPr>
        <w:t xml:space="preserve"> (se pkt. 4.8). </w:t>
      </w:r>
      <w:proofErr w:type="spellStart"/>
      <w:r>
        <w:rPr>
          <w:sz w:val="24"/>
          <w:szCs w:val="24"/>
        </w:rPr>
        <w:t>Methylphenidat</w:t>
      </w:r>
      <w:proofErr w:type="spellEnd"/>
      <w:r>
        <w:rPr>
          <w:sz w:val="24"/>
          <w:szCs w:val="24"/>
        </w:rPr>
        <w:t xml:space="preserve"> er også associeret med forværring af allerede eksisterende angst, agitation eller anspændthed, og angst ledte til </w:t>
      </w:r>
      <w:proofErr w:type="spellStart"/>
      <w:r>
        <w:rPr>
          <w:sz w:val="24"/>
          <w:szCs w:val="24"/>
        </w:rPr>
        <w:t>seponering</w:t>
      </w:r>
      <w:proofErr w:type="spellEnd"/>
      <w:r>
        <w:rPr>
          <w:sz w:val="24"/>
          <w:szCs w:val="24"/>
        </w:rPr>
        <w:t xml:space="preserve"> af </w:t>
      </w:r>
      <w:proofErr w:type="spellStart"/>
      <w:r>
        <w:rPr>
          <w:sz w:val="24"/>
          <w:szCs w:val="24"/>
        </w:rPr>
        <w:t>methylphenidat</w:t>
      </w:r>
      <w:proofErr w:type="spellEnd"/>
      <w:r>
        <w:rPr>
          <w:sz w:val="24"/>
          <w:szCs w:val="24"/>
        </w:rPr>
        <w:t xml:space="preserve"> hos nogle patienter. Klinisk evaluering for angst, agitation eller anspændthed bør gå forud for anvendelse af </w:t>
      </w:r>
      <w:proofErr w:type="spellStart"/>
      <w:r>
        <w:rPr>
          <w:sz w:val="24"/>
          <w:szCs w:val="24"/>
        </w:rPr>
        <w:t>methylphenidat</w:t>
      </w:r>
      <w:proofErr w:type="spellEnd"/>
      <w:r>
        <w:rPr>
          <w:sz w:val="24"/>
          <w:szCs w:val="24"/>
        </w:rPr>
        <w:t xml:space="preserve"> og patienterne bør </w:t>
      </w:r>
      <w:r>
        <w:rPr>
          <w:b/>
          <w:sz w:val="24"/>
          <w:szCs w:val="24"/>
        </w:rPr>
        <w:t>regelmæssigt monitoreres for udvikling eller forværring af disse symptomer under behandling, ved hver dosisjustering og efterfølgende minimum hver 6. måned eller ved hver konsultation.</w:t>
      </w:r>
    </w:p>
    <w:p w:rsidR="004575C0" w:rsidRDefault="004575C0" w:rsidP="004575C0">
      <w:pPr>
        <w:ind w:left="855"/>
        <w:rPr>
          <w:sz w:val="24"/>
          <w:szCs w:val="24"/>
        </w:rPr>
      </w:pPr>
    </w:p>
    <w:p w:rsidR="004575C0" w:rsidRDefault="004575C0" w:rsidP="004575C0">
      <w:pPr>
        <w:ind w:left="851"/>
        <w:rPr>
          <w:i/>
          <w:sz w:val="24"/>
          <w:szCs w:val="24"/>
        </w:rPr>
      </w:pPr>
      <w:r>
        <w:rPr>
          <w:i/>
          <w:sz w:val="24"/>
          <w:szCs w:val="24"/>
        </w:rPr>
        <w:t>Typer af bipolar sygdom</w:t>
      </w:r>
    </w:p>
    <w:p w:rsidR="004575C0" w:rsidRDefault="004575C0" w:rsidP="004575C0">
      <w:pPr>
        <w:ind w:left="851"/>
        <w:rPr>
          <w:b/>
          <w:sz w:val="24"/>
          <w:szCs w:val="24"/>
        </w:rPr>
      </w:pPr>
      <w:r>
        <w:rPr>
          <w:sz w:val="24"/>
          <w:szCs w:val="24"/>
        </w:rPr>
        <w:t xml:space="preserve">Der bør udvises særlig forsigtighed ved brug af </w:t>
      </w:r>
      <w:proofErr w:type="spellStart"/>
      <w:r>
        <w:rPr>
          <w:sz w:val="24"/>
          <w:szCs w:val="24"/>
        </w:rPr>
        <w:t>methylphenidat</w:t>
      </w:r>
      <w:proofErr w:type="spellEnd"/>
      <w:r>
        <w:rPr>
          <w:sz w:val="24"/>
          <w:szCs w:val="24"/>
        </w:rPr>
        <w:t xml:space="preserve"> til behandling af ADHD hos patienter med </w:t>
      </w:r>
      <w:proofErr w:type="spellStart"/>
      <w:r>
        <w:rPr>
          <w:sz w:val="24"/>
          <w:szCs w:val="24"/>
        </w:rPr>
        <w:t>komorbid</w:t>
      </w:r>
      <w:proofErr w:type="spellEnd"/>
      <w:r>
        <w:rPr>
          <w:sz w:val="24"/>
          <w:szCs w:val="24"/>
        </w:rPr>
        <w:t xml:space="preserve"> bipolar sygdom (inklusive ubehandlet Type I bipolar sindslidelse eller andre former for bipolare sygdomme). Dette skyldes bekymring for fremskyndelse af blandet/manisk episode hos sådanne patienter. Før behandlingen med </w:t>
      </w:r>
      <w:proofErr w:type="spellStart"/>
      <w:r>
        <w:rPr>
          <w:sz w:val="24"/>
          <w:szCs w:val="24"/>
        </w:rPr>
        <w:t>methylphenidat</w:t>
      </w:r>
      <w:proofErr w:type="spellEnd"/>
      <w:r>
        <w:rPr>
          <w:sz w:val="24"/>
          <w:szCs w:val="24"/>
        </w:rPr>
        <w:t xml:space="preserve"> initieres, skal patienter med </w:t>
      </w:r>
      <w:proofErr w:type="spellStart"/>
      <w:r>
        <w:rPr>
          <w:sz w:val="24"/>
          <w:szCs w:val="24"/>
        </w:rPr>
        <w:t>komorbide</w:t>
      </w:r>
      <w:proofErr w:type="spellEnd"/>
      <w:r>
        <w:rPr>
          <w:sz w:val="24"/>
          <w:szCs w:val="24"/>
        </w:rPr>
        <w:t xml:space="preserve"> depressive symptomer gennemgå adækvat screening, for at bestemme om de er i risikogruppen for bipolar sygdom. En sådan screening skal omfatte en indgående psykiatrisk anamnese for selvmord, bipolar sygdom og depression. </w:t>
      </w:r>
      <w:r>
        <w:rPr>
          <w:b/>
          <w:sz w:val="24"/>
          <w:szCs w:val="24"/>
        </w:rPr>
        <w:t xml:space="preserve">Tæt vedvarende monitorering hos disse patienter er essentiel (se </w:t>
      </w:r>
      <w:r w:rsidR="005940C1">
        <w:rPr>
          <w:b/>
          <w:sz w:val="24"/>
          <w:szCs w:val="24"/>
        </w:rPr>
        <w:t>"</w:t>
      </w:r>
      <w:r>
        <w:rPr>
          <w:b/>
          <w:sz w:val="24"/>
          <w:szCs w:val="24"/>
        </w:rPr>
        <w:t>Psykiatriske sygdomme</w:t>
      </w:r>
      <w:r w:rsidR="005940C1">
        <w:rPr>
          <w:b/>
          <w:sz w:val="24"/>
          <w:szCs w:val="24"/>
        </w:rPr>
        <w:t>" ovenfor</w:t>
      </w:r>
      <w:r>
        <w:rPr>
          <w:b/>
          <w:sz w:val="24"/>
          <w:szCs w:val="24"/>
        </w:rPr>
        <w:t xml:space="preserve"> og pkt. 4.2). Patienter bør monitoreres for symptomer ved hver dosisjustering og efterfølgende minimum hver 6. måned og ved hver konsultation.</w:t>
      </w:r>
    </w:p>
    <w:p w:rsidR="004575C0" w:rsidRDefault="004575C0" w:rsidP="004575C0">
      <w:pPr>
        <w:ind w:left="855"/>
        <w:rPr>
          <w:sz w:val="24"/>
          <w:szCs w:val="24"/>
          <w:u w:val="single"/>
        </w:rPr>
      </w:pPr>
    </w:p>
    <w:p w:rsidR="004575C0" w:rsidRDefault="004575C0" w:rsidP="004575C0">
      <w:pPr>
        <w:ind w:left="855"/>
        <w:rPr>
          <w:sz w:val="24"/>
          <w:szCs w:val="24"/>
          <w:u w:val="single"/>
        </w:rPr>
      </w:pPr>
      <w:r>
        <w:rPr>
          <w:sz w:val="24"/>
          <w:szCs w:val="24"/>
          <w:u w:val="single"/>
        </w:rPr>
        <w:t>Vækst</w:t>
      </w:r>
    </w:p>
    <w:p w:rsidR="004575C0" w:rsidRDefault="004575C0" w:rsidP="004575C0">
      <w:pPr>
        <w:ind w:left="855"/>
        <w:rPr>
          <w:sz w:val="24"/>
          <w:szCs w:val="24"/>
        </w:rPr>
      </w:pPr>
      <w:r>
        <w:rPr>
          <w:sz w:val="24"/>
          <w:szCs w:val="24"/>
        </w:rPr>
        <w:t xml:space="preserve">Der er rapporteret om moderat reduceret vægtøgning og væksthæmning ved langvarig anvendelse af </w:t>
      </w:r>
      <w:proofErr w:type="spellStart"/>
      <w:r>
        <w:rPr>
          <w:sz w:val="24"/>
          <w:szCs w:val="24"/>
        </w:rPr>
        <w:t>methylphenidat</w:t>
      </w:r>
      <w:proofErr w:type="spellEnd"/>
      <w:r>
        <w:rPr>
          <w:sz w:val="24"/>
          <w:szCs w:val="24"/>
        </w:rPr>
        <w:t xml:space="preserve"> hos børn. </w:t>
      </w:r>
    </w:p>
    <w:p w:rsidR="004575C0" w:rsidRDefault="004575C0" w:rsidP="004575C0">
      <w:pPr>
        <w:ind w:left="855"/>
        <w:rPr>
          <w:sz w:val="24"/>
          <w:szCs w:val="24"/>
        </w:rPr>
      </w:pPr>
    </w:p>
    <w:p w:rsidR="004575C0" w:rsidRDefault="004575C0" w:rsidP="004575C0">
      <w:pPr>
        <w:ind w:left="855"/>
        <w:rPr>
          <w:sz w:val="24"/>
          <w:szCs w:val="24"/>
        </w:rPr>
      </w:pPr>
      <w:r>
        <w:rPr>
          <w:sz w:val="24"/>
          <w:szCs w:val="24"/>
        </w:rPr>
        <w:t xml:space="preserve">Virkningen af </w:t>
      </w:r>
      <w:proofErr w:type="spellStart"/>
      <w:r>
        <w:rPr>
          <w:sz w:val="24"/>
          <w:szCs w:val="24"/>
        </w:rPr>
        <w:t>methylphenidat</w:t>
      </w:r>
      <w:proofErr w:type="spellEnd"/>
      <w:r>
        <w:rPr>
          <w:sz w:val="24"/>
          <w:szCs w:val="24"/>
        </w:rPr>
        <w:t xml:space="preserve"> på endelig højde og vægt er i øjeblikket ukendt og bliver undersøgt.</w:t>
      </w:r>
    </w:p>
    <w:p w:rsidR="004575C0" w:rsidRDefault="004575C0" w:rsidP="004575C0">
      <w:pPr>
        <w:ind w:left="855"/>
        <w:rPr>
          <w:sz w:val="24"/>
          <w:szCs w:val="24"/>
        </w:rPr>
      </w:pPr>
    </w:p>
    <w:p w:rsidR="004575C0" w:rsidRDefault="004575C0" w:rsidP="004575C0">
      <w:pPr>
        <w:ind w:left="855"/>
        <w:rPr>
          <w:sz w:val="24"/>
          <w:szCs w:val="24"/>
        </w:rPr>
      </w:pPr>
      <w:r>
        <w:rPr>
          <w:b/>
          <w:sz w:val="24"/>
          <w:szCs w:val="24"/>
        </w:rPr>
        <w:t xml:space="preserve">Væksten bør monitoreres under behandling med </w:t>
      </w:r>
      <w:proofErr w:type="spellStart"/>
      <w:r>
        <w:rPr>
          <w:b/>
          <w:sz w:val="24"/>
          <w:szCs w:val="24"/>
        </w:rPr>
        <w:t>methylphenidat</w:t>
      </w:r>
      <w:proofErr w:type="spellEnd"/>
      <w:r>
        <w:rPr>
          <w:b/>
          <w:sz w:val="24"/>
          <w:szCs w:val="24"/>
        </w:rPr>
        <w:t xml:space="preserve">: højde, vægt og appetit skal kontrolleres minimum hver 6. måned og anføres fortløbende på en vækstkurve. </w:t>
      </w:r>
      <w:r>
        <w:rPr>
          <w:sz w:val="24"/>
          <w:szCs w:val="24"/>
        </w:rPr>
        <w:t>Det kan være nødvendigt at afbryde behandlingen hos patienter, som ikke vokser eller tager på i vægt som forventet.</w:t>
      </w:r>
    </w:p>
    <w:p w:rsidR="004575C0" w:rsidRDefault="004575C0" w:rsidP="004575C0">
      <w:pPr>
        <w:ind w:left="855"/>
        <w:rPr>
          <w:sz w:val="24"/>
          <w:szCs w:val="24"/>
        </w:rPr>
      </w:pPr>
    </w:p>
    <w:p w:rsidR="004575C0" w:rsidRDefault="004575C0" w:rsidP="004575C0">
      <w:pPr>
        <w:ind w:left="855"/>
        <w:rPr>
          <w:sz w:val="24"/>
          <w:szCs w:val="24"/>
          <w:u w:val="single"/>
        </w:rPr>
      </w:pPr>
      <w:r>
        <w:rPr>
          <w:sz w:val="24"/>
          <w:szCs w:val="24"/>
          <w:u w:val="single"/>
        </w:rPr>
        <w:t>Anfald</w:t>
      </w:r>
    </w:p>
    <w:p w:rsidR="004575C0" w:rsidRDefault="004575C0" w:rsidP="004575C0">
      <w:pPr>
        <w:ind w:left="855"/>
        <w:rPr>
          <w:sz w:val="24"/>
          <w:szCs w:val="24"/>
        </w:rPr>
      </w:pPr>
      <w:proofErr w:type="spellStart"/>
      <w:r>
        <w:rPr>
          <w:sz w:val="24"/>
          <w:szCs w:val="24"/>
        </w:rPr>
        <w:t>Methylphenidat</w:t>
      </w:r>
      <w:proofErr w:type="spellEnd"/>
      <w:r>
        <w:rPr>
          <w:sz w:val="24"/>
          <w:szCs w:val="24"/>
        </w:rPr>
        <w:t xml:space="preserve"> skal anvendes med forsigtighed hos patienter med epilepsi. </w:t>
      </w:r>
      <w:proofErr w:type="spellStart"/>
      <w:r>
        <w:rPr>
          <w:sz w:val="24"/>
          <w:szCs w:val="24"/>
        </w:rPr>
        <w:t>Methylphenidat</w:t>
      </w:r>
      <w:proofErr w:type="spellEnd"/>
      <w:r>
        <w:rPr>
          <w:sz w:val="24"/>
          <w:szCs w:val="24"/>
        </w:rPr>
        <w:t xml:space="preserve"> kan sænke krampetærsklen hos patienter med anfald i anamnesen samt hos patienter med tidligere anormale EEG-værdier uden anfald og i sjældne tilfælde uden anfald og anormale EEG-værdier i anamnesen. </w:t>
      </w:r>
      <w:proofErr w:type="spellStart"/>
      <w:r>
        <w:rPr>
          <w:sz w:val="24"/>
          <w:szCs w:val="24"/>
        </w:rPr>
        <w:t>Methylphenidat</w:t>
      </w:r>
      <w:proofErr w:type="spellEnd"/>
      <w:r>
        <w:rPr>
          <w:sz w:val="24"/>
          <w:szCs w:val="24"/>
        </w:rPr>
        <w:t xml:space="preserve"> bør seponeres, hvis antallet af anfald stiger eller ved forekomst af nye anfald.</w:t>
      </w:r>
    </w:p>
    <w:p w:rsidR="004575C0" w:rsidRDefault="004575C0" w:rsidP="004575C0">
      <w:pPr>
        <w:ind w:left="855"/>
        <w:rPr>
          <w:sz w:val="24"/>
          <w:szCs w:val="24"/>
        </w:rPr>
      </w:pPr>
    </w:p>
    <w:p w:rsidR="004575C0" w:rsidRDefault="004575C0" w:rsidP="004575C0">
      <w:pPr>
        <w:ind w:left="855"/>
        <w:rPr>
          <w:sz w:val="24"/>
          <w:szCs w:val="24"/>
          <w:u w:val="single"/>
        </w:rPr>
      </w:pPr>
      <w:proofErr w:type="spellStart"/>
      <w:r>
        <w:rPr>
          <w:sz w:val="24"/>
          <w:szCs w:val="24"/>
          <w:u w:val="single"/>
        </w:rPr>
        <w:t>Priapisme</w:t>
      </w:r>
      <w:proofErr w:type="spellEnd"/>
    </w:p>
    <w:p w:rsidR="004575C0" w:rsidRDefault="004575C0" w:rsidP="004575C0">
      <w:pPr>
        <w:ind w:left="855"/>
        <w:rPr>
          <w:sz w:val="24"/>
          <w:szCs w:val="24"/>
        </w:rPr>
      </w:pPr>
      <w:r>
        <w:rPr>
          <w:sz w:val="24"/>
          <w:szCs w:val="24"/>
        </w:rPr>
        <w:t xml:space="preserve">Der er rapporteret om vedvarende og smertefulde erektioner ved brug af præparater, der indeholder </w:t>
      </w:r>
      <w:proofErr w:type="spellStart"/>
      <w:r>
        <w:rPr>
          <w:sz w:val="24"/>
          <w:szCs w:val="24"/>
        </w:rPr>
        <w:t>methylphenidat</w:t>
      </w:r>
      <w:proofErr w:type="spellEnd"/>
      <w:r>
        <w:rPr>
          <w:sz w:val="24"/>
          <w:szCs w:val="24"/>
        </w:rPr>
        <w:t>, navnlig i forbindelse med ændringer i behandlingsregimet. Patienterne skal informeres om at søge lægehjælp øjeblikkeligt, hvis de får unormalt vedvarende eller hyppige og smertefulde erektioner.</w:t>
      </w:r>
    </w:p>
    <w:p w:rsidR="004575C0" w:rsidRDefault="004575C0" w:rsidP="004575C0">
      <w:pPr>
        <w:ind w:left="855"/>
        <w:rPr>
          <w:sz w:val="24"/>
          <w:szCs w:val="24"/>
        </w:rPr>
      </w:pPr>
    </w:p>
    <w:p w:rsidR="004575C0" w:rsidRDefault="004575C0" w:rsidP="004575C0">
      <w:pPr>
        <w:ind w:left="855"/>
        <w:rPr>
          <w:sz w:val="24"/>
          <w:szCs w:val="24"/>
          <w:u w:val="single"/>
        </w:rPr>
      </w:pPr>
      <w:r>
        <w:rPr>
          <w:sz w:val="24"/>
          <w:szCs w:val="24"/>
          <w:u w:val="single"/>
        </w:rPr>
        <w:t xml:space="preserve">Brug med </w:t>
      </w:r>
      <w:proofErr w:type="spellStart"/>
      <w:r>
        <w:rPr>
          <w:sz w:val="24"/>
          <w:szCs w:val="24"/>
          <w:u w:val="single"/>
        </w:rPr>
        <w:t>serotonerge</w:t>
      </w:r>
      <w:proofErr w:type="spellEnd"/>
      <w:r>
        <w:rPr>
          <w:sz w:val="24"/>
          <w:szCs w:val="24"/>
          <w:u w:val="single"/>
        </w:rPr>
        <w:t xml:space="preserve"> lægemidler</w:t>
      </w:r>
    </w:p>
    <w:p w:rsidR="004575C0" w:rsidRDefault="004575C0" w:rsidP="004575C0">
      <w:pPr>
        <w:ind w:left="855"/>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der er behov for samtidig anvendelse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det vigtigt at genkende symptomerne på serotonin</w:t>
      </w:r>
      <w:r>
        <w:rPr>
          <w:sz w:val="24"/>
          <w:szCs w:val="24"/>
        </w:rPr>
        <w:softHyphen/>
        <w:t xml:space="preserve">syndrom hurtigst muligt. Disse symptomer kan omfatte ændringer i sindstilstand (f.eks. agitation, hallucinationer, koma), autonom ustabilitet (f.eks. </w:t>
      </w:r>
      <w:proofErr w:type="spellStart"/>
      <w:r>
        <w:rPr>
          <w:sz w:val="24"/>
          <w:szCs w:val="24"/>
        </w:rPr>
        <w:t>takykardi</w:t>
      </w:r>
      <w:proofErr w:type="spellEnd"/>
      <w:r>
        <w:rPr>
          <w:sz w:val="24"/>
          <w:szCs w:val="24"/>
        </w:rPr>
        <w:t xml:space="preserve">, labilt blodtryk, </w:t>
      </w:r>
      <w:proofErr w:type="spellStart"/>
      <w:r>
        <w:rPr>
          <w:sz w:val="24"/>
          <w:szCs w:val="24"/>
        </w:rPr>
        <w:t>hypertermi</w:t>
      </w:r>
      <w:proofErr w:type="spellEnd"/>
      <w:r>
        <w:rPr>
          <w:sz w:val="24"/>
          <w:szCs w:val="24"/>
        </w:rPr>
        <w:t xml:space="preserve">), </w:t>
      </w:r>
      <w:proofErr w:type="spellStart"/>
      <w:r>
        <w:rPr>
          <w:sz w:val="24"/>
          <w:szCs w:val="24"/>
        </w:rPr>
        <w:t>neuromuskulære</w:t>
      </w:r>
      <w:proofErr w:type="spellEnd"/>
      <w:r>
        <w:rPr>
          <w:sz w:val="24"/>
          <w:szCs w:val="24"/>
        </w:rPr>
        <w:t xml:space="preserve"> abnormiteter (f.eks. </w:t>
      </w:r>
      <w:proofErr w:type="spellStart"/>
      <w:r>
        <w:rPr>
          <w:sz w:val="24"/>
          <w:szCs w:val="24"/>
        </w:rPr>
        <w:t>hyperrefleksi</w:t>
      </w:r>
      <w:proofErr w:type="spellEnd"/>
      <w:r>
        <w:rPr>
          <w:sz w:val="24"/>
          <w:szCs w:val="24"/>
        </w:rPr>
        <w:t xml:space="preserve">, manglende koordinationsevne, stivhed) og/eller </w:t>
      </w:r>
      <w:proofErr w:type="spellStart"/>
      <w:r>
        <w:rPr>
          <w:sz w:val="24"/>
          <w:szCs w:val="24"/>
        </w:rPr>
        <w:t>gastrointestinale</w:t>
      </w:r>
      <w:proofErr w:type="spellEnd"/>
      <w:r>
        <w:rPr>
          <w:sz w:val="24"/>
          <w:szCs w:val="24"/>
        </w:rPr>
        <w:t xml:space="preserve"> symptomer (f.eks. kvalme, opkastning, diarré). </w:t>
      </w:r>
      <w:proofErr w:type="spellStart"/>
      <w:r>
        <w:rPr>
          <w:sz w:val="24"/>
          <w:szCs w:val="24"/>
        </w:rPr>
        <w:t>Methylphenidat</w:t>
      </w:r>
      <w:proofErr w:type="spellEnd"/>
      <w:r>
        <w:rPr>
          <w:sz w:val="24"/>
          <w:szCs w:val="24"/>
        </w:rPr>
        <w:t xml:space="preserve"> skal seponeres hurtigst muligt, hvis der er mistanke om serotoninsyndrom.</w:t>
      </w:r>
    </w:p>
    <w:p w:rsidR="004575C0" w:rsidRDefault="004575C0" w:rsidP="004575C0">
      <w:pPr>
        <w:ind w:left="855"/>
        <w:rPr>
          <w:sz w:val="24"/>
          <w:szCs w:val="24"/>
        </w:rPr>
      </w:pPr>
    </w:p>
    <w:p w:rsidR="004575C0" w:rsidRDefault="004575C0" w:rsidP="004575C0">
      <w:pPr>
        <w:ind w:left="855"/>
        <w:rPr>
          <w:sz w:val="24"/>
          <w:szCs w:val="24"/>
          <w:u w:val="single"/>
        </w:rPr>
      </w:pPr>
      <w:r>
        <w:rPr>
          <w:sz w:val="24"/>
          <w:szCs w:val="24"/>
          <w:u w:val="single"/>
        </w:rPr>
        <w:t>Misbrug, forkert brug og diversion</w:t>
      </w:r>
    </w:p>
    <w:p w:rsidR="004575C0" w:rsidRDefault="004575C0" w:rsidP="004575C0">
      <w:pPr>
        <w:ind w:left="855"/>
        <w:rPr>
          <w:sz w:val="24"/>
          <w:szCs w:val="24"/>
        </w:rPr>
      </w:pPr>
      <w:r>
        <w:rPr>
          <w:sz w:val="24"/>
          <w:szCs w:val="24"/>
        </w:rPr>
        <w:t xml:space="preserve">Patienter bør nøje monitoreres for risiko for brug til fornøjelse, forkert brug eller misbrug af </w:t>
      </w:r>
      <w:proofErr w:type="spellStart"/>
      <w:r>
        <w:rPr>
          <w:sz w:val="24"/>
          <w:szCs w:val="24"/>
        </w:rPr>
        <w:t>methylphenidat</w:t>
      </w:r>
      <w:proofErr w:type="spellEnd"/>
      <w:r>
        <w:rPr>
          <w:sz w:val="24"/>
          <w:szCs w:val="24"/>
        </w:rPr>
        <w:t>.</w:t>
      </w:r>
    </w:p>
    <w:p w:rsidR="004575C0" w:rsidRDefault="004575C0" w:rsidP="004575C0">
      <w:pPr>
        <w:ind w:left="855"/>
        <w:rPr>
          <w:sz w:val="24"/>
          <w:szCs w:val="24"/>
        </w:rPr>
      </w:pPr>
    </w:p>
    <w:p w:rsidR="004575C0" w:rsidRDefault="004575C0" w:rsidP="004575C0">
      <w:pPr>
        <w:ind w:left="855"/>
        <w:rPr>
          <w:sz w:val="24"/>
          <w:szCs w:val="24"/>
        </w:rPr>
      </w:pPr>
      <w:proofErr w:type="spellStart"/>
      <w:r>
        <w:rPr>
          <w:sz w:val="24"/>
          <w:szCs w:val="24"/>
        </w:rPr>
        <w:t>Methylphenidat</w:t>
      </w:r>
      <w:proofErr w:type="spellEnd"/>
      <w:r>
        <w:rPr>
          <w:sz w:val="24"/>
          <w:szCs w:val="24"/>
        </w:rPr>
        <w:t xml:space="preserve"> bør anvendes med forsigtighed hos patienter med kendt stof- eller alkoholafhængighed, da der er potentiale for misbrug, forkert brug eller brug til fornøjelse.</w:t>
      </w:r>
    </w:p>
    <w:p w:rsidR="004575C0" w:rsidRDefault="004575C0" w:rsidP="004575C0">
      <w:pPr>
        <w:ind w:left="855"/>
        <w:rPr>
          <w:sz w:val="24"/>
          <w:szCs w:val="24"/>
        </w:rPr>
      </w:pPr>
    </w:p>
    <w:p w:rsidR="004575C0" w:rsidRDefault="004575C0" w:rsidP="004575C0">
      <w:pPr>
        <w:ind w:left="855"/>
        <w:rPr>
          <w:sz w:val="24"/>
          <w:szCs w:val="24"/>
        </w:rPr>
      </w:pPr>
      <w:r>
        <w:rPr>
          <w:sz w:val="24"/>
          <w:szCs w:val="24"/>
        </w:rPr>
        <w:t xml:space="preserve">Kronisk misbrug af </w:t>
      </w:r>
      <w:proofErr w:type="spellStart"/>
      <w:r>
        <w:rPr>
          <w:sz w:val="24"/>
          <w:szCs w:val="24"/>
        </w:rPr>
        <w:t>methylphenidat</w:t>
      </w:r>
      <w:proofErr w:type="spellEnd"/>
      <w:r>
        <w:rPr>
          <w:sz w:val="24"/>
          <w:szCs w:val="24"/>
        </w:rPr>
        <w:t xml:space="preserve"> kan medføre udtalt tolerance og psykisk afhængighed med varierende grad af anormal adfærd. Der kan forekomme regulære psykotiske episoder, især i forbindelse med parenteralt misbrug.</w:t>
      </w:r>
    </w:p>
    <w:p w:rsidR="004575C0" w:rsidRDefault="004575C0" w:rsidP="004575C0">
      <w:pPr>
        <w:ind w:left="855"/>
        <w:rPr>
          <w:sz w:val="24"/>
          <w:szCs w:val="24"/>
        </w:rPr>
      </w:pPr>
    </w:p>
    <w:p w:rsidR="004575C0" w:rsidRDefault="004575C0" w:rsidP="004575C0">
      <w:pPr>
        <w:ind w:left="855"/>
        <w:rPr>
          <w:sz w:val="24"/>
          <w:szCs w:val="24"/>
        </w:rPr>
      </w:pPr>
      <w:r>
        <w:rPr>
          <w:sz w:val="24"/>
          <w:szCs w:val="24"/>
        </w:rPr>
        <w:t>Patientens alder, tilstedeværelse af risikofaktorer for narkotika/lægemiddel misbrug (såsom samtidig oppositions- eller adfærdsforstyrrelser og bipolar sygdom), tidligere eller nuværende stofmisbrug, bør medtænkes, når behandlingsforløbet for ADHD afgøres. Der bør udvises forsigtighed hos emotionelt ustabile patienter, såsom patienter med stof- eller alkoholafhængighed i anamnesen, da disse patienter kan øge doseringen på eget initiativ.</w:t>
      </w:r>
    </w:p>
    <w:p w:rsidR="004575C0" w:rsidRDefault="004575C0" w:rsidP="004575C0">
      <w:pPr>
        <w:ind w:left="855"/>
        <w:rPr>
          <w:sz w:val="24"/>
          <w:szCs w:val="24"/>
        </w:rPr>
      </w:pPr>
    </w:p>
    <w:p w:rsidR="004575C0" w:rsidRDefault="004575C0" w:rsidP="004575C0">
      <w:pPr>
        <w:ind w:left="855"/>
        <w:rPr>
          <w:sz w:val="24"/>
          <w:szCs w:val="24"/>
        </w:rPr>
      </w:pPr>
      <w:proofErr w:type="spellStart"/>
      <w:r>
        <w:rPr>
          <w:sz w:val="24"/>
          <w:szCs w:val="24"/>
        </w:rPr>
        <w:t>Methylphenidat</w:t>
      </w:r>
      <w:proofErr w:type="spellEnd"/>
      <w:r>
        <w:rPr>
          <w:sz w:val="24"/>
          <w:szCs w:val="24"/>
        </w:rPr>
        <w:t xml:space="preserve"> eller andre stimulerende midler kan være uegnede til behandling af patienter, som er i højrisikogruppen for at udvikle stofmisbrug og behandling med ikke-stimulerende midler bør overvejes.</w:t>
      </w:r>
    </w:p>
    <w:p w:rsidR="004575C0" w:rsidRDefault="004575C0" w:rsidP="004575C0">
      <w:pPr>
        <w:ind w:left="855"/>
        <w:rPr>
          <w:sz w:val="24"/>
          <w:szCs w:val="24"/>
        </w:rPr>
      </w:pPr>
    </w:p>
    <w:p w:rsidR="004575C0" w:rsidRDefault="004575C0" w:rsidP="004575C0">
      <w:pPr>
        <w:ind w:left="855"/>
        <w:rPr>
          <w:sz w:val="24"/>
          <w:szCs w:val="24"/>
          <w:u w:val="single"/>
        </w:rPr>
      </w:pPr>
      <w:proofErr w:type="spellStart"/>
      <w:r>
        <w:rPr>
          <w:sz w:val="24"/>
          <w:szCs w:val="24"/>
          <w:u w:val="single"/>
        </w:rPr>
        <w:t>Seponering</w:t>
      </w:r>
      <w:proofErr w:type="spellEnd"/>
    </w:p>
    <w:p w:rsidR="004575C0" w:rsidRDefault="004575C0" w:rsidP="004575C0">
      <w:pPr>
        <w:ind w:left="855"/>
        <w:rPr>
          <w:sz w:val="24"/>
          <w:szCs w:val="24"/>
        </w:rPr>
      </w:pPr>
      <w:r>
        <w:rPr>
          <w:sz w:val="24"/>
          <w:szCs w:val="24"/>
        </w:rPr>
        <w:t xml:space="preserve">Der kræves omhyggelig overvågning ved </w:t>
      </w:r>
      <w:proofErr w:type="spellStart"/>
      <w:r>
        <w:rPr>
          <w:sz w:val="24"/>
          <w:szCs w:val="24"/>
        </w:rPr>
        <w:t>seponering</w:t>
      </w:r>
      <w:proofErr w:type="spellEnd"/>
      <w:r>
        <w:rPr>
          <w:sz w:val="24"/>
          <w:szCs w:val="24"/>
        </w:rPr>
        <w:t>, da dette både kan afsløre depression såvel som kronisk hyperaktivitet. Nogle patienter har brug for en langvarig opfølgning.</w:t>
      </w:r>
    </w:p>
    <w:p w:rsidR="004575C0" w:rsidRDefault="004575C0" w:rsidP="004575C0">
      <w:pPr>
        <w:ind w:left="855"/>
        <w:rPr>
          <w:sz w:val="24"/>
          <w:szCs w:val="24"/>
        </w:rPr>
      </w:pPr>
    </w:p>
    <w:p w:rsidR="004575C0" w:rsidRDefault="004575C0" w:rsidP="004575C0">
      <w:pPr>
        <w:ind w:left="855"/>
        <w:rPr>
          <w:sz w:val="24"/>
          <w:szCs w:val="24"/>
        </w:rPr>
      </w:pPr>
      <w:r>
        <w:rPr>
          <w:sz w:val="24"/>
          <w:szCs w:val="24"/>
        </w:rPr>
        <w:t xml:space="preserve">Der kræves omhyggelig kontrol under </w:t>
      </w:r>
      <w:proofErr w:type="spellStart"/>
      <w:r>
        <w:rPr>
          <w:sz w:val="24"/>
          <w:szCs w:val="24"/>
        </w:rPr>
        <w:t>seponering</w:t>
      </w:r>
      <w:proofErr w:type="spellEnd"/>
      <w:r>
        <w:rPr>
          <w:sz w:val="24"/>
          <w:szCs w:val="24"/>
        </w:rPr>
        <w:t xml:space="preserve"> ved misbrug, da der kan opstå alvorlig depression.</w:t>
      </w:r>
    </w:p>
    <w:p w:rsidR="004575C0" w:rsidRDefault="004575C0" w:rsidP="004575C0">
      <w:pPr>
        <w:pStyle w:val="Brdtekstindrykning"/>
        <w:spacing w:after="0"/>
        <w:ind w:left="855"/>
        <w:rPr>
          <w:sz w:val="24"/>
          <w:szCs w:val="24"/>
        </w:rPr>
      </w:pPr>
    </w:p>
    <w:p w:rsidR="004575C0" w:rsidRDefault="004575C0" w:rsidP="004575C0">
      <w:pPr>
        <w:ind w:left="855"/>
        <w:rPr>
          <w:sz w:val="24"/>
          <w:szCs w:val="24"/>
          <w:u w:val="single"/>
        </w:rPr>
      </w:pPr>
      <w:r>
        <w:rPr>
          <w:sz w:val="24"/>
          <w:szCs w:val="24"/>
          <w:u w:val="single"/>
        </w:rPr>
        <w:t>Træthed</w:t>
      </w:r>
    </w:p>
    <w:p w:rsidR="006A3255" w:rsidRDefault="004575C0" w:rsidP="00086383">
      <w:pPr>
        <w:ind w:left="855"/>
        <w:rPr>
          <w:sz w:val="24"/>
          <w:szCs w:val="24"/>
        </w:rPr>
      </w:pPr>
      <w:proofErr w:type="spellStart"/>
      <w:r>
        <w:rPr>
          <w:sz w:val="24"/>
          <w:szCs w:val="24"/>
        </w:rPr>
        <w:t>Methylphenidat</w:t>
      </w:r>
      <w:proofErr w:type="spellEnd"/>
      <w:r>
        <w:rPr>
          <w:sz w:val="24"/>
          <w:szCs w:val="24"/>
        </w:rPr>
        <w:t xml:space="preserve"> skal ikke anvendes til forebyggelse eller behandling af normale træthedstilstande.</w:t>
      </w:r>
    </w:p>
    <w:p w:rsidR="004575C0" w:rsidRDefault="004575C0" w:rsidP="004575C0">
      <w:pPr>
        <w:pStyle w:val="Brdtekstindrykning"/>
        <w:spacing w:after="0"/>
        <w:ind w:left="855"/>
        <w:rPr>
          <w:sz w:val="24"/>
          <w:szCs w:val="24"/>
        </w:rPr>
      </w:pPr>
    </w:p>
    <w:p w:rsidR="004575C0" w:rsidRDefault="004575C0" w:rsidP="004575C0">
      <w:pPr>
        <w:ind w:left="855"/>
        <w:rPr>
          <w:sz w:val="24"/>
          <w:szCs w:val="24"/>
          <w:u w:val="single"/>
        </w:rPr>
      </w:pPr>
      <w:r>
        <w:rPr>
          <w:sz w:val="24"/>
          <w:szCs w:val="24"/>
          <w:u w:val="single"/>
        </w:rPr>
        <w:t xml:space="preserve">Valg af </w:t>
      </w:r>
      <w:proofErr w:type="spellStart"/>
      <w:r>
        <w:rPr>
          <w:sz w:val="24"/>
          <w:szCs w:val="24"/>
          <w:u w:val="single"/>
        </w:rPr>
        <w:t>methylphenidatformulering</w:t>
      </w:r>
      <w:proofErr w:type="spellEnd"/>
    </w:p>
    <w:p w:rsidR="004575C0" w:rsidRDefault="004575C0" w:rsidP="004575C0">
      <w:pPr>
        <w:ind w:left="855"/>
        <w:rPr>
          <w:sz w:val="24"/>
          <w:szCs w:val="24"/>
        </w:rPr>
      </w:pPr>
      <w:r>
        <w:rPr>
          <w:sz w:val="24"/>
          <w:szCs w:val="24"/>
        </w:rPr>
        <w:t xml:space="preserve">Valget af </w:t>
      </w:r>
      <w:proofErr w:type="spellStart"/>
      <w:r>
        <w:rPr>
          <w:sz w:val="24"/>
          <w:szCs w:val="24"/>
        </w:rPr>
        <w:t>methylphenidatformulering</w:t>
      </w:r>
      <w:proofErr w:type="spellEnd"/>
      <w:r>
        <w:rPr>
          <w:sz w:val="24"/>
          <w:szCs w:val="24"/>
        </w:rPr>
        <w:t xml:space="preserve"> skal foretages af den behandlende specialist på individuel basis og afhænge af den forventede varighed af virkningen.</w:t>
      </w:r>
    </w:p>
    <w:p w:rsidR="004575C0" w:rsidRDefault="004575C0" w:rsidP="004575C0">
      <w:pPr>
        <w:ind w:left="851"/>
        <w:rPr>
          <w:sz w:val="24"/>
          <w:szCs w:val="24"/>
          <w:u w:val="single"/>
        </w:rPr>
      </w:pPr>
    </w:p>
    <w:p w:rsidR="004575C0" w:rsidRDefault="004575C0" w:rsidP="004575C0">
      <w:pPr>
        <w:ind w:left="855"/>
        <w:rPr>
          <w:sz w:val="24"/>
          <w:szCs w:val="24"/>
          <w:u w:val="single"/>
        </w:rPr>
      </w:pPr>
      <w:r>
        <w:rPr>
          <w:sz w:val="24"/>
          <w:szCs w:val="24"/>
          <w:u w:val="single"/>
        </w:rPr>
        <w:t>Nyre- eller leverinsufficiens</w:t>
      </w:r>
    </w:p>
    <w:p w:rsidR="004575C0" w:rsidRDefault="004575C0" w:rsidP="004575C0">
      <w:pPr>
        <w:ind w:left="855"/>
        <w:rPr>
          <w:sz w:val="24"/>
          <w:szCs w:val="24"/>
        </w:rPr>
      </w:pPr>
      <w:r>
        <w:rPr>
          <w:sz w:val="24"/>
          <w:szCs w:val="24"/>
        </w:rPr>
        <w:t xml:space="preserve">Der er ingen erfaring med anvendelse af </w:t>
      </w:r>
      <w:proofErr w:type="spellStart"/>
      <w:r>
        <w:rPr>
          <w:sz w:val="24"/>
          <w:szCs w:val="24"/>
        </w:rPr>
        <w:t>methylphenidat</w:t>
      </w:r>
      <w:proofErr w:type="spellEnd"/>
      <w:r>
        <w:rPr>
          <w:sz w:val="24"/>
          <w:szCs w:val="24"/>
        </w:rPr>
        <w:t xml:space="preserve"> hos patienter med nyre- eller leverinsufficiens.</w:t>
      </w:r>
    </w:p>
    <w:p w:rsidR="004575C0" w:rsidRDefault="004575C0" w:rsidP="004575C0">
      <w:pPr>
        <w:ind w:left="855"/>
        <w:rPr>
          <w:sz w:val="24"/>
          <w:szCs w:val="24"/>
        </w:rPr>
      </w:pPr>
    </w:p>
    <w:p w:rsidR="004575C0" w:rsidRDefault="004575C0" w:rsidP="004575C0">
      <w:pPr>
        <w:ind w:left="851"/>
        <w:rPr>
          <w:sz w:val="24"/>
          <w:szCs w:val="24"/>
          <w:u w:val="single"/>
        </w:rPr>
      </w:pPr>
      <w:r>
        <w:rPr>
          <w:sz w:val="24"/>
          <w:szCs w:val="24"/>
          <w:u w:val="single"/>
        </w:rPr>
        <w:t>Hæmatologiske virkninger</w:t>
      </w:r>
    </w:p>
    <w:p w:rsidR="004575C0" w:rsidRDefault="004575C0" w:rsidP="004575C0">
      <w:pPr>
        <w:ind w:left="855"/>
        <w:rPr>
          <w:sz w:val="24"/>
          <w:szCs w:val="24"/>
        </w:rPr>
      </w:pPr>
      <w:r>
        <w:rPr>
          <w:sz w:val="24"/>
          <w:szCs w:val="24"/>
        </w:rPr>
        <w:t xml:space="preserve">Sikkerheden ved langvarig behandling med </w:t>
      </w:r>
      <w:proofErr w:type="spellStart"/>
      <w:r>
        <w:rPr>
          <w:sz w:val="24"/>
          <w:szCs w:val="24"/>
        </w:rPr>
        <w:t>methylphenidat</w:t>
      </w:r>
      <w:proofErr w:type="spellEnd"/>
      <w:r>
        <w:rPr>
          <w:sz w:val="24"/>
          <w:szCs w:val="24"/>
        </w:rPr>
        <w:t xml:space="preserve"> er ikke fuldstændig kendt. I tilfælde af </w:t>
      </w:r>
      <w:proofErr w:type="spellStart"/>
      <w:r>
        <w:rPr>
          <w:sz w:val="24"/>
          <w:szCs w:val="24"/>
        </w:rPr>
        <w:t>leukopeni</w:t>
      </w:r>
      <w:proofErr w:type="spellEnd"/>
      <w:r>
        <w:rPr>
          <w:sz w:val="24"/>
          <w:szCs w:val="24"/>
        </w:rPr>
        <w:t xml:space="preserve">, </w:t>
      </w:r>
      <w:proofErr w:type="spellStart"/>
      <w:r>
        <w:rPr>
          <w:sz w:val="24"/>
          <w:szCs w:val="24"/>
        </w:rPr>
        <w:t>trombocytopeni</w:t>
      </w:r>
      <w:proofErr w:type="spellEnd"/>
      <w:r>
        <w:rPr>
          <w:sz w:val="24"/>
          <w:szCs w:val="24"/>
        </w:rPr>
        <w:t xml:space="preserve">, anæmi eller andre forandringer, inklusive tegn på alvorlige nyre- eller leversygdomme, bør </w:t>
      </w:r>
      <w:proofErr w:type="spellStart"/>
      <w:r>
        <w:rPr>
          <w:sz w:val="24"/>
          <w:szCs w:val="24"/>
        </w:rPr>
        <w:t>seponering</w:t>
      </w:r>
      <w:proofErr w:type="spellEnd"/>
      <w:r>
        <w:rPr>
          <w:sz w:val="24"/>
          <w:szCs w:val="24"/>
        </w:rPr>
        <w:t xml:space="preserve"> af behandlingen overvejes.</w:t>
      </w:r>
    </w:p>
    <w:p w:rsidR="004575C0" w:rsidRDefault="004575C0" w:rsidP="004575C0">
      <w:pPr>
        <w:tabs>
          <w:tab w:val="left" w:pos="851"/>
        </w:tabs>
        <w:ind w:left="855"/>
        <w:rPr>
          <w:bCs/>
          <w:sz w:val="24"/>
          <w:szCs w:val="24"/>
        </w:rPr>
      </w:pPr>
    </w:p>
    <w:p w:rsidR="004575C0" w:rsidRDefault="004575C0" w:rsidP="004575C0">
      <w:pPr>
        <w:tabs>
          <w:tab w:val="left" w:pos="851"/>
        </w:tabs>
        <w:ind w:left="855"/>
        <w:rPr>
          <w:bCs/>
          <w:sz w:val="24"/>
          <w:szCs w:val="24"/>
          <w:u w:val="single"/>
        </w:rPr>
      </w:pPr>
      <w:r>
        <w:rPr>
          <w:bCs/>
          <w:sz w:val="24"/>
          <w:szCs w:val="24"/>
          <w:u w:val="single"/>
        </w:rPr>
        <w:t xml:space="preserve">Potentiale for </w:t>
      </w:r>
      <w:proofErr w:type="spellStart"/>
      <w:r>
        <w:rPr>
          <w:bCs/>
          <w:sz w:val="24"/>
          <w:szCs w:val="24"/>
          <w:u w:val="single"/>
        </w:rPr>
        <w:t>gastrointestinal</w:t>
      </w:r>
      <w:proofErr w:type="spellEnd"/>
      <w:r>
        <w:rPr>
          <w:bCs/>
          <w:sz w:val="24"/>
          <w:szCs w:val="24"/>
          <w:u w:val="single"/>
        </w:rPr>
        <w:t xml:space="preserve"> obstruktion</w:t>
      </w:r>
    </w:p>
    <w:p w:rsidR="004575C0" w:rsidRDefault="004575C0" w:rsidP="004575C0">
      <w:pPr>
        <w:tabs>
          <w:tab w:val="left" w:pos="851"/>
        </w:tabs>
        <w:ind w:left="855"/>
        <w:rPr>
          <w:sz w:val="24"/>
          <w:szCs w:val="24"/>
        </w:rPr>
      </w:pPr>
      <w:r>
        <w:rPr>
          <w:sz w:val="24"/>
          <w:szCs w:val="24"/>
        </w:rPr>
        <w:t xml:space="preserve">Da </w:t>
      </w:r>
      <w:r w:rsidR="00E15659">
        <w:rPr>
          <w:noProof/>
          <w:sz w:val="24"/>
          <w:szCs w:val="24"/>
        </w:rPr>
        <w:t>Methylphenidate "Stada"</w:t>
      </w:r>
      <w:r>
        <w:rPr>
          <w:noProof/>
          <w:sz w:val="24"/>
          <w:szCs w:val="24"/>
        </w:rPr>
        <w:t>-</w:t>
      </w:r>
      <w:r>
        <w:rPr>
          <w:sz w:val="24"/>
          <w:szCs w:val="24"/>
        </w:rPr>
        <w:t xml:space="preserve">tabletten er ikke-deformerbar og ikke ændrer form i væsentlig grad i </w:t>
      </w:r>
      <w:proofErr w:type="spellStart"/>
      <w:r>
        <w:rPr>
          <w:sz w:val="24"/>
          <w:szCs w:val="24"/>
        </w:rPr>
        <w:t>mave-tarmkanalen</w:t>
      </w:r>
      <w:proofErr w:type="spellEnd"/>
      <w:r>
        <w:rPr>
          <w:sz w:val="24"/>
          <w:szCs w:val="24"/>
        </w:rPr>
        <w:t xml:space="preserve">, bør den normalt ikke administreres til patienter med forud eksisterende alvorlig forsnævring i </w:t>
      </w:r>
      <w:proofErr w:type="spellStart"/>
      <w:r>
        <w:rPr>
          <w:sz w:val="24"/>
          <w:szCs w:val="24"/>
        </w:rPr>
        <w:t>mave-tarmkanalen</w:t>
      </w:r>
      <w:proofErr w:type="spellEnd"/>
      <w:r>
        <w:rPr>
          <w:sz w:val="24"/>
          <w:szCs w:val="24"/>
        </w:rPr>
        <w:t xml:space="preserve"> (patologisk eller </w:t>
      </w:r>
      <w:proofErr w:type="spellStart"/>
      <w:r>
        <w:rPr>
          <w:sz w:val="24"/>
          <w:szCs w:val="24"/>
        </w:rPr>
        <w:t>iatrogen</w:t>
      </w:r>
      <w:proofErr w:type="spellEnd"/>
      <w:r>
        <w:rPr>
          <w:sz w:val="24"/>
          <w:szCs w:val="24"/>
        </w:rPr>
        <w:t xml:space="preserve">) eller til patienter med </w:t>
      </w:r>
      <w:proofErr w:type="spellStart"/>
      <w:r>
        <w:rPr>
          <w:sz w:val="24"/>
          <w:szCs w:val="24"/>
        </w:rPr>
        <w:t>dysfagi</w:t>
      </w:r>
      <w:proofErr w:type="spellEnd"/>
      <w:r>
        <w:rPr>
          <w:sz w:val="24"/>
          <w:szCs w:val="24"/>
        </w:rPr>
        <w:t xml:space="preserve"> eller med signifikant besvær med at synke tabletter. Der er indberettet sjældne rapporter om obstruktive symptomer hos patienter med kendte strikturer i forbindelse med indtagelse af stoffer i ikke-deformerbare formuleringer med modificeret udløsning. </w:t>
      </w:r>
    </w:p>
    <w:p w:rsidR="004575C0" w:rsidRDefault="004575C0" w:rsidP="004575C0">
      <w:pPr>
        <w:tabs>
          <w:tab w:val="left" w:pos="851"/>
        </w:tabs>
        <w:ind w:left="855"/>
        <w:rPr>
          <w:sz w:val="24"/>
          <w:szCs w:val="24"/>
        </w:rPr>
      </w:pPr>
    </w:p>
    <w:p w:rsidR="004575C0" w:rsidRDefault="004575C0" w:rsidP="004575C0">
      <w:pPr>
        <w:tabs>
          <w:tab w:val="left" w:pos="851"/>
        </w:tabs>
        <w:ind w:left="855"/>
        <w:rPr>
          <w:sz w:val="24"/>
          <w:szCs w:val="24"/>
        </w:rPr>
      </w:pPr>
      <w:r>
        <w:rPr>
          <w:sz w:val="24"/>
          <w:szCs w:val="24"/>
        </w:rPr>
        <w:t xml:space="preserve">Grundet tablettens design med modificeret udløsning, bør </w:t>
      </w:r>
      <w:r w:rsidR="00E15659">
        <w:rPr>
          <w:noProof/>
          <w:sz w:val="24"/>
          <w:szCs w:val="24"/>
        </w:rPr>
        <w:t>Methylphenidate "Stada"</w:t>
      </w:r>
      <w:r>
        <w:rPr>
          <w:noProof/>
          <w:sz w:val="24"/>
          <w:szCs w:val="24"/>
        </w:rPr>
        <w:t xml:space="preserve"> </w:t>
      </w:r>
      <w:r>
        <w:rPr>
          <w:sz w:val="24"/>
          <w:szCs w:val="24"/>
        </w:rPr>
        <w:t>kun anvendes til patienter, som er i stand til at synke tabletten hel.</w:t>
      </w:r>
      <w:r>
        <w:rPr>
          <w:i/>
          <w:iCs/>
          <w:sz w:val="24"/>
          <w:szCs w:val="24"/>
        </w:rPr>
        <w:t xml:space="preserve"> </w:t>
      </w:r>
      <w:r>
        <w:rPr>
          <w:sz w:val="24"/>
          <w:szCs w:val="24"/>
        </w:rPr>
        <w:t xml:space="preserve">Patienterne bør informeres om, at </w:t>
      </w:r>
      <w:r w:rsidR="00E15659">
        <w:rPr>
          <w:noProof/>
          <w:sz w:val="24"/>
          <w:szCs w:val="24"/>
        </w:rPr>
        <w:t>Methylphenidate "Stada"</w:t>
      </w:r>
      <w:r>
        <w:rPr>
          <w:noProof/>
          <w:sz w:val="24"/>
          <w:szCs w:val="24"/>
        </w:rPr>
        <w:t xml:space="preserve"> </w:t>
      </w:r>
      <w:r>
        <w:rPr>
          <w:sz w:val="24"/>
          <w:szCs w:val="24"/>
        </w:rPr>
        <w:t>skal synkes hel sammen med væske. Tabletterne bør ikke tygges, deles eller knuses. Medicinen er indeholdt i en ikke-absorberende skal, som er designet til at afgive stoffet ved en kontrolleret hastighed. Tabletskallen elimineres fra kroppen; patienter bør ikke blive bekymrede, hvis de lejlighedsvis observeres, at der er noget i deres afføring, der ligner en tablet.</w:t>
      </w:r>
    </w:p>
    <w:p w:rsidR="004575C0" w:rsidRDefault="004575C0" w:rsidP="004575C0">
      <w:pPr>
        <w:ind w:left="851"/>
        <w:rPr>
          <w:sz w:val="24"/>
          <w:szCs w:val="24"/>
        </w:rPr>
      </w:pPr>
    </w:p>
    <w:p w:rsidR="004575C0" w:rsidRDefault="00E15659" w:rsidP="004575C0">
      <w:pPr>
        <w:ind w:left="851"/>
        <w:rPr>
          <w:sz w:val="24"/>
          <w:szCs w:val="24"/>
          <w:u w:val="single"/>
        </w:rPr>
      </w:pPr>
      <w:proofErr w:type="spellStart"/>
      <w:r>
        <w:rPr>
          <w:sz w:val="24"/>
          <w:szCs w:val="24"/>
          <w:u w:val="single"/>
        </w:rPr>
        <w:t>Methylphenidate</w:t>
      </w:r>
      <w:proofErr w:type="spellEnd"/>
      <w:r>
        <w:rPr>
          <w:sz w:val="24"/>
          <w:szCs w:val="24"/>
          <w:u w:val="single"/>
        </w:rPr>
        <w:t xml:space="preserve"> "</w:t>
      </w:r>
      <w:proofErr w:type="spellStart"/>
      <w:r>
        <w:rPr>
          <w:sz w:val="24"/>
          <w:szCs w:val="24"/>
          <w:u w:val="single"/>
        </w:rPr>
        <w:t>Stada</w:t>
      </w:r>
      <w:proofErr w:type="spellEnd"/>
      <w:r>
        <w:rPr>
          <w:sz w:val="24"/>
          <w:szCs w:val="24"/>
          <w:u w:val="single"/>
        </w:rPr>
        <w:t>"</w:t>
      </w:r>
      <w:r w:rsidR="004575C0">
        <w:rPr>
          <w:sz w:val="24"/>
          <w:szCs w:val="24"/>
          <w:u w:val="single"/>
        </w:rPr>
        <w:t xml:space="preserve"> indeholder </w:t>
      </w:r>
      <w:proofErr w:type="spellStart"/>
      <w:r w:rsidR="004575C0">
        <w:rPr>
          <w:sz w:val="24"/>
          <w:szCs w:val="24"/>
          <w:u w:val="single"/>
        </w:rPr>
        <w:t>lactosemonohydrat</w:t>
      </w:r>
      <w:proofErr w:type="spellEnd"/>
    </w:p>
    <w:p w:rsidR="004575C0" w:rsidRDefault="00E15659" w:rsidP="004575C0">
      <w:pPr>
        <w:ind w:left="851"/>
        <w:rPr>
          <w:sz w:val="24"/>
          <w:szCs w:val="24"/>
        </w:rPr>
      </w:pPr>
      <w:proofErr w:type="spellStart"/>
      <w:r>
        <w:rPr>
          <w:sz w:val="24"/>
          <w:szCs w:val="24"/>
        </w:rPr>
        <w:t>Methylphenidate</w:t>
      </w:r>
      <w:proofErr w:type="spellEnd"/>
      <w:r>
        <w:rPr>
          <w:sz w:val="24"/>
          <w:szCs w:val="24"/>
        </w:rPr>
        <w:t xml:space="preserve"> "</w:t>
      </w:r>
      <w:proofErr w:type="spellStart"/>
      <w:r>
        <w:rPr>
          <w:sz w:val="24"/>
          <w:szCs w:val="24"/>
        </w:rPr>
        <w:t>Stada</w:t>
      </w:r>
      <w:proofErr w:type="spellEnd"/>
      <w:r>
        <w:rPr>
          <w:sz w:val="24"/>
          <w:szCs w:val="24"/>
        </w:rPr>
        <w:t>"</w:t>
      </w:r>
      <w:r w:rsidR="004575C0">
        <w:rPr>
          <w:sz w:val="24"/>
          <w:szCs w:val="24"/>
        </w:rPr>
        <w:t xml:space="preserve"> indeholder </w:t>
      </w:r>
      <w:proofErr w:type="spellStart"/>
      <w:r w:rsidR="004575C0">
        <w:rPr>
          <w:sz w:val="24"/>
          <w:szCs w:val="24"/>
        </w:rPr>
        <w:t>lactose</w:t>
      </w:r>
      <w:proofErr w:type="spellEnd"/>
      <w:r w:rsidR="004575C0">
        <w:rPr>
          <w:sz w:val="24"/>
          <w:szCs w:val="24"/>
        </w:rPr>
        <w:t xml:space="preserve">. Bør ikke anvendes til patienter med sjælden hereditær </w:t>
      </w:r>
      <w:proofErr w:type="spellStart"/>
      <w:r w:rsidR="004575C0">
        <w:rPr>
          <w:sz w:val="24"/>
          <w:szCs w:val="24"/>
        </w:rPr>
        <w:t>galactoseintolerans</w:t>
      </w:r>
      <w:proofErr w:type="spellEnd"/>
      <w:r w:rsidR="004575C0">
        <w:rPr>
          <w:sz w:val="24"/>
          <w:szCs w:val="24"/>
        </w:rPr>
        <w:t xml:space="preserve">, total </w:t>
      </w:r>
      <w:proofErr w:type="spellStart"/>
      <w:r w:rsidR="004575C0">
        <w:rPr>
          <w:sz w:val="24"/>
          <w:szCs w:val="24"/>
        </w:rPr>
        <w:t>lactasemangel</w:t>
      </w:r>
      <w:proofErr w:type="spellEnd"/>
      <w:r w:rsidR="004575C0">
        <w:rPr>
          <w:sz w:val="24"/>
          <w:szCs w:val="24"/>
        </w:rPr>
        <w:t xml:space="preserve"> eller </w:t>
      </w:r>
      <w:proofErr w:type="spellStart"/>
      <w:r w:rsidR="004575C0">
        <w:rPr>
          <w:sz w:val="24"/>
          <w:szCs w:val="24"/>
        </w:rPr>
        <w:t>glucose</w:t>
      </w:r>
      <w:proofErr w:type="spellEnd"/>
      <w:r w:rsidR="004575C0">
        <w:rPr>
          <w:sz w:val="24"/>
          <w:szCs w:val="24"/>
        </w:rPr>
        <w:t>/</w:t>
      </w:r>
      <w:proofErr w:type="spellStart"/>
      <w:r w:rsidR="004575C0">
        <w:rPr>
          <w:sz w:val="24"/>
          <w:szCs w:val="24"/>
        </w:rPr>
        <w:t>galactosemalabsorption</w:t>
      </w:r>
      <w:proofErr w:type="spellEnd"/>
    </w:p>
    <w:p w:rsidR="004575C0" w:rsidRDefault="004575C0" w:rsidP="004575C0">
      <w:pPr>
        <w:ind w:left="851"/>
        <w:rPr>
          <w:sz w:val="24"/>
          <w:szCs w:val="24"/>
        </w:rPr>
      </w:pPr>
    </w:p>
    <w:p w:rsidR="004575C0" w:rsidRDefault="004575C0" w:rsidP="004575C0">
      <w:pPr>
        <w:ind w:left="851"/>
        <w:rPr>
          <w:w w:val="105"/>
          <w:sz w:val="24"/>
          <w:szCs w:val="24"/>
        </w:rPr>
      </w:pPr>
      <w:r>
        <w:rPr>
          <w:sz w:val="24"/>
          <w:szCs w:val="24"/>
        </w:rPr>
        <w:t>Dette lægemiddel indeholder mindre end 1 mmol (23 mg) natrium pr. tablet, dvs. det er i det væsentlige natriumfrit.</w:t>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467897" w:rsidRDefault="00467897" w:rsidP="00467897">
      <w:pPr>
        <w:ind w:left="851"/>
        <w:rPr>
          <w:sz w:val="24"/>
          <w:szCs w:val="24"/>
          <w:u w:val="single"/>
        </w:rPr>
      </w:pPr>
    </w:p>
    <w:p w:rsidR="00467897" w:rsidRDefault="00467897" w:rsidP="00467897">
      <w:pPr>
        <w:ind w:left="851"/>
        <w:rPr>
          <w:sz w:val="24"/>
          <w:szCs w:val="24"/>
          <w:u w:val="single"/>
        </w:rPr>
      </w:pPr>
      <w:proofErr w:type="spellStart"/>
      <w:r>
        <w:rPr>
          <w:sz w:val="24"/>
          <w:szCs w:val="24"/>
          <w:u w:val="single"/>
        </w:rPr>
        <w:t>Farmakokinetisk</w:t>
      </w:r>
      <w:proofErr w:type="spellEnd"/>
      <w:r>
        <w:rPr>
          <w:sz w:val="24"/>
          <w:szCs w:val="24"/>
          <w:u w:val="single"/>
        </w:rPr>
        <w:t xml:space="preserve"> interaktion</w:t>
      </w:r>
    </w:p>
    <w:p w:rsidR="00467897" w:rsidRDefault="00467897" w:rsidP="00467897">
      <w:pPr>
        <w:pStyle w:val="Brdtekstindrykning2"/>
        <w:spacing w:after="0" w:line="240" w:lineRule="auto"/>
        <w:ind w:left="851"/>
        <w:rPr>
          <w:sz w:val="24"/>
          <w:szCs w:val="24"/>
        </w:rPr>
      </w:pPr>
      <w:r>
        <w:rPr>
          <w:sz w:val="24"/>
          <w:szCs w:val="24"/>
        </w:rPr>
        <w:t xml:space="preserve">Det vides ikke, hvordan </w:t>
      </w:r>
      <w:proofErr w:type="spellStart"/>
      <w:r>
        <w:rPr>
          <w:sz w:val="24"/>
          <w:szCs w:val="24"/>
        </w:rPr>
        <w:t>methylphenidat</w:t>
      </w:r>
      <w:proofErr w:type="spellEnd"/>
      <w:r>
        <w:rPr>
          <w:sz w:val="24"/>
          <w:szCs w:val="24"/>
        </w:rPr>
        <w:t xml:space="preserve"> påvirker plasmakoncentrationerne af lægemidler, som administreres samtidig. Forsigtighed anbefales derfor ved samtidig administration af </w:t>
      </w:r>
      <w:proofErr w:type="spellStart"/>
      <w:r>
        <w:rPr>
          <w:sz w:val="24"/>
          <w:szCs w:val="24"/>
        </w:rPr>
        <w:t>methylphenidat</w:t>
      </w:r>
      <w:proofErr w:type="spellEnd"/>
      <w:r>
        <w:rPr>
          <w:sz w:val="24"/>
          <w:szCs w:val="24"/>
        </w:rPr>
        <w:t xml:space="preserve"> og andre lægemidler, især lægemidler med et smalt terapeutisk vindue. </w:t>
      </w:r>
    </w:p>
    <w:p w:rsidR="00467897" w:rsidRDefault="00467897" w:rsidP="00467897">
      <w:pPr>
        <w:pStyle w:val="Brdtekstindrykning2"/>
        <w:spacing w:after="0" w:line="240" w:lineRule="auto"/>
        <w:ind w:left="851"/>
        <w:rPr>
          <w:sz w:val="24"/>
          <w:szCs w:val="24"/>
        </w:rPr>
      </w:pPr>
    </w:p>
    <w:p w:rsidR="00467897" w:rsidRDefault="00467897" w:rsidP="00467897">
      <w:pPr>
        <w:ind w:left="851"/>
        <w:rPr>
          <w:sz w:val="24"/>
          <w:szCs w:val="24"/>
        </w:rPr>
      </w:pPr>
      <w:proofErr w:type="spellStart"/>
      <w:r>
        <w:rPr>
          <w:sz w:val="24"/>
          <w:szCs w:val="24"/>
        </w:rPr>
        <w:t>Methylphenidat</w:t>
      </w:r>
      <w:proofErr w:type="spellEnd"/>
      <w:r>
        <w:rPr>
          <w:sz w:val="24"/>
          <w:szCs w:val="24"/>
        </w:rPr>
        <w:t xml:space="preserve"> </w:t>
      </w:r>
      <w:proofErr w:type="spellStart"/>
      <w:r>
        <w:rPr>
          <w:sz w:val="24"/>
          <w:szCs w:val="24"/>
        </w:rPr>
        <w:t>metaboliseres</w:t>
      </w:r>
      <w:proofErr w:type="spellEnd"/>
      <w:r>
        <w:rPr>
          <w:sz w:val="24"/>
          <w:szCs w:val="24"/>
        </w:rPr>
        <w:t xml:space="preserve"> ikke i klinisk relevant grad af </w:t>
      </w:r>
      <w:proofErr w:type="spellStart"/>
      <w:r>
        <w:rPr>
          <w:sz w:val="24"/>
          <w:szCs w:val="24"/>
        </w:rPr>
        <w:t>cytochrom</w:t>
      </w:r>
      <w:proofErr w:type="spellEnd"/>
      <w:r>
        <w:rPr>
          <w:sz w:val="24"/>
          <w:szCs w:val="24"/>
        </w:rPr>
        <w:t xml:space="preserve"> P450. Produkter, der inducerer eller hæmmer </w:t>
      </w:r>
      <w:proofErr w:type="spellStart"/>
      <w:r>
        <w:rPr>
          <w:sz w:val="24"/>
          <w:szCs w:val="24"/>
        </w:rPr>
        <w:t>cytochrom</w:t>
      </w:r>
      <w:proofErr w:type="spellEnd"/>
      <w:r>
        <w:rPr>
          <w:sz w:val="24"/>
          <w:szCs w:val="24"/>
        </w:rPr>
        <w:t xml:space="preserve"> P450, forventes ikke at have nogen relevant indflydelse på </w:t>
      </w:r>
      <w:proofErr w:type="spellStart"/>
      <w:r>
        <w:rPr>
          <w:sz w:val="24"/>
          <w:szCs w:val="24"/>
        </w:rPr>
        <w:t>methylphenidats</w:t>
      </w:r>
      <w:proofErr w:type="spellEnd"/>
      <w:r>
        <w:rPr>
          <w:sz w:val="24"/>
          <w:szCs w:val="24"/>
        </w:rPr>
        <w:t xml:space="preserve"> farmakokinetik. Omvendt hæmmer d- og l-</w:t>
      </w:r>
      <w:proofErr w:type="spellStart"/>
      <w:r>
        <w:rPr>
          <w:sz w:val="24"/>
          <w:szCs w:val="24"/>
        </w:rPr>
        <w:t>enantiomerene</w:t>
      </w:r>
      <w:proofErr w:type="spellEnd"/>
      <w:r>
        <w:rPr>
          <w:sz w:val="24"/>
          <w:szCs w:val="24"/>
        </w:rPr>
        <w:t xml:space="preserve"> af </w:t>
      </w:r>
      <w:proofErr w:type="spellStart"/>
      <w:r>
        <w:rPr>
          <w:sz w:val="24"/>
          <w:szCs w:val="24"/>
        </w:rPr>
        <w:t>methylphenidat</w:t>
      </w:r>
      <w:proofErr w:type="spellEnd"/>
      <w:r>
        <w:rPr>
          <w:sz w:val="24"/>
          <w:szCs w:val="24"/>
        </w:rPr>
        <w:t xml:space="preserve"> ikke </w:t>
      </w:r>
      <w:proofErr w:type="spellStart"/>
      <w:r>
        <w:rPr>
          <w:sz w:val="24"/>
          <w:szCs w:val="24"/>
        </w:rPr>
        <w:t>cytochrom</w:t>
      </w:r>
      <w:proofErr w:type="spellEnd"/>
      <w:r>
        <w:rPr>
          <w:sz w:val="24"/>
          <w:szCs w:val="24"/>
        </w:rPr>
        <w:t xml:space="preserve"> P450 1A2, 2C8, 2C9, 2C19, 2D6, 2E1 eller 3A i relevant grad.</w:t>
      </w:r>
    </w:p>
    <w:p w:rsidR="00467897" w:rsidRDefault="00467897" w:rsidP="00467897">
      <w:pPr>
        <w:pStyle w:val="Brdtekstindrykning2"/>
        <w:spacing w:after="0" w:line="240" w:lineRule="auto"/>
        <w:ind w:left="851"/>
        <w:rPr>
          <w:sz w:val="24"/>
          <w:szCs w:val="24"/>
        </w:rPr>
      </w:pPr>
    </w:p>
    <w:p w:rsidR="00467897" w:rsidRDefault="00467897" w:rsidP="00467897">
      <w:pPr>
        <w:pStyle w:val="Brdtekstindrykning2"/>
        <w:spacing w:after="0" w:line="240" w:lineRule="auto"/>
        <w:ind w:left="851"/>
        <w:rPr>
          <w:sz w:val="24"/>
          <w:szCs w:val="24"/>
        </w:rPr>
      </w:pPr>
      <w:r>
        <w:rPr>
          <w:sz w:val="24"/>
          <w:szCs w:val="24"/>
        </w:rPr>
        <w:t xml:space="preserve">Indberetninger viser dog, at </w:t>
      </w:r>
      <w:proofErr w:type="spellStart"/>
      <w:r>
        <w:rPr>
          <w:sz w:val="24"/>
          <w:szCs w:val="24"/>
        </w:rPr>
        <w:t>methylphenidat</w:t>
      </w:r>
      <w:proofErr w:type="spellEnd"/>
      <w:r>
        <w:rPr>
          <w:sz w:val="24"/>
          <w:szCs w:val="24"/>
        </w:rPr>
        <w:t xml:space="preserve"> kan hæmme metabolismen af </w:t>
      </w:r>
      <w:proofErr w:type="spellStart"/>
      <w:r>
        <w:rPr>
          <w:sz w:val="24"/>
          <w:szCs w:val="24"/>
        </w:rPr>
        <w:t>coumarine</w:t>
      </w:r>
      <w:proofErr w:type="spellEnd"/>
      <w:r>
        <w:rPr>
          <w:sz w:val="24"/>
          <w:szCs w:val="24"/>
        </w:rPr>
        <w:t xml:space="preserve"> </w:t>
      </w:r>
      <w:proofErr w:type="spellStart"/>
      <w:r>
        <w:rPr>
          <w:sz w:val="24"/>
          <w:szCs w:val="24"/>
        </w:rPr>
        <w:t>antikoagulanter</w:t>
      </w:r>
      <w:proofErr w:type="spellEnd"/>
      <w:r>
        <w:rPr>
          <w:sz w:val="24"/>
          <w:szCs w:val="24"/>
        </w:rPr>
        <w:t xml:space="preserve">, </w:t>
      </w:r>
      <w:proofErr w:type="spellStart"/>
      <w:r>
        <w:rPr>
          <w:sz w:val="24"/>
          <w:szCs w:val="24"/>
        </w:rPr>
        <w:t>antikonvulsiva</w:t>
      </w:r>
      <w:proofErr w:type="spellEnd"/>
      <w:r>
        <w:rPr>
          <w:sz w:val="24"/>
          <w:szCs w:val="24"/>
        </w:rPr>
        <w:t xml:space="preserve"> (f.eks. </w:t>
      </w:r>
      <w:proofErr w:type="spellStart"/>
      <w:r>
        <w:rPr>
          <w:sz w:val="24"/>
          <w:szCs w:val="24"/>
        </w:rPr>
        <w:t>phenobarbital</w:t>
      </w:r>
      <w:proofErr w:type="spellEnd"/>
      <w:r>
        <w:rPr>
          <w:sz w:val="24"/>
          <w:szCs w:val="24"/>
        </w:rPr>
        <w:t xml:space="preserve">, </w:t>
      </w:r>
      <w:proofErr w:type="spellStart"/>
      <w:r>
        <w:rPr>
          <w:sz w:val="24"/>
          <w:szCs w:val="24"/>
        </w:rPr>
        <w:t>phenytoin</w:t>
      </w:r>
      <w:proofErr w:type="spellEnd"/>
      <w:r>
        <w:rPr>
          <w:sz w:val="24"/>
          <w:szCs w:val="24"/>
        </w:rPr>
        <w:t xml:space="preserve">, </w:t>
      </w:r>
      <w:proofErr w:type="spellStart"/>
      <w:r>
        <w:rPr>
          <w:sz w:val="24"/>
          <w:szCs w:val="24"/>
        </w:rPr>
        <w:t>primidon</w:t>
      </w:r>
      <w:proofErr w:type="spellEnd"/>
      <w:r>
        <w:rPr>
          <w:sz w:val="24"/>
          <w:szCs w:val="24"/>
        </w:rPr>
        <w:t xml:space="preserve">), og nogle </w:t>
      </w:r>
      <w:proofErr w:type="spellStart"/>
      <w:r>
        <w:rPr>
          <w:sz w:val="24"/>
          <w:szCs w:val="24"/>
        </w:rPr>
        <w:t>antidepressiva</w:t>
      </w:r>
      <w:proofErr w:type="spellEnd"/>
      <w:r>
        <w:rPr>
          <w:sz w:val="24"/>
          <w:szCs w:val="24"/>
        </w:rPr>
        <w:t xml:space="preserve"> (tricykliske og selektive </w:t>
      </w:r>
      <w:proofErr w:type="spellStart"/>
      <w:r>
        <w:rPr>
          <w:sz w:val="24"/>
          <w:szCs w:val="24"/>
        </w:rPr>
        <w:t>serotoninoptagelseshæmmere</w:t>
      </w:r>
      <w:proofErr w:type="spellEnd"/>
      <w:r>
        <w:rPr>
          <w:sz w:val="24"/>
          <w:szCs w:val="24"/>
        </w:rPr>
        <w:t xml:space="preserve">). Det kan være nødvendigt at justere dosis af disse lægemidler og kontrollere plasmakoncentrationer (eller for </w:t>
      </w:r>
      <w:proofErr w:type="spellStart"/>
      <w:r>
        <w:rPr>
          <w:sz w:val="24"/>
          <w:szCs w:val="24"/>
        </w:rPr>
        <w:t>coumarin</w:t>
      </w:r>
      <w:proofErr w:type="spellEnd"/>
      <w:r>
        <w:rPr>
          <w:sz w:val="24"/>
          <w:szCs w:val="24"/>
        </w:rPr>
        <w:t xml:space="preserve">, koagulationstider) ved opstart eller ophør foretaget samtidig med </w:t>
      </w:r>
      <w:proofErr w:type="spellStart"/>
      <w:r>
        <w:rPr>
          <w:sz w:val="24"/>
          <w:szCs w:val="24"/>
        </w:rPr>
        <w:t>methylphenidat</w:t>
      </w:r>
      <w:proofErr w:type="spellEnd"/>
      <w:r>
        <w:rPr>
          <w:sz w:val="24"/>
          <w:szCs w:val="24"/>
        </w:rPr>
        <w:t>.</w:t>
      </w:r>
    </w:p>
    <w:p w:rsidR="00467897" w:rsidRDefault="00467897" w:rsidP="00467897">
      <w:pPr>
        <w:pStyle w:val="Brdtekstindrykning2"/>
        <w:spacing w:after="0" w:line="240" w:lineRule="auto"/>
        <w:ind w:left="851"/>
        <w:rPr>
          <w:sz w:val="24"/>
          <w:szCs w:val="24"/>
        </w:rPr>
      </w:pPr>
    </w:p>
    <w:p w:rsidR="00467897" w:rsidRDefault="00467897" w:rsidP="00467897">
      <w:pPr>
        <w:pStyle w:val="Brdtekstindrykning2"/>
        <w:spacing w:after="0" w:line="240" w:lineRule="auto"/>
        <w:ind w:left="851"/>
        <w:rPr>
          <w:bCs/>
          <w:sz w:val="24"/>
          <w:szCs w:val="24"/>
          <w:u w:val="single"/>
        </w:rPr>
      </w:pPr>
      <w:proofErr w:type="spellStart"/>
      <w:r>
        <w:rPr>
          <w:bCs/>
          <w:sz w:val="24"/>
          <w:szCs w:val="24"/>
          <w:u w:val="single"/>
        </w:rPr>
        <w:t>Farmakodynamiske</w:t>
      </w:r>
      <w:proofErr w:type="spellEnd"/>
      <w:r>
        <w:rPr>
          <w:bCs/>
          <w:sz w:val="24"/>
          <w:szCs w:val="24"/>
          <w:u w:val="single"/>
        </w:rPr>
        <w:t xml:space="preserve"> interaktioner</w:t>
      </w:r>
    </w:p>
    <w:p w:rsidR="00467897" w:rsidRDefault="00467897" w:rsidP="00467897">
      <w:pPr>
        <w:pStyle w:val="Brdtekstindrykning2"/>
        <w:spacing w:after="0" w:line="240" w:lineRule="auto"/>
        <w:ind w:left="851"/>
        <w:rPr>
          <w:i/>
          <w:iCs/>
          <w:sz w:val="24"/>
          <w:szCs w:val="24"/>
        </w:rPr>
      </w:pPr>
    </w:p>
    <w:p w:rsidR="00467897" w:rsidRDefault="00467897" w:rsidP="00467897">
      <w:pPr>
        <w:pStyle w:val="Brdtekstindrykning2"/>
        <w:spacing w:after="0" w:line="240" w:lineRule="auto"/>
        <w:ind w:left="851"/>
        <w:rPr>
          <w:i/>
          <w:iCs/>
          <w:sz w:val="24"/>
          <w:szCs w:val="24"/>
        </w:rPr>
      </w:pPr>
      <w:proofErr w:type="spellStart"/>
      <w:r>
        <w:rPr>
          <w:i/>
          <w:iCs/>
          <w:sz w:val="24"/>
          <w:szCs w:val="24"/>
        </w:rPr>
        <w:t>Antihypertensive</w:t>
      </w:r>
      <w:proofErr w:type="spellEnd"/>
      <w:r>
        <w:rPr>
          <w:i/>
          <w:iCs/>
          <w:sz w:val="24"/>
          <w:szCs w:val="24"/>
        </w:rPr>
        <w:t xml:space="preserve"> lægemidler</w:t>
      </w:r>
    </w:p>
    <w:p w:rsidR="00467897" w:rsidRDefault="00467897" w:rsidP="00467897">
      <w:pPr>
        <w:pStyle w:val="Brdtekstindrykning2"/>
        <w:spacing w:after="0" w:line="240" w:lineRule="auto"/>
        <w:ind w:left="851"/>
        <w:rPr>
          <w:sz w:val="24"/>
          <w:szCs w:val="24"/>
        </w:rPr>
      </w:pPr>
      <w:proofErr w:type="spellStart"/>
      <w:r>
        <w:rPr>
          <w:sz w:val="24"/>
          <w:szCs w:val="24"/>
        </w:rPr>
        <w:t>Methylphenidat</w:t>
      </w:r>
      <w:proofErr w:type="spellEnd"/>
      <w:r>
        <w:rPr>
          <w:sz w:val="24"/>
          <w:szCs w:val="24"/>
        </w:rPr>
        <w:t xml:space="preserve"> kan nedsætte virkningen af lægemidler, som anvendes til behandling af hypertension.</w:t>
      </w:r>
    </w:p>
    <w:p w:rsidR="00467897" w:rsidRDefault="00467897" w:rsidP="00467897">
      <w:pPr>
        <w:pStyle w:val="Brdtekstindrykning2"/>
        <w:spacing w:after="0" w:line="240" w:lineRule="auto"/>
        <w:ind w:left="851"/>
        <w:rPr>
          <w:sz w:val="24"/>
          <w:szCs w:val="24"/>
          <w:u w:val="single"/>
        </w:rPr>
      </w:pPr>
    </w:p>
    <w:p w:rsidR="00467897" w:rsidRDefault="00467897" w:rsidP="00467897">
      <w:pPr>
        <w:pStyle w:val="Brdtekstindrykning2"/>
        <w:spacing w:after="0" w:line="240" w:lineRule="auto"/>
        <w:ind w:left="851"/>
        <w:rPr>
          <w:i/>
          <w:iCs/>
          <w:sz w:val="24"/>
          <w:szCs w:val="24"/>
        </w:rPr>
      </w:pPr>
      <w:r>
        <w:rPr>
          <w:i/>
          <w:iCs/>
          <w:sz w:val="24"/>
          <w:szCs w:val="24"/>
        </w:rPr>
        <w:t>Anvendelse sammen med lægemidler, der øger blodtrykket</w:t>
      </w:r>
    </w:p>
    <w:p w:rsidR="00467897" w:rsidRDefault="00467897" w:rsidP="00467897">
      <w:pPr>
        <w:pStyle w:val="Brdtekstindrykning2"/>
        <w:spacing w:after="0" w:line="240" w:lineRule="auto"/>
        <w:ind w:left="851"/>
        <w:rPr>
          <w:sz w:val="24"/>
          <w:szCs w:val="24"/>
        </w:rPr>
      </w:pPr>
      <w:r>
        <w:rPr>
          <w:sz w:val="24"/>
          <w:szCs w:val="24"/>
        </w:rPr>
        <w:t xml:space="preserve">Der skal udvises forsigtighed hos patienter, som bliver behandlet med </w:t>
      </w:r>
      <w:proofErr w:type="spellStart"/>
      <w:r>
        <w:rPr>
          <w:sz w:val="24"/>
          <w:szCs w:val="24"/>
        </w:rPr>
        <w:t>methylphenidat</w:t>
      </w:r>
      <w:proofErr w:type="spellEnd"/>
      <w:r>
        <w:rPr>
          <w:sz w:val="24"/>
          <w:szCs w:val="24"/>
        </w:rPr>
        <w:t xml:space="preserve"> og andre lægemidler, der også kan øge blodtrykket (se også afsnit om </w:t>
      </w:r>
      <w:proofErr w:type="spellStart"/>
      <w:r>
        <w:rPr>
          <w:sz w:val="24"/>
          <w:szCs w:val="24"/>
        </w:rPr>
        <w:t>kardiovaskulær</w:t>
      </w:r>
      <w:proofErr w:type="spellEnd"/>
      <w:r>
        <w:rPr>
          <w:sz w:val="24"/>
          <w:szCs w:val="24"/>
        </w:rPr>
        <w:t xml:space="preserve"> og </w:t>
      </w:r>
      <w:proofErr w:type="spellStart"/>
      <w:r>
        <w:rPr>
          <w:sz w:val="24"/>
          <w:szCs w:val="24"/>
        </w:rPr>
        <w:t>kardiovaskulære</w:t>
      </w:r>
      <w:proofErr w:type="spellEnd"/>
      <w:r>
        <w:rPr>
          <w:sz w:val="24"/>
          <w:szCs w:val="24"/>
        </w:rPr>
        <w:t xml:space="preserve"> lidelser i pkt. 4.4).</w:t>
      </w:r>
    </w:p>
    <w:p w:rsidR="00467897" w:rsidRDefault="00467897" w:rsidP="00467897">
      <w:pPr>
        <w:pStyle w:val="Brdtekstindrykning2"/>
        <w:spacing w:after="0" w:line="240" w:lineRule="auto"/>
        <w:ind w:left="851"/>
        <w:rPr>
          <w:sz w:val="24"/>
          <w:szCs w:val="24"/>
        </w:rPr>
      </w:pPr>
    </w:p>
    <w:p w:rsidR="00467897" w:rsidRDefault="00467897" w:rsidP="00467897">
      <w:pPr>
        <w:pStyle w:val="Brdtekstindrykning2"/>
        <w:spacing w:after="0" w:line="240" w:lineRule="auto"/>
        <w:ind w:left="851"/>
        <w:rPr>
          <w:sz w:val="24"/>
          <w:szCs w:val="24"/>
        </w:rPr>
      </w:pPr>
      <w:r>
        <w:rPr>
          <w:sz w:val="24"/>
          <w:szCs w:val="24"/>
        </w:rPr>
        <w:t xml:space="preserve">På grund af risikoen for </w:t>
      </w:r>
      <w:proofErr w:type="spellStart"/>
      <w:r>
        <w:rPr>
          <w:sz w:val="24"/>
          <w:szCs w:val="24"/>
        </w:rPr>
        <w:t>hypertensive</w:t>
      </w:r>
      <w:proofErr w:type="spellEnd"/>
      <w:r>
        <w:rPr>
          <w:sz w:val="24"/>
          <w:szCs w:val="24"/>
        </w:rPr>
        <w:t xml:space="preserve"> kriser er </w:t>
      </w:r>
      <w:proofErr w:type="spellStart"/>
      <w:r>
        <w:rPr>
          <w:sz w:val="24"/>
          <w:szCs w:val="24"/>
        </w:rPr>
        <w:t>methylphenidat</w:t>
      </w:r>
      <w:proofErr w:type="spellEnd"/>
      <w:r>
        <w:rPr>
          <w:sz w:val="24"/>
          <w:szCs w:val="24"/>
        </w:rPr>
        <w:t xml:space="preserve"> kontraindiceret til patienter i behandling (løbende eller inden for de sidste 2 uger) med ikke-selektive, irreversible MAO-</w:t>
      </w:r>
      <w:proofErr w:type="spellStart"/>
      <w:r>
        <w:rPr>
          <w:sz w:val="24"/>
          <w:szCs w:val="24"/>
        </w:rPr>
        <w:t>hæmmere</w:t>
      </w:r>
      <w:proofErr w:type="spellEnd"/>
      <w:r>
        <w:rPr>
          <w:sz w:val="24"/>
          <w:szCs w:val="24"/>
        </w:rPr>
        <w:t xml:space="preserve"> (se pkt. 4.3).</w:t>
      </w:r>
    </w:p>
    <w:p w:rsidR="00467897" w:rsidRDefault="00467897" w:rsidP="00467897">
      <w:pPr>
        <w:pStyle w:val="Brdtekstindrykning2"/>
        <w:spacing w:after="0" w:line="240" w:lineRule="auto"/>
        <w:ind w:left="851"/>
        <w:rPr>
          <w:sz w:val="24"/>
          <w:szCs w:val="24"/>
        </w:rPr>
      </w:pPr>
    </w:p>
    <w:p w:rsidR="00467897" w:rsidRDefault="00467897" w:rsidP="00467897">
      <w:pPr>
        <w:pStyle w:val="Brdtekstindrykning"/>
        <w:spacing w:after="0"/>
        <w:ind w:left="851"/>
        <w:rPr>
          <w:i/>
          <w:iCs/>
          <w:sz w:val="24"/>
          <w:szCs w:val="24"/>
        </w:rPr>
      </w:pPr>
      <w:r>
        <w:rPr>
          <w:i/>
          <w:iCs/>
          <w:sz w:val="24"/>
          <w:szCs w:val="24"/>
        </w:rPr>
        <w:t>Anvendelse sammen med alkohol</w:t>
      </w:r>
    </w:p>
    <w:p w:rsidR="00467897" w:rsidRDefault="00467897" w:rsidP="00467897">
      <w:pPr>
        <w:pStyle w:val="Brdtekstindrykning"/>
        <w:spacing w:after="0"/>
        <w:ind w:left="851"/>
        <w:rPr>
          <w:sz w:val="24"/>
          <w:szCs w:val="24"/>
        </w:rPr>
      </w:pPr>
      <w:r>
        <w:rPr>
          <w:sz w:val="24"/>
          <w:szCs w:val="24"/>
        </w:rPr>
        <w:t xml:space="preserve">Alkohol kan forværre CNS-bivirkningerne af psykofarmaka, herunder </w:t>
      </w:r>
      <w:proofErr w:type="spellStart"/>
      <w:r>
        <w:rPr>
          <w:sz w:val="24"/>
          <w:szCs w:val="24"/>
        </w:rPr>
        <w:t>methylphenidat</w:t>
      </w:r>
      <w:proofErr w:type="spellEnd"/>
      <w:r>
        <w:rPr>
          <w:sz w:val="24"/>
          <w:szCs w:val="24"/>
        </w:rPr>
        <w:t>. Det anbefales derfor, at patienter undgår alkohol under behandlingen.</w:t>
      </w:r>
    </w:p>
    <w:p w:rsidR="00467897" w:rsidRDefault="00467897" w:rsidP="00467897">
      <w:pPr>
        <w:tabs>
          <w:tab w:val="left" w:pos="851"/>
        </w:tabs>
        <w:ind w:left="851"/>
        <w:rPr>
          <w:sz w:val="24"/>
          <w:szCs w:val="24"/>
        </w:rPr>
      </w:pPr>
    </w:p>
    <w:p w:rsidR="00467897" w:rsidRDefault="00467897" w:rsidP="00467897">
      <w:pPr>
        <w:ind w:left="855"/>
        <w:rPr>
          <w:i/>
          <w:iCs/>
          <w:sz w:val="24"/>
          <w:szCs w:val="24"/>
        </w:rPr>
      </w:pPr>
      <w:r>
        <w:rPr>
          <w:i/>
          <w:iCs/>
          <w:sz w:val="24"/>
          <w:szCs w:val="24"/>
        </w:rPr>
        <w:t xml:space="preserve">Anvendelse sammen med </w:t>
      </w:r>
      <w:proofErr w:type="spellStart"/>
      <w:r>
        <w:rPr>
          <w:i/>
          <w:iCs/>
          <w:sz w:val="24"/>
          <w:szCs w:val="24"/>
        </w:rPr>
        <w:t>serotonerge</w:t>
      </w:r>
      <w:proofErr w:type="spellEnd"/>
      <w:r>
        <w:rPr>
          <w:i/>
          <w:iCs/>
          <w:sz w:val="24"/>
          <w:szCs w:val="24"/>
        </w:rPr>
        <w:t xml:space="preserve"> lægemidler</w:t>
      </w:r>
    </w:p>
    <w:p w:rsidR="00467897" w:rsidRDefault="00467897" w:rsidP="00467897">
      <w:pPr>
        <w:tabs>
          <w:tab w:val="left" w:pos="851"/>
        </w:tabs>
        <w:ind w:left="851"/>
        <w:rPr>
          <w:sz w:val="24"/>
          <w:szCs w:val="24"/>
        </w:rPr>
      </w:pPr>
      <w:r>
        <w:rPr>
          <w:sz w:val="24"/>
          <w:szCs w:val="24"/>
        </w:rPr>
        <w:t xml:space="preserve">Der er rapporteret om serotoninsyndrom efter samtidig administration af </w:t>
      </w:r>
      <w:proofErr w:type="spellStart"/>
      <w:r>
        <w:rPr>
          <w:sz w:val="24"/>
          <w:szCs w:val="24"/>
        </w:rPr>
        <w:t>methylphenidat</w:t>
      </w:r>
      <w:proofErr w:type="spellEnd"/>
      <w:r>
        <w:rPr>
          <w:sz w:val="24"/>
          <w:szCs w:val="24"/>
        </w:rPr>
        <w:t xml:space="preserve"> og </w:t>
      </w:r>
      <w:proofErr w:type="spellStart"/>
      <w:r>
        <w:rPr>
          <w:sz w:val="24"/>
          <w:szCs w:val="24"/>
        </w:rPr>
        <w:t>serotonerge</w:t>
      </w:r>
      <w:proofErr w:type="spellEnd"/>
      <w:r>
        <w:rPr>
          <w:sz w:val="24"/>
          <w:szCs w:val="24"/>
        </w:rPr>
        <w:t xml:space="preserve"> lægemidler. Hvis der er behov for samtidig anvendelse af </w:t>
      </w:r>
      <w:proofErr w:type="spellStart"/>
      <w:r>
        <w:rPr>
          <w:sz w:val="24"/>
          <w:szCs w:val="24"/>
        </w:rPr>
        <w:t>methylphenidat</w:t>
      </w:r>
      <w:proofErr w:type="spellEnd"/>
      <w:r>
        <w:rPr>
          <w:sz w:val="24"/>
          <w:szCs w:val="24"/>
        </w:rPr>
        <w:t xml:space="preserve"> og et </w:t>
      </w:r>
      <w:proofErr w:type="spellStart"/>
      <w:r>
        <w:rPr>
          <w:sz w:val="24"/>
          <w:szCs w:val="24"/>
        </w:rPr>
        <w:t>serotonergt</w:t>
      </w:r>
      <w:proofErr w:type="spellEnd"/>
      <w:r>
        <w:rPr>
          <w:sz w:val="24"/>
          <w:szCs w:val="24"/>
        </w:rPr>
        <w:t xml:space="preserve"> lægemiddel, er det vigtigt at genkende symptomerne på serotoninsyndrom hurtigst muligt (se pkt. 4.4). </w:t>
      </w:r>
      <w:proofErr w:type="spellStart"/>
      <w:r>
        <w:rPr>
          <w:sz w:val="24"/>
          <w:szCs w:val="24"/>
        </w:rPr>
        <w:t>Methylphenidat</w:t>
      </w:r>
      <w:proofErr w:type="spellEnd"/>
      <w:r>
        <w:rPr>
          <w:sz w:val="24"/>
          <w:szCs w:val="24"/>
        </w:rPr>
        <w:t xml:space="preserve"> skal seponeres hurtigst muligt, hvis der er mistanke om serotoninsyndrom.</w:t>
      </w:r>
    </w:p>
    <w:p w:rsidR="00467897" w:rsidRDefault="00467897" w:rsidP="00467897">
      <w:pPr>
        <w:tabs>
          <w:tab w:val="left" w:pos="851"/>
        </w:tabs>
        <w:ind w:left="851"/>
        <w:rPr>
          <w:sz w:val="24"/>
          <w:szCs w:val="24"/>
        </w:rPr>
      </w:pPr>
    </w:p>
    <w:p w:rsidR="00467897" w:rsidRDefault="00467897" w:rsidP="00467897">
      <w:pPr>
        <w:ind w:left="851"/>
        <w:rPr>
          <w:i/>
          <w:iCs/>
          <w:sz w:val="24"/>
          <w:szCs w:val="24"/>
        </w:rPr>
      </w:pPr>
      <w:r>
        <w:rPr>
          <w:i/>
          <w:iCs/>
          <w:sz w:val="24"/>
          <w:szCs w:val="24"/>
        </w:rPr>
        <w:t xml:space="preserve">Anvendelse sammen med </w:t>
      </w:r>
      <w:proofErr w:type="spellStart"/>
      <w:r>
        <w:rPr>
          <w:i/>
          <w:iCs/>
          <w:sz w:val="24"/>
          <w:szCs w:val="24"/>
        </w:rPr>
        <w:t>halogeneret</w:t>
      </w:r>
      <w:proofErr w:type="spellEnd"/>
      <w:r>
        <w:rPr>
          <w:i/>
          <w:iCs/>
          <w:sz w:val="24"/>
          <w:szCs w:val="24"/>
        </w:rPr>
        <w:t xml:space="preserve"> anæstesi</w:t>
      </w:r>
    </w:p>
    <w:p w:rsidR="00467897" w:rsidRDefault="00467897" w:rsidP="00467897">
      <w:pPr>
        <w:ind w:left="851"/>
        <w:rPr>
          <w:sz w:val="24"/>
          <w:szCs w:val="24"/>
        </w:rPr>
      </w:pPr>
      <w:r>
        <w:rPr>
          <w:sz w:val="24"/>
          <w:szCs w:val="24"/>
        </w:rPr>
        <w:t xml:space="preserve">Der er risiko for pludselig blodtryksstigning under operation. Hvis operationen er planlagt, skal </w:t>
      </w:r>
      <w:proofErr w:type="spellStart"/>
      <w:r>
        <w:rPr>
          <w:sz w:val="24"/>
          <w:szCs w:val="24"/>
        </w:rPr>
        <w:t>methylphenidat</w:t>
      </w:r>
      <w:proofErr w:type="spellEnd"/>
      <w:r>
        <w:rPr>
          <w:sz w:val="24"/>
          <w:szCs w:val="24"/>
        </w:rPr>
        <w:t xml:space="preserve"> ikke anvendes på operationsdagen.</w:t>
      </w:r>
    </w:p>
    <w:p w:rsidR="00467897" w:rsidRDefault="00467897" w:rsidP="00467897">
      <w:pPr>
        <w:pStyle w:val="Brdtekstindrykning2"/>
        <w:spacing w:after="0" w:line="240" w:lineRule="auto"/>
        <w:ind w:left="851"/>
        <w:rPr>
          <w:sz w:val="24"/>
          <w:szCs w:val="24"/>
        </w:rPr>
      </w:pPr>
    </w:p>
    <w:p w:rsidR="00467897" w:rsidRDefault="00467897" w:rsidP="00467897">
      <w:pPr>
        <w:ind w:left="851"/>
        <w:rPr>
          <w:i/>
          <w:sz w:val="24"/>
          <w:szCs w:val="24"/>
        </w:rPr>
      </w:pPr>
      <w:r>
        <w:rPr>
          <w:i/>
          <w:sz w:val="24"/>
          <w:szCs w:val="24"/>
        </w:rPr>
        <w:t xml:space="preserve">Anvendelse sammen med centralt virkende alfa-2-agonister (f.eks. </w:t>
      </w:r>
      <w:proofErr w:type="spellStart"/>
      <w:r>
        <w:rPr>
          <w:i/>
          <w:sz w:val="24"/>
          <w:szCs w:val="24"/>
        </w:rPr>
        <w:t>clonidin</w:t>
      </w:r>
      <w:proofErr w:type="spellEnd"/>
      <w:r>
        <w:rPr>
          <w:i/>
          <w:sz w:val="24"/>
          <w:szCs w:val="24"/>
        </w:rPr>
        <w:t>)</w:t>
      </w:r>
    </w:p>
    <w:p w:rsidR="00467897" w:rsidRDefault="00467897" w:rsidP="00467897">
      <w:pPr>
        <w:ind w:left="851"/>
        <w:rPr>
          <w:sz w:val="24"/>
          <w:szCs w:val="24"/>
        </w:rPr>
      </w:pPr>
      <w:r>
        <w:rPr>
          <w:sz w:val="24"/>
          <w:szCs w:val="24"/>
        </w:rPr>
        <w:t xml:space="preserve">Sikkerheden ved lang tids anvendelse af </w:t>
      </w:r>
      <w:proofErr w:type="spellStart"/>
      <w:r>
        <w:rPr>
          <w:sz w:val="24"/>
          <w:szCs w:val="24"/>
        </w:rPr>
        <w:t>methylphenidat</w:t>
      </w:r>
      <w:proofErr w:type="spellEnd"/>
      <w:r>
        <w:rPr>
          <w:sz w:val="24"/>
          <w:szCs w:val="24"/>
        </w:rPr>
        <w:t xml:space="preserve"> sammen med </w:t>
      </w:r>
      <w:proofErr w:type="spellStart"/>
      <w:r>
        <w:rPr>
          <w:sz w:val="24"/>
          <w:szCs w:val="24"/>
        </w:rPr>
        <w:t>clonidin</w:t>
      </w:r>
      <w:proofErr w:type="spellEnd"/>
      <w:r>
        <w:rPr>
          <w:sz w:val="24"/>
          <w:szCs w:val="24"/>
        </w:rPr>
        <w:t xml:space="preserve"> og andre centralt virkende alfa-2 agonister er ikke blevet systematisk undersøgt. </w:t>
      </w:r>
      <w:r>
        <w:rPr>
          <w:sz w:val="24"/>
          <w:szCs w:val="24"/>
        </w:rPr>
        <w:br/>
      </w:r>
    </w:p>
    <w:p w:rsidR="00467897" w:rsidRDefault="00467897" w:rsidP="00467897">
      <w:pPr>
        <w:ind w:left="851"/>
        <w:rPr>
          <w:sz w:val="24"/>
          <w:szCs w:val="24"/>
          <w:u w:val="single"/>
        </w:rPr>
      </w:pPr>
      <w:r>
        <w:rPr>
          <w:i/>
          <w:iCs/>
          <w:sz w:val="24"/>
          <w:szCs w:val="24"/>
        </w:rPr>
        <w:t xml:space="preserve">Anvendelse sammen med </w:t>
      </w:r>
      <w:proofErr w:type="spellStart"/>
      <w:r>
        <w:rPr>
          <w:i/>
          <w:iCs/>
          <w:sz w:val="24"/>
          <w:szCs w:val="24"/>
        </w:rPr>
        <w:t>dopaminerge</w:t>
      </w:r>
      <w:proofErr w:type="spellEnd"/>
      <w:r>
        <w:rPr>
          <w:i/>
          <w:iCs/>
          <w:sz w:val="24"/>
          <w:szCs w:val="24"/>
        </w:rPr>
        <w:t xml:space="preserve"> lægemidler</w:t>
      </w:r>
    </w:p>
    <w:p w:rsidR="00467897" w:rsidRDefault="00467897" w:rsidP="000F49DC">
      <w:pPr>
        <w:ind w:left="851"/>
        <w:rPr>
          <w:sz w:val="24"/>
          <w:szCs w:val="24"/>
        </w:rPr>
      </w:pPr>
      <w:r>
        <w:rPr>
          <w:sz w:val="24"/>
          <w:szCs w:val="24"/>
        </w:rPr>
        <w:t xml:space="preserve">Der bør udvises forsigtighed, når </w:t>
      </w:r>
      <w:proofErr w:type="spellStart"/>
      <w:r>
        <w:rPr>
          <w:sz w:val="24"/>
          <w:szCs w:val="24"/>
        </w:rPr>
        <w:t>methylphenidat</w:t>
      </w:r>
      <w:proofErr w:type="spellEnd"/>
      <w:r>
        <w:rPr>
          <w:sz w:val="24"/>
          <w:szCs w:val="24"/>
        </w:rPr>
        <w:t xml:space="preserve"> administreres samtidig med </w:t>
      </w:r>
      <w:proofErr w:type="spellStart"/>
      <w:r>
        <w:rPr>
          <w:sz w:val="24"/>
          <w:szCs w:val="24"/>
        </w:rPr>
        <w:t>dopaminerge</w:t>
      </w:r>
      <w:proofErr w:type="spellEnd"/>
      <w:r>
        <w:rPr>
          <w:sz w:val="24"/>
          <w:szCs w:val="24"/>
        </w:rPr>
        <w:t xml:space="preserve"> lægemidler, inklusive antipsykotika. Da </w:t>
      </w:r>
      <w:proofErr w:type="spellStart"/>
      <w:r>
        <w:rPr>
          <w:sz w:val="24"/>
          <w:szCs w:val="24"/>
        </w:rPr>
        <w:t>methylphenidat</w:t>
      </w:r>
      <w:proofErr w:type="spellEnd"/>
      <w:r>
        <w:rPr>
          <w:sz w:val="24"/>
          <w:szCs w:val="24"/>
        </w:rPr>
        <w:t xml:space="preserve"> i overvejende grad virker ved at øge ekstracellulære dopaminniveauer, kan </w:t>
      </w:r>
      <w:proofErr w:type="spellStart"/>
      <w:r>
        <w:rPr>
          <w:sz w:val="24"/>
          <w:szCs w:val="24"/>
        </w:rPr>
        <w:t>methylphenidat</w:t>
      </w:r>
      <w:proofErr w:type="spellEnd"/>
      <w:r>
        <w:rPr>
          <w:sz w:val="24"/>
          <w:szCs w:val="24"/>
        </w:rPr>
        <w:t xml:space="preserve"> forbindes med </w:t>
      </w:r>
      <w:proofErr w:type="spellStart"/>
      <w:r>
        <w:rPr>
          <w:sz w:val="24"/>
          <w:szCs w:val="24"/>
        </w:rPr>
        <w:t>farmakodynamiske</w:t>
      </w:r>
      <w:proofErr w:type="spellEnd"/>
      <w:r>
        <w:rPr>
          <w:sz w:val="24"/>
          <w:szCs w:val="24"/>
        </w:rPr>
        <w:t xml:space="preserve"> interaktioner, når det administreres samtidigt med direkte eller indirekte dopaminagonister (herunder DOPA og </w:t>
      </w:r>
      <w:proofErr w:type="spellStart"/>
      <w:r>
        <w:rPr>
          <w:sz w:val="24"/>
          <w:szCs w:val="24"/>
        </w:rPr>
        <w:t>tricycliske</w:t>
      </w:r>
      <w:proofErr w:type="spellEnd"/>
      <w:r>
        <w:rPr>
          <w:sz w:val="24"/>
          <w:szCs w:val="24"/>
        </w:rPr>
        <w:t xml:space="preserve"> </w:t>
      </w:r>
      <w:proofErr w:type="spellStart"/>
      <w:r>
        <w:rPr>
          <w:sz w:val="24"/>
          <w:szCs w:val="24"/>
        </w:rPr>
        <w:t>antidepressiva</w:t>
      </w:r>
      <w:proofErr w:type="spellEnd"/>
      <w:r>
        <w:rPr>
          <w:sz w:val="24"/>
          <w:szCs w:val="24"/>
        </w:rPr>
        <w:t>), eller med dopaminantagonister, inklusive antipsykotika.</w:t>
      </w:r>
    </w:p>
    <w:p w:rsidR="000F49DC" w:rsidRDefault="000F49DC">
      <w:pPr>
        <w:rPr>
          <w:sz w:val="24"/>
          <w:szCs w:val="24"/>
        </w:rPr>
      </w:pPr>
      <w:r>
        <w:rPr>
          <w:sz w:val="24"/>
          <w:szCs w:val="24"/>
        </w:rPr>
        <w:br w:type="page"/>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4.6</w:t>
      </w:r>
      <w:r w:rsidRPr="00C84483">
        <w:rPr>
          <w:b/>
          <w:sz w:val="24"/>
          <w:szCs w:val="24"/>
        </w:rPr>
        <w:tab/>
      </w:r>
      <w:r w:rsidR="00E01122">
        <w:rPr>
          <w:b/>
          <w:sz w:val="24"/>
          <w:szCs w:val="24"/>
        </w:rPr>
        <w:t>Fertilitet, g</w:t>
      </w:r>
      <w:r w:rsidRPr="00C84483">
        <w:rPr>
          <w:b/>
          <w:sz w:val="24"/>
          <w:szCs w:val="24"/>
        </w:rPr>
        <w:t>raviditet og amning</w:t>
      </w:r>
    </w:p>
    <w:p w:rsidR="00467897" w:rsidRDefault="00467897" w:rsidP="00467897">
      <w:pPr>
        <w:ind w:left="851"/>
        <w:rPr>
          <w:sz w:val="24"/>
          <w:szCs w:val="24"/>
          <w:u w:val="single"/>
        </w:rPr>
      </w:pPr>
    </w:p>
    <w:p w:rsidR="00467897" w:rsidRDefault="00467897" w:rsidP="00467897">
      <w:pPr>
        <w:ind w:left="851"/>
        <w:rPr>
          <w:sz w:val="24"/>
          <w:szCs w:val="24"/>
          <w:u w:val="single"/>
        </w:rPr>
      </w:pPr>
      <w:r>
        <w:rPr>
          <w:sz w:val="24"/>
          <w:szCs w:val="24"/>
          <w:u w:val="single"/>
        </w:rPr>
        <w:t>Graviditet</w:t>
      </w:r>
    </w:p>
    <w:p w:rsidR="00467897" w:rsidRDefault="00467897" w:rsidP="00467897">
      <w:pPr>
        <w:ind w:left="851"/>
        <w:rPr>
          <w:bCs/>
          <w:sz w:val="24"/>
          <w:szCs w:val="24"/>
        </w:rPr>
      </w:pPr>
      <w:r>
        <w:rPr>
          <w:bCs/>
          <w:sz w:val="24"/>
          <w:szCs w:val="24"/>
        </w:rPr>
        <w:t>Data fra et kohortestudie af i alt ca. 3400 graviditeter eksponeret i første trimester tyder ikke på en øget risiko for fødselsdefekter overordnet set. Der var en lille stigning i forekomsten af hjertemisdannelser (pulje justeret relativ risiko, 1,3; 95</w:t>
      </w:r>
      <w:r w:rsidR="00E15659">
        <w:rPr>
          <w:bCs/>
          <w:sz w:val="24"/>
          <w:szCs w:val="24"/>
        </w:rPr>
        <w:t xml:space="preserve"> %</w:t>
      </w:r>
      <w:r>
        <w:rPr>
          <w:bCs/>
          <w:sz w:val="24"/>
          <w:szCs w:val="24"/>
        </w:rPr>
        <w:t xml:space="preserve"> CI, 1,0-1,6) svarende til 3 yderligere spædbørn født med </w:t>
      </w:r>
      <w:proofErr w:type="spellStart"/>
      <w:r>
        <w:rPr>
          <w:bCs/>
          <w:sz w:val="24"/>
          <w:szCs w:val="24"/>
        </w:rPr>
        <w:t>kongenitte</w:t>
      </w:r>
      <w:proofErr w:type="spellEnd"/>
      <w:r>
        <w:rPr>
          <w:bCs/>
          <w:sz w:val="24"/>
          <w:szCs w:val="24"/>
        </w:rPr>
        <w:t xml:space="preserve"> hjertemisdannelser for hver 1000 kvinder, der modtog </w:t>
      </w:r>
      <w:proofErr w:type="spellStart"/>
      <w:r>
        <w:rPr>
          <w:bCs/>
          <w:sz w:val="24"/>
          <w:szCs w:val="24"/>
        </w:rPr>
        <w:t>methylphenidat</w:t>
      </w:r>
      <w:proofErr w:type="spellEnd"/>
      <w:r>
        <w:rPr>
          <w:bCs/>
          <w:sz w:val="24"/>
          <w:szCs w:val="24"/>
        </w:rPr>
        <w:t xml:space="preserve"> i løbet af graviditetens første trimester, sammenlignet med ikke-eksponerede graviditeter.</w:t>
      </w:r>
    </w:p>
    <w:p w:rsidR="00467897" w:rsidRDefault="00467897" w:rsidP="00467897">
      <w:pPr>
        <w:ind w:left="851"/>
        <w:rPr>
          <w:sz w:val="24"/>
          <w:szCs w:val="24"/>
        </w:rPr>
      </w:pPr>
    </w:p>
    <w:p w:rsidR="00467897" w:rsidRDefault="00467897" w:rsidP="00467897">
      <w:pPr>
        <w:ind w:left="851"/>
        <w:rPr>
          <w:sz w:val="24"/>
          <w:szCs w:val="24"/>
        </w:rPr>
      </w:pPr>
      <w:r>
        <w:rPr>
          <w:sz w:val="24"/>
          <w:szCs w:val="24"/>
        </w:rPr>
        <w:t xml:space="preserve">Tilfælde af neonatal </w:t>
      </w:r>
      <w:proofErr w:type="spellStart"/>
      <w:r>
        <w:rPr>
          <w:sz w:val="24"/>
          <w:szCs w:val="24"/>
        </w:rPr>
        <w:t>kardiorespiratorisk</w:t>
      </w:r>
      <w:proofErr w:type="spellEnd"/>
      <w:r>
        <w:rPr>
          <w:sz w:val="24"/>
          <w:szCs w:val="24"/>
        </w:rPr>
        <w:t xml:space="preserve"> toksicitet, især </w:t>
      </w:r>
      <w:proofErr w:type="spellStart"/>
      <w:r>
        <w:rPr>
          <w:sz w:val="24"/>
          <w:szCs w:val="24"/>
        </w:rPr>
        <w:t>takykardi</w:t>
      </w:r>
      <w:proofErr w:type="spellEnd"/>
      <w:r>
        <w:rPr>
          <w:sz w:val="24"/>
          <w:szCs w:val="24"/>
        </w:rPr>
        <w:t xml:space="preserve"> og respiratorisk lidelse hos fostret, er rapporteret ved spontan rapportering.</w:t>
      </w:r>
    </w:p>
    <w:p w:rsidR="00467897" w:rsidRDefault="00467897" w:rsidP="00467897">
      <w:pPr>
        <w:ind w:left="851"/>
        <w:rPr>
          <w:sz w:val="24"/>
          <w:szCs w:val="24"/>
        </w:rPr>
      </w:pPr>
    </w:p>
    <w:p w:rsidR="00467897" w:rsidRDefault="00467897" w:rsidP="00467897">
      <w:pPr>
        <w:pStyle w:val="Brdtekstindrykning2"/>
        <w:spacing w:after="0" w:line="240" w:lineRule="auto"/>
        <w:ind w:left="851"/>
        <w:rPr>
          <w:sz w:val="24"/>
          <w:szCs w:val="24"/>
        </w:rPr>
      </w:pPr>
      <w:r>
        <w:rPr>
          <w:sz w:val="24"/>
          <w:szCs w:val="24"/>
        </w:rPr>
        <w:t xml:space="preserve">Dyrestudier har vist reproduktionstoksicitet ved doser toksiske for moderen (se pkt. 5.3). </w:t>
      </w:r>
    </w:p>
    <w:p w:rsidR="00467897" w:rsidRDefault="00467897" w:rsidP="00467897">
      <w:pPr>
        <w:ind w:left="851"/>
        <w:rPr>
          <w:sz w:val="24"/>
          <w:szCs w:val="24"/>
        </w:rPr>
      </w:pPr>
    </w:p>
    <w:p w:rsidR="00467897" w:rsidRDefault="00467897" w:rsidP="00467897">
      <w:pPr>
        <w:ind w:left="851"/>
        <w:rPr>
          <w:sz w:val="24"/>
          <w:szCs w:val="24"/>
        </w:rPr>
      </w:pPr>
      <w:proofErr w:type="spellStart"/>
      <w:r>
        <w:rPr>
          <w:sz w:val="24"/>
          <w:szCs w:val="24"/>
        </w:rPr>
        <w:t>Methylphenidat</w:t>
      </w:r>
      <w:proofErr w:type="spellEnd"/>
      <w:r>
        <w:rPr>
          <w:sz w:val="24"/>
          <w:szCs w:val="24"/>
        </w:rPr>
        <w:t xml:space="preserve"> frarådes under graviditet, medmindre der tages en klinisk beslutning om, at udskydelse af behandlingen kan udgøre en større risiko for graviditeten.</w:t>
      </w:r>
    </w:p>
    <w:p w:rsidR="00467897" w:rsidRDefault="00467897" w:rsidP="00467897">
      <w:pPr>
        <w:ind w:left="851"/>
        <w:rPr>
          <w:sz w:val="24"/>
          <w:szCs w:val="24"/>
        </w:rPr>
      </w:pPr>
    </w:p>
    <w:p w:rsidR="00467897" w:rsidRDefault="00467897" w:rsidP="00467897">
      <w:pPr>
        <w:tabs>
          <w:tab w:val="left" w:pos="851"/>
        </w:tabs>
        <w:ind w:left="851"/>
        <w:rPr>
          <w:sz w:val="24"/>
          <w:szCs w:val="24"/>
          <w:u w:val="single"/>
        </w:rPr>
      </w:pPr>
      <w:r>
        <w:rPr>
          <w:sz w:val="24"/>
          <w:szCs w:val="24"/>
          <w:u w:val="single"/>
        </w:rPr>
        <w:t>Amning</w:t>
      </w:r>
    </w:p>
    <w:p w:rsidR="00467897" w:rsidRDefault="00467897" w:rsidP="00467897">
      <w:pPr>
        <w:ind w:left="851"/>
        <w:rPr>
          <w:sz w:val="24"/>
          <w:szCs w:val="24"/>
        </w:rPr>
      </w:pPr>
      <w:bookmarkStart w:id="1" w:name="_Hlk504651996"/>
      <w:proofErr w:type="spellStart"/>
      <w:r>
        <w:rPr>
          <w:sz w:val="24"/>
          <w:szCs w:val="24"/>
        </w:rPr>
        <w:t>Methylphenidat</w:t>
      </w:r>
      <w:proofErr w:type="spellEnd"/>
      <w:r>
        <w:rPr>
          <w:sz w:val="24"/>
          <w:szCs w:val="24"/>
        </w:rPr>
        <w:t xml:space="preserve"> udskilles i human mælk. </w:t>
      </w:r>
      <w:bookmarkStart w:id="2" w:name="_Hlk504566345"/>
      <w:r>
        <w:rPr>
          <w:sz w:val="24"/>
          <w:szCs w:val="24"/>
        </w:rPr>
        <w:t xml:space="preserve">Koncentrationen af </w:t>
      </w:r>
      <w:proofErr w:type="spellStart"/>
      <w:r>
        <w:rPr>
          <w:sz w:val="24"/>
          <w:szCs w:val="24"/>
        </w:rPr>
        <w:t>methylphenidat</w:t>
      </w:r>
      <w:proofErr w:type="spellEnd"/>
      <w:r>
        <w:rPr>
          <w:sz w:val="24"/>
          <w:szCs w:val="24"/>
        </w:rPr>
        <w:t xml:space="preserve"> i human mælk er blevet undersøgt i brystmælksprøver fra fem mødre. Resultatet viste </w:t>
      </w:r>
      <w:proofErr w:type="spellStart"/>
      <w:r>
        <w:rPr>
          <w:sz w:val="24"/>
          <w:szCs w:val="24"/>
        </w:rPr>
        <w:t>methylphenidatkoncentrationer</w:t>
      </w:r>
      <w:proofErr w:type="spellEnd"/>
      <w:r>
        <w:rPr>
          <w:sz w:val="24"/>
          <w:szCs w:val="24"/>
        </w:rPr>
        <w:t xml:space="preserve"> i human mælk svarende til spædbørnsdoser på 0,16</w:t>
      </w:r>
      <w:r w:rsidR="00E15659">
        <w:rPr>
          <w:sz w:val="24"/>
          <w:szCs w:val="24"/>
        </w:rPr>
        <w:t xml:space="preserve"> %</w:t>
      </w:r>
      <w:r>
        <w:rPr>
          <w:sz w:val="24"/>
          <w:szCs w:val="24"/>
        </w:rPr>
        <w:t xml:space="preserve"> til 0,7</w:t>
      </w:r>
      <w:r w:rsidR="00E15659">
        <w:rPr>
          <w:sz w:val="24"/>
          <w:szCs w:val="24"/>
        </w:rPr>
        <w:t xml:space="preserve"> %</w:t>
      </w:r>
      <w:r>
        <w:rPr>
          <w:sz w:val="24"/>
          <w:szCs w:val="24"/>
        </w:rPr>
        <w:t xml:space="preserve"> af den modervægtjusterede dosis, og et mælk-til-modermæssigt plasmaforhold på mellem 1,1 og 2,7.</w:t>
      </w:r>
      <w:bookmarkEnd w:id="1"/>
      <w:bookmarkEnd w:id="2"/>
    </w:p>
    <w:p w:rsidR="00467897" w:rsidRDefault="00467897" w:rsidP="00467897">
      <w:pPr>
        <w:ind w:left="851"/>
        <w:rPr>
          <w:sz w:val="24"/>
          <w:szCs w:val="24"/>
        </w:rPr>
      </w:pPr>
    </w:p>
    <w:p w:rsidR="00467897" w:rsidRDefault="00467897" w:rsidP="00467897">
      <w:pPr>
        <w:ind w:left="851"/>
        <w:rPr>
          <w:sz w:val="24"/>
          <w:szCs w:val="24"/>
        </w:rPr>
      </w:pPr>
      <w:r>
        <w:rPr>
          <w:sz w:val="24"/>
          <w:szCs w:val="24"/>
        </w:rPr>
        <w:t xml:space="preserve">Der foreligger </w:t>
      </w:r>
      <w:r w:rsidR="00E15659">
        <w:rPr>
          <w:sz w:val="24"/>
          <w:szCs w:val="24"/>
        </w:rPr>
        <w:t>en</w:t>
      </w:r>
      <w:r>
        <w:rPr>
          <w:sz w:val="24"/>
          <w:szCs w:val="24"/>
        </w:rPr>
        <w:t xml:space="preserve"> rapport omhandlende et spædbarn, som fik et uspecificeret vægttab under eksponeringsperioden. Spædbarnet kom sig og tog på i vægt, efter moderen seponerede behandlingen med </w:t>
      </w:r>
      <w:proofErr w:type="spellStart"/>
      <w:r>
        <w:rPr>
          <w:sz w:val="24"/>
          <w:szCs w:val="24"/>
        </w:rPr>
        <w:t>methylphenidat</w:t>
      </w:r>
      <w:proofErr w:type="spellEnd"/>
      <w:r>
        <w:rPr>
          <w:sz w:val="24"/>
          <w:szCs w:val="24"/>
        </w:rPr>
        <w:t>. Det kan ikke udelukkes, at der er en risiko for det ammende barn.</w:t>
      </w:r>
    </w:p>
    <w:p w:rsidR="00467897" w:rsidRDefault="00467897" w:rsidP="00467897">
      <w:pPr>
        <w:ind w:left="851"/>
        <w:rPr>
          <w:sz w:val="24"/>
          <w:szCs w:val="24"/>
        </w:rPr>
      </w:pPr>
    </w:p>
    <w:p w:rsidR="00467897" w:rsidRDefault="00467897" w:rsidP="00467897">
      <w:pPr>
        <w:ind w:left="851"/>
        <w:rPr>
          <w:sz w:val="24"/>
          <w:szCs w:val="24"/>
          <w:u w:val="single"/>
        </w:rPr>
      </w:pPr>
      <w:r>
        <w:rPr>
          <w:sz w:val="24"/>
          <w:szCs w:val="24"/>
        </w:rPr>
        <w:t xml:space="preserve">Det skal besluttes, om amning skal ophøre, eller om man skal seponere/undlade behandling med </w:t>
      </w:r>
      <w:proofErr w:type="spellStart"/>
      <w:r>
        <w:rPr>
          <w:sz w:val="24"/>
          <w:szCs w:val="24"/>
        </w:rPr>
        <w:t>methylphenidat</w:t>
      </w:r>
      <w:proofErr w:type="spellEnd"/>
      <w:r>
        <w:rPr>
          <w:sz w:val="24"/>
          <w:szCs w:val="24"/>
        </w:rPr>
        <w:t xml:space="preserve"> ved at medtænke fordelene ved amning for barnet og vigtighed af behandling med </w:t>
      </w:r>
      <w:proofErr w:type="spellStart"/>
      <w:r>
        <w:rPr>
          <w:sz w:val="24"/>
          <w:szCs w:val="24"/>
        </w:rPr>
        <w:t>methylphenidat</w:t>
      </w:r>
      <w:proofErr w:type="spellEnd"/>
      <w:r>
        <w:rPr>
          <w:sz w:val="24"/>
          <w:szCs w:val="24"/>
        </w:rPr>
        <w:t xml:space="preserve"> for kvinden.</w:t>
      </w:r>
      <w:r>
        <w:rPr>
          <w:sz w:val="24"/>
          <w:szCs w:val="24"/>
          <w:u w:val="single"/>
        </w:rPr>
        <w:t xml:space="preserve"> </w:t>
      </w:r>
    </w:p>
    <w:p w:rsidR="00467897" w:rsidRDefault="00467897" w:rsidP="00467897">
      <w:pPr>
        <w:ind w:left="851"/>
        <w:rPr>
          <w:sz w:val="24"/>
          <w:szCs w:val="24"/>
          <w:u w:val="single"/>
        </w:rPr>
      </w:pPr>
    </w:p>
    <w:p w:rsidR="00467897" w:rsidRDefault="00467897" w:rsidP="00467897">
      <w:pPr>
        <w:ind w:left="851"/>
        <w:rPr>
          <w:sz w:val="24"/>
          <w:szCs w:val="24"/>
          <w:u w:val="single"/>
        </w:rPr>
      </w:pPr>
      <w:r>
        <w:rPr>
          <w:sz w:val="24"/>
          <w:szCs w:val="24"/>
          <w:u w:val="single"/>
        </w:rPr>
        <w:t>Fertilitet</w:t>
      </w:r>
    </w:p>
    <w:p w:rsidR="00467897" w:rsidRDefault="00467897" w:rsidP="00467897">
      <w:pPr>
        <w:ind w:left="851"/>
        <w:rPr>
          <w:sz w:val="24"/>
          <w:szCs w:val="24"/>
        </w:rPr>
      </w:pPr>
      <w:r>
        <w:rPr>
          <w:sz w:val="24"/>
          <w:szCs w:val="24"/>
        </w:rPr>
        <w:t>Der er ikke observeret relevante virkninger i ikke-kliniske studier.</w:t>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E01122">
        <w:rPr>
          <w:b/>
          <w:sz w:val="24"/>
          <w:szCs w:val="24"/>
        </w:rPr>
        <w:t>og</w:t>
      </w:r>
      <w:r w:rsidRPr="00C84483">
        <w:rPr>
          <w:b/>
          <w:sz w:val="24"/>
          <w:szCs w:val="24"/>
        </w:rPr>
        <w:t xml:space="preserve"> betjene maskiner</w:t>
      </w:r>
    </w:p>
    <w:p w:rsidR="00467897" w:rsidRDefault="00467897" w:rsidP="00467897">
      <w:pPr>
        <w:pStyle w:val="Brdtekstindrykning2"/>
        <w:suppressAutoHyphens/>
        <w:spacing w:after="0" w:line="240" w:lineRule="auto"/>
        <w:ind w:left="851"/>
        <w:rPr>
          <w:sz w:val="24"/>
          <w:szCs w:val="24"/>
        </w:rPr>
      </w:pPr>
      <w:r>
        <w:rPr>
          <w:sz w:val="24"/>
          <w:szCs w:val="24"/>
        </w:rPr>
        <w:t>Mærkning.</w:t>
      </w:r>
    </w:p>
    <w:p w:rsidR="00467897" w:rsidRDefault="00467897" w:rsidP="00467897">
      <w:pPr>
        <w:pStyle w:val="Brdtekstindrykning2"/>
        <w:tabs>
          <w:tab w:val="left" w:pos="0"/>
          <w:tab w:val="left" w:pos="851"/>
          <w:tab w:val="left" w:pos="1440"/>
        </w:tabs>
        <w:suppressAutoHyphens/>
        <w:spacing w:after="0" w:line="240" w:lineRule="auto"/>
        <w:ind w:left="851"/>
        <w:rPr>
          <w:sz w:val="24"/>
          <w:szCs w:val="24"/>
        </w:rPr>
      </w:pPr>
      <w:proofErr w:type="spellStart"/>
      <w:r>
        <w:rPr>
          <w:sz w:val="24"/>
          <w:szCs w:val="24"/>
        </w:rPr>
        <w:t>Methylphenidat</w:t>
      </w:r>
      <w:proofErr w:type="spellEnd"/>
      <w:r>
        <w:rPr>
          <w:sz w:val="24"/>
          <w:szCs w:val="24"/>
        </w:rPr>
        <w:t xml:space="preserve"> kan forårsage svimmelhed, døsighed og synsforstyrrelser, inklusive </w:t>
      </w:r>
      <w:proofErr w:type="spellStart"/>
      <w:r>
        <w:rPr>
          <w:sz w:val="24"/>
          <w:szCs w:val="24"/>
        </w:rPr>
        <w:t>akkommoderingsbesvær</w:t>
      </w:r>
      <w:proofErr w:type="spellEnd"/>
      <w:r>
        <w:rPr>
          <w:sz w:val="24"/>
          <w:szCs w:val="24"/>
        </w:rPr>
        <w:t xml:space="preserve">, </w:t>
      </w:r>
      <w:proofErr w:type="spellStart"/>
      <w:r>
        <w:rPr>
          <w:sz w:val="24"/>
          <w:szCs w:val="24"/>
        </w:rPr>
        <w:t>diplopia</w:t>
      </w:r>
      <w:proofErr w:type="spellEnd"/>
      <w:r>
        <w:rPr>
          <w:sz w:val="24"/>
          <w:szCs w:val="24"/>
        </w:rPr>
        <w:t xml:space="preserve"> og sløret syn. Det kan have en moderat påvirkning på evnen til at føre motorkøretøj eller betjene maskiner. Patienter bør advares om disse mulige bivirkninger og tilrådes til at undgå potentielt farlige aktiviteter, såsom at føre motorkøretøj eller betjene maskiner, hvis de påvirkes.</w:t>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4.8</w:t>
      </w:r>
      <w:r w:rsidRPr="00C84483">
        <w:rPr>
          <w:b/>
          <w:sz w:val="24"/>
          <w:szCs w:val="24"/>
        </w:rPr>
        <w:tab/>
        <w:t>Bivirkninger</w:t>
      </w:r>
    </w:p>
    <w:p w:rsidR="00467897" w:rsidRDefault="00467897" w:rsidP="00467897">
      <w:pPr>
        <w:ind w:left="855"/>
        <w:rPr>
          <w:sz w:val="24"/>
          <w:szCs w:val="24"/>
        </w:rPr>
      </w:pPr>
      <w:r>
        <w:rPr>
          <w:sz w:val="24"/>
          <w:szCs w:val="24"/>
        </w:rPr>
        <w:t xml:space="preserve">Tabellen nedenfor viser alle bivirkninger med </w:t>
      </w:r>
      <w:proofErr w:type="spellStart"/>
      <w:r>
        <w:rPr>
          <w:sz w:val="24"/>
          <w:szCs w:val="24"/>
        </w:rPr>
        <w:t>methylphenidat</w:t>
      </w:r>
      <w:proofErr w:type="spellEnd"/>
      <w:r>
        <w:rPr>
          <w:sz w:val="24"/>
          <w:szCs w:val="24"/>
        </w:rPr>
        <w:t xml:space="preserve">, som blev observeret under kliniske forsøg med børn, unge og voksne og efter markedsføring, samt bivirkninger, som er blevet rapporteret med andre </w:t>
      </w:r>
      <w:proofErr w:type="spellStart"/>
      <w:r>
        <w:rPr>
          <w:sz w:val="24"/>
          <w:szCs w:val="24"/>
        </w:rPr>
        <w:t>methylphenidathydrochlorid</w:t>
      </w:r>
      <w:proofErr w:type="spellEnd"/>
      <w:r>
        <w:rPr>
          <w:sz w:val="24"/>
          <w:szCs w:val="24"/>
        </w:rPr>
        <w:t xml:space="preserve">-formuleringer. Hvis bivirkningerne med </w:t>
      </w:r>
      <w:proofErr w:type="spellStart"/>
      <w:r w:rsidR="00E15659">
        <w:rPr>
          <w:sz w:val="24"/>
          <w:szCs w:val="24"/>
        </w:rPr>
        <w:t>Methylphenidate</w:t>
      </w:r>
      <w:proofErr w:type="spellEnd"/>
      <w:r w:rsidR="00E15659">
        <w:rPr>
          <w:sz w:val="24"/>
          <w:szCs w:val="24"/>
        </w:rPr>
        <w:t xml:space="preserve"> "</w:t>
      </w:r>
      <w:proofErr w:type="spellStart"/>
      <w:r w:rsidR="00E15659">
        <w:rPr>
          <w:sz w:val="24"/>
          <w:szCs w:val="24"/>
        </w:rPr>
        <w:t>Stada</w:t>
      </w:r>
      <w:proofErr w:type="spellEnd"/>
      <w:r w:rsidR="00E15659">
        <w:rPr>
          <w:sz w:val="24"/>
          <w:szCs w:val="24"/>
        </w:rPr>
        <w:t>"</w:t>
      </w:r>
      <w:r>
        <w:rPr>
          <w:sz w:val="24"/>
          <w:szCs w:val="24"/>
        </w:rPr>
        <w:t xml:space="preserve"> og frekvenserne med andre </w:t>
      </w:r>
      <w:proofErr w:type="spellStart"/>
      <w:r>
        <w:rPr>
          <w:sz w:val="24"/>
          <w:szCs w:val="24"/>
        </w:rPr>
        <w:t>methylphenidat</w:t>
      </w:r>
      <w:proofErr w:type="spellEnd"/>
      <w:r>
        <w:rPr>
          <w:sz w:val="24"/>
          <w:szCs w:val="24"/>
        </w:rPr>
        <w:t>-formuleringer var forskellige, blev den højeste frekvens i begge databaser anvendt.</w:t>
      </w:r>
    </w:p>
    <w:p w:rsidR="00467897" w:rsidRDefault="00467897" w:rsidP="00467897">
      <w:pPr>
        <w:ind w:left="855"/>
        <w:rPr>
          <w:i/>
          <w:iCs/>
          <w:sz w:val="24"/>
          <w:szCs w:val="24"/>
        </w:rPr>
      </w:pPr>
    </w:p>
    <w:p w:rsidR="00467897" w:rsidRPr="000F49DC" w:rsidRDefault="00467897" w:rsidP="00467897">
      <w:pPr>
        <w:ind w:left="855"/>
        <w:rPr>
          <w:sz w:val="24"/>
          <w:szCs w:val="24"/>
          <w:u w:val="single"/>
        </w:rPr>
      </w:pPr>
      <w:r w:rsidRPr="000F49DC">
        <w:rPr>
          <w:sz w:val="24"/>
          <w:szCs w:val="24"/>
          <w:u w:val="single"/>
        </w:rPr>
        <w:t>Vurderet frekvens</w:t>
      </w:r>
    </w:p>
    <w:p w:rsidR="00467897" w:rsidRDefault="00467897" w:rsidP="00467897">
      <w:pPr>
        <w:ind w:left="855"/>
        <w:rPr>
          <w:sz w:val="24"/>
          <w:szCs w:val="24"/>
        </w:rPr>
      </w:pPr>
      <w:r>
        <w:rPr>
          <w:sz w:val="24"/>
          <w:szCs w:val="24"/>
        </w:rPr>
        <w:t>Meget almindelig (</w:t>
      </w:r>
      <w:r>
        <w:rPr>
          <w:sz w:val="24"/>
          <w:szCs w:val="24"/>
        </w:rPr>
        <w:sym w:font="Symbol" w:char="F0B3"/>
      </w:r>
      <w:r>
        <w:rPr>
          <w:sz w:val="24"/>
          <w:szCs w:val="24"/>
        </w:rPr>
        <w:t xml:space="preserve">1/10) </w:t>
      </w:r>
    </w:p>
    <w:p w:rsidR="00467897" w:rsidRDefault="00467897" w:rsidP="00467897">
      <w:pPr>
        <w:ind w:left="855"/>
        <w:rPr>
          <w:sz w:val="24"/>
          <w:szCs w:val="24"/>
        </w:rPr>
      </w:pPr>
      <w:r>
        <w:rPr>
          <w:sz w:val="24"/>
          <w:szCs w:val="24"/>
        </w:rPr>
        <w:t>Almindelig (</w:t>
      </w:r>
      <w:r>
        <w:rPr>
          <w:sz w:val="24"/>
          <w:szCs w:val="24"/>
        </w:rPr>
        <w:sym w:font="Symbol" w:char="F0B3"/>
      </w:r>
      <w:r>
        <w:rPr>
          <w:sz w:val="24"/>
          <w:szCs w:val="24"/>
        </w:rPr>
        <w:t xml:space="preserve">1/100 til </w:t>
      </w:r>
      <w:r>
        <w:rPr>
          <w:sz w:val="24"/>
          <w:szCs w:val="24"/>
        </w:rPr>
        <w:sym w:font="Symbol" w:char="F03C"/>
      </w:r>
      <w:r>
        <w:rPr>
          <w:sz w:val="24"/>
          <w:szCs w:val="24"/>
        </w:rPr>
        <w:t xml:space="preserve">1/10) </w:t>
      </w:r>
    </w:p>
    <w:p w:rsidR="00467897" w:rsidRDefault="00467897" w:rsidP="00467897">
      <w:pPr>
        <w:ind w:left="855"/>
        <w:rPr>
          <w:sz w:val="24"/>
          <w:szCs w:val="24"/>
        </w:rPr>
      </w:pPr>
      <w:r>
        <w:rPr>
          <w:sz w:val="24"/>
          <w:szCs w:val="24"/>
        </w:rPr>
        <w:t>Ikke almindelig (</w:t>
      </w:r>
      <w:r>
        <w:rPr>
          <w:sz w:val="24"/>
          <w:szCs w:val="24"/>
        </w:rPr>
        <w:sym w:font="Symbol" w:char="F0B3"/>
      </w:r>
      <w:r>
        <w:rPr>
          <w:sz w:val="24"/>
          <w:szCs w:val="24"/>
        </w:rPr>
        <w:t>1/1.000 til &lt;1/100)</w:t>
      </w:r>
    </w:p>
    <w:p w:rsidR="00467897" w:rsidRDefault="00467897" w:rsidP="00467897">
      <w:pPr>
        <w:ind w:left="855"/>
        <w:rPr>
          <w:sz w:val="24"/>
          <w:szCs w:val="24"/>
        </w:rPr>
      </w:pPr>
      <w:r>
        <w:rPr>
          <w:sz w:val="24"/>
          <w:szCs w:val="24"/>
        </w:rPr>
        <w:t>Sjælden (</w:t>
      </w:r>
      <w:r>
        <w:rPr>
          <w:sz w:val="24"/>
          <w:szCs w:val="24"/>
        </w:rPr>
        <w:sym w:font="Symbol" w:char="F0B3"/>
      </w:r>
      <w:r>
        <w:rPr>
          <w:sz w:val="24"/>
          <w:szCs w:val="24"/>
        </w:rPr>
        <w:t xml:space="preserve">1/10.000 til &lt;1/1.000) </w:t>
      </w:r>
    </w:p>
    <w:p w:rsidR="00467897" w:rsidRDefault="00467897" w:rsidP="00467897">
      <w:pPr>
        <w:ind w:left="855"/>
        <w:rPr>
          <w:sz w:val="24"/>
          <w:szCs w:val="24"/>
        </w:rPr>
      </w:pPr>
      <w:r>
        <w:rPr>
          <w:sz w:val="24"/>
          <w:szCs w:val="24"/>
        </w:rPr>
        <w:t xml:space="preserve">Meget sjælden (&lt;1/10.000) </w:t>
      </w:r>
    </w:p>
    <w:p w:rsidR="00467897" w:rsidRDefault="00467897" w:rsidP="00467897">
      <w:pPr>
        <w:ind w:left="855"/>
        <w:rPr>
          <w:sz w:val="24"/>
          <w:szCs w:val="24"/>
        </w:rPr>
      </w:pPr>
      <w:r>
        <w:rPr>
          <w:sz w:val="24"/>
          <w:szCs w:val="24"/>
        </w:rPr>
        <w:t>Ikke kendt (kan ikke estimeres ud fra forhåndenværende data).</w:t>
      </w:r>
    </w:p>
    <w:p w:rsidR="00467897" w:rsidRDefault="00467897" w:rsidP="00467897">
      <w:pPr>
        <w:ind w:left="855"/>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909"/>
        <w:gridCol w:w="1330"/>
        <w:gridCol w:w="1720"/>
        <w:gridCol w:w="1575"/>
        <w:gridCol w:w="1185"/>
        <w:gridCol w:w="1461"/>
      </w:tblGrid>
      <w:tr w:rsidR="00467897" w:rsidTr="00467897">
        <w:trPr>
          <w:trHeight w:val="311"/>
          <w:tblHeader/>
        </w:trPr>
        <w:tc>
          <w:tcPr>
            <w:tcW w:w="547" w:type="pct"/>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bottom"/>
            <w:hideMark/>
          </w:tcPr>
          <w:p w:rsidR="00467897" w:rsidRDefault="00467897">
            <w:pPr>
              <w:rPr>
                <w:sz w:val="20"/>
              </w:rPr>
            </w:pPr>
            <w:r>
              <w:rPr>
                <w:sz w:val="20"/>
              </w:rPr>
              <w:t>System-organklasse</w:t>
            </w:r>
          </w:p>
        </w:tc>
        <w:tc>
          <w:tcPr>
            <w:tcW w:w="4453" w:type="pct"/>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keepNext/>
              <w:ind w:left="357"/>
              <w:jc w:val="center"/>
              <w:rPr>
                <w:sz w:val="20"/>
              </w:rPr>
            </w:pPr>
            <w:r>
              <w:rPr>
                <w:sz w:val="20"/>
              </w:rPr>
              <w:t>Bivirkning</w:t>
            </w:r>
          </w:p>
        </w:tc>
      </w:tr>
      <w:tr w:rsidR="00467897" w:rsidTr="00467897">
        <w:trPr>
          <w:trHeight w:val="31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897" w:rsidRDefault="00467897">
            <w:pPr>
              <w:rPr>
                <w:sz w:val="20"/>
              </w:rPr>
            </w:pPr>
          </w:p>
        </w:tc>
        <w:tc>
          <w:tcPr>
            <w:tcW w:w="4453" w:type="pct"/>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ind w:left="360"/>
              <w:jc w:val="center"/>
              <w:rPr>
                <w:sz w:val="20"/>
              </w:rPr>
            </w:pPr>
            <w:r>
              <w:rPr>
                <w:sz w:val="20"/>
              </w:rPr>
              <w:t>Frekvens</w:t>
            </w:r>
          </w:p>
        </w:tc>
      </w:tr>
      <w:tr w:rsidR="00467897" w:rsidTr="00467897">
        <w:trPr>
          <w:trHeight w:val="311"/>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67897" w:rsidRDefault="00467897">
            <w:pPr>
              <w:rPr>
                <w:sz w:val="20"/>
              </w:rPr>
            </w:pP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rsidP="00E951FE">
            <w:pPr>
              <w:ind w:left="48"/>
              <w:rPr>
                <w:sz w:val="20"/>
              </w:rPr>
            </w:pPr>
            <w:r>
              <w:rPr>
                <w:sz w:val="20"/>
              </w:rPr>
              <w:t>Meget almindelig</w:t>
            </w: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rsidP="00E951FE">
            <w:pPr>
              <w:ind w:left="360" w:hanging="299"/>
              <w:rPr>
                <w:sz w:val="20"/>
              </w:rPr>
            </w:pPr>
            <w:r>
              <w:rPr>
                <w:sz w:val="20"/>
              </w:rPr>
              <w:t>Almindelig</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rsidP="00E951FE">
            <w:pPr>
              <w:ind w:left="77"/>
              <w:rPr>
                <w:sz w:val="20"/>
              </w:rPr>
            </w:pPr>
            <w:r>
              <w:rPr>
                <w:sz w:val="20"/>
              </w:rPr>
              <w:t>Ikke almindelig</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rsidP="00E951FE">
            <w:pPr>
              <w:ind w:left="360" w:hanging="266"/>
              <w:rPr>
                <w:sz w:val="20"/>
              </w:rPr>
            </w:pPr>
            <w:r>
              <w:rPr>
                <w:sz w:val="20"/>
              </w:rPr>
              <w:t>Sjælden</w:t>
            </w: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rsidP="00E951FE">
            <w:pPr>
              <w:ind w:left="110"/>
              <w:rPr>
                <w:sz w:val="20"/>
              </w:rPr>
            </w:pPr>
            <w:r>
              <w:rPr>
                <w:sz w:val="20"/>
              </w:rPr>
              <w:t>Meget sjælden</w:t>
            </w: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rsidP="00E951FE">
            <w:pPr>
              <w:ind w:left="-1" w:right="337" w:firstLine="1"/>
              <w:rPr>
                <w:sz w:val="20"/>
              </w:rPr>
            </w:pPr>
            <w:r>
              <w:rPr>
                <w:sz w:val="20"/>
              </w:rPr>
              <w:t>Ikke kendt</w:t>
            </w:r>
          </w:p>
        </w:tc>
      </w:tr>
      <w:tr w:rsidR="00467897" w:rsidTr="00467897">
        <w:trPr>
          <w:trHeight w:val="743"/>
        </w:trPr>
        <w:tc>
          <w:tcPr>
            <w:tcW w:w="54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Infektioner og parasitære sygdomme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ind w:left="360"/>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ind w:left="61"/>
              <w:rPr>
                <w:sz w:val="20"/>
              </w:rPr>
            </w:pPr>
            <w:proofErr w:type="spellStart"/>
            <w:r>
              <w:rPr>
                <w:sz w:val="20"/>
              </w:rPr>
              <w:t>Nasopharyngitis</w:t>
            </w:r>
            <w:proofErr w:type="spellEnd"/>
            <w:r>
              <w:rPr>
                <w:sz w:val="20"/>
              </w:rPr>
              <w:t xml:space="preserve">, </w:t>
            </w:r>
          </w:p>
          <w:p w:rsidR="00467897" w:rsidRDefault="00467897">
            <w:pPr>
              <w:ind w:left="61"/>
              <w:rPr>
                <w:sz w:val="20"/>
              </w:rPr>
            </w:pPr>
            <w:r>
              <w:rPr>
                <w:sz w:val="20"/>
              </w:rPr>
              <w:t>øvre luftvejsinfektion</w:t>
            </w:r>
            <w:r>
              <w:rPr>
                <w:sz w:val="20"/>
                <w:vertAlign w:val="superscript"/>
              </w:rPr>
              <w:t>#</w:t>
            </w:r>
            <w:r>
              <w:rPr>
                <w:sz w:val="20"/>
              </w:rPr>
              <w:t xml:space="preserve">, </w:t>
            </w:r>
            <w:proofErr w:type="spellStart"/>
            <w:r>
              <w:rPr>
                <w:sz w:val="20"/>
              </w:rPr>
              <w:t>sinusitis</w:t>
            </w:r>
            <w:proofErr w:type="spellEnd"/>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ind w:left="360"/>
              <w:rPr>
                <w:sz w:val="20"/>
              </w:rPr>
            </w:pP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ind w:left="360"/>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ind w:left="360"/>
              <w:rPr>
                <w:sz w:val="20"/>
              </w:rPr>
            </w:pP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ind w:left="360"/>
              <w:rPr>
                <w:sz w:val="20"/>
              </w:rPr>
            </w:pPr>
          </w:p>
        </w:tc>
      </w:tr>
      <w:tr w:rsidR="00467897" w:rsidTr="00467897">
        <w:trPr>
          <w:trHeight w:val="1534"/>
        </w:trPr>
        <w:tc>
          <w:tcPr>
            <w:tcW w:w="54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Blod og lymfesystem</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ind w:left="360"/>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ind w:left="360"/>
              <w:rPr>
                <w:sz w:val="20"/>
              </w:rPr>
            </w:pP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ind w:left="360"/>
              <w:rPr>
                <w:sz w:val="20"/>
              </w:rPr>
            </w:pP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ind w:left="360"/>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ind w:left="-32"/>
              <w:rPr>
                <w:sz w:val="20"/>
                <w:lang w:val="en-US"/>
              </w:rPr>
            </w:pPr>
            <w:proofErr w:type="spellStart"/>
            <w:r>
              <w:rPr>
                <w:sz w:val="20"/>
                <w:lang w:val="en-US"/>
              </w:rPr>
              <w:t>Anæmi</w:t>
            </w:r>
            <w:proofErr w:type="spellEnd"/>
            <w:r>
              <w:rPr>
                <w:sz w:val="20"/>
                <w:vertAlign w:val="superscript"/>
                <w:lang w:val="en-US"/>
              </w:rPr>
              <w:t>†</w:t>
            </w:r>
            <w:r>
              <w:rPr>
                <w:sz w:val="20"/>
                <w:lang w:val="en-US"/>
              </w:rPr>
              <w:t xml:space="preserve">, </w:t>
            </w:r>
            <w:proofErr w:type="spellStart"/>
            <w:r>
              <w:rPr>
                <w:sz w:val="20"/>
                <w:lang w:val="en-US"/>
              </w:rPr>
              <w:t>leukopeni</w:t>
            </w:r>
            <w:proofErr w:type="spellEnd"/>
            <w:r>
              <w:rPr>
                <w:sz w:val="20"/>
                <w:vertAlign w:val="superscript"/>
                <w:lang w:val="en-US"/>
              </w:rPr>
              <w:t>†</w:t>
            </w:r>
            <w:r>
              <w:rPr>
                <w:sz w:val="20"/>
                <w:lang w:val="en-US"/>
              </w:rPr>
              <w:t xml:space="preserve">, </w:t>
            </w:r>
            <w:proofErr w:type="spellStart"/>
            <w:r>
              <w:rPr>
                <w:sz w:val="20"/>
                <w:lang w:val="en-US"/>
              </w:rPr>
              <w:t>trombocytopeni</w:t>
            </w:r>
            <w:proofErr w:type="spellEnd"/>
            <w:r>
              <w:rPr>
                <w:sz w:val="20"/>
                <w:lang w:val="en-US"/>
              </w:rPr>
              <w:t xml:space="preserve">, </w:t>
            </w:r>
          </w:p>
          <w:p w:rsidR="00467897" w:rsidRDefault="00467897">
            <w:pPr>
              <w:ind w:left="-32"/>
              <w:rPr>
                <w:sz w:val="20"/>
                <w:lang w:val="en-US"/>
              </w:rPr>
            </w:pPr>
            <w:proofErr w:type="spellStart"/>
            <w:r>
              <w:rPr>
                <w:sz w:val="20"/>
                <w:lang w:val="en-US"/>
              </w:rPr>
              <w:t>trombocyto-penisk</w:t>
            </w:r>
            <w:proofErr w:type="spellEnd"/>
            <w:r>
              <w:rPr>
                <w:sz w:val="20"/>
                <w:lang w:val="en-US"/>
              </w:rPr>
              <w:t xml:space="preserve"> purpura</w:t>
            </w: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proofErr w:type="spellStart"/>
            <w:r>
              <w:rPr>
                <w:sz w:val="20"/>
              </w:rPr>
              <w:t>Pancytopeni</w:t>
            </w:r>
            <w:proofErr w:type="spellEnd"/>
          </w:p>
        </w:tc>
      </w:tr>
      <w:tr w:rsidR="00467897" w:rsidTr="00467897">
        <w:trPr>
          <w:trHeight w:val="2831"/>
        </w:trPr>
        <w:tc>
          <w:tcPr>
            <w:tcW w:w="54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Immun-systemet</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ind w:left="360"/>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ind w:left="360"/>
              <w:rPr>
                <w:sz w:val="20"/>
              </w:rPr>
            </w:pP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ind w:left="77"/>
              <w:rPr>
                <w:sz w:val="20"/>
              </w:rPr>
            </w:pPr>
            <w:r>
              <w:rPr>
                <w:sz w:val="20"/>
              </w:rPr>
              <w:t>Overfølsom-</w:t>
            </w:r>
            <w:proofErr w:type="spellStart"/>
            <w:r>
              <w:rPr>
                <w:sz w:val="20"/>
              </w:rPr>
              <w:t>hedsreaktioner</w:t>
            </w:r>
            <w:proofErr w:type="spellEnd"/>
            <w:r>
              <w:rPr>
                <w:sz w:val="20"/>
              </w:rPr>
              <w:t xml:space="preserve"> såsom </w:t>
            </w:r>
            <w:proofErr w:type="spellStart"/>
            <w:r>
              <w:rPr>
                <w:sz w:val="20"/>
              </w:rPr>
              <w:t>angio</w:t>
            </w:r>
            <w:proofErr w:type="spellEnd"/>
            <w:r>
              <w:rPr>
                <w:sz w:val="20"/>
              </w:rPr>
              <w:t xml:space="preserve">-neurotisk ødem, </w:t>
            </w:r>
            <w:proofErr w:type="spellStart"/>
            <w:r>
              <w:rPr>
                <w:sz w:val="20"/>
              </w:rPr>
              <w:t>anafylaktiske</w:t>
            </w:r>
            <w:proofErr w:type="spellEnd"/>
            <w:r>
              <w:rPr>
                <w:sz w:val="20"/>
              </w:rPr>
              <w:t xml:space="preserve"> reaktioner, </w:t>
            </w:r>
            <w:proofErr w:type="spellStart"/>
            <w:r>
              <w:rPr>
                <w:sz w:val="20"/>
              </w:rPr>
              <w:t>aurikulær</w:t>
            </w:r>
            <w:proofErr w:type="spellEnd"/>
            <w:r>
              <w:rPr>
                <w:sz w:val="20"/>
              </w:rPr>
              <w:t xml:space="preserve"> hævelse, </w:t>
            </w:r>
            <w:proofErr w:type="spellStart"/>
            <w:r>
              <w:rPr>
                <w:sz w:val="20"/>
              </w:rPr>
              <w:t>bulløse</w:t>
            </w:r>
            <w:proofErr w:type="spellEnd"/>
            <w:r>
              <w:rPr>
                <w:sz w:val="20"/>
              </w:rPr>
              <w:t xml:space="preserve"> lidelser, </w:t>
            </w:r>
          </w:p>
          <w:p w:rsidR="00467897" w:rsidRDefault="00467897">
            <w:pPr>
              <w:ind w:left="77"/>
              <w:rPr>
                <w:sz w:val="20"/>
              </w:rPr>
            </w:pPr>
            <w:proofErr w:type="spellStart"/>
            <w:r>
              <w:rPr>
                <w:sz w:val="20"/>
              </w:rPr>
              <w:t>eksfoliativ</w:t>
            </w:r>
            <w:proofErr w:type="spellEnd"/>
            <w:r>
              <w:rPr>
                <w:sz w:val="20"/>
              </w:rPr>
              <w:t xml:space="preserve"> lidelser, </w:t>
            </w:r>
            <w:proofErr w:type="spellStart"/>
            <w:r>
              <w:rPr>
                <w:sz w:val="20"/>
              </w:rPr>
              <w:t>urticaria</w:t>
            </w:r>
            <w:proofErr w:type="spellEnd"/>
            <w:r>
              <w:rPr>
                <w:sz w:val="20"/>
              </w:rPr>
              <w:t xml:space="preserve">, </w:t>
            </w:r>
            <w:proofErr w:type="spellStart"/>
            <w:r>
              <w:rPr>
                <w:sz w:val="20"/>
              </w:rPr>
              <w:t>pruritus</w:t>
            </w:r>
            <w:proofErr w:type="spellEnd"/>
            <w:r>
              <w:rPr>
                <w:sz w:val="20"/>
              </w:rPr>
              <w:t>, udslæt og eruptioner</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ind w:left="360"/>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ind w:left="360"/>
              <w:rPr>
                <w:sz w:val="20"/>
              </w:rPr>
            </w:pP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ind w:left="360"/>
              <w:rPr>
                <w:sz w:val="20"/>
              </w:rPr>
            </w:pPr>
          </w:p>
        </w:tc>
      </w:tr>
      <w:tr w:rsidR="00467897" w:rsidTr="00467897">
        <w:trPr>
          <w:trHeight w:val="1013"/>
        </w:trPr>
        <w:tc>
          <w:tcPr>
            <w:tcW w:w="54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Metabolisme og ernæring*</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ind w:left="360"/>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ind w:left="61"/>
              <w:rPr>
                <w:sz w:val="20"/>
              </w:rPr>
            </w:pPr>
            <w:r>
              <w:rPr>
                <w:iCs/>
                <w:sz w:val="20"/>
              </w:rPr>
              <w:t>Anoreksi, Nedsat appetit</w:t>
            </w:r>
            <w:r>
              <w:rPr>
                <w:sz w:val="20"/>
                <w:vertAlign w:val="superscript"/>
              </w:rPr>
              <w:t>†</w:t>
            </w:r>
            <w:r>
              <w:rPr>
                <w:iCs/>
                <w:sz w:val="20"/>
              </w:rPr>
              <w:t>, moderat nedsat vægtøgning eller højde ved langvarig anvendelse hos børn*</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ind w:left="360"/>
              <w:rPr>
                <w:sz w:val="20"/>
              </w:rPr>
            </w:pP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ind w:left="360"/>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ind w:left="360"/>
              <w:rPr>
                <w:sz w:val="20"/>
              </w:rPr>
            </w:pP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ind w:left="360"/>
              <w:rPr>
                <w:sz w:val="20"/>
              </w:rPr>
            </w:pPr>
          </w:p>
        </w:tc>
      </w:tr>
      <w:tr w:rsidR="00467897" w:rsidTr="00467897">
        <w:trPr>
          <w:trHeight w:val="3026"/>
        </w:trPr>
        <w:tc>
          <w:tcPr>
            <w:tcW w:w="54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Psykiske forstyrrelser*</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ind w:left="48"/>
              <w:rPr>
                <w:sz w:val="20"/>
              </w:rPr>
            </w:pPr>
            <w:r>
              <w:rPr>
                <w:sz w:val="20"/>
              </w:rPr>
              <w:t>Søvnløshed, nervøsitet</w:t>
            </w: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ind w:left="61"/>
              <w:rPr>
                <w:sz w:val="20"/>
                <w:highlight w:val="yellow"/>
              </w:rPr>
            </w:pPr>
            <w:r>
              <w:rPr>
                <w:sz w:val="20"/>
                <w:lang w:val="sv-SE"/>
              </w:rPr>
              <w:t xml:space="preserve">Affekt-labilitet, aggression*, agitation*, </w:t>
            </w:r>
            <w:proofErr w:type="spellStart"/>
            <w:r>
              <w:rPr>
                <w:sz w:val="20"/>
                <w:lang w:val="sv-SE"/>
              </w:rPr>
              <w:t>angst</w:t>
            </w:r>
            <w:proofErr w:type="spellEnd"/>
            <w:r>
              <w:rPr>
                <w:sz w:val="20"/>
                <w:lang w:val="sv-SE"/>
              </w:rPr>
              <w:t>*</w:t>
            </w:r>
            <w:r>
              <w:rPr>
                <w:sz w:val="20"/>
                <w:vertAlign w:val="superscript"/>
                <w:lang w:val="sv-SE"/>
              </w:rPr>
              <w:t>†</w:t>
            </w:r>
            <w:r>
              <w:rPr>
                <w:sz w:val="20"/>
                <w:lang w:val="sv-SE"/>
              </w:rPr>
              <w:t xml:space="preserve">, </w:t>
            </w:r>
            <w:r>
              <w:rPr>
                <w:sz w:val="20"/>
              </w:rPr>
              <w:t>depression*</w:t>
            </w:r>
            <w:r>
              <w:rPr>
                <w:sz w:val="20"/>
                <w:vertAlign w:val="superscript"/>
              </w:rPr>
              <w:t>#</w:t>
            </w:r>
            <w:r>
              <w:rPr>
                <w:sz w:val="20"/>
              </w:rPr>
              <w:t xml:space="preserve">, irritabilitet, unormal opførsel, humørsvingninger, tics*, initial </w:t>
            </w:r>
            <w:proofErr w:type="spellStart"/>
            <w:r>
              <w:rPr>
                <w:sz w:val="20"/>
              </w:rPr>
              <w:t>insomni</w:t>
            </w:r>
            <w:proofErr w:type="spellEnd"/>
            <w:r>
              <w:rPr>
                <w:sz w:val="20"/>
                <w:vertAlign w:val="superscript"/>
              </w:rPr>
              <w:t>#</w:t>
            </w:r>
            <w:r>
              <w:rPr>
                <w:sz w:val="20"/>
              </w:rPr>
              <w:t>, nedsat stemningsleje</w:t>
            </w:r>
            <w:r>
              <w:rPr>
                <w:sz w:val="20"/>
                <w:vertAlign w:val="superscript"/>
              </w:rPr>
              <w:t>#</w:t>
            </w:r>
            <w:r>
              <w:rPr>
                <w:sz w:val="20"/>
              </w:rPr>
              <w:t>, nedsat libido</w:t>
            </w:r>
            <w:r>
              <w:rPr>
                <w:sz w:val="20"/>
                <w:vertAlign w:val="superscript"/>
              </w:rPr>
              <w:t>#</w:t>
            </w:r>
            <w:r>
              <w:rPr>
                <w:sz w:val="20"/>
              </w:rPr>
              <w:t>, anspændthed</w:t>
            </w:r>
            <w:r>
              <w:rPr>
                <w:sz w:val="20"/>
                <w:vertAlign w:val="superscript"/>
              </w:rPr>
              <w:t>#</w:t>
            </w:r>
            <w:r>
              <w:rPr>
                <w:sz w:val="20"/>
              </w:rPr>
              <w:t>, tænderskæren</w:t>
            </w:r>
            <w:r>
              <w:rPr>
                <w:sz w:val="20"/>
                <w:vertAlign w:val="superscript"/>
              </w:rPr>
              <w:t>*</w:t>
            </w:r>
            <w:r>
              <w:rPr>
                <w:sz w:val="20"/>
              </w:rPr>
              <w:t>, panikangst</w:t>
            </w:r>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ind w:left="77"/>
              <w:rPr>
                <w:sz w:val="20"/>
              </w:rPr>
            </w:pPr>
            <w:r>
              <w:rPr>
                <w:sz w:val="20"/>
              </w:rPr>
              <w:t>Psykotiske sygdomme*, hallucination* (auditiv, visuel eller taktil), vrede, selvmordsforestillinger*, ændret humør, rastløshed</w:t>
            </w:r>
            <w:r>
              <w:rPr>
                <w:sz w:val="20"/>
                <w:vertAlign w:val="superscript"/>
              </w:rPr>
              <w:t>†</w:t>
            </w:r>
            <w:r>
              <w:rPr>
                <w:sz w:val="20"/>
              </w:rPr>
              <w:t xml:space="preserve">, gråd labilitet, forværring af </w:t>
            </w:r>
            <w:proofErr w:type="spellStart"/>
            <w:r>
              <w:rPr>
                <w:sz w:val="20"/>
              </w:rPr>
              <w:t>forudeksisterende</w:t>
            </w:r>
            <w:proofErr w:type="spellEnd"/>
            <w:r>
              <w:rPr>
                <w:sz w:val="20"/>
              </w:rPr>
              <w:t xml:space="preserve"> tics ved Tourettes syndrom*, </w:t>
            </w:r>
            <w:proofErr w:type="spellStart"/>
            <w:r>
              <w:rPr>
                <w:sz w:val="20"/>
              </w:rPr>
              <w:t>logorré</w:t>
            </w:r>
            <w:proofErr w:type="spellEnd"/>
            <w:r>
              <w:rPr>
                <w:sz w:val="20"/>
              </w:rPr>
              <w:t xml:space="preserve">, </w:t>
            </w:r>
            <w:proofErr w:type="spellStart"/>
            <w:r>
              <w:rPr>
                <w:sz w:val="20"/>
              </w:rPr>
              <w:t>hypervigilitet</w:t>
            </w:r>
            <w:proofErr w:type="spellEnd"/>
            <w:r>
              <w:rPr>
                <w:sz w:val="20"/>
              </w:rPr>
              <w:t>, søvnforstyrrelser</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ind w:left="94"/>
              <w:rPr>
                <w:sz w:val="20"/>
              </w:rPr>
            </w:pPr>
            <w:r>
              <w:rPr>
                <w:sz w:val="20"/>
              </w:rPr>
              <w:t>Mani*</w:t>
            </w:r>
            <w:r>
              <w:rPr>
                <w:sz w:val="20"/>
                <w:vertAlign w:val="superscript"/>
              </w:rPr>
              <w:t>†</w:t>
            </w:r>
            <w:r>
              <w:rPr>
                <w:sz w:val="20"/>
              </w:rPr>
              <w:t>, desorientering, libido forstyrrelse, konfusionstilstand</w:t>
            </w:r>
            <w:r>
              <w:rPr>
                <w:sz w:val="20"/>
                <w:vertAlign w:val="superscript"/>
              </w:rPr>
              <w:t>†</w:t>
            </w: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proofErr w:type="spellStart"/>
            <w:r>
              <w:rPr>
                <w:sz w:val="20"/>
              </w:rPr>
              <w:t>Selvmords-forsøg</w:t>
            </w:r>
            <w:proofErr w:type="spellEnd"/>
            <w:r>
              <w:rPr>
                <w:sz w:val="20"/>
              </w:rPr>
              <w:t xml:space="preserve"> (herunder fuldbyrdet </w:t>
            </w:r>
            <w:proofErr w:type="gramStart"/>
            <w:r>
              <w:rPr>
                <w:sz w:val="20"/>
              </w:rPr>
              <w:t>selvmord)*</w:t>
            </w:r>
            <w:proofErr w:type="gramEnd"/>
            <w:r>
              <w:rPr>
                <w:sz w:val="20"/>
                <w:vertAlign w:val="superscript"/>
              </w:rPr>
              <w:t>†</w:t>
            </w:r>
            <w:r>
              <w:rPr>
                <w:sz w:val="20"/>
              </w:rPr>
              <w:t>, forbigående nedtrykthed*, unormale tanker, apati</w:t>
            </w:r>
            <w:r>
              <w:rPr>
                <w:sz w:val="20"/>
                <w:vertAlign w:val="superscript"/>
              </w:rPr>
              <w:t>†</w:t>
            </w:r>
            <w:r>
              <w:rPr>
                <w:sz w:val="20"/>
              </w:rPr>
              <w:t xml:space="preserve">, </w:t>
            </w:r>
            <w:proofErr w:type="spellStart"/>
            <w:r>
              <w:rPr>
                <w:sz w:val="20"/>
              </w:rPr>
              <w:t>repetitiv</w:t>
            </w:r>
            <w:proofErr w:type="spellEnd"/>
            <w:r>
              <w:rPr>
                <w:sz w:val="20"/>
              </w:rPr>
              <w:t xml:space="preserve"> adfærd, overfokusering</w:t>
            </w: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Vrangforestillinger*</w:t>
            </w:r>
            <w:r>
              <w:rPr>
                <w:sz w:val="20"/>
                <w:vertAlign w:val="superscript"/>
              </w:rPr>
              <w:t>†</w:t>
            </w:r>
            <w:r>
              <w:rPr>
                <w:sz w:val="20"/>
              </w:rPr>
              <w:t>, tanke-forstyrrelser*, afhængighed. Tilfælde med misbrug og afhængighed er beskrevet hyppigere med formuleringer med hurtig frigivelse.</w:t>
            </w:r>
          </w:p>
        </w:tc>
      </w:tr>
      <w:tr w:rsidR="00467897" w:rsidTr="00467897">
        <w:trPr>
          <w:trHeight w:val="3041"/>
        </w:trPr>
        <w:tc>
          <w:tcPr>
            <w:tcW w:w="54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Nervesystemet</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Hovedpine</w:t>
            </w: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 xml:space="preserve">Svimmelhed, </w:t>
            </w:r>
            <w:proofErr w:type="spellStart"/>
            <w:r>
              <w:rPr>
                <w:sz w:val="20"/>
              </w:rPr>
              <w:t>dyskinesi</w:t>
            </w:r>
            <w:proofErr w:type="spellEnd"/>
            <w:r>
              <w:rPr>
                <w:sz w:val="20"/>
              </w:rPr>
              <w:t xml:space="preserve">, </w:t>
            </w:r>
            <w:proofErr w:type="spellStart"/>
            <w:r>
              <w:rPr>
                <w:sz w:val="20"/>
              </w:rPr>
              <w:t>psykomotorisk</w:t>
            </w:r>
            <w:proofErr w:type="spellEnd"/>
            <w:r>
              <w:rPr>
                <w:sz w:val="20"/>
              </w:rPr>
              <w:t xml:space="preserve"> hyperaktivitet, døsighed, </w:t>
            </w:r>
            <w:proofErr w:type="spellStart"/>
            <w:r>
              <w:rPr>
                <w:sz w:val="20"/>
              </w:rPr>
              <w:t>paræstesi</w:t>
            </w:r>
            <w:proofErr w:type="spellEnd"/>
            <w:r>
              <w:rPr>
                <w:sz w:val="20"/>
                <w:vertAlign w:val="superscript"/>
              </w:rPr>
              <w:t>#</w:t>
            </w:r>
            <w:r>
              <w:rPr>
                <w:sz w:val="20"/>
              </w:rPr>
              <w:t>, spændings</w:t>
            </w:r>
            <w:r>
              <w:rPr>
                <w:sz w:val="20"/>
              </w:rPr>
              <w:softHyphen/>
              <w:t>hovedpine</w:t>
            </w:r>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 xml:space="preserve">Sedation, </w:t>
            </w:r>
            <w:proofErr w:type="spellStart"/>
            <w:r>
              <w:rPr>
                <w:sz w:val="20"/>
              </w:rPr>
              <w:t>tremor</w:t>
            </w:r>
            <w:proofErr w:type="spellEnd"/>
            <w:r>
              <w:rPr>
                <w:sz w:val="20"/>
                <w:vertAlign w:val="superscript"/>
              </w:rPr>
              <w:t>†</w:t>
            </w:r>
            <w:r>
              <w:rPr>
                <w:sz w:val="20"/>
              </w:rPr>
              <w:t>, letargi</w:t>
            </w:r>
            <w:r>
              <w:rPr>
                <w:iCs/>
                <w:sz w:val="20"/>
                <w:vertAlign w:val="superscript"/>
              </w:rPr>
              <w:t>#</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 xml:space="preserve">Krampe, </w:t>
            </w:r>
            <w:proofErr w:type="spellStart"/>
            <w:r>
              <w:rPr>
                <w:sz w:val="20"/>
              </w:rPr>
              <w:t>koreoatetose</w:t>
            </w:r>
            <w:proofErr w:type="spellEnd"/>
            <w:r>
              <w:rPr>
                <w:sz w:val="20"/>
              </w:rPr>
              <w:t xml:space="preserve">-lignende bevægelser, reversibelt iskæmisk neurologisk deficit, </w:t>
            </w:r>
            <w:proofErr w:type="spellStart"/>
            <w:r>
              <w:rPr>
                <w:sz w:val="20"/>
              </w:rPr>
              <w:t>Neuroleptisk</w:t>
            </w:r>
            <w:proofErr w:type="spellEnd"/>
            <w:r>
              <w:rPr>
                <w:sz w:val="20"/>
              </w:rPr>
              <w:t xml:space="preserve"> malignt syndrom (NMS; rapporterne var dårligt dokumenteret og i størstedelen af disse sager modtog patienten også andre stoffer, så metyl-</w:t>
            </w:r>
            <w:proofErr w:type="spellStart"/>
            <w:r>
              <w:rPr>
                <w:sz w:val="20"/>
              </w:rPr>
              <w:t>fenidats</w:t>
            </w:r>
            <w:proofErr w:type="spellEnd"/>
            <w:r>
              <w:rPr>
                <w:sz w:val="20"/>
              </w:rPr>
              <w:t xml:space="preserve"> rolle er uklar).</w:t>
            </w: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proofErr w:type="spellStart"/>
            <w:r>
              <w:rPr>
                <w:sz w:val="20"/>
              </w:rPr>
              <w:t>Cerebrovaskulære</w:t>
            </w:r>
            <w:proofErr w:type="spellEnd"/>
            <w:r>
              <w:rPr>
                <w:sz w:val="20"/>
              </w:rPr>
              <w:t xml:space="preserve"> sygdomme*</w:t>
            </w:r>
            <w:r>
              <w:rPr>
                <w:sz w:val="20"/>
                <w:vertAlign w:val="superscript"/>
              </w:rPr>
              <w:t>†</w:t>
            </w:r>
            <w:r>
              <w:rPr>
                <w:sz w:val="20"/>
              </w:rPr>
              <w:t xml:space="preserve"> (herunder </w:t>
            </w:r>
            <w:proofErr w:type="spellStart"/>
            <w:r>
              <w:rPr>
                <w:sz w:val="20"/>
              </w:rPr>
              <w:t>vaskulitis</w:t>
            </w:r>
            <w:proofErr w:type="spellEnd"/>
            <w:r>
              <w:rPr>
                <w:sz w:val="20"/>
              </w:rPr>
              <w:t xml:space="preserve">, cerebral </w:t>
            </w:r>
            <w:proofErr w:type="spellStart"/>
            <w:r>
              <w:rPr>
                <w:sz w:val="20"/>
              </w:rPr>
              <w:t>hæmorrhage</w:t>
            </w:r>
            <w:proofErr w:type="spellEnd"/>
            <w:r>
              <w:rPr>
                <w:sz w:val="20"/>
              </w:rPr>
              <w:t xml:space="preserve"> og </w:t>
            </w:r>
            <w:proofErr w:type="spellStart"/>
            <w:r>
              <w:rPr>
                <w:sz w:val="20"/>
              </w:rPr>
              <w:t>cerebrovaskulære</w:t>
            </w:r>
            <w:proofErr w:type="spellEnd"/>
            <w:r>
              <w:rPr>
                <w:sz w:val="20"/>
              </w:rPr>
              <w:t xml:space="preserve"> hændelser, cerebral artritis, cerebral </w:t>
            </w:r>
            <w:proofErr w:type="spellStart"/>
            <w:r>
              <w:rPr>
                <w:sz w:val="20"/>
              </w:rPr>
              <w:t>okklusion</w:t>
            </w:r>
            <w:proofErr w:type="spellEnd"/>
            <w:r>
              <w:rPr>
                <w:sz w:val="20"/>
              </w:rPr>
              <w:t>), grand mal krampeanfald*, migræne</w:t>
            </w:r>
            <w:r>
              <w:rPr>
                <w:sz w:val="20"/>
                <w:vertAlign w:val="superscript"/>
              </w:rPr>
              <w:t>†</w:t>
            </w:r>
            <w:r>
              <w:rPr>
                <w:sz w:val="20"/>
              </w:rPr>
              <w:t>, stammen.</w:t>
            </w:r>
          </w:p>
        </w:tc>
      </w:tr>
      <w:tr w:rsidR="00467897" w:rsidTr="00467897">
        <w:trPr>
          <w:trHeight w:val="827"/>
        </w:trPr>
        <w:tc>
          <w:tcPr>
            <w:tcW w:w="54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Øjne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proofErr w:type="spellStart"/>
            <w:r>
              <w:rPr>
                <w:sz w:val="20"/>
              </w:rPr>
              <w:t>Akkomodations</w:t>
            </w:r>
            <w:proofErr w:type="spellEnd"/>
            <w:r>
              <w:rPr>
                <w:sz w:val="20"/>
              </w:rPr>
              <w:t>-forstyrrelser</w:t>
            </w:r>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Sløret syn</w:t>
            </w:r>
            <w:r>
              <w:rPr>
                <w:sz w:val="20"/>
                <w:vertAlign w:val="superscript"/>
              </w:rPr>
              <w:t>†</w:t>
            </w:r>
            <w:r>
              <w:rPr>
                <w:sz w:val="20"/>
              </w:rPr>
              <w:t>, tørre øjne</w:t>
            </w:r>
            <w:r>
              <w:rPr>
                <w:sz w:val="20"/>
                <w:vertAlign w:val="superscript"/>
              </w:rPr>
              <w:t>#</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proofErr w:type="spellStart"/>
            <w:r>
              <w:rPr>
                <w:sz w:val="20"/>
              </w:rPr>
              <w:t>Akkomodationsbesvær</w:t>
            </w:r>
            <w:proofErr w:type="spellEnd"/>
            <w:r>
              <w:rPr>
                <w:sz w:val="20"/>
              </w:rPr>
              <w:t xml:space="preserve">, synsnedsættelse, </w:t>
            </w:r>
            <w:proofErr w:type="spellStart"/>
            <w:r>
              <w:rPr>
                <w:sz w:val="20"/>
              </w:rPr>
              <w:t>diplopia</w:t>
            </w:r>
            <w:proofErr w:type="spellEnd"/>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trike/>
                <w:sz w:val="20"/>
              </w:rPr>
            </w:pPr>
            <w:proofErr w:type="spellStart"/>
            <w:r>
              <w:rPr>
                <w:sz w:val="20"/>
              </w:rPr>
              <w:t>Mydriasis</w:t>
            </w:r>
            <w:proofErr w:type="spellEnd"/>
          </w:p>
        </w:tc>
      </w:tr>
      <w:tr w:rsidR="00467897" w:rsidTr="00467897">
        <w:trPr>
          <w:trHeight w:val="283"/>
        </w:trPr>
        <w:tc>
          <w:tcPr>
            <w:tcW w:w="54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Øre og labyrint</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highlight w:val="yellow"/>
              </w:rPr>
            </w:pPr>
            <w:proofErr w:type="spellStart"/>
            <w:r>
              <w:rPr>
                <w:sz w:val="20"/>
              </w:rPr>
              <w:t>Vertigo</w:t>
            </w:r>
            <w:proofErr w:type="spellEnd"/>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r>
      <w:tr w:rsidR="00467897" w:rsidTr="00467897">
        <w:trPr>
          <w:trHeight w:val="1352"/>
        </w:trPr>
        <w:tc>
          <w:tcPr>
            <w:tcW w:w="54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Hjerte*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proofErr w:type="spellStart"/>
            <w:r>
              <w:rPr>
                <w:sz w:val="20"/>
              </w:rPr>
              <w:t>Arytmier</w:t>
            </w:r>
            <w:proofErr w:type="spellEnd"/>
            <w:r>
              <w:rPr>
                <w:sz w:val="20"/>
              </w:rPr>
              <w:t xml:space="preserve">, </w:t>
            </w:r>
            <w:proofErr w:type="spellStart"/>
            <w:r>
              <w:rPr>
                <w:sz w:val="20"/>
              </w:rPr>
              <w:t>takykardi</w:t>
            </w:r>
            <w:proofErr w:type="spellEnd"/>
            <w:r>
              <w:rPr>
                <w:sz w:val="20"/>
              </w:rPr>
              <w:t xml:space="preserve">, </w:t>
            </w:r>
            <w:proofErr w:type="spellStart"/>
            <w:r>
              <w:rPr>
                <w:sz w:val="20"/>
              </w:rPr>
              <w:t>palpitationer</w:t>
            </w:r>
            <w:proofErr w:type="spellEnd"/>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Brystsmerter</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Angina pectoris</w:t>
            </w: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Hjertestop, myokardieinfarkt</w:t>
            </w: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proofErr w:type="spellStart"/>
            <w:r>
              <w:rPr>
                <w:sz w:val="20"/>
              </w:rPr>
              <w:t>Supraventrikulær</w:t>
            </w:r>
            <w:proofErr w:type="spellEnd"/>
            <w:r>
              <w:rPr>
                <w:sz w:val="20"/>
              </w:rPr>
              <w:t xml:space="preserve"> </w:t>
            </w:r>
            <w:proofErr w:type="spellStart"/>
            <w:r>
              <w:rPr>
                <w:sz w:val="20"/>
              </w:rPr>
              <w:t>takykardi</w:t>
            </w:r>
            <w:proofErr w:type="spellEnd"/>
            <w:r>
              <w:rPr>
                <w:sz w:val="20"/>
              </w:rPr>
              <w:t xml:space="preserve">, bradykardi, </w:t>
            </w:r>
            <w:proofErr w:type="spellStart"/>
            <w:r>
              <w:rPr>
                <w:sz w:val="20"/>
              </w:rPr>
              <w:t>ventrikulær</w:t>
            </w:r>
            <w:proofErr w:type="spellEnd"/>
            <w:r>
              <w:rPr>
                <w:sz w:val="20"/>
              </w:rPr>
              <w:t xml:space="preserve"> </w:t>
            </w:r>
            <w:proofErr w:type="spellStart"/>
            <w:r>
              <w:rPr>
                <w:sz w:val="20"/>
              </w:rPr>
              <w:t>ekstrasystoler</w:t>
            </w:r>
            <w:proofErr w:type="spellEnd"/>
            <w:r>
              <w:rPr>
                <w:sz w:val="20"/>
                <w:vertAlign w:val="superscript"/>
              </w:rPr>
              <w:t>†</w:t>
            </w:r>
            <w:r>
              <w:rPr>
                <w:sz w:val="20"/>
              </w:rPr>
              <w:t xml:space="preserve">, </w:t>
            </w:r>
            <w:proofErr w:type="spellStart"/>
            <w:r>
              <w:rPr>
                <w:sz w:val="20"/>
              </w:rPr>
              <w:t>ekstrasystoler</w:t>
            </w:r>
            <w:proofErr w:type="spellEnd"/>
            <w:r>
              <w:rPr>
                <w:sz w:val="20"/>
                <w:vertAlign w:val="superscript"/>
              </w:rPr>
              <w:t>†</w:t>
            </w:r>
          </w:p>
        </w:tc>
      </w:tr>
      <w:tr w:rsidR="00467897" w:rsidTr="00467897">
        <w:trPr>
          <w:trHeight w:val="1387"/>
        </w:trPr>
        <w:tc>
          <w:tcPr>
            <w:tcW w:w="54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proofErr w:type="spellStart"/>
            <w:r>
              <w:rPr>
                <w:sz w:val="20"/>
              </w:rPr>
              <w:t>Vaskulære</w:t>
            </w:r>
            <w:proofErr w:type="spellEnd"/>
            <w:r>
              <w:rPr>
                <w:sz w:val="20"/>
              </w:rPr>
              <w:t xml:space="preserve"> sygdomme*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Hypertension</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Hedeture</w:t>
            </w:r>
            <w:r>
              <w:rPr>
                <w:sz w:val="20"/>
                <w:vertAlign w:val="superscript"/>
              </w:rPr>
              <w:t>#</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 xml:space="preserve">Cerebral </w:t>
            </w:r>
            <w:proofErr w:type="spellStart"/>
            <w:r>
              <w:rPr>
                <w:sz w:val="20"/>
              </w:rPr>
              <w:t>arteritis</w:t>
            </w:r>
            <w:proofErr w:type="spellEnd"/>
            <w:r>
              <w:rPr>
                <w:sz w:val="20"/>
              </w:rPr>
              <w:t xml:space="preserve"> og/eller </w:t>
            </w:r>
            <w:proofErr w:type="spellStart"/>
            <w:r>
              <w:rPr>
                <w:sz w:val="20"/>
              </w:rPr>
              <w:t>okklusion</w:t>
            </w:r>
            <w:proofErr w:type="spellEnd"/>
            <w:r>
              <w:rPr>
                <w:sz w:val="20"/>
              </w:rPr>
              <w:t>, perifer kulde</w:t>
            </w:r>
            <w:r>
              <w:rPr>
                <w:sz w:val="20"/>
                <w:vertAlign w:val="superscript"/>
              </w:rPr>
              <w:t>†</w:t>
            </w:r>
            <w:r>
              <w:rPr>
                <w:sz w:val="20"/>
              </w:rPr>
              <w:t xml:space="preserve">, </w:t>
            </w:r>
            <w:proofErr w:type="spellStart"/>
            <w:r>
              <w:rPr>
                <w:sz w:val="20"/>
              </w:rPr>
              <w:t>Raynauds</w:t>
            </w:r>
            <w:proofErr w:type="spellEnd"/>
            <w:r>
              <w:rPr>
                <w:sz w:val="20"/>
              </w:rPr>
              <w:t xml:space="preserve"> fænomen</w:t>
            </w: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r>
      <w:tr w:rsidR="00467897" w:rsidTr="00467897">
        <w:trPr>
          <w:trHeight w:val="758"/>
        </w:trPr>
        <w:tc>
          <w:tcPr>
            <w:tcW w:w="54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 xml:space="preserve">Luftveje, thorax og </w:t>
            </w:r>
            <w:proofErr w:type="spellStart"/>
            <w:r>
              <w:rPr>
                <w:sz w:val="20"/>
              </w:rPr>
              <w:t>mediastinum</w:t>
            </w:r>
            <w:proofErr w:type="spellEnd"/>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 xml:space="preserve">Hoste, </w:t>
            </w:r>
            <w:proofErr w:type="spellStart"/>
            <w:r>
              <w:rPr>
                <w:sz w:val="20"/>
              </w:rPr>
              <w:t>orofaryngeale</w:t>
            </w:r>
            <w:proofErr w:type="spellEnd"/>
            <w:r>
              <w:rPr>
                <w:sz w:val="20"/>
              </w:rPr>
              <w:t xml:space="preserve"> smerter</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Dyspnø</w:t>
            </w:r>
            <w:r>
              <w:rPr>
                <w:sz w:val="20"/>
                <w:vertAlign w:val="superscript"/>
              </w:rPr>
              <w:t>†</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Pr="00E01122" w:rsidRDefault="00E01122">
            <w:pPr>
              <w:rPr>
                <w:sz w:val="20"/>
              </w:rPr>
            </w:pPr>
            <w:proofErr w:type="spellStart"/>
            <w:r w:rsidRPr="00E01122">
              <w:rPr>
                <w:sz w:val="20"/>
                <w:szCs w:val="22"/>
              </w:rPr>
              <w:t>Epistaxis</w:t>
            </w:r>
            <w:proofErr w:type="spellEnd"/>
          </w:p>
        </w:tc>
      </w:tr>
      <w:tr w:rsidR="00467897" w:rsidTr="00467897">
        <w:trPr>
          <w:trHeight w:val="270"/>
        </w:trPr>
        <w:tc>
          <w:tcPr>
            <w:tcW w:w="54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Mave-tarm- kanalen</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Smerter i øvre abdomen, diarré, kvalme</w:t>
            </w:r>
            <w:r>
              <w:rPr>
                <w:sz w:val="20"/>
                <w:vertAlign w:val="superscript"/>
              </w:rPr>
              <w:t>†</w:t>
            </w:r>
            <w:r>
              <w:rPr>
                <w:sz w:val="20"/>
              </w:rPr>
              <w:t xml:space="preserve">, </w:t>
            </w:r>
            <w:proofErr w:type="spellStart"/>
            <w:r>
              <w:rPr>
                <w:sz w:val="20"/>
              </w:rPr>
              <w:t>abdominale</w:t>
            </w:r>
            <w:proofErr w:type="spellEnd"/>
            <w:r>
              <w:rPr>
                <w:sz w:val="20"/>
              </w:rPr>
              <w:t xml:space="preserve"> gener, opkastning, mundtørhed</w:t>
            </w:r>
            <w:r>
              <w:rPr>
                <w:sz w:val="20"/>
                <w:vertAlign w:val="superscript"/>
              </w:rPr>
              <w:t>†</w:t>
            </w:r>
            <w:r>
              <w:rPr>
                <w:sz w:val="20"/>
              </w:rPr>
              <w:t>, dyspepsi</w:t>
            </w:r>
            <w:r>
              <w:rPr>
                <w:iCs/>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Forstoppelse</w:t>
            </w:r>
            <w:r>
              <w:rPr>
                <w:sz w:val="20"/>
                <w:vertAlign w:val="superscript"/>
              </w:rPr>
              <w:t>†</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r>
      <w:tr w:rsidR="00467897" w:rsidTr="00467897">
        <w:trPr>
          <w:trHeight w:val="2003"/>
        </w:trPr>
        <w:tc>
          <w:tcPr>
            <w:tcW w:w="54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Lever og galdeveje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 xml:space="preserve">Forhøjet </w:t>
            </w:r>
            <w:proofErr w:type="spellStart"/>
            <w:r>
              <w:rPr>
                <w:sz w:val="20"/>
              </w:rPr>
              <w:t>alanin-aminotransferase</w:t>
            </w:r>
            <w:proofErr w:type="spellEnd"/>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Forhøjet lever-enzym</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 xml:space="preserve">Unormal leverfunktion herunder akut leversvigt og </w:t>
            </w:r>
            <w:proofErr w:type="spellStart"/>
            <w:r>
              <w:rPr>
                <w:sz w:val="20"/>
              </w:rPr>
              <w:t>hepatisk</w:t>
            </w:r>
            <w:proofErr w:type="spellEnd"/>
            <w:r>
              <w:rPr>
                <w:sz w:val="20"/>
              </w:rPr>
              <w:t xml:space="preserve"> koma, forhøjet alkalisk fosfatase i blod, forhøjet bilirubin i blod</w:t>
            </w:r>
            <w:r>
              <w:rPr>
                <w:sz w:val="20"/>
                <w:vertAlign w:val="superscript"/>
              </w:rPr>
              <w:t>†</w:t>
            </w: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r>
      <w:tr w:rsidR="00467897" w:rsidTr="00467897">
        <w:trPr>
          <w:trHeight w:val="1410"/>
        </w:trPr>
        <w:tc>
          <w:tcPr>
            <w:tcW w:w="54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keepNext/>
              <w:rPr>
                <w:sz w:val="20"/>
              </w:rPr>
            </w:pPr>
            <w:r>
              <w:rPr>
                <w:sz w:val="20"/>
              </w:rPr>
              <w:t>Hud og subkutane væv</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proofErr w:type="spellStart"/>
            <w:r>
              <w:rPr>
                <w:sz w:val="20"/>
              </w:rPr>
              <w:t>Alopeci</w:t>
            </w:r>
            <w:proofErr w:type="spellEnd"/>
            <w:r>
              <w:rPr>
                <w:sz w:val="20"/>
              </w:rPr>
              <w:t xml:space="preserve">, </w:t>
            </w:r>
            <w:proofErr w:type="spellStart"/>
            <w:r>
              <w:rPr>
                <w:sz w:val="20"/>
              </w:rPr>
              <w:t>pruritus</w:t>
            </w:r>
            <w:proofErr w:type="spellEnd"/>
            <w:r>
              <w:rPr>
                <w:sz w:val="20"/>
              </w:rPr>
              <w:t xml:space="preserve">, </w:t>
            </w:r>
          </w:p>
          <w:p w:rsidR="00467897" w:rsidRDefault="00467897">
            <w:pPr>
              <w:rPr>
                <w:sz w:val="20"/>
              </w:rPr>
            </w:pPr>
            <w:r>
              <w:rPr>
                <w:sz w:val="20"/>
              </w:rPr>
              <w:t xml:space="preserve">udslæt, </w:t>
            </w:r>
            <w:proofErr w:type="spellStart"/>
            <w:r>
              <w:rPr>
                <w:sz w:val="20"/>
              </w:rPr>
              <w:t>urticaria</w:t>
            </w:r>
            <w:proofErr w:type="spellEnd"/>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proofErr w:type="spellStart"/>
            <w:r>
              <w:rPr>
                <w:sz w:val="20"/>
              </w:rPr>
              <w:t>Angioneurotisk</w:t>
            </w:r>
            <w:proofErr w:type="spellEnd"/>
            <w:r>
              <w:rPr>
                <w:sz w:val="20"/>
              </w:rPr>
              <w:t xml:space="preserve"> ødem, </w:t>
            </w:r>
            <w:proofErr w:type="spellStart"/>
            <w:r>
              <w:rPr>
                <w:sz w:val="20"/>
              </w:rPr>
              <w:t>bulløse</w:t>
            </w:r>
            <w:proofErr w:type="spellEnd"/>
            <w:r>
              <w:rPr>
                <w:sz w:val="20"/>
              </w:rPr>
              <w:t xml:space="preserve"> tilstande, </w:t>
            </w:r>
            <w:proofErr w:type="spellStart"/>
            <w:r>
              <w:rPr>
                <w:sz w:val="20"/>
              </w:rPr>
              <w:t>eksfoliative</w:t>
            </w:r>
            <w:proofErr w:type="spellEnd"/>
            <w:r>
              <w:rPr>
                <w:sz w:val="20"/>
              </w:rPr>
              <w:t xml:space="preserve"> tilstande</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proofErr w:type="spellStart"/>
            <w:r>
              <w:rPr>
                <w:sz w:val="20"/>
              </w:rPr>
              <w:t>Makuløst</w:t>
            </w:r>
            <w:proofErr w:type="spellEnd"/>
            <w:r>
              <w:rPr>
                <w:sz w:val="20"/>
              </w:rPr>
              <w:t xml:space="preserve"> udslæt, </w:t>
            </w:r>
          </w:p>
          <w:p w:rsidR="00467897" w:rsidRDefault="00467897">
            <w:pPr>
              <w:rPr>
                <w:sz w:val="20"/>
              </w:rPr>
            </w:pPr>
            <w:proofErr w:type="spellStart"/>
            <w:r>
              <w:rPr>
                <w:sz w:val="20"/>
              </w:rPr>
              <w:t>erytem</w:t>
            </w:r>
            <w:proofErr w:type="spellEnd"/>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proofErr w:type="spellStart"/>
            <w:r>
              <w:rPr>
                <w:sz w:val="20"/>
              </w:rPr>
              <w:t>Erythema</w:t>
            </w:r>
            <w:proofErr w:type="spellEnd"/>
            <w:r>
              <w:rPr>
                <w:sz w:val="20"/>
              </w:rPr>
              <w:t xml:space="preserve"> multiforme, </w:t>
            </w:r>
            <w:proofErr w:type="spellStart"/>
            <w:r>
              <w:rPr>
                <w:sz w:val="20"/>
              </w:rPr>
              <w:t>eksfoliativ</w:t>
            </w:r>
            <w:proofErr w:type="spellEnd"/>
            <w:r>
              <w:rPr>
                <w:sz w:val="20"/>
              </w:rPr>
              <w:t xml:space="preserve"> </w:t>
            </w:r>
            <w:proofErr w:type="spellStart"/>
            <w:r>
              <w:rPr>
                <w:sz w:val="20"/>
              </w:rPr>
              <w:t>dermatitis</w:t>
            </w:r>
            <w:proofErr w:type="spellEnd"/>
            <w:r>
              <w:rPr>
                <w:sz w:val="20"/>
              </w:rPr>
              <w:t>, lægemiddel-induceret udslæt</w:t>
            </w: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r>
      <w:tr w:rsidR="00467897" w:rsidTr="00467897">
        <w:trPr>
          <w:trHeight w:val="758"/>
        </w:trPr>
        <w:tc>
          <w:tcPr>
            <w:tcW w:w="54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Knogler, led, muskler og bindevæv</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proofErr w:type="spellStart"/>
            <w:r>
              <w:rPr>
                <w:sz w:val="20"/>
              </w:rPr>
              <w:t>Artralgi</w:t>
            </w:r>
            <w:proofErr w:type="spellEnd"/>
            <w:r>
              <w:rPr>
                <w:sz w:val="20"/>
              </w:rPr>
              <w:t>, muskelstivhed</w:t>
            </w:r>
            <w:r>
              <w:rPr>
                <w:sz w:val="20"/>
                <w:vertAlign w:val="superscript"/>
              </w:rPr>
              <w:t>#</w:t>
            </w:r>
            <w:r>
              <w:rPr>
                <w:sz w:val="20"/>
              </w:rPr>
              <w:t>, muskel</w:t>
            </w:r>
            <w:r>
              <w:rPr>
                <w:sz w:val="20"/>
              </w:rPr>
              <w:softHyphen/>
              <w:t>spasmer</w:t>
            </w:r>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Myalgi</w:t>
            </w:r>
            <w:r>
              <w:rPr>
                <w:sz w:val="20"/>
                <w:vertAlign w:val="superscript"/>
              </w:rPr>
              <w:t>†</w:t>
            </w:r>
            <w:r>
              <w:rPr>
                <w:sz w:val="20"/>
              </w:rPr>
              <w:t>, muskeltrækninger</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Muskelkramper</w:t>
            </w: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proofErr w:type="spellStart"/>
            <w:r>
              <w:rPr>
                <w:sz w:val="20"/>
              </w:rPr>
              <w:t>Trismus</w:t>
            </w:r>
            <w:proofErr w:type="spellEnd"/>
            <w:r>
              <w:rPr>
                <w:sz w:val="20"/>
                <w:vertAlign w:val="superscript"/>
              </w:rPr>
              <w:t>*</w:t>
            </w:r>
          </w:p>
        </w:tc>
      </w:tr>
      <w:tr w:rsidR="00467897" w:rsidTr="00467897">
        <w:trPr>
          <w:trHeight w:val="505"/>
        </w:trPr>
        <w:tc>
          <w:tcPr>
            <w:tcW w:w="54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Nyrer og urinveje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 xml:space="preserve">Hæmaturi, </w:t>
            </w:r>
            <w:proofErr w:type="spellStart"/>
            <w:r>
              <w:rPr>
                <w:sz w:val="20"/>
              </w:rPr>
              <w:t>pollakisuri</w:t>
            </w:r>
            <w:proofErr w:type="spellEnd"/>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Inkontinens</w:t>
            </w:r>
          </w:p>
        </w:tc>
      </w:tr>
      <w:tr w:rsidR="00467897" w:rsidTr="00467897">
        <w:trPr>
          <w:trHeight w:val="1013"/>
        </w:trPr>
        <w:tc>
          <w:tcPr>
            <w:tcW w:w="54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Det reproduktive system og mammae</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proofErr w:type="spellStart"/>
            <w:r>
              <w:rPr>
                <w:sz w:val="20"/>
              </w:rPr>
              <w:t>Erektil</w:t>
            </w:r>
            <w:proofErr w:type="spellEnd"/>
            <w:r>
              <w:rPr>
                <w:sz w:val="20"/>
              </w:rPr>
              <w:t xml:space="preserve"> dysfunktion</w:t>
            </w:r>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proofErr w:type="spellStart"/>
            <w:r>
              <w:rPr>
                <w:sz w:val="20"/>
              </w:rPr>
              <w:t>Gynækomasti</w:t>
            </w:r>
            <w:proofErr w:type="spellEnd"/>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proofErr w:type="spellStart"/>
            <w:r>
              <w:rPr>
                <w:sz w:val="20"/>
              </w:rPr>
              <w:t>Priapisme</w:t>
            </w:r>
            <w:proofErr w:type="spellEnd"/>
            <w:r>
              <w:rPr>
                <w:iCs/>
                <w:sz w:val="20"/>
              </w:rPr>
              <w:t>*</w:t>
            </w:r>
            <w:r>
              <w:rPr>
                <w:sz w:val="20"/>
              </w:rPr>
              <w:t>, hyppigere og vedvarende erektion</w:t>
            </w:r>
            <w:r>
              <w:rPr>
                <w:iCs/>
                <w:sz w:val="20"/>
              </w:rPr>
              <w:t>*</w:t>
            </w:r>
          </w:p>
        </w:tc>
      </w:tr>
      <w:tr w:rsidR="00467897" w:rsidTr="00467897">
        <w:trPr>
          <w:trHeight w:val="1519"/>
        </w:trPr>
        <w:tc>
          <w:tcPr>
            <w:tcW w:w="54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Almene symptomer og reaktioner på administrationsstedet</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proofErr w:type="spellStart"/>
            <w:r>
              <w:rPr>
                <w:sz w:val="20"/>
              </w:rPr>
              <w:t>Pyreksi</w:t>
            </w:r>
            <w:proofErr w:type="spellEnd"/>
            <w:r>
              <w:rPr>
                <w:sz w:val="20"/>
              </w:rPr>
              <w:t>, væksthæmning ved langvarig anvendelse hos børn*, træthed</w:t>
            </w:r>
            <w:r>
              <w:rPr>
                <w:sz w:val="20"/>
                <w:vertAlign w:val="superscript"/>
              </w:rPr>
              <w:t>†</w:t>
            </w:r>
            <w:r>
              <w:rPr>
                <w:sz w:val="20"/>
              </w:rPr>
              <w:t>, irritabilitet</w:t>
            </w:r>
            <w:r>
              <w:rPr>
                <w:sz w:val="20"/>
                <w:vertAlign w:val="superscript"/>
              </w:rPr>
              <w:t>#</w:t>
            </w:r>
            <w:r>
              <w:rPr>
                <w:sz w:val="20"/>
              </w:rPr>
              <w:t>, nervøsitet</w:t>
            </w:r>
            <w:r>
              <w:rPr>
                <w:sz w:val="20"/>
                <w:vertAlign w:val="superscript"/>
              </w:rPr>
              <w:t>#</w:t>
            </w:r>
            <w:r>
              <w:rPr>
                <w:sz w:val="20"/>
              </w:rPr>
              <w:t>, asteni</w:t>
            </w:r>
            <w:r>
              <w:rPr>
                <w:sz w:val="20"/>
                <w:vertAlign w:val="superscript"/>
              </w:rPr>
              <w:t>#</w:t>
            </w:r>
            <w:r>
              <w:rPr>
                <w:sz w:val="20"/>
              </w:rPr>
              <w:t>, tørst</w:t>
            </w:r>
            <w:r>
              <w:rPr>
                <w:sz w:val="20"/>
                <w:vertAlign w:val="superscript"/>
              </w:rPr>
              <w:t>#</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Brystsmerter</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Pludselig hjertedød*</w:t>
            </w: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Brystgener</w:t>
            </w:r>
            <w:r>
              <w:rPr>
                <w:sz w:val="20"/>
                <w:vertAlign w:val="superscript"/>
              </w:rPr>
              <w:t>†</w:t>
            </w:r>
            <w:r>
              <w:rPr>
                <w:sz w:val="20"/>
              </w:rPr>
              <w:t xml:space="preserve">, </w:t>
            </w:r>
            <w:proofErr w:type="spellStart"/>
            <w:r>
              <w:rPr>
                <w:sz w:val="20"/>
              </w:rPr>
              <w:t>hyperpyreksi</w:t>
            </w:r>
            <w:proofErr w:type="spellEnd"/>
          </w:p>
        </w:tc>
      </w:tr>
      <w:tr w:rsidR="00467897" w:rsidTr="00467897">
        <w:trPr>
          <w:trHeight w:val="1275"/>
        </w:trPr>
        <w:tc>
          <w:tcPr>
            <w:tcW w:w="54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Undersøgelser</w:t>
            </w:r>
          </w:p>
        </w:tc>
        <w:tc>
          <w:tcPr>
            <w:tcW w:w="53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797"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 xml:space="preserve">Ændringer i blodtryk og hjerte-frekvens (sædvanligvis en </w:t>
            </w:r>
            <w:proofErr w:type="gramStart"/>
            <w:r>
              <w:rPr>
                <w:sz w:val="20"/>
              </w:rPr>
              <w:t>stigning)*</w:t>
            </w:r>
            <w:proofErr w:type="gramEnd"/>
            <w:r>
              <w:rPr>
                <w:sz w:val="20"/>
              </w:rPr>
              <w:t>, vægttab*</w:t>
            </w:r>
          </w:p>
        </w:tc>
        <w:tc>
          <w:tcPr>
            <w:tcW w:w="75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Hjertemislyd*</w:t>
            </w:r>
          </w:p>
        </w:tc>
        <w:tc>
          <w:tcPr>
            <w:tcW w:w="95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c>
          <w:tcPr>
            <w:tcW w:w="66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rsidR="00467897" w:rsidRDefault="00467897">
            <w:pPr>
              <w:rPr>
                <w:sz w:val="20"/>
              </w:rPr>
            </w:pPr>
            <w:r>
              <w:rPr>
                <w:sz w:val="20"/>
              </w:rPr>
              <w:t xml:space="preserve">Reduceret </w:t>
            </w:r>
            <w:proofErr w:type="spellStart"/>
            <w:r>
              <w:rPr>
                <w:sz w:val="20"/>
              </w:rPr>
              <w:t>trombocyttal</w:t>
            </w:r>
            <w:proofErr w:type="spellEnd"/>
            <w:r>
              <w:rPr>
                <w:sz w:val="20"/>
              </w:rPr>
              <w:t>, unormal værdi for leukocyttal</w:t>
            </w:r>
          </w:p>
        </w:tc>
        <w:tc>
          <w:tcPr>
            <w:tcW w:w="744"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467897" w:rsidRDefault="00467897">
            <w:pPr>
              <w:rPr>
                <w:sz w:val="20"/>
              </w:rPr>
            </w:pPr>
          </w:p>
        </w:tc>
      </w:tr>
    </w:tbl>
    <w:p w:rsidR="00467897" w:rsidRPr="00974A12" w:rsidRDefault="00467897" w:rsidP="00467897">
      <w:pPr>
        <w:ind w:left="284" w:hanging="284"/>
        <w:rPr>
          <w:sz w:val="20"/>
        </w:rPr>
      </w:pPr>
      <w:r w:rsidRPr="00974A12">
        <w:rPr>
          <w:sz w:val="20"/>
        </w:rPr>
        <w:t>*</w:t>
      </w:r>
      <w:r w:rsidRPr="00974A12">
        <w:rPr>
          <w:sz w:val="20"/>
        </w:rPr>
        <w:tab/>
        <w:t>Se pkt. 4.4.</w:t>
      </w:r>
    </w:p>
    <w:p w:rsidR="00467897" w:rsidRPr="00974A12" w:rsidRDefault="00467897" w:rsidP="00467897">
      <w:pPr>
        <w:tabs>
          <w:tab w:val="left" w:pos="284"/>
        </w:tabs>
        <w:ind w:left="284" w:hanging="284"/>
        <w:rPr>
          <w:bCs/>
          <w:sz w:val="20"/>
        </w:rPr>
      </w:pPr>
      <w:r w:rsidRPr="00974A12">
        <w:rPr>
          <w:bCs/>
          <w:sz w:val="20"/>
          <w:vertAlign w:val="superscript"/>
        </w:rPr>
        <w:t>#</w:t>
      </w:r>
      <w:r w:rsidRPr="00974A12">
        <w:rPr>
          <w:bCs/>
          <w:sz w:val="20"/>
          <w:vertAlign w:val="superscript"/>
        </w:rPr>
        <w:tab/>
      </w:r>
      <w:r w:rsidRPr="00974A12">
        <w:rPr>
          <w:bCs/>
          <w:sz w:val="20"/>
        </w:rPr>
        <w:t>Frekvens udledt af kliniske forsøg med voksne og ikke fra forsøgsdata for børn og unge. Kan dog også være relevant for børn og unge.</w:t>
      </w:r>
    </w:p>
    <w:p w:rsidR="00467897" w:rsidRPr="00974A12" w:rsidRDefault="00467897" w:rsidP="00467897">
      <w:pPr>
        <w:tabs>
          <w:tab w:val="left" w:pos="284"/>
        </w:tabs>
        <w:ind w:left="284" w:hanging="284"/>
        <w:rPr>
          <w:sz w:val="20"/>
        </w:rPr>
      </w:pPr>
      <w:r w:rsidRPr="00974A12">
        <w:rPr>
          <w:sz w:val="20"/>
          <w:vertAlign w:val="superscript"/>
        </w:rPr>
        <w:t>†</w:t>
      </w:r>
      <w:r w:rsidRPr="00974A12">
        <w:rPr>
          <w:sz w:val="20"/>
          <w:vertAlign w:val="superscript"/>
        </w:rPr>
        <w:tab/>
      </w:r>
      <w:r w:rsidRPr="00974A12">
        <w:rPr>
          <w:sz w:val="20"/>
        </w:rPr>
        <w:t>Frekvens udledt af kliniske forsøg med børn og unge, mens der rapporteredes en større frekvens i kliniske forsøg med voksne patienter.</w:t>
      </w:r>
    </w:p>
    <w:p w:rsidR="00467897" w:rsidRPr="00974A12" w:rsidRDefault="00467897" w:rsidP="00467897">
      <w:pPr>
        <w:tabs>
          <w:tab w:val="left" w:pos="284"/>
        </w:tabs>
        <w:ind w:left="284" w:hanging="284"/>
        <w:rPr>
          <w:sz w:val="20"/>
        </w:rPr>
      </w:pPr>
      <w:r w:rsidRPr="00974A12">
        <w:rPr>
          <w:sz w:val="20"/>
          <w:vertAlign w:val="superscript"/>
        </w:rPr>
        <w:t>*</w:t>
      </w:r>
      <w:r w:rsidRPr="00974A12">
        <w:rPr>
          <w:sz w:val="20"/>
          <w:vertAlign w:val="superscript"/>
        </w:rPr>
        <w:tab/>
      </w:r>
      <w:r w:rsidRPr="00974A12">
        <w:rPr>
          <w:sz w:val="20"/>
        </w:rPr>
        <w:t>Baseret på den frekvens, der er beregnet i ADHD-studier med voksne (der er ikke rapporteret nogen tilfælde i pædiatriske studier).</w:t>
      </w:r>
    </w:p>
    <w:p w:rsidR="00467897" w:rsidRDefault="00467897" w:rsidP="00974A12">
      <w:pPr>
        <w:ind w:left="851"/>
        <w:rPr>
          <w:sz w:val="24"/>
          <w:szCs w:val="24"/>
        </w:rPr>
      </w:pPr>
    </w:p>
    <w:p w:rsidR="00467897" w:rsidRDefault="00467897" w:rsidP="00467897">
      <w:pPr>
        <w:ind w:left="851"/>
        <w:rPr>
          <w:sz w:val="24"/>
          <w:szCs w:val="24"/>
          <w:u w:val="single"/>
          <w:lang w:eastAsia="da-DK"/>
        </w:rPr>
      </w:pPr>
      <w:r>
        <w:rPr>
          <w:sz w:val="24"/>
          <w:szCs w:val="24"/>
          <w:u w:val="single"/>
          <w:lang w:eastAsia="da-DK"/>
        </w:rPr>
        <w:t>Indberetning af formodede bivirkninger</w:t>
      </w:r>
    </w:p>
    <w:p w:rsidR="00467897" w:rsidRDefault="00467897" w:rsidP="00467897">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Pr>
          <w:sz w:val="24"/>
          <w:szCs w:val="24"/>
        </w:rPr>
        <w:t xml:space="preserve">Sundhedspersoner </w:t>
      </w:r>
      <w:r>
        <w:rPr>
          <w:sz w:val="24"/>
          <w:szCs w:val="24"/>
          <w:lang w:eastAsia="da-DK"/>
        </w:rPr>
        <w:t>anmodes om at indberette alle formodede bivirkninger via:</w:t>
      </w:r>
    </w:p>
    <w:p w:rsidR="00467897" w:rsidRDefault="00467897" w:rsidP="00467897">
      <w:pPr>
        <w:ind w:left="851"/>
        <w:rPr>
          <w:sz w:val="24"/>
          <w:szCs w:val="24"/>
          <w:lang w:eastAsia="da-DK"/>
        </w:rPr>
      </w:pPr>
    </w:p>
    <w:p w:rsidR="00467897" w:rsidRDefault="00467897" w:rsidP="00467897">
      <w:pPr>
        <w:ind w:left="851"/>
        <w:rPr>
          <w:sz w:val="24"/>
          <w:szCs w:val="24"/>
          <w:lang w:eastAsia="da-DK"/>
        </w:rPr>
      </w:pPr>
      <w:r>
        <w:rPr>
          <w:sz w:val="24"/>
          <w:szCs w:val="24"/>
          <w:lang w:eastAsia="da-DK"/>
        </w:rPr>
        <w:t>Lægemiddelstyrelsen</w:t>
      </w:r>
    </w:p>
    <w:p w:rsidR="00467897" w:rsidRDefault="00467897" w:rsidP="00467897">
      <w:pPr>
        <w:ind w:left="851"/>
        <w:rPr>
          <w:sz w:val="24"/>
          <w:szCs w:val="24"/>
          <w:lang w:eastAsia="da-DK"/>
        </w:rPr>
      </w:pPr>
      <w:r>
        <w:rPr>
          <w:sz w:val="24"/>
          <w:szCs w:val="24"/>
          <w:lang w:eastAsia="da-DK"/>
        </w:rPr>
        <w:t>Axel Heides Gade 1</w:t>
      </w:r>
    </w:p>
    <w:p w:rsidR="00467897" w:rsidRDefault="00467897" w:rsidP="00467897">
      <w:pPr>
        <w:ind w:left="851"/>
        <w:rPr>
          <w:sz w:val="24"/>
          <w:szCs w:val="24"/>
          <w:lang w:eastAsia="da-DK"/>
        </w:rPr>
      </w:pPr>
      <w:r>
        <w:rPr>
          <w:sz w:val="24"/>
          <w:szCs w:val="24"/>
          <w:lang w:eastAsia="da-DK"/>
        </w:rPr>
        <w:t>DK-2300 København S</w:t>
      </w:r>
    </w:p>
    <w:p w:rsidR="00467897" w:rsidRDefault="00467897" w:rsidP="00467897">
      <w:pPr>
        <w:ind w:left="851"/>
        <w:rPr>
          <w:sz w:val="24"/>
          <w:szCs w:val="24"/>
          <w:lang w:eastAsia="da-DK"/>
        </w:rPr>
      </w:pPr>
      <w:r>
        <w:rPr>
          <w:sz w:val="24"/>
          <w:szCs w:val="24"/>
          <w:lang w:eastAsia="da-DK"/>
        </w:rPr>
        <w:t xml:space="preserve">Websted: </w:t>
      </w:r>
      <w:r w:rsidRPr="00467897">
        <w:rPr>
          <w:sz w:val="24"/>
          <w:szCs w:val="24"/>
          <w:lang w:eastAsia="da-DK"/>
        </w:rPr>
        <w:t>www.meldenbivirkning.dk</w:t>
      </w:r>
      <w:r>
        <w:rPr>
          <w:sz w:val="24"/>
          <w:szCs w:val="24"/>
          <w:lang w:eastAsia="da-DK"/>
        </w:rPr>
        <w:t xml:space="preserve"> </w:t>
      </w:r>
    </w:p>
    <w:p w:rsidR="009260DE" w:rsidRPr="00A10294"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4.9</w:t>
      </w:r>
      <w:r w:rsidRPr="00C84483">
        <w:rPr>
          <w:b/>
          <w:sz w:val="24"/>
          <w:szCs w:val="24"/>
        </w:rPr>
        <w:tab/>
        <w:t>Overdosering</w:t>
      </w:r>
    </w:p>
    <w:p w:rsidR="00467897" w:rsidRDefault="00467897" w:rsidP="00467897">
      <w:pPr>
        <w:ind w:left="851"/>
        <w:rPr>
          <w:sz w:val="24"/>
          <w:szCs w:val="24"/>
        </w:rPr>
      </w:pPr>
      <w:r>
        <w:rPr>
          <w:sz w:val="24"/>
          <w:szCs w:val="24"/>
        </w:rPr>
        <w:t xml:space="preserve">Ved behandling af patienter med overdosering bør der tages hensyn til den forlængede frigivelse af </w:t>
      </w:r>
      <w:proofErr w:type="spellStart"/>
      <w:r>
        <w:rPr>
          <w:sz w:val="24"/>
          <w:szCs w:val="24"/>
        </w:rPr>
        <w:t>methylphenidat</w:t>
      </w:r>
      <w:proofErr w:type="spellEnd"/>
      <w:r>
        <w:rPr>
          <w:sz w:val="24"/>
          <w:szCs w:val="24"/>
        </w:rPr>
        <w:t xml:space="preserve"> fra formulering med langvarig virkning. </w:t>
      </w:r>
    </w:p>
    <w:p w:rsidR="00974A12" w:rsidRDefault="00974A12" w:rsidP="0029166B">
      <w:pPr>
        <w:ind w:left="851"/>
        <w:rPr>
          <w:sz w:val="24"/>
          <w:szCs w:val="24"/>
        </w:rPr>
      </w:pPr>
      <w:r>
        <w:rPr>
          <w:sz w:val="24"/>
          <w:szCs w:val="24"/>
        </w:rPr>
        <w:br w:type="page"/>
      </w:r>
    </w:p>
    <w:p w:rsidR="00467897" w:rsidRDefault="00467897" w:rsidP="00467897">
      <w:pPr>
        <w:ind w:left="851"/>
        <w:rPr>
          <w:sz w:val="24"/>
          <w:szCs w:val="24"/>
        </w:rPr>
      </w:pPr>
    </w:p>
    <w:p w:rsidR="00467897" w:rsidRDefault="00467897" w:rsidP="00467897">
      <w:pPr>
        <w:ind w:left="851"/>
        <w:rPr>
          <w:sz w:val="24"/>
          <w:szCs w:val="24"/>
          <w:u w:val="single"/>
        </w:rPr>
      </w:pPr>
      <w:r>
        <w:rPr>
          <w:sz w:val="24"/>
          <w:szCs w:val="24"/>
          <w:u w:val="single"/>
        </w:rPr>
        <w:t xml:space="preserve">Tegn og symptomer </w:t>
      </w:r>
    </w:p>
    <w:p w:rsidR="00467897" w:rsidRDefault="00467897" w:rsidP="00467897">
      <w:pPr>
        <w:ind w:left="851"/>
        <w:rPr>
          <w:sz w:val="24"/>
          <w:szCs w:val="24"/>
        </w:rPr>
      </w:pPr>
      <w:r>
        <w:rPr>
          <w:sz w:val="24"/>
          <w:szCs w:val="24"/>
        </w:rPr>
        <w:t xml:space="preserve">Akut overdosering, hovedsageligt på grund af overstimulering af det centrale og sympatiske nervesystem, kan resultere i opkastning, agitation, </w:t>
      </w:r>
      <w:proofErr w:type="spellStart"/>
      <w:r>
        <w:rPr>
          <w:sz w:val="24"/>
          <w:szCs w:val="24"/>
        </w:rPr>
        <w:t>tremor</w:t>
      </w:r>
      <w:proofErr w:type="spellEnd"/>
      <w:r>
        <w:rPr>
          <w:sz w:val="24"/>
          <w:szCs w:val="24"/>
        </w:rPr>
        <w:t xml:space="preserve">, </w:t>
      </w:r>
      <w:proofErr w:type="spellStart"/>
      <w:r>
        <w:rPr>
          <w:sz w:val="24"/>
          <w:szCs w:val="24"/>
        </w:rPr>
        <w:t>hyperrefleksi</w:t>
      </w:r>
      <w:proofErr w:type="spellEnd"/>
      <w:r>
        <w:rPr>
          <w:sz w:val="24"/>
          <w:szCs w:val="24"/>
        </w:rPr>
        <w:t xml:space="preserve">, muskeltrækninger, kramper (eventuelt efterfulgt af koma), eufori, konfusion, hallucinationer, delirium, svedtendens, rødmen, hovedpine, </w:t>
      </w:r>
      <w:proofErr w:type="spellStart"/>
      <w:r>
        <w:rPr>
          <w:sz w:val="24"/>
          <w:szCs w:val="24"/>
        </w:rPr>
        <w:t>hyperpyreksi</w:t>
      </w:r>
      <w:proofErr w:type="spellEnd"/>
      <w:r>
        <w:rPr>
          <w:sz w:val="24"/>
          <w:szCs w:val="24"/>
        </w:rPr>
        <w:t xml:space="preserve">, </w:t>
      </w:r>
      <w:proofErr w:type="spellStart"/>
      <w:r>
        <w:rPr>
          <w:sz w:val="24"/>
          <w:szCs w:val="24"/>
        </w:rPr>
        <w:t>takykardi</w:t>
      </w:r>
      <w:proofErr w:type="spellEnd"/>
      <w:r>
        <w:rPr>
          <w:sz w:val="24"/>
          <w:szCs w:val="24"/>
        </w:rPr>
        <w:t xml:space="preserve">, </w:t>
      </w:r>
      <w:proofErr w:type="spellStart"/>
      <w:r>
        <w:rPr>
          <w:sz w:val="24"/>
          <w:szCs w:val="24"/>
        </w:rPr>
        <w:t>palpitationer</w:t>
      </w:r>
      <w:proofErr w:type="spellEnd"/>
      <w:r>
        <w:rPr>
          <w:sz w:val="24"/>
          <w:szCs w:val="24"/>
        </w:rPr>
        <w:t xml:space="preserve">, </w:t>
      </w:r>
      <w:proofErr w:type="spellStart"/>
      <w:r>
        <w:rPr>
          <w:sz w:val="24"/>
          <w:szCs w:val="24"/>
        </w:rPr>
        <w:t>hjertearytmier</w:t>
      </w:r>
      <w:proofErr w:type="spellEnd"/>
      <w:r>
        <w:rPr>
          <w:sz w:val="24"/>
          <w:szCs w:val="24"/>
        </w:rPr>
        <w:t xml:space="preserve">, hypertension, </w:t>
      </w:r>
      <w:proofErr w:type="spellStart"/>
      <w:r>
        <w:rPr>
          <w:sz w:val="24"/>
          <w:szCs w:val="24"/>
        </w:rPr>
        <w:t>mydriasis</w:t>
      </w:r>
      <w:proofErr w:type="spellEnd"/>
      <w:r>
        <w:rPr>
          <w:sz w:val="24"/>
          <w:szCs w:val="24"/>
        </w:rPr>
        <w:t xml:space="preserve"> og tørhed af slimhinder.</w:t>
      </w:r>
    </w:p>
    <w:p w:rsidR="00467897" w:rsidRDefault="00467897" w:rsidP="0029166B">
      <w:pPr>
        <w:ind w:left="851"/>
        <w:rPr>
          <w:sz w:val="24"/>
          <w:szCs w:val="24"/>
        </w:rPr>
      </w:pPr>
    </w:p>
    <w:p w:rsidR="00467897" w:rsidRDefault="00467897" w:rsidP="00467897">
      <w:pPr>
        <w:ind w:left="851"/>
        <w:rPr>
          <w:sz w:val="24"/>
          <w:szCs w:val="24"/>
          <w:u w:val="single"/>
        </w:rPr>
      </w:pPr>
      <w:r>
        <w:rPr>
          <w:sz w:val="24"/>
          <w:szCs w:val="24"/>
          <w:u w:val="single"/>
        </w:rPr>
        <w:t>Behandling</w:t>
      </w:r>
    </w:p>
    <w:p w:rsidR="00467897" w:rsidRDefault="00467897" w:rsidP="00467897">
      <w:pPr>
        <w:ind w:left="851"/>
        <w:rPr>
          <w:sz w:val="24"/>
          <w:szCs w:val="24"/>
        </w:rPr>
      </w:pPr>
      <w:r>
        <w:rPr>
          <w:sz w:val="24"/>
          <w:szCs w:val="24"/>
        </w:rPr>
        <w:t xml:space="preserve">Der er ingen specifik </w:t>
      </w:r>
      <w:proofErr w:type="spellStart"/>
      <w:r>
        <w:rPr>
          <w:sz w:val="24"/>
          <w:szCs w:val="24"/>
        </w:rPr>
        <w:t>antidot</w:t>
      </w:r>
      <w:proofErr w:type="spellEnd"/>
      <w:r>
        <w:rPr>
          <w:sz w:val="24"/>
          <w:szCs w:val="24"/>
        </w:rPr>
        <w:t xml:space="preserve"> ved overdosering med </w:t>
      </w:r>
      <w:proofErr w:type="spellStart"/>
      <w:r>
        <w:rPr>
          <w:sz w:val="24"/>
          <w:szCs w:val="24"/>
        </w:rPr>
        <w:t>methylphenidat</w:t>
      </w:r>
      <w:proofErr w:type="spellEnd"/>
      <w:r>
        <w:rPr>
          <w:sz w:val="24"/>
          <w:szCs w:val="24"/>
        </w:rPr>
        <w:t>.</w:t>
      </w:r>
    </w:p>
    <w:p w:rsidR="00467897" w:rsidRDefault="00467897" w:rsidP="00467897">
      <w:pPr>
        <w:ind w:left="851"/>
        <w:rPr>
          <w:sz w:val="24"/>
          <w:szCs w:val="24"/>
        </w:rPr>
      </w:pPr>
    </w:p>
    <w:p w:rsidR="00467897" w:rsidRDefault="00467897" w:rsidP="00467897">
      <w:pPr>
        <w:ind w:left="851"/>
        <w:rPr>
          <w:sz w:val="24"/>
          <w:szCs w:val="24"/>
        </w:rPr>
      </w:pPr>
      <w:r>
        <w:rPr>
          <w:sz w:val="24"/>
          <w:szCs w:val="24"/>
        </w:rPr>
        <w:t>Behandlingen består af nødvendige understøttende tiltag.</w:t>
      </w:r>
    </w:p>
    <w:p w:rsidR="00467897" w:rsidRDefault="00467897" w:rsidP="00467897">
      <w:pPr>
        <w:ind w:left="851"/>
        <w:rPr>
          <w:sz w:val="24"/>
          <w:szCs w:val="24"/>
        </w:rPr>
      </w:pPr>
    </w:p>
    <w:p w:rsidR="00467897" w:rsidRDefault="00467897" w:rsidP="00467897">
      <w:pPr>
        <w:ind w:left="851"/>
        <w:rPr>
          <w:sz w:val="24"/>
          <w:szCs w:val="24"/>
        </w:rPr>
      </w:pPr>
      <w:r>
        <w:rPr>
          <w:sz w:val="24"/>
          <w:szCs w:val="24"/>
        </w:rPr>
        <w:t xml:space="preserve">Patienten skal beskyttes mod at gøre skade på sig selv og mod eksterne stimuli, der vil forstærke den overstimulering, som allerede er til stede. Effekten af aktivt kul er ikke blevet fastlagt. </w:t>
      </w:r>
    </w:p>
    <w:p w:rsidR="00467897" w:rsidRDefault="00467897" w:rsidP="00DF2BAA">
      <w:pPr>
        <w:ind w:left="851"/>
        <w:rPr>
          <w:sz w:val="24"/>
          <w:szCs w:val="24"/>
        </w:rPr>
      </w:pPr>
    </w:p>
    <w:p w:rsidR="00467897" w:rsidRDefault="00467897" w:rsidP="00467897">
      <w:pPr>
        <w:ind w:left="851"/>
        <w:rPr>
          <w:sz w:val="24"/>
          <w:szCs w:val="24"/>
        </w:rPr>
      </w:pPr>
      <w:r>
        <w:rPr>
          <w:sz w:val="24"/>
          <w:szCs w:val="24"/>
        </w:rPr>
        <w:t xml:space="preserve">Der skal sørges for intensiv pleje for at opretholde tilstrækkelig cirkulation og respiration udveksling; </w:t>
      </w:r>
      <w:proofErr w:type="gramStart"/>
      <w:r>
        <w:rPr>
          <w:sz w:val="24"/>
          <w:szCs w:val="24"/>
        </w:rPr>
        <w:t>ekstern</w:t>
      </w:r>
      <w:proofErr w:type="gramEnd"/>
      <w:r>
        <w:rPr>
          <w:sz w:val="24"/>
          <w:szCs w:val="24"/>
        </w:rPr>
        <w:t xml:space="preserve"> afkølingsprocedurer kan være nødvendigt i tilfælde af </w:t>
      </w:r>
      <w:proofErr w:type="spellStart"/>
      <w:r>
        <w:rPr>
          <w:sz w:val="24"/>
          <w:szCs w:val="24"/>
        </w:rPr>
        <w:t>hyperpyreksi</w:t>
      </w:r>
      <w:proofErr w:type="spellEnd"/>
      <w:r>
        <w:rPr>
          <w:sz w:val="24"/>
          <w:szCs w:val="24"/>
        </w:rPr>
        <w:t xml:space="preserve">. </w:t>
      </w:r>
    </w:p>
    <w:p w:rsidR="00467897" w:rsidRDefault="00467897" w:rsidP="00467897">
      <w:pPr>
        <w:ind w:left="851"/>
        <w:rPr>
          <w:sz w:val="24"/>
          <w:szCs w:val="24"/>
        </w:rPr>
      </w:pPr>
    </w:p>
    <w:p w:rsidR="00467897" w:rsidRDefault="00467897" w:rsidP="00DF2BAA">
      <w:pPr>
        <w:tabs>
          <w:tab w:val="left" w:pos="851"/>
        </w:tabs>
        <w:ind w:left="851"/>
        <w:rPr>
          <w:sz w:val="24"/>
          <w:szCs w:val="24"/>
        </w:rPr>
      </w:pPr>
      <w:r>
        <w:rPr>
          <w:sz w:val="24"/>
          <w:szCs w:val="24"/>
        </w:rPr>
        <w:t xml:space="preserve">Effekten af </w:t>
      </w:r>
      <w:proofErr w:type="spellStart"/>
      <w:r>
        <w:rPr>
          <w:sz w:val="24"/>
          <w:szCs w:val="24"/>
        </w:rPr>
        <w:t>peritonealdialyse</w:t>
      </w:r>
      <w:proofErr w:type="spellEnd"/>
      <w:r>
        <w:rPr>
          <w:sz w:val="24"/>
          <w:szCs w:val="24"/>
        </w:rPr>
        <w:t xml:space="preserve"> eller ekstrakorporal hæmodialyse ved overdosering af </w:t>
      </w:r>
      <w:proofErr w:type="spellStart"/>
      <w:r>
        <w:rPr>
          <w:sz w:val="24"/>
          <w:szCs w:val="24"/>
        </w:rPr>
        <w:t>methylphenidat</w:t>
      </w:r>
      <w:proofErr w:type="spellEnd"/>
      <w:r>
        <w:rPr>
          <w:sz w:val="24"/>
          <w:szCs w:val="24"/>
        </w:rPr>
        <w:t xml:space="preserve"> er ikke fastslået.</w:t>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4.10</w:t>
      </w:r>
      <w:r w:rsidRPr="00C84483">
        <w:rPr>
          <w:b/>
          <w:sz w:val="24"/>
          <w:szCs w:val="24"/>
        </w:rPr>
        <w:tab/>
        <w:t>Udlevering</w:t>
      </w:r>
    </w:p>
    <w:p w:rsidR="00754EC7" w:rsidRDefault="00754EC7" w:rsidP="00754EC7">
      <w:pPr>
        <w:tabs>
          <w:tab w:val="left" w:pos="851"/>
        </w:tabs>
        <w:ind w:left="851"/>
        <w:rPr>
          <w:sz w:val="24"/>
          <w:szCs w:val="24"/>
        </w:rPr>
      </w:pPr>
      <w:r>
        <w:rPr>
          <w:sz w:val="24"/>
          <w:szCs w:val="24"/>
        </w:rPr>
        <w:t>A§4</w:t>
      </w:r>
      <w:r w:rsidR="00DF2BAA">
        <w:rPr>
          <w:sz w:val="24"/>
          <w:szCs w:val="24"/>
        </w:rPr>
        <w:t xml:space="preserve"> (kop</w:t>
      </w:r>
      <w:r>
        <w:rPr>
          <w:sz w:val="24"/>
          <w:szCs w:val="24"/>
        </w:rPr>
        <w:t>ieringspligtig</w:t>
      </w:r>
      <w:r w:rsidR="00DF2BAA">
        <w:rPr>
          <w:sz w:val="24"/>
          <w:szCs w:val="24"/>
        </w:rPr>
        <w:t>t)</w:t>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rPr>
          <w:sz w:val="24"/>
          <w:szCs w:val="24"/>
        </w:rPr>
      </w:pPr>
    </w:p>
    <w:p w:rsidR="00754EC7" w:rsidRPr="00E01122" w:rsidRDefault="009260DE" w:rsidP="00E0112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1E347F">
      <w:pPr>
        <w:tabs>
          <w:tab w:val="left" w:pos="851"/>
        </w:tabs>
        <w:ind w:left="851"/>
        <w:rPr>
          <w:sz w:val="24"/>
          <w:szCs w:val="24"/>
        </w:rPr>
      </w:pPr>
    </w:p>
    <w:p w:rsidR="009260DE" w:rsidRPr="00C84483" w:rsidRDefault="009260DE" w:rsidP="001E347F">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E01122" w:rsidRDefault="00E01122" w:rsidP="00ED614C">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Pr>
          <w:sz w:val="24"/>
          <w:szCs w:val="24"/>
        </w:rPr>
        <w:t xml:space="preserve">Centralt virkende </w:t>
      </w:r>
      <w:proofErr w:type="spellStart"/>
      <w:r>
        <w:rPr>
          <w:sz w:val="24"/>
          <w:szCs w:val="24"/>
        </w:rPr>
        <w:t>sympathomimetica</w:t>
      </w:r>
      <w:proofErr w:type="spellEnd"/>
      <w:r>
        <w:rPr>
          <w:sz w:val="24"/>
          <w:szCs w:val="24"/>
        </w:rPr>
        <w:t>.</w:t>
      </w:r>
      <w:r>
        <w:rPr>
          <w:sz w:val="24"/>
          <w:szCs w:val="24"/>
        </w:rPr>
        <w:t xml:space="preserve"> </w:t>
      </w:r>
    </w:p>
    <w:p w:rsidR="00ED614C" w:rsidRDefault="00E01122" w:rsidP="00ED614C">
      <w:pPr>
        <w:ind w:left="851"/>
        <w:rPr>
          <w:sz w:val="24"/>
          <w:szCs w:val="24"/>
        </w:rPr>
      </w:pPr>
      <w:r>
        <w:rPr>
          <w:sz w:val="24"/>
          <w:szCs w:val="24"/>
        </w:rPr>
        <w:t>ATC-kode: N06 BA04.</w:t>
      </w:r>
    </w:p>
    <w:p w:rsidR="00E01122" w:rsidRDefault="00E01122" w:rsidP="00ED614C">
      <w:pPr>
        <w:ind w:left="851"/>
        <w:rPr>
          <w:sz w:val="24"/>
          <w:szCs w:val="24"/>
          <w:u w:val="single"/>
        </w:rPr>
      </w:pPr>
    </w:p>
    <w:p w:rsidR="00ED614C" w:rsidRDefault="00ED614C" w:rsidP="00ED614C">
      <w:pPr>
        <w:ind w:left="851"/>
        <w:rPr>
          <w:sz w:val="24"/>
          <w:szCs w:val="24"/>
          <w:u w:val="single"/>
        </w:rPr>
      </w:pPr>
      <w:r>
        <w:rPr>
          <w:sz w:val="24"/>
          <w:szCs w:val="24"/>
          <w:u w:val="single"/>
        </w:rPr>
        <w:t>Virkningsmekanisme</w:t>
      </w:r>
    </w:p>
    <w:p w:rsidR="00ED614C" w:rsidRDefault="00ED614C" w:rsidP="00ED614C">
      <w:pPr>
        <w:ind w:left="851"/>
        <w:rPr>
          <w:sz w:val="24"/>
          <w:szCs w:val="24"/>
        </w:rPr>
      </w:pPr>
      <w:proofErr w:type="spellStart"/>
      <w:r>
        <w:rPr>
          <w:sz w:val="24"/>
          <w:szCs w:val="24"/>
        </w:rPr>
        <w:t>Methylphenidat-HCl</w:t>
      </w:r>
      <w:proofErr w:type="spellEnd"/>
      <w:r>
        <w:rPr>
          <w:sz w:val="24"/>
          <w:szCs w:val="24"/>
        </w:rPr>
        <w:t xml:space="preserve"> er mildt CNS-stimulerende. Virkningsmekanismen ved ADHD (</w:t>
      </w:r>
      <w:r>
        <w:rPr>
          <w:i/>
          <w:iCs/>
          <w:sz w:val="24"/>
          <w:szCs w:val="24"/>
        </w:rPr>
        <w:t xml:space="preserve">Attention Deficit </w:t>
      </w:r>
      <w:proofErr w:type="spellStart"/>
      <w:r>
        <w:rPr>
          <w:i/>
          <w:iCs/>
          <w:sz w:val="24"/>
          <w:szCs w:val="24"/>
        </w:rPr>
        <w:t>Hyperactivity</w:t>
      </w:r>
      <w:proofErr w:type="spellEnd"/>
      <w:r>
        <w:rPr>
          <w:i/>
          <w:iCs/>
          <w:sz w:val="24"/>
          <w:szCs w:val="24"/>
        </w:rPr>
        <w:t xml:space="preserve"> </w:t>
      </w:r>
      <w:proofErr w:type="spellStart"/>
      <w:r>
        <w:rPr>
          <w:i/>
          <w:iCs/>
          <w:sz w:val="24"/>
          <w:szCs w:val="24"/>
        </w:rPr>
        <w:t>Disorder</w:t>
      </w:r>
      <w:proofErr w:type="spellEnd"/>
      <w:r>
        <w:rPr>
          <w:sz w:val="24"/>
          <w:szCs w:val="24"/>
        </w:rPr>
        <w:t xml:space="preserve">) kendes ikke. </w:t>
      </w:r>
      <w:proofErr w:type="spellStart"/>
      <w:r>
        <w:rPr>
          <w:sz w:val="24"/>
          <w:szCs w:val="24"/>
        </w:rPr>
        <w:t>Methylphenidat</w:t>
      </w:r>
      <w:proofErr w:type="spellEnd"/>
      <w:r>
        <w:rPr>
          <w:sz w:val="24"/>
          <w:szCs w:val="24"/>
        </w:rPr>
        <w:t xml:space="preserve"> menes at blokere genoptagelsen af noradrenalin og dopamin i det </w:t>
      </w:r>
      <w:proofErr w:type="spellStart"/>
      <w:r>
        <w:rPr>
          <w:sz w:val="24"/>
          <w:szCs w:val="24"/>
        </w:rPr>
        <w:t>præsynaptiske</w:t>
      </w:r>
      <w:proofErr w:type="spellEnd"/>
      <w:r>
        <w:rPr>
          <w:sz w:val="24"/>
          <w:szCs w:val="24"/>
        </w:rPr>
        <w:t xml:space="preserve"> neuron og øge frigivelsen af disse </w:t>
      </w:r>
      <w:proofErr w:type="spellStart"/>
      <w:r>
        <w:rPr>
          <w:sz w:val="24"/>
          <w:szCs w:val="24"/>
        </w:rPr>
        <w:t>monoaminer</w:t>
      </w:r>
      <w:proofErr w:type="spellEnd"/>
      <w:r>
        <w:rPr>
          <w:sz w:val="24"/>
          <w:szCs w:val="24"/>
        </w:rPr>
        <w:t xml:space="preserve"> i det ekstraneuronale område. </w:t>
      </w:r>
      <w:proofErr w:type="spellStart"/>
      <w:r>
        <w:rPr>
          <w:sz w:val="24"/>
          <w:szCs w:val="24"/>
        </w:rPr>
        <w:t>Methylphenidat</w:t>
      </w:r>
      <w:proofErr w:type="spellEnd"/>
      <w:r>
        <w:rPr>
          <w:sz w:val="24"/>
          <w:szCs w:val="24"/>
        </w:rPr>
        <w:t xml:space="preserve"> er en </w:t>
      </w:r>
      <w:proofErr w:type="spellStart"/>
      <w:r>
        <w:rPr>
          <w:sz w:val="24"/>
          <w:szCs w:val="24"/>
        </w:rPr>
        <w:t>racemisk</w:t>
      </w:r>
      <w:proofErr w:type="spellEnd"/>
      <w:r>
        <w:rPr>
          <w:sz w:val="24"/>
          <w:szCs w:val="24"/>
        </w:rPr>
        <w:t xml:space="preserve"> blanding bestående af d- og l-</w:t>
      </w:r>
      <w:proofErr w:type="spellStart"/>
      <w:r>
        <w:rPr>
          <w:sz w:val="24"/>
          <w:szCs w:val="24"/>
        </w:rPr>
        <w:t>isomere</w:t>
      </w:r>
      <w:proofErr w:type="spellEnd"/>
      <w:r>
        <w:rPr>
          <w:sz w:val="24"/>
          <w:szCs w:val="24"/>
        </w:rPr>
        <w:t>. D-isomeren er mere farmakologisk aktiv end l-isomeren.</w:t>
      </w:r>
    </w:p>
    <w:p w:rsidR="00ED614C" w:rsidRDefault="00ED614C" w:rsidP="00ED614C">
      <w:pPr>
        <w:ind w:left="851"/>
        <w:rPr>
          <w:sz w:val="24"/>
          <w:szCs w:val="24"/>
        </w:rPr>
      </w:pPr>
    </w:p>
    <w:p w:rsidR="00ED614C" w:rsidRDefault="00ED614C" w:rsidP="00ED614C">
      <w:pPr>
        <w:ind w:left="851"/>
        <w:rPr>
          <w:sz w:val="24"/>
          <w:szCs w:val="24"/>
          <w:u w:val="single"/>
        </w:rPr>
      </w:pPr>
      <w:r>
        <w:rPr>
          <w:sz w:val="24"/>
          <w:szCs w:val="24"/>
          <w:u w:val="single"/>
        </w:rPr>
        <w:t>Klinisk virkning og sikkerhed</w:t>
      </w:r>
    </w:p>
    <w:p w:rsidR="00ED614C" w:rsidRDefault="00ED614C" w:rsidP="00ED614C">
      <w:pPr>
        <w:ind w:left="851"/>
        <w:rPr>
          <w:sz w:val="24"/>
          <w:szCs w:val="24"/>
        </w:rPr>
      </w:pPr>
      <w:r>
        <w:rPr>
          <w:sz w:val="24"/>
          <w:szCs w:val="24"/>
        </w:rPr>
        <w:t xml:space="preserve">I de pivotale kliniske forsøg blev </w:t>
      </w:r>
      <w:proofErr w:type="spellStart"/>
      <w:r w:rsidR="00E15659">
        <w:rPr>
          <w:sz w:val="24"/>
          <w:szCs w:val="24"/>
        </w:rPr>
        <w:t>Methylphenidate</w:t>
      </w:r>
      <w:proofErr w:type="spellEnd"/>
      <w:r w:rsidR="00E15659">
        <w:rPr>
          <w:sz w:val="24"/>
          <w:szCs w:val="24"/>
        </w:rPr>
        <w:t xml:space="preserve"> "</w:t>
      </w:r>
      <w:proofErr w:type="spellStart"/>
      <w:r w:rsidR="00E15659">
        <w:rPr>
          <w:sz w:val="24"/>
          <w:szCs w:val="24"/>
        </w:rPr>
        <w:t>Stada</w:t>
      </w:r>
      <w:proofErr w:type="spellEnd"/>
      <w:r w:rsidR="00E15659">
        <w:rPr>
          <w:sz w:val="24"/>
          <w:szCs w:val="24"/>
        </w:rPr>
        <w:t>"</w:t>
      </w:r>
      <w:r>
        <w:rPr>
          <w:sz w:val="24"/>
          <w:szCs w:val="24"/>
        </w:rPr>
        <w:t xml:space="preserve"> vurderet hos 321 patienter, der allerede var stabiliseret på </w:t>
      </w:r>
      <w:proofErr w:type="spellStart"/>
      <w:r>
        <w:rPr>
          <w:sz w:val="24"/>
          <w:szCs w:val="24"/>
        </w:rPr>
        <w:t>methylphenidatformuleringer</w:t>
      </w:r>
      <w:proofErr w:type="spellEnd"/>
      <w:r>
        <w:rPr>
          <w:sz w:val="24"/>
          <w:szCs w:val="24"/>
        </w:rPr>
        <w:t xml:space="preserve"> med øjeblikkelig frigivelse (</w:t>
      </w:r>
      <w:proofErr w:type="spellStart"/>
      <w:r>
        <w:rPr>
          <w:i/>
          <w:iCs/>
          <w:sz w:val="24"/>
          <w:szCs w:val="24"/>
        </w:rPr>
        <w:t>immediate</w:t>
      </w:r>
      <w:proofErr w:type="spellEnd"/>
      <w:r>
        <w:rPr>
          <w:i/>
          <w:iCs/>
          <w:sz w:val="24"/>
          <w:szCs w:val="24"/>
        </w:rPr>
        <w:t xml:space="preserve"> release</w:t>
      </w:r>
      <w:r>
        <w:rPr>
          <w:sz w:val="24"/>
          <w:szCs w:val="24"/>
        </w:rPr>
        <w:t xml:space="preserve">, IR), og hos 95 patienter, der ikke tidligere var behandlet med </w:t>
      </w:r>
      <w:proofErr w:type="spellStart"/>
      <w:r>
        <w:rPr>
          <w:sz w:val="24"/>
          <w:szCs w:val="24"/>
        </w:rPr>
        <w:t>methylphenidatformuleringer</w:t>
      </w:r>
      <w:proofErr w:type="spellEnd"/>
      <w:r>
        <w:rPr>
          <w:sz w:val="24"/>
          <w:szCs w:val="24"/>
        </w:rPr>
        <w:t xml:space="preserve"> med øjeblikkelig frigivelse.</w:t>
      </w:r>
    </w:p>
    <w:p w:rsidR="00ED614C" w:rsidRDefault="00ED614C" w:rsidP="00ED614C">
      <w:pPr>
        <w:ind w:left="851"/>
        <w:rPr>
          <w:sz w:val="24"/>
          <w:szCs w:val="24"/>
        </w:rPr>
      </w:pPr>
    </w:p>
    <w:p w:rsidR="00ED614C" w:rsidRDefault="00ED614C" w:rsidP="00ED614C">
      <w:pPr>
        <w:ind w:left="851"/>
        <w:rPr>
          <w:sz w:val="24"/>
          <w:szCs w:val="24"/>
        </w:rPr>
      </w:pPr>
      <w:r>
        <w:rPr>
          <w:sz w:val="24"/>
          <w:szCs w:val="24"/>
        </w:rPr>
        <w:t xml:space="preserve">Kliniske forsøg viste, at effekten af </w:t>
      </w:r>
      <w:proofErr w:type="spellStart"/>
      <w:r w:rsidR="00E15659">
        <w:rPr>
          <w:sz w:val="24"/>
          <w:szCs w:val="24"/>
        </w:rPr>
        <w:t>Methylphenidate</w:t>
      </w:r>
      <w:proofErr w:type="spellEnd"/>
      <w:r w:rsidR="00E15659">
        <w:rPr>
          <w:sz w:val="24"/>
          <w:szCs w:val="24"/>
        </w:rPr>
        <w:t xml:space="preserve"> "</w:t>
      </w:r>
      <w:proofErr w:type="spellStart"/>
      <w:r w:rsidR="00E15659">
        <w:rPr>
          <w:sz w:val="24"/>
          <w:szCs w:val="24"/>
        </w:rPr>
        <w:t>Stada</w:t>
      </w:r>
      <w:proofErr w:type="spellEnd"/>
      <w:r w:rsidR="00E15659">
        <w:rPr>
          <w:sz w:val="24"/>
          <w:szCs w:val="24"/>
        </w:rPr>
        <w:t>"</w:t>
      </w:r>
      <w:r>
        <w:rPr>
          <w:sz w:val="24"/>
          <w:szCs w:val="24"/>
        </w:rPr>
        <w:t xml:space="preserve"> blev opretholdt indtil 12 timer efter dosering, når produktet blev taget </w:t>
      </w:r>
      <w:r w:rsidR="00E15659">
        <w:rPr>
          <w:sz w:val="24"/>
          <w:szCs w:val="24"/>
        </w:rPr>
        <w:t>en</w:t>
      </w:r>
      <w:r>
        <w:rPr>
          <w:sz w:val="24"/>
          <w:szCs w:val="24"/>
        </w:rPr>
        <w:t xml:space="preserve"> gang daglig om morgenen.</w:t>
      </w:r>
    </w:p>
    <w:p w:rsidR="00ED614C" w:rsidRDefault="00ED614C" w:rsidP="00ED614C">
      <w:pPr>
        <w:ind w:left="851"/>
        <w:rPr>
          <w:sz w:val="24"/>
          <w:szCs w:val="24"/>
        </w:rPr>
      </w:pPr>
    </w:p>
    <w:p w:rsidR="00E01122" w:rsidRDefault="00ED614C" w:rsidP="00ED614C">
      <w:pPr>
        <w:ind w:left="851"/>
        <w:rPr>
          <w:sz w:val="24"/>
          <w:szCs w:val="24"/>
        </w:rPr>
      </w:pPr>
      <w:bookmarkStart w:id="3" w:name="OLE_LINK15"/>
      <w:bookmarkStart w:id="4" w:name="OLE_LINK16"/>
      <w:r>
        <w:rPr>
          <w:sz w:val="24"/>
          <w:szCs w:val="24"/>
        </w:rPr>
        <w:t xml:space="preserve">899 voksne med ADHD i alderen 18-65 år blev evalueret i tre dobbeltblinde, placebokontrollerede studier af 5-13 ugers varighed. </w:t>
      </w:r>
    </w:p>
    <w:p w:rsidR="00ED614C" w:rsidRDefault="00ED614C" w:rsidP="00ED614C">
      <w:pPr>
        <w:ind w:left="851"/>
        <w:rPr>
          <w:sz w:val="24"/>
          <w:szCs w:val="24"/>
        </w:rPr>
      </w:pPr>
      <w:r>
        <w:rPr>
          <w:sz w:val="24"/>
          <w:szCs w:val="24"/>
        </w:rPr>
        <w:t xml:space="preserve">Der er påvist en vis kortvarig effekt af </w:t>
      </w:r>
      <w:proofErr w:type="spellStart"/>
      <w:r>
        <w:rPr>
          <w:sz w:val="24"/>
          <w:szCs w:val="24"/>
        </w:rPr>
        <w:t>methylphenidat</w:t>
      </w:r>
      <w:proofErr w:type="spellEnd"/>
      <w:r>
        <w:rPr>
          <w:sz w:val="24"/>
          <w:szCs w:val="24"/>
        </w:rPr>
        <w:t xml:space="preserve"> i dosisområdet 18-72 mg/dag, men der er ikke påvist en konsekvent effekt i længere tid end 5 uger. I et studie, hvor respons blev defineret som en reduktion på mindst 30</w:t>
      </w:r>
      <w:r w:rsidR="00E15659">
        <w:rPr>
          <w:sz w:val="24"/>
          <w:szCs w:val="24"/>
        </w:rPr>
        <w:t xml:space="preserve"> %</w:t>
      </w:r>
      <w:r>
        <w:rPr>
          <w:sz w:val="24"/>
          <w:szCs w:val="24"/>
        </w:rPr>
        <w:t xml:space="preserve"> fra </w:t>
      </w:r>
      <w:r>
        <w:rPr>
          <w:i/>
          <w:iCs/>
          <w:sz w:val="24"/>
          <w:szCs w:val="24"/>
        </w:rPr>
        <w:t>baseline</w:t>
      </w:r>
      <w:r>
        <w:rPr>
          <w:sz w:val="24"/>
          <w:szCs w:val="24"/>
        </w:rPr>
        <w:t xml:space="preserve"> i den samlede score på </w:t>
      </w:r>
      <w:proofErr w:type="spellStart"/>
      <w:r>
        <w:rPr>
          <w:i/>
          <w:iCs/>
          <w:sz w:val="24"/>
          <w:szCs w:val="24"/>
        </w:rPr>
        <w:t>Conners</w:t>
      </w:r>
      <w:proofErr w:type="spellEnd"/>
      <w:r>
        <w:rPr>
          <w:i/>
          <w:iCs/>
          <w:sz w:val="24"/>
          <w:szCs w:val="24"/>
        </w:rPr>
        <w:t xml:space="preserve">’ </w:t>
      </w:r>
      <w:proofErr w:type="spellStart"/>
      <w:r>
        <w:rPr>
          <w:i/>
          <w:iCs/>
          <w:sz w:val="24"/>
          <w:szCs w:val="24"/>
        </w:rPr>
        <w:t>Adult</w:t>
      </w:r>
      <w:proofErr w:type="spellEnd"/>
      <w:r>
        <w:rPr>
          <w:i/>
          <w:iCs/>
          <w:sz w:val="24"/>
          <w:szCs w:val="24"/>
        </w:rPr>
        <w:t xml:space="preserve"> ADHD Rating </w:t>
      </w:r>
      <w:proofErr w:type="spellStart"/>
      <w:r>
        <w:rPr>
          <w:i/>
          <w:iCs/>
          <w:sz w:val="24"/>
          <w:szCs w:val="24"/>
        </w:rPr>
        <w:t>Scales</w:t>
      </w:r>
      <w:proofErr w:type="spellEnd"/>
      <w:r>
        <w:rPr>
          <w:sz w:val="24"/>
          <w:szCs w:val="24"/>
        </w:rPr>
        <w:t xml:space="preserve"> (CAARS-skalaen) efter 5 uger (endepunkt) og analyseret ud fra den forudsætning, at deltagere med manglende data ved sidste besøg var non-respondere, var andelen af patienter, der responderede på behandling med </w:t>
      </w:r>
      <w:proofErr w:type="spellStart"/>
      <w:r>
        <w:rPr>
          <w:sz w:val="24"/>
          <w:szCs w:val="24"/>
        </w:rPr>
        <w:t>methylphenidat</w:t>
      </w:r>
      <w:proofErr w:type="spellEnd"/>
      <w:r>
        <w:rPr>
          <w:sz w:val="24"/>
          <w:szCs w:val="24"/>
        </w:rPr>
        <w:t xml:space="preserve"> i doser på 18, 36 eller 72 mg/dag, signifikant højere sammenlignet med placebo. I de to andre studier viste analyser ud fra den forudsætning, at deltagere med manglende data ved sidste besøg var non-respondere, at der var numeriske fordele ved </w:t>
      </w:r>
      <w:proofErr w:type="spellStart"/>
      <w:r>
        <w:rPr>
          <w:sz w:val="24"/>
          <w:szCs w:val="24"/>
        </w:rPr>
        <w:t>methylphenidat</w:t>
      </w:r>
      <w:proofErr w:type="spellEnd"/>
      <w:r>
        <w:rPr>
          <w:sz w:val="24"/>
          <w:szCs w:val="24"/>
        </w:rPr>
        <w:t xml:space="preserve"> sammenlignet med placebo, men en statistisk signifikant forskel i andelen af patienter, der overholdt de fastsatte responskriterier, blev ikke påvist mellem </w:t>
      </w:r>
      <w:proofErr w:type="spellStart"/>
      <w:r>
        <w:rPr>
          <w:sz w:val="24"/>
          <w:szCs w:val="24"/>
        </w:rPr>
        <w:t>methylphenidat</w:t>
      </w:r>
      <w:proofErr w:type="spellEnd"/>
      <w:r>
        <w:rPr>
          <w:sz w:val="24"/>
          <w:szCs w:val="24"/>
        </w:rPr>
        <w:t xml:space="preserve"> og placebo.</w:t>
      </w:r>
      <w:bookmarkEnd w:id="3"/>
      <w:bookmarkEnd w:id="4"/>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ED614C" w:rsidRDefault="00ED614C" w:rsidP="00ED614C">
      <w:pPr>
        <w:ind w:left="851"/>
        <w:rPr>
          <w:sz w:val="24"/>
          <w:szCs w:val="24"/>
          <w:u w:val="single"/>
        </w:rPr>
      </w:pPr>
    </w:p>
    <w:p w:rsidR="00ED614C" w:rsidRDefault="00ED614C" w:rsidP="00ED614C">
      <w:pPr>
        <w:ind w:left="851"/>
        <w:rPr>
          <w:sz w:val="24"/>
          <w:szCs w:val="24"/>
          <w:u w:val="single"/>
        </w:rPr>
      </w:pPr>
      <w:r>
        <w:rPr>
          <w:sz w:val="24"/>
          <w:szCs w:val="24"/>
          <w:u w:val="single"/>
        </w:rPr>
        <w:t>Absorption</w:t>
      </w:r>
    </w:p>
    <w:p w:rsidR="00ED614C" w:rsidRDefault="00ED614C" w:rsidP="00ED614C">
      <w:pPr>
        <w:ind w:left="851"/>
        <w:rPr>
          <w:sz w:val="24"/>
          <w:szCs w:val="24"/>
        </w:rPr>
      </w:pPr>
      <w:proofErr w:type="spellStart"/>
      <w:r>
        <w:rPr>
          <w:sz w:val="24"/>
          <w:szCs w:val="24"/>
        </w:rPr>
        <w:t>Methylphenidat</w:t>
      </w:r>
      <w:proofErr w:type="spellEnd"/>
      <w:r>
        <w:rPr>
          <w:sz w:val="24"/>
          <w:szCs w:val="24"/>
        </w:rPr>
        <w:t xml:space="preserve"> absorberes hurtigt. Efter oral indgift af </w:t>
      </w:r>
      <w:proofErr w:type="spellStart"/>
      <w:r>
        <w:rPr>
          <w:sz w:val="24"/>
          <w:szCs w:val="24"/>
        </w:rPr>
        <w:t>methylphenidat</w:t>
      </w:r>
      <w:proofErr w:type="spellEnd"/>
      <w:r>
        <w:rPr>
          <w:sz w:val="24"/>
          <w:szCs w:val="24"/>
        </w:rPr>
        <w:t xml:space="preserve"> til voksne opløses tablettens belægning. Det giver en initial maksimal lægemiddelkoncentration efter ca. 1-2 timer. Indholdet af </w:t>
      </w:r>
      <w:proofErr w:type="spellStart"/>
      <w:r>
        <w:rPr>
          <w:sz w:val="24"/>
          <w:szCs w:val="24"/>
        </w:rPr>
        <w:t>methylphenidat</w:t>
      </w:r>
      <w:proofErr w:type="spellEnd"/>
      <w:r>
        <w:rPr>
          <w:sz w:val="24"/>
          <w:szCs w:val="24"/>
        </w:rPr>
        <w:t xml:space="preserve"> i de to indre lægemiddellag frigives gradvist i løbet af de næste mange timer. De maksimale plasmakoncentrationer opnås efter ca. 6-8 timer, hvorefter niveauerne af </w:t>
      </w:r>
      <w:proofErr w:type="spellStart"/>
      <w:r>
        <w:rPr>
          <w:sz w:val="24"/>
          <w:szCs w:val="24"/>
        </w:rPr>
        <w:t>methylphenidat</w:t>
      </w:r>
      <w:proofErr w:type="spellEnd"/>
      <w:r>
        <w:rPr>
          <w:sz w:val="24"/>
          <w:szCs w:val="24"/>
        </w:rPr>
        <w:t xml:space="preserve"> i plasma gradvist reduceres. Indgift af </w:t>
      </w:r>
      <w:proofErr w:type="spellStart"/>
      <w:r>
        <w:rPr>
          <w:sz w:val="24"/>
          <w:szCs w:val="24"/>
        </w:rPr>
        <w:t>methylphenidat</w:t>
      </w:r>
      <w:proofErr w:type="spellEnd"/>
      <w:r>
        <w:rPr>
          <w:sz w:val="24"/>
          <w:szCs w:val="24"/>
        </w:rPr>
        <w:t xml:space="preserve"> </w:t>
      </w:r>
      <w:r w:rsidR="00E15659">
        <w:rPr>
          <w:sz w:val="24"/>
          <w:szCs w:val="24"/>
        </w:rPr>
        <w:t>en</w:t>
      </w:r>
      <w:r>
        <w:rPr>
          <w:sz w:val="24"/>
          <w:szCs w:val="24"/>
        </w:rPr>
        <w:t xml:space="preserve"> gang daglig mindsker de udsving, der er mellem maksimal og minimal koncentration, når </w:t>
      </w:r>
      <w:proofErr w:type="spellStart"/>
      <w:r>
        <w:rPr>
          <w:sz w:val="24"/>
          <w:szCs w:val="24"/>
        </w:rPr>
        <w:t>methylphenidat</w:t>
      </w:r>
      <w:proofErr w:type="spellEnd"/>
      <w:r>
        <w:rPr>
          <w:sz w:val="24"/>
          <w:szCs w:val="24"/>
        </w:rPr>
        <w:t xml:space="preserve"> med øjeblikkelig frigivelse indgives tre gange daglig. Den totale absorption fra </w:t>
      </w:r>
      <w:proofErr w:type="spellStart"/>
      <w:r>
        <w:rPr>
          <w:sz w:val="24"/>
          <w:szCs w:val="24"/>
        </w:rPr>
        <w:t>methylphenidat</w:t>
      </w:r>
      <w:proofErr w:type="spellEnd"/>
      <w:r>
        <w:rPr>
          <w:sz w:val="24"/>
          <w:szCs w:val="24"/>
        </w:rPr>
        <w:t xml:space="preserve"> </w:t>
      </w:r>
      <w:r w:rsidR="00E15659">
        <w:rPr>
          <w:sz w:val="24"/>
          <w:szCs w:val="24"/>
        </w:rPr>
        <w:t>en</w:t>
      </w:r>
      <w:r>
        <w:rPr>
          <w:sz w:val="24"/>
          <w:szCs w:val="24"/>
        </w:rPr>
        <w:t xml:space="preserve"> gang daglig er sammenlignelig med konventionelle præparater med øjeblikkelig frigivelse.</w:t>
      </w:r>
    </w:p>
    <w:p w:rsidR="00ED614C" w:rsidRDefault="00ED614C" w:rsidP="00ED614C">
      <w:pPr>
        <w:ind w:left="851"/>
        <w:rPr>
          <w:sz w:val="24"/>
          <w:szCs w:val="24"/>
        </w:rPr>
      </w:pPr>
    </w:p>
    <w:p w:rsidR="00ED614C" w:rsidRDefault="00ED614C" w:rsidP="00ED614C">
      <w:pPr>
        <w:ind w:left="851"/>
        <w:rPr>
          <w:sz w:val="24"/>
          <w:szCs w:val="24"/>
        </w:rPr>
      </w:pPr>
      <w:r>
        <w:rPr>
          <w:sz w:val="24"/>
          <w:szCs w:val="24"/>
        </w:rPr>
        <w:t xml:space="preserve">Efter indgift af </w:t>
      </w:r>
      <w:proofErr w:type="spellStart"/>
      <w:r>
        <w:rPr>
          <w:sz w:val="24"/>
          <w:szCs w:val="24"/>
        </w:rPr>
        <w:t>methylphenidat</w:t>
      </w:r>
      <w:proofErr w:type="spellEnd"/>
      <w:r>
        <w:rPr>
          <w:sz w:val="24"/>
          <w:szCs w:val="24"/>
        </w:rPr>
        <w:t xml:space="preserve"> 18 mg </w:t>
      </w:r>
      <w:r w:rsidR="00E15659">
        <w:rPr>
          <w:sz w:val="24"/>
          <w:szCs w:val="24"/>
        </w:rPr>
        <w:t>en</w:t>
      </w:r>
      <w:r>
        <w:rPr>
          <w:sz w:val="24"/>
          <w:szCs w:val="24"/>
        </w:rPr>
        <w:t xml:space="preserve"> gang daglig til 36 voksne var de gennemsnitlige </w:t>
      </w:r>
      <w:proofErr w:type="spellStart"/>
      <w:r>
        <w:rPr>
          <w:sz w:val="24"/>
          <w:szCs w:val="24"/>
        </w:rPr>
        <w:t>farmakokinetiske</w:t>
      </w:r>
      <w:proofErr w:type="spellEnd"/>
      <w:r>
        <w:rPr>
          <w:sz w:val="24"/>
          <w:szCs w:val="24"/>
        </w:rPr>
        <w:t xml:space="preserve"> parametre: </w:t>
      </w:r>
      <w:proofErr w:type="spellStart"/>
      <w:r>
        <w:rPr>
          <w:sz w:val="24"/>
          <w:szCs w:val="24"/>
        </w:rPr>
        <w:t>C</w:t>
      </w:r>
      <w:r>
        <w:rPr>
          <w:sz w:val="24"/>
          <w:szCs w:val="24"/>
          <w:vertAlign w:val="subscript"/>
        </w:rPr>
        <w:t>max</w:t>
      </w:r>
      <w:proofErr w:type="spellEnd"/>
      <w:r>
        <w:rPr>
          <w:sz w:val="24"/>
          <w:szCs w:val="24"/>
        </w:rPr>
        <w:t xml:space="preserve"> 3,7 </w:t>
      </w:r>
      <w:r>
        <w:rPr>
          <w:sz w:val="24"/>
          <w:szCs w:val="24"/>
        </w:rPr>
        <w:sym w:font="Symbol" w:char="F0B1"/>
      </w:r>
      <w:r>
        <w:rPr>
          <w:sz w:val="24"/>
          <w:szCs w:val="24"/>
        </w:rPr>
        <w:t xml:space="preserve"> 1,0 (</w:t>
      </w:r>
      <w:proofErr w:type="spellStart"/>
      <w:r>
        <w:rPr>
          <w:sz w:val="24"/>
          <w:szCs w:val="24"/>
        </w:rPr>
        <w:t>ng</w:t>
      </w:r>
      <w:proofErr w:type="spellEnd"/>
      <w:r>
        <w:rPr>
          <w:sz w:val="24"/>
          <w:szCs w:val="24"/>
        </w:rPr>
        <w:t xml:space="preserve">/ml), </w:t>
      </w:r>
      <w:proofErr w:type="spellStart"/>
      <w:r>
        <w:rPr>
          <w:sz w:val="24"/>
          <w:szCs w:val="24"/>
        </w:rPr>
        <w:t>T</w:t>
      </w:r>
      <w:r>
        <w:rPr>
          <w:sz w:val="24"/>
          <w:szCs w:val="24"/>
          <w:vertAlign w:val="subscript"/>
        </w:rPr>
        <w:t>max</w:t>
      </w:r>
      <w:proofErr w:type="spellEnd"/>
      <w:r>
        <w:rPr>
          <w:sz w:val="24"/>
          <w:szCs w:val="24"/>
        </w:rPr>
        <w:t xml:space="preserve"> 6,8 </w:t>
      </w:r>
      <w:r>
        <w:rPr>
          <w:sz w:val="24"/>
          <w:szCs w:val="24"/>
        </w:rPr>
        <w:sym w:font="Symbol" w:char="F0B1"/>
      </w:r>
      <w:r>
        <w:rPr>
          <w:sz w:val="24"/>
          <w:szCs w:val="24"/>
        </w:rPr>
        <w:t xml:space="preserve"> 1,8 (t), </w:t>
      </w:r>
      <w:proofErr w:type="spellStart"/>
      <w:r>
        <w:rPr>
          <w:sz w:val="24"/>
          <w:szCs w:val="24"/>
        </w:rPr>
        <w:t>AUC</w:t>
      </w:r>
      <w:r>
        <w:rPr>
          <w:sz w:val="24"/>
          <w:szCs w:val="24"/>
          <w:vertAlign w:val="subscript"/>
        </w:rPr>
        <w:t>inf</w:t>
      </w:r>
      <w:proofErr w:type="spellEnd"/>
      <w:r>
        <w:rPr>
          <w:sz w:val="24"/>
          <w:szCs w:val="24"/>
        </w:rPr>
        <w:t xml:space="preserve"> 41,8 </w:t>
      </w:r>
      <w:r>
        <w:rPr>
          <w:sz w:val="24"/>
          <w:szCs w:val="24"/>
        </w:rPr>
        <w:sym w:font="Symbol" w:char="F0B1"/>
      </w:r>
      <w:r>
        <w:rPr>
          <w:sz w:val="24"/>
          <w:szCs w:val="24"/>
        </w:rPr>
        <w:t xml:space="preserve"> 13,9 (</w:t>
      </w:r>
      <w:proofErr w:type="spellStart"/>
      <w:r>
        <w:rPr>
          <w:sz w:val="24"/>
          <w:szCs w:val="24"/>
        </w:rPr>
        <w:t>ng.h</w:t>
      </w:r>
      <w:proofErr w:type="spellEnd"/>
      <w:r>
        <w:rPr>
          <w:sz w:val="24"/>
          <w:szCs w:val="24"/>
        </w:rPr>
        <w:t>/ml) og t</w:t>
      </w:r>
      <w:r>
        <w:rPr>
          <w:sz w:val="24"/>
          <w:szCs w:val="24"/>
          <w:vertAlign w:val="subscript"/>
        </w:rPr>
        <w:t>1/2</w:t>
      </w:r>
      <w:r>
        <w:rPr>
          <w:sz w:val="24"/>
          <w:szCs w:val="24"/>
        </w:rPr>
        <w:t xml:space="preserve"> 3,5 </w:t>
      </w:r>
      <w:r>
        <w:rPr>
          <w:sz w:val="24"/>
          <w:szCs w:val="24"/>
        </w:rPr>
        <w:sym w:font="Symbol" w:char="F0B1"/>
      </w:r>
      <w:r>
        <w:rPr>
          <w:sz w:val="24"/>
          <w:szCs w:val="24"/>
        </w:rPr>
        <w:t xml:space="preserve"> 0,4 (t).</w:t>
      </w:r>
    </w:p>
    <w:p w:rsidR="00ED614C" w:rsidRDefault="00ED614C" w:rsidP="00ED614C">
      <w:pPr>
        <w:ind w:left="851"/>
        <w:rPr>
          <w:sz w:val="24"/>
          <w:szCs w:val="24"/>
        </w:rPr>
      </w:pPr>
    </w:p>
    <w:p w:rsidR="00ED614C" w:rsidRDefault="00ED614C" w:rsidP="00ED614C">
      <w:pPr>
        <w:ind w:left="851"/>
        <w:rPr>
          <w:sz w:val="24"/>
          <w:szCs w:val="24"/>
        </w:rPr>
      </w:pPr>
      <w:r>
        <w:rPr>
          <w:sz w:val="24"/>
          <w:szCs w:val="24"/>
        </w:rPr>
        <w:t xml:space="preserve">Der blev ikke observeret forskelle i farmakokinetikken for </w:t>
      </w:r>
      <w:proofErr w:type="spellStart"/>
      <w:r>
        <w:rPr>
          <w:sz w:val="24"/>
          <w:szCs w:val="24"/>
        </w:rPr>
        <w:t>methylphenidat</w:t>
      </w:r>
      <w:proofErr w:type="spellEnd"/>
      <w:r>
        <w:rPr>
          <w:sz w:val="24"/>
          <w:szCs w:val="24"/>
        </w:rPr>
        <w:t xml:space="preserve"> efter enkeltdosis og gentagen dosis </w:t>
      </w:r>
      <w:r w:rsidR="00E15659">
        <w:rPr>
          <w:sz w:val="24"/>
          <w:szCs w:val="24"/>
        </w:rPr>
        <w:t>En</w:t>
      </w:r>
      <w:r>
        <w:rPr>
          <w:sz w:val="24"/>
          <w:szCs w:val="24"/>
        </w:rPr>
        <w:t xml:space="preserve"> gang daglig, hvilket tyder på, at der ikke er nogen væsentlig akkumulering af lægemidlet. Værdierne for AUC og t</w:t>
      </w:r>
      <w:r>
        <w:rPr>
          <w:sz w:val="24"/>
          <w:szCs w:val="24"/>
          <w:vertAlign w:val="subscript"/>
        </w:rPr>
        <w:t>1/2</w:t>
      </w:r>
      <w:r>
        <w:rPr>
          <w:sz w:val="24"/>
          <w:szCs w:val="24"/>
        </w:rPr>
        <w:t xml:space="preserve"> efter gentagen dosis </w:t>
      </w:r>
      <w:r w:rsidR="00E15659">
        <w:rPr>
          <w:sz w:val="24"/>
          <w:szCs w:val="24"/>
        </w:rPr>
        <w:t>en</w:t>
      </w:r>
      <w:r>
        <w:rPr>
          <w:sz w:val="24"/>
          <w:szCs w:val="24"/>
        </w:rPr>
        <w:t xml:space="preserve"> gang daglig svarer til værdierne efter den første dosis </w:t>
      </w:r>
      <w:proofErr w:type="spellStart"/>
      <w:r>
        <w:rPr>
          <w:sz w:val="24"/>
          <w:szCs w:val="24"/>
        </w:rPr>
        <w:t>Concerta</w:t>
      </w:r>
      <w:proofErr w:type="spellEnd"/>
      <w:r>
        <w:rPr>
          <w:sz w:val="24"/>
          <w:szCs w:val="24"/>
        </w:rPr>
        <w:t xml:space="preserve"> 18 mg.</w:t>
      </w:r>
    </w:p>
    <w:p w:rsidR="00ED614C" w:rsidRDefault="00ED614C" w:rsidP="00ED614C">
      <w:pPr>
        <w:ind w:left="851"/>
        <w:rPr>
          <w:sz w:val="24"/>
          <w:szCs w:val="24"/>
        </w:rPr>
      </w:pPr>
    </w:p>
    <w:p w:rsidR="00ED614C" w:rsidRDefault="00ED614C" w:rsidP="00ED614C">
      <w:pPr>
        <w:ind w:left="851"/>
        <w:rPr>
          <w:bCs/>
          <w:sz w:val="24"/>
          <w:szCs w:val="24"/>
        </w:rPr>
      </w:pPr>
      <w:r>
        <w:rPr>
          <w:sz w:val="24"/>
          <w:szCs w:val="24"/>
        </w:rPr>
        <w:t xml:space="preserve">Efter indgift af </w:t>
      </w:r>
      <w:proofErr w:type="spellStart"/>
      <w:r>
        <w:rPr>
          <w:sz w:val="24"/>
          <w:szCs w:val="24"/>
        </w:rPr>
        <w:t>methylphenidat</w:t>
      </w:r>
      <w:proofErr w:type="spellEnd"/>
      <w:r>
        <w:rPr>
          <w:sz w:val="24"/>
          <w:szCs w:val="24"/>
        </w:rPr>
        <w:t xml:space="preserve"> i enkeltdoser på 18, 36 og 54 mg/dag til voksne var værdierne for </w:t>
      </w:r>
      <w:proofErr w:type="spellStart"/>
      <w:r>
        <w:rPr>
          <w:sz w:val="24"/>
          <w:szCs w:val="24"/>
        </w:rPr>
        <w:t>methylphenidat</w:t>
      </w:r>
      <w:proofErr w:type="spellEnd"/>
      <w:r>
        <w:rPr>
          <w:sz w:val="24"/>
          <w:szCs w:val="24"/>
        </w:rPr>
        <w:t xml:space="preserve"> dosisproportionale med hensyn til </w:t>
      </w:r>
      <w:proofErr w:type="spellStart"/>
      <w:r>
        <w:rPr>
          <w:sz w:val="24"/>
          <w:szCs w:val="24"/>
        </w:rPr>
        <w:t>C</w:t>
      </w:r>
      <w:r>
        <w:rPr>
          <w:sz w:val="24"/>
          <w:szCs w:val="24"/>
          <w:vertAlign w:val="subscript"/>
        </w:rPr>
        <w:t>max</w:t>
      </w:r>
      <w:proofErr w:type="spellEnd"/>
      <w:r>
        <w:rPr>
          <w:sz w:val="24"/>
          <w:szCs w:val="24"/>
        </w:rPr>
        <w:t xml:space="preserve"> og </w:t>
      </w:r>
      <w:proofErr w:type="spellStart"/>
      <w:r>
        <w:rPr>
          <w:sz w:val="24"/>
          <w:szCs w:val="24"/>
        </w:rPr>
        <w:t>AUC</w:t>
      </w:r>
      <w:r>
        <w:rPr>
          <w:sz w:val="24"/>
          <w:szCs w:val="24"/>
          <w:vertAlign w:val="subscript"/>
        </w:rPr>
        <w:t>inf</w:t>
      </w:r>
      <w:proofErr w:type="spellEnd"/>
      <w:r>
        <w:rPr>
          <w:sz w:val="24"/>
          <w:szCs w:val="24"/>
          <w:vertAlign w:val="subscript"/>
        </w:rPr>
        <w:t>.</w:t>
      </w:r>
    </w:p>
    <w:p w:rsidR="00ED614C" w:rsidRDefault="00ED614C" w:rsidP="00ED614C">
      <w:pPr>
        <w:ind w:left="851"/>
        <w:rPr>
          <w:i/>
          <w:sz w:val="24"/>
          <w:szCs w:val="24"/>
        </w:rPr>
      </w:pPr>
    </w:p>
    <w:p w:rsidR="00ED614C" w:rsidRDefault="00ED614C" w:rsidP="00ED614C">
      <w:pPr>
        <w:ind w:left="851"/>
        <w:rPr>
          <w:sz w:val="24"/>
          <w:szCs w:val="24"/>
          <w:u w:val="single"/>
        </w:rPr>
      </w:pPr>
      <w:r>
        <w:rPr>
          <w:sz w:val="24"/>
          <w:szCs w:val="24"/>
          <w:u w:val="single"/>
        </w:rPr>
        <w:t>Fordeling</w:t>
      </w:r>
    </w:p>
    <w:p w:rsidR="00ED614C" w:rsidRDefault="00ED614C" w:rsidP="00ED614C">
      <w:pPr>
        <w:ind w:left="851"/>
        <w:rPr>
          <w:sz w:val="24"/>
          <w:szCs w:val="24"/>
        </w:rPr>
      </w:pPr>
      <w:r>
        <w:rPr>
          <w:sz w:val="24"/>
          <w:szCs w:val="24"/>
        </w:rPr>
        <w:t xml:space="preserve">Koncentrationerne af </w:t>
      </w:r>
      <w:proofErr w:type="spellStart"/>
      <w:r>
        <w:rPr>
          <w:sz w:val="24"/>
          <w:szCs w:val="24"/>
        </w:rPr>
        <w:t>methylphenidat</w:t>
      </w:r>
      <w:proofErr w:type="spellEnd"/>
      <w:r>
        <w:rPr>
          <w:sz w:val="24"/>
          <w:szCs w:val="24"/>
        </w:rPr>
        <w:t xml:space="preserve"> i plasma hos voksne aftager </w:t>
      </w:r>
      <w:proofErr w:type="spellStart"/>
      <w:r>
        <w:rPr>
          <w:sz w:val="24"/>
          <w:szCs w:val="24"/>
        </w:rPr>
        <w:t>bieksponentielt</w:t>
      </w:r>
      <w:proofErr w:type="spellEnd"/>
      <w:r>
        <w:rPr>
          <w:sz w:val="24"/>
          <w:szCs w:val="24"/>
        </w:rPr>
        <w:t xml:space="preserve"> efter oral indgift. Halveringstiden for </w:t>
      </w:r>
      <w:proofErr w:type="spellStart"/>
      <w:r>
        <w:rPr>
          <w:sz w:val="24"/>
          <w:szCs w:val="24"/>
        </w:rPr>
        <w:t>methylphenidat</w:t>
      </w:r>
      <w:proofErr w:type="spellEnd"/>
      <w:r>
        <w:rPr>
          <w:sz w:val="24"/>
          <w:szCs w:val="24"/>
        </w:rPr>
        <w:t xml:space="preserve"> hos voksne efter oral indgift af </w:t>
      </w:r>
      <w:proofErr w:type="spellStart"/>
      <w:r>
        <w:rPr>
          <w:sz w:val="24"/>
          <w:szCs w:val="24"/>
        </w:rPr>
        <w:t>methylphenidat</w:t>
      </w:r>
      <w:proofErr w:type="spellEnd"/>
      <w:r>
        <w:rPr>
          <w:sz w:val="24"/>
          <w:szCs w:val="24"/>
        </w:rPr>
        <w:t xml:space="preserve"> var ca. 3,5 timer. Proteinbindingen af </w:t>
      </w:r>
      <w:proofErr w:type="spellStart"/>
      <w:r>
        <w:rPr>
          <w:sz w:val="24"/>
          <w:szCs w:val="24"/>
        </w:rPr>
        <w:t>methylphenidat</w:t>
      </w:r>
      <w:proofErr w:type="spellEnd"/>
      <w:r>
        <w:rPr>
          <w:sz w:val="24"/>
          <w:szCs w:val="24"/>
        </w:rPr>
        <w:t xml:space="preserve"> og af dets metabolitter er ca. 15</w:t>
      </w:r>
      <w:r w:rsidR="00E15659">
        <w:rPr>
          <w:sz w:val="24"/>
          <w:szCs w:val="24"/>
        </w:rPr>
        <w:t xml:space="preserve"> %</w:t>
      </w:r>
      <w:r>
        <w:rPr>
          <w:sz w:val="24"/>
          <w:szCs w:val="24"/>
        </w:rPr>
        <w:t xml:space="preserve">. Den tilsyneladende distributionsvolumen af </w:t>
      </w:r>
      <w:proofErr w:type="spellStart"/>
      <w:r>
        <w:rPr>
          <w:sz w:val="24"/>
          <w:szCs w:val="24"/>
        </w:rPr>
        <w:t>methylphenidat</w:t>
      </w:r>
      <w:proofErr w:type="spellEnd"/>
      <w:r>
        <w:rPr>
          <w:sz w:val="24"/>
          <w:szCs w:val="24"/>
        </w:rPr>
        <w:t xml:space="preserve"> er ca. 13 liter/kg.</w:t>
      </w:r>
    </w:p>
    <w:p w:rsidR="00ED614C" w:rsidRDefault="00ED614C" w:rsidP="00ED614C">
      <w:pPr>
        <w:ind w:left="851"/>
        <w:rPr>
          <w:sz w:val="24"/>
          <w:szCs w:val="24"/>
        </w:rPr>
      </w:pPr>
    </w:p>
    <w:p w:rsidR="00ED614C" w:rsidRDefault="00ED614C" w:rsidP="00ED614C">
      <w:pPr>
        <w:ind w:left="851"/>
        <w:rPr>
          <w:sz w:val="24"/>
          <w:szCs w:val="24"/>
          <w:u w:val="single"/>
        </w:rPr>
      </w:pPr>
      <w:r>
        <w:rPr>
          <w:sz w:val="24"/>
          <w:szCs w:val="24"/>
          <w:u w:val="single"/>
        </w:rPr>
        <w:t>Biotransformation</w:t>
      </w:r>
    </w:p>
    <w:p w:rsidR="00ED614C" w:rsidRDefault="00ED614C" w:rsidP="00ED614C">
      <w:pPr>
        <w:ind w:left="851"/>
        <w:rPr>
          <w:sz w:val="24"/>
          <w:szCs w:val="24"/>
        </w:rPr>
      </w:pPr>
      <w:r>
        <w:rPr>
          <w:sz w:val="24"/>
          <w:szCs w:val="24"/>
        </w:rPr>
        <w:t xml:space="preserve">Hos mennesker </w:t>
      </w:r>
      <w:proofErr w:type="spellStart"/>
      <w:r>
        <w:rPr>
          <w:sz w:val="24"/>
          <w:szCs w:val="24"/>
        </w:rPr>
        <w:t>metaboliseres</w:t>
      </w:r>
      <w:proofErr w:type="spellEnd"/>
      <w:r>
        <w:rPr>
          <w:sz w:val="24"/>
          <w:szCs w:val="24"/>
        </w:rPr>
        <w:t xml:space="preserve"> </w:t>
      </w:r>
      <w:proofErr w:type="spellStart"/>
      <w:r>
        <w:rPr>
          <w:sz w:val="24"/>
          <w:szCs w:val="24"/>
        </w:rPr>
        <w:t>methylphenidat</w:t>
      </w:r>
      <w:proofErr w:type="spellEnd"/>
      <w:r>
        <w:rPr>
          <w:sz w:val="24"/>
          <w:szCs w:val="24"/>
        </w:rPr>
        <w:t xml:space="preserve"> primært ved de-</w:t>
      </w:r>
      <w:proofErr w:type="spellStart"/>
      <w:r>
        <w:rPr>
          <w:sz w:val="24"/>
          <w:szCs w:val="24"/>
        </w:rPr>
        <w:t>esterificering</w:t>
      </w:r>
      <w:proofErr w:type="spellEnd"/>
      <w:r>
        <w:rPr>
          <w:sz w:val="24"/>
          <w:szCs w:val="24"/>
        </w:rPr>
        <w:t xml:space="preserve"> til alfa-fenyl-</w:t>
      </w:r>
      <w:proofErr w:type="spellStart"/>
      <w:r>
        <w:rPr>
          <w:sz w:val="24"/>
          <w:szCs w:val="24"/>
        </w:rPr>
        <w:t>piperidin</w:t>
      </w:r>
      <w:proofErr w:type="spellEnd"/>
      <w:r>
        <w:rPr>
          <w:sz w:val="24"/>
          <w:szCs w:val="24"/>
        </w:rPr>
        <w:t xml:space="preserve"> eddikesyre (PPA, ca. 50 gange niveauet for det uforandrede stof), der kun har lidt eller ingen farmakologisk aktivitet. Baseret på metabolismen til PPA hos voksne ligner metabolismen af </w:t>
      </w:r>
      <w:proofErr w:type="spellStart"/>
      <w:r>
        <w:rPr>
          <w:sz w:val="24"/>
          <w:szCs w:val="24"/>
        </w:rPr>
        <w:t>methylphenidat</w:t>
      </w:r>
      <w:proofErr w:type="spellEnd"/>
      <w:r>
        <w:rPr>
          <w:sz w:val="24"/>
          <w:szCs w:val="24"/>
        </w:rPr>
        <w:t xml:space="preserve"> en gang daglig metabolismen af </w:t>
      </w:r>
      <w:proofErr w:type="spellStart"/>
      <w:r>
        <w:rPr>
          <w:sz w:val="24"/>
          <w:szCs w:val="24"/>
        </w:rPr>
        <w:t>methylphenidat</w:t>
      </w:r>
      <w:proofErr w:type="spellEnd"/>
      <w:r>
        <w:rPr>
          <w:sz w:val="24"/>
          <w:szCs w:val="24"/>
        </w:rPr>
        <w:t xml:space="preserve"> tre gange daglig. Metabolismen af </w:t>
      </w:r>
      <w:proofErr w:type="spellStart"/>
      <w:r>
        <w:rPr>
          <w:sz w:val="24"/>
          <w:szCs w:val="24"/>
        </w:rPr>
        <w:t>methylphenidat</w:t>
      </w:r>
      <w:proofErr w:type="spellEnd"/>
      <w:r>
        <w:rPr>
          <w:sz w:val="24"/>
          <w:szCs w:val="24"/>
        </w:rPr>
        <w:t xml:space="preserve"> indgivet </w:t>
      </w:r>
      <w:r w:rsidR="00E15659">
        <w:rPr>
          <w:sz w:val="24"/>
          <w:szCs w:val="24"/>
        </w:rPr>
        <w:t>en</w:t>
      </w:r>
      <w:r>
        <w:rPr>
          <w:sz w:val="24"/>
          <w:szCs w:val="24"/>
        </w:rPr>
        <w:t xml:space="preserve"> gang daglig ændres ikke ved gentagen dosering.</w:t>
      </w:r>
    </w:p>
    <w:p w:rsidR="00ED614C" w:rsidRDefault="00ED614C" w:rsidP="00ED614C">
      <w:pPr>
        <w:ind w:left="851"/>
        <w:rPr>
          <w:i/>
          <w:sz w:val="24"/>
          <w:szCs w:val="24"/>
        </w:rPr>
      </w:pPr>
    </w:p>
    <w:p w:rsidR="00ED614C" w:rsidRDefault="00ED614C" w:rsidP="00ED614C">
      <w:pPr>
        <w:ind w:left="851"/>
        <w:rPr>
          <w:sz w:val="24"/>
          <w:szCs w:val="24"/>
          <w:u w:val="single"/>
        </w:rPr>
      </w:pPr>
      <w:r>
        <w:rPr>
          <w:sz w:val="24"/>
          <w:szCs w:val="24"/>
          <w:u w:val="single"/>
        </w:rPr>
        <w:t>Elimination</w:t>
      </w:r>
    </w:p>
    <w:p w:rsidR="00ED614C" w:rsidRDefault="00ED614C" w:rsidP="00ED614C">
      <w:pPr>
        <w:ind w:left="851"/>
        <w:rPr>
          <w:sz w:val="24"/>
          <w:szCs w:val="24"/>
        </w:rPr>
      </w:pPr>
      <w:r>
        <w:rPr>
          <w:sz w:val="24"/>
          <w:szCs w:val="24"/>
        </w:rPr>
        <w:t xml:space="preserve">Eliminationshalveringstiden for </w:t>
      </w:r>
      <w:proofErr w:type="spellStart"/>
      <w:r>
        <w:rPr>
          <w:sz w:val="24"/>
          <w:szCs w:val="24"/>
        </w:rPr>
        <w:t>methylphenidat</w:t>
      </w:r>
      <w:proofErr w:type="spellEnd"/>
      <w:r>
        <w:rPr>
          <w:sz w:val="24"/>
          <w:szCs w:val="24"/>
        </w:rPr>
        <w:t xml:space="preserve"> hos voksne efter indgift af </w:t>
      </w:r>
      <w:proofErr w:type="spellStart"/>
      <w:r>
        <w:rPr>
          <w:sz w:val="24"/>
          <w:szCs w:val="24"/>
        </w:rPr>
        <w:t>methylphenidat</w:t>
      </w:r>
      <w:proofErr w:type="spellEnd"/>
      <w:r>
        <w:rPr>
          <w:sz w:val="24"/>
          <w:szCs w:val="24"/>
        </w:rPr>
        <w:t xml:space="preserve"> var ca. 3,5 timer. Inden for 48-96 timer efter oral indgift udskilles omkring 90</w:t>
      </w:r>
      <w:r w:rsidR="00E15659">
        <w:rPr>
          <w:sz w:val="24"/>
          <w:szCs w:val="24"/>
        </w:rPr>
        <w:t xml:space="preserve"> %</w:t>
      </w:r>
      <w:r>
        <w:rPr>
          <w:sz w:val="24"/>
          <w:szCs w:val="24"/>
        </w:rPr>
        <w:t xml:space="preserve"> af dosis med urinen og 1-3</w:t>
      </w:r>
      <w:r w:rsidR="00E15659">
        <w:rPr>
          <w:sz w:val="24"/>
          <w:szCs w:val="24"/>
        </w:rPr>
        <w:t xml:space="preserve"> %</w:t>
      </w:r>
      <w:r>
        <w:rPr>
          <w:sz w:val="24"/>
          <w:szCs w:val="24"/>
        </w:rPr>
        <w:t xml:space="preserve"> i fæces som metabolitter. Små mængder af uforandret </w:t>
      </w:r>
      <w:proofErr w:type="spellStart"/>
      <w:r>
        <w:rPr>
          <w:sz w:val="24"/>
          <w:szCs w:val="24"/>
        </w:rPr>
        <w:t>methylphenidat</w:t>
      </w:r>
      <w:proofErr w:type="spellEnd"/>
      <w:r>
        <w:rPr>
          <w:sz w:val="24"/>
          <w:szCs w:val="24"/>
        </w:rPr>
        <w:t xml:space="preserve"> genfindes i urinen (under 1</w:t>
      </w:r>
      <w:r w:rsidR="00E15659">
        <w:rPr>
          <w:sz w:val="24"/>
          <w:szCs w:val="24"/>
        </w:rPr>
        <w:t xml:space="preserve"> %</w:t>
      </w:r>
      <w:r>
        <w:rPr>
          <w:sz w:val="24"/>
          <w:szCs w:val="24"/>
        </w:rPr>
        <w:t>). Alfa-fenyl-</w:t>
      </w:r>
      <w:proofErr w:type="spellStart"/>
      <w:r>
        <w:rPr>
          <w:sz w:val="24"/>
          <w:szCs w:val="24"/>
        </w:rPr>
        <w:t>piperine</w:t>
      </w:r>
      <w:proofErr w:type="spellEnd"/>
      <w:r>
        <w:rPr>
          <w:sz w:val="24"/>
          <w:szCs w:val="24"/>
        </w:rPr>
        <w:t xml:space="preserve"> eddikesyre er hovedmetabolitten i urin (60-90</w:t>
      </w:r>
      <w:r w:rsidR="00E15659">
        <w:rPr>
          <w:sz w:val="24"/>
          <w:szCs w:val="24"/>
        </w:rPr>
        <w:t xml:space="preserve"> %</w:t>
      </w:r>
      <w:r>
        <w:rPr>
          <w:sz w:val="24"/>
          <w:szCs w:val="24"/>
        </w:rPr>
        <w:t>).</w:t>
      </w:r>
    </w:p>
    <w:p w:rsidR="00ED614C" w:rsidRDefault="00ED614C" w:rsidP="00ED614C">
      <w:pPr>
        <w:ind w:left="851"/>
        <w:rPr>
          <w:sz w:val="24"/>
          <w:szCs w:val="24"/>
        </w:rPr>
      </w:pPr>
    </w:p>
    <w:p w:rsidR="00ED614C" w:rsidRDefault="00ED614C" w:rsidP="00ED614C">
      <w:pPr>
        <w:ind w:left="851"/>
        <w:rPr>
          <w:sz w:val="24"/>
          <w:szCs w:val="24"/>
        </w:rPr>
      </w:pPr>
      <w:r>
        <w:rPr>
          <w:sz w:val="24"/>
          <w:szCs w:val="24"/>
        </w:rPr>
        <w:t xml:space="preserve">Efter oral dosis af radioaktivt mærket </w:t>
      </w:r>
      <w:proofErr w:type="spellStart"/>
      <w:r>
        <w:rPr>
          <w:sz w:val="24"/>
          <w:szCs w:val="24"/>
        </w:rPr>
        <w:t>methylphenidat</w:t>
      </w:r>
      <w:proofErr w:type="spellEnd"/>
      <w:r>
        <w:rPr>
          <w:sz w:val="24"/>
          <w:szCs w:val="24"/>
        </w:rPr>
        <w:t xml:space="preserve"> til mennesker blev omkring 90</w:t>
      </w:r>
      <w:r w:rsidR="00E15659">
        <w:rPr>
          <w:sz w:val="24"/>
          <w:szCs w:val="24"/>
        </w:rPr>
        <w:t xml:space="preserve"> %</w:t>
      </w:r>
      <w:r>
        <w:rPr>
          <w:sz w:val="24"/>
          <w:szCs w:val="24"/>
        </w:rPr>
        <w:t xml:space="preserve"> radioaktivitet genfundet i urin. PPA var hovedmetabolitten i urin med ca. 80</w:t>
      </w:r>
      <w:r w:rsidR="00E15659">
        <w:rPr>
          <w:sz w:val="24"/>
          <w:szCs w:val="24"/>
        </w:rPr>
        <w:t xml:space="preserve"> %</w:t>
      </w:r>
      <w:r>
        <w:rPr>
          <w:sz w:val="24"/>
          <w:szCs w:val="24"/>
        </w:rPr>
        <w:t xml:space="preserve"> af dosis.</w:t>
      </w:r>
    </w:p>
    <w:p w:rsidR="00ED614C" w:rsidRDefault="00ED614C" w:rsidP="00ED614C">
      <w:pPr>
        <w:ind w:left="851"/>
        <w:rPr>
          <w:sz w:val="24"/>
          <w:szCs w:val="24"/>
        </w:rPr>
      </w:pPr>
    </w:p>
    <w:p w:rsidR="00ED614C" w:rsidRDefault="00ED614C" w:rsidP="00ED614C">
      <w:pPr>
        <w:ind w:left="851"/>
        <w:rPr>
          <w:sz w:val="24"/>
          <w:szCs w:val="24"/>
          <w:u w:val="single"/>
        </w:rPr>
      </w:pPr>
      <w:r>
        <w:rPr>
          <w:sz w:val="24"/>
          <w:szCs w:val="24"/>
          <w:u w:val="single"/>
        </w:rPr>
        <w:t>Effekt af fødevarer</w:t>
      </w:r>
    </w:p>
    <w:p w:rsidR="00ED614C" w:rsidRDefault="00ED614C" w:rsidP="00ED614C">
      <w:pPr>
        <w:ind w:left="851"/>
        <w:rPr>
          <w:sz w:val="24"/>
          <w:szCs w:val="24"/>
        </w:rPr>
      </w:pPr>
      <w:r>
        <w:rPr>
          <w:sz w:val="24"/>
          <w:szCs w:val="24"/>
        </w:rPr>
        <w:t xml:space="preserve">Der var ingen forskel hos patienterne, hverken med hensyn til farmakokinetik eller </w:t>
      </w:r>
      <w:proofErr w:type="spellStart"/>
      <w:r>
        <w:rPr>
          <w:sz w:val="24"/>
          <w:szCs w:val="24"/>
        </w:rPr>
        <w:t>farmakodynamik</w:t>
      </w:r>
      <w:proofErr w:type="spellEnd"/>
      <w:r>
        <w:rPr>
          <w:sz w:val="24"/>
          <w:szCs w:val="24"/>
        </w:rPr>
        <w:t xml:space="preserve">, når </w:t>
      </w:r>
      <w:proofErr w:type="spellStart"/>
      <w:r>
        <w:rPr>
          <w:sz w:val="24"/>
          <w:szCs w:val="24"/>
        </w:rPr>
        <w:t>methylphenidat</w:t>
      </w:r>
      <w:proofErr w:type="spellEnd"/>
      <w:r>
        <w:rPr>
          <w:sz w:val="24"/>
          <w:szCs w:val="24"/>
        </w:rPr>
        <w:t xml:space="preserve"> blev indgivet efter en fedtholdig morgenmad eller på tom mave.</w:t>
      </w:r>
    </w:p>
    <w:p w:rsidR="00ED614C" w:rsidRDefault="00ED614C" w:rsidP="00ED614C">
      <w:pPr>
        <w:ind w:left="851"/>
        <w:rPr>
          <w:sz w:val="24"/>
          <w:szCs w:val="24"/>
        </w:rPr>
      </w:pPr>
    </w:p>
    <w:p w:rsidR="00ED614C" w:rsidRDefault="00ED614C" w:rsidP="00ED614C">
      <w:pPr>
        <w:ind w:left="851"/>
        <w:rPr>
          <w:sz w:val="24"/>
          <w:szCs w:val="24"/>
          <w:u w:val="single"/>
        </w:rPr>
      </w:pPr>
      <w:r>
        <w:rPr>
          <w:sz w:val="24"/>
          <w:szCs w:val="24"/>
          <w:u w:val="single"/>
        </w:rPr>
        <w:t>Særlige patientgrupper</w:t>
      </w:r>
    </w:p>
    <w:p w:rsidR="00ED614C" w:rsidRDefault="00ED614C" w:rsidP="00ED614C">
      <w:pPr>
        <w:ind w:left="851"/>
        <w:rPr>
          <w:i/>
          <w:sz w:val="24"/>
          <w:szCs w:val="24"/>
        </w:rPr>
      </w:pPr>
    </w:p>
    <w:p w:rsidR="00ED614C" w:rsidRDefault="00ED614C" w:rsidP="00ED614C">
      <w:pPr>
        <w:ind w:left="851"/>
        <w:rPr>
          <w:sz w:val="24"/>
          <w:szCs w:val="24"/>
        </w:rPr>
      </w:pPr>
      <w:r>
        <w:rPr>
          <w:i/>
          <w:sz w:val="24"/>
          <w:szCs w:val="24"/>
        </w:rPr>
        <w:t>Køn</w:t>
      </w:r>
    </w:p>
    <w:p w:rsidR="00ED614C" w:rsidRDefault="00ED614C" w:rsidP="00ED614C">
      <w:pPr>
        <w:ind w:left="851"/>
        <w:rPr>
          <w:sz w:val="24"/>
          <w:szCs w:val="24"/>
        </w:rPr>
      </w:pPr>
      <w:r>
        <w:rPr>
          <w:sz w:val="24"/>
          <w:szCs w:val="24"/>
        </w:rPr>
        <w:t xml:space="preserve">Hos raske voksne var de gennemsnitlige dosisjusterede </w:t>
      </w:r>
      <w:proofErr w:type="spellStart"/>
      <w:r>
        <w:rPr>
          <w:sz w:val="24"/>
          <w:szCs w:val="24"/>
        </w:rPr>
        <w:t>AUC</w:t>
      </w:r>
      <w:r>
        <w:rPr>
          <w:sz w:val="24"/>
          <w:szCs w:val="24"/>
          <w:vertAlign w:val="subscript"/>
        </w:rPr>
        <w:t>inf</w:t>
      </w:r>
      <w:proofErr w:type="spellEnd"/>
      <w:r>
        <w:rPr>
          <w:sz w:val="24"/>
          <w:szCs w:val="24"/>
        </w:rPr>
        <w:t xml:space="preserve"> værdier for </w:t>
      </w:r>
      <w:proofErr w:type="spellStart"/>
      <w:r>
        <w:rPr>
          <w:sz w:val="24"/>
          <w:szCs w:val="24"/>
        </w:rPr>
        <w:t>methylphenidat</w:t>
      </w:r>
      <w:proofErr w:type="spellEnd"/>
      <w:r>
        <w:rPr>
          <w:sz w:val="24"/>
          <w:szCs w:val="24"/>
        </w:rPr>
        <w:t xml:space="preserve"> 36,7 </w:t>
      </w:r>
      <w:proofErr w:type="spellStart"/>
      <w:r>
        <w:rPr>
          <w:sz w:val="24"/>
          <w:szCs w:val="24"/>
        </w:rPr>
        <w:t>ng.h</w:t>
      </w:r>
      <w:proofErr w:type="spellEnd"/>
      <w:r>
        <w:rPr>
          <w:sz w:val="24"/>
          <w:szCs w:val="24"/>
        </w:rPr>
        <w:t>/ml hos mænd og 37,1 </w:t>
      </w:r>
      <w:proofErr w:type="spellStart"/>
      <w:r>
        <w:rPr>
          <w:sz w:val="24"/>
          <w:szCs w:val="24"/>
        </w:rPr>
        <w:t>ng.h</w:t>
      </w:r>
      <w:proofErr w:type="spellEnd"/>
      <w:r>
        <w:rPr>
          <w:sz w:val="24"/>
          <w:szCs w:val="24"/>
        </w:rPr>
        <w:t>/ml hos kvinder uden påviselige forskelle mellem de to grupper.</w:t>
      </w:r>
    </w:p>
    <w:p w:rsidR="00ED614C" w:rsidRDefault="00ED614C" w:rsidP="00ED614C">
      <w:pPr>
        <w:ind w:left="851"/>
        <w:rPr>
          <w:sz w:val="24"/>
          <w:szCs w:val="24"/>
        </w:rPr>
      </w:pPr>
    </w:p>
    <w:p w:rsidR="00ED614C" w:rsidRDefault="00ED614C" w:rsidP="00ED614C">
      <w:pPr>
        <w:ind w:left="851"/>
        <w:rPr>
          <w:sz w:val="24"/>
          <w:szCs w:val="24"/>
        </w:rPr>
      </w:pPr>
      <w:r>
        <w:rPr>
          <w:i/>
          <w:sz w:val="24"/>
          <w:szCs w:val="24"/>
        </w:rPr>
        <w:t>Race</w:t>
      </w:r>
    </w:p>
    <w:p w:rsidR="00ED614C" w:rsidRDefault="00ED614C" w:rsidP="00DF2BAA">
      <w:pPr>
        <w:ind w:left="851"/>
        <w:rPr>
          <w:sz w:val="24"/>
          <w:szCs w:val="24"/>
        </w:rPr>
      </w:pPr>
      <w:r>
        <w:rPr>
          <w:sz w:val="24"/>
          <w:szCs w:val="24"/>
        </w:rPr>
        <w:t xml:space="preserve">Hos raske voksne, som fik </w:t>
      </w:r>
      <w:proofErr w:type="spellStart"/>
      <w:r>
        <w:rPr>
          <w:sz w:val="24"/>
          <w:szCs w:val="24"/>
        </w:rPr>
        <w:t>methylphenidat</w:t>
      </w:r>
      <w:proofErr w:type="spellEnd"/>
      <w:r>
        <w:rPr>
          <w:sz w:val="24"/>
          <w:szCs w:val="24"/>
        </w:rPr>
        <w:t xml:space="preserve">, var dosisjusteret </w:t>
      </w:r>
      <w:proofErr w:type="spellStart"/>
      <w:r>
        <w:rPr>
          <w:sz w:val="24"/>
          <w:szCs w:val="24"/>
        </w:rPr>
        <w:t>AUC</w:t>
      </w:r>
      <w:r>
        <w:rPr>
          <w:sz w:val="24"/>
          <w:szCs w:val="24"/>
          <w:vertAlign w:val="subscript"/>
        </w:rPr>
        <w:t>inf</w:t>
      </w:r>
      <w:proofErr w:type="spellEnd"/>
      <w:r>
        <w:rPr>
          <w:sz w:val="24"/>
          <w:szCs w:val="24"/>
        </w:rPr>
        <w:t xml:space="preserve"> konsekvent på tværs af etniske grupper. Patientantallet kan imidlertid have været utilstrækkeligt til at påvise etniske variationer i farmakokinetikken.</w:t>
      </w:r>
    </w:p>
    <w:p w:rsidR="00ED614C" w:rsidRDefault="00ED614C" w:rsidP="00ED614C">
      <w:pPr>
        <w:ind w:left="851"/>
        <w:rPr>
          <w:sz w:val="24"/>
          <w:szCs w:val="24"/>
        </w:rPr>
      </w:pPr>
    </w:p>
    <w:p w:rsidR="00ED614C" w:rsidRDefault="00ED614C" w:rsidP="00ED614C">
      <w:pPr>
        <w:ind w:left="851"/>
        <w:rPr>
          <w:sz w:val="24"/>
          <w:szCs w:val="24"/>
        </w:rPr>
      </w:pPr>
      <w:r>
        <w:rPr>
          <w:i/>
          <w:sz w:val="24"/>
          <w:szCs w:val="24"/>
        </w:rPr>
        <w:t>Alder</w:t>
      </w:r>
    </w:p>
    <w:p w:rsidR="00ED614C" w:rsidRDefault="00ED614C" w:rsidP="00ED614C">
      <w:pPr>
        <w:ind w:left="851"/>
        <w:rPr>
          <w:sz w:val="24"/>
          <w:szCs w:val="24"/>
        </w:rPr>
      </w:pPr>
      <w:r>
        <w:rPr>
          <w:sz w:val="24"/>
          <w:szCs w:val="24"/>
        </w:rPr>
        <w:t xml:space="preserve">Farmakokinetikken for </w:t>
      </w:r>
      <w:proofErr w:type="spellStart"/>
      <w:r>
        <w:rPr>
          <w:sz w:val="24"/>
          <w:szCs w:val="24"/>
        </w:rPr>
        <w:t>methylphenidat</w:t>
      </w:r>
      <w:proofErr w:type="spellEnd"/>
      <w:r>
        <w:rPr>
          <w:sz w:val="24"/>
          <w:szCs w:val="24"/>
        </w:rPr>
        <w:t xml:space="preserve"> er ikke undersøgt hos børn under 6 år. Hos børn i alderen 7-12 år var farmakokinetikken for </w:t>
      </w:r>
      <w:proofErr w:type="spellStart"/>
      <w:r>
        <w:rPr>
          <w:sz w:val="24"/>
          <w:szCs w:val="24"/>
        </w:rPr>
        <w:t>methylphenidat</w:t>
      </w:r>
      <w:proofErr w:type="spellEnd"/>
      <w:r>
        <w:rPr>
          <w:sz w:val="24"/>
          <w:szCs w:val="24"/>
        </w:rPr>
        <w:t xml:space="preserve"> ved 18, 36 og 54 mg (gennemsnit </w:t>
      </w:r>
      <w:r>
        <w:rPr>
          <w:sz w:val="24"/>
          <w:szCs w:val="24"/>
        </w:rPr>
        <w:sym w:font="Symbol" w:char="F0B1"/>
      </w:r>
      <w:r>
        <w:rPr>
          <w:sz w:val="24"/>
          <w:szCs w:val="24"/>
        </w:rPr>
        <w:t xml:space="preserve"> SD): </w:t>
      </w:r>
      <w:proofErr w:type="spellStart"/>
      <w:r>
        <w:rPr>
          <w:sz w:val="24"/>
          <w:szCs w:val="24"/>
        </w:rPr>
        <w:t>C</w:t>
      </w:r>
      <w:r>
        <w:rPr>
          <w:sz w:val="24"/>
          <w:szCs w:val="24"/>
          <w:vertAlign w:val="subscript"/>
        </w:rPr>
        <w:t>max</w:t>
      </w:r>
      <w:proofErr w:type="spellEnd"/>
      <w:r>
        <w:rPr>
          <w:sz w:val="24"/>
          <w:szCs w:val="24"/>
          <w:vertAlign w:val="subscript"/>
        </w:rPr>
        <w:t xml:space="preserve"> </w:t>
      </w:r>
      <w:r>
        <w:rPr>
          <w:sz w:val="24"/>
          <w:szCs w:val="24"/>
        </w:rPr>
        <w:t xml:space="preserve">henholdsvis 6,0 </w:t>
      </w:r>
      <w:r>
        <w:rPr>
          <w:sz w:val="24"/>
          <w:szCs w:val="24"/>
        </w:rPr>
        <w:sym w:font="Symbol" w:char="F0B1"/>
      </w:r>
      <w:r>
        <w:rPr>
          <w:sz w:val="24"/>
          <w:szCs w:val="24"/>
        </w:rPr>
        <w:t xml:space="preserve"> 1,3, 11,3 </w:t>
      </w:r>
      <w:r>
        <w:rPr>
          <w:sz w:val="24"/>
          <w:szCs w:val="24"/>
        </w:rPr>
        <w:sym w:font="Symbol" w:char="F0B1"/>
      </w:r>
      <w:r>
        <w:rPr>
          <w:sz w:val="24"/>
          <w:szCs w:val="24"/>
        </w:rPr>
        <w:t xml:space="preserve"> 2,6 og 15,0 </w:t>
      </w:r>
      <w:r>
        <w:rPr>
          <w:sz w:val="24"/>
          <w:szCs w:val="24"/>
        </w:rPr>
        <w:sym w:font="Symbol" w:char="F0B1"/>
      </w:r>
      <w:r>
        <w:rPr>
          <w:sz w:val="24"/>
          <w:szCs w:val="24"/>
        </w:rPr>
        <w:t xml:space="preserve"> 3,8 </w:t>
      </w:r>
      <w:proofErr w:type="spellStart"/>
      <w:r>
        <w:rPr>
          <w:sz w:val="24"/>
          <w:szCs w:val="24"/>
        </w:rPr>
        <w:t>ng</w:t>
      </w:r>
      <w:proofErr w:type="spellEnd"/>
      <w:r>
        <w:rPr>
          <w:sz w:val="24"/>
          <w:szCs w:val="24"/>
        </w:rPr>
        <w:t xml:space="preserve">/ml, </w:t>
      </w:r>
      <w:proofErr w:type="spellStart"/>
      <w:r>
        <w:rPr>
          <w:sz w:val="24"/>
          <w:szCs w:val="24"/>
        </w:rPr>
        <w:t>T</w:t>
      </w:r>
      <w:r>
        <w:rPr>
          <w:sz w:val="24"/>
          <w:szCs w:val="24"/>
          <w:vertAlign w:val="subscript"/>
        </w:rPr>
        <w:t>max</w:t>
      </w:r>
      <w:proofErr w:type="spellEnd"/>
      <w:r>
        <w:rPr>
          <w:sz w:val="24"/>
          <w:szCs w:val="24"/>
        </w:rPr>
        <w:t xml:space="preserve"> henholdsvis 9,4 </w:t>
      </w:r>
      <w:r>
        <w:rPr>
          <w:sz w:val="24"/>
          <w:szCs w:val="24"/>
        </w:rPr>
        <w:sym w:font="Symbol" w:char="F0B1"/>
      </w:r>
      <w:r>
        <w:rPr>
          <w:sz w:val="24"/>
          <w:szCs w:val="24"/>
        </w:rPr>
        <w:t xml:space="preserve"> 0,02, 8,1 </w:t>
      </w:r>
      <w:r>
        <w:rPr>
          <w:sz w:val="24"/>
          <w:szCs w:val="24"/>
        </w:rPr>
        <w:sym w:font="Symbol" w:char="F0B1"/>
      </w:r>
      <w:r>
        <w:rPr>
          <w:sz w:val="24"/>
          <w:szCs w:val="24"/>
        </w:rPr>
        <w:t xml:space="preserve"> 1,1 og 9,1 </w:t>
      </w:r>
      <w:r>
        <w:rPr>
          <w:sz w:val="24"/>
          <w:szCs w:val="24"/>
        </w:rPr>
        <w:sym w:font="Symbol" w:char="F0B1"/>
      </w:r>
      <w:r>
        <w:rPr>
          <w:sz w:val="24"/>
          <w:szCs w:val="24"/>
        </w:rPr>
        <w:t xml:space="preserve"> 2,5 t, og AUC</w:t>
      </w:r>
      <w:r>
        <w:rPr>
          <w:sz w:val="24"/>
          <w:szCs w:val="24"/>
          <w:vertAlign w:val="subscript"/>
        </w:rPr>
        <w:t>0-11,5</w:t>
      </w:r>
      <w:r>
        <w:rPr>
          <w:sz w:val="24"/>
          <w:szCs w:val="24"/>
        </w:rPr>
        <w:t xml:space="preserve"> henholdsvis 50,4 </w:t>
      </w:r>
      <w:r>
        <w:rPr>
          <w:sz w:val="24"/>
          <w:szCs w:val="24"/>
        </w:rPr>
        <w:sym w:font="Symbol" w:char="F0B1"/>
      </w:r>
      <w:r>
        <w:rPr>
          <w:sz w:val="24"/>
          <w:szCs w:val="24"/>
        </w:rPr>
        <w:t xml:space="preserve"> 7,8, 87,7 </w:t>
      </w:r>
      <w:r>
        <w:rPr>
          <w:sz w:val="24"/>
          <w:szCs w:val="24"/>
        </w:rPr>
        <w:sym w:font="Symbol" w:char="F0B1"/>
      </w:r>
      <w:r>
        <w:rPr>
          <w:sz w:val="24"/>
          <w:szCs w:val="24"/>
        </w:rPr>
        <w:t xml:space="preserve"> 18,2 og 121,5 </w:t>
      </w:r>
      <w:r>
        <w:rPr>
          <w:sz w:val="24"/>
          <w:szCs w:val="24"/>
        </w:rPr>
        <w:sym w:font="Symbol" w:char="F0B1"/>
      </w:r>
      <w:r>
        <w:rPr>
          <w:sz w:val="24"/>
          <w:szCs w:val="24"/>
        </w:rPr>
        <w:t xml:space="preserve"> 37,3 </w:t>
      </w:r>
      <w:proofErr w:type="spellStart"/>
      <w:r>
        <w:rPr>
          <w:sz w:val="24"/>
          <w:szCs w:val="24"/>
        </w:rPr>
        <w:t>ng.h</w:t>
      </w:r>
      <w:proofErr w:type="spellEnd"/>
      <w:r>
        <w:rPr>
          <w:sz w:val="24"/>
          <w:szCs w:val="24"/>
        </w:rPr>
        <w:t>/ml.</w:t>
      </w:r>
    </w:p>
    <w:p w:rsidR="00ED614C" w:rsidRDefault="00ED614C" w:rsidP="00ED614C">
      <w:pPr>
        <w:ind w:left="851"/>
        <w:rPr>
          <w:i/>
          <w:sz w:val="24"/>
          <w:szCs w:val="24"/>
        </w:rPr>
      </w:pPr>
    </w:p>
    <w:p w:rsidR="00ED614C" w:rsidRDefault="00ED614C" w:rsidP="00ED614C">
      <w:pPr>
        <w:ind w:left="851"/>
        <w:rPr>
          <w:sz w:val="24"/>
          <w:szCs w:val="24"/>
        </w:rPr>
      </w:pPr>
      <w:r>
        <w:rPr>
          <w:i/>
          <w:sz w:val="24"/>
          <w:szCs w:val="24"/>
        </w:rPr>
        <w:t>Nyreinsufficiens</w:t>
      </w:r>
    </w:p>
    <w:p w:rsidR="00ED614C" w:rsidRDefault="00ED614C" w:rsidP="00ED614C">
      <w:pPr>
        <w:ind w:left="851"/>
        <w:rPr>
          <w:sz w:val="24"/>
          <w:szCs w:val="24"/>
        </w:rPr>
      </w:pPr>
      <w:r>
        <w:rPr>
          <w:sz w:val="24"/>
          <w:szCs w:val="24"/>
        </w:rPr>
        <w:t xml:space="preserve">Der er ingen erfaringer med brugen af </w:t>
      </w:r>
      <w:proofErr w:type="spellStart"/>
      <w:r>
        <w:rPr>
          <w:sz w:val="24"/>
          <w:szCs w:val="24"/>
        </w:rPr>
        <w:t>methylphenidat</w:t>
      </w:r>
      <w:proofErr w:type="spellEnd"/>
      <w:r>
        <w:rPr>
          <w:sz w:val="24"/>
          <w:szCs w:val="24"/>
        </w:rPr>
        <w:t xml:space="preserve"> til patienter med nyreinsufficiens. Efter oral indgift af radioaktivt mærket </w:t>
      </w:r>
      <w:proofErr w:type="spellStart"/>
      <w:r>
        <w:rPr>
          <w:sz w:val="24"/>
          <w:szCs w:val="24"/>
        </w:rPr>
        <w:t>methylphenidat</w:t>
      </w:r>
      <w:proofErr w:type="spellEnd"/>
      <w:r>
        <w:rPr>
          <w:sz w:val="24"/>
          <w:szCs w:val="24"/>
        </w:rPr>
        <w:t xml:space="preserve"> til mennesker blev </w:t>
      </w:r>
      <w:proofErr w:type="spellStart"/>
      <w:r>
        <w:rPr>
          <w:sz w:val="24"/>
          <w:szCs w:val="24"/>
        </w:rPr>
        <w:t>methylphenidat</w:t>
      </w:r>
      <w:proofErr w:type="spellEnd"/>
      <w:r>
        <w:rPr>
          <w:sz w:val="24"/>
          <w:szCs w:val="24"/>
        </w:rPr>
        <w:t xml:space="preserve"> ekstensivt </w:t>
      </w:r>
      <w:proofErr w:type="spellStart"/>
      <w:r>
        <w:rPr>
          <w:sz w:val="24"/>
          <w:szCs w:val="24"/>
        </w:rPr>
        <w:t>metaboliseret</w:t>
      </w:r>
      <w:proofErr w:type="spellEnd"/>
      <w:r>
        <w:rPr>
          <w:sz w:val="24"/>
          <w:szCs w:val="24"/>
        </w:rPr>
        <w:t>, og ca. 80</w:t>
      </w:r>
      <w:r w:rsidR="00E15659">
        <w:rPr>
          <w:sz w:val="24"/>
          <w:szCs w:val="24"/>
        </w:rPr>
        <w:t xml:space="preserve"> %</w:t>
      </w:r>
      <w:r>
        <w:rPr>
          <w:sz w:val="24"/>
          <w:szCs w:val="24"/>
        </w:rPr>
        <w:t xml:space="preserve"> af radioaktiviteten blev udskilt med urinen i form af PPA. Da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xml:space="preserve"> ikke er vigtig for </w:t>
      </w:r>
      <w:proofErr w:type="spellStart"/>
      <w:r>
        <w:rPr>
          <w:sz w:val="24"/>
          <w:szCs w:val="24"/>
        </w:rPr>
        <w:t>clearance</w:t>
      </w:r>
      <w:proofErr w:type="spellEnd"/>
      <w:r>
        <w:rPr>
          <w:sz w:val="24"/>
          <w:szCs w:val="24"/>
        </w:rPr>
        <w:t xml:space="preserve"> af </w:t>
      </w:r>
      <w:proofErr w:type="spellStart"/>
      <w:r>
        <w:rPr>
          <w:sz w:val="24"/>
          <w:szCs w:val="24"/>
        </w:rPr>
        <w:t>methylphenidat</w:t>
      </w:r>
      <w:proofErr w:type="spellEnd"/>
      <w:r>
        <w:rPr>
          <w:sz w:val="24"/>
          <w:szCs w:val="24"/>
        </w:rPr>
        <w:t xml:space="preserve">, forventes nyreinsufficiens at have lille effekt på farmakokinetikken for </w:t>
      </w:r>
      <w:proofErr w:type="spellStart"/>
      <w:r>
        <w:rPr>
          <w:sz w:val="24"/>
          <w:szCs w:val="24"/>
        </w:rPr>
        <w:t>methylphenidat</w:t>
      </w:r>
      <w:proofErr w:type="spellEnd"/>
      <w:r>
        <w:rPr>
          <w:sz w:val="24"/>
          <w:szCs w:val="24"/>
        </w:rPr>
        <w:t>.</w:t>
      </w:r>
    </w:p>
    <w:p w:rsidR="00ED614C" w:rsidRDefault="00ED614C" w:rsidP="00ED614C">
      <w:pPr>
        <w:ind w:left="851"/>
        <w:rPr>
          <w:i/>
          <w:sz w:val="24"/>
          <w:szCs w:val="24"/>
        </w:rPr>
      </w:pPr>
    </w:p>
    <w:p w:rsidR="00ED614C" w:rsidRDefault="00ED614C" w:rsidP="00ED614C">
      <w:pPr>
        <w:ind w:left="851"/>
        <w:rPr>
          <w:i/>
          <w:sz w:val="24"/>
          <w:szCs w:val="24"/>
        </w:rPr>
      </w:pPr>
      <w:r>
        <w:rPr>
          <w:i/>
          <w:sz w:val="24"/>
          <w:szCs w:val="24"/>
        </w:rPr>
        <w:t>Leverinsufficiens</w:t>
      </w:r>
    </w:p>
    <w:p w:rsidR="00ED614C" w:rsidRDefault="00ED614C" w:rsidP="00ED614C">
      <w:pPr>
        <w:ind w:left="851"/>
        <w:rPr>
          <w:sz w:val="24"/>
          <w:szCs w:val="24"/>
        </w:rPr>
      </w:pPr>
      <w:r>
        <w:rPr>
          <w:sz w:val="24"/>
          <w:szCs w:val="24"/>
        </w:rPr>
        <w:t xml:space="preserve">Der er ingen erfaringer med brugen af </w:t>
      </w:r>
      <w:proofErr w:type="spellStart"/>
      <w:r>
        <w:rPr>
          <w:sz w:val="24"/>
          <w:szCs w:val="24"/>
        </w:rPr>
        <w:t>methylphenidat</w:t>
      </w:r>
      <w:proofErr w:type="spellEnd"/>
      <w:r>
        <w:rPr>
          <w:sz w:val="24"/>
          <w:szCs w:val="24"/>
        </w:rPr>
        <w:t xml:space="preserve"> til patienter med leverinsufficiens.</w:t>
      </w:r>
    </w:p>
    <w:p w:rsidR="00032034" w:rsidRDefault="00032034">
      <w:pPr>
        <w:rPr>
          <w:sz w:val="24"/>
          <w:szCs w:val="24"/>
        </w:rPr>
      </w:pPr>
      <w:r>
        <w:rPr>
          <w:sz w:val="24"/>
          <w:szCs w:val="24"/>
        </w:rPr>
        <w:br w:type="page"/>
      </w:r>
    </w:p>
    <w:p w:rsidR="00ED614C" w:rsidRDefault="00ED614C" w:rsidP="00ED614C">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5.3</w:t>
      </w:r>
      <w:r w:rsidRPr="00C84483">
        <w:rPr>
          <w:b/>
          <w:sz w:val="24"/>
          <w:szCs w:val="24"/>
        </w:rPr>
        <w:tab/>
      </w:r>
      <w:r w:rsidR="00E01122">
        <w:rPr>
          <w:b/>
          <w:sz w:val="24"/>
          <w:szCs w:val="24"/>
        </w:rPr>
        <w:t>Non-</w:t>
      </w:r>
      <w:r w:rsidRPr="00C84483">
        <w:rPr>
          <w:b/>
          <w:sz w:val="24"/>
          <w:szCs w:val="24"/>
        </w:rPr>
        <w:t>kliniske sikkerhedsdata</w:t>
      </w:r>
    </w:p>
    <w:p w:rsidR="00ED614C" w:rsidRDefault="00ED614C" w:rsidP="00ED614C">
      <w:pPr>
        <w:ind w:left="851"/>
        <w:rPr>
          <w:sz w:val="24"/>
          <w:szCs w:val="24"/>
          <w:u w:val="single"/>
        </w:rPr>
      </w:pPr>
    </w:p>
    <w:p w:rsidR="00ED614C" w:rsidRDefault="00ED614C" w:rsidP="00ED614C">
      <w:pPr>
        <w:ind w:left="851"/>
        <w:rPr>
          <w:sz w:val="24"/>
          <w:szCs w:val="24"/>
          <w:u w:val="single"/>
        </w:rPr>
      </w:pPr>
      <w:proofErr w:type="spellStart"/>
      <w:r>
        <w:rPr>
          <w:sz w:val="24"/>
          <w:szCs w:val="24"/>
          <w:u w:val="single"/>
        </w:rPr>
        <w:t>Carcinogenicitet</w:t>
      </w:r>
      <w:proofErr w:type="spellEnd"/>
      <w:r>
        <w:rPr>
          <w:sz w:val="24"/>
          <w:szCs w:val="24"/>
          <w:u w:val="single"/>
        </w:rPr>
        <w:t xml:space="preserve"> </w:t>
      </w:r>
    </w:p>
    <w:p w:rsidR="00ED614C" w:rsidRDefault="00ED614C" w:rsidP="00ED614C">
      <w:pPr>
        <w:ind w:left="851"/>
        <w:rPr>
          <w:sz w:val="24"/>
          <w:szCs w:val="24"/>
        </w:rPr>
      </w:pPr>
      <w:r>
        <w:rPr>
          <w:sz w:val="24"/>
          <w:szCs w:val="24"/>
        </w:rPr>
        <w:t xml:space="preserve">I livstidsstudier af </w:t>
      </w:r>
      <w:proofErr w:type="spellStart"/>
      <w:r>
        <w:rPr>
          <w:sz w:val="24"/>
          <w:szCs w:val="24"/>
        </w:rPr>
        <w:t>carcinogenicitet</w:t>
      </w:r>
      <w:proofErr w:type="spellEnd"/>
      <w:r>
        <w:rPr>
          <w:sz w:val="24"/>
          <w:szCs w:val="24"/>
        </w:rPr>
        <w:t xml:space="preserve"> i rotter og mus, sås øget forekomst af maligne levertumorer hos </w:t>
      </w:r>
      <w:proofErr w:type="spellStart"/>
      <w:r>
        <w:rPr>
          <w:sz w:val="24"/>
          <w:szCs w:val="24"/>
        </w:rPr>
        <w:t>hanmus</w:t>
      </w:r>
      <w:proofErr w:type="spellEnd"/>
      <w:r>
        <w:rPr>
          <w:sz w:val="24"/>
          <w:szCs w:val="24"/>
        </w:rPr>
        <w:t>. Betydningen af dette resultat for mennesker er ukendt.</w:t>
      </w:r>
    </w:p>
    <w:p w:rsidR="00ED614C" w:rsidRDefault="00ED614C" w:rsidP="00ED614C">
      <w:pPr>
        <w:ind w:left="851"/>
        <w:rPr>
          <w:sz w:val="24"/>
          <w:szCs w:val="24"/>
        </w:rPr>
      </w:pPr>
    </w:p>
    <w:p w:rsidR="00ED614C" w:rsidRDefault="00ED614C" w:rsidP="00ED614C">
      <w:pPr>
        <w:ind w:left="851"/>
        <w:rPr>
          <w:sz w:val="24"/>
          <w:szCs w:val="24"/>
        </w:rPr>
      </w:pPr>
      <w:proofErr w:type="spellStart"/>
      <w:r>
        <w:rPr>
          <w:sz w:val="24"/>
          <w:szCs w:val="24"/>
        </w:rPr>
        <w:t>Methylphenidat</w:t>
      </w:r>
      <w:proofErr w:type="spellEnd"/>
      <w:r>
        <w:rPr>
          <w:sz w:val="24"/>
          <w:szCs w:val="24"/>
        </w:rPr>
        <w:t xml:space="preserve"> påvirker ikke reproduktionsevnen eller fertilitet i lave kliniske doser.</w:t>
      </w:r>
    </w:p>
    <w:p w:rsidR="00ED614C" w:rsidRDefault="00ED614C" w:rsidP="00ED614C">
      <w:pPr>
        <w:ind w:left="851"/>
        <w:rPr>
          <w:sz w:val="24"/>
          <w:szCs w:val="24"/>
        </w:rPr>
      </w:pPr>
    </w:p>
    <w:p w:rsidR="00ED614C" w:rsidRDefault="00ED614C" w:rsidP="00ED614C">
      <w:pPr>
        <w:ind w:firstLine="851"/>
        <w:rPr>
          <w:sz w:val="24"/>
          <w:szCs w:val="24"/>
          <w:u w:val="single"/>
        </w:rPr>
      </w:pPr>
      <w:r>
        <w:rPr>
          <w:sz w:val="24"/>
          <w:szCs w:val="24"/>
          <w:u w:val="single"/>
        </w:rPr>
        <w:t>Graviditet-embryonal/</w:t>
      </w:r>
      <w:proofErr w:type="spellStart"/>
      <w:r>
        <w:rPr>
          <w:sz w:val="24"/>
          <w:szCs w:val="24"/>
          <w:u w:val="single"/>
        </w:rPr>
        <w:t>føtal</w:t>
      </w:r>
      <w:proofErr w:type="spellEnd"/>
      <w:r>
        <w:rPr>
          <w:sz w:val="24"/>
          <w:szCs w:val="24"/>
          <w:u w:val="single"/>
        </w:rPr>
        <w:t xml:space="preserve"> udvikling</w:t>
      </w:r>
    </w:p>
    <w:p w:rsidR="00ED614C" w:rsidRDefault="00ED614C" w:rsidP="00ED614C">
      <w:pPr>
        <w:ind w:left="851"/>
        <w:rPr>
          <w:sz w:val="24"/>
          <w:szCs w:val="24"/>
        </w:rPr>
      </w:pPr>
      <w:proofErr w:type="spellStart"/>
      <w:r>
        <w:rPr>
          <w:sz w:val="24"/>
          <w:szCs w:val="24"/>
        </w:rPr>
        <w:t>Methylphenidat</w:t>
      </w:r>
      <w:proofErr w:type="spellEnd"/>
      <w:r>
        <w:rPr>
          <w:sz w:val="24"/>
          <w:szCs w:val="24"/>
        </w:rPr>
        <w:t xml:space="preserve"> anses ikke som værende </w:t>
      </w:r>
      <w:proofErr w:type="spellStart"/>
      <w:r>
        <w:rPr>
          <w:sz w:val="24"/>
          <w:szCs w:val="24"/>
        </w:rPr>
        <w:t>teratogen</w:t>
      </w:r>
      <w:proofErr w:type="spellEnd"/>
      <w:r>
        <w:rPr>
          <w:sz w:val="24"/>
          <w:szCs w:val="24"/>
        </w:rPr>
        <w:t xml:space="preserve"> i rotter og kaniner. </w:t>
      </w:r>
      <w:proofErr w:type="spellStart"/>
      <w:r>
        <w:rPr>
          <w:sz w:val="24"/>
          <w:szCs w:val="24"/>
        </w:rPr>
        <w:t>Føtal</w:t>
      </w:r>
      <w:proofErr w:type="spellEnd"/>
      <w:r>
        <w:rPr>
          <w:sz w:val="24"/>
          <w:szCs w:val="24"/>
        </w:rPr>
        <w:t xml:space="preserve"> toksicitet (f.eks. totalt tab af kuld) og </w:t>
      </w:r>
      <w:proofErr w:type="spellStart"/>
      <w:r>
        <w:rPr>
          <w:sz w:val="24"/>
          <w:szCs w:val="24"/>
        </w:rPr>
        <w:t>maternel</w:t>
      </w:r>
      <w:proofErr w:type="spellEnd"/>
      <w:r>
        <w:rPr>
          <w:sz w:val="24"/>
          <w:szCs w:val="24"/>
        </w:rPr>
        <w:t xml:space="preserve"> toksicitet blev observeret i rotter ved </w:t>
      </w:r>
      <w:proofErr w:type="spellStart"/>
      <w:r>
        <w:rPr>
          <w:sz w:val="24"/>
          <w:szCs w:val="24"/>
        </w:rPr>
        <w:t>maternelt</w:t>
      </w:r>
      <w:proofErr w:type="spellEnd"/>
      <w:r>
        <w:rPr>
          <w:sz w:val="24"/>
          <w:szCs w:val="24"/>
        </w:rPr>
        <w:t xml:space="preserve"> toksiske doser.</w:t>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6.1</w:t>
      </w:r>
      <w:r w:rsidRPr="00C84483">
        <w:rPr>
          <w:b/>
          <w:sz w:val="24"/>
          <w:szCs w:val="24"/>
        </w:rPr>
        <w:tab/>
        <w:t>Hjælpestoffer</w:t>
      </w:r>
    </w:p>
    <w:p w:rsidR="00ED614C" w:rsidRPr="00ED614C" w:rsidRDefault="00ED614C" w:rsidP="00032034">
      <w:pPr>
        <w:tabs>
          <w:tab w:val="left" w:pos="851"/>
        </w:tabs>
        <w:ind w:left="851"/>
        <w:rPr>
          <w:bCs/>
          <w:sz w:val="24"/>
          <w:szCs w:val="24"/>
          <w:lang w:val="es-ES"/>
        </w:rPr>
      </w:pPr>
      <w:r>
        <w:rPr>
          <w:bCs/>
          <w:sz w:val="24"/>
          <w:szCs w:val="24"/>
          <w:lang w:val="es-ES"/>
        </w:rPr>
        <w:t>Hypromellose</w:t>
      </w:r>
    </w:p>
    <w:p w:rsidR="00ED614C" w:rsidRPr="00ED614C" w:rsidRDefault="00ED614C" w:rsidP="00032034">
      <w:pPr>
        <w:tabs>
          <w:tab w:val="left" w:pos="851"/>
        </w:tabs>
        <w:ind w:left="851"/>
        <w:rPr>
          <w:bCs/>
          <w:sz w:val="24"/>
          <w:szCs w:val="24"/>
          <w:lang w:val="es-ES"/>
        </w:rPr>
      </w:pPr>
      <w:r>
        <w:rPr>
          <w:bCs/>
          <w:sz w:val="24"/>
          <w:szCs w:val="24"/>
          <w:lang w:val="es-ES"/>
        </w:rPr>
        <w:t>Macrogol</w:t>
      </w:r>
    </w:p>
    <w:p w:rsidR="00ED614C" w:rsidRPr="00ED614C" w:rsidRDefault="00ED614C" w:rsidP="00ED614C">
      <w:pPr>
        <w:tabs>
          <w:tab w:val="left" w:pos="851"/>
        </w:tabs>
        <w:ind w:left="1702" w:hanging="851"/>
        <w:rPr>
          <w:bCs/>
          <w:sz w:val="24"/>
          <w:szCs w:val="24"/>
          <w:lang w:val="es-ES"/>
        </w:rPr>
      </w:pPr>
      <w:r w:rsidRPr="00ED614C">
        <w:rPr>
          <w:bCs/>
          <w:sz w:val="24"/>
          <w:szCs w:val="24"/>
          <w:lang w:val="es-ES"/>
        </w:rPr>
        <w:t>Ravsyre</w:t>
      </w:r>
    </w:p>
    <w:p w:rsidR="00ED614C" w:rsidRPr="00ED614C" w:rsidRDefault="00ED614C" w:rsidP="00ED614C">
      <w:pPr>
        <w:tabs>
          <w:tab w:val="left" w:pos="851"/>
        </w:tabs>
        <w:ind w:left="1702" w:hanging="851"/>
        <w:rPr>
          <w:bCs/>
          <w:sz w:val="24"/>
          <w:szCs w:val="24"/>
          <w:lang w:val="es-ES"/>
        </w:rPr>
      </w:pPr>
      <w:r w:rsidRPr="00ED614C">
        <w:rPr>
          <w:bCs/>
          <w:sz w:val="24"/>
          <w:szCs w:val="24"/>
          <w:lang w:val="es-ES"/>
        </w:rPr>
        <w:t>Magnesiumstearat</w:t>
      </w:r>
    </w:p>
    <w:p w:rsidR="00ED614C" w:rsidRPr="00ED614C" w:rsidRDefault="00ED614C" w:rsidP="00ED614C">
      <w:pPr>
        <w:tabs>
          <w:tab w:val="left" w:pos="851"/>
        </w:tabs>
        <w:ind w:left="1702" w:hanging="851"/>
        <w:rPr>
          <w:bCs/>
          <w:sz w:val="24"/>
          <w:szCs w:val="24"/>
          <w:lang w:val="es-ES"/>
        </w:rPr>
      </w:pPr>
      <w:r w:rsidRPr="00ED614C">
        <w:rPr>
          <w:bCs/>
          <w:sz w:val="24"/>
          <w:szCs w:val="24"/>
          <w:lang w:val="es-ES"/>
        </w:rPr>
        <w:t>Natriumchlorid</w:t>
      </w:r>
    </w:p>
    <w:p w:rsidR="00ED614C" w:rsidRPr="00ED614C" w:rsidRDefault="00ED614C" w:rsidP="00ED614C">
      <w:pPr>
        <w:tabs>
          <w:tab w:val="left" w:pos="851"/>
        </w:tabs>
        <w:ind w:left="1702" w:hanging="851"/>
        <w:rPr>
          <w:bCs/>
          <w:sz w:val="24"/>
          <w:szCs w:val="24"/>
          <w:lang w:val="es-ES"/>
        </w:rPr>
      </w:pPr>
      <w:r w:rsidRPr="00ED614C">
        <w:rPr>
          <w:bCs/>
          <w:sz w:val="24"/>
          <w:szCs w:val="24"/>
          <w:lang w:val="es-ES"/>
        </w:rPr>
        <w:t>Silica kolloid, vandfri</w:t>
      </w:r>
    </w:p>
    <w:p w:rsidR="00ED614C" w:rsidRPr="00ED614C" w:rsidRDefault="00ED614C" w:rsidP="00ED614C">
      <w:pPr>
        <w:tabs>
          <w:tab w:val="left" w:pos="851"/>
        </w:tabs>
        <w:ind w:left="1702" w:hanging="851"/>
        <w:rPr>
          <w:bCs/>
          <w:sz w:val="24"/>
          <w:szCs w:val="24"/>
          <w:lang w:val="es-ES"/>
        </w:rPr>
      </w:pPr>
      <w:r w:rsidRPr="00ED614C">
        <w:rPr>
          <w:bCs/>
          <w:sz w:val="24"/>
          <w:szCs w:val="24"/>
          <w:lang w:val="es-ES"/>
        </w:rPr>
        <w:t>Jernoxid, sort (E172)</w:t>
      </w:r>
    </w:p>
    <w:p w:rsidR="00ED614C" w:rsidRPr="00ED614C" w:rsidRDefault="00ED614C" w:rsidP="00ED614C">
      <w:pPr>
        <w:tabs>
          <w:tab w:val="left" w:pos="851"/>
        </w:tabs>
        <w:ind w:left="1702" w:hanging="851"/>
        <w:rPr>
          <w:bCs/>
          <w:sz w:val="24"/>
          <w:szCs w:val="24"/>
          <w:lang w:val="es-ES"/>
        </w:rPr>
      </w:pPr>
    </w:p>
    <w:p w:rsidR="00ED614C" w:rsidRDefault="00ED614C" w:rsidP="00ED614C">
      <w:pPr>
        <w:tabs>
          <w:tab w:val="left" w:pos="851"/>
        </w:tabs>
        <w:ind w:left="1702" w:hanging="851"/>
        <w:rPr>
          <w:bCs/>
          <w:iCs/>
          <w:sz w:val="24"/>
          <w:szCs w:val="24"/>
          <w:u w:val="single"/>
        </w:rPr>
      </w:pPr>
      <w:r>
        <w:rPr>
          <w:bCs/>
          <w:iCs/>
          <w:sz w:val="24"/>
          <w:szCs w:val="24"/>
          <w:u w:val="single"/>
        </w:rPr>
        <w:t>Filmovertræk</w:t>
      </w:r>
    </w:p>
    <w:p w:rsidR="00ED614C" w:rsidRDefault="00ED614C" w:rsidP="00ED614C">
      <w:pPr>
        <w:tabs>
          <w:tab w:val="left" w:pos="851"/>
        </w:tabs>
        <w:ind w:left="1702" w:hanging="851"/>
        <w:rPr>
          <w:bCs/>
          <w:sz w:val="24"/>
          <w:szCs w:val="24"/>
        </w:rPr>
      </w:pPr>
      <w:r>
        <w:rPr>
          <w:bCs/>
          <w:sz w:val="24"/>
          <w:szCs w:val="24"/>
        </w:rPr>
        <w:t>Celluloseacetat</w:t>
      </w:r>
    </w:p>
    <w:p w:rsidR="00ED614C" w:rsidRDefault="00ED614C" w:rsidP="00ED614C">
      <w:pPr>
        <w:tabs>
          <w:tab w:val="left" w:pos="851"/>
        </w:tabs>
        <w:ind w:left="1702" w:hanging="851"/>
        <w:rPr>
          <w:bCs/>
          <w:sz w:val="24"/>
          <w:szCs w:val="24"/>
        </w:rPr>
      </w:pPr>
      <w:r>
        <w:rPr>
          <w:bCs/>
          <w:sz w:val="24"/>
          <w:szCs w:val="24"/>
          <w:lang w:val="es-ES"/>
        </w:rPr>
        <w:t>Macrogol</w:t>
      </w:r>
    </w:p>
    <w:p w:rsidR="00ED614C" w:rsidRDefault="00ED614C" w:rsidP="00ED614C">
      <w:pPr>
        <w:tabs>
          <w:tab w:val="left" w:pos="851"/>
        </w:tabs>
        <w:ind w:left="1702" w:hanging="851"/>
        <w:rPr>
          <w:bCs/>
          <w:sz w:val="24"/>
          <w:szCs w:val="24"/>
        </w:rPr>
      </w:pPr>
    </w:p>
    <w:p w:rsidR="00ED614C" w:rsidRDefault="00ED614C" w:rsidP="00ED614C">
      <w:pPr>
        <w:tabs>
          <w:tab w:val="left" w:pos="851"/>
        </w:tabs>
        <w:ind w:left="1702" w:hanging="851"/>
        <w:rPr>
          <w:bCs/>
          <w:iCs/>
          <w:sz w:val="24"/>
          <w:szCs w:val="24"/>
          <w:u w:val="single"/>
          <w:lang w:val="es-ES"/>
        </w:rPr>
      </w:pPr>
      <w:r>
        <w:rPr>
          <w:bCs/>
          <w:iCs/>
          <w:sz w:val="24"/>
          <w:szCs w:val="24"/>
          <w:u w:val="single"/>
          <w:lang w:val="es-ES"/>
        </w:rPr>
        <w:t>Klart overtræk</w:t>
      </w:r>
    </w:p>
    <w:p w:rsidR="00ED614C" w:rsidRDefault="00ED614C" w:rsidP="00ED614C">
      <w:pPr>
        <w:tabs>
          <w:tab w:val="left" w:pos="851"/>
        </w:tabs>
        <w:ind w:left="1702" w:hanging="851"/>
        <w:rPr>
          <w:bCs/>
          <w:sz w:val="24"/>
          <w:szCs w:val="24"/>
          <w:lang w:val="es-ES"/>
        </w:rPr>
      </w:pPr>
      <w:r>
        <w:rPr>
          <w:bCs/>
          <w:sz w:val="24"/>
          <w:szCs w:val="24"/>
          <w:lang w:val="es-ES"/>
        </w:rPr>
        <w:t>Hypromellose</w:t>
      </w:r>
    </w:p>
    <w:p w:rsidR="00ED614C" w:rsidRDefault="00ED614C" w:rsidP="00ED614C">
      <w:pPr>
        <w:tabs>
          <w:tab w:val="left" w:pos="851"/>
        </w:tabs>
        <w:ind w:left="1702" w:hanging="851"/>
        <w:rPr>
          <w:bCs/>
          <w:sz w:val="24"/>
          <w:szCs w:val="24"/>
          <w:lang w:val="es-ES"/>
        </w:rPr>
      </w:pPr>
      <w:r>
        <w:rPr>
          <w:bCs/>
          <w:sz w:val="24"/>
          <w:szCs w:val="24"/>
          <w:lang w:val="es-ES"/>
        </w:rPr>
        <w:t>Macrogol</w:t>
      </w:r>
    </w:p>
    <w:p w:rsidR="00ED614C" w:rsidRDefault="00ED614C" w:rsidP="00ED614C">
      <w:pPr>
        <w:tabs>
          <w:tab w:val="left" w:pos="851"/>
        </w:tabs>
        <w:ind w:left="1702" w:hanging="851"/>
        <w:rPr>
          <w:bCs/>
          <w:sz w:val="24"/>
          <w:szCs w:val="24"/>
          <w:lang w:val="nb-NO"/>
        </w:rPr>
      </w:pPr>
      <w:r>
        <w:rPr>
          <w:bCs/>
          <w:sz w:val="24"/>
          <w:szCs w:val="24"/>
          <w:lang w:val="nb-NO"/>
        </w:rPr>
        <w:t>Phosphorsyre (til pH-justering)</w:t>
      </w:r>
    </w:p>
    <w:p w:rsidR="00ED614C" w:rsidRDefault="00ED614C" w:rsidP="00ED614C">
      <w:pPr>
        <w:tabs>
          <w:tab w:val="left" w:pos="851"/>
        </w:tabs>
        <w:ind w:left="1702" w:hanging="851"/>
        <w:rPr>
          <w:bCs/>
          <w:sz w:val="24"/>
          <w:szCs w:val="24"/>
          <w:lang w:val="nb-NO"/>
        </w:rPr>
      </w:pPr>
    </w:p>
    <w:p w:rsidR="00ED614C" w:rsidRDefault="00ED614C" w:rsidP="00ED614C">
      <w:pPr>
        <w:tabs>
          <w:tab w:val="left" w:pos="851"/>
        </w:tabs>
        <w:ind w:left="1702" w:hanging="851"/>
        <w:rPr>
          <w:sz w:val="24"/>
          <w:szCs w:val="24"/>
          <w:u w:val="single"/>
          <w:lang w:val="es-ES"/>
        </w:rPr>
      </w:pPr>
      <w:r>
        <w:rPr>
          <w:sz w:val="24"/>
          <w:szCs w:val="24"/>
          <w:u w:val="single"/>
          <w:lang w:val="es-ES"/>
        </w:rPr>
        <w:t>Farveovertræk</w:t>
      </w:r>
    </w:p>
    <w:p w:rsidR="00ED614C" w:rsidRDefault="00ED614C" w:rsidP="00ED614C">
      <w:pPr>
        <w:tabs>
          <w:tab w:val="left" w:pos="851"/>
        </w:tabs>
        <w:ind w:left="1702" w:hanging="851"/>
        <w:rPr>
          <w:bCs/>
          <w:sz w:val="24"/>
          <w:szCs w:val="24"/>
          <w:lang w:val="es-ES"/>
        </w:rPr>
      </w:pPr>
      <w:r>
        <w:rPr>
          <w:bCs/>
          <w:sz w:val="24"/>
          <w:szCs w:val="24"/>
          <w:lang w:val="es-ES"/>
        </w:rPr>
        <w:t>Lactosemonohydrat</w:t>
      </w:r>
    </w:p>
    <w:p w:rsidR="00ED614C" w:rsidRDefault="00ED614C" w:rsidP="004358D4">
      <w:pPr>
        <w:tabs>
          <w:tab w:val="left" w:pos="851"/>
        </w:tabs>
        <w:ind w:left="851"/>
        <w:rPr>
          <w:bCs/>
          <w:sz w:val="24"/>
          <w:szCs w:val="24"/>
          <w:lang w:val="en-US"/>
        </w:rPr>
      </w:pPr>
      <w:r>
        <w:rPr>
          <w:bCs/>
          <w:sz w:val="24"/>
          <w:szCs w:val="24"/>
          <w:lang w:val="en-US"/>
        </w:rPr>
        <w:t>Hypromellose</w:t>
      </w:r>
    </w:p>
    <w:p w:rsidR="00ED614C" w:rsidRDefault="00ED614C" w:rsidP="00ED614C">
      <w:pPr>
        <w:tabs>
          <w:tab w:val="left" w:pos="851"/>
        </w:tabs>
        <w:ind w:left="1702" w:hanging="851"/>
        <w:rPr>
          <w:bCs/>
          <w:sz w:val="24"/>
          <w:szCs w:val="24"/>
          <w:lang w:val="es-ES"/>
        </w:rPr>
      </w:pPr>
      <w:r>
        <w:rPr>
          <w:bCs/>
          <w:sz w:val="24"/>
          <w:szCs w:val="24"/>
          <w:lang w:val="es-ES"/>
        </w:rPr>
        <w:t>Titandioxid (E171)</w:t>
      </w:r>
    </w:p>
    <w:p w:rsidR="00ED614C" w:rsidRDefault="00ED614C" w:rsidP="00ED614C">
      <w:pPr>
        <w:tabs>
          <w:tab w:val="left" w:pos="851"/>
        </w:tabs>
        <w:ind w:left="1702" w:hanging="851"/>
        <w:rPr>
          <w:bCs/>
          <w:sz w:val="24"/>
          <w:szCs w:val="24"/>
          <w:lang w:val="es-ES"/>
        </w:rPr>
      </w:pPr>
      <w:r>
        <w:rPr>
          <w:bCs/>
          <w:sz w:val="24"/>
          <w:szCs w:val="24"/>
          <w:lang w:val="es-ES"/>
        </w:rPr>
        <w:t>Triacetin</w:t>
      </w:r>
    </w:p>
    <w:p w:rsidR="00ED614C" w:rsidRDefault="00ED614C" w:rsidP="00ED614C">
      <w:pPr>
        <w:tabs>
          <w:tab w:val="left" w:pos="851"/>
        </w:tabs>
        <w:ind w:left="1702" w:hanging="851"/>
        <w:rPr>
          <w:bCs/>
          <w:sz w:val="24"/>
          <w:szCs w:val="24"/>
          <w:lang w:val="nb-NO"/>
        </w:rPr>
      </w:pPr>
      <w:r>
        <w:rPr>
          <w:bCs/>
          <w:sz w:val="24"/>
          <w:szCs w:val="24"/>
          <w:lang w:val="nb-NO"/>
        </w:rPr>
        <w:t>Jernoxid, gul (E172) (18 mg)</w:t>
      </w:r>
    </w:p>
    <w:p w:rsidR="00ED614C" w:rsidRDefault="00ED614C" w:rsidP="00ED614C">
      <w:pPr>
        <w:tabs>
          <w:tab w:val="left" w:pos="851"/>
        </w:tabs>
        <w:ind w:left="1702" w:hanging="851"/>
        <w:rPr>
          <w:bCs/>
          <w:sz w:val="24"/>
          <w:szCs w:val="24"/>
          <w:lang w:val="es-ES"/>
        </w:rPr>
      </w:pPr>
      <w:r>
        <w:rPr>
          <w:bCs/>
          <w:sz w:val="24"/>
          <w:szCs w:val="24"/>
          <w:lang w:val="es-ES"/>
        </w:rPr>
        <w:t xml:space="preserve">Jernoxid, rød (E172) </w:t>
      </w:r>
      <w:r>
        <w:rPr>
          <w:bCs/>
          <w:sz w:val="24"/>
          <w:szCs w:val="24"/>
          <w:lang w:val="nb-NO"/>
        </w:rPr>
        <w:t>(18 mg</w:t>
      </w:r>
      <w:r w:rsidR="00881A5C">
        <w:rPr>
          <w:bCs/>
          <w:sz w:val="24"/>
          <w:szCs w:val="24"/>
          <w:lang w:val="nb-NO"/>
        </w:rPr>
        <w:t>,</w:t>
      </w:r>
      <w:r>
        <w:rPr>
          <w:bCs/>
          <w:sz w:val="24"/>
          <w:szCs w:val="24"/>
          <w:lang w:val="nb-NO"/>
        </w:rPr>
        <w:t xml:space="preserve"> 27 mg og 54 mg)</w:t>
      </w:r>
    </w:p>
    <w:p w:rsidR="00ED614C" w:rsidRDefault="00ED614C" w:rsidP="00ED614C">
      <w:pPr>
        <w:tabs>
          <w:tab w:val="left" w:pos="851"/>
        </w:tabs>
        <w:ind w:left="1702" w:hanging="851"/>
        <w:rPr>
          <w:bCs/>
          <w:sz w:val="24"/>
          <w:szCs w:val="24"/>
        </w:rPr>
      </w:pPr>
      <w:r>
        <w:rPr>
          <w:bCs/>
          <w:sz w:val="24"/>
          <w:szCs w:val="24"/>
        </w:rPr>
        <w:t>Jernoxid, sort (E172) (27 mg)</w:t>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6.2</w:t>
      </w:r>
      <w:r w:rsidRPr="00C84483">
        <w:rPr>
          <w:b/>
          <w:sz w:val="24"/>
          <w:szCs w:val="24"/>
        </w:rPr>
        <w:tab/>
        <w:t>Uforligeligheder</w:t>
      </w:r>
    </w:p>
    <w:p w:rsidR="000B40BB" w:rsidRPr="000B40BB" w:rsidRDefault="000B40BB" w:rsidP="000B40BB">
      <w:pPr>
        <w:tabs>
          <w:tab w:val="left" w:pos="851"/>
        </w:tabs>
        <w:ind w:left="851"/>
        <w:rPr>
          <w:sz w:val="24"/>
          <w:szCs w:val="24"/>
        </w:rPr>
      </w:pPr>
      <w:r w:rsidRPr="000B40BB">
        <w:rPr>
          <w:sz w:val="24"/>
          <w:szCs w:val="24"/>
        </w:rPr>
        <w:t>Ikke relevant.</w:t>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6.3</w:t>
      </w:r>
      <w:r w:rsidRPr="00C84483">
        <w:rPr>
          <w:b/>
          <w:sz w:val="24"/>
          <w:szCs w:val="24"/>
        </w:rPr>
        <w:tab/>
        <w:t>Opbevaringstid</w:t>
      </w:r>
    </w:p>
    <w:p w:rsidR="000B40BB" w:rsidRPr="000B40BB" w:rsidRDefault="000B40BB" w:rsidP="000B40BB">
      <w:pPr>
        <w:tabs>
          <w:tab w:val="left" w:pos="851"/>
        </w:tabs>
        <w:ind w:left="851"/>
        <w:rPr>
          <w:sz w:val="24"/>
          <w:szCs w:val="24"/>
        </w:rPr>
      </w:pPr>
      <w:r w:rsidRPr="000B40BB">
        <w:rPr>
          <w:sz w:val="24"/>
          <w:szCs w:val="24"/>
        </w:rPr>
        <w:t>2 år.</w:t>
      </w:r>
    </w:p>
    <w:p w:rsidR="00881A5C" w:rsidRDefault="00881A5C">
      <w:pPr>
        <w:rPr>
          <w:sz w:val="24"/>
          <w:szCs w:val="24"/>
        </w:rPr>
      </w:pPr>
      <w:r>
        <w:rPr>
          <w:sz w:val="24"/>
          <w:szCs w:val="24"/>
        </w:rPr>
        <w:br w:type="page"/>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B40BB" w:rsidRDefault="000B40BB" w:rsidP="000B40BB">
      <w:pPr>
        <w:tabs>
          <w:tab w:val="left" w:pos="851"/>
        </w:tabs>
        <w:ind w:left="851"/>
        <w:rPr>
          <w:sz w:val="24"/>
          <w:szCs w:val="24"/>
        </w:rPr>
      </w:pPr>
      <w:r w:rsidRPr="000B40BB">
        <w:rPr>
          <w:sz w:val="24"/>
          <w:szCs w:val="24"/>
        </w:rPr>
        <w:t>Hold beholderen tæt tillukket for at beskytte mod fugt.</w:t>
      </w:r>
    </w:p>
    <w:p w:rsidR="00881A5C" w:rsidRPr="000B40BB" w:rsidRDefault="00881A5C" w:rsidP="000B40BB">
      <w:pPr>
        <w:tabs>
          <w:tab w:val="left" w:pos="851"/>
        </w:tabs>
        <w:ind w:left="851"/>
        <w:rPr>
          <w:sz w:val="24"/>
          <w:szCs w:val="24"/>
        </w:rPr>
      </w:pPr>
    </w:p>
    <w:p w:rsidR="000B40BB" w:rsidRPr="000B40BB" w:rsidRDefault="000B40BB" w:rsidP="000B40BB">
      <w:pPr>
        <w:tabs>
          <w:tab w:val="left" w:pos="851"/>
        </w:tabs>
        <w:ind w:left="851"/>
        <w:rPr>
          <w:sz w:val="24"/>
          <w:szCs w:val="24"/>
        </w:rPr>
      </w:pPr>
      <w:r w:rsidRPr="000B40BB">
        <w:rPr>
          <w:sz w:val="24"/>
          <w:szCs w:val="24"/>
        </w:rPr>
        <w:t>Der er ingen særlige krav vedrørende opbevaringstemperaturer for dette lægemiddel.</w:t>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B40BB" w:rsidRPr="000B40BB" w:rsidRDefault="000B40BB" w:rsidP="000B40BB">
      <w:pPr>
        <w:tabs>
          <w:tab w:val="left" w:pos="851"/>
        </w:tabs>
        <w:ind w:left="851"/>
        <w:rPr>
          <w:sz w:val="24"/>
          <w:szCs w:val="24"/>
        </w:rPr>
      </w:pPr>
      <w:r w:rsidRPr="000B40BB">
        <w:rPr>
          <w:sz w:val="24"/>
          <w:szCs w:val="24"/>
        </w:rPr>
        <w:t>HDPE-beholder inklusive to tørremiddelbeholdere med polypropylen</w:t>
      </w:r>
      <w:r w:rsidR="00672BF5">
        <w:rPr>
          <w:sz w:val="24"/>
          <w:szCs w:val="24"/>
        </w:rPr>
        <w:t>,</w:t>
      </w:r>
      <w:r w:rsidRPr="000B40BB">
        <w:rPr>
          <w:sz w:val="24"/>
          <w:szCs w:val="24"/>
        </w:rPr>
        <w:t xml:space="preserve"> og HDPE-børnesikret låg.</w:t>
      </w:r>
    </w:p>
    <w:p w:rsidR="000B40BB" w:rsidRPr="000B40BB" w:rsidRDefault="000B40BB" w:rsidP="000B40BB">
      <w:pPr>
        <w:tabs>
          <w:tab w:val="left" w:pos="851"/>
        </w:tabs>
        <w:ind w:left="851"/>
        <w:rPr>
          <w:sz w:val="24"/>
          <w:szCs w:val="24"/>
        </w:rPr>
      </w:pPr>
    </w:p>
    <w:p w:rsidR="000B40BB" w:rsidRPr="000B40BB" w:rsidRDefault="000B40BB" w:rsidP="000B40BB">
      <w:pPr>
        <w:tabs>
          <w:tab w:val="left" w:pos="851"/>
        </w:tabs>
        <w:ind w:left="851"/>
        <w:rPr>
          <w:sz w:val="24"/>
          <w:szCs w:val="24"/>
          <w:lang w:val="nb-NO"/>
        </w:rPr>
      </w:pPr>
      <w:r w:rsidRPr="000B40BB">
        <w:rPr>
          <w:sz w:val="24"/>
          <w:szCs w:val="24"/>
          <w:lang w:val="nb-NO"/>
        </w:rPr>
        <w:t xml:space="preserve">Pakningsstørrelser: </w:t>
      </w:r>
      <w:r w:rsidR="003442CD">
        <w:rPr>
          <w:sz w:val="24"/>
          <w:szCs w:val="24"/>
          <w:lang w:val="nb-NO"/>
        </w:rPr>
        <w:t>28 depottabletter; 30 depottabletter; 60 depottabletter</w:t>
      </w:r>
      <w:r w:rsidRPr="000B40BB">
        <w:rPr>
          <w:sz w:val="24"/>
          <w:szCs w:val="24"/>
          <w:lang w:val="nb-NO"/>
        </w:rPr>
        <w:t xml:space="preserve"> (2×30) og 90</w:t>
      </w:r>
      <w:r w:rsidR="003442CD">
        <w:rPr>
          <w:sz w:val="24"/>
          <w:szCs w:val="24"/>
          <w:lang w:val="nb-NO"/>
        </w:rPr>
        <w:t xml:space="preserve"> </w:t>
      </w:r>
      <w:r w:rsidR="003442CD" w:rsidRPr="000B40BB">
        <w:rPr>
          <w:sz w:val="24"/>
          <w:szCs w:val="24"/>
          <w:lang w:val="nb-NO"/>
        </w:rPr>
        <w:t>depottabletter</w:t>
      </w:r>
      <w:r w:rsidRPr="000B40BB">
        <w:rPr>
          <w:sz w:val="24"/>
          <w:szCs w:val="24"/>
          <w:lang w:val="nb-NO"/>
        </w:rPr>
        <w:t> (3×30)</w:t>
      </w:r>
      <w:r w:rsidR="00672BF5">
        <w:rPr>
          <w:sz w:val="24"/>
          <w:szCs w:val="24"/>
          <w:lang w:val="nb-NO"/>
        </w:rPr>
        <w:t>.</w:t>
      </w:r>
    </w:p>
    <w:p w:rsidR="000B40BB" w:rsidRPr="000B40BB" w:rsidRDefault="000B40BB" w:rsidP="000B40BB">
      <w:pPr>
        <w:tabs>
          <w:tab w:val="left" w:pos="851"/>
        </w:tabs>
        <w:ind w:left="851"/>
        <w:rPr>
          <w:sz w:val="24"/>
          <w:szCs w:val="24"/>
        </w:rPr>
      </w:pPr>
      <w:r w:rsidRPr="000B40BB">
        <w:rPr>
          <w:sz w:val="24"/>
          <w:szCs w:val="24"/>
        </w:rPr>
        <w:t>Ikke alle pakningsstørrelser er nødvendigvis markedsført.</w:t>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E01122">
        <w:rPr>
          <w:b/>
          <w:sz w:val="24"/>
          <w:szCs w:val="24"/>
        </w:rPr>
        <w:t>bortskaffelse</w:t>
      </w:r>
      <w:r w:rsidRPr="00C84483">
        <w:rPr>
          <w:b/>
          <w:sz w:val="24"/>
          <w:szCs w:val="24"/>
        </w:rPr>
        <w:t xml:space="preserve"> og anden håndtering</w:t>
      </w:r>
    </w:p>
    <w:p w:rsidR="000B40BB" w:rsidRPr="000B40BB" w:rsidRDefault="000B40BB" w:rsidP="000B40BB">
      <w:pPr>
        <w:tabs>
          <w:tab w:val="left" w:pos="851"/>
        </w:tabs>
        <w:ind w:left="851"/>
        <w:rPr>
          <w:sz w:val="24"/>
          <w:szCs w:val="24"/>
        </w:rPr>
      </w:pPr>
      <w:r w:rsidRPr="000B40BB">
        <w:rPr>
          <w:sz w:val="24"/>
          <w:szCs w:val="24"/>
        </w:rPr>
        <w:t>Ingen særlige forholdsregler.</w:t>
      </w:r>
    </w:p>
    <w:p w:rsidR="000B40BB" w:rsidRPr="000B40BB" w:rsidRDefault="000B40BB" w:rsidP="000B40BB">
      <w:pPr>
        <w:tabs>
          <w:tab w:val="left" w:pos="851"/>
        </w:tabs>
        <w:ind w:left="851"/>
        <w:rPr>
          <w:sz w:val="24"/>
          <w:szCs w:val="24"/>
        </w:rPr>
      </w:pPr>
    </w:p>
    <w:p w:rsidR="000B40BB" w:rsidRPr="000B40BB" w:rsidRDefault="000B40BB" w:rsidP="000B40BB">
      <w:pPr>
        <w:tabs>
          <w:tab w:val="left" w:pos="851"/>
        </w:tabs>
        <w:ind w:left="851"/>
        <w:rPr>
          <w:sz w:val="24"/>
          <w:szCs w:val="24"/>
        </w:rPr>
      </w:pPr>
      <w:r w:rsidRPr="000B40BB">
        <w:rPr>
          <w:sz w:val="24"/>
          <w:szCs w:val="24"/>
        </w:rPr>
        <w:t>Ikke anvendt lægemiddel samt affald heraf skal bortskaffes i henhold til lokale retningslinjer.</w:t>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D1A6F" w:rsidRPr="00DD1A6F" w:rsidRDefault="00DD1A6F" w:rsidP="00DD1A6F">
      <w:pPr>
        <w:tabs>
          <w:tab w:val="left" w:pos="851"/>
        </w:tabs>
        <w:ind w:left="851"/>
        <w:rPr>
          <w:sz w:val="24"/>
          <w:szCs w:val="24"/>
        </w:rPr>
      </w:pPr>
      <w:r w:rsidRPr="00DD1A6F">
        <w:rPr>
          <w:sz w:val="24"/>
          <w:szCs w:val="24"/>
        </w:rPr>
        <w:t xml:space="preserve">STADA </w:t>
      </w:r>
      <w:proofErr w:type="spellStart"/>
      <w:r w:rsidRPr="00DD1A6F">
        <w:rPr>
          <w:sz w:val="24"/>
          <w:szCs w:val="24"/>
        </w:rPr>
        <w:t>Arzneimittel</w:t>
      </w:r>
      <w:proofErr w:type="spellEnd"/>
      <w:r w:rsidRPr="00DD1A6F">
        <w:rPr>
          <w:sz w:val="24"/>
          <w:szCs w:val="24"/>
        </w:rPr>
        <w:t xml:space="preserve"> AG</w:t>
      </w:r>
    </w:p>
    <w:p w:rsidR="00DD1A6F" w:rsidRPr="00DD1A6F" w:rsidRDefault="00DD1A6F" w:rsidP="00DD1A6F">
      <w:pPr>
        <w:tabs>
          <w:tab w:val="left" w:pos="851"/>
        </w:tabs>
        <w:ind w:left="851"/>
        <w:rPr>
          <w:sz w:val="24"/>
          <w:szCs w:val="24"/>
        </w:rPr>
      </w:pPr>
      <w:proofErr w:type="spellStart"/>
      <w:r w:rsidRPr="00DD1A6F">
        <w:rPr>
          <w:sz w:val="24"/>
          <w:szCs w:val="24"/>
        </w:rPr>
        <w:t>Stadastrasse</w:t>
      </w:r>
      <w:proofErr w:type="spellEnd"/>
      <w:r w:rsidRPr="00DD1A6F">
        <w:rPr>
          <w:sz w:val="24"/>
          <w:szCs w:val="24"/>
        </w:rPr>
        <w:t xml:space="preserve"> 2-18</w:t>
      </w:r>
    </w:p>
    <w:p w:rsidR="00DD1A6F" w:rsidRPr="00DD1A6F" w:rsidRDefault="00DD1A6F" w:rsidP="00DD1A6F">
      <w:pPr>
        <w:tabs>
          <w:tab w:val="left" w:pos="851"/>
        </w:tabs>
        <w:ind w:left="851"/>
        <w:rPr>
          <w:sz w:val="24"/>
          <w:szCs w:val="24"/>
        </w:rPr>
      </w:pPr>
      <w:r w:rsidRPr="00DD1A6F">
        <w:rPr>
          <w:sz w:val="24"/>
          <w:szCs w:val="24"/>
        </w:rPr>
        <w:t xml:space="preserve">61118 Bad </w:t>
      </w:r>
      <w:proofErr w:type="spellStart"/>
      <w:r w:rsidRPr="00DD1A6F">
        <w:rPr>
          <w:sz w:val="24"/>
          <w:szCs w:val="24"/>
        </w:rPr>
        <w:t>Vilbel</w:t>
      </w:r>
      <w:proofErr w:type="spellEnd"/>
    </w:p>
    <w:p w:rsidR="00DD1A6F" w:rsidRPr="00DD1A6F" w:rsidRDefault="00DD1A6F" w:rsidP="00DD1A6F">
      <w:pPr>
        <w:tabs>
          <w:tab w:val="left" w:pos="851"/>
        </w:tabs>
        <w:ind w:left="851"/>
        <w:rPr>
          <w:sz w:val="24"/>
          <w:szCs w:val="24"/>
        </w:rPr>
      </w:pPr>
      <w:r w:rsidRPr="00DD1A6F">
        <w:rPr>
          <w:sz w:val="24"/>
          <w:szCs w:val="24"/>
        </w:rPr>
        <w:t>Tyskland</w:t>
      </w:r>
    </w:p>
    <w:p w:rsidR="009260DE" w:rsidRDefault="009260DE" w:rsidP="001E347F">
      <w:pPr>
        <w:tabs>
          <w:tab w:val="left" w:pos="851"/>
        </w:tabs>
        <w:ind w:left="851"/>
        <w:rPr>
          <w:sz w:val="24"/>
          <w:szCs w:val="24"/>
        </w:rPr>
      </w:pPr>
    </w:p>
    <w:p w:rsidR="00DD1A6F" w:rsidRPr="00E15659" w:rsidRDefault="00DD1A6F" w:rsidP="001E347F">
      <w:pPr>
        <w:tabs>
          <w:tab w:val="left" w:pos="851"/>
        </w:tabs>
        <w:ind w:left="851"/>
        <w:rPr>
          <w:b/>
          <w:sz w:val="24"/>
          <w:szCs w:val="24"/>
        </w:rPr>
      </w:pPr>
      <w:r w:rsidRPr="00E15659">
        <w:rPr>
          <w:b/>
          <w:sz w:val="24"/>
          <w:szCs w:val="24"/>
        </w:rPr>
        <w:t>Repræsentant</w:t>
      </w:r>
    </w:p>
    <w:p w:rsidR="00DD1A6F" w:rsidRDefault="00DD1A6F" w:rsidP="001E347F">
      <w:pPr>
        <w:tabs>
          <w:tab w:val="left" w:pos="851"/>
        </w:tabs>
        <w:ind w:left="851"/>
        <w:rPr>
          <w:sz w:val="24"/>
          <w:szCs w:val="24"/>
        </w:rPr>
      </w:pPr>
      <w:proofErr w:type="spellStart"/>
      <w:r>
        <w:rPr>
          <w:sz w:val="24"/>
          <w:szCs w:val="24"/>
        </w:rPr>
        <w:t>Stada</w:t>
      </w:r>
      <w:proofErr w:type="spellEnd"/>
      <w:r>
        <w:rPr>
          <w:sz w:val="24"/>
          <w:szCs w:val="24"/>
        </w:rPr>
        <w:t xml:space="preserve"> Nordic ApS</w:t>
      </w:r>
    </w:p>
    <w:p w:rsidR="00DD1A6F" w:rsidRDefault="00E15659" w:rsidP="001E347F">
      <w:pPr>
        <w:tabs>
          <w:tab w:val="left" w:pos="851"/>
        </w:tabs>
        <w:ind w:left="851"/>
        <w:rPr>
          <w:sz w:val="24"/>
          <w:szCs w:val="24"/>
        </w:rPr>
      </w:pPr>
      <w:r>
        <w:rPr>
          <w:sz w:val="24"/>
          <w:szCs w:val="24"/>
        </w:rPr>
        <w:t>M</w:t>
      </w:r>
      <w:r w:rsidR="00DD1A6F">
        <w:rPr>
          <w:sz w:val="24"/>
          <w:szCs w:val="24"/>
        </w:rPr>
        <w:t>arielundvej 46 A</w:t>
      </w:r>
    </w:p>
    <w:p w:rsidR="00DD1A6F" w:rsidRDefault="00E15659" w:rsidP="001E347F">
      <w:pPr>
        <w:tabs>
          <w:tab w:val="left" w:pos="851"/>
        </w:tabs>
        <w:ind w:left="851"/>
        <w:rPr>
          <w:sz w:val="24"/>
          <w:szCs w:val="24"/>
        </w:rPr>
      </w:pPr>
      <w:r>
        <w:rPr>
          <w:sz w:val="24"/>
          <w:szCs w:val="24"/>
        </w:rPr>
        <w:t>2730 Herlev</w:t>
      </w:r>
    </w:p>
    <w:p w:rsidR="00E15659" w:rsidRPr="00C84483" w:rsidRDefault="00E15659"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E01122">
        <w:rPr>
          <w:b/>
          <w:sz w:val="24"/>
          <w:szCs w:val="24"/>
        </w:rPr>
        <w:t>-</w:t>
      </w:r>
      <w:r w:rsidRPr="00C84483">
        <w:rPr>
          <w:b/>
          <w:sz w:val="24"/>
          <w:szCs w:val="24"/>
        </w:rPr>
        <w:t>NUMRE)</w:t>
      </w:r>
    </w:p>
    <w:p w:rsidR="000B40BB" w:rsidRDefault="000B40BB" w:rsidP="000B40BB">
      <w:pPr>
        <w:ind w:left="851"/>
        <w:rPr>
          <w:sz w:val="24"/>
          <w:szCs w:val="24"/>
        </w:rPr>
      </w:pPr>
      <w:r>
        <w:rPr>
          <w:sz w:val="24"/>
          <w:szCs w:val="24"/>
        </w:rPr>
        <w:t xml:space="preserve">18 mg: </w:t>
      </w:r>
      <w:r w:rsidR="003F08EB">
        <w:rPr>
          <w:sz w:val="24"/>
          <w:szCs w:val="24"/>
        </w:rPr>
        <w:t>61886</w:t>
      </w:r>
    </w:p>
    <w:p w:rsidR="000B40BB" w:rsidRDefault="000B40BB" w:rsidP="000B40BB">
      <w:pPr>
        <w:ind w:left="851"/>
        <w:rPr>
          <w:sz w:val="24"/>
          <w:szCs w:val="24"/>
        </w:rPr>
      </w:pPr>
      <w:r>
        <w:rPr>
          <w:sz w:val="24"/>
          <w:szCs w:val="24"/>
        </w:rPr>
        <w:t>27 mg: 61</w:t>
      </w:r>
      <w:r w:rsidR="003F08EB">
        <w:rPr>
          <w:sz w:val="24"/>
          <w:szCs w:val="24"/>
        </w:rPr>
        <w:t>887</w:t>
      </w:r>
    </w:p>
    <w:p w:rsidR="000B40BB" w:rsidRDefault="000B40BB" w:rsidP="000B40BB">
      <w:pPr>
        <w:ind w:left="851"/>
        <w:rPr>
          <w:sz w:val="24"/>
          <w:szCs w:val="24"/>
        </w:rPr>
      </w:pPr>
      <w:r>
        <w:rPr>
          <w:sz w:val="24"/>
          <w:szCs w:val="24"/>
        </w:rPr>
        <w:t>36 mg: 61</w:t>
      </w:r>
      <w:r w:rsidR="003F08EB">
        <w:rPr>
          <w:sz w:val="24"/>
          <w:szCs w:val="24"/>
        </w:rPr>
        <w:t>888</w:t>
      </w:r>
    </w:p>
    <w:p w:rsidR="000B40BB" w:rsidRDefault="000B40BB" w:rsidP="000B40BB">
      <w:pPr>
        <w:ind w:left="851"/>
        <w:rPr>
          <w:b/>
          <w:sz w:val="24"/>
          <w:szCs w:val="24"/>
          <w:lang w:eastAsia="da-DK"/>
        </w:rPr>
      </w:pPr>
      <w:r>
        <w:rPr>
          <w:sz w:val="24"/>
          <w:szCs w:val="24"/>
        </w:rPr>
        <w:t>54 mg: 61</w:t>
      </w:r>
      <w:r w:rsidR="003F08EB">
        <w:rPr>
          <w:sz w:val="24"/>
          <w:szCs w:val="24"/>
        </w:rPr>
        <w:t>889</w:t>
      </w:r>
    </w:p>
    <w:p w:rsidR="009260DE" w:rsidRPr="00C84483" w:rsidRDefault="009260DE" w:rsidP="001E347F">
      <w:pPr>
        <w:tabs>
          <w:tab w:val="left" w:pos="851"/>
        </w:tabs>
        <w:ind w:left="851"/>
        <w:jc w:val="both"/>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DD1A6F" w:rsidP="001E347F">
      <w:pPr>
        <w:tabs>
          <w:tab w:val="left" w:pos="851"/>
        </w:tabs>
        <w:ind w:left="851"/>
        <w:rPr>
          <w:sz w:val="24"/>
          <w:szCs w:val="24"/>
        </w:rPr>
      </w:pPr>
      <w:r>
        <w:rPr>
          <w:sz w:val="24"/>
          <w:szCs w:val="24"/>
        </w:rPr>
        <w:t>28. september 2018 (hårde kapsler med modificeret udløsning)</w:t>
      </w:r>
    </w:p>
    <w:p w:rsidR="009260DE" w:rsidRPr="00C84483" w:rsidRDefault="009260DE" w:rsidP="001E347F">
      <w:pPr>
        <w:tabs>
          <w:tab w:val="left" w:pos="851"/>
        </w:tabs>
        <w:ind w:left="851"/>
        <w:rPr>
          <w:sz w:val="24"/>
          <w:szCs w:val="24"/>
        </w:rPr>
      </w:pPr>
    </w:p>
    <w:p w:rsidR="009260DE" w:rsidRPr="00C84483" w:rsidRDefault="009260DE" w:rsidP="001E347F">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DD1A6F" w:rsidRDefault="00E01122" w:rsidP="001E347F">
      <w:pPr>
        <w:tabs>
          <w:tab w:val="left" w:pos="851"/>
        </w:tabs>
        <w:ind w:left="851"/>
        <w:rPr>
          <w:sz w:val="24"/>
          <w:szCs w:val="24"/>
        </w:rPr>
      </w:pPr>
      <w:r>
        <w:rPr>
          <w:sz w:val="24"/>
          <w:szCs w:val="24"/>
        </w:rPr>
        <w:t>21. december 2023</w:t>
      </w:r>
      <w:bookmarkStart w:id="5" w:name="_GoBack"/>
      <w:bookmarkEnd w:id="5"/>
    </w:p>
    <w:sectPr w:rsidR="00DD1A6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AE2" w:rsidRDefault="00032AE2">
      <w:r>
        <w:separator/>
      </w:r>
    </w:p>
  </w:endnote>
  <w:endnote w:type="continuationSeparator" w:id="0">
    <w:p w:rsidR="00032AE2" w:rsidRDefault="0003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AE2" w:rsidRDefault="00032AE2">
    <w:pPr>
      <w:pStyle w:val="Sidefod"/>
      <w:pBdr>
        <w:bottom w:val="single" w:sz="6" w:space="1" w:color="auto"/>
      </w:pBdr>
    </w:pPr>
  </w:p>
  <w:p w:rsidR="00032AE2" w:rsidRDefault="00032AE2" w:rsidP="00C42586">
    <w:pPr>
      <w:pStyle w:val="Sidefod"/>
      <w:tabs>
        <w:tab w:val="clear" w:pos="4819"/>
        <w:tab w:val="left" w:pos="8505"/>
      </w:tabs>
      <w:rPr>
        <w:i/>
        <w:sz w:val="18"/>
        <w:szCs w:val="18"/>
      </w:rPr>
    </w:pPr>
  </w:p>
  <w:p w:rsidR="00032AE2" w:rsidRPr="00B373D7" w:rsidRDefault="00032AE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Methylphenidate Stada, depottabletter 18 mg, 27 mg, 36 mg og 54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AE2" w:rsidRDefault="00032AE2">
      <w:r>
        <w:separator/>
      </w:r>
    </w:p>
  </w:footnote>
  <w:footnote w:type="continuationSeparator" w:id="0">
    <w:p w:rsidR="00032AE2" w:rsidRDefault="00032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7257E"/>
    <w:multiLevelType w:val="hybridMultilevel"/>
    <w:tmpl w:val="3B189418"/>
    <w:lvl w:ilvl="0" w:tplc="04060005">
      <w:start w:val="1"/>
      <w:numFmt w:val="bullet"/>
      <w:lvlText w:val=""/>
      <w:lvlJc w:val="left"/>
      <w:pPr>
        <w:tabs>
          <w:tab w:val="num" w:pos="720"/>
        </w:tabs>
        <w:ind w:left="720" w:hanging="360"/>
      </w:pPr>
      <w:rPr>
        <w:rFonts w:ascii="Wingdings" w:hAnsi="Wingding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360"/>
        </w:tabs>
        <w:ind w:left="36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C190FA4"/>
    <w:multiLevelType w:val="hybridMultilevel"/>
    <w:tmpl w:val="59EE68C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1211"/>
        </w:tabs>
        <w:ind w:left="1211"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CCD3035"/>
    <w:multiLevelType w:val="hybridMultilevel"/>
    <w:tmpl w:val="01D6A8BE"/>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5D"/>
    <w:rsid w:val="000259B9"/>
    <w:rsid w:val="00032034"/>
    <w:rsid w:val="00032AE2"/>
    <w:rsid w:val="00041491"/>
    <w:rsid w:val="00050D16"/>
    <w:rsid w:val="000730CA"/>
    <w:rsid w:val="00074F2A"/>
    <w:rsid w:val="00077981"/>
    <w:rsid w:val="00086383"/>
    <w:rsid w:val="000A1CA8"/>
    <w:rsid w:val="000A466B"/>
    <w:rsid w:val="000B058C"/>
    <w:rsid w:val="000B40BB"/>
    <w:rsid w:val="000B50A5"/>
    <w:rsid w:val="000E4EE6"/>
    <w:rsid w:val="000F49DC"/>
    <w:rsid w:val="001454E2"/>
    <w:rsid w:val="001D335D"/>
    <w:rsid w:val="001E347F"/>
    <w:rsid w:val="00206CE8"/>
    <w:rsid w:val="0021526C"/>
    <w:rsid w:val="00272C8E"/>
    <w:rsid w:val="00283A2B"/>
    <w:rsid w:val="0029166B"/>
    <w:rsid w:val="002B30AD"/>
    <w:rsid w:val="002C2C01"/>
    <w:rsid w:val="003442CD"/>
    <w:rsid w:val="00352F18"/>
    <w:rsid w:val="00376ACE"/>
    <w:rsid w:val="003A2674"/>
    <w:rsid w:val="003A29AE"/>
    <w:rsid w:val="003A32D7"/>
    <w:rsid w:val="003B4074"/>
    <w:rsid w:val="003C769A"/>
    <w:rsid w:val="003E6596"/>
    <w:rsid w:val="003F08EB"/>
    <w:rsid w:val="003F1838"/>
    <w:rsid w:val="003F6B30"/>
    <w:rsid w:val="004358D4"/>
    <w:rsid w:val="0045746C"/>
    <w:rsid w:val="004575C0"/>
    <w:rsid w:val="00467897"/>
    <w:rsid w:val="0049104B"/>
    <w:rsid w:val="004E3B12"/>
    <w:rsid w:val="00532310"/>
    <w:rsid w:val="00565F0F"/>
    <w:rsid w:val="00584F2C"/>
    <w:rsid w:val="005940C1"/>
    <w:rsid w:val="00594A86"/>
    <w:rsid w:val="00596D86"/>
    <w:rsid w:val="0060062B"/>
    <w:rsid w:val="00637F5A"/>
    <w:rsid w:val="006560B1"/>
    <w:rsid w:val="00672BF5"/>
    <w:rsid w:val="006756DD"/>
    <w:rsid w:val="00681DBF"/>
    <w:rsid w:val="006A3255"/>
    <w:rsid w:val="006B0EBF"/>
    <w:rsid w:val="00737275"/>
    <w:rsid w:val="00740EEC"/>
    <w:rsid w:val="00754EC7"/>
    <w:rsid w:val="0078011A"/>
    <w:rsid w:val="00782AF4"/>
    <w:rsid w:val="00790EE7"/>
    <w:rsid w:val="007B6649"/>
    <w:rsid w:val="00807741"/>
    <w:rsid w:val="0082576E"/>
    <w:rsid w:val="00881A5C"/>
    <w:rsid w:val="00907F75"/>
    <w:rsid w:val="009260DE"/>
    <w:rsid w:val="0093258A"/>
    <w:rsid w:val="00974A12"/>
    <w:rsid w:val="009C7BA3"/>
    <w:rsid w:val="009D1F5A"/>
    <w:rsid w:val="00A10294"/>
    <w:rsid w:val="00B003BF"/>
    <w:rsid w:val="00B373D7"/>
    <w:rsid w:val="00C36276"/>
    <w:rsid w:val="00C42586"/>
    <w:rsid w:val="00C42835"/>
    <w:rsid w:val="00C57AC1"/>
    <w:rsid w:val="00C60CCD"/>
    <w:rsid w:val="00C84483"/>
    <w:rsid w:val="00C95551"/>
    <w:rsid w:val="00CB20D7"/>
    <w:rsid w:val="00D020B0"/>
    <w:rsid w:val="00D11748"/>
    <w:rsid w:val="00D366CF"/>
    <w:rsid w:val="00DD1A6F"/>
    <w:rsid w:val="00DF2BAA"/>
    <w:rsid w:val="00E01122"/>
    <w:rsid w:val="00E0580D"/>
    <w:rsid w:val="00E108AA"/>
    <w:rsid w:val="00E15659"/>
    <w:rsid w:val="00E3749A"/>
    <w:rsid w:val="00E7437F"/>
    <w:rsid w:val="00E865B8"/>
    <w:rsid w:val="00E951FE"/>
    <w:rsid w:val="00EC0B9B"/>
    <w:rsid w:val="00ED5E9F"/>
    <w:rsid w:val="00ED614C"/>
    <w:rsid w:val="00F66D4F"/>
    <w:rsid w:val="00F752B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3F5D2"/>
  <w15:chartTrackingRefBased/>
  <w15:docId w15:val="{892AF014-A1C8-476D-9CC9-A5177F055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semiHidden/>
    <w:unhideWhenUsed/>
    <w:rsid w:val="004575C0"/>
    <w:pPr>
      <w:spacing w:after="120"/>
      <w:ind w:left="283"/>
    </w:pPr>
  </w:style>
  <w:style w:type="character" w:customStyle="1" w:styleId="BrdtekstindrykningTegn">
    <w:name w:val="Brødtekstindrykning Tegn"/>
    <w:basedOn w:val="Standardskrifttypeiafsnit"/>
    <w:link w:val="Brdtekstindrykning"/>
    <w:semiHidden/>
    <w:rsid w:val="004575C0"/>
    <w:rPr>
      <w:sz w:val="23"/>
      <w:lang w:eastAsia="en-US"/>
    </w:rPr>
  </w:style>
  <w:style w:type="paragraph" w:styleId="Brdtekstindrykning2">
    <w:name w:val="Body Text Indent 2"/>
    <w:basedOn w:val="Normal"/>
    <w:link w:val="Brdtekstindrykning2Tegn"/>
    <w:semiHidden/>
    <w:unhideWhenUsed/>
    <w:rsid w:val="004575C0"/>
    <w:pPr>
      <w:spacing w:after="120" w:line="480" w:lineRule="auto"/>
      <w:ind w:left="283"/>
    </w:pPr>
  </w:style>
  <w:style w:type="character" w:customStyle="1" w:styleId="Brdtekstindrykning2Tegn">
    <w:name w:val="Brødtekstindrykning 2 Tegn"/>
    <w:basedOn w:val="Standardskrifttypeiafsnit"/>
    <w:link w:val="Brdtekstindrykning2"/>
    <w:semiHidden/>
    <w:rsid w:val="004575C0"/>
    <w:rPr>
      <w:sz w:val="23"/>
      <w:lang w:eastAsia="en-US"/>
    </w:rPr>
  </w:style>
  <w:style w:type="character" w:styleId="Hyperlink">
    <w:name w:val="Hyperlink"/>
    <w:uiPriority w:val="99"/>
    <w:semiHidden/>
    <w:unhideWhenUsed/>
    <w:rsid w:val="00467897"/>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361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9994017">
      <w:bodyDiv w:val="1"/>
      <w:marLeft w:val="0"/>
      <w:marRight w:val="0"/>
      <w:marTop w:val="0"/>
      <w:marBottom w:val="0"/>
      <w:divBdr>
        <w:top w:val="none" w:sz="0" w:space="0" w:color="auto"/>
        <w:left w:val="none" w:sz="0" w:space="0" w:color="auto"/>
        <w:bottom w:val="none" w:sz="0" w:space="0" w:color="auto"/>
        <w:right w:val="none" w:sz="0" w:space="0" w:color="auto"/>
      </w:divBdr>
    </w:div>
    <w:div w:id="331835907">
      <w:bodyDiv w:val="1"/>
      <w:marLeft w:val="0"/>
      <w:marRight w:val="0"/>
      <w:marTop w:val="0"/>
      <w:marBottom w:val="0"/>
      <w:divBdr>
        <w:top w:val="none" w:sz="0" w:space="0" w:color="auto"/>
        <w:left w:val="none" w:sz="0" w:space="0" w:color="auto"/>
        <w:bottom w:val="none" w:sz="0" w:space="0" w:color="auto"/>
        <w:right w:val="none" w:sz="0" w:space="0" w:color="auto"/>
      </w:divBdr>
    </w:div>
    <w:div w:id="359936304">
      <w:bodyDiv w:val="1"/>
      <w:marLeft w:val="0"/>
      <w:marRight w:val="0"/>
      <w:marTop w:val="0"/>
      <w:marBottom w:val="0"/>
      <w:divBdr>
        <w:top w:val="none" w:sz="0" w:space="0" w:color="auto"/>
        <w:left w:val="none" w:sz="0" w:space="0" w:color="auto"/>
        <w:bottom w:val="none" w:sz="0" w:space="0" w:color="auto"/>
        <w:right w:val="none" w:sz="0" w:space="0" w:color="auto"/>
      </w:divBdr>
    </w:div>
    <w:div w:id="410081478">
      <w:bodyDiv w:val="1"/>
      <w:marLeft w:val="0"/>
      <w:marRight w:val="0"/>
      <w:marTop w:val="0"/>
      <w:marBottom w:val="0"/>
      <w:divBdr>
        <w:top w:val="none" w:sz="0" w:space="0" w:color="auto"/>
        <w:left w:val="none" w:sz="0" w:space="0" w:color="auto"/>
        <w:bottom w:val="none" w:sz="0" w:space="0" w:color="auto"/>
        <w:right w:val="none" w:sz="0" w:space="0" w:color="auto"/>
      </w:divBdr>
    </w:div>
    <w:div w:id="421340485">
      <w:bodyDiv w:val="1"/>
      <w:marLeft w:val="0"/>
      <w:marRight w:val="0"/>
      <w:marTop w:val="0"/>
      <w:marBottom w:val="0"/>
      <w:divBdr>
        <w:top w:val="none" w:sz="0" w:space="0" w:color="auto"/>
        <w:left w:val="none" w:sz="0" w:space="0" w:color="auto"/>
        <w:bottom w:val="none" w:sz="0" w:space="0" w:color="auto"/>
        <w:right w:val="none" w:sz="0" w:space="0" w:color="auto"/>
      </w:divBdr>
    </w:div>
    <w:div w:id="514534537">
      <w:bodyDiv w:val="1"/>
      <w:marLeft w:val="0"/>
      <w:marRight w:val="0"/>
      <w:marTop w:val="0"/>
      <w:marBottom w:val="0"/>
      <w:divBdr>
        <w:top w:val="none" w:sz="0" w:space="0" w:color="auto"/>
        <w:left w:val="none" w:sz="0" w:space="0" w:color="auto"/>
        <w:bottom w:val="none" w:sz="0" w:space="0" w:color="auto"/>
        <w:right w:val="none" w:sz="0" w:space="0" w:color="auto"/>
      </w:divBdr>
    </w:div>
    <w:div w:id="657392186">
      <w:bodyDiv w:val="1"/>
      <w:marLeft w:val="0"/>
      <w:marRight w:val="0"/>
      <w:marTop w:val="0"/>
      <w:marBottom w:val="0"/>
      <w:divBdr>
        <w:top w:val="none" w:sz="0" w:space="0" w:color="auto"/>
        <w:left w:val="none" w:sz="0" w:space="0" w:color="auto"/>
        <w:bottom w:val="none" w:sz="0" w:space="0" w:color="auto"/>
        <w:right w:val="none" w:sz="0" w:space="0" w:color="auto"/>
      </w:divBdr>
    </w:div>
    <w:div w:id="685254356">
      <w:bodyDiv w:val="1"/>
      <w:marLeft w:val="0"/>
      <w:marRight w:val="0"/>
      <w:marTop w:val="0"/>
      <w:marBottom w:val="0"/>
      <w:divBdr>
        <w:top w:val="none" w:sz="0" w:space="0" w:color="auto"/>
        <w:left w:val="none" w:sz="0" w:space="0" w:color="auto"/>
        <w:bottom w:val="none" w:sz="0" w:space="0" w:color="auto"/>
        <w:right w:val="none" w:sz="0" w:space="0" w:color="auto"/>
      </w:divBdr>
    </w:div>
    <w:div w:id="730814643">
      <w:bodyDiv w:val="1"/>
      <w:marLeft w:val="0"/>
      <w:marRight w:val="0"/>
      <w:marTop w:val="0"/>
      <w:marBottom w:val="0"/>
      <w:divBdr>
        <w:top w:val="none" w:sz="0" w:space="0" w:color="auto"/>
        <w:left w:val="none" w:sz="0" w:space="0" w:color="auto"/>
        <w:bottom w:val="none" w:sz="0" w:space="0" w:color="auto"/>
        <w:right w:val="none" w:sz="0" w:space="0" w:color="auto"/>
      </w:divBdr>
    </w:div>
    <w:div w:id="786124777">
      <w:bodyDiv w:val="1"/>
      <w:marLeft w:val="0"/>
      <w:marRight w:val="0"/>
      <w:marTop w:val="0"/>
      <w:marBottom w:val="0"/>
      <w:divBdr>
        <w:top w:val="none" w:sz="0" w:space="0" w:color="auto"/>
        <w:left w:val="none" w:sz="0" w:space="0" w:color="auto"/>
        <w:bottom w:val="none" w:sz="0" w:space="0" w:color="auto"/>
        <w:right w:val="none" w:sz="0" w:space="0" w:color="auto"/>
      </w:divBdr>
    </w:div>
    <w:div w:id="809173928">
      <w:bodyDiv w:val="1"/>
      <w:marLeft w:val="0"/>
      <w:marRight w:val="0"/>
      <w:marTop w:val="0"/>
      <w:marBottom w:val="0"/>
      <w:divBdr>
        <w:top w:val="none" w:sz="0" w:space="0" w:color="auto"/>
        <w:left w:val="none" w:sz="0" w:space="0" w:color="auto"/>
        <w:bottom w:val="none" w:sz="0" w:space="0" w:color="auto"/>
        <w:right w:val="none" w:sz="0" w:space="0" w:color="auto"/>
      </w:divBdr>
    </w:div>
    <w:div w:id="879512191">
      <w:bodyDiv w:val="1"/>
      <w:marLeft w:val="0"/>
      <w:marRight w:val="0"/>
      <w:marTop w:val="0"/>
      <w:marBottom w:val="0"/>
      <w:divBdr>
        <w:top w:val="none" w:sz="0" w:space="0" w:color="auto"/>
        <w:left w:val="none" w:sz="0" w:space="0" w:color="auto"/>
        <w:bottom w:val="none" w:sz="0" w:space="0" w:color="auto"/>
        <w:right w:val="none" w:sz="0" w:space="0" w:color="auto"/>
      </w:divBdr>
    </w:div>
    <w:div w:id="883828437">
      <w:bodyDiv w:val="1"/>
      <w:marLeft w:val="0"/>
      <w:marRight w:val="0"/>
      <w:marTop w:val="0"/>
      <w:marBottom w:val="0"/>
      <w:divBdr>
        <w:top w:val="none" w:sz="0" w:space="0" w:color="auto"/>
        <w:left w:val="none" w:sz="0" w:space="0" w:color="auto"/>
        <w:bottom w:val="none" w:sz="0" w:space="0" w:color="auto"/>
        <w:right w:val="none" w:sz="0" w:space="0" w:color="auto"/>
      </w:divBdr>
    </w:div>
    <w:div w:id="993678812">
      <w:bodyDiv w:val="1"/>
      <w:marLeft w:val="0"/>
      <w:marRight w:val="0"/>
      <w:marTop w:val="0"/>
      <w:marBottom w:val="0"/>
      <w:divBdr>
        <w:top w:val="none" w:sz="0" w:space="0" w:color="auto"/>
        <w:left w:val="none" w:sz="0" w:space="0" w:color="auto"/>
        <w:bottom w:val="none" w:sz="0" w:space="0" w:color="auto"/>
        <w:right w:val="none" w:sz="0" w:space="0" w:color="auto"/>
      </w:divBdr>
    </w:div>
    <w:div w:id="1050690711">
      <w:bodyDiv w:val="1"/>
      <w:marLeft w:val="0"/>
      <w:marRight w:val="0"/>
      <w:marTop w:val="0"/>
      <w:marBottom w:val="0"/>
      <w:divBdr>
        <w:top w:val="none" w:sz="0" w:space="0" w:color="auto"/>
        <w:left w:val="none" w:sz="0" w:space="0" w:color="auto"/>
        <w:bottom w:val="none" w:sz="0" w:space="0" w:color="auto"/>
        <w:right w:val="none" w:sz="0" w:space="0" w:color="auto"/>
      </w:divBdr>
    </w:div>
    <w:div w:id="1262296772">
      <w:bodyDiv w:val="1"/>
      <w:marLeft w:val="0"/>
      <w:marRight w:val="0"/>
      <w:marTop w:val="0"/>
      <w:marBottom w:val="0"/>
      <w:divBdr>
        <w:top w:val="none" w:sz="0" w:space="0" w:color="auto"/>
        <w:left w:val="none" w:sz="0" w:space="0" w:color="auto"/>
        <w:bottom w:val="none" w:sz="0" w:space="0" w:color="auto"/>
        <w:right w:val="none" w:sz="0" w:space="0" w:color="auto"/>
      </w:divBdr>
    </w:div>
    <w:div w:id="1272323430">
      <w:bodyDiv w:val="1"/>
      <w:marLeft w:val="0"/>
      <w:marRight w:val="0"/>
      <w:marTop w:val="0"/>
      <w:marBottom w:val="0"/>
      <w:divBdr>
        <w:top w:val="none" w:sz="0" w:space="0" w:color="auto"/>
        <w:left w:val="none" w:sz="0" w:space="0" w:color="auto"/>
        <w:bottom w:val="none" w:sz="0" w:space="0" w:color="auto"/>
        <w:right w:val="none" w:sz="0" w:space="0" w:color="auto"/>
      </w:divBdr>
    </w:div>
    <w:div w:id="1300766860">
      <w:bodyDiv w:val="1"/>
      <w:marLeft w:val="0"/>
      <w:marRight w:val="0"/>
      <w:marTop w:val="0"/>
      <w:marBottom w:val="0"/>
      <w:divBdr>
        <w:top w:val="none" w:sz="0" w:space="0" w:color="auto"/>
        <w:left w:val="none" w:sz="0" w:space="0" w:color="auto"/>
        <w:bottom w:val="none" w:sz="0" w:space="0" w:color="auto"/>
        <w:right w:val="none" w:sz="0" w:space="0" w:color="auto"/>
      </w:divBdr>
    </w:div>
    <w:div w:id="1360163513">
      <w:bodyDiv w:val="1"/>
      <w:marLeft w:val="0"/>
      <w:marRight w:val="0"/>
      <w:marTop w:val="0"/>
      <w:marBottom w:val="0"/>
      <w:divBdr>
        <w:top w:val="none" w:sz="0" w:space="0" w:color="auto"/>
        <w:left w:val="none" w:sz="0" w:space="0" w:color="auto"/>
        <w:bottom w:val="none" w:sz="0" w:space="0" w:color="auto"/>
        <w:right w:val="none" w:sz="0" w:space="0" w:color="auto"/>
      </w:divBdr>
    </w:div>
    <w:div w:id="1378358685">
      <w:bodyDiv w:val="1"/>
      <w:marLeft w:val="0"/>
      <w:marRight w:val="0"/>
      <w:marTop w:val="0"/>
      <w:marBottom w:val="0"/>
      <w:divBdr>
        <w:top w:val="none" w:sz="0" w:space="0" w:color="auto"/>
        <w:left w:val="none" w:sz="0" w:space="0" w:color="auto"/>
        <w:bottom w:val="none" w:sz="0" w:space="0" w:color="auto"/>
        <w:right w:val="none" w:sz="0" w:space="0" w:color="auto"/>
      </w:divBdr>
    </w:div>
    <w:div w:id="1430001398">
      <w:bodyDiv w:val="1"/>
      <w:marLeft w:val="0"/>
      <w:marRight w:val="0"/>
      <w:marTop w:val="0"/>
      <w:marBottom w:val="0"/>
      <w:divBdr>
        <w:top w:val="none" w:sz="0" w:space="0" w:color="auto"/>
        <w:left w:val="none" w:sz="0" w:space="0" w:color="auto"/>
        <w:bottom w:val="none" w:sz="0" w:space="0" w:color="auto"/>
        <w:right w:val="none" w:sz="0" w:space="0" w:color="auto"/>
      </w:divBdr>
    </w:div>
    <w:div w:id="1489714461">
      <w:bodyDiv w:val="1"/>
      <w:marLeft w:val="0"/>
      <w:marRight w:val="0"/>
      <w:marTop w:val="0"/>
      <w:marBottom w:val="0"/>
      <w:divBdr>
        <w:top w:val="none" w:sz="0" w:space="0" w:color="auto"/>
        <w:left w:val="none" w:sz="0" w:space="0" w:color="auto"/>
        <w:bottom w:val="none" w:sz="0" w:space="0" w:color="auto"/>
        <w:right w:val="none" w:sz="0" w:space="0" w:color="auto"/>
      </w:divBdr>
    </w:div>
    <w:div w:id="1525707733">
      <w:bodyDiv w:val="1"/>
      <w:marLeft w:val="0"/>
      <w:marRight w:val="0"/>
      <w:marTop w:val="0"/>
      <w:marBottom w:val="0"/>
      <w:divBdr>
        <w:top w:val="none" w:sz="0" w:space="0" w:color="auto"/>
        <w:left w:val="none" w:sz="0" w:space="0" w:color="auto"/>
        <w:bottom w:val="none" w:sz="0" w:space="0" w:color="auto"/>
        <w:right w:val="none" w:sz="0" w:space="0" w:color="auto"/>
      </w:divBdr>
    </w:div>
    <w:div w:id="1700936306">
      <w:bodyDiv w:val="1"/>
      <w:marLeft w:val="0"/>
      <w:marRight w:val="0"/>
      <w:marTop w:val="0"/>
      <w:marBottom w:val="0"/>
      <w:divBdr>
        <w:top w:val="none" w:sz="0" w:space="0" w:color="auto"/>
        <w:left w:val="none" w:sz="0" w:space="0" w:color="auto"/>
        <w:bottom w:val="none" w:sz="0" w:space="0" w:color="auto"/>
        <w:right w:val="none" w:sz="0" w:space="0" w:color="auto"/>
      </w:divBdr>
    </w:div>
    <w:div w:id="1720937907">
      <w:bodyDiv w:val="1"/>
      <w:marLeft w:val="0"/>
      <w:marRight w:val="0"/>
      <w:marTop w:val="0"/>
      <w:marBottom w:val="0"/>
      <w:divBdr>
        <w:top w:val="none" w:sz="0" w:space="0" w:color="auto"/>
        <w:left w:val="none" w:sz="0" w:space="0" w:color="auto"/>
        <w:bottom w:val="none" w:sz="0" w:space="0" w:color="auto"/>
        <w:right w:val="none" w:sz="0" w:space="0" w:color="auto"/>
      </w:divBdr>
    </w:div>
    <w:div w:id="1794669078">
      <w:bodyDiv w:val="1"/>
      <w:marLeft w:val="0"/>
      <w:marRight w:val="0"/>
      <w:marTop w:val="0"/>
      <w:marBottom w:val="0"/>
      <w:divBdr>
        <w:top w:val="none" w:sz="0" w:space="0" w:color="auto"/>
        <w:left w:val="none" w:sz="0" w:space="0" w:color="auto"/>
        <w:bottom w:val="none" w:sz="0" w:space="0" w:color="auto"/>
        <w:right w:val="none" w:sz="0" w:space="0" w:color="auto"/>
      </w:divBdr>
    </w:div>
    <w:div w:id="1865047789">
      <w:bodyDiv w:val="1"/>
      <w:marLeft w:val="0"/>
      <w:marRight w:val="0"/>
      <w:marTop w:val="0"/>
      <w:marBottom w:val="0"/>
      <w:divBdr>
        <w:top w:val="none" w:sz="0" w:space="0" w:color="auto"/>
        <w:left w:val="none" w:sz="0" w:space="0" w:color="auto"/>
        <w:bottom w:val="none" w:sz="0" w:space="0" w:color="auto"/>
        <w:right w:val="none" w:sz="0" w:space="0" w:color="auto"/>
      </w:divBdr>
    </w:div>
    <w:div w:id="1866602088">
      <w:bodyDiv w:val="1"/>
      <w:marLeft w:val="0"/>
      <w:marRight w:val="0"/>
      <w:marTop w:val="0"/>
      <w:marBottom w:val="0"/>
      <w:divBdr>
        <w:top w:val="none" w:sz="0" w:space="0" w:color="auto"/>
        <w:left w:val="none" w:sz="0" w:space="0" w:color="auto"/>
        <w:bottom w:val="none" w:sz="0" w:space="0" w:color="auto"/>
        <w:right w:val="none" w:sz="0" w:space="0" w:color="auto"/>
      </w:divBdr>
    </w:div>
    <w:div w:id="1878932474">
      <w:bodyDiv w:val="1"/>
      <w:marLeft w:val="0"/>
      <w:marRight w:val="0"/>
      <w:marTop w:val="0"/>
      <w:marBottom w:val="0"/>
      <w:divBdr>
        <w:top w:val="none" w:sz="0" w:space="0" w:color="auto"/>
        <w:left w:val="none" w:sz="0" w:space="0" w:color="auto"/>
        <w:bottom w:val="none" w:sz="0" w:space="0" w:color="auto"/>
        <w:right w:val="none" w:sz="0" w:space="0" w:color="auto"/>
      </w:divBdr>
    </w:div>
    <w:div w:id="1966227910">
      <w:bodyDiv w:val="1"/>
      <w:marLeft w:val="0"/>
      <w:marRight w:val="0"/>
      <w:marTop w:val="0"/>
      <w:marBottom w:val="0"/>
      <w:divBdr>
        <w:top w:val="none" w:sz="0" w:space="0" w:color="auto"/>
        <w:left w:val="none" w:sz="0" w:space="0" w:color="auto"/>
        <w:bottom w:val="none" w:sz="0" w:space="0" w:color="auto"/>
        <w:right w:val="none" w:sz="0" w:space="0" w:color="auto"/>
      </w:divBdr>
    </w:div>
    <w:div w:id="2072188462">
      <w:bodyDiv w:val="1"/>
      <w:marLeft w:val="0"/>
      <w:marRight w:val="0"/>
      <w:marTop w:val="0"/>
      <w:marBottom w:val="0"/>
      <w:divBdr>
        <w:top w:val="none" w:sz="0" w:space="0" w:color="auto"/>
        <w:left w:val="none" w:sz="0" w:space="0" w:color="auto"/>
        <w:bottom w:val="none" w:sz="0" w:space="0" w:color="auto"/>
        <w:right w:val="none" w:sz="0" w:space="0" w:color="auto"/>
      </w:divBdr>
    </w:div>
    <w:div w:id="2084521662">
      <w:bodyDiv w:val="1"/>
      <w:marLeft w:val="0"/>
      <w:marRight w:val="0"/>
      <w:marTop w:val="0"/>
      <w:marBottom w:val="0"/>
      <w:divBdr>
        <w:top w:val="none" w:sz="0" w:space="0" w:color="auto"/>
        <w:left w:val="none" w:sz="0" w:space="0" w:color="auto"/>
        <w:bottom w:val="none" w:sz="0" w:space="0" w:color="auto"/>
        <w:right w:val="none" w:sz="0" w:space="0" w:color="auto"/>
      </w:divBdr>
    </w:div>
    <w:div w:id="2099713437">
      <w:bodyDiv w:val="1"/>
      <w:marLeft w:val="0"/>
      <w:marRight w:val="0"/>
      <w:marTop w:val="0"/>
      <w:marBottom w:val="0"/>
      <w:divBdr>
        <w:top w:val="none" w:sz="0" w:space="0" w:color="auto"/>
        <w:left w:val="none" w:sz="0" w:space="0" w:color="auto"/>
        <w:bottom w:val="none" w:sz="0" w:space="0" w:color="auto"/>
        <w:right w:val="none" w:sz="0" w:space="0" w:color="auto"/>
      </w:divBdr>
    </w:div>
    <w:div w:id="212803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6122</Words>
  <Characters>41341</Characters>
  <Application>Microsoft Office Word</Application>
  <DocSecurity>0</DocSecurity>
  <Lines>344</Lines>
  <Paragraphs>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2022103792_x000d_
SPC pkt. 4.8</dc:description>
  <cp:lastModifiedBy>Iman El Kadiri</cp:lastModifiedBy>
  <cp:revision>3</cp:revision>
  <cp:lastPrinted>2012-08-22T08:53:00Z</cp:lastPrinted>
  <dcterms:created xsi:type="dcterms:W3CDTF">2023-12-19T12:32:00Z</dcterms:created>
  <dcterms:modified xsi:type="dcterms:W3CDTF">2023-12-19T12:35:00Z</dcterms:modified>
</cp:coreProperties>
</file>