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3C7" w:rsidRPr="006164CE" w:rsidRDefault="001113C7" w:rsidP="001113C7">
      <w:pPr>
        <w:rPr>
          <w:sz w:val="24"/>
          <w:szCs w:val="24"/>
        </w:rPr>
      </w:pPr>
      <w:r w:rsidRPr="006164CE">
        <w:rPr>
          <w:noProof/>
          <w:sz w:val="24"/>
          <w:szCs w:val="24"/>
          <w:lang w:eastAsia="da-DK"/>
        </w:rPr>
        <w:drawing>
          <wp:inline distT="0" distB="0" distL="0" distR="0" wp14:anchorId="4DAB7947" wp14:editId="46588870">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113C7" w:rsidRPr="006164CE" w:rsidRDefault="001113C7" w:rsidP="001113C7">
      <w:pPr>
        <w:pStyle w:val="Titel"/>
        <w:tabs>
          <w:tab w:val="right" w:pos="9356"/>
        </w:tabs>
        <w:jc w:val="left"/>
        <w:rPr>
          <w:b w:val="0"/>
          <w:szCs w:val="24"/>
          <w:lang w:eastAsia="en-US"/>
        </w:rPr>
      </w:pPr>
    </w:p>
    <w:p w:rsidR="001113C7" w:rsidRPr="00856DC3" w:rsidRDefault="001113C7" w:rsidP="001113C7">
      <w:pPr>
        <w:pStyle w:val="Titel"/>
        <w:tabs>
          <w:tab w:val="right" w:pos="9356"/>
        </w:tabs>
        <w:jc w:val="left"/>
        <w:rPr>
          <w:szCs w:val="24"/>
        </w:rPr>
      </w:pPr>
      <w:r w:rsidRPr="006164CE">
        <w:rPr>
          <w:b w:val="0"/>
          <w:szCs w:val="24"/>
          <w:lang w:eastAsia="en-US"/>
        </w:rPr>
        <w:tab/>
      </w:r>
      <w:r w:rsidR="008C091E" w:rsidRPr="00856DC3">
        <w:rPr>
          <w:szCs w:val="24"/>
          <w:lang w:eastAsia="en-US"/>
        </w:rPr>
        <w:t>2</w:t>
      </w:r>
      <w:r w:rsidR="0008791F">
        <w:rPr>
          <w:szCs w:val="24"/>
          <w:lang w:eastAsia="en-US"/>
        </w:rPr>
        <w:t>9</w:t>
      </w:r>
      <w:r w:rsidR="008C091E" w:rsidRPr="00856DC3">
        <w:rPr>
          <w:szCs w:val="24"/>
          <w:lang w:eastAsia="en-US"/>
        </w:rPr>
        <w:t>. november 2024</w:t>
      </w:r>
    </w:p>
    <w:p w:rsidR="00F27C40" w:rsidRPr="00856DC3" w:rsidRDefault="00F27C40" w:rsidP="001113C7">
      <w:pPr>
        <w:jc w:val="center"/>
        <w:rPr>
          <w:sz w:val="24"/>
          <w:szCs w:val="24"/>
        </w:rPr>
      </w:pPr>
    </w:p>
    <w:p w:rsidR="00F27C40" w:rsidRPr="00856DC3" w:rsidRDefault="00F27C40" w:rsidP="001113C7">
      <w:pPr>
        <w:jc w:val="center"/>
        <w:rPr>
          <w:b/>
          <w:sz w:val="24"/>
          <w:szCs w:val="24"/>
        </w:rPr>
      </w:pPr>
    </w:p>
    <w:p w:rsidR="001113C7" w:rsidRPr="00856DC3" w:rsidRDefault="001113C7" w:rsidP="001113C7">
      <w:pPr>
        <w:jc w:val="center"/>
        <w:rPr>
          <w:b/>
          <w:sz w:val="24"/>
          <w:szCs w:val="24"/>
        </w:rPr>
      </w:pPr>
      <w:r w:rsidRPr="00856DC3">
        <w:rPr>
          <w:b/>
          <w:sz w:val="24"/>
          <w:szCs w:val="24"/>
        </w:rPr>
        <w:t>PRODUKTRESUMÉ</w:t>
      </w:r>
    </w:p>
    <w:p w:rsidR="001113C7" w:rsidRPr="00856DC3" w:rsidRDefault="001113C7" w:rsidP="001113C7">
      <w:pPr>
        <w:jc w:val="center"/>
        <w:rPr>
          <w:b/>
          <w:sz w:val="24"/>
          <w:szCs w:val="24"/>
        </w:rPr>
      </w:pPr>
    </w:p>
    <w:p w:rsidR="001113C7" w:rsidRPr="00856DC3" w:rsidRDefault="001113C7" w:rsidP="001113C7">
      <w:pPr>
        <w:jc w:val="center"/>
        <w:rPr>
          <w:b/>
          <w:sz w:val="24"/>
          <w:szCs w:val="24"/>
        </w:rPr>
      </w:pPr>
      <w:r w:rsidRPr="00856DC3">
        <w:rPr>
          <w:b/>
          <w:sz w:val="24"/>
          <w:szCs w:val="24"/>
        </w:rPr>
        <w:t>for</w:t>
      </w:r>
    </w:p>
    <w:p w:rsidR="001113C7" w:rsidRPr="00856DC3" w:rsidRDefault="001113C7" w:rsidP="001113C7">
      <w:pPr>
        <w:jc w:val="center"/>
        <w:rPr>
          <w:b/>
          <w:sz w:val="24"/>
          <w:szCs w:val="24"/>
        </w:rPr>
      </w:pPr>
    </w:p>
    <w:p w:rsidR="001113C7" w:rsidRPr="00856DC3" w:rsidRDefault="001113C7" w:rsidP="001113C7">
      <w:pPr>
        <w:jc w:val="center"/>
        <w:rPr>
          <w:b/>
          <w:sz w:val="24"/>
          <w:szCs w:val="24"/>
        </w:rPr>
      </w:pPr>
      <w:proofErr w:type="spellStart"/>
      <w:r w:rsidRPr="00856DC3">
        <w:rPr>
          <w:b/>
          <w:sz w:val="24"/>
          <w:szCs w:val="24"/>
        </w:rPr>
        <w:t>Mycophenolatmofetil</w:t>
      </w:r>
      <w:proofErr w:type="spellEnd"/>
      <w:r w:rsidRPr="00856DC3">
        <w:rPr>
          <w:b/>
          <w:sz w:val="24"/>
          <w:szCs w:val="24"/>
        </w:rPr>
        <w:t xml:space="preserve"> "</w:t>
      </w:r>
      <w:proofErr w:type="spellStart"/>
      <w:r w:rsidRPr="00856DC3">
        <w:rPr>
          <w:b/>
          <w:sz w:val="24"/>
          <w:szCs w:val="24"/>
        </w:rPr>
        <w:t>Accord</w:t>
      </w:r>
      <w:proofErr w:type="spellEnd"/>
      <w:r w:rsidRPr="00856DC3">
        <w:rPr>
          <w:b/>
          <w:sz w:val="24"/>
          <w:szCs w:val="24"/>
        </w:rPr>
        <w:t>", hårde kapsler</w:t>
      </w:r>
    </w:p>
    <w:p w:rsidR="001113C7" w:rsidRPr="00856DC3" w:rsidRDefault="001113C7" w:rsidP="001113C7">
      <w:pPr>
        <w:jc w:val="both"/>
        <w:rPr>
          <w:sz w:val="24"/>
          <w:szCs w:val="24"/>
        </w:rPr>
      </w:pPr>
    </w:p>
    <w:p w:rsidR="001113C7" w:rsidRPr="00856DC3" w:rsidRDefault="001113C7" w:rsidP="001113C7">
      <w:pPr>
        <w:ind w:left="851" w:hanging="851"/>
        <w:jc w:val="both"/>
        <w:rPr>
          <w:sz w:val="24"/>
          <w:szCs w:val="24"/>
        </w:rPr>
      </w:pPr>
    </w:p>
    <w:p w:rsidR="001113C7" w:rsidRPr="00856DC3" w:rsidRDefault="001113C7" w:rsidP="001113C7">
      <w:pPr>
        <w:numPr>
          <w:ilvl w:val="0"/>
          <w:numId w:val="1"/>
        </w:numPr>
        <w:tabs>
          <w:tab w:val="clear" w:pos="855"/>
        </w:tabs>
        <w:ind w:left="851" w:hanging="851"/>
        <w:rPr>
          <w:b/>
          <w:sz w:val="24"/>
          <w:szCs w:val="24"/>
        </w:rPr>
      </w:pPr>
      <w:r w:rsidRPr="00856DC3">
        <w:rPr>
          <w:b/>
          <w:sz w:val="24"/>
          <w:szCs w:val="24"/>
        </w:rPr>
        <w:t>D.SP.NR.</w:t>
      </w:r>
    </w:p>
    <w:p w:rsidR="001113C7" w:rsidRPr="00856DC3" w:rsidRDefault="001113C7" w:rsidP="001113C7">
      <w:pPr>
        <w:ind w:left="851" w:hanging="851"/>
        <w:rPr>
          <w:sz w:val="24"/>
          <w:szCs w:val="24"/>
        </w:rPr>
      </w:pPr>
      <w:r w:rsidRPr="00856DC3">
        <w:rPr>
          <w:sz w:val="24"/>
          <w:szCs w:val="24"/>
        </w:rPr>
        <w:tab/>
        <w:t>24953</w:t>
      </w:r>
    </w:p>
    <w:p w:rsidR="001113C7" w:rsidRPr="00856DC3" w:rsidRDefault="001113C7" w:rsidP="001113C7">
      <w:pPr>
        <w:ind w:left="851" w:hanging="851"/>
        <w:rPr>
          <w:sz w:val="24"/>
          <w:szCs w:val="24"/>
        </w:rPr>
      </w:pPr>
    </w:p>
    <w:p w:rsidR="001113C7" w:rsidRPr="00856DC3" w:rsidRDefault="001113C7" w:rsidP="001113C7">
      <w:pPr>
        <w:numPr>
          <w:ilvl w:val="0"/>
          <w:numId w:val="1"/>
        </w:numPr>
        <w:tabs>
          <w:tab w:val="clear" w:pos="855"/>
        </w:tabs>
        <w:ind w:left="851" w:hanging="851"/>
        <w:rPr>
          <w:b/>
          <w:sz w:val="24"/>
          <w:szCs w:val="24"/>
        </w:rPr>
      </w:pPr>
      <w:r w:rsidRPr="00856DC3">
        <w:rPr>
          <w:b/>
          <w:sz w:val="24"/>
          <w:szCs w:val="24"/>
        </w:rPr>
        <w:t>LÆGEMIDLETS NAVN</w:t>
      </w:r>
    </w:p>
    <w:p w:rsidR="001113C7" w:rsidRPr="00856DC3" w:rsidRDefault="001113C7" w:rsidP="001113C7">
      <w:pPr>
        <w:ind w:left="851"/>
        <w:rPr>
          <w:sz w:val="24"/>
          <w:szCs w:val="24"/>
        </w:rPr>
      </w:pPr>
      <w:proofErr w:type="spellStart"/>
      <w:r w:rsidRPr="00856DC3">
        <w:rPr>
          <w:sz w:val="24"/>
          <w:szCs w:val="24"/>
        </w:rPr>
        <w:t>Mycophenolatmofetil</w:t>
      </w:r>
      <w:proofErr w:type="spellEnd"/>
      <w:r w:rsidRPr="00856DC3">
        <w:rPr>
          <w:sz w:val="24"/>
          <w:szCs w:val="24"/>
        </w:rPr>
        <w:t xml:space="preserve"> "</w:t>
      </w:r>
      <w:proofErr w:type="spellStart"/>
      <w:r w:rsidRPr="00856DC3">
        <w:rPr>
          <w:sz w:val="24"/>
          <w:szCs w:val="24"/>
        </w:rPr>
        <w:t>Accord</w:t>
      </w:r>
      <w:proofErr w:type="spellEnd"/>
      <w:r w:rsidRPr="00856DC3">
        <w:rPr>
          <w:sz w:val="24"/>
          <w:szCs w:val="24"/>
        </w:rPr>
        <w:t>"</w:t>
      </w:r>
    </w:p>
    <w:p w:rsidR="001113C7" w:rsidRPr="00856DC3" w:rsidRDefault="001113C7" w:rsidP="001113C7">
      <w:pPr>
        <w:ind w:left="851" w:hanging="851"/>
        <w:rPr>
          <w:sz w:val="24"/>
          <w:szCs w:val="24"/>
        </w:rPr>
      </w:pPr>
      <w:r w:rsidRPr="00856DC3">
        <w:rPr>
          <w:sz w:val="24"/>
          <w:szCs w:val="24"/>
        </w:rPr>
        <w:tab/>
      </w:r>
    </w:p>
    <w:p w:rsidR="001113C7" w:rsidRPr="00856DC3" w:rsidRDefault="001113C7" w:rsidP="001113C7">
      <w:pPr>
        <w:numPr>
          <w:ilvl w:val="0"/>
          <w:numId w:val="1"/>
        </w:numPr>
        <w:tabs>
          <w:tab w:val="clear" w:pos="855"/>
        </w:tabs>
        <w:ind w:left="851" w:hanging="851"/>
        <w:rPr>
          <w:b/>
          <w:sz w:val="24"/>
          <w:szCs w:val="24"/>
        </w:rPr>
      </w:pPr>
      <w:r w:rsidRPr="00856DC3">
        <w:rPr>
          <w:b/>
          <w:sz w:val="24"/>
          <w:szCs w:val="24"/>
        </w:rPr>
        <w:t>KVALITATIV OG KVANTITATIV SAMMENSÆTNING</w:t>
      </w:r>
    </w:p>
    <w:p w:rsidR="001113C7" w:rsidRPr="00856DC3" w:rsidRDefault="001113C7" w:rsidP="001113C7">
      <w:pPr>
        <w:ind w:left="851" w:hanging="851"/>
        <w:rPr>
          <w:sz w:val="24"/>
          <w:szCs w:val="24"/>
        </w:rPr>
      </w:pPr>
      <w:r w:rsidRPr="00856DC3">
        <w:rPr>
          <w:sz w:val="24"/>
          <w:szCs w:val="24"/>
        </w:rPr>
        <w:tab/>
        <w:t xml:space="preserve">Hver kapsel indeholder 250 mg </w:t>
      </w:r>
      <w:proofErr w:type="spellStart"/>
      <w:r w:rsidRPr="00856DC3">
        <w:rPr>
          <w:sz w:val="24"/>
          <w:szCs w:val="24"/>
        </w:rPr>
        <w:t>mycophenolatmofetil</w:t>
      </w:r>
      <w:proofErr w:type="spellEnd"/>
      <w:r w:rsidRPr="00856DC3">
        <w:rPr>
          <w:sz w:val="24"/>
          <w:szCs w:val="24"/>
        </w:rPr>
        <w:t>.</w:t>
      </w:r>
    </w:p>
    <w:p w:rsidR="001113C7" w:rsidRPr="00856DC3" w:rsidRDefault="001113C7" w:rsidP="001113C7">
      <w:pPr>
        <w:ind w:left="851" w:hanging="851"/>
        <w:rPr>
          <w:sz w:val="24"/>
          <w:szCs w:val="24"/>
        </w:rPr>
      </w:pPr>
    </w:p>
    <w:p w:rsidR="001113C7" w:rsidRPr="00856DC3" w:rsidRDefault="001113C7" w:rsidP="001113C7">
      <w:pPr>
        <w:ind w:left="851"/>
        <w:rPr>
          <w:sz w:val="24"/>
          <w:szCs w:val="24"/>
        </w:rPr>
      </w:pPr>
      <w:r w:rsidRPr="00856DC3">
        <w:rPr>
          <w:sz w:val="24"/>
          <w:szCs w:val="24"/>
        </w:rPr>
        <w:t>Alle hjælpestoffer er anført under pkt. 6.1.</w:t>
      </w:r>
    </w:p>
    <w:p w:rsidR="001113C7" w:rsidRPr="00856DC3" w:rsidRDefault="001113C7" w:rsidP="001113C7">
      <w:pPr>
        <w:ind w:left="851" w:hanging="851"/>
        <w:rPr>
          <w:sz w:val="24"/>
          <w:szCs w:val="24"/>
        </w:rPr>
      </w:pPr>
    </w:p>
    <w:p w:rsidR="001113C7" w:rsidRPr="00856DC3" w:rsidRDefault="001113C7" w:rsidP="001113C7">
      <w:pPr>
        <w:numPr>
          <w:ilvl w:val="0"/>
          <w:numId w:val="1"/>
        </w:numPr>
        <w:tabs>
          <w:tab w:val="clear" w:pos="855"/>
        </w:tabs>
        <w:ind w:left="851" w:hanging="851"/>
        <w:rPr>
          <w:b/>
          <w:sz w:val="24"/>
          <w:szCs w:val="24"/>
        </w:rPr>
      </w:pPr>
      <w:r w:rsidRPr="00856DC3">
        <w:rPr>
          <w:b/>
          <w:sz w:val="24"/>
          <w:szCs w:val="24"/>
        </w:rPr>
        <w:t>LÆGEMIDDELFORM</w:t>
      </w:r>
    </w:p>
    <w:p w:rsidR="001113C7" w:rsidRPr="00856DC3" w:rsidRDefault="001113C7" w:rsidP="001113C7">
      <w:pPr>
        <w:ind w:left="851"/>
        <w:rPr>
          <w:sz w:val="24"/>
          <w:szCs w:val="24"/>
        </w:rPr>
      </w:pPr>
      <w:r w:rsidRPr="00856DC3">
        <w:rPr>
          <w:sz w:val="24"/>
          <w:szCs w:val="24"/>
        </w:rPr>
        <w:t>Hårde kapsler.</w:t>
      </w:r>
    </w:p>
    <w:p w:rsidR="001113C7" w:rsidRPr="00856DC3" w:rsidRDefault="001113C7" w:rsidP="001113C7">
      <w:pPr>
        <w:ind w:left="851"/>
        <w:rPr>
          <w:sz w:val="24"/>
          <w:szCs w:val="24"/>
        </w:rPr>
      </w:pPr>
      <w:r w:rsidRPr="00856DC3">
        <w:rPr>
          <w:bCs/>
          <w:noProof/>
          <w:sz w:val="24"/>
          <w:szCs w:val="24"/>
        </w:rPr>
        <w:t>Lyseblå/fersken størrelse ’1’ hård gelatinekapsel præget med “MMF" på kapsellåget og “250" på selve kapslen, der indeholder hvidt til off-white pulver</w:t>
      </w:r>
      <w:r w:rsidRPr="00856DC3">
        <w:rPr>
          <w:sz w:val="24"/>
          <w:szCs w:val="24"/>
        </w:rPr>
        <w:t>.</w:t>
      </w:r>
    </w:p>
    <w:p w:rsidR="001113C7" w:rsidRPr="00856DC3" w:rsidRDefault="001113C7" w:rsidP="001113C7">
      <w:pPr>
        <w:ind w:left="851" w:hanging="851"/>
        <w:rPr>
          <w:sz w:val="24"/>
          <w:szCs w:val="24"/>
        </w:rPr>
      </w:pPr>
    </w:p>
    <w:p w:rsidR="001113C7" w:rsidRPr="00856DC3" w:rsidRDefault="001113C7" w:rsidP="001113C7">
      <w:pPr>
        <w:ind w:left="851" w:hanging="851"/>
        <w:rPr>
          <w:sz w:val="24"/>
          <w:szCs w:val="24"/>
        </w:rPr>
      </w:pPr>
    </w:p>
    <w:p w:rsidR="001113C7" w:rsidRPr="00856DC3" w:rsidRDefault="001113C7" w:rsidP="001113C7">
      <w:pPr>
        <w:numPr>
          <w:ilvl w:val="0"/>
          <w:numId w:val="1"/>
        </w:numPr>
        <w:tabs>
          <w:tab w:val="clear" w:pos="855"/>
        </w:tabs>
        <w:ind w:left="851" w:hanging="851"/>
        <w:rPr>
          <w:b/>
          <w:sz w:val="24"/>
          <w:szCs w:val="24"/>
        </w:rPr>
      </w:pPr>
      <w:r w:rsidRPr="00856DC3">
        <w:rPr>
          <w:b/>
          <w:sz w:val="24"/>
          <w:szCs w:val="24"/>
        </w:rPr>
        <w:t>KLINISKE OPLYSNINGER</w:t>
      </w:r>
    </w:p>
    <w:p w:rsidR="001113C7" w:rsidRPr="00856DC3" w:rsidRDefault="001113C7" w:rsidP="001113C7">
      <w:pPr>
        <w:ind w:left="851" w:hanging="851"/>
        <w:rPr>
          <w:b/>
          <w:sz w:val="24"/>
          <w:szCs w:val="24"/>
        </w:rPr>
      </w:pPr>
    </w:p>
    <w:p w:rsidR="001113C7" w:rsidRPr="00856DC3" w:rsidRDefault="001113C7" w:rsidP="001113C7">
      <w:pPr>
        <w:numPr>
          <w:ilvl w:val="1"/>
          <w:numId w:val="1"/>
        </w:numPr>
        <w:tabs>
          <w:tab w:val="clear" w:pos="855"/>
        </w:tabs>
        <w:ind w:left="851" w:hanging="851"/>
        <w:rPr>
          <w:b/>
          <w:sz w:val="24"/>
          <w:szCs w:val="24"/>
          <w:u w:val="single"/>
        </w:rPr>
      </w:pPr>
      <w:r w:rsidRPr="00856DC3">
        <w:rPr>
          <w:b/>
          <w:sz w:val="24"/>
          <w:szCs w:val="24"/>
        </w:rPr>
        <w:t>Terapeutiske indikationer</w:t>
      </w:r>
    </w:p>
    <w:p w:rsidR="001113C7" w:rsidRPr="00856DC3" w:rsidRDefault="001113C7" w:rsidP="001113C7">
      <w:pPr>
        <w:pStyle w:val="Brdtekst3"/>
        <w:ind w:left="851" w:hanging="851"/>
        <w:jc w:val="left"/>
        <w:rPr>
          <w:rFonts w:ascii="Times New Roman" w:hAnsi="Times New Roman" w:cs="Times New Roman"/>
          <w:szCs w:val="24"/>
          <w:lang w:val="da-DK"/>
        </w:rPr>
      </w:pPr>
      <w:r w:rsidRPr="00856DC3">
        <w:rPr>
          <w:rFonts w:ascii="Times New Roman" w:hAnsi="Times New Roman" w:cs="Times New Roman"/>
          <w:szCs w:val="24"/>
          <w:lang w:val="da-DK"/>
        </w:rPr>
        <w:tab/>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er, i kombination med </w:t>
      </w:r>
      <w:proofErr w:type="spellStart"/>
      <w:r w:rsidRPr="00856DC3">
        <w:rPr>
          <w:rFonts w:ascii="Times New Roman" w:hAnsi="Times New Roman" w:cs="Times New Roman"/>
          <w:szCs w:val="24"/>
          <w:lang w:val="da-DK"/>
        </w:rPr>
        <w:t>ciclosporin</w:t>
      </w:r>
      <w:proofErr w:type="spellEnd"/>
      <w:r w:rsidRPr="00856DC3">
        <w:rPr>
          <w:rFonts w:ascii="Times New Roman" w:hAnsi="Times New Roman" w:cs="Times New Roman"/>
          <w:szCs w:val="24"/>
          <w:lang w:val="da-DK"/>
        </w:rPr>
        <w:t xml:space="preserve"> og </w:t>
      </w:r>
      <w:proofErr w:type="spellStart"/>
      <w:r w:rsidRPr="00856DC3">
        <w:rPr>
          <w:rFonts w:ascii="Times New Roman" w:hAnsi="Times New Roman" w:cs="Times New Roman"/>
          <w:szCs w:val="24"/>
          <w:lang w:val="da-DK"/>
        </w:rPr>
        <w:t>kortikosteroider</w:t>
      </w:r>
      <w:proofErr w:type="spellEnd"/>
      <w:r w:rsidRPr="00856DC3">
        <w:rPr>
          <w:rFonts w:ascii="Times New Roman" w:hAnsi="Times New Roman" w:cs="Times New Roman"/>
          <w:szCs w:val="24"/>
          <w:lang w:val="da-DK"/>
        </w:rPr>
        <w:t xml:space="preserve">, indikeret til forebyggelse af akut afstødning af transplantat hos patienter, der modtager </w:t>
      </w:r>
      <w:proofErr w:type="spellStart"/>
      <w:r w:rsidRPr="00856DC3">
        <w:rPr>
          <w:rFonts w:ascii="Times New Roman" w:hAnsi="Times New Roman" w:cs="Times New Roman"/>
          <w:szCs w:val="24"/>
          <w:lang w:val="da-DK"/>
        </w:rPr>
        <w:t>allogene</w:t>
      </w:r>
      <w:proofErr w:type="spellEnd"/>
      <w:r w:rsidRPr="00856DC3">
        <w:rPr>
          <w:rFonts w:ascii="Times New Roman" w:hAnsi="Times New Roman" w:cs="Times New Roman"/>
          <w:szCs w:val="24"/>
          <w:lang w:val="da-DK"/>
        </w:rPr>
        <w:t xml:space="preserve"> nyre-, hjerte- eller levertransplantater.</w:t>
      </w:r>
    </w:p>
    <w:p w:rsidR="001113C7" w:rsidRPr="00856DC3" w:rsidRDefault="001113C7" w:rsidP="001113C7">
      <w:pPr>
        <w:ind w:left="851" w:hanging="851"/>
        <w:rPr>
          <w:sz w:val="24"/>
          <w:szCs w:val="24"/>
        </w:rPr>
      </w:pPr>
    </w:p>
    <w:p w:rsidR="001113C7" w:rsidRPr="00856DC3" w:rsidRDefault="001113C7" w:rsidP="001113C7">
      <w:pPr>
        <w:numPr>
          <w:ilvl w:val="1"/>
          <w:numId w:val="1"/>
        </w:numPr>
        <w:tabs>
          <w:tab w:val="clear" w:pos="855"/>
        </w:tabs>
        <w:ind w:left="851" w:hanging="851"/>
        <w:rPr>
          <w:b/>
          <w:sz w:val="24"/>
          <w:szCs w:val="24"/>
        </w:rPr>
      </w:pPr>
      <w:r w:rsidRPr="00856DC3">
        <w:rPr>
          <w:b/>
          <w:sz w:val="24"/>
          <w:szCs w:val="24"/>
        </w:rPr>
        <w:t>Dosering og</w:t>
      </w:r>
      <w:r w:rsidR="003905D4" w:rsidRPr="00856DC3">
        <w:rPr>
          <w:b/>
          <w:sz w:val="24"/>
          <w:szCs w:val="24"/>
        </w:rPr>
        <w:t xml:space="preserve"> administration</w:t>
      </w:r>
    </w:p>
    <w:p w:rsidR="001113C7" w:rsidRPr="00856DC3" w:rsidRDefault="001113C7" w:rsidP="001113C7">
      <w:pPr>
        <w:pStyle w:val="Brdtekst3"/>
        <w:ind w:left="851" w:hanging="851"/>
        <w:jc w:val="left"/>
        <w:rPr>
          <w:rFonts w:ascii="Times New Roman" w:hAnsi="Times New Roman" w:cs="Times New Roman"/>
          <w:szCs w:val="24"/>
          <w:lang w:val="da-DK"/>
        </w:rPr>
      </w:pPr>
      <w:r w:rsidRPr="00856DC3">
        <w:rPr>
          <w:rFonts w:ascii="Times New Roman" w:hAnsi="Times New Roman" w:cs="Times New Roman"/>
          <w:szCs w:val="24"/>
          <w:lang w:val="da-DK"/>
        </w:rPr>
        <w:tab/>
        <w:t xml:space="preserve">Behandling med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bør påbegyndes og fortsættes af transplantationsspecialister.</w:t>
      </w:r>
    </w:p>
    <w:p w:rsidR="001113C7" w:rsidRPr="00856DC3" w:rsidRDefault="001113C7" w:rsidP="001113C7">
      <w:pPr>
        <w:ind w:left="851" w:hanging="851"/>
        <w:rPr>
          <w:sz w:val="24"/>
          <w:szCs w:val="24"/>
          <w:u w:val="single"/>
        </w:rPr>
      </w:pPr>
    </w:p>
    <w:p w:rsidR="001113C7" w:rsidRPr="00856DC3" w:rsidRDefault="001113C7" w:rsidP="001113C7">
      <w:pPr>
        <w:ind w:left="851" w:hanging="851"/>
        <w:rPr>
          <w:b/>
          <w:sz w:val="24"/>
          <w:szCs w:val="24"/>
          <w:u w:val="single"/>
        </w:rPr>
      </w:pPr>
      <w:r w:rsidRPr="00856DC3">
        <w:rPr>
          <w:b/>
          <w:sz w:val="24"/>
          <w:szCs w:val="24"/>
        </w:rPr>
        <w:tab/>
      </w:r>
      <w:r w:rsidRPr="00856DC3">
        <w:rPr>
          <w:b/>
          <w:sz w:val="24"/>
          <w:szCs w:val="24"/>
          <w:u w:val="single"/>
        </w:rPr>
        <w:t>Dosering</w:t>
      </w:r>
    </w:p>
    <w:p w:rsidR="001113C7" w:rsidRPr="00856DC3" w:rsidRDefault="001113C7" w:rsidP="001113C7">
      <w:pPr>
        <w:ind w:left="851" w:hanging="851"/>
        <w:rPr>
          <w:sz w:val="24"/>
          <w:szCs w:val="24"/>
          <w:u w:val="single"/>
        </w:rPr>
      </w:pPr>
    </w:p>
    <w:p w:rsidR="001113C7" w:rsidRPr="00856DC3" w:rsidRDefault="001113C7" w:rsidP="001113C7">
      <w:pPr>
        <w:ind w:left="851"/>
        <w:rPr>
          <w:b/>
          <w:sz w:val="24"/>
          <w:szCs w:val="24"/>
        </w:rPr>
      </w:pPr>
      <w:r w:rsidRPr="00856DC3">
        <w:rPr>
          <w:b/>
          <w:iCs/>
          <w:color w:val="000000"/>
          <w:sz w:val="24"/>
          <w:szCs w:val="24"/>
        </w:rPr>
        <w:t>Anvendelse ved nyretransplantation</w:t>
      </w:r>
    </w:p>
    <w:p w:rsidR="001113C7" w:rsidRPr="00856DC3" w:rsidRDefault="001113C7" w:rsidP="001113C7">
      <w:pPr>
        <w:ind w:left="851"/>
        <w:rPr>
          <w:sz w:val="24"/>
          <w:szCs w:val="24"/>
          <w:u w:val="single"/>
        </w:rPr>
      </w:pPr>
    </w:p>
    <w:p w:rsidR="001113C7" w:rsidRPr="00856DC3" w:rsidRDefault="001113C7" w:rsidP="001113C7">
      <w:pPr>
        <w:ind w:left="851"/>
        <w:rPr>
          <w:sz w:val="24"/>
          <w:szCs w:val="24"/>
        </w:rPr>
      </w:pPr>
      <w:r w:rsidRPr="00856DC3">
        <w:rPr>
          <w:sz w:val="24"/>
          <w:szCs w:val="24"/>
          <w:u w:val="single"/>
        </w:rPr>
        <w:t>Voksne</w:t>
      </w:r>
    </w:p>
    <w:p w:rsidR="001113C7" w:rsidRPr="00856DC3" w:rsidRDefault="001113C7" w:rsidP="001113C7">
      <w:pPr>
        <w:ind w:left="851"/>
        <w:rPr>
          <w:sz w:val="24"/>
          <w:szCs w:val="24"/>
        </w:rPr>
      </w:pPr>
      <w:r w:rsidRPr="00856DC3">
        <w:rPr>
          <w:sz w:val="24"/>
          <w:szCs w:val="24"/>
        </w:rPr>
        <w:t xml:space="preserve">Behandling med oral </w:t>
      </w:r>
      <w:proofErr w:type="spellStart"/>
      <w:r w:rsidRPr="00856DC3">
        <w:rPr>
          <w:sz w:val="24"/>
          <w:szCs w:val="24"/>
        </w:rPr>
        <w:t>mycophenolatmofetil</w:t>
      </w:r>
      <w:proofErr w:type="spellEnd"/>
      <w:r w:rsidRPr="00856DC3">
        <w:rPr>
          <w:sz w:val="24"/>
          <w:szCs w:val="24"/>
        </w:rPr>
        <w:t xml:space="preserve"> bør påbegyndes inden for 72 timer efter transplantation. Den anbefalede dosis til nyretransplantationspatienter er 1,0 g administreret to gange daglig (daglig dosis: 2 g).</w:t>
      </w:r>
    </w:p>
    <w:p w:rsidR="001113C7" w:rsidRPr="00856DC3" w:rsidRDefault="001113C7" w:rsidP="001113C7">
      <w:pPr>
        <w:ind w:left="851" w:hanging="851"/>
        <w:rPr>
          <w:sz w:val="24"/>
          <w:szCs w:val="24"/>
        </w:rPr>
      </w:pPr>
    </w:p>
    <w:p w:rsidR="001113C7" w:rsidRPr="00856DC3" w:rsidRDefault="001113C7" w:rsidP="001113C7">
      <w:pPr>
        <w:ind w:left="851"/>
        <w:rPr>
          <w:sz w:val="24"/>
          <w:szCs w:val="24"/>
        </w:rPr>
      </w:pPr>
      <w:r w:rsidRPr="00856DC3">
        <w:rPr>
          <w:sz w:val="24"/>
          <w:szCs w:val="24"/>
          <w:u w:val="single"/>
        </w:rPr>
        <w:t>Pædiatrisk population</w:t>
      </w:r>
      <w:r w:rsidRPr="00856DC3" w:rsidDel="001B1DCB">
        <w:rPr>
          <w:sz w:val="24"/>
          <w:szCs w:val="24"/>
          <w:u w:val="single"/>
        </w:rPr>
        <w:t xml:space="preserve"> </w:t>
      </w:r>
      <w:r w:rsidRPr="00856DC3">
        <w:rPr>
          <w:sz w:val="24"/>
          <w:szCs w:val="24"/>
          <w:u w:val="single"/>
        </w:rPr>
        <w:t>(fra 2 til 18 år)</w:t>
      </w:r>
    </w:p>
    <w:p w:rsidR="001113C7" w:rsidRPr="00856DC3" w:rsidRDefault="001113C7" w:rsidP="001113C7">
      <w:pPr>
        <w:ind w:left="851"/>
        <w:rPr>
          <w:sz w:val="24"/>
          <w:szCs w:val="24"/>
        </w:rPr>
      </w:pPr>
      <w:r w:rsidRPr="00856DC3">
        <w:rPr>
          <w:sz w:val="24"/>
          <w:szCs w:val="24"/>
        </w:rPr>
        <w:t xml:space="preserve">Den anbefalede dosis af </w:t>
      </w:r>
      <w:proofErr w:type="spellStart"/>
      <w:r w:rsidRPr="00856DC3">
        <w:rPr>
          <w:sz w:val="24"/>
          <w:szCs w:val="24"/>
        </w:rPr>
        <w:t>mycophenolatmofetil</w:t>
      </w:r>
      <w:proofErr w:type="spellEnd"/>
      <w:r w:rsidRPr="00856DC3">
        <w:rPr>
          <w:sz w:val="24"/>
          <w:szCs w:val="24"/>
        </w:rPr>
        <w:t xml:space="preserve"> er 600 mg/m</w:t>
      </w:r>
      <w:r w:rsidRPr="00856DC3">
        <w:rPr>
          <w:sz w:val="24"/>
          <w:szCs w:val="24"/>
          <w:vertAlign w:val="superscript"/>
        </w:rPr>
        <w:t>2</w:t>
      </w:r>
      <w:r w:rsidRPr="00856DC3">
        <w:rPr>
          <w:sz w:val="24"/>
          <w:szCs w:val="24"/>
        </w:rPr>
        <w:t xml:space="preserve"> administreret oralt to gange daglig (højst 2 g daglig). </w:t>
      </w:r>
      <w:proofErr w:type="spellStart"/>
      <w:r w:rsidRPr="00856DC3">
        <w:rPr>
          <w:sz w:val="24"/>
          <w:szCs w:val="24"/>
        </w:rPr>
        <w:t>Mycophenolatmofetil</w:t>
      </w:r>
      <w:proofErr w:type="spellEnd"/>
      <w:r w:rsidRPr="00856DC3">
        <w:rPr>
          <w:sz w:val="24"/>
          <w:szCs w:val="24"/>
        </w:rPr>
        <w:t>-kapsler må kun ordineres til patienter med en legemsoverflade større end 1,25 m</w:t>
      </w:r>
      <w:r w:rsidRPr="00856DC3">
        <w:rPr>
          <w:sz w:val="24"/>
          <w:szCs w:val="24"/>
          <w:vertAlign w:val="superscript"/>
        </w:rPr>
        <w:t>2</w:t>
      </w:r>
      <w:r w:rsidRPr="00856DC3">
        <w:rPr>
          <w:sz w:val="24"/>
          <w:szCs w:val="24"/>
        </w:rPr>
        <w:t>. Patienter med en legemsoverflade på 1,25 til 1,5 m</w:t>
      </w:r>
      <w:r w:rsidRPr="00856DC3">
        <w:rPr>
          <w:sz w:val="24"/>
          <w:szCs w:val="24"/>
          <w:vertAlign w:val="superscript"/>
        </w:rPr>
        <w:t>2</w:t>
      </w:r>
      <w:r w:rsidRPr="00856DC3">
        <w:rPr>
          <w:sz w:val="24"/>
          <w:szCs w:val="24"/>
        </w:rPr>
        <w:t xml:space="preserve"> kan få ordineret </w:t>
      </w:r>
      <w:proofErr w:type="spellStart"/>
      <w:r w:rsidRPr="00856DC3">
        <w:rPr>
          <w:sz w:val="24"/>
          <w:szCs w:val="24"/>
        </w:rPr>
        <w:t>mycophenolatmofetilkapsler</w:t>
      </w:r>
      <w:proofErr w:type="spellEnd"/>
      <w:r w:rsidRPr="00856DC3">
        <w:rPr>
          <w:sz w:val="24"/>
          <w:szCs w:val="24"/>
        </w:rPr>
        <w:t xml:space="preserve"> i en dosis på 750 mg to gange daglig (daglig dosis: 1,5 g). Patienter med en legemsoverflade på mere end 1,5 m</w:t>
      </w:r>
      <w:r w:rsidRPr="00856DC3">
        <w:rPr>
          <w:sz w:val="24"/>
          <w:szCs w:val="24"/>
          <w:vertAlign w:val="superscript"/>
        </w:rPr>
        <w:t>2</w:t>
      </w:r>
      <w:r w:rsidRPr="00856DC3">
        <w:rPr>
          <w:sz w:val="24"/>
          <w:szCs w:val="24"/>
        </w:rPr>
        <w:t xml:space="preserve"> kan få ordineret </w:t>
      </w:r>
      <w:proofErr w:type="spellStart"/>
      <w:r w:rsidRPr="00856DC3">
        <w:rPr>
          <w:sz w:val="24"/>
          <w:szCs w:val="24"/>
        </w:rPr>
        <w:t>mycophenolatmofetilkapsler</w:t>
      </w:r>
      <w:proofErr w:type="spellEnd"/>
      <w:r w:rsidRPr="00856DC3">
        <w:rPr>
          <w:sz w:val="24"/>
          <w:szCs w:val="24"/>
        </w:rPr>
        <w:t xml:space="preserve"> i en dosis på 1 g to gange daglig (daglig dosis: 2 g). Da nogle bivirkninger forekommer hyppigere i denne aldersgruppe (se pkt. 4.8) end hos voksne, kan det være nødvendigt midlertidigt at nedsætte dosis eller afbryde behandlingen. Dette skal ske med hensyntagen til relevante kliniske faktorer, inklusive bivirkningernes sværhedsgrad.</w:t>
      </w:r>
    </w:p>
    <w:p w:rsidR="001113C7" w:rsidRPr="00856DC3" w:rsidRDefault="001113C7" w:rsidP="001113C7">
      <w:pPr>
        <w:ind w:left="851" w:hanging="851"/>
        <w:rPr>
          <w:strike/>
          <w:sz w:val="24"/>
          <w:szCs w:val="24"/>
        </w:rPr>
      </w:pPr>
    </w:p>
    <w:p w:rsidR="001113C7" w:rsidRPr="00856DC3" w:rsidRDefault="001113C7" w:rsidP="001113C7">
      <w:pPr>
        <w:ind w:left="851"/>
        <w:rPr>
          <w:sz w:val="24"/>
          <w:szCs w:val="24"/>
        </w:rPr>
      </w:pPr>
      <w:r w:rsidRPr="00856DC3">
        <w:rPr>
          <w:sz w:val="24"/>
          <w:szCs w:val="24"/>
          <w:u w:val="single"/>
        </w:rPr>
        <w:t>Pædiatrisk population (&lt; 2 år)</w:t>
      </w:r>
    </w:p>
    <w:p w:rsidR="001113C7" w:rsidRPr="00856DC3" w:rsidRDefault="001113C7" w:rsidP="001113C7">
      <w:pPr>
        <w:ind w:left="851"/>
        <w:rPr>
          <w:sz w:val="24"/>
          <w:szCs w:val="24"/>
        </w:rPr>
      </w:pPr>
      <w:r w:rsidRPr="00856DC3">
        <w:rPr>
          <w:sz w:val="24"/>
          <w:szCs w:val="24"/>
        </w:rPr>
        <w:t xml:space="preserve">Der er begrænsede data om sikkerhed og effekt vedrørende børn under 2 år. Disse data er ikke tilstrækkelige til at komme med dosisanbefalinger, og derfor kan det ikke anbefales at anvende </w:t>
      </w:r>
      <w:proofErr w:type="spellStart"/>
      <w:r w:rsidRPr="00856DC3">
        <w:rPr>
          <w:sz w:val="24"/>
          <w:szCs w:val="24"/>
        </w:rPr>
        <w:t>mycophenolatmofetil</w:t>
      </w:r>
      <w:proofErr w:type="spellEnd"/>
      <w:r w:rsidRPr="00856DC3">
        <w:rPr>
          <w:sz w:val="24"/>
          <w:szCs w:val="24"/>
        </w:rPr>
        <w:t xml:space="preserve"> til denne aldersgruppe.</w:t>
      </w:r>
    </w:p>
    <w:p w:rsidR="001113C7" w:rsidRPr="00856DC3" w:rsidRDefault="001113C7" w:rsidP="001113C7">
      <w:pPr>
        <w:ind w:left="851" w:hanging="851"/>
        <w:rPr>
          <w:sz w:val="24"/>
          <w:szCs w:val="24"/>
          <w:u w:val="single"/>
        </w:rPr>
      </w:pPr>
    </w:p>
    <w:p w:rsidR="001113C7" w:rsidRPr="00856DC3" w:rsidRDefault="001113C7" w:rsidP="001113C7">
      <w:pPr>
        <w:ind w:left="851"/>
        <w:rPr>
          <w:b/>
          <w:sz w:val="24"/>
          <w:szCs w:val="24"/>
        </w:rPr>
      </w:pPr>
      <w:r w:rsidRPr="00856DC3">
        <w:rPr>
          <w:b/>
          <w:iCs/>
          <w:color w:val="000000"/>
          <w:sz w:val="24"/>
          <w:szCs w:val="24"/>
        </w:rPr>
        <w:t>Anvendelse ved hjertetransplantation</w:t>
      </w:r>
    </w:p>
    <w:p w:rsidR="001113C7" w:rsidRPr="00856DC3" w:rsidRDefault="001113C7" w:rsidP="001113C7">
      <w:pPr>
        <w:ind w:firstLine="851"/>
        <w:rPr>
          <w:sz w:val="24"/>
          <w:szCs w:val="24"/>
          <w:u w:val="single"/>
        </w:rPr>
      </w:pPr>
    </w:p>
    <w:p w:rsidR="001113C7" w:rsidRPr="00856DC3" w:rsidRDefault="001113C7" w:rsidP="001113C7">
      <w:pPr>
        <w:ind w:firstLine="851"/>
        <w:rPr>
          <w:sz w:val="24"/>
          <w:szCs w:val="24"/>
        </w:rPr>
      </w:pPr>
      <w:r w:rsidRPr="00856DC3">
        <w:rPr>
          <w:sz w:val="24"/>
          <w:szCs w:val="24"/>
          <w:u w:val="single"/>
        </w:rPr>
        <w:t>Voksne</w:t>
      </w:r>
    </w:p>
    <w:p w:rsidR="001113C7" w:rsidRPr="00856DC3" w:rsidRDefault="001113C7" w:rsidP="001113C7">
      <w:pPr>
        <w:ind w:left="851"/>
        <w:rPr>
          <w:sz w:val="24"/>
          <w:szCs w:val="24"/>
        </w:rPr>
      </w:pPr>
      <w:r w:rsidRPr="00856DC3">
        <w:rPr>
          <w:sz w:val="24"/>
          <w:szCs w:val="24"/>
        </w:rPr>
        <w:t xml:space="preserve">Behandling med oral </w:t>
      </w:r>
      <w:proofErr w:type="spellStart"/>
      <w:r w:rsidRPr="00856DC3">
        <w:rPr>
          <w:sz w:val="24"/>
          <w:szCs w:val="24"/>
        </w:rPr>
        <w:t>mycophenolatmofetil</w:t>
      </w:r>
      <w:proofErr w:type="spellEnd"/>
      <w:r w:rsidRPr="00856DC3">
        <w:rPr>
          <w:sz w:val="24"/>
          <w:szCs w:val="24"/>
        </w:rPr>
        <w:t xml:space="preserve"> bør påbegyndes inden 5 dage efter transplantation. Den anbefalede dosis til hjertetransplantationspatienter er 1,5 g administreret to gange daglig (daglig dosis: 3 g).</w:t>
      </w:r>
    </w:p>
    <w:p w:rsidR="001113C7" w:rsidRPr="00856DC3" w:rsidRDefault="001113C7" w:rsidP="001113C7">
      <w:pPr>
        <w:rPr>
          <w:sz w:val="24"/>
          <w:szCs w:val="24"/>
        </w:rPr>
      </w:pPr>
    </w:p>
    <w:p w:rsidR="001113C7" w:rsidRPr="00856DC3" w:rsidRDefault="001113C7" w:rsidP="001113C7">
      <w:pPr>
        <w:ind w:left="851"/>
        <w:rPr>
          <w:sz w:val="24"/>
          <w:szCs w:val="24"/>
        </w:rPr>
      </w:pPr>
      <w:r w:rsidRPr="00856DC3">
        <w:rPr>
          <w:sz w:val="24"/>
          <w:szCs w:val="24"/>
          <w:u w:val="single"/>
        </w:rPr>
        <w:t>Pædiatrisk population</w:t>
      </w:r>
    </w:p>
    <w:p w:rsidR="001113C7" w:rsidRPr="00856DC3" w:rsidRDefault="001113C7" w:rsidP="001113C7">
      <w:pPr>
        <w:ind w:left="851"/>
        <w:rPr>
          <w:sz w:val="24"/>
          <w:szCs w:val="24"/>
        </w:rPr>
      </w:pPr>
      <w:r w:rsidRPr="00856DC3">
        <w:rPr>
          <w:sz w:val="24"/>
          <w:szCs w:val="24"/>
        </w:rPr>
        <w:t>Der er ingen tilgængelige data vedrørende hjertetransplanterede børn.</w:t>
      </w:r>
    </w:p>
    <w:p w:rsidR="001113C7" w:rsidRPr="00856DC3" w:rsidRDefault="001113C7" w:rsidP="001113C7">
      <w:pPr>
        <w:ind w:left="851" w:hanging="851"/>
        <w:rPr>
          <w:sz w:val="24"/>
          <w:szCs w:val="24"/>
        </w:rPr>
      </w:pPr>
    </w:p>
    <w:p w:rsidR="001113C7" w:rsidRPr="00856DC3" w:rsidRDefault="001113C7" w:rsidP="001113C7">
      <w:pPr>
        <w:ind w:left="851"/>
        <w:rPr>
          <w:b/>
          <w:sz w:val="24"/>
          <w:szCs w:val="24"/>
        </w:rPr>
      </w:pPr>
      <w:r w:rsidRPr="00856DC3">
        <w:rPr>
          <w:b/>
          <w:iCs/>
          <w:sz w:val="24"/>
          <w:szCs w:val="24"/>
        </w:rPr>
        <w:t>Anvendelse ved levertransplantation</w:t>
      </w:r>
      <w:r w:rsidRPr="00856DC3">
        <w:rPr>
          <w:b/>
          <w:sz w:val="24"/>
          <w:szCs w:val="24"/>
        </w:rPr>
        <w:t xml:space="preserve"> </w:t>
      </w:r>
    </w:p>
    <w:p w:rsidR="001113C7" w:rsidRPr="00856DC3" w:rsidRDefault="001113C7" w:rsidP="001113C7">
      <w:pPr>
        <w:pStyle w:val="Brdtekst3"/>
        <w:ind w:left="851"/>
        <w:jc w:val="left"/>
        <w:rPr>
          <w:rFonts w:ascii="Times New Roman" w:hAnsi="Times New Roman" w:cs="Times New Roman"/>
          <w:szCs w:val="24"/>
          <w:u w:val="single"/>
          <w:lang w:val="da-DK"/>
        </w:rPr>
      </w:pP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u w:val="single"/>
          <w:lang w:val="da-DK"/>
        </w:rPr>
        <w:t>Voksne</w:t>
      </w:r>
    </w:p>
    <w:p w:rsidR="001113C7" w:rsidRPr="00856DC3" w:rsidRDefault="001113C7" w:rsidP="001113C7">
      <w:pPr>
        <w:pStyle w:val="Brdtekst3"/>
        <w:ind w:left="851"/>
        <w:jc w:val="left"/>
        <w:rPr>
          <w:rFonts w:ascii="Times New Roman" w:hAnsi="Times New Roman" w:cs="Times New Roman"/>
          <w:szCs w:val="24"/>
          <w:lang w:val="da-DK"/>
        </w:rPr>
      </w:pP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skal gives intravenøst i de 4 første dage efter en levertransplantation, hvorefter oral administration skal påbegyndes, så snart det tåles. Den anbefalede orale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-dosis til levertransplantationspatienter er 1,5 g to gange daglig (daglig dosis: 3 g).</w:t>
      </w:r>
    </w:p>
    <w:p w:rsidR="001113C7" w:rsidRPr="00856DC3" w:rsidRDefault="001113C7" w:rsidP="001113C7">
      <w:pPr>
        <w:ind w:left="851"/>
        <w:rPr>
          <w:iCs/>
          <w:sz w:val="24"/>
          <w:szCs w:val="24"/>
          <w:u w:val="single"/>
        </w:rPr>
      </w:pPr>
    </w:p>
    <w:p w:rsidR="001113C7" w:rsidRPr="00856DC3" w:rsidRDefault="001113C7" w:rsidP="001113C7">
      <w:pPr>
        <w:ind w:left="851"/>
        <w:rPr>
          <w:sz w:val="24"/>
          <w:szCs w:val="24"/>
        </w:rPr>
      </w:pPr>
      <w:r w:rsidRPr="00856DC3">
        <w:rPr>
          <w:sz w:val="24"/>
          <w:szCs w:val="24"/>
          <w:u w:val="single"/>
        </w:rPr>
        <w:t>Pædiatrisk population</w:t>
      </w:r>
    </w:p>
    <w:p w:rsidR="001113C7" w:rsidRPr="00856DC3" w:rsidRDefault="001113C7" w:rsidP="001113C7">
      <w:pPr>
        <w:ind w:left="851"/>
        <w:rPr>
          <w:sz w:val="24"/>
          <w:szCs w:val="24"/>
        </w:rPr>
      </w:pPr>
      <w:r w:rsidRPr="00856DC3">
        <w:rPr>
          <w:sz w:val="24"/>
          <w:szCs w:val="24"/>
        </w:rPr>
        <w:t>Der er ingen tilgængelige data vedrørende levertransplanterede børn.</w:t>
      </w:r>
    </w:p>
    <w:p w:rsidR="001113C7" w:rsidRPr="00856DC3" w:rsidRDefault="001113C7" w:rsidP="001113C7">
      <w:pPr>
        <w:ind w:left="851"/>
        <w:rPr>
          <w:iCs/>
          <w:sz w:val="24"/>
          <w:szCs w:val="24"/>
          <w:u w:val="single"/>
        </w:rPr>
      </w:pPr>
    </w:p>
    <w:p w:rsidR="001113C7" w:rsidRPr="00856DC3" w:rsidRDefault="001113C7" w:rsidP="001113C7">
      <w:pPr>
        <w:ind w:left="851"/>
        <w:rPr>
          <w:b/>
          <w:iCs/>
          <w:sz w:val="24"/>
          <w:szCs w:val="24"/>
        </w:rPr>
      </w:pPr>
      <w:r w:rsidRPr="00856DC3">
        <w:rPr>
          <w:b/>
          <w:iCs/>
          <w:sz w:val="24"/>
          <w:szCs w:val="24"/>
        </w:rPr>
        <w:t>Anvendelse til særlige populationer</w:t>
      </w:r>
    </w:p>
    <w:p w:rsidR="001113C7" w:rsidRPr="00856DC3" w:rsidRDefault="001113C7" w:rsidP="001113C7">
      <w:pPr>
        <w:ind w:left="851" w:hanging="851"/>
        <w:rPr>
          <w:sz w:val="24"/>
          <w:szCs w:val="24"/>
        </w:rPr>
      </w:pPr>
    </w:p>
    <w:p w:rsidR="001113C7" w:rsidRPr="00856DC3" w:rsidRDefault="001113C7" w:rsidP="001113C7">
      <w:pPr>
        <w:ind w:left="851"/>
        <w:rPr>
          <w:sz w:val="24"/>
          <w:szCs w:val="24"/>
          <w:u w:val="single"/>
        </w:rPr>
      </w:pPr>
      <w:r w:rsidRPr="00856DC3">
        <w:rPr>
          <w:iCs/>
          <w:sz w:val="24"/>
          <w:szCs w:val="24"/>
          <w:u w:val="single"/>
        </w:rPr>
        <w:t>Ældre:</w:t>
      </w:r>
    </w:p>
    <w:p w:rsidR="001113C7" w:rsidRPr="00856DC3" w:rsidRDefault="001113C7" w:rsidP="001113C7">
      <w:pPr>
        <w:ind w:left="851"/>
        <w:rPr>
          <w:sz w:val="24"/>
          <w:szCs w:val="24"/>
        </w:rPr>
      </w:pPr>
      <w:r w:rsidRPr="00856DC3">
        <w:rPr>
          <w:sz w:val="24"/>
          <w:szCs w:val="24"/>
        </w:rPr>
        <w:t>Den anbefalede dosis på 1 g administreret to gange daglig til nyretransplantationspatienter og 1,5 g administreret to gange daglig til hjerte- eller levertransplanterede patienter er passende til ældre.</w:t>
      </w:r>
    </w:p>
    <w:p w:rsidR="001113C7" w:rsidRPr="00856DC3" w:rsidRDefault="001113C7" w:rsidP="001113C7">
      <w:pPr>
        <w:ind w:left="851" w:hanging="851"/>
        <w:rPr>
          <w:sz w:val="24"/>
          <w:szCs w:val="24"/>
        </w:rPr>
      </w:pPr>
    </w:p>
    <w:p w:rsidR="001113C7" w:rsidRPr="00856DC3" w:rsidRDefault="001113C7" w:rsidP="001113C7">
      <w:pPr>
        <w:ind w:left="851"/>
        <w:rPr>
          <w:sz w:val="24"/>
          <w:szCs w:val="24"/>
        </w:rPr>
      </w:pPr>
      <w:r w:rsidRPr="00856DC3">
        <w:rPr>
          <w:iCs/>
          <w:sz w:val="24"/>
          <w:szCs w:val="24"/>
          <w:u w:val="single"/>
        </w:rPr>
        <w:t xml:space="preserve">Nedsat </w:t>
      </w:r>
      <w:proofErr w:type="spellStart"/>
      <w:r w:rsidRPr="00856DC3">
        <w:rPr>
          <w:iCs/>
          <w:sz w:val="24"/>
          <w:szCs w:val="24"/>
          <w:u w:val="single"/>
        </w:rPr>
        <w:t>nyrefunktion</w:t>
      </w:r>
      <w:r w:rsidRPr="00856DC3">
        <w:rPr>
          <w:b/>
          <w:bCs/>
          <w:iCs/>
          <w:sz w:val="24"/>
          <w:szCs w:val="24"/>
        </w:rPr>
        <w:t>:</w:t>
      </w:r>
      <w:r w:rsidRPr="00856DC3">
        <w:rPr>
          <w:iCs/>
          <w:sz w:val="24"/>
          <w:szCs w:val="24"/>
        </w:rPr>
        <w:t>Ved</w:t>
      </w:r>
      <w:proofErr w:type="spellEnd"/>
      <w:r w:rsidRPr="00856DC3">
        <w:rPr>
          <w:iCs/>
          <w:sz w:val="24"/>
          <w:szCs w:val="24"/>
        </w:rPr>
        <w:t xml:space="preserve"> nyretransplanterede patienter med svær, kronisk nyreinsufficiens </w:t>
      </w:r>
      <w:r w:rsidR="0016656C" w:rsidRPr="00856DC3">
        <w:rPr>
          <w:iCs/>
          <w:sz w:val="24"/>
          <w:szCs w:val="24"/>
        </w:rPr>
        <w:t>(</w:t>
      </w:r>
      <w:proofErr w:type="spellStart"/>
      <w:r w:rsidR="0016656C" w:rsidRPr="00856DC3">
        <w:rPr>
          <w:iCs/>
          <w:sz w:val="24"/>
          <w:szCs w:val="24"/>
        </w:rPr>
        <w:t>glomerulær</w:t>
      </w:r>
      <w:proofErr w:type="spellEnd"/>
      <w:r w:rsidR="0016656C" w:rsidRPr="00856DC3">
        <w:rPr>
          <w:iCs/>
          <w:sz w:val="24"/>
          <w:szCs w:val="24"/>
        </w:rPr>
        <w:t xml:space="preserve"> filtration &lt; 25 ml/min/</w:t>
      </w:r>
      <w:r w:rsidR="0016656C" w:rsidRPr="00856DC3">
        <w:rPr>
          <w:sz w:val="24"/>
          <w:szCs w:val="24"/>
        </w:rPr>
        <w:t>1,73 m</w:t>
      </w:r>
      <w:r w:rsidR="0016656C" w:rsidRPr="00856DC3">
        <w:rPr>
          <w:sz w:val="24"/>
          <w:szCs w:val="24"/>
          <w:vertAlign w:val="superscript"/>
        </w:rPr>
        <w:t>2</w:t>
      </w:r>
      <w:r w:rsidR="0016656C" w:rsidRPr="00856DC3">
        <w:rPr>
          <w:iCs/>
          <w:sz w:val="24"/>
          <w:szCs w:val="24"/>
        </w:rPr>
        <w:t>), bortset fra den umiddelbare post-</w:t>
      </w:r>
      <w:proofErr w:type="spellStart"/>
      <w:r w:rsidRPr="00856DC3">
        <w:rPr>
          <w:iCs/>
          <w:sz w:val="24"/>
          <w:szCs w:val="24"/>
        </w:rPr>
        <w:t>transplantionsperiode</w:t>
      </w:r>
      <w:proofErr w:type="spellEnd"/>
      <w:r w:rsidRPr="00856DC3">
        <w:rPr>
          <w:iCs/>
          <w:sz w:val="24"/>
          <w:szCs w:val="24"/>
        </w:rPr>
        <w:t xml:space="preserve">, bør doser på mere end 1 g administreret to gange dagligt undgås. Desuden skal disse patienter observeres omhyggeligt. Dosisjustering er ikke nødvendig hos patienter, der oplever forsinket nyregraftfunktion post-operativt (se pkt. 5.2). Der findes </w:t>
      </w:r>
      <w:r w:rsidRPr="00856DC3">
        <w:rPr>
          <w:iCs/>
          <w:sz w:val="24"/>
          <w:szCs w:val="24"/>
        </w:rPr>
        <w:lastRenderedPageBreak/>
        <w:t>ingen tilgængelige data for hjerte- eller levertransplanterede patienter med svær, kronisk nyreinsufficiens.</w:t>
      </w:r>
    </w:p>
    <w:p w:rsidR="001113C7" w:rsidRPr="00856DC3" w:rsidRDefault="001113C7" w:rsidP="001113C7">
      <w:pPr>
        <w:ind w:left="851" w:hanging="851"/>
        <w:rPr>
          <w:sz w:val="24"/>
          <w:szCs w:val="24"/>
          <w:u w:val="single"/>
        </w:rPr>
      </w:pPr>
    </w:p>
    <w:p w:rsidR="001113C7" w:rsidRPr="00856DC3" w:rsidRDefault="001113C7" w:rsidP="001113C7">
      <w:pPr>
        <w:ind w:left="851"/>
        <w:rPr>
          <w:iCs/>
          <w:sz w:val="24"/>
          <w:szCs w:val="24"/>
        </w:rPr>
      </w:pPr>
      <w:r w:rsidRPr="00856DC3">
        <w:rPr>
          <w:iCs/>
          <w:sz w:val="24"/>
          <w:szCs w:val="24"/>
        </w:rPr>
        <w:t>Svært nedsat leverfunktion:</w:t>
      </w:r>
    </w:p>
    <w:p w:rsidR="001113C7" w:rsidRPr="00856DC3" w:rsidRDefault="001113C7" w:rsidP="001113C7">
      <w:pPr>
        <w:ind w:left="851"/>
        <w:rPr>
          <w:sz w:val="24"/>
          <w:szCs w:val="24"/>
        </w:rPr>
      </w:pPr>
      <w:r w:rsidRPr="00856DC3">
        <w:rPr>
          <w:sz w:val="24"/>
          <w:szCs w:val="24"/>
        </w:rPr>
        <w:t xml:space="preserve">Det er ikke nødvendigt med dosisjusteringer hos patienter med svær </w:t>
      </w:r>
      <w:proofErr w:type="spellStart"/>
      <w:r w:rsidRPr="00856DC3">
        <w:rPr>
          <w:sz w:val="24"/>
          <w:szCs w:val="24"/>
        </w:rPr>
        <w:t>leverparenchymlidelse</w:t>
      </w:r>
      <w:proofErr w:type="spellEnd"/>
      <w:r w:rsidRPr="00856DC3">
        <w:rPr>
          <w:sz w:val="24"/>
          <w:szCs w:val="24"/>
        </w:rPr>
        <w:t xml:space="preserve">. Der findes ingen tilgængelige data for hjertetransplanterede patienter med svær </w:t>
      </w:r>
      <w:proofErr w:type="spellStart"/>
      <w:r w:rsidRPr="00856DC3">
        <w:rPr>
          <w:sz w:val="24"/>
          <w:szCs w:val="24"/>
        </w:rPr>
        <w:t>leverparenchymsygdom</w:t>
      </w:r>
      <w:proofErr w:type="spellEnd"/>
      <w:r w:rsidRPr="00856DC3">
        <w:rPr>
          <w:sz w:val="24"/>
          <w:szCs w:val="24"/>
        </w:rPr>
        <w:t>.</w:t>
      </w:r>
    </w:p>
    <w:p w:rsidR="001113C7" w:rsidRPr="00856DC3" w:rsidRDefault="001113C7" w:rsidP="001113C7">
      <w:pPr>
        <w:ind w:left="851"/>
        <w:rPr>
          <w:sz w:val="24"/>
          <w:szCs w:val="24"/>
        </w:rPr>
      </w:pPr>
    </w:p>
    <w:p w:rsidR="001113C7" w:rsidRPr="00856DC3" w:rsidRDefault="001113C7" w:rsidP="001113C7">
      <w:pPr>
        <w:pStyle w:val="CM9"/>
        <w:widowControl/>
        <w:autoSpaceDE/>
        <w:adjustRightInd/>
        <w:spacing w:line="240" w:lineRule="auto"/>
        <w:ind w:left="851"/>
        <w:rPr>
          <w:bCs/>
          <w:iCs/>
          <w:u w:val="single"/>
          <w:lang w:val="da-DK"/>
        </w:rPr>
      </w:pPr>
      <w:r w:rsidRPr="00856DC3">
        <w:rPr>
          <w:bCs/>
          <w:iCs/>
          <w:u w:val="single"/>
          <w:lang w:val="da-DK"/>
        </w:rPr>
        <w:t>Behandling under afstødningsepisoder:</w:t>
      </w:r>
    </w:p>
    <w:p w:rsidR="001113C7" w:rsidRPr="00856DC3" w:rsidRDefault="001113C7" w:rsidP="001113C7">
      <w:pPr>
        <w:pStyle w:val="CM9"/>
        <w:widowControl/>
        <w:autoSpaceDE/>
        <w:adjustRightInd/>
        <w:spacing w:line="240" w:lineRule="auto"/>
        <w:ind w:left="851"/>
        <w:rPr>
          <w:lang w:val="da-DK"/>
        </w:rPr>
      </w:pPr>
      <w:proofErr w:type="spellStart"/>
      <w:r w:rsidRPr="00856DC3">
        <w:rPr>
          <w:iCs/>
          <w:lang w:val="da-DK"/>
        </w:rPr>
        <w:t>M</w:t>
      </w:r>
      <w:r w:rsidRPr="00856DC3">
        <w:rPr>
          <w:lang w:val="da-DK"/>
        </w:rPr>
        <w:t>ycophenolsyre</w:t>
      </w:r>
      <w:proofErr w:type="spellEnd"/>
      <w:r w:rsidRPr="00856DC3">
        <w:rPr>
          <w:iCs/>
          <w:lang w:val="da-DK"/>
        </w:rPr>
        <w:t xml:space="preserve"> (MPA)</w:t>
      </w:r>
      <w:r w:rsidRPr="00856DC3">
        <w:rPr>
          <w:lang w:val="da-DK"/>
        </w:rPr>
        <w:t xml:space="preserve"> er den aktive metabolit af </w:t>
      </w:r>
      <w:proofErr w:type="spellStart"/>
      <w:r w:rsidRPr="00856DC3">
        <w:rPr>
          <w:lang w:val="da-DK"/>
        </w:rPr>
        <w:t>mycophenolatmofetil</w:t>
      </w:r>
      <w:proofErr w:type="spellEnd"/>
      <w:r w:rsidRPr="00856DC3">
        <w:rPr>
          <w:lang w:val="da-DK"/>
        </w:rPr>
        <w:t xml:space="preserve">. Afstødning af nyretransplantat medfører ingen ændringer af </w:t>
      </w:r>
      <w:proofErr w:type="spellStart"/>
      <w:r w:rsidRPr="00856DC3">
        <w:rPr>
          <w:lang w:val="da-DK"/>
        </w:rPr>
        <w:t>MPA’s</w:t>
      </w:r>
      <w:proofErr w:type="spellEnd"/>
      <w:r w:rsidRPr="00856DC3">
        <w:rPr>
          <w:lang w:val="da-DK"/>
        </w:rPr>
        <w:t xml:space="preserve"> farmakokinetik; dosisreduktion eller afbrydelse af </w:t>
      </w:r>
      <w:proofErr w:type="spellStart"/>
      <w:r w:rsidRPr="00856DC3">
        <w:rPr>
          <w:lang w:val="da-DK"/>
        </w:rPr>
        <w:t>mycophenolatmofetil</w:t>
      </w:r>
      <w:proofErr w:type="spellEnd"/>
      <w:r w:rsidRPr="00856DC3">
        <w:rPr>
          <w:lang w:val="da-DK"/>
        </w:rPr>
        <w:t xml:space="preserve"> er ikke nødvendig. Der er ikke grundlag for justering af </w:t>
      </w:r>
      <w:proofErr w:type="spellStart"/>
      <w:r w:rsidRPr="00856DC3">
        <w:rPr>
          <w:lang w:val="da-DK"/>
        </w:rPr>
        <w:t>mycophenolatmofetil</w:t>
      </w:r>
      <w:proofErr w:type="spellEnd"/>
      <w:r w:rsidRPr="00856DC3">
        <w:rPr>
          <w:lang w:val="da-DK"/>
        </w:rPr>
        <w:t xml:space="preserve">-dosis efter afstødning af hjertetransplantat. Der findes ingen </w:t>
      </w:r>
      <w:proofErr w:type="spellStart"/>
      <w:r w:rsidRPr="00856DC3">
        <w:rPr>
          <w:lang w:val="da-DK"/>
        </w:rPr>
        <w:t>farmakokinetiske</w:t>
      </w:r>
      <w:proofErr w:type="spellEnd"/>
      <w:r w:rsidRPr="00856DC3">
        <w:rPr>
          <w:lang w:val="da-DK"/>
        </w:rPr>
        <w:t xml:space="preserve"> data vedrørende afstødning af levertransplantat.</w:t>
      </w:r>
    </w:p>
    <w:p w:rsidR="00CE6A1F" w:rsidRPr="00856DC3" w:rsidRDefault="00CE6A1F" w:rsidP="00CE6A1F">
      <w:pPr>
        <w:pStyle w:val="Default"/>
        <w:ind w:left="851"/>
        <w:rPr>
          <w:rFonts w:ascii="Times New Roman" w:hAnsi="Times New Roman" w:cs="Times New Roman"/>
          <w:i/>
          <w:iCs/>
          <w:sz w:val="24"/>
          <w:szCs w:val="24"/>
          <w:lang w:val="da-DK"/>
        </w:rPr>
      </w:pPr>
    </w:p>
    <w:p w:rsidR="00CE6A1F" w:rsidRPr="00856DC3" w:rsidRDefault="00CE6A1F" w:rsidP="00CE6A1F">
      <w:pPr>
        <w:pStyle w:val="Default"/>
        <w:ind w:left="851"/>
        <w:rPr>
          <w:rFonts w:ascii="Times New Roman" w:hAnsi="Times New Roman" w:cs="Times New Roman"/>
          <w:i/>
          <w:iCs/>
          <w:sz w:val="24"/>
          <w:szCs w:val="24"/>
          <w:lang w:val="da-DK"/>
        </w:rPr>
      </w:pPr>
      <w:r w:rsidRPr="00856DC3">
        <w:rPr>
          <w:rFonts w:ascii="Times New Roman" w:hAnsi="Times New Roman" w:cs="Times New Roman"/>
          <w:i/>
          <w:iCs/>
          <w:sz w:val="24"/>
          <w:szCs w:val="24"/>
          <w:lang w:val="da-DK"/>
        </w:rPr>
        <w:t>Pædiatrisk population</w:t>
      </w:r>
    </w:p>
    <w:p w:rsidR="00CE6A1F" w:rsidRPr="00856DC3" w:rsidRDefault="00CE6A1F" w:rsidP="00CE6A1F">
      <w:pPr>
        <w:pStyle w:val="Default"/>
        <w:ind w:left="851"/>
        <w:rPr>
          <w:rFonts w:ascii="Times New Roman" w:hAnsi="Times New Roman" w:cs="Times New Roman"/>
          <w:sz w:val="24"/>
          <w:szCs w:val="24"/>
          <w:lang w:val="da-DK"/>
        </w:rPr>
      </w:pPr>
      <w:r w:rsidRPr="00856DC3">
        <w:rPr>
          <w:rFonts w:ascii="Times New Roman" w:hAnsi="Times New Roman" w:cs="Times New Roman"/>
          <w:sz w:val="24"/>
          <w:szCs w:val="24"/>
          <w:lang w:val="da-DK"/>
        </w:rPr>
        <w:t>Der er ingen data vedrørende behandling af førstegangs- eller recidiverende afstødning hos pædiatriske transplanterede patienter.</w:t>
      </w:r>
    </w:p>
    <w:p w:rsidR="00CE6A1F" w:rsidRPr="00856DC3" w:rsidRDefault="00CE6A1F" w:rsidP="00CE6A1F">
      <w:pPr>
        <w:pStyle w:val="Default"/>
        <w:rPr>
          <w:rFonts w:ascii="Times New Roman" w:hAnsi="Times New Roman" w:cs="Times New Roman"/>
          <w:sz w:val="24"/>
          <w:szCs w:val="24"/>
          <w:lang w:val="da-DK"/>
        </w:rPr>
      </w:pPr>
    </w:p>
    <w:p w:rsidR="00CE6A1F" w:rsidRPr="00856DC3" w:rsidRDefault="00CE6A1F" w:rsidP="00CE6A1F">
      <w:pPr>
        <w:pStyle w:val="Default"/>
        <w:ind w:left="851"/>
        <w:rPr>
          <w:rFonts w:ascii="Times New Roman" w:hAnsi="Times New Roman" w:cs="Times New Roman"/>
          <w:bCs/>
          <w:sz w:val="24"/>
          <w:szCs w:val="24"/>
          <w:lang w:val="da-DK"/>
        </w:rPr>
      </w:pPr>
      <w:r w:rsidRPr="00856DC3">
        <w:rPr>
          <w:rFonts w:ascii="Times New Roman" w:hAnsi="Times New Roman" w:cs="Times New Roman"/>
          <w:bCs/>
          <w:sz w:val="24"/>
          <w:szCs w:val="24"/>
          <w:lang w:val="da-DK"/>
        </w:rPr>
        <w:t>Administration</w:t>
      </w:r>
    </w:p>
    <w:p w:rsidR="00CE6A1F" w:rsidRPr="00856DC3" w:rsidRDefault="00CE6A1F" w:rsidP="00CE6A1F">
      <w:pPr>
        <w:pStyle w:val="Default"/>
        <w:ind w:left="851"/>
        <w:rPr>
          <w:rFonts w:ascii="Times New Roman" w:hAnsi="Times New Roman" w:cs="Times New Roman"/>
          <w:bCs/>
          <w:sz w:val="24"/>
          <w:szCs w:val="24"/>
          <w:lang w:val="da-DK"/>
        </w:rPr>
      </w:pPr>
    </w:p>
    <w:p w:rsidR="00CE6A1F" w:rsidRPr="00856DC3" w:rsidRDefault="00CE6A1F" w:rsidP="00CE6A1F">
      <w:pPr>
        <w:pStyle w:val="Default"/>
        <w:ind w:left="851"/>
        <w:rPr>
          <w:rFonts w:ascii="Times New Roman" w:hAnsi="Times New Roman" w:cs="Times New Roman"/>
          <w:sz w:val="24"/>
          <w:szCs w:val="24"/>
          <w:u w:val="single"/>
          <w:lang w:val="da-DK"/>
        </w:rPr>
      </w:pPr>
      <w:r w:rsidRPr="00856DC3">
        <w:rPr>
          <w:rFonts w:ascii="Times New Roman" w:hAnsi="Times New Roman" w:cs="Times New Roman"/>
          <w:sz w:val="24"/>
          <w:szCs w:val="24"/>
          <w:u w:val="single"/>
          <w:lang w:val="da-DK"/>
        </w:rPr>
        <w:t>Oral administration</w:t>
      </w:r>
    </w:p>
    <w:p w:rsidR="001113C7" w:rsidRPr="00856DC3" w:rsidRDefault="001113C7" w:rsidP="001113C7">
      <w:pPr>
        <w:pStyle w:val="Default"/>
        <w:ind w:left="851"/>
        <w:rPr>
          <w:rFonts w:ascii="Times New Roman" w:hAnsi="Times New Roman" w:cs="Times New Roman"/>
          <w:i/>
          <w:sz w:val="24"/>
          <w:szCs w:val="24"/>
          <w:lang w:val="da-DK"/>
        </w:rPr>
      </w:pPr>
    </w:p>
    <w:p w:rsidR="001113C7" w:rsidRPr="00856DC3" w:rsidRDefault="001113C7" w:rsidP="001113C7">
      <w:pPr>
        <w:pStyle w:val="Default"/>
        <w:ind w:left="851"/>
        <w:rPr>
          <w:rFonts w:ascii="Times New Roman" w:hAnsi="Times New Roman" w:cs="Times New Roman"/>
          <w:i/>
          <w:sz w:val="24"/>
          <w:szCs w:val="24"/>
          <w:lang w:val="da-DK"/>
        </w:rPr>
      </w:pPr>
      <w:r w:rsidRPr="00856DC3">
        <w:rPr>
          <w:rFonts w:ascii="Times New Roman" w:hAnsi="Times New Roman" w:cs="Times New Roman"/>
          <w:i/>
          <w:sz w:val="24"/>
          <w:szCs w:val="24"/>
          <w:lang w:val="da-DK"/>
        </w:rPr>
        <w:t>Forholdsregler der skal tages før håndtering eller administrering af dette lægemiddel.</w:t>
      </w:r>
    </w:p>
    <w:p w:rsidR="001113C7" w:rsidRPr="00856DC3" w:rsidRDefault="001113C7" w:rsidP="001113C7">
      <w:pPr>
        <w:pStyle w:val="Default"/>
        <w:ind w:left="851"/>
        <w:rPr>
          <w:rFonts w:ascii="Times New Roman" w:hAnsi="Times New Roman" w:cs="Times New Roman"/>
          <w:sz w:val="24"/>
          <w:szCs w:val="24"/>
          <w:lang w:val="da-DK"/>
        </w:rPr>
      </w:pPr>
      <w:r w:rsidRPr="00856DC3">
        <w:rPr>
          <w:rFonts w:ascii="Times New Roman" w:hAnsi="Times New Roman" w:cs="Times New Roman"/>
          <w:sz w:val="24"/>
          <w:szCs w:val="24"/>
          <w:lang w:val="da-DK"/>
        </w:rPr>
        <w:t xml:space="preserve">Da </w:t>
      </w:r>
      <w:proofErr w:type="spellStart"/>
      <w:r w:rsidRPr="00856DC3">
        <w:rPr>
          <w:rFonts w:ascii="Times New Roman" w:hAnsi="Times New Roman" w:cs="Times New Roman"/>
          <w:sz w:val="24"/>
          <w:szCs w:val="24"/>
          <w:lang w:val="da-DK"/>
        </w:rPr>
        <w:t>mycophenolatmofetil</w:t>
      </w:r>
      <w:proofErr w:type="spellEnd"/>
      <w:r w:rsidRPr="00856DC3">
        <w:rPr>
          <w:rFonts w:ascii="Times New Roman" w:hAnsi="Times New Roman" w:cs="Times New Roman"/>
          <w:sz w:val="24"/>
          <w:szCs w:val="24"/>
          <w:lang w:val="da-DK"/>
        </w:rPr>
        <w:t xml:space="preserve"> har demonstreret </w:t>
      </w:r>
      <w:proofErr w:type="spellStart"/>
      <w:r w:rsidRPr="00856DC3">
        <w:rPr>
          <w:rFonts w:ascii="Times New Roman" w:hAnsi="Times New Roman" w:cs="Times New Roman"/>
          <w:sz w:val="24"/>
          <w:szCs w:val="24"/>
          <w:lang w:val="da-DK"/>
        </w:rPr>
        <w:t>teratogen</w:t>
      </w:r>
      <w:proofErr w:type="spellEnd"/>
      <w:r w:rsidRPr="00856DC3">
        <w:rPr>
          <w:rFonts w:ascii="Times New Roman" w:hAnsi="Times New Roman" w:cs="Times New Roman"/>
          <w:sz w:val="24"/>
          <w:szCs w:val="24"/>
          <w:lang w:val="da-DK"/>
        </w:rPr>
        <w:t xml:space="preserve"> virkning på rotter og kaniner, må </w:t>
      </w:r>
      <w:proofErr w:type="spellStart"/>
      <w:r w:rsidRPr="00856DC3">
        <w:rPr>
          <w:rFonts w:ascii="Times New Roman" w:hAnsi="Times New Roman" w:cs="Times New Roman"/>
          <w:sz w:val="24"/>
          <w:szCs w:val="24"/>
          <w:lang w:val="da-DK"/>
        </w:rPr>
        <w:t>mycophenolatmofetilkapsler</w:t>
      </w:r>
      <w:proofErr w:type="spellEnd"/>
      <w:r w:rsidRPr="00856DC3">
        <w:rPr>
          <w:rFonts w:ascii="Times New Roman" w:hAnsi="Times New Roman" w:cs="Times New Roman"/>
          <w:sz w:val="24"/>
          <w:szCs w:val="24"/>
          <w:lang w:val="da-DK"/>
        </w:rPr>
        <w:t xml:space="preserve"> ikke åbnes eller knuses. Undgå indånding og at pulveret i </w:t>
      </w:r>
      <w:proofErr w:type="spellStart"/>
      <w:r w:rsidRPr="00856DC3">
        <w:rPr>
          <w:rFonts w:ascii="Times New Roman" w:hAnsi="Times New Roman" w:cs="Times New Roman"/>
          <w:sz w:val="24"/>
          <w:szCs w:val="24"/>
          <w:lang w:val="da-DK"/>
        </w:rPr>
        <w:t>mycophenolatmofetilkapsler</w:t>
      </w:r>
      <w:proofErr w:type="spellEnd"/>
      <w:r w:rsidRPr="00856DC3">
        <w:rPr>
          <w:rFonts w:ascii="Times New Roman" w:hAnsi="Times New Roman" w:cs="Times New Roman"/>
          <w:sz w:val="24"/>
          <w:szCs w:val="24"/>
          <w:lang w:val="da-DK"/>
        </w:rPr>
        <w:t xml:space="preserve"> kommer i direkte kontakt med hud eller slimhinder. Hvis dette alligevel sker, skal huden vaskes omhyggeligt med sæbe og vand, og øjnene skal skylles med rent vand.</w:t>
      </w:r>
    </w:p>
    <w:p w:rsidR="001113C7" w:rsidRPr="00856DC3" w:rsidRDefault="001113C7" w:rsidP="001113C7">
      <w:pPr>
        <w:ind w:left="851" w:hanging="851"/>
        <w:rPr>
          <w:sz w:val="24"/>
          <w:szCs w:val="24"/>
        </w:rPr>
      </w:pPr>
    </w:p>
    <w:p w:rsidR="001113C7" w:rsidRPr="00856DC3" w:rsidRDefault="001113C7" w:rsidP="001113C7">
      <w:pPr>
        <w:numPr>
          <w:ilvl w:val="1"/>
          <w:numId w:val="1"/>
        </w:numPr>
        <w:tabs>
          <w:tab w:val="clear" w:pos="855"/>
        </w:tabs>
        <w:ind w:left="851" w:hanging="851"/>
        <w:rPr>
          <w:b/>
          <w:sz w:val="24"/>
          <w:szCs w:val="24"/>
        </w:rPr>
      </w:pPr>
      <w:r w:rsidRPr="00856DC3">
        <w:rPr>
          <w:b/>
          <w:sz w:val="24"/>
          <w:szCs w:val="24"/>
        </w:rPr>
        <w:t>Kontraindikationer</w:t>
      </w:r>
    </w:p>
    <w:p w:rsidR="00CE6A1F" w:rsidRPr="00856DC3" w:rsidRDefault="00CE6A1F" w:rsidP="00CE6A1F">
      <w:pPr>
        <w:pStyle w:val="Listeafsnit"/>
        <w:numPr>
          <w:ilvl w:val="0"/>
          <w:numId w:val="8"/>
        </w:numPr>
        <w:tabs>
          <w:tab w:val="clear" w:pos="855"/>
        </w:tabs>
        <w:ind w:left="1276" w:hanging="425"/>
        <w:rPr>
          <w:sz w:val="24"/>
          <w:szCs w:val="24"/>
        </w:rPr>
      </w:pPr>
      <w:proofErr w:type="spellStart"/>
      <w:r w:rsidRPr="00856DC3">
        <w:rPr>
          <w:sz w:val="24"/>
          <w:szCs w:val="24"/>
        </w:rPr>
        <w:t>Mycophenolatmofetil</w:t>
      </w:r>
      <w:proofErr w:type="spellEnd"/>
      <w:r w:rsidRPr="00856DC3">
        <w:rPr>
          <w:sz w:val="24"/>
          <w:szCs w:val="24"/>
        </w:rPr>
        <w:t xml:space="preserve"> ”</w:t>
      </w:r>
      <w:proofErr w:type="spellStart"/>
      <w:r w:rsidRPr="00856DC3">
        <w:rPr>
          <w:sz w:val="24"/>
          <w:szCs w:val="24"/>
        </w:rPr>
        <w:t>Accord</w:t>
      </w:r>
      <w:proofErr w:type="spellEnd"/>
      <w:r w:rsidRPr="00856DC3">
        <w:rPr>
          <w:sz w:val="24"/>
          <w:szCs w:val="24"/>
        </w:rPr>
        <w:t>”</w:t>
      </w:r>
      <w:r w:rsidRPr="00856DC3">
        <w:rPr>
          <w:color w:val="000000"/>
          <w:sz w:val="24"/>
          <w:szCs w:val="24"/>
          <w:lang w:eastAsia="da-DK"/>
        </w:rPr>
        <w:t xml:space="preserve"> må ikke anvendes </w:t>
      </w:r>
      <w:r w:rsidRPr="00856DC3">
        <w:rPr>
          <w:sz w:val="24"/>
          <w:szCs w:val="24"/>
        </w:rPr>
        <w:t xml:space="preserve">til patienter med overfølsomhed over for </w:t>
      </w:r>
      <w:proofErr w:type="spellStart"/>
      <w:r w:rsidRPr="00856DC3">
        <w:rPr>
          <w:sz w:val="24"/>
          <w:szCs w:val="24"/>
        </w:rPr>
        <w:t>mycophenolatmofetil</w:t>
      </w:r>
      <w:proofErr w:type="spellEnd"/>
      <w:r w:rsidRPr="00856DC3">
        <w:rPr>
          <w:sz w:val="24"/>
          <w:szCs w:val="24"/>
        </w:rPr>
        <w:t xml:space="preserve">, </w:t>
      </w:r>
      <w:proofErr w:type="spellStart"/>
      <w:r w:rsidRPr="00856DC3">
        <w:rPr>
          <w:sz w:val="24"/>
          <w:szCs w:val="24"/>
        </w:rPr>
        <w:t>mycophenolsyre</w:t>
      </w:r>
      <w:proofErr w:type="spellEnd"/>
      <w:r w:rsidRPr="00856DC3">
        <w:rPr>
          <w:sz w:val="24"/>
          <w:szCs w:val="24"/>
        </w:rPr>
        <w:t xml:space="preserve"> eller et eller flere af hjælpestofferne anført i pkt. 6.1. Der er observeret overfølsomhedsreaktioner over for </w:t>
      </w:r>
      <w:proofErr w:type="spellStart"/>
      <w:r w:rsidRPr="00856DC3">
        <w:rPr>
          <w:sz w:val="24"/>
          <w:szCs w:val="24"/>
        </w:rPr>
        <w:t>Mycophenolatmofetil</w:t>
      </w:r>
      <w:proofErr w:type="spellEnd"/>
      <w:r w:rsidRPr="00856DC3">
        <w:rPr>
          <w:sz w:val="24"/>
          <w:szCs w:val="24"/>
        </w:rPr>
        <w:t xml:space="preserve"> ”</w:t>
      </w:r>
      <w:proofErr w:type="spellStart"/>
      <w:r w:rsidRPr="00856DC3">
        <w:rPr>
          <w:sz w:val="24"/>
          <w:szCs w:val="24"/>
        </w:rPr>
        <w:t>Accord</w:t>
      </w:r>
      <w:proofErr w:type="spellEnd"/>
      <w:r w:rsidRPr="00856DC3">
        <w:rPr>
          <w:sz w:val="24"/>
          <w:szCs w:val="24"/>
        </w:rPr>
        <w:t>” (se pkt.</w:t>
      </w:r>
      <w:r w:rsidRPr="00856DC3">
        <w:rPr>
          <w:spacing w:val="-4"/>
          <w:sz w:val="24"/>
          <w:szCs w:val="24"/>
        </w:rPr>
        <w:t xml:space="preserve"> </w:t>
      </w:r>
      <w:r w:rsidRPr="00856DC3">
        <w:rPr>
          <w:sz w:val="24"/>
          <w:szCs w:val="24"/>
        </w:rPr>
        <w:t>4.8).</w:t>
      </w:r>
    </w:p>
    <w:p w:rsidR="00CE6A1F" w:rsidRPr="00856DC3" w:rsidRDefault="00CE6A1F" w:rsidP="00CE6A1F">
      <w:pPr>
        <w:ind w:left="1276" w:hanging="425"/>
        <w:rPr>
          <w:sz w:val="24"/>
          <w:szCs w:val="24"/>
        </w:rPr>
      </w:pPr>
    </w:p>
    <w:p w:rsidR="00CE6A1F" w:rsidRPr="00856DC3" w:rsidRDefault="00CE6A1F" w:rsidP="00CE6A1F">
      <w:pPr>
        <w:pStyle w:val="Listeafsnit"/>
        <w:numPr>
          <w:ilvl w:val="0"/>
          <w:numId w:val="8"/>
        </w:numPr>
        <w:tabs>
          <w:tab w:val="clear" w:pos="855"/>
        </w:tabs>
        <w:autoSpaceDE w:val="0"/>
        <w:autoSpaceDN w:val="0"/>
        <w:adjustRightInd w:val="0"/>
        <w:ind w:left="1276" w:hanging="425"/>
        <w:rPr>
          <w:color w:val="000000"/>
          <w:sz w:val="24"/>
          <w:szCs w:val="24"/>
          <w:lang w:eastAsia="da-DK"/>
        </w:rPr>
      </w:pPr>
      <w:proofErr w:type="spellStart"/>
      <w:r w:rsidRPr="00856DC3">
        <w:rPr>
          <w:sz w:val="24"/>
          <w:szCs w:val="24"/>
        </w:rPr>
        <w:t>Mycophenolatmofetil</w:t>
      </w:r>
      <w:proofErr w:type="spellEnd"/>
      <w:r w:rsidRPr="00856DC3">
        <w:rPr>
          <w:sz w:val="24"/>
          <w:szCs w:val="24"/>
        </w:rPr>
        <w:t xml:space="preserve"> ”</w:t>
      </w:r>
      <w:proofErr w:type="spellStart"/>
      <w:r w:rsidRPr="00856DC3">
        <w:rPr>
          <w:sz w:val="24"/>
          <w:szCs w:val="24"/>
        </w:rPr>
        <w:t>Accord</w:t>
      </w:r>
      <w:proofErr w:type="spellEnd"/>
      <w:r w:rsidRPr="00856DC3">
        <w:rPr>
          <w:sz w:val="24"/>
          <w:szCs w:val="24"/>
        </w:rPr>
        <w:t>”</w:t>
      </w:r>
      <w:r w:rsidRPr="00856DC3">
        <w:rPr>
          <w:color w:val="000000"/>
          <w:sz w:val="24"/>
          <w:szCs w:val="24"/>
          <w:lang w:eastAsia="da-DK"/>
        </w:rPr>
        <w:t xml:space="preserve"> må ikke anvendes hos fertile kvinder, som ikke anvender højeffektiv prævention (se pkt. 4.6). </w:t>
      </w:r>
    </w:p>
    <w:p w:rsidR="00CE6A1F" w:rsidRPr="00856DC3" w:rsidRDefault="00CE6A1F" w:rsidP="00CE6A1F">
      <w:pPr>
        <w:autoSpaceDE w:val="0"/>
        <w:autoSpaceDN w:val="0"/>
        <w:adjustRightInd w:val="0"/>
        <w:ind w:left="1276" w:hanging="425"/>
        <w:rPr>
          <w:color w:val="000000"/>
          <w:sz w:val="24"/>
          <w:szCs w:val="24"/>
          <w:lang w:eastAsia="da-DK"/>
        </w:rPr>
      </w:pPr>
    </w:p>
    <w:p w:rsidR="00CE6A1F" w:rsidRPr="00856DC3" w:rsidRDefault="00CE6A1F" w:rsidP="00CE6A1F">
      <w:pPr>
        <w:pStyle w:val="Listeafsnit"/>
        <w:numPr>
          <w:ilvl w:val="0"/>
          <w:numId w:val="8"/>
        </w:numPr>
        <w:tabs>
          <w:tab w:val="clear" w:pos="855"/>
        </w:tabs>
        <w:autoSpaceDE w:val="0"/>
        <w:autoSpaceDN w:val="0"/>
        <w:adjustRightInd w:val="0"/>
        <w:ind w:left="1276" w:hanging="425"/>
        <w:rPr>
          <w:color w:val="000000"/>
          <w:sz w:val="24"/>
          <w:szCs w:val="24"/>
          <w:lang w:eastAsia="da-DK"/>
        </w:rPr>
      </w:pPr>
      <w:proofErr w:type="spellStart"/>
      <w:r w:rsidRPr="00856DC3">
        <w:rPr>
          <w:sz w:val="24"/>
          <w:szCs w:val="24"/>
        </w:rPr>
        <w:t>Mycophenolatmofetil</w:t>
      </w:r>
      <w:proofErr w:type="spellEnd"/>
      <w:r w:rsidRPr="00856DC3">
        <w:rPr>
          <w:sz w:val="24"/>
          <w:szCs w:val="24"/>
        </w:rPr>
        <w:t xml:space="preserve"> ”</w:t>
      </w:r>
      <w:proofErr w:type="spellStart"/>
      <w:r w:rsidRPr="00856DC3">
        <w:rPr>
          <w:sz w:val="24"/>
          <w:szCs w:val="24"/>
        </w:rPr>
        <w:t>Accord</w:t>
      </w:r>
      <w:proofErr w:type="spellEnd"/>
      <w:r w:rsidRPr="00856DC3">
        <w:rPr>
          <w:sz w:val="24"/>
          <w:szCs w:val="24"/>
        </w:rPr>
        <w:t>”</w:t>
      </w:r>
      <w:r w:rsidRPr="00856DC3">
        <w:rPr>
          <w:color w:val="000000"/>
          <w:sz w:val="24"/>
          <w:szCs w:val="24"/>
          <w:lang w:eastAsia="da-DK"/>
        </w:rPr>
        <w:t xml:space="preserve">-behandling må ikke initieres hos fertile kvinder uden at en negativ graviditetstest foreligger, for at udelukke en uønsket anvendelse under graviditet (se pkt. 4.6). </w:t>
      </w:r>
    </w:p>
    <w:p w:rsidR="00CE6A1F" w:rsidRPr="00856DC3" w:rsidRDefault="00CE6A1F" w:rsidP="00CE6A1F">
      <w:pPr>
        <w:autoSpaceDE w:val="0"/>
        <w:autoSpaceDN w:val="0"/>
        <w:adjustRightInd w:val="0"/>
        <w:ind w:left="1276" w:hanging="425"/>
        <w:rPr>
          <w:color w:val="000000"/>
          <w:sz w:val="24"/>
          <w:szCs w:val="24"/>
          <w:lang w:eastAsia="da-DK"/>
        </w:rPr>
      </w:pPr>
    </w:p>
    <w:p w:rsidR="00CE6A1F" w:rsidRPr="00856DC3" w:rsidRDefault="00CE6A1F" w:rsidP="00CE6A1F">
      <w:pPr>
        <w:pStyle w:val="Listeafsnit"/>
        <w:numPr>
          <w:ilvl w:val="0"/>
          <w:numId w:val="8"/>
        </w:numPr>
        <w:tabs>
          <w:tab w:val="clear" w:pos="855"/>
        </w:tabs>
        <w:ind w:left="1276" w:hanging="425"/>
        <w:jc w:val="both"/>
        <w:rPr>
          <w:sz w:val="24"/>
          <w:szCs w:val="24"/>
        </w:rPr>
      </w:pPr>
      <w:proofErr w:type="spellStart"/>
      <w:r w:rsidRPr="00856DC3">
        <w:rPr>
          <w:sz w:val="24"/>
          <w:szCs w:val="24"/>
        </w:rPr>
        <w:t>Mycophenolatmofetil</w:t>
      </w:r>
      <w:proofErr w:type="spellEnd"/>
      <w:r w:rsidRPr="00856DC3">
        <w:rPr>
          <w:sz w:val="24"/>
          <w:szCs w:val="24"/>
        </w:rPr>
        <w:t xml:space="preserve"> ”</w:t>
      </w:r>
      <w:proofErr w:type="spellStart"/>
      <w:r w:rsidRPr="00856DC3">
        <w:rPr>
          <w:sz w:val="24"/>
          <w:szCs w:val="24"/>
        </w:rPr>
        <w:t>Accord</w:t>
      </w:r>
      <w:proofErr w:type="spellEnd"/>
      <w:r w:rsidRPr="00856DC3">
        <w:rPr>
          <w:sz w:val="24"/>
          <w:szCs w:val="24"/>
        </w:rPr>
        <w:t>”</w:t>
      </w:r>
      <w:r w:rsidRPr="00856DC3">
        <w:rPr>
          <w:color w:val="000000"/>
          <w:sz w:val="24"/>
          <w:szCs w:val="24"/>
          <w:lang w:eastAsia="da-DK"/>
        </w:rPr>
        <w:t xml:space="preserve"> må ikke anvendes under graviditet, medmindre der ikke findes en hensigtsmæssig alternativ behandling til at forhindre afstødning af transplantatet (se pkt. 4.6).</w:t>
      </w:r>
    </w:p>
    <w:p w:rsidR="00CE6A1F" w:rsidRPr="00856DC3" w:rsidRDefault="00CE6A1F" w:rsidP="00CE6A1F">
      <w:pPr>
        <w:ind w:left="1276" w:hanging="425"/>
        <w:rPr>
          <w:sz w:val="24"/>
          <w:szCs w:val="24"/>
        </w:rPr>
      </w:pPr>
    </w:p>
    <w:p w:rsidR="00CE6A1F" w:rsidRPr="00856DC3" w:rsidRDefault="00CE6A1F" w:rsidP="00CE6A1F">
      <w:pPr>
        <w:pStyle w:val="Listeafsnit"/>
        <w:numPr>
          <w:ilvl w:val="0"/>
          <w:numId w:val="8"/>
        </w:numPr>
        <w:tabs>
          <w:tab w:val="clear" w:pos="855"/>
        </w:tabs>
        <w:ind w:left="1276" w:hanging="425"/>
        <w:rPr>
          <w:sz w:val="24"/>
          <w:szCs w:val="24"/>
        </w:rPr>
      </w:pPr>
      <w:proofErr w:type="spellStart"/>
      <w:r w:rsidRPr="00856DC3">
        <w:rPr>
          <w:sz w:val="24"/>
          <w:szCs w:val="24"/>
        </w:rPr>
        <w:t>Mycophenolatmofetil</w:t>
      </w:r>
      <w:proofErr w:type="spellEnd"/>
      <w:r w:rsidRPr="00856DC3">
        <w:rPr>
          <w:sz w:val="24"/>
          <w:szCs w:val="24"/>
        </w:rPr>
        <w:t xml:space="preserve"> må ikke anvendes til ammende kvinder (se pkt. 4.6).</w:t>
      </w:r>
    </w:p>
    <w:p w:rsidR="001113C7" w:rsidRPr="00856DC3" w:rsidRDefault="001113C7" w:rsidP="001113C7">
      <w:pPr>
        <w:ind w:left="851" w:hanging="851"/>
        <w:rPr>
          <w:sz w:val="24"/>
          <w:szCs w:val="24"/>
        </w:rPr>
      </w:pPr>
    </w:p>
    <w:p w:rsidR="001113C7" w:rsidRPr="00856DC3" w:rsidRDefault="001113C7" w:rsidP="001113C7">
      <w:pPr>
        <w:keepNext/>
        <w:numPr>
          <w:ilvl w:val="1"/>
          <w:numId w:val="1"/>
        </w:numPr>
        <w:tabs>
          <w:tab w:val="clear" w:pos="855"/>
        </w:tabs>
        <w:ind w:left="851" w:hanging="851"/>
        <w:rPr>
          <w:b/>
          <w:sz w:val="24"/>
          <w:szCs w:val="24"/>
        </w:rPr>
      </w:pPr>
      <w:r w:rsidRPr="00856DC3">
        <w:rPr>
          <w:b/>
          <w:sz w:val="24"/>
          <w:szCs w:val="24"/>
        </w:rPr>
        <w:lastRenderedPageBreak/>
        <w:t>Særlige advarsler og forsigtighedsregler vedrørende brugen</w:t>
      </w:r>
    </w:p>
    <w:p w:rsidR="001113C7" w:rsidRPr="00856DC3" w:rsidRDefault="001113C7" w:rsidP="001113C7">
      <w:pPr>
        <w:pStyle w:val="Listeafsnit"/>
        <w:keepNext/>
        <w:ind w:left="855"/>
        <w:rPr>
          <w:sz w:val="24"/>
          <w:szCs w:val="24"/>
          <w:u w:val="single"/>
        </w:rPr>
      </w:pPr>
    </w:p>
    <w:p w:rsidR="001113C7" w:rsidRPr="00856DC3" w:rsidRDefault="001113C7" w:rsidP="001113C7">
      <w:pPr>
        <w:pStyle w:val="Listeafsnit"/>
        <w:keepNext/>
        <w:ind w:left="855"/>
        <w:rPr>
          <w:sz w:val="24"/>
          <w:szCs w:val="24"/>
          <w:u w:val="single"/>
        </w:rPr>
      </w:pPr>
      <w:proofErr w:type="spellStart"/>
      <w:r w:rsidRPr="00856DC3">
        <w:rPr>
          <w:sz w:val="24"/>
          <w:szCs w:val="24"/>
          <w:u w:val="single"/>
        </w:rPr>
        <w:t>Neoplasma</w:t>
      </w:r>
      <w:proofErr w:type="spellEnd"/>
    </w:p>
    <w:p w:rsidR="001113C7" w:rsidRPr="00856DC3" w:rsidRDefault="001113C7" w:rsidP="001113C7">
      <w:pPr>
        <w:pStyle w:val="Listeafsnit"/>
        <w:ind w:left="855"/>
        <w:rPr>
          <w:sz w:val="24"/>
          <w:szCs w:val="24"/>
        </w:rPr>
      </w:pPr>
      <w:r w:rsidRPr="00856DC3">
        <w:rPr>
          <w:sz w:val="24"/>
          <w:szCs w:val="24"/>
        </w:rPr>
        <w:t xml:space="preserve">Patienter, der får immunsuppressiv behandling med kombinationer af lægemidler, som inkluderer </w:t>
      </w:r>
      <w:proofErr w:type="spellStart"/>
      <w:r w:rsidRPr="00856DC3">
        <w:rPr>
          <w:sz w:val="24"/>
          <w:szCs w:val="24"/>
        </w:rPr>
        <w:t>mycophenolatmofetil</w:t>
      </w:r>
      <w:proofErr w:type="spellEnd"/>
      <w:r w:rsidRPr="00856DC3">
        <w:rPr>
          <w:sz w:val="24"/>
          <w:szCs w:val="24"/>
        </w:rPr>
        <w:t xml:space="preserve">, har forøget risiko for at udvikle </w:t>
      </w:r>
      <w:proofErr w:type="spellStart"/>
      <w:r w:rsidRPr="00856DC3">
        <w:rPr>
          <w:sz w:val="24"/>
          <w:szCs w:val="24"/>
        </w:rPr>
        <w:t>lymfomer</w:t>
      </w:r>
      <w:proofErr w:type="spellEnd"/>
      <w:r w:rsidRPr="00856DC3">
        <w:rPr>
          <w:sz w:val="24"/>
          <w:szCs w:val="24"/>
        </w:rPr>
        <w:t xml:space="preserve"> og andre maligne lidelser, især i huden (se pkt. 4.8). Risikoen synes at være relateret til intensiteten og varigheden af immunsuppression snarere end til brugen af et bestemt stof. For at minimere risikoen for hudkræft må det generelt tilrådes, at udsættelse for sollys og </w:t>
      </w:r>
      <w:r w:rsidR="0005213E" w:rsidRPr="00856DC3">
        <w:rPr>
          <w:sz w:val="24"/>
          <w:szCs w:val="24"/>
        </w:rPr>
        <w:t>UV-lys</w:t>
      </w:r>
      <w:r w:rsidRPr="00856DC3">
        <w:rPr>
          <w:sz w:val="24"/>
          <w:szCs w:val="24"/>
        </w:rPr>
        <w:t xml:space="preserve"> begrænses ved, at der bæres beskyttende beklædning, og ved at der anvendes en solblok med en høj beskyttelsesfaktor.</w:t>
      </w:r>
    </w:p>
    <w:p w:rsidR="001113C7" w:rsidRPr="00856DC3" w:rsidRDefault="001113C7" w:rsidP="001113C7">
      <w:pPr>
        <w:rPr>
          <w:sz w:val="24"/>
          <w:szCs w:val="24"/>
        </w:rPr>
      </w:pPr>
    </w:p>
    <w:p w:rsidR="001113C7" w:rsidRPr="00856DC3" w:rsidRDefault="001113C7" w:rsidP="001113C7">
      <w:pPr>
        <w:ind w:left="851"/>
        <w:rPr>
          <w:sz w:val="24"/>
          <w:szCs w:val="24"/>
          <w:u w:val="single"/>
        </w:rPr>
      </w:pPr>
      <w:r w:rsidRPr="00856DC3">
        <w:rPr>
          <w:sz w:val="24"/>
          <w:szCs w:val="24"/>
          <w:u w:val="single"/>
        </w:rPr>
        <w:t>Infektioner</w:t>
      </w:r>
    </w:p>
    <w:p w:rsidR="003905D4" w:rsidRPr="00856DC3" w:rsidRDefault="003905D4" w:rsidP="003905D4">
      <w:pPr>
        <w:ind w:left="851"/>
        <w:rPr>
          <w:sz w:val="24"/>
          <w:szCs w:val="24"/>
        </w:rPr>
      </w:pPr>
      <w:r w:rsidRPr="00856DC3">
        <w:rPr>
          <w:sz w:val="24"/>
          <w:szCs w:val="24"/>
        </w:rPr>
        <w:t xml:space="preserve">Patienter, der behandles med </w:t>
      </w:r>
      <w:proofErr w:type="spellStart"/>
      <w:r w:rsidRPr="00856DC3">
        <w:rPr>
          <w:sz w:val="24"/>
          <w:szCs w:val="24"/>
        </w:rPr>
        <w:t>immunsuppressiva</w:t>
      </w:r>
      <w:proofErr w:type="spellEnd"/>
      <w:r w:rsidRPr="00856DC3">
        <w:rPr>
          <w:sz w:val="24"/>
          <w:szCs w:val="24"/>
        </w:rPr>
        <w:t xml:space="preserve"> inklusive </w:t>
      </w:r>
      <w:proofErr w:type="spellStart"/>
      <w:r w:rsidRPr="00856DC3">
        <w:rPr>
          <w:sz w:val="24"/>
          <w:szCs w:val="24"/>
        </w:rPr>
        <w:t>mycophenolatmofetil</w:t>
      </w:r>
      <w:proofErr w:type="spellEnd"/>
      <w:r w:rsidRPr="00856DC3">
        <w:rPr>
          <w:sz w:val="24"/>
          <w:szCs w:val="24"/>
        </w:rPr>
        <w:t xml:space="preserve"> har risiko for at få opportunistiske infektioner (bakterielle, svamp, virale og protozoale), fatale infektioner og sepsis (se pkt. 4.8). Sådanne infektioner inkluderer latent viral reaktivering, såsom hepatitis B- eller hepatitis C-reaktivering og infektioner forårsaget af </w:t>
      </w:r>
      <w:proofErr w:type="spellStart"/>
      <w:r w:rsidRPr="00856DC3">
        <w:rPr>
          <w:sz w:val="24"/>
          <w:szCs w:val="24"/>
        </w:rPr>
        <w:t>polyomavira</w:t>
      </w:r>
      <w:proofErr w:type="spellEnd"/>
      <w:r w:rsidRPr="00856DC3">
        <w:rPr>
          <w:sz w:val="24"/>
          <w:szCs w:val="24"/>
        </w:rPr>
        <w:t xml:space="preserve"> (BK-virus associeret med </w:t>
      </w:r>
      <w:proofErr w:type="spellStart"/>
      <w:r w:rsidRPr="00856DC3">
        <w:rPr>
          <w:sz w:val="24"/>
          <w:szCs w:val="24"/>
        </w:rPr>
        <w:t>nefropati</w:t>
      </w:r>
      <w:proofErr w:type="spellEnd"/>
      <w:r w:rsidRPr="00856DC3">
        <w:rPr>
          <w:sz w:val="24"/>
          <w:szCs w:val="24"/>
        </w:rPr>
        <w:t xml:space="preserve">, JC-virusassocieret med progressiv multifokal </w:t>
      </w:r>
      <w:proofErr w:type="spellStart"/>
      <w:r w:rsidRPr="00856DC3">
        <w:rPr>
          <w:sz w:val="24"/>
          <w:szCs w:val="24"/>
        </w:rPr>
        <w:t>leukoencefalopati</w:t>
      </w:r>
      <w:proofErr w:type="spellEnd"/>
      <w:r w:rsidRPr="00856DC3">
        <w:rPr>
          <w:sz w:val="24"/>
          <w:szCs w:val="24"/>
        </w:rPr>
        <w:t xml:space="preserve"> PML). Tilfælde af hepatitis som følge af reaktivering af hepatitis B eller hepatitis C er rapporteret hos </w:t>
      </w:r>
      <w:proofErr w:type="spellStart"/>
      <w:r w:rsidRPr="00856DC3">
        <w:rPr>
          <w:sz w:val="24"/>
          <w:szCs w:val="24"/>
        </w:rPr>
        <w:t>smittebærerer</w:t>
      </w:r>
      <w:proofErr w:type="spellEnd"/>
      <w:r w:rsidRPr="00856DC3">
        <w:rPr>
          <w:sz w:val="24"/>
          <w:szCs w:val="24"/>
        </w:rPr>
        <w:t xml:space="preserve"> behandlet med </w:t>
      </w:r>
      <w:proofErr w:type="spellStart"/>
      <w:r w:rsidRPr="00856DC3">
        <w:rPr>
          <w:sz w:val="24"/>
          <w:szCs w:val="24"/>
        </w:rPr>
        <w:t>immunsuppressiva</w:t>
      </w:r>
      <w:proofErr w:type="spellEnd"/>
      <w:r w:rsidRPr="00856DC3">
        <w:rPr>
          <w:sz w:val="24"/>
          <w:szCs w:val="24"/>
        </w:rPr>
        <w:t xml:space="preserve">. Disse infektioner er ofte tilknyttet en høj samlet immunsuppressiv byrde og kan føre til alvorlige eller fatale tilstande, som læger bør tage i betragtning i den differentielle diagnose hos immunsupprimerede patienter med svækket nyrefunktion eller neurologiske symptomer. </w:t>
      </w:r>
      <w:proofErr w:type="spellStart"/>
      <w:r w:rsidRPr="00856DC3">
        <w:rPr>
          <w:sz w:val="24"/>
          <w:szCs w:val="24"/>
        </w:rPr>
        <w:t>Mycophenolsyre</w:t>
      </w:r>
      <w:proofErr w:type="spellEnd"/>
      <w:r w:rsidRPr="00856DC3">
        <w:rPr>
          <w:sz w:val="24"/>
          <w:szCs w:val="24"/>
        </w:rPr>
        <w:t xml:space="preserve"> har en </w:t>
      </w:r>
      <w:proofErr w:type="spellStart"/>
      <w:r w:rsidRPr="00856DC3">
        <w:rPr>
          <w:sz w:val="24"/>
          <w:szCs w:val="24"/>
        </w:rPr>
        <w:t>cytostatisk</w:t>
      </w:r>
      <w:proofErr w:type="spellEnd"/>
      <w:r w:rsidRPr="00856DC3">
        <w:rPr>
          <w:sz w:val="24"/>
          <w:szCs w:val="24"/>
        </w:rPr>
        <w:t xml:space="preserve"> virkning på B- og T-lymfocytter, og derfor kan en øget sværhedsgrad af COVID-19 forekomme, og passende kliniske tiltag skal overvejes.</w:t>
      </w:r>
    </w:p>
    <w:p w:rsidR="001113C7" w:rsidRPr="00856DC3" w:rsidRDefault="001113C7" w:rsidP="001113C7">
      <w:pPr>
        <w:ind w:left="851"/>
        <w:rPr>
          <w:sz w:val="24"/>
          <w:szCs w:val="24"/>
        </w:rPr>
      </w:pPr>
    </w:p>
    <w:p w:rsidR="001113C7" w:rsidRPr="00856DC3" w:rsidRDefault="001113C7" w:rsidP="001113C7">
      <w:pPr>
        <w:ind w:left="851"/>
        <w:rPr>
          <w:sz w:val="24"/>
          <w:szCs w:val="24"/>
        </w:rPr>
      </w:pPr>
      <w:r w:rsidRPr="00856DC3">
        <w:rPr>
          <w:sz w:val="24"/>
          <w:szCs w:val="24"/>
        </w:rPr>
        <w:t xml:space="preserve">Der er rapporteret </w:t>
      </w:r>
      <w:proofErr w:type="spellStart"/>
      <w:r w:rsidRPr="00856DC3">
        <w:rPr>
          <w:sz w:val="24"/>
          <w:szCs w:val="24"/>
        </w:rPr>
        <w:t>hypogammaglobulinæmi</w:t>
      </w:r>
      <w:proofErr w:type="spellEnd"/>
      <w:r w:rsidRPr="00856DC3">
        <w:rPr>
          <w:sz w:val="24"/>
          <w:szCs w:val="24"/>
        </w:rPr>
        <w:t xml:space="preserve"> i forbindelse med recidiverende infektioner hos patienter behandlet med </w:t>
      </w:r>
      <w:proofErr w:type="spellStart"/>
      <w:r w:rsidRPr="00856DC3">
        <w:rPr>
          <w:sz w:val="24"/>
          <w:szCs w:val="24"/>
        </w:rPr>
        <w:t>mycophenolatmofetil</w:t>
      </w:r>
      <w:proofErr w:type="spellEnd"/>
      <w:r w:rsidRPr="00856DC3">
        <w:rPr>
          <w:sz w:val="24"/>
          <w:szCs w:val="24"/>
        </w:rPr>
        <w:t xml:space="preserve"> i kombination med andre </w:t>
      </w:r>
      <w:proofErr w:type="spellStart"/>
      <w:r w:rsidRPr="00856DC3">
        <w:rPr>
          <w:sz w:val="24"/>
          <w:szCs w:val="24"/>
        </w:rPr>
        <w:t>immunosuppressiva</w:t>
      </w:r>
      <w:proofErr w:type="spellEnd"/>
      <w:r w:rsidRPr="00856DC3">
        <w:rPr>
          <w:sz w:val="24"/>
          <w:szCs w:val="24"/>
        </w:rPr>
        <w:t xml:space="preserve">. I nogle af disse tilfælde resulterede udskiftning af </w:t>
      </w:r>
      <w:proofErr w:type="spellStart"/>
      <w:r w:rsidRPr="00856DC3">
        <w:rPr>
          <w:sz w:val="24"/>
          <w:szCs w:val="24"/>
        </w:rPr>
        <w:t>mycophenolatmofetil</w:t>
      </w:r>
      <w:proofErr w:type="spellEnd"/>
      <w:r w:rsidRPr="00856DC3">
        <w:rPr>
          <w:sz w:val="24"/>
          <w:szCs w:val="24"/>
        </w:rPr>
        <w:t xml:space="preserve"> med et andet </w:t>
      </w:r>
      <w:proofErr w:type="spellStart"/>
      <w:r w:rsidRPr="00856DC3">
        <w:rPr>
          <w:sz w:val="24"/>
          <w:szCs w:val="24"/>
        </w:rPr>
        <w:t>immunosuppressivum</w:t>
      </w:r>
      <w:proofErr w:type="spellEnd"/>
      <w:r w:rsidRPr="00856DC3">
        <w:rPr>
          <w:sz w:val="24"/>
          <w:szCs w:val="24"/>
        </w:rPr>
        <w:t xml:space="preserve"> i, at serum-</w:t>
      </w:r>
      <w:proofErr w:type="spellStart"/>
      <w:r w:rsidRPr="00856DC3">
        <w:rPr>
          <w:sz w:val="24"/>
          <w:szCs w:val="24"/>
        </w:rPr>
        <w:t>IgG</w:t>
      </w:r>
      <w:proofErr w:type="spellEnd"/>
      <w:r w:rsidRPr="00856DC3">
        <w:rPr>
          <w:sz w:val="24"/>
          <w:szCs w:val="24"/>
        </w:rPr>
        <w:t xml:space="preserve">-niveauerne normaliseredes. Patienter, der får </w:t>
      </w:r>
      <w:proofErr w:type="spellStart"/>
      <w:r w:rsidRPr="00856DC3">
        <w:rPr>
          <w:sz w:val="24"/>
          <w:szCs w:val="24"/>
        </w:rPr>
        <w:t>mycophenolatmofetil</w:t>
      </w:r>
      <w:proofErr w:type="spellEnd"/>
      <w:r w:rsidRPr="00856DC3">
        <w:rPr>
          <w:sz w:val="24"/>
          <w:szCs w:val="24"/>
        </w:rPr>
        <w:t xml:space="preserve"> og udvikler recidiverende infektioner, skal have målt deres serum-</w:t>
      </w:r>
      <w:proofErr w:type="spellStart"/>
      <w:r w:rsidRPr="00856DC3">
        <w:rPr>
          <w:sz w:val="24"/>
          <w:szCs w:val="24"/>
        </w:rPr>
        <w:t>immunoglobuliner</w:t>
      </w:r>
      <w:proofErr w:type="spellEnd"/>
      <w:r w:rsidRPr="00856DC3">
        <w:rPr>
          <w:sz w:val="24"/>
          <w:szCs w:val="24"/>
        </w:rPr>
        <w:t xml:space="preserve">. I tilfælde af vedvarende, klinisk relevant </w:t>
      </w:r>
      <w:proofErr w:type="spellStart"/>
      <w:r w:rsidRPr="00856DC3">
        <w:rPr>
          <w:sz w:val="24"/>
          <w:szCs w:val="24"/>
        </w:rPr>
        <w:t>hypogammaglobulinæmi</w:t>
      </w:r>
      <w:proofErr w:type="spellEnd"/>
      <w:r w:rsidRPr="00856DC3">
        <w:rPr>
          <w:sz w:val="24"/>
          <w:szCs w:val="24"/>
        </w:rPr>
        <w:t xml:space="preserve">, skal klinisk passende tiltag overvejes, idet de potente </w:t>
      </w:r>
      <w:proofErr w:type="spellStart"/>
      <w:r w:rsidRPr="00856DC3">
        <w:rPr>
          <w:sz w:val="24"/>
          <w:szCs w:val="24"/>
        </w:rPr>
        <w:t>cytostatiske</w:t>
      </w:r>
      <w:proofErr w:type="spellEnd"/>
      <w:r w:rsidRPr="00856DC3">
        <w:rPr>
          <w:sz w:val="24"/>
          <w:szCs w:val="24"/>
        </w:rPr>
        <w:t xml:space="preserve"> effekter, som </w:t>
      </w:r>
      <w:proofErr w:type="spellStart"/>
      <w:r w:rsidRPr="00856DC3">
        <w:rPr>
          <w:sz w:val="24"/>
          <w:szCs w:val="24"/>
        </w:rPr>
        <w:t>mycophenolsyre</w:t>
      </w:r>
      <w:proofErr w:type="spellEnd"/>
      <w:r w:rsidRPr="00856DC3">
        <w:rPr>
          <w:sz w:val="24"/>
          <w:szCs w:val="24"/>
        </w:rPr>
        <w:t xml:space="preserve"> har på T- og B-lymfocytter, tages i betragtning.</w:t>
      </w:r>
    </w:p>
    <w:p w:rsidR="001113C7" w:rsidRPr="00856DC3" w:rsidRDefault="001113C7" w:rsidP="001113C7">
      <w:pPr>
        <w:rPr>
          <w:sz w:val="24"/>
          <w:szCs w:val="24"/>
        </w:rPr>
      </w:pPr>
    </w:p>
    <w:p w:rsidR="001113C7" w:rsidRPr="00856DC3" w:rsidRDefault="001113C7" w:rsidP="001113C7">
      <w:pPr>
        <w:ind w:left="851"/>
        <w:rPr>
          <w:sz w:val="24"/>
          <w:szCs w:val="24"/>
        </w:rPr>
      </w:pPr>
      <w:r w:rsidRPr="00856DC3">
        <w:rPr>
          <w:sz w:val="24"/>
          <w:szCs w:val="24"/>
        </w:rPr>
        <w:t xml:space="preserve">Der er publiceret rapporter om </w:t>
      </w:r>
      <w:proofErr w:type="spellStart"/>
      <w:r w:rsidRPr="00856DC3">
        <w:rPr>
          <w:sz w:val="24"/>
          <w:szCs w:val="24"/>
        </w:rPr>
        <w:t>bronkiektasi</w:t>
      </w:r>
      <w:proofErr w:type="spellEnd"/>
      <w:r w:rsidRPr="00856DC3">
        <w:rPr>
          <w:sz w:val="24"/>
          <w:szCs w:val="24"/>
        </w:rPr>
        <w:t xml:space="preserve"> hos voksne og børn behandlet med </w:t>
      </w:r>
      <w:proofErr w:type="spellStart"/>
      <w:r w:rsidRPr="00856DC3">
        <w:rPr>
          <w:sz w:val="24"/>
          <w:szCs w:val="24"/>
        </w:rPr>
        <w:t>mycophenolatmofetil</w:t>
      </w:r>
      <w:proofErr w:type="spellEnd"/>
      <w:r w:rsidRPr="00856DC3">
        <w:rPr>
          <w:sz w:val="24"/>
          <w:szCs w:val="24"/>
        </w:rPr>
        <w:t xml:space="preserve"> i kombination med andre </w:t>
      </w:r>
      <w:proofErr w:type="spellStart"/>
      <w:r w:rsidRPr="00856DC3">
        <w:rPr>
          <w:sz w:val="24"/>
          <w:szCs w:val="24"/>
        </w:rPr>
        <w:t>immunosuppressiva</w:t>
      </w:r>
      <w:proofErr w:type="spellEnd"/>
      <w:r w:rsidRPr="00856DC3">
        <w:rPr>
          <w:sz w:val="24"/>
          <w:szCs w:val="24"/>
        </w:rPr>
        <w:t xml:space="preserve">. I nogle af disse tilfælde resulterede udskiftning af </w:t>
      </w:r>
      <w:proofErr w:type="spellStart"/>
      <w:r w:rsidRPr="00856DC3">
        <w:rPr>
          <w:sz w:val="24"/>
          <w:szCs w:val="24"/>
        </w:rPr>
        <w:t>mycophenolatmofetil</w:t>
      </w:r>
      <w:proofErr w:type="spellEnd"/>
      <w:r w:rsidRPr="00856DC3">
        <w:rPr>
          <w:sz w:val="24"/>
          <w:szCs w:val="24"/>
        </w:rPr>
        <w:t xml:space="preserve"> med et andet </w:t>
      </w:r>
      <w:proofErr w:type="spellStart"/>
      <w:r w:rsidRPr="00856DC3">
        <w:rPr>
          <w:sz w:val="24"/>
          <w:szCs w:val="24"/>
        </w:rPr>
        <w:t>immunosuppressivum</w:t>
      </w:r>
      <w:proofErr w:type="spellEnd"/>
      <w:r w:rsidRPr="00856DC3">
        <w:rPr>
          <w:sz w:val="24"/>
          <w:szCs w:val="24"/>
        </w:rPr>
        <w:t xml:space="preserve"> i bedring af de respiratoriske symptomer. Risikoen for </w:t>
      </w:r>
      <w:proofErr w:type="spellStart"/>
      <w:r w:rsidRPr="00856DC3">
        <w:rPr>
          <w:sz w:val="24"/>
          <w:szCs w:val="24"/>
        </w:rPr>
        <w:t>bronkiektasi</w:t>
      </w:r>
      <w:proofErr w:type="spellEnd"/>
      <w:r w:rsidRPr="00856DC3">
        <w:rPr>
          <w:sz w:val="24"/>
          <w:szCs w:val="24"/>
        </w:rPr>
        <w:t xml:space="preserve"> kan være forbundet med </w:t>
      </w:r>
      <w:proofErr w:type="spellStart"/>
      <w:r w:rsidRPr="00856DC3">
        <w:rPr>
          <w:sz w:val="24"/>
          <w:szCs w:val="24"/>
        </w:rPr>
        <w:t>hypogammaglobulinæmi</w:t>
      </w:r>
      <w:proofErr w:type="spellEnd"/>
      <w:r w:rsidRPr="00856DC3">
        <w:rPr>
          <w:sz w:val="24"/>
          <w:szCs w:val="24"/>
        </w:rPr>
        <w:t xml:space="preserve"> eller med en direkte effekt på lungerne. Der er også isolerede rapporter om </w:t>
      </w:r>
      <w:proofErr w:type="spellStart"/>
      <w:r w:rsidRPr="00856DC3">
        <w:rPr>
          <w:sz w:val="24"/>
          <w:szCs w:val="24"/>
        </w:rPr>
        <w:t>interstitiel</w:t>
      </w:r>
      <w:proofErr w:type="spellEnd"/>
      <w:r w:rsidRPr="00856DC3">
        <w:rPr>
          <w:sz w:val="24"/>
          <w:szCs w:val="24"/>
        </w:rPr>
        <w:t xml:space="preserve"> lungesygdom og </w:t>
      </w:r>
      <w:proofErr w:type="spellStart"/>
      <w:r w:rsidRPr="00856DC3">
        <w:rPr>
          <w:sz w:val="24"/>
          <w:szCs w:val="24"/>
        </w:rPr>
        <w:t>pulmonal</w:t>
      </w:r>
      <w:proofErr w:type="spellEnd"/>
      <w:r w:rsidRPr="00856DC3">
        <w:rPr>
          <w:sz w:val="24"/>
          <w:szCs w:val="24"/>
        </w:rPr>
        <w:t xml:space="preserve"> fibrose. Nogle af disse tilfælde var fatale (se afsnit 4.8). Det anbefales, at patienter, der udvikler vedvarende </w:t>
      </w:r>
      <w:proofErr w:type="spellStart"/>
      <w:r w:rsidRPr="00856DC3">
        <w:rPr>
          <w:sz w:val="24"/>
          <w:szCs w:val="24"/>
        </w:rPr>
        <w:t>pulmonale</w:t>
      </w:r>
      <w:proofErr w:type="spellEnd"/>
      <w:r w:rsidRPr="00856DC3">
        <w:rPr>
          <w:sz w:val="24"/>
          <w:szCs w:val="24"/>
        </w:rPr>
        <w:t xml:space="preserve"> symptomer såsom hoste og dyspnø, undersøges.</w:t>
      </w:r>
    </w:p>
    <w:p w:rsidR="001113C7" w:rsidRPr="00856DC3" w:rsidRDefault="001113C7" w:rsidP="001113C7">
      <w:pPr>
        <w:ind w:left="851"/>
        <w:rPr>
          <w:sz w:val="24"/>
          <w:szCs w:val="24"/>
        </w:rPr>
      </w:pPr>
    </w:p>
    <w:p w:rsidR="001113C7" w:rsidRPr="00856DC3" w:rsidRDefault="001113C7" w:rsidP="001113C7">
      <w:pPr>
        <w:ind w:left="851"/>
        <w:rPr>
          <w:sz w:val="24"/>
          <w:szCs w:val="24"/>
          <w:u w:val="single"/>
        </w:rPr>
      </w:pPr>
      <w:r w:rsidRPr="00856DC3">
        <w:rPr>
          <w:color w:val="000000"/>
          <w:sz w:val="24"/>
          <w:szCs w:val="24"/>
          <w:u w:val="single"/>
        </w:rPr>
        <w:t>Blod og immunsystem</w:t>
      </w:r>
    </w:p>
    <w:p w:rsidR="001113C7" w:rsidRPr="00856DC3" w:rsidRDefault="001113C7" w:rsidP="001113C7">
      <w:pPr>
        <w:ind w:left="851"/>
        <w:rPr>
          <w:sz w:val="24"/>
          <w:szCs w:val="24"/>
        </w:rPr>
      </w:pPr>
      <w:r w:rsidRPr="00856DC3">
        <w:rPr>
          <w:sz w:val="24"/>
          <w:szCs w:val="24"/>
        </w:rPr>
        <w:t xml:space="preserve">Patienter, der får </w:t>
      </w:r>
      <w:proofErr w:type="spellStart"/>
      <w:r w:rsidRPr="00856DC3">
        <w:rPr>
          <w:sz w:val="24"/>
          <w:szCs w:val="24"/>
        </w:rPr>
        <w:t>mycophenolatmofetil</w:t>
      </w:r>
      <w:proofErr w:type="spellEnd"/>
      <w:r w:rsidRPr="00856DC3">
        <w:rPr>
          <w:sz w:val="24"/>
          <w:szCs w:val="24"/>
        </w:rPr>
        <w:t xml:space="preserve">, bør monitoreres for </w:t>
      </w:r>
      <w:proofErr w:type="spellStart"/>
      <w:r w:rsidRPr="00856DC3">
        <w:rPr>
          <w:sz w:val="24"/>
          <w:szCs w:val="24"/>
        </w:rPr>
        <w:t>neutropeni</w:t>
      </w:r>
      <w:proofErr w:type="spellEnd"/>
      <w:r w:rsidRPr="00856DC3">
        <w:rPr>
          <w:sz w:val="24"/>
          <w:szCs w:val="24"/>
        </w:rPr>
        <w:t xml:space="preserve">, der kan være relateret til </w:t>
      </w:r>
      <w:proofErr w:type="spellStart"/>
      <w:r w:rsidRPr="00856DC3">
        <w:rPr>
          <w:sz w:val="24"/>
          <w:szCs w:val="24"/>
        </w:rPr>
        <w:t>mycophenolatmofetil</w:t>
      </w:r>
      <w:proofErr w:type="spellEnd"/>
      <w:r w:rsidRPr="00856DC3">
        <w:rPr>
          <w:sz w:val="24"/>
          <w:szCs w:val="24"/>
        </w:rPr>
        <w:t xml:space="preserve">, samtidige lægemidler, virale infektioner eller en eller anden kombination af disse årsager. Patienter på </w:t>
      </w:r>
      <w:proofErr w:type="spellStart"/>
      <w:r w:rsidRPr="00856DC3">
        <w:rPr>
          <w:sz w:val="24"/>
          <w:szCs w:val="24"/>
        </w:rPr>
        <w:t>mycophenolatmofetil</w:t>
      </w:r>
      <w:proofErr w:type="spellEnd"/>
      <w:r w:rsidRPr="00856DC3">
        <w:rPr>
          <w:sz w:val="24"/>
          <w:szCs w:val="24"/>
        </w:rPr>
        <w:t xml:space="preserve"> bør have foretaget fuldstændig blodtælling ugentligt den første måned, to gange om måneden den anden og tredje behandlingsmåned og derefter en gang om måneden igennem det første år. Hvis der </w:t>
      </w:r>
      <w:r w:rsidRPr="00856DC3">
        <w:rPr>
          <w:sz w:val="24"/>
          <w:szCs w:val="24"/>
        </w:rPr>
        <w:lastRenderedPageBreak/>
        <w:t xml:space="preserve">optræder </w:t>
      </w:r>
      <w:proofErr w:type="spellStart"/>
      <w:r w:rsidRPr="00856DC3">
        <w:rPr>
          <w:sz w:val="24"/>
          <w:szCs w:val="24"/>
        </w:rPr>
        <w:t>neutropeni</w:t>
      </w:r>
      <w:proofErr w:type="spellEnd"/>
      <w:r w:rsidRPr="00856DC3">
        <w:rPr>
          <w:sz w:val="24"/>
          <w:szCs w:val="24"/>
        </w:rPr>
        <w:t xml:space="preserve"> (absolut </w:t>
      </w:r>
      <w:proofErr w:type="spellStart"/>
      <w:r w:rsidRPr="00856DC3">
        <w:rPr>
          <w:sz w:val="24"/>
          <w:szCs w:val="24"/>
        </w:rPr>
        <w:t>neutrofilocyttal</w:t>
      </w:r>
      <w:proofErr w:type="spellEnd"/>
      <w:r w:rsidRPr="00856DC3">
        <w:rPr>
          <w:sz w:val="24"/>
          <w:szCs w:val="24"/>
        </w:rPr>
        <w:t xml:space="preserve"> &lt; 1,3 x 10</w:t>
      </w:r>
      <w:r w:rsidRPr="00856DC3">
        <w:rPr>
          <w:sz w:val="24"/>
          <w:szCs w:val="24"/>
          <w:vertAlign w:val="superscript"/>
        </w:rPr>
        <w:t>3</w:t>
      </w:r>
      <w:r w:rsidRPr="00856DC3">
        <w:rPr>
          <w:sz w:val="24"/>
          <w:szCs w:val="24"/>
        </w:rPr>
        <w:t xml:space="preserve">/µl), er det måske påkrævet at afbryde eller stoppe behandlingen med </w:t>
      </w:r>
      <w:proofErr w:type="spellStart"/>
      <w:r w:rsidRPr="00856DC3">
        <w:rPr>
          <w:sz w:val="24"/>
          <w:szCs w:val="24"/>
        </w:rPr>
        <w:t>mycophenolatmofetil</w:t>
      </w:r>
      <w:proofErr w:type="spellEnd"/>
      <w:r w:rsidRPr="00856DC3">
        <w:rPr>
          <w:sz w:val="24"/>
          <w:szCs w:val="24"/>
        </w:rPr>
        <w:t>.</w:t>
      </w:r>
    </w:p>
    <w:p w:rsidR="001113C7" w:rsidRPr="00856DC3" w:rsidRDefault="001113C7" w:rsidP="001113C7">
      <w:pPr>
        <w:ind w:left="851" w:hanging="851"/>
        <w:rPr>
          <w:sz w:val="24"/>
          <w:szCs w:val="24"/>
        </w:rPr>
      </w:pPr>
    </w:p>
    <w:p w:rsidR="001113C7" w:rsidRPr="00856DC3" w:rsidRDefault="001113C7" w:rsidP="001113C7">
      <w:pPr>
        <w:ind w:left="851"/>
        <w:rPr>
          <w:sz w:val="24"/>
          <w:szCs w:val="24"/>
        </w:rPr>
      </w:pPr>
      <w:r w:rsidRPr="00856DC3">
        <w:rPr>
          <w:sz w:val="24"/>
          <w:szCs w:val="24"/>
        </w:rPr>
        <w:t xml:space="preserve">Tilfælde af pure red </w:t>
      </w:r>
      <w:proofErr w:type="spellStart"/>
      <w:r w:rsidRPr="00856DC3">
        <w:rPr>
          <w:sz w:val="24"/>
          <w:szCs w:val="24"/>
        </w:rPr>
        <w:t>cell-aplasi</w:t>
      </w:r>
      <w:proofErr w:type="spellEnd"/>
      <w:r w:rsidRPr="00856DC3">
        <w:rPr>
          <w:sz w:val="24"/>
          <w:szCs w:val="24"/>
        </w:rPr>
        <w:t xml:space="preserve"> (PRCA) er blevet rapporteret hos patienter behandlet med </w:t>
      </w:r>
      <w:proofErr w:type="spellStart"/>
      <w:r w:rsidRPr="00856DC3">
        <w:rPr>
          <w:sz w:val="24"/>
          <w:szCs w:val="24"/>
        </w:rPr>
        <w:t>mycophenolatmofetil</w:t>
      </w:r>
      <w:proofErr w:type="spellEnd"/>
      <w:r w:rsidRPr="00856DC3">
        <w:rPr>
          <w:sz w:val="24"/>
          <w:szCs w:val="24"/>
        </w:rPr>
        <w:t xml:space="preserve"> i kombination med andre </w:t>
      </w:r>
      <w:proofErr w:type="spellStart"/>
      <w:r w:rsidRPr="00856DC3">
        <w:rPr>
          <w:sz w:val="24"/>
          <w:szCs w:val="24"/>
        </w:rPr>
        <w:t>immunsuppressiva</w:t>
      </w:r>
      <w:proofErr w:type="spellEnd"/>
      <w:r w:rsidRPr="00856DC3">
        <w:rPr>
          <w:sz w:val="24"/>
          <w:szCs w:val="24"/>
        </w:rPr>
        <w:t xml:space="preserve">. Mekanismen bag </w:t>
      </w:r>
      <w:proofErr w:type="spellStart"/>
      <w:r w:rsidRPr="00856DC3">
        <w:rPr>
          <w:sz w:val="24"/>
          <w:szCs w:val="24"/>
        </w:rPr>
        <w:t>mycophenolatmofetil</w:t>
      </w:r>
      <w:proofErr w:type="spellEnd"/>
      <w:r w:rsidRPr="00856DC3">
        <w:rPr>
          <w:sz w:val="24"/>
          <w:szCs w:val="24"/>
        </w:rPr>
        <w:t xml:space="preserve">-induceret PRCA kendes ikke. PRCA kan forsvinde ved dosisreduktion eller </w:t>
      </w:r>
      <w:proofErr w:type="spellStart"/>
      <w:r w:rsidRPr="00856DC3">
        <w:rPr>
          <w:sz w:val="24"/>
          <w:szCs w:val="24"/>
        </w:rPr>
        <w:t>seponering</w:t>
      </w:r>
      <w:proofErr w:type="spellEnd"/>
      <w:r w:rsidRPr="00856DC3">
        <w:rPr>
          <w:sz w:val="24"/>
          <w:szCs w:val="24"/>
        </w:rPr>
        <w:t xml:space="preserve"> af </w:t>
      </w:r>
      <w:proofErr w:type="spellStart"/>
      <w:r w:rsidRPr="00856DC3">
        <w:rPr>
          <w:sz w:val="24"/>
          <w:szCs w:val="24"/>
        </w:rPr>
        <w:t>mycophenolatmofetil</w:t>
      </w:r>
      <w:proofErr w:type="spellEnd"/>
      <w:r w:rsidRPr="00856DC3">
        <w:rPr>
          <w:sz w:val="24"/>
          <w:szCs w:val="24"/>
        </w:rPr>
        <w:t xml:space="preserve">-behandlingen. Ændringer i </w:t>
      </w:r>
      <w:proofErr w:type="spellStart"/>
      <w:r w:rsidRPr="00856DC3">
        <w:rPr>
          <w:sz w:val="24"/>
          <w:szCs w:val="24"/>
        </w:rPr>
        <w:t>mycophenolatmofetil</w:t>
      </w:r>
      <w:proofErr w:type="spellEnd"/>
      <w:r w:rsidRPr="00856DC3">
        <w:rPr>
          <w:sz w:val="24"/>
          <w:szCs w:val="24"/>
        </w:rPr>
        <w:t xml:space="preserve">-behandlingen bør kun ske under passende supervision hos modtagere af </w:t>
      </w:r>
      <w:proofErr w:type="spellStart"/>
      <w:r w:rsidRPr="00856DC3">
        <w:rPr>
          <w:sz w:val="24"/>
          <w:szCs w:val="24"/>
        </w:rPr>
        <w:t>transplantet</w:t>
      </w:r>
      <w:proofErr w:type="spellEnd"/>
      <w:r w:rsidRPr="00856DC3">
        <w:rPr>
          <w:sz w:val="24"/>
          <w:szCs w:val="24"/>
        </w:rPr>
        <w:t xml:space="preserve"> for at minimere risikoen for graftafstødning (se pkt. 4.8).</w:t>
      </w:r>
    </w:p>
    <w:p w:rsidR="001113C7" w:rsidRPr="00856DC3" w:rsidRDefault="001113C7" w:rsidP="001113C7">
      <w:pPr>
        <w:ind w:left="851"/>
        <w:rPr>
          <w:sz w:val="24"/>
          <w:szCs w:val="24"/>
        </w:rPr>
      </w:pPr>
    </w:p>
    <w:p w:rsidR="0005213E" w:rsidRPr="00856DC3" w:rsidRDefault="0005213E" w:rsidP="0005213E">
      <w:pPr>
        <w:ind w:left="851"/>
        <w:rPr>
          <w:sz w:val="24"/>
          <w:szCs w:val="24"/>
        </w:rPr>
      </w:pPr>
      <w:r w:rsidRPr="00856DC3">
        <w:rPr>
          <w:sz w:val="24"/>
          <w:szCs w:val="24"/>
        </w:rPr>
        <w:t xml:space="preserve">Patienter, der får </w:t>
      </w:r>
      <w:proofErr w:type="spellStart"/>
      <w:r w:rsidRPr="00856DC3">
        <w:rPr>
          <w:sz w:val="24"/>
          <w:szCs w:val="24"/>
        </w:rPr>
        <w:t>mycophenolatmofetil</w:t>
      </w:r>
      <w:proofErr w:type="spellEnd"/>
      <w:r w:rsidRPr="00856DC3">
        <w:rPr>
          <w:sz w:val="24"/>
          <w:szCs w:val="24"/>
        </w:rPr>
        <w:t>, skal informeres om straks at indberette alle tegn på infektion, uventede blå mærker, blødning eller andre manifestationer på knoglemarvssvigt.</w:t>
      </w:r>
    </w:p>
    <w:p w:rsidR="001113C7" w:rsidRPr="00856DC3" w:rsidRDefault="001113C7" w:rsidP="001113C7">
      <w:pPr>
        <w:ind w:left="851" w:hanging="851"/>
        <w:rPr>
          <w:sz w:val="24"/>
          <w:szCs w:val="24"/>
        </w:rPr>
      </w:pPr>
    </w:p>
    <w:p w:rsidR="001113C7" w:rsidRPr="00856DC3" w:rsidRDefault="001113C7" w:rsidP="001113C7">
      <w:pPr>
        <w:ind w:left="851"/>
        <w:rPr>
          <w:sz w:val="24"/>
          <w:szCs w:val="24"/>
        </w:rPr>
      </w:pPr>
      <w:r w:rsidRPr="00856DC3">
        <w:rPr>
          <w:sz w:val="24"/>
          <w:szCs w:val="24"/>
        </w:rPr>
        <w:t xml:space="preserve">Patienterne skal underrettes om, at vaccinationer kan være mindre effektive under behandling med </w:t>
      </w:r>
      <w:proofErr w:type="spellStart"/>
      <w:r w:rsidRPr="00856DC3">
        <w:rPr>
          <w:sz w:val="24"/>
          <w:szCs w:val="24"/>
        </w:rPr>
        <w:t>mycophenolatmofetil</w:t>
      </w:r>
      <w:proofErr w:type="spellEnd"/>
      <w:r w:rsidRPr="00856DC3">
        <w:rPr>
          <w:sz w:val="24"/>
          <w:szCs w:val="24"/>
        </w:rPr>
        <w:t xml:space="preserve">, og levende svækkede vacciner bør undgås (se pkt. 4.5). Vaccination mod influenza kan være af værdi. Receptudstedere skal henholde sig til nationale </w:t>
      </w:r>
      <w:proofErr w:type="spellStart"/>
      <w:r w:rsidRPr="00856DC3">
        <w:rPr>
          <w:sz w:val="24"/>
          <w:szCs w:val="24"/>
        </w:rPr>
        <w:t>retningslinier</w:t>
      </w:r>
      <w:proofErr w:type="spellEnd"/>
      <w:r w:rsidRPr="00856DC3">
        <w:rPr>
          <w:sz w:val="24"/>
          <w:szCs w:val="24"/>
        </w:rPr>
        <w:t xml:space="preserve"> for influenzavaccination.</w:t>
      </w:r>
    </w:p>
    <w:p w:rsidR="001113C7" w:rsidRPr="00856DC3" w:rsidRDefault="001113C7" w:rsidP="001113C7">
      <w:pPr>
        <w:ind w:left="851" w:hanging="851"/>
        <w:rPr>
          <w:sz w:val="24"/>
          <w:szCs w:val="24"/>
        </w:rPr>
      </w:pPr>
    </w:p>
    <w:p w:rsidR="001113C7" w:rsidRPr="00856DC3" w:rsidRDefault="001113C7" w:rsidP="001113C7">
      <w:pPr>
        <w:ind w:left="851"/>
        <w:rPr>
          <w:sz w:val="24"/>
          <w:szCs w:val="24"/>
          <w:u w:val="single"/>
        </w:rPr>
      </w:pPr>
      <w:r w:rsidRPr="00856DC3">
        <w:rPr>
          <w:sz w:val="24"/>
          <w:szCs w:val="24"/>
          <w:u w:val="single"/>
        </w:rPr>
        <w:t>Mave-tarm-kanalen</w:t>
      </w:r>
    </w:p>
    <w:p w:rsidR="0016656C" w:rsidRPr="00856DC3" w:rsidRDefault="0016656C" w:rsidP="0016656C">
      <w:pPr>
        <w:ind w:left="851"/>
        <w:rPr>
          <w:sz w:val="24"/>
          <w:szCs w:val="24"/>
        </w:rPr>
      </w:pPr>
      <w:r w:rsidRPr="00856DC3">
        <w:rPr>
          <w:sz w:val="24"/>
          <w:szCs w:val="24"/>
        </w:rPr>
        <w:t xml:space="preserve">Eftersom </w:t>
      </w:r>
      <w:proofErr w:type="spellStart"/>
      <w:r w:rsidRPr="00856DC3">
        <w:rPr>
          <w:sz w:val="24"/>
          <w:szCs w:val="24"/>
        </w:rPr>
        <w:t>mycophenolatmofetil</w:t>
      </w:r>
      <w:proofErr w:type="spellEnd"/>
      <w:r w:rsidRPr="00856DC3">
        <w:rPr>
          <w:sz w:val="24"/>
          <w:szCs w:val="24"/>
        </w:rPr>
        <w:t xml:space="preserve"> er blevet sat i forbindelse med en øget forekomst af bivirkninger i fordøjelsessystemet inklusive sjældne tilfælde af </w:t>
      </w:r>
      <w:proofErr w:type="spellStart"/>
      <w:r w:rsidRPr="00856DC3">
        <w:rPr>
          <w:sz w:val="24"/>
          <w:szCs w:val="24"/>
        </w:rPr>
        <w:t>ulceration</w:t>
      </w:r>
      <w:proofErr w:type="spellEnd"/>
      <w:r w:rsidRPr="00856DC3">
        <w:rPr>
          <w:sz w:val="24"/>
          <w:szCs w:val="24"/>
        </w:rPr>
        <w:t xml:space="preserve">, blødning og perforation. </w:t>
      </w:r>
      <w:proofErr w:type="spellStart"/>
      <w:r w:rsidRPr="00856DC3">
        <w:rPr>
          <w:sz w:val="24"/>
          <w:szCs w:val="24"/>
        </w:rPr>
        <w:t>Mycophenolatmofetil</w:t>
      </w:r>
      <w:proofErr w:type="spellEnd"/>
      <w:r w:rsidRPr="00856DC3">
        <w:rPr>
          <w:sz w:val="24"/>
          <w:szCs w:val="24"/>
        </w:rPr>
        <w:t xml:space="preserve"> bør administreres med forsigtighed til patienter med aktiv alvorlig sygdom i fordøjelsessystemet.</w:t>
      </w:r>
    </w:p>
    <w:p w:rsidR="001113C7" w:rsidRPr="00856DC3" w:rsidRDefault="001113C7" w:rsidP="001113C7">
      <w:pPr>
        <w:ind w:left="851" w:hanging="851"/>
        <w:rPr>
          <w:sz w:val="24"/>
          <w:szCs w:val="24"/>
        </w:rPr>
      </w:pPr>
    </w:p>
    <w:p w:rsidR="001113C7" w:rsidRPr="00856DC3" w:rsidRDefault="001113C7" w:rsidP="001113C7">
      <w:pPr>
        <w:ind w:left="851"/>
        <w:rPr>
          <w:sz w:val="24"/>
          <w:szCs w:val="24"/>
        </w:rPr>
      </w:pPr>
      <w:proofErr w:type="spellStart"/>
      <w:r w:rsidRPr="00856DC3">
        <w:rPr>
          <w:sz w:val="24"/>
          <w:szCs w:val="24"/>
        </w:rPr>
        <w:t>Mycophenolatmofetil</w:t>
      </w:r>
      <w:proofErr w:type="spellEnd"/>
      <w:r w:rsidRPr="00856DC3">
        <w:rPr>
          <w:sz w:val="24"/>
          <w:szCs w:val="24"/>
        </w:rPr>
        <w:t xml:space="preserve"> er en IMPDH (</w:t>
      </w:r>
      <w:proofErr w:type="spellStart"/>
      <w:r w:rsidRPr="00856DC3">
        <w:rPr>
          <w:sz w:val="24"/>
          <w:szCs w:val="24"/>
        </w:rPr>
        <w:t>inosinmonofosfatdehydrogenase</w:t>
      </w:r>
      <w:proofErr w:type="spellEnd"/>
      <w:r w:rsidRPr="00856DC3">
        <w:rPr>
          <w:sz w:val="24"/>
          <w:szCs w:val="24"/>
        </w:rPr>
        <w:t xml:space="preserve">) hæmmer. Det bør derfor undgås til patienter med sjældne arvelig mangel på </w:t>
      </w:r>
      <w:proofErr w:type="spellStart"/>
      <w:r w:rsidRPr="00856DC3">
        <w:rPr>
          <w:sz w:val="24"/>
          <w:szCs w:val="24"/>
        </w:rPr>
        <w:t>hypoxantin</w:t>
      </w:r>
      <w:proofErr w:type="spellEnd"/>
      <w:r w:rsidRPr="00856DC3">
        <w:rPr>
          <w:sz w:val="24"/>
          <w:szCs w:val="24"/>
        </w:rPr>
        <w:t>-guanin-</w:t>
      </w:r>
      <w:proofErr w:type="spellStart"/>
      <w:r w:rsidRPr="00856DC3">
        <w:rPr>
          <w:sz w:val="24"/>
          <w:szCs w:val="24"/>
        </w:rPr>
        <w:t>fosforibosyltransferase</w:t>
      </w:r>
      <w:proofErr w:type="spellEnd"/>
      <w:r w:rsidRPr="00856DC3">
        <w:rPr>
          <w:sz w:val="24"/>
          <w:szCs w:val="24"/>
        </w:rPr>
        <w:t xml:space="preserve"> (HGPRT) såsom </w:t>
      </w:r>
      <w:proofErr w:type="spellStart"/>
      <w:r w:rsidRPr="00856DC3">
        <w:rPr>
          <w:sz w:val="24"/>
          <w:szCs w:val="24"/>
        </w:rPr>
        <w:t>Lesch-Nyhan</w:t>
      </w:r>
      <w:proofErr w:type="spellEnd"/>
      <w:r w:rsidRPr="00856DC3">
        <w:rPr>
          <w:sz w:val="24"/>
          <w:szCs w:val="24"/>
        </w:rPr>
        <w:t xml:space="preserve"> og </w:t>
      </w:r>
      <w:proofErr w:type="spellStart"/>
      <w:r w:rsidRPr="00856DC3">
        <w:rPr>
          <w:sz w:val="24"/>
          <w:szCs w:val="24"/>
        </w:rPr>
        <w:t>Kelley-Seegmiller</w:t>
      </w:r>
      <w:proofErr w:type="spellEnd"/>
      <w:r w:rsidRPr="00856DC3">
        <w:rPr>
          <w:sz w:val="24"/>
          <w:szCs w:val="24"/>
        </w:rPr>
        <w:t xml:space="preserve"> syndrom.</w:t>
      </w:r>
    </w:p>
    <w:p w:rsidR="001113C7" w:rsidRPr="00856DC3" w:rsidRDefault="001113C7" w:rsidP="001113C7">
      <w:pPr>
        <w:ind w:left="851" w:hanging="851"/>
        <w:rPr>
          <w:sz w:val="24"/>
          <w:szCs w:val="24"/>
        </w:rPr>
      </w:pPr>
    </w:p>
    <w:p w:rsidR="001113C7" w:rsidRPr="00856DC3" w:rsidRDefault="001113C7" w:rsidP="001113C7">
      <w:pPr>
        <w:ind w:left="851"/>
        <w:rPr>
          <w:sz w:val="24"/>
          <w:szCs w:val="24"/>
          <w:u w:val="single"/>
        </w:rPr>
      </w:pPr>
      <w:r w:rsidRPr="00856DC3">
        <w:rPr>
          <w:sz w:val="24"/>
          <w:szCs w:val="24"/>
          <w:u w:val="single"/>
        </w:rPr>
        <w:t>Interaktioner</w:t>
      </w:r>
    </w:p>
    <w:p w:rsidR="0005213E" w:rsidRPr="00856DC3" w:rsidRDefault="001113C7" w:rsidP="0005213E">
      <w:pPr>
        <w:autoSpaceDE w:val="0"/>
        <w:autoSpaceDN w:val="0"/>
        <w:adjustRightInd w:val="0"/>
        <w:ind w:left="851"/>
        <w:rPr>
          <w:sz w:val="24"/>
          <w:szCs w:val="24"/>
        </w:rPr>
      </w:pPr>
      <w:r w:rsidRPr="00856DC3">
        <w:rPr>
          <w:color w:val="000000"/>
          <w:sz w:val="24"/>
          <w:szCs w:val="24"/>
          <w:lang w:eastAsia="da-DK"/>
        </w:rPr>
        <w:t xml:space="preserve">Der skal udvises forsigtighed ved skift fra kombinationsbehandling indeholdende </w:t>
      </w:r>
      <w:proofErr w:type="spellStart"/>
      <w:r w:rsidRPr="00856DC3">
        <w:rPr>
          <w:color w:val="000000"/>
          <w:sz w:val="24"/>
          <w:szCs w:val="24"/>
          <w:lang w:eastAsia="da-DK"/>
        </w:rPr>
        <w:t>immunsupressiva</w:t>
      </w:r>
      <w:proofErr w:type="spellEnd"/>
      <w:r w:rsidRPr="00856DC3">
        <w:rPr>
          <w:color w:val="000000"/>
          <w:sz w:val="24"/>
          <w:szCs w:val="24"/>
          <w:lang w:eastAsia="da-DK"/>
        </w:rPr>
        <w:t xml:space="preserve"> som interfererer med </w:t>
      </w:r>
      <w:proofErr w:type="spellStart"/>
      <w:r w:rsidRPr="00856DC3">
        <w:rPr>
          <w:color w:val="000000"/>
          <w:sz w:val="24"/>
          <w:szCs w:val="24"/>
          <w:lang w:eastAsia="da-DK"/>
        </w:rPr>
        <w:t>MPAs</w:t>
      </w:r>
      <w:proofErr w:type="spellEnd"/>
      <w:r w:rsidRPr="00856DC3">
        <w:rPr>
          <w:color w:val="000000"/>
          <w:sz w:val="24"/>
          <w:szCs w:val="24"/>
          <w:lang w:eastAsia="da-DK"/>
        </w:rPr>
        <w:t xml:space="preserve"> </w:t>
      </w:r>
      <w:proofErr w:type="spellStart"/>
      <w:r w:rsidRPr="00856DC3">
        <w:rPr>
          <w:color w:val="000000"/>
          <w:sz w:val="24"/>
          <w:szCs w:val="24"/>
          <w:lang w:eastAsia="da-DK"/>
        </w:rPr>
        <w:t>enterohepatiske</w:t>
      </w:r>
      <w:proofErr w:type="spellEnd"/>
      <w:r w:rsidRPr="00856DC3">
        <w:rPr>
          <w:color w:val="000000"/>
          <w:sz w:val="24"/>
          <w:szCs w:val="24"/>
          <w:lang w:eastAsia="da-DK"/>
        </w:rPr>
        <w:t xml:space="preserve"> kredsløb, f.eks. </w:t>
      </w:r>
      <w:proofErr w:type="spellStart"/>
      <w:r w:rsidRPr="00856DC3">
        <w:rPr>
          <w:color w:val="000000"/>
          <w:sz w:val="24"/>
          <w:szCs w:val="24"/>
          <w:lang w:eastAsia="da-DK"/>
        </w:rPr>
        <w:t>ciclosporin</w:t>
      </w:r>
      <w:proofErr w:type="spellEnd"/>
      <w:r w:rsidRPr="00856DC3">
        <w:rPr>
          <w:color w:val="000000"/>
          <w:sz w:val="24"/>
          <w:szCs w:val="24"/>
          <w:lang w:eastAsia="da-DK"/>
        </w:rPr>
        <w:t xml:space="preserve">, til andre som ikke interfererer, </w:t>
      </w:r>
      <w:proofErr w:type="spellStart"/>
      <w:r w:rsidRPr="00856DC3">
        <w:rPr>
          <w:color w:val="000000"/>
          <w:sz w:val="24"/>
          <w:szCs w:val="24"/>
          <w:lang w:eastAsia="da-DK"/>
        </w:rPr>
        <w:t>f.eks</w:t>
      </w:r>
      <w:proofErr w:type="spellEnd"/>
      <w:r w:rsidRPr="00856DC3">
        <w:rPr>
          <w:color w:val="000000"/>
          <w:sz w:val="24"/>
          <w:szCs w:val="24"/>
          <w:lang w:eastAsia="da-DK"/>
        </w:rPr>
        <w:t xml:space="preserve"> </w:t>
      </w:r>
      <w:proofErr w:type="spellStart"/>
      <w:r w:rsidRPr="00856DC3">
        <w:rPr>
          <w:color w:val="000000"/>
          <w:sz w:val="24"/>
          <w:szCs w:val="24"/>
          <w:lang w:eastAsia="da-DK"/>
        </w:rPr>
        <w:t>tacrolimus</w:t>
      </w:r>
      <w:proofErr w:type="spellEnd"/>
      <w:r w:rsidRPr="00856DC3">
        <w:rPr>
          <w:color w:val="000000"/>
          <w:sz w:val="24"/>
          <w:szCs w:val="24"/>
          <w:lang w:eastAsia="da-DK"/>
        </w:rPr>
        <w:t xml:space="preserve">, </w:t>
      </w:r>
      <w:proofErr w:type="spellStart"/>
      <w:r w:rsidRPr="00856DC3">
        <w:rPr>
          <w:color w:val="000000"/>
          <w:sz w:val="24"/>
          <w:szCs w:val="24"/>
          <w:lang w:eastAsia="da-DK"/>
        </w:rPr>
        <w:t>sirolimus</w:t>
      </w:r>
      <w:proofErr w:type="spellEnd"/>
      <w:r w:rsidRPr="00856DC3">
        <w:rPr>
          <w:color w:val="000000"/>
          <w:sz w:val="24"/>
          <w:szCs w:val="24"/>
          <w:lang w:eastAsia="da-DK"/>
        </w:rPr>
        <w:t xml:space="preserve">, </w:t>
      </w:r>
      <w:proofErr w:type="spellStart"/>
      <w:r w:rsidRPr="00856DC3">
        <w:rPr>
          <w:color w:val="000000"/>
          <w:sz w:val="24"/>
          <w:szCs w:val="24"/>
          <w:lang w:eastAsia="da-DK"/>
        </w:rPr>
        <w:t>belatacept</w:t>
      </w:r>
      <w:proofErr w:type="spellEnd"/>
      <w:r w:rsidRPr="00856DC3">
        <w:rPr>
          <w:color w:val="000000"/>
          <w:sz w:val="24"/>
          <w:szCs w:val="24"/>
          <w:lang w:eastAsia="da-DK"/>
        </w:rPr>
        <w:t xml:space="preserve">, eller omvendt, da dette kan ændre eksponeringen af MPA. Lægemidler som påvirker </w:t>
      </w:r>
      <w:proofErr w:type="spellStart"/>
      <w:r w:rsidRPr="00856DC3">
        <w:rPr>
          <w:color w:val="000000"/>
          <w:sz w:val="24"/>
          <w:szCs w:val="24"/>
          <w:lang w:eastAsia="da-DK"/>
        </w:rPr>
        <w:t>MPAs</w:t>
      </w:r>
      <w:proofErr w:type="spellEnd"/>
      <w:r w:rsidRPr="00856DC3">
        <w:rPr>
          <w:color w:val="000000"/>
          <w:sz w:val="24"/>
          <w:szCs w:val="24"/>
          <w:lang w:eastAsia="da-DK"/>
        </w:rPr>
        <w:t xml:space="preserve"> </w:t>
      </w:r>
      <w:proofErr w:type="spellStart"/>
      <w:r w:rsidRPr="00856DC3">
        <w:rPr>
          <w:color w:val="000000"/>
          <w:sz w:val="24"/>
          <w:szCs w:val="24"/>
          <w:lang w:eastAsia="da-DK"/>
        </w:rPr>
        <w:t>enterohepatiske</w:t>
      </w:r>
      <w:proofErr w:type="spellEnd"/>
      <w:r w:rsidRPr="00856DC3">
        <w:rPr>
          <w:color w:val="000000"/>
          <w:sz w:val="24"/>
          <w:szCs w:val="24"/>
          <w:lang w:eastAsia="da-DK"/>
        </w:rPr>
        <w:t xml:space="preserve"> kredsløb (f.eks. </w:t>
      </w:r>
      <w:proofErr w:type="spellStart"/>
      <w:r w:rsidRPr="00856DC3">
        <w:rPr>
          <w:color w:val="000000"/>
          <w:sz w:val="24"/>
          <w:szCs w:val="24"/>
          <w:lang w:eastAsia="da-DK"/>
        </w:rPr>
        <w:t>colestyramin</w:t>
      </w:r>
      <w:proofErr w:type="spellEnd"/>
      <w:r w:rsidRPr="00856DC3">
        <w:rPr>
          <w:color w:val="000000"/>
          <w:sz w:val="24"/>
          <w:szCs w:val="24"/>
          <w:lang w:eastAsia="da-DK"/>
        </w:rPr>
        <w:t xml:space="preserve">, antibiotika) bør anvendes med forsigtighed, da de potentielt kan reducere plasmaniveauet og virkningen af </w:t>
      </w:r>
      <w:proofErr w:type="spellStart"/>
      <w:r w:rsidRPr="00856DC3">
        <w:rPr>
          <w:sz w:val="24"/>
          <w:szCs w:val="24"/>
        </w:rPr>
        <w:t>mycophenolatmofetil</w:t>
      </w:r>
      <w:proofErr w:type="spellEnd"/>
      <w:r w:rsidRPr="00856DC3">
        <w:rPr>
          <w:sz w:val="24"/>
          <w:szCs w:val="24"/>
        </w:rPr>
        <w:t xml:space="preserve"> </w:t>
      </w:r>
      <w:r w:rsidRPr="00856DC3">
        <w:rPr>
          <w:color w:val="000000"/>
          <w:sz w:val="24"/>
          <w:szCs w:val="24"/>
          <w:lang w:eastAsia="da-DK"/>
        </w:rPr>
        <w:t xml:space="preserve">(se også pkt. 4.5). Terapeutisk lægemiddelovervågning af MPA kan være passende, når der skiftes kombinationsbehandling (fx fra </w:t>
      </w:r>
      <w:proofErr w:type="spellStart"/>
      <w:r w:rsidRPr="00856DC3">
        <w:rPr>
          <w:color w:val="000000"/>
          <w:sz w:val="24"/>
          <w:szCs w:val="24"/>
          <w:lang w:eastAsia="da-DK"/>
        </w:rPr>
        <w:t>ciclosporin</w:t>
      </w:r>
      <w:proofErr w:type="spellEnd"/>
      <w:r w:rsidRPr="00856DC3">
        <w:rPr>
          <w:color w:val="000000"/>
          <w:sz w:val="24"/>
          <w:szCs w:val="24"/>
          <w:lang w:eastAsia="da-DK"/>
        </w:rPr>
        <w:t xml:space="preserve"> til </w:t>
      </w:r>
      <w:proofErr w:type="spellStart"/>
      <w:r w:rsidRPr="00856DC3">
        <w:rPr>
          <w:color w:val="000000"/>
          <w:sz w:val="24"/>
          <w:szCs w:val="24"/>
          <w:lang w:eastAsia="da-DK"/>
        </w:rPr>
        <w:t>tacrolimus</w:t>
      </w:r>
      <w:proofErr w:type="spellEnd"/>
      <w:r w:rsidRPr="00856DC3">
        <w:rPr>
          <w:color w:val="000000"/>
          <w:sz w:val="24"/>
          <w:szCs w:val="24"/>
          <w:lang w:eastAsia="da-DK"/>
        </w:rPr>
        <w:t xml:space="preserve"> eller omvendt) eller for at sikre tilstrækkelig </w:t>
      </w:r>
      <w:proofErr w:type="spellStart"/>
      <w:r w:rsidRPr="00856DC3">
        <w:rPr>
          <w:color w:val="000000"/>
          <w:sz w:val="24"/>
          <w:szCs w:val="24"/>
          <w:lang w:eastAsia="da-DK"/>
        </w:rPr>
        <w:t>immunosuppression</w:t>
      </w:r>
      <w:proofErr w:type="spellEnd"/>
      <w:r w:rsidRPr="00856DC3">
        <w:rPr>
          <w:color w:val="000000"/>
          <w:sz w:val="24"/>
          <w:szCs w:val="24"/>
          <w:lang w:eastAsia="da-DK"/>
        </w:rPr>
        <w:t xml:space="preserve"> hos patienter med høj immunologisk risiko (fx risiko for afvisning, behandling med antibiotika)</w:t>
      </w:r>
      <w:r w:rsidR="0005213E" w:rsidRPr="00856DC3">
        <w:rPr>
          <w:color w:val="000000"/>
          <w:sz w:val="24"/>
          <w:szCs w:val="24"/>
          <w:lang w:eastAsia="da-DK"/>
        </w:rPr>
        <w:t>,</w:t>
      </w:r>
      <w:r w:rsidR="0005213E" w:rsidRPr="00856DC3">
        <w:rPr>
          <w:sz w:val="24"/>
          <w:szCs w:val="24"/>
        </w:rPr>
        <w:t xml:space="preserve"> tilføjelse eller </w:t>
      </w:r>
      <w:proofErr w:type="spellStart"/>
      <w:r w:rsidR="0005213E" w:rsidRPr="00856DC3">
        <w:rPr>
          <w:sz w:val="24"/>
          <w:szCs w:val="24"/>
        </w:rPr>
        <w:t>seponering</w:t>
      </w:r>
      <w:proofErr w:type="spellEnd"/>
      <w:r w:rsidR="0005213E" w:rsidRPr="00856DC3">
        <w:rPr>
          <w:sz w:val="24"/>
          <w:szCs w:val="24"/>
        </w:rPr>
        <w:t xml:space="preserve"> af interagerende lægemidler</w:t>
      </w:r>
      <w:r w:rsidR="0005213E" w:rsidRPr="00856DC3">
        <w:rPr>
          <w:color w:val="000000"/>
          <w:sz w:val="24"/>
          <w:szCs w:val="24"/>
          <w:lang w:eastAsia="da-DK"/>
        </w:rPr>
        <w:t>).</w:t>
      </w:r>
    </w:p>
    <w:p w:rsidR="001113C7" w:rsidRPr="00856DC3" w:rsidRDefault="001113C7" w:rsidP="001113C7">
      <w:pPr>
        <w:ind w:left="851" w:hanging="851"/>
        <w:rPr>
          <w:sz w:val="24"/>
          <w:szCs w:val="24"/>
        </w:rPr>
      </w:pP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 xml:space="preserve">Det anbefales, at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ikke administreres samtidig med </w:t>
      </w:r>
      <w:proofErr w:type="spellStart"/>
      <w:r w:rsidRPr="00856DC3">
        <w:rPr>
          <w:rFonts w:ascii="Times New Roman" w:hAnsi="Times New Roman" w:cs="Times New Roman"/>
          <w:szCs w:val="24"/>
          <w:lang w:val="da-DK"/>
        </w:rPr>
        <w:t>azathioprin</w:t>
      </w:r>
      <w:proofErr w:type="spellEnd"/>
      <w:r w:rsidRPr="00856DC3">
        <w:rPr>
          <w:rFonts w:ascii="Times New Roman" w:hAnsi="Times New Roman" w:cs="Times New Roman"/>
          <w:szCs w:val="24"/>
          <w:lang w:val="da-DK"/>
        </w:rPr>
        <w:t>, da en sådan samtidig administration ikke er blevet undersøgt.</w:t>
      </w:r>
    </w:p>
    <w:p w:rsidR="001113C7" w:rsidRPr="00856DC3" w:rsidRDefault="001113C7" w:rsidP="001113C7">
      <w:pPr>
        <w:pStyle w:val="Brdtekst3"/>
        <w:ind w:left="851"/>
        <w:jc w:val="left"/>
        <w:rPr>
          <w:rFonts w:ascii="Times New Roman" w:hAnsi="Times New Roman" w:cs="Times New Roman"/>
          <w:szCs w:val="24"/>
          <w:lang w:val="da-DK"/>
        </w:rPr>
      </w:pP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 xml:space="preserve">Risk/benefit for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i kombination med </w:t>
      </w:r>
      <w:proofErr w:type="spellStart"/>
      <w:r w:rsidRPr="00856DC3">
        <w:rPr>
          <w:rFonts w:ascii="Times New Roman" w:hAnsi="Times New Roman" w:cs="Times New Roman"/>
          <w:szCs w:val="24"/>
          <w:lang w:val="da-DK"/>
        </w:rPr>
        <w:t>tacrolimus</w:t>
      </w:r>
      <w:proofErr w:type="spellEnd"/>
      <w:r w:rsidRPr="00856DC3">
        <w:rPr>
          <w:rFonts w:ascii="Times New Roman" w:hAnsi="Times New Roman" w:cs="Times New Roman"/>
          <w:szCs w:val="24"/>
          <w:lang w:val="da-DK"/>
        </w:rPr>
        <w:t xml:space="preserve"> eller </w:t>
      </w:r>
      <w:proofErr w:type="spellStart"/>
      <w:r w:rsidRPr="00856DC3">
        <w:rPr>
          <w:rFonts w:ascii="Times New Roman" w:hAnsi="Times New Roman" w:cs="Times New Roman"/>
          <w:szCs w:val="24"/>
          <w:lang w:val="da-DK"/>
        </w:rPr>
        <w:t>sirolimus</w:t>
      </w:r>
      <w:proofErr w:type="spellEnd"/>
      <w:r w:rsidRPr="00856DC3">
        <w:rPr>
          <w:rFonts w:ascii="Times New Roman" w:hAnsi="Times New Roman" w:cs="Times New Roman"/>
          <w:szCs w:val="24"/>
          <w:lang w:val="da-DK"/>
        </w:rPr>
        <w:t xml:space="preserve"> er ikke blevet klarlagt (se</w:t>
      </w:r>
      <w:r w:rsidR="0005213E" w:rsidRPr="00856DC3">
        <w:rPr>
          <w:rFonts w:ascii="Times New Roman" w:hAnsi="Times New Roman" w:cs="Times New Roman"/>
          <w:szCs w:val="24"/>
          <w:lang w:val="da-DK"/>
        </w:rPr>
        <w:t xml:space="preserve"> også </w:t>
      </w:r>
      <w:r w:rsidRPr="00856DC3">
        <w:rPr>
          <w:rFonts w:ascii="Times New Roman" w:hAnsi="Times New Roman" w:cs="Times New Roman"/>
          <w:szCs w:val="24"/>
          <w:lang w:val="da-DK"/>
        </w:rPr>
        <w:t>pkt. 4.5).</w:t>
      </w:r>
    </w:p>
    <w:p w:rsidR="001113C7" w:rsidRPr="00856DC3" w:rsidRDefault="001113C7" w:rsidP="001113C7">
      <w:pPr>
        <w:pStyle w:val="Brdtekst3"/>
        <w:ind w:left="851"/>
        <w:jc w:val="left"/>
        <w:rPr>
          <w:rFonts w:ascii="Times New Roman" w:hAnsi="Times New Roman" w:cs="Times New Roman"/>
          <w:szCs w:val="24"/>
          <w:lang w:val="da-DK"/>
        </w:rPr>
      </w:pPr>
    </w:p>
    <w:p w:rsidR="001113C7" w:rsidRPr="00856DC3" w:rsidRDefault="001113C7" w:rsidP="001113C7">
      <w:pPr>
        <w:pStyle w:val="Brdtekst3"/>
        <w:ind w:left="851"/>
        <w:jc w:val="left"/>
        <w:rPr>
          <w:rFonts w:ascii="Times New Roman" w:hAnsi="Times New Roman" w:cs="Times New Roman"/>
          <w:szCs w:val="24"/>
          <w:u w:val="single"/>
          <w:lang w:val="da-DK"/>
        </w:rPr>
      </w:pPr>
      <w:r w:rsidRPr="00856DC3">
        <w:rPr>
          <w:rFonts w:ascii="Times New Roman" w:hAnsi="Times New Roman" w:cs="Times New Roman"/>
          <w:szCs w:val="24"/>
          <w:u w:val="single"/>
          <w:lang w:val="da-DK"/>
        </w:rPr>
        <w:t>Særlige populationer</w:t>
      </w: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 xml:space="preserve">Ældre patienter kan have en øget risiko for bivirkninger såsom visse infektioner (inklusive vævsinvasiv sygdom forårsaget af </w:t>
      </w:r>
      <w:proofErr w:type="spellStart"/>
      <w:r w:rsidRPr="00856DC3">
        <w:rPr>
          <w:rFonts w:ascii="Times New Roman" w:hAnsi="Times New Roman" w:cs="Times New Roman"/>
          <w:szCs w:val="24"/>
          <w:lang w:val="da-DK"/>
        </w:rPr>
        <w:t>cytomegalovirus</w:t>
      </w:r>
      <w:proofErr w:type="spellEnd"/>
      <w:r w:rsidRPr="00856DC3">
        <w:rPr>
          <w:rFonts w:ascii="Times New Roman" w:hAnsi="Times New Roman" w:cs="Times New Roman"/>
          <w:szCs w:val="24"/>
          <w:lang w:val="da-DK"/>
        </w:rPr>
        <w:t>)</w:t>
      </w:r>
      <w:r w:rsidRPr="00856DC3">
        <w:rPr>
          <w:rFonts w:ascii="Times New Roman" w:hAnsi="Times New Roman" w:cs="Times New Roman"/>
          <w:color w:val="000000"/>
          <w:szCs w:val="24"/>
          <w:lang w:val="da-DK" w:eastAsia="da-DK"/>
        </w:rPr>
        <w:t xml:space="preserve"> </w:t>
      </w:r>
      <w:proofErr w:type="spellStart"/>
      <w:r w:rsidRPr="00856DC3">
        <w:rPr>
          <w:rFonts w:ascii="Times New Roman" w:hAnsi="Times New Roman" w:cs="Times New Roman"/>
          <w:szCs w:val="24"/>
          <w:lang w:val="da-DK"/>
        </w:rPr>
        <w:t>viræmi</w:t>
      </w:r>
      <w:proofErr w:type="spellEnd"/>
      <w:r w:rsidRPr="00856DC3">
        <w:rPr>
          <w:rFonts w:ascii="Times New Roman" w:hAnsi="Times New Roman" w:cs="Times New Roman"/>
          <w:szCs w:val="24"/>
          <w:lang w:val="da-DK"/>
        </w:rPr>
        <w:t xml:space="preserve">/syndrom) og muligvis </w:t>
      </w:r>
      <w:proofErr w:type="spellStart"/>
      <w:r w:rsidRPr="00856DC3">
        <w:rPr>
          <w:rFonts w:ascii="Times New Roman" w:hAnsi="Times New Roman" w:cs="Times New Roman"/>
          <w:szCs w:val="24"/>
          <w:lang w:val="da-DK"/>
        </w:rPr>
        <w:t>gastrointestinal</w:t>
      </w:r>
      <w:proofErr w:type="spellEnd"/>
      <w:r w:rsidRPr="00856DC3">
        <w:rPr>
          <w:rFonts w:ascii="Times New Roman" w:hAnsi="Times New Roman" w:cs="Times New Roman"/>
          <w:szCs w:val="24"/>
          <w:lang w:val="da-DK"/>
        </w:rPr>
        <w:t xml:space="preserve"> blødning og lungeødem, sammenlignet med yngre individer (se pkt. 4.8).</w:t>
      </w:r>
    </w:p>
    <w:p w:rsidR="001113C7" w:rsidRPr="00856DC3" w:rsidRDefault="001113C7" w:rsidP="001113C7">
      <w:pPr>
        <w:pStyle w:val="Brdtekst3"/>
        <w:ind w:left="851"/>
        <w:jc w:val="left"/>
        <w:rPr>
          <w:rFonts w:ascii="Times New Roman" w:hAnsi="Times New Roman" w:cs="Times New Roman"/>
          <w:szCs w:val="24"/>
          <w:lang w:val="da-DK"/>
        </w:rPr>
      </w:pPr>
    </w:p>
    <w:p w:rsidR="001113C7" w:rsidRPr="00856DC3" w:rsidRDefault="001113C7" w:rsidP="001113C7">
      <w:pPr>
        <w:pStyle w:val="Brdtekst3"/>
        <w:keepNext/>
        <w:ind w:left="851"/>
        <w:jc w:val="left"/>
        <w:rPr>
          <w:rFonts w:ascii="Times New Roman" w:hAnsi="Times New Roman" w:cs="Times New Roman"/>
          <w:szCs w:val="24"/>
          <w:u w:val="single"/>
          <w:lang w:val="da-DK"/>
        </w:rPr>
      </w:pPr>
      <w:proofErr w:type="spellStart"/>
      <w:r w:rsidRPr="00856DC3">
        <w:rPr>
          <w:rFonts w:ascii="Times New Roman" w:hAnsi="Times New Roman" w:cs="Times New Roman"/>
          <w:szCs w:val="24"/>
          <w:u w:val="single"/>
          <w:lang w:val="da-DK"/>
        </w:rPr>
        <w:t>Teratogene</w:t>
      </w:r>
      <w:proofErr w:type="spellEnd"/>
      <w:r w:rsidRPr="00856DC3">
        <w:rPr>
          <w:rFonts w:ascii="Times New Roman" w:hAnsi="Times New Roman" w:cs="Times New Roman"/>
          <w:szCs w:val="24"/>
          <w:u w:val="single"/>
          <w:lang w:val="da-DK"/>
        </w:rPr>
        <w:t xml:space="preserve"> virkninger</w:t>
      </w:r>
    </w:p>
    <w:p w:rsidR="001113C7" w:rsidRPr="00856DC3" w:rsidRDefault="001113C7" w:rsidP="001113C7">
      <w:pPr>
        <w:autoSpaceDE w:val="0"/>
        <w:autoSpaceDN w:val="0"/>
        <w:adjustRightInd w:val="0"/>
        <w:ind w:left="851"/>
        <w:rPr>
          <w:color w:val="000000"/>
          <w:sz w:val="24"/>
          <w:szCs w:val="24"/>
          <w:lang w:eastAsia="da-DK"/>
        </w:rPr>
      </w:pPr>
      <w:proofErr w:type="spellStart"/>
      <w:r w:rsidRPr="00856DC3">
        <w:rPr>
          <w:color w:val="000000"/>
          <w:sz w:val="24"/>
          <w:szCs w:val="24"/>
          <w:lang w:eastAsia="da-DK"/>
        </w:rPr>
        <w:t>Mycophenolat</w:t>
      </w:r>
      <w:proofErr w:type="spellEnd"/>
      <w:r w:rsidRPr="00856DC3">
        <w:rPr>
          <w:color w:val="000000"/>
          <w:sz w:val="24"/>
          <w:szCs w:val="24"/>
          <w:lang w:eastAsia="da-DK"/>
        </w:rPr>
        <w:t xml:space="preserve"> har en potent </w:t>
      </w:r>
      <w:proofErr w:type="spellStart"/>
      <w:r w:rsidRPr="00856DC3">
        <w:rPr>
          <w:color w:val="000000"/>
          <w:sz w:val="24"/>
          <w:szCs w:val="24"/>
          <w:lang w:eastAsia="da-DK"/>
        </w:rPr>
        <w:t>teratogen</w:t>
      </w:r>
      <w:proofErr w:type="spellEnd"/>
      <w:r w:rsidRPr="00856DC3">
        <w:rPr>
          <w:color w:val="000000"/>
          <w:sz w:val="24"/>
          <w:szCs w:val="24"/>
          <w:lang w:eastAsia="da-DK"/>
        </w:rPr>
        <w:t xml:space="preserve"> virkning hos mennesker. Spontane aborter (frekvens på 45% til</w:t>
      </w:r>
      <w:r w:rsidR="0005213E" w:rsidRPr="00856DC3">
        <w:rPr>
          <w:color w:val="000000"/>
          <w:sz w:val="24"/>
          <w:szCs w:val="24"/>
          <w:lang w:eastAsia="da-DK"/>
        </w:rPr>
        <w:t xml:space="preserve"> </w:t>
      </w:r>
      <w:r w:rsidRPr="00856DC3">
        <w:rPr>
          <w:color w:val="000000"/>
          <w:sz w:val="24"/>
          <w:szCs w:val="24"/>
          <w:lang w:eastAsia="da-DK"/>
        </w:rPr>
        <w:t xml:space="preserve">49%) og medfødte misdannelser (estimeret frekvens på 23% til 27%) er blevet rapporteret efter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 eksponering under graviditet. Derfor er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 kontraindiceret under graviditet, medmindre der ikke findes en hensigtsmæssig alternativ behandling til at forhindre afstødning af transplantatet. Kvinder i den fødedygtige alder skal informeres om risici og følge anbefalingerne angivet under pkt. 4.6 (f.eks. prævention, graviditetstests) før, under og efter behandling med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 Lægen skal sikre, at kvinder, som tager </w:t>
      </w:r>
      <w:proofErr w:type="spellStart"/>
      <w:r w:rsidRPr="00856DC3">
        <w:rPr>
          <w:color w:val="000000"/>
          <w:sz w:val="24"/>
          <w:szCs w:val="24"/>
          <w:lang w:eastAsia="da-DK"/>
        </w:rPr>
        <w:t>mycophenolat</w:t>
      </w:r>
      <w:proofErr w:type="spellEnd"/>
      <w:r w:rsidRPr="00856DC3">
        <w:rPr>
          <w:color w:val="000000"/>
          <w:sz w:val="24"/>
          <w:szCs w:val="24"/>
          <w:lang w:eastAsia="da-DK"/>
        </w:rPr>
        <w:t xml:space="preserve">, forstår risikoen for skader hos barnet, nødvendigheden af sikker prævention og nødvendigheden af at kontakte lægen straks, hvis der er risiko for graviditet. </w:t>
      </w:r>
    </w:p>
    <w:p w:rsidR="001113C7" w:rsidRPr="00856DC3" w:rsidRDefault="001113C7" w:rsidP="001113C7">
      <w:pPr>
        <w:pStyle w:val="Brdtekst3"/>
        <w:ind w:left="851"/>
        <w:jc w:val="left"/>
        <w:rPr>
          <w:rFonts w:ascii="Times New Roman" w:hAnsi="Times New Roman" w:cs="Times New Roman"/>
          <w:szCs w:val="24"/>
          <w:lang w:val="da-DK"/>
        </w:rPr>
      </w:pPr>
    </w:p>
    <w:p w:rsidR="001113C7" w:rsidRPr="00856DC3" w:rsidRDefault="001113C7" w:rsidP="001113C7">
      <w:pPr>
        <w:pStyle w:val="Brdtekst3"/>
        <w:ind w:left="851"/>
        <w:jc w:val="left"/>
        <w:rPr>
          <w:rFonts w:ascii="Times New Roman" w:hAnsi="Times New Roman" w:cs="Times New Roman"/>
          <w:szCs w:val="24"/>
          <w:u w:val="single"/>
          <w:lang w:val="da-DK"/>
        </w:rPr>
      </w:pPr>
      <w:r w:rsidRPr="00856DC3">
        <w:rPr>
          <w:rFonts w:ascii="Times New Roman" w:hAnsi="Times New Roman" w:cs="Times New Roman"/>
          <w:szCs w:val="24"/>
          <w:u w:val="single"/>
          <w:lang w:val="da-DK"/>
        </w:rPr>
        <w:t>Prævention (se pkt. 4.6)</w:t>
      </w:r>
    </w:p>
    <w:p w:rsidR="001113C7" w:rsidRPr="00856DC3" w:rsidRDefault="001113C7" w:rsidP="001113C7">
      <w:pPr>
        <w:autoSpaceDE w:val="0"/>
        <w:autoSpaceDN w:val="0"/>
        <w:adjustRightInd w:val="0"/>
        <w:ind w:left="851"/>
        <w:rPr>
          <w:color w:val="000000"/>
          <w:sz w:val="24"/>
          <w:szCs w:val="24"/>
          <w:lang w:eastAsia="da-DK"/>
        </w:rPr>
      </w:pPr>
      <w:r w:rsidRPr="00856DC3">
        <w:rPr>
          <w:color w:val="000000"/>
          <w:sz w:val="24"/>
          <w:szCs w:val="24"/>
          <w:lang w:eastAsia="da-DK"/>
        </w:rPr>
        <w:t xml:space="preserve">På grund af robust klinisk evidens, der viser en høj risiko for abort og medfødte misdannelser, når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 anvendes under graviditet, skal graviditet under behandlingen undgås. Derfor skal fertile kvinder anvende mindst én pålidelig form for antikonception (se pkt. 4.3), inden behandling med </w:t>
      </w:r>
      <w:proofErr w:type="spellStart"/>
      <w:r w:rsidRPr="00856DC3">
        <w:rPr>
          <w:sz w:val="24"/>
          <w:szCs w:val="24"/>
        </w:rPr>
        <w:t>Mycophenolatmofetil</w:t>
      </w:r>
      <w:proofErr w:type="spellEnd"/>
      <w:r w:rsidRPr="00856DC3">
        <w:rPr>
          <w:sz w:val="24"/>
          <w:szCs w:val="24"/>
        </w:rPr>
        <w:t xml:space="preserve"> ”</w:t>
      </w:r>
      <w:proofErr w:type="spellStart"/>
      <w:r w:rsidRPr="00856DC3">
        <w:rPr>
          <w:sz w:val="24"/>
          <w:szCs w:val="24"/>
        </w:rPr>
        <w:t>Accord</w:t>
      </w:r>
      <w:proofErr w:type="spellEnd"/>
      <w:r w:rsidRPr="00856DC3">
        <w:rPr>
          <w:color w:val="000000"/>
          <w:sz w:val="24"/>
          <w:szCs w:val="24"/>
          <w:lang w:eastAsia="da-DK"/>
        </w:rPr>
        <w:t xml:space="preserve">” påbegyndes, under behandlingen og i seks uger efter behandlingsophør, medmindre seksuel afholdenhed er den valgte form for prævention. </w:t>
      </w:r>
    </w:p>
    <w:p w:rsidR="001113C7" w:rsidRPr="00856DC3" w:rsidRDefault="001113C7" w:rsidP="001113C7">
      <w:pPr>
        <w:autoSpaceDE w:val="0"/>
        <w:autoSpaceDN w:val="0"/>
        <w:adjustRightInd w:val="0"/>
        <w:ind w:left="851"/>
        <w:rPr>
          <w:color w:val="000000"/>
          <w:sz w:val="24"/>
          <w:szCs w:val="24"/>
          <w:lang w:eastAsia="da-DK"/>
        </w:rPr>
      </w:pPr>
      <w:r w:rsidRPr="00856DC3">
        <w:rPr>
          <w:color w:val="000000"/>
          <w:sz w:val="24"/>
          <w:szCs w:val="24"/>
          <w:lang w:eastAsia="da-DK"/>
        </w:rPr>
        <w:t xml:space="preserve">Samtidig brug af to komplementære former for antikonception fortrækkes for at minimere risikoen for svigt i prævention og utilsigtet graviditet. </w:t>
      </w:r>
    </w:p>
    <w:p w:rsidR="001113C7" w:rsidRPr="00856DC3" w:rsidRDefault="001113C7" w:rsidP="001113C7">
      <w:pPr>
        <w:autoSpaceDE w:val="0"/>
        <w:autoSpaceDN w:val="0"/>
        <w:adjustRightInd w:val="0"/>
        <w:ind w:left="851"/>
        <w:rPr>
          <w:color w:val="000000"/>
          <w:sz w:val="24"/>
          <w:szCs w:val="24"/>
          <w:lang w:eastAsia="da-DK"/>
        </w:rPr>
      </w:pPr>
      <w:r w:rsidRPr="00856DC3">
        <w:rPr>
          <w:color w:val="000000"/>
          <w:sz w:val="24"/>
          <w:szCs w:val="24"/>
          <w:lang w:eastAsia="da-DK"/>
        </w:rPr>
        <w:t xml:space="preserve">For antikonceptionelle råd til mænd, se pkt. 4.6. </w:t>
      </w:r>
    </w:p>
    <w:p w:rsidR="001113C7" w:rsidRPr="00856DC3" w:rsidRDefault="001113C7" w:rsidP="001113C7">
      <w:pPr>
        <w:pStyle w:val="Brdtekst3"/>
        <w:ind w:left="851"/>
        <w:jc w:val="left"/>
        <w:rPr>
          <w:rFonts w:ascii="Times New Roman" w:hAnsi="Times New Roman" w:cs="Times New Roman"/>
          <w:szCs w:val="24"/>
          <w:lang w:val="da-DK"/>
        </w:rPr>
      </w:pPr>
    </w:p>
    <w:p w:rsidR="0016656C" w:rsidRPr="00856DC3" w:rsidRDefault="0016656C" w:rsidP="0016656C">
      <w:pPr>
        <w:autoSpaceDE w:val="0"/>
        <w:autoSpaceDN w:val="0"/>
        <w:adjustRightInd w:val="0"/>
        <w:ind w:left="851"/>
        <w:rPr>
          <w:color w:val="000000"/>
          <w:sz w:val="24"/>
          <w:szCs w:val="24"/>
          <w:u w:val="single"/>
          <w:lang w:eastAsia="da-DK"/>
        </w:rPr>
      </w:pPr>
      <w:r w:rsidRPr="00856DC3">
        <w:rPr>
          <w:color w:val="000000"/>
          <w:sz w:val="24"/>
          <w:szCs w:val="24"/>
          <w:u w:val="single"/>
          <w:lang w:eastAsia="da-DK"/>
        </w:rPr>
        <w:t xml:space="preserve">Uddannelsesmateriale </w:t>
      </w: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 xml:space="preserve">For at hjælpe patienter med at undgå </w:t>
      </w:r>
      <w:proofErr w:type="spellStart"/>
      <w:r w:rsidRPr="00856DC3">
        <w:rPr>
          <w:rFonts w:ascii="Times New Roman" w:hAnsi="Times New Roman" w:cs="Times New Roman"/>
          <w:szCs w:val="24"/>
          <w:lang w:val="da-DK"/>
        </w:rPr>
        <w:t>føtal</w:t>
      </w:r>
      <w:proofErr w:type="spellEnd"/>
      <w:r w:rsidRPr="00856DC3">
        <w:rPr>
          <w:rFonts w:ascii="Times New Roman" w:hAnsi="Times New Roman" w:cs="Times New Roman"/>
          <w:szCs w:val="24"/>
          <w:lang w:val="da-DK"/>
        </w:rPr>
        <w:t xml:space="preserve"> eksponering af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og for at give yderligere vigtige sikkerhedsoplysninger vil indehaveren af markedsføringstilladelsen levere undervisningsmateriale til sundhedspersonale. Undervisningsmaterialet vil styrke advarslerne om </w:t>
      </w:r>
      <w:proofErr w:type="spellStart"/>
      <w:r w:rsidRPr="00856DC3">
        <w:rPr>
          <w:rFonts w:ascii="Times New Roman" w:hAnsi="Times New Roman" w:cs="Times New Roman"/>
          <w:szCs w:val="24"/>
          <w:lang w:val="da-DK"/>
        </w:rPr>
        <w:t>mycophenolatmofetils</w:t>
      </w:r>
      <w:proofErr w:type="spellEnd"/>
      <w:r w:rsidRPr="00856DC3">
        <w:rPr>
          <w:rFonts w:ascii="Times New Roman" w:hAnsi="Times New Roman" w:cs="Times New Roman"/>
          <w:szCs w:val="24"/>
          <w:lang w:val="da-DK"/>
        </w:rPr>
        <w:t xml:space="preserve"> </w:t>
      </w:r>
      <w:proofErr w:type="spellStart"/>
      <w:r w:rsidRPr="00856DC3">
        <w:rPr>
          <w:rFonts w:ascii="Times New Roman" w:hAnsi="Times New Roman" w:cs="Times New Roman"/>
          <w:szCs w:val="24"/>
          <w:lang w:val="da-DK"/>
        </w:rPr>
        <w:t>teratogenicitet</w:t>
      </w:r>
      <w:proofErr w:type="spellEnd"/>
      <w:r w:rsidRPr="00856DC3">
        <w:rPr>
          <w:rFonts w:ascii="Times New Roman" w:hAnsi="Times New Roman" w:cs="Times New Roman"/>
          <w:szCs w:val="24"/>
          <w:lang w:val="da-DK"/>
        </w:rPr>
        <w:t xml:space="preserve">, rådgive om prævention før behandlingen starter og rådgive om behovet for graviditetstest. Lægen bør give fulde patientoplysninger om den </w:t>
      </w:r>
      <w:proofErr w:type="spellStart"/>
      <w:r w:rsidRPr="00856DC3">
        <w:rPr>
          <w:rFonts w:ascii="Times New Roman" w:hAnsi="Times New Roman" w:cs="Times New Roman"/>
          <w:szCs w:val="24"/>
          <w:lang w:val="da-DK"/>
        </w:rPr>
        <w:t>teratogene</w:t>
      </w:r>
      <w:proofErr w:type="spellEnd"/>
      <w:r w:rsidRPr="00856DC3">
        <w:rPr>
          <w:rFonts w:ascii="Times New Roman" w:hAnsi="Times New Roman" w:cs="Times New Roman"/>
          <w:szCs w:val="24"/>
          <w:lang w:val="da-DK"/>
        </w:rPr>
        <w:t xml:space="preserve"> risiko og de forebyggende graviditetsforanstaltninger til kvinder i den fødedygtige alder og, hvor det er nødvendigt, til mandlige patienter.</w:t>
      </w:r>
    </w:p>
    <w:p w:rsidR="001113C7" w:rsidRPr="00856DC3" w:rsidRDefault="001113C7" w:rsidP="001113C7">
      <w:pPr>
        <w:pStyle w:val="Brdtekst3"/>
        <w:ind w:left="851"/>
        <w:jc w:val="left"/>
        <w:rPr>
          <w:rFonts w:ascii="Times New Roman" w:hAnsi="Times New Roman" w:cs="Times New Roman"/>
          <w:szCs w:val="24"/>
          <w:lang w:val="da-DK"/>
        </w:rPr>
      </w:pPr>
    </w:p>
    <w:p w:rsidR="001113C7" w:rsidRPr="00856DC3" w:rsidRDefault="001113C7" w:rsidP="001113C7">
      <w:pPr>
        <w:pStyle w:val="Brdtekst3"/>
        <w:ind w:left="851"/>
        <w:jc w:val="left"/>
        <w:rPr>
          <w:rFonts w:ascii="Times New Roman" w:hAnsi="Times New Roman" w:cs="Times New Roman"/>
          <w:szCs w:val="24"/>
          <w:u w:val="single"/>
          <w:lang w:val="da-DK"/>
        </w:rPr>
      </w:pPr>
      <w:r w:rsidRPr="00856DC3">
        <w:rPr>
          <w:rFonts w:ascii="Times New Roman" w:hAnsi="Times New Roman" w:cs="Times New Roman"/>
          <w:szCs w:val="24"/>
          <w:u w:val="single"/>
          <w:lang w:val="da-DK"/>
        </w:rPr>
        <w:t>Yderligere forholdsregler</w:t>
      </w: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 xml:space="preserve">Patienterne må ikke donere blod under behandlingen og i mindst 6 uger efter </w:t>
      </w:r>
      <w:proofErr w:type="spellStart"/>
      <w:r w:rsidRPr="00856DC3">
        <w:rPr>
          <w:rFonts w:ascii="Times New Roman" w:hAnsi="Times New Roman" w:cs="Times New Roman"/>
          <w:szCs w:val="24"/>
          <w:lang w:val="da-DK"/>
        </w:rPr>
        <w:t>seponering</w:t>
      </w:r>
      <w:proofErr w:type="spellEnd"/>
      <w:r w:rsidRPr="00856DC3">
        <w:rPr>
          <w:rFonts w:ascii="Times New Roman" w:hAnsi="Times New Roman" w:cs="Times New Roman"/>
          <w:szCs w:val="24"/>
          <w:lang w:val="da-DK"/>
        </w:rPr>
        <w:t xml:space="preserve"> af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Mænd bør ikke donere sæd under behandlingen eller i 90 dage efter </w:t>
      </w:r>
      <w:proofErr w:type="spellStart"/>
      <w:r w:rsidRPr="00856DC3">
        <w:rPr>
          <w:rFonts w:ascii="Times New Roman" w:hAnsi="Times New Roman" w:cs="Times New Roman"/>
          <w:szCs w:val="24"/>
          <w:lang w:val="da-DK"/>
        </w:rPr>
        <w:t>seponering</w:t>
      </w:r>
      <w:proofErr w:type="spellEnd"/>
      <w:r w:rsidRPr="00856DC3">
        <w:rPr>
          <w:rFonts w:ascii="Times New Roman" w:hAnsi="Times New Roman" w:cs="Times New Roman"/>
          <w:szCs w:val="24"/>
          <w:lang w:val="da-DK"/>
        </w:rPr>
        <w:t xml:space="preserve"> af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w:t>
      </w:r>
    </w:p>
    <w:p w:rsidR="0016656C" w:rsidRPr="00856DC3" w:rsidRDefault="0016656C" w:rsidP="001113C7">
      <w:pPr>
        <w:pStyle w:val="Brdtekst3"/>
        <w:ind w:left="851"/>
        <w:jc w:val="left"/>
        <w:rPr>
          <w:rFonts w:ascii="Times New Roman" w:hAnsi="Times New Roman" w:cs="Times New Roman"/>
          <w:szCs w:val="24"/>
          <w:lang w:val="da-DK"/>
        </w:rPr>
      </w:pPr>
    </w:p>
    <w:p w:rsidR="0016656C" w:rsidRPr="00856DC3" w:rsidRDefault="0016656C" w:rsidP="0016656C">
      <w:pPr>
        <w:pStyle w:val="Brdtekst3"/>
        <w:ind w:left="851"/>
        <w:rPr>
          <w:rFonts w:ascii="Times New Roman" w:hAnsi="Times New Roman" w:cs="Times New Roman"/>
          <w:szCs w:val="24"/>
          <w:lang w:val="da-DK"/>
        </w:rPr>
      </w:pPr>
      <w:r w:rsidRPr="00856DC3">
        <w:rPr>
          <w:rFonts w:ascii="Times New Roman" w:hAnsi="Times New Roman" w:cs="Times New Roman"/>
          <w:szCs w:val="24"/>
          <w:lang w:val="da-DK"/>
        </w:rPr>
        <w:t xml:space="preserve">Natrium indhold </w:t>
      </w:r>
    </w:p>
    <w:p w:rsidR="0016656C" w:rsidRPr="00856DC3" w:rsidRDefault="0016656C" w:rsidP="0016656C">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Dette lægemiddel indeholder mindre end 1 mmol (23 mg) natrium pr. kapsel, dvs. det er i det væsentlige natrium-frit.</w:t>
      </w:r>
    </w:p>
    <w:p w:rsidR="001113C7" w:rsidRPr="00856DC3" w:rsidRDefault="001113C7" w:rsidP="001113C7">
      <w:pPr>
        <w:pStyle w:val="Brdtekst3"/>
        <w:ind w:left="851"/>
        <w:jc w:val="left"/>
        <w:rPr>
          <w:rFonts w:ascii="Times New Roman" w:hAnsi="Times New Roman" w:cs="Times New Roman"/>
          <w:szCs w:val="24"/>
          <w:lang w:val="da-DK"/>
        </w:rPr>
      </w:pPr>
    </w:p>
    <w:p w:rsidR="001113C7" w:rsidRPr="00856DC3" w:rsidRDefault="001113C7" w:rsidP="001113C7">
      <w:pPr>
        <w:numPr>
          <w:ilvl w:val="1"/>
          <w:numId w:val="1"/>
        </w:numPr>
        <w:tabs>
          <w:tab w:val="clear" w:pos="855"/>
        </w:tabs>
        <w:ind w:left="851" w:hanging="851"/>
        <w:rPr>
          <w:b/>
          <w:sz w:val="24"/>
          <w:szCs w:val="24"/>
        </w:rPr>
      </w:pPr>
      <w:r w:rsidRPr="00856DC3">
        <w:rPr>
          <w:b/>
          <w:sz w:val="24"/>
          <w:szCs w:val="24"/>
        </w:rPr>
        <w:t>Interaktion med andre lægemidler og andre former for interaktion</w:t>
      </w:r>
    </w:p>
    <w:p w:rsidR="001113C7" w:rsidRPr="00856DC3" w:rsidRDefault="001113C7" w:rsidP="001113C7">
      <w:pPr>
        <w:pStyle w:val="Brdtekst3"/>
        <w:ind w:left="851"/>
        <w:jc w:val="left"/>
        <w:rPr>
          <w:rFonts w:ascii="Times New Roman" w:hAnsi="Times New Roman" w:cs="Times New Roman"/>
          <w:szCs w:val="24"/>
          <w:u w:val="single"/>
          <w:lang w:val="da-DK"/>
        </w:rPr>
      </w:pPr>
    </w:p>
    <w:p w:rsidR="001113C7" w:rsidRPr="00856DC3" w:rsidRDefault="001113C7" w:rsidP="001113C7">
      <w:pPr>
        <w:pStyle w:val="Brdtekst3"/>
        <w:ind w:left="851"/>
        <w:jc w:val="left"/>
        <w:rPr>
          <w:rFonts w:ascii="Times New Roman" w:hAnsi="Times New Roman" w:cs="Times New Roman"/>
          <w:szCs w:val="24"/>
          <w:u w:val="single"/>
          <w:lang w:val="da-DK"/>
        </w:rPr>
      </w:pPr>
      <w:proofErr w:type="spellStart"/>
      <w:r w:rsidRPr="00856DC3">
        <w:rPr>
          <w:rFonts w:ascii="Times New Roman" w:hAnsi="Times New Roman" w:cs="Times New Roman"/>
          <w:szCs w:val="24"/>
          <w:u w:val="single"/>
          <w:lang w:val="da-DK"/>
        </w:rPr>
        <w:t>Aciclovir</w:t>
      </w:r>
      <w:proofErr w:type="spellEnd"/>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 xml:space="preserve">Der blev observeret højere </w:t>
      </w:r>
      <w:proofErr w:type="spellStart"/>
      <w:r w:rsidRPr="00856DC3">
        <w:rPr>
          <w:rFonts w:ascii="Times New Roman" w:hAnsi="Times New Roman" w:cs="Times New Roman"/>
          <w:szCs w:val="24"/>
          <w:lang w:val="da-DK"/>
        </w:rPr>
        <w:t>aciclovir</w:t>
      </w:r>
      <w:proofErr w:type="spellEnd"/>
      <w:r w:rsidRPr="00856DC3">
        <w:rPr>
          <w:rFonts w:ascii="Times New Roman" w:hAnsi="Times New Roman" w:cs="Times New Roman"/>
          <w:szCs w:val="24"/>
          <w:lang w:val="da-DK"/>
        </w:rPr>
        <w:t xml:space="preserve"> plasmakoncentrationer, når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blev administreret sammen med </w:t>
      </w:r>
      <w:proofErr w:type="spellStart"/>
      <w:r w:rsidRPr="00856DC3">
        <w:rPr>
          <w:rFonts w:ascii="Times New Roman" w:hAnsi="Times New Roman" w:cs="Times New Roman"/>
          <w:szCs w:val="24"/>
          <w:lang w:val="da-DK"/>
        </w:rPr>
        <w:t>aciclovir</w:t>
      </w:r>
      <w:proofErr w:type="spellEnd"/>
      <w:r w:rsidRPr="00856DC3">
        <w:rPr>
          <w:rFonts w:ascii="Times New Roman" w:hAnsi="Times New Roman" w:cs="Times New Roman"/>
          <w:szCs w:val="24"/>
          <w:lang w:val="da-DK"/>
        </w:rPr>
        <w:t xml:space="preserve"> sammenlignet med administration af </w:t>
      </w:r>
      <w:proofErr w:type="spellStart"/>
      <w:r w:rsidRPr="00856DC3">
        <w:rPr>
          <w:rFonts w:ascii="Times New Roman" w:hAnsi="Times New Roman" w:cs="Times New Roman"/>
          <w:szCs w:val="24"/>
          <w:lang w:val="da-DK"/>
        </w:rPr>
        <w:t>aciclovir</w:t>
      </w:r>
      <w:proofErr w:type="spellEnd"/>
      <w:r w:rsidRPr="00856DC3">
        <w:rPr>
          <w:rFonts w:ascii="Times New Roman" w:hAnsi="Times New Roman" w:cs="Times New Roman"/>
          <w:szCs w:val="24"/>
          <w:lang w:val="da-DK"/>
        </w:rPr>
        <w:t xml:space="preserve"> alene. Ændringerne i </w:t>
      </w:r>
      <w:proofErr w:type="spellStart"/>
      <w:r w:rsidRPr="00856DC3">
        <w:rPr>
          <w:rFonts w:ascii="Times New Roman" w:hAnsi="Times New Roman" w:cs="Times New Roman"/>
          <w:szCs w:val="24"/>
          <w:lang w:val="da-DK"/>
        </w:rPr>
        <w:t>MPAG’s</w:t>
      </w:r>
      <w:proofErr w:type="spellEnd"/>
      <w:r w:rsidRPr="00856DC3">
        <w:rPr>
          <w:rFonts w:ascii="Times New Roman" w:hAnsi="Times New Roman" w:cs="Times New Roman"/>
          <w:szCs w:val="24"/>
          <w:lang w:val="da-DK"/>
        </w:rPr>
        <w:t xml:space="preserve"> (</w:t>
      </w:r>
      <w:proofErr w:type="spellStart"/>
      <w:r w:rsidRPr="00856DC3">
        <w:rPr>
          <w:rFonts w:ascii="Times New Roman" w:hAnsi="Times New Roman" w:cs="Times New Roman"/>
          <w:szCs w:val="24"/>
          <w:lang w:val="da-DK"/>
        </w:rPr>
        <w:t>MPA’s</w:t>
      </w:r>
      <w:proofErr w:type="spellEnd"/>
      <w:r w:rsidRPr="00856DC3">
        <w:rPr>
          <w:rFonts w:ascii="Times New Roman" w:hAnsi="Times New Roman" w:cs="Times New Roman"/>
          <w:szCs w:val="24"/>
          <w:lang w:val="da-DK"/>
        </w:rPr>
        <w:t xml:space="preserve"> </w:t>
      </w:r>
      <w:proofErr w:type="spellStart"/>
      <w:r w:rsidRPr="00856DC3">
        <w:rPr>
          <w:rFonts w:ascii="Times New Roman" w:hAnsi="Times New Roman" w:cs="Times New Roman"/>
          <w:szCs w:val="24"/>
          <w:lang w:val="da-DK"/>
        </w:rPr>
        <w:t>phenoliske</w:t>
      </w:r>
      <w:proofErr w:type="spellEnd"/>
      <w:r w:rsidRPr="00856DC3">
        <w:rPr>
          <w:rFonts w:ascii="Times New Roman" w:hAnsi="Times New Roman" w:cs="Times New Roman"/>
          <w:szCs w:val="24"/>
          <w:lang w:val="da-DK"/>
        </w:rPr>
        <w:t xml:space="preserve"> </w:t>
      </w:r>
      <w:proofErr w:type="spellStart"/>
      <w:r w:rsidRPr="00856DC3">
        <w:rPr>
          <w:rFonts w:ascii="Times New Roman" w:hAnsi="Times New Roman" w:cs="Times New Roman"/>
          <w:szCs w:val="24"/>
          <w:lang w:val="da-DK"/>
        </w:rPr>
        <w:t>glucuronid</w:t>
      </w:r>
      <w:proofErr w:type="spellEnd"/>
      <w:r w:rsidRPr="00856DC3">
        <w:rPr>
          <w:rFonts w:ascii="Times New Roman" w:hAnsi="Times New Roman" w:cs="Times New Roman"/>
          <w:szCs w:val="24"/>
          <w:lang w:val="da-DK"/>
        </w:rPr>
        <w:t xml:space="preserve">) farmakokinetik (MPAG steg med 8 %) var minimale og anses ikke for klinisk signifikante. Eftersom MPAG-plasmakoncentrationer, ligesom </w:t>
      </w:r>
      <w:proofErr w:type="spellStart"/>
      <w:r w:rsidRPr="00856DC3">
        <w:rPr>
          <w:rFonts w:ascii="Times New Roman" w:hAnsi="Times New Roman" w:cs="Times New Roman"/>
          <w:szCs w:val="24"/>
          <w:lang w:val="da-DK"/>
        </w:rPr>
        <w:t>aciclovir</w:t>
      </w:r>
      <w:proofErr w:type="spellEnd"/>
      <w:r w:rsidRPr="00856DC3">
        <w:rPr>
          <w:rFonts w:ascii="Times New Roman" w:hAnsi="Times New Roman" w:cs="Times New Roman"/>
          <w:szCs w:val="24"/>
          <w:lang w:val="da-DK"/>
        </w:rPr>
        <w:t xml:space="preserve">-koncentrationer, forhøjes ved tilstedeværelse af nyreinsufficiens, er der en mulighed for, at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og </w:t>
      </w:r>
      <w:proofErr w:type="spellStart"/>
      <w:r w:rsidRPr="00856DC3">
        <w:rPr>
          <w:rFonts w:ascii="Times New Roman" w:hAnsi="Times New Roman" w:cs="Times New Roman"/>
          <w:szCs w:val="24"/>
          <w:lang w:val="da-DK"/>
        </w:rPr>
        <w:t>aciclovir</w:t>
      </w:r>
      <w:proofErr w:type="spellEnd"/>
      <w:r w:rsidRPr="00856DC3">
        <w:rPr>
          <w:rFonts w:ascii="Times New Roman" w:hAnsi="Times New Roman" w:cs="Times New Roman"/>
          <w:szCs w:val="24"/>
          <w:lang w:val="da-DK"/>
        </w:rPr>
        <w:t xml:space="preserve">, eller deres </w:t>
      </w:r>
      <w:r w:rsidRPr="00856DC3">
        <w:rPr>
          <w:rFonts w:ascii="Times New Roman" w:hAnsi="Times New Roman" w:cs="Times New Roman"/>
          <w:szCs w:val="24"/>
          <w:lang w:val="da-DK"/>
        </w:rPr>
        <w:lastRenderedPageBreak/>
        <w:t xml:space="preserve">prodrugs, f.eks. </w:t>
      </w:r>
      <w:proofErr w:type="spellStart"/>
      <w:r w:rsidRPr="00856DC3">
        <w:rPr>
          <w:rFonts w:ascii="Times New Roman" w:hAnsi="Times New Roman" w:cs="Times New Roman"/>
          <w:szCs w:val="24"/>
          <w:lang w:val="da-DK"/>
        </w:rPr>
        <w:t>valaciclovir</w:t>
      </w:r>
      <w:proofErr w:type="spellEnd"/>
      <w:r w:rsidRPr="00856DC3">
        <w:rPr>
          <w:rFonts w:ascii="Times New Roman" w:hAnsi="Times New Roman" w:cs="Times New Roman"/>
          <w:szCs w:val="24"/>
          <w:lang w:val="da-DK"/>
        </w:rPr>
        <w:t xml:space="preserve">, vil konkurrere om den </w:t>
      </w:r>
      <w:proofErr w:type="spellStart"/>
      <w:r w:rsidRPr="00856DC3">
        <w:rPr>
          <w:rFonts w:ascii="Times New Roman" w:hAnsi="Times New Roman" w:cs="Times New Roman"/>
          <w:szCs w:val="24"/>
          <w:lang w:val="da-DK"/>
        </w:rPr>
        <w:t>tubulære</w:t>
      </w:r>
      <w:proofErr w:type="spellEnd"/>
      <w:r w:rsidRPr="00856DC3">
        <w:rPr>
          <w:rFonts w:ascii="Times New Roman" w:hAnsi="Times New Roman" w:cs="Times New Roman"/>
          <w:szCs w:val="24"/>
          <w:lang w:val="da-DK"/>
        </w:rPr>
        <w:t xml:space="preserve"> sekretion, og at der kan ske yderligere forhøjelser af koncentrationerne af begge stoffer.</w:t>
      </w:r>
    </w:p>
    <w:p w:rsidR="001113C7" w:rsidRPr="00856DC3" w:rsidRDefault="001113C7" w:rsidP="001113C7">
      <w:pPr>
        <w:pStyle w:val="Brdtekst3"/>
        <w:ind w:left="851" w:hanging="851"/>
        <w:jc w:val="left"/>
        <w:rPr>
          <w:rFonts w:ascii="Times New Roman" w:hAnsi="Times New Roman" w:cs="Times New Roman"/>
          <w:szCs w:val="24"/>
          <w:lang w:val="da-DK"/>
        </w:rPr>
      </w:pPr>
    </w:p>
    <w:p w:rsidR="001113C7" w:rsidRPr="00856DC3" w:rsidRDefault="001113C7" w:rsidP="001113C7">
      <w:pPr>
        <w:keepNext/>
        <w:widowControl w:val="0"/>
        <w:autoSpaceDE w:val="0"/>
        <w:autoSpaceDN w:val="0"/>
        <w:adjustRightInd w:val="0"/>
        <w:spacing w:line="293" w:lineRule="exact"/>
        <w:ind w:left="851"/>
        <w:rPr>
          <w:sz w:val="24"/>
          <w:szCs w:val="24"/>
        </w:rPr>
      </w:pPr>
      <w:proofErr w:type="spellStart"/>
      <w:r w:rsidRPr="00856DC3">
        <w:rPr>
          <w:sz w:val="24"/>
          <w:szCs w:val="24"/>
          <w:u w:val="single"/>
        </w:rPr>
        <w:t>Antacida</w:t>
      </w:r>
      <w:proofErr w:type="spellEnd"/>
      <w:r w:rsidRPr="00856DC3">
        <w:rPr>
          <w:sz w:val="24"/>
          <w:szCs w:val="24"/>
          <w:u w:val="single"/>
        </w:rPr>
        <w:t xml:space="preserve"> og </w:t>
      </w:r>
      <w:proofErr w:type="spellStart"/>
      <w:r w:rsidRPr="00856DC3">
        <w:rPr>
          <w:sz w:val="24"/>
          <w:szCs w:val="24"/>
          <w:u w:val="single"/>
        </w:rPr>
        <w:t>protonpumpehæmmere</w:t>
      </w:r>
      <w:proofErr w:type="spellEnd"/>
    </w:p>
    <w:p w:rsidR="001113C7" w:rsidRPr="00856DC3" w:rsidRDefault="001113C7" w:rsidP="001113C7">
      <w:pPr>
        <w:autoSpaceDE w:val="0"/>
        <w:autoSpaceDN w:val="0"/>
        <w:adjustRightInd w:val="0"/>
        <w:spacing w:line="293" w:lineRule="exact"/>
        <w:ind w:left="851"/>
        <w:rPr>
          <w:color w:val="000000"/>
          <w:sz w:val="24"/>
          <w:szCs w:val="24"/>
          <w:u w:val="single"/>
        </w:rPr>
      </w:pPr>
      <w:r w:rsidRPr="00856DC3">
        <w:rPr>
          <w:sz w:val="24"/>
          <w:szCs w:val="24"/>
        </w:rPr>
        <w:t xml:space="preserve">Der er observeret nedsat eksponering af MPA, når </w:t>
      </w:r>
      <w:proofErr w:type="spellStart"/>
      <w:r w:rsidRPr="00856DC3">
        <w:rPr>
          <w:sz w:val="24"/>
          <w:szCs w:val="24"/>
        </w:rPr>
        <w:t>antacida</w:t>
      </w:r>
      <w:proofErr w:type="spellEnd"/>
      <w:r w:rsidRPr="00856DC3">
        <w:rPr>
          <w:sz w:val="24"/>
          <w:szCs w:val="24"/>
        </w:rPr>
        <w:t xml:space="preserve">, såsom magnesium-og aluminiumhydroxider, og </w:t>
      </w:r>
      <w:proofErr w:type="spellStart"/>
      <w:r w:rsidRPr="00856DC3">
        <w:rPr>
          <w:sz w:val="24"/>
          <w:szCs w:val="24"/>
        </w:rPr>
        <w:t>protonpumpehæmmere</w:t>
      </w:r>
      <w:proofErr w:type="spellEnd"/>
      <w:r w:rsidRPr="00856DC3">
        <w:rPr>
          <w:sz w:val="24"/>
          <w:szCs w:val="24"/>
        </w:rPr>
        <w:t xml:space="preserve">, inklusive </w:t>
      </w:r>
      <w:proofErr w:type="spellStart"/>
      <w:r w:rsidRPr="00856DC3">
        <w:rPr>
          <w:sz w:val="24"/>
          <w:szCs w:val="24"/>
        </w:rPr>
        <w:t>lansoprazol</w:t>
      </w:r>
      <w:proofErr w:type="spellEnd"/>
      <w:r w:rsidRPr="00856DC3">
        <w:rPr>
          <w:sz w:val="24"/>
          <w:szCs w:val="24"/>
        </w:rPr>
        <w:t xml:space="preserve"> og </w:t>
      </w:r>
      <w:proofErr w:type="spellStart"/>
      <w:r w:rsidRPr="00856DC3">
        <w:rPr>
          <w:sz w:val="24"/>
          <w:szCs w:val="24"/>
        </w:rPr>
        <w:t>pantoprazol</w:t>
      </w:r>
      <w:proofErr w:type="spellEnd"/>
      <w:r w:rsidRPr="00856DC3">
        <w:rPr>
          <w:sz w:val="24"/>
          <w:szCs w:val="24"/>
        </w:rPr>
        <w:t xml:space="preserve">, bliver </w:t>
      </w:r>
      <w:proofErr w:type="spellStart"/>
      <w:r w:rsidRPr="00856DC3">
        <w:rPr>
          <w:sz w:val="24"/>
          <w:szCs w:val="24"/>
        </w:rPr>
        <w:t>administeret</w:t>
      </w:r>
      <w:proofErr w:type="spellEnd"/>
      <w:r w:rsidRPr="00856DC3">
        <w:rPr>
          <w:sz w:val="24"/>
          <w:szCs w:val="24"/>
        </w:rPr>
        <w:t xml:space="preserve"> sammen med </w:t>
      </w:r>
      <w:proofErr w:type="spellStart"/>
      <w:r w:rsidRPr="00856DC3">
        <w:rPr>
          <w:sz w:val="24"/>
          <w:szCs w:val="24"/>
        </w:rPr>
        <w:t>mycophenolatmofetil</w:t>
      </w:r>
      <w:proofErr w:type="spellEnd"/>
      <w:r w:rsidRPr="00856DC3">
        <w:rPr>
          <w:sz w:val="24"/>
          <w:szCs w:val="24"/>
        </w:rPr>
        <w:t xml:space="preserve">. Der blev ikke set signifikante forskelle i hyppigheden af afstødning eller tab af transplantat hos </w:t>
      </w:r>
      <w:proofErr w:type="spellStart"/>
      <w:r w:rsidRPr="00856DC3">
        <w:rPr>
          <w:sz w:val="24"/>
          <w:szCs w:val="24"/>
        </w:rPr>
        <w:t>mycophenolatmofetil</w:t>
      </w:r>
      <w:proofErr w:type="spellEnd"/>
      <w:r w:rsidRPr="00856DC3">
        <w:rPr>
          <w:sz w:val="24"/>
          <w:szCs w:val="24"/>
        </w:rPr>
        <w:t xml:space="preserve">-patienter, som tog protonpumpehæmmer </w:t>
      </w:r>
      <w:r w:rsidRPr="00856DC3">
        <w:rPr>
          <w:i/>
          <w:iCs/>
          <w:sz w:val="24"/>
          <w:szCs w:val="24"/>
        </w:rPr>
        <w:t xml:space="preserve">versus </w:t>
      </w:r>
      <w:proofErr w:type="spellStart"/>
      <w:r w:rsidRPr="00856DC3">
        <w:rPr>
          <w:sz w:val="24"/>
          <w:szCs w:val="24"/>
        </w:rPr>
        <w:t>mycophenolatmofetil</w:t>
      </w:r>
      <w:proofErr w:type="spellEnd"/>
      <w:r w:rsidRPr="00856DC3">
        <w:rPr>
          <w:sz w:val="24"/>
          <w:szCs w:val="24"/>
        </w:rPr>
        <w:t xml:space="preserve">-patienter, som ikke tog protonpumpehæmmer. Disse data supporterer ekstrapolering af dette fund til alle </w:t>
      </w:r>
      <w:proofErr w:type="spellStart"/>
      <w:r w:rsidRPr="00856DC3">
        <w:rPr>
          <w:sz w:val="24"/>
          <w:szCs w:val="24"/>
        </w:rPr>
        <w:t>antacida</w:t>
      </w:r>
      <w:proofErr w:type="spellEnd"/>
      <w:r w:rsidRPr="00856DC3">
        <w:rPr>
          <w:sz w:val="24"/>
          <w:szCs w:val="24"/>
        </w:rPr>
        <w:t xml:space="preserve">, fordi reduktionen i eksponering er betydelig mindre, når </w:t>
      </w:r>
      <w:proofErr w:type="spellStart"/>
      <w:r w:rsidRPr="00856DC3">
        <w:rPr>
          <w:sz w:val="24"/>
          <w:szCs w:val="24"/>
        </w:rPr>
        <w:t>mycophenolatmofetil</w:t>
      </w:r>
      <w:proofErr w:type="spellEnd"/>
      <w:r w:rsidRPr="00856DC3">
        <w:rPr>
          <w:sz w:val="24"/>
          <w:szCs w:val="24"/>
        </w:rPr>
        <w:t xml:space="preserve"> gives samtidig med magnesium-og </w:t>
      </w:r>
      <w:proofErr w:type="spellStart"/>
      <w:r w:rsidRPr="00856DC3">
        <w:rPr>
          <w:sz w:val="24"/>
          <w:szCs w:val="24"/>
        </w:rPr>
        <w:t>aluminumhydroxider</w:t>
      </w:r>
      <w:proofErr w:type="spellEnd"/>
      <w:r w:rsidRPr="00856DC3">
        <w:rPr>
          <w:sz w:val="24"/>
          <w:szCs w:val="24"/>
        </w:rPr>
        <w:t xml:space="preserve">, end når </w:t>
      </w:r>
      <w:proofErr w:type="spellStart"/>
      <w:r w:rsidRPr="00856DC3">
        <w:rPr>
          <w:sz w:val="24"/>
          <w:szCs w:val="24"/>
        </w:rPr>
        <w:t>mycophenolatmofetil</w:t>
      </w:r>
      <w:proofErr w:type="spellEnd"/>
      <w:r w:rsidRPr="00856DC3">
        <w:rPr>
          <w:sz w:val="24"/>
          <w:szCs w:val="24"/>
        </w:rPr>
        <w:t xml:space="preserve"> gives samtidig med </w:t>
      </w:r>
      <w:proofErr w:type="spellStart"/>
      <w:r w:rsidRPr="00856DC3">
        <w:rPr>
          <w:sz w:val="24"/>
          <w:szCs w:val="24"/>
        </w:rPr>
        <w:t>protonpumpehæmmere</w:t>
      </w:r>
      <w:proofErr w:type="spellEnd"/>
      <w:r w:rsidRPr="00856DC3">
        <w:rPr>
          <w:sz w:val="24"/>
          <w:szCs w:val="24"/>
        </w:rPr>
        <w:t>.</w:t>
      </w:r>
    </w:p>
    <w:p w:rsidR="001113C7" w:rsidRPr="00856DC3" w:rsidRDefault="001113C7" w:rsidP="001113C7">
      <w:pPr>
        <w:ind w:left="851" w:hanging="851"/>
        <w:rPr>
          <w:sz w:val="24"/>
          <w:szCs w:val="24"/>
        </w:rPr>
      </w:pPr>
    </w:p>
    <w:p w:rsidR="0016656C" w:rsidRPr="00856DC3" w:rsidRDefault="0016656C" w:rsidP="0016656C">
      <w:pPr>
        <w:ind w:left="851"/>
        <w:rPr>
          <w:sz w:val="24"/>
          <w:szCs w:val="24"/>
        </w:rPr>
      </w:pPr>
      <w:r w:rsidRPr="00856DC3">
        <w:rPr>
          <w:sz w:val="24"/>
          <w:szCs w:val="24"/>
          <w:u w:val="single"/>
        </w:rPr>
        <w:t xml:space="preserve">Lægemidler, som interfererer med den </w:t>
      </w:r>
      <w:proofErr w:type="spellStart"/>
      <w:r w:rsidRPr="00856DC3">
        <w:rPr>
          <w:sz w:val="24"/>
          <w:szCs w:val="24"/>
          <w:u w:val="single"/>
        </w:rPr>
        <w:t>enterohepatiske</w:t>
      </w:r>
      <w:proofErr w:type="spellEnd"/>
      <w:r w:rsidRPr="00856DC3">
        <w:rPr>
          <w:sz w:val="24"/>
          <w:szCs w:val="24"/>
          <w:u w:val="single"/>
        </w:rPr>
        <w:t xml:space="preserve"> recirkulation</w:t>
      </w:r>
    </w:p>
    <w:p w:rsidR="001113C7" w:rsidRPr="00856DC3" w:rsidRDefault="001113C7" w:rsidP="001113C7">
      <w:pPr>
        <w:ind w:left="851"/>
        <w:rPr>
          <w:sz w:val="24"/>
          <w:szCs w:val="24"/>
        </w:rPr>
      </w:pPr>
      <w:r w:rsidRPr="00856DC3">
        <w:rPr>
          <w:sz w:val="24"/>
          <w:szCs w:val="24"/>
        </w:rPr>
        <w:t xml:space="preserve">Der skal udvises forsigtighed med lægemidler, som interfererer med den </w:t>
      </w:r>
      <w:proofErr w:type="spellStart"/>
      <w:r w:rsidRPr="00856DC3">
        <w:rPr>
          <w:sz w:val="24"/>
          <w:szCs w:val="24"/>
        </w:rPr>
        <w:t>enterohepatiske</w:t>
      </w:r>
      <w:proofErr w:type="spellEnd"/>
      <w:r w:rsidRPr="00856DC3">
        <w:rPr>
          <w:sz w:val="24"/>
          <w:szCs w:val="24"/>
        </w:rPr>
        <w:t xml:space="preserve"> </w:t>
      </w:r>
      <w:r w:rsidR="00B0493A" w:rsidRPr="00856DC3">
        <w:rPr>
          <w:sz w:val="24"/>
          <w:szCs w:val="24"/>
        </w:rPr>
        <w:t xml:space="preserve">recirkulation </w:t>
      </w:r>
      <w:r w:rsidRPr="00856DC3">
        <w:rPr>
          <w:sz w:val="24"/>
          <w:szCs w:val="24"/>
        </w:rPr>
        <w:t xml:space="preserve">pga. risikoen for nedsat effekt af </w:t>
      </w:r>
      <w:proofErr w:type="spellStart"/>
      <w:r w:rsidRPr="00856DC3">
        <w:rPr>
          <w:sz w:val="24"/>
          <w:szCs w:val="24"/>
        </w:rPr>
        <w:t>mycophenolatmofetil</w:t>
      </w:r>
      <w:proofErr w:type="spellEnd"/>
      <w:r w:rsidRPr="00856DC3">
        <w:rPr>
          <w:sz w:val="24"/>
          <w:szCs w:val="24"/>
        </w:rPr>
        <w:t>.</w:t>
      </w:r>
    </w:p>
    <w:p w:rsidR="001113C7" w:rsidRPr="00856DC3" w:rsidRDefault="001113C7" w:rsidP="001113C7">
      <w:pPr>
        <w:widowControl w:val="0"/>
        <w:autoSpaceDE w:val="0"/>
        <w:autoSpaceDN w:val="0"/>
        <w:adjustRightInd w:val="0"/>
        <w:spacing w:line="293" w:lineRule="exact"/>
        <w:rPr>
          <w:color w:val="000000"/>
          <w:sz w:val="24"/>
          <w:szCs w:val="24"/>
          <w:u w:val="single"/>
        </w:rPr>
      </w:pPr>
    </w:p>
    <w:p w:rsidR="001113C7" w:rsidRPr="00856DC3" w:rsidRDefault="001113C7" w:rsidP="001113C7">
      <w:pPr>
        <w:ind w:left="851"/>
        <w:rPr>
          <w:sz w:val="24"/>
          <w:szCs w:val="24"/>
          <w:u w:val="single"/>
        </w:rPr>
      </w:pPr>
      <w:proofErr w:type="spellStart"/>
      <w:r w:rsidRPr="00856DC3">
        <w:rPr>
          <w:sz w:val="24"/>
          <w:szCs w:val="24"/>
          <w:u w:val="single"/>
        </w:rPr>
        <w:t>Colestyramin</w:t>
      </w:r>
      <w:proofErr w:type="spellEnd"/>
    </w:p>
    <w:p w:rsidR="001113C7" w:rsidRPr="00856DC3" w:rsidRDefault="001113C7" w:rsidP="001113C7">
      <w:pPr>
        <w:ind w:left="851"/>
        <w:rPr>
          <w:sz w:val="24"/>
          <w:szCs w:val="24"/>
        </w:rPr>
      </w:pPr>
      <w:r w:rsidRPr="00856DC3">
        <w:rPr>
          <w:sz w:val="24"/>
          <w:szCs w:val="24"/>
        </w:rPr>
        <w:t xml:space="preserve">Efter enkeltdosis-administration af 1,5 g </w:t>
      </w:r>
      <w:proofErr w:type="spellStart"/>
      <w:r w:rsidRPr="00856DC3">
        <w:rPr>
          <w:sz w:val="24"/>
          <w:szCs w:val="24"/>
        </w:rPr>
        <w:t>mycophenolatmofetil</w:t>
      </w:r>
      <w:proofErr w:type="spellEnd"/>
      <w:r w:rsidRPr="00856DC3">
        <w:rPr>
          <w:sz w:val="24"/>
          <w:szCs w:val="24"/>
        </w:rPr>
        <w:t xml:space="preserve"> til normale, sunde personer forbehandlet med 4 g </w:t>
      </w:r>
      <w:proofErr w:type="spellStart"/>
      <w:r w:rsidRPr="00856DC3">
        <w:rPr>
          <w:sz w:val="24"/>
          <w:szCs w:val="24"/>
        </w:rPr>
        <w:t>colestyramin</w:t>
      </w:r>
      <w:proofErr w:type="spellEnd"/>
      <w:r w:rsidRPr="00856DC3">
        <w:rPr>
          <w:sz w:val="24"/>
          <w:szCs w:val="24"/>
        </w:rPr>
        <w:t xml:space="preserve"> tre gange daglig i 4 dage var der en 40 % reduktion af MPA-AUC (se pkt. 4.4 og pkt. 5.2). Der skal iagttages forsigtighed ved samtidig administration pga. muligheden for nedsat effekt af </w:t>
      </w:r>
      <w:proofErr w:type="spellStart"/>
      <w:r w:rsidRPr="00856DC3">
        <w:rPr>
          <w:sz w:val="24"/>
          <w:szCs w:val="24"/>
        </w:rPr>
        <w:t>mycophenolatmofetil</w:t>
      </w:r>
      <w:proofErr w:type="spellEnd"/>
      <w:r w:rsidRPr="00856DC3">
        <w:rPr>
          <w:sz w:val="24"/>
          <w:szCs w:val="24"/>
        </w:rPr>
        <w:t>.</w:t>
      </w:r>
    </w:p>
    <w:p w:rsidR="001113C7" w:rsidRPr="00856DC3" w:rsidRDefault="001113C7" w:rsidP="001113C7">
      <w:pPr>
        <w:ind w:left="851" w:hanging="851"/>
        <w:rPr>
          <w:sz w:val="24"/>
          <w:szCs w:val="24"/>
          <w:u w:val="single"/>
        </w:rPr>
      </w:pPr>
    </w:p>
    <w:p w:rsidR="001113C7" w:rsidRPr="00856DC3" w:rsidRDefault="001113C7" w:rsidP="001113C7">
      <w:pPr>
        <w:ind w:left="851"/>
        <w:rPr>
          <w:sz w:val="24"/>
          <w:szCs w:val="24"/>
        </w:rPr>
      </w:pPr>
      <w:proofErr w:type="spellStart"/>
      <w:r w:rsidRPr="00856DC3">
        <w:rPr>
          <w:sz w:val="24"/>
          <w:szCs w:val="24"/>
          <w:u w:val="single"/>
        </w:rPr>
        <w:t>Ciclosporin</w:t>
      </w:r>
      <w:proofErr w:type="spellEnd"/>
      <w:r w:rsidRPr="00856DC3">
        <w:rPr>
          <w:sz w:val="24"/>
          <w:szCs w:val="24"/>
          <w:u w:val="single"/>
        </w:rPr>
        <w:t xml:space="preserve"> A</w:t>
      </w:r>
    </w:p>
    <w:p w:rsidR="001113C7" w:rsidRPr="00856DC3" w:rsidRDefault="001113C7" w:rsidP="001113C7">
      <w:pPr>
        <w:ind w:left="851"/>
        <w:rPr>
          <w:sz w:val="24"/>
          <w:szCs w:val="24"/>
        </w:rPr>
      </w:pPr>
      <w:proofErr w:type="spellStart"/>
      <w:r w:rsidRPr="00856DC3">
        <w:rPr>
          <w:sz w:val="24"/>
          <w:szCs w:val="24"/>
        </w:rPr>
        <w:t>Ciclosporin</w:t>
      </w:r>
      <w:proofErr w:type="spellEnd"/>
      <w:r w:rsidRPr="00856DC3">
        <w:rPr>
          <w:sz w:val="24"/>
          <w:szCs w:val="24"/>
        </w:rPr>
        <w:t xml:space="preserve"> A's (</w:t>
      </w:r>
      <w:proofErr w:type="spellStart"/>
      <w:r w:rsidRPr="00856DC3">
        <w:rPr>
          <w:sz w:val="24"/>
          <w:szCs w:val="24"/>
        </w:rPr>
        <w:t>CsA</w:t>
      </w:r>
      <w:proofErr w:type="spellEnd"/>
      <w:r w:rsidRPr="00856DC3">
        <w:rPr>
          <w:sz w:val="24"/>
          <w:szCs w:val="24"/>
        </w:rPr>
        <w:t xml:space="preserve">) farmakokinetik påvirkes ikke af </w:t>
      </w:r>
      <w:proofErr w:type="spellStart"/>
      <w:r w:rsidRPr="00856DC3">
        <w:rPr>
          <w:sz w:val="24"/>
          <w:szCs w:val="24"/>
        </w:rPr>
        <w:t>mycophenolatmofetil</w:t>
      </w:r>
      <w:proofErr w:type="spellEnd"/>
      <w:r w:rsidRPr="00856DC3">
        <w:rPr>
          <w:sz w:val="24"/>
          <w:szCs w:val="24"/>
        </w:rPr>
        <w:t>.</w:t>
      </w:r>
    </w:p>
    <w:p w:rsidR="001113C7" w:rsidRPr="00856DC3" w:rsidRDefault="001113C7" w:rsidP="001113C7">
      <w:pPr>
        <w:ind w:left="851"/>
        <w:rPr>
          <w:sz w:val="24"/>
          <w:szCs w:val="24"/>
          <w:lang w:eastAsia="da-DK"/>
        </w:rPr>
      </w:pPr>
      <w:r w:rsidRPr="00856DC3">
        <w:rPr>
          <w:sz w:val="24"/>
          <w:szCs w:val="24"/>
        </w:rPr>
        <w:t xml:space="preserve">Derimod må en stigning i </w:t>
      </w:r>
      <w:proofErr w:type="spellStart"/>
      <w:r w:rsidRPr="00856DC3">
        <w:rPr>
          <w:sz w:val="24"/>
          <w:szCs w:val="24"/>
        </w:rPr>
        <w:t>MPA’s</w:t>
      </w:r>
      <w:proofErr w:type="spellEnd"/>
      <w:r w:rsidRPr="00856DC3">
        <w:rPr>
          <w:sz w:val="24"/>
          <w:szCs w:val="24"/>
        </w:rPr>
        <w:t xml:space="preserve"> AUC på ca. 30 % forventes, hvis samtidig </w:t>
      </w:r>
      <w:proofErr w:type="spellStart"/>
      <w:r w:rsidR="00B0493A" w:rsidRPr="00856DC3">
        <w:rPr>
          <w:sz w:val="24"/>
          <w:szCs w:val="24"/>
        </w:rPr>
        <w:t>CsA</w:t>
      </w:r>
      <w:proofErr w:type="spellEnd"/>
      <w:r w:rsidR="00B0493A" w:rsidRPr="00856DC3">
        <w:rPr>
          <w:sz w:val="24"/>
          <w:szCs w:val="24"/>
        </w:rPr>
        <w:t xml:space="preserve">-behandling </w:t>
      </w:r>
      <w:r w:rsidRPr="00856DC3">
        <w:rPr>
          <w:sz w:val="24"/>
          <w:szCs w:val="24"/>
        </w:rPr>
        <w:t xml:space="preserve">standses. </w:t>
      </w:r>
      <w:proofErr w:type="spellStart"/>
      <w:r w:rsidRPr="00856DC3">
        <w:rPr>
          <w:sz w:val="24"/>
          <w:szCs w:val="24"/>
          <w:lang w:eastAsia="da-DK"/>
        </w:rPr>
        <w:t>CsA</w:t>
      </w:r>
      <w:proofErr w:type="spellEnd"/>
      <w:r w:rsidRPr="00856DC3">
        <w:rPr>
          <w:sz w:val="24"/>
          <w:szCs w:val="24"/>
          <w:lang w:eastAsia="da-DK"/>
        </w:rPr>
        <w:t xml:space="preserve"> </w:t>
      </w:r>
      <w:proofErr w:type="spellStart"/>
      <w:r w:rsidRPr="00856DC3">
        <w:rPr>
          <w:sz w:val="24"/>
          <w:szCs w:val="24"/>
          <w:lang w:eastAsia="da-DK"/>
        </w:rPr>
        <w:t>inteferer</w:t>
      </w:r>
      <w:proofErr w:type="spellEnd"/>
      <w:r w:rsidRPr="00856DC3">
        <w:rPr>
          <w:sz w:val="24"/>
          <w:szCs w:val="24"/>
          <w:lang w:eastAsia="da-DK"/>
        </w:rPr>
        <w:t xml:space="preserve"> med det </w:t>
      </w:r>
      <w:proofErr w:type="spellStart"/>
      <w:r w:rsidRPr="00856DC3">
        <w:rPr>
          <w:sz w:val="24"/>
          <w:szCs w:val="24"/>
          <w:lang w:eastAsia="da-DK"/>
        </w:rPr>
        <w:t>enterohepatiske</w:t>
      </w:r>
      <w:proofErr w:type="spellEnd"/>
      <w:r w:rsidRPr="00856DC3">
        <w:rPr>
          <w:sz w:val="24"/>
          <w:szCs w:val="24"/>
          <w:lang w:eastAsia="da-DK"/>
        </w:rPr>
        <w:t xml:space="preserve"> kredsløb af MPA, resulterende i en reduceret eksponering af MPA på 30-50 % hos nyretransplanterede patienter behandlet med </w:t>
      </w:r>
      <w:proofErr w:type="spellStart"/>
      <w:r w:rsidRPr="00856DC3">
        <w:rPr>
          <w:sz w:val="24"/>
          <w:szCs w:val="24"/>
          <w:lang w:eastAsia="da-DK"/>
        </w:rPr>
        <w:t>mycophenolatmofetil</w:t>
      </w:r>
      <w:proofErr w:type="spellEnd"/>
      <w:r w:rsidRPr="00856DC3">
        <w:rPr>
          <w:sz w:val="24"/>
          <w:szCs w:val="24"/>
          <w:lang w:eastAsia="da-DK"/>
        </w:rPr>
        <w:t xml:space="preserve"> og </w:t>
      </w:r>
      <w:proofErr w:type="spellStart"/>
      <w:r w:rsidRPr="00856DC3">
        <w:rPr>
          <w:sz w:val="24"/>
          <w:szCs w:val="24"/>
          <w:lang w:eastAsia="da-DK"/>
        </w:rPr>
        <w:t>CsA</w:t>
      </w:r>
      <w:proofErr w:type="spellEnd"/>
      <w:r w:rsidRPr="00856DC3">
        <w:rPr>
          <w:sz w:val="24"/>
          <w:szCs w:val="24"/>
          <w:lang w:eastAsia="da-DK"/>
        </w:rPr>
        <w:t xml:space="preserve">, sammenlignet med patienter behandlet med </w:t>
      </w:r>
      <w:proofErr w:type="spellStart"/>
      <w:r w:rsidRPr="00856DC3">
        <w:rPr>
          <w:sz w:val="24"/>
          <w:szCs w:val="24"/>
          <w:lang w:eastAsia="da-DK"/>
        </w:rPr>
        <w:t>sirolimus</w:t>
      </w:r>
      <w:proofErr w:type="spellEnd"/>
      <w:r w:rsidRPr="00856DC3">
        <w:rPr>
          <w:sz w:val="24"/>
          <w:szCs w:val="24"/>
          <w:lang w:eastAsia="da-DK"/>
        </w:rPr>
        <w:t xml:space="preserve"> eller </w:t>
      </w:r>
      <w:proofErr w:type="spellStart"/>
      <w:r w:rsidRPr="00856DC3">
        <w:rPr>
          <w:sz w:val="24"/>
          <w:szCs w:val="24"/>
          <w:lang w:eastAsia="da-DK"/>
        </w:rPr>
        <w:t>belatacept</w:t>
      </w:r>
      <w:proofErr w:type="spellEnd"/>
      <w:r w:rsidRPr="00856DC3">
        <w:rPr>
          <w:sz w:val="24"/>
          <w:szCs w:val="24"/>
          <w:lang w:eastAsia="da-DK"/>
        </w:rPr>
        <w:t xml:space="preserve"> og sammenlignelige doser </w:t>
      </w:r>
      <w:proofErr w:type="spellStart"/>
      <w:r w:rsidRPr="00856DC3">
        <w:rPr>
          <w:sz w:val="24"/>
          <w:szCs w:val="24"/>
          <w:lang w:eastAsia="da-DK"/>
        </w:rPr>
        <w:t>mycophenolatmofetil</w:t>
      </w:r>
      <w:proofErr w:type="spellEnd"/>
      <w:r w:rsidRPr="00856DC3">
        <w:rPr>
          <w:sz w:val="24"/>
          <w:szCs w:val="24"/>
          <w:lang w:eastAsia="da-DK"/>
        </w:rPr>
        <w:t xml:space="preserve"> (se også pkt. 4.4). Ligeledes bør der forventes ændringer i eksponeringen af MPA hos patienter, som skiftes fra </w:t>
      </w:r>
      <w:proofErr w:type="spellStart"/>
      <w:r w:rsidRPr="00856DC3">
        <w:rPr>
          <w:sz w:val="24"/>
          <w:szCs w:val="24"/>
          <w:lang w:eastAsia="da-DK"/>
        </w:rPr>
        <w:t>CsA</w:t>
      </w:r>
      <w:proofErr w:type="spellEnd"/>
      <w:r w:rsidRPr="00856DC3">
        <w:rPr>
          <w:sz w:val="24"/>
          <w:szCs w:val="24"/>
          <w:lang w:eastAsia="da-DK"/>
        </w:rPr>
        <w:t xml:space="preserve"> til et af de </w:t>
      </w:r>
      <w:proofErr w:type="spellStart"/>
      <w:r w:rsidRPr="00856DC3">
        <w:rPr>
          <w:sz w:val="24"/>
          <w:szCs w:val="24"/>
          <w:lang w:eastAsia="da-DK"/>
        </w:rPr>
        <w:t>immunsuppressiva</w:t>
      </w:r>
      <w:proofErr w:type="spellEnd"/>
      <w:r w:rsidRPr="00856DC3">
        <w:rPr>
          <w:sz w:val="24"/>
          <w:szCs w:val="24"/>
          <w:lang w:eastAsia="da-DK"/>
        </w:rPr>
        <w:t xml:space="preserve">, som ikke interfererer med </w:t>
      </w:r>
      <w:proofErr w:type="spellStart"/>
      <w:r w:rsidRPr="00856DC3">
        <w:rPr>
          <w:sz w:val="24"/>
          <w:szCs w:val="24"/>
          <w:lang w:eastAsia="da-DK"/>
        </w:rPr>
        <w:t>MPAs</w:t>
      </w:r>
      <w:proofErr w:type="spellEnd"/>
      <w:r w:rsidRPr="00856DC3">
        <w:rPr>
          <w:sz w:val="24"/>
          <w:szCs w:val="24"/>
          <w:lang w:eastAsia="da-DK"/>
        </w:rPr>
        <w:t xml:space="preserve"> </w:t>
      </w:r>
      <w:proofErr w:type="spellStart"/>
      <w:r w:rsidRPr="00856DC3">
        <w:rPr>
          <w:sz w:val="24"/>
          <w:szCs w:val="24"/>
          <w:lang w:eastAsia="da-DK"/>
        </w:rPr>
        <w:t>enterohepatiske</w:t>
      </w:r>
      <w:proofErr w:type="spellEnd"/>
      <w:r w:rsidRPr="00856DC3">
        <w:rPr>
          <w:sz w:val="24"/>
          <w:szCs w:val="24"/>
          <w:lang w:eastAsia="da-DK"/>
        </w:rPr>
        <w:t xml:space="preserve"> kredsløb. </w:t>
      </w:r>
    </w:p>
    <w:p w:rsidR="001113C7" w:rsidRPr="00856DC3" w:rsidRDefault="001113C7" w:rsidP="001113C7">
      <w:pPr>
        <w:ind w:left="851"/>
        <w:rPr>
          <w:sz w:val="24"/>
          <w:szCs w:val="24"/>
          <w:lang w:eastAsia="da-DK"/>
        </w:rPr>
      </w:pPr>
    </w:p>
    <w:p w:rsidR="001113C7" w:rsidRPr="00856DC3" w:rsidRDefault="001113C7" w:rsidP="001113C7">
      <w:pPr>
        <w:ind w:left="851"/>
        <w:rPr>
          <w:sz w:val="24"/>
          <w:szCs w:val="24"/>
        </w:rPr>
      </w:pPr>
      <w:r w:rsidRPr="00856DC3">
        <w:rPr>
          <w:sz w:val="24"/>
          <w:szCs w:val="24"/>
        </w:rPr>
        <w:t>Antibiotika, der eliminerer β-</w:t>
      </w:r>
      <w:proofErr w:type="spellStart"/>
      <w:r w:rsidRPr="00856DC3">
        <w:rPr>
          <w:sz w:val="24"/>
          <w:szCs w:val="24"/>
        </w:rPr>
        <w:t>glukuronidaseproducerende</w:t>
      </w:r>
      <w:proofErr w:type="spellEnd"/>
      <w:r w:rsidRPr="00856DC3">
        <w:rPr>
          <w:sz w:val="24"/>
          <w:szCs w:val="24"/>
        </w:rPr>
        <w:t xml:space="preserve"> bakterier i tarmen (f.eks. </w:t>
      </w:r>
      <w:proofErr w:type="spellStart"/>
      <w:r w:rsidRPr="00856DC3">
        <w:rPr>
          <w:sz w:val="24"/>
          <w:szCs w:val="24"/>
        </w:rPr>
        <w:t>aminoglycosid</w:t>
      </w:r>
      <w:proofErr w:type="spellEnd"/>
      <w:r w:rsidRPr="00856DC3">
        <w:rPr>
          <w:sz w:val="24"/>
          <w:szCs w:val="24"/>
        </w:rPr>
        <w:t xml:space="preserve">, </w:t>
      </w:r>
      <w:proofErr w:type="spellStart"/>
      <w:r w:rsidRPr="00856DC3">
        <w:rPr>
          <w:sz w:val="24"/>
          <w:szCs w:val="24"/>
        </w:rPr>
        <w:t>cephalosporin</w:t>
      </w:r>
      <w:proofErr w:type="spellEnd"/>
      <w:r w:rsidRPr="00856DC3">
        <w:rPr>
          <w:sz w:val="24"/>
          <w:szCs w:val="24"/>
        </w:rPr>
        <w:t xml:space="preserve">, </w:t>
      </w:r>
      <w:proofErr w:type="spellStart"/>
      <w:r w:rsidRPr="00856DC3">
        <w:rPr>
          <w:sz w:val="24"/>
          <w:szCs w:val="24"/>
        </w:rPr>
        <w:t>fluorquinolon</w:t>
      </w:r>
      <w:proofErr w:type="spellEnd"/>
      <w:r w:rsidRPr="00856DC3">
        <w:rPr>
          <w:sz w:val="24"/>
          <w:szCs w:val="24"/>
        </w:rPr>
        <w:t xml:space="preserve"> og penicillinklasser af antibiotika) kan interferere med MPAG/MPA </w:t>
      </w:r>
      <w:proofErr w:type="spellStart"/>
      <w:r w:rsidRPr="00856DC3">
        <w:rPr>
          <w:sz w:val="24"/>
          <w:szCs w:val="24"/>
        </w:rPr>
        <w:t>enterohepatisk</w:t>
      </w:r>
      <w:proofErr w:type="spellEnd"/>
      <w:r w:rsidRPr="00856DC3">
        <w:rPr>
          <w:sz w:val="24"/>
          <w:szCs w:val="24"/>
        </w:rPr>
        <w:t xml:space="preserve"> recirkulation, hvilket fører til reduceret systemisk MPA-eksponering. Oplysninger om følgende antibiotika er tilgængelige:</w:t>
      </w:r>
    </w:p>
    <w:p w:rsidR="001113C7" w:rsidRPr="00856DC3" w:rsidRDefault="001113C7" w:rsidP="001113C7">
      <w:pPr>
        <w:ind w:left="851"/>
        <w:rPr>
          <w:sz w:val="24"/>
          <w:szCs w:val="24"/>
        </w:rPr>
      </w:pPr>
    </w:p>
    <w:p w:rsidR="001113C7" w:rsidRPr="00856DC3" w:rsidRDefault="001113C7" w:rsidP="001113C7">
      <w:pPr>
        <w:autoSpaceDE w:val="0"/>
        <w:autoSpaceDN w:val="0"/>
        <w:adjustRightInd w:val="0"/>
        <w:ind w:left="851"/>
        <w:rPr>
          <w:color w:val="000000"/>
          <w:sz w:val="24"/>
          <w:szCs w:val="24"/>
          <w:u w:val="single"/>
          <w:lang w:eastAsia="da-DK"/>
        </w:rPr>
      </w:pPr>
      <w:proofErr w:type="spellStart"/>
      <w:r w:rsidRPr="00856DC3">
        <w:rPr>
          <w:iCs/>
          <w:color w:val="000000"/>
          <w:sz w:val="24"/>
          <w:szCs w:val="24"/>
          <w:u w:val="single"/>
          <w:lang w:eastAsia="da-DK"/>
        </w:rPr>
        <w:t>Ciprofloxacin</w:t>
      </w:r>
      <w:proofErr w:type="spellEnd"/>
      <w:r w:rsidRPr="00856DC3">
        <w:rPr>
          <w:iCs/>
          <w:color w:val="000000"/>
          <w:sz w:val="24"/>
          <w:szCs w:val="24"/>
          <w:u w:val="single"/>
          <w:lang w:eastAsia="da-DK"/>
        </w:rPr>
        <w:t xml:space="preserve"> eller </w:t>
      </w:r>
      <w:proofErr w:type="spellStart"/>
      <w:r w:rsidRPr="00856DC3">
        <w:rPr>
          <w:iCs/>
          <w:color w:val="000000"/>
          <w:sz w:val="24"/>
          <w:szCs w:val="24"/>
          <w:u w:val="single"/>
          <w:lang w:eastAsia="da-DK"/>
        </w:rPr>
        <w:t>amoxicillin</w:t>
      </w:r>
      <w:proofErr w:type="spellEnd"/>
      <w:r w:rsidRPr="00856DC3">
        <w:rPr>
          <w:iCs/>
          <w:color w:val="000000"/>
          <w:sz w:val="24"/>
          <w:szCs w:val="24"/>
          <w:u w:val="single"/>
          <w:lang w:eastAsia="da-DK"/>
        </w:rPr>
        <w:t xml:space="preserve"> plus </w:t>
      </w:r>
      <w:proofErr w:type="spellStart"/>
      <w:r w:rsidRPr="00856DC3">
        <w:rPr>
          <w:iCs/>
          <w:color w:val="000000"/>
          <w:sz w:val="24"/>
          <w:szCs w:val="24"/>
          <w:u w:val="single"/>
          <w:lang w:eastAsia="da-DK"/>
        </w:rPr>
        <w:t>clavulansyre</w:t>
      </w:r>
      <w:proofErr w:type="spellEnd"/>
      <w:r w:rsidRPr="00856DC3">
        <w:rPr>
          <w:iCs/>
          <w:color w:val="000000"/>
          <w:sz w:val="24"/>
          <w:szCs w:val="24"/>
          <w:u w:val="single"/>
          <w:lang w:eastAsia="da-DK"/>
        </w:rPr>
        <w:t xml:space="preserve"> </w:t>
      </w:r>
    </w:p>
    <w:p w:rsidR="001113C7" w:rsidRPr="00856DC3" w:rsidRDefault="001113C7" w:rsidP="001113C7">
      <w:pPr>
        <w:autoSpaceDE w:val="0"/>
        <w:autoSpaceDN w:val="0"/>
        <w:adjustRightInd w:val="0"/>
        <w:ind w:left="851"/>
        <w:rPr>
          <w:color w:val="000000"/>
          <w:sz w:val="24"/>
          <w:szCs w:val="24"/>
          <w:lang w:eastAsia="da-DK"/>
        </w:rPr>
      </w:pPr>
      <w:r w:rsidRPr="00856DC3">
        <w:rPr>
          <w:color w:val="000000"/>
          <w:sz w:val="24"/>
          <w:szCs w:val="24"/>
          <w:lang w:eastAsia="da-DK"/>
        </w:rPr>
        <w:t xml:space="preserve">Hos nyretransplanterede patienter er der i dagene umiddelbart efter start af behandling med oral </w:t>
      </w:r>
      <w:proofErr w:type="spellStart"/>
      <w:r w:rsidRPr="00856DC3">
        <w:rPr>
          <w:color w:val="000000"/>
          <w:sz w:val="24"/>
          <w:szCs w:val="24"/>
          <w:lang w:eastAsia="da-DK"/>
        </w:rPr>
        <w:t>ciprofloxacin</w:t>
      </w:r>
      <w:proofErr w:type="spellEnd"/>
      <w:r w:rsidRPr="00856DC3">
        <w:rPr>
          <w:color w:val="000000"/>
          <w:sz w:val="24"/>
          <w:szCs w:val="24"/>
          <w:lang w:eastAsia="da-DK"/>
        </w:rPr>
        <w:t xml:space="preserve"> eller </w:t>
      </w:r>
      <w:proofErr w:type="spellStart"/>
      <w:r w:rsidRPr="00856DC3">
        <w:rPr>
          <w:color w:val="000000"/>
          <w:sz w:val="24"/>
          <w:szCs w:val="24"/>
          <w:lang w:eastAsia="da-DK"/>
        </w:rPr>
        <w:t>amoxicillin</w:t>
      </w:r>
      <w:proofErr w:type="spellEnd"/>
      <w:r w:rsidRPr="00856DC3">
        <w:rPr>
          <w:color w:val="000000"/>
          <w:sz w:val="24"/>
          <w:szCs w:val="24"/>
          <w:lang w:eastAsia="da-DK"/>
        </w:rPr>
        <w:t xml:space="preserve"> plus </w:t>
      </w:r>
      <w:proofErr w:type="spellStart"/>
      <w:r w:rsidRPr="00856DC3">
        <w:rPr>
          <w:color w:val="000000"/>
          <w:sz w:val="24"/>
          <w:szCs w:val="24"/>
          <w:lang w:eastAsia="da-DK"/>
        </w:rPr>
        <w:t>clavulansyre</w:t>
      </w:r>
      <w:proofErr w:type="spellEnd"/>
      <w:r w:rsidRPr="00856DC3">
        <w:rPr>
          <w:color w:val="000000"/>
          <w:sz w:val="24"/>
          <w:szCs w:val="24"/>
          <w:lang w:eastAsia="da-DK"/>
        </w:rPr>
        <w:t xml:space="preserve"> rapporteret en reduktion i præ-dosis MPA (</w:t>
      </w:r>
      <w:proofErr w:type="spellStart"/>
      <w:r w:rsidRPr="00856DC3">
        <w:rPr>
          <w:color w:val="000000"/>
          <w:sz w:val="24"/>
          <w:szCs w:val="24"/>
          <w:lang w:eastAsia="da-DK"/>
        </w:rPr>
        <w:t>trough</w:t>
      </w:r>
      <w:proofErr w:type="spellEnd"/>
      <w:r w:rsidRPr="00856DC3">
        <w:rPr>
          <w:color w:val="000000"/>
          <w:sz w:val="24"/>
          <w:szCs w:val="24"/>
          <w:lang w:eastAsia="da-DK"/>
        </w:rPr>
        <w:t xml:space="preserve">) koncentrationerne på ca. 50 %. Denne effekt havde tendens til at blive mindre ved fortsat brug af antibiotika og ophøre inden for få dage efter </w:t>
      </w:r>
      <w:proofErr w:type="spellStart"/>
      <w:r w:rsidRPr="00856DC3">
        <w:rPr>
          <w:color w:val="000000"/>
          <w:sz w:val="24"/>
          <w:szCs w:val="24"/>
          <w:lang w:eastAsia="da-DK"/>
        </w:rPr>
        <w:t>seponering</w:t>
      </w:r>
      <w:proofErr w:type="spellEnd"/>
      <w:r w:rsidRPr="00856DC3">
        <w:rPr>
          <w:color w:val="000000"/>
          <w:sz w:val="24"/>
          <w:szCs w:val="24"/>
          <w:lang w:eastAsia="da-DK"/>
        </w:rPr>
        <w:t xml:space="preserve"> af antibiotika. Ændringen i præ-dosisniveauet viser ikke nødvendigvis et præcist billede af ændringerne i den samlede MPA-eksponering. Derfor er det normalt ikke nødvendigt at ændre dosis af </w:t>
      </w:r>
      <w:proofErr w:type="spellStart"/>
      <w:r w:rsidRPr="00856DC3">
        <w:rPr>
          <w:sz w:val="24"/>
          <w:szCs w:val="24"/>
        </w:rPr>
        <w:t>mycophenolatmofetil</w:t>
      </w:r>
      <w:proofErr w:type="spellEnd"/>
      <w:r w:rsidRPr="00856DC3">
        <w:rPr>
          <w:color w:val="000000"/>
          <w:sz w:val="24"/>
          <w:szCs w:val="24"/>
          <w:lang w:eastAsia="da-DK"/>
        </w:rPr>
        <w:t>, hvis der ikke er klinisk evidens for dysfunktion af transplantatet. Derimod skal der foretages en nøje klinisk monitorering under behandlingskombinationen samt kort tid efter den antibiotiske behandling.</w:t>
      </w:r>
    </w:p>
    <w:p w:rsidR="001113C7" w:rsidRPr="00856DC3" w:rsidRDefault="001113C7" w:rsidP="001113C7">
      <w:pPr>
        <w:autoSpaceDE w:val="0"/>
        <w:autoSpaceDN w:val="0"/>
        <w:adjustRightInd w:val="0"/>
        <w:ind w:left="851"/>
        <w:rPr>
          <w:color w:val="000000"/>
          <w:sz w:val="24"/>
          <w:szCs w:val="24"/>
          <w:lang w:eastAsia="da-DK"/>
        </w:rPr>
      </w:pPr>
    </w:p>
    <w:p w:rsidR="001113C7" w:rsidRPr="00856DC3" w:rsidRDefault="001113C7" w:rsidP="001113C7">
      <w:pPr>
        <w:keepNext/>
        <w:autoSpaceDE w:val="0"/>
        <w:autoSpaceDN w:val="0"/>
        <w:adjustRightInd w:val="0"/>
        <w:ind w:left="851"/>
        <w:rPr>
          <w:color w:val="000000"/>
          <w:sz w:val="24"/>
          <w:szCs w:val="24"/>
          <w:u w:val="single"/>
          <w:lang w:eastAsia="da-DK"/>
        </w:rPr>
      </w:pPr>
      <w:proofErr w:type="spellStart"/>
      <w:r w:rsidRPr="00856DC3">
        <w:rPr>
          <w:iCs/>
          <w:color w:val="000000"/>
          <w:sz w:val="24"/>
          <w:szCs w:val="24"/>
          <w:u w:val="single"/>
          <w:lang w:eastAsia="da-DK"/>
        </w:rPr>
        <w:lastRenderedPageBreak/>
        <w:t>Norfloxacin</w:t>
      </w:r>
      <w:proofErr w:type="spellEnd"/>
      <w:r w:rsidRPr="00856DC3">
        <w:rPr>
          <w:iCs/>
          <w:color w:val="000000"/>
          <w:sz w:val="24"/>
          <w:szCs w:val="24"/>
          <w:u w:val="single"/>
          <w:lang w:eastAsia="da-DK"/>
        </w:rPr>
        <w:t xml:space="preserve"> og </w:t>
      </w:r>
      <w:proofErr w:type="spellStart"/>
      <w:r w:rsidRPr="00856DC3">
        <w:rPr>
          <w:iCs/>
          <w:color w:val="000000"/>
          <w:sz w:val="24"/>
          <w:szCs w:val="24"/>
          <w:u w:val="single"/>
          <w:lang w:eastAsia="da-DK"/>
        </w:rPr>
        <w:t>metronidazol</w:t>
      </w:r>
      <w:proofErr w:type="spellEnd"/>
      <w:r w:rsidRPr="00856DC3">
        <w:rPr>
          <w:iCs/>
          <w:color w:val="000000"/>
          <w:sz w:val="24"/>
          <w:szCs w:val="24"/>
          <w:u w:val="single"/>
          <w:lang w:eastAsia="da-DK"/>
        </w:rPr>
        <w:t xml:space="preserve"> </w:t>
      </w:r>
    </w:p>
    <w:p w:rsidR="001113C7" w:rsidRPr="00856DC3" w:rsidRDefault="001113C7" w:rsidP="001113C7">
      <w:pPr>
        <w:autoSpaceDE w:val="0"/>
        <w:autoSpaceDN w:val="0"/>
        <w:adjustRightInd w:val="0"/>
        <w:ind w:left="851"/>
        <w:rPr>
          <w:color w:val="000000"/>
          <w:sz w:val="24"/>
          <w:szCs w:val="24"/>
          <w:lang w:eastAsia="da-DK"/>
        </w:rPr>
      </w:pPr>
      <w:r w:rsidRPr="00856DC3">
        <w:rPr>
          <w:color w:val="000000"/>
          <w:sz w:val="24"/>
          <w:szCs w:val="24"/>
          <w:lang w:eastAsia="da-DK"/>
        </w:rPr>
        <w:t xml:space="preserve">Der blev ikke observeret nogen signifikant interaktion hos raske frivillige, når </w:t>
      </w:r>
      <w:proofErr w:type="spellStart"/>
      <w:r w:rsidRPr="00856DC3">
        <w:rPr>
          <w:sz w:val="24"/>
          <w:szCs w:val="24"/>
        </w:rPr>
        <w:t>mycophenolatmofetil</w:t>
      </w:r>
      <w:proofErr w:type="spellEnd"/>
      <w:r w:rsidRPr="00856DC3">
        <w:rPr>
          <w:color w:val="000000"/>
          <w:sz w:val="24"/>
          <w:szCs w:val="24"/>
          <w:lang w:eastAsia="da-DK"/>
        </w:rPr>
        <w:t xml:space="preserve"> blev administreret samtidigt med </w:t>
      </w:r>
      <w:proofErr w:type="spellStart"/>
      <w:r w:rsidRPr="00856DC3">
        <w:rPr>
          <w:color w:val="000000"/>
          <w:sz w:val="24"/>
          <w:szCs w:val="24"/>
          <w:lang w:eastAsia="da-DK"/>
        </w:rPr>
        <w:t>norfloxacin</w:t>
      </w:r>
      <w:proofErr w:type="spellEnd"/>
      <w:r w:rsidRPr="00856DC3">
        <w:rPr>
          <w:color w:val="000000"/>
          <w:sz w:val="24"/>
          <w:szCs w:val="24"/>
          <w:lang w:eastAsia="da-DK"/>
        </w:rPr>
        <w:t xml:space="preserve"> eller </w:t>
      </w:r>
      <w:proofErr w:type="spellStart"/>
      <w:r w:rsidRPr="00856DC3">
        <w:rPr>
          <w:color w:val="000000"/>
          <w:sz w:val="24"/>
          <w:szCs w:val="24"/>
          <w:lang w:eastAsia="da-DK"/>
        </w:rPr>
        <w:t>metronidazol</w:t>
      </w:r>
      <w:proofErr w:type="spellEnd"/>
      <w:r w:rsidRPr="00856DC3">
        <w:rPr>
          <w:color w:val="000000"/>
          <w:sz w:val="24"/>
          <w:szCs w:val="24"/>
          <w:lang w:eastAsia="da-DK"/>
        </w:rPr>
        <w:t xml:space="preserve"> hver for sig. Kombinationen af </w:t>
      </w:r>
      <w:proofErr w:type="spellStart"/>
      <w:r w:rsidRPr="00856DC3">
        <w:rPr>
          <w:color w:val="000000"/>
          <w:sz w:val="24"/>
          <w:szCs w:val="24"/>
          <w:lang w:eastAsia="da-DK"/>
        </w:rPr>
        <w:t>norfloxacin</w:t>
      </w:r>
      <w:proofErr w:type="spellEnd"/>
      <w:r w:rsidRPr="00856DC3">
        <w:rPr>
          <w:color w:val="000000"/>
          <w:sz w:val="24"/>
          <w:szCs w:val="24"/>
          <w:lang w:eastAsia="da-DK"/>
        </w:rPr>
        <w:t xml:space="preserve"> og </w:t>
      </w:r>
      <w:proofErr w:type="spellStart"/>
      <w:r w:rsidRPr="00856DC3">
        <w:rPr>
          <w:color w:val="000000"/>
          <w:sz w:val="24"/>
          <w:szCs w:val="24"/>
          <w:lang w:eastAsia="da-DK"/>
        </w:rPr>
        <w:t>metronidazol</w:t>
      </w:r>
      <w:proofErr w:type="spellEnd"/>
      <w:r w:rsidRPr="00856DC3">
        <w:rPr>
          <w:color w:val="000000"/>
          <w:sz w:val="24"/>
          <w:szCs w:val="24"/>
          <w:lang w:eastAsia="da-DK"/>
        </w:rPr>
        <w:t xml:space="preserve"> reducerede imidlertid MPA-eksponeringen med ca. 30 % efter én </w:t>
      </w:r>
      <w:proofErr w:type="spellStart"/>
      <w:r w:rsidRPr="00856DC3">
        <w:rPr>
          <w:sz w:val="24"/>
          <w:szCs w:val="24"/>
        </w:rPr>
        <w:t>mycophenolatmofetil</w:t>
      </w:r>
      <w:proofErr w:type="spellEnd"/>
      <w:r w:rsidRPr="00856DC3">
        <w:rPr>
          <w:color w:val="000000"/>
          <w:sz w:val="24"/>
          <w:szCs w:val="24"/>
          <w:lang w:eastAsia="da-DK"/>
        </w:rPr>
        <w:t xml:space="preserve">-enkeltdosis. </w:t>
      </w:r>
    </w:p>
    <w:p w:rsidR="001113C7" w:rsidRPr="00856DC3" w:rsidRDefault="001113C7" w:rsidP="001113C7">
      <w:pPr>
        <w:autoSpaceDE w:val="0"/>
        <w:autoSpaceDN w:val="0"/>
        <w:adjustRightInd w:val="0"/>
        <w:ind w:left="851"/>
        <w:rPr>
          <w:color w:val="000000"/>
          <w:sz w:val="24"/>
          <w:szCs w:val="24"/>
          <w:lang w:eastAsia="da-DK"/>
        </w:rPr>
      </w:pPr>
    </w:p>
    <w:p w:rsidR="001113C7" w:rsidRPr="00856DC3" w:rsidRDefault="001113C7" w:rsidP="001113C7">
      <w:pPr>
        <w:autoSpaceDE w:val="0"/>
        <w:autoSpaceDN w:val="0"/>
        <w:adjustRightInd w:val="0"/>
        <w:ind w:left="851"/>
        <w:rPr>
          <w:color w:val="000000"/>
          <w:sz w:val="24"/>
          <w:szCs w:val="24"/>
          <w:u w:val="single"/>
          <w:lang w:eastAsia="da-DK"/>
        </w:rPr>
      </w:pPr>
      <w:proofErr w:type="spellStart"/>
      <w:r w:rsidRPr="00856DC3">
        <w:rPr>
          <w:iCs/>
          <w:color w:val="000000"/>
          <w:sz w:val="24"/>
          <w:szCs w:val="24"/>
          <w:u w:val="single"/>
          <w:lang w:eastAsia="da-DK"/>
        </w:rPr>
        <w:t>Trimethoprim</w:t>
      </w:r>
      <w:proofErr w:type="spellEnd"/>
      <w:r w:rsidRPr="00856DC3">
        <w:rPr>
          <w:iCs/>
          <w:color w:val="000000"/>
          <w:sz w:val="24"/>
          <w:szCs w:val="24"/>
          <w:u w:val="single"/>
          <w:lang w:eastAsia="da-DK"/>
        </w:rPr>
        <w:t>/</w:t>
      </w:r>
      <w:proofErr w:type="spellStart"/>
      <w:r w:rsidRPr="00856DC3">
        <w:rPr>
          <w:iCs/>
          <w:color w:val="000000"/>
          <w:sz w:val="24"/>
          <w:szCs w:val="24"/>
          <w:u w:val="single"/>
          <w:lang w:eastAsia="da-DK"/>
        </w:rPr>
        <w:t>sulfamethoxazol</w:t>
      </w:r>
      <w:proofErr w:type="spellEnd"/>
      <w:r w:rsidRPr="00856DC3">
        <w:rPr>
          <w:iCs/>
          <w:color w:val="000000"/>
          <w:sz w:val="24"/>
          <w:szCs w:val="24"/>
          <w:u w:val="single"/>
          <w:lang w:eastAsia="da-DK"/>
        </w:rPr>
        <w:t xml:space="preserve"> </w:t>
      </w:r>
    </w:p>
    <w:p w:rsidR="001113C7" w:rsidRPr="00856DC3" w:rsidRDefault="001113C7" w:rsidP="001113C7">
      <w:pPr>
        <w:autoSpaceDE w:val="0"/>
        <w:autoSpaceDN w:val="0"/>
        <w:adjustRightInd w:val="0"/>
        <w:ind w:left="851"/>
        <w:rPr>
          <w:color w:val="000000"/>
          <w:sz w:val="24"/>
          <w:szCs w:val="24"/>
          <w:lang w:eastAsia="da-DK"/>
        </w:rPr>
      </w:pPr>
      <w:r w:rsidRPr="00856DC3">
        <w:rPr>
          <w:color w:val="000000"/>
          <w:sz w:val="24"/>
          <w:szCs w:val="24"/>
          <w:lang w:eastAsia="da-DK"/>
        </w:rPr>
        <w:t xml:space="preserve">Der blev ikke observeret nogen virkning på </w:t>
      </w:r>
      <w:proofErr w:type="spellStart"/>
      <w:r w:rsidRPr="00856DC3">
        <w:rPr>
          <w:color w:val="000000"/>
          <w:sz w:val="24"/>
          <w:szCs w:val="24"/>
          <w:lang w:eastAsia="da-DK"/>
        </w:rPr>
        <w:t>MPAs</w:t>
      </w:r>
      <w:proofErr w:type="spellEnd"/>
      <w:r w:rsidRPr="00856DC3">
        <w:rPr>
          <w:color w:val="000000"/>
          <w:sz w:val="24"/>
          <w:szCs w:val="24"/>
          <w:lang w:eastAsia="da-DK"/>
        </w:rPr>
        <w:t xml:space="preserve"> biotilgængelighed. </w:t>
      </w:r>
    </w:p>
    <w:p w:rsidR="001113C7" w:rsidRPr="00856DC3" w:rsidRDefault="001113C7" w:rsidP="001113C7">
      <w:pPr>
        <w:autoSpaceDE w:val="0"/>
        <w:autoSpaceDN w:val="0"/>
        <w:adjustRightInd w:val="0"/>
        <w:ind w:left="851"/>
        <w:rPr>
          <w:color w:val="000000"/>
          <w:sz w:val="24"/>
          <w:szCs w:val="24"/>
          <w:lang w:eastAsia="da-DK"/>
        </w:rPr>
      </w:pPr>
    </w:p>
    <w:p w:rsidR="00F33CD2" w:rsidRPr="00856DC3" w:rsidRDefault="00F33CD2" w:rsidP="00F33CD2">
      <w:pPr>
        <w:autoSpaceDE w:val="0"/>
        <w:autoSpaceDN w:val="0"/>
        <w:adjustRightInd w:val="0"/>
        <w:ind w:left="851"/>
        <w:rPr>
          <w:color w:val="000000"/>
          <w:sz w:val="24"/>
          <w:szCs w:val="24"/>
          <w:u w:val="single"/>
          <w:lang w:eastAsia="da-DK"/>
        </w:rPr>
      </w:pPr>
      <w:r w:rsidRPr="00856DC3">
        <w:rPr>
          <w:color w:val="000000"/>
          <w:sz w:val="24"/>
          <w:szCs w:val="24"/>
          <w:u w:val="single"/>
          <w:lang w:eastAsia="da-DK"/>
        </w:rPr>
        <w:t xml:space="preserve">Lægemidler, der påvirker </w:t>
      </w:r>
      <w:proofErr w:type="spellStart"/>
      <w:r w:rsidRPr="00856DC3">
        <w:rPr>
          <w:color w:val="000000"/>
          <w:sz w:val="24"/>
          <w:szCs w:val="24"/>
          <w:u w:val="single"/>
          <w:lang w:eastAsia="da-DK"/>
        </w:rPr>
        <w:t>glukuronidering</w:t>
      </w:r>
      <w:proofErr w:type="spellEnd"/>
      <w:r w:rsidRPr="00856DC3">
        <w:rPr>
          <w:color w:val="000000"/>
          <w:sz w:val="24"/>
          <w:szCs w:val="24"/>
          <w:u w:val="single"/>
          <w:lang w:eastAsia="da-DK"/>
        </w:rPr>
        <w:t xml:space="preserve"> (f.eks. </w:t>
      </w:r>
      <w:proofErr w:type="spellStart"/>
      <w:r w:rsidRPr="00856DC3">
        <w:rPr>
          <w:color w:val="000000"/>
          <w:sz w:val="24"/>
          <w:szCs w:val="24"/>
          <w:u w:val="single"/>
          <w:lang w:eastAsia="da-DK"/>
        </w:rPr>
        <w:t>isavuconazol</w:t>
      </w:r>
      <w:proofErr w:type="spellEnd"/>
      <w:r w:rsidRPr="00856DC3">
        <w:rPr>
          <w:color w:val="000000"/>
          <w:sz w:val="24"/>
          <w:szCs w:val="24"/>
          <w:u w:val="single"/>
          <w:lang w:eastAsia="da-DK"/>
        </w:rPr>
        <w:t xml:space="preserve">, </w:t>
      </w:r>
      <w:proofErr w:type="spellStart"/>
      <w:r w:rsidRPr="00856DC3">
        <w:rPr>
          <w:color w:val="000000"/>
          <w:sz w:val="24"/>
          <w:szCs w:val="24"/>
          <w:u w:val="single"/>
          <w:lang w:eastAsia="da-DK"/>
        </w:rPr>
        <w:t>telmisartan</w:t>
      </w:r>
      <w:proofErr w:type="spellEnd"/>
      <w:r w:rsidRPr="00856DC3">
        <w:rPr>
          <w:color w:val="000000"/>
          <w:sz w:val="24"/>
          <w:szCs w:val="24"/>
          <w:u w:val="single"/>
          <w:lang w:eastAsia="da-DK"/>
        </w:rPr>
        <w:t xml:space="preserve">) </w:t>
      </w: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Samtidig administration af lægemidler, der h</w:t>
      </w:r>
      <w:r w:rsidRPr="00856DC3">
        <w:rPr>
          <w:sz w:val="24"/>
          <w:szCs w:val="24"/>
        </w:rPr>
        <w:t xml:space="preserve"> påvirker</w:t>
      </w:r>
      <w:r w:rsidRPr="00856DC3">
        <w:rPr>
          <w:color w:val="000000"/>
          <w:sz w:val="24"/>
          <w:szCs w:val="24"/>
          <w:lang w:eastAsia="da-DK"/>
        </w:rPr>
        <w:t xml:space="preserve"> </w:t>
      </w:r>
      <w:proofErr w:type="spellStart"/>
      <w:r w:rsidRPr="00856DC3">
        <w:rPr>
          <w:color w:val="000000"/>
          <w:sz w:val="24"/>
          <w:szCs w:val="24"/>
          <w:lang w:eastAsia="da-DK"/>
        </w:rPr>
        <w:t>glukuronidering</w:t>
      </w:r>
      <w:proofErr w:type="spellEnd"/>
      <w:r w:rsidRPr="00856DC3">
        <w:rPr>
          <w:color w:val="000000"/>
          <w:sz w:val="24"/>
          <w:szCs w:val="24"/>
          <w:lang w:eastAsia="da-DK"/>
        </w:rPr>
        <w:t xml:space="preserve"> af MPA, kan </w:t>
      </w:r>
      <w:r w:rsidRPr="00856DC3">
        <w:rPr>
          <w:sz w:val="24"/>
          <w:szCs w:val="24"/>
        </w:rPr>
        <w:t>ændre</w:t>
      </w:r>
      <w:r w:rsidRPr="00856DC3">
        <w:rPr>
          <w:color w:val="000000"/>
          <w:sz w:val="24"/>
          <w:szCs w:val="24"/>
          <w:lang w:eastAsia="da-DK"/>
        </w:rPr>
        <w:t xml:space="preserve"> MPA-eksponeringen. Forsigtighed anbefales derfor, når disse lægemidler administreres samtidigt med </w:t>
      </w:r>
      <w:proofErr w:type="spellStart"/>
      <w:r w:rsidRPr="00856DC3">
        <w:rPr>
          <w:sz w:val="24"/>
          <w:szCs w:val="24"/>
        </w:rPr>
        <w:t>mycophenolatmofetil</w:t>
      </w:r>
      <w:proofErr w:type="spellEnd"/>
      <w:r w:rsidRPr="00856DC3">
        <w:rPr>
          <w:color w:val="000000"/>
          <w:sz w:val="24"/>
          <w:szCs w:val="24"/>
          <w:lang w:eastAsia="da-DK"/>
        </w:rPr>
        <w:t xml:space="preserve">. </w:t>
      </w:r>
    </w:p>
    <w:p w:rsidR="001113C7" w:rsidRPr="00856DC3" w:rsidRDefault="001113C7" w:rsidP="001113C7">
      <w:pPr>
        <w:autoSpaceDE w:val="0"/>
        <w:autoSpaceDN w:val="0"/>
        <w:adjustRightInd w:val="0"/>
        <w:ind w:left="851"/>
        <w:rPr>
          <w:color w:val="000000"/>
          <w:sz w:val="24"/>
          <w:szCs w:val="24"/>
          <w:lang w:eastAsia="da-DK"/>
        </w:rPr>
      </w:pPr>
    </w:p>
    <w:p w:rsidR="001113C7" w:rsidRPr="00856DC3" w:rsidRDefault="001113C7" w:rsidP="001113C7">
      <w:pPr>
        <w:autoSpaceDE w:val="0"/>
        <w:autoSpaceDN w:val="0"/>
        <w:adjustRightInd w:val="0"/>
        <w:ind w:left="851"/>
        <w:rPr>
          <w:color w:val="000000"/>
          <w:sz w:val="24"/>
          <w:szCs w:val="24"/>
          <w:u w:val="single"/>
          <w:lang w:eastAsia="da-DK"/>
        </w:rPr>
      </w:pPr>
      <w:proofErr w:type="spellStart"/>
      <w:r w:rsidRPr="00856DC3">
        <w:rPr>
          <w:iCs/>
          <w:color w:val="000000"/>
          <w:sz w:val="24"/>
          <w:szCs w:val="24"/>
          <w:u w:val="single"/>
          <w:lang w:eastAsia="da-DK"/>
        </w:rPr>
        <w:t>Isavuconazol</w:t>
      </w:r>
      <w:proofErr w:type="spellEnd"/>
      <w:r w:rsidRPr="00856DC3">
        <w:rPr>
          <w:iCs/>
          <w:color w:val="000000"/>
          <w:sz w:val="24"/>
          <w:szCs w:val="24"/>
          <w:u w:val="single"/>
          <w:lang w:eastAsia="da-DK"/>
        </w:rPr>
        <w:t xml:space="preserve"> </w:t>
      </w:r>
    </w:p>
    <w:p w:rsidR="0016656C" w:rsidRPr="00856DC3" w:rsidRDefault="0016656C" w:rsidP="0016656C">
      <w:pPr>
        <w:ind w:left="851"/>
        <w:rPr>
          <w:color w:val="000000"/>
          <w:sz w:val="24"/>
          <w:szCs w:val="24"/>
          <w:lang w:eastAsia="da-DK"/>
        </w:rPr>
      </w:pPr>
      <w:r w:rsidRPr="00856DC3">
        <w:rPr>
          <w:color w:val="000000"/>
          <w:sz w:val="24"/>
          <w:szCs w:val="24"/>
          <w:lang w:eastAsia="da-DK"/>
        </w:rPr>
        <w:t xml:space="preserve">Ved samtidig administration af </w:t>
      </w:r>
      <w:proofErr w:type="spellStart"/>
      <w:r w:rsidRPr="00856DC3">
        <w:rPr>
          <w:color w:val="000000"/>
          <w:sz w:val="24"/>
          <w:szCs w:val="24"/>
          <w:lang w:eastAsia="da-DK"/>
        </w:rPr>
        <w:t>isavuconazol</w:t>
      </w:r>
      <w:proofErr w:type="spellEnd"/>
      <w:r w:rsidRPr="00856DC3">
        <w:rPr>
          <w:color w:val="000000"/>
          <w:sz w:val="24"/>
          <w:szCs w:val="24"/>
          <w:lang w:eastAsia="da-DK"/>
        </w:rPr>
        <w:t xml:space="preserve"> blev der observeret en stigning i eksponering for MPA (AUC</w:t>
      </w:r>
      <w:r w:rsidRPr="00856DC3">
        <w:rPr>
          <w:color w:val="000000"/>
          <w:sz w:val="24"/>
          <w:szCs w:val="24"/>
          <w:vertAlign w:val="subscript"/>
          <w:lang w:eastAsia="da-DK"/>
        </w:rPr>
        <w:t>0-∞</w:t>
      </w:r>
      <w:r w:rsidRPr="00856DC3">
        <w:rPr>
          <w:color w:val="000000"/>
          <w:sz w:val="24"/>
          <w:szCs w:val="24"/>
          <w:lang w:eastAsia="da-DK"/>
        </w:rPr>
        <w:t>) med 35 %.</w:t>
      </w:r>
    </w:p>
    <w:p w:rsidR="0016656C" w:rsidRPr="00856DC3" w:rsidRDefault="0016656C" w:rsidP="0016656C">
      <w:pPr>
        <w:ind w:left="851"/>
        <w:rPr>
          <w:color w:val="000000"/>
          <w:sz w:val="24"/>
          <w:szCs w:val="24"/>
          <w:lang w:eastAsia="da-DK"/>
        </w:rPr>
      </w:pPr>
    </w:p>
    <w:p w:rsidR="001113C7" w:rsidRPr="00856DC3" w:rsidRDefault="001113C7" w:rsidP="001113C7">
      <w:pPr>
        <w:ind w:left="851"/>
        <w:rPr>
          <w:sz w:val="24"/>
          <w:szCs w:val="24"/>
          <w:u w:val="single"/>
          <w:lang w:eastAsia="da-DK"/>
        </w:rPr>
      </w:pPr>
      <w:proofErr w:type="spellStart"/>
      <w:r w:rsidRPr="00856DC3">
        <w:rPr>
          <w:sz w:val="24"/>
          <w:szCs w:val="24"/>
          <w:u w:val="single"/>
          <w:lang w:eastAsia="da-DK"/>
        </w:rPr>
        <w:t>Telmisartan</w:t>
      </w:r>
      <w:proofErr w:type="spellEnd"/>
    </w:p>
    <w:p w:rsidR="0016656C" w:rsidRPr="00856DC3" w:rsidRDefault="0016656C" w:rsidP="0016656C">
      <w:pPr>
        <w:ind w:left="851"/>
        <w:rPr>
          <w:sz w:val="24"/>
          <w:szCs w:val="24"/>
        </w:rPr>
      </w:pPr>
      <w:r w:rsidRPr="00856DC3">
        <w:rPr>
          <w:sz w:val="24"/>
          <w:szCs w:val="24"/>
          <w:lang w:eastAsia="da-DK"/>
        </w:rPr>
        <w:t xml:space="preserve">Samtidig administration af </w:t>
      </w:r>
      <w:proofErr w:type="spellStart"/>
      <w:r w:rsidRPr="00856DC3">
        <w:rPr>
          <w:sz w:val="24"/>
          <w:szCs w:val="24"/>
          <w:lang w:eastAsia="da-DK"/>
        </w:rPr>
        <w:t>telmisartan</w:t>
      </w:r>
      <w:proofErr w:type="spellEnd"/>
      <w:r w:rsidRPr="00856DC3">
        <w:rPr>
          <w:sz w:val="24"/>
          <w:szCs w:val="24"/>
          <w:lang w:eastAsia="da-DK"/>
        </w:rPr>
        <w:t xml:space="preserve"> og </w:t>
      </w:r>
      <w:proofErr w:type="spellStart"/>
      <w:r w:rsidRPr="00856DC3">
        <w:rPr>
          <w:sz w:val="24"/>
          <w:szCs w:val="24"/>
          <w:lang w:eastAsia="da-DK"/>
        </w:rPr>
        <w:t>mycophenolatmofetil</w:t>
      </w:r>
      <w:proofErr w:type="spellEnd"/>
      <w:r w:rsidRPr="00856DC3">
        <w:rPr>
          <w:sz w:val="24"/>
          <w:szCs w:val="24"/>
          <w:lang w:eastAsia="da-DK"/>
        </w:rPr>
        <w:t xml:space="preserve"> resulterede i et fald i </w:t>
      </w:r>
      <w:proofErr w:type="gramStart"/>
      <w:r w:rsidRPr="00856DC3">
        <w:rPr>
          <w:sz w:val="24"/>
          <w:szCs w:val="24"/>
          <w:lang w:eastAsia="da-DK"/>
        </w:rPr>
        <w:t>MPA koncentrationerne</w:t>
      </w:r>
      <w:proofErr w:type="gramEnd"/>
      <w:r w:rsidRPr="00856DC3">
        <w:rPr>
          <w:sz w:val="24"/>
          <w:szCs w:val="24"/>
          <w:lang w:eastAsia="da-DK"/>
        </w:rPr>
        <w:t xml:space="preserve"> på ca. 30 %. </w:t>
      </w:r>
      <w:proofErr w:type="spellStart"/>
      <w:r w:rsidRPr="00856DC3">
        <w:rPr>
          <w:sz w:val="24"/>
          <w:szCs w:val="24"/>
          <w:lang w:eastAsia="da-DK"/>
        </w:rPr>
        <w:t>Telmisartan</w:t>
      </w:r>
      <w:proofErr w:type="spellEnd"/>
      <w:r w:rsidRPr="00856DC3">
        <w:rPr>
          <w:sz w:val="24"/>
          <w:szCs w:val="24"/>
          <w:lang w:eastAsia="da-DK"/>
        </w:rPr>
        <w:t xml:space="preserve"> ændrer eliminationen af MPA ved at øge ekspressionen af PPAR gamma (</w:t>
      </w:r>
      <w:proofErr w:type="spellStart"/>
      <w:r w:rsidRPr="00856DC3">
        <w:rPr>
          <w:sz w:val="24"/>
          <w:szCs w:val="24"/>
          <w:lang w:eastAsia="da-DK"/>
        </w:rPr>
        <w:t>peroxisom</w:t>
      </w:r>
      <w:proofErr w:type="spellEnd"/>
      <w:r w:rsidRPr="00856DC3">
        <w:rPr>
          <w:sz w:val="24"/>
          <w:szCs w:val="24"/>
          <w:lang w:eastAsia="da-DK"/>
        </w:rPr>
        <w:t>-</w:t>
      </w:r>
      <w:proofErr w:type="spellStart"/>
      <w:r w:rsidRPr="00856DC3">
        <w:rPr>
          <w:sz w:val="24"/>
          <w:szCs w:val="24"/>
          <w:lang w:eastAsia="da-DK"/>
        </w:rPr>
        <w:t>proliferator</w:t>
      </w:r>
      <w:proofErr w:type="spellEnd"/>
      <w:r w:rsidRPr="00856DC3">
        <w:rPr>
          <w:sz w:val="24"/>
          <w:szCs w:val="24"/>
          <w:lang w:eastAsia="da-DK"/>
        </w:rPr>
        <w:t xml:space="preserve">-aktiveret receptor gamma), hvilket resulterer i en øget </w:t>
      </w:r>
      <w:proofErr w:type="spellStart"/>
      <w:r w:rsidRPr="00856DC3">
        <w:rPr>
          <w:sz w:val="24"/>
          <w:szCs w:val="24"/>
          <w:lang w:eastAsia="da-DK"/>
        </w:rPr>
        <w:t>uridin-diphosphat-glucuronosyltransferase</w:t>
      </w:r>
      <w:proofErr w:type="spellEnd"/>
      <w:r w:rsidRPr="00856DC3">
        <w:rPr>
          <w:sz w:val="24"/>
          <w:szCs w:val="24"/>
          <w:lang w:eastAsia="da-DK"/>
        </w:rPr>
        <w:t xml:space="preserve"> </w:t>
      </w:r>
      <w:proofErr w:type="spellStart"/>
      <w:r w:rsidRPr="00856DC3">
        <w:rPr>
          <w:sz w:val="24"/>
          <w:szCs w:val="24"/>
          <w:lang w:eastAsia="da-DK"/>
        </w:rPr>
        <w:t>isoform</w:t>
      </w:r>
      <w:proofErr w:type="spellEnd"/>
      <w:r w:rsidRPr="00856DC3">
        <w:rPr>
          <w:sz w:val="24"/>
          <w:szCs w:val="24"/>
          <w:lang w:eastAsia="da-DK"/>
        </w:rPr>
        <w:t xml:space="preserve"> 1A9 (UGT1A</w:t>
      </w:r>
      <w:proofErr w:type="gramStart"/>
      <w:r w:rsidRPr="00856DC3">
        <w:rPr>
          <w:sz w:val="24"/>
          <w:szCs w:val="24"/>
          <w:lang w:eastAsia="da-DK"/>
        </w:rPr>
        <w:t>9)-</w:t>
      </w:r>
      <w:proofErr w:type="gramEnd"/>
      <w:r w:rsidRPr="00856DC3">
        <w:rPr>
          <w:sz w:val="24"/>
          <w:szCs w:val="24"/>
          <w:lang w:eastAsia="da-DK"/>
        </w:rPr>
        <w:t xml:space="preserve">ekspression og -aktivitet. Der blev ikke set kliniske konsekvenser af de </w:t>
      </w:r>
      <w:proofErr w:type="spellStart"/>
      <w:r w:rsidRPr="00856DC3">
        <w:rPr>
          <w:sz w:val="24"/>
          <w:szCs w:val="24"/>
          <w:lang w:eastAsia="da-DK"/>
        </w:rPr>
        <w:t>farmakokinetiske</w:t>
      </w:r>
      <w:proofErr w:type="spellEnd"/>
      <w:r w:rsidRPr="00856DC3">
        <w:rPr>
          <w:sz w:val="24"/>
          <w:szCs w:val="24"/>
          <w:lang w:eastAsia="da-DK"/>
        </w:rPr>
        <w:t xml:space="preserve"> lægemiddelinteraktioner ved sammenligning af hyppigheden af afstødning af transplantat eller tab af transplantat eller bivirkningsprofilen mellem </w:t>
      </w:r>
      <w:proofErr w:type="spellStart"/>
      <w:r w:rsidRPr="00856DC3">
        <w:rPr>
          <w:sz w:val="24"/>
          <w:szCs w:val="24"/>
          <w:lang w:eastAsia="da-DK"/>
        </w:rPr>
        <w:t>mycophenolatmofetil</w:t>
      </w:r>
      <w:proofErr w:type="spellEnd"/>
      <w:r w:rsidRPr="00856DC3">
        <w:rPr>
          <w:sz w:val="24"/>
          <w:szCs w:val="24"/>
          <w:lang w:eastAsia="da-DK"/>
        </w:rPr>
        <w:t xml:space="preserve">-patienter med og uden samtidig </w:t>
      </w:r>
      <w:proofErr w:type="spellStart"/>
      <w:r w:rsidRPr="00856DC3">
        <w:rPr>
          <w:sz w:val="24"/>
          <w:szCs w:val="24"/>
          <w:lang w:eastAsia="da-DK"/>
        </w:rPr>
        <w:t>telmisartan</w:t>
      </w:r>
      <w:proofErr w:type="spellEnd"/>
      <w:r w:rsidRPr="00856DC3">
        <w:rPr>
          <w:sz w:val="24"/>
          <w:szCs w:val="24"/>
          <w:lang w:eastAsia="da-DK"/>
        </w:rPr>
        <w:t>-medicinering.</w:t>
      </w:r>
    </w:p>
    <w:p w:rsidR="001113C7" w:rsidRPr="00856DC3" w:rsidRDefault="001113C7" w:rsidP="001113C7">
      <w:pPr>
        <w:ind w:left="851" w:hanging="851"/>
        <w:rPr>
          <w:sz w:val="24"/>
          <w:szCs w:val="24"/>
          <w:u w:val="single"/>
        </w:rPr>
      </w:pPr>
    </w:p>
    <w:p w:rsidR="001113C7" w:rsidRPr="00856DC3" w:rsidRDefault="001113C7" w:rsidP="001113C7">
      <w:pPr>
        <w:pStyle w:val="Brdtekst3"/>
        <w:ind w:left="851"/>
        <w:jc w:val="left"/>
        <w:rPr>
          <w:rFonts w:ascii="Times New Roman" w:hAnsi="Times New Roman" w:cs="Times New Roman"/>
          <w:szCs w:val="24"/>
          <w:lang w:val="da-DK"/>
        </w:rPr>
      </w:pPr>
      <w:proofErr w:type="spellStart"/>
      <w:r w:rsidRPr="00856DC3">
        <w:rPr>
          <w:rFonts w:ascii="Times New Roman" w:hAnsi="Times New Roman" w:cs="Times New Roman"/>
          <w:szCs w:val="24"/>
          <w:u w:val="single"/>
          <w:lang w:val="da-DK"/>
        </w:rPr>
        <w:t>Ganciclovir</w:t>
      </w:r>
      <w:proofErr w:type="spellEnd"/>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 xml:space="preserve">Baseret på resultaterne fra en undersøgelse med enkelt dosis-indgift af anbefalede doser af oral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og intravenøs </w:t>
      </w:r>
      <w:proofErr w:type="spellStart"/>
      <w:r w:rsidRPr="00856DC3">
        <w:rPr>
          <w:rFonts w:ascii="Times New Roman" w:hAnsi="Times New Roman" w:cs="Times New Roman"/>
          <w:szCs w:val="24"/>
          <w:lang w:val="da-DK"/>
        </w:rPr>
        <w:t>ganciclovir</w:t>
      </w:r>
      <w:proofErr w:type="spellEnd"/>
      <w:r w:rsidRPr="00856DC3">
        <w:rPr>
          <w:rFonts w:ascii="Times New Roman" w:hAnsi="Times New Roman" w:cs="Times New Roman"/>
          <w:szCs w:val="24"/>
          <w:lang w:val="da-DK"/>
        </w:rPr>
        <w:t xml:space="preserve"> og de kendte virkninger af nedsat nyrefunktion på </w:t>
      </w:r>
      <w:proofErr w:type="spellStart"/>
      <w:r w:rsidRPr="00856DC3">
        <w:rPr>
          <w:rFonts w:ascii="Times New Roman" w:hAnsi="Times New Roman" w:cs="Times New Roman"/>
          <w:szCs w:val="24"/>
          <w:lang w:val="da-DK"/>
        </w:rPr>
        <w:t>mycophenolatmofetils</w:t>
      </w:r>
      <w:proofErr w:type="spellEnd"/>
      <w:r w:rsidRPr="00856DC3">
        <w:rPr>
          <w:rFonts w:ascii="Times New Roman" w:hAnsi="Times New Roman" w:cs="Times New Roman"/>
          <w:szCs w:val="24"/>
          <w:lang w:val="da-DK"/>
        </w:rPr>
        <w:t xml:space="preserve"> og </w:t>
      </w:r>
      <w:proofErr w:type="spellStart"/>
      <w:r w:rsidRPr="00856DC3">
        <w:rPr>
          <w:rFonts w:ascii="Times New Roman" w:hAnsi="Times New Roman" w:cs="Times New Roman"/>
          <w:szCs w:val="24"/>
          <w:lang w:val="da-DK"/>
        </w:rPr>
        <w:t>ganciclovirs</w:t>
      </w:r>
      <w:proofErr w:type="spellEnd"/>
      <w:r w:rsidRPr="00856DC3">
        <w:rPr>
          <w:rFonts w:ascii="Times New Roman" w:hAnsi="Times New Roman" w:cs="Times New Roman"/>
          <w:szCs w:val="24"/>
          <w:lang w:val="da-DK"/>
        </w:rPr>
        <w:t xml:space="preserve"> farmakokinetik (se pkt. 4.2), forudses det, at samtidig administration af disse lægemidler (som konkurrerer om den </w:t>
      </w:r>
      <w:proofErr w:type="spellStart"/>
      <w:r w:rsidRPr="00856DC3">
        <w:rPr>
          <w:rFonts w:ascii="Times New Roman" w:hAnsi="Times New Roman" w:cs="Times New Roman"/>
          <w:szCs w:val="24"/>
          <w:lang w:val="da-DK"/>
        </w:rPr>
        <w:t>renale</w:t>
      </w:r>
      <w:proofErr w:type="spellEnd"/>
      <w:r w:rsidRPr="00856DC3">
        <w:rPr>
          <w:rFonts w:ascii="Times New Roman" w:hAnsi="Times New Roman" w:cs="Times New Roman"/>
          <w:szCs w:val="24"/>
          <w:lang w:val="da-DK"/>
        </w:rPr>
        <w:t xml:space="preserve"> </w:t>
      </w:r>
      <w:proofErr w:type="spellStart"/>
      <w:r w:rsidRPr="00856DC3">
        <w:rPr>
          <w:rFonts w:ascii="Times New Roman" w:hAnsi="Times New Roman" w:cs="Times New Roman"/>
          <w:szCs w:val="24"/>
          <w:lang w:val="da-DK"/>
        </w:rPr>
        <w:t>tubulære</w:t>
      </w:r>
      <w:proofErr w:type="spellEnd"/>
      <w:r w:rsidRPr="00856DC3">
        <w:rPr>
          <w:rFonts w:ascii="Times New Roman" w:hAnsi="Times New Roman" w:cs="Times New Roman"/>
          <w:szCs w:val="24"/>
          <w:lang w:val="da-DK"/>
        </w:rPr>
        <w:t xml:space="preserve"> </w:t>
      </w:r>
      <w:proofErr w:type="spellStart"/>
      <w:r w:rsidRPr="00856DC3">
        <w:rPr>
          <w:rFonts w:ascii="Times New Roman" w:hAnsi="Times New Roman" w:cs="Times New Roman"/>
          <w:szCs w:val="24"/>
          <w:lang w:val="da-DK"/>
        </w:rPr>
        <w:t>ekskretionsmekanisme</w:t>
      </w:r>
      <w:proofErr w:type="spellEnd"/>
      <w:r w:rsidRPr="00856DC3">
        <w:rPr>
          <w:rFonts w:ascii="Times New Roman" w:hAnsi="Times New Roman" w:cs="Times New Roman"/>
          <w:szCs w:val="24"/>
          <w:lang w:val="da-DK"/>
        </w:rPr>
        <w:t xml:space="preserve">) vil medføre forhøjelser af MPAG og </w:t>
      </w:r>
      <w:proofErr w:type="spellStart"/>
      <w:r w:rsidRPr="00856DC3">
        <w:rPr>
          <w:rFonts w:ascii="Times New Roman" w:hAnsi="Times New Roman" w:cs="Times New Roman"/>
          <w:szCs w:val="24"/>
          <w:lang w:val="da-DK"/>
        </w:rPr>
        <w:t>ganciclovir</w:t>
      </w:r>
      <w:proofErr w:type="spellEnd"/>
      <w:r w:rsidRPr="00856DC3">
        <w:rPr>
          <w:rFonts w:ascii="Times New Roman" w:hAnsi="Times New Roman" w:cs="Times New Roman"/>
          <w:szCs w:val="24"/>
          <w:lang w:val="da-DK"/>
        </w:rPr>
        <w:t xml:space="preserve">-koncentrationerne. Der forudses ingen væsentlig ændring af </w:t>
      </w:r>
      <w:proofErr w:type="spellStart"/>
      <w:r w:rsidRPr="00856DC3">
        <w:rPr>
          <w:rFonts w:ascii="Times New Roman" w:hAnsi="Times New Roman" w:cs="Times New Roman"/>
          <w:szCs w:val="24"/>
          <w:lang w:val="da-DK"/>
        </w:rPr>
        <w:t>MPA’s</w:t>
      </w:r>
      <w:proofErr w:type="spellEnd"/>
      <w:r w:rsidRPr="00856DC3">
        <w:rPr>
          <w:rFonts w:ascii="Times New Roman" w:hAnsi="Times New Roman" w:cs="Times New Roman"/>
          <w:szCs w:val="24"/>
          <w:lang w:val="da-DK"/>
        </w:rPr>
        <w:t xml:space="preserve"> farmakokinetik, og dosisjustering af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er ikke nødvendig. Hos patienter med nedsat nyrefunktion, som får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og </w:t>
      </w:r>
      <w:proofErr w:type="spellStart"/>
      <w:r w:rsidRPr="00856DC3">
        <w:rPr>
          <w:rFonts w:ascii="Times New Roman" w:hAnsi="Times New Roman" w:cs="Times New Roman"/>
          <w:szCs w:val="24"/>
          <w:lang w:val="da-DK"/>
        </w:rPr>
        <w:t>ganciclovir</w:t>
      </w:r>
      <w:proofErr w:type="spellEnd"/>
      <w:r w:rsidRPr="00856DC3">
        <w:rPr>
          <w:rFonts w:ascii="Times New Roman" w:hAnsi="Times New Roman" w:cs="Times New Roman"/>
          <w:szCs w:val="24"/>
          <w:lang w:val="da-DK"/>
        </w:rPr>
        <w:t xml:space="preserve"> eller deres prodrugs, f.eks. </w:t>
      </w:r>
      <w:proofErr w:type="spellStart"/>
      <w:r w:rsidRPr="00856DC3">
        <w:rPr>
          <w:rFonts w:ascii="Times New Roman" w:hAnsi="Times New Roman" w:cs="Times New Roman"/>
          <w:szCs w:val="24"/>
          <w:lang w:val="da-DK"/>
        </w:rPr>
        <w:t>valganciclovir</w:t>
      </w:r>
      <w:proofErr w:type="spellEnd"/>
      <w:r w:rsidRPr="00856DC3">
        <w:rPr>
          <w:rFonts w:ascii="Times New Roman" w:hAnsi="Times New Roman" w:cs="Times New Roman"/>
          <w:szCs w:val="24"/>
          <w:lang w:val="da-DK"/>
        </w:rPr>
        <w:t xml:space="preserve">, samtidig, bør dosisanbefalingerne for </w:t>
      </w:r>
      <w:proofErr w:type="spellStart"/>
      <w:r w:rsidRPr="00856DC3">
        <w:rPr>
          <w:rFonts w:ascii="Times New Roman" w:hAnsi="Times New Roman" w:cs="Times New Roman"/>
          <w:szCs w:val="24"/>
          <w:lang w:val="da-DK"/>
        </w:rPr>
        <w:t>ganciclovir</w:t>
      </w:r>
      <w:proofErr w:type="spellEnd"/>
      <w:r w:rsidRPr="00856DC3">
        <w:rPr>
          <w:rFonts w:ascii="Times New Roman" w:hAnsi="Times New Roman" w:cs="Times New Roman"/>
          <w:szCs w:val="24"/>
          <w:lang w:val="da-DK"/>
        </w:rPr>
        <w:t xml:space="preserve"> følges og patienterne monitoreres omhyggeligt.</w:t>
      </w:r>
    </w:p>
    <w:p w:rsidR="001113C7" w:rsidRPr="00856DC3" w:rsidRDefault="001113C7" w:rsidP="001113C7">
      <w:pPr>
        <w:pStyle w:val="Brdtekst3"/>
        <w:ind w:left="851" w:hanging="851"/>
        <w:jc w:val="left"/>
        <w:rPr>
          <w:rFonts w:ascii="Times New Roman" w:hAnsi="Times New Roman" w:cs="Times New Roman"/>
          <w:szCs w:val="24"/>
          <w:u w:val="single"/>
          <w:lang w:val="da-DK"/>
        </w:rPr>
      </w:pPr>
    </w:p>
    <w:p w:rsidR="001113C7" w:rsidRPr="00856DC3" w:rsidRDefault="001113C7" w:rsidP="001113C7">
      <w:pPr>
        <w:ind w:left="851"/>
        <w:rPr>
          <w:sz w:val="24"/>
          <w:szCs w:val="24"/>
        </w:rPr>
      </w:pPr>
      <w:r w:rsidRPr="00856DC3">
        <w:rPr>
          <w:sz w:val="24"/>
          <w:szCs w:val="24"/>
          <w:u w:val="single"/>
        </w:rPr>
        <w:t>Orale antikonceptionsmidler</w:t>
      </w:r>
    </w:p>
    <w:p w:rsidR="0016656C" w:rsidRPr="00856DC3" w:rsidRDefault="0016656C" w:rsidP="0016656C">
      <w:pPr>
        <w:ind w:left="851"/>
        <w:rPr>
          <w:sz w:val="24"/>
          <w:szCs w:val="24"/>
        </w:rPr>
      </w:pPr>
      <w:r w:rsidRPr="00856DC3">
        <w:rPr>
          <w:sz w:val="24"/>
          <w:szCs w:val="24"/>
        </w:rPr>
        <w:t xml:space="preserve">Farmakokinetikken og </w:t>
      </w:r>
      <w:proofErr w:type="spellStart"/>
      <w:r w:rsidRPr="00856DC3">
        <w:rPr>
          <w:sz w:val="24"/>
          <w:szCs w:val="24"/>
        </w:rPr>
        <w:t>farmakodynamikken</w:t>
      </w:r>
      <w:proofErr w:type="spellEnd"/>
      <w:r w:rsidRPr="00856DC3">
        <w:rPr>
          <w:sz w:val="24"/>
          <w:szCs w:val="24"/>
        </w:rPr>
        <w:t xml:space="preserve"> af orale antikonceptionsmidler blev ikke påvirket i klinisk relevant grad ved samtidig administration af </w:t>
      </w:r>
      <w:proofErr w:type="spellStart"/>
      <w:r w:rsidRPr="00856DC3">
        <w:rPr>
          <w:sz w:val="24"/>
          <w:szCs w:val="24"/>
        </w:rPr>
        <w:t>mycophenolatmofetil</w:t>
      </w:r>
      <w:proofErr w:type="spellEnd"/>
      <w:r w:rsidRPr="00856DC3">
        <w:rPr>
          <w:sz w:val="24"/>
          <w:szCs w:val="24"/>
        </w:rPr>
        <w:t xml:space="preserve"> (se også pkt. 5.2).</w:t>
      </w:r>
    </w:p>
    <w:p w:rsidR="001113C7" w:rsidRPr="00856DC3" w:rsidRDefault="001113C7" w:rsidP="001113C7">
      <w:pPr>
        <w:ind w:left="851" w:hanging="851"/>
        <w:rPr>
          <w:sz w:val="24"/>
          <w:szCs w:val="24"/>
          <w:u w:val="single"/>
        </w:rPr>
      </w:pPr>
    </w:p>
    <w:p w:rsidR="001113C7" w:rsidRPr="00856DC3" w:rsidRDefault="001113C7" w:rsidP="001113C7">
      <w:pPr>
        <w:ind w:left="851"/>
        <w:rPr>
          <w:sz w:val="24"/>
          <w:szCs w:val="24"/>
          <w:u w:val="single"/>
        </w:rPr>
      </w:pPr>
      <w:proofErr w:type="spellStart"/>
      <w:r w:rsidRPr="00856DC3">
        <w:rPr>
          <w:sz w:val="24"/>
          <w:szCs w:val="24"/>
          <w:u w:val="single"/>
        </w:rPr>
        <w:t>Rifampicin</w:t>
      </w:r>
      <w:proofErr w:type="spellEnd"/>
    </w:p>
    <w:p w:rsidR="001113C7" w:rsidRPr="00856DC3" w:rsidRDefault="001113C7" w:rsidP="001113C7">
      <w:pPr>
        <w:ind w:left="851"/>
        <w:rPr>
          <w:sz w:val="24"/>
          <w:szCs w:val="24"/>
        </w:rPr>
      </w:pPr>
      <w:r w:rsidRPr="00856DC3">
        <w:rPr>
          <w:sz w:val="24"/>
          <w:szCs w:val="24"/>
        </w:rPr>
        <w:t xml:space="preserve">Hos patienter, som ikke fik </w:t>
      </w:r>
      <w:proofErr w:type="spellStart"/>
      <w:r w:rsidRPr="00856DC3">
        <w:rPr>
          <w:sz w:val="24"/>
          <w:szCs w:val="24"/>
        </w:rPr>
        <w:t>ciclosporin</w:t>
      </w:r>
      <w:proofErr w:type="spellEnd"/>
      <w:r w:rsidRPr="00856DC3">
        <w:rPr>
          <w:sz w:val="24"/>
          <w:szCs w:val="24"/>
        </w:rPr>
        <w:t xml:space="preserve">, sås ved samtidig administration af </w:t>
      </w:r>
      <w:proofErr w:type="spellStart"/>
      <w:r w:rsidRPr="00856DC3">
        <w:rPr>
          <w:sz w:val="24"/>
          <w:szCs w:val="24"/>
        </w:rPr>
        <w:t>mycophenolatmofetil</w:t>
      </w:r>
      <w:proofErr w:type="spellEnd"/>
      <w:r w:rsidRPr="00856DC3">
        <w:rPr>
          <w:sz w:val="24"/>
          <w:szCs w:val="24"/>
        </w:rPr>
        <w:t xml:space="preserve"> og </w:t>
      </w:r>
      <w:proofErr w:type="spellStart"/>
      <w:r w:rsidRPr="00856DC3">
        <w:rPr>
          <w:sz w:val="24"/>
          <w:szCs w:val="24"/>
        </w:rPr>
        <w:t>rifampicin</w:t>
      </w:r>
      <w:proofErr w:type="spellEnd"/>
      <w:r w:rsidRPr="00856DC3">
        <w:rPr>
          <w:sz w:val="24"/>
          <w:szCs w:val="24"/>
        </w:rPr>
        <w:t xml:space="preserve"> et fald på 18-70 % i MPA-eksponeringen (AUC 0-12 timer). For at opretholde den kliniske effekt bør MPA-eksponeringen overvåges, og </w:t>
      </w:r>
      <w:proofErr w:type="spellStart"/>
      <w:r w:rsidRPr="00856DC3">
        <w:rPr>
          <w:sz w:val="24"/>
          <w:szCs w:val="24"/>
        </w:rPr>
        <w:t>mycophenolatmofetil</w:t>
      </w:r>
      <w:proofErr w:type="spellEnd"/>
      <w:r w:rsidRPr="00856DC3">
        <w:rPr>
          <w:sz w:val="24"/>
          <w:szCs w:val="24"/>
        </w:rPr>
        <w:t xml:space="preserve">-doserne justeres i forhold til dette, når </w:t>
      </w:r>
      <w:proofErr w:type="spellStart"/>
      <w:r w:rsidRPr="00856DC3">
        <w:rPr>
          <w:sz w:val="24"/>
          <w:szCs w:val="24"/>
        </w:rPr>
        <w:t>rifampicin</w:t>
      </w:r>
      <w:proofErr w:type="spellEnd"/>
      <w:r w:rsidRPr="00856DC3">
        <w:rPr>
          <w:sz w:val="24"/>
          <w:szCs w:val="24"/>
        </w:rPr>
        <w:t xml:space="preserve"> administreres samtidigt.</w:t>
      </w:r>
    </w:p>
    <w:p w:rsidR="001113C7" w:rsidRPr="00856DC3" w:rsidRDefault="001113C7" w:rsidP="001113C7">
      <w:pPr>
        <w:ind w:left="851" w:hanging="851"/>
        <w:rPr>
          <w:sz w:val="24"/>
          <w:szCs w:val="24"/>
          <w:u w:val="single"/>
        </w:rPr>
      </w:pPr>
    </w:p>
    <w:p w:rsidR="001113C7" w:rsidRPr="00856DC3" w:rsidRDefault="001113C7" w:rsidP="001113C7">
      <w:pPr>
        <w:ind w:left="851"/>
        <w:rPr>
          <w:sz w:val="24"/>
          <w:szCs w:val="24"/>
          <w:u w:val="single"/>
        </w:rPr>
      </w:pPr>
      <w:proofErr w:type="spellStart"/>
      <w:r w:rsidRPr="00856DC3">
        <w:rPr>
          <w:sz w:val="24"/>
          <w:szCs w:val="24"/>
          <w:u w:val="single"/>
        </w:rPr>
        <w:t>Sevelamer</w:t>
      </w:r>
      <w:proofErr w:type="spellEnd"/>
    </w:p>
    <w:p w:rsidR="0016656C" w:rsidRPr="00856DC3" w:rsidRDefault="0016656C" w:rsidP="0016656C">
      <w:pPr>
        <w:ind w:left="851"/>
        <w:rPr>
          <w:sz w:val="24"/>
          <w:szCs w:val="24"/>
        </w:rPr>
      </w:pPr>
      <w:r w:rsidRPr="00856DC3">
        <w:rPr>
          <w:sz w:val="24"/>
          <w:szCs w:val="24"/>
        </w:rPr>
        <w:t xml:space="preserve">Når </w:t>
      </w:r>
      <w:proofErr w:type="spellStart"/>
      <w:r w:rsidRPr="00856DC3">
        <w:rPr>
          <w:sz w:val="24"/>
          <w:szCs w:val="24"/>
        </w:rPr>
        <w:t>mycophenolatmofetil</w:t>
      </w:r>
      <w:proofErr w:type="spellEnd"/>
      <w:r w:rsidRPr="00856DC3">
        <w:rPr>
          <w:sz w:val="24"/>
          <w:szCs w:val="24"/>
        </w:rPr>
        <w:t xml:space="preserve"> blev administreret samtidig med </w:t>
      </w:r>
      <w:proofErr w:type="spellStart"/>
      <w:r w:rsidRPr="00856DC3">
        <w:rPr>
          <w:sz w:val="24"/>
          <w:szCs w:val="24"/>
        </w:rPr>
        <w:t>sevelamer</w:t>
      </w:r>
      <w:proofErr w:type="spellEnd"/>
      <w:r w:rsidRPr="00856DC3">
        <w:rPr>
          <w:sz w:val="24"/>
          <w:szCs w:val="24"/>
        </w:rPr>
        <w:t xml:space="preserve">, faldt MPA- </w:t>
      </w:r>
      <w:proofErr w:type="spellStart"/>
      <w:r w:rsidRPr="00856DC3">
        <w:rPr>
          <w:sz w:val="24"/>
          <w:szCs w:val="24"/>
        </w:rPr>
        <w:t>C</w:t>
      </w:r>
      <w:r w:rsidRPr="00856DC3">
        <w:rPr>
          <w:sz w:val="24"/>
          <w:szCs w:val="24"/>
          <w:vertAlign w:val="subscript"/>
        </w:rPr>
        <w:t>max</w:t>
      </w:r>
      <w:proofErr w:type="spellEnd"/>
      <w:r w:rsidRPr="00856DC3">
        <w:rPr>
          <w:sz w:val="24"/>
          <w:szCs w:val="24"/>
        </w:rPr>
        <w:t xml:space="preserve"> og AUC</w:t>
      </w:r>
      <w:r w:rsidRPr="00856DC3">
        <w:rPr>
          <w:sz w:val="24"/>
          <w:szCs w:val="24"/>
          <w:vertAlign w:val="subscript"/>
        </w:rPr>
        <w:t>0-12</w:t>
      </w:r>
      <w:r w:rsidRPr="00856DC3">
        <w:rPr>
          <w:sz w:val="24"/>
          <w:szCs w:val="24"/>
        </w:rPr>
        <w:t xml:space="preserve"> timer med henholdsvis 30 % og 25 %, uden at dette havde kliniske konsekvenser (f.eks. i form af afstødning af transplantat). </w:t>
      </w:r>
      <w:proofErr w:type="spellStart"/>
      <w:r w:rsidRPr="00856DC3">
        <w:rPr>
          <w:sz w:val="24"/>
          <w:szCs w:val="24"/>
        </w:rPr>
        <w:t>Mycophenolatmofetil</w:t>
      </w:r>
      <w:proofErr w:type="spellEnd"/>
      <w:r w:rsidRPr="00856DC3">
        <w:rPr>
          <w:sz w:val="24"/>
          <w:szCs w:val="24"/>
        </w:rPr>
        <w:t xml:space="preserve"> bør imidlertid administreres mindst én time før eller tre timer efter indtagelsen af </w:t>
      </w:r>
      <w:proofErr w:type="spellStart"/>
      <w:r w:rsidRPr="00856DC3">
        <w:rPr>
          <w:sz w:val="24"/>
          <w:szCs w:val="24"/>
        </w:rPr>
        <w:t>sevelamer</w:t>
      </w:r>
      <w:proofErr w:type="spellEnd"/>
      <w:r w:rsidRPr="00856DC3">
        <w:rPr>
          <w:sz w:val="24"/>
          <w:szCs w:val="24"/>
        </w:rPr>
        <w:t xml:space="preserve"> for at minimere dets indvirkning på MPA-absorptionen. Der er ingen data for administrationen af </w:t>
      </w:r>
      <w:proofErr w:type="spellStart"/>
      <w:r w:rsidRPr="00856DC3">
        <w:rPr>
          <w:sz w:val="24"/>
          <w:szCs w:val="24"/>
        </w:rPr>
        <w:t>mycophenolatmofetil</w:t>
      </w:r>
      <w:proofErr w:type="spellEnd"/>
      <w:r w:rsidRPr="00856DC3">
        <w:rPr>
          <w:sz w:val="24"/>
          <w:szCs w:val="24"/>
        </w:rPr>
        <w:t xml:space="preserve"> med andre fosfatbindere end </w:t>
      </w:r>
      <w:proofErr w:type="spellStart"/>
      <w:r w:rsidRPr="00856DC3">
        <w:rPr>
          <w:sz w:val="24"/>
          <w:szCs w:val="24"/>
        </w:rPr>
        <w:t>sevelamer</w:t>
      </w:r>
      <w:proofErr w:type="spellEnd"/>
      <w:r w:rsidRPr="00856DC3">
        <w:rPr>
          <w:sz w:val="24"/>
          <w:szCs w:val="24"/>
        </w:rPr>
        <w:t>.</w:t>
      </w:r>
    </w:p>
    <w:p w:rsidR="001113C7" w:rsidRPr="00856DC3" w:rsidRDefault="001113C7" w:rsidP="001113C7">
      <w:pPr>
        <w:pStyle w:val="Brdtekst3"/>
        <w:ind w:left="851" w:hanging="851"/>
        <w:jc w:val="left"/>
        <w:rPr>
          <w:rFonts w:ascii="Times New Roman" w:hAnsi="Times New Roman" w:cs="Times New Roman"/>
          <w:szCs w:val="24"/>
          <w:lang w:val="da-DK"/>
        </w:rPr>
      </w:pPr>
    </w:p>
    <w:p w:rsidR="001113C7" w:rsidRPr="00856DC3" w:rsidRDefault="001113C7" w:rsidP="001113C7">
      <w:pPr>
        <w:ind w:left="851"/>
        <w:rPr>
          <w:sz w:val="24"/>
          <w:szCs w:val="24"/>
        </w:rPr>
      </w:pPr>
      <w:proofErr w:type="spellStart"/>
      <w:r w:rsidRPr="00856DC3">
        <w:rPr>
          <w:sz w:val="24"/>
          <w:szCs w:val="24"/>
          <w:u w:val="single"/>
        </w:rPr>
        <w:t>Tacrolimus</w:t>
      </w:r>
      <w:proofErr w:type="spellEnd"/>
    </w:p>
    <w:p w:rsidR="001113C7" w:rsidRPr="00856DC3" w:rsidRDefault="001113C7" w:rsidP="001113C7">
      <w:pPr>
        <w:ind w:left="851"/>
        <w:rPr>
          <w:sz w:val="24"/>
          <w:szCs w:val="24"/>
        </w:rPr>
      </w:pPr>
      <w:r w:rsidRPr="00856DC3">
        <w:rPr>
          <w:sz w:val="24"/>
          <w:szCs w:val="24"/>
        </w:rPr>
        <w:t xml:space="preserve">Hos levertransplanterede patienter, der indledningsvis blev behandlet med </w:t>
      </w:r>
      <w:proofErr w:type="spellStart"/>
      <w:r w:rsidRPr="00856DC3">
        <w:rPr>
          <w:sz w:val="24"/>
          <w:szCs w:val="24"/>
        </w:rPr>
        <w:t>mycophenolatmofetil</w:t>
      </w:r>
      <w:proofErr w:type="spellEnd"/>
      <w:r w:rsidRPr="00856DC3">
        <w:rPr>
          <w:sz w:val="24"/>
          <w:szCs w:val="24"/>
        </w:rPr>
        <w:t xml:space="preserve"> og </w:t>
      </w:r>
      <w:proofErr w:type="spellStart"/>
      <w:r w:rsidRPr="00856DC3">
        <w:rPr>
          <w:sz w:val="24"/>
          <w:szCs w:val="24"/>
        </w:rPr>
        <w:t>tacrolimus</w:t>
      </w:r>
      <w:proofErr w:type="spellEnd"/>
      <w:r w:rsidRPr="00856DC3">
        <w:rPr>
          <w:sz w:val="24"/>
          <w:szCs w:val="24"/>
        </w:rPr>
        <w:t xml:space="preserve"> samtidigt, blev </w:t>
      </w:r>
      <w:proofErr w:type="spellStart"/>
      <w:r w:rsidRPr="00856DC3">
        <w:rPr>
          <w:sz w:val="24"/>
          <w:szCs w:val="24"/>
        </w:rPr>
        <w:t>MPA’s</w:t>
      </w:r>
      <w:proofErr w:type="spellEnd"/>
      <w:r w:rsidRPr="00856DC3">
        <w:rPr>
          <w:sz w:val="24"/>
          <w:szCs w:val="24"/>
        </w:rPr>
        <w:t xml:space="preserve"> AUC og </w:t>
      </w:r>
      <w:proofErr w:type="spellStart"/>
      <w:r w:rsidRPr="00856DC3">
        <w:rPr>
          <w:sz w:val="24"/>
          <w:szCs w:val="24"/>
        </w:rPr>
        <w:t>Cmax</w:t>
      </w:r>
      <w:proofErr w:type="spellEnd"/>
      <w:r w:rsidRPr="00856DC3">
        <w:rPr>
          <w:sz w:val="24"/>
          <w:szCs w:val="24"/>
        </w:rPr>
        <w:t xml:space="preserve"> – </w:t>
      </w:r>
      <w:proofErr w:type="spellStart"/>
      <w:r w:rsidRPr="00856DC3">
        <w:rPr>
          <w:sz w:val="24"/>
          <w:szCs w:val="24"/>
        </w:rPr>
        <w:t>mycophenolatmofetils</w:t>
      </w:r>
      <w:proofErr w:type="spellEnd"/>
      <w:r w:rsidRPr="00856DC3">
        <w:rPr>
          <w:sz w:val="24"/>
          <w:szCs w:val="24"/>
        </w:rPr>
        <w:t xml:space="preserve"> aktive metabolit - ikke signifikant påvirket af den samtidige administration af </w:t>
      </w:r>
      <w:proofErr w:type="spellStart"/>
      <w:r w:rsidRPr="00856DC3">
        <w:rPr>
          <w:sz w:val="24"/>
          <w:szCs w:val="24"/>
        </w:rPr>
        <w:t>tacrolimus</w:t>
      </w:r>
      <w:proofErr w:type="spellEnd"/>
      <w:r w:rsidRPr="00856DC3">
        <w:rPr>
          <w:sz w:val="24"/>
          <w:szCs w:val="24"/>
        </w:rPr>
        <w:t xml:space="preserve">. Hos levertransplanterede patienter blev AUC for </w:t>
      </w:r>
      <w:proofErr w:type="spellStart"/>
      <w:r w:rsidRPr="00856DC3">
        <w:rPr>
          <w:sz w:val="24"/>
          <w:szCs w:val="24"/>
        </w:rPr>
        <w:t>tacrolimus</w:t>
      </w:r>
      <w:proofErr w:type="spellEnd"/>
      <w:r w:rsidRPr="00856DC3">
        <w:rPr>
          <w:sz w:val="24"/>
          <w:szCs w:val="24"/>
        </w:rPr>
        <w:t xml:space="preserve"> dog øget med ca. 20 %, når flere </w:t>
      </w:r>
      <w:proofErr w:type="spellStart"/>
      <w:r w:rsidRPr="00856DC3">
        <w:rPr>
          <w:sz w:val="24"/>
          <w:szCs w:val="24"/>
        </w:rPr>
        <w:t>mycophenolatmofetil</w:t>
      </w:r>
      <w:proofErr w:type="spellEnd"/>
      <w:r w:rsidRPr="00856DC3">
        <w:rPr>
          <w:sz w:val="24"/>
          <w:szCs w:val="24"/>
        </w:rPr>
        <w:t xml:space="preserve">-doser (1,5 g [BID]) blev givet til levertransplanterede patienter, som fik </w:t>
      </w:r>
      <w:proofErr w:type="spellStart"/>
      <w:r w:rsidRPr="00856DC3">
        <w:rPr>
          <w:sz w:val="24"/>
          <w:szCs w:val="24"/>
        </w:rPr>
        <w:t>tacrolimus</w:t>
      </w:r>
      <w:proofErr w:type="spellEnd"/>
      <w:r w:rsidRPr="00856DC3">
        <w:rPr>
          <w:sz w:val="24"/>
          <w:szCs w:val="24"/>
        </w:rPr>
        <w:t xml:space="preserve"> (se også pkt. 4.4). Hos nyretransplanterede patienter blev </w:t>
      </w:r>
      <w:proofErr w:type="spellStart"/>
      <w:r w:rsidRPr="00856DC3">
        <w:rPr>
          <w:sz w:val="24"/>
          <w:szCs w:val="24"/>
        </w:rPr>
        <w:t>tacrolimuskoncentrationen</w:t>
      </w:r>
      <w:proofErr w:type="spellEnd"/>
      <w:r w:rsidRPr="00856DC3">
        <w:rPr>
          <w:sz w:val="24"/>
          <w:szCs w:val="24"/>
        </w:rPr>
        <w:t xml:space="preserve"> dog</w:t>
      </w:r>
      <w:r w:rsidRPr="00856DC3">
        <w:rPr>
          <w:color w:val="FF0000"/>
          <w:sz w:val="24"/>
          <w:szCs w:val="24"/>
        </w:rPr>
        <w:t xml:space="preserve"> </w:t>
      </w:r>
      <w:r w:rsidRPr="00856DC3">
        <w:rPr>
          <w:sz w:val="24"/>
          <w:szCs w:val="24"/>
        </w:rPr>
        <w:t xml:space="preserve">tilsyneladende ikke påvirket af </w:t>
      </w:r>
      <w:proofErr w:type="spellStart"/>
      <w:r w:rsidRPr="00856DC3">
        <w:rPr>
          <w:sz w:val="24"/>
          <w:szCs w:val="24"/>
        </w:rPr>
        <w:t>mycophenolatmofetil</w:t>
      </w:r>
      <w:proofErr w:type="spellEnd"/>
      <w:r w:rsidRPr="00856DC3">
        <w:rPr>
          <w:sz w:val="24"/>
          <w:szCs w:val="24"/>
        </w:rPr>
        <w:t>.</w:t>
      </w:r>
    </w:p>
    <w:p w:rsidR="001113C7" w:rsidRPr="00856DC3" w:rsidRDefault="001113C7" w:rsidP="001113C7">
      <w:pPr>
        <w:pStyle w:val="Brdtekst3"/>
        <w:ind w:left="851" w:hanging="851"/>
        <w:jc w:val="left"/>
        <w:rPr>
          <w:rFonts w:ascii="Times New Roman" w:hAnsi="Times New Roman" w:cs="Times New Roman"/>
          <w:szCs w:val="24"/>
          <w:lang w:val="da-DK"/>
        </w:rPr>
      </w:pP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u w:val="single"/>
          <w:lang w:val="da-DK"/>
        </w:rPr>
        <w:t>Levende vacciner</w:t>
      </w: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Levende vacciner må ikke gives til patienter med nedsat immunforsvar.</w:t>
      </w: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Antistofresponset over for andre vacciner kan nedsættes (se pkt. 4.4).</w:t>
      </w:r>
    </w:p>
    <w:p w:rsidR="001113C7" w:rsidRPr="00856DC3" w:rsidRDefault="001113C7" w:rsidP="001113C7">
      <w:pPr>
        <w:pStyle w:val="Brdtekst3"/>
        <w:ind w:left="851"/>
        <w:jc w:val="left"/>
        <w:rPr>
          <w:rFonts w:ascii="Times New Roman" w:hAnsi="Times New Roman" w:cs="Times New Roman"/>
          <w:szCs w:val="24"/>
          <w:lang w:val="da-DK"/>
        </w:rPr>
      </w:pPr>
    </w:p>
    <w:p w:rsidR="001113C7" w:rsidRPr="00856DC3" w:rsidRDefault="001113C7" w:rsidP="001113C7">
      <w:pPr>
        <w:autoSpaceDE w:val="0"/>
        <w:autoSpaceDN w:val="0"/>
        <w:adjustRightInd w:val="0"/>
        <w:ind w:left="851"/>
        <w:rPr>
          <w:sz w:val="24"/>
          <w:szCs w:val="24"/>
          <w:u w:val="single"/>
        </w:rPr>
      </w:pPr>
      <w:r w:rsidRPr="00856DC3">
        <w:rPr>
          <w:sz w:val="24"/>
          <w:szCs w:val="24"/>
          <w:u w:val="single"/>
        </w:rPr>
        <w:t>Pædiatrisk population</w:t>
      </w:r>
    </w:p>
    <w:p w:rsidR="001113C7" w:rsidRPr="00856DC3" w:rsidRDefault="001113C7" w:rsidP="001113C7">
      <w:pPr>
        <w:ind w:left="851"/>
        <w:rPr>
          <w:sz w:val="24"/>
          <w:szCs w:val="24"/>
        </w:rPr>
      </w:pPr>
      <w:r w:rsidRPr="00856DC3">
        <w:rPr>
          <w:sz w:val="24"/>
          <w:szCs w:val="24"/>
        </w:rPr>
        <w:t>Interaktionsstudier er kun udført hos voksne.</w:t>
      </w:r>
    </w:p>
    <w:p w:rsidR="001113C7" w:rsidRPr="00856DC3" w:rsidRDefault="001113C7" w:rsidP="001113C7">
      <w:pPr>
        <w:ind w:left="851"/>
        <w:rPr>
          <w:sz w:val="24"/>
          <w:szCs w:val="24"/>
        </w:rPr>
      </w:pPr>
    </w:p>
    <w:p w:rsidR="001113C7" w:rsidRPr="00856DC3" w:rsidRDefault="001113C7" w:rsidP="001113C7">
      <w:pPr>
        <w:autoSpaceDE w:val="0"/>
        <w:autoSpaceDN w:val="0"/>
        <w:adjustRightInd w:val="0"/>
        <w:ind w:left="851"/>
        <w:rPr>
          <w:color w:val="000000"/>
          <w:sz w:val="24"/>
          <w:szCs w:val="24"/>
          <w:u w:val="single"/>
          <w:lang w:eastAsia="da-DK"/>
        </w:rPr>
      </w:pPr>
      <w:r w:rsidRPr="00856DC3">
        <w:rPr>
          <w:color w:val="000000"/>
          <w:sz w:val="24"/>
          <w:szCs w:val="24"/>
          <w:u w:val="single"/>
          <w:lang w:eastAsia="da-DK"/>
        </w:rPr>
        <w:t xml:space="preserve">Potentielle interaktioner </w:t>
      </w: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color w:val="000000"/>
          <w:szCs w:val="24"/>
          <w:lang w:val="da-DK" w:eastAsia="da-DK"/>
        </w:rPr>
        <w:t xml:space="preserve">Samtidig administration af </w:t>
      </w:r>
      <w:proofErr w:type="spellStart"/>
      <w:r w:rsidRPr="00856DC3">
        <w:rPr>
          <w:rFonts w:ascii="Times New Roman" w:hAnsi="Times New Roman" w:cs="Times New Roman"/>
          <w:color w:val="000000"/>
          <w:szCs w:val="24"/>
          <w:lang w:val="da-DK" w:eastAsia="da-DK"/>
        </w:rPr>
        <w:t>probenecid</w:t>
      </w:r>
      <w:proofErr w:type="spellEnd"/>
      <w:r w:rsidRPr="00856DC3">
        <w:rPr>
          <w:rFonts w:ascii="Times New Roman" w:hAnsi="Times New Roman" w:cs="Times New Roman"/>
          <w:color w:val="000000"/>
          <w:szCs w:val="24"/>
          <w:lang w:val="da-DK" w:eastAsia="da-DK"/>
        </w:rPr>
        <w:t xml:space="preserve"> og </w:t>
      </w:r>
      <w:proofErr w:type="spellStart"/>
      <w:r w:rsidRPr="00856DC3">
        <w:rPr>
          <w:rFonts w:ascii="Times New Roman" w:hAnsi="Times New Roman" w:cs="Times New Roman"/>
          <w:color w:val="000000"/>
          <w:szCs w:val="24"/>
          <w:lang w:val="da-DK" w:eastAsia="da-DK"/>
        </w:rPr>
        <w:t>mycophenolatmofetil</w:t>
      </w:r>
      <w:proofErr w:type="spellEnd"/>
      <w:r w:rsidRPr="00856DC3">
        <w:rPr>
          <w:rFonts w:ascii="Times New Roman" w:hAnsi="Times New Roman" w:cs="Times New Roman"/>
          <w:color w:val="000000"/>
          <w:szCs w:val="24"/>
          <w:lang w:val="da-DK" w:eastAsia="da-DK"/>
        </w:rPr>
        <w:t xml:space="preserve"> forhøjer </w:t>
      </w:r>
      <w:proofErr w:type="spellStart"/>
      <w:r w:rsidRPr="00856DC3">
        <w:rPr>
          <w:rFonts w:ascii="Times New Roman" w:hAnsi="Times New Roman" w:cs="Times New Roman"/>
          <w:color w:val="000000"/>
          <w:szCs w:val="24"/>
          <w:lang w:val="da-DK" w:eastAsia="da-DK"/>
        </w:rPr>
        <w:t>MPAG's</w:t>
      </w:r>
      <w:proofErr w:type="spellEnd"/>
      <w:r w:rsidRPr="00856DC3">
        <w:rPr>
          <w:rFonts w:ascii="Times New Roman" w:hAnsi="Times New Roman" w:cs="Times New Roman"/>
          <w:color w:val="000000"/>
          <w:szCs w:val="24"/>
          <w:lang w:val="da-DK" w:eastAsia="da-DK"/>
        </w:rPr>
        <w:t xml:space="preserve"> plasma-AUC 3 gange hos aber. Derfor kan andre stoffer, der vides at udskilles ved </w:t>
      </w:r>
      <w:proofErr w:type="spellStart"/>
      <w:r w:rsidRPr="00856DC3">
        <w:rPr>
          <w:rFonts w:ascii="Times New Roman" w:hAnsi="Times New Roman" w:cs="Times New Roman"/>
          <w:color w:val="000000"/>
          <w:szCs w:val="24"/>
          <w:lang w:val="da-DK" w:eastAsia="da-DK"/>
        </w:rPr>
        <w:t>renal</w:t>
      </w:r>
      <w:proofErr w:type="spellEnd"/>
      <w:r w:rsidRPr="00856DC3">
        <w:rPr>
          <w:rFonts w:ascii="Times New Roman" w:hAnsi="Times New Roman" w:cs="Times New Roman"/>
          <w:color w:val="000000"/>
          <w:szCs w:val="24"/>
          <w:lang w:val="da-DK" w:eastAsia="da-DK"/>
        </w:rPr>
        <w:t xml:space="preserve"> </w:t>
      </w:r>
      <w:proofErr w:type="spellStart"/>
      <w:r w:rsidRPr="00856DC3">
        <w:rPr>
          <w:rFonts w:ascii="Times New Roman" w:hAnsi="Times New Roman" w:cs="Times New Roman"/>
          <w:color w:val="000000"/>
          <w:szCs w:val="24"/>
          <w:lang w:val="da-DK" w:eastAsia="da-DK"/>
        </w:rPr>
        <w:t>tubulær</w:t>
      </w:r>
      <w:proofErr w:type="spellEnd"/>
      <w:r w:rsidRPr="00856DC3">
        <w:rPr>
          <w:rFonts w:ascii="Times New Roman" w:hAnsi="Times New Roman" w:cs="Times New Roman"/>
          <w:color w:val="000000"/>
          <w:szCs w:val="24"/>
          <w:lang w:val="da-DK" w:eastAsia="da-DK"/>
        </w:rPr>
        <w:t xml:space="preserve"> sekretion, konkurrere med MPAG og derved forhøje plasmakoncentrationerne af MPAG eller det andet stof, der udskilles ved </w:t>
      </w:r>
      <w:proofErr w:type="spellStart"/>
      <w:r w:rsidRPr="00856DC3">
        <w:rPr>
          <w:rFonts w:ascii="Times New Roman" w:hAnsi="Times New Roman" w:cs="Times New Roman"/>
          <w:color w:val="000000"/>
          <w:szCs w:val="24"/>
          <w:lang w:val="da-DK" w:eastAsia="da-DK"/>
        </w:rPr>
        <w:t>tubulær</w:t>
      </w:r>
      <w:proofErr w:type="spellEnd"/>
      <w:r w:rsidRPr="00856DC3">
        <w:rPr>
          <w:rFonts w:ascii="Times New Roman" w:hAnsi="Times New Roman" w:cs="Times New Roman"/>
          <w:color w:val="000000"/>
          <w:szCs w:val="24"/>
          <w:lang w:val="da-DK" w:eastAsia="da-DK"/>
        </w:rPr>
        <w:t xml:space="preserve"> sekretion.</w:t>
      </w:r>
    </w:p>
    <w:p w:rsidR="001113C7" w:rsidRPr="00856DC3" w:rsidRDefault="001113C7" w:rsidP="001113C7">
      <w:pPr>
        <w:ind w:left="851" w:hanging="851"/>
        <w:rPr>
          <w:sz w:val="24"/>
          <w:szCs w:val="24"/>
        </w:rPr>
      </w:pPr>
    </w:p>
    <w:p w:rsidR="001113C7" w:rsidRPr="00856DC3" w:rsidRDefault="003905D4" w:rsidP="001113C7">
      <w:pPr>
        <w:numPr>
          <w:ilvl w:val="1"/>
          <w:numId w:val="1"/>
        </w:numPr>
        <w:tabs>
          <w:tab w:val="clear" w:pos="855"/>
        </w:tabs>
        <w:ind w:left="851" w:hanging="851"/>
        <w:rPr>
          <w:b/>
          <w:sz w:val="24"/>
          <w:szCs w:val="24"/>
        </w:rPr>
      </w:pPr>
      <w:r w:rsidRPr="00856DC3">
        <w:rPr>
          <w:b/>
          <w:sz w:val="24"/>
          <w:szCs w:val="24"/>
        </w:rPr>
        <w:t>Fertilitet, g</w:t>
      </w:r>
      <w:r w:rsidR="001113C7" w:rsidRPr="00856DC3">
        <w:rPr>
          <w:b/>
          <w:sz w:val="24"/>
          <w:szCs w:val="24"/>
        </w:rPr>
        <w:t>raviditet og amning</w:t>
      </w:r>
    </w:p>
    <w:p w:rsidR="001113C7" w:rsidRPr="00856DC3" w:rsidRDefault="001113C7" w:rsidP="001113C7">
      <w:pPr>
        <w:pStyle w:val="Brdtekst3"/>
        <w:ind w:left="851"/>
        <w:jc w:val="left"/>
        <w:rPr>
          <w:rFonts w:ascii="Times New Roman" w:hAnsi="Times New Roman" w:cs="Times New Roman"/>
          <w:szCs w:val="24"/>
          <w:u w:val="single"/>
          <w:lang w:val="da-DK"/>
        </w:rPr>
      </w:pPr>
    </w:p>
    <w:p w:rsidR="001113C7" w:rsidRPr="00856DC3" w:rsidRDefault="001113C7" w:rsidP="001113C7">
      <w:pPr>
        <w:autoSpaceDE w:val="0"/>
        <w:autoSpaceDN w:val="0"/>
        <w:adjustRightInd w:val="0"/>
        <w:ind w:left="851"/>
        <w:rPr>
          <w:color w:val="000000"/>
          <w:sz w:val="24"/>
          <w:szCs w:val="24"/>
          <w:u w:val="single"/>
          <w:lang w:eastAsia="da-DK"/>
        </w:rPr>
      </w:pPr>
      <w:r w:rsidRPr="00856DC3">
        <w:rPr>
          <w:color w:val="000000"/>
          <w:sz w:val="24"/>
          <w:szCs w:val="24"/>
          <w:u w:val="single"/>
          <w:lang w:eastAsia="da-DK"/>
        </w:rPr>
        <w:t xml:space="preserve">Kvinder i den fødedygtige alder </w:t>
      </w:r>
    </w:p>
    <w:p w:rsidR="001113C7" w:rsidRPr="00856DC3" w:rsidRDefault="001113C7" w:rsidP="001113C7">
      <w:pPr>
        <w:autoSpaceDE w:val="0"/>
        <w:autoSpaceDN w:val="0"/>
        <w:adjustRightInd w:val="0"/>
        <w:ind w:left="851"/>
        <w:rPr>
          <w:color w:val="000000"/>
          <w:sz w:val="24"/>
          <w:szCs w:val="24"/>
          <w:lang w:eastAsia="da-DK"/>
        </w:rPr>
      </w:pPr>
      <w:r w:rsidRPr="00856DC3">
        <w:rPr>
          <w:color w:val="000000"/>
          <w:sz w:val="24"/>
          <w:szCs w:val="24"/>
          <w:lang w:eastAsia="da-DK"/>
        </w:rPr>
        <w:t xml:space="preserve">Indtagelse af </w:t>
      </w:r>
      <w:proofErr w:type="spellStart"/>
      <w:r w:rsidRPr="00856DC3">
        <w:rPr>
          <w:color w:val="000000"/>
          <w:sz w:val="24"/>
          <w:szCs w:val="24"/>
          <w:lang w:eastAsia="da-DK"/>
        </w:rPr>
        <w:t>mycophenolat</w:t>
      </w:r>
      <w:proofErr w:type="spellEnd"/>
      <w:r w:rsidRPr="00856DC3">
        <w:rPr>
          <w:color w:val="000000"/>
          <w:sz w:val="24"/>
          <w:szCs w:val="24"/>
          <w:lang w:eastAsia="da-DK"/>
        </w:rPr>
        <w:t xml:space="preserve"> under graviditet skal undgås. Derfor skal kvinder i den fødedygtige alder anvende mindst én form for pålidelig antikonception (se pkt. 4.3), inden behandling med </w:t>
      </w:r>
      <w:proofErr w:type="spellStart"/>
      <w:r w:rsidRPr="00856DC3">
        <w:rPr>
          <w:sz w:val="24"/>
          <w:szCs w:val="24"/>
        </w:rPr>
        <w:t>Mycophenolatmofetil</w:t>
      </w:r>
      <w:proofErr w:type="spellEnd"/>
      <w:r w:rsidRPr="00856DC3">
        <w:rPr>
          <w:sz w:val="24"/>
          <w:szCs w:val="24"/>
        </w:rPr>
        <w:t xml:space="preserve"> ”</w:t>
      </w:r>
      <w:proofErr w:type="spellStart"/>
      <w:r w:rsidRPr="00856DC3">
        <w:rPr>
          <w:sz w:val="24"/>
          <w:szCs w:val="24"/>
        </w:rPr>
        <w:t>Accord</w:t>
      </w:r>
      <w:proofErr w:type="spellEnd"/>
      <w:r w:rsidRPr="00856DC3">
        <w:rPr>
          <w:sz w:val="24"/>
          <w:szCs w:val="24"/>
        </w:rPr>
        <w:t>”</w:t>
      </w:r>
      <w:r w:rsidRPr="00856DC3">
        <w:rPr>
          <w:color w:val="000000"/>
          <w:sz w:val="24"/>
          <w:szCs w:val="24"/>
          <w:lang w:eastAsia="da-DK"/>
        </w:rPr>
        <w:t xml:space="preserve"> påbegyndes, under behandlingen og i seks uger efter behandlingsophør, medmindre seksuel afholdenhed er den valgte form for prævention. Samtidig brug af to komplementære former for prævention er foretrukket. </w:t>
      </w:r>
    </w:p>
    <w:p w:rsidR="001113C7" w:rsidRPr="00856DC3" w:rsidRDefault="001113C7" w:rsidP="001113C7">
      <w:pPr>
        <w:pStyle w:val="Brdtekst3"/>
        <w:ind w:left="851"/>
        <w:jc w:val="left"/>
        <w:rPr>
          <w:rFonts w:ascii="Times New Roman" w:hAnsi="Times New Roman" w:cs="Times New Roman"/>
          <w:szCs w:val="24"/>
          <w:u w:val="single"/>
          <w:lang w:val="da-DK"/>
        </w:rPr>
      </w:pPr>
    </w:p>
    <w:p w:rsidR="001113C7" w:rsidRPr="00856DC3" w:rsidRDefault="001113C7" w:rsidP="001113C7">
      <w:pPr>
        <w:pStyle w:val="Brdtekst3"/>
        <w:ind w:left="851"/>
        <w:jc w:val="left"/>
        <w:rPr>
          <w:rFonts w:ascii="Times New Roman" w:hAnsi="Times New Roman" w:cs="Times New Roman"/>
          <w:szCs w:val="24"/>
          <w:u w:val="single"/>
          <w:lang w:val="da-DK"/>
        </w:rPr>
      </w:pPr>
      <w:r w:rsidRPr="00856DC3">
        <w:rPr>
          <w:rFonts w:ascii="Times New Roman" w:hAnsi="Times New Roman" w:cs="Times New Roman"/>
          <w:szCs w:val="24"/>
          <w:u w:val="single"/>
          <w:lang w:val="da-DK"/>
        </w:rPr>
        <w:t>Graviditet</w:t>
      </w:r>
    </w:p>
    <w:p w:rsidR="001113C7" w:rsidRPr="00856DC3" w:rsidRDefault="001113C7" w:rsidP="001113C7">
      <w:pPr>
        <w:autoSpaceDE w:val="0"/>
        <w:autoSpaceDN w:val="0"/>
        <w:adjustRightInd w:val="0"/>
        <w:ind w:left="851"/>
        <w:rPr>
          <w:color w:val="000000"/>
          <w:sz w:val="24"/>
          <w:szCs w:val="24"/>
          <w:lang w:eastAsia="da-DK"/>
        </w:rPr>
      </w:pPr>
      <w:proofErr w:type="spellStart"/>
      <w:r w:rsidRPr="00856DC3">
        <w:rPr>
          <w:sz w:val="24"/>
          <w:szCs w:val="24"/>
        </w:rPr>
        <w:t>Mycophenolatmofetil</w:t>
      </w:r>
      <w:proofErr w:type="spellEnd"/>
      <w:r w:rsidRPr="00856DC3">
        <w:rPr>
          <w:sz w:val="24"/>
          <w:szCs w:val="24"/>
        </w:rPr>
        <w:t xml:space="preserve"> er kontraindiceret under graviditet, medmindre der ikke findes passende alternative </w:t>
      </w:r>
      <w:r w:rsidRPr="00856DC3">
        <w:rPr>
          <w:color w:val="000000"/>
          <w:sz w:val="24"/>
          <w:szCs w:val="24"/>
          <w:lang w:eastAsia="da-DK"/>
        </w:rPr>
        <w:t xml:space="preserve">behandling, og for at udelukke en uønsket anvendelse under graviditet må behandling ikke initieres, uden at en negativ graviditetstest foreligger. </w:t>
      </w:r>
    </w:p>
    <w:p w:rsidR="001113C7" w:rsidRPr="00856DC3" w:rsidRDefault="001113C7" w:rsidP="001113C7">
      <w:pPr>
        <w:autoSpaceDE w:val="0"/>
        <w:autoSpaceDN w:val="0"/>
        <w:adjustRightInd w:val="0"/>
        <w:ind w:left="851"/>
        <w:rPr>
          <w:color w:val="000000"/>
          <w:sz w:val="24"/>
          <w:szCs w:val="24"/>
          <w:lang w:eastAsia="da-DK"/>
        </w:rPr>
      </w:pPr>
    </w:p>
    <w:p w:rsidR="001113C7" w:rsidRPr="00856DC3" w:rsidRDefault="001113C7" w:rsidP="001113C7">
      <w:pPr>
        <w:pStyle w:val="Brdtekst3"/>
        <w:ind w:left="851"/>
        <w:jc w:val="left"/>
        <w:rPr>
          <w:rFonts w:ascii="Times New Roman" w:hAnsi="Times New Roman" w:cs="Times New Roman"/>
          <w:szCs w:val="24"/>
          <w:lang w:val="da-DK"/>
        </w:rPr>
      </w:pPr>
      <w:r w:rsidRPr="00856DC3">
        <w:rPr>
          <w:rFonts w:ascii="Times New Roman" w:hAnsi="Times New Roman" w:cs="Times New Roman"/>
          <w:color w:val="000000"/>
          <w:szCs w:val="24"/>
          <w:lang w:val="da-DK" w:eastAsia="da-DK"/>
        </w:rPr>
        <w:t>Når behandlingen initieres, skal fertile kvinder informeres om den øgede risiko for abort og medfødte misdannelser, og de skal vejledes omkring prævention og graviditetsplanlægning.</w:t>
      </w:r>
    </w:p>
    <w:p w:rsidR="0016656C" w:rsidRPr="00856DC3" w:rsidRDefault="0016656C" w:rsidP="0016656C">
      <w:pPr>
        <w:autoSpaceDE w:val="0"/>
        <w:autoSpaceDN w:val="0"/>
        <w:adjustRightInd w:val="0"/>
        <w:ind w:left="851"/>
        <w:rPr>
          <w:color w:val="000000"/>
          <w:sz w:val="24"/>
          <w:szCs w:val="24"/>
          <w:lang w:eastAsia="da-DK"/>
        </w:rPr>
      </w:pPr>
      <w:r w:rsidRPr="00856DC3">
        <w:rPr>
          <w:color w:val="000000"/>
          <w:sz w:val="24"/>
          <w:szCs w:val="24"/>
          <w:lang w:eastAsia="da-DK"/>
        </w:rPr>
        <w:t xml:space="preserve">Før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-behandlingen initieres, skal fertile kvinder have to negative graviditetstests (serum eller urin) med en sensitivitet på mindst 25 </w:t>
      </w:r>
      <w:proofErr w:type="spellStart"/>
      <w:r w:rsidRPr="00856DC3">
        <w:rPr>
          <w:color w:val="000000"/>
          <w:sz w:val="24"/>
          <w:szCs w:val="24"/>
          <w:lang w:eastAsia="da-DK"/>
        </w:rPr>
        <w:t>mIE</w:t>
      </w:r>
      <w:proofErr w:type="spellEnd"/>
      <w:r w:rsidRPr="00856DC3">
        <w:rPr>
          <w:color w:val="000000"/>
          <w:sz w:val="24"/>
          <w:szCs w:val="24"/>
          <w:lang w:eastAsia="da-DK"/>
        </w:rPr>
        <w:t xml:space="preserve">/ml for at udelukke </w:t>
      </w:r>
      <w:r w:rsidRPr="00856DC3">
        <w:rPr>
          <w:color w:val="000000"/>
          <w:sz w:val="24"/>
          <w:szCs w:val="24"/>
          <w:lang w:eastAsia="da-DK"/>
        </w:rPr>
        <w:lastRenderedPageBreak/>
        <w:t xml:space="preserve">en uønsket </w:t>
      </w:r>
      <w:proofErr w:type="spellStart"/>
      <w:r w:rsidRPr="00856DC3">
        <w:rPr>
          <w:color w:val="000000"/>
          <w:sz w:val="24"/>
          <w:szCs w:val="24"/>
          <w:lang w:eastAsia="da-DK"/>
        </w:rPr>
        <w:t>mycophenolat</w:t>
      </w:r>
      <w:proofErr w:type="spellEnd"/>
      <w:r w:rsidRPr="00856DC3">
        <w:rPr>
          <w:color w:val="000000"/>
          <w:sz w:val="24"/>
          <w:szCs w:val="24"/>
          <w:lang w:eastAsia="da-DK"/>
        </w:rPr>
        <w:t xml:space="preserve">-eksponering for et foster. Det anbefales, at test nummer 2 skal udføres 8-10 dage efter den første test. </w:t>
      </w:r>
    </w:p>
    <w:p w:rsidR="0016656C" w:rsidRPr="00856DC3" w:rsidRDefault="0016656C" w:rsidP="0016656C">
      <w:pPr>
        <w:autoSpaceDE w:val="0"/>
        <w:autoSpaceDN w:val="0"/>
        <w:adjustRightInd w:val="0"/>
        <w:ind w:left="851"/>
        <w:rPr>
          <w:color w:val="000000"/>
          <w:sz w:val="24"/>
          <w:szCs w:val="24"/>
          <w:lang w:eastAsia="da-DK"/>
        </w:rPr>
      </w:pPr>
      <w:r w:rsidRPr="00856DC3">
        <w:rPr>
          <w:color w:val="000000"/>
          <w:sz w:val="24"/>
          <w:szCs w:val="24"/>
          <w:lang w:eastAsia="da-DK"/>
        </w:rPr>
        <w:t xml:space="preserve">Ved modtagelse af transplantater fra afdøde donorer, kan det på grund af tidspunktet for tilgængeligheden af transplantationsorganet, ikke altid være muligt at udføre to tests 8-10 dage efter hinanden, inden behandlingen initieres. Hvis det er tilfældet, skal en graviditetstest udføres umiddelbart før behandlingen initieres og en yderligere test 8 -10 dage senere. </w:t>
      </w:r>
    </w:p>
    <w:p w:rsidR="0016656C" w:rsidRPr="00856DC3" w:rsidRDefault="0016656C" w:rsidP="0016656C">
      <w:pPr>
        <w:autoSpaceDE w:val="0"/>
        <w:autoSpaceDN w:val="0"/>
        <w:adjustRightInd w:val="0"/>
        <w:ind w:left="851"/>
        <w:rPr>
          <w:color w:val="000000"/>
          <w:sz w:val="24"/>
          <w:szCs w:val="24"/>
          <w:lang w:eastAsia="da-DK"/>
        </w:rPr>
      </w:pPr>
      <w:r w:rsidRPr="00856DC3">
        <w:rPr>
          <w:color w:val="000000"/>
          <w:sz w:val="24"/>
          <w:szCs w:val="24"/>
          <w:lang w:eastAsia="da-DK"/>
        </w:rPr>
        <w:t xml:space="preserve">En ny graviditetstest skal udføres som klinisk indiceret (f.eks. efter rapportering af manglende antikonception). Resultaterne af alle graviditetstests skal diskuteres med patienten. Patienterne skal informeres om straks at kontakte deres læge, hvis graviditet opstår. </w:t>
      </w:r>
    </w:p>
    <w:p w:rsidR="001113C7" w:rsidRPr="00856DC3" w:rsidRDefault="001113C7" w:rsidP="001113C7">
      <w:pPr>
        <w:autoSpaceDE w:val="0"/>
        <w:autoSpaceDN w:val="0"/>
        <w:adjustRightInd w:val="0"/>
        <w:ind w:left="851"/>
        <w:rPr>
          <w:color w:val="000000"/>
          <w:sz w:val="24"/>
          <w:szCs w:val="24"/>
          <w:lang w:eastAsia="da-DK"/>
        </w:rPr>
      </w:pPr>
    </w:p>
    <w:p w:rsidR="001113C7" w:rsidRPr="00856DC3" w:rsidRDefault="001113C7" w:rsidP="001113C7">
      <w:pPr>
        <w:autoSpaceDE w:val="0"/>
        <w:autoSpaceDN w:val="0"/>
        <w:adjustRightInd w:val="0"/>
        <w:ind w:left="851"/>
        <w:rPr>
          <w:color w:val="000000"/>
          <w:sz w:val="24"/>
          <w:szCs w:val="24"/>
          <w:lang w:eastAsia="da-DK"/>
        </w:rPr>
      </w:pPr>
      <w:proofErr w:type="spellStart"/>
      <w:r w:rsidRPr="00856DC3">
        <w:rPr>
          <w:color w:val="000000"/>
          <w:sz w:val="24"/>
          <w:szCs w:val="24"/>
          <w:lang w:eastAsia="da-DK"/>
        </w:rPr>
        <w:t>Mycophenolat</w:t>
      </w:r>
      <w:proofErr w:type="spellEnd"/>
      <w:r w:rsidRPr="00856DC3">
        <w:rPr>
          <w:color w:val="000000"/>
          <w:sz w:val="24"/>
          <w:szCs w:val="24"/>
          <w:lang w:eastAsia="da-DK"/>
        </w:rPr>
        <w:t xml:space="preserve"> har en potent </w:t>
      </w:r>
      <w:proofErr w:type="spellStart"/>
      <w:r w:rsidRPr="00856DC3">
        <w:rPr>
          <w:color w:val="000000"/>
          <w:sz w:val="24"/>
          <w:szCs w:val="24"/>
          <w:lang w:eastAsia="da-DK"/>
        </w:rPr>
        <w:t>teratogen</w:t>
      </w:r>
      <w:proofErr w:type="spellEnd"/>
      <w:r w:rsidRPr="00856DC3">
        <w:rPr>
          <w:color w:val="000000"/>
          <w:sz w:val="24"/>
          <w:szCs w:val="24"/>
          <w:lang w:eastAsia="da-DK"/>
        </w:rPr>
        <w:t xml:space="preserve"> virkning hos mennesker med en øget risiko for spontane aborter og medfødte misdannelser ved eksponering under graviditet: </w:t>
      </w:r>
    </w:p>
    <w:p w:rsidR="001113C7" w:rsidRPr="00856DC3" w:rsidRDefault="001113C7" w:rsidP="001113C7">
      <w:pPr>
        <w:autoSpaceDE w:val="0"/>
        <w:autoSpaceDN w:val="0"/>
        <w:adjustRightInd w:val="0"/>
        <w:ind w:left="1276" w:hanging="425"/>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r>
      <w:proofErr w:type="spellStart"/>
      <w:r w:rsidRPr="00856DC3">
        <w:rPr>
          <w:color w:val="000000"/>
          <w:sz w:val="24"/>
          <w:szCs w:val="24"/>
          <w:lang w:eastAsia="da-DK"/>
        </w:rPr>
        <w:t>Spontante</w:t>
      </w:r>
      <w:proofErr w:type="spellEnd"/>
      <w:r w:rsidRPr="00856DC3">
        <w:rPr>
          <w:color w:val="000000"/>
          <w:sz w:val="24"/>
          <w:szCs w:val="24"/>
          <w:lang w:eastAsia="da-DK"/>
        </w:rPr>
        <w:t xml:space="preserve"> aborter er rapporteret hos 45 til 49 % af de gravide kvinder, som var eksponeret for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 sammenlignet med en hyppighed på 12 til 33 % hos patienter, der havde gennemgået en transplantation af solide organer, og som blev behandlet med andre </w:t>
      </w:r>
      <w:proofErr w:type="spellStart"/>
      <w:r w:rsidRPr="00856DC3">
        <w:rPr>
          <w:color w:val="000000"/>
          <w:sz w:val="24"/>
          <w:szCs w:val="24"/>
          <w:lang w:eastAsia="da-DK"/>
        </w:rPr>
        <w:t>immunsuppressiva</w:t>
      </w:r>
      <w:proofErr w:type="spellEnd"/>
      <w:r w:rsidRPr="00856DC3">
        <w:rPr>
          <w:color w:val="000000"/>
          <w:sz w:val="24"/>
          <w:szCs w:val="24"/>
          <w:lang w:eastAsia="da-DK"/>
        </w:rPr>
        <w:t xml:space="preserve"> end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 </w:t>
      </w:r>
    </w:p>
    <w:p w:rsidR="001113C7" w:rsidRPr="00856DC3" w:rsidRDefault="001113C7" w:rsidP="001113C7">
      <w:pPr>
        <w:autoSpaceDE w:val="0"/>
        <w:autoSpaceDN w:val="0"/>
        <w:adjustRightInd w:val="0"/>
        <w:ind w:left="1276" w:hanging="425"/>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t xml:space="preserve">Baseret på litteratur rapporter forekom misdannelser hos 23 til 27% af levendefødte børn, hvor moderen var eksponeret for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 under graviditet (sammenlignet med 2 til 3% hos levendefødte børn i hele populationen og ca. 4 til 5% hos patienter, der havde gennemgået en transplantation af solide organer, og som blev behandlet med andre </w:t>
      </w:r>
      <w:proofErr w:type="spellStart"/>
      <w:r w:rsidRPr="00856DC3">
        <w:rPr>
          <w:color w:val="000000"/>
          <w:sz w:val="24"/>
          <w:szCs w:val="24"/>
          <w:lang w:eastAsia="da-DK"/>
        </w:rPr>
        <w:t>immunsuppressiva</w:t>
      </w:r>
      <w:proofErr w:type="spellEnd"/>
      <w:r w:rsidRPr="00856DC3">
        <w:rPr>
          <w:color w:val="000000"/>
          <w:sz w:val="24"/>
          <w:szCs w:val="24"/>
          <w:lang w:eastAsia="da-DK"/>
        </w:rPr>
        <w:t xml:space="preserve"> end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 </w:t>
      </w:r>
    </w:p>
    <w:p w:rsidR="001113C7" w:rsidRPr="00856DC3" w:rsidRDefault="001113C7" w:rsidP="001113C7">
      <w:pPr>
        <w:autoSpaceDE w:val="0"/>
        <w:autoSpaceDN w:val="0"/>
        <w:adjustRightInd w:val="0"/>
        <w:ind w:left="851"/>
        <w:rPr>
          <w:color w:val="000000"/>
          <w:sz w:val="24"/>
          <w:szCs w:val="24"/>
          <w:lang w:eastAsia="da-DK"/>
        </w:rPr>
      </w:pP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Efter markedsføring er der observeret medfødte misdannelser, herunder rapporter om multiple misdannelser hos børn af patienter, som under graviditeten var blevet behandlet med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 i kombination med andre </w:t>
      </w:r>
      <w:proofErr w:type="spellStart"/>
      <w:r w:rsidRPr="00856DC3">
        <w:rPr>
          <w:color w:val="000000"/>
          <w:sz w:val="24"/>
          <w:szCs w:val="24"/>
          <w:lang w:eastAsia="da-DK"/>
        </w:rPr>
        <w:t>immunsuppressiva</w:t>
      </w:r>
      <w:proofErr w:type="spellEnd"/>
      <w:r w:rsidRPr="00856DC3">
        <w:rPr>
          <w:color w:val="000000"/>
          <w:sz w:val="24"/>
          <w:szCs w:val="24"/>
          <w:lang w:eastAsia="da-DK"/>
        </w:rPr>
        <w:t xml:space="preserve">. Følgende misdannelser blev hyppigst rapporteret: </w:t>
      </w:r>
    </w:p>
    <w:p w:rsidR="00F33CD2" w:rsidRPr="00856DC3" w:rsidRDefault="00F33CD2" w:rsidP="00F33CD2">
      <w:pPr>
        <w:autoSpaceDE w:val="0"/>
        <w:autoSpaceDN w:val="0"/>
        <w:adjustRightInd w:val="0"/>
        <w:ind w:left="1304" w:hanging="453"/>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t xml:space="preserve">abnormiteter i ørerne (f.eks. abnormt formet eller manglende ydre øre), tillukning af øregangen (mellemøret); </w:t>
      </w: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t xml:space="preserve">misdannelser i ansigtet såsom læbespalte, ganespalte, </w:t>
      </w:r>
      <w:proofErr w:type="spellStart"/>
      <w:r w:rsidRPr="00856DC3">
        <w:rPr>
          <w:color w:val="000000"/>
          <w:sz w:val="24"/>
          <w:szCs w:val="24"/>
          <w:lang w:eastAsia="da-DK"/>
        </w:rPr>
        <w:t>mikrognati</w:t>
      </w:r>
      <w:proofErr w:type="spellEnd"/>
      <w:r w:rsidRPr="00856DC3">
        <w:rPr>
          <w:color w:val="000000"/>
          <w:sz w:val="24"/>
          <w:szCs w:val="24"/>
          <w:lang w:eastAsia="da-DK"/>
        </w:rPr>
        <w:t xml:space="preserve"> og </w:t>
      </w:r>
      <w:proofErr w:type="spellStart"/>
      <w:r w:rsidRPr="00856DC3">
        <w:rPr>
          <w:color w:val="000000"/>
          <w:sz w:val="24"/>
          <w:szCs w:val="24"/>
          <w:lang w:eastAsia="da-DK"/>
        </w:rPr>
        <w:t>hypertelorisme</w:t>
      </w:r>
      <w:proofErr w:type="spellEnd"/>
      <w:r w:rsidRPr="00856DC3">
        <w:rPr>
          <w:color w:val="000000"/>
          <w:sz w:val="24"/>
          <w:szCs w:val="24"/>
          <w:lang w:eastAsia="da-DK"/>
        </w:rPr>
        <w:t xml:space="preserve">; </w:t>
      </w: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t xml:space="preserve">abnormiteter i øjnene (f.eks. </w:t>
      </w:r>
      <w:proofErr w:type="spellStart"/>
      <w:r w:rsidRPr="00856DC3">
        <w:rPr>
          <w:color w:val="000000"/>
          <w:sz w:val="24"/>
          <w:szCs w:val="24"/>
          <w:lang w:eastAsia="da-DK"/>
        </w:rPr>
        <w:t>coloboma</w:t>
      </w:r>
      <w:proofErr w:type="spellEnd"/>
      <w:r w:rsidRPr="00856DC3">
        <w:rPr>
          <w:color w:val="000000"/>
          <w:sz w:val="24"/>
          <w:szCs w:val="24"/>
          <w:lang w:eastAsia="da-DK"/>
        </w:rPr>
        <w:t xml:space="preserve">); </w:t>
      </w: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t xml:space="preserve">medfødt hjertesygdom såsom </w:t>
      </w:r>
      <w:proofErr w:type="spellStart"/>
      <w:r w:rsidRPr="00856DC3">
        <w:rPr>
          <w:color w:val="000000"/>
          <w:sz w:val="24"/>
          <w:szCs w:val="24"/>
          <w:lang w:eastAsia="da-DK"/>
        </w:rPr>
        <w:t>atriale</w:t>
      </w:r>
      <w:proofErr w:type="spellEnd"/>
      <w:r w:rsidRPr="00856DC3">
        <w:rPr>
          <w:color w:val="000000"/>
          <w:sz w:val="24"/>
          <w:szCs w:val="24"/>
          <w:lang w:eastAsia="da-DK"/>
        </w:rPr>
        <w:t xml:space="preserve"> og </w:t>
      </w:r>
      <w:proofErr w:type="spellStart"/>
      <w:r w:rsidRPr="00856DC3">
        <w:rPr>
          <w:color w:val="000000"/>
          <w:sz w:val="24"/>
          <w:szCs w:val="24"/>
          <w:lang w:eastAsia="da-DK"/>
        </w:rPr>
        <w:t>ventrikulære</w:t>
      </w:r>
      <w:proofErr w:type="spellEnd"/>
      <w:r w:rsidRPr="00856DC3">
        <w:rPr>
          <w:color w:val="000000"/>
          <w:sz w:val="24"/>
          <w:szCs w:val="24"/>
          <w:lang w:eastAsia="da-DK"/>
        </w:rPr>
        <w:t xml:space="preserve"> septum defekter; </w:t>
      </w: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t xml:space="preserve">misdannelser af fingre (f.eks. </w:t>
      </w:r>
      <w:proofErr w:type="spellStart"/>
      <w:r w:rsidRPr="00856DC3">
        <w:rPr>
          <w:color w:val="000000"/>
          <w:sz w:val="24"/>
          <w:szCs w:val="24"/>
          <w:lang w:eastAsia="da-DK"/>
        </w:rPr>
        <w:t>polydaktyli</w:t>
      </w:r>
      <w:proofErr w:type="spellEnd"/>
      <w:r w:rsidRPr="00856DC3">
        <w:rPr>
          <w:color w:val="000000"/>
          <w:sz w:val="24"/>
          <w:szCs w:val="24"/>
          <w:lang w:eastAsia="da-DK"/>
        </w:rPr>
        <w:t xml:space="preserve">, </w:t>
      </w:r>
      <w:proofErr w:type="spellStart"/>
      <w:r w:rsidRPr="00856DC3">
        <w:rPr>
          <w:color w:val="000000"/>
          <w:sz w:val="24"/>
          <w:szCs w:val="24"/>
          <w:lang w:eastAsia="da-DK"/>
        </w:rPr>
        <w:t>syndaktyli</w:t>
      </w:r>
      <w:proofErr w:type="spellEnd"/>
      <w:r w:rsidRPr="00856DC3">
        <w:rPr>
          <w:color w:val="000000"/>
          <w:sz w:val="24"/>
          <w:szCs w:val="24"/>
          <w:lang w:eastAsia="da-DK"/>
        </w:rPr>
        <w:t xml:space="preserve">); </w:t>
      </w: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r>
      <w:proofErr w:type="spellStart"/>
      <w:r w:rsidRPr="00856DC3">
        <w:rPr>
          <w:color w:val="000000"/>
          <w:sz w:val="24"/>
          <w:szCs w:val="24"/>
          <w:lang w:eastAsia="da-DK"/>
        </w:rPr>
        <w:t>trakeo-øsofageale</w:t>
      </w:r>
      <w:proofErr w:type="spellEnd"/>
      <w:r w:rsidRPr="00856DC3">
        <w:rPr>
          <w:color w:val="000000"/>
          <w:sz w:val="24"/>
          <w:szCs w:val="24"/>
          <w:lang w:eastAsia="da-DK"/>
        </w:rPr>
        <w:t xml:space="preserve"> misdannelser (f.eks. </w:t>
      </w:r>
      <w:proofErr w:type="spellStart"/>
      <w:r w:rsidRPr="00856DC3">
        <w:rPr>
          <w:color w:val="000000"/>
          <w:sz w:val="24"/>
          <w:szCs w:val="24"/>
          <w:lang w:eastAsia="da-DK"/>
        </w:rPr>
        <w:t>øsofagusatresi</w:t>
      </w:r>
      <w:proofErr w:type="spellEnd"/>
      <w:r w:rsidRPr="00856DC3">
        <w:rPr>
          <w:color w:val="000000"/>
          <w:sz w:val="24"/>
          <w:szCs w:val="24"/>
          <w:lang w:eastAsia="da-DK"/>
        </w:rPr>
        <w:t xml:space="preserve">); </w:t>
      </w: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t xml:space="preserve">misdannelser i nervesystemet såsom rygmarvsbrok; </w:t>
      </w: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r>
      <w:proofErr w:type="spellStart"/>
      <w:r w:rsidRPr="00856DC3">
        <w:rPr>
          <w:color w:val="000000"/>
          <w:sz w:val="24"/>
          <w:szCs w:val="24"/>
          <w:lang w:eastAsia="da-DK"/>
        </w:rPr>
        <w:t>renale</w:t>
      </w:r>
      <w:proofErr w:type="spellEnd"/>
      <w:r w:rsidRPr="00856DC3">
        <w:rPr>
          <w:color w:val="000000"/>
          <w:sz w:val="24"/>
          <w:szCs w:val="24"/>
          <w:lang w:eastAsia="da-DK"/>
        </w:rPr>
        <w:t xml:space="preserve"> abnormiteter. </w:t>
      </w:r>
    </w:p>
    <w:p w:rsidR="00F33CD2" w:rsidRPr="00856DC3" w:rsidRDefault="00F33CD2" w:rsidP="00F33CD2">
      <w:pPr>
        <w:autoSpaceDE w:val="0"/>
        <w:autoSpaceDN w:val="0"/>
        <w:adjustRightInd w:val="0"/>
        <w:ind w:left="851"/>
        <w:rPr>
          <w:color w:val="000000"/>
          <w:sz w:val="24"/>
          <w:szCs w:val="24"/>
          <w:lang w:eastAsia="da-DK"/>
        </w:rPr>
      </w:pP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Derudover har der været enkelte rapporter om følgende misdannelser: </w:t>
      </w: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r>
      <w:proofErr w:type="spellStart"/>
      <w:r w:rsidRPr="00856DC3">
        <w:rPr>
          <w:color w:val="000000"/>
          <w:sz w:val="24"/>
          <w:szCs w:val="24"/>
          <w:lang w:eastAsia="da-DK"/>
        </w:rPr>
        <w:t>mikroftalmi</w:t>
      </w:r>
      <w:proofErr w:type="spellEnd"/>
      <w:r w:rsidRPr="00856DC3">
        <w:rPr>
          <w:color w:val="000000"/>
          <w:sz w:val="24"/>
          <w:szCs w:val="24"/>
          <w:lang w:eastAsia="da-DK"/>
        </w:rPr>
        <w:t xml:space="preserve">; </w:t>
      </w: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 </w:t>
      </w:r>
      <w:r w:rsidRPr="00856DC3">
        <w:rPr>
          <w:color w:val="000000"/>
          <w:sz w:val="24"/>
          <w:szCs w:val="24"/>
          <w:lang w:eastAsia="da-DK"/>
        </w:rPr>
        <w:tab/>
        <w:t xml:space="preserve">medfødt plexus </w:t>
      </w:r>
      <w:proofErr w:type="spellStart"/>
      <w:r w:rsidRPr="00856DC3">
        <w:rPr>
          <w:color w:val="000000"/>
          <w:sz w:val="24"/>
          <w:szCs w:val="24"/>
          <w:lang w:eastAsia="da-DK"/>
        </w:rPr>
        <w:t>choriodeus</w:t>
      </w:r>
      <w:proofErr w:type="spellEnd"/>
      <w:r w:rsidRPr="00856DC3">
        <w:rPr>
          <w:color w:val="000000"/>
          <w:sz w:val="24"/>
          <w:szCs w:val="24"/>
          <w:lang w:eastAsia="da-DK"/>
        </w:rPr>
        <w:t xml:space="preserve">-cyste; </w:t>
      </w:r>
    </w:p>
    <w:p w:rsidR="00F33CD2" w:rsidRPr="00856DC3" w:rsidRDefault="00F33CD2" w:rsidP="00F33CD2">
      <w:pPr>
        <w:autoSpaceDE w:val="0"/>
        <w:autoSpaceDN w:val="0"/>
        <w:adjustRightInd w:val="0"/>
        <w:ind w:left="851"/>
        <w:rPr>
          <w:color w:val="000000"/>
          <w:sz w:val="24"/>
          <w:szCs w:val="24"/>
          <w:lang w:val="en-US" w:eastAsia="da-DK"/>
        </w:rPr>
      </w:pPr>
      <w:r w:rsidRPr="00856DC3">
        <w:rPr>
          <w:color w:val="000000"/>
          <w:sz w:val="24"/>
          <w:szCs w:val="24"/>
          <w:lang w:val="en-US" w:eastAsia="da-DK"/>
        </w:rPr>
        <w:t xml:space="preserve">• </w:t>
      </w:r>
      <w:r w:rsidRPr="00856DC3">
        <w:rPr>
          <w:color w:val="000000"/>
          <w:sz w:val="24"/>
          <w:szCs w:val="24"/>
          <w:lang w:val="en-US" w:eastAsia="da-DK"/>
        </w:rPr>
        <w:tab/>
        <w:t xml:space="preserve">septum pellucidum </w:t>
      </w:r>
      <w:proofErr w:type="spellStart"/>
      <w:r w:rsidRPr="00856DC3">
        <w:rPr>
          <w:color w:val="000000"/>
          <w:sz w:val="24"/>
          <w:szCs w:val="24"/>
          <w:lang w:val="en-US" w:eastAsia="da-DK"/>
        </w:rPr>
        <w:t>agenesi</w:t>
      </w:r>
      <w:proofErr w:type="spellEnd"/>
      <w:r w:rsidRPr="00856DC3">
        <w:rPr>
          <w:color w:val="000000"/>
          <w:sz w:val="24"/>
          <w:szCs w:val="24"/>
          <w:lang w:val="en-US" w:eastAsia="da-DK"/>
        </w:rPr>
        <w:t xml:space="preserve">; </w:t>
      </w:r>
    </w:p>
    <w:p w:rsidR="00F33CD2" w:rsidRPr="00856DC3" w:rsidRDefault="00F33CD2" w:rsidP="00F33CD2">
      <w:pPr>
        <w:autoSpaceDE w:val="0"/>
        <w:autoSpaceDN w:val="0"/>
        <w:adjustRightInd w:val="0"/>
        <w:ind w:left="851"/>
        <w:rPr>
          <w:color w:val="000000"/>
          <w:sz w:val="24"/>
          <w:szCs w:val="24"/>
          <w:lang w:val="en-US" w:eastAsia="da-DK"/>
        </w:rPr>
      </w:pPr>
      <w:r w:rsidRPr="00856DC3">
        <w:rPr>
          <w:color w:val="000000"/>
          <w:sz w:val="24"/>
          <w:szCs w:val="24"/>
          <w:lang w:val="en-US" w:eastAsia="da-DK"/>
        </w:rPr>
        <w:t xml:space="preserve">• </w:t>
      </w:r>
      <w:r w:rsidRPr="00856DC3">
        <w:rPr>
          <w:color w:val="000000"/>
          <w:sz w:val="24"/>
          <w:szCs w:val="24"/>
          <w:lang w:val="en-US" w:eastAsia="da-DK"/>
        </w:rPr>
        <w:tab/>
      </w:r>
      <w:proofErr w:type="spellStart"/>
      <w:r w:rsidRPr="00856DC3">
        <w:rPr>
          <w:color w:val="000000"/>
          <w:sz w:val="24"/>
          <w:szCs w:val="24"/>
          <w:lang w:val="en-US" w:eastAsia="da-DK"/>
        </w:rPr>
        <w:t>nervus</w:t>
      </w:r>
      <w:proofErr w:type="spellEnd"/>
      <w:r w:rsidRPr="00856DC3">
        <w:rPr>
          <w:color w:val="000000"/>
          <w:sz w:val="24"/>
          <w:szCs w:val="24"/>
          <w:lang w:val="en-US" w:eastAsia="da-DK"/>
        </w:rPr>
        <w:t xml:space="preserve"> </w:t>
      </w:r>
      <w:proofErr w:type="spellStart"/>
      <w:r w:rsidRPr="00856DC3">
        <w:rPr>
          <w:color w:val="000000"/>
          <w:sz w:val="24"/>
          <w:szCs w:val="24"/>
          <w:lang w:val="en-US" w:eastAsia="da-DK"/>
        </w:rPr>
        <w:t>olfactorius</w:t>
      </w:r>
      <w:proofErr w:type="spellEnd"/>
      <w:r w:rsidRPr="00856DC3">
        <w:rPr>
          <w:color w:val="000000"/>
          <w:sz w:val="24"/>
          <w:szCs w:val="24"/>
          <w:lang w:val="en-US" w:eastAsia="da-DK"/>
        </w:rPr>
        <w:t xml:space="preserve"> </w:t>
      </w:r>
      <w:proofErr w:type="spellStart"/>
      <w:r w:rsidRPr="00856DC3">
        <w:rPr>
          <w:color w:val="000000"/>
          <w:sz w:val="24"/>
          <w:szCs w:val="24"/>
          <w:lang w:val="en-US" w:eastAsia="da-DK"/>
        </w:rPr>
        <w:t>agenesi</w:t>
      </w:r>
      <w:proofErr w:type="spellEnd"/>
      <w:r w:rsidRPr="00856DC3">
        <w:rPr>
          <w:color w:val="000000"/>
          <w:sz w:val="24"/>
          <w:szCs w:val="24"/>
          <w:lang w:val="en-US" w:eastAsia="da-DK"/>
        </w:rPr>
        <w:t xml:space="preserve">. </w:t>
      </w:r>
    </w:p>
    <w:p w:rsidR="00F33CD2" w:rsidRPr="00856DC3" w:rsidRDefault="00F33CD2" w:rsidP="00F33CD2">
      <w:pPr>
        <w:autoSpaceDE w:val="0"/>
        <w:autoSpaceDN w:val="0"/>
        <w:adjustRightInd w:val="0"/>
        <w:ind w:left="851"/>
        <w:rPr>
          <w:color w:val="000000"/>
          <w:sz w:val="24"/>
          <w:szCs w:val="24"/>
          <w:lang w:val="en-US" w:eastAsia="da-DK"/>
        </w:rPr>
      </w:pP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Dyrestudier har vist reproduktionstoksicitet (se pkt. 5.3). </w:t>
      </w:r>
    </w:p>
    <w:p w:rsidR="00F33CD2" w:rsidRPr="00856DC3" w:rsidRDefault="00F33CD2" w:rsidP="00F33CD2">
      <w:pPr>
        <w:autoSpaceDE w:val="0"/>
        <w:autoSpaceDN w:val="0"/>
        <w:adjustRightInd w:val="0"/>
        <w:ind w:left="851"/>
        <w:rPr>
          <w:color w:val="000000"/>
          <w:sz w:val="24"/>
          <w:szCs w:val="24"/>
          <w:lang w:eastAsia="da-DK"/>
        </w:rPr>
      </w:pPr>
    </w:p>
    <w:p w:rsidR="00F33CD2" w:rsidRPr="00856DC3" w:rsidRDefault="00F33CD2" w:rsidP="00F33CD2">
      <w:pPr>
        <w:pStyle w:val="Brdtekst3"/>
        <w:ind w:firstLine="851"/>
        <w:jc w:val="left"/>
        <w:rPr>
          <w:rFonts w:ascii="Times New Roman" w:hAnsi="Times New Roman" w:cs="Times New Roman"/>
          <w:szCs w:val="24"/>
          <w:lang w:val="da-DK"/>
        </w:rPr>
      </w:pPr>
      <w:r w:rsidRPr="00856DC3">
        <w:rPr>
          <w:rFonts w:ascii="Times New Roman" w:hAnsi="Times New Roman" w:cs="Times New Roman"/>
          <w:szCs w:val="24"/>
          <w:u w:val="single"/>
          <w:lang w:val="da-DK"/>
        </w:rPr>
        <w:t>Amning</w:t>
      </w:r>
    </w:p>
    <w:p w:rsidR="0016656C" w:rsidRPr="00856DC3" w:rsidRDefault="0016656C" w:rsidP="0016656C">
      <w:pPr>
        <w:pStyle w:val="Brdtekst3"/>
        <w:ind w:left="851"/>
        <w:jc w:val="left"/>
        <w:rPr>
          <w:rFonts w:ascii="Times New Roman" w:hAnsi="Times New Roman" w:cs="Times New Roman"/>
          <w:szCs w:val="24"/>
          <w:lang w:val="da-DK"/>
        </w:rPr>
      </w:pPr>
      <w:r w:rsidRPr="00856DC3">
        <w:rPr>
          <w:rFonts w:ascii="Times New Roman" w:hAnsi="Times New Roman" w:cs="Times New Roman"/>
          <w:szCs w:val="24"/>
          <w:lang w:val="da-DK"/>
        </w:rPr>
        <w:t xml:space="preserve">Begrænsede data viser, at </w:t>
      </w:r>
      <w:proofErr w:type="spellStart"/>
      <w:r w:rsidRPr="00856DC3">
        <w:rPr>
          <w:rFonts w:ascii="Times New Roman" w:hAnsi="Times New Roman" w:cs="Times New Roman"/>
          <w:szCs w:val="24"/>
          <w:lang w:val="da-DK"/>
        </w:rPr>
        <w:t>mycophenolsyre</w:t>
      </w:r>
      <w:proofErr w:type="spellEnd"/>
      <w:r w:rsidRPr="00856DC3">
        <w:rPr>
          <w:rFonts w:ascii="Times New Roman" w:hAnsi="Times New Roman" w:cs="Times New Roman"/>
          <w:szCs w:val="24"/>
          <w:lang w:val="da-DK"/>
        </w:rPr>
        <w:t xml:space="preserve"> udskilles i human mælk. På grund af risikoen for alvorlige bivirkninger af </w:t>
      </w:r>
      <w:proofErr w:type="spellStart"/>
      <w:r w:rsidRPr="00856DC3">
        <w:rPr>
          <w:rFonts w:ascii="Times New Roman" w:hAnsi="Times New Roman" w:cs="Times New Roman"/>
          <w:szCs w:val="24"/>
          <w:lang w:val="da-DK"/>
        </w:rPr>
        <w:t>mycophenolsyre</w:t>
      </w:r>
      <w:proofErr w:type="spellEnd"/>
      <w:r w:rsidRPr="00856DC3">
        <w:rPr>
          <w:rFonts w:ascii="Times New Roman" w:hAnsi="Times New Roman" w:cs="Times New Roman"/>
          <w:szCs w:val="24"/>
          <w:lang w:val="da-DK"/>
        </w:rPr>
        <w:t xml:space="preserve"> hos ammende spædbørn er </w:t>
      </w:r>
      <w:proofErr w:type="spellStart"/>
      <w:r w:rsidRPr="00856DC3">
        <w:rPr>
          <w:rFonts w:ascii="Times New Roman" w:hAnsi="Times New Roman" w:cs="Times New Roman"/>
          <w:szCs w:val="24"/>
          <w:lang w:val="da-DK"/>
        </w:rPr>
        <w:t>mycophenolatmofetil</w:t>
      </w:r>
      <w:proofErr w:type="spellEnd"/>
      <w:r w:rsidRPr="00856DC3">
        <w:rPr>
          <w:rFonts w:ascii="Times New Roman" w:hAnsi="Times New Roman" w:cs="Times New Roman"/>
          <w:szCs w:val="24"/>
          <w:lang w:val="da-DK"/>
        </w:rPr>
        <w:t xml:space="preserve"> kontraindiceret hos ammende mødre (se pkt. 4.3).</w:t>
      </w:r>
    </w:p>
    <w:p w:rsidR="00F33CD2" w:rsidRPr="00856DC3" w:rsidRDefault="00F33CD2" w:rsidP="00F33CD2">
      <w:pPr>
        <w:autoSpaceDE w:val="0"/>
        <w:autoSpaceDN w:val="0"/>
        <w:adjustRightInd w:val="0"/>
        <w:ind w:left="851"/>
        <w:rPr>
          <w:color w:val="000000"/>
          <w:sz w:val="24"/>
          <w:szCs w:val="24"/>
          <w:lang w:eastAsia="da-DK"/>
        </w:rPr>
      </w:pP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lastRenderedPageBreak/>
        <w:t xml:space="preserve">Mænd </w:t>
      </w:r>
    </w:p>
    <w:p w:rsidR="00F33CD2" w:rsidRPr="00856DC3" w:rsidRDefault="00F33CD2" w:rsidP="00F33CD2">
      <w:pPr>
        <w:autoSpaceDE w:val="0"/>
        <w:autoSpaceDN w:val="0"/>
        <w:adjustRightInd w:val="0"/>
        <w:ind w:left="851"/>
        <w:rPr>
          <w:color w:val="000000"/>
          <w:sz w:val="24"/>
          <w:szCs w:val="24"/>
          <w:lang w:eastAsia="da-DK"/>
        </w:rPr>
      </w:pPr>
    </w:p>
    <w:p w:rsidR="0016656C" w:rsidRPr="00856DC3" w:rsidRDefault="0016656C" w:rsidP="0016656C">
      <w:pPr>
        <w:autoSpaceDE w:val="0"/>
        <w:autoSpaceDN w:val="0"/>
        <w:adjustRightInd w:val="0"/>
        <w:ind w:left="851"/>
        <w:rPr>
          <w:color w:val="000000"/>
          <w:sz w:val="24"/>
          <w:szCs w:val="24"/>
          <w:lang w:eastAsia="da-DK"/>
        </w:rPr>
      </w:pPr>
      <w:r w:rsidRPr="00856DC3">
        <w:rPr>
          <w:color w:val="000000"/>
          <w:sz w:val="24"/>
          <w:szCs w:val="24"/>
          <w:lang w:eastAsia="da-DK"/>
        </w:rPr>
        <w:t xml:space="preserve">Den begrænsede tilgængelige kliniske evidens indikerer ikke en øget risiko for misdannelser eller abort efter faderens eksponering for </w:t>
      </w:r>
      <w:proofErr w:type="spellStart"/>
      <w:r w:rsidRPr="00856DC3">
        <w:rPr>
          <w:color w:val="000000"/>
          <w:sz w:val="24"/>
          <w:szCs w:val="24"/>
          <w:lang w:eastAsia="da-DK"/>
        </w:rPr>
        <w:t>mycophenolatmofetil</w:t>
      </w:r>
      <w:proofErr w:type="spellEnd"/>
      <w:r w:rsidRPr="00856DC3">
        <w:rPr>
          <w:color w:val="000000"/>
          <w:sz w:val="24"/>
          <w:szCs w:val="24"/>
          <w:lang w:eastAsia="da-DK"/>
        </w:rPr>
        <w:t xml:space="preserve">. </w:t>
      </w:r>
    </w:p>
    <w:p w:rsidR="00F33CD2" w:rsidRPr="00856DC3" w:rsidRDefault="00F33CD2" w:rsidP="00F33CD2">
      <w:pPr>
        <w:autoSpaceDE w:val="0"/>
        <w:autoSpaceDN w:val="0"/>
        <w:adjustRightInd w:val="0"/>
        <w:ind w:left="851"/>
        <w:rPr>
          <w:color w:val="000000"/>
          <w:sz w:val="24"/>
          <w:szCs w:val="24"/>
          <w:lang w:eastAsia="da-DK"/>
        </w:rPr>
      </w:pPr>
    </w:p>
    <w:p w:rsidR="00F33CD2" w:rsidRPr="00856DC3" w:rsidRDefault="00F33CD2" w:rsidP="00F33CD2">
      <w:pPr>
        <w:autoSpaceDE w:val="0"/>
        <w:autoSpaceDN w:val="0"/>
        <w:adjustRightInd w:val="0"/>
        <w:ind w:left="851"/>
        <w:rPr>
          <w:color w:val="000000"/>
          <w:sz w:val="24"/>
          <w:szCs w:val="24"/>
          <w:lang w:eastAsia="da-DK"/>
        </w:rPr>
      </w:pPr>
      <w:r w:rsidRPr="00856DC3">
        <w:rPr>
          <w:color w:val="000000"/>
          <w:sz w:val="24"/>
          <w:szCs w:val="24"/>
          <w:lang w:eastAsia="da-DK"/>
        </w:rPr>
        <w:t xml:space="preserve">MPA er et stærkt </w:t>
      </w:r>
      <w:proofErr w:type="spellStart"/>
      <w:r w:rsidRPr="00856DC3">
        <w:rPr>
          <w:color w:val="000000"/>
          <w:sz w:val="24"/>
          <w:szCs w:val="24"/>
          <w:lang w:eastAsia="da-DK"/>
        </w:rPr>
        <w:t>teratogen</w:t>
      </w:r>
      <w:proofErr w:type="spellEnd"/>
      <w:r w:rsidRPr="00856DC3">
        <w:rPr>
          <w:color w:val="000000"/>
          <w:sz w:val="24"/>
          <w:szCs w:val="24"/>
          <w:lang w:eastAsia="da-DK"/>
        </w:rPr>
        <w:t xml:space="preserve">. Det vides ikke, om MPA findes i sæd. Beregninger baseret på dyremodeller viser, at den maksimale mængde af MPA, der potentielt kunne overføres til kvinden, er så lav, at det sandsynligvis ikke vil have effekt. </w:t>
      </w:r>
      <w:proofErr w:type="spellStart"/>
      <w:r w:rsidRPr="00856DC3">
        <w:rPr>
          <w:color w:val="000000"/>
          <w:sz w:val="24"/>
          <w:szCs w:val="24"/>
          <w:lang w:eastAsia="da-DK"/>
        </w:rPr>
        <w:t>Mycophenolat</w:t>
      </w:r>
      <w:proofErr w:type="spellEnd"/>
      <w:r w:rsidRPr="00856DC3">
        <w:rPr>
          <w:color w:val="000000"/>
          <w:sz w:val="24"/>
          <w:szCs w:val="24"/>
          <w:lang w:eastAsia="da-DK"/>
        </w:rPr>
        <w:t xml:space="preserve"> har vist sig at være genotoksisk i dyrestudier ved koncentrationer, der kun overstiger de menneskelige terapeutiske eksponeringer med små marginer, således at risikoen for genotoksiske virkninger på sædceller ikke helt kan udelukkes. </w:t>
      </w:r>
    </w:p>
    <w:p w:rsidR="00F33CD2" w:rsidRPr="00856DC3" w:rsidRDefault="00F33CD2" w:rsidP="00F33CD2">
      <w:pPr>
        <w:autoSpaceDE w:val="0"/>
        <w:autoSpaceDN w:val="0"/>
        <w:adjustRightInd w:val="0"/>
        <w:ind w:left="851"/>
        <w:rPr>
          <w:color w:val="000000"/>
          <w:sz w:val="24"/>
          <w:szCs w:val="24"/>
          <w:lang w:eastAsia="da-DK"/>
        </w:rPr>
      </w:pPr>
    </w:p>
    <w:p w:rsidR="00F33CD2" w:rsidRPr="00856DC3" w:rsidRDefault="00F33CD2" w:rsidP="00F33CD2">
      <w:pPr>
        <w:pStyle w:val="Brdtekst3"/>
        <w:ind w:left="851"/>
        <w:rPr>
          <w:rFonts w:ascii="Times New Roman" w:hAnsi="Times New Roman" w:cs="Times New Roman"/>
          <w:color w:val="000000"/>
          <w:szCs w:val="24"/>
          <w:lang w:val="da-DK" w:eastAsia="da-DK"/>
        </w:rPr>
      </w:pPr>
      <w:r w:rsidRPr="00856DC3">
        <w:rPr>
          <w:rFonts w:ascii="Times New Roman" w:hAnsi="Times New Roman" w:cs="Times New Roman"/>
          <w:color w:val="000000"/>
          <w:szCs w:val="24"/>
          <w:lang w:val="da-DK" w:eastAsia="da-DK"/>
        </w:rPr>
        <w:t xml:space="preserve">Derfor anbefales det som sikkerhedsforanstaltning, at </w:t>
      </w:r>
      <w:proofErr w:type="spellStart"/>
      <w:r w:rsidRPr="00856DC3">
        <w:rPr>
          <w:rFonts w:ascii="Times New Roman" w:hAnsi="Times New Roman" w:cs="Times New Roman"/>
          <w:color w:val="000000"/>
          <w:szCs w:val="24"/>
          <w:lang w:val="da-DK" w:eastAsia="da-DK"/>
        </w:rPr>
        <w:t>sexuelt</w:t>
      </w:r>
      <w:proofErr w:type="spellEnd"/>
      <w:r w:rsidRPr="00856DC3">
        <w:rPr>
          <w:rFonts w:ascii="Times New Roman" w:hAnsi="Times New Roman" w:cs="Times New Roman"/>
          <w:color w:val="000000"/>
          <w:szCs w:val="24"/>
          <w:lang w:val="da-DK" w:eastAsia="da-DK"/>
        </w:rPr>
        <w:t xml:space="preserve"> aktive mandlige patienter eller deres kvindelige partnere anvender pålidelig antikonception under behandling af den mandlige patient og i mindst 90 dage efter ophør af </w:t>
      </w:r>
      <w:proofErr w:type="spellStart"/>
      <w:r w:rsidRPr="00856DC3">
        <w:rPr>
          <w:rFonts w:ascii="Times New Roman" w:hAnsi="Times New Roman" w:cs="Times New Roman"/>
          <w:color w:val="000000"/>
          <w:szCs w:val="24"/>
          <w:lang w:val="da-DK" w:eastAsia="da-DK"/>
        </w:rPr>
        <w:t>mycophenolatmofetil</w:t>
      </w:r>
      <w:proofErr w:type="spellEnd"/>
      <w:r w:rsidRPr="00856DC3">
        <w:rPr>
          <w:rFonts w:ascii="Times New Roman" w:hAnsi="Times New Roman" w:cs="Times New Roman"/>
          <w:color w:val="000000"/>
          <w:szCs w:val="24"/>
          <w:lang w:val="da-DK" w:eastAsia="da-DK"/>
        </w:rPr>
        <w:t>. Kvalificeret sundhedspersonale bør gøre mandlige patienter med reproduktivt potentiale opmærksomme på og tale med dem om de potentielle risici ved at blive far til et barn.</w:t>
      </w:r>
    </w:p>
    <w:p w:rsidR="0016656C" w:rsidRPr="00856DC3" w:rsidRDefault="0016656C" w:rsidP="00F33CD2">
      <w:pPr>
        <w:pStyle w:val="Brdtekst3"/>
        <w:ind w:left="851"/>
        <w:rPr>
          <w:rFonts w:ascii="Times New Roman" w:hAnsi="Times New Roman" w:cs="Times New Roman"/>
          <w:szCs w:val="24"/>
          <w:u w:val="single"/>
          <w:lang w:val="da-DK"/>
        </w:rPr>
      </w:pPr>
    </w:p>
    <w:p w:rsidR="0016656C" w:rsidRPr="00856DC3" w:rsidRDefault="0016656C" w:rsidP="0016656C">
      <w:pPr>
        <w:ind w:left="851"/>
        <w:jc w:val="both"/>
        <w:rPr>
          <w:sz w:val="24"/>
          <w:szCs w:val="24"/>
          <w:u w:val="single"/>
        </w:rPr>
      </w:pPr>
      <w:r w:rsidRPr="00856DC3">
        <w:rPr>
          <w:sz w:val="24"/>
          <w:szCs w:val="24"/>
          <w:u w:val="single"/>
        </w:rPr>
        <w:t>Fertilitet</w:t>
      </w:r>
    </w:p>
    <w:p w:rsidR="0016656C" w:rsidRPr="00856DC3" w:rsidRDefault="0016656C" w:rsidP="0016656C">
      <w:pPr>
        <w:ind w:left="851"/>
        <w:rPr>
          <w:sz w:val="24"/>
          <w:szCs w:val="24"/>
        </w:rPr>
      </w:pPr>
      <w:proofErr w:type="spellStart"/>
      <w:r w:rsidRPr="00856DC3">
        <w:rPr>
          <w:sz w:val="24"/>
          <w:szCs w:val="24"/>
        </w:rPr>
        <w:t>Mycophenolatmofetil</w:t>
      </w:r>
      <w:proofErr w:type="spellEnd"/>
      <w:r w:rsidRPr="00856DC3">
        <w:rPr>
          <w:sz w:val="24"/>
          <w:szCs w:val="24"/>
        </w:rPr>
        <w:t xml:space="preserve"> havde ingen effekt på fertiliteten hos hanrotter i orale doser op til 20 mg/kg/dag. Den systemiske eksponering af denne dosis repræsenterer 2-3 gange den kliniske eksponering ved den anbefalede kliniske dosis på 2 g daglig til nyretransplanterede patienter og 1,3-2 gange den kliniske eksponering ved den anbefalede kliniske dosis på 3 g daglig til hjertetransplanterede patienter.</w:t>
      </w:r>
    </w:p>
    <w:p w:rsidR="0016656C" w:rsidRPr="00856DC3" w:rsidRDefault="0016656C" w:rsidP="0016656C">
      <w:pPr>
        <w:ind w:left="851"/>
        <w:rPr>
          <w:sz w:val="24"/>
          <w:szCs w:val="24"/>
        </w:rPr>
      </w:pPr>
      <w:r w:rsidRPr="00856DC3">
        <w:rPr>
          <w:sz w:val="24"/>
          <w:szCs w:val="24"/>
        </w:rPr>
        <w:t xml:space="preserve">I en undersøgelse af fertilitet og reproduktion udført på hunrotter forårsagede orale doser på 4,5 mg/kg/dag misdannelser (inkl. </w:t>
      </w:r>
      <w:proofErr w:type="spellStart"/>
      <w:r w:rsidRPr="00856DC3">
        <w:rPr>
          <w:sz w:val="24"/>
          <w:szCs w:val="24"/>
        </w:rPr>
        <w:t>anophthalmi</w:t>
      </w:r>
      <w:proofErr w:type="spellEnd"/>
      <w:r w:rsidRPr="00856DC3">
        <w:rPr>
          <w:sz w:val="24"/>
          <w:szCs w:val="24"/>
        </w:rPr>
        <w:t xml:space="preserve">, </w:t>
      </w:r>
      <w:proofErr w:type="spellStart"/>
      <w:r w:rsidRPr="00856DC3">
        <w:rPr>
          <w:sz w:val="24"/>
          <w:szCs w:val="24"/>
        </w:rPr>
        <w:t>agnathi</w:t>
      </w:r>
      <w:proofErr w:type="spellEnd"/>
      <w:r w:rsidRPr="00856DC3">
        <w:rPr>
          <w:sz w:val="24"/>
          <w:szCs w:val="24"/>
        </w:rPr>
        <w:t xml:space="preserve"> og </w:t>
      </w:r>
      <w:proofErr w:type="spellStart"/>
      <w:r w:rsidRPr="00856DC3">
        <w:rPr>
          <w:sz w:val="24"/>
          <w:szCs w:val="24"/>
        </w:rPr>
        <w:t>hydrocephalus</w:t>
      </w:r>
      <w:proofErr w:type="spellEnd"/>
      <w:r w:rsidRPr="00856DC3">
        <w:rPr>
          <w:sz w:val="24"/>
          <w:szCs w:val="24"/>
        </w:rPr>
        <w:t xml:space="preserve">) hos første generations afkom ved fravær af </w:t>
      </w:r>
      <w:proofErr w:type="spellStart"/>
      <w:r w:rsidRPr="00856DC3">
        <w:rPr>
          <w:sz w:val="24"/>
          <w:szCs w:val="24"/>
        </w:rPr>
        <w:t>maternel</w:t>
      </w:r>
      <w:proofErr w:type="spellEnd"/>
      <w:r w:rsidRPr="00856DC3">
        <w:rPr>
          <w:sz w:val="24"/>
          <w:szCs w:val="24"/>
        </w:rPr>
        <w:t xml:space="preserve"> toksicitet. Den systemiske eksponering af denne dosis var ca. 0,5 gange den kliniske eksponering af den anbefalede kliniske dosis på 2 g daglig til nyretransplanterede patienter og ca. 0,3 gange den kliniske eksponering ved den anbefalede kliniske dosis på 3 g daglig til hjertetransplantationspatienter. Der var ingen tydelig påvirkning af fertilitets- og reproduktionsparametre hos moderdyrene og den følgende generation. </w:t>
      </w:r>
    </w:p>
    <w:p w:rsidR="001113C7" w:rsidRPr="00856DC3" w:rsidRDefault="001113C7" w:rsidP="001113C7">
      <w:pPr>
        <w:pStyle w:val="Brdtekst3"/>
        <w:ind w:left="851" w:hanging="851"/>
        <w:jc w:val="left"/>
        <w:rPr>
          <w:rFonts w:ascii="Times New Roman" w:hAnsi="Times New Roman" w:cs="Times New Roman"/>
          <w:szCs w:val="24"/>
          <w:lang w:val="da-DK"/>
        </w:rPr>
      </w:pPr>
    </w:p>
    <w:p w:rsidR="001113C7" w:rsidRPr="00856DC3" w:rsidRDefault="001113C7" w:rsidP="001113C7">
      <w:pPr>
        <w:numPr>
          <w:ilvl w:val="1"/>
          <w:numId w:val="1"/>
        </w:numPr>
        <w:tabs>
          <w:tab w:val="clear" w:pos="855"/>
        </w:tabs>
        <w:ind w:left="851" w:hanging="851"/>
        <w:rPr>
          <w:b/>
          <w:sz w:val="24"/>
          <w:szCs w:val="24"/>
        </w:rPr>
      </w:pPr>
      <w:r w:rsidRPr="00856DC3">
        <w:rPr>
          <w:b/>
          <w:sz w:val="24"/>
          <w:szCs w:val="24"/>
        </w:rPr>
        <w:t>Virkning på evnen til at føre motorkøretøj eller betjene maskiner</w:t>
      </w:r>
    </w:p>
    <w:p w:rsidR="00163427" w:rsidRPr="00856DC3" w:rsidRDefault="00163427" w:rsidP="00B32408">
      <w:pPr>
        <w:pStyle w:val="Brdtekst3"/>
        <w:ind w:left="851"/>
        <w:jc w:val="left"/>
        <w:rPr>
          <w:rFonts w:ascii="Times New Roman" w:hAnsi="Times New Roman" w:cs="Times New Roman"/>
          <w:color w:val="000000"/>
          <w:szCs w:val="24"/>
          <w:lang w:val="da-DK" w:eastAsia="da-DK"/>
        </w:rPr>
      </w:pPr>
      <w:proofErr w:type="spellStart"/>
      <w:r w:rsidRPr="00856DC3">
        <w:rPr>
          <w:rFonts w:ascii="Times New Roman" w:hAnsi="Times New Roman" w:cs="Times New Roman"/>
          <w:color w:val="000000"/>
          <w:szCs w:val="24"/>
          <w:lang w:val="da-DK" w:eastAsia="da-DK"/>
        </w:rPr>
        <w:t>Mycophenolatmofetil</w:t>
      </w:r>
      <w:proofErr w:type="spellEnd"/>
      <w:r w:rsidRPr="00856DC3">
        <w:rPr>
          <w:rFonts w:ascii="Times New Roman" w:hAnsi="Times New Roman" w:cs="Times New Roman"/>
          <w:color w:val="000000"/>
          <w:szCs w:val="24"/>
          <w:lang w:val="da-DK" w:eastAsia="da-DK"/>
        </w:rPr>
        <w:t xml:space="preserve"> ”</w:t>
      </w:r>
      <w:proofErr w:type="spellStart"/>
      <w:r w:rsidRPr="00856DC3">
        <w:rPr>
          <w:rFonts w:ascii="Times New Roman" w:hAnsi="Times New Roman" w:cs="Times New Roman"/>
          <w:color w:val="000000"/>
          <w:szCs w:val="24"/>
          <w:lang w:val="da-DK" w:eastAsia="da-DK"/>
        </w:rPr>
        <w:t>Accord</w:t>
      </w:r>
      <w:proofErr w:type="spellEnd"/>
      <w:r w:rsidRPr="00856DC3">
        <w:rPr>
          <w:rFonts w:ascii="Times New Roman" w:hAnsi="Times New Roman" w:cs="Times New Roman"/>
          <w:color w:val="000000"/>
          <w:szCs w:val="24"/>
          <w:lang w:val="da-DK" w:eastAsia="da-DK"/>
        </w:rPr>
        <w:t xml:space="preserve">” påvirker i moderat grad evnen til at føre motorkøretøj eller betjene maskiner. </w:t>
      </w:r>
      <w:proofErr w:type="spellStart"/>
      <w:r w:rsidRPr="00856DC3">
        <w:rPr>
          <w:rFonts w:ascii="Times New Roman" w:hAnsi="Times New Roman" w:cs="Times New Roman"/>
          <w:color w:val="000000"/>
          <w:szCs w:val="24"/>
          <w:lang w:val="da-DK" w:eastAsia="da-DK"/>
        </w:rPr>
        <w:t>Mycophenolatmofetil</w:t>
      </w:r>
      <w:proofErr w:type="spellEnd"/>
      <w:r w:rsidRPr="00856DC3">
        <w:rPr>
          <w:rFonts w:ascii="Times New Roman" w:hAnsi="Times New Roman" w:cs="Times New Roman"/>
          <w:color w:val="000000"/>
          <w:szCs w:val="24"/>
          <w:lang w:val="da-DK" w:eastAsia="da-DK"/>
        </w:rPr>
        <w:t xml:space="preserve"> ”</w:t>
      </w:r>
      <w:proofErr w:type="spellStart"/>
      <w:r w:rsidRPr="00856DC3">
        <w:rPr>
          <w:rFonts w:ascii="Times New Roman" w:hAnsi="Times New Roman" w:cs="Times New Roman"/>
          <w:color w:val="000000"/>
          <w:szCs w:val="24"/>
          <w:lang w:val="da-DK" w:eastAsia="da-DK"/>
        </w:rPr>
        <w:t>Accord</w:t>
      </w:r>
      <w:proofErr w:type="spellEnd"/>
      <w:r w:rsidRPr="00856DC3">
        <w:rPr>
          <w:rFonts w:ascii="Times New Roman" w:hAnsi="Times New Roman" w:cs="Times New Roman"/>
          <w:color w:val="000000"/>
          <w:szCs w:val="24"/>
          <w:lang w:val="da-DK" w:eastAsia="da-DK"/>
        </w:rPr>
        <w:t>”</w:t>
      </w:r>
      <w:r w:rsidR="00B32408" w:rsidRPr="00856DC3">
        <w:rPr>
          <w:rFonts w:ascii="Times New Roman" w:hAnsi="Times New Roman" w:cs="Times New Roman"/>
          <w:color w:val="000000"/>
          <w:szCs w:val="24"/>
          <w:lang w:val="da-DK" w:eastAsia="da-DK"/>
        </w:rPr>
        <w:t xml:space="preserve"> </w:t>
      </w:r>
      <w:r w:rsidRPr="00856DC3">
        <w:rPr>
          <w:rFonts w:ascii="Times New Roman" w:hAnsi="Times New Roman" w:cs="Times New Roman"/>
          <w:color w:val="000000"/>
          <w:szCs w:val="24"/>
          <w:lang w:val="da-DK" w:eastAsia="da-DK"/>
        </w:rPr>
        <w:t xml:space="preserve">kan forårsage </w:t>
      </w:r>
      <w:proofErr w:type="spellStart"/>
      <w:r w:rsidRPr="00856DC3">
        <w:rPr>
          <w:rFonts w:ascii="Times New Roman" w:hAnsi="Times New Roman" w:cs="Times New Roman"/>
          <w:color w:val="000000"/>
          <w:szCs w:val="24"/>
          <w:lang w:val="da-DK" w:eastAsia="da-DK"/>
        </w:rPr>
        <w:t>somnolens</w:t>
      </w:r>
      <w:proofErr w:type="spellEnd"/>
      <w:r w:rsidRPr="00856DC3">
        <w:rPr>
          <w:rFonts w:ascii="Times New Roman" w:hAnsi="Times New Roman" w:cs="Times New Roman"/>
          <w:color w:val="000000"/>
          <w:szCs w:val="24"/>
          <w:lang w:val="da-DK" w:eastAsia="da-DK"/>
        </w:rPr>
        <w:t xml:space="preserve">, konfusion, svimmelhed, </w:t>
      </w:r>
      <w:proofErr w:type="spellStart"/>
      <w:r w:rsidRPr="00856DC3">
        <w:rPr>
          <w:rFonts w:ascii="Times New Roman" w:hAnsi="Times New Roman" w:cs="Times New Roman"/>
          <w:color w:val="000000"/>
          <w:szCs w:val="24"/>
          <w:lang w:val="da-DK" w:eastAsia="da-DK"/>
        </w:rPr>
        <w:t>tremor</w:t>
      </w:r>
      <w:proofErr w:type="spellEnd"/>
      <w:r w:rsidRPr="00856DC3">
        <w:rPr>
          <w:rFonts w:ascii="Times New Roman" w:hAnsi="Times New Roman" w:cs="Times New Roman"/>
          <w:color w:val="000000"/>
          <w:szCs w:val="24"/>
          <w:lang w:val="da-DK" w:eastAsia="da-DK"/>
        </w:rPr>
        <w:t xml:space="preserve"> og hypotension, og patienterne bør derfor tilrådes forsigtighed ved bilkørsel og maskinbetjening.</w:t>
      </w:r>
    </w:p>
    <w:p w:rsidR="001113C7" w:rsidRPr="00856DC3" w:rsidRDefault="001113C7" w:rsidP="001113C7">
      <w:pPr>
        <w:ind w:left="851" w:hanging="851"/>
        <w:rPr>
          <w:sz w:val="24"/>
          <w:szCs w:val="24"/>
        </w:rPr>
      </w:pPr>
    </w:p>
    <w:p w:rsidR="001113C7" w:rsidRPr="00856DC3" w:rsidRDefault="001113C7" w:rsidP="001113C7">
      <w:pPr>
        <w:numPr>
          <w:ilvl w:val="1"/>
          <w:numId w:val="1"/>
        </w:numPr>
        <w:tabs>
          <w:tab w:val="clear" w:pos="855"/>
        </w:tabs>
        <w:ind w:left="851" w:hanging="851"/>
        <w:rPr>
          <w:b/>
          <w:sz w:val="24"/>
          <w:szCs w:val="24"/>
        </w:rPr>
      </w:pPr>
      <w:r w:rsidRPr="00856DC3">
        <w:rPr>
          <w:b/>
          <w:sz w:val="24"/>
          <w:szCs w:val="24"/>
        </w:rPr>
        <w:t>Bivirkninger</w:t>
      </w:r>
    </w:p>
    <w:p w:rsidR="001113C7" w:rsidRPr="00856DC3" w:rsidRDefault="001113C7" w:rsidP="001113C7">
      <w:pPr>
        <w:ind w:left="851"/>
        <w:rPr>
          <w:sz w:val="24"/>
          <w:szCs w:val="24"/>
        </w:rPr>
      </w:pPr>
    </w:p>
    <w:p w:rsidR="00343F93" w:rsidRPr="00856DC3" w:rsidRDefault="00343F93" w:rsidP="00343F93">
      <w:pPr>
        <w:ind w:left="851"/>
        <w:rPr>
          <w:i/>
          <w:sz w:val="24"/>
          <w:szCs w:val="24"/>
        </w:rPr>
      </w:pPr>
      <w:r w:rsidRPr="00856DC3">
        <w:rPr>
          <w:i/>
          <w:sz w:val="24"/>
          <w:szCs w:val="24"/>
        </w:rPr>
        <w:t>Resumé af sikkerhedsprofilen</w:t>
      </w:r>
    </w:p>
    <w:p w:rsidR="0016656C" w:rsidRPr="00856DC3" w:rsidRDefault="0016656C" w:rsidP="0016656C">
      <w:pPr>
        <w:ind w:left="851"/>
        <w:rPr>
          <w:sz w:val="24"/>
          <w:szCs w:val="24"/>
        </w:rPr>
      </w:pPr>
      <w:r w:rsidRPr="00856DC3">
        <w:rPr>
          <w:sz w:val="24"/>
          <w:szCs w:val="24"/>
        </w:rPr>
        <w:t xml:space="preserve">Diarré (op til 52,6 %), </w:t>
      </w:r>
      <w:proofErr w:type="spellStart"/>
      <w:r w:rsidRPr="00856DC3">
        <w:rPr>
          <w:sz w:val="24"/>
          <w:szCs w:val="24"/>
        </w:rPr>
        <w:t>leukopeni</w:t>
      </w:r>
      <w:proofErr w:type="spellEnd"/>
      <w:r w:rsidRPr="00856DC3">
        <w:rPr>
          <w:sz w:val="24"/>
          <w:szCs w:val="24"/>
        </w:rPr>
        <w:t xml:space="preserve"> (op til 45,8 %), bakterieinfektioner (op til 39,9 %) og opkastning (op til 39,1 %) var blandt de mest almindelige og/eller alvorlige bivirkninger i forbindelse med administration af </w:t>
      </w:r>
      <w:proofErr w:type="spellStart"/>
      <w:r w:rsidRPr="00856DC3">
        <w:rPr>
          <w:sz w:val="24"/>
          <w:szCs w:val="24"/>
        </w:rPr>
        <w:t>mycophenolatmofetil</w:t>
      </w:r>
      <w:proofErr w:type="spellEnd"/>
      <w:r w:rsidRPr="00856DC3">
        <w:rPr>
          <w:sz w:val="24"/>
          <w:szCs w:val="24"/>
        </w:rPr>
        <w:t xml:space="preserve"> i kombination med </w:t>
      </w:r>
      <w:proofErr w:type="spellStart"/>
      <w:r w:rsidRPr="00856DC3">
        <w:rPr>
          <w:sz w:val="24"/>
          <w:szCs w:val="24"/>
        </w:rPr>
        <w:t>ciclosporin</w:t>
      </w:r>
      <w:proofErr w:type="spellEnd"/>
      <w:r w:rsidRPr="00856DC3">
        <w:rPr>
          <w:sz w:val="24"/>
          <w:szCs w:val="24"/>
        </w:rPr>
        <w:t xml:space="preserve"> og </w:t>
      </w:r>
      <w:proofErr w:type="spellStart"/>
      <w:r w:rsidRPr="00856DC3">
        <w:rPr>
          <w:sz w:val="24"/>
          <w:szCs w:val="24"/>
        </w:rPr>
        <w:t>kortikosteroider</w:t>
      </w:r>
      <w:proofErr w:type="spellEnd"/>
      <w:r w:rsidRPr="00856DC3">
        <w:rPr>
          <w:sz w:val="24"/>
          <w:szCs w:val="24"/>
        </w:rPr>
        <w:t>. Der er også tegn på større hyppighed af visse typer infektioner (se pkt. 4.4).</w:t>
      </w:r>
    </w:p>
    <w:p w:rsidR="0016656C" w:rsidRPr="00856DC3" w:rsidRDefault="0016656C" w:rsidP="00343F93">
      <w:pPr>
        <w:ind w:left="851"/>
        <w:rPr>
          <w:sz w:val="24"/>
          <w:szCs w:val="24"/>
        </w:rPr>
      </w:pPr>
    </w:p>
    <w:p w:rsidR="00343F93" w:rsidRPr="00856DC3" w:rsidRDefault="00343F93" w:rsidP="00343F93">
      <w:pPr>
        <w:ind w:left="851"/>
        <w:rPr>
          <w:i/>
          <w:sz w:val="24"/>
          <w:szCs w:val="24"/>
        </w:rPr>
      </w:pPr>
      <w:r w:rsidRPr="00856DC3">
        <w:rPr>
          <w:i/>
          <w:sz w:val="24"/>
          <w:szCs w:val="24"/>
        </w:rPr>
        <w:t>Skema over bivirkninger</w:t>
      </w:r>
    </w:p>
    <w:p w:rsidR="00343F93" w:rsidRPr="00856DC3" w:rsidRDefault="00343F93" w:rsidP="00343F93">
      <w:pPr>
        <w:ind w:left="851"/>
        <w:rPr>
          <w:sz w:val="24"/>
          <w:szCs w:val="24"/>
        </w:rPr>
      </w:pPr>
      <w:r w:rsidRPr="00856DC3">
        <w:rPr>
          <w:sz w:val="24"/>
          <w:szCs w:val="24"/>
        </w:rPr>
        <w:t xml:space="preserve">Bivirkninger fra de kliniske studier og efter markedsføring er angivet i tabel 1 efter </w:t>
      </w:r>
      <w:proofErr w:type="spellStart"/>
      <w:r w:rsidRPr="00856DC3">
        <w:rPr>
          <w:sz w:val="24"/>
          <w:szCs w:val="24"/>
        </w:rPr>
        <w:t>MedDRAs</w:t>
      </w:r>
      <w:proofErr w:type="spellEnd"/>
      <w:r w:rsidRPr="00856DC3">
        <w:rPr>
          <w:sz w:val="24"/>
          <w:szCs w:val="24"/>
        </w:rPr>
        <w:t xml:space="preserve"> systemorganklasse og hyppighed. Følgende hyppighedskategorier er anvendt: </w:t>
      </w:r>
      <w:r w:rsidRPr="00856DC3">
        <w:rPr>
          <w:sz w:val="24"/>
          <w:szCs w:val="24"/>
        </w:rPr>
        <w:lastRenderedPageBreak/>
        <w:t>meget almindelig (≥1/10), almindelig (≥1/100 til &lt;1/10), ikke almindelig (≥1/1.000 til &lt;1/100), sjælden (≥1/10.000 til &lt;1/1.000) og meget sjælden (&lt;1/10.000). Da der er observeret store forskelle i hyppigheden af nogle bivirkninger på tværs af de forskellige transplantat-indikationer, er hyppighederne angivet separat for nyre-, lever- og hjertetransplanterede patienter.</w:t>
      </w:r>
    </w:p>
    <w:p w:rsidR="00343F93" w:rsidRPr="00856DC3" w:rsidRDefault="00343F93" w:rsidP="00343F93">
      <w:pPr>
        <w:ind w:left="851"/>
        <w:rPr>
          <w:b/>
          <w:bCs/>
          <w:sz w:val="24"/>
          <w:szCs w:val="24"/>
        </w:rPr>
      </w:pPr>
    </w:p>
    <w:p w:rsidR="0016656C" w:rsidRPr="00856DC3" w:rsidRDefault="0016656C" w:rsidP="0016656C">
      <w:pPr>
        <w:keepNext/>
        <w:ind w:left="851"/>
        <w:rPr>
          <w:b/>
          <w:bCs/>
          <w:sz w:val="24"/>
          <w:szCs w:val="24"/>
        </w:rPr>
      </w:pPr>
      <w:r w:rsidRPr="00856DC3">
        <w:rPr>
          <w:b/>
          <w:bCs/>
          <w:sz w:val="24"/>
          <w:szCs w:val="24"/>
        </w:rPr>
        <w:t>Tabel 1: Bivirkninger</w:t>
      </w:r>
    </w:p>
    <w:p w:rsidR="00343F93" w:rsidRPr="00856DC3" w:rsidRDefault="00343F93" w:rsidP="00343F93">
      <w:pPr>
        <w:keepNext/>
        <w:ind w:left="851"/>
        <w:rPr>
          <w:b/>
          <w:sz w:val="24"/>
          <w:szCs w:val="24"/>
        </w:rPr>
      </w:pPr>
    </w:p>
    <w:tbl>
      <w:tblPr>
        <w:tblW w:w="89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127"/>
        <w:gridCol w:w="2268"/>
        <w:gridCol w:w="1984"/>
        <w:gridCol w:w="24"/>
      </w:tblGrid>
      <w:tr w:rsidR="00343F93" w:rsidRPr="00856DC3" w:rsidTr="00F27C40">
        <w:trPr>
          <w:trHeight w:val="505"/>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Bivirkning</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16656C">
            <w:pPr>
              <w:ind w:left="70" w:hanging="70"/>
              <w:rPr>
                <w:b/>
                <w:sz w:val="24"/>
                <w:szCs w:val="24"/>
              </w:rPr>
            </w:pPr>
            <w:r w:rsidRPr="00856DC3">
              <w:rPr>
                <w:b/>
                <w:sz w:val="24"/>
                <w:szCs w:val="24"/>
              </w:rPr>
              <w:t>Nyretransplantat</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16656C">
            <w:pPr>
              <w:ind w:left="124" w:hanging="7"/>
              <w:rPr>
                <w:b/>
                <w:sz w:val="24"/>
                <w:szCs w:val="24"/>
              </w:rPr>
            </w:pPr>
            <w:r w:rsidRPr="00856DC3">
              <w:rPr>
                <w:b/>
                <w:sz w:val="24"/>
                <w:szCs w:val="24"/>
              </w:rPr>
              <w:t>Levertransplantat</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16656C">
            <w:pPr>
              <w:ind w:left="89" w:firstLine="1"/>
              <w:rPr>
                <w:b/>
                <w:sz w:val="24"/>
                <w:szCs w:val="24"/>
              </w:rPr>
            </w:pPr>
            <w:r w:rsidRPr="00856DC3">
              <w:rPr>
                <w:b/>
                <w:sz w:val="24"/>
                <w:szCs w:val="24"/>
              </w:rPr>
              <w:t xml:space="preserve">Hjerte-transplantat </w:t>
            </w:r>
            <w:r w:rsidRPr="00856DC3">
              <w:rPr>
                <w:b/>
                <w:sz w:val="24"/>
                <w:szCs w:val="24"/>
              </w:rPr>
              <w:br/>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Systemorganklasse</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Hyppighed</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124" w:hanging="7"/>
              <w:rPr>
                <w:sz w:val="24"/>
                <w:szCs w:val="24"/>
              </w:rPr>
            </w:pPr>
            <w:r w:rsidRPr="00856DC3">
              <w:rPr>
                <w:sz w:val="24"/>
                <w:szCs w:val="24"/>
              </w:rPr>
              <w:t>Hyppighed</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89" w:firstLine="1"/>
              <w:rPr>
                <w:sz w:val="24"/>
                <w:szCs w:val="24"/>
              </w:rPr>
            </w:pPr>
            <w:r w:rsidRPr="00856DC3">
              <w:rPr>
                <w:sz w:val="24"/>
                <w:szCs w:val="24"/>
              </w:rPr>
              <w:t>Hyppighed</w:t>
            </w:r>
          </w:p>
        </w:tc>
      </w:tr>
      <w:tr w:rsidR="00343F93" w:rsidRPr="00856DC3" w:rsidTr="00F27C40">
        <w:trPr>
          <w:trHeight w:val="299"/>
        </w:trPr>
        <w:tc>
          <w:tcPr>
            <w:tcW w:w="8954" w:type="dxa"/>
            <w:gridSpan w:val="5"/>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Infektioner og parasitære sygdomme</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Bakterielle infektioner</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Svampeinfektioner</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Protozoale infektioner</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Virale infektioner</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8954" w:type="dxa"/>
            <w:gridSpan w:val="5"/>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Benigne, maligne og uspecificerede neoplasmer (inkl. cyster og polypper)</w:t>
            </w:r>
          </w:p>
        </w:tc>
      </w:tr>
      <w:tr w:rsidR="00343F93" w:rsidRPr="00856DC3" w:rsidTr="00F27C40">
        <w:trPr>
          <w:trHeight w:val="506"/>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gramStart"/>
            <w:r w:rsidRPr="00856DC3">
              <w:rPr>
                <w:sz w:val="24"/>
                <w:szCs w:val="24"/>
              </w:rPr>
              <w:t>Benignt neoplasme</w:t>
            </w:r>
            <w:proofErr w:type="gramEnd"/>
            <w:r w:rsidRPr="00856DC3">
              <w:rPr>
                <w:sz w:val="24"/>
                <w:szCs w:val="24"/>
              </w:rPr>
              <w:t xml:space="preserve"> af</w:t>
            </w:r>
          </w:p>
          <w:p w:rsidR="00343F93" w:rsidRPr="00856DC3" w:rsidRDefault="00343F93">
            <w:pPr>
              <w:ind w:left="70" w:hanging="70"/>
              <w:rPr>
                <w:sz w:val="24"/>
                <w:szCs w:val="24"/>
              </w:rPr>
            </w:pPr>
            <w:r w:rsidRPr="00856DC3">
              <w:rPr>
                <w:sz w:val="24"/>
                <w:szCs w:val="24"/>
              </w:rPr>
              <w:t>huden</w:t>
            </w:r>
          </w:p>
        </w:tc>
        <w:tc>
          <w:tcPr>
            <w:tcW w:w="2127" w:type="dxa"/>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Lymfom</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Lymfoproliferativ</w:t>
            </w:r>
            <w:proofErr w:type="spellEnd"/>
            <w:r w:rsidRPr="00856DC3">
              <w:rPr>
                <w:sz w:val="24"/>
                <w:szCs w:val="24"/>
              </w:rPr>
              <w:t xml:space="preserve"> sygdom</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Neoplasme</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Hudkræft</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trHeight w:val="299"/>
        </w:trPr>
        <w:tc>
          <w:tcPr>
            <w:tcW w:w="8954" w:type="dxa"/>
            <w:gridSpan w:val="5"/>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Blod og lymfesystem</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Anæmi</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506"/>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i/>
                <w:iCs/>
                <w:sz w:val="24"/>
                <w:szCs w:val="24"/>
                <w:lang w:val="es-ES"/>
              </w:rPr>
            </w:pPr>
            <w:r w:rsidRPr="00856DC3">
              <w:rPr>
                <w:i/>
                <w:iCs/>
                <w:sz w:val="24"/>
                <w:szCs w:val="24"/>
                <w:lang w:val="es-ES"/>
              </w:rPr>
              <w:t>Pure red cell aplasia</w:t>
            </w:r>
          </w:p>
          <w:p w:rsidR="00343F93" w:rsidRPr="00856DC3" w:rsidRDefault="00343F93">
            <w:pPr>
              <w:ind w:left="70" w:hanging="70"/>
              <w:rPr>
                <w:sz w:val="24"/>
                <w:szCs w:val="24"/>
                <w:lang w:val="es-ES"/>
              </w:rPr>
            </w:pPr>
            <w:r w:rsidRPr="00856DC3">
              <w:rPr>
                <w:sz w:val="24"/>
                <w:szCs w:val="24"/>
                <w:lang w:val="es-ES"/>
              </w:rPr>
              <w:t>(PRCA)</w:t>
            </w:r>
          </w:p>
        </w:tc>
        <w:tc>
          <w:tcPr>
            <w:tcW w:w="2127" w:type="dxa"/>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lang w:val="es-ES"/>
              </w:rPr>
            </w:pPr>
          </w:p>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Ikke almindelig</w:t>
            </w:r>
          </w:p>
        </w:tc>
        <w:tc>
          <w:tcPr>
            <w:tcW w:w="2008" w:type="dxa"/>
            <w:gridSpan w:val="2"/>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Ikke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Knoglemarvssvigt</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Ecchymose</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Leukocytose</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Leukopeni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Pancytopeni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Pseudolymfom</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Trombocytopeni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8954" w:type="dxa"/>
            <w:gridSpan w:val="5"/>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Metabolisme og ernæring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Acidose</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301"/>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Hyperkolesterolæmi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Hyperglykæmi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Hyperkaliæmi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Hyperlipidæmi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Hypocalcæmi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Hypokaliæmi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Hypomagnesæmi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Hypofosfatæmi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Hyperurikæmi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lastRenderedPageBreak/>
              <w:t>Arthritis</w:t>
            </w:r>
            <w:proofErr w:type="spellEnd"/>
            <w:r w:rsidRPr="00856DC3">
              <w:rPr>
                <w:sz w:val="24"/>
                <w:szCs w:val="24"/>
              </w:rPr>
              <w:t xml:space="preserve"> </w:t>
            </w:r>
            <w:proofErr w:type="spellStart"/>
            <w:r w:rsidRPr="00856DC3">
              <w:rPr>
                <w:sz w:val="24"/>
                <w:szCs w:val="24"/>
              </w:rPr>
              <w:t>urica</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Vægttab</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trHeight w:val="299"/>
        </w:trPr>
        <w:tc>
          <w:tcPr>
            <w:tcW w:w="8954" w:type="dxa"/>
            <w:gridSpan w:val="5"/>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Psykiske forstyrrelser</w:t>
            </w:r>
          </w:p>
        </w:tc>
      </w:tr>
      <w:tr w:rsidR="00343F93" w:rsidRPr="00856DC3" w:rsidTr="00F27C40">
        <w:trPr>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Konfusion</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Depression</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Insomnia</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Agitation</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Angst</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008" w:type="dxa"/>
            <w:gridSpan w:val="2"/>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Abnorme tanker</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8930" w:type="dxa"/>
            <w:gridSpan w:val="4"/>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Nervesystemet</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Svimmelhed</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Hovedpine</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Hypertoni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Paræstesier</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Somnolens</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Tremor</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Konvulsion</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Dysgeusi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8930" w:type="dxa"/>
            <w:gridSpan w:val="4"/>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Hjerte</w:t>
            </w:r>
          </w:p>
        </w:tc>
      </w:tr>
      <w:tr w:rsidR="00343F93" w:rsidRPr="00856DC3" w:rsidTr="00F27C40">
        <w:trPr>
          <w:gridAfter w:val="1"/>
          <w:wAfter w:w="24" w:type="dxa"/>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Takykardi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8930" w:type="dxa"/>
            <w:gridSpan w:val="4"/>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proofErr w:type="spellStart"/>
            <w:r w:rsidRPr="00856DC3">
              <w:rPr>
                <w:b/>
                <w:sz w:val="24"/>
                <w:szCs w:val="24"/>
              </w:rPr>
              <w:t>Vaskulære</w:t>
            </w:r>
            <w:proofErr w:type="spellEnd"/>
            <w:r w:rsidRPr="00856DC3">
              <w:rPr>
                <w:b/>
                <w:sz w:val="24"/>
                <w:szCs w:val="24"/>
              </w:rPr>
              <w:t xml:space="preserve"> sygdomme</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Hypertension</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Hypotension</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Lymfocele</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Venetrombose</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301"/>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Vasodilatation</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8930" w:type="dxa"/>
            <w:gridSpan w:val="4"/>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 xml:space="preserve">Luftveje, thorax og </w:t>
            </w:r>
            <w:proofErr w:type="spellStart"/>
            <w:r w:rsidRPr="00856DC3">
              <w:rPr>
                <w:b/>
                <w:sz w:val="24"/>
                <w:szCs w:val="24"/>
              </w:rPr>
              <w:t>mediastinum</w:t>
            </w:r>
            <w:proofErr w:type="spellEnd"/>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Bronkiektasi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Hoste</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Dyspnø</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sz w:val="24"/>
                <w:szCs w:val="24"/>
              </w:rPr>
            </w:pPr>
            <w:proofErr w:type="spellStart"/>
            <w:r w:rsidRPr="00856DC3">
              <w:rPr>
                <w:sz w:val="24"/>
                <w:szCs w:val="24"/>
              </w:rPr>
              <w:t>Interstitiel</w:t>
            </w:r>
            <w:proofErr w:type="spellEnd"/>
            <w:r w:rsidRPr="00856DC3">
              <w:rPr>
                <w:sz w:val="24"/>
                <w:szCs w:val="24"/>
              </w:rPr>
              <w:t xml:space="preserve"> lungesygdom</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sjælden</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sjælden</w:t>
            </w:r>
          </w:p>
        </w:tc>
      </w:tr>
      <w:tr w:rsidR="00343F93" w:rsidRPr="00856DC3" w:rsidTr="00F27C40">
        <w:trPr>
          <w:gridAfter w:val="1"/>
          <w:wAfter w:w="24" w:type="dxa"/>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Pleural</w:t>
            </w:r>
            <w:proofErr w:type="spellEnd"/>
            <w:r w:rsidRPr="00856DC3">
              <w:rPr>
                <w:sz w:val="24"/>
                <w:szCs w:val="24"/>
              </w:rPr>
              <w:t xml:space="preserve"> </w:t>
            </w:r>
            <w:proofErr w:type="spellStart"/>
            <w:r w:rsidRPr="00856DC3">
              <w:rPr>
                <w:sz w:val="24"/>
                <w:szCs w:val="24"/>
              </w:rPr>
              <w:t>effusion</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Lungefibrose</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sjælden</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r>
      <w:tr w:rsidR="00343F93" w:rsidRPr="00856DC3" w:rsidTr="00F27C40">
        <w:trPr>
          <w:gridAfter w:val="1"/>
          <w:wAfter w:w="24" w:type="dxa"/>
          <w:trHeight w:val="299"/>
        </w:trPr>
        <w:tc>
          <w:tcPr>
            <w:tcW w:w="8930" w:type="dxa"/>
            <w:gridSpan w:val="4"/>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Mave-tarm-kanalen</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Abdominal</w:t>
            </w:r>
            <w:proofErr w:type="spellEnd"/>
            <w:r w:rsidRPr="00856DC3">
              <w:rPr>
                <w:sz w:val="24"/>
                <w:szCs w:val="24"/>
              </w:rPr>
              <w:t xml:space="preserve"> </w:t>
            </w:r>
            <w:proofErr w:type="spellStart"/>
            <w:r w:rsidRPr="00856DC3">
              <w:rPr>
                <w:sz w:val="24"/>
                <w:szCs w:val="24"/>
              </w:rPr>
              <w:t>distension</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Abdominalsmerter</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Colitis</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Obstipation</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Nedsat appetit</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Diarré</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Dyspepsi</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Oesophagitis</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Opstød</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301"/>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Flatulens</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Gastritis</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sz w:val="24"/>
                <w:szCs w:val="24"/>
              </w:rPr>
            </w:pPr>
            <w:proofErr w:type="spellStart"/>
            <w:r w:rsidRPr="00856DC3">
              <w:rPr>
                <w:sz w:val="24"/>
                <w:szCs w:val="24"/>
              </w:rPr>
              <w:lastRenderedPageBreak/>
              <w:t>Gastrointestinal</w:t>
            </w:r>
            <w:proofErr w:type="spellEnd"/>
            <w:r w:rsidRPr="00856DC3">
              <w:rPr>
                <w:sz w:val="24"/>
                <w:szCs w:val="24"/>
              </w:rPr>
              <w:t xml:space="preserve"> blødning</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Mavesår</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Gingival</w:t>
            </w:r>
            <w:proofErr w:type="spellEnd"/>
            <w:r w:rsidRPr="00856DC3">
              <w:rPr>
                <w:sz w:val="24"/>
                <w:szCs w:val="24"/>
              </w:rPr>
              <w:t xml:space="preserve"> </w:t>
            </w:r>
            <w:proofErr w:type="spellStart"/>
            <w:r w:rsidRPr="00856DC3">
              <w:rPr>
                <w:sz w:val="24"/>
                <w:szCs w:val="24"/>
              </w:rPr>
              <w:t>hyperplasi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Ileus</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Mundsår</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Kvalme</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Pankreatitis</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Stomatitis</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Opkastning</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8930" w:type="dxa"/>
            <w:gridSpan w:val="4"/>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Immunsystemet</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Hypersensitivitet</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sz w:val="24"/>
                <w:szCs w:val="24"/>
              </w:rPr>
            </w:pPr>
            <w:proofErr w:type="spellStart"/>
            <w:r w:rsidRPr="00856DC3">
              <w:rPr>
                <w:sz w:val="24"/>
                <w:szCs w:val="24"/>
              </w:rPr>
              <w:t>Hypogammaglobulinæmi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sjælden</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sjælden</w:t>
            </w:r>
          </w:p>
        </w:tc>
      </w:tr>
      <w:tr w:rsidR="00343F93" w:rsidRPr="00856DC3" w:rsidTr="00F27C40">
        <w:trPr>
          <w:gridAfter w:val="1"/>
          <w:wAfter w:w="24" w:type="dxa"/>
          <w:trHeight w:val="302"/>
        </w:trPr>
        <w:tc>
          <w:tcPr>
            <w:tcW w:w="8930" w:type="dxa"/>
            <w:gridSpan w:val="4"/>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Lever og galdeveje</w:t>
            </w:r>
          </w:p>
        </w:tc>
      </w:tr>
      <w:tr w:rsidR="00343F93" w:rsidRPr="00856DC3" w:rsidTr="00F27C40">
        <w:trPr>
          <w:gridAfter w:val="1"/>
          <w:wAfter w:w="24" w:type="dxa"/>
          <w:trHeight w:val="505"/>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Forhøjede basiske</w:t>
            </w:r>
          </w:p>
          <w:p w:rsidR="00343F93" w:rsidRPr="00856DC3" w:rsidRDefault="00343F93">
            <w:pPr>
              <w:ind w:left="70" w:hanging="70"/>
              <w:rPr>
                <w:sz w:val="24"/>
                <w:szCs w:val="24"/>
              </w:rPr>
            </w:pPr>
            <w:proofErr w:type="spellStart"/>
            <w:r w:rsidRPr="00856DC3">
              <w:rPr>
                <w:sz w:val="24"/>
                <w:szCs w:val="24"/>
              </w:rPr>
              <w:t>phosphataser</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506"/>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Forhøjet</w:t>
            </w:r>
          </w:p>
          <w:p w:rsidR="00343F93" w:rsidRPr="00856DC3" w:rsidRDefault="00343F93">
            <w:pPr>
              <w:ind w:left="70" w:hanging="70"/>
              <w:rPr>
                <w:sz w:val="24"/>
                <w:szCs w:val="24"/>
              </w:rPr>
            </w:pPr>
            <w:proofErr w:type="spellStart"/>
            <w:r w:rsidRPr="00856DC3">
              <w:rPr>
                <w:sz w:val="24"/>
                <w:szCs w:val="24"/>
              </w:rPr>
              <w:t>laktatdehydrogenase</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Ikke almindelig</w:t>
            </w:r>
          </w:p>
        </w:tc>
        <w:tc>
          <w:tcPr>
            <w:tcW w:w="1984" w:type="dxa"/>
            <w:tcBorders>
              <w:top w:val="single" w:sz="4" w:space="0" w:color="000000"/>
              <w:left w:val="single" w:sz="4" w:space="0" w:color="000000"/>
              <w:bottom w:val="single" w:sz="4" w:space="0" w:color="000000"/>
              <w:right w:val="single" w:sz="4" w:space="0" w:color="000000"/>
            </w:tcBorders>
          </w:tcPr>
          <w:p w:rsidR="00343F93" w:rsidRPr="00856DC3" w:rsidRDefault="00343F93">
            <w:pPr>
              <w:ind w:left="70" w:hanging="70"/>
              <w:rPr>
                <w:sz w:val="24"/>
                <w:szCs w:val="24"/>
              </w:rPr>
            </w:pPr>
          </w:p>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Forhøjede leverenzymer</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Hepatitis</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Hyperbilirubinæmi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Gulsot</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8930" w:type="dxa"/>
            <w:gridSpan w:val="4"/>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Hud og subkutane væv</w:t>
            </w:r>
          </w:p>
        </w:tc>
      </w:tr>
      <w:tr w:rsidR="00343F93" w:rsidRPr="00856DC3" w:rsidTr="00F27C40">
        <w:trPr>
          <w:gridAfter w:val="1"/>
          <w:wAfter w:w="24" w:type="dxa"/>
          <w:trHeight w:val="301"/>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Alopeci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Udslæt</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Acne</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Hud hypertrofi</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8930" w:type="dxa"/>
            <w:gridSpan w:val="4"/>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Knogler, led, muskler og bindevæv</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proofErr w:type="spellStart"/>
            <w:r w:rsidRPr="00856DC3">
              <w:rPr>
                <w:sz w:val="24"/>
                <w:szCs w:val="24"/>
              </w:rPr>
              <w:t>Arthralgi</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302"/>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Muskelsvækkelse</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8930" w:type="dxa"/>
            <w:gridSpan w:val="4"/>
            <w:tcBorders>
              <w:top w:val="single" w:sz="4" w:space="0" w:color="000000"/>
              <w:left w:val="single" w:sz="4" w:space="0" w:color="000000"/>
              <w:bottom w:val="single" w:sz="4" w:space="0" w:color="000000"/>
              <w:right w:val="single" w:sz="4" w:space="0" w:color="000000"/>
            </w:tcBorders>
            <w:hideMark/>
          </w:tcPr>
          <w:p w:rsidR="00343F93" w:rsidRPr="00856DC3" w:rsidRDefault="00343F93">
            <w:pPr>
              <w:rPr>
                <w:b/>
                <w:sz w:val="24"/>
                <w:szCs w:val="24"/>
              </w:rPr>
            </w:pPr>
            <w:r w:rsidRPr="00856DC3">
              <w:rPr>
                <w:b/>
                <w:sz w:val="24"/>
                <w:szCs w:val="24"/>
              </w:rPr>
              <w:t>Nyrer og urinveje</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33"/>
              <w:rPr>
                <w:sz w:val="24"/>
                <w:szCs w:val="24"/>
              </w:rPr>
            </w:pPr>
            <w:r w:rsidRPr="00856DC3">
              <w:rPr>
                <w:sz w:val="24"/>
                <w:szCs w:val="24"/>
              </w:rPr>
              <w:t>Forhøjet serum-</w:t>
            </w:r>
            <w:proofErr w:type="spellStart"/>
            <w:r w:rsidRPr="00856DC3">
              <w:rPr>
                <w:sz w:val="24"/>
                <w:szCs w:val="24"/>
              </w:rPr>
              <w:t>creatinin</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33"/>
              <w:rPr>
                <w:sz w:val="24"/>
                <w:szCs w:val="24"/>
              </w:rPr>
            </w:pPr>
            <w:r w:rsidRPr="00856DC3">
              <w:rPr>
                <w:sz w:val="24"/>
                <w:szCs w:val="24"/>
              </w:rPr>
              <w:t>Forhøjet serum-</w:t>
            </w:r>
            <w:proofErr w:type="spellStart"/>
            <w:r w:rsidRPr="00856DC3">
              <w:rPr>
                <w:sz w:val="24"/>
                <w:szCs w:val="24"/>
              </w:rPr>
              <w:t>carbamid</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33"/>
              <w:rPr>
                <w:sz w:val="24"/>
                <w:szCs w:val="24"/>
              </w:rPr>
            </w:pPr>
            <w:r w:rsidRPr="00856DC3">
              <w:rPr>
                <w:sz w:val="24"/>
                <w:szCs w:val="24"/>
              </w:rPr>
              <w:t>Hæmaturi</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r>
      <w:tr w:rsidR="00343F93"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33"/>
              <w:rPr>
                <w:sz w:val="24"/>
                <w:szCs w:val="24"/>
              </w:rPr>
            </w:pPr>
            <w:r w:rsidRPr="00856DC3">
              <w:rPr>
                <w:sz w:val="24"/>
                <w:szCs w:val="24"/>
              </w:rPr>
              <w:t>Nedsat nyrefunktion</w:t>
            </w:r>
          </w:p>
        </w:tc>
        <w:tc>
          <w:tcPr>
            <w:tcW w:w="2127"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343F93" w:rsidRPr="00856DC3" w:rsidRDefault="00343F93">
            <w:pPr>
              <w:ind w:left="70" w:hanging="70"/>
              <w:rPr>
                <w:sz w:val="24"/>
                <w:szCs w:val="24"/>
              </w:rPr>
            </w:pPr>
            <w:r w:rsidRPr="00856DC3">
              <w:rPr>
                <w:sz w:val="24"/>
                <w:szCs w:val="24"/>
              </w:rPr>
              <w:t>Meget almindelig</w:t>
            </w:r>
          </w:p>
        </w:tc>
      </w:tr>
      <w:tr w:rsidR="00F27C40" w:rsidRPr="00856DC3" w:rsidTr="00F27C40">
        <w:trPr>
          <w:gridAfter w:val="1"/>
          <w:wAfter w:w="24" w:type="dxa"/>
          <w:trHeight w:val="301"/>
        </w:trPr>
        <w:tc>
          <w:tcPr>
            <w:tcW w:w="8930" w:type="dxa"/>
            <w:gridSpan w:val="4"/>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rPr>
                <w:b/>
                <w:sz w:val="24"/>
                <w:szCs w:val="24"/>
              </w:rPr>
            </w:pPr>
            <w:r w:rsidRPr="00856DC3">
              <w:rPr>
                <w:b/>
                <w:sz w:val="24"/>
                <w:szCs w:val="24"/>
              </w:rPr>
              <w:t>Almene symptomer og reaktioner på administrations-stedet</w:t>
            </w:r>
          </w:p>
        </w:tc>
      </w:tr>
      <w:tr w:rsidR="00F27C40"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Asteni</w:t>
            </w:r>
          </w:p>
        </w:tc>
        <w:tc>
          <w:tcPr>
            <w:tcW w:w="2127"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r>
      <w:tr w:rsidR="00F27C40"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Kulderystelser</w:t>
            </w:r>
          </w:p>
        </w:tc>
        <w:tc>
          <w:tcPr>
            <w:tcW w:w="2127"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r>
      <w:tr w:rsidR="00F27C40"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Ødemer</w:t>
            </w:r>
          </w:p>
        </w:tc>
        <w:tc>
          <w:tcPr>
            <w:tcW w:w="2127"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r>
      <w:tr w:rsidR="00F27C40"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Brok</w:t>
            </w:r>
          </w:p>
        </w:tc>
        <w:tc>
          <w:tcPr>
            <w:tcW w:w="2127"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r>
      <w:tr w:rsidR="00F27C40"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Utilpashed</w:t>
            </w:r>
          </w:p>
        </w:tc>
        <w:tc>
          <w:tcPr>
            <w:tcW w:w="2127"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Almindelig</w:t>
            </w:r>
          </w:p>
        </w:tc>
        <w:tc>
          <w:tcPr>
            <w:tcW w:w="1984"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Almindelig</w:t>
            </w:r>
          </w:p>
        </w:tc>
      </w:tr>
      <w:tr w:rsidR="00F27C40" w:rsidRPr="00856DC3" w:rsidTr="00F27C40">
        <w:trPr>
          <w:gridAfter w:val="1"/>
          <w:wAfter w:w="24" w:type="dxa"/>
          <w:trHeight w:val="301"/>
        </w:trPr>
        <w:tc>
          <w:tcPr>
            <w:tcW w:w="2551"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Smerter</w:t>
            </w:r>
          </w:p>
        </w:tc>
        <w:tc>
          <w:tcPr>
            <w:tcW w:w="2127"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Almindelig</w:t>
            </w:r>
          </w:p>
        </w:tc>
        <w:tc>
          <w:tcPr>
            <w:tcW w:w="2268"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r>
      <w:tr w:rsidR="00F27C40"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Feber</w:t>
            </w:r>
          </w:p>
        </w:tc>
        <w:tc>
          <w:tcPr>
            <w:tcW w:w="2127"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c>
          <w:tcPr>
            <w:tcW w:w="1984" w:type="dxa"/>
            <w:tcBorders>
              <w:top w:val="single" w:sz="4" w:space="0" w:color="000000"/>
              <w:left w:val="single" w:sz="4" w:space="0" w:color="000000"/>
              <w:bottom w:val="single" w:sz="4" w:space="0" w:color="000000"/>
              <w:right w:val="single" w:sz="4" w:space="0" w:color="000000"/>
            </w:tcBorders>
            <w:hideMark/>
          </w:tcPr>
          <w:p w:rsidR="00F27C40" w:rsidRPr="00856DC3" w:rsidRDefault="00F27C40" w:rsidP="003905D4">
            <w:pPr>
              <w:ind w:left="70" w:hanging="70"/>
              <w:rPr>
                <w:sz w:val="24"/>
                <w:szCs w:val="24"/>
              </w:rPr>
            </w:pPr>
            <w:r w:rsidRPr="00856DC3">
              <w:rPr>
                <w:sz w:val="24"/>
                <w:szCs w:val="24"/>
              </w:rPr>
              <w:t>Meget almindelig</w:t>
            </w:r>
          </w:p>
        </w:tc>
      </w:tr>
      <w:tr w:rsidR="00F27C40" w:rsidRPr="00856DC3" w:rsidTr="00F27C40">
        <w:trPr>
          <w:gridAfter w:val="1"/>
          <w:wAfter w:w="24" w:type="dxa"/>
          <w:trHeight w:val="299"/>
        </w:trPr>
        <w:tc>
          <w:tcPr>
            <w:tcW w:w="2551" w:type="dxa"/>
            <w:tcBorders>
              <w:top w:val="single" w:sz="4" w:space="0" w:color="000000"/>
              <w:left w:val="single" w:sz="4" w:space="0" w:color="000000"/>
              <w:bottom w:val="single" w:sz="4" w:space="0" w:color="000000"/>
              <w:right w:val="single" w:sz="4" w:space="0" w:color="000000"/>
            </w:tcBorders>
          </w:tcPr>
          <w:p w:rsidR="00F27C40" w:rsidRPr="00856DC3" w:rsidRDefault="00F27C40" w:rsidP="003905D4">
            <w:pPr>
              <w:ind w:left="70" w:hanging="70"/>
              <w:rPr>
                <w:sz w:val="24"/>
                <w:szCs w:val="24"/>
              </w:rPr>
            </w:pPr>
            <w:r w:rsidRPr="00856DC3">
              <w:rPr>
                <w:i/>
                <w:iCs/>
                <w:color w:val="000000"/>
                <w:sz w:val="24"/>
                <w:szCs w:val="24"/>
              </w:rPr>
              <w:lastRenderedPageBreak/>
              <w:t xml:space="preserve">De </w:t>
            </w:r>
            <w:proofErr w:type="spellStart"/>
            <w:r w:rsidRPr="00856DC3">
              <w:rPr>
                <w:i/>
                <w:iCs/>
                <w:color w:val="000000"/>
                <w:sz w:val="24"/>
                <w:szCs w:val="24"/>
              </w:rPr>
              <w:t>novo</w:t>
            </w:r>
            <w:proofErr w:type="spellEnd"/>
            <w:r w:rsidRPr="00856DC3">
              <w:rPr>
                <w:color w:val="000000"/>
                <w:sz w:val="24"/>
                <w:szCs w:val="24"/>
              </w:rPr>
              <w:t xml:space="preserve"> </w:t>
            </w:r>
            <w:proofErr w:type="spellStart"/>
            <w:r w:rsidRPr="00856DC3">
              <w:rPr>
                <w:color w:val="000000"/>
                <w:sz w:val="24"/>
                <w:szCs w:val="24"/>
              </w:rPr>
              <w:t>purinsyntese</w:t>
            </w:r>
            <w:proofErr w:type="spellEnd"/>
            <w:r w:rsidRPr="00856DC3">
              <w:rPr>
                <w:color w:val="000000"/>
                <w:sz w:val="24"/>
                <w:szCs w:val="24"/>
              </w:rPr>
              <w:t xml:space="preserve"> </w:t>
            </w:r>
            <w:proofErr w:type="spellStart"/>
            <w:r w:rsidRPr="00856DC3">
              <w:rPr>
                <w:color w:val="000000"/>
                <w:sz w:val="24"/>
                <w:szCs w:val="24"/>
              </w:rPr>
              <w:t>hæmmere</w:t>
            </w:r>
            <w:proofErr w:type="spellEnd"/>
            <w:r w:rsidRPr="00856DC3">
              <w:rPr>
                <w:color w:val="000000"/>
                <w:sz w:val="24"/>
                <w:szCs w:val="24"/>
              </w:rPr>
              <w:t xml:space="preserve"> forbundet med akut inflammatorisk syndrom</w:t>
            </w:r>
          </w:p>
        </w:tc>
        <w:tc>
          <w:tcPr>
            <w:tcW w:w="2127" w:type="dxa"/>
            <w:tcBorders>
              <w:top w:val="single" w:sz="4" w:space="0" w:color="000000"/>
              <w:left w:val="single" w:sz="4" w:space="0" w:color="000000"/>
              <w:bottom w:val="single" w:sz="4" w:space="0" w:color="000000"/>
              <w:right w:val="single" w:sz="4" w:space="0" w:color="000000"/>
            </w:tcBorders>
          </w:tcPr>
          <w:p w:rsidR="00F27C40" w:rsidRPr="00856DC3" w:rsidRDefault="00F27C40" w:rsidP="003905D4">
            <w:pPr>
              <w:ind w:left="70" w:hanging="70"/>
              <w:rPr>
                <w:sz w:val="24"/>
                <w:szCs w:val="24"/>
              </w:rPr>
            </w:pPr>
            <w:r w:rsidRPr="00856DC3">
              <w:rPr>
                <w:color w:val="000000"/>
                <w:sz w:val="24"/>
                <w:szCs w:val="24"/>
              </w:rPr>
              <w:t>Ikke almindelig</w:t>
            </w:r>
          </w:p>
        </w:tc>
        <w:tc>
          <w:tcPr>
            <w:tcW w:w="2268" w:type="dxa"/>
            <w:tcBorders>
              <w:top w:val="single" w:sz="4" w:space="0" w:color="000000"/>
              <w:left w:val="single" w:sz="4" w:space="0" w:color="000000"/>
              <w:bottom w:val="single" w:sz="4" w:space="0" w:color="000000"/>
              <w:right w:val="single" w:sz="4" w:space="0" w:color="000000"/>
            </w:tcBorders>
          </w:tcPr>
          <w:p w:rsidR="00F27C40" w:rsidRPr="00856DC3" w:rsidRDefault="00F27C40" w:rsidP="003905D4">
            <w:pPr>
              <w:ind w:left="70" w:hanging="70"/>
              <w:rPr>
                <w:sz w:val="24"/>
                <w:szCs w:val="24"/>
              </w:rPr>
            </w:pPr>
            <w:r w:rsidRPr="00856DC3">
              <w:rPr>
                <w:color w:val="000000"/>
                <w:sz w:val="24"/>
                <w:szCs w:val="24"/>
              </w:rPr>
              <w:t>Ikke almindelig</w:t>
            </w:r>
          </w:p>
        </w:tc>
        <w:tc>
          <w:tcPr>
            <w:tcW w:w="1984" w:type="dxa"/>
            <w:tcBorders>
              <w:top w:val="single" w:sz="4" w:space="0" w:color="000000"/>
              <w:left w:val="single" w:sz="4" w:space="0" w:color="000000"/>
              <w:bottom w:val="single" w:sz="4" w:space="0" w:color="000000"/>
              <w:right w:val="single" w:sz="4" w:space="0" w:color="000000"/>
            </w:tcBorders>
          </w:tcPr>
          <w:p w:rsidR="00F27C40" w:rsidRPr="00856DC3" w:rsidRDefault="00F27C40" w:rsidP="003905D4">
            <w:pPr>
              <w:ind w:left="70" w:hanging="70"/>
              <w:rPr>
                <w:sz w:val="24"/>
                <w:szCs w:val="24"/>
              </w:rPr>
            </w:pPr>
            <w:r w:rsidRPr="00856DC3">
              <w:rPr>
                <w:color w:val="000000"/>
                <w:sz w:val="24"/>
                <w:szCs w:val="24"/>
              </w:rPr>
              <w:t>Ikke almindelig</w:t>
            </w:r>
          </w:p>
        </w:tc>
      </w:tr>
    </w:tbl>
    <w:p w:rsidR="0016656C" w:rsidRPr="00856DC3" w:rsidRDefault="0016656C" w:rsidP="00343F93">
      <w:pPr>
        <w:ind w:left="851"/>
        <w:rPr>
          <w:sz w:val="24"/>
          <w:szCs w:val="24"/>
          <w:u w:val="single"/>
        </w:rPr>
      </w:pPr>
    </w:p>
    <w:p w:rsidR="00343F93" w:rsidRPr="00856DC3" w:rsidRDefault="00343F93" w:rsidP="00343F93">
      <w:pPr>
        <w:ind w:left="851"/>
        <w:rPr>
          <w:sz w:val="24"/>
          <w:szCs w:val="24"/>
        </w:rPr>
      </w:pPr>
      <w:r w:rsidRPr="00856DC3">
        <w:rPr>
          <w:sz w:val="24"/>
          <w:szCs w:val="24"/>
          <w:u w:val="single"/>
        </w:rPr>
        <w:t>Beskrivelse af udvalgte bivirkninger</w:t>
      </w:r>
    </w:p>
    <w:p w:rsidR="00343F93" w:rsidRPr="00856DC3" w:rsidRDefault="00343F93" w:rsidP="00343F93">
      <w:pPr>
        <w:ind w:left="851"/>
        <w:rPr>
          <w:sz w:val="24"/>
          <w:szCs w:val="24"/>
        </w:rPr>
      </w:pPr>
    </w:p>
    <w:p w:rsidR="00343F93" w:rsidRPr="00856DC3" w:rsidRDefault="00343F93" w:rsidP="00343F93">
      <w:pPr>
        <w:ind w:left="851"/>
        <w:rPr>
          <w:i/>
          <w:sz w:val="24"/>
          <w:szCs w:val="24"/>
        </w:rPr>
      </w:pPr>
      <w:proofErr w:type="spellStart"/>
      <w:r w:rsidRPr="00856DC3">
        <w:rPr>
          <w:i/>
          <w:sz w:val="24"/>
          <w:szCs w:val="24"/>
        </w:rPr>
        <w:t>Maligniteter</w:t>
      </w:r>
      <w:proofErr w:type="spellEnd"/>
    </w:p>
    <w:p w:rsidR="00343F93" w:rsidRPr="00856DC3" w:rsidRDefault="00343F93" w:rsidP="00343F93">
      <w:pPr>
        <w:ind w:left="851"/>
        <w:rPr>
          <w:sz w:val="24"/>
          <w:szCs w:val="24"/>
        </w:rPr>
      </w:pPr>
      <w:r w:rsidRPr="00856DC3">
        <w:rPr>
          <w:sz w:val="24"/>
          <w:szCs w:val="24"/>
        </w:rPr>
        <w:t xml:space="preserve">Patienter, der får immunsuppressiv behandling med kombinationer af lægemidler, inklusive </w:t>
      </w:r>
      <w:proofErr w:type="spellStart"/>
      <w:r w:rsidRPr="00856DC3">
        <w:rPr>
          <w:sz w:val="24"/>
          <w:szCs w:val="24"/>
        </w:rPr>
        <w:t>mycophenolatmofetil</w:t>
      </w:r>
      <w:proofErr w:type="spellEnd"/>
      <w:r w:rsidRPr="00856DC3">
        <w:rPr>
          <w:sz w:val="24"/>
          <w:szCs w:val="24"/>
        </w:rPr>
        <w:t xml:space="preserve">, har forøget risiko for at udvikle </w:t>
      </w:r>
      <w:proofErr w:type="spellStart"/>
      <w:r w:rsidRPr="00856DC3">
        <w:rPr>
          <w:sz w:val="24"/>
          <w:szCs w:val="24"/>
        </w:rPr>
        <w:t>lymfomer</w:t>
      </w:r>
      <w:proofErr w:type="spellEnd"/>
      <w:r w:rsidRPr="00856DC3">
        <w:rPr>
          <w:sz w:val="24"/>
          <w:szCs w:val="24"/>
        </w:rPr>
        <w:t xml:space="preserve"> og andre maligne lidelser, især i huden (se pkt. 4.4). Sammenlignet med data efter 1 år viste sikkerhedsdata for 3 år ingen uventede ændringer mht. hyppighed af </w:t>
      </w:r>
      <w:proofErr w:type="spellStart"/>
      <w:r w:rsidRPr="00856DC3">
        <w:rPr>
          <w:sz w:val="24"/>
          <w:szCs w:val="24"/>
        </w:rPr>
        <w:t>malignitet</w:t>
      </w:r>
      <w:proofErr w:type="spellEnd"/>
      <w:r w:rsidRPr="00856DC3">
        <w:rPr>
          <w:sz w:val="24"/>
          <w:szCs w:val="24"/>
        </w:rPr>
        <w:t xml:space="preserve"> hos nyre- og hjertetransplanterede patienter. Levertransplanterede patienter fulgtes i mindst 1 år, men i mindre end 3 år.</w:t>
      </w:r>
    </w:p>
    <w:p w:rsidR="00343F93" w:rsidRPr="00856DC3" w:rsidRDefault="00343F93" w:rsidP="00343F93">
      <w:pPr>
        <w:ind w:left="851"/>
        <w:rPr>
          <w:sz w:val="24"/>
          <w:szCs w:val="24"/>
        </w:rPr>
      </w:pPr>
    </w:p>
    <w:p w:rsidR="00343F93" w:rsidRPr="00856DC3" w:rsidRDefault="00343F93" w:rsidP="00343F93">
      <w:pPr>
        <w:ind w:left="851"/>
        <w:rPr>
          <w:i/>
          <w:sz w:val="24"/>
          <w:szCs w:val="24"/>
        </w:rPr>
      </w:pPr>
      <w:r w:rsidRPr="00856DC3">
        <w:rPr>
          <w:i/>
          <w:sz w:val="24"/>
          <w:szCs w:val="24"/>
        </w:rPr>
        <w:t>Infektioner</w:t>
      </w:r>
    </w:p>
    <w:p w:rsidR="00343F93" w:rsidRPr="00856DC3" w:rsidRDefault="00343F93" w:rsidP="00343F93">
      <w:pPr>
        <w:ind w:left="851"/>
        <w:rPr>
          <w:sz w:val="24"/>
          <w:szCs w:val="24"/>
        </w:rPr>
      </w:pPr>
      <w:r w:rsidRPr="00856DC3">
        <w:rPr>
          <w:sz w:val="24"/>
          <w:szCs w:val="24"/>
        </w:rPr>
        <w:t xml:space="preserve">Alle patienter, som bliver behandlet med </w:t>
      </w:r>
      <w:proofErr w:type="spellStart"/>
      <w:r w:rsidRPr="00856DC3">
        <w:rPr>
          <w:sz w:val="24"/>
          <w:szCs w:val="24"/>
        </w:rPr>
        <w:t>immunsuppressiva</w:t>
      </w:r>
      <w:proofErr w:type="spellEnd"/>
      <w:r w:rsidRPr="00856DC3">
        <w:rPr>
          <w:sz w:val="24"/>
          <w:szCs w:val="24"/>
        </w:rPr>
        <w:t xml:space="preserve">, har forhøjet risiko for bakterielle, virale og svampeinfektioner (hvoraf nogle kan forårsage dødelige tilstande), inklusiv dem, der skyldes opportunistiske mikroorganismer og latent viral reaktivering. Risikoen øges med stigende immunsuppressiv belastning (se pkt. 4.4). De mest alvorlige infektioner var sepsis, </w:t>
      </w:r>
      <w:proofErr w:type="spellStart"/>
      <w:r w:rsidRPr="00856DC3">
        <w:rPr>
          <w:sz w:val="24"/>
          <w:szCs w:val="24"/>
        </w:rPr>
        <w:t>peritonitis</w:t>
      </w:r>
      <w:proofErr w:type="spellEnd"/>
      <w:r w:rsidRPr="00856DC3">
        <w:rPr>
          <w:sz w:val="24"/>
          <w:szCs w:val="24"/>
        </w:rPr>
        <w:t xml:space="preserve">, meningitis, </w:t>
      </w:r>
      <w:proofErr w:type="spellStart"/>
      <w:r w:rsidRPr="00856DC3">
        <w:rPr>
          <w:sz w:val="24"/>
          <w:szCs w:val="24"/>
        </w:rPr>
        <w:t>endocarditis</w:t>
      </w:r>
      <w:proofErr w:type="spellEnd"/>
      <w:r w:rsidRPr="00856DC3">
        <w:rPr>
          <w:sz w:val="24"/>
          <w:szCs w:val="24"/>
        </w:rPr>
        <w:t xml:space="preserve">, tuberkulose og atypisk </w:t>
      </w:r>
      <w:proofErr w:type="spellStart"/>
      <w:r w:rsidRPr="00856DC3">
        <w:rPr>
          <w:sz w:val="24"/>
          <w:szCs w:val="24"/>
        </w:rPr>
        <w:t>mycobakteriel</w:t>
      </w:r>
      <w:proofErr w:type="spellEnd"/>
      <w:r w:rsidRPr="00856DC3">
        <w:rPr>
          <w:sz w:val="24"/>
          <w:szCs w:val="24"/>
        </w:rPr>
        <w:t xml:space="preserve"> infektion. I kontrollerede kliniske studier hos nyre-, hjerte- og levertransplanterede patienter, som blev fulgt i mindst 1 år, var de almindeligste opportunistiske infektioner hos patienter, som fik </w:t>
      </w:r>
      <w:proofErr w:type="spellStart"/>
      <w:r w:rsidRPr="00856DC3">
        <w:rPr>
          <w:sz w:val="24"/>
          <w:szCs w:val="24"/>
        </w:rPr>
        <w:t>mycophenolatmofetil</w:t>
      </w:r>
      <w:proofErr w:type="spellEnd"/>
      <w:r w:rsidRPr="00856DC3">
        <w:rPr>
          <w:sz w:val="24"/>
          <w:szCs w:val="24"/>
        </w:rPr>
        <w:t xml:space="preserve"> (2 g eller 3 g daglig) sammen med andre immunsupprimerende stoffer, </w:t>
      </w:r>
      <w:proofErr w:type="spellStart"/>
      <w:r w:rsidRPr="00856DC3">
        <w:rPr>
          <w:sz w:val="24"/>
          <w:szCs w:val="24"/>
        </w:rPr>
        <w:t>mukokutane</w:t>
      </w:r>
      <w:proofErr w:type="spellEnd"/>
      <w:r w:rsidRPr="00856DC3">
        <w:rPr>
          <w:sz w:val="24"/>
          <w:szCs w:val="24"/>
        </w:rPr>
        <w:t xml:space="preserve"> </w:t>
      </w:r>
      <w:proofErr w:type="spellStart"/>
      <w:r w:rsidRPr="00856DC3">
        <w:rPr>
          <w:sz w:val="24"/>
          <w:szCs w:val="24"/>
        </w:rPr>
        <w:t>candidainfektioner</w:t>
      </w:r>
      <w:proofErr w:type="spellEnd"/>
      <w:r w:rsidRPr="00856DC3">
        <w:rPr>
          <w:sz w:val="24"/>
          <w:szCs w:val="24"/>
        </w:rPr>
        <w:t>, CMV-</w:t>
      </w:r>
      <w:proofErr w:type="spellStart"/>
      <w:r w:rsidRPr="00856DC3">
        <w:rPr>
          <w:sz w:val="24"/>
          <w:szCs w:val="24"/>
        </w:rPr>
        <w:t>viræmi</w:t>
      </w:r>
      <w:proofErr w:type="spellEnd"/>
      <w:r w:rsidRPr="00856DC3">
        <w:rPr>
          <w:sz w:val="24"/>
          <w:szCs w:val="24"/>
        </w:rPr>
        <w:t xml:space="preserve">/syndrom og herpes </w:t>
      </w:r>
      <w:proofErr w:type="spellStart"/>
      <w:r w:rsidRPr="00856DC3">
        <w:rPr>
          <w:sz w:val="24"/>
          <w:szCs w:val="24"/>
        </w:rPr>
        <w:t>simplex</w:t>
      </w:r>
      <w:proofErr w:type="spellEnd"/>
      <w:r w:rsidRPr="00856DC3">
        <w:rPr>
          <w:sz w:val="24"/>
          <w:szCs w:val="24"/>
        </w:rPr>
        <w:t>-infektioner. Andelen af patienter med CMV-</w:t>
      </w:r>
      <w:proofErr w:type="spellStart"/>
      <w:r w:rsidRPr="00856DC3">
        <w:rPr>
          <w:sz w:val="24"/>
          <w:szCs w:val="24"/>
        </w:rPr>
        <w:t>viræmi</w:t>
      </w:r>
      <w:proofErr w:type="spellEnd"/>
      <w:r w:rsidRPr="00856DC3">
        <w:rPr>
          <w:sz w:val="24"/>
          <w:szCs w:val="24"/>
        </w:rPr>
        <w:t xml:space="preserve">/syndrom var 13,5 %. Tilfælde af BK-virus associeret med </w:t>
      </w:r>
      <w:proofErr w:type="spellStart"/>
      <w:r w:rsidRPr="00856DC3">
        <w:rPr>
          <w:sz w:val="24"/>
          <w:szCs w:val="24"/>
        </w:rPr>
        <w:t>nefropati</w:t>
      </w:r>
      <w:proofErr w:type="spellEnd"/>
      <w:r w:rsidRPr="00856DC3">
        <w:rPr>
          <w:sz w:val="24"/>
          <w:szCs w:val="24"/>
        </w:rPr>
        <w:t xml:space="preserve"> såvel som tilfælde af JC-virus associeret med progressiv multifokal </w:t>
      </w:r>
      <w:proofErr w:type="spellStart"/>
      <w:r w:rsidRPr="00856DC3">
        <w:rPr>
          <w:sz w:val="24"/>
          <w:szCs w:val="24"/>
        </w:rPr>
        <w:t>leukoencefalopati</w:t>
      </w:r>
      <w:proofErr w:type="spellEnd"/>
      <w:r w:rsidRPr="00856DC3">
        <w:rPr>
          <w:sz w:val="24"/>
          <w:szCs w:val="24"/>
        </w:rPr>
        <w:t xml:space="preserve"> (PML) er blevet rapporteret hos patienter, der behandles med </w:t>
      </w:r>
      <w:proofErr w:type="spellStart"/>
      <w:r w:rsidRPr="00856DC3">
        <w:rPr>
          <w:sz w:val="24"/>
          <w:szCs w:val="24"/>
        </w:rPr>
        <w:t>immunsuppressiva</w:t>
      </w:r>
      <w:proofErr w:type="spellEnd"/>
      <w:r w:rsidRPr="00856DC3">
        <w:rPr>
          <w:sz w:val="24"/>
          <w:szCs w:val="24"/>
        </w:rPr>
        <w:t xml:space="preserve"> herunder </w:t>
      </w:r>
      <w:proofErr w:type="spellStart"/>
      <w:r w:rsidRPr="00856DC3">
        <w:rPr>
          <w:sz w:val="24"/>
          <w:szCs w:val="24"/>
        </w:rPr>
        <w:t>mycophenolatmofetil</w:t>
      </w:r>
      <w:proofErr w:type="spellEnd"/>
      <w:r w:rsidRPr="00856DC3">
        <w:rPr>
          <w:sz w:val="24"/>
          <w:szCs w:val="24"/>
        </w:rPr>
        <w:t>.</w:t>
      </w:r>
    </w:p>
    <w:p w:rsidR="00343F93" w:rsidRPr="00856DC3" w:rsidRDefault="00343F93" w:rsidP="00343F93">
      <w:pPr>
        <w:ind w:left="851"/>
        <w:rPr>
          <w:sz w:val="24"/>
          <w:szCs w:val="24"/>
        </w:rPr>
      </w:pPr>
    </w:p>
    <w:p w:rsidR="00343F93" w:rsidRPr="00856DC3" w:rsidRDefault="00343F93" w:rsidP="00343F93">
      <w:pPr>
        <w:ind w:left="851"/>
        <w:rPr>
          <w:i/>
          <w:sz w:val="24"/>
          <w:szCs w:val="24"/>
        </w:rPr>
      </w:pPr>
      <w:r w:rsidRPr="00856DC3">
        <w:rPr>
          <w:i/>
          <w:sz w:val="24"/>
          <w:szCs w:val="24"/>
        </w:rPr>
        <w:t>Blod og lymfesystem</w:t>
      </w:r>
    </w:p>
    <w:p w:rsidR="00343F93" w:rsidRPr="00856DC3" w:rsidRDefault="00343F93" w:rsidP="00343F93">
      <w:pPr>
        <w:ind w:left="851"/>
        <w:rPr>
          <w:sz w:val="24"/>
          <w:szCs w:val="24"/>
        </w:rPr>
      </w:pPr>
      <w:proofErr w:type="spellStart"/>
      <w:r w:rsidRPr="00856DC3">
        <w:rPr>
          <w:sz w:val="24"/>
          <w:szCs w:val="24"/>
        </w:rPr>
        <w:t>Cytopenier</w:t>
      </w:r>
      <w:proofErr w:type="spellEnd"/>
      <w:r w:rsidRPr="00856DC3">
        <w:rPr>
          <w:sz w:val="24"/>
          <w:szCs w:val="24"/>
        </w:rPr>
        <w:t xml:space="preserve">, inklusiv </w:t>
      </w:r>
      <w:proofErr w:type="spellStart"/>
      <w:r w:rsidRPr="00856DC3">
        <w:rPr>
          <w:sz w:val="24"/>
          <w:szCs w:val="24"/>
        </w:rPr>
        <w:t>leukopeni</w:t>
      </w:r>
      <w:proofErr w:type="spellEnd"/>
      <w:r w:rsidRPr="00856DC3">
        <w:rPr>
          <w:sz w:val="24"/>
          <w:szCs w:val="24"/>
        </w:rPr>
        <w:t xml:space="preserve">, anæmi, </w:t>
      </w:r>
      <w:proofErr w:type="spellStart"/>
      <w:r w:rsidRPr="00856DC3">
        <w:rPr>
          <w:sz w:val="24"/>
          <w:szCs w:val="24"/>
        </w:rPr>
        <w:t>trombocytopeni</w:t>
      </w:r>
      <w:proofErr w:type="spellEnd"/>
      <w:r w:rsidRPr="00856DC3">
        <w:rPr>
          <w:sz w:val="24"/>
          <w:szCs w:val="24"/>
        </w:rPr>
        <w:t xml:space="preserve"> og </w:t>
      </w:r>
      <w:proofErr w:type="spellStart"/>
      <w:r w:rsidRPr="00856DC3">
        <w:rPr>
          <w:sz w:val="24"/>
          <w:szCs w:val="24"/>
        </w:rPr>
        <w:t>pancytopeni</w:t>
      </w:r>
      <w:proofErr w:type="spellEnd"/>
      <w:r w:rsidRPr="00856DC3">
        <w:rPr>
          <w:sz w:val="24"/>
          <w:szCs w:val="24"/>
        </w:rPr>
        <w:t xml:space="preserve"> er velkendte risici associeret med </w:t>
      </w:r>
      <w:proofErr w:type="spellStart"/>
      <w:r w:rsidRPr="00856DC3">
        <w:rPr>
          <w:sz w:val="24"/>
          <w:szCs w:val="24"/>
        </w:rPr>
        <w:t>mycophenolatmofetil</w:t>
      </w:r>
      <w:proofErr w:type="spellEnd"/>
      <w:r w:rsidRPr="00856DC3">
        <w:rPr>
          <w:sz w:val="24"/>
          <w:szCs w:val="24"/>
        </w:rPr>
        <w:t xml:space="preserve"> og kan forårsage eller medvirke til infektioner og blødninger (se pkt. 4.4). </w:t>
      </w:r>
      <w:proofErr w:type="spellStart"/>
      <w:r w:rsidRPr="00856DC3">
        <w:rPr>
          <w:sz w:val="24"/>
          <w:szCs w:val="24"/>
        </w:rPr>
        <w:t>Agranulocytose</w:t>
      </w:r>
      <w:proofErr w:type="spellEnd"/>
      <w:r w:rsidRPr="00856DC3">
        <w:rPr>
          <w:sz w:val="24"/>
          <w:szCs w:val="24"/>
        </w:rPr>
        <w:t xml:space="preserve"> og </w:t>
      </w:r>
      <w:proofErr w:type="spellStart"/>
      <w:r w:rsidRPr="00856DC3">
        <w:rPr>
          <w:sz w:val="24"/>
          <w:szCs w:val="24"/>
        </w:rPr>
        <w:t>neutropeni</w:t>
      </w:r>
      <w:proofErr w:type="spellEnd"/>
      <w:r w:rsidRPr="00856DC3">
        <w:rPr>
          <w:sz w:val="24"/>
          <w:szCs w:val="24"/>
        </w:rPr>
        <w:t xml:space="preserve"> er rapporteret; derfor tilrådes regelmæssig monitorering af patienter i behandling med </w:t>
      </w:r>
      <w:proofErr w:type="spellStart"/>
      <w:r w:rsidRPr="00856DC3">
        <w:rPr>
          <w:sz w:val="24"/>
          <w:szCs w:val="24"/>
        </w:rPr>
        <w:t>mycophenolatmofetil</w:t>
      </w:r>
      <w:proofErr w:type="spellEnd"/>
      <w:r w:rsidRPr="00856DC3">
        <w:rPr>
          <w:sz w:val="24"/>
          <w:szCs w:val="24"/>
        </w:rPr>
        <w:t xml:space="preserve"> (se pkt. 4.4). Der har været indberetninger om </w:t>
      </w:r>
      <w:proofErr w:type="spellStart"/>
      <w:r w:rsidRPr="00856DC3">
        <w:rPr>
          <w:sz w:val="24"/>
          <w:szCs w:val="24"/>
        </w:rPr>
        <w:t>aplastisk</w:t>
      </w:r>
      <w:proofErr w:type="spellEnd"/>
      <w:r w:rsidRPr="00856DC3">
        <w:rPr>
          <w:sz w:val="24"/>
          <w:szCs w:val="24"/>
        </w:rPr>
        <w:t xml:space="preserve"> anæmi og knoglemarvssvigt hos patienter behandlet med </w:t>
      </w:r>
      <w:proofErr w:type="spellStart"/>
      <w:r w:rsidRPr="00856DC3">
        <w:rPr>
          <w:sz w:val="24"/>
          <w:szCs w:val="24"/>
        </w:rPr>
        <w:t>mycophenolatmofetil</w:t>
      </w:r>
      <w:proofErr w:type="spellEnd"/>
      <w:r w:rsidRPr="00856DC3">
        <w:rPr>
          <w:sz w:val="24"/>
          <w:szCs w:val="24"/>
        </w:rPr>
        <w:t>, hvor nogle har været dødelige.</w:t>
      </w:r>
    </w:p>
    <w:p w:rsidR="00343F93" w:rsidRPr="00856DC3" w:rsidRDefault="00343F93" w:rsidP="00343F93">
      <w:pPr>
        <w:ind w:left="851"/>
        <w:rPr>
          <w:sz w:val="24"/>
          <w:szCs w:val="24"/>
        </w:rPr>
      </w:pPr>
      <w:r w:rsidRPr="00856DC3">
        <w:rPr>
          <w:sz w:val="24"/>
          <w:szCs w:val="24"/>
        </w:rPr>
        <w:t xml:space="preserve">Tilfælde af </w:t>
      </w:r>
      <w:r w:rsidRPr="00856DC3">
        <w:rPr>
          <w:i/>
          <w:sz w:val="24"/>
          <w:szCs w:val="24"/>
        </w:rPr>
        <w:t xml:space="preserve">pure red </w:t>
      </w:r>
      <w:proofErr w:type="spellStart"/>
      <w:r w:rsidRPr="00856DC3">
        <w:rPr>
          <w:i/>
          <w:sz w:val="24"/>
          <w:szCs w:val="24"/>
        </w:rPr>
        <w:t>cell</w:t>
      </w:r>
      <w:proofErr w:type="spellEnd"/>
      <w:r w:rsidRPr="00856DC3">
        <w:rPr>
          <w:i/>
          <w:sz w:val="24"/>
          <w:szCs w:val="24"/>
        </w:rPr>
        <w:t xml:space="preserve"> </w:t>
      </w:r>
      <w:proofErr w:type="spellStart"/>
      <w:r w:rsidRPr="00856DC3">
        <w:rPr>
          <w:i/>
          <w:sz w:val="24"/>
          <w:szCs w:val="24"/>
        </w:rPr>
        <w:t>aplasia</w:t>
      </w:r>
      <w:proofErr w:type="spellEnd"/>
      <w:r w:rsidRPr="00856DC3">
        <w:rPr>
          <w:i/>
          <w:sz w:val="24"/>
          <w:szCs w:val="24"/>
        </w:rPr>
        <w:t xml:space="preserve"> </w:t>
      </w:r>
      <w:r w:rsidRPr="00856DC3">
        <w:rPr>
          <w:sz w:val="24"/>
          <w:szCs w:val="24"/>
        </w:rPr>
        <w:t xml:space="preserve">(PRCA) er rapporteret hos patienter, behandlet med </w:t>
      </w:r>
      <w:proofErr w:type="spellStart"/>
      <w:r w:rsidRPr="00856DC3">
        <w:rPr>
          <w:sz w:val="24"/>
          <w:szCs w:val="24"/>
        </w:rPr>
        <w:t>mycophenolatmofetil</w:t>
      </w:r>
      <w:proofErr w:type="spellEnd"/>
      <w:r w:rsidRPr="00856DC3">
        <w:rPr>
          <w:sz w:val="24"/>
          <w:szCs w:val="24"/>
        </w:rPr>
        <w:t xml:space="preserve"> (se </w:t>
      </w:r>
      <w:proofErr w:type="spellStart"/>
      <w:r w:rsidRPr="00856DC3">
        <w:rPr>
          <w:sz w:val="24"/>
          <w:szCs w:val="24"/>
        </w:rPr>
        <w:t>pkt</w:t>
      </w:r>
      <w:proofErr w:type="spellEnd"/>
      <w:r w:rsidRPr="00856DC3">
        <w:rPr>
          <w:sz w:val="24"/>
          <w:szCs w:val="24"/>
        </w:rPr>
        <w:t xml:space="preserve"> 4.4)</w:t>
      </w:r>
    </w:p>
    <w:p w:rsidR="00343F93" w:rsidRPr="00856DC3" w:rsidRDefault="00343F93" w:rsidP="00343F93">
      <w:pPr>
        <w:ind w:left="851"/>
        <w:rPr>
          <w:sz w:val="24"/>
          <w:szCs w:val="24"/>
        </w:rPr>
      </w:pPr>
      <w:r w:rsidRPr="00856DC3">
        <w:rPr>
          <w:sz w:val="24"/>
          <w:szCs w:val="24"/>
        </w:rPr>
        <w:t xml:space="preserve">Isolerede tilfælde af abnorm </w:t>
      </w:r>
      <w:proofErr w:type="spellStart"/>
      <w:r w:rsidRPr="00856DC3">
        <w:rPr>
          <w:sz w:val="24"/>
          <w:szCs w:val="24"/>
        </w:rPr>
        <w:t>neutrofil</w:t>
      </w:r>
      <w:proofErr w:type="spellEnd"/>
      <w:r w:rsidRPr="00856DC3">
        <w:rPr>
          <w:sz w:val="24"/>
          <w:szCs w:val="24"/>
        </w:rPr>
        <w:t xml:space="preserve"> morfologi, inklusive den erhvervede </w:t>
      </w:r>
      <w:proofErr w:type="spellStart"/>
      <w:r w:rsidRPr="00856DC3">
        <w:rPr>
          <w:sz w:val="24"/>
          <w:szCs w:val="24"/>
        </w:rPr>
        <w:t>Pelger</w:t>
      </w:r>
      <w:proofErr w:type="spellEnd"/>
      <w:r w:rsidRPr="00856DC3">
        <w:rPr>
          <w:sz w:val="24"/>
          <w:szCs w:val="24"/>
        </w:rPr>
        <w:t xml:space="preserve">-Huet anomali, er observeret hos patienter, som er behandlet med </w:t>
      </w:r>
      <w:proofErr w:type="spellStart"/>
      <w:r w:rsidRPr="00856DC3">
        <w:rPr>
          <w:sz w:val="24"/>
          <w:szCs w:val="24"/>
        </w:rPr>
        <w:t>Mycophenolatmofetil</w:t>
      </w:r>
      <w:proofErr w:type="spellEnd"/>
      <w:r w:rsidRPr="00856DC3">
        <w:rPr>
          <w:sz w:val="24"/>
          <w:szCs w:val="24"/>
        </w:rPr>
        <w:t xml:space="preserve">. Ændringerne er ikke associerede med en svækket </w:t>
      </w:r>
      <w:proofErr w:type="spellStart"/>
      <w:r w:rsidRPr="00856DC3">
        <w:rPr>
          <w:sz w:val="24"/>
          <w:szCs w:val="24"/>
        </w:rPr>
        <w:t>neutrofil</w:t>
      </w:r>
      <w:proofErr w:type="spellEnd"/>
      <w:r w:rsidRPr="00856DC3">
        <w:rPr>
          <w:sz w:val="24"/>
          <w:szCs w:val="24"/>
        </w:rPr>
        <w:t xml:space="preserve"> funktion. Hæmatologiske analyser antyder, at disse ændringer er et ”venstre skift” i modenhed af </w:t>
      </w:r>
      <w:proofErr w:type="spellStart"/>
      <w:r w:rsidRPr="00856DC3">
        <w:rPr>
          <w:sz w:val="24"/>
          <w:szCs w:val="24"/>
        </w:rPr>
        <w:t>neutrofilerne</w:t>
      </w:r>
      <w:proofErr w:type="spellEnd"/>
      <w:r w:rsidRPr="00856DC3">
        <w:rPr>
          <w:sz w:val="24"/>
          <w:szCs w:val="24"/>
        </w:rPr>
        <w:t xml:space="preserve">, som fejlagtigt kan blive tolket som et tegn på infektion hos immunsupprimerede patienter, som dem der behandles med </w:t>
      </w:r>
      <w:proofErr w:type="spellStart"/>
      <w:r w:rsidRPr="00856DC3">
        <w:rPr>
          <w:sz w:val="24"/>
          <w:szCs w:val="24"/>
        </w:rPr>
        <w:t>mycophenolatmofetil</w:t>
      </w:r>
      <w:proofErr w:type="spellEnd"/>
      <w:r w:rsidRPr="00856DC3">
        <w:rPr>
          <w:sz w:val="24"/>
          <w:szCs w:val="24"/>
        </w:rPr>
        <w:t>.</w:t>
      </w:r>
    </w:p>
    <w:p w:rsidR="00343F93" w:rsidRPr="00856DC3" w:rsidRDefault="00343F93" w:rsidP="00343F93">
      <w:pPr>
        <w:ind w:left="851"/>
        <w:rPr>
          <w:sz w:val="24"/>
          <w:szCs w:val="24"/>
        </w:rPr>
      </w:pPr>
    </w:p>
    <w:p w:rsidR="00343F93" w:rsidRPr="00856DC3" w:rsidRDefault="00343F93" w:rsidP="00343F93">
      <w:pPr>
        <w:ind w:left="851"/>
        <w:rPr>
          <w:i/>
          <w:sz w:val="24"/>
          <w:szCs w:val="24"/>
        </w:rPr>
      </w:pPr>
      <w:proofErr w:type="spellStart"/>
      <w:r w:rsidRPr="00856DC3">
        <w:rPr>
          <w:i/>
          <w:sz w:val="24"/>
          <w:szCs w:val="24"/>
        </w:rPr>
        <w:t>Mave-tarmkanalen</w:t>
      </w:r>
      <w:proofErr w:type="spellEnd"/>
    </w:p>
    <w:p w:rsidR="00343F93" w:rsidRPr="00856DC3" w:rsidRDefault="00343F93" w:rsidP="00343F93">
      <w:pPr>
        <w:ind w:left="851"/>
        <w:rPr>
          <w:sz w:val="24"/>
          <w:szCs w:val="24"/>
        </w:rPr>
      </w:pPr>
      <w:r w:rsidRPr="00856DC3">
        <w:rPr>
          <w:sz w:val="24"/>
          <w:szCs w:val="24"/>
        </w:rPr>
        <w:t xml:space="preserve">De mest alvorlige bivirkninger i fordøjelsessystemet var </w:t>
      </w:r>
      <w:proofErr w:type="spellStart"/>
      <w:r w:rsidRPr="00856DC3">
        <w:rPr>
          <w:sz w:val="24"/>
          <w:szCs w:val="24"/>
        </w:rPr>
        <w:t>ulceration</w:t>
      </w:r>
      <w:proofErr w:type="spellEnd"/>
      <w:r w:rsidRPr="00856DC3">
        <w:rPr>
          <w:sz w:val="24"/>
          <w:szCs w:val="24"/>
        </w:rPr>
        <w:t xml:space="preserve"> og blødninger, som er velkendte risici associeret med </w:t>
      </w:r>
      <w:proofErr w:type="spellStart"/>
      <w:r w:rsidRPr="00856DC3">
        <w:rPr>
          <w:sz w:val="24"/>
          <w:szCs w:val="24"/>
        </w:rPr>
        <w:t>mycophenolatmofetil</w:t>
      </w:r>
      <w:proofErr w:type="spellEnd"/>
      <w:r w:rsidRPr="00856DC3">
        <w:rPr>
          <w:sz w:val="24"/>
          <w:szCs w:val="24"/>
        </w:rPr>
        <w:t xml:space="preserve">. Sår i munden, spiserøret, </w:t>
      </w:r>
      <w:r w:rsidRPr="00856DC3">
        <w:rPr>
          <w:sz w:val="24"/>
          <w:szCs w:val="24"/>
        </w:rPr>
        <w:lastRenderedPageBreak/>
        <w:t xml:space="preserve">mavesækken, duodenum og tarmene, ofte forværret af blødninger, såvel som </w:t>
      </w:r>
      <w:proofErr w:type="spellStart"/>
      <w:r w:rsidRPr="00856DC3">
        <w:rPr>
          <w:sz w:val="24"/>
          <w:szCs w:val="24"/>
        </w:rPr>
        <w:t>hæmatemese</w:t>
      </w:r>
      <w:proofErr w:type="spellEnd"/>
      <w:r w:rsidRPr="00856DC3">
        <w:rPr>
          <w:sz w:val="24"/>
          <w:szCs w:val="24"/>
        </w:rPr>
        <w:t xml:space="preserve">, </w:t>
      </w:r>
      <w:proofErr w:type="spellStart"/>
      <w:r w:rsidRPr="00856DC3">
        <w:rPr>
          <w:sz w:val="24"/>
          <w:szCs w:val="24"/>
        </w:rPr>
        <w:t>melæna</w:t>
      </w:r>
      <w:proofErr w:type="spellEnd"/>
      <w:r w:rsidRPr="00856DC3">
        <w:rPr>
          <w:sz w:val="24"/>
          <w:szCs w:val="24"/>
        </w:rPr>
        <w:t xml:space="preserve"> og </w:t>
      </w:r>
      <w:proofErr w:type="spellStart"/>
      <w:r w:rsidRPr="00856DC3">
        <w:rPr>
          <w:sz w:val="24"/>
          <w:szCs w:val="24"/>
        </w:rPr>
        <w:t>hæmoragisk</w:t>
      </w:r>
      <w:proofErr w:type="spellEnd"/>
      <w:r w:rsidRPr="00856DC3">
        <w:rPr>
          <w:sz w:val="24"/>
          <w:szCs w:val="24"/>
        </w:rPr>
        <w:t xml:space="preserve"> gastritis og colitis blev indberettet som almindelige bivirkninger i de pivotale kliniske studier. De mest almindelige bivirkninger i fordøjelsessystemet var diarré, kvalme og opkastning. Endoskopi af patienter med </w:t>
      </w:r>
      <w:proofErr w:type="spellStart"/>
      <w:r w:rsidRPr="00856DC3">
        <w:rPr>
          <w:sz w:val="24"/>
          <w:szCs w:val="24"/>
        </w:rPr>
        <w:t>mycophenolatmofetil</w:t>
      </w:r>
      <w:proofErr w:type="spellEnd"/>
      <w:r w:rsidRPr="00856DC3">
        <w:rPr>
          <w:sz w:val="24"/>
          <w:szCs w:val="24"/>
        </w:rPr>
        <w:t xml:space="preserve">-relateret diarré har identificeret isolerede tilfælde af </w:t>
      </w:r>
      <w:proofErr w:type="spellStart"/>
      <w:r w:rsidRPr="00856DC3">
        <w:rPr>
          <w:sz w:val="24"/>
          <w:szCs w:val="24"/>
        </w:rPr>
        <w:t>intestinal</w:t>
      </w:r>
      <w:proofErr w:type="spellEnd"/>
      <w:r w:rsidRPr="00856DC3">
        <w:rPr>
          <w:sz w:val="24"/>
          <w:szCs w:val="24"/>
        </w:rPr>
        <w:t xml:space="preserve"> </w:t>
      </w:r>
      <w:proofErr w:type="spellStart"/>
      <w:r w:rsidRPr="00856DC3">
        <w:rPr>
          <w:sz w:val="24"/>
          <w:szCs w:val="24"/>
        </w:rPr>
        <w:t>villøs</w:t>
      </w:r>
      <w:proofErr w:type="spellEnd"/>
      <w:r w:rsidRPr="00856DC3">
        <w:rPr>
          <w:sz w:val="24"/>
          <w:szCs w:val="24"/>
        </w:rPr>
        <w:t xml:space="preserve"> atrofi (se </w:t>
      </w:r>
      <w:proofErr w:type="spellStart"/>
      <w:r w:rsidRPr="00856DC3">
        <w:rPr>
          <w:sz w:val="24"/>
          <w:szCs w:val="24"/>
        </w:rPr>
        <w:t>pkt</w:t>
      </w:r>
      <w:proofErr w:type="spellEnd"/>
      <w:r w:rsidRPr="00856DC3">
        <w:rPr>
          <w:sz w:val="24"/>
          <w:szCs w:val="24"/>
        </w:rPr>
        <w:t xml:space="preserve"> 4,4).</w:t>
      </w:r>
    </w:p>
    <w:p w:rsidR="00343F93" w:rsidRPr="00856DC3" w:rsidRDefault="00343F93" w:rsidP="00343F93">
      <w:pPr>
        <w:ind w:left="851"/>
        <w:rPr>
          <w:sz w:val="24"/>
          <w:szCs w:val="24"/>
        </w:rPr>
      </w:pPr>
    </w:p>
    <w:p w:rsidR="00343F93" w:rsidRPr="00856DC3" w:rsidRDefault="00343F93" w:rsidP="00343F93">
      <w:pPr>
        <w:ind w:left="851"/>
        <w:rPr>
          <w:i/>
          <w:sz w:val="24"/>
          <w:szCs w:val="24"/>
        </w:rPr>
      </w:pPr>
      <w:r w:rsidRPr="00856DC3">
        <w:rPr>
          <w:i/>
          <w:sz w:val="24"/>
          <w:szCs w:val="24"/>
        </w:rPr>
        <w:t>Hypersensitivitet</w:t>
      </w:r>
    </w:p>
    <w:p w:rsidR="00343F93" w:rsidRPr="00856DC3" w:rsidRDefault="00343F93" w:rsidP="00343F93">
      <w:pPr>
        <w:ind w:left="851"/>
        <w:rPr>
          <w:sz w:val="24"/>
          <w:szCs w:val="24"/>
        </w:rPr>
      </w:pPr>
      <w:r w:rsidRPr="00856DC3">
        <w:rPr>
          <w:sz w:val="24"/>
          <w:szCs w:val="24"/>
        </w:rPr>
        <w:t xml:space="preserve">Hypersensitive reaktioner, herunder </w:t>
      </w:r>
      <w:proofErr w:type="spellStart"/>
      <w:r w:rsidRPr="00856DC3">
        <w:rPr>
          <w:sz w:val="24"/>
          <w:szCs w:val="24"/>
        </w:rPr>
        <w:t>angioneurotisk</w:t>
      </w:r>
      <w:proofErr w:type="spellEnd"/>
      <w:r w:rsidRPr="00856DC3">
        <w:rPr>
          <w:sz w:val="24"/>
          <w:szCs w:val="24"/>
        </w:rPr>
        <w:t xml:space="preserve"> ødem og </w:t>
      </w:r>
      <w:proofErr w:type="spellStart"/>
      <w:r w:rsidRPr="00856DC3">
        <w:rPr>
          <w:sz w:val="24"/>
          <w:szCs w:val="24"/>
        </w:rPr>
        <w:t>anafylaktiske</w:t>
      </w:r>
      <w:proofErr w:type="spellEnd"/>
      <w:r w:rsidRPr="00856DC3">
        <w:rPr>
          <w:sz w:val="24"/>
          <w:szCs w:val="24"/>
        </w:rPr>
        <w:t xml:space="preserve"> reaktioner, er blevet rapporteret.</w:t>
      </w:r>
    </w:p>
    <w:p w:rsidR="00343F93" w:rsidRPr="00856DC3" w:rsidRDefault="00343F93" w:rsidP="00343F93">
      <w:pPr>
        <w:ind w:left="851"/>
        <w:rPr>
          <w:sz w:val="24"/>
          <w:szCs w:val="24"/>
        </w:rPr>
      </w:pPr>
    </w:p>
    <w:p w:rsidR="00343F93" w:rsidRPr="00856DC3" w:rsidRDefault="00343F93" w:rsidP="00343F93">
      <w:pPr>
        <w:ind w:left="851"/>
        <w:rPr>
          <w:i/>
          <w:sz w:val="24"/>
          <w:szCs w:val="24"/>
        </w:rPr>
      </w:pPr>
      <w:r w:rsidRPr="00856DC3">
        <w:rPr>
          <w:i/>
          <w:sz w:val="24"/>
          <w:szCs w:val="24"/>
        </w:rPr>
        <w:t xml:space="preserve">Graviditet, </w:t>
      </w:r>
      <w:proofErr w:type="spellStart"/>
      <w:r w:rsidRPr="00856DC3">
        <w:rPr>
          <w:i/>
          <w:sz w:val="24"/>
          <w:szCs w:val="24"/>
        </w:rPr>
        <w:t>puerperium</w:t>
      </w:r>
      <w:proofErr w:type="spellEnd"/>
      <w:r w:rsidRPr="00856DC3">
        <w:rPr>
          <w:i/>
          <w:sz w:val="24"/>
          <w:szCs w:val="24"/>
        </w:rPr>
        <w:t xml:space="preserve"> og den </w:t>
      </w:r>
      <w:proofErr w:type="spellStart"/>
      <w:r w:rsidRPr="00856DC3">
        <w:rPr>
          <w:i/>
          <w:sz w:val="24"/>
          <w:szCs w:val="24"/>
        </w:rPr>
        <w:t>perinatale</w:t>
      </w:r>
      <w:proofErr w:type="spellEnd"/>
      <w:r w:rsidRPr="00856DC3">
        <w:rPr>
          <w:i/>
          <w:sz w:val="24"/>
          <w:szCs w:val="24"/>
        </w:rPr>
        <w:t xml:space="preserve"> periode</w:t>
      </w:r>
    </w:p>
    <w:p w:rsidR="00343F93" w:rsidRPr="00856DC3" w:rsidRDefault="00343F93" w:rsidP="00343F93">
      <w:pPr>
        <w:ind w:left="851"/>
        <w:rPr>
          <w:sz w:val="24"/>
          <w:szCs w:val="24"/>
        </w:rPr>
      </w:pPr>
      <w:r w:rsidRPr="00856DC3">
        <w:rPr>
          <w:sz w:val="24"/>
          <w:szCs w:val="24"/>
        </w:rPr>
        <w:t xml:space="preserve">Der er rapporteret tilfælde af spontan abort hos patienter, som har været eksponeret for </w:t>
      </w:r>
      <w:proofErr w:type="spellStart"/>
      <w:r w:rsidRPr="00856DC3">
        <w:rPr>
          <w:sz w:val="24"/>
          <w:szCs w:val="24"/>
        </w:rPr>
        <w:t>mycophenolatmofetil</w:t>
      </w:r>
      <w:proofErr w:type="spellEnd"/>
      <w:r w:rsidRPr="00856DC3">
        <w:rPr>
          <w:sz w:val="24"/>
          <w:szCs w:val="24"/>
        </w:rPr>
        <w:t>, hovedsagelig i første trimester (se pkt. 4.6).</w:t>
      </w:r>
    </w:p>
    <w:p w:rsidR="00343F93" w:rsidRPr="00856DC3" w:rsidRDefault="00343F93" w:rsidP="00343F93">
      <w:pPr>
        <w:ind w:left="851"/>
        <w:rPr>
          <w:sz w:val="24"/>
          <w:szCs w:val="24"/>
        </w:rPr>
      </w:pPr>
    </w:p>
    <w:p w:rsidR="00343F93" w:rsidRPr="00856DC3" w:rsidRDefault="00343F93" w:rsidP="00343F93">
      <w:pPr>
        <w:ind w:left="851"/>
        <w:rPr>
          <w:i/>
          <w:sz w:val="24"/>
          <w:szCs w:val="24"/>
        </w:rPr>
      </w:pPr>
      <w:r w:rsidRPr="00856DC3">
        <w:rPr>
          <w:i/>
          <w:sz w:val="24"/>
          <w:szCs w:val="24"/>
        </w:rPr>
        <w:t>Medfødte misdannelser</w:t>
      </w:r>
    </w:p>
    <w:p w:rsidR="00343F93" w:rsidRPr="00856DC3" w:rsidRDefault="00343F93" w:rsidP="00343F93">
      <w:pPr>
        <w:ind w:left="851"/>
        <w:rPr>
          <w:sz w:val="24"/>
          <w:szCs w:val="24"/>
        </w:rPr>
      </w:pPr>
      <w:r w:rsidRPr="00856DC3">
        <w:rPr>
          <w:sz w:val="24"/>
          <w:szCs w:val="24"/>
        </w:rPr>
        <w:t xml:space="preserve">Efter markedsføring er der blevet observeret medfødte misdannelser hos børn af patienter, der har været eksponeret for </w:t>
      </w:r>
      <w:proofErr w:type="spellStart"/>
      <w:r w:rsidRPr="00856DC3">
        <w:rPr>
          <w:sz w:val="24"/>
          <w:szCs w:val="24"/>
        </w:rPr>
        <w:t>Mycophenolatmofetil</w:t>
      </w:r>
      <w:proofErr w:type="spellEnd"/>
      <w:r w:rsidRPr="00856DC3">
        <w:rPr>
          <w:sz w:val="24"/>
          <w:szCs w:val="24"/>
        </w:rPr>
        <w:t xml:space="preserve"> ”</w:t>
      </w:r>
      <w:proofErr w:type="spellStart"/>
      <w:r w:rsidRPr="00856DC3">
        <w:rPr>
          <w:sz w:val="24"/>
          <w:szCs w:val="24"/>
        </w:rPr>
        <w:t>Accord</w:t>
      </w:r>
      <w:proofErr w:type="spellEnd"/>
      <w:r w:rsidRPr="00856DC3">
        <w:rPr>
          <w:sz w:val="24"/>
          <w:szCs w:val="24"/>
        </w:rPr>
        <w:t xml:space="preserve">” i kombination med andre </w:t>
      </w:r>
      <w:proofErr w:type="spellStart"/>
      <w:r w:rsidRPr="00856DC3">
        <w:rPr>
          <w:sz w:val="24"/>
          <w:szCs w:val="24"/>
        </w:rPr>
        <w:t>immunsuppressiva</w:t>
      </w:r>
      <w:proofErr w:type="spellEnd"/>
      <w:r w:rsidRPr="00856DC3">
        <w:rPr>
          <w:sz w:val="24"/>
          <w:szCs w:val="24"/>
        </w:rPr>
        <w:t xml:space="preserve"> (se pkt. 4.6).</w:t>
      </w:r>
    </w:p>
    <w:p w:rsidR="00343F93" w:rsidRPr="00856DC3" w:rsidRDefault="00343F93" w:rsidP="00343F93">
      <w:pPr>
        <w:ind w:left="851"/>
        <w:rPr>
          <w:sz w:val="24"/>
          <w:szCs w:val="24"/>
        </w:rPr>
      </w:pPr>
    </w:p>
    <w:p w:rsidR="00343F93" w:rsidRPr="00856DC3" w:rsidRDefault="00343F93" w:rsidP="00343F93">
      <w:pPr>
        <w:ind w:left="851"/>
        <w:rPr>
          <w:i/>
          <w:sz w:val="24"/>
          <w:szCs w:val="24"/>
        </w:rPr>
      </w:pPr>
      <w:r w:rsidRPr="00856DC3">
        <w:rPr>
          <w:i/>
          <w:sz w:val="24"/>
          <w:szCs w:val="24"/>
        </w:rPr>
        <w:t xml:space="preserve">Luftveje, thorax og </w:t>
      </w:r>
      <w:proofErr w:type="spellStart"/>
      <w:r w:rsidRPr="00856DC3">
        <w:rPr>
          <w:i/>
          <w:sz w:val="24"/>
          <w:szCs w:val="24"/>
        </w:rPr>
        <w:t>mediastinum</w:t>
      </w:r>
      <w:proofErr w:type="spellEnd"/>
    </w:p>
    <w:p w:rsidR="00343F93" w:rsidRPr="00856DC3" w:rsidRDefault="00343F93" w:rsidP="00343F93">
      <w:pPr>
        <w:ind w:left="851"/>
        <w:rPr>
          <w:sz w:val="24"/>
          <w:szCs w:val="24"/>
        </w:rPr>
      </w:pPr>
      <w:r w:rsidRPr="00856DC3">
        <w:rPr>
          <w:sz w:val="24"/>
          <w:szCs w:val="24"/>
        </w:rPr>
        <w:t xml:space="preserve">Der er rapporteret om enkelte tilfælde af </w:t>
      </w:r>
      <w:proofErr w:type="spellStart"/>
      <w:r w:rsidRPr="00856DC3">
        <w:rPr>
          <w:sz w:val="24"/>
          <w:szCs w:val="24"/>
        </w:rPr>
        <w:t>interstitiel</w:t>
      </w:r>
      <w:proofErr w:type="spellEnd"/>
      <w:r w:rsidRPr="00856DC3">
        <w:rPr>
          <w:sz w:val="24"/>
          <w:szCs w:val="24"/>
        </w:rPr>
        <w:t xml:space="preserve"> lungesygdom og lungefibrose hos patienter, som fik </w:t>
      </w:r>
      <w:proofErr w:type="spellStart"/>
      <w:r w:rsidRPr="00856DC3">
        <w:rPr>
          <w:sz w:val="24"/>
          <w:szCs w:val="24"/>
        </w:rPr>
        <w:t>mycophenolatmofetil</w:t>
      </w:r>
      <w:proofErr w:type="spellEnd"/>
      <w:r w:rsidRPr="00856DC3">
        <w:rPr>
          <w:sz w:val="24"/>
          <w:szCs w:val="24"/>
        </w:rPr>
        <w:t xml:space="preserve"> i kombination med andre </w:t>
      </w:r>
      <w:proofErr w:type="spellStart"/>
      <w:r w:rsidRPr="00856DC3">
        <w:rPr>
          <w:sz w:val="24"/>
          <w:szCs w:val="24"/>
        </w:rPr>
        <w:t>immunsuppressiva</w:t>
      </w:r>
      <w:proofErr w:type="spellEnd"/>
      <w:r w:rsidRPr="00856DC3">
        <w:rPr>
          <w:sz w:val="24"/>
          <w:szCs w:val="24"/>
        </w:rPr>
        <w:t xml:space="preserve">. Nogle af tilfældene var dødelige. Der er også rapporteret </w:t>
      </w:r>
      <w:proofErr w:type="spellStart"/>
      <w:r w:rsidRPr="00856DC3">
        <w:rPr>
          <w:sz w:val="24"/>
          <w:szCs w:val="24"/>
        </w:rPr>
        <w:t>bronkiektasi</w:t>
      </w:r>
      <w:proofErr w:type="spellEnd"/>
      <w:r w:rsidRPr="00856DC3">
        <w:rPr>
          <w:sz w:val="24"/>
          <w:szCs w:val="24"/>
        </w:rPr>
        <w:t xml:space="preserve"> hos børn og voksne.</w:t>
      </w:r>
    </w:p>
    <w:p w:rsidR="00343F93" w:rsidRPr="00856DC3" w:rsidRDefault="00343F93" w:rsidP="00343F93">
      <w:pPr>
        <w:ind w:left="851"/>
        <w:rPr>
          <w:sz w:val="24"/>
          <w:szCs w:val="24"/>
        </w:rPr>
      </w:pPr>
    </w:p>
    <w:p w:rsidR="00343F93" w:rsidRPr="00856DC3" w:rsidRDefault="00343F93" w:rsidP="00343F93">
      <w:pPr>
        <w:ind w:left="851"/>
        <w:rPr>
          <w:i/>
          <w:sz w:val="24"/>
          <w:szCs w:val="24"/>
        </w:rPr>
      </w:pPr>
      <w:r w:rsidRPr="00856DC3">
        <w:rPr>
          <w:i/>
          <w:sz w:val="24"/>
          <w:szCs w:val="24"/>
        </w:rPr>
        <w:t>Immunsystemet</w:t>
      </w:r>
    </w:p>
    <w:p w:rsidR="00343F93" w:rsidRPr="00856DC3" w:rsidRDefault="00343F93" w:rsidP="00343F93">
      <w:pPr>
        <w:ind w:left="851"/>
        <w:rPr>
          <w:sz w:val="24"/>
          <w:szCs w:val="24"/>
        </w:rPr>
      </w:pPr>
      <w:proofErr w:type="spellStart"/>
      <w:r w:rsidRPr="00856DC3">
        <w:rPr>
          <w:sz w:val="24"/>
          <w:szCs w:val="24"/>
        </w:rPr>
        <w:t>Hypogammaglobulinæmi</w:t>
      </w:r>
      <w:proofErr w:type="spellEnd"/>
      <w:r w:rsidRPr="00856DC3">
        <w:rPr>
          <w:sz w:val="24"/>
          <w:szCs w:val="24"/>
        </w:rPr>
        <w:t xml:space="preserve"> er rapporteret hos patienter, der har fået </w:t>
      </w:r>
      <w:proofErr w:type="spellStart"/>
      <w:r w:rsidRPr="00856DC3">
        <w:rPr>
          <w:sz w:val="24"/>
          <w:szCs w:val="24"/>
        </w:rPr>
        <w:t>mycophenolatmofetil</w:t>
      </w:r>
      <w:proofErr w:type="spellEnd"/>
      <w:r w:rsidRPr="00856DC3">
        <w:rPr>
          <w:sz w:val="24"/>
          <w:szCs w:val="24"/>
        </w:rPr>
        <w:t xml:space="preserve"> i kombination med andre </w:t>
      </w:r>
      <w:proofErr w:type="spellStart"/>
      <w:r w:rsidRPr="00856DC3">
        <w:rPr>
          <w:sz w:val="24"/>
          <w:szCs w:val="24"/>
        </w:rPr>
        <w:t>immunsuppressiva</w:t>
      </w:r>
      <w:proofErr w:type="spellEnd"/>
      <w:r w:rsidRPr="00856DC3">
        <w:rPr>
          <w:sz w:val="24"/>
          <w:szCs w:val="24"/>
        </w:rPr>
        <w:t>.</w:t>
      </w:r>
    </w:p>
    <w:p w:rsidR="00343F93" w:rsidRPr="00856DC3" w:rsidRDefault="00343F93" w:rsidP="00343F93">
      <w:pPr>
        <w:ind w:left="851"/>
        <w:rPr>
          <w:sz w:val="24"/>
          <w:szCs w:val="24"/>
        </w:rPr>
      </w:pPr>
    </w:p>
    <w:p w:rsidR="00F27C40" w:rsidRPr="00856DC3" w:rsidRDefault="00F27C40" w:rsidP="00F27C40">
      <w:pPr>
        <w:ind w:left="851"/>
        <w:rPr>
          <w:i/>
          <w:sz w:val="24"/>
          <w:szCs w:val="24"/>
        </w:rPr>
      </w:pPr>
      <w:r w:rsidRPr="00856DC3">
        <w:rPr>
          <w:i/>
          <w:sz w:val="24"/>
          <w:szCs w:val="24"/>
        </w:rPr>
        <w:t>Almene symptomer og reaktioner på administrationsstedet</w:t>
      </w:r>
    </w:p>
    <w:p w:rsidR="00F27C40" w:rsidRPr="00856DC3" w:rsidRDefault="00F27C40" w:rsidP="00F27C40">
      <w:pPr>
        <w:ind w:left="851"/>
        <w:rPr>
          <w:sz w:val="24"/>
          <w:szCs w:val="24"/>
        </w:rPr>
      </w:pPr>
      <w:r w:rsidRPr="00856DC3">
        <w:rPr>
          <w:sz w:val="24"/>
          <w:szCs w:val="24"/>
        </w:rPr>
        <w:t xml:space="preserve">Ødemer, inklusive perifere, ansigts- og </w:t>
      </w:r>
      <w:proofErr w:type="spellStart"/>
      <w:r w:rsidRPr="00856DC3">
        <w:rPr>
          <w:sz w:val="24"/>
          <w:szCs w:val="24"/>
        </w:rPr>
        <w:t>skrotalødemer</w:t>
      </w:r>
      <w:proofErr w:type="spellEnd"/>
      <w:r w:rsidRPr="00856DC3">
        <w:rPr>
          <w:sz w:val="24"/>
          <w:szCs w:val="24"/>
        </w:rPr>
        <w:t>, blev indberettet som meget almindelige bivirkninger i de pivotale kliniske studier. Smerter i led og muskler som myalgi, nakke- og rygsmerter blev også indberettet som meget almindelige bivirkninger.</w:t>
      </w:r>
    </w:p>
    <w:p w:rsidR="00F27C40" w:rsidRPr="00856DC3" w:rsidRDefault="00F27C40" w:rsidP="00F27C40">
      <w:pPr>
        <w:ind w:left="851"/>
        <w:rPr>
          <w:sz w:val="24"/>
          <w:szCs w:val="24"/>
        </w:rPr>
      </w:pPr>
      <w:r w:rsidRPr="00856DC3">
        <w:rPr>
          <w:i/>
          <w:iCs/>
          <w:sz w:val="24"/>
          <w:szCs w:val="24"/>
        </w:rPr>
        <w:t xml:space="preserve">De </w:t>
      </w:r>
      <w:proofErr w:type="spellStart"/>
      <w:r w:rsidRPr="00856DC3">
        <w:rPr>
          <w:i/>
          <w:iCs/>
          <w:sz w:val="24"/>
          <w:szCs w:val="24"/>
        </w:rPr>
        <w:t>novo</w:t>
      </w:r>
      <w:proofErr w:type="spellEnd"/>
      <w:r w:rsidRPr="00856DC3">
        <w:rPr>
          <w:sz w:val="24"/>
          <w:szCs w:val="24"/>
        </w:rPr>
        <w:t xml:space="preserve"> </w:t>
      </w:r>
      <w:proofErr w:type="spellStart"/>
      <w:r w:rsidRPr="00856DC3">
        <w:rPr>
          <w:sz w:val="24"/>
          <w:szCs w:val="24"/>
        </w:rPr>
        <w:t>purinsyntese</w:t>
      </w:r>
      <w:proofErr w:type="spellEnd"/>
      <w:r w:rsidRPr="00856DC3">
        <w:rPr>
          <w:sz w:val="24"/>
          <w:szCs w:val="24"/>
        </w:rPr>
        <w:t xml:space="preserve"> </w:t>
      </w:r>
      <w:proofErr w:type="spellStart"/>
      <w:r w:rsidRPr="00856DC3">
        <w:rPr>
          <w:sz w:val="24"/>
          <w:szCs w:val="24"/>
        </w:rPr>
        <w:t>hæmmere</w:t>
      </w:r>
      <w:proofErr w:type="spellEnd"/>
      <w:r w:rsidRPr="00856DC3">
        <w:rPr>
          <w:sz w:val="24"/>
          <w:szCs w:val="24"/>
        </w:rPr>
        <w:t xml:space="preserve"> forbundet med akut inflammatorisk syndrom er blevet beskrevet efter markedsføringen som en paradoks proinflammatorisk reaktion forbundet med </w:t>
      </w:r>
      <w:proofErr w:type="spellStart"/>
      <w:r w:rsidRPr="00856DC3">
        <w:rPr>
          <w:sz w:val="24"/>
          <w:szCs w:val="24"/>
        </w:rPr>
        <w:t>mycophenolatmofetil</w:t>
      </w:r>
      <w:proofErr w:type="spellEnd"/>
      <w:r w:rsidRPr="00856DC3">
        <w:rPr>
          <w:sz w:val="24"/>
          <w:szCs w:val="24"/>
        </w:rPr>
        <w:t xml:space="preserve"> og </w:t>
      </w:r>
      <w:proofErr w:type="spellStart"/>
      <w:r w:rsidRPr="00856DC3">
        <w:rPr>
          <w:sz w:val="24"/>
          <w:szCs w:val="24"/>
        </w:rPr>
        <w:t>mycophenolsyre</w:t>
      </w:r>
      <w:proofErr w:type="spellEnd"/>
      <w:r w:rsidRPr="00856DC3">
        <w:rPr>
          <w:sz w:val="24"/>
          <w:szCs w:val="24"/>
        </w:rPr>
        <w:t xml:space="preserve">, karakteriseret ved feber, </w:t>
      </w:r>
      <w:proofErr w:type="spellStart"/>
      <w:r w:rsidRPr="00856DC3">
        <w:rPr>
          <w:sz w:val="24"/>
          <w:szCs w:val="24"/>
        </w:rPr>
        <w:t>arthralgi</w:t>
      </w:r>
      <w:proofErr w:type="spellEnd"/>
      <w:r w:rsidRPr="00856DC3">
        <w:rPr>
          <w:sz w:val="24"/>
          <w:szCs w:val="24"/>
        </w:rPr>
        <w:t xml:space="preserve">, artritis, muskelsmerter og forhøjede inflammatoriske markører. Kasuistikker fra litteraturen viste hurtig forbedring efter </w:t>
      </w:r>
      <w:proofErr w:type="spellStart"/>
      <w:r w:rsidRPr="00856DC3">
        <w:rPr>
          <w:sz w:val="24"/>
          <w:szCs w:val="24"/>
        </w:rPr>
        <w:t>seponering</w:t>
      </w:r>
      <w:proofErr w:type="spellEnd"/>
      <w:r w:rsidRPr="00856DC3">
        <w:rPr>
          <w:sz w:val="24"/>
          <w:szCs w:val="24"/>
        </w:rPr>
        <w:t xml:space="preserve"> af lægemidlet.</w:t>
      </w:r>
    </w:p>
    <w:p w:rsidR="00F27C40" w:rsidRPr="00856DC3" w:rsidRDefault="00F27C40" w:rsidP="00F27C40">
      <w:pPr>
        <w:ind w:left="851"/>
        <w:rPr>
          <w:sz w:val="24"/>
          <w:szCs w:val="24"/>
        </w:rPr>
      </w:pPr>
    </w:p>
    <w:p w:rsidR="00343F93" w:rsidRPr="00856DC3" w:rsidRDefault="00343F93" w:rsidP="00343F93">
      <w:pPr>
        <w:ind w:left="851"/>
        <w:rPr>
          <w:sz w:val="24"/>
          <w:szCs w:val="24"/>
        </w:rPr>
      </w:pPr>
      <w:r w:rsidRPr="00856DC3">
        <w:rPr>
          <w:sz w:val="24"/>
          <w:szCs w:val="24"/>
          <w:u w:val="single"/>
        </w:rPr>
        <w:t>Særlige populationer</w:t>
      </w:r>
    </w:p>
    <w:p w:rsidR="00343F93" w:rsidRPr="00856DC3" w:rsidRDefault="00343F93" w:rsidP="00343F93">
      <w:pPr>
        <w:ind w:left="851" w:hanging="851"/>
        <w:rPr>
          <w:sz w:val="24"/>
          <w:szCs w:val="24"/>
          <w:u w:val="single"/>
        </w:rPr>
      </w:pPr>
    </w:p>
    <w:p w:rsidR="00343F93" w:rsidRPr="00856DC3" w:rsidRDefault="00343F93" w:rsidP="00343F93">
      <w:pPr>
        <w:ind w:left="851"/>
        <w:rPr>
          <w:sz w:val="24"/>
          <w:szCs w:val="24"/>
          <w:u w:val="single"/>
        </w:rPr>
      </w:pPr>
      <w:r w:rsidRPr="00856DC3">
        <w:rPr>
          <w:sz w:val="24"/>
          <w:szCs w:val="24"/>
          <w:u w:val="single"/>
        </w:rPr>
        <w:t>Pædiatrisk population</w:t>
      </w:r>
    </w:p>
    <w:p w:rsidR="00343F93" w:rsidRPr="00856DC3" w:rsidRDefault="00343F93" w:rsidP="00343F93">
      <w:pPr>
        <w:ind w:left="851"/>
        <w:rPr>
          <w:sz w:val="24"/>
          <w:szCs w:val="24"/>
        </w:rPr>
      </w:pPr>
      <w:r w:rsidRPr="00856DC3">
        <w:rPr>
          <w:sz w:val="24"/>
          <w:szCs w:val="24"/>
        </w:rPr>
        <w:t>I et klinisk studie, som rekrutterede 92 børn i alderen 2-18 år, der fik 600 mg/m</w:t>
      </w:r>
      <w:r w:rsidRPr="00856DC3">
        <w:rPr>
          <w:sz w:val="24"/>
          <w:szCs w:val="24"/>
          <w:vertAlign w:val="superscript"/>
        </w:rPr>
        <w:t>2</w:t>
      </w:r>
      <w:r w:rsidRPr="00856DC3">
        <w:rPr>
          <w:sz w:val="24"/>
          <w:szCs w:val="24"/>
        </w:rPr>
        <w:t xml:space="preserve"> </w:t>
      </w:r>
      <w:proofErr w:type="spellStart"/>
      <w:r w:rsidRPr="00856DC3">
        <w:rPr>
          <w:sz w:val="24"/>
          <w:szCs w:val="24"/>
        </w:rPr>
        <w:t>mycophenolatmofetil</w:t>
      </w:r>
      <w:proofErr w:type="spellEnd"/>
      <w:r w:rsidRPr="00856DC3">
        <w:rPr>
          <w:sz w:val="24"/>
          <w:szCs w:val="24"/>
        </w:rPr>
        <w:t xml:space="preserve"> oralt to gange daglig, var arten og hyppigheden af utilsigtede hændelser generelt den samme som den, der observeredes hos voksne patienter, som fik 1 g </w:t>
      </w:r>
      <w:proofErr w:type="spellStart"/>
      <w:r w:rsidRPr="00856DC3">
        <w:rPr>
          <w:sz w:val="24"/>
          <w:szCs w:val="24"/>
        </w:rPr>
        <w:t>mycophenolatmofetil</w:t>
      </w:r>
      <w:proofErr w:type="spellEnd"/>
      <w:r w:rsidRPr="00856DC3">
        <w:rPr>
          <w:sz w:val="24"/>
          <w:szCs w:val="24"/>
        </w:rPr>
        <w:t xml:space="preserve"> to gange daglig. Imidlertid var følgende behandlingsrelaterede utilsigtede hændelser hyppigere i den pædiatriske population, især hos børn under 6 år, sammenlignet med voksne: diarré, sepsis, </w:t>
      </w:r>
      <w:proofErr w:type="spellStart"/>
      <w:r w:rsidRPr="00856DC3">
        <w:rPr>
          <w:sz w:val="24"/>
          <w:szCs w:val="24"/>
        </w:rPr>
        <w:t>leukopeni</w:t>
      </w:r>
      <w:proofErr w:type="spellEnd"/>
      <w:r w:rsidRPr="00856DC3">
        <w:rPr>
          <w:sz w:val="24"/>
          <w:szCs w:val="24"/>
        </w:rPr>
        <w:t>, anæmi og infektion.</w:t>
      </w:r>
    </w:p>
    <w:p w:rsidR="00343F93" w:rsidRPr="00856DC3" w:rsidRDefault="00343F93" w:rsidP="00343F93">
      <w:pPr>
        <w:ind w:left="851" w:hanging="851"/>
        <w:rPr>
          <w:sz w:val="24"/>
          <w:szCs w:val="24"/>
          <w:u w:val="single"/>
        </w:rPr>
      </w:pPr>
    </w:p>
    <w:p w:rsidR="00343F93" w:rsidRPr="00856DC3" w:rsidRDefault="00343F93" w:rsidP="00343F93">
      <w:pPr>
        <w:ind w:left="851"/>
        <w:rPr>
          <w:sz w:val="24"/>
          <w:szCs w:val="24"/>
          <w:u w:val="single"/>
        </w:rPr>
      </w:pPr>
      <w:r w:rsidRPr="00856DC3">
        <w:rPr>
          <w:sz w:val="24"/>
          <w:szCs w:val="24"/>
          <w:u w:val="single"/>
        </w:rPr>
        <w:t>Ældre</w:t>
      </w:r>
    </w:p>
    <w:p w:rsidR="00343F93" w:rsidRPr="00856DC3" w:rsidRDefault="00343F93" w:rsidP="00343F93">
      <w:pPr>
        <w:ind w:left="851"/>
        <w:rPr>
          <w:sz w:val="24"/>
          <w:szCs w:val="24"/>
        </w:rPr>
      </w:pPr>
      <w:r w:rsidRPr="00856DC3">
        <w:rPr>
          <w:sz w:val="24"/>
          <w:szCs w:val="24"/>
        </w:rPr>
        <w:t xml:space="preserve">Ældre patienter (≥65 år) har i almindelighed større risiko for utilsigtede hændelser som følge af immunsuppression. Ældre patienter, som får </w:t>
      </w:r>
      <w:proofErr w:type="spellStart"/>
      <w:r w:rsidRPr="00856DC3">
        <w:rPr>
          <w:sz w:val="24"/>
          <w:szCs w:val="24"/>
        </w:rPr>
        <w:t>mycophenolatmofetil</w:t>
      </w:r>
      <w:proofErr w:type="spellEnd"/>
      <w:r w:rsidRPr="00856DC3">
        <w:rPr>
          <w:sz w:val="24"/>
          <w:szCs w:val="24"/>
        </w:rPr>
        <w:t xml:space="preserve"> som led i et </w:t>
      </w:r>
      <w:r w:rsidRPr="00856DC3">
        <w:rPr>
          <w:sz w:val="24"/>
          <w:szCs w:val="24"/>
        </w:rPr>
        <w:lastRenderedPageBreak/>
        <w:t>immunsupprimerende kombinations-</w:t>
      </w:r>
      <w:proofErr w:type="spellStart"/>
      <w:r w:rsidRPr="00856DC3">
        <w:rPr>
          <w:sz w:val="24"/>
          <w:szCs w:val="24"/>
        </w:rPr>
        <w:t>regimen</w:t>
      </w:r>
      <w:proofErr w:type="spellEnd"/>
      <w:r w:rsidRPr="00856DC3">
        <w:rPr>
          <w:sz w:val="24"/>
          <w:szCs w:val="24"/>
        </w:rPr>
        <w:t xml:space="preserve">, kan have større risiko for visse infektioner (inklusive vævsinvasiv sygdom forårsaget af </w:t>
      </w:r>
      <w:proofErr w:type="spellStart"/>
      <w:r w:rsidRPr="00856DC3">
        <w:rPr>
          <w:sz w:val="24"/>
          <w:szCs w:val="24"/>
        </w:rPr>
        <w:t>cytomegalovirus</w:t>
      </w:r>
      <w:proofErr w:type="spellEnd"/>
      <w:r w:rsidRPr="00856DC3">
        <w:rPr>
          <w:sz w:val="24"/>
          <w:szCs w:val="24"/>
        </w:rPr>
        <w:t xml:space="preserve">) og muligvis </w:t>
      </w:r>
      <w:proofErr w:type="spellStart"/>
      <w:r w:rsidRPr="00856DC3">
        <w:rPr>
          <w:sz w:val="24"/>
          <w:szCs w:val="24"/>
        </w:rPr>
        <w:t>gastrointestinal</w:t>
      </w:r>
      <w:proofErr w:type="spellEnd"/>
      <w:r w:rsidRPr="00856DC3">
        <w:rPr>
          <w:sz w:val="24"/>
          <w:szCs w:val="24"/>
        </w:rPr>
        <w:t xml:space="preserve"> blødning og lungeødem, sammenlignet med yngre individer.</w:t>
      </w:r>
    </w:p>
    <w:p w:rsidR="00343F93" w:rsidRPr="00856DC3" w:rsidRDefault="00343F93" w:rsidP="00343F93">
      <w:pPr>
        <w:ind w:left="851"/>
        <w:rPr>
          <w:color w:val="000000"/>
          <w:sz w:val="24"/>
          <w:szCs w:val="24"/>
        </w:rPr>
      </w:pPr>
    </w:p>
    <w:p w:rsidR="00343F93" w:rsidRPr="00856DC3" w:rsidRDefault="00343F93" w:rsidP="00343F93">
      <w:pPr>
        <w:ind w:left="851"/>
        <w:rPr>
          <w:sz w:val="24"/>
          <w:szCs w:val="24"/>
          <w:u w:val="single"/>
        </w:rPr>
      </w:pPr>
      <w:r w:rsidRPr="00856DC3">
        <w:rPr>
          <w:sz w:val="24"/>
          <w:szCs w:val="24"/>
          <w:u w:val="single"/>
        </w:rPr>
        <w:t>Indberetning af formodede bivirkninger</w:t>
      </w:r>
    </w:p>
    <w:p w:rsidR="00343F93" w:rsidRPr="00856DC3" w:rsidRDefault="00343F93" w:rsidP="00343F93">
      <w:pPr>
        <w:ind w:left="851"/>
        <w:rPr>
          <w:sz w:val="24"/>
          <w:szCs w:val="24"/>
        </w:rPr>
      </w:pPr>
      <w:r w:rsidRPr="00856DC3">
        <w:rPr>
          <w:sz w:val="24"/>
          <w:szCs w:val="24"/>
        </w:rPr>
        <w:t>Når lægemidlet er godkendt, er indberetning af formodede bivirkninger vigtig. Det muliggør løbende overvågning af benefit/</w:t>
      </w:r>
      <w:proofErr w:type="spellStart"/>
      <w:r w:rsidRPr="00856DC3">
        <w:rPr>
          <w:sz w:val="24"/>
          <w:szCs w:val="24"/>
        </w:rPr>
        <w:t>risk</w:t>
      </w:r>
      <w:proofErr w:type="spellEnd"/>
      <w:r w:rsidRPr="00856DC3">
        <w:rPr>
          <w:sz w:val="24"/>
          <w:szCs w:val="24"/>
        </w:rPr>
        <w:t xml:space="preserve">-forholdet for lægemidlet. Sundhedspersoner anmodes om at indberette alle formodede bivirkninger via: </w:t>
      </w:r>
    </w:p>
    <w:p w:rsidR="00343F93" w:rsidRPr="00856DC3" w:rsidRDefault="00343F93" w:rsidP="00343F93">
      <w:pPr>
        <w:ind w:left="851"/>
        <w:rPr>
          <w:sz w:val="24"/>
          <w:szCs w:val="24"/>
        </w:rPr>
      </w:pPr>
    </w:p>
    <w:p w:rsidR="00343F93" w:rsidRPr="00856DC3" w:rsidRDefault="00343F93" w:rsidP="00343F93">
      <w:pPr>
        <w:keepNext/>
        <w:ind w:left="851"/>
        <w:rPr>
          <w:sz w:val="24"/>
          <w:szCs w:val="24"/>
        </w:rPr>
      </w:pPr>
      <w:r w:rsidRPr="00856DC3">
        <w:rPr>
          <w:sz w:val="24"/>
          <w:szCs w:val="24"/>
        </w:rPr>
        <w:t>Lægemiddelstyrelsen</w:t>
      </w:r>
    </w:p>
    <w:p w:rsidR="00343F93" w:rsidRPr="00856DC3" w:rsidRDefault="00343F93" w:rsidP="00343F93">
      <w:pPr>
        <w:ind w:left="851"/>
        <w:rPr>
          <w:sz w:val="24"/>
          <w:szCs w:val="24"/>
        </w:rPr>
      </w:pPr>
      <w:r w:rsidRPr="00856DC3">
        <w:rPr>
          <w:sz w:val="24"/>
          <w:szCs w:val="24"/>
        </w:rPr>
        <w:t>Axel Heides Gade 1</w:t>
      </w:r>
    </w:p>
    <w:p w:rsidR="00343F93" w:rsidRPr="00856DC3" w:rsidRDefault="00343F93" w:rsidP="00343F93">
      <w:pPr>
        <w:ind w:left="851"/>
        <w:rPr>
          <w:sz w:val="24"/>
          <w:szCs w:val="24"/>
        </w:rPr>
      </w:pPr>
      <w:r w:rsidRPr="00856DC3">
        <w:rPr>
          <w:sz w:val="24"/>
          <w:szCs w:val="24"/>
        </w:rPr>
        <w:t>DK-2300 København S</w:t>
      </w:r>
    </w:p>
    <w:p w:rsidR="00343F93" w:rsidRPr="00856DC3" w:rsidRDefault="00343F93" w:rsidP="00343F93">
      <w:pPr>
        <w:ind w:left="851"/>
        <w:rPr>
          <w:sz w:val="24"/>
          <w:szCs w:val="24"/>
          <w:highlight w:val="lightGray"/>
        </w:rPr>
      </w:pPr>
      <w:r w:rsidRPr="00856DC3">
        <w:rPr>
          <w:sz w:val="24"/>
          <w:szCs w:val="24"/>
        </w:rPr>
        <w:t xml:space="preserve">Websted: </w:t>
      </w:r>
      <w:hyperlink r:id="rId8" w:history="1">
        <w:r w:rsidRPr="00856DC3">
          <w:rPr>
            <w:rStyle w:val="Hyperlink"/>
            <w:sz w:val="24"/>
            <w:szCs w:val="24"/>
          </w:rPr>
          <w:t>www.meldenbivirkning.dk</w:t>
        </w:r>
      </w:hyperlink>
    </w:p>
    <w:p w:rsidR="001113C7" w:rsidRPr="00856DC3" w:rsidRDefault="001113C7" w:rsidP="001113C7">
      <w:pPr>
        <w:pStyle w:val="Sidehoved"/>
        <w:tabs>
          <w:tab w:val="clear" w:pos="4819"/>
          <w:tab w:val="clear" w:pos="9638"/>
        </w:tabs>
        <w:ind w:left="851" w:hanging="851"/>
        <w:rPr>
          <w:szCs w:val="24"/>
        </w:rPr>
      </w:pPr>
    </w:p>
    <w:p w:rsidR="001113C7" w:rsidRPr="00856DC3" w:rsidRDefault="001113C7" w:rsidP="001113C7">
      <w:pPr>
        <w:numPr>
          <w:ilvl w:val="1"/>
          <w:numId w:val="1"/>
        </w:numPr>
        <w:tabs>
          <w:tab w:val="clear" w:pos="855"/>
        </w:tabs>
        <w:ind w:left="851" w:hanging="851"/>
        <w:rPr>
          <w:b/>
          <w:sz w:val="24"/>
          <w:szCs w:val="24"/>
        </w:rPr>
      </w:pPr>
      <w:r w:rsidRPr="00856DC3">
        <w:rPr>
          <w:b/>
          <w:sz w:val="24"/>
          <w:szCs w:val="24"/>
        </w:rPr>
        <w:t>Overdosering</w:t>
      </w:r>
    </w:p>
    <w:p w:rsidR="001113C7" w:rsidRPr="00856DC3" w:rsidRDefault="001113C7" w:rsidP="001113C7">
      <w:pPr>
        <w:ind w:left="851"/>
        <w:rPr>
          <w:sz w:val="24"/>
          <w:szCs w:val="24"/>
        </w:rPr>
      </w:pPr>
      <w:r w:rsidRPr="00856DC3">
        <w:rPr>
          <w:sz w:val="24"/>
          <w:szCs w:val="24"/>
        </w:rPr>
        <w:t xml:space="preserve">Der er modtaget rapporter om overdosering med </w:t>
      </w:r>
      <w:proofErr w:type="spellStart"/>
      <w:r w:rsidRPr="00856DC3">
        <w:rPr>
          <w:sz w:val="24"/>
          <w:szCs w:val="24"/>
        </w:rPr>
        <w:t>mycophenolatmofetil</w:t>
      </w:r>
      <w:proofErr w:type="spellEnd"/>
      <w:r w:rsidRPr="00856DC3">
        <w:rPr>
          <w:sz w:val="24"/>
          <w:szCs w:val="24"/>
        </w:rPr>
        <w:t xml:space="preserve"> fra kliniske undersøgelser og efter markedsføring. I adskillige af disse tilfælde blev der ikke rapporteret utilsigtede hændelser. I de tilfælde af overdosis, hvor der var utilsigtede hændelser, fandtes disse at være inden for den kendte sikkerhedsprofil for lægemidlet.</w:t>
      </w:r>
    </w:p>
    <w:p w:rsidR="001113C7" w:rsidRPr="00856DC3" w:rsidRDefault="001113C7" w:rsidP="001113C7">
      <w:pPr>
        <w:rPr>
          <w:sz w:val="24"/>
          <w:szCs w:val="24"/>
        </w:rPr>
      </w:pPr>
    </w:p>
    <w:p w:rsidR="001113C7" w:rsidRPr="00856DC3" w:rsidRDefault="001113C7" w:rsidP="001113C7">
      <w:pPr>
        <w:ind w:left="851"/>
        <w:rPr>
          <w:sz w:val="24"/>
          <w:szCs w:val="24"/>
        </w:rPr>
      </w:pPr>
      <w:r w:rsidRPr="00856DC3">
        <w:rPr>
          <w:sz w:val="24"/>
          <w:szCs w:val="24"/>
        </w:rPr>
        <w:t xml:space="preserve">Det forventes, at en overdosis af </w:t>
      </w:r>
      <w:proofErr w:type="spellStart"/>
      <w:r w:rsidRPr="00856DC3">
        <w:rPr>
          <w:sz w:val="24"/>
          <w:szCs w:val="24"/>
        </w:rPr>
        <w:t>mycophenolatmofetil</w:t>
      </w:r>
      <w:proofErr w:type="spellEnd"/>
      <w:r w:rsidRPr="00856DC3">
        <w:rPr>
          <w:sz w:val="24"/>
          <w:szCs w:val="24"/>
        </w:rPr>
        <w:t xml:space="preserve"> muligvis kan medføre oversuppression af immunsystemet og dermed forøge modtageligheden over for infektioner og knoglemarvsdepression (se pkt. 4.4). Hvis der udvikles </w:t>
      </w:r>
      <w:proofErr w:type="spellStart"/>
      <w:r w:rsidRPr="00856DC3">
        <w:rPr>
          <w:sz w:val="24"/>
          <w:szCs w:val="24"/>
        </w:rPr>
        <w:t>neutropeni</w:t>
      </w:r>
      <w:proofErr w:type="spellEnd"/>
      <w:r w:rsidRPr="00856DC3">
        <w:rPr>
          <w:sz w:val="24"/>
          <w:szCs w:val="24"/>
        </w:rPr>
        <w:t xml:space="preserve">, skal administrationen af </w:t>
      </w:r>
      <w:proofErr w:type="spellStart"/>
      <w:r w:rsidRPr="00856DC3">
        <w:rPr>
          <w:sz w:val="24"/>
          <w:szCs w:val="24"/>
        </w:rPr>
        <w:t>mycophenolatmofetil</w:t>
      </w:r>
      <w:proofErr w:type="spellEnd"/>
      <w:r w:rsidRPr="00856DC3">
        <w:rPr>
          <w:sz w:val="24"/>
          <w:szCs w:val="24"/>
        </w:rPr>
        <w:t xml:space="preserve"> afbrydes eller dosis nedsættes (se pkt. 4.4).</w:t>
      </w:r>
    </w:p>
    <w:p w:rsidR="001113C7" w:rsidRPr="00856DC3" w:rsidRDefault="001113C7" w:rsidP="001113C7">
      <w:pPr>
        <w:rPr>
          <w:sz w:val="24"/>
          <w:szCs w:val="24"/>
        </w:rPr>
      </w:pPr>
    </w:p>
    <w:p w:rsidR="001113C7" w:rsidRPr="00856DC3" w:rsidRDefault="001113C7" w:rsidP="001113C7">
      <w:pPr>
        <w:ind w:left="851"/>
        <w:rPr>
          <w:sz w:val="24"/>
          <w:szCs w:val="24"/>
        </w:rPr>
      </w:pPr>
      <w:r w:rsidRPr="00856DC3">
        <w:rPr>
          <w:sz w:val="24"/>
          <w:szCs w:val="24"/>
        </w:rPr>
        <w:t xml:space="preserve">Hæmodialyse forventes ikke at kunne fjerne klinisk signifikante mængder af MPA eller MPAG. Galdesyrebindende stoffer, såsom </w:t>
      </w:r>
      <w:proofErr w:type="spellStart"/>
      <w:r w:rsidRPr="00856DC3">
        <w:rPr>
          <w:sz w:val="24"/>
          <w:szCs w:val="24"/>
        </w:rPr>
        <w:t>colestyramin</w:t>
      </w:r>
      <w:proofErr w:type="spellEnd"/>
      <w:r w:rsidRPr="00856DC3">
        <w:rPr>
          <w:sz w:val="24"/>
          <w:szCs w:val="24"/>
        </w:rPr>
        <w:t xml:space="preserve">, kan fjerne MPA ved at nedsætte den </w:t>
      </w:r>
      <w:proofErr w:type="spellStart"/>
      <w:r w:rsidRPr="00856DC3">
        <w:rPr>
          <w:sz w:val="24"/>
          <w:szCs w:val="24"/>
        </w:rPr>
        <w:t>enterohepatiske</w:t>
      </w:r>
      <w:proofErr w:type="spellEnd"/>
      <w:r w:rsidRPr="00856DC3">
        <w:rPr>
          <w:sz w:val="24"/>
          <w:szCs w:val="24"/>
        </w:rPr>
        <w:t xml:space="preserve"> recirkulation af stoffet (se pkt. 5.2).</w:t>
      </w:r>
    </w:p>
    <w:p w:rsidR="001113C7" w:rsidRPr="00856DC3" w:rsidRDefault="001113C7" w:rsidP="001113C7">
      <w:pPr>
        <w:rPr>
          <w:sz w:val="24"/>
          <w:szCs w:val="24"/>
        </w:rPr>
      </w:pPr>
    </w:p>
    <w:p w:rsidR="001113C7" w:rsidRPr="00856DC3" w:rsidRDefault="001113C7" w:rsidP="001113C7">
      <w:pPr>
        <w:numPr>
          <w:ilvl w:val="1"/>
          <w:numId w:val="1"/>
        </w:numPr>
        <w:tabs>
          <w:tab w:val="clear" w:pos="855"/>
        </w:tabs>
        <w:ind w:left="851" w:hanging="851"/>
        <w:rPr>
          <w:b/>
          <w:sz w:val="24"/>
          <w:szCs w:val="24"/>
        </w:rPr>
      </w:pPr>
      <w:r w:rsidRPr="00856DC3">
        <w:rPr>
          <w:b/>
          <w:sz w:val="24"/>
          <w:szCs w:val="24"/>
        </w:rPr>
        <w:t>Udlevering</w:t>
      </w:r>
    </w:p>
    <w:p w:rsidR="001113C7" w:rsidRPr="00856DC3" w:rsidRDefault="001113C7" w:rsidP="001113C7">
      <w:pPr>
        <w:pStyle w:val="Default"/>
        <w:ind w:left="851"/>
        <w:rPr>
          <w:rFonts w:ascii="Times New Roman" w:hAnsi="Times New Roman" w:cs="Times New Roman"/>
          <w:sz w:val="24"/>
          <w:szCs w:val="24"/>
          <w:lang w:val="da-DK"/>
        </w:rPr>
      </w:pPr>
      <w:r w:rsidRPr="00856DC3">
        <w:rPr>
          <w:rFonts w:ascii="Times New Roman" w:hAnsi="Times New Roman" w:cs="Times New Roman"/>
          <w:sz w:val="24"/>
          <w:szCs w:val="24"/>
          <w:lang w:val="da-DK"/>
        </w:rPr>
        <w:t xml:space="preserve">NBS (kun til sygehuse samt efter ordination af speciallæger i </w:t>
      </w:r>
      <w:proofErr w:type="spellStart"/>
      <w:r w:rsidRPr="00856DC3">
        <w:rPr>
          <w:rFonts w:ascii="Times New Roman" w:hAnsi="Times New Roman" w:cs="Times New Roman"/>
          <w:sz w:val="24"/>
          <w:szCs w:val="24"/>
          <w:lang w:val="da-DK"/>
        </w:rPr>
        <w:t>gastroenterologi</w:t>
      </w:r>
      <w:proofErr w:type="spellEnd"/>
      <w:r w:rsidRPr="00856DC3">
        <w:rPr>
          <w:rFonts w:ascii="Times New Roman" w:hAnsi="Times New Roman" w:cs="Times New Roman"/>
          <w:sz w:val="24"/>
          <w:szCs w:val="24"/>
          <w:lang w:val="da-DK"/>
        </w:rPr>
        <w:t xml:space="preserve">, </w:t>
      </w:r>
      <w:proofErr w:type="spellStart"/>
      <w:r w:rsidRPr="00856DC3">
        <w:rPr>
          <w:rFonts w:ascii="Times New Roman" w:hAnsi="Times New Roman" w:cs="Times New Roman"/>
          <w:sz w:val="24"/>
          <w:szCs w:val="24"/>
          <w:lang w:val="da-DK"/>
        </w:rPr>
        <w:t>hepatologi</w:t>
      </w:r>
      <w:proofErr w:type="spellEnd"/>
      <w:r w:rsidRPr="00856DC3">
        <w:rPr>
          <w:rFonts w:ascii="Times New Roman" w:hAnsi="Times New Roman" w:cs="Times New Roman"/>
          <w:sz w:val="24"/>
          <w:szCs w:val="24"/>
          <w:lang w:val="da-DK"/>
        </w:rPr>
        <w:t>, kardiologi, lungemedicin eller nefrologi)</w:t>
      </w:r>
    </w:p>
    <w:p w:rsidR="001113C7" w:rsidRPr="00856DC3" w:rsidRDefault="001113C7" w:rsidP="001113C7">
      <w:pPr>
        <w:ind w:left="851" w:hanging="851"/>
        <w:rPr>
          <w:sz w:val="24"/>
          <w:szCs w:val="24"/>
        </w:rPr>
      </w:pPr>
    </w:p>
    <w:p w:rsidR="001113C7" w:rsidRPr="00856DC3" w:rsidRDefault="001113C7" w:rsidP="001113C7">
      <w:pPr>
        <w:ind w:left="851" w:hanging="851"/>
        <w:rPr>
          <w:sz w:val="24"/>
          <w:szCs w:val="24"/>
        </w:rPr>
      </w:pPr>
    </w:p>
    <w:p w:rsidR="001113C7" w:rsidRPr="00856DC3" w:rsidRDefault="001113C7" w:rsidP="001113C7">
      <w:pPr>
        <w:numPr>
          <w:ilvl w:val="0"/>
          <w:numId w:val="1"/>
        </w:numPr>
        <w:tabs>
          <w:tab w:val="clear" w:pos="855"/>
        </w:tabs>
        <w:ind w:left="851" w:hanging="851"/>
        <w:rPr>
          <w:b/>
          <w:sz w:val="24"/>
          <w:szCs w:val="24"/>
        </w:rPr>
      </w:pPr>
      <w:r w:rsidRPr="00856DC3">
        <w:rPr>
          <w:b/>
          <w:sz w:val="24"/>
          <w:szCs w:val="24"/>
        </w:rPr>
        <w:t>FARMAKOLOGISKE EGENSKABER</w:t>
      </w:r>
    </w:p>
    <w:p w:rsidR="001113C7" w:rsidRPr="00856DC3" w:rsidRDefault="001113C7" w:rsidP="001113C7">
      <w:pPr>
        <w:rPr>
          <w:sz w:val="24"/>
          <w:szCs w:val="24"/>
        </w:rPr>
      </w:pPr>
    </w:p>
    <w:p w:rsidR="001113C7" w:rsidRPr="00856DC3" w:rsidRDefault="001113C7" w:rsidP="003905D4">
      <w:pPr>
        <w:numPr>
          <w:ilvl w:val="1"/>
          <w:numId w:val="2"/>
        </w:numPr>
        <w:tabs>
          <w:tab w:val="clear" w:pos="2159"/>
        </w:tabs>
        <w:ind w:left="851" w:hanging="851"/>
        <w:rPr>
          <w:b/>
          <w:sz w:val="24"/>
          <w:szCs w:val="24"/>
        </w:rPr>
      </w:pPr>
      <w:proofErr w:type="spellStart"/>
      <w:r w:rsidRPr="00856DC3">
        <w:rPr>
          <w:b/>
          <w:sz w:val="24"/>
          <w:szCs w:val="24"/>
        </w:rPr>
        <w:t>Farmakodynamiske</w:t>
      </w:r>
      <w:proofErr w:type="spellEnd"/>
      <w:r w:rsidRPr="00856DC3">
        <w:rPr>
          <w:b/>
          <w:sz w:val="24"/>
          <w:szCs w:val="24"/>
        </w:rPr>
        <w:t xml:space="preserve"> egenskaber</w:t>
      </w:r>
    </w:p>
    <w:p w:rsidR="003905D4" w:rsidRPr="00856DC3" w:rsidRDefault="003905D4" w:rsidP="003905D4">
      <w:pPr>
        <w:ind w:left="851"/>
        <w:rPr>
          <w:sz w:val="24"/>
          <w:szCs w:val="24"/>
        </w:rPr>
      </w:pPr>
      <w:r w:rsidRPr="00856DC3">
        <w:rPr>
          <w:sz w:val="24"/>
          <w:szCs w:val="24"/>
        </w:rPr>
        <w:t>Terapeutisk klassifikation: Immunsuppressive midler, ATC-kode: L04AA06.</w:t>
      </w:r>
    </w:p>
    <w:p w:rsidR="003905D4" w:rsidRPr="00856DC3" w:rsidRDefault="003905D4" w:rsidP="003905D4">
      <w:pPr>
        <w:rPr>
          <w:sz w:val="24"/>
          <w:szCs w:val="24"/>
        </w:rPr>
      </w:pPr>
    </w:p>
    <w:p w:rsidR="001113C7" w:rsidRPr="00856DC3" w:rsidRDefault="001113C7" w:rsidP="001113C7">
      <w:pPr>
        <w:pStyle w:val="Overskrift9"/>
        <w:ind w:firstLine="851"/>
        <w:jc w:val="left"/>
        <w:rPr>
          <w:szCs w:val="24"/>
          <w:u w:val="single"/>
          <w:lang w:val="da-DK"/>
        </w:rPr>
      </w:pPr>
      <w:r w:rsidRPr="00856DC3">
        <w:rPr>
          <w:szCs w:val="24"/>
          <w:u w:val="single"/>
          <w:lang w:val="da-DK"/>
        </w:rPr>
        <w:t>Virkningsmekanisme</w:t>
      </w:r>
    </w:p>
    <w:p w:rsidR="0016656C" w:rsidRPr="00856DC3" w:rsidRDefault="0016656C" w:rsidP="0016656C">
      <w:pPr>
        <w:ind w:left="851"/>
        <w:rPr>
          <w:sz w:val="24"/>
          <w:szCs w:val="24"/>
        </w:rPr>
      </w:pPr>
      <w:proofErr w:type="spellStart"/>
      <w:r w:rsidRPr="00856DC3">
        <w:rPr>
          <w:sz w:val="24"/>
          <w:szCs w:val="24"/>
        </w:rPr>
        <w:t>Mycophenolatmofetil</w:t>
      </w:r>
      <w:proofErr w:type="spellEnd"/>
      <w:r w:rsidRPr="00856DC3">
        <w:rPr>
          <w:sz w:val="24"/>
          <w:szCs w:val="24"/>
        </w:rPr>
        <w:t xml:space="preserve"> er 2-morpholinoethyl-esteren af </w:t>
      </w:r>
      <w:proofErr w:type="spellStart"/>
      <w:r w:rsidRPr="00856DC3">
        <w:rPr>
          <w:sz w:val="24"/>
          <w:szCs w:val="24"/>
        </w:rPr>
        <w:t>mycophenolsyre</w:t>
      </w:r>
      <w:proofErr w:type="spellEnd"/>
      <w:r w:rsidRPr="00856DC3">
        <w:rPr>
          <w:sz w:val="24"/>
          <w:szCs w:val="24"/>
        </w:rPr>
        <w:t xml:space="preserve"> (MPA). MPA er en selektiv, ikke-</w:t>
      </w:r>
      <w:proofErr w:type="spellStart"/>
      <w:r w:rsidRPr="00856DC3">
        <w:rPr>
          <w:sz w:val="24"/>
          <w:szCs w:val="24"/>
        </w:rPr>
        <w:t>kompetitiv</w:t>
      </w:r>
      <w:proofErr w:type="spellEnd"/>
      <w:r w:rsidRPr="00856DC3">
        <w:rPr>
          <w:sz w:val="24"/>
          <w:szCs w:val="24"/>
        </w:rPr>
        <w:t xml:space="preserve"> og reversibel inhibitor af </w:t>
      </w:r>
      <w:proofErr w:type="spellStart"/>
      <w:r w:rsidRPr="00856DC3">
        <w:rPr>
          <w:sz w:val="24"/>
          <w:szCs w:val="24"/>
        </w:rPr>
        <w:t>inosin</w:t>
      </w:r>
      <w:proofErr w:type="spellEnd"/>
      <w:r w:rsidRPr="00856DC3">
        <w:rPr>
          <w:sz w:val="24"/>
          <w:szCs w:val="24"/>
        </w:rPr>
        <w:t>-monofosfat-</w:t>
      </w:r>
      <w:proofErr w:type="spellStart"/>
      <w:r w:rsidRPr="00856DC3">
        <w:rPr>
          <w:sz w:val="24"/>
          <w:szCs w:val="24"/>
        </w:rPr>
        <w:t>dehydrogenase</w:t>
      </w:r>
      <w:proofErr w:type="spellEnd"/>
      <w:r w:rsidRPr="00856DC3">
        <w:rPr>
          <w:sz w:val="24"/>
          <w:szCs w:val="24"/>
        </w:rPr>
        <w:t xml:space="preserve"> (IMPDH) og hæmmer derfor </w:t>
      </w:r>
      <w:r w:rsidRPr="00856DC3">
        <w:rPr>
          <w:i/>
          <w:iCs/>
          <w:sz w:val="24"/>
          <w:szCs w:val="24"/>
        </w:rPr>
        <w:t xml:space="preserve">de </w:t>
      </w:r>
      <w:proofErr w:type="spellStart"/>
      <w:r w:rsidRPr="00856DC3">
        <w:rPr>
          <w:i/>
          <w:iCs/>
          <w:sz w:val="24"/>
          <w:szCs w:val="24"/>
        </w:rPr>
        <w:t>novo</w:t>
      </w:r>
      <w:proofErr w:type="spellEnd"/>
      <w:r w:rsidRPr="00856DC3">
        <w:rPr>
          <w:sz w:val="24"/>
          <w:szCs w:val="24"/>
        </w:rPr>
        <w:t xml:space="preserve">-vejen for en </w:t>
      </w:r>
      <w:proofErr w:type="spellStart"/>
      <w:r w:rsidRPr="00856DC3">
        <w:rPr>
          <w:sz w:val="24"/>
          <w:szCs w:val="24"/>
        </w:rPr>
        <w:t>guanosin</w:t>
      </w:r>
      <w:proofErr w:type="spellEnd"/>
      <w:r w:rsidRPr="00856DC3">
        <w:rPr>
          <w:sz w:val="24"/>
          <w:szCs w:val="24"/>
        </w:rPr>
        <w:t>-</w:t>
      </w:r>
      <w:proofErr w:type="spellStart"/>
      <w:r w:rsidRPr="00856DC3">
        <w:rPr>
          <w:sz w:val="24"/>
          <w:szCs w:val="24"/>
        </w:rPr>
        <w:t>nucleotid</w:t>
      </w:r>
      <w:proofErr w:type="spellEnd"/>
      <w:r w:rsidRPr="00856DC3">
        <w:rPr>
          <w:sz w:val="24"/>
          <w:szCs w:val="24"/>
        </w:rPr>
        <w:t xml:space="preserve">-syntese uden inkorporering i DNA. Da T- og B-lymfocytter i deres </w:t>
      </w:r>
      <w:proofErr w:type="spellStart"/>
      <w:r w:rsidRPr="00856DC3">
        <w:rPr>
          <w:sz w:val="24"/>
          <w:szCs w:val="24"/>
        </w:rPr>
        <w:t>proliferation</w:t>
      </w:r>
      <w:proofErr w:type="spellEnd"/>
      <w:r w:rsidRPr="00856DC3">
        <w:rPr>
          <w:sz w:val="24"/>
          <w:szCs w:val="24"/>
        </w:rPr>
        <w:t xml:space="preserve">, i modsætning til andre celletyper, der kan anvende alternative veje, er helt afhængige af en </w:t>
      </w:r>
      <w:r w:rsidRPr="00856DC3">
        <w:rPr>
          <w:i/>
          <w:iCs/>
          <w:sz w:val="24"/>
          <w:szCs w:val="24"/>
        </w:rPr>
        <w:t xml:space="preserve">de </w:t>
      </w:r>
      <w:proofErr w:type="spellStart"/>
      <w:r w:rsidRPr="00856DC3">
        <w:rPr>
          <w:i/>
          <w:iCs/>
          <w:sz w:val="24"/>
          <w:szCs w:val="24"/>
        </w:rPr>
        <w:t>novo</w:t>
      </w:r>
      <w:proofErr w:type="spellEnd"/>
      <w:r w:rsidRPr="00856DC3">
        <w:rPr>
          <w:sz w:val="24"/>
          <w:szCs w:val="24"/>
        </w:rPr>
        <w:t xml:space="preserve">-syntese af </w:t>
      </w:r>
      <w:proofErr w:type="spellStart"/>
      <w:r w:rsidRPr="00856DC3">
        <w:rPr>
          <w:sz w:val="24"/>
          <w:szCs w:val="24"/>
        </w:rPr>
        <w:t>puriner</w:t>
      </w:r>
      <w:proofErr w:type="spellEnd"/>
      <w:r w:rsidRPr="00856DC3">
        <w:rPr>
          <w:sz w:val="24"/>
          <w:szCs w:val="24"/>
        </w:rPr>
        <w:t xml:space="preserve">, har MPA en mere potent </w:t>
      </w:r>
      <w:proofErr w:type="spellStart"/>
      <w:r w:rsidRPr="00856DC3">
        <w:rPr>
          <w:sz w:val="24"/>
          <w:szCs w:val="24"/>
        </w:rPr>
        <w:t>cytostatisk</w:t>
      </w:r>
      <w:proofErr w:type="spellEnd"/>
      <w:r w:rsidRPr="00856DC3">
        <w:rPr>
          <w:sz w:val="24"/>
          <w:szCs w:val="24"/>
        </w:rPr>
        <w:t xml:space="preserve"> virkning på lymfocytter end på andre celler.</w:t>
      </w:r>
    </w:p>
    <w:p w:rsidR="0016656C" w:rsidRPr="00856DC3" w:rsidRDefault="0016656C" w:rsidP="0016656C">
      <w:pPr>
        <w:ind w:left="851"/>
        <w:jc w:val="both"/>
        <w:rPr>
          <w:sz w:val="24"/>
          <w:szCs w:val="24"/>
        </w:rPr>
      </w:pPr>
      <w:r w:rsidRPr="00856DC3">
        <w:rPr>
          <w:sz w:val="24"/>
          <w:szCs w:val="24"/>
        </w:rPr>
        <w:t xml:space="preserve">Udover hæmningen af IMPDH og den deraf følgende deprivation af lymfocytter, påvirker MPA også cellulære kontrolpunkter, som er ansvarlige for metabolisk programmering af lymfocytter. Det er blevet vist ved at bruge humane CD4+ T-celler, at MPA skifter </w:t>
      </w:r>
      <w:proofErr w:type="spellStart"/>
      <w:r w:rsidRPr="00856DC3">
        <w:rPr>
          <w:sz w:val="24"/>
          <w:szCs w:val="24"/>
        </w:rPr>
        <w:t>transkriptionsaktiviteter</w:t>
      </w:r>
      <w:proofErr w:type="spellEnd"/>
      <w:r w:rsidRPr="00856DC3">
        <w:rPr>
          <w:sz w:val="24"/>
          <w:szCs w:val="24"/>
        </w:rPr>
        <w:t xml:space="preserve"> i lymfocytter fra et </w:t>
      </w:r>
      <w:proofErr w:type="spellStart"/>
      <w:r w:rsidRPr="00856DC3">
        <w:rPr>
          <w:sz w:val="24"/>
          <w:szCs w:val="24"/>
        </w:rPr>
        <w:t>proliferativt</w:t>
      </w:r>
      <w:proofErr w:type="spellEnd"/>
      <w:r w:rsidRPr="00856DC3">
        <w:rPr>
          <w:sz w:val="24"/>
          <w:szCs w:val="24"/>
        </w:rPr>
        <w:t xml:space="preserve"> stadie til </w:t>
      </w:r>
      <w:proofErr w:type="spellStart"/>
      <w:r w:rsidRPr="00856DC3">
        <w:rPr>
          <w:sz w:val="24"/>
          <w:szCs w:val="24"/>
        </w:rPr>
        <w:t>katabolske</w:t>
      </w:r>
      <w:proofErr w:type="spellEnd"/>
      <w:r w:rsidRPr="00856DC3">
        <w:rPr>
          <w:sz w:val="24"/>
          <w:szCs w:val="24"/>
        </w:rPr>
        <w:t xml:space="preserve"> processer, som </w:t>
      </w:r>
      <w:r w:rsidRPr="00856DC3">
        <w:rPr>
          <w:sz w:val="24"/>
          <w:szCs w:val="24"/>
        </w:rPr>
        <w:lastRenderedPageBreak/>
        <w:t xml:space="preserve">er relevante for metabolismen og overlevelse, til et </w:t>
      </w:r>
      <w:proofErr w:type="spellStart"/>
      <w:r w:rsidRPr="00856DC3">
        <w:rPr>
          <w:sz w:val="24"/>
          <w:szCs w:val="24"/>
        </w:rPr>
        <w:t>anergisk</w:t>
      </w:r>
      <w:proofErr w:type="spellEnd"/>
      <w:r w:rsidRPr="00856DC3">
        <w:rPr>
          <w:sz w:val="24"/>
          <w:szCs w:val="24"/>
        </w:rPr>
        <w:t xml:space="preserve"> stadie af T-celler, hvorved cellerne ikke reagerer på deres specifikke antigen.</w:t>
      </w:r>
    </w:p>
    <w:p w:rsidR="001113C7" w:rsidRPr="00856DC3" w:rsidRDefault="001113C7" w:rsidP="001113C7">
      <w:pPr>
        <w:rPr>
          <w:sz w:val="24"/>
          <w:szCs w:val="24"/>
        </w:rPr>
      </w:pPr>
    </w:p>
    <w:p w:rsidR="001113C7" w:rsidRPr="00856DC3" w:rsidRDefault="001113C7" w:rsidP="001113C7">
      <w:pPr>
        <w:numPr>
          <w:ilvl w:val="1"/>
          <w:numId w:val="3"/>
        </w:numPr>
        <w:tabs>
          <w:tab w:val="clear" w:pos="855"/>
        </w:tabs>
        <w:ind w:left="851" w:hanging="851"/>
        <w:rPr>
          <w:b/>
          <w:sz w:val="24"/>
          <w:szCs w:val="24"/>
        </w:rPr>
      </w:pPr>
      <w:proofErr w:type="spellStart"/>
      <w:r w:rsidRPr="00856DC3">
        <w:rPr>
          <w:b/>
          <w:sz w:val="24"/>
          <w:szCs w:val="24"/>
        </w:rPr>
        <w:t>Farmakokinetiske</w:t>
      </w:r>
      <w:proofErr w:type="spellEnd"/>
      <w:r w:rsidRPr="00856DC3">
        <w:rPr>
          <w:b/>
          <w:sz w:val="24"/>
          <w:szCs w:val="24"/>
        </w:rPr>
        <w:t xml:space="preserve"> egenskaber</w:t>
      </w:r>
    </w:p>
    <w:p w:rsidR="001113C7" w:rsidRPr="00856DC3" w:rsidRDefault="001113C7" w:rsidP="001113C7">
      <w:pPr>
        <w:pStyle w:val="Listeafsnit"/>
        <w:ind w:left="855"/>
        <w:rPr>
          <w:sz w:val="24"/>
          <w:szCs w:val="24"/>
          <w:u w:val="single"/>
        </w:rPr>
      </w:pPr>
    </w:p>
    <w:p w:rsidR="001113C7" w:rsidRPr="00856DC3" w:rsidRDefault="001113C7" w:rsidP="001113C7">
      <w:pPr>
        <w:pStyle w:val="Listeafsnit"/>
        <w:ind w:left="855"/>
        <w:rPr>
          <w:sz w:val="24"/>
          <w:szCs w:val="24"/>
          <w:u w:val="single"/>
        </w:rPr>
      </w:pPr>
      <w:r w:rsidRPr="00856DC3">
        <w:rPr>
          <w:sz w:val="24"/>
          <w:szCs w:val="24"/>
          <w:u w:val="single"/>
        </w:rPr>
        <w:t>Absorption</w:t>
      </w:r>
    </w:p>
    <w:p w:rsidR="001113C7" w:rsidRPr="00856DC3" w:rsidRDefault="001113C7" w:rsidP="001113C7">
      <w:pPr>
        <w:ind w:left="855"/>
        <w:rPr>
          <w:sz w:val="24"/>
          <w:szCs w:val="24"/>
        </w:rPr>
      </w:pPr>
      <w:r w:rsidRPr="00856DC3">
        <w:rPr>
          <w:sz w:val="24"/>
          <w:szCs w:val="24"/>
        </w:rPr>
        <w:t xml:space="preserve">Efter oral administration gennemgår </w:t>
      </w:r>
      <w:proofErr w:type="spellStart"/>
      <w:r w:rsidRPr="00856DC3">
        <w:rPr>
          <w:sz w:val="24"/>
          <w:szCs w:val="24"/>
        </w:rPr>
        <w:t>mycophenolatmofetil</w:t>
      </w:r>
      <w:proofErr w:type="spellEnd"/>
      <w:r w:rsidRPr="00856DC3">
        <w:rPr>
          <w:sz w:val="24"/>
          <w:szCs w:val="24"/>
        </w:rPr>
        <w:t xml:space="preserve"> en hurtig og udstrakt absorption og fuldstændig præsystemisk metabolisme til den aktive metabolit, MPA. Som vist ved suppression af akut afstødning efter nyretransplantation er den immunsuppressive virkning af </w:t>
      </w:r>
      <w:proofErr w:type="spellStart"/>
      <w:r w:rsidRPr="00856DC3">
        <w:rPr>
          <w:sz w:val="24"/>
          <w:szCs w:val="24"/>
        </w:rPr>
        <w:t>mycophenolatmofetil</w:t>
      </w:r>
      <w:proofErr w:type="spellEnd"/>
      <w:r w:rsidRPr="00856DC3">
        <w:rPr>
          <w:sz w:val="24"/>
          <w:szCs w:val="24"/>
        </w:rPr>
        <w:t xml:space="preserve"> korreleret til MPA-koncentrationen. Oral </w:t>
      </w:r>
      <w:proofErr w:type="spellStart"/>
      <w:r w:rsidRPr="00856DC3">
        <w:rPr>
          <w:sz w:val="24"/>
          <w:szCs w:val="24"/>
        </w:rPr>
        <w:t>mycophenolatmofetils</w:t>
      </w:r>
      <w:proofErr w:type="spellEnd"/>
      <w:r w:rsidRPr="00856DC3">
        <w:rPr>
          <w:sz w:val="24"/>
          <w:szCs w:val="24"/>
        </w:rPr>
        <w:t xml:space="preserve"> gennemsnitlige biotilgængelighed, baseret på MPA-AUC, er 94 % i forhold til intravenøs </w:t>
      </w:r>
      <w:proofErr w:type="spellStart"/>
      <w:r w:rsidRPr="00856DC3">
        <w:rPr>
          <w:sz w:val="24"/>
          <w:szCs w:val="24"/>
        </w:rPr>
        <w:t>mycophenolatmofetil</w:t>
      </w:r>
      <w:proofErr w:type="spellEnd"/>
      <w:r w:rsidRPr="00856DC3">
        <w:rPr>
          <w:sz w:val="24"/>
          <w:szCs w:val="24"/>
        </w:rPr>
        <w:t xml:space="preserve">. Føde har ingen effekt på absorptionen (MPA-AUC) af </w:t>
      </w:r>
      <w:proofErr w:type="spellStart"/>
      <w:r w:rsidRPr="00856DC3">
        <w:rPr>
          <w:sz w:val="24"/>
          <w:szCs w:val="24"/>
        </w:rPr>
        <w:t>mycophenolatmofetil</w:t>
      </w:r>
      <w:proofErr w:type="spellEnd"/>
      <w:r w:rsidRPr="00856DC3">
        <w:rPr>
          <w:sz w:val="24"/>
          <w:szCs w:val="24"/>
        </w:rPr>
        <w:t xml:space="preserve">, når </w:t>
      </w:r>
      <w:proofErr w:type="spellStart"/>
      <w:r w:rsidRPr="00856DC3">
        <w:rPr>
          <w:sz w:val="24"/>
          <w:szCs w:val="24"/>
        </w:rPr>
        <w:t>mycophenolatmofetil</w:t>
      </w:r>
      <w:proofErr w:type="spellEnd"/>
      <w:r w:rsidRPr="00856DC3">
        <w:rPr>
          <w:sz w:val="24"/>
          <w:szCs w:val="24"/>
        </w:rPr>
        <w:t xml:space="preserve"> gives i doser på 1,5 g to gange daglig til nyretransplanterede patienter. MPA </w:t>
      </w:r>
      <w:proofErr w:type="spellStart"/>
      <w:r w:rsidRPr="00856DC3">
        <w:rPr>
          <w:sz w:val="24"/>
          <w:szCs w:val="24"/>
        </w:rPr>
        <w:t>Cmax</w:t>
      </w:r>
      <w:proofErr w:type="spellEnd"/>
      <w:r w:rsidRPr="00856DC3">
        <w:rPr>
          <w:sz w:val="24"/>
          <w:szCs w:val="24"/>
        </w:rPr>
        <w:t xml:space="preserve"> var dog nedsat med 40 % i nærvær af føde. </w:t>
      </w:r>
      <w:proofErr w:type="spellStart"/>
      <w:r w:rsidRPr="00856DC3">
        <w:rPr>
          <w:sz w:val="24"/>
          <w:szCs w:val="24"/>
        </w:rPr>
        <w:t>Mycophenolatmofetil</w:t>
      </w:r>
      <w:proofErr w:type="spellEnd"/>
      <w:r w:rsidRPr="00856DC3">
        <w:rPr>
          <w:sz w:val="24"/>
          <w:szCs w:val="24"/>
        </w:rPr>
        <w:t xml:space="preserve"> kan ikke måles systemisk i plasma efter oral administration. </w:t>
      </w:r>
    </w:p>
    <w:p w:rsidR="001113C7" w:rsidRPr="00856DC3" w:rsidRDefault="001113C7" w:rsidP="001113C7">
      <w:pPr>
        <w:ind w:left="855"/>
        <w:rPr>
          <w:sz w:val="24"/>
          <w:szCs w:val="24"/>
        </w:rPr>
      </w:pPr>
    </w:p>
    <w:p w:rsidR="0016656C" w:rsidRPr="00856DC3" w:rsidRDefault="0016656C" w:rsidP="0016656C">
      <w:pPr>
        <w:ind w:left="855"/>
        <w:rPr>
          <w:sz w:val="24"/>
          <w:szCs w:val="24"/>
        </w:rPr>
      </w:pPr>
      <w:r w:rsidRPr="00856DC3">
        <w:rPr>
          <w:sz w:val="24"/>
          <w:szCs w:val="24"/>
          <w:u w:val="single"/>
        </w:rPr>
        <w:t>Fordeling</w:t>
      </w:r>
    </w:p>
    <w:p w:rsidR="001113C7" w:rsidRPr="00856DC3" w:rsidRDefault="001113C7" w:rsidP="001113C7">
      <w:pPr>
        <w:ind w:left="855"/>
        <w:rPr>
          <w:sz w:val="24"/>
          <w:szCs w:val="24"/>
        </w:rPr>
      </w:pPr>
      <w:r w:rsidRPr="00856DC3">
        <w:rPr>
          <w:sz w:val="24"/>
          <w:szCs w:val="24"/>
        </w:rPr>
        <w:t xml:space="preserve">Som et resultat af det </w:t>
      </w:r>
      <w:proofErr w:type="spellStart"/>
      <w:r w:rsidRPr="00856DC3">
        <w:rPr>
          <w:sz w:val="24"/>
          <w:szCs w:val="24"/>
        </w:rPr>
        <w:t>enterohepatiske</w:t>
      </w:r>
      <w:proofErr w:type="spellEnd"/>
      <w:r w:rsidRPr="00856DC3">
        <w:rPr>
          <w:sz w:val="24"/>
          <w:szCs w:val="24"/>
        </w:rPr>
        <w:t xml:space="preserve"> kredsløb observeres sekundære stigninger i plasmakoncentrationen af MPA sædvanligvis omkring 6-12 timer efter indgift. En reduktion af MPA-AUC på ca. 40 % er associeret til den samtidige administration af </w:t>
      </w:r>
      <w:proofErr w:type="spellStart"/>
      <w:r w:rsidRPr="00856DC3">
        <w:rPr>
          <w:sz w:val="24"/>
          <w:szCs w:val="24"/>
        </w:rPr>
        <w:t>colestyramin</w:t>
      </w:r>
      <w:proofErr w:type="spellEnd"/>
      <w:r w:rsidRPr="00856DC3">
        <w:rPr>
          <w:sz w:val="24"/>
          <w:szCs w:val="24"/>
        </w:rPr>
        <w:t xml:space="preserve"> (4 g tre gange daglig), hvilket indikerer, at der er en betragtelig </w:t>
      </w:r>
      <w:proofErr w:type="spellStart"/>
      <w:r w:rsidRPr="00856DC3">
        <w:rPr>
          <w:sz w:val="24"/>
          <w:szCs w:val="24"/>
        </w:rPr>
        <w:t>enterohepatisk</w:t>
      </w:r>
      <w:proofErr w:type="spellEnd"/>
      <w:r w:rsidRPr="00856DC3">
        <w:rPr>
          <w:sz w:val="24"/>
          <w:szCs w:val="24"/>
        </w:rPr>
        <w:t xml:space="preserve"> recirkulation.</w:t>
      </w:r>
    </w:p>
    <w:p w:rsidR="001113C7" w:rsidRPr="00856DC3" w:rsidRDefault="001113C7" w:rsidP="001113C7">
      <w:pPr>
        <w:ind w:left="855"/>
        <w:rPr>
          <w:sz w:val="24"/>
          <w:szCs w:val="24"/>
        </w:rPr>
      </w:pPr>
      <w:r w:rsidRPr="00856DC3">
        <w:rPr>
          <w:sz w:val="24"/>
          <w:szCs w:val="24"/>
        </w:rPr>
        <w:t>MPA er ved klinisk relevante koncentrationer for 97 %'s vedkommende bundet til plasma-albumin.</w:t>
      </w:r>
    </w:p>
    <w:p w:rsidR="0016656C" w:rsidRPr="00856DC3" w:rsidRDefault="0016656C" w:rsidP="001113C7">
      <w:pPr>
        <w:ind w:left="855"/>
        <w:rPr>
          <w:sz w:val="24"/>
          <w:szCs w:val="24"/>
        </w:rPr>
      </w:pPr>
    </w:p>
    <w:p w:rsidR="0016656C" w:rsidRPr="00856DC3" w:rsidRDefault="0016656C" w:rsidP="0016656C">
      <w:pPr>
        <w:ind w:left="851"/>
        <w:rPr>
          <w:sz w:val="24"/>
          <w:szCs w:val="24"/>
        </w:rPr>
      </w:pPr>
      <w:r w:rsidRPr="00856DC3">
        <w:rPr>
          <w:sz w:val="24"/>
          <w:szCs w:val="24"/>
        </w:rPr>
        <w:t xml:space="preserve">I den tidlige posttransplantationsperiode (&lt; 40 dage efter transplantationen) var den gennemsnitlige MPA-AUC hos nyre-, hjerte- og levertransplanterede patienter ca. 30 % lavere og </w:t>
      </w:r>
      <w:proofErr w:type="spellStart"/>
      <w:r w:rsidRPr="00856DC3">
        <w:rPr>
          <w:sz w:val="24"/>
          <w:szCs w:val="24"/>
        </w:rPr>
        <w:t>Cmax</w:t>
      </w:r>
      <w:proofErr w:type="spellEnd"/>
      <w:r w:rsidRPr="00856DC3">
        <w:rPr>
          <w:sz w:val="24"/>
          <w:szCs w:val="24"/>
        </w:rPr>
        <w:t xml:space="preserve"> ca. 40 % lavere sammenlignet med den sene posttransplantationsperiode (3-6 måneder efter transplantationen).</w:t>
      </w:r>
    </w:p>
    <w:p w:rsidR="001113C7" w:rsidRPr="00856DC3" w:rsidRDefault="001113C7" w:rsidP="001113C7">
      <w:pPr>
        <w:rPr>
          <w:sz w:val="24"/>
          <w:szCs w:val="24"/>
        </w:rPr>
      </w:pPr>
    </w:p>
    <w:p w:rsidR="001113C7" w:rsidRPr="00856DC3" w:rsidRDefault="001113C7" w:rsidP="001113C7">
      <w:pPr>
        <w:ind w:firstLine="855"/>
        <w:rPr>
          <w:sz w:val="24"/>
          <w:szCs w:val="24"/>
          <w:u w:val="single"/>
        </w:rPr>
      </w:pPr>
      <w:r w:rsidRPr="00856DC3">
        <w:rPr>
          <w:sz w:val="24"/>
          <w:szCs w:val="24"/>
          <w:u w:val="single"/>
        </w:rPr>
        <w:t>Biotransformation</w:t>
      </w:r>
    </w:p>
    <w:p w:rsidR="001113C7" w:rsidRPr="00856DC3" w:rsidRDefault="001113C7" w:rsidP="001113C7">
      <w:pPr>
        <w:ind w:left="851"/>
        <w:rPr>
          <w:color w:val="000000"/>
          <w:sz w:val="24"/>
          <w:szCs w:val="24"/>
        </w:rPr>
      </w:pPr>
      <w:r w:rsidRPr="00856DC3">
        <w:rPr>
          <w:color w:val="000000"/>
          <w:sz w:val="24"/>
          <w:szCs w:val="24"/>
        </w:rPr>
        <w:t xml:space="preserve">MPA </w:t>
      </w:r>
      <w:proofErr w:type="spellStart"/>
      <w:r w:rsidRPr="00856DC3">
        <w:rPr>
          <w:color w:val="000000"/>
          <w:sz w:val="24"/>
          <w:szCs w:val="24"/>
        </w:rPr>
        <w:t>metaboliseres</w:t>
      </w:r>
      <w:proofErr w:type="spellEnd"/>
      <w:r w:rsidRPr="00856DC3">
        <w:rPr>
          <w:color w:val="000000"/>
          <w:sz w:val="24"/>
          <w:szCs w:val="24"/>
        </w:rPr>
        <w:t xml:space="preserve"> hovedsageligt af </w:t>
      </w:r>
      <w:proofErr w:type="spellStart"/>
      <w:r w:rsidRPr="00856DC3">
        <w:rPr>
          <w:color w:val="000000"/>
          <w:sz w:val="24"/>
          <w:szCs w:val="24"/>
        </w:rPr>
        <w:t>glucuronyltransferase</w:t>
      </w:r>
      <w:proofErr w:type="spellEnd"/>
      <w:r w:rsidRPr="00856DC3">
        <w:rPr>
          <w:color w:val="000000"/>
          <w:sz w:val="24"/>
          <w:szCs w:val="24"/>
        </w:rPr>
        <w:t xml:space="preserve"> (</w:t>
      </w:r>
      <w:proofErr w:type="spellStart"/>
      <w:r w:rsidRPr="00856DC3">
        <w:rPr>
          <w:color w:val="000000"/>
          <w:sz w:val="24"/>
          <w:szCs w:val="24"/>
        </w:rPr>
        <w:t>isoform</w:t>
      </w:r>
      <w:proofErr w:type="spellEnd"/>
      <w:r w:rsidRPr="00856DC3">
        <w:rPr>
          <w:color w:val="000000"/>
          <w:sz w:val="24"/>
          <w:szCs w:val="24"/>
        </w:rPr>
        <w:t xml:space="preserve"> UGT1A9) til et inaktivt </w:t>
      </w:r>
      <w:proofErr w:type="spellStart"/>
      <w:r w:rsidRPr="00856DC3">
        <w:rPr>
          <w:color w:val="000000"/>
          <w:sz w:val="24"/>
          <w:szCs w:val="24"/>
        </w:rPr>
        <w:t>phenolglucuronid</w:t>
      </w:r>
      <w:proofErr w:type="spellEnd"/>
      <w:r w:rsidRPr="00856DC3">
        <w:rPr>
          <w:color w:val="000000"/>
          <w:sz w:val="24"/>
          <w:szCs w:val="24"/>
        </w:rPr>
        <w:t xml:space="preserve"> af MPA (MPAG). </w:t>
      </w:r>
      <w:r w:rsidRPr="00856DC3">
        <w:rPr>
          <w:i/>
          <w:color w:val="000000"/>
          <w:sz w:val="24"/>
          <w:szCs w:val="24"/>
        </w:rPr>
        <w:t xml:space="preserve">In </w:t>
      </w:r>
      <w:proofErr w:type="spellStart"/>
      <w:r w:rsidRPr="00856DC3">
        <w:rPr>
          <w:i/>
          <w:color w:val="000000"/>
          <w:sz w:val="24"/>
          <w:szCs w:val="24"/>
        </w:rPr>
        <w:t>vivo</w:t>
      </w:r>
      <w:proofErr w:type="spellEnd"/>
      <w:r w:rsidRPr="00856DC3">
        <w:rPr>
          <w:color w:val="000000"/>
          <w:sz w:val="24"/>
          <w:szCs w:val="24"/>
        </w:rPr>
        <w:t xml:space="preserve"> bliver MPAG omdannet tilbage til frit MPA via det </w:t>
      </w:r>
      <w:proofErr w:type="spellStart"/>
      <w:r w:rsidRPr="00856DC3">
        <w:rPr>
          <w:color w:val="000000"/>
          <w:sz w:val="24"/>
          <w:szCs w:val="24"/>
        </w:rPr>
        <w:t>enterohepatiske</w:t>
      </w:r>
      <w:proofErr w:type="spellEnd"/>
      <w:r w:rsidRPr="00856DC3">
        <w:rPr>
          <w:color w:val="000000"/>
          <w:sz w:val="24"/>
          <w:szCs w:val="24"/>
        </w:rPr>
        <w:t xml:space="preserve"> kredsløb. Et </w:t>
      </w:r>
      <w:proofErr w:type="spellStart"/>
      <w:r w:rsidRPr="00856DC3">
        <w:rPr>
          <w:color w:val="000000"/>
          <w:sz w:val="24"/>
          <w:szCs w:val="24"/>
        </w:rPr>
        <w:t>acylglukuronid</w:t>
      </w:r>
      <w:proofErr w:type="spellEnd"/>
      <w:r w:rsidRPr="00856DC3">
        <w:rPr>
          <w:color w:val="000000"/>
          <w:sz w:val="24"/>
          <w:szCs w:val="24"/>
        </w:rPr>
        <w:t xml:space="preserve"> (</w:t>
      </w:r>
      <w:proofErr w:type="spellStart"/>
      <w:r w:rsidRPr="00856DC3">
        <w:rPr>
          <w:color w:val="000000"/>
          <w:sz w:val="24"/>
          <w:szCs w:val="24"/>
        </w:rPr>
        <w:t>AcMPAG</w:t>
      </w:r>
      <w:proofErr w:type="spellEnd"/>
      <w:r w:rsidRPr="00856DC3">
        <w:rPr>
          <w:color w:val="000000"/>
          <w:sz w:val="24"/>
          <w:szCs w:val="24"/>
        </w:rPr>
        <w:t xml:space="preserve">) bliver også dannet i mindre omfang. </w:t>
      </w:r>
      <w:proofErr w:type="spellStart"/>
      <w:r w:rsidRPr="00856DC3">
        <w:rPr>
          <w:color w:val="000000"/>
          <w:sz w:val="24"/>
          <w:szCs w:val="24"/>
        </w:rPr>
        <w:t>AcMPAG</w:t>
      </w:r>
      <w:proofErr w:type="spellEnd"/>
      <w:r w:rsidRPr="00856DC3">
        <w:rPr>
          <w:color w:val="000000"/>
          <w:sz w:val="24"/>
          <w:szCs w:val="24"/>
        </w:rPr>
        <w:t xml:space="preserve"> er farmakologisk aktiv og mistænkes for at være ansvarlig for nogle af </w:t>
      </w:r>
      <w:proofErr w:type="spellStart"/>
      <w:r w:rsidRPr="00856DC3">
        <w:rPr>
          <w:color w:val="000000"/>
          <w:sz w:val="24"/>
          <w:szCs w:val="24"/>
        </w:rPr>
        <w:t>MMF’s</w:t>
      </w:r>
      <w:proofErr w:type="spellEnd"/>
      <w:r w:rsidRPr="00856DC3">
        <w:rPr>
          <w:color w:val="000000"/>
          <w:sz w:val="24"/>
          <w:szCs w:val="24"/>
        </w:rPr>
        <w:t xml:space="preserve"> bivirkninger (diarré, </w:t>
      </w:r>
      <w:proofErr w:type="spellStart"/>
      <w:r w:rsidRPr="00856DC3">
        <w:rPr>
          <w:color w:val="000000"/>
          <w:sz w:val="24"/>
          <w:szCs w:val="24"/>
        </w:rPr>
        <w:t>leukopeni</w:t>
      </w:r>
      <w:proofErr w:type="spellEnd"/>
      <w:r w:rsidRPr="00856DC3">
        <w:rPr>
          <w:color w:val="000000"/>
          <w:sz w:val="24"/>
          <w:szCs w:val="24"/>
        </w:rPr>
        <w:t xml:space="preserve">). </w:t>
      </w:r>
    </w:p>
    <w:p w:rsidR="001113C7" w:rsidRPr="00856DC3" w:rsidRDefault="001113C7" w:rsidP="001113C7">
      <w:pPr>
        <w:ind w:left="851"/>
        <w:rPr>
          <w:sz w:val="24"/>
          <w:szCs w:val="24"/>
          <w:u w:val="single"/>
        </w:rPr>
      </w:pPr>
    </w:p>
    <w:p w:rsidR="001113C7" w:rsidRPr="00856DC3" w:rsidRDefault="001113C7" w:rsidP="001113C7">
      <w:pPr>
        <w:ind w:firstLine="851"/>
        <w:rPr>
          <w:sz w:val="24"/>
          <w:szCs w:val="24"/>
          <w:u w:val="single"/>
        </w:rPr>
      </w:pPr>
      <w:r w:rsidRPr="00856DC3">
        <w:rPr>
          <w:sz w:val="24"/>
          <w:szCs w:val="24"/>
          <w:u w:val="single"/>
        </w:rPr>
        <w:t>Elimination</w:t>
      </w:r>
    </w:p>
    <w:p w:rsidR="001113C7" w:rsidRPr="00856DC3" w:rsidRDefault="001113C7" w:rsidP="001113C7">
      <w:pPr>
        <w:ind w:left="851"/>
        <w:rPr>
          <w:sz w:val="24"/>
          <w:szCs w:val="24"/>
        </w:rPr>
      </w:pPr>
      <w:r w:rsidRPr="00856DC3">
        <w:rPr>
          <w:sz w:val="24"/>
          <w:szCs w:val="24"/>
        </w:rPr>
        <w:t xml:space="preserve">Ubetydelige mængder af stoffet udskilles som MPA (&lt; 1 % af dosis) i urinen. Oral administration af radioaktivt mærket </w:t>
      </w:r>
      <w:proofErr w:type="spellStart"/>
      <w:r w:rsidRPr="00856DC3">
        <w:rPr>
          <w:sz w:val="24"/>
          <w:szCs w:val="24"/>
        </w:rPr>
        <w:t>mycophenolatmofetil</w:t>
      </w:r>
      <w:proofErr w:type="spellEnd"/>
      <w:r w:rsidRPr="00856DC3">
        <w:rPr>
          <w:sz w:val="24"/>
          <w:szCs w:val="24"/>
        </w:rPr>
        <w:t xml:space="preserve"> resulterede i fuldstændig genfinding af den administrerede dosis: 93 % af den administrerede dosis genfundet i urinen og 6 % genfundet i fæces. Det meste (ca. 87 %) af den administrerede dosis udskilles i urinen som MPAG.</w:t>
      </w:r>
    </w:p>
    <w:p w:rsidR="001113C7" w:rsidRPr="00856DC3" w:rsidRDefault="001113C7" w:rsidP="001113C7">
      <w:pPr>
        <w:ind w:left="851" w:hanging="851"/>
        <w:rPr>
          <w:sz w:val="24"/>
          <w:szCs w:val="24"/>
        </w:rPr>
      </w:pPr>
    </w:p>
    <w:p w:rsidR="001113C7" w:rsidRPr="00856DC3" w:rsidRDefault="001113C7" w:rsidP="001113C7">
      <w:pPr>
        <w:ind w:left="851"/>
        <w:rPr>
          <w:sz w:val="24"/>
          <w:szCs w:val="24"/>
          <w:lang w:eastAsia="da-DK"/>
        </w:rPr>
      </w:pPr>
      <w:r w:rsidRPr="00856DC3">
        <w:rPr>
          <w:sz w:val="24"/>
          <w:szCs w:val="24"/>
        </w:rPr>
        <w:t xml:space="preserve">MPA og MPAG i kliniske koncentrationer fjernes ikke med hæmodialyse. Ved høje MPAG-plasmakoncentrationer (&gt; 100 µg/ml) fjernes dog mindre mængder MPAG. </w:t>
      </w:r>
      <w:proofErr w:type="spellStart"/>
      <w:r w:rsidRPr="00856DC3">
        <w:rPr>
          <w:sz w:val="24"/>
          <w:szCs w:val="24"/>
          <w:lang w:eastAsia="da-DK"/>
        </w:rPr>
        <w:t>Galdesyrekompleksdannere</w:t>
      </w:r>
      <w:proofErr w:type="spellEnd"/>
      <w:r w:rsidRPr="00856DC3">
        <w:rPr>
          <w:sz w:val="24"/>
          <w:szCs w:val="24"/>
          <w:lang w:eastAsia="da-DK"/>
        </w:rPr>
        <w:t xml:space="preserve"> såsom </w:t>
      </w:r>
      <w:proofErr w:type="spellStart"/>
      <w:r w:rsidRPr="00856DC3">
        <w:rPr>
          <w:sz w:val="24"/>
          <w:szCs w:val="24"/>
          <w:lang w:eastAsia="da-DK"/>
        </w:rPr>
        <w:t>colestyramin</w:t>
      </w:r>
      <w:proofErr w:type="spellEnd"/>
      <w:r w:rsidRPr="00856DC3">
        <w:rPr>
          <w:sz w:val="24"/>
          <w:szCs w:val="24"/>
          <w:lang w:eastAsia="da-DK"/>
        </w:rPr>
        <w:t xml:space="preserve">, reducerer </w:t>
      </w:r>
      <w:proofErr w:type="spellStart"/>
      <w:r w:rsidRPr="00856DC3">
        <w:rPr>
          <w:sz w:val="24"/>
          <w:szCs w:val="24"/>
          <w:lang w:eastAsia="da-DK"/>
        </w:rPr>
        <w:t>MPAs</w:t>
      </w:r>
      <w:proofErr w:type="spellEnd"/>
      <w:r w:rsidRPr="00856DC3">
        <w:rPr>
          <w:sz w:val="24"/>
          <w:szCs w:val="24"/>
          <w:lang w:eastAsia="da-DK"/>
        </w:rPr>
        <w:t xml:space="preserve"> AUC ved at interferere med det </w:t>
      </w:r>
      <w:proofErr w:type="spellStart"/>
      <w:r w:rsidRPr="00856DC3">
        <w:rPr>
          <w:sz w:val="24"/>
          <w:szCs w:val="24"/>
          <w:lang w:eastAsia="da-DK"/>
        </w:rPr>
        <w:t>enterohepatiske</w:t>
      </w:r>
      <w:proofErr w:type="spellEnd"/>
      <w:r w:rsidRPr="00856DC3">
        <w:rPr>
          <w:sz w:val="24"/>
          <w:szCs w:val="24"/>
          <w:lang w:eastAsia="da-DK"/>
        </w:rPr>
        <w:t xml:space="preserve"> kredsløb af lægemidlet (se pkt. 4.9). </w:t>
      </w:r>
    </w:p>
    <w:p w:rsidR="001113C7" w:rsidRPr="00856DC3" w:rsidRDefault="001113C7" w:rsidP="001113C7">
      <w:pPr>
        <w:ind w:left="851"/>
        <w:rPr>
          <w:sz w:val="24"/>
          <w:szCs w:val="24"/>
          <w:lang w:eastAsia="da-DK"/>
        </w:rPr>
      </w:pPr>
    </w:p>
    <w:p w:rsidR="001113C7" w:rsidRPr="00856DC3" w:rsidRDefault="001113C7" w:rsidP="001113C7">
      <w:pPr>
        <w:ind w:left="851"/>
        <w:rPr>
          <w:sz w:val="24"/>
          <w:szCs w:val="24"/>
        </w:rPr>
      </w:pPr>
      <w:proofErr w:type="spellStart"/>
      <w:r w:rsidRPr="00856DC3">
        <w:rPr>
          <w:sz w:val="24"/>
          <w:szCs w:val="24"/>
        </w:rPr>
        <w:t>MPAs</w:t>
      </w:r>
      <w:proofErr w:type="spellEnd"/>
      <w:r w:rsidRPr="00856DC3">
        <w:rPr>
          <w:sz w:val="24"/>
          <w:szCs w:val="24"/>
        </w:rPr>
        <w:t xml:space="preserve"> fordeling afhænger af adskillige transportører. Organisk </w:t>
      </w:r>
      <w:proofErr w:type="spellStart"/>
      <w:r w:rsidRPr="00856DC3">
        <w:rPr>
          <w:sz w:val="24"/>
          <w:szCs w:val="24"/>
        </w:rPr>
        <w:t>aniontransporterende</w:t>
      </w:r>
      <w:proofErr w:type="spellEnd"/>
      <w:r w:rsidRPr="00856DC3">
        <w:rPr>
          <w:sz w:val="24"/>
          <w:szCs w:val="24"/>
        </w:rPr>
        <w:t xml:space="preserve"> polypeptider (</w:t>
      </w:r>
      <w:proofErr w:type="spellStart"/>
      <w:r w:rsidRPr="00856DC3">
        <w:rPr>
          <w:sz w:val="24"/>
          <w:szCs w:val="24"/>
        </w:rPr>
        <w:t>OATPer</w:t>
      </w:r>
      <w:proofErr w:type="spellEnd"/>
      <w:r w:rsidRPr="00856DC3">
        <w:rPr>
          <w:sz w:val="24"/>
          <w:szCs w:val="24"/>
        </w:rPr>
        <w:t xml:space="preserve">) og multidrug </w:t>
      </w:r>
      <w:proofErr w:type="spellStart"/>
      <w:r w:rsidRPr="00856DC3">
        <w:rPr>
          <w:sz w:val="24"/>
          <w:szCs w:val="24"/>
        </w:rPr>
        <w:t>resistance-associated</w:t>
      </w:r>
      <w:proofErr w:type="spellEnd"/>
      <w:r w:rsidRPr="00856DC3">
        <w:rPr>
          <w:sz w:val="24"/>
          <w:szCs w:val="24"/>
        </w:rPr>
        <w:t xml:space="preserve"> protein 2 (MRP2) er </w:t>
      </w:r>
      <w:r w:rsidRPr="00856DC3">
        <w:rPr>
          <w:sz w:val="24"/>
          <w:szCs w:val="24"/>
        </w:rPr>
        <w:lastRenderedPageBreak/>
        <w:t xml:space="preserve">involverede i fordelingen af MPA; OATP </w:t>
      </w:r>
      <w:proofErr w:type="spellStart"/>
      <w:r w:rsidRPr="00856DC3">
        <w:rPr>
          <w:sz w:val="24"/>
          <w:szCs w:val="24"/>
        </w:rPr>
        <w:t>isoformer</w:t>
      </w:r>
      <w:proofErr w:type="spellEnd"/>
      <w:r w:rsidRPr="00856DC3">
        <w:rPr>
          <w:sz w:val="24"/>
          <w:szCs w:val="24"/>
        </w:rPr>
        <w:t xml:space="preserve">, MRP2 og brystcancer-resistent protein (BCRP) er transportører som er associeret med </w:t>
      </w:r>
      <w:proofErr w:type="spellStart"/>
      <w:r w:rsidRPr="00856DC3">
        <w:rPr>
          <w:sz w:val="24"/>
          <w:szCs w:val="24"/>
        </w:rPr>
        <w:t>glukoroniders</w:t>
      </w:r>
      <w:proofErr w:type="spellEnd"/>
      <w:r w:rsidRPr="00856DC3">
        <w:rPr>
          <w:sz w:val="24"/>
          <w:szCs w:val="24"/>
        </w:rPr>
        <w:t xml:space="preserve"> galdesekretion. Multidrug </w:t>
      </w:r>
      <w:proofErr w:type="spellStart"/>
      <w:r w:rsidRPr="00856DC3">
        <w:rPr>
          <w:sz w:val="24"/>
          <w:szCs w:val="24"/>
        </w:rPr>
        <w:t>resistance</w:t>
      </w:r>
      <w:proofErr w:type="spellEnd"/>
      <w:r w:rsidRPr="00856DC3">
        <w:rPr>
          <w:sz w:val="24"/>
          <w:szCs w:val="24"/>
        </w:rPr>
        <w:t xml:space="preserve"> protein</w:t>
      </w:r>
      <w:r w:rsidRPr="00856DC3">
        <w:rPr>
          <w:i/>
          <w:sz w:val="24"/>
          <w:szCs w:val="24"/>
        </w:rPr>
        <w:t xml:space="preserve"> </w:t>
      </w:r>
      <w:r w:rsidRPr="00856DC3">
        <w:rPr>
          <w:sz w:val="24"/>
          <w:szCs w:val="24"/>
        </w:rPr>
        <w:t xml:space="preserve">1(MDR1) er ligeledes i stand til at transportere MPA, men synes at være </w:t>
      </w:r>
      <w:proofErr w:type="spellStart"/>
      <w:r w:rsidRPr="00856DC3">
        <w:rPr>
          <w:sz w:val="24"/>
          <w:szCs w:val="24"/>
        </w:rPr>
        <w:t>begrænsettil</w:t>
      </w:r>
      <w:proofErr w:type="spellEnd"/>
      <w:r w:rsidRPr="00856DC3">
        <w:rPr>
          <w:sz w:val="24"/>
          <w:szCs w:val="24"/>
        </w:rPr>
        <w:t xml:space="preserve"> absorptionsprocessen. I nyrerne kan MPA og dets metabolitter i vidt omfang interagere med </w:t>
      </w:r>
      <w:proofErr w:type="spellStart"/>
      <w:r w:rsidRPr="00856DC3">
        <w:rPr>
          <w:sz w:val="24"/>
          <w:szCs w:val="24"/>
        </w:rPr>
        <w:t>renale</w:t>
      </w:r>
      <w:proofErr w:type="spellEnd"/>
      <w:r w:rsidRPr="00856DC3">
        <w:rPr>
          <w:sz w:val="24"/>
          <w:szCs w:val="24"/>
        </w:rPr>
        <w:t xml:space="preserve"> organiske </w:t>
      </w:r>
      <w:proofErr w:type="spellStart"/>
      <w:r w:rsidRPr="00856DC3">
        <w:rPr>
          <w:sz w:val="24"/>
          <w:szCs w:val="24"/>
        </w:rPr>
        <w:t>aniontransportører</w:t>
      </w:r>
      <w:proofErr w:type="spellEnd"/>
      <w:r w:rsidRPr="00856DC3">
        <w:rPr>
          <w:sz w:val="24"/>
          <w:szCs w:val="24"/>
        </w:rPr>
        <w:t>.</w:t>
      </w:r>
    </w:p>
    <w:p w:rsidR="001113C7" w:rsidRPr="00856DC3" w:rsidRDefault="001113C7" w:rsidP="001113C7">
      <w:pPr>
        <w:ind w:left="851" w:hanging="851"/>
        <w:rPr>
          <w:sz w:val="24"/>
          <w:szCs w:val="24"/>
        </w:rPr>
      </w:pPr>
    </w:p>
    <w:p w:rsidR="00856DC3" w:rsidRPr="00856DC3" w:rsidRDefault="00856DC3" w:rsidP="00856DC3">
      <w:pPr>
        <w:ind w:left="851"/>
        <w:rPr>
          <w:sz w:val="24"/>
          <w:szCs w:val="24"/>
        </w:rPr>
      </w:pPr>
      <w:proofErr w:type="spellStart"/>
      <w:r w:rsidRPr="00856DC3">
        <w:rPr>
          <w:sz w:val="24"/>
          <w:szCs w:val="24"/>
        </w:rPr>
        <w:t>Enterohepatiske</w:t>
      </w:r>
      <w:proofErr w:type="spellEnd"/>
      <w:r w:rsidRPr="00856DC3">
        <w:rPr>
          <w:sz w:val="24"/>
          <w:szCs w:val="24"/>
        </w:rPr>
        <w:t xml:space="preserve"> recirkulation </w:t>
      </w:r>
      <w:proofErr w:type="spellStart"/>
      <w:r w:rsidRPr="00856DC3">
        <w:rPr>
          <w:sz w:val="24"/>
          <w:szCs w:val="24"/>
        </w:rPr>
        <w:t>intefererer</w:t>
      </w:r>
      <w:proofErr w:type="spellEnd"/>
      <w:r w:rsidRPr="00856DC3">
        <w:rPr>
          <w:sz w:val="24"/>
          <w:szCs w:val="24"/>
        </w:rPr>
        <w:t xml:space="preserve"> med nøjagtig bestemmelse af </w:t>
      </w:r>
      <w:proofErr w:type="spellStart"/>
      <w:r w:rsidRPr="00856DC3">
        <w:rPr>
          <w:sz w:val="24"/>
          <w:szCs w:val="24"/>
        </w:rPr>
        <w:t>MPA's</w:t>
      </w:r>
      <w:proofErr w:type="spellEnd"/>
      <w:r w:rsidRPr="00856DC3">
        <w:rPr>
          <w:sz w:val="24"/>
          <w:szCs w:val="24"/>
        </w:rPr>
        <w:t xml:space="preserve"> dispositionsparametre, der kan kun angives </w:t>
      </w:r>
      <w:proofErr w:type="spellStart"/>
      <w:r w:rsidRPr="00856DC3">
        <w:rPr>
          <w:sz w:val="24"/>
          <w:szCs w:val="24"/>
        </w:rPr>
        <w:t>tilsyndeladende</w:t>
      </w:r>
      <w:proofErr w:type="spellEnd"/>
      <w:r w:rsidRPr="00856DC3">
        <w:rPr>
          <w:sz w:val="24"/>
          <w:szCs w:val="24"/>
        </w:rPr>
        <w:t xml:space="preserve"> værdier. Hos raske frivillige og patienter med autoimmune sygdomme blev der set omtrentlige </w:t>
      </w:r>
      <w:proofErr w:type="spellStart"/>
      <w:r w:rsidRPr="00856DC3">
        <w:rPr>
          <w:sz w:val="24"/>
          <w:szCs w:val="24"/>
        </w:rPr>
        <w:t>clearanceværdier</w:t>
      </w:r>
      <w:proofErr w:type="spellEnd"/>
      <w:r w:rsidRPr="00856DC3">
        <w:rPr>
          <w:sz w:val="24"/>
          <w:szCs w:val="24"/>
        </w:rPr>
        <w:t xml:space="preserve"> på henholdsvis 10,6 l/time og 8,27 l/time og værdier for </w:t>
      </w:r>
      <w:proofErr w:type="spellStart"/>
      <w:r w:rsidRPr="00856DC3">
        <w:rPr>
          <w:sz w:val="24"/>
          <w:szCs w:val="24"/>
        </w:rPr>
        <w:t>halvveringstid</w:t>
      </w:r>
      <w:proofErr w:type="spellEnd"/>
      <w:r w:rsidRPr="00856DC3">
        <w:rPr>
          <w:sz w:val="24"/>
          <w:szCs w:val="24"/>
        </w:rPr>
        <w:t xml:space="preserve"> på 17 timer. Hos transplantationspatienter var den gennemsnitlige </w:t>
      </w:r>
      <w:proofErr w:type="spellStart"/>
      <w:r w:rsidRPr="00856DC3">
        <w:rPr>
          <w:sz w:val="24"/>
          <w:szCs w:val="24"/>
        </w:rPr>
        <w:t>clearance</w:t>
      </w:r>
      <w:proofErr w:type="spellEnd"/>
      <w:r w:rsidRPr="00856DC3">
        <w:rPr>
          <w:sz w:val="24"/>
          <w:szCs w:val="24"/>
        </w:rPr>
        <w:t xml:space="preserve"> højere (interval fra 11,9-34,9 l/time) og de gennemsnitlige værdier for </w:t>
      </w:r>
      <w:proofErr w:type="spellStart"/>
      <w:r w:rsidRPr="00856DC3">
        <w:rPr>
          <w:sz w:val="24"/>
          <w:szCs w:val="24"/>
        </w:rPr>
        <w:t>halvveringstid</w:t>
      </w:r>
      <w:proofErr w:type="spellEnd"/>
      <w:r w:rsidRPr="00856DC3">
        <w:rPr>
          <w:sz w:val="24"/>
          <w:szCs w:val="24"/>
        </w:rPr>
        <w:t xml:space="preserve"> var kortere (5-11 timer) med en lille forskel mellem nyre-, lever- eller hjertetransplantationspatienter. Hos de enkelte patienter varierede disse eliminationsparametre baseret på typen af </w:t>
      </w:r>
      <w:proofErr w:type="spellStart"/>
      <w:r w:rsidRPr="00856DC3">
        <w:rPr>
          <w:sz w:val="24"/>
          <w:szCs w:val="24"/>
        </w:rPr>
        <w:t>immunsuppressiva</w:t>
      </w:r>
      <w:proofErr w:type="spellEnd"/>
      <w:r w:rsidRPr="00856DC3">
        <w:rPr>
          <w:sz w:val="24"/>
          <w:szCs w:val="24"/>
        </w:rPr>
        <w:t xml:space="preserve">, der blev givet samtidig, tid efter transplantation, plasmakoncentration af albumin og nyrefunktion. Disse faktorer forklarer, hvorfor nedsat eksponering ses, når MPA administreres sammen med </w:t>
      </w:r>
      <w:proofErr w:type="spellStart"/>
      <w:r w:rsidRPr="00856DC3">
        <w:rPr>
          <w:sz w:val="24"/>
          <w:szCs w:val="24"/>
        </w:rPr>
        <w:t>cyclosporin</w:t>
      </w:r>
      <w:proofErr w:type="spellEnd"/>
      <w:r w:rsidRPr="00856DC3">
        <w:rPr>
          <w:sz w:val="24"/>
          <w:szCs w:val="24"/>
        </w:rPr>
        <w:t xml:space="preserve"> (se pkt. 4.5), og hvorfor plasmakoncentrationer har tendens til at stige over tid sammenlignet med, hvad der observeres umiddelbart efter transplantation. </w:t>
      </w:r>
    </w:p>
    <w:p w:rsidR="001113C7" w:rsidRPr="00856DC3" w:rsidRDefault="001113C7" w:rsidP="001113C7">
      <w:pPr>
        <w:ind w:left="851" w:hanging="851"/>
        <w:rPr>
          <w:sz w:val="24"/>
          <w:szCs w:val="24"/>
        </w:rPr>
      </w:pPr>
    </w:p>
    <w:p w:rsidR="001113C7" w:rsidRPr="00856DC3" w:rsidRDefault="001113C7" w:rsidP="001113C7">
      <w:pPr>
        <w:ind w:left="851"/>
        <w:rPr>
          <w:sz w:val="24"/>
          <w:szCs w:val="24"/>
          <w:u w:val="single"/>
        </w:rPr>
      </w:pPr>
      <w:r w:rsidRPr="00856DC3">
        <w:rPr>
          <w:sz w:val="24"/>
          <w:szCs w:val="24"/>
          <w:u w:val="single"/>
        </w:rPr>
        <w:t>Særlige populationer</w:t>
      </w:r>
    </w:p>
    <w:p w:rsidR="001113C7" w:rsidRPr="00856DC3" w:rsidRDefault="001113C7" w:rsidP="001113C7">
      <w:pPr>
        <w:ind w:left="851"/>
        <w:rPr>
          <w:sz w:val="24"/>
          <w:szCs w:val="24"/>
          <w:u w:val="single"/>
        </w:rPr>
      </w:pPr>
    </w:p>
    <w:p w:rsidR="001113C7" w:rsidRPr="00856DC3" w:rsidRDefault="001113C7" w:rsidP="001113C7">
      <w:pPr>
        <w:ind w:left="851"/>
        <w:rPr>
          <w:i/>
          <w:sz w:val="24"/>
          <w:szCs w:val="24"/>
        </w:rPr>
      </w:pPr>
      <w:r w:rsidRPr="00856DC3">
        <w:rPr>
          <w:i/>
          <w:sz w:val="24"/>
          <w:szCs w:val="24"/>
        </w:rPr>
        <w:t>Nyreinsufficiens</w:t>
      </w:r>
    </w:p>
    <w:p w:rsidR="00343F93" w:rsidRPr="00856DC3" w:rsidRDefault="00343F93" w:rsidP="00343F93">
      <w:pPr>
        <w:ind w:left="851"/>
        <w:rPr>
          <w:sz w:val="24"/>
          <w:szCs w:val="24"/>
        </w:rPr>
      </w:pPr>
      <w:r w:rsidRPr="00856DC3">
        <w:rPr>
          <w:sz w:val="24"/>
          <w:szCs w:val="24"/>
        </w:rPr>
        <w:t>I en enkeltdosis-undersøgelse (6 personer per gruppe) blev middel plasma-MPA-AUC hos personer med svær, kronisk nyreinsufficiens (</w:t>
      </w:r>
      <w:proofErr w:type="spellStart"/>
      <w:r w:rsidRPr="00856DC3">
        <w:rPr>
          <w:sz w:val="24"/>
          <w:szCs w:val="24"/>
        </w:rPr>
        <w:t>glomerulær</w:t>
      </w:r>
      <w:proofErr w:type="spellEnd"/>
      <w:r w:rsidRPr="00856DC3">
        <w:rPr>
          <w:sz w:val="24"/>
          <w:szCs w:val="24"/>
        </w:rPr>
        <w:t xml:space="preserve"> filtrationsrate &lt; 25 ml/min</w:t>
      </w:r>
      <w:r w:rsidRPr="00856DC3">
        <w:rPr>
          <w:sz w:val="24"/>
          <w:szCs w:val="24"/>
          <w:vertAlign w:val="superscript"/>
        </w:rPr>
        <w:t>-1</w:t>
      </w:r>
      <w:r w:rsidRPr="00856DC3">
        <w:rPr>
          <w:sz w:val="24"/>
          <w:szCs w:val="24"/>
        </w:rPr>
        <w:t>/1,73 m</w:t>
      </w:r>
      <w:r w:rsidRPr="00856DC3">
        <w:rPr>
          <w:sz w:val="24"/>
          <w:szCs w:val="24"/>
          <w:vertAlign w:val="superscript"/>
        </w:rPr>
        <w:t>-2</w:t>
      </w:r>
      <w:r w:rsidRPr="00856DC3">
        <w:rPr>
          <w:sz w:val="24"/>
          <w:szCs w:val="24"/>
        </w:rPr>
        <w:t xml:space="preserve">) observeret til 28-75 % højere i forhold til middelværdierne hos normale, sunde personer eller personer med mindre grad af nyreinsufficiens. Imidlertid var middel enkelt-dosis MPAG AUC 3-6 gange højere hos personer med svær nyreinsufficiens end hos personer med let nyreinsufficiens eller normale, sunde personer svarende til den kendte </w:t>
      </w:r>
      <w:proofErr w:type="spellStart"/>
      <w:r w:rsidRPr="00856DC3">
        <w:rPr>
          <w:sz w:val="24"/>
          <w:szCs w:val="24"/>
        </w:rPr>
        <w:t>renale</w:t>
      </w:r>
      <w:proofErr w:type="spellEnd"/>
      <w:r w:rsidRPr="00856DC3">
        <w:rPr>
          <w:sz w:val="24"/>
          <w:szCs w:val="24"/>
        </w:rPr>
        <w:t xml:space="preserve"> udskillelse af MPAG. Indgift af flere doser af </w:t>
      </w:r>
      <w:proofErr w:type="spellStart"/>
      <w:r w:rsidRPr="00856DC3">
        <w:rPr>
          <w:sz w:val="24"/>
          <w:szCs w:val="24"/>
        </w:rPr>
        <w:t>mycophenolatmofetil</w:t>
      </w:r>
      <w:proofErr w:type="spellEnd"/>
      <w:r w:rsidRPr="00856DC3">
        <w:rPr>
          <w:sz w:val="24"/>
          <w:szCs w:val="24"/>
        </w:rPr>
        <w:t xml:space="preserve"> til patienter med svær, kronisk nyreinsufficiens er ikke blevet undersøgt. Der er ingen tilgængelige data for hjerte- eller levertransplanterede patienter med svær kronisk nyreinsufficiens.</w:t>
      </w:r>
    </w:p>
    <w:p w:rsidR="00343F93" w:rsidRPr="00856DC3" w:rsidRDefault="00343F93" w:rsidP="00343F93">
      <w:pPr>
        <w:ind w:left="851" w:hanging="851"/>
        <w:rPr>
          <w:sz w:val="24"/>
          <w:szCs w:val="24"/>
        </w:rPr>
      </w:pPr>
    </w:p>
    <w:p w:rsidR="00343F93" w:rsidRPr="00856DC3" w:rsidRDefault="00343F93" w:rsidP="00343F93">
      <w:pPr>
        <w:ind w:left="851"/>
        <w:rPr>
          <w:i/>
          <w:sz w:val="24"/>
          <w:szCs w:val="24"/>
        </w:rPr>
      </w:pPr>
      <w:r w:rsidRPr="00856DC3">
        <w:rPr>
          <w:i/>
          <w:sz w:val="24"/>
          <w:szCs w:val="24"/>
        </w:rPr>
        <w:t xml:space="preserve">Forsinket </w:t>
      </w:r>
      <w:proofErr w:type="spellStart"/>
      <w:r w:rsidRPr="00856DC3">
        <w:rPr>
          <w:i/>
          <w:sz w:val="24"/>
          <w:szCs w:val="24"/>
        </w:rPr>
        <w:t>renal</w:t>
      </w:r>
      <w:proofErr w:type="spellEnd"/>
      <w:r w:rsidRPr="00856DC3">
        <w:rPr>
          <w:i/>
          <w:sz w:val="24"/>
          <w:szCs w:val="24"/>
        </w:rPr>
        <w:t xml:space="preserve"> transplantatfunktion</w:t>
      </w:r>
    </w:p>
    <w:p w:rsidR="00856DC3" w:rsidRPr="00856DC3" w:rsidRDefault="00856DC3" w:rsidP="00856DC3">
      <w:pPr>
        <w:ind w:left="851"/>
        <w:rPr>
          <w:sz w:val="24"/>
          <w:szCs w:val="24"/>
        </w:rPr>
      </w:pPr>
      <w:r w:rsidRPr="00856DC3">
        <w:rPr>
          <w:sz w:val="24"/>
          <w:szCs w:val="24"/>
        </w:rPr>
        <w:t xml:space="preserve">Hos patienter med forsinket </w:t>
      </w:r>
      <w:proofErr w:type="spellStart"/>
      <w:r w:rsidRPr="00856DC3">
        <w:rPr>
          <w:sz w:val="24"/>
          <w:szCs w:val="24"/>
        </w:rPr>
        <w:t>renal</w:t>
      </w:r>
      <w:proofErr w:type="spellEnd"/>
      <w:r w:rsidRPr="00856DC3">
        <w:rPr>
          <w:sz w:val="24"/>
          <w:szCs w:val="24"/>
        </w:rPr>
        <w:t xml:space="preserve"> graftfunktion post-</w:t>
      </w:r>
      <w:proofErr w:type="spellStart"/>
      <w:r w:rsidRPr="00856DC3">
        <w:rPr>
          <w:sz w:val="24"/>
          <w:szCs w:val="24"/>
        </w:rPr>
        <w:t>transplantativt</w:t>
      </w:r>
      <w:proofErr w:type="spellEnd"/>
      <w:r w:rsidRPr="00856DC3">
        <w:rPr>
          <w:sz w:val="24"/>
          <w:szCs w:val="24"/>
        </w:rPr>
        <w:t xml:space="preserve"> var middelværdi for MPA-AUC</w:t>
      </w:r>
      <w:r w:rsidRPr="00856DC3">
        <w:rPr>
          <w:sz w:val="24"/>
          <w:szCs w:val="24"/>
          <w:vertAlign w:val="subscript"/>
        </w:rPr>
        <w:t>0-12 timer</w:t>
      </w:r>
      <w:r w:rsidRPr="00856DC3">
        <w:rPr>
          <w:sz w:val="24"/>
          <w:szCs w:val="24"/>
        </w:rPr>
        <w:t xml:space="preserve"> sammenlignelig med, hvad man så hos post-transplantationspatienter uden forsinket graftfunktion. Middelværdien for plasma-MPAG-AUC</w:t>
      </w:r>
      <w:r w:rsidRPr="00856DC3">
        <w:rPr>
          <w:sz w:val="24"/>
          <w:szCs w:val="24"/>
          <w:vertAlign w:val="subscript"/>
        </w:rPr>
        <w:t xml:space="preserve">0-12 timer </w:t>
      </w:r>
      <w:r w:rsidRPr="00856DC3">
        <w:rPr>
          <w:sz w:val="24"/>
          <w:szCs w:val="24"/>
        </w:rPr>
        <w:t xml:space="preserve">var 2-3 gange højere end hos post-transplantationspatienter uden forsinket graftfunktion. Der kan være en forbigående stigning i den frie fraktion og i koncentrationen af plasma-MPA hos patienter med forsinket </w:t>
      </w:r>
      <w:proofErr w:type="spellStart"/>
      <w:r w:rsidRPr="00856DC3">
        <w:rPr>
          <w:sz w:val="24"/>
          <w:szCs w:val="24"/>
        </w:rPr>
        <w:t>renal</w:t>
      </w:r>
      <w:proofErr w:type="spellEnd"/>
      <w:r w:rsidRPr="00856DC3">
        <w:rPr>
          <w:sz w:val="24"/>
          <w:szCs w:val="24"/>
        </w:rPr>
        <w:t xml:space="preserve"> graftfunktion. Justering af </w:t>
      </w:r>
      <w:proofErr w:type="spellStart"/>
      <w:r w:rsidRPr="00856DC3">
        <w:rPr>
          <w:sz w:val="24"/>
          <w:szCs w:val="24"/>
        </w:rPr>
        <w:t>mycophenolatmofetil</w:t>
      </w:r>
      <w:proofErr w:type="spellEnd"/>
      <w:r w:rsidRPr="00856DC3">
        <w:rPr>
          <w:sz w:val="24"/>
          <w:szCs w:val="24"/>
        </w:rPr>
        <w:t>-dosis er ikke nødvendig.</w:t>
      </w:r>
    </w:p>
    <w:p w:rsidR="001113C7" w:rsidRPr="00856DC3" w:rsidRDefault="001113C7" w:rsidP="001113C7">
      <w:pPr>
        <w:ind w:left="851" w:hanging="851"/>
        <w:rPr>
          <w:sz w:val="24"/>
          <w:szCs w:val="24"/>
        </w:rPr>
      </w:pPr>
    </w:p>
    <w:p w:rsidR="001113C7" w:rsidRPr="00856DC3" w:rsidRDefault="001113C7" w:rsidP="001113C7">
      <w:pPr>
        <w:ind w:left="851"/>
        <w:rPr>
          <w:i/>
          <w:sz w:val="24"/>
          <w:szCs w:val="24"/>
        </w:rPr>
      </w:pPr>
      <w:r w:rsidRPr="00856DC3">
        <w:rPr>
          <w:i/>
          <w:sz w:val="24"/>
          <w:szCs w:val="24"/>
        </w:rPr>
        <w:t>Leverinsufficiens</w:t>
      </w:r>
    </w:p>
    <w:p w:rsidR="00856DC3" w:rsidRPr="00856DC3" w:rsidRDefault="00856DC3" w:rsidP="00856DC3">
      <w:pPr>
        <w:ind w:left="851"/>
        <w:rPr>
          <w:sz w:val="24"/>
          <w:szCs w:val="24"/>
          <w:u w:val="single"/>
        </w:rPr>
      </w:pPr>
      <w:r w:rsidRPr="00856DC3">
        <w:rPr>
          <w:sz w:val="24"/>
          <w:szCs w:val="24"/>
        </w:rPr>
        <w:t xml:space="preserve">Hos frivillige med alkoholisk </w:t>
      </w:r>
      <w:proofErr w:type="spellStart"/>
      <w:r w:rsidRPr="00856DC3">
        <w:rPr>
          <w:sz w:val="24"/>
          <w:szCs w:val="24"/>
        </w:rPr>
        <w:t>cirrhose</w:t>
      </w:r>
      <w:proofErr w:type="spellEnd"/>
      <w:r w:rsidRPr="00856DC3">
        <w:rPr>
          <w:sz w:val="24"/>
          <w:szCs w:val="24"/>
        </w:rPr>
        <w:t xml:space="preserve"> var de </w:t>
      </w:r>
      <w:proofErr w:type="spellStart"/>
      <w:r w:rsidRPr="00856DC3">
        <w:rPr>
          <w:sz w:val="24"/>
          <w:szCs w:val="24"/>
        </w:rPr>
        <w:t>hepatiske</w:t>
      </w:r>
      <w:proofErr w:type="spellEnd"/>
      <w:r w:rsidRPr="00856DC3">
        <w:rPr>
          <w:sz w:val="24"/>
          <w:szCs w:val="24"/>
        </w:rPr>
        <w:t xml:space="preserve"> MPA-</w:t>
      </w:r>
      <w:proofErr w:type="spellStart"/>
      <w:r w:rsidRPr="00856DC3">
        <w:rPr>
          <w:sz w:val="24"/>
          <w:szCs w:val="24"/>
        </w:rPr>
        <w:t>glucuronideringsprocesser</w:t>
      </w:r>
      <w:proofErr w:type="spellEnd"/>
      <w:r w:rsidRPr="00856DC3">
        <w:rPr>
          <w:sz w:val="24"/>
          <w:szCs w:val="24"/>
        </w:rPr>
        <w:t xml:space="preserve"> forholdsvis upåvirkede af den </w:t>
      </w:r>
      <w:proofErr w:type="spellStart"/>
      <w:r w:rsidRPr="00856DC3">
        <w:rPr>
          <w:sz w:val="24"/>
          <w:szCs w:val="24"/>
        </w:rPr>
        <w:t>hepatiske</w:t>
      </w:r>
      <w:proofErr w:type="spellEnd"/>
      <w:r w:rsidRPr="00856DC3">
        <w:rPr>
          <w:sz w:val="24"/>
          <w:szCs w:val="24"/>
        </w:rPr>
        <w:t xml:space="preserve"> </w:t>
      </w:r>
      <w:proofErr w:type="spellStart"/>
      <w:r w:rsidRPr="00856DC3">
        <w:rPr>
          <w:sz w:val="24"/>
          <w:szCs w:val="24"/>
        </w:rPr>
        <w:t>parenkymsygdom</w:t>
      </w:r>
      <w:proofErr w:type="spellEnd"/>
      <w:r w:rsidRPr="00856DC3">
        <w:rPr>
          <w:sz w:val="24"/>
          <w:szCs w:val="24"/>
        </w:rPr>
        <w:t xml:space="preserve">. Virkningen af </w:t>
      </w:r>
      <w:proofErr w:type="spellStart"/>
      <w:r w:rsidRPr="00856DC3">
        <w:rPr>
          <w:sz w:val="24"/>
          <w:szCs w:val="24"/>
        </w:rPr>
        <w:t>hepatisk</w:t>
      </w:r>
      <w:proofErr w:type="spellEnd"/>
      <w:r w:rsidRPr="00856DC3">
        <w:rPr>
          <w:sz w:val="24"/>
          <w:szCs w:val="24"/>
        </w:rPr>
        <w:t xml:space="preserve"> sygdom på disse processer afhænger sandsynligvis af den enkelte sygdom. Imidlertid kan </w:t>
      </w:r>
      <w:proofErr w:type="spellStart"/>
      <w:r w:rsidRPr="00856DC3">
        <w:rPr>
          <w:sz w:val="24"/>
          <w:szCs w:val="24"/>
        </w:rPr>
        <w:t>hepatisk</w:t>
      </w:r>
      <w:proofErr w:type="spellEnd"/>
      <w:r w:rsidRPr="00856DC3">
        <w:rPr>
          <w:sz w:val="24"/>
          <w:szCs w:val="24"/>
        </w:rPr>
        <w:t xml:space="preserve"> sygdom med overvejende biliær skade som f.eks. primær biliær </w:t>
      </w:r>
      <w:proofErr w:type="spellStart"/>
      <w:r w:rsidRPr="00856DC3">
        <w:rPr>
          <w:sz w:val="24"/>
          <w:szCs w:val="24"/>
        </w:rPr>
        <w:t>cirrhose</w:t>
      </w:r>
      <w:proofErr w:type="spellEnd"/>
      <w:r w:rsidRPr="00856DC3">
        <w:rPr>
          <w:sz w:val="24"/>
          <w:szCs w:val="24"/>
        </w:rPr>
        <w:t xml:space="preserve"> vise en anden virkning.</w:t>
      </w:r>
    </w:p>
    <w:p w:rsidR="001113C7" w:rsidRPr="00856DC3" w:rsidRDefault="001113C7" w:rsidP="001113C7">
      <w:pPr>
        <w:ind w:left="851" w:hanging="851"/>
        <w:rPr>
          <w:sz w:val="24"/>
          <w:szCs w:val="24"/>
          <w:u w:val="single"/>
        </w:rPr>
      </w:pPr>
    </w:p>
    <w:p w:rsidR="001113C7" w:rsidRPr="00856DC3" w:rsidRDefault="001113C7" w:rsidP="001113C7">
      <w:pPr>
        <w:keepNext/>
        <w:ind w:left="851"/>
        <w:rPr>
          <w:i/>
          <w:sz w:val="24"/>
          <w:szCs w:val="24"/>
        </w:rPr>
      </w:pPr>
      <w:r w:rsidRPr="00856DC3">
        <w:rPr>
          <w:i/>
          <w:sz w:val="24"/>
          <w:szCs w:val="24"/>
        </w:rPr>
        <w:lastRenderedPageBreak/>
        <w:t>Pædiatrisk population</w:t>
      </w:r>
    </w:p>
    <w:p w:rsidR="001113C7" w:rsidRPr="00856DC3" w:rsidRDefault="001113C7" w:rsidP="001113C7">
      <w:pPr>
        <w:ind w:left="851"/>
        <w:rPr>
          <w:sz w:val="24"/>
          <w:szCs w:val="24"/>
        </w:rPr>
      </w:pPr>
      <w:proofErr w:type="spellStart"/>
      <w:r w:rsidRPr="00856DC3">
        <w:rPr>
          <w:sz w:val="24"/>
          <w:szCs w:val="24"/>
        </w:rPr>
        <w:t>Farmakokinetiske</w:t>
      </w:r>
      <w:proofErr w:type="spellEnd"/>
      <w:r w:rsidRPr="00856DC3">
        <w:rPr>
          <w:sz w:val="24"/>
          <w:szCs w:val="24"/>
        </w:rPr>
        <w:t xml:space="preserve"> parametre blev evalueret hos 49 nyretransplanterede børn (i alderen 2-18 år), som fik 600 mg/m</w:t>
      </w:r>
      <w:r w:rsidRPr="00856DC3">
        <w:rPr>
          <w:sz w:val="24"/>
          <w:szCs w:val="24"/>
          <w:vertAlign w:val="superscript"/>
        </w:rPr>
        <w:t>2</w:t>
      </w:r>
      <w:r w:rsidRPr="00856DC3">
        <w:rPr>
          <w:sz w:val="24"/>
          <w:szCs w:val="24"/>
        </w:rPr>
        <w:t xml:space="preserve"> </w:t>
      </w:r>
      <w:proofErr w:type="spellStart"/>
      <w:r w:rsidRPr="00856DC3">
        <w:rPr>
          <w:sz w:val="24"/>
          <w:szCs w:val="24"/>
        </w:rPr>
        <w:t>mycophenolatmofetil</w:t>
      </w:r>
      <w:proofErr w:type="spellEnd"/>
      <w:r w:rsidRPr="00856DC3">
        <w:rPr>
          <w:sz w:val="24"/>
          <w:szCs w:val="24"/>
        </w:rPr>
        <w:t xml:space="preserve"> oralt to gange daglig. Med denne dosis opnåedes MPA-AUC-værdier svarende til dem hos voksne, nyretransplanterede patienter, som fik </w:t>
      </w:r>
      <w:proofErr w:type="spellStart"/>
      <w:r w:rsidRPr="00856DC3">
        <w:rPr>
          <w:sz w:val="24"/>
          <w:szCs w:val="24"/>
        </w:rPr>
        <w:t>mycophenolatmofetil</w:t>
      </w:r>
      <w:proofErr w:type="spellEnd"/>
      <w:r w:rsidRPr="00856DC3">
        <w:rPr>
          <w:sz w:val="24"/>
          <w:szCs w:val="24"/>
        </w:rPr>
        <w:t xml:space="preserve"> 1 g to gange daglig i den tidlige og sene posttransplantationsperiode. MPA-AUC-værdier mellem aldersgrupper var sammenlignelige i den tidlige og sene posttransplantationsperiode.</w:t>
      </w:r>
    </w:p>
    <w:p w:rsidR="001113C7" w:rsidRPr="00856DC3" w:rsidRDefault="001113C7" w:rsidP="001113C7">
      <w:pPr>
        <w:ind w:left="851" w:hanging="851"/>
        <w:rPr>
          <w:sz w:val="24"/>
          <w:szCs w:val="24"/>
          <w:u w:val="single"/>
        </w:rPr>
      </w:pPr>
    </w:p>
    <w:p w:rsidR="00343F93" w:rsidRPr="00856DC3" w:rsidRDefault="00343F93" w:rsidP="00343F93">
      <w:pPr>
        <w:ind w:left="851"/>
        <w:rPr>
          <w:i/>
          <w:sz w:val="24"/>
          <w:szCs w:val="24"/>
        </w:rPr>
      </w:pPr>
      <w:r w:rsidRPr="00856DC3">
        <w:rPr>
          <w:i/>
          <w:sz w:val="24"/>
          <w:szCs w:val="24"/>
        </w:rPr>
        <w:t>Ældre</w:t>
      </w:r>
    </w:p>
    <w:p w:rsidR="00343F93" w:rsidRPr="00856DC3" w:rsidRDefault="00343F93" w:rsidP="00343F93">
      <w:pPr>
        <w:ind w:left="851"/>
        <w:rPr>
          <w:sz w:val="24"/>
          <w:szCs w:val="24"/>
        </w:rPr>
      </w:pPr>
      <w:r w:rsidRPr="00856DC3">
        <w:rPr>
          <w:sz w:val="24"/>
          <w:szCs w:val="24"/>
        </w:rPr>
        <w:t xml:space="preserve">Farmakokinetikken af </w:t>
      </w:r>
      <w:proofErr w:type="spellStart"/>
      <w:r w:rsidRPr="00856DC3">
        <w:rPr>
          <w:sz w:val="24"/>
          <w:szCs w:val="24"/>
        </w:rPr>
        <w:t>mycophenolatmofetil</w:t>
      </w:r>
      <w:proofErr w:type="spellEnd"/>
      <w:r w:rsidRPr="00856DC3">
        <w:rPr>
          <w:sz w:val="24"/>
          <w:szCs w:val="24"/>
        </w:rPr>
        <w:t xml:space="preserve"> og dets metabolitter er ikke observeret at være anderledes hos ældre patienter (&gt; 65 år) sammenlignet med yngre transplanterede patienter.</w:t>
      </w:r>
    </w:p>
    <w:p w:rsidR="001113C7" w:rsidRPr="00856DC3" w:rsidRDefault="001113C7" w:rsidP="001113C7">
      <w:pPr>
        <w:ind w:left="851" w:hanging="851"/>
        <w:rPr>
          <w:sz w:val="24"/>
          <w:szCs w:val="24"/>
          <w:u w:val="single"/>
        </w:rPr>
      </w:pPr>
    </w:p>
    <w:p w:rsidR="001113C7" w:rsidRPr="00856DC3" w:rsidRDefault="001113C7" w:rsidP="001113C7">
      <w:pPr>
        <w:ind w:left="851"/>
        <w:rPr>
          <w:i/>
          <w:sz w:val="24"/>
          <w:szCs w:val="24"/>
        </w:rPr>
      </w:pPr>
      <w:r w:rsidRPr="00856DC3">
        <w:rPr>
          <w:i/>
          <w:sz w:val="24"/>
          <w:szCs w:val="24"/>
        </w:rPr>
        <w:t xml:space="preserve">Patienter der tager orale </w:t>
      </w:r>
      <w:proofErr w:type="spellStart"/>
      <w:r w:rsidRPr="00856DC3">
        <w:rPr>
          <w:i/>
          <w:sz w:val="24"/>
          <w:szCs w:val="24"/>
        </w:rPr>
        <w:t>kontraceptiva</w:t>
      </w:r>
      <w:proofErr w:type="spellEnd"/>
    </w:p>
    <w:p w:rsidR="00856DC3" w:rsidRPr="00856DC3" w:rsidRDefault="00856DC3" w:rsidP="00856DC3">
      <w:pPr>
        <w:ind w:left="851"/>
        <w:rPr>
          <w:sz w:val="24"/>
          <w:szCs w:val="24"/>
        </w:rPr>
      </w:pPr>
      <w:r w:rsidRPr="00856DC3">
        <w:rPr>
          <w:sz w:val="24"/>
          <w:szCs w:val="24"/>
        </w:rPr>
        <w:t xml:space="preserve">Et studie med samtidig administration af </w:t>
      </w:r>
      <w:proofErr w:type="spellStart"/>
      <w:r w:rsidRPr="00856DC3">
        <w:rPr>
          <w:sz w:val="24"/>
          <w:szCs w:val="24"/>
        </w:rPr>
        <w:t>mycophenolatmofetil</w:t>
      </w:r>
      <w:proofErr w:type="spellEnd"/>
      <w:r w:rsidRPr="00856DC3">
        <w:rPr>
          <w:sz w:val="24"/>
          <w:szCs w:val="24"/>
        </w:rPr>
        <w:t xml:space="preserve"> (1 g BID) og orale </w:t>
      </w:r>
      <w:proofErr w:type="spellStart"/>
      <w:r w:rsidRPr="00856DC3">
        <w:rPr>
          <w:sz w:val="24"/>
          <w:szCs w:val="24"/>
        </w:rPr>
        <w:t>kontraceptiva</w:t>
      </w:r>
      <w:proofErr w:type="spellEnd"/>
      <w:r w:rsidRPr="00856DC3">
        <w:rPr>
          <w:sz w:val="24"/>
          <w:szCs w:val="24"/>
        </w:rPr>
        <w:t xml:space="preserve"> af kombinationstypen indeholdende </w:t>
      </w:r>
      <w:proofErr w:type="spellStart"/>
      <w:r w:rsidRPr="00856DC3">
        <w:rPr>
          <w:sz w:val="24"/>
          <w:szCs w:val="24"/>
        </w:rPr>
        <w:t>ethinylestradiol</w:t>
      </w:r>
      <w:proofErr w:type="spellEnd"/>
      <w:r w:rsidRPr="00856DC3">
        <w:rPr>
          <w:sz w:val="24"/>
          <w:szCs w:val="24"/>
        </w:rPr>
        <w:t xml:space="preserve"> (0,02-0,04 mg) og </w:t>
      </w:r>
      <w:proofErr w:type="spellStart"/>
      <w:r w:rsidRPr="00856DC3">
        <w:rPr>
          <w:sz w:val="24"/>
          <w:szCs w:val="24"/>
        </w:rPr>
        <w:t>levonorgestrel</w:t>
      </w:r>
      <w:proofErr w:type="spellEnd"/>
      <w:r w:rsidRPr="00856DC3">
        <w:rPr>
          <w:sz w:val="24"/>
          <w:szCs w:val="24"/>
        </w:rPr>
        <w:t xml:space="preserve"> (0,05-0,20 mg), </w:t>
      </w:r>
      <w:proofErr w:type="spellStart"/>
      <w:r w:rsidRPr="00856DC3">
        <w:rPr>
          <w:sz w:val="24"/>
          <w:szCs w:val="24"/>
        </w:rPr>
        <w:t>desogestrel</w:t>
      </w:r>
      <w:proofErr w:type="spellEnd"/>
      <w:r w:rsidRPr="00856DC3">
        <w:rPr>
          <w:sz w:val="24"/>
          <w:szCs w:val="24"/>
        </w:rPr>
        <w:t xml:space="preserve"> (0,15 mg) eller gestoden (0,05–0,10 mg) hos 18 ikke-transplanterede kvinder (som ikke fik andre </w:t>
      </w:r>
      <w:proofErr w:type="spellStart"/>
      <w:r w:rsidRPr="00856DC3">
        <w:rPr>
          <w:sz w:val="24"/>
          <w:szCs w:val="24"/>
        </w:rPr>
        <w:t>immunsuppressiva</w:t>
      </w:r>
      <w:proofErr w:type="spellEnd"/>
      <w:r w:rsidRPr="00856DC3">
        <w:rPr>
          <w:sz w:val="24"/>
          <w:szCs w:val="24"/>
        </w:rPr>
        <w:t xml:space="preserve">) i 3 konsekutive menstruationscykler viste ingen klinisk relevant påvirkning af </w:t>
      </w:r>
      <w:proofErr w:type="spellStart"/>
      <w:r w:rsidRPr="00856DC3">
        <w:rPr>
          <w:sz w:val="24"/>
          <w:szCs w:val="24"/>
        </w:rPr>
        <w:t>mycophenolatmofetil</w:t>
      </w:r>
      <w:proofErr w:type="spellEnd"/>
      <w:r w:rsidRPr="00856DC3">
        <w:rPr>
          <w:sz w:val="24"/>
          <w:szCs w:val="24"/>
        </w:rPr>
        <w:t xml:space="preserve"> på den ovulationshæmmende virkning af de orale </w:t>
      </w:r>
      <w:proofErr w:type="spellStart"/>
      <w:r w:rsidRPr="00856DC3">
        <w:rPr>
          <w:sz w:val="24"/>
          <w:szCs w:val="24"/>
        </w:rPr>
        <w:t>kontraceptiva</w:t>
      </w:r>
      <w:proofErr w:type="spellEnd"/>
      <w:r w:rsidRPr="00856DC3">
        <w:rPr>
          <w:sz w:val="24"/>
          <w:szCs w:val="24"/>
        </w:rPr>
        <w:t xml:space="preserve">. Serumniveauet af </w:t>
      </w:r>
      <w:proofErr w:type="spellStart"/>
      <w:r w:rsidRPr="00856DC3">
        <w:rPr>
          <w:sz w:val="24"/>
          <w:szCs w:val="24"/>
        </w:rPr>
        <w:t>luteiniserende</w:t>
      </w:r>
      <w:proofErr w:type="spellEnd"/>
      <w:r w:rsidRPr="00856DC3">
        <w:rPr>
          <w:sz w:val="24"/>
          <w:szCs w:val="24"/>
        </w:rPr>
        <w:t xml:space="preserve"> hormon (LH), </w:t>
      </w:r>
      <w:proofErr w:type="spellStart"/>
      <w:r w:rsidRPr="00856DC3">
        <w:rPr>
          <w:sz w:val="24"/>
          <w:szCs w:val="24"/>
        </w:rPr>
        <w:t>folikelstimulerende</w:t>
      </w:r>
      <w:proofErr w:type="spellEnd"/>
      <w:r w:rsidRPr="00856DC3">
        <w:rPr>
          <w:sz w:val="24"/>
          <w:szCs w:val="24"/>
        </w:rPr>
        <w:t xml:space="preserve"> hormon (FSH) og progesteron blev ikke signifikant påvirket. Farmakokinetikken af orale </w:t>
      </w:r>
      <w:proofErr w:type="spellStart"/>
      <w:r w:rsidRPr="00856DC3">
        <w:rPr>
          <w:sz w:val="24"/>
          <w:szCs w:val="24"/>
        </w:rPr>
        <w:t>kontraceptiva</w:t>
      </w:r>
      <w:proofErr w:type="spellEnd"/>
      <w:r w:rsidRPr="00856DC3">
        <w:rPr>
          <w:sz w:val="24"/>
          <w:szCs w:val="24"/>
        </w:rPr>
        <w:t xml:space="preserve"> påvirkedes ikke i klinisk relevant grad ved samtidig administration af </w:t>
      </w:r>
      <w:proofErr w:type="spellStart"/>
      <w:r w:rsidRPr="00856DC3">
        <w:rPr>
          <w:sz w:val="24"/>
          <w:szCs w:val="24"/>
        </w:rPr>
        <w:t>mycophenolatmofetil</w:t>
      </w:r>
      <w:proofErr w:type="spellEnd"/>
      <w:r w:rsidRPr="00856DC3">
        <w:rPr>
          <w:sz w:val="24"/>
          <w:szCs w:val="24"/>
        </w:rPr>
        <w:t xml:space="preserve"> (se pkt. 4.5).</w:t>
      </w:r>
    </w:p>
    <w:p w:rsidR="001113C7" w:rsidRPr="00856DC3" w:rsidRDefault="001113C7" w:rsidP="001113C7">
      <w:pPr>
        <w:ind w:left="851" w:hanging="851"/>
        <w:rPr>
          <w:sz w:val="24"/>
          <w:szCs w:val="24"/>
        </w:rPr>
      </w:pPr>
    </w:p>
    <w:p w:rsidR="001113C7" w:rsidRPr="00856DC3" w:rsidRDefault="003905D4" w:rsidP="001113C7">
      <w:pPr>
        <w:numPr>
          <w:ilvl w:val="1"/>
          <w:numId w:val="4"/>
        </w:numPr>
        <w:tabs>
          <w:tab w:val="clear" w:pos="855"/>
        </w:tabs>
        <w:ind w:left="851" w:hanging="851"/>
        <w:rPr>
          <w:b/>
          <w:sz w:val="24"/>
          <w:szCs w:val="24"/>
        </w:rPr>
      </w:pPr>
      <w:r w:rsidRPr="00856DC3">
        <w:rPr>
          <w:b/>
          <w:sz w:val="24"/>
          <w:szCs w:val="24"/>
        </w:rPr>
        <w:t>Non-</w:t>
      </w:r>
      <w:r w:rsidR="001113C7" w:rsidRPr="00856DC3">
        <w:rPr>
          <w:b/>
          <w:sz w:val="24"/>
          <w:szCs w:val="24"/>
        </w:rPr>
        <w:t>kliniske sikkerhedsdata</w:t>
      </w:r>
    </w:p>
    <w:p w:rsidR="001113C7" w:rsidRPr="00856DC3" w:rsidRDefault="001113C7" w:rsidP="001113C7">
      <w:pPr>
        <w:ind w:left="851" w:hanging="851"/>
        <w:rPr>
          <w:sz w:val="24"/>
          <w:szCs w:val="24"/>
        </w:rPr>
      </w:pPr>
      <w:r w:rsidRPr="00856DC3">
        <w:rPr>
          <w:sz w:val="24"/>
          <w:szCs w:val="24"/>
        </w:rPr>
        <w:tab/>
        <w:t xml:space="preserve">I forsøgsmodeller var </w:t>
      </w:r>
      <w:proofErr w:type="spellStart"/>
      <w:r w:rsidRPr="00856DC3">
        <w:rPr>
          <w:sz w:val="24"/>
          <w:szCs w:val="24"/>
        </w:rPr>
        <w:t>mycophenolatmofetil</w:t>
      </w:r>
      <w:proofErr w:type="spellEnd"/>
      <w:r w:rsidRPr="00856DC3">
        <w:rPr>
          <w:sz w:val="24"/>
          <w:szCs w:val="24"/>
        </w:rPr>
        <w:t xml:space="preserve"> ikke tumordannende. Den højeste testede dosis i dyre-</w:t>
      </w:r>
      <w:proofErr w:type="spellStart"/>
      <w:r w:rsidRPr="00856DC3">
        <w:rPr>
          <w:sz w:val="24"/>
          <w:szCs w:val="24"/>
        </w:rPr>
        <w:t>carcinogenicitetsundersøgelser</w:t>
      </w:r>
      <w:proofErr w:type="spellEnd"/>
      <w:r w:rsidRPr="00856DC3">
        <w:rPr>
          <w:sz w:val="24"/>
          <w:szCs w:val="24"/>
        </w:rPr>
        <w:t xml:space="preserve"> resulterede i ca. 2-3 gange den systemiske eksponering (AUC eller </w:t>
      </w:r>
      <w:proofErr w:type="spellStart"/>
      <w:r w:rsidRPr="00856DC3">
        <w:rPr>
          <w:sz w:val="24"/>
          <w:szCs w:val="24"/>
        </w:rPr>
        <w:t>Cmax</w:t>
      </w:r>
      <w:proofErr w:type="spellEnd"/>
      <w:r w:rsidRPr="00856DC3">
        <w:rPr>
          <w:sz w:val="24"/>
          <w:szCs w:val="24"/>
        </w:rPr>
        <w:t xml:space="preserve">), der er observeret hos nyre-transplantationspatienter, som fik den anbefalede kliniske dosis på 2 g daglig og 1,3-2 gange den systemiske eksponering (AUC eller </w:t>
      </w:r>
      <w:proofErr w:type="spellStart"/>
      <w:r w:rsidRPr="00856DC3">
        <w:rPr>
          <w:sz w:val="24"/>
          <w:szCs w:val="24"/>
        </w:rPr>
        <w:t>Cmax</w:t>
      </w:r>
      <w:proofErr w:type="spellEnd"/>
      <w:r w:rsidRPr="00856DC3">
        <w:rPr>
          <w:sz w:val="24"/>
          <w:szCs w:val="24"/>
        </w:rPr>
        <w:t>) observeret hos hjerte-transplantationspatienter, der fik den anbefalede kliniske dosis på 3 g daglig.</w:t>
      </w:r>
    </w:p>
    <w:p w:rsidR="001113C7" w:rsidRPr="00856DC3" w:rsidRDefault="001113C7" w:rsidP="001113C7">
      <w:pPr>
        <w:ind w:left="851" w:hanging="851"/>
        <w:rPr>
          <w:sz w:val="24"/>
          <w:szCs w:val="24"/>
        </w:rPr>
      </w:pPr>
    </w:p>
    <w:p w:rsidR="001113C7" w:rsidRPr="00856DC3" w:rsidRDefault="001113C7" w:rsidP="001113C7">
      <w:pPr>
        <w:ind w:left="851"/>
        <w:rPr>
          <w:sz w:val="24"/>
          <w:szCs w:val="24"/>
        </w:rPr>
      </w:pPr>
      <w:r w:rsidRPr="00856DC3">
        <w:rPr>
          <w:sz w:val="24"/>
          <w:szCs w:val="24"/>
        </w:rPr>
        <w:t xml:space="preserve">To </w:t>
      </w:r>
      <w:proofErr w:type="spellStart"/>
      <w:r w:rsidRPr="00856DC3">
        <w:rPr>
          <w:sz w:val="24"/>
          <w:szCs w:val="24"/>
        </w:rPr>
        <w:t>genotoksicitetstest</w:t>
      </w:r>
      <w:proofErr w:type="spellEnd"/>
      <w:r w:rsidRPr="00856DC3">
        <w:rPr>
          <w:sz w:val="24"/>
          <w:szCs w:val="24"/>
        </w:rPr>
        <w:t xml:space="preserve"> (</w:t>
      </w:r>
      <w:r w:rsidRPr="00856DC3">
        <w:rPr>
          <w:i/>
          <w:sz w:val="24"/>
          <w:szCs w:val="24"/>
        </w:rPr>
        <w:t xml:space="preserve">in </w:t>
      </w:r>
      <w:proofErr w:type="spellStart"/>
      <w:r w:rsidRPr="00856DC3">
        <w:rPr>
          <w:i/>
          <w:sz w:val="24"/>
          <w:szCs w:val="24"/>
        </w:rPr>
        <w:t>vitro</w:t>
      </w:r>
      <w:proofErr w:type="spellEnd"/>
      <w:r w:rsidRPr="00856DC3">
        <w:rPr>
          <w:i/>
          <w:sz w:val="24"/>
          <w:szCs w:val="24"/>
        </w:rPr>
        <w:t>-</w:t>
      </w:r>
      <w:proofErr w:type="spellStart"/>
      <w:r w:rsidRPr="00856DC3">
        <w:rPr>
          <w:sz w:val="24"/>
          <w:szCs w:val="24"/>
        </w:rPr>
        <w:t>muselymfom</w:t>
      </w:r>
      <w:proofErr w:type="spellEnd"/>
      <w:r w:rsidRPr="00856DC3">
        <w:rPr>
          <w:sz w:val="24"/>
          <w:szCs w:val="24"/>
        </w:rPr>
        <w:t xml:space="preserve">-test og </w:t>
      </w:r>
      <w:r w:rsidRPr="00856DC3">
        <w:rPr>
          <w:i/>
          <w:sz w:val="24"/>
          <w:szCs w:val="24"/>
        </w:rPr>
        <w:t xml:space="preserve">in </w:t>
      </w:r>
      <w:proofErr w:type="spellStart"/>
      <w:r w:rsidRPr="00856DC3">
        <w:rPr>
          <w:i/>
          <w:sz w:val="24"/>
          <w:szCs w:val="24"/>
        </w:rPr>
        <w:t>vivo</w:t>
      </w:r>
      <w:proofErr w:type="spellEnd"/>
      <w:r w:rsidRPr="00856DC3">
        <w:rPr>
          <w:sz w:val="24"/>
          <w:szCs w:val="24"/>
        </w:rPr>
        <w:t>-museknoglemarvs-</w:t>
      </w:r>
      <w:proofErr w:type="spellStart"/>
      <w:r w:rsidRPr="00856DC3">
        <w:rPr>
          <w:sz w:val="24"/>
          <w:szCs w:val="24"/>
        </w:rPr>
        <w:t>mikronucleus</w:t>
      </w:r>
      <w:proofErr w:type="spellEnd"/>
      <w:r w:rsidRPr="00856DC3">
        <w:rPr>
          <w:sz w:val="24"/>
          <w:szCs w:val="24"/>
        </w:rPr>
        <w:t xml:space="preserve">- test) viste, at </w:t>
      </w:r>
      <w:proofErr w:type="spellStart"/>
      <w:r w:rsidRPr="00856DC3">
        <w:rPr>
          <w:sz w:val="24"/>
          <w:szCs w:val="24"/>
        </w:rPr>
        <w:t>mycophenolatmofetil</w:t>
      </w:r>
      <w:proofErr w:type="spellEnd"/>
      <w:r w:rsidRPr="00856DC3">
        <w:rPr>
          <w:sz w:val="24"/>
          <w:szCs w:val="24"/>
        </w:rPr>
        <w:t xml:space="preserve"> potentielt kan forårsage kromosomaberrationer. Det kan skyldes den </w:t>
      </w:r>
      <w:proofErr w:type="spellStart"/>
      <w:r w:rsidRPr="00856DC3">
        <w:rPr>
          <w:sz w:val="24"/>
          <w:szCs w:val="24"/>
        </w:rPr>
        <w:t>farmakodynamiske</w:t>
      </w:r>
      <w:proofErr w:type="spellEnd"/>
      <w:r w:rsidRPr="00856DC3">
        <w:rPr>
          <w:sz w:val="24"/>
          <w:szCs w:val="24"/>
        </w:rPr>
        <w:t xml:space="preserve"> effekt, dvs. hæmning af nukleotidsyntesen i sensitive celler. Andre </w:t>
      </w:r>
      <w:r w:rsidRPr="00856DC3">
        <w:rPr>
          <w:i/>
          <w:iCs/>
          <w:sz w:val="24"/>
          <w:szCs w:val="24"/>
        </w:rPr>
        <w:t xml:space="preserve">in </w:t>
      </w:r>
      <w:proofErr w:type="spellStart"/>
      <w:r w:rsidRPr="00856DC3">
        <w:rPr>
          <w:i/>
          <w:sz w:val="24"/>
          <w:szCs w:val="24"/>
        </w:rPr>
        <w:t>vitro</w:t>
      </w:r>
      <w:proofErr w:type="spellEnd"/>
      <w:r w:rsidRPr="00856DC3">
        <w:rPr>
          <w:iCs/>
          <w:sz w:val="24"/>
          <w:szCs w:val="24"/>
        </w:rPr>
        <w:t>-test</w:t>
      </w:r>
      <w:r w:rsidRPr="00856DC3">
        <w:rPr>
          <w:sz w:val="24"/>
          <w:szCs w:val="24"/>
        </w:rPr>
        <w:t xml:space="preserve"> for genmutation kunne ikke påvise genotoksisk aktivitet.</w:t>
      </w:r>
    </w:p>
    <w:p w:rsidR="001113C7" w:rsidRPr="00856DC3" w:rsidRDefault="001113C7" w:rsidP="001113C7">
      <w:pPr>
        <w:ind w:left="851" w:hanging="851"/>
        <w:rPr>
          <w:sz w:val="24"/>
          <w:szCs w:val="24"/>
        </w:rPr>
      </w:pPr>
    </w:p>
    <w:p w:rsidR="00856DC3" w:rsidRPr="00856DC3" w:rsidRDefault="00856DC3" w:rsidP="00856DC3">
      <w:pPr>
        <w:ind w:left="851"/>
        <w:rPr>
          <w:sz w:val="24"/>
          <w:szCs w:val="24"/>
        </w:rPr>
      </w:pPr>
      <w:r w:rsidRPr="00856DC3">
        <w:rPr>
          <w:sz w:val="24"/>
          <w:szCs w:val="24"/>
        </w:rPr>
        <w:t xml:space="preserve">Ved </w:t>
      </w:r>
      <w:proofErr w:type="spellStart"/>
      <w:r w:rsidRPr="00856DC3">
        <w:rPr>
          <w:sz w:val="24"/>
          <w:szCs w:val="24"/>
        </w:rPr>
        <w:t>teratologiske</w:t>
      </w:r>
      <w:proofErr w:type="spellEnd"/>
      <w:r w:rsidRPr="00856DC3">
        <w:rPr>
          <w:sz w:val="24"/>
          <w:szCs w:val="24"/>
        </w:rPr>
        <w:t xml:space="preserve"> undersøgelser på rotter og kaniner forekom der </w:t>
      </w:r>
      <w:proofErr w:type="spellStart"/>
      <w:r w:rsidRPr="00856DC3">
        <w:rPr>
          <w:sz w:val="24"/>
          <w:szCs w:val="24"/>
        </w:rPr>
        <w:t>føtal</w:t>
      </w:r>
      <w:proofErr w:type="spellEnd"/>
      <w:r w:rsidRPr="00856DC3">
        <w:rPr>
          <w:sz w:val="24"/>
          <w:szCs w:val="24"/>
        </w:rPr>
        <w:t xml:space="preserve"> resorption og misdannelser hos rotter ved 6 mg/kg/dag (inkl. </w:t>
      </w:r>
      <w:proofErr w:type="spellStart"/>
      <w:r w:rsidRPr="00856DC3">
        <w:rPr>
          <w:sz w:val="24"/>
          <w:szCs w:val="24"/>
        </w:rPr>
        <w:t>anophthalmi</w:t>
      </w:r>
      <w:proofErr w:type="spellEnd"/>
      <w:r w:rsidRPr="00856DC3">
        <w:rPr>
          <w:sz w:val="24"/>
          <w:szCs w:val="24"/>
        </w:rPr>
        <w:t xml:space="preserve">, </w:t>
      </w:r>
      <w:proofErr w:type="spellStart"/>
      <w:r w:rsidRPr="00856DC3">
        <w:rPr>
          <w:sz w:val="24"/>
          <w:szCs w:val="24"/>
        </w:rPr>
        <w:t>agnathi</w:t>
      </w:r>
      <w:proofErr w:type="spellEnd"/>
      <w:r w:rsidRPr="00856DC3">
        <w:rPr>
          <w:sz w:val="24"/>
          <w:szCs w:val="24"/>
        </w:rPr>
        <w:t xml:space="preserve"> og </w:t>
      </w:r>
      <w:proofErr w:type="spellStart"/>
      <w:r w:rsidRPr="00856DC3">
        <w:rPr>
          <w:sz w:val="24"/>
          <w:szCs w:val="24"/>
        </w:rPr>
        <w:t>hydrocephalus</w:t>
      </w:r>
      <w:proofErr w:type="spellEnd"/>
      <w:r w:rsidRPr="00856DC3">
        <w:rPr>
          <w:sz w:val="24"/>
          <w:szCs w:val="24"/>
        </w:rPr>
        <w:t xml:space="preserve">) og hos kaniner ved 90 mg/kg/dag (inkl. </w:t>
      </w:r>
      <w:proofErr w:type="spellStart"/>
      <w:r w:rsidRPr="00856DC3">
        <w:rPr>
          <w:sz w:val="24"/>
          <w:szCs w:val="24"/>
        </w:rPr>
        <w:t>kardiovaskulære</w:t>
      </w:r>
      <w:proofErr w:type="spellEnd"/>
      <w:r w:rsidRPr="00856DC3">
        <w:rPr>
          <w:sz w:val="24"/>
          <w:szCs w:val="24"/>
        </w:rPr>
        <w:t xml:space="preserve"> og </w:t>
      </w:r>
      <w:proofErr w:type="spellStart"/>
      <w:r w:rsidRPr="00856DC3">
        <w:rPr>
          <w:sz w:val="24"/>
          <w:szCs w:val="24"/>
        </w:rPr>
        <w:t>renal</w:t>
      </w:r>
      <w:proofErr w:type="spellEnd"/>
      <w:r w:rsidRPr="00856DC3">
        <w:rPr>
          <w:sz w:val="24"/>
          <w:szCs w:val="24"/>
        </w:rPr>
        <w:t xml:space="preserve">-anomalier, såsom </w:t>
      </w:r>
      <w:proofErr w:type="spellStart"/>
      <w:r w:rsidRPr="00856DC3">
        <w:rPr>
          <w:sz w:val="24"/>
          <w:szCs w:val="24"/>
        </w:rPr>
        <w:t>cordis</w:t>
      </w:r>
      <w:proofErr w:type="spellEnd"/>
      <w:r w:rsidRPr="00856DC3">
        <w:rPr>
          <w:sz w:val="24"/>
          <w:szCs w:val="24"/>
        </w:rPr>
        <w:t xml:space="preserve"> </w:t>
      </w:r>
      <w:proofErr w:type="spellStart"/>
      <w:r w:rsidRPr="00856DC3">
        <w:rPr>
          <w:sz w:val="24"/>
          <w:szCs w:val="24"/>
        </w:rPr>
        <w:t>ectopia</w:t>
      </w:r>
      <w:proofErr w:type="spellEnd"/>
      <w:r w:rsidRPr="00856DC3">
        <w:rPr>
          <w:sz w:val="24"/>
          <w:szCs w:val="24"/>
        </w:rPr>
        <w:t xml:space="preserve"> og </w:t>
      </w:r>
      <w:proofErr w:type="spellStart"/>
      <w:r w:rsidRPr="00856DC3">
        <w:rPr>
          <w:sz w:val="24"/>
          <w:szCs w:val="24"/>
        </w:rPr>
        <w:t>ectopiske</w:t>
      </w:r>
      <w:proofErr w:type="spellEnd"/>
      <w:r w:rsidRPr="00856DC3">
        <w:rPr>
          <w:sz w:val="24"/>
          <w:szCs w:val="24"/>
        </w:rPr>
        <w:t xml:space="preserve"> nyrer og diafragma og </w:t>
      </w:r>
      <w:proofErr w:type="spellStart"/>
      <w:r w:rsidRPr="00856DC3">
        <w:rPr>
          <w:sz w:val="24"/>
          <w:szCs w:val="24"/>
        </w:rPr>
        <w:t>umbilical</w:t>
      </w:r>
      <w:proofErr w:type="spellEnd"/>
      <w:r w:rsidRPr="00856DC3">
        <w:rPr>
          <w:sz w:val="24"/>
          <w:szCs w:val="24"/>
        </w:rPr>
        <w:t xml:space="preserve"> brok) med fravær af </w:t>
      </w:r>
      <w:proofErr w:type="spellStart"/>
      <w:r w:rsidRPr="00856DC3">
        <w:rPr>
          <w:sz w:val="24"/>
          <w:szCs w:val="24"/>
        </w:rPr>
        <w:t>maternel</w:t>
      </w:r>
      <w:proofErr w:type="spellEnd"/>
      <w:r w:rsidRPr="00856DC3">
        <w:rPr>
          <w:sz w:val="24"/>
          <w:szCs w:val="24"/>
        </w:rPr>
        <w:t xml:space="preserve"> toksicitet. Den systemiske eksponering på disse niveauer er omtrent lig med eller mindre end 0,5 gange den kliniske eksponering ved den anbefalede dosis på 2 g daglig til nyretransplanterede patienter og ca. 0,3 gange den kliniske eksponering ved den anbefalede kliniske dosis på 3 g til hjertetransplanterede patienter (se pkt. 4.6.)</w:t>
      </w:r>
    </w:p>
    <w:p w:rsidR="001113C7" w:rsidRPr="00856DC3" w:rsidRDefault="001113C7" w:rsidP="001113C7">
      <w:pPr>
        <w:ind w:left="851" w:hanging="851"/>
        <w:rPr>
          <w:sz w:val="24"/>
          <w:szCs w:val="24"/>
        </w:rPr>
      </w:pPr>
    </w:p>
    <w:p w:rsidR="001113C7" w:rsidRPr="00856DC3" w:rsidRDefault="001113C7" w:rsidP="001113C7">
      <w:pPr>
        <w:ind w:left="851"/>
        <w:rPr>
          <w:sz w:val="24"/>
          <w:szCs w:val="24"/>
        </w:rPr>
      </w:pPr>
      <w:r w:rsidRPr="00856DC3">
        <w:rPr>
          <w:sz w:val="24"/>
          <w:szCs w:val="24"/>
        </w:rPr>
        <w:t xml:space="preserve">De </w:t>
      </w:r>
      <w:proofErr w:type="spellStart"/>
      <w:r w:rsidRPr="00856DC3">
        <w:rPr>
          <w:sz w:val="24"/>
          <w:szCs w:val="24"/>
        </w:rPr>
        <w:t>hæmopoietiske</w:t>
      </w:r>
      <w:proofErr w:type="spellEnd"/>
      <w:r w:rsidRPr="00856DC3">
        <w:rPr>
          <w:sz w:val="24"/>
          <w:szCs w:val="24"/>
        </w:rPr>
        <w:t xml:space="preserve"> og </w:t>
      </w:r>
      <w:proofErr w:type="spellStart"/>
      <w:r w:rsidRPr="00856DC3">
        <w:rPr>
          <w:sz w:val="24"/>
          <w:szCs w:val="24"/>
        </w:rPr>
        <w:t>lymfoide</w:t>
      </w:r>
      <w:proofErr w:type="spellEnd"/>
      <w:r w:rsidRPr="00856DC3">
        <w:rPr>
          <w:sz w:val="24"/>
          <w:szCs w:val="24"/>
        </w:rPr>
        <w:t xml:space="preserve"> organsystemer var de primære organer, der blev påvirket i de toksikologiske undersøgelser, som blev foretaget med </w:t>
      </w:r>
      <w:proofErr w:type="spellStart"/>
      <w:r w:rsidRPr="00856DC3">
        <w:rPr>
          <w:sz w:val="24"/>
          <w:szCs w:val="24"/>
        </w:rPr>
        <w:t>mycophenolatmofetil</w:t>
      </w:r>
      <w:proofErr w:type="spellEnd"/>
      <w:r w:rsidRPr="00856DC3">
        <w:rPr>
          <w:sz w:val="24"/>
          <w:szCs w:val="24"/>
        </w:rPr>
        <w:t xml:space="preserve"> på rotter, mus, hunde og aber. Disse effekter forekom ved systemiske eksponeringsniveauer som er lig med eller mindre end de kliniske niveauer ved den anbefalede dosis på 2 g daglig til nyretransplanterede patienter. </w:t>
      </w:r>
      <w:proofErr w:type="spellStart"/>
      <w:r w:rsidRPr="00856DC3">
        <w:rPr>
          <w:sz w:val="24"/>
          <w:szCs w:val="24"/>
        </w:rPr>
        <w:t>Gastrointestinale</w:t>
      </w:r>
      <w:proofErr w:type="spellEnd"/>
      <w:r w:rsidRPr="00856DC3">
        <w:rPr>
          <w:sz w:val="24"/>
          <w:szCs w:val="24"/>
        </w:rPr>
        <w:t xml:space="preserve"> virkninger blev observeret hos hunde ved </w:t>
      </w:r>
      <w:r w:rsidRPr="00856DC3">
        <w:rPr>
          <w:sz w:val="24"/>
          <w:szCs w:val="24"/>
        </w:rPr>
        <w:lastRenderedPageBreak/>
        <w:t xml:space="preserve">systemiske niveauer lig med eller mindre end det kliniske niveau ved den anbefalede dosis. Dehydreringslignende </w:t>
      </w:r>
      <w:proofErr w:type="spellStart"/>
      <w:r w:rsidRPr="00856DC3">
        <w:rPr>
          <w:sz w:val="24"/>
          <w:szCs w:val="24"/>
        </w:rPr>
        <w:t>gastrointestinale</w:t>
      </w:r>
      <w:proofErr w:type="spellEnd"/>
      <w:r w:rsidRPr="00856DC3">
        <w:rPr>
          <w:sz w:val="24"/>
          <w:szCs w:val="24"/>
        </w:rPr>
        <w:t xml:space="preserve"> og </w:t>
      </w:r>
      <w:proofErr w:type="spellStart"/>
      <w:r w:rsidRPr="00856DC3">
        <w:rPr>
          <w:sz w:val="24"/>
          <w:szCs w:val="24"/>
        </w:rPr>
        <w:t>renale</w:t>
      </w:r>
      <w:proofErr w:type="spellEnd"/>
      <w:r w:rsidRPr="00856DC3">
        <w:rPr>
          <w:sz w:val="24"/>
          <w:szCs w:val="24"/>
        </w:rPr>
        <w:t xml:space="preserve"> påvirkninger observeredes også hos aber ved de højeste doser (systemiske niveauer lig med eller større end kliniske niveauer). Den ikke-kliniske toksikologiske profil af </w:t>
      </w:r>
      <w:proofErr w:type="spellStart"/>
      <w:r w:rsidRPr="00856DC3">
        <w:rPr>
          <w:sz w:val="24"/>
          <w:szCs w:val="24"/>
        </w:rPr>
        <w:t>mycophenolatmofetil</w:t>
      </w:r>
      <w:proofErr w:type="spellEnd"/>
      <w:r w:rsidRPr="00856DC3">
        <w:rPr>
          <w:sz w:val="24"/>
          <w:szCs w:val="24"/>
        </w:rPr>
        <w:t xml:space="preserve"> forekommer at være i overensstemmelse med utilsigtede hændelser observeret i de humane kliniske undersøgelser, som nu giver sikkerhedsdata, der er mere relevante for patientpopulationen (se pkt. 4.8).</w:t>
      </w:r>
    </w:p>
    <w:p w:rsidR="001113C7" w:rsidRPr="00856DC3" w:rsidRDefault="001113C7" w:rsidP="001113C7">
      <w:pPr>
        <w:ind w:left="851" w:hanging="851"/>
        <w:rPr>
          <w:sz w:val="24"/>
          <w:szCs w:val="24"/>
        </w:rPr>
      </w:pPr>
    </w:p>
    <w:p w:rsidR="001113C7" w:rsidRPr="00856DC3" w:rsidRDefault="001113C7" w:rsidP="001113C7">
      <w:pPr>
        <w:ind w:left="851" w:hanging="851"/>
        <w:rPr>
          <w:sz w:val="24"/>
          <w:szCs w:val="24"/>
        </w:rPr>
      </w:pPr>
    </w:p>
    <w:p w:rsidR="001113C7" w:rsidRPr="00856DC3" w:rsidRDefault="001113C7" w:rsidP="00343F93">
      <w:pPr>
        <w:keepNext/>
        <w:numPr>
          <w:ilvl w:val="0"/>
          <w:numId w:val="3"/>
        </w:numPr>
        <w:tabs>
          <w:tab w:val="clear" w:pos="855"/>
        </w:tabs>
        <w:ind w:left="851" w:hanging="851"/>
        <w:rPr>
          <w:b/>
          <w:sz w:val="24"/>
          <w:szCs w:val="24"/>
        </w:rPr>
      </w:pPr>
      <w:r w:rsidRPr="00856DC3">
        <w:rPr>
          <w:b/>
          <w:sz w:val="24"/>
          <w:szCs w:val="24"/>
        </w:rPr>
        <w:t>FARMACEUTISKE OPLYSNINGER</w:t>
      </w:r>
    </w:p>
    <w:p w:rsidR="001113C7" w:rsidRPr="00856DC3" w:rsidRDefault="001113C7" w:rsidP="00343F93">
      <w:pPr>
        <w:keepNext/>
        <w:ind w:left="851" w:hanging="851"/>
        <w:rPr>
          <w:b/>
          <w:sz w:val="24"/>
          <w:szCs w:val="24"/>
        </w:rPr>
      </w:pPr>
    </w:p>
    <w:p w:rsidR="001113C7" w:rsidRPr="00856DC3" w:rsidRDefault="001113C7" w:rsidP="00343F93">
      <w:pPr>
        <w:keepNext/>
        <w:numPr>
          <w:ilvl w:val="1"/>
          <w:numId w:val="6"/>
        </w:numPr>
        <w:rPr>
          <w:strike/>
          <w:sz w:val="24"/>
          <w:szCs w:val="24"/>
        </w:rPr>
      </w:pPr>
      <w:r w:rsidRPr="00856DC3">
        <w:rPr>
          <w:b/>
          <w:sz w:val="24"/>
          <w:szCs w:val="24"/>
        </w:rPr>
        <w:t>Hjælpestoffer</w:t>
      </w:r>
      <w:r w:rsidRPr="00856DC3">
        <w:rPr>
          <w:sz w:val="24"/>
          <w:szCs w:val="24"/>
        </w:rPr>
        <w:tab/>
      </w:r>
    </w:p>
    <w:p w:rsidR="001113C7" w:rsidRPr="00856DC3" w:rsidRDefault="001113C7" w:rsidP="00343F93">
      <w:pPr>
        <w:keepNext/>
        <w:ind w:left="851"/>
        <w:rPr>
          <w:sz w:val="24"/>
          <w:szCs w:val="24"/>
        </w:rPr>
      </w:pPr>
    </w:p>
    <w:p w:rsidR="001113C7" w:rsidRPr="00856DC3" w:rsidRDefault="001113C7" w:rsidP="00343F93">
      <w:pPr>
        <w:keepNext/>
        <w:ind w:left="851"/>
        <w:rPr>
          <w:sz w:val="24"/>
          <w:szCs w:val="24"/>
          <w:u w:val="single"/>
        </w:rPr>
      </w:pPr>
      <w:r w:rsidRPr="00856DC3">
        <w:rPr>
          <w:sz w:val="24"/>
          <w:szCs w:val="24"/>
          <w:u w:val="single"/>
        </w:rPr>
        <w:t>Kapselindhold</w:t>
      </w:r>
    </w:p>
    <w:p w:rsidR="001113C7" w:rsidRPr="00856DC3" w:rsidRDefault="001113C7" w:rsidP="001113C7">
      <w:pPr>
        <w:ind w:left="851"/>
        <w:rPr>
          <w:sz w:val="24"/>
          <w:szCs w:val="24"/>
        </w:rPr>
      </w:pPr>
      <w:r w:rsidRPr="00856DC3">
        <w:rPr>
          <w:sz w:val="24"/>
          <w:szCs w:val="24"/>
        </w:rPr>
        <w:t>Cellulose, mikrokrystallisk</w:t>
      </w:r>
    </w:p>
    <w:p w:rsidR="001113C7" w:rsidRPr="00856DC3" w:rsidRDefault="001113C7" w:rsidP="001113C7">
      <w:pPr>
        <w:ind w:left="851"/>
        <w:rPr>
          <w:sz w:val="24"/>
          <w:szCs w:val="24"/>
        </w:rPr>
      </w:pPr>
      <w:proofErr w:type="spellStart"/>
      <w:r w:rsidRPr="00856DC3">
        <w:rPr>
          <w:sz w:val="24"/>
          <w:szCs w:val="24"/>
        </w:rPr>
        <w:t>Hydroxypropylcellulose</w:t>
      </w:r>
      <w:proofErr w:type="spellEnd"/>
      <w:r w:rsidRPr="00856DC3">
        <w:rPr>
          <w:sz w:val="24"/>
          <w:szCs w:val="24"/>
        </w:rPr>
        <w:t xml:space="preserve"> </w:t>
      </w:r>
    </w:p>
    <w:p w:rsidR="001113C7" w:rsidRPr="00856DC3" w:rsidRDefault="001113C7" w:rsidP="001113C7">
      <w:pPr>
        <w:ind w:left="851"/>
        <w:rPr>
          <w:sz w:val="24"/>
          <w:szCs w:val="24"/>
        </w:rPr>
      </w:pPr>
      <w:proofErr w:type="spellStart"/>
      <w:r w:rsidRPr="00856DC3">
        <w:rPr>
          <w:sz w:val="24"/>
          <w:szCs w:val="24"/>
        </w:rPr>
        <w:t>Povidon</w:t>
      </w:r>
      <w:proofErr w:type="spellEnd"/>
      <w:r w:rsidRPr="00856DC3">
        <w:rPr>
          <w:sz w:val="24"/>
          <w:szCs w:val="24"/>
        </w:rPr>
        <w:t xml:space="preserve"> K 90</w:t>
      </w:r>
    </w:p>
    <w:p w:rsidR="001113C7" w:rsidRPr="00856DC3" w:rsidRDefault="001113C7" w:rsidP="001113C7">
      <w:pPr>
        <w:ind w:left="851"/>
        <w:rPr>
          <w:sz w:val="24"/>
          <w:szCs w:val="24"/>
        </w:rPr>
      </w:pPr>
      <w:proofErr w:type="spellStart"/>
      <w:r w:rsidRPr="00856DC3">
        <w:rPr>
          <w:sz w:val="24"/>
          <w:szCs w:val="24"/>
        </w:rPr>
        <w:t>Croscarmellosenatrium</w:t>
      </w:r>
      <w:proofErr w:type="spellEnd"/>
    </w:p>
    <w:p w:rsidR="001113C7" w:rsidRPr="00856DC3" w:rsidRDefault="001113C7" w:rsidP="001113C7">
      <w:pPr>
        <w:ind w:left="851"/>
        <w:rPr>
          <w:sz w:val="24"/>
          <w:szCs w:val="24"/>
        </w:rPr>
      </w:pPr>
      <w:proofErr w:type="spellStart"/>
      <w:r w:rsidRPr="00856DC3">
        <w:rPr>
          <w:sz w:val="24"/>
          <w:szCs w:val="24"/>
        </w:rPr>
        <w:t>Talcum</w:t>
      </w:r>
      <w:proofErr w:type="spellEnd"/>
    </w:p>
    <w:p w:rsidR="001113C7" w:rsidRPr="00856DC3" w:rsidRDefault="001113C7" w:rsidP="001113C7">
      <w:pPr>
        <w:ind w:left="851"/>
        <w:rPr>
          <w:sz w:val="24"/>
          <w:szCs w:val="24"/>
        </w:rPr>
      </w:pPr>
      <w:proofErr w:type="spellStart"/>
      <w:r w:rsidRPr="00856DC3">
        <w:rPr>
          <w:sz w:val="24"/>
          <w:szCs w:val="24"/>
        </w:rPr>
        <w:t>Magnesiumstearat</w:t>
      </w:r>
      <w:proofErr w:type="spellEnd"/>
      <w:r w:rsidRPr="00856DC3">
        <w:rPr>
          <w:sz w:val="24"/>
          <w:szCs w:val="24"/>
        </w:rPr>
        <w:t xml:space="preserve"> </w:t>
      </w:r>
    </w:p>
    <w:p w:rsidR="001113C7" w:rsidRPr="00856DC3" w:rsidRDefault="001113C7" w:rsidP="001113C7">
      <w:pPr>
        <w:ind w:left="851"/>
        <w:rPr>
          <w:sz w:val="24"/>
          <w:szCs w:val="24"/>
        </w:rPr>
      </w:pPr>
    </w:p>
    <w:p w:rsidR="001113C7" w:rsidRPr="00856DC3" w:rsidRDefault="001113C7" w:rsidP="001113C7">
      <w:pPr>
        <w:ind w:left="851"/>
        <w:rPr>
          <w:sz w:val="24"/>
          <w:szCs w:val="24"/>
          <w:u w:val="single"/>
        </w:rPr>
      </w:pPr>
      <w:r w:rsidRPr="00856DC3">
        <w:rPr>
          <w:sz w:val="24"/>
          <w:szCs w:val="24"/>
          <w:u w:val="single"/>
        </w:rPr>
        <w:t>Kapselskal</w:t>
      </w:r>
    </w:p>
    <w:p w:rsidR="001113C7" w:rsidRPr="00856DC3" w:rsidRDefault="001113C7" w:rsidP="001113C7">
      <w:pPr>
        <w:ind w:left="851"/>
        <w:rPr>
          <w:sz w:val="24"/>
          <w:szCs w:val="24"/>
        </w:rPr>
      </w:pPr>
      <w:r w:rsidRPr="00856DC3">
        <w:rPr>
          <w:sz w:val="24"/>
          <w:szCs w:val="24"/>
        </w:rPr>
        <w:t>Gelatine</w:t>
      </w:r>
    </w:p>
    <w:p w:rsidR="001113C7" w:rsidRPr="00856DC3" w:rsidRDefault="001113C7" w:rsidP="001113C7">
      <w:pPr>
        <w:ind w:left="851"/>
        <w:rPr>
          <w:sz w:val="24"/>
          <w:szCs w:val="24"/>
        </w:rPr>
      </w:pPr>
      <w:proofErr w:type="spellStart"/>
      <w:r w:rsidRPr="00856DC3">
        <w:rPr>
          <w:sz w:val="24"/>
          <w:szCs w:val="24"/>
        </w:rPr>
        <w:t>Natriumlaurilsulfat</w:t>
      </w:r>
      <w:proofErr w:type="spellEnd"/>
    </w:p>
    <w:p w:rsidR="001113C7" w:rsidRPr="00856DC3" w:rsidRDefault="001113C7" w:rsidP="001113C7">
      <w:pPr>
        <w:ind w:left="851"/>
        <w:rPr>
          <w:sz w:val="24"/>
          <w:szCs w:val="24"/>
        </w:rPr>
      </w:pPr>
      <w:r w:rsidRPr="00856DC3">
        <w:rPr>
          <w:sz w:val="24"/>
          <w:szCs w:val="24"/>
        </w:rPr>
        <w:t>FD og C Blue 2 (E132)</w:t>
      </w:r>
    </w:p>
    <w:p w:rsidR="001113C7" w:rsidRPr="00856DC3" w:rsidRDefault="001113C7" w:rsidP="001113C7">
      <w:pPr>
        <w:ind w:left="851"/>
        <w:rPr>
          <w:sz w:val="24"/>
          <w:szCs w:val="24"/>
          <w:lang w:val="es-ES"/>
        </w:rPr>
      </w:pPr>
      <w:r w:rsidRPr="00856DC3">
        <w:rPr>
          <w:sz w:val="24"/>
          <w:szCs w:val="24"/>
          <w:lang w:val="es-ES"/>
        </w:rPr>
        <w:t xml:space="preserve">Titandioxid (E171) </w:t>
      </w:r>
    </w:p>
    <w:p w:rsidR="001113C7" w:rsidRPr="00856DC3" w:rsidRDefault="001113C7" w:rsidP="001113C7">
      <w:pPr>
        <w:ind w:left="851"/>
        <w:rPr>
          <w:sz w:val="24"/>
          <w:szCs w:val="24"/>
          <w:lang w:val="es-ES"/>
        </w:rPr>
      </w:pPr>
      <w:r w:rsidRPr="00856DC3">
        <w:rPr>
          <w:sz w:val="24"/>
          <w:szCs w:val="24"/>
          <w:lang w:val="es-ES"/>
        </w:rPr>
        <w:t xml:space="preserve">Rød jernoxid (E172) </w:t>
      </w:r>
    </w:p>
    <w:p w:rsidR="001113C7" w:rsidRPr="00856DC3" w:rsidRDefault="001113C7" w:rsidP="001113C7">
      <w:pPr>
        <w:ind w:left="851"/>
        <w:rPr>
          <w:sz w:val="24"/>
          <w:szCs w:val="24"/>
        </w:rPr>
      </w:pPr>
      <w:r w:rsidRPr="00856DC3">
        <w:rPr>
          <w:sz w:val="24"/>
          <w:szCs w:val="24"/>
        </w:rPr>
        <w:t>Gul jernoxid (E172)</w:t>
      </w:r>
    </w:p>
    <w:p w:rsidR="001113C7" w:rsidRPr="00856DC3" w:rsidRDefault="001113C7" w:rsidP="001113C7">
      <w:pPr>
        <w:ind w:left="851"/>
        <w:rPr>
          <w:bCs/>
          <w:sz w:val="24"/>
          <w:szCs w:val="24"/>
        </w:rPr>
      </w:pPr>
      <w:r w:rsidRPr="00856DC3">
        <w:rPr>
          <w:bCs/>
          <w:sz w:val="24"/>
          <w:szCs w:val="24"/>
        </w:rPr>
        <w:t>Sort blæksammensætning: Shellak og sort jerndioxid.</w:t>
      </w:r>
    </w:p>
    <w:p w:rsidR="001113C7" w:rsidRPr="00856DC3" w:rsidRDefault="001113C7" w:rsidP="001113C7">
      <w:pPr>
        <w:ind w:left="851" w:hanging="851"/>
        <w:rPr>
          <w:sz w:val="24"/>
          <w:szCs w:val="24"/>
        </w:rPr>
      </w:pPr>
    </w:p>
    <w:p w:rsidR="001113C7" w:rsidRPr="00856DC3" w:rsidRDefault="001113C7" w:rsidP="001113C7">
      <w:pPr>
        <w:numPr>
          <w:ilvl w:val="1"/>
          <w:numId w:val="6"/>
        </w:numPr>
        <w:tabs>
          <w:tab w:val="clear" w:pos="855"/>
        </w:tabs>
        <w:ind w:left="851" w:hanging="851"/>
        <w:rPr>
          <w:b/>
          <w:sz w:val="24"/>
          <w:szCs w:val="24"/>
        </w:rPr>
      </w:pPr>
      <w:r w:rsidRPr="00856DC3">
        <w:rPr>
          <w:b/>
          <w:sz w:val="24"/>
          <w:szCs w:val="24"/>
        </w:rPr>
        <w:t>Uforligeligheder</w:t>
      </w:r>
    </w:p>
    <w:p w:rsidR="001113C7" w:rsidRPr="00856DC3" w:rsidRDefault="001113C7" w:rsidP="001113C7">
      <w:pPr>
        <w:pStyle w:val="Default"/>
        <w:autoSpaceDE/>
        <w:adjustRightInd/>
        <w:ind w:left="851"/>
        <w:rPr>
          <w:rFonts w:ascii="Times New Roman" w:hAnsi="Times New Roman" w:cs="Times New Roman"/>
          <w:sz w:val="24"/>
          <w:szCs w:val="24"/>
          <w:lang w:val="da-DK"/>
        </w:rPr>
      </w:pPr>
      <w:r w:rsidRPr="00856DC3">
        <w:rPr>
          <w:rFonts w:ascii="Times New Roman" w:hAnsi="Times New Roman" w:cs="Times New Roman"/>
          <w:sz w:val="24"/>
          <w:szCs w:val="24"/>
          <w:lang w:val="da-DK"/>
        </w:rPr>
        <w:t xml:space="preserve">Ikke relevant. </w:t>
      </w:r>
    </w:p>
    <w:p w:rsidR="001113C7" w:rsidRPr="00856DC3" w:rsidRDefault="001113C7" w:rsidP="001113C7">
      <w:pPr>
        <w:ind w:left="851" w:hanging="851"/>
        <w:rPr>
          <w:sz w:val="24"/>
          <w:szCs w:val="24"/>
        </w:rPr>
      </w:pPr>
    </w:p>
    <w:p w:rsidR="001113C7" w:rsidRPr="00856DC3" w:rsidRDefault="001113C7" w:rsidP="001113C7">
      <w:pPr>
        <w:numPr>
          <w:ilvl w:val="1"/>
          <w:numId w:val="6"/>
        </w:numPr>
        <w:tabs>
          <w:tab w:val="clear" w:pos="855"/>
        </w:tabs>
        <w:ind w:left="851" w:hanging="851"/>
        <w:rPr>
          <w:b/>
          <w:sz w:val="24"/>
          <w:szCs w:val="24"/>
        </w:rPr>
      </w:pPr>
      <w:r w:rsidRPr="00856DC3">
        <w:rPr>
          <w:b/>
          <w:sz w:val="24"/>
          <w:szCs w:val="24"/>
        </w:rPr>
        <w:t>Opbevaringstid</w:t>
      </w:r>
    </w:p>
    <w:p w:rsidR="001113C7" w:rsidRPr="00856DC3" w:rsidRDefault="001113C7" w:rsidP="001113C7">
      <w:pPr>
        <w:ind w:left="851" w:hanging="851"/>
        <w:rPr>
          <w:sz w:val="24"/>
          <w:szCs w:val="24"/>
        </w:rPr>
      </w:pPr>
      <w:r w:rsidRPr="00856DC3">
        <w:rPr>
          <w:sz w:val="24"/>
          <w:szCs w:val="24"/>
        </w:rPr>
        <w:tab/>
        <w:t>36 måneder.</w:t>
      </w:r>
    </w:p>
    <w:p w:rsidR="001113C7" w:rsidRPr="00856DC3" w:rsidRDefault="001113C7" w:rsidP="001113C7">
      <w:pPr>
        <w:ind w:left="851" w:hanging="851"/>
        <w:rPr>
          <w:sz w:val="24"/>
          <w:szCs w:val="24"/>
        </w:rPr>
      </w:pPr>
    </w:p>
    <w:p w:rsidR="001113C7" w:rsidRPr="00856DC3" w:rsidRDefault="001113C7" w:rsidP="001113C7">
      <w:pPr>
        <w:keepNext/>
        <w:numPr>
          <w:ilvl w:val="1"/>
          <w:numId w:val="6"/>
        </w:numPr>
        <w:tabs>
          <w:tab w:val="clear" w:pos="855"/>
        </w:tabs>
        <w:ind w:left="851" w:hanging="851"/>
        <w:rPr>
          <w:b/>
          <w:sz w:val="24"/>
          <w:szCs w:val="24"/>
        </w:rPr>
      </w:pPr>
      <w:r w:rsidRPr="00856DC3">
        <w:rPr>
          <w:b/>
          <w:sz w:val="24"/>
          <w:szCs w:val="24"/>
        </w:rPr>
        <w:t>Særlige opbevaringsforhold</w:t>
      </w:r>
    </w:p>
    <w:p w:rsidR="001113C7" w:rsidRPr="00856DC3" w:rsidRDefault="001113C7" w:rsidP="001113C7">
      <w:pPr>
        <w:pStyle w:val="Default"/>
        <w:autoSpaceDE/>
        <w:adjustRightInd/>
        <w:ind w:left="851"/>
        <w:rPr>
          <w:rFonts w:ascii="Times New Roman" w:hAnsi="Times New Roman" w:cs="Times New Roman"/>
          <w:strike/>
          <w:sz w:val="24"/>
          <w:szCs w:val="24"/>
          <w:lang w:val="da-DK"/>
        </w:rPr>
      </w:pPr>
      <w:r w:rsidRPr="00856DC3">
        <w:rPr>
          <w:rFonts w:ascii="Times New Roman" w:hAnsi="Times New Roman" w:cs="Times New Roman"/>
          <w:sz w:val="24"/>
          <w:szCs w:val="24"/>
          <w:lang w:val="da-DK"/>
        </w:rPr>
        <w:t>Opbevares ved temperaturer under 30° C.</w:t>
      </w:r>
    </w:p>
    <w:p w:rsidR="001113C7" w:rsidRPr="00856DC3" w:rsidRDefault="001113C7" w:rsidP="001113C7">
      <w:pPr>
        <w:ind w:left="851" w:hanging="851"/>
        <w:rPr>
          <w:sz w:val="24"/>
          <w:szCs w:val="24"/>
        </w:rPr>
      </w:pPr>
    </w:p>
    <w:p w:rsidR="001113C7" w:rsidRPr="00856DC3" w:rsidRDefault="001113C7" w:rsidP="001113C7">
      <w:pPr>
        <w:numPr>
          <w:ilvl w:val="1"/>
          <w:numId w:val="6"/>
        </w:numPr>
        <w:tabs>
          <w:tab w:val="clear" w:pos="855"/>
        </w:tabs>
        <w:ind w:left="851" w:hanging="851"/>
        <w:rPr>
          <w:b/>
          <w:sz w:val="24"/>
          <w:szCs w:val="24"/>
        </w:rPr>
      </w:pPr>
      <w:r w:rsidRPr="00856DC3">
        <w:rPr>
          <w:b/>
          <w:sz w:val="24"/>
          <w:szCs w:val="24"/>
        </w:rPr>
        <w:t>Emballagetype og pakningsstørrelser</w:t>
      </w:r>
    </w:p>
    <w:p w:rsidR="001113C7" w:rsidRPr="00856DC3" w:rsidRDefault="001113C7" w:rsidP="001113C7">
      <w:pPr>
        <w:pStyle w:val="Default"/>
        <w:autoSpaceDE/>
        <w:adjustRightInd/>
        <w:ind w:left="851" w:hanging="851"/>
        <w:rPr>
          <w:rFonts w:ascii="Times New Roman" w:hAnsi="Times New Roman" w:cs="Times New Roman"/>
          <w:sz w:val="24"/>
          <w:szCs w:val="24"/>
          <w:lang w:val="da-DK"/>
        </w:rPr>
      </w:pPr>
      <w:r w:rsidRPr="00856DC3">
        <w:rPr>
          <w:rFonts w:ascii="Times New Roman" w:hAnsi="Times New Roman" w:cs="Times New Roman"/>
          <w:sz w:val="24"/>
          <w:szCs w:val="24"/>
          <w:lang w:val="da-DK"/>
        </w:rPr>
        <w:tab/>
        <w:t>PVC/PVDC/aluminiumsblister</w:t>
      </w:r>
    </w:p>
    <w:p w:rsidR="001113C7" w:rsidRPr="00856DC3" w:rsidRDefault="001113C7" w:rsidP="001113C7">
      <w:pPr>
        <w:pStyle w:val="Default"/>
        <w:autoSpaceDE/>
        <w:adjustRightInd/>
        <w:ind w:left="851" w:hanging="851"/>
        <w:rPr>
          <w:rFonts w:ascii="Times New Roman" w:hAnsi="Times New Roman" w:cs="Times New Roman"/>
          <w:sz w:val="24"/>
          <w:szCs w:val="24"/>
          <w:lang w:val="da-DK"/>
        </w:rPr>
      </w:pPr>
    </w:p>
    <w:p w:rsidR="001113C7" w:rsidRPr="00856DC3" w:rsidRDefault="001113C7" w:rsidP="001113C7">
      <w:pPr>
        <w:pStyle w:val="Default"/>
        <w:autoSpaceDE/>
        <w:adjustRightInd/>
        <w:ind w:left="851"/>
        <w:rPr>
          <w:rFonts w:ascii="Times New Roman" w:hAnsi="Times New Roman" w:cs="Times New Roman"/>
          <w:sz w:val="24"/>
          <w:szCs w:val="24"/>
          <w:u w:val="single"/>
          <w:lang w:val="da-DK"/>
        </w:rPr>
      </w:pPr>
      <w:r w:rsidRPr="00856DC3">
        <w:rPr>
          <w:rFonts w:ascii="Times New Roman" w:hAnsi="Times New Roman" w:cs="Times New Roman"/>
          <w:sz w:val="24"/>
          <w:szCs w:val="24"/>
          <w:u w:val="single"/>
          <w:lang w:val="da-DK"/>
        </w:rPr>
        <w:t>Pakningsstørrelser</w:t>
      </w:r>
    </w:p>
    <w:p w:rsidR="001113C7" w:rsidRPr="00856DC3" w:rsidRDefault="001113C7" w:rsidP="001113C7">
      <w:pPr>
        <w:pStyle w:val="Default"/>
        <w:autoSpaceDE/>
        <w:adjustRightInd/>
        <w:ind w:left="851"/>
        <w:rPr>
          <w:rFonts w:ascii="Times New Roman" w:hAnsi="Times New Roman" w:cs="Times New Roman"/>
          <w:sz w:val="24"/>
          <w:szCs w:val="24"/>
          <w:lang w:val="da-DK"/>
        </w:rPr>
      </w:pPr>
      <w:r w:rsidRPr="00856DC3">
        <w:rPr>
          <w:rFonts w:ascii="Times New Roman" w:hAnsi="Times New Roman" w:cs="Times New Roman"/>
          <w:sz w:val="24"/>
          <w:szCs w:val="24"/>
          <w:lang w:val="da-DK"/>
        </w:rPr>
        <w:t>1 æske med 100 kapsler (i blisterpakninger á 10 stk.)</w:t>
      </w:r>
    </w:p>
    <w:p w:rsidR="001113C7" w:rsidRPr="00856DC3" w:rsidRDefault="001113C7" w:rsidP="001113C7">
      <w:pPr>
        <w:pStyle w:val="Default"/>
        <w:autoSpaceDE/>
        <w:adjustRightInd/>
        <w:ind w:left="851"/>
        <w:rPr>
          <w:rFonts w:ascii="Times New Roman" w:hAnsi="Times New Roman" w:cs="Times New Roman"/>
          <w:sz w:val="24"/>
          <w:szCs w:val="24"/>
          <w:lang w:val="da-DK"/>
        </w:rPr>
      </w:pPr>
      <w:r w:rsidRPr="00856DC3">
        <w:rPr>
          <w:rFonts w:ascii="Times New Roman" w:hAnsi="Times New Roman" w:cs="Times New Roman"/>
          <w:sz w:val="24"/>
          <w:szCs w:val="24"/>
          <w:lang w:val="da-DK"/>
        </w:rPr>
        <w:t>1 æske med 300 kapsler (i blisterpakninger á 10 stk.)</w:t>
      </w:r>
    </w:p>
    <w:p w:rsidR="001113C7" w:rsidRPr="00856DC3" w:rsidRDefault="001113C7" w:rsidP="001113C7">
      <w:pPr>
        <w:ind w:left="851" w:hanging="851"/>
        <w:rPr>
          <w:b/>
          <w:bCs/>
          <w:sz w:val="24"/>
          <w:szCs w:val="24"/>
        </w:rPr>
      </w:pPr>
    </w:p>
    <w:p w:rsidR="001113C7" w:rsidRPr="00856DC3" w:rsidRDefault="001113C7" w:rsidP="001113C7">
      <w:pPr>
        <w:ind w:firstLine="851"/>
        <w:rPr>
          <w:bCs/>
          <w:sz w:val="24"/>
          <w:szCs w:val="24"/>
        </w:rPr>
      </w:pPr>
      <w:r w:rsidRPr="00856DC3">
        <w:rPr>
          <w:bCs/>
          <w:sz w:val="24"/>
          <w:szCs w:val="24"/>
        </w:rPr>
        <w:t>Ikke alle pakningsstørrelser er nødvendigvis markedsført.</w:t>
      </w:r>
    </w:p>
    <w:p w:rsidR="001113C7" w:rsidRPr="00856DC3" w:rsidRDefault="001113C7" w:rsidP="001113C7">
      <w:pPr>
        <w:ind w:left="851" w:hanging="851"/>
        <w:rPr>
          <w:sz w:val="24"/>
          <w:szCs w:val="24"/>
        </w:rPr>
      </w:pPr>
    </w:p>
    <w:p w:rsidR="001113C7" w:rsidRPr="00856DC3" w:rsidRDefault="001113C7" w:rsidP="001113C7">
      <w:pPr>
        <w:numPr>
          <w:ilvl w:val="1"/>
          <w:numId w:val="6"/>
        </w:numPr>
        <w:tabs>
          <w:tab w:val="clear" w:pos="855"/>
        </w:tabs>
        <w:ind w:left="851" w:hanging="851"/>
        <w:rPr>
          <w:b/>
          <w:sz w:val="24"/>
          <w:szCs w:val="24"/>
        </w:rPr>
      </w:pPr>
      <w:r w:rsidRPr="00856DC3">
        <w:rPr>
          <w:b/>
          <w:sz w:val="24"/>
          <w:szCs w:val="24"/>
        </w:rPr>
        <w:t xml:space="preserve">Regler for </w:t>
      </w:r>
      <w:r w:rsidR="00C34076" w:rsidRPr="00856DC3">
        <w:rPr>
          <w:b/>
          <w:sz w:val="24"/>
          <w:szCs w:val="24"/>
        </w:rPr>
        <w:t>bortskaffelse</w:t>
      </w:r>
      <w:r w:rsidRPr="00856DC3">
        <w:rPr>
          <w:b/>
          <w:sz w:val="24"/>
          <w:szCs w:val="24"/>
        </w:rPr>
        <w:t xml:space="preserve"> og anden håndtering</w:t>
      </w:r>
    </w:p>
    <w:p w:rsidR="001113C7" w:rsidRPr="00856DC3" w:rsidRDefault="001113C7" w:rsidP="001113C7">
      <w:pPr>
        <w:ind w:left="851"/>
        <w:rPr>
          <w:sz w:val="24"/>
          <w:szCs w:val="24"/>
        </w:rPr>
      </w:pPr>
      <w:r w:rsidRPr="00856DC3">
        <w:rPr>
          <w:sz w:val="24"/>
          <w:szCs w:val="24"/>
        </w:rPr>
        <w:t>Ikke anvendte lægemidler samt affald heraf bør destrueres i henhold til lokale retningslinjer.</w:t>
      </w:r>
    </w:p>
    <w:p w:rsidR="001113C7" w:rsidRPr="00856DC3" w:rsidRDefault="001113C7" w:rsidP="001113C7">
      <w:pPr>
        <w:ind w:left="851" w:hanging="851"/>
        <w:rPr>
          <w:sz w:val="24"/>
          <w:szCs w:val="24"/>
        </w:rPr>
      </w:pPr>
    </w:p>
    <w:p w:rsidR="001113C7" w:rsidRPr="00856DC3" w:rsidRDefault="001113C7" w:rsidP="001113C7">
      <w:pPr>
        <w:ind w:left="851" w:hanging="851"/>
        <w:rPr>
          <w:b/>
          <w:sz w:val="24"/>
          <w:szCs w:val="24"/>
        </w:rPr>
      </w:pPr>
      <w:r w:rsidRPr="00856DC3">
        <w:rPr>
          <w:b/>
          <w:sz w:val="24"/>
          <w:szCs w:val="24"/>
        </w:rPr>
        <w:t>7.</w:t>
      </w:r>
      <w:r w:rsidRPr="00856DC3">
        <w:rPr>
          <w:b/>
          <w:sz w:val="24"/>
          <w:szCs w:val="24"/>
        </w:rPr>
        <w:tab/>
        <w:t>INDEHAVER AF MARKEDSFØRINGSTILLADELSEN</w:t>
      </w:r>
    </w:p>
    <w:p w:rsidR="000B1C79" w:rsidRPr="00856DC3" w:rsidRDefault="000B1C79" w:rsidP="000B1C79">
      <w:pPr>
        <w:ind w:left="851"/>
        <w:rPr>
          <w:sz w:val="24"/>
          <w:szCs w:val="24"/>
        </w:rPr>
      </w:pPr>
      <w:bookmarkStart w:id="0" w:name="_Hlk44060003"/>
      <w:proofErr w:type="spellStart"/>
      <w:r w:rsidRPr="00856DC3">
        <w:rPr>
          <w:sz w:val="24"/>
          <w:szCs w:val="24"/>
        </w:rPr>
        <w:t>Accord</w:t>
      </w:r>
      <w:proofErr w:type="spellEnd"/>
      <w:r w:rsidRPr="00856DC3">
        <w:rPr>
          <w:sz w:val="24"/>
          <w:szCs w:val="24"/>
        </w:rPr>
        <w:t xml:space="preserve"> Healthcare B.V.</w:t>
      </w:r>
    </w:p>
    <w:p w:rsidR="000B1C79" w:rsidRPr="00856DC3" w:rsidRDefault="000B1C79" w:rsidP="000B1C79">
      <w:pPr>
        <w:ind w:left="851"/>
        <w:rPr>
          <w:sz w:val="24"/>
          <w:szCs w:val="24"/>
        </w:rPr>
      </w:pPr>
      <w:proofErr w:type="spellStart"/>
      <w:r w:rsidRPr="00856DC3">
        <w:rPr>
          <w:sz w:val="24"/>
          <w:szCs w:val="24"/>
        </w:rPr>
        <w:t>Winthontlaan</w:t>
      </w:r>
      <w:proofErr w:type="spellEnd"/>
      <w:r w:rsidRPr="00856DC3">
        <w:rPr>
          <w:sz w:val="24"/>
          <w:szCs w:val="24"/>
        </w:rPr>
        <w:t xml:space="preserve"> 200</w:t>
      </w:r>
    </w:p>
    <w:p w:rsidR="000B1C79" w:rsidRPr="00856DC3" w:rsidRDefault="000B1C79" w:rsidP="000B1C79">
      <w:pPr>
        <w:ind w:left="851"/>
        <w:rPr>
          <w:sz w:val="24"/>
          <w:szCs w:val="24"/>
        </w:rPr>
      </w:pPr>
      <w:r w:rsidRPr="00856DC3">
        <w:rPr>
          <w:sz w:val="24"/>
          <w:szCs w:val="24"/>
        </w:rPr>
        <w:t>3526 KV Utrecht</w:t>
      </w:r>
    </w:p>
    <w:p w:rsidR="001113C7" w:rsidRPr="00856DC3" w:rsidRDefault="000B1C79" w:rsidP="000B1C79">
      <w:pPr>
        <w:ind w:left="851"/>
        <w:rPr>
          <w:sz w:val="24"/>
          <w:szCs w:val="24"/>
        </w:rPr>
      </w:pPr>
      <w:r w:rsidRPr="00856DC3">
        <w:rPr>
          <w:sz w:val="24"/>
          <w:szCs w:val="24"/>
        </w:rPr>
        <w:t>Holland</w:t>
      </w:r>
      <w:bookmarkEnd w:id="0"/>
    </w:p>
    <w:p w:rsidR="001113C7" w:rsidRPr="00856DC3" w:rsidRDefault="001113C7" w:rsidP="001113C7">
      <w:pPr>
        <w:ind w:left="851" w:hanging="851"/>
        <w:rPr>
          <w:sz w:val="24"/>
          <w:szCs w:val="24"/>
        </w:rPr>
      </w:pPr>
    </w:p>
    <w:p w:rsidR="00C34076" w:rsidRPr="00856DC3" w:rsidRDefault="00C34076" w:rsidP="001113C7">
      <w:pPr>
        <w:ind w:left="851" w:hanging="851"/>
        <w:rPr>
          <w:sz w:val="24"/>
          <w:szCs w:val="24"/>
        </w:rPr>
      </w:pPr>
    </w:p>
    <w:p w:rsidR="001113C7" w:rsidRPr="00856DC3" w:rsidRDefault="001113C7" w:rsidP="001113C7">
      <w:pPr>
        <w:ind w:left="851" w:hanging="851"/>
        <w:rPr>
          <w:b/>
          <w:sz w:val="24"/>
          <w:szCs w:val="24"/>
        </w:rPr>
      </w:pPr>
      <w:r w:rsidRPr="00856DC3">
        <w:rPr>
          <w:b/>
          <w:sz w:val="24"/>
          <w:szCs w:val="24"/>
        </w:rPr>
        <w:t>8.</w:t>
      </w:r>
      <w:r w:rsidRPr="00856DC3">
        <w:rPr>
          <w:b/>
          <w:sz w:val="24"/>
          <w:szCs w:val="24"/>
        </w:rPr>
        <w:tab/>
        <w:t>MARKEDSFØRINGSTILLADELSESNUMMER (</w:t>
      </w:r>
      <w:r w:rsidR="00C34076" w:rsidRPr="00856DC3">
        <w:rPr>
          <w:b/>
          <w:sz w:val="24"/>
          <w:szCs w:val="24"/>
        </w:rPr>
        <w:t>-</w:t>
      </w:r>
      <w:r w:rsidRPr="00856DC3">
        <w:rPr>
          <w:b/>
          <w:sz w:val="24"/>
          <w:szCs w:val="24"/>
        </w:rPr>
        <w:t>NUMRE)</w:t>
      </w:r>
    </w:p>
    <w:p w:rsidR="001113C7" w:rsidRPr="00856DC3" w:rsidRDefault="001113C7" w:rsidP="001113C7">
      <w:pPr>
        <w:ind w:left="851" w:hanging="851"/>
        <w:rPr>
          <w:sz w:val="24"/>
          <w:szCs w:val="24"/>
        </w:rPr>
      </w:pPr>
      <w:r w:rsidRPr="00856DC3">
        <w:rPr>
          <w:sz w:val="24"/>
          <w:szCs w:val="24"/>
        </w:rPr>
        <w:tab/>
        <w:t>49178</w:t>
      </w:r>
    </w:p>
    <w:p w:rsidR="001113C7" w:rsidRPr="00856DC3" w:rsidRDefault="001113C7" w:rsidP="001113C7">
      <w:pPr>
        <w:ind w:left="851" w:hanging="851"/>
        <w:rPr>
          <w:sz w:val="24"/>
          <w:szCs w:val="24"/>
        </w:rPr>
      </w:pPr>
    </w:p>
    <w:p w:rsidR="001113C7" w:rsidRPr="00856DC3" w:rsidRDefault="001113C7" w:rsidP="001113C7">
      <w:pPr>
        <w:ind w:left="851" w:hanging="851"/>
        <w:rPr>
          <w:b/>
          <w:sz w:val="24"/>
          <w:szCs w:val="24"/>
        </w:rPr>
      </w:pPr>
      <w:r w:rsidRPr="00856DC3">
        <w:rPr>
          <w:b/>
          <w:sz w:val="24"/>
          <w:szCs w:val="24"/>
        </w:rPr>
        <w:t>9.</w:t>
      </w:r>
      <w:r w:rsidRPr="00856DC3">
        <w:rPr>
          <w:b/>
          <w:sz w:val="24"/>
          <w:szCs w:val="24"/>
        </w:rPr>
        <w:tab/>
        <w:t>DATO FOR FØRSTE MARKEDSFØRINGSTILLADELSE</w:t>
      </w:r>
    </w:p>
    <w:p w:rsidR="001113C7" w:rsidRPr="00856DC3" w:rsidRDefault="001113C7" w:rsidP="001113C7">
      <w:pPr>
        <w:ind w:left="851" w:hanging="851"/>
        <w:rPr>
          <w:sz w:val="24"/>
          <w:szCs w:val="24"/>
        </w:rPr>
      </w:pPr>
      <w:r w:rsidRPr="00856DC3">
        <w:rPr>
          <w:sz w:val="24"/>
          <w:szCs w:val="24"/>
        </w:rPr>
        <w:tab/>
        <w:t>3. maj 2010 (filmovertrukne tabletter)</w:t>
      </w:r>
    </w:p>
    <w:p w:rsidR="001113C7" w:rsidRPr="00856DC3" w:rsidRDefault="001113C7" w:rsidP="001113C7">
      <w:pPr>
        <w:ind w:left="851" w:hanging="851"/>
        <w:rPr>
          <w:sz w:val="24"/>
          <w:szCs w:val="24"/>
        </w:rPr>
      </w:pPr>
    </w:p>
    <w:p w:rsidR="001113C7" w:rsidRPr="00856DC3" w:rsidRDefault="001113C7" w:rsidP="001113C7">
      <w:pPr>
        <w:ind w:left="851" w:hanging="851"/>
        <w:rPr>
          <w:b/>
          <w:sz w:val="24"/>
          <w:szCs w:val="24"/>
        </w:rPr>
      </w:pPr>
      <w:r w:rsidRPr="00856DC3">
        <w:rPr>
          <w:b/>
          <w:sz w:val="24"/>
          <w:szCs w:val="24"/>
        </w:rPr>
        <w:t>10.</w:t>
      </w:r>
      <w:r w:rsidRPr="00856DC3">
        <w:rPr>
          <w:b/>
          <w:sz w:val="24"/>
          <w:szCs w:val="24"/>
        </w:rPr>
        <w:tab/>
        <w:t>DATO FOR ÆNDRING AF TEKSTEN</w:t>
      </w:r>
    </w:p>
    <w:p w:rsidR="001113C7" w:rsidRPr="00856DC3" w:rsidRDefault="001113C7" w:rsidP="000B1C79">
      <w:pPr>
        <w:ind w:left="851" w:hanging="851"/>
        <w:rPr>
          <w:sz w:val="24"/>
          <w:szCs w:val="24"/>
        </w:rPr>
      </w:pPr>
      <w:r w:rsidRPr="00856DC3">
        <w:rPr>
          <w:sz w:val="24"/>
          <w:szCs w:val="24"/>
        </w:rPr>
        <w:tab/>
      </w:r>
      <w:r w:rsidR="008C091E" w:rsidRPr="00856DC3">
        <w:rPr>
          <w:sz w:val="24"/>
          <w:szCs w:val="24"/>
        </w:rPr>
        <w:t>2</w:t>
      </w:r>
      <w:r w:rsidR="0008791F">
        <w:rPr>
          <w:sz w:val="24"/>
          <w:szCs w:val="24"/>
        </w:rPr>
        <w:t>9</w:t>
      </w:r>
      <w:bookmarkStart w:id="1" w:name="_GoBack"/>
      <w:bookmarkEnd w:id="1"/>
      <w:r w:rsidR="008C091E" w:rsidRPr="00856DC3">
        <w:rPr>
          <w:sz w:val="24"/>
          <w:szCs w:val="24"/>
        </w:rPr>
        <w:t>. november 2024</w:t>
      </w:r>
    </w:p>
    <w:p w:rsidR="001113C7" w:rsidRPr="00856DC3" w:rsidRDefault="001113C7" w:rsidP="001113C7">
      <w:pPr>
        <w:rPr>
          <w:sz w:val="24"/>
          <w:szCs w:val="24"/>
        </w:rPr>
      </w:pPr>
    </w:p>
    <w:p w:rsidR="009260DE" w:rsidRPr="001113C7" w:rsidRDefault="009260DE" w:rsidP="001113C7"/>
    <w:sectPr w:rsidR="009260DE" w:rsidRPr="001113C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56C" w:rsidRDefault="0016656C">
      <w:r>
        <w:separator/>
      </w:r>
    </w:p>
  </w:endnote>
  <w:endnote w:type="continuationSeparator" w:id="0">
    <w:p w:rsidR="0016656C" w:rsidRDefault="0016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56C" w:rsidRDefault="0016656C">
    <w:pPr>
      <w:pStyle w:val="Sidefod"/>
      <w:pBdr>
        <w:bottom w:val="single" w:sz="6" w:space="1" w:color="auto"/>
      </w:pBdr>
    </w:pPr>
  </w:p>
  <w:p w:rsidR="0016656C" w:rsidRDefault="0016656C" w:rsidP="00C42586">
    <w:pPr>
      <w:pStyle w:val="Sidefod"/>
      <w:tabs>
        <w:tab w:val="clear" w:pos="4819"/>
        <w:tab w:val="left" w:pos="8505"/>
      </w:tabs>
      <w:rPr>
        <w:i/>
        <w:sz w:val="18"/>
        <w:szCs w:val="18"/>
      </w:rPr>
    </w:pPr>
  </w:p>
  <w:p w:rsidR="0016656C" w:rsidRPr="00B373D7" w:rsidRDefault="0016656C" w:rsidP="00C42586">
    <w:pPr>
      <w:pStyle w:val="Sidefod"/>
      <w:tabs>
        <w:tab w:val="clear" w:pos="4819"/>
        <w:tab w:val="left" w:pos="8505"/>
      </w:tabs>
      <w:rPr>
        <w:i/>
        <w:sz w:val="18"/>
        <w:szCs w:val="18"/>
      </w:rPr>
    </w:pPr>
    <w:proofErr w:type="spellStart"/>
    <w:r w:rsidRPr="000B1C79">
      <w:rPr>
        <w:i/>
        <w:sz w:val="18"/>
        <w:szCs w:val="18"/>
      </w:rPr>
      <w:t>Mycophenolatmofetil</w:t>
    </w:r>
    <w:proofErr w:type="spellEnd"/>
    <w:r w:rsidRPr="000B1C79">
      <w:rPr>
        <w:i/>
        <w:sz w:val="18"/>
        <w:szCs w:val="18"/>
      </w:rPr>
      <w:t xml:space="preserve"> </w:t>
    </w:r>
    <w:proofErr w:type="spellStart"/>
    <w:r w:rsidRPr="000B1C79">
      <w:rPr>
        <w:i/>
        <w:sz w:val="18"/>
        <w:szCs w:val="18"/>
      </w:rPr>
      <w:t>Accord</w:t>
    </w:r>
    <w:proofErr w:type="spellEnd"/>
    <w:r w:rsidRPr="000B1C79">
      <w:rPr>
        <w:i/>
        <w:sz w:val="18"/>
        <w:szCs w:val="18"/>
      </w:rPr>
      <w:t>, hårde kapsler 250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56C" w:rsidRDefault="0016656C">
      <w:r>
        <w:separator/>
      </w:r>
    </w:p>
  </w:footnote>
  <w:footnote w:type="continuationSeparator" w:id="0">
    <w:p w:rsidR="0016656C" w:rsidRDefault="0016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619056A2"/>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rPr>
        <w:b/>
        <w:strike w:val="0"/>
      </w:r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C513BA"/>
    <w:multiLevelType w:val="hybridMultilevel"/>
    <w:tmpl w:val="1414C570"/>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C8D03DF"/>
    <w:multiLevelType w:val="multilevel"/>
    <w:tmpl w:val="59E06A3C"/>
    <w:lvl w:ilvl="0">
      <w:start w:val="1"/>
      <w:numFmt w:val="bullet"/>
      <w:lvlText w:val=""/>
      <w:lvlJc w:val="left"/>
      <w:pPr>
        <w:tabs>
          <w:tab w:val="num" w:pos="855"/>
        </w:tabs>
        <w:ind w:left="855" w:hanging="855"/>
      </w:pPr>
      <w:rPr>
        <w:rFonts w:ascii="Symbol" w:hAnsi="Symbol" w:hint="default"/>
      </w:r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C7"/>
    <w:rsid w:val="000259B9"/>
    <w:rsid w:val="00041491"/>
    <w:rsid w:val="00050D16"/>
    <w:rsid w:val="0005213E"/>
    <w:rsid w:val="00074F2A"/>
    <w:rsid w:val="0008791F"/>
    <w:rsid w:val="000A1CA8"/>
    <w:rsid w:val="000A466B"/>
    <w:rsid w:val="000B058C"/>
    <w:rsid w:val="000B1C79"/>
    <w:rsid w:val="000E4EE6"/>
    <w:rsid w:val="001113C7"/>
    <w:rsid w:val="001454E2"/>
    <w:rsid w:val="00163427"/>
    <w:rsid w:val="0016656C"/>
    <w:rsid w:val="00206CE8"/>
    <w:rsid w:val="0021526C"/>
    <w:rsid w:val="00275A8A"/>
    <w:rsid w:val="00283A2B"/>
    <w:rsid w:val="002B30AD"/>
    <w:rsid w:val="002C2C01"/>
    <w:rsid w:val="00343F93"/>
    <w:rsid w:val="003905D4"/>
    <w:rsid w:val="003A29AE"/>
    <w:rsid w:val="003A32D7"/>
    <w:rsid w:val="003B4074"/>
    <w:rsid w:val="003C5772"/>
    <w:rsid w:val="003C769A"/>
    <w:rsid w:val="003F1838"/>
    <w:rsid w:val="0045746C"/>
    <w:rsid w:val="0046578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25924"/>
    <w:rsid w:val="00856DC3"/>
    <w:rsid w:val="008C091E"/>
    <w:rsid w:val="00907F75"/>
    <w:rsid w:val="009260DE"/>
    <w:rsid w:val="0093258A"/>
    <w:rsid w:val="009B1523"/>
    <w:rsid w:val="009C7BA3"/>
    <w:rsid w:val="009D1F5A"/>
    <w:rsid w:val="00A256D3"/>
    <w:rsid w:val="00B003BF"/>
    <w:rsid w:val="00B02315"/>
    <w:rsid w:val="00B0493A"/>
    <w:rsid w:val="00B32408"/>
    <w:rsid w:val="00B373D7"/>
    <w:rsid w:val="00B751DD"/>
    <w:rsid w:val="00C34076"/>
    <w:rsid w:val="00C36276"/>
    <w:rsid w:val="00C42586"/>
    <w:rsid w:val="00C60CCD"/>
    <w:rsid w:val="00C84483"/>
    <w:rsid w:val="00C95551"/>
    <w:rsid w:val="00CB20D7"/>
    <w:rsid w:val="00CE6A1F"/>
    <w:rsid w:val="00D020B0"/>
    <w:rsid w:val="00D11748"/>
    <w:rsid w:val="00D366CF"/>
    <w:rsid w:val="00D62619"/>
    <w:rsid w:val="00D674AD"/>
    <w:rsid w:val="00DA1F40"/>
    <w:rsid w:val="00E03B4D"/>
    <w:rsid w:val="00E108AA"/>
    <w:rsid w:val="00E31812"/>
    <w:rsid w:val="00E3749A"/>
    <w:rsid w:val="00E7437F"/>
    <w:rsid w:val="00E865B8"/>
    <w:rsid w:val="00EC0B9B"/>
    <w:rsid w:val="00ED5E9F"/>
    <w:rsid w:val="00F27C40"/>
    <w:rsid w:val="00F33CD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51FBC"/>
  <w15:chartTrackingRefBased/>
  <w15:docId w15:val="{05D393F9-C0C5-4998-8D8F-F433EC81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5D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9">
    <w:name w:val="heading 9"/>
    <w:basedOn w:val="Normal"/>
    <w:next w:val="Normal"/>
    <w:link w:val="Overskrift9Tegn"/>
    <w:semiHidden/>
    <w:unhideWhenUsed/>
    <w:qFormat/>
    <w:rsid w:val="001113C7"/>
    <w:pPr>
      <w:keepNext/>
      <w:jc w:val="both"/>
      <w:outlineLvl w:val="8"/>
    </w:pPr>
    <w:rPr>
      <w:sz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9Tegn">
    <w:name w:val="Overskrift 9 Tegn"/>
    <w:basedOn w:val="Standardskrifttypeiafsnit"/>
    <w:link w:val="Overskrift9"/>
    <w:semiHidden/>
    <w:rsid w:val="001113C7"/>
    <w:rPr>
      <w:sz w:val="24"/>
      <w:lang w:val="en-US" w:eastAsia="en-US"/>
    </w:rPr>
  </w:style>
  <w:style w:type="paragraph" w:styleId="Brdtekst3">
    <w:name w:val="Body Text 3"/>
    <w:basedOn w:val="Normal"/>
    <w:link w:val="Brdtekst3Tegn"/>
    <w:unhideWhenUsed/>
    <w:rsid w:val="001113C7"/>
    <w:pPr>
      <w:jc w:val="both"/>
    </w:pPr>
    <w:rPr>
      <w:rFonts w:ascii="Arial" w:hAnsi="Arial" w:cs="Arial"/>
      <w:sz w:val="24"/>
      <w:lang w:val="en-US"/>
    </w:rPr>
  </w:style>
  <w:style w:type="character" w:customStyle="1" w:styleId="Brdtekst3Tegn">
    <w:name w:val="Brødtekst 3 Tegn"/>
    <w:basedOn w:val="Standardskrifttypeiafsnit"/>
    <w:link w:val="Brdtekst3"/>
    <w:rsid w:val="001113C7"/>
    <w:rPr>
      <w:rFonts w:ascii="Arial" w:hAnsi="Arial" w:cs="Arial"/>
      <w:sz w:val="24"/>
      <w:lang w:val="en-US" w:eastAsia="en-US"/>
    </w:rPr>
  </w:style>
  <w:style w:type="paragraph" w:customStyle="1" w:styleId="CM9">
    <w:name w:val="CM9"/>
    <w:basedOn w:val="Normal"/>
    <w:next w:val="Normal"/>
    <w:rsid w:val="001113C7"/>
    <w:pPr>
      <w:widowControl w:val="0"/>
      <w:autoSpaceDE w:val="0"/>
      <w:autoSpaceDN w:val="0"/>
      <w:adjustRightInd w:val="0"/>
      <w:spacing w:line="243" w:lineRule="atLeast"/>
    </w:pPr>
    <w:rPr>
      <w:sz w:val="24"/>
      <w:szCs w:val="24"/>
      <w:lang w:val="en-US"/>
    </w:rPr>
  </w:style>
  <w:style w:type="paragraph" w:customStyle="1" w:styleId="Default">
    <w:name w:val="Default"/>
    <w:rsid w:val="001113C7"/>
    <w:pPr>
      <w:autoSpaceDE w:val="0"/>
      <w:autoSpaceDN w:val="0"/>
      <w:adjustRightInd w:val="0"/>
    </w:pPr>
    <w:rPr>
      <w:rFonts w:ascii="Arial" w:hAnsi="Arial" w:cs="Arial"/>
      <w:lang w:val="en-US" w:eastAsia="en-US"/>
    </w:rPr>
  </w:style>
  <w:style w:type="paragraph" w:styleId="Listeafsnit">
    <w:name w:val="List Paragraph"/>
    <w:basedOn w:val="Normal"/>
    <w:uiPriority w:val="34"/>
    <w:qFormat/>
    <w:rsid w:val="001113C7"/>
    <w:pPr>
      <w:ind w:left="720"/>
      <w:contextualSpacing/>
    </w:pPr>
  </w:style>
  <w:style w:type="character" w:styleId="Hyperlink">
    <w:name w:val="Hyperlink"/>
    <w:uiPriority w:val="99"/>
    <w:unhideWhenUsed/>
    <w:rsid w:val="00111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1100">
      <w:bodyDiv w:val="1"/>
      <w:marLeft w:val="0"/>
      <w:marRight w:val="0"/>
      <w:marTop w:val="0"/>
      <w:marBottom w:val="0"/>
      <w:divBdr>
        <w:top w:val="none" w:sz="0" w:space="0" w:color="auto"/>
        <w:left w:val="none" w:sz="0" w:space="0" w:color="auto"/>
        <w:bottom w:val="none" w:sz="0" w:space="0" w:color="auto"/>
        <w:right w:val="none" w:sz="0" w:space="0" w:color="auto"/>
      </w:divBdr>
    </w:div>
    <w:div w:id="75321699">
      <w:bodyDiv w:val="1"/>
      <w:marLeft w:val="0"/>
      <w:marRight w:val="0"/>
      <w:marTop w:val="0"/>
      <w:marBottom w:val="0"/>
      <w:divBdr>
        <w:top w:val="none" w:sz="0" w:space="0" w:color="auto"/>
        <w:left w:val="none" w:sz="0" w:space="0" w:color="auto"/>
        <w:bottom w:val="none" w:sz="0" w:space="0" w:color="auto"/>
        <w:right w:val="none" w:sz="0" w:space="0" w:color="auto"/>
      </w:divBdr>
    </w:div>
    <w:div w:id="75444506">
      <w:bodyDiv w:val="1"/>
      <w:marLeft w:val="0"/>
      <w:marRight w:val="0"/>
      <w:marTop w:val="0"/>
      <w:marBottom w:val="0"/>
      <w:divBdr>
        <w:top w:val="none" w:sz="0" w:space="0" w:color="auto"/>
        <w:left w:val="none" w:sz="0" w:space="0" w:color="auto"/>
        <w:bottom w:val="none" w:sz="0" w:space="0" w:color="auto"/>
        <w:right w:val="none" w:sz="0" w:space="0" w:color="auto"/>
      </w:divBdr>
    </w:div>
    <w:div w:id="13110282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517580">
      <w:bodyDiv w:val="1"/>
      <w:marLeft w:val="0"/>
      <w:marRight w:val="0"/>
      <w:marTop w:val="0"/>
      <w:marBottom w:val="0"/>
      <w:divBdr>
        <w:top w:val="none" w:sz="0" w:space="0" w:color="auto"/>
        <w:left w:val="none" w:sz="0" w:space="0" w:color="auto"/>
        <w:bottom w:val="none" w:sz="0" w:space="0" w:color="auto"/>
        <w:right w:val="none" w:sz="0" w:space="0" w:color="auto"/>
      </w:divBdr>
    </w:div>
    <w:div w:id="207684970">
      <w:bodyDiv w:val="1"/>
      <w:marLeft w:val="0"/>
      <w:marRight w:val="0"/>
      <w:marTop w:val="0"/>
      <w:marBottom w:val="0"/>
      <w:divBdr>
        <w:top w:val="none" w:sz="0" w:space="0" w:color="auto"/>
        <w:left w:val="none" w:sz="0" w:space="0" w:color="auto"/>
        <w:bottom w:val="none" w:sz="0" w:space="0" w:color="auto"/>
        <w:right w:val="none" w:sz="0" w:space="0" w:color="auto"/>
      </w:divBdr>
    </w:div>
    <w:div w:id="218326407">
      <w:bodyDiv w:val="1"/>
      <w:marLeft w:val="0"/>
      <w:marRight w:val="0"/>
      <w:marTop w:val="0"/>
      <w:marBottom w:val="0"/>
      <w:divBdr>
        <w:top w:val="none" w:sz="0" w:space="0" w:color="auto"/>
        <w:left w:val="none" w:sz="0" w:space="0" w:color="auto"/>
        <w:bottom w:val="none" w:sz="0" w:space="0" w:color="auto"/>
        <w:right w:val="none" w:sz="0" w:space="0" w:color="auto"/>
      </w:divBdr>
    </w:div>
    <w:div w:id="243418229">
      <w:bodyDiv w:val="1"/>
      <w:marLeft w:val="0"/>
      <w:marRight w:val="0"/>
      <w:marTop w:val="0"/>
      <w:marBottom w:val="0"/>
      <w:divBdr>
        <w:top w:val="none" w:sz="0" w:space="0" w:color="auto"/>
        <w:left w:val="none" w:sz="0" w:space="0" w:color="auto"/>
        <w:bottom w:val="none" w:sz="0" w:space="0" w:color="auto"/>
        <w:right w:val="none" w:sz="0" w:space="0" w:color="auto"/>
      </w:divBdr>
    </w:div>
    <w:div w:id="509177896">
      <w:bodyDiv w:val="1"/>
      <w:marLeft w:val="0"/>
      <w:marRight w:val="0"/>
      <w:marTop w:val="0"/>
      <w:marBottom w:val="0"/>
      <w:divBdr>
        <w:top w:val="none" w:sz="0" w:space="0" w:color="auto"/>
        <w:left w:val="none" w:sz="0" w:space="0" w:color="auto"/>
        <w:bottom w:val="none" w:sz="0" w:space="0" w:color="auto"/>
        <w:right w:val="none" w:sz="0" w:space="0" w:color="auto"/>
      </w:divBdr>
    </w:div>
    <w:div w:id="534544004">
      <w:bodyDiv w:val="1"/>
      <w:marLeft w:val="0"/>
      <w:marRight w:val="0"/>
      <w:marTop w:val="0"/>
      <w:marBottom w:val="0"/>
      <w:divBdr>
        <w:top w:val="none" w:sz="0" w:space="0" w:color="auto"/>
        <w:left w:val="none" w:sz="0" w:space="0" w:color="auto"/>
        <w:bottom w:val="none" w:sz="0" w:space="0" w:color="auto"/>
        <w:right w:val="none" w:sz="0" w:space="0" w:color="auto"/>
      </w:divBdr>
    </w:div>
    <w:div w:id="633214789">
      <w:bodyDiv w:val="1"/>
      <w:marLeft w:val="0"/>
      <w:marRight w:val="0"/>
      <w:marTop w:val="0"/>
      <w:marBottom w:val="0"/>
      <w:divBdr>
        <w:top w:val="none" w:sz="0" w:space="0" w:color="auto"/>
        <w:left w:val="none" w:sz="0" w:space="0" w:color="auto"/>
        <w:bottom w:val="none" w:sz="0" w:space="0" w:color="auto"/>
        <w:right w:val="none" w:sz="0" w:space="0" w:color="auto"/>
      </w:divBdr>
    </w:div>
    <w:div w:id="643001564">
      <w:bodyDiv w:val="1"/>
      <w:marLeft w:val="0"/>
      <w:marRight w:val="0"/>
      <w:marTop w:val="0"/>
      <w:marBottom w:val="0"/>
      <w:divBdr>
        <w:top w:val="none" w:sz="0" w:space="0" w:color="auto"/>
        <w:left w:val="none" w:sz="0" w:space="0" w:color="auto"/>
        <w:bottom w:val="none" w:sz="0" w:space="0" w:color="auto"/>
        <w:right w:val="none" w:sz="0" w:space="0" w:color="auto"/>
      </w:divBdr>
    </w:div>
    <w:div w:id="652758267">
      <w:bodyDiv w:val="1"/>
      <w:marLeft w:val="0"/>
      <w:marRight w:val="0"/>
      <w:marTop w:val="0"/>
      <w:marBottom w:val="0"/>
      <w:divBdr>
        <w:top w:val="none" w:sz="0" w:space="0" w:color="auto"/>
        <w:left w:val="none" w:sz="0" w:space="0" w:color="auto"/>
        <w:bottom w:val="none" w:sz="0" w:space="0" w:color="auto"/>
        <w:right w:val="none" w:sz="0" w:space="0" w:color="auto"/>
      </w:divBdr>
    </w:div>
    <w:div w:id="691303353">
      <w:bodyDiv w:val="1"/>
      <w:marLeft w:val="0"/>
      <w:marRight w:val="0"/>
      <w:marTop w:val="0"/>
      <w:marBottom w:val="0"/>
      <w:divBdr>
        <w:top w:val="none" w:sz="0" w:space="0" w:color="auto"/>
        <w:left w:val="none" w:sz="0" w:space="0" w:color="auto"/>
        <w:bottom w:val="none" w:sz="0" w:space="0" w:color="auto"/>
        <w:right w:val="none" w:sz="0" w:space="0" w:color="auto"/>
      </w:divBdr>
    </w:div>
    <w:div w:id="726881464">
      <w:bodyDiv w:val="1"/>
      <w:marLeft w:val="0"/>
      <w:marRight w:val="0"/>
      <w:marTop w:val="0"/>
      <w:marBottom w:val="0"/>
      <w:divBdr>
        <w:top w:val="none" w:sz="0" w:space="0" w:color="auto"/>
        <w:left w:val="none" w:sz="0" w:space="0" w:color="auto"/>
        <w:bottom w:val="none" w:sz="0" w:space="0" w:color="auto"/>
        <w:right w:val="none" w:sz="0" w:space="0" w:color="auto"/>
      </w:divBdr>
    </w:div>
    <w:div w:id="877936205">
      <w:bodyDiv w:val="1"/>
      <w:marLeft w:val="0"/>
      <w:marRight w:val="0"/>
      <w:marTop w:val="0"/>
      <w:marBottom w:val="0"/>
      <w:divBdr>
        <w:top w:val="none" w:sz="0" w:space="0" w:color="auto"/>
        <w:left w:val="none" w:sz="0" w:space="0" w:color="auto"/>
        <w:bottom w:val="none" w:sz="0" w:space="0" w:color="auto"/>
        <w:right w:val="none" w:sz="0" w:space="0" w:color="auto"/>
      </w:divBdr>
    </w:div>
    <w:div w:id="903489055">
      <w:bodyDiv w:val="1"/>
      <w:marLeft w:val="0"/>
      <w:marRight w:val="0"/>
      <w:marTop w:val="0"/>
      <w:marBottom w:val="0"/>
      <w:divBdr>
        <w:top w:val="none" w:sz="0" w:space="0" w:color="auto"/>
        <w:left w:val="none" w:sz="0" w:space="0" w:color="auto"/>
        <w:bottom w:val="none" w:sz="0" w:space="0" w:color="auto"/>
        <w:right w:val="none" w:sz="0" w:space="0" w:color="auto"/>
      </w:divBdr>
    </w:div>
    <w:div w:id="984120695">
      <w:bodyDiv w:val="1"/>
      <w:marLeft w:val="0"/>
      <w:marRight w:val="0"/>
      <w:marTop w:val="0"/>
      <w:marBottom w:val="0"/>
      <w:divBdr>
        <w:top w:val="none" w:sz="0" w:space="0" w:color="auto"/>
        <w:left w:val="none" w:sz="0" w:space="0" w:color="auto"/>
        <w:bottom w:val="none" w:sz="0" w:space="0" w:color="auto"/>
        <w:right w:val="none" w:sz="0" w:space="0" w:color="auto"/>
      </w:divBdr>
    </w:div>
    <w:div w:id="1053650782">
      <w:bodyDiv w:val="1"/>
      <w:marLeft w:val="0"/>
      <w:marRight w:val="0"/>
      <w:marTop w:val="0"/>
      <w:marBottom w:val="0"/>
      <w:divBdr>
        <w:top w:val="none" w:sz="0" w:space="0" w:color="auto"/>
        <w:left w:val="none" w:sz="0" w:space="0" w:color="auto"/>
        <w:bottom w:val="none" w:sz="0" w:space="0" w:color="auto"/>
        <w:right w:val="none" w:sz="0" w:space="0" w:color="auto"/>
      </w:divBdr>
    </w:div>
    <w:div w:id="1118066157">
      <w:bodyDiv w:val="1"/>
      <w:marLeft w:val="0"/>
      <w:marRight w:val="0"/>
      <w:marTop w:val="0"/>
      <w:marBottom w:val="0"/>
      <w:divBdr>
        <w:top w:val="none" w:sz="0" w:space="0" w:color="auto"/>
        <w:left w:val="none" w:sz="0" w:space="0" w:color="auto"/>
        <w:bottom w:val="none" w:sz="0" w:space="0" w:color="auto"/>
        <w:right w:val="none" w:sz="0" w:space="0" w:color="auto"/>
      </w:divBdr>
    </w:div>
    <w:div w:id="1189106679">
      <w:bodyDiv w:val="1"/>
      <w:marLeft w:val="0"/>
      <w:marRight w:val="0"/>
      <w:marTop w:val="0"/>
      <w:marBottom w:val="0"/>
      <w:divBdr>
        <w:top w:val="none" w:sz="0" w:space="0" w:color="auto"/>
        <w:left w:val="none" w:sz="0" w:space="0" w:color="auto"/>
        <w:bottom w:val="none" w:sz="0" w:space="0" w:color="auto"/>
        <w:right w:val="none" w:sz="0" w:space="0" w:color="auto"/>
      </w:divBdr>
    </w:div>
    <w:div w:id="1426419893">
      <w:bodyDiv w:val="1"/>
      <w:marLeft w:val="0"/>
      <w:marRight w:val="0"/>
      <w:marTop w:val="0"/>
      <w:marBottom w:val="0"/>
      <w:divBdr>
        <w:top w:val="none" w:sz="0" w:space="0" w:color="auto"/>
        <w:left w:val="none" w:sz="0" w:space="0" w:color="auto"/>
        <w:bottom w:val="none" w:sz="0" w:space="0" w:color="auto"/>
        <w:right w:val="none" w:sz="0" w:space="0" w:color="auto"/>
      </w:divBdr>
    </w:div>
    <w:div w:id="1427726824">
      <w:bodyDiv w:val="1"/>
      <w:marLeft w:val="0"/>
      <w:marRight w:val="0"/>
      <w:marTop w:val="0"/>
      <w:marBottom w:val="0"/>
      <w:divBdr>
        <w:top w:val="none" w:sz="0" w:space="0" w:color="auto"/>
        <w:left w:val="none" w:sz="0" w:space="0" w:color="auto"/>
        <w:bottom w:val="none" w:sz="0" w:space="0" w:color="auto"/>
        <w:right w:val="none" w:sz="0" w:space="0" w:color="auto"/>
      </w:divBdr>
    </w:div>
    <w:div w:id="1660381845">
      <w:bodyDiv w:val="1"/>
      <w:marLeft w:val="0"/>
      <w:marRight w:val="0"/>
      <w:marTop w:val="0"/>
      <w:marBottom w:val="0"/>
      <w:divBdr>
        <w:top w:val="none" w:sz="0" w:space="0" w:color="auto"/>
        <w:left w:val="none" w:sz="0" w:space="0" w:color="auto"/>
        <w:bottom w:val="none" w:sz="0" w:space="0" w:color="auto"/>
        <w:right w:val="none" w:sz="0" w:space="0" w:color="auto"/>
      </w:divBdr>
    </w:div>
    <w:div w:id="1869098935">
      <w:bodyDiv w:val="1"/>
      <w:marLeft w:val="0"/>
      <w:marRight w:val="0"/>
      <w:marTop w:val="0"/>
      <w:marBottom w:val="0"/>
      <w:divBdr>
        <w:top w:val="none" w:sz="0" w:space="0" w:color="auto"/>
        <w:left w:val="none" w:sz="0" w:space="0" w:color="auto"/>
        <w:bottom w:val="none" w:sz="0" w:space="0" w:color="auto"/>
        <w:right w:val="none" w:sz="0" w:space="0" w:color="auto"/>
      </w:divBdr>
    </w:div>
    <w:div w:id="1900705734">
      <w:bodyDiv w:val="1"/>
      <w:marLeft w:val="0"/>
      <w:marRight w:val="0"/>
      <w:marTop w:val="0"/>
      <w:marBottom w:val="0"/>
      <w:divBdr>
        <w:top w:val="none" w:sz="0" w:space="0" w:color="auto"/>
        <w:left w:val="none" w:sz="0" w:space="0" w:color="auto"/>
        <w:bottom w:val="none" w:sz="0" w:space="0" w:color="auto"/>
        <w:right w:val="none" w:sz="0" w:space="0" w:color="auto"/>
      </w:divBdr>
    </w:div>
    <w:div w:id="1971086496">
      <w:bodyDiv w:val="1"/>
      <w:marLeft w:val="0"/>
      <w:marRight w:val="0"/>
      <w:marTop w:val="0"/>
      <w:marBottom w:val="0"/>
      <w:divBdr>
        <w:top w:val="none" w:sz="0" w:space="0" w:color="auto"/>
        <w:left w:val="none" w:sz="0" w:space="0" w:color="auto"/>
        <w:bottom w:val="none" w:sz="0" w:space="0" w:color="auto"/>
        <w:right w:val="none" w:sz="0" w:space="0" w:color="auto"/>
      </w:divBdr>
    </w:div>
    <w:div w:id="2004426310">
      <w:bodyDiv w:val="1"/>
      <w:marLeft w:val="0"/>
      <w:marRight w:val="0"/>
      <w:marTop w:val="0"/>
      <w:marBottom w:val="0"/>
      <w:divBdr>
        <w:top w:val="none" w:sz="0" w:space="0" w:color="auto"/>
        <w:left w:val="none" w:sz="0" w:space="0" w:color="auto"/>
        <w:bottom w:val="none" w:sz="0" w:space="0" w:color="auto"/>
        <w:right w:val="none" w:sz="0" w:space="0" w:color="auto"/>
      </w:divBdr>
    </w:div>
    <w:div w:id="2010713057">
      <w:bodyDiv w:val="1"/>
      <w:marLeft w:val="0"/>
      <w:marRight w:val="0"/>
      <w:marTop w:val="0"/>
      <w:marBottom w:val="0"/>
      <w:divBdr>
        <w:top w:val="none" w:sz="0" w:space="0" w:color="auto"/>
        <w:left w:val="none" w:sz="0" w:space="0" w:color="auto"/>
        <w:bottom w:val="none" w:sz="0" w:space="0" w:color="auto"/>
        <w:right w:val="none" w:sz="0" w:space="0" w:color="auto"/>
      </w:divBdr>
    </w:div>
    <w:div w:id="2042588063">
      <w:bodyDiv w:val="1"/>
      <w:marLeft w:val="0"/>
      <w:marRight w:val="0"/>
      <w:marTop w:val="0"/>
      <w:marBottom w:val="0"/>
      <w:divBdr>
        <w:top w:val="none" w:sz="0" w:space="0" w:color="auto"/>
        <w:left w:val="none" w:sz="0" w:space="0" w:color="auto"/>
        <w:bottom w:val="none" w:sz="0" w:space="0" w:color="auto"/>
        <w:right w:val="none" w:sz="0" w:space="0" w:color="auto"/>
      </w:divBdr>
    </w:div>
    <w:div w:id="2045053016">
      <w:bodyDiv w:val="1"/>
      <w:marLeft w:val="0"/>
      <w:marRight w:val="0"/>
      <w:marTop w:val="0"/>
      <w:marBottom w:val="0"/>
      <w:divBdr>
        <w:top w:val="none" w:sz="0" w:space="0" w:color="auto"/>
        <w:left w:val="none" w:sz="0" w:space="0" w:color="auto"/>
        <w:bottom w:val="none" w:sz="0" w:space="0" w:color="auto"/>
        <w:right w:val="none" w:sz="0" w:space="0" w:color="auto"/>
      </w:divBdr>
    </w:div>
    <w:div w:id="2052684616">
      <w:bodyDiv w:val="1"/>
      <w:marLeft w:val="0"/>
      <w:marRight w:val="0"/>
      <w:marTop w:val="0"/>
      <w:marBottom w:val="0"/>
      <w:divBdr>
        <w:top w:val="none" w:sz="0" w:space="0" w:color="auto"/>
        <w:left w:val="none" w:sz="0" w:space="0" w:color="auto"/>
        <w:bottom w:val="none" w:sz="0" w:space="0" w:color="auto"/>
        <w:right w:val="none" w:sz="0" w:space="0" w:color="auto"/>
      </w:divBdr>
    </w:div>
    <w:div w:id="2085029881">
      <w:bodyDiv w:val="1"/>
      <w:marLeft w:val="0"/>
      <w:marRight w:val="0"/>
      <w:marTop w:val="0"/>
      <w:marBottom w:val="0"/>
      <w:divBdr>
        <w:top w:val="none" w:sz="0" w:space="0" w:color="auto"/>
        <w:left w:val="none" w:sz="0" w:space="0" w:color="auto"/>
        <w:bottom w:val="none" w:sz="0" w:space="0" w:color="auto"/>
        <w:right w:val="none" w:sz="0" w:space="0" w:color="auto"/>
      </w:divBdr>
    </w:div>
    <w:div w:id="21001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8084</Words>
  <Characters>49316</Characters>
  <Application>Microsoft Office Word</Application>
  <DocSecurity>0</DocSecurity>
  <Lines>410</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2024053099 + 2023094242 pkt. 4.2, 4.4, 4.5, 4.6, 4.8, 5.1, 5.2, 5.3</dc:description>
  <cp:lastModifiedBy>Gitte Ronnovius</cp:lastModifiedBy>
  <cp:revision>4</cp:revision>
  <cp:lastPrinted>2012-08-22T08:53:00Z</cp:lastPrinted>
  <dcterms:created xsi:type="dcterms:W3CDTF">2024-11-26T09:59:00Z</dcterms:created>
  <dcterms:modified xsi:type="dcterms:W3CDTF">2024-11-29T10:02:00Z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