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8CEF1" w14:textId="77777777" w:rsidR="009260DE" w:rsidRPr="00244A80" w:rsidRDefault="0021526C" w:rsidP="009260DE">
      <w:pPr>
        <w:rPr>
          <w:sz w:val="24"/>
          <w:szCs w:val="24"/>
        </w:rPr>
      </w:pPr>
      <w:r w:rsidRPr="00244A80">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244A80">
        <w:rPr>
          <w:sz w:val="24"/>
          <w:szCs w:val="24"/>
        </w:rPr>
        <w:br w:type="textWrapping" w:clear="all"/>
      </w:r>
    </w:p>
    <w:p w14:paraId="2EBF8937" w14:textId="3CC2E9E4" w:rsidR="009260DE" w:rsidRPr="00244A80" w:rsidRDefault="009260DE" w:rsidP="009260DE">
      <w:pPr>
        <w:pStyle w:val="Titel"/>
        <w:tabs>
          <w:tab w:val="right" w:pos="9356"/>
        </w:tabs>
        <w:jc w:val="left"/>
        <w:rPr>
          <w:b w:val="0"/>
          <w:szCs w:val="24"/>
          <w:lang w:eastAsia="en-US"/>
        </w:rPr>
      </w:pPr>
      <w:r w:rsidRPr="00244A80">
        <w:rPr>
          <w:b w:val="0"/>
          <w:szCs w:val="24"/>
          <w:lang w:eastAsia="en-US"/>
        </w:rPr>
        <w:tab/>
      </w:r>
      <w:r w:rsidR="008F3E14">
        <w:rPr>
          <w:szCs w:val="24"/>
        </w:rPr>
        <w:t>30. september 2026</w:t>
      </w:r>
    </w:p>
    <w:p w14:paraId="04FFDC60" w14:textId="77777777" w:rsidR="009260DE" w:rsidRPr="00244A80" w:rsidRDefault="009260DE" w:rsidP="009260DE">
      <w:pPr>
        <w:pStyle w:val="Titel"/>
        <w:tabs>
          <w:tab w:val="left" w:pos="8222"/>
        </w:tabs>
        <w:jc w:val="left"/>
        <w:rPr>
          <w:b w:val="0"/>
          <w:szCs w:val="24"/>
        </w:rPr>
      </w:pPr>
    </w:p>
    <w:p w14:paraId="66B5F6BC" w14:textId="77777777" w:rsidR="009260DE" w:rsidRPr="00244A80" w:rsidRDefault="009260DE" w:rsidP="009260DE">
      <w:pPr>
        <w:pStyle w:val="Titel"/>
        <w:jc w:val="left"/>
        <w:rPr>
          <w:b w:val="0"/>
          <w:szCs w:val="24"/>
        </w:rPr>
      </w:pPr>
    </w:p>
    <w:p w14:paraId="6DC77C69" w14:textId="77777777" w:rsidR="009260DE" w:rsidRPr="00244A80" w:rsidRDefault="009260DE" w:rsidP="009260DE">
      <w:pPr>
        <w:pStyle w:val="Titel"/>
        <w:jc w:val="left"/>
        <w:rPr>
          <w:b w:val="0"/>
          <w:szCs w:val="24"/>
        </w:rPr>
      </w:pPr>
    </w:p>
    <w:p w14:paraId="18FCBA7D" w14:textId="77777777" w:rsidR="009260DE" w:rsidRPr="00244A80" w:rsidRDefault="009260DE" w:rsidP="009260DE">
      <w:pPr>
        <w:jc w:val="center"/>
        <w:rPr>
          <w:b/>
          <w:sz w:val="24"/>
          <w:szCs w:val="24"/>
        </w:rPr>
      </w:pPr>
      <w:r w:rsidRPr="00244A80">
        <w:rPr>
          <w:b/>
          <w:sz w:val="24"/>
          <w:szCs w:val="24"/>
        </w:rPr>
        <w:t>PRODUKTRESUMÉ</w:t>
      </w:r>
    </w:p>
    <w:p w14:paraId="328B0815" w14:textId="77777777" w:rsidR="009260DE" w:rsidRPr="00244A80" w:rsidRDefault="009260DE" w:rsidP="009260DE">
      <w:pPr>
        <w:jc w:val="center"/>
        <w:rPr>
          <w:b/>
          <w:sz w:val="24"/>
          <w:szCs w:val="24"/>
        </w:rPr>
      </w:pPr>
    </w:p>
    <w:p w14:paraId="1AC1C9B9" w14:textId="77777777" w:rsidR="009260DE" w:rsidRPr="00244A80" w:rsidRDefault="009260DE" w:rsidP="009260DE">
      <w:pPr>
        <w:jc w:val="center"/>
        <w:rPr>
          <w:b/>
          <w:sz w:val="24"/>
          <w:szCs w:val="24"/>
        </w:rPr>
      </w:pPr>
      <w:r w:rsidRPr="00244A80">
        <w:rPr>
          <w:b/>
          <w:sz w:val="24"/>
          <w:szCs w:val="24"/>
        </w:rPr>
        <w:t>for</w:t>
      </w:r>
    </w:p>
    <w:p w14:paraId="17648B9C" w14:textId="77777777" w:rsidR="000B058C" w:rsidRPr="00244A80" w:rsidRDefault="000B058C" w:rsidP="009260DE">
      <w:pPr>
        <w:jc w:val="center"/>
        <w:rPr>
          <w:b/>
          <w:sz w:val="24"/>
          <w:szCs w:val="24"/>
        </w:rPr>
      </w:pPr>
    </w:p>
    <w:p w14:paraId="074CAB81" w14:textId="0A0C01FF" w:rsidR="009260DE" w:rsidRPr="00244A80" w:rsidRDefault="00247634" w:rsidP="009260DE">
      <w:pPr>
        <w:jc w:val="center"/>
        <w:rPr>
          <w:b/>
          <w:sz w:val="24"/>
          <w:szCs w:val="24"/>
        </w:rPr>
      </w:pPr>
      <w:r w:rsidRPr="00244A80">
        <w:rPr>
          <w:b/>
          <w:sz w:val="24"/>
          <w:szCs w:val="24"/>
        </w:rPr>
        <w:t>Natriumklorid "Noridem", infusionsvæske, opløsning</w:t>
      </w:r>
    </w:p>
    <w:p w14:paraId="235C2073" w14:textId="77777777" w:rsidR="009260DE" w:rsidRPr="00244A80" w:rsidRDefault="009260DE" w:rsidP="009260DE">
      <w:pPr>
        <w:jc w:val="both"/>
        <w:rPr>
          <w:sz w:val="24"/>
          <w:szCs w:val="24"/>
        </w:rPr>
      </w:pPr>
    </w:p>
    <w:p w14:paraId="2055922D" w14:textId="77777777" w:rsidR="009260DE" w:rsidRPr="00244A80" w:rsidRDefault="009260DE" w:rsidP="009260DE">
      <w:pPr>
        <w:jc w:val="both"/>
        <w:rPr>
          <w:sz w:val="24"/>
          <w:szCs w:val="24"/>
        </w:rPr>
      </w:pPr>
    </w:p>
    <w:p w14:paraId="0DD59D3F" w14:textId="77777777" w:rsidR="009260DE" w:rsidRPr="00244A80" w:rsidRDefault="009260DE" w:rsidP="009260DE">
      <w:pPr>
        <w:tabs>
          <w:tab w:val="left" w:pos="851"/>
        </w:tabs>
        <w:ind w:left="851" w:hanging="851"/>
        <w:rPr>
          <w:b/>
          <w:sz w:val="24"/>
          <w:szCs w:val="24"/>
        </w:rPr>
      </w:pPr>
      <w:r w:rsidRPr="00244A80">
        <w:rPr>
          <w:b/>
          <w:sz w:val="24"/>
          <w:szCs w:val="24"/>
        </w:rPr>
        <w:t>0.</w:t>
      </w:r>
      <w:r w:rsidRPr="00244A80">
        <w:rPr>
          <w:b/>
          <w:sz w:val="24"/>
          <w:szCs w:val="24"/>
        </w:rPr>
        <w:tab/>
        <w:t>D.SP.NR.</w:t>
      </w:r>
    </w:p>
    <w:p w14:paraId="56FE25A5" w14:textId="1CC5B14E" w:rsidR="009260DE" w:rsidRPr="00244A80" w:rsidRDefault="00247634" w:rsidP="009260DE">
      <w:pPr>
        <w:tabs>
          <w:tab w:val="left" w:pos="851"/>
        </w:tabs>
        <w:ind w:left="851"/>
        <w:rPr>
          <w:sz w:val="24"/>
          <w:szCs w:val="24"/>
        </w:rPr>
      </w:pPr>
      <w:r w:rsidRPr="00244A80">
        <w:rPr>
          <w:sz w:val="24"/>
          <w:szCs w:val="24"/>
        </w:rPr>
        <w:t>34245</w:t>
      </w:r>
    </w:p>
    <w:p w14:paraId="6EF707C6" w14:textId="77777777" w:rsidR="009260DE" w:rsidRPr="00244A80" w:rsidRDefault="009260DE" w:rsidP="009260DE">
      <w:pPr>
        <w:tabs>
          <w:tab w:val="left" w:pos="851"/>
        </w:tabs>
        <w:ind w:left="851"/>
        <w:rPr>
          <w:sz w:val="24"/>
          <w:szCs w:val="24"/>
        </w:rPr>
      </w:pPr>
    </w:p>
    <w:p w14:paraId="15F23928" w14:textId="77777777" w:rsidR="009260DE" w:rsidRPr="00244A80" w:rsidRDefault="009260DE" w:rsidP="009260DE">
      <w:pPr>
        <w:tabs>
          <w:tab w:val="left" w:pos="851"/>
        </w:tabs>
        <w:ind w:left="851" w:hanging="851"/>
        <w:rPr>
          <w:b/>
          <w:sz w:val="24"/>
          <w:szCs w:val="24"/>
        </w:rPr>
      </w:pPr>
      <w:r w:rsidRPr="00244A80">
        <w:rPr>
          <w:b/>
          <w:sz w:val="24"/>
          <w:szCs w:val="24"/>
        </w:rPr>
        <w:t>1.</w:t>
      </w:r>
      <w:r w:rsidRPr="00244A80">
        <w:rPr>
          <w:b/>
          <w:sz w:val="24"/>
          <w:szCs w:val="24"/>
        </w:rPr>
        <w:tab/>
        <w:t>LÆGEMIDLETS NAVN</w:t>
      </w:r>
    </w:p>
    <w:p w14:paraId="088781AF" w14:textId="5390483B" w:rsidR="009260DE" w:rsidRPr="00244A80" w:rsidRDefault="00247634" w:rsidP="009260DE">
      <w:pPr>
        <w:tabs>
          <w:tab w:val="left" w:pos="851"/>
        </w:tabs>
        <w:ind w:left="851"/>
        <w:rPr>
          <w:sz w:val="24"/>
          <w:szCs w:val="24"/>
        </w:rPr>
      </w:pPr>
      <w:r w:rsidRPr="00244A80">
        <w:rPr>
          <w:sz w:val="24"/>
          <w:szCs w:val="24"/>
        </w:rPr>
        <w:t>Natriumklorid "Noridem"</w:t>
      </w:r>
    </w:p>
    <w:p w14:paraId="5186DB5C" w14:textId="77777777" w:rsidR="009260DE" w:rsidRPr="00244A80" w:rsidRDefault="009260DE" w:rsidP="009260DE">
      <w:pPr>
        <w:tabs>
          <w:tab w:val="left" w:pos="851"/>
        </w:tabs>
        <w:ind w:left="851"/>
        <w:rPr>
          <w:sz w:val="24"/>
          <w:szCs w:val="24"/>
        </w:rPr>
      </w:pPr>
    </w:p>
    <w:p w14:paraId="3D9A2885" w14:textId="77777777" w:rsidR="009260DE" w:rsidRPr="00244A80" w:rsidRDefault="009260DE" w:rsidP="009260DE">
      <w:pPr>
        <w:tabs>
          <w:tab w:val="left" w:pos="851"/>
        </w:tabs>
        <w:ind w:left="851" w:hanging="851"/>
        <w:rPr>
          <w:b/>
          <w:sz w:val="24"/>
          <w:szCs w:val="24"/>
        </w:rPr>
      </w:pPr>
      <w:r w:rsidRPr="00244A80">
        <w:rPr>
          <w:b/>
          <w:sz w:val="24"/>
          <w:szCs w:val="24"/>
        </w:rPr>
        <w:t>2.</w:t>
      </w:r>
      <w:r w:rsidRPr="00244A80">
        <w:rPr>
          <w:b/>
          <w:sz w:val="24"/>
          <w:szCs w:val="24"/>
        </w:rPr>
        <w:tab/>
        <w:t>KVALITATIV OG KVANTITATIV SAMMENSÆTNING</w:t>
      </w:r>
    </w:p>
    <w:p w14:paraId="10A29D08" w14:textId="77777777" w:rsidR="000D004A" w:rsidRPr="00244A80" w:rsidRDefault="000D004A" w:rsidP="00E20343">
      <w:pPr>
        <w:ind w:left="851"/>
        <w:rPr>
          <w:sz w:val="24"/>
          <w:szCs w:val="24"/>
        </w:rPr>
      </w:pPr>
      <w:r w:rsidRPr="00244A80">
        <w:rPr>
          <w:sz w:val="24"/>
          <w:szCs w:val="24"/>
        </w:rPr>
        <w:t xml:space="preserve">Hver ml opløsning indeholder 9 mg </w:t>
      </w:r>
      <w:proofErr w:type="spellStart"/>
      <w:r w:rsidRPr="00244A80">
        <w:rPr>
          <w:sz w:val="24"/>
          <w:szCs w:val="24"/>
        </w:rPr>
        <w:t>natriumchlorid</w:t>
      </w:r>
      <w:proofErr w:type="spellEnd"/>
      <w:r w:rsidRPr="00244A80">
        <w:rPr>
          <w:sz w:val="24"/>
          <w:szCs w:val="24"/>
        </w:rPr>
        <w:t xml:space="preserve"> (9 mg/ml). </w:t>
      </w:r>
    </w:p>
    <w:p w14:paraId="496F021D" w14:textId="77777777" w:rsidR="000D004A" w:rsidRPr="00244A80" w:rsidRDefault="000D004A" w:rsidP="00E20343">
      <w:pPr>
        <w:ind w:left="851"/>
        <w:rPr>
          <w:sz w:val="24"/>
          <w:szCs w:val="24"/>
        </w:rPr>
      </w:pPr>
      <w:r w:rsidRPr="00244A80">
        <w:rPr>
          <w:sz w:val="24"/>
          <w:szCs w:val="24"/>
        </w:rPr>
        <w:t>Elektrolytindhold: Na</w:t>
      </w:r>
      <w:r w:rsidRPr="00244A80">
        <w:rPr>
          <w:sz w:val="24"/>
          <w:szCs w:val="24"/>
          <w:vertAlign w:val="superscript"/>
        </w:rPr>
        <w:t>+</w:t>
      </w:r>
      <w:r w:rsidRPr="00244A80">
        <w:rPr>
          <w:sz w:val="24"/>
          <w:szCs w:val="24"/>
        </w:rPr>
        <w:t xml:space="preserve"> 154 mmol/L; Cl</w:t>
      </w:r>
      <w:r w:rsidRPr="00244A80">
        <w:rPr>
          <w:sz w:val="24"/>
          <w:szCs w:val="24"/>
          <w:vertAlign w:val="superscript"/>
        </w:rPr>
        <w:t>-</w:t>
      </w:r>
      <w:r w:rsidRPr="00244A80">
        <w:rPr>
          <w:sz w:val="24"/>
          <w:szCs w:val="24"/>
        </w:rPr>
        <w:t xml:space="preserve"> 154 mmol/l. </w:t>
      </w:r>
    </w:p>
    <w:p w14:paraId="42B0F3F1" w14:textId="77777777" w:rsidR="000D004A" w:rsidRPr="00244A80" w:rsidRDefault="000D004A" w:rsidP="00E20343">
      <w:pPr>
        <w:ind w:left="851"/>
        <w:rPr>
          <w:sz w:val="24"/>
          <w:szCs w:val="24"/>
        </w:rPr>
      </w:pPr>
    </w:p>
    <w:p w14:paraId="198B437D" w14:textId="77777777" w:rsidR="000D004A" w:rsidRPr="00244A80" w:rsidRDefault="000D004A" w:rsidP="00E20343">
      <w:pPr>
        <w:ind w:left="851"/>
        <w:rPr>
          <w:sz w:val="24"/>
          <w:szCs w:val="24"/>
        </w:rPr>
      </w:pPr>
      <w:r w:rsidRPr="00244A80">
        <w:rPr>
          <w:sz w:val="24"/>
          <w:szCs w:val="24"/>
        </w:rPr>
        <w:t>Alle hjælpestoffer er anført under pkt. 6.1.</w:t>
      </w:r>
    </w:p>
    <w:p w14:paraId="5A3CB4B1" w14:textId="77777777" w:rsidR="009260DE" w:rsidRPr="00244A80" w:rsidRDefault="009260DE" w:rsidP="009260DE">
      <w:pPr>
        <w:tabs>
          <w:tab w:val="left" w:pos="851"/>
        </w:tabs>
        <w:ind w:left="851"/>
        <w:rPr>
          <w:sz w:val="24"/>
          <w:szCs w:val="24"/>
        </w:rPr>
      </w:pPr>
    </w:p>
    <w:p w14:paraId="65ECD48C" w14:textId="77777777" w:rsidR="009260DE" w:rsidRPr="00244A80" w:rsidRDefault="009260DE" w:rsidP="009260DE">
      <w:pPr>
        <w:tabs>
          <w:tab w:val="left" w:pos="851"/>
        </w:tabs>
        <w:ind w:left="851" w:hanging="851"/>
        <w:rPr>
          <w:b/>
          <w:sz w:val="24"/>
          <w:szCs w:val="24"/>
        </w:rPr>
      </w:pPr>
      <w:r w:rsidRPr="00244A80">
        <w:rPr>
          <w:b/>
          <w:sz w:val="24"/>
          <w:szCs w:val="24"/>
        </w:rPr>
        <w:t>3.</w:t>
      </w:r>
      <w:r w:rsidRPr="00244A80">
        <w:rPr>
          <w:b/>
          <w:sz w:val="24"/>
          <w:szCs w:val="24"/>
        </w:rPr>
        <w:tab/>
        <w:t>LÆGEMIDDELFORM</w:t>
      </w:r>
    </w:p>
    <w:p w14:paraId="32CE8F84" w14:textId="5D3C189C" w:rsidR="000D004A" w:rsidRPr="00244A80" w:rsidRDefault="000D004A" w:rsidP="00E20343">
      <w:pPr>
        <w:ind w:left="851"/>
        <w:rPr>
          <w:sz w:val="24"/>
          <w:szCs w:val="24"/>
        </w:rPr>
      </w:pPr>
      <w:r w:rsidRPr="00244A80">
        <w:rPr>
          <w:sz w:val="24"/>
          <w:szCs w:val="24"/>
        </w:rPr>
        <w:t>Infusionsvæske, opløsning</w:t>
      </w:r>
    </w:p>
    <w:p w14:paraId="3964982A" w14:textId="77777777" w:rsidR="000D004A" w:rsidRPr="00244A80" w:rsidRDefault="000D004A" w:rsidP="00E20343">
      <w:pPr>
        <w:ind w:left="851"/>
        <w:rPr>
          <w:sz w:val="24"/>
          <w:szCs w:val="24"/>
        </w:rPr>
      </w:pPr>
    </w:p>
    <w:p w14:paraId="632E5B99" w14:textId="77777777" w:rsidR="000D004A" w:rsidRPr="00244A80" w:rsidRDefault="000D004A" w:rsidP="00E20343">
      <w:pPr>
        <w:ind w:left="851"/>
        <w:rPr>
          <w:sz w:val="24"/>
          <w:szCs w:val="24"/>
        </w:rPr>
      </w:pPr>
      <w:r w:rsidRPr="00244A80">
        <w:rPr>
          <w:sz w:val="24"/>
          <w:szCs w:val="24"/>
        </w:rPr>
        <w:t xml:space="preserve">Klar, farveløs opløsning fri for synlige partikler. </w:t>
      </w:r>
    </w:p>
    <w:p w14:paraId="047CDC58" w14:textId="77777777" w:rsidR="000D004A" w:rsidRPr="00244A80" w:rsidRDefault="000D004A" w:rsidP="00E20343">
      <w:pPr>
        <w:ind w:left="851"/>
        <w:rPr>
          <w:sz w:val="24"/>
          <w:szCs w:val="24"/>
        </w:rPr>
      </w:pPr>
      <w:proofErr w:type="spellStart"/>
      <w:r w:rsidRPr="00244A80">
        <w:rPr>
          <w:sz w:val="24"/>
          <w:szCs w:val="24"/>
        </w:rPr>
        <w:t>Osmolaritet</w:t>
      </w:r>
      <w:proofErr w:type="spellEnd"/>
      <w:r w:rsidRPr="00244A80">
        <w:rPr>
          <w:sz w:val="24"/>
          <w:szCs w:val="24"/>
        </w:rPr>
        <w:t xml:space="preserve">: 265-310 </w:t>
      </w:r>
      <w:proofErr w:type="spellStart"/>
      <w:r w:rsidRPr="00244A80">
        <w:rPr>
          <w:sz w:val="24"/>
          <w:szCs w:val="24"/>
        </w:rPr>
        <w:t>mOsm</w:t>
      </w:r>
      <w:proofErr w:type="spellEnd"/>
      <w:r w:rsidRPr="00244A80">
        <w:rPr>
          <w:sz w:val="24"/>
          <w:szCs w:val="24"/>
        </w:rPr>
        <w:t>/kg.</w:t>
      </w:r>
    </w:p>
    <w:p w14:paraId="451DD4B1" w14:textId="77777777" w:rsidR="000D004A" w:rsidRPr="00244A80" w:rsidRDefault="000D004A" w:rsidP="00E20343">
      <w:pPr>
        <w:ind w:left="851"/>
        <w:rPr>
          <w:sz w:val="24"/>
          <w:szCs w:val="24"/>
        </w:rPr>
      </w:pPr>
      <w:r w:rsidRPr="00244A80">
        <w:rPr>
          <w:sz w:val="24"/>
          <w:szCs w:val="24"/>
        </w:rPr>
        <w:t>Opløsningens pH: 4.5 – 7.0.</w:t>
      </w:r>
    </w:p>
    <w:p w14:paraId="0AA1B733" w14:textId="77777777" w:rsidR="009260DE" w:rsidRPr="00244A80" w:rsidRDefault="009260DE" w:rsidP="009260DE">
      <w:pPr>
        <w:tabs>
          <w:tab w:val="left" w:pos="851"/>
        </w:tabs>
        <w:ind w:left="851"/>
        <w:rPr>
          <w:sz w:val="24"/>
          <w:szCs w:val="24"/>
        </w:rPr>
      </w:pPr>
    </w:p>
    <w:p w14:paraId="78FDCCB5" w14:textId="77777777" w:rsidR="009260DE" w:rsidRPr="00244A80" w:rsidRDefault="009260DE" w:rsidP="009260DE">
      <w:pPr>
        <w:tabs>
          <w:tab w:val="left" w:pos="851"/>
        </w:tabs>
        <w:ind w:left="851"/>
        <w:rPr>
          <w:sz w:val="24"/>
          <w:szCs w:val="24"/>
        </w:rPr>
      </w:pPr>
    </w:p>
    <w:p w14:paraId="3BA329E6" w14:textId="77777777" w:rsidR="009260DE" w:rsidRPr="00244A80" w:rsidRDefault="009260DE" w:rsidP="009260DE">
      <w:pPr>
        <w:tabs>
          <w:tab w:val="left" w:pos="851"/>
        </w:tabs>
        <w:ind w:left="851" w:hanging="851"/>
        <w:rPr>
          <w:b/>
          <w:sz w:val="24"/>
          <w:szCs w:val="24"/>
        </w:rPr>
      </w:pPr>
      <w:r w:rsidRPr="00244A80">
        <w:rPr>
          <w:b/>
          <w:sz w:val="24"/>
          <w:szCs w:val="24"/>
        </w:rPr>
        <w:t>4.</w:t>
      </w:r>
      <w:r w:rsidRPr="00244A80">
        <w:rPr>
          <w:b/>
          <w:sz w:val="24"/>
          <w:szCs w:val="24"/>
        </w:rPr>
        <w:tab/>
        <w:t>KLINISKE OPLYSNINGER</w:t>
      </w:r>
    </w:p>
    <w:p w14:paraId="7D8B36FD" w14:textId="77777777" w:rsidR="009260DE" w:rsidRPr="00244A80" w:rsidRDefault="009260DE" w:rsidP="009260DE">
      <w:pPr>
        <w:tabs>
          <w:tab w:val="left" w:pos="851"/>
        </w:tabs>
        <w:ind w:left="851"/>
        <w:rPr>
          <w:b/>
          <w:sz w:val="24"/>
          <w:szCs w:val="24"/>
        </w:rPr>
      </w:pPr>
    </w:p>
    <w:p w14:paraId="60C99154" w14:textId="77777777" w:rsidR="009260DE" w:rsidRPr="00244A80" w:rsidRDefault="009260DE" w:rsidP="009260DE">
      <w:pPr>
        <w:tabs>
          <w:tab w:val="left" w:pos="851"/>
        </w:tabs>
        <w:ind w:left="851" w:hanging="851"/>
        <w:rPr>
          <w:b/>
          <w:sz w:val="24"/>
          <w:szCs w:val="24"/>
          <w:u w:val="single"/>
        </w:rPr>
      </w:pPr>
      <w:r w:rsidRPr="00244A80">
        <w:rPr>
          <w:b/>
          <w:sz w:val="24"/>
          <w:szCs w:val="24"/>
        </w:rPr>
        <w:t>4.1</w:t>
      </w:r>
      <w:r w:rsidRPr="00244A80">
        <w:rPr>
          <w:b/>
          <w:sz w:val="24"/>
          <w:szCs w:val="24"/>
        </w:rPr>
        <w:tab/>
        <w:t>Terapeutiske indikationer</w:t>
      </w:r>
    </w:p>
    <w:p w14:paraId="4F969DD3" w14:textId="680EE36C" w:rsidR="000D004A" w:rsidRPr="00244A80" w:rsidRDefault="000D004A" w:rsidP="00E20343">
      <w:pPr>
        <w:ind w:left="851"/>
        <w:rPr>
          <w:sz w:val="24"/>
          <w:szCs w:val="24"/>
        </w:rPr>
      </w:pPr>
      <w:r w:rsidRPr="00244A80">
        <w:rPr>
          <w:sz w:val="24"/>
          <w:szCs w:val="24"/>
        </w:rPr>
        <w:t xml:space="preserve">Natriumklorid </w:t>
      </w:r>
      <w:r w:rsidR="00AF6CDE">
        <w:rPr>
          <w:sz w:val="24"/>
          <w:szCs w:val="24"/>
        </w:rPr>
        <w:t>"Noridem"</w:t>
      </w:r>
      <w:r w:rsidRPr="00244A80">
        <w:rPr>
          <w:sz w:val="24"/>
          <w:szCs w:val="24"/>
        </w:rPr>
        <w:t xml:space="preserve">, </w:t>
      </w:r>
      <w:bookmarkStart w:id="0" w:name="_Hlk175846904"/>
      <w:r w:rsidRPr="00244A80">
        <w:rPr>
          <w:sz w:val="24"/>
          <w:szCs w:val="24"/>
        </w:rPr>
        <w:t>infusionsvæske, opløsning</w:t>
      </w:r>
      <w:bookmarkEnd w:id="0"/>
      <w:r w:rsidRPr="00244A80">
        <w:rPr>
          <w:sz w:val="24"/>
          <w:szCs w:val="24"/>
        </w:rPr>
        <w:t>, 9 mg/ml er indiceret til voksne og børn ved følgende indikationer:</w:t>
      </w:r>
    </w:p>
    <w:p w14:paraId="603193FF" w14:textId="77777777" w:rsidR="000D004A" w:rsidRPr="00244A80" w:rsidRDefault="000D004A" w:rsidP="00BB42E9">
      <w:pPr>
        <w:numPr>
          <w:ilvl w:val="2"/>
          <w:numId w:val="6"/>
        </w:numPr>
        <w:ind w:left="1276" w:hanging="425"/>
        <w:rPr>
          <w:sz w:val="24"/>
          <w:szCs w:val="24"/>
        </w:rPr>
      </w:pPr>
      <w:proofErr w:type="spellStart"/>
      <w:r w:rsidRPr="00244A80">
        <w:rPr>
          <w:sz w:val="24"/>
          <w:szCs w:val="24"/>
        </w:rPr>
        <w:t>isoton</w:t>
      </w:r>
      <w:proofErr w:type="spellEnd"/>
      <w:r w:rsidRPr="00244A80">
        <w:rPr>
          <w:sz w:val="24"/>
          <w:szCs w:val="24"/>
        </w:rPr>
        <w:t xml:space="preserve"> ekstracellulær dehydrering,</w:t>
      </w:r>
    </w:p>
    <w:p w14:paraId="69079080" w14:textId="77777777" w:rsidR="000D004A" w:rsidRPr="00244A80" w:rsidRDefault="000D004A" w:rsidP="00BB42E9">
      <w:pPr>
        <w:numPr>
          <w:ilvl w:val="2"/>
          <w:numId w:val="6"/>
        </w:numPr>
        <w:ind w:left="1276" w:hanging="425"/>
        <w:rPr>
          <w:sz w:val="24"/>
          <w:szCs w:val="24"/>
        </w:rPr>
      </w:pPr>
      <w:r w:rsidRPr="00244A80">
        <w:rPr>
          <w:sz w:val="24"/>
          <w:szCs w:val="24"/>
        </w:rPr>
        <w:t>natriummangel,</w:t>
      </w:r>
    </w:p>
    <w:p w14:paraId="623F69CC" w14:textId="77777777" w:rsidR="000D004A" w:rsidRPr="00244A80" w:rsidRDefault="000D004A" w:rsidP="00BB42E9">
      <w:pPr>
        <w:numPr>
          <w:ilvl w:val="2"/>
          <w:numId w:val="6"/>
        </w:numPr>
        <w:ind w:left="1276" w:hanging="425"/>
        <w:rPr>
          <w:sz w:val="24"/>
          <w:szCs w:val="24"/>
        </w:rPr>
      </w:pPr>
      <w:proofErr w:type="spellStart"/>
      <w:r w:rsidRPr="00244A80">
        <w:rPr>
          <w:sz w:val="24"/>
          <w:szCs w:val="24"/>
        </w:rPr>
        <w:t>hypochloræmisk</w:t>
      </w:r>
      <w:proofErr w:type="spellEnd"/>
      <w:r w:rsidRPr="00244A80">
        <w:rPr>
          <w:sz w:val="24"/>
          <w:szCs w:val="24"/>
        </w:rPr>
        <w:t xml:space="preserve"> metabolisk </w:t>
      </w:r>
      <w:proofErr w:type="spellStart"/>
      <w:r w:rsidRPr="00244A80">
        <w:rPr>
          <w:sz w:val="24"/>
          <w:szCs w:val="24"/>
        </w:rPr>
        <w:t>alkalose</w:t>
      </w:r>
      <w:proofErr w:type="spellEnd"/>
      <w:r w:rsidRPr="00244A80">
        <w:rPr>
          <w:sz w:val="24"/>
          <w:szCs w:val="24"/>
        </w:rPr>
        <w:t xml:space="preserve"> forbundet med væsketab.</w:t>
      </w:r>
    </w:p>
    <w:p w14:paraId="35CA9525" w14:textId="77777777" w:rsidR="000D004A" w:rsidRPr="00244A80" w:rsidRDefault="000D004A" w:rsidP="00E20343">
      <w:pPr>
        <w:ind w:left="851"/>
        <w:rPr>
          <w:sz w:val="24"/>
          <w:szCs w:val="24"/>
        </w:rPr>
      </w:pPr>
    </w:p>
    <w:p w14:paraId="37C884B5" w14:textId="55722575" w:rsidR="000D004A" w:rsidRPr="00244A80" w:rsidRDefault="000D004A" w:rsidP="00E20343">
      <w:pPr>
        <w:ind w:left="851"/>
        <w:rPr>
          <w:sz w:val="24"/>
          <w:szCs w:val="24"/>
        </w:rPr>
      </w:pPr>
      <w:r w:rsidRPr="00244A80">
        <w:rPr>
          <w:sz w:val="24"/>
          <w:szCs w:val="24"/>
        </w:rPr>
        <w:t xml:space="preserve">Natriumklorid </w:t>
      </w:r>
      <w:r w:rsidR="00AF6CDE">
        <w:rPr>
          <w:sz w:val="24"/>
          <w:szCs w:val="24"/>
        </w:rPr>
        <w:t>"Noridem"</w:t>
      </w:r>
      <w:r w:rsidRPr="00244A80">
        <w:rPr>
          <w:sz w:val="24"/>
          <w:szCs w:val="24"/>
        </w:rPr>
        <w:t xml:space="preserve">, infusionsvæske, opløsning, 9 mg/ml anvendes også: </w:t>
      </w:r>
    </w:p>
    <w:p w14:paraId="2297EC8C" w14:textId="77777777" w:rsidR="000D004A" w:rsidRPr="00244A80" w:rsidRDefault="000D004A" w:rsidP="00BB42E9">
      <w:pPr>
        <w:numPr>
          <w:ilvl w:val="2"/>
          <w:numId w:val="7"/>
        </w:numPr>
        <w:ind w:left="1276" w:hanging="425"/>
        <w:rPr>
          <w:sz w:val="24"/>
          <w:szCs w:val="24"/>
        </w:rPr>
      </w:pPr>
      <w:r w:rsidRPr="00244A80">
        <w:rPr>
          <w:sz w:val="24"/>
          <w:szCs w:val="24"/>
        </w:rPr>
        <w:t xml:space="preserve">som </w:t>
      </w:r>
      <w:proofErr w:type="spellStart"/>
      <w:r w:rsidRPr="00244A80">
        <w:rPr>
          <w:sz w:val="24"/>
          <w:szCs w:val="24"/>
        </w:rPr>
        <w:t>primingopløsning</w:t>
      </w:r>
      <w:proofErr w:type="spellEnd"/>
      <w:r w:rsidRPr="00244A80">
        <w:rPr>
          <w:sz w:val="24"/>
          <w:szCs w:val="24"/>
        </w:rPr>
        <w:t xml:space="preserve"> til </w:t>
      </w:r>
      <w:proofErr w:type="spellStart"/>
      <w:r w:rsidRPr="00244A80">
        <w:rPr>
          <w:sz w:val="24"/>
          <w:szCs w:val="24"/>
        </w:rPr>
        <w:t>ekstrakorporale</w:t>
      </w:r>
      <w:proofErr w:type="spellEnd"/>
      <w:r w:rsidRPr="00244A80">
        <w:rPr>
          <w:sz w:val="24"/>
          <w:szCs w:val="24"/>
        </w:rPr>
        <w:t xml:space="preserve"> kredsløb </w:t>
      </w:r>
    </w:p>
    <w:p w14:paraId="395A73B4" w14:textId="77777777" w:rsidR="000D004A" w:rsidRPr="00244A80" w:rsidRDefault="000D004A" w:rsidP="00BB42E9">
      <w:pPr>
        <w:numPr>
          <w:ilvl w:val="2"/>
          <w:numId w:val="7"/>
        </w:numPr>
        <w:ind w:left="1276" w:hanging="425"/>
        <w:rPr>
          <w:sz w:val="24"/>
          <w:szCs w:val="24"/>
        </w:rPr>
      </w:pPr>
      <w:r w:rsidRPr="00244A80">
        <w:rPr>
          <w:sz w:val="24"/>
          <w:szCs w:val="24"/>
        </w:rPr>
        <w:t>som vehikel eller fortyndingsmiddel til en række kompatible lægemidler, der administreres som intravenøse infusioner.</w:t>
      </w:r>
    </w:p>
    <w:p w14:paraId="5E1586BF" w14:textId="77777777" w:rsidR="000D004A" w:rsidRPr="00244A80" w:rsidRDefault="000D004A" w:rsidP="00BB42E9">
      <w:pPr>
        <w:numPr>
          <w:ilvl w:val="2"/>
          <w:numId w:val="7"/>
        </w:numPr>
        <w:ind w:left="1276" w:hanging="425"/>
        <w:rPr>
          <w:sz w:val="24"/>
          <w:szCs w:val="24"/>
        </w:rPr>
      </w:pPr>
      <w:r w:rsidRPr="00244A80">
        <w:rPr>
          <w:sz w:val="24"/>
          <w:szCs w:val="24"/>
        </w:rPr>
        <w:t xml:space="preserve">som skylle- og </w:t>
      </w:r>
      <w:proofErr w:type="spellStart"/>
      <w:r w:rsidRPr="00244A80">
        <w:rPr>
          <w:sz w:val="24"/>
          <w:szCs w:val="24"/>
        </w:rPr>
        <w:t>primingopløsning</w:t>
      </w:r>
      <w:proofErr w:type="spellEnd"/>
      <w:r w:rsidRPr="00244A80">
        <w:rPr>
          <w:sz w:val="24"/>
          <w:szCs w:val="24"/>
        </w:rPr>
        <w:t xml:space="preserve"> til intravaskulære katetre</w:t>
      </w:r>
    </w:p>
    <w:p w14:paraId="380B74F0" w14:textId="77777777" w:rsidR="009260DE" w:rsidRPr="00244A80" w:rsidRDefault="009260DE" w:rsidP="009260DE">
      <w:pPr>
        <w:tabs>
          <w:tab w:val="left" w:pos="851"/>
        </w:tabs>
        <w:ind w:left="851"/>
        <w:rPr>
          <w:sz w:val="24"/>
          <w:szCs w:val="24"/>
        </w:rPr>
      </w:pPr>
    </w:p>
    <w:p w14:paraId="2A91E8E4" w14:textId="77777777" w:rsidR="009260DE" w:rsidRPr="00244A80" w:rsidRDefault="009260DE" w:rsidP="009260DE">
      <w:pPr>
        <w:tabs>
          <w:tab w:val="left" w:pos="851"/>
        </w:tabs>
        <w:ind w:left="851" w:hanging="851"/>
        <w:rPr>
          <w:b/>
          <w:sz w:val="24"/>
          <w:szCs w:val="24"/>
        </w:rPr>
      </w:pPr>
      <w:r w:rsidRPr="00244A80">
        <w:rPr>
          <w:b/>
          <w:sz w:val="24"/>
          <w:szCs w:val="24"/>
        </w:rPr>
        <w:lastRenderedPageBreak/>
        <w:t>4.2</w:t>
      </w:r>
      <w:r w:rsidRPr="00244A80">
        <w:rPr>
          <w:b/>
          <w:sz w:val="24"/>
          <w:szCs w:val="24"/>
        </w:rPr>
        <w:tab/>
        <w:t xml:space="preserve">Dosering og </w:t>
      </w:r>
      <w:r w:rsidR="002C1EC0" w:rsidRPr="00244A80">
        <w:rPr>
          <w:b/>
          <w:sz w:val="24"/>
          <w:szCs w:val="24"/>
        </w:rPr>
        <w:t>administration</w:t>
      </w:r>
    </w:p>
    <w:p w14:paraId="2726E0EF" w14:textId="77777777" w:rsidR="00BB42E9" w:rsidRDefault="00BB42E9" w:rsidP="00E20343">
      <w:pPr>
        <w:ind w:left="851"/>
        <w:rPr>
          <w:sz w:val="24"/>
          <w:szCs w:val="24"/>
          <w:u w:val="single"/>
        </w:rPr>
      </w:pPr>
      <w:bookmarkStart w:id="1" w:name="_Hlk212208643"/>
    </w:p>
    <w:p w14:paraId="57AFC96C" w14:textId="40DADB96" w:rsidR="000D004A" w:rsidRPr="00244A80" w:rsidRDefault="000D004A" w:rsidP="00E20343">
      <w:pPr>
        <w:ind w:left="851"/>
        <w:rPr>
          <w:sz w:val="24"/>
          <w:szCs w:val="24"/>
        </w:rPr>
      </w:pPr>
      <w:r w:rsidRPr="00244A80">
        <w:rPr>
          <w:sz w:val="24"/>
          <w:szCs w:val="24"/>
          <w:u w:val="single"/>
        </w:rPr>
        <w:t>Dosering</w:t>
      </w:r>
    </w:p>
    <w:p w14:paraId="0DCF0742" w14:textId="77777777" w:rsidR="000D004A" w:rsidRPr="00244A80" w:rsidRDefault="000D004A" w:rsidP="00E20343">
      <w:pPr>
        <w:ind w:left="851"/>
        <w:rPr>
          <w:sz w:val="24"/>
          <w:szCs w:val="24"/>
        </w:rPr>
      </w:pPr>
    </w:p>
    <w:p w14:paraId="5A562C57" w14:textId="77777777" w:rsidR="000D004A" w:rsidRPr="00244A80" w:rsidRDefault="000D004A" w:rsidP="00E20343">
      <w:pPr>
        <w:ind w:left="851"/>
        <w:rPr>
          <w:i/>
          <w:sz w:val="24"/>
          <w:szCs w:val="24"/>
        </w:rPr>
      </w:pPr>
      <w:r w:rsidRPr="00244A80">
        <w:rPr>
          <w:i/>
          <w:sz w:val="24"/>
          <w:szCs w:val="24"/>
        </w:rPr>
        <w:t>Voksne, ældre og børn:</w:t>
      </w:r>
    </w:p>
    <w:p w14:paraId="36EFFCBE" w14:textId="77777777" w:rsidR="000D004A" w:rsidRPr="00244A80" w:rsidRDefault="000D004A" w:rsidP="00E20343">
      <w:pPr>
        <w:ind w:left="851"/>
        <w:rPr>
          <w:sz w:val="24"/>
          <w:szCs w:val="24"/>
        </w:rPr>
      </w:pPr>
      <w:r w:rsidRPr="00244A80">
        <w:rPr>
          <w:sz w:val="24"/>
          <w:szCs w:val="24"/>
        </w:rPr>
        <w:t>Dosis, infusionshastighed og behandlingsvarighed skal tilpasses individuelt ud fra alder, vægt, klinisk tilstand (f.eks. forbrændinger, kirurgi, hovedtraume eller infektion), samtidig behandling og hydreringsstatus (se pkt. 4.4 og 4.8).</w:t>
      </w:r>
    </w:p>
    <w:p w14:paraId="2FBFD785" w14:textId="77777777" w:rsidR="000D004A" w:rsidRPr="00244A80" w:rsidRDefault="000D004A" w:rsidP="00E20343">
      <w:pPr>
        <w:ind w:left="851"/>
        <w:rPr>
          <w:sz w:val="24"/>
          <w:szCs w:val="24"/>
        </w:rPr>
      </w:pPr>
    </w:p>
    <w:p w14:paraId="6DBBE2A1" w14:textId="77777777" w:rsidR="000D004A" w:rsidRPr="00244A80" w:rsidRDefault="000D004A" w:rsidP="00E20343">
      <w:pPr>
        <w:ind w:left="851"/>
        <w:rPr>
          <w:sz w:val="24"/>
          <w:szCs w:val="24"/>
        </w:rPr>
      </w:pPr>
      <w:r w:rsidRPr="00244A80">
        <w:rPr>
          <w:sz w:val="24"/>
          <w:szCs w:val="24"/>
        </w:rPr>
        <w:t>Anbefalet dosering</w:t>
      </w:r>
    </w:p>
    <w:p w14:paraId="5BF2281B" w14:textId="77777777" w:rsidR="000D004A" w:rsidRPr="00244A80" w:rsidRDefault="000D004A" w:rsidP="00BB42E9">
      <w:pPr>
        <w:numPr>
          <w:ilvl w:val="0"/>
          <w:numId w:val="8"/>
        </w:numPr>
        <w:ind w:left="1276" w:hanging="425"/>
        <w:rPr>
          <w:sz w:val="24"/>
          <w:szCs w:val="24"/>
        </w:rPr>
      </w:pPr>
      <w:r w:rsidRPr="00244A80">
        <w:rPr>
          <w:sz w:val="24"/>
          <w:szCs w:val="24"/>
          <w:u w:val="single"/>
        </w:rPr>
        <w:t>Voksne:</w:t>
      </w:r>
      <w:r w:rsidRPr="00244A80">
        <w:rPr>
          <w:sz w:val="24"/>
          <w:szCs w:val="24"/>
        </w:rPr>
        <w:t xml:space="preserve"> 500 ml til 3 l/24 timer, justeret efter det individuelle behov for væske og elektrolytter. </w:t>
      </w:r>
    </w:p>
    <w:p w14:paraId="73F98A1E" w14:textId="77777777" w:rsidR="000D004A" w:rsidRPr="00244A80" w:rsidRDefault="000D004A" w:rsidP="00BB42E9">
      <w:pPr>
        <w:numPr>
          <w:ilvl w:val="0"/>
          <w:numId w:val="8"/>
        </w:numPr>
        <w:ind w:left="1276" w:hanging="425"/>
        <w:rPr>
          <w:sz w:val="24"/>
          <w:szCs w:val="24"/>
        </w:rPr>
      </w:pPr>
      <w:r w:rsidRPr="00244A80">
        <w:rPr>
          <w:sz w:val="24"/>
          <w:szCs w:val="24"/>
          <w:u w:val="single"/>
        </w:rPr>
        <w:t>Pædiatriske patienter:</w:t>
      </w:r>
      <w:r w:rsidRPr="00244A80">
        <w:rPr>
          <w:sz w:val="24"/>
          <w:szCs w:val="24"/>
        </w:rPr>
        <w:t xml:space="preserve"> 20 til 100 ml pr. 24 timer pr. kg legemsvægt afhængigt af alder og legemsvægt. Ved svær dehydrering kan der gives 20 ml/kg den første time. Tag det samlede daglige væskeindtag i betragtning ved beregning af dosis. </w:t>
      </w:r>
    </w:p>
    <w:p w14:paraId="473499D5" w14:textId="77777777" w:rsidR="000D004A" w:rsidRPr="00244A80" w:rsidRDefault="000D004A" w:rsidP="00BB42E9">
      <w:pPr>
        <w:numPr>
          <w:ilvl w:val="0"/>
          <w:numId w:val="8"/>
        </w:numPr>
        <w:ind w:left="1276" w:hanging="425"/>
        <w:rPr>
          <w:sz w:val="24"/>
          <w:szCs w:val="24"/>
        </w:rPr>
      </w:pPr>
      <w:r w:rsidRPr="00244A80">
        <w:rPr>
          <w:sz w:val="24"/>
          <w:szCs w:val="24"/>
          <w:u w:val="single"/>
        </w:rPr>
        <w:t>Ældre:</w:t>
      </w:r>
      <w:r w:rsidRPr="00244A80">
        <w:rPr>
          <w:sz w:val="24"/>
          <w:szCs w:val="24"/>
        </w:rPr>
        <w:t xml:space="preserve"> Samme dosering som til voksne, men med forsigtighed hos patienter med hjerte- eller nyreinsufficiens.</w:t>
      </w:r>
    </w:p>
    <w:p w14:paraId="47FE60D0" w14:textId="77777777" w:rsidR="000D004A" w:rsidRPr="00244A80" w:rsidRDefault="000D004A" w:rsidP="00E20343">
      <w:pPr>
        <w:ind w:left="851"/>
        <w:rPr>
          <w:sz w:val="24"/>
          <w:szCs w:val="24"/>
        </w:rPr>
      </w:pPr>
    </w:p>
    <w:p w14:paraId="04D4DCA4" w14:textId="77777777" w:rsidR="000D004A" w:rsidRPr="00244A80" w:rsidRDefault="000D004A" w:rsidP="00E20343">
      <w:pPr>
        <w:ind w:left="851"/>
        <w:rPr>
          <w:i/>
          <w:iCs/>
          <w:sz w:val="24"/>
          <w:szCs w:val="24"/>
        </w:rPr>
      </w:pPr>
      <w:r w:rsidRPr="00244A80">
        <w:rPr>
          <w:i/>
          <w:sz w:val="24"/>
          <w:szCs w:val="24"/>
        </w:rPr>
        <w:t>Infusionshastighed</w:t>
      </w:r>
    </w:p>
    <w:p w14:paraId="75212138" w14:textId="77777777" w:rsidR="000D004A" w:rsidRPr="00244A80" w:rsidRDefault="000D004A" w:rsidP="00E20343">
      <w:pPr>
        <w:ind w:left="851"/>
        <w:rPr>
          <w:sz w:val="24"/>
          <w:szCs w:val="24"/>
        </w:rPr>
      </w:pPr>
      <w:r w:rsidRPr="00244A80">
        <w:rPr>
          <w:sz w:val="24"/>
          <w:szCs w:val="24"/>
        </w:rPr>
        <w:t xml:space="preserve">Hastigheden afhænger af den kliniske tilstand (se pkt. 4.4). For at undgå osmotisk </w:t>
      </w:r>
      <w:proofErr w:type="spellStart"/>
      <w:r w:rsidRPr="00244A80">
        <w:rPr>
          <w:sz w:val="24"/>
          <w:szCs w:val="24"/>
        </w:rPr>
        <w:t>demyelinisering</w:t>
      </w:r>
      <w:proofErr w:type="spellEnd"/>
      <w:r w:rsidRPr="00244A80">
        <w:rPr>
          <w:sz w:val="24"/>
          <w:szCs w:val="24"/>
        </w:rPr>
        <w:t xml:space="preserve"> må stigningen i serumnatrium ikke overstige 8 mmol/l pr. dag. En korrektionshastighed på 4–6 mmol/l/dag er generelt passende.</w:t>
      </w:r>
    </w:p>
    <w:p w14:paraId="1304508A" w14:textId="77777777" w:rsidR="000D004A" w:rsidRPr="00244A80" w:rsidRDefault="000D004A" w:rsidP="00E20343">
      <w:pPr>
        <w:ind w:left="851"/>
        <w:rPr>
          <w:sz w:val="24"/>
          <w:szCs w:val="24"/>
        </w:rPr>
      </w:pPr>
    </w:p>
    <w:p w14:paraId="279286E4" w14:textId="77777777" w:rsidR="000D004A" w:rsidRPr="00244A80" w:rsidRDefault="000D004A" w:rsidP="00E20343">
      <w:pPr>
        <w:ind w:left="851"/>
        <w:rPr>
          <w:i/>
          <w:iCs/>
          <w:sz w:val="24"/>
          <w:szCs w:val="24"/>
        </w:rPr>
      </w:pPr>
      <w:r w:rsidRPr="00244A80">
        <w:rPr>
          <w:i/>
          <w:sz w:val="24"/>
          <w:szCs w:val="24"/>
        </w:rPr>
        <w:t>Anvendelse som vehikel/fortyndingsmiddel</w:t>
      </w:r>
    </w:p>
    <w:p w14:paraId="3B4D9A9E" w14:textId="77777777" w:rsidR="000D004A" w:rsidRPr="00244A80" w:rsidRDefault="000D004A" w:rsidP="00E20343">
      <w:pPr>
        <w:ind w:left="851"/>
        <w:rPr>
          <w:sz w:val="24"/>
          <w:szCs w:val="24"/>
        </w:rPr>
      </w:pPr>
      <w:r w:rsidRPr="00244A80">
        <w:rPr>
          <w:sz w:val="24"/>
          <w:szCs w:val="24"/>
        </w:rPr>
        <w:t>Ved anvendelse som fortyndingsmiddel er de sædvanlige volumener 50–250 ml pr. dosis. Dosis og infusionshastighed afhænger af det tilsatte lægemiddel.</w:t>
      </w:r>
    </w:p>
    <w:p w14:paraId="2B31654F" w14:textId="77777777" w:rsidR="000D004A" w:rsidRPr="00244A80" w:rsidRDefault="000D004A" w:rsidP="00E20343">
      <w:pPr>
        <w:ind w:left="851"/>
        <w:rPr>
          <w:sz w:val="24"/>
          <w:szCs w:val="24"/>
        </w:rPr>
      </w:pPr>
    </w:p>
    <w:p w14:paraId="21084D3C" w14:textId="77777777" w:rsidR="000D004A" w:rsidRPr="00244A80" w:rsidRDefault="000D004A" w:rsidP="00E20343">
      <w:pPr>
        <w:ind w:left="851"/>
        <w:rPr>
          <w:sz w:val="24"/>
          <w:szCs w:val="24"/>
          <w:u w:val="single"/>
        </w:rPr>
      </w:pPr>
      <w:r w:rsidRPr="00244A80">
        <w:rPr>
          <w:sz w:val="24"/>
          <w:szCs w:val="24"/>
          <w:u w:val="single"/>
        </w:rPr>
        <w:t>Administration</w:t>
      </w:r>
    </w:p>
    <w:p w14:paraId="5687BFDA" w14:textId="77777777" w:rsidR="000D004A" w:rsidRPr="00244A80" w:rsidRDefault="000D004A" w:rsidP="00E20343">
      <w:pPr>
        <w:ind w:left="851"/>
        <w:rPr>
          <w:sz w:val="24"/>
          <w:szCs w:val="24"/>
          <w:u w:val="single"/>
        </w:rPr>
      </w:pPr>
    </w:p>
    <w:p w14:paraId="30D7EBDB" w14:textId="77777777" w:rsidR="000D004A" w:rsidRPr="00244A80" w:rsidRDefault="000D004A" w:rsidP="00E20343">
      <w:pPr>
        <w:ind w:left="851"/>
        <w:rPr>
          <w:sz w:val="24"/>
          <w:szCs w:val="24"/>
        </w:rPr>
      </w:pPr>
      <w:r w:rsidRPr="00244A80">
        <w:rPr>
          <w:sz w:val="24"/>
          <w:szCs w:val="24"/>
        </w:rPr>
        <w:t xml:space="preserve">Kun til intravenøs infusion. Anvend et sterilt, </w:t>
      </w:r>
      <w:proofErr w:type="spellStart"/>
      <w:r w:rsidRPr="00244A80">
        <w:rPr>
          <w:sz w:val="24"/>
          <w:szCs w:val="24"/>
        </w:rPr>
        <w:t>pyrogenfrit</w:t>
      </w:r>
      <w:proofErr w:type="spellEnd"/>
      <w:r w:rsidRPr="00244A80">
        <w:rPr>
          <w:sz w:val="24"/>
          <w:szCs w:val="24"/>
        </w:rPr>
        <w:t xml:space="preserve"> infusionssæt og aseptisk teknik. Kontroller opløsningens klarhed og beholderens integritet før brug. Administrer straks efter tilslutning af infusionssættet.</w:t>
      </w:r>
    </w:p>
    <w:p w14:paraId="66800C58" w14:textId="77777777" w:rsidR="000D004A" w:rsidRPr="00244A80" w:rsidRDefault="000D004A" w:rsidP="00E20343">
      <w:pPr>
        <w:ind w:left="851"/>
        <w:rPr>
          <w:sz w:val="24"/>
          <w:szCs w:val="24"/>
        </w:rPr>
      </w:pPr>
    </w:p>
    <w:p w14:paraId="5966795D" w14:textId="77777777" w:rsidR="000D004A" w:rsidRPr="00244A80" w:rsidRDefault="000D004A" w:rsidP="00E20343">
      <w:pPr>
        <w:ind w:left="851"/>
        <w:rPr>
          <w:sz w:val="24"/>
          <w:szCs w:val="24"/>
        </w:rPr>
      </w:pPr>
      <w:r w:rsidRPr="00244A80">
        <w:rPr>
          <w:sz w:val="24"/>
          <w:szCs w:val="24"/>
        </w:rPr>
        <w:t xml:space="preserve">Fleksible plastbeholdere må ikke forbindes i serie. Tryksætning eller anvendelse af ventilerede infusionssæt med ventilen åben kan medføre </w:t>
      </w:r>
      <w:proofErr w:type="spellStart"/>
      <w:r w:rsidRPr="00244A80">
        <w:rPr>
          <w:sz w:val="24"/>
          <w:szCs w:val="24"/>
        </w:rPr>
        <w:t>luftemboli</w:t>
      </w:r>
      <w:proofErr w:type="spellEnd"/>
      <w:r w:rsidRPr="00244A80">
        <w:rPr>
          <w:sz w:val="24"/>
          <w:szCs w:val="24"/>
        </w:rPr>
        <w:t>. Kompatible produkter kan tilsættes før eller under infusion via injektionsporten.</w:t>
      </w:r>
    </w:p>
    <w:bookmarkEnd w:id="1"/>
    <w:p w14:paraId="4B4AC61E" w14:textId="77777777" w:rsidR="000D004A" w:rsidRPr="00244A80" w:rsidRDefault="000D004A" w:rsidP="00E20343">
      <w:pPr>
        <w:ind w:left="851"/>
        <w:rPr>
          <w:sz w:val="24"/>
          <w:szCs w:val="24"/>
        </w:rPr>
      </w:pPr>
    </w:p>
    <w:p w14:paraId="0F21B592" w14:textId="3F493D94" w:rsidR="000D004A" w:rsidRPr="00244A80" w:rsidRDefault="000D004A" w:rsidP="00E20343">
      <w:pPr>
        <w:ind w:left="851"/>
        <w:rPr>
          <w:sz w:val="24"/>
          <w:szCs w:val="24"/>
        </w:rPr>
      </w:pPr>
      <w:r w:rsidRPr="00244A80">
        <w:rPr>
          <w:sz w:val="24"/>
          <w:szCs w:val="24"/>
        </w:rPr>
        <w:t>Se pkt. 6.2 og 6.6 for oplysninger om uforligeligheder og tilberedning sammen med andre lægemidler.</w:t>
      </w:r>
    </w:p>
    <w:p w14:paraId="2EFE1815" w14:textId="77777777" w:rsidR="009260DE" w:rsidRPr="00244A80" w:rsidRDefault="009260DE" w:rsidP="009260DE">
      <w:pPr>
        <w:tabs>
          <w:tab w:val="left" w:pos="851"/>
        </w:tabs>
        <w:ind w:left="851"/>
        <w:rPr>
          <w:sz w:val="24"/>
          <w:szCs w:val="24"/>
        </w:rPr>
      </w:pPr>
    </w:p>
    <w:p w14:paraId="64EEBBE3" w14:textId="77777777" w:rsidR="009260DE" w:rsidRPr="00244A80" w:rsidRDefault="009260DE" w:rsidP="009260DE">
      <w:pPr>
        <w:tabs>
          <w:tab w:val="left" w:pos="851"/>
        </w:tabs>
        <w:ind w:left="851" w:hanging="851"/>
        <w:rPr>
          <w:b/>
          <w:sz w:val="24"/>
          <w:szCs w:val="24"/>
        </w:rPr>
      </w:pPr>
      <w:r w:rsidRPr="00244A80">
        <w:rPr>
          <w:b/>
          <w:sz w:val="24"/>
          <w:szCs w:val="24"/>
        </w:rPr>
        <w:t>4.3</w:t>
      </w:r>
      <w:r w:rsidRPr="00244A80">
        <w:rPr>
          <w:b/>
          <w:sz w:val="24"/>
          <w:szCs w:val="24"/>
        </w:rPr>
        <w:tab/>
        <w:t>Kontraindikationer</w:t>
      </w:r>
    </w:p>
    <w:p w14:paraId="0E3F90A9" w14:textId="77777777" w:rsidR="000D004A" w:rsidRPr="00244A80" w:rsidRDefault="000D004A" w:rsidP="00E20343">
      <w:pPr>
        <w:ind w:left="851"/>
        <w:rPr>
          <w:bCs/>
          <w:sz w:val="24"/>
          <w:szCs w:val="24"/>
        </w:rPr>
      </w:pPr>
      <w:bookmarkStart w:id="2" w:name="_Hlk212208734"/>
      <w:r w:rsidRPr="00244A80">
        <w:rPr>
          <w:sz w:val="24"/>
          <w:szCs w:val="24"/>
        </w:rPr>
        <w:t xml:space="preserve">Alvorlig </w:t>
      </w:r>
      <w:proofErr w:type="spellStart"/>
      <w:r w:rsidRPr="00244A80">
        <w:rPr>
          <w:sz w:val="24"/>
          <w:szCs w:val="24"/>
        </w:rPr>
        <w:t>hypernatriæmi</w:t>
      </w:r>
      <w:proofErr w:type="spellEnd"/>
      <w:r w:rsidRPr="00244A80">
        <w:rPr>
          <w:sz w:val="24"/>
          <w:szCs w:val="24"/>
        </w:rPr>
        <w:t xml:space="preserve"> og alvorlig </w:t>
      </w:r>
      <w:proofErr w:type="spellStart"/>
      <w:r w:rsidRPr="00244A80">
        <w:rPr>
          <w:sz w:val="24"/>
          <w:szCs w:val="24"/>
        </w:rPr>
        <w:t>hyperchloræmi</w:t>
      </w:r>
      <w:proofErr w:type="spellEnd"/>
      <w:r w:rsidRPr="00244A80">
        <w:rPr>
          <w:sz w:val="24"/>
          <w:szCs w:val="24"/>
        </w:rPr>
        <w:t xml:space="preserve">. </w:t>
      </w:r>
    </w:p>
    <w:p w14:paraId="379D4DF4" w14:textId="77777777" w:rsidR="000D004A" w:rsidRPr="00244A80" w:rsidRDefault="000D004A" w:rsidP="00E20343">
      <w:pPr>
        <w:ind w:left="851"/>
        <w:rPr>
          <w:sz w:val="24"/>
          <w:szCs w:val="24"/>
        </w:rPr>
      </w:pPr>
      <w:r w:rsidRPr="00244A80">
        <w:rPr>
          <w:sz w:val="24"/>
          <w:szCs w:val="24"/>
        </w:rPr>
        <w:t>Kontraindikationerne for det tilsatte lægemiddel skal tages i betragtning.</w:t>
      </w:r>
    </w:p>
    <w:bookmarkEnd w:id="2"/>
    <w:p w14:paraId="777899A3" w14:textId="77777777" w:rsidR="009260DE" w:rsidRPr="00244A80" w:rsidRDefault="009260DE" w:rsidP="009260DE">
      <w:pPr>
        <w:tabs>
          <w:tab w:val="left" w:pos="851"/>
        </w:tabs>
        <w:ind w:left="851"/>
        <w:rPr>
          <w:sz w:val="24"/>
          <w:szCs w:val="24"/>
        </w:rPr>
      </w:pPr>
    </w:p>
    <w:p w14:paraId="68AB0CE8" w14:textId="77777777" w:rsidR="009260DE" w:rsidRPr="00244A80" w:rsidRDefault="009260DE" w:rsidP="009260DE">
      <w:pPr>
        <w:tabs>
          <w:tab w:val="left" w:pos="851"/>
        </w:tabs>
        <w:ind w:left="851" w:hanging="851"/>
        <w:rPr>
          <w:b/>
          <w:sz w:val="24"/>
          <w:szCs w:val="24"/>
        </w:rPr>
      </w:pPr>
      <w:r w:rsidRPr="00244A80">
        <w:rPr>
          <w:b/>
          <w:sz w:val="24"/>
          <w:szCs w:val="24"/>
        </w:rPr>
        <w:t>4.4</w:t>
      </w:r>
      <w:r w:rsidRPr="00244A80">
        <w:rPr>
          <w:b/>
          <w:sz w:val="24"/>
          <w:szCs w:val="24"/>
        </w:rPr>
        <w:tab/>
        <w:t>Særlige advarsler og forsigtighedsregler vedrørende brugen</w:t>
      </w:r>
    </w:p>
    <w:p w14:paraId="2A59C85B" w14:textId="77777777" w:rsidR="00BB42E9" w:rsidRDefault="00BB42E9" w:rsidP="00E20343">
      <w:pPr>
        <w:ind w:left="851"/>
        <w:rPr>
          <w:i/>
          <w:sz w:val="24"/>
          <w:szCs w:val="24"/>
        </w:rPr>
      </w:pPr>
    </w:p>
    <w:p w14:paraId="176D239A" w14:textId="609E0CB1" w:rsidR="000D004A" w:rsidRPr="00244A80" w:rsidRDefault="000D004A" w:rsidP="00E20343">
      <w:pPr>
        <w:ind w:left="851"/>
        <w:rPr>
          <w:i/>
          <w:sz w:val="24"/>
          <w:szCs w:val="24"/>
        </w:rPr>
      </w:pPr>
      <w:r w:rsidRPr="00244A80">
        <w:rPr>
          <w:i/>
          <w:sz w:val="24"/>
          <w:szCs w:val="24"/>
        </w:rPr>
        <w:t xml:space="preserve">Risiko for væske- og/eller </w:t>
      </w:r>
      <w:proofErr w:type="spellStart"/>
      <w:r w:rsidRPr="00244A80">
        <w:rPr>
          <w:i/>
          <w:sz w:val="24"/>
          <w:szCs w:val="24"/>
        </w:rPr>
        <w:t>solutter</w:t>
      </w:r>
      <w:proofErr w:type="spellEnd"/>
      <w:r w:rsidRPr="00244A80">
        <w:rPr>
          <w:i/>
          <w:sz w:val="24"/>
          <w:szCs w:val="24"/>
        </w:rPr>
        <w:t xml:space="preserve"> samt elektrolytforstyrrelser</w:t>
      </w:r>
    </w:p>
    <w:p w14:paraId="50FB9161" w14:textId="6F887E2A" w:rsidR="000D004A" w:rsidRPr="00244A80" w:rsidRDefault="000D004A" w:rsidP="00E20343">
      <w:pPr>
        <w:ind w:left="851"/>
        <w:rPr>
          <w:sz w:val="24"/>
          <w:szCs w:val="24"/>
        </w:rPr>
      </w:pPr>
      <w:r w:rsidRPr="00244A80">
        <w:rPr>
          <w:sz w:val="24"/>
          <w:szCs w:val="24"/>
        </w:rPr>
        <w:t xml:space="preserve">For stort volumen eller hurtig infusion af Natriumklorid </w:t>
      </w:r>
      <w:r w:rsidR="00AF6CDE">
        <w:rPr>
          <w:sz w:val="24"/>
          <w:szCs w:val="24"/>
        </w:rPr>
        <w:t>"Noridem"</w:t>
      </w:r>
      <w:r w:rsidRPr="00244A80">
        <w:rPr>
          <w:sz w:val="24"/>
          <w:szCs w:val="24"/>
        </w:rPr>
        <w:t xml:space="preserve"> infusionsvæske, opløsning, 9 mg/ml, kan medføre </w:t>
      </w:r>
      <w:proofErr w:type="spellStart"/>
      <w:r w:rsidRPr="00244A80">
        <w:rPr>
          <w:sz w:val="24"/>
          <w:szCs w:val="24"/>
        </w:rPr>
        <w:t>hyperhydrering</w:t>
      </w:r>
      <w:proofErr w:type="spellEnd"/>
      <w:r w:rsidRPr="00244A80">
        <w:rPr>
          <w:sz w:val="24"/>
          <w:szCs w:val="24"/>
        </w:rPr>
        <w:t xml:space="preserve">, </w:t>
      </w:r>
      <w:proofErr w:type="spellStart"/>
      <w:r w:rsidRPr="00244A80">
        <w:rPr>
          <w:sz w:val="24"/>
          <w:szCs w:val="24"/>
        </w:rPr>
        <w:t>hypervolæmi</w:t>
      </w:r>
      <w:proofErr w:type="spellEnd"/>
      <w:r w:rsidRPr="00244A80">
        <w:rPr>
          <w:sz w:val="24"/>
          <w:szCs w:val="24"/>
        </w:rPr>
        <w:t>, ødem, elektrolytforstyrrelser eller syre-base-forstyrrelser. Overvåg væskebalance, elektrolytter og syre-base-status under behandlingen.</w:t>
      </w:r>
    </w:p>
    <w:p w14:paraId="5E05062F" w14:textId="77777777" w:rsidR="000D004A" w:rsidRPr="00244A80" w:rsidRDefault="000D004A" w:rsidP="00E20343">
      <w:pPr>
        <w:ind w:left="851"/>
        <w:rPr>
          <w:sz w:val="24"/>
          <w:szCs w:val="24"/>
        </w:rPr>
      </w:pPr>
    </w:p>
    <w:p w14:paraId="01CB3203" w14:textId="77777777" w:rsidR="000D004A" w:rsidRPr="00244A80" w:rsidRDefault="000D004A" w:rsidP="00E20343">
      <w:pPr>
        <w:ind w:left="851"/>
        <w:rPr>
          <w:i/>
          <w:sz w:val="24"/>
          <w:szCs w:val="24"/>
        </w:rPr>
      </w:pPr>
      <w:r w:rsidRPr="00244A80">
        <w:rPr>
          <w:i/>
          <w:sz w:val="24"/>
          <w:szCs w:val="24"/>
        </w:rPr>
        <w:t>Anvendelse hos patienter med risiko for natriumretention, væskeoverbelastning og ødem</w:t>
      </w:r>
    </w:p>
    <w:p w14:paraId="6B4A5702" w14:textId="235A7CE5" w:rsidR="000D004A" w:rsidRPr="00244A80" w:rsidRDefault="000D004A" w:rsidP="00E20343">
      <w:pPr>
        <w:ind w:left="851"/>
        <w:rPr>
          <w:sz w:val="24"/>
          <w:szCs w:val="24"/>
        </w:rPr>
      </w:pPr>
      <w:r w:rsidRPr="00244A80">
        <w:rPr>
          <w:sz w:val="24"/>
          <w:szCs w:val="24"/>
        </w:rPr>
        <w:t xml:space="preserve">Natriumklorid </w:t>
      </w:r>
      <w:r w:rsidR="00AF6CDE">
        <w:rPr>
          <w:sz w:val="24"/>
          <w:szCs w:val="24"/>
        </w:rPr>
        <w:t>"Noridem"</w:t>
      </w:r>
      <w:r w:rsidRPr="00244A80">
        <w:rPr>
          <w:sz w:val="24"/>
          <w:szCs w:val="24"/>
        </w:rPr>
        <w:t>, infusionsvæske, opløsning, 9 mg/ml, skal anvendes med særlig forsigtighed, hvis overhovedet, hos patienter med eller med risiko for:</w:t>
      </w:r>
    </w:p>
    <w:p w14:paraId="1DF8D13B" w14:textId="77777777" w:rsidR="000D004A" w:rsidRPr="00244A80" w:rsidRDefault="000D004A" w:rsidP="00BB42E9">
      <w:pPr>
        <w:numPr>
          <w:ilvl w:val="0"/>
          <w:numId w:val="9"/>
        </w:numPr>
        <w:ind w:left="1276" w:hanging="425"/>
        <w:rPr>
          <w:sz w:val="24"/>
          <w:szCs w:val="24"/>
        </w:rPr>
      </w:pPr>
      <w:r w:rsidRPr="00244A80">
        <w:rPr>
          <w:sz w:val="24"/>
          <w:szCs w:val="24"/>
        </w:rPr>
        <w:t>metabolisk acidose, især hos patienter med nedsat nyrefunktion</w:t>
      </w:r>
    </w:p>
    <w:p w14:paraId="6D7F8565" w14:textId="77777777" w:rsidR="000D004A" w:rsidRPr="00244A80" w:rsidRDefault="000D004A" w:rsidP="00BB42E9">
      <w:pPr>
        <w:numPr>
          <w:ilvl w:val="0"/>
          <w:numId w:val="9"/>
        </w:numPr>
        <w:ind w:left="1276" w:hanging="425"/>
        <w:rPr>
          <w:iCs/>
          <w:sz w:val="24"/>
          <w:szCs w:val="24"/>
        </w:rPr>
      </w:pPr>
      <w:proofErr w:type="spellStart"/>
      <w:r w:rsidRPr="00244A80">
        <w:rPr>
          <w:sz w:val="24"/>
          <w:szCs w:val="24"/>
        </w:rPr>
        <w:t>hypervolæmi</w:t>
      </w:r>
      <w:proofErr w:type="spellEnd"/>
      <w:r w:rsidRPr="00244A80">
        <w:rPr>
          <w:sz w:val="24"/>
          <w:szCs w:val="24"/>
        </w:rPr>
        <w:t xml:space="preserve"> eller </w:t>
      </w:r>
      <w:proofErr w:type="spellStart"/>
      <w:r w:rsidRPr="00244A80">
        <w:rPr>
          <w:sz w:val="24"/>
          <w:szCs w:val="24"/>
        </w:rPr>
        <w:t>hyperhydrering</w:t>
      </w:r>
      <w:proofErr w:type="spellEnd"/>
      <w:r w:rsidRPr="00244A80">
        <w:rPr>
          <w:sz w:val="24"/>
          <w:szCs w:val="24"/>
        </w:rPr>
        <w:t xml:space="preserve">, </w:t>
      </w:r>
      <w:proofErr w:type="spellStart"/>
      <w:r w:rsidRPr="00244A80">
        <w:rPr>
          <w:sz w:val="24"/>
          <w:szCs w:val="24"/>
        </w:rPr>
        <w:t>kongestivt</w:t>
      </w:r>
      <w:proofErr w:type="spellEnd"/>
      <w:r w:rsidRPr="00244A80">
        <w:rPr>
          <w:sz w:val="24"/>
          <w:szCs w:val="24"/>
        </w:rPr>
        <w:t xml:space="preserve"> hjertesvigt og lungeødem, </w:t>
      </w:r>
      <w:proofErr w:type="spellStart"/>
      <w:r w:rsidRPr="00244A80">
        <w:rPr>
          <w:sz w:val="24"/>
          <w:szCs w:val="24"/>
        </w:rPr>
        <w:t>hypokaliæmi</w:t>
      </w:r>
      <w:proofErr w:type="spellEnd"/>
    </w:p>
    <w:p w14:paraId="502D6009" w14:textId="77777777" w:rsidR="000D004A" w:rsidRPr="00244A80" w:rsidRDefault="000D004A" w:rsidP="00BB42E9">
      <w:pPr>
        <w:numPr>
          <w:ilvl w:val="0"/>
          <w:numId w:val="9"/>
        </w:numPr>
        <w:ind w:left="1276" w:hanging="425"/>
        <w:rPr>
          <w:iCs/>
          <w:sz w:val="24"/>
          <w:szCs w:val="24"/>
        </w:rPr>
      </w:pPr>
      <w:r w:rsidRPr="00244A80">
        <w:rPr>
          <w:sz w:val="24"/>
          <w:szCs w:val="24"/>
        </w:rPr>
        <w:t>iskæmisk hjertesygdom</w:t>
      </w:r>
    </w:p>
    <w:p w14:paraId="77CA2C48" w14:textId="77777777" w:rsidR="000D004A" w:rsidRPr="00244A80" w:rsidRDefault="000D004A" w:rsidP="00BB42E9">
      <w:pPr>
        <w:numPr>
          <w:ilvl w:val="0"/>
          <w:numId w:val="9"/>
        </w:numPr>
        <w:ind w:left="1276" w:hanging="425"/>
        <w:rPr>
          <w:sz w:val="24"/>
          <w:szCs w:val="24"/>
        </w:rPr>
      </w:pPr>
      <w:proofErr w:type="spellStart"/>
      <w:r w:rsidRPr="00244A80">
        <w:rPr>
          <w:sz w:val="24"/>
          <w:szCs w:val="24"/>
        </w:rPr>
        <w:t>iatrogen</w:t>
      </w:r>
      <w:proofErr w:type="spellEnd"/>
      <w:r w:rsidRPr="00244A80">
        <w:rPr>
          <w:sz w:val="24"/>
          <w:szCs w:val="24"/>
        </w:rPr>
        <w:t xml:space="preserve"> </w:t>
      </w:r>
      <w:proofErr w:type="spellStart"/>
      <w:r w:rsidRPr="00244A80">
        <w:rPr>
          <w:sz w:val="24"/>
          <w:szCs w:val="24"/>
        </w:rPr>
        <w:t>hyperchloræmisk</w:t>
      </w:r>
      <w:proofErr w:type="spellEnd"/>
      <w:r w:rsidRPr="00244A80">
        <w:rPr>
          <w:sz w:val="24"/>
          <w:szCs w:val="24"/>
        </w:rPr>
        <w:t xml:space="preserve"> metabolisk acidose </w:t>
      </w:r>
    </w:p>
    <w:p w14:paraId="2211BF64" w14:textId="77777777" w:rsidR="000D004A" w:rsidRPr="00244A80" w:rsidRDefault="000D004A" w:rsidP="00BB42E9">
      <w:pPr>
        <w:numPr>
          <w:ilvl w:val="0"/>
          <w:numId w:val="9"/>
        </w:numPr>
        <w:ind w:left="1276" w:hanging="425"/>
        <w:rPr>
          <w:sz w:val="24"/>
          <w:szCs w:val="24"/>
        </w:rPr>
      </w:pPr>
      <w:r w:rsidRPr="00244A80">
        <w:rPr>
          <w:sz w:val="24"/>
          <w:szCs w:val="24"/>
        </w:rPr>
        <w:t xml:space="preserve">tilstande, der kan medføre natrium-/væskeretention (f.eks. primær eller sekundær </w:t>
      </w:r>
      <w:proofErr w:type="spellStart"/>
      <w:r w:rsidRPr="00244A80">
        <w:rPr>
          <w:sz w:val="24"/>
          <w:szCs w:val="24"/>
        </w:rPr>
        <w:t>hyperaldosteronisme</w:t>
      </w:r>
      <w:proofErr w:type="spellEnd"/>
      <w:r w:rsidRPr="00244A80">
        <w:rPr>
          <w:sz w:val="24"/>
          <w:szCs w:val="24"/>
        </w:rPr>
        <w:t xml:space="preserve">, hypertension, hjertesvigt, leversygdom, herunder cirrose, nyresygdom, herunder nyrearteriestenose, </w:t>
      </w:r>
      <w:proofErr w:type="spellStart"/>
      <w:r w:rsidRPr="00244A80">
        <w:rPr>
          <w:sz w:val="24"/>
          <w:szCs w:val="24"/>
        </w:rPr>
        <w:t>nefrotisk</w:t>
      </w:r>
      <w:proofErr w:type="spellEnd"/>
      <w:r w:rsidRPr="00244A80">
        <w:rPr>
          <w:sz w:val="24"/>
          <w:szCs w:val="24"/>
        </w:rPr>
        <w:t xml:space="preserve"> syndrom, akut nyresvigt, </w:t>
      </w:r>
      <w:proofErr w:type="spellStart"/>
      <w:r w:rsidRPr="00244A80">
        <w:rPr>
          <w:sz w:val="24"/>
          <w:szCs w:val="24"/>
        </w:rPr>
        <w:t>præeklampsi</w:t>
      </w:r>
      <w:proofErr w:type="spellEnd"/>
      <w:r w:rsidRPr="00244A80">
        <w:rPr>
          <w:sz w:val="24"/>
          <w:szCs w:val="24"/>
        </w:rPr>
        <w:t>/</w:t>
      </w:r>
      <w:proofErr w:type="spellStart"/>
      <w:r w:rsidRPr="00244A80">
        <w:rPr>
          <w:sz w:val="24"/>
          <w:szCs w:val="24"/>
        </w:rPr>
        <w:t>eklampsi</w:t>
      </w:r>
      <w:proofErr w:type="spellEnd"/>
      <w:r w:rsidRPr="00244A80">
        <w:rPr>
          <w:sz w:val="24"/>
          <w:szCs w:val="24"/>
        </w:rPr>
        <w:t>).</w:t>
      </w:r>
    </w:p>
    <w:p w14:paraId="1DE83546" w14:textId="77777777" w:rsidR="000D004A" w:rsidRPr="00244A80" w:rsidRDefault="000D004A" w:rsidP="00E20343">
      <w:pPr>
        <w:ind w:left="851"/>
        <w:rPr>
          <w:sz w:val="24"/>
          <w:szCs w:val="24"/>
        </w:rPr>
      </w:pPr>
    </w:p>
    <w:p w14:paraId="70507F04" w14:textId="77777777" w:rsidR="000D004A" w:rsidRPr="00244A80" w:rsidRDefault="000D004A" w:rsidP="00E20343">
      <w:pPr>
        <w:ind w:left="851"/>
        <w:rPr>
          <w:sz w:val="24"/>
          <w:szCs w:val="24"/>
        </w:rPr>
      </w:pPr>
      <w:r w:rsidRPr="00244A80">
        <w:rPr>
          <w:sz w:val="24"/>
          <w:szCs w:val="24"/>
        </w:rPr>
        <w:t xml:space="preserve">Forsigtighed tilrådes også hos patienter, der behandles med </w:t>
      </w:r>
      <w:proofErr w:type="spellStart"/>
      <w:r w:rsidRPr="00244A80">
        <w:rPr>
          <w:sz w:val="24"/>
          <w:szCs w:val="24"/>
        </w:rPr>
        <w:t>kortikosteroider</w:t>
      </w:r>
      <w:proofErr w:type="spellEnd"/>
      <w:r w:rsidRPr="00244A80">
        <w:rPr>
          <w:sz w:val="24"/>
          <w:szCs w:val="24"/>
        </w:rPr>
        <w:t xml:space="preserve"> eller andre lægemidler, som øger natrium-/væskeretention (se pkt. 4.5).</w:t>
      </w:r>
    </w:p>
    <w:p w14:paraId="5B25AC52" w14:textId="77777777" w:rsidR="000D004A" w:rsidRPr="00244A80" w:rsidRDefault="000D004A" w:rsidP="00E20343">
      <w:pPr>
        <w:ind w:left="851"/>
        <w:rPr>
          <w:sz w:val="24"/>
          <w:szCs w:val="24"/>
        </w:rPr>
      </w:pPr>
    </w:p>
    <w:p w14:paraId="4F50A6F8" w14:textId="77777777" w:rsidR="000D004A" w:rsidRPr="00244A80" w:rsidRDefault="000D004A" w:rsidP="00E20343">
      <w:pPr>
        <w:ind w:left="851"/>
        <w:rPr>
          <w:i/>
          <w:sz w:val="24"/>
          <w:szCs w:val="24"/>
        </w:rPr>
      </w:pPr>
      <w:r w:rsidRPr="00244A80">
        <w:rPr>
          <w:i/>
          <w:sz w:val="24"/>
          <w:szCs w:val="24"/>
        </w:rPr>
        <w:t xml:space="preserve">Risiko for osmotisk </w:t>
      </w:r>
      <w:proofErr w:type="spellStart"/>
      <w:r w:rsidRPr="00244A80">
        <w:rPr>
          <w:i/>
          <w:sz w:val="24"/>
          <w:szCs w:val="24"/>
        </w:rPr>
        <w:t>demyeliniseringssyndrom</w:t>
      </w:r>
      <w:proofErr w:type="spellEnd"/>
    </w:p>
    <w:p w14:paraId="6422687C" w14:textId="77777777" w:rsidR="000D004A" w:rsidRPr="00244A80" w:rsidRDefault="000D004A" w:rsidP="00E20343">
      <w:pPr>
        <w:ind w:left="851"/>
        <w:rPr>
          <w:sz w:val="24"/>
          <w:szCs w:val="24"/>
        </w:rPr>
      </w:pPr>
      <w:r w:rsidRPr="00244A80">
        <w:rPr>
          <w:sz w:val="24"/>
          <w:szCs w:val="24"/>
        </w:rPr>
        <w:t xml:space="preserve">For at forebygge udvikling af osmotisk </w:t>
      </w:r>
      <w:proofErr w:type="spellStart"/>
      <w:r w:rsidRPr="00244A80">
        <w:rPr>
          <w:sz w:val="24"/>
          <w:szCs w:val="24"/>
        </w:rPr>
        <w:t>demyeliniseringssyndrom</w:t>
      </w:r>
      <w:proofErr w:type="spellEnd"/>
      <w:r w:rsidRPr="00244A80">
        <w:rPr>
          <w:sz w:val="24"/>
          <w:szCs w:val="24"/>
        </w:rPr>
        <w:t xml:space="preserve"> må stigningen i serumnatriumniveauet ikke overstige 8 mmol/l/dag (se pkt. 4.2, 4.8, 4.9).</w:t>
      </w:r>
    </w:p>
    <w:p w14:paraId="170F4892" w14:textId="77777777" w:rsidR="000D004A" w:rsidRPr="00244A80" w:rsidRDefault="000D004A" w:rsidP="00E20343">
      <w:pPr>
        <w:ind w:left="851"/>
        <w:rPr>
          <w:sz w:val="24"/>
          <w:szCs w:val="24"/>
        </w:rPr>
      </w:pPr>
    </w:p>
    <w:p w14:paraId="405FD59E" w14:textId="77777777" w:rsidR="000D004A" w:rsidRPr="00244A80" w:rsidRDefault="000D004A" w:rsidP="00E20343">
      <w:pPr>
        <w:ind w:left="851"/>
        <w:rPr>
          <w:i/>
          <w:sz w:val="24"/>
          <w:szCs w:val="24"/>
        </w:rPr>
      </w:pPr>
      <w:r w:rsidRPr="00244A80">
        <w:rPr>
          <w:i/>
          <w:sz w:val="24"/>
          <w:szCs w:val="24"/>
        </w:rPr>
        <w:t>Anvendelse hos patienter med (alvorligt) nedsat nyrefunktion</w:t>
      </w:r>
    </w:p>
    <w:p w14:paraId="3792DA4D" w14:textId="0CA33CAE" w:rsidR="000D004A" w:rsidRPr="00244A80" w:rsidRDefault="000D004A" w:rsidP="00E20343">
      <w:pPr>
        <w:ind w:left="851"/>
        <w:rPr>
          <w:sz w:val="24"/>
          <w:szCs w:val="24"/>
        </w:rPr>
      </w:pPr>
      <w:r w:rsidRPr="00244A80">
        <w:rPr>
          <w:sz w:val="24"/>
          <w:szCs w:val="24"/>
        </w:rPr>
        <w:t xml:space="preserve">Natriumklorid </w:t>
      </w:r>
      <w:r w:rsidR="00AF6CDE">
        <w:rPr>
          <w:sz w:val="24"/>
          <w:szCs w:val="24"/>
        </w:rPr>
        <w:t>"Noridem"</w:t>
      </w:r>
      <w:r w:rsidRPr="00244A80">
        <w:rPr>
          <w:sz w:val="24"/>
          <w:szCs w:val="24"/>
        </w:rPr>
        <w:t>, infusionsvæske, opløsning, 8 mg/ml, skal administreres med særlig forsigtighed til patienter med eller med risiko for alvorligt nedsat nyrefunktion, da det kan medføre natriumretention.</w:t>
      </w:r>
    </w:p>
    <w:p w14:paraId="17CD95E4" w14:textId="77777777" w:rsidR="000D004A" w:rsidRPr="00244A80" w:rsidRDefault="000D004A" w:rsidP="00E20343">
      <w:pPr>
        <w:ind w:left="851"/>
        <w:rPr>
          <w:sz w:val="24"/>
          <w:szCs w:val="24"/>
        </w:rPr>
      </w:pPr>
    </w:p>
    <w:p w14:paraId="44FBFE1B" w14:textId="77777777" w:rsidR="000D004A" w:rsidRPr="00244A80" w:rsidRDefault="000D004A" w:rsidP="00E20343">
      <w:pPr>
        <w:ind w:left="851"/>
        <w:rPr>
          <w:i/>
          <w:sz w:val="24"/>
          <w:szCs w:val="24"/>
        </w:rPr>
      </w:pPr>
      <w:r w:rsidRPr="00244A80">
        <w:rPr>
          <w:i/>
          <w:sz w:val="24"/>
          <w:szCs w:val="24"/>
        </w:rPr>
        <w:t>Infusionsreaktioner</w:t>
      </w:r>
    </w:p>
    <w:p w14:paraId="12502715" w14:textId="77777777" w:rsidR="000D004A" w:rsidRPr="00244A80" w:rsidRDefault="000D004A" w:rsidP="00E20343">
      <w:pPr>
        <w:ind w:left="851"/>
        <w:rPr>
          <w:sz w:val="24"/>
          <w:szCs w:val="24"/>
        </w:rPr>
      </w:pPr>
      <w:r w:rsidRPr="00244A80">
        <w:rPr>
          <w:sz w:val="24"/>
          <w:szCs w:val="24"/>
        </w:rPr>
        <w:t xml:space="preserve">Der er rapporteret sjældne overfølsomhedslignende reaktioner (hypotension, </w:t>
      </w:r>
      <w:proofErr w:type="spellStart"/>
      <w:r w:rsidRPr="00244A80">
        <w:rPr>
          <w:sz w:val="24"/>
          <w:szCs w:val="24"/>
        </w:rPr>
        <w:t>pyreksi</w:t>
      </w:r>
      <w:proofErr w:type="spellEnd"/>
      <w:r w:rsidRPr="00244A80">
        <w:rPr>
          <w:sz w:val="24"/>
          <w:szCs w:val="24"/>
        </w:rPr>
        <w:t xml:space="preserve">, rysten, kulderystelser, urticaria, udslæt, </w:t>
      </w:r>
      <w:proofErr w:type="spellStart"/>
      <w:r w:rsidRPr="00244A80">
        <w:rPr>
          <w:sz w:val="24"/>
          <w:szCs w:val="24"/>
        </w:rPr>
        <w:t>pruritus</w:t>
      </w:r>
      <w:proofErr w:type="spellEnd"/>
      <w:r w:rsidRPr="00244A80">
        <w:rPr>
          <w:sz w:val="24"/>
          <w:szCs w:val="24"/>
        </w:rPr>
        <w:t>). Stop straks infusionen, og iværksæt klinisk indiceret behandling.</w:t>
      </w:r>
    </w:p>
    <w:p w14:paraId="27F7F8DE" w14:textId="77777777" w:rsidR="000D004A" w:rsidRPr="00244A80" w:rsidRDefault="000D004A" w:rsidP="00E20343">
      <w:pPr>
        <w:ind w:left="851"/>
        <w:rPr>
          <w:i/>
          <w:sz w:val="24"/>
          <w:szCs w:val="24"/>
        </w:rPr>
      </w:pPr>
    </w:p>
    <w:p w14:paraId="6F1324E0" w14:textId="77777777" w:rsidR="000D004A" w:rsidRPr="00244A80" w:rsidRDefault="000D004A" w:rsidP="00E20343">
      <w:pPr>
        <w:ind w:left="851"/>
        <w:rPr>
          <w:i/>
          <w:sz w:val="24"/>
          <w:szCs w:val="24"/>
        </w:rPr>
      </w:pPr>
      <w:r w:rsidRPr="00244A80">
        <w:rPr>
          <w:i/>
          <w:sz w:val="24"/>
          <w:szCs w:val="24"/>
        </w:rPr>
        <w:t>Anvendelse som vehikel/fortyndingsmiddel</w:t>
      </w:r>
    </w:p>
    <w:p w14:paraId="4C7AA979" w14:textId="77777777" w:rsidR="000D004A" w:rsidRPr="00244A80" w:rsidRDefault="000D004A" w:rsidP="00E20343">
      <w:pPr>
        <w:ind w:left="851"/>
        <w:rPr>
          <w:sz w:val="24"/>
          <w:szCs w:val="24"/>
        </w:rPr>
      </w:pPr>
      <w:r w:rsidRPr="00244A80">
        <w:rPr>
          <w:sz w:val="24"/>
          <w:szCs w:val="24"/>
        </w:rPr>
        <w:t>Tag sikkerhedsoplysningerne for ethvert tilsat lægemiddel i betragtning.</w:t>
      </w:r>
    </w:p>
    <w:p w14:paraId="18C469CA" w14:textId="77777777" w:rsidR="000D004A" w:rsidRPr="00244A80" w:rsidRDefault="000D004A" w:rsidP="00E20343">
      <w:pPr>
        <w:ind w:left="851"/>
        <w:rPr>
          <w:sz w:val="24"/>
          <w:szCs w:val="24"/>
        </w:rPr>
      </w:pPr>
    </w:p>
    <w:p w14:paraId="421B3443" w14:textId="77777777" w:rsidR="000D004A" w:rsidRPr="00244A80" w:rsidRDefault="000D004A" w:rsidP="00E20343">
      <w:pPr>
        <w:ind w:left="851"/>
        <w:rPr>
          <w:b/>
          <w:bCs/>
          <w:sz w:val="24"/>
          <w:szCs w:val="24"/>
        </w:rPr>
      </w:pPr>
      <w:r w:rsidRPr="00244A80">
        <w:rPr>
          <w:b/>
          <w:bCs/>
          <w:sz w:val="24"/>
          <w:szCs w:val="24"/>
        </w:rPr>
        <w:t>Særlige patientgrupper</w:t>
      </w:r>
    </w:p>
    <w:p w14:paraId="28B0CBED" w14:textId="77777777" w:rsidR="000D004A" w:rsidRPr="00244A80" w:rsidRDefault="000D004A" w:rsidP="00E20343">
      <w:pPr>
        <w:ind w:left="851"/>
        <w:rPr>
          <w:sz w:val="24"/>
          <w:szCs w:val="24"/>
        </w:rPr>
      </w:pPr>
    </w:p>
    <w:p w14:paraId="218C17EB" w14:textId="77777777" w:rsidR="000D004A" w:rsidRPr="00244A80" w:rsidRDefault="000D004A" w:rsidP="00E20343">
      <w:pPr>
        <w:ind w:left="851"/>
        <w:rPr>
          <w:i/>
          <w:sz w:val="24"/>
          <w:szCs w:val="24"/>
        </w:rPr>
      </w:pPr>
      <w:r w:rsidRPr="00244A80">
        <w:rPr>
          <w:i/>
          <w:sz w:val="24"/>
          <w:szCs w:val="24"/>
        </w:rPr>
        <w:t>Pædiatrisk population</w:t>
      </w:r>
    </w:p>
    <w:p w14:paraId="167E5D87" w14:textId="77777777" w:rsidR="000D004A" w:rsidRPr="00244A80" w:rsidRDefault="000D004A" w:rsidP="00E20343">
      <w:pPr>
        <w:ind w:left="851"/>
        <w:rPr>
          <w:sz w:val="24"/>
          <w:szCs w:val="24"/>
        </w:rPr>
      </w:pPr>
      <w:r w:rsidRPr="00244A80">
        <w:rPr>
          <w:sz w:val="24"/>
          <w:szCs w:val="24"/>
        </w:rPr>
        <w:t>Overvåg plasmaelektrolytterne nøje. Gentagne infusioner må kun gives efter bestemmelse af serumnatrium.</w:t>
      </w:r>
    </w:p>
    <w:p w14:paraId="08D6BEA4" w14:textId="77777777" w:rsidR="000D004A" w:rsidRPr="00244A80" w:rsidRDefault="000D004A" w:rsidP="00E20343">
      <w:pPr>
        <w:ind w:left="851"/>
        <w:rPr>
          <w:i/>
          <w:sz w:val="24"/>
          <w:szCs w:val="24"/>
        </w:rPr>
      </w:pPr>
    </w:p>
    <w:p w14:paraId="315C4EB4" w14:textId="77777777" w:rsidR="000D004A" w:rsidRPr="00244A80" w:rsidRDefault="000D004A" w:rsidP="00E20343">
      <w:pPr>
        <w:ind w:left="851"/>
        <w:rPr>
          <w:i/>
          <w:sz w:val="24"/>
          <w:szCs w:val="24"/>
        </w:rPr>
      </w:pPr>
      <w:r w:rsidRPr="00244A80">
        <w:rPr>
          <w:i/>
          <w:sz w:val="24"/>
          <w:szCs w:val="24"/>
        </w:rPr>
        <w:t>Ældre</w:t>
      </w:r>
    </w:p>
    <w:p w14:paraId="3D4420EA" w14:textId="77777777" w:rsidR="000D004A" w:rsidRPr="00244A80" w:rsidRDefault="000D004A" w:rsidP="00E20343">
      <w:pPr>
        <w:ind w:left="851"/>
        <w:rPr>
          <w:sz w:val="24"/>
          <w:szCs w:val="24"/>
        </w:rPr>
      </w:pPr>
      <w:r w:rsidRPr="00244A80">
        <w:rPr>
          <w:sz w:val="24"/>
          <w:szCs w:val="24"/>
        </w:rPr>
        <w:t>Ved valg af type infusionsvæske samt infusionsvolumen/-hastighed til en ældre patient skal det tages i betragtning, at ældre patienter generelt har større sandsynlighed for at have hjerte-, nyre-, lever- eller andre sygdomme eller samtidig behandling med andre lægemidler.</w:t>
      </w:r>
    </w:p>
    <w:p w14:paraId="79AF7C75" w14:textId="77777777" w:rsidR="000D004A" w:rsidRPr="00244A80" w:rsidRDefault="000D004A" w:rsidP="00E20343">
      <w:pPr>
        <w:ind w:left="851"/>
        <w:rPr>
          <w:sz w:val="24"/>
          <w:szCs w:val="24"/>
        </w:rPr>
      </w:pPr>
    </w:p>
    <w:p w14:paraId="5C469155" w14:textId="77777777" w:rsidR="000D004A" w:rsidRPr="00244A80" w:rsidRDefault="000D004A" w:rsidP="00E20343">
      <w:pPr>
        <w:ind w:left="851"/>
        <w:rPr>
          <w:sz w:val="24"/>
          <w:szCs w:val="24"/>
        </w:rPr>
      </w:pPr>
      <w:r w:rsidRPr="00244A80">
        <w:rPr>
          <w:sz w:val="24"/>
          <w:szCs w:val="24"/>
        </w:rPr>
        <w:t>Se pkt. 6.6 for oplysninger om tilberedning af produktet og kompatible lægemidler.</w:t>
      </w:r>
    </w:p>
    <w:p w14:paraId="783C3A72" w14:textId="77777777" w:rsidR="009260DE" w:rsidRPr="00244A80" w:rsidRDefault="009260DE" w:rsidP="009260DE">
      <w:pPr>
        <w:tabs>
          <w:tab w:val="left" w:pos="851"/>
        </w:tabs>
        <w:ind w:left="851"/>
        <w:rPr>
          <w:sz w:val="24"/>
          <w:szCs w:val="24"/>
        </w:rPr>
      </w:pPr>
    </w:p>
    <w:p w14:paraId="399B25F8" w14:textId="77777777" w:rsidR="009260DE" w:rsidRPr="00244A80" w:rsidRDefault="009260DE" w:rsidP="009260DE">
      <w:pPr>
        <w:tabs>
          <w:tab w:val="left" w:pos="851"/>
        </w:tabs>
        <w:ind w:left="851" w:hanging="851"/>
        <w:rPr>
          <w:b/>
          <w:sz w:val="24"/>
          <w:szCs w:val="24"/>
        </w:rPr>
      </w:pPr>
      <w:r w:rsidRPr="00244A80">
        <w:rPr>
          <w:b/>
          <w:sz w:val="24"/>
          <w:szCs w:val="24"/>
        </w:rPr>
        <w:t>4.5</w:t>
      </w:r>
      <w:r w:rsidRPr="00244A80">
        <w:rPr>
          <w:b/>
          <w:sz w:val="24"/>
          <w:szCs w:val="24"/>
        </w:rPr>
        <w:tab/>
        <w:t>Interaktion med andre lægemidler og andre former for interaktion</w:t>
      </w:r>
    </w:p>
    <w:p w14:paraId="2AB5F3EE" w14:textId="77777777" w:rsidR="000D004A" w:rsidRPr="00244A80" w:rsidRDefault="000D004A" w:rsidP="00E20343">
      <w:pPr>
        <w:ind w:left="851"/>
        <w:rPr>
          <w:sz w:val="24"/>
          <w:szCs w:val="24"/>
        </w:rPr>
      </w:pPr>
      <w:r w:rsidRPr="00244A80">
        <w:rPr>
          <w:sz w:val="24"/>
          <w:szCs w:val="24"/>
        </w:rPr>
        <w:t xml:space="preserve">Interaktioner forbundet med ethvert tilsat lægemiddel skal tages i betragtning. </w:t>
      </w:r>
    </w:p>
    <w:p w14:paraId="215BCAB4" w14:textId="658906AA" w:rsidR="00AF6CDE" w:rsidRDefault="00AF6CDE">
      <w:pPr>
        <w:rPr>
          <w:i/>
          <w:sz w:val="24"/>
          <w:szCs w:val="24"/>
        </w:rPr>
      </w:pPr>
      <w:r>
        <w:rPr>
          <w:i/>
          <w:sz w:val="24"/>
          <w:szCs w:val="24"/>
        </w:rPr>
        <w:br w:type="page"/>
      </w:r>
    </w:p>
    <w:p w14:paraId="54D19A79" w14:textId="77777777" w:rsidR="000D004A" w:rsidRPr="00244A80" w:rsidRDefault="000D004A" w:rsidP="00E20343">
      <w:pPr>
        <w:ind w:left="851"/>
        <w:rPr>
          <w:i/>
          <w:sz w:val="24"/>
          <w:szCs w:val="24"/>
        </w:rPr>
      </w:pPr>
    </w:p>
    <w:p w14:paraId="597C1BAE" w14:textId="77777777" w:rsidR="000D004A" w:rsidRPr="00244A80" w:rsidRDefault="000D004A" w:rsidP="00E20343">
      <w:pPr>
        <w:ind w:left="851"/>
        <w:rPr>
          <w:i/>
          <w:sz w:val="24"/>
          <w:szCs w:val="24"/>
        </w:rPr>
      </w:pPr>
      <w:proofErr w:type="spellStart"/>
      <w:r w:rsidRPr="00244A80">
        <w:rPr>
          <w:i/>
          <w:sz w:val="24"/>
          <w:szCs w:val="24"/>
        </w:rPr>
        <w:t>Lithium</w:t>
      </w:r>
      <w:proofErr w:type="spellEnd"/>
    </w:p>
    <w:p w14:paraId="093EB636" w14:textId="77777777" w:rsidR="000D004A" w:rsidRPr="00244A80" w:rsidRDefault="000D004A" w:rsidP="00E20343">
      <w:pPr>
        <w:ind w:left="851"/>
        <w:rPr>
          <w:sz w:val="24"/>
          <w:szCs w:val="24"/>
        </w:rPr>
      </w:pPr>
      <w:r w:rsidRPr="00244A80">
        <w:rPr>
          <w:sz w:val="24"/>
          <w:szCs w:val="24"/>
        </w:rPr>
        <w:t xml:space="preserve">Der skal udvises forsigtighed ved anvendelse af </w:t>
      </w:r>
      <w:proofErr w:type="spellStart"/>
      <w:r w:rsidRPr="00244A80">
        <w:rPr>
          <w:sz w:val="24"/>
          <w:szCs w:val="24"/>
        </w:rPr>
        <w:t>natriumchloridopløsning</w:t>
      </w:r>
      <w:proofErr w:type="spellEnd"/>
      <w:r w:rsidRPr="00244A80">
        <w:rPr>
          <w:sz w:val="24"/>
          <w:szCs w:val="24"/>
        </w:rPr>
        <w:t xml:space="preserve"> til patienter i behandling med </w:t>
      </w:r>
      <w:proofErr w:type="spellStart"/>
      <w:r w:rsidRPr="00244A80">
        <w:rPr>
          <w:sz w:val="24"/>
          <w:szCs w:val="24"/>
        </w:rPr>
        <w:t>lithium</w:t>
      </w:r>
      <w:proofErr w:type="spellEnd"/>
      <w:r w:rsidRPr="00244A80">
        <w:rPr>
          <w:sz w:val="24"/>
          <w:szCs w:val="24"/>
        </w:rPr>
        <w:t xml:space="preserve">. Administration af natrium kan øge den </w:t>
      </w:r>
      <w:proofErr w:type="spellStart"/>
      <w:r w:rsidRPr="00244A80">
        <w:rPr>
          <w:sz w:val="24"/>
          <w:szCs w:val="24"/>
        </w:rPr>
        <w:t>renale</w:t>
      </w:r>
      <w:proofErr w:type="spellEnd"/>
      <w:r w:rsidRPr="00244A80">
        <w:rPr>
          <w:sz w:val="24"/>
          <w:szCs w:val="24"/>
        </w:rPr>
        <w:t xml:space="preserve"> </w:t>
      </w:r>
      <w:proofErr w:type="spellStart"/>
      <w:r w:rsidRPr="00244A80">
        <w:rPr>
          <w:sz w:val="24"/>
          <w:szCs w:val="24"/>
        </w:rPr>
        <w:t>clearance</w:t>
      </w:r>
      <w:proofErr w:type="spellEnd"/>
      <w:r w:rsidRPr="00244A80">
        <w:rPr>
          <w:sz w:val="24"/>
          <w:szCs w:val="24"/>
        </w:rPr>
        <w:t xml:space="preserve"> af </w:t>
      </w:r>
      <w:proofErr w:type="spellStart"/>
      <w:r w:rsidRPr="00244A80">
        <w:rPr>
          <w:sz w:val="24"/>
          <w:szCs w:val="24"/>
        </w:rPr>
        <w:t>lithium</w:t>
      </w:r>
      <w:proofErr w:type="spellEnd"/>
      <w:r w:rsidRPr="00244A80">
        <w:rPr>
          <w:sz w:val="24"/>
          <w:szCs w:val="24"/>
        </w:rPr>
        <w:t xml:space="preserve"> og dermed potentielt reducere </w:t>
      </w:r>
      <w:proofErr w:type="spellStart"/>
      <w:r w:rsidRPr="00244A80">
        <w:rPr>
          <w:sz w:val="24"/>
          <w:szCs w:val="24"/>
        </w:rPr>
        <w:t>lithiumniveauet</w:t>
      </w:r>
      <w:proofErr w:type="spellEnd"/>
      <w:r w:rsidRPr="00244A80">
        <w:rPr>
          <w:sz w:val="24"/>
          <w:szCs w:val="24"/>
        </w:rPr>
        <w:t xml:space="preserve"> i kroppen.</w:t>
      </w:r>
    </w:p>
    <w:p w14:paraId="45E0DA7B" w14:textId="77777777" w:rsidR="000D004A" w:rsidRPr="00244A80" w:rsidRDefault="000D004A" w:rsidP="00E20343">
      <w:pPr>
        <w:ind w:left="851"/>
        <w:rPr>
          <w:sz w:val="24"/>
          <w:szCs w:val="24"/>
        </w:rPr>
      </w:pPr>
    </w:p>
    <w:p w14:paraId="5E2A889C" w14:textId="77777777" w:rsidR="000D004A" w:rsidRPr="00244A80" w:rsidRDefault="000D004A" w:rsidP="00E20343">
      <w:pPr>
        <w:ind w:left="851"/>
        <w:rPr>
          <w:i/>
          <w:iCs/>
          <w:sz w:val="24"/>
          <w:szCs w:val="24"/>
        </w:rPr>
      </w:pPr>
      <w:r w:rsidRPr="00244A80">
        <w:rPr>
          <w:i/>
          <w:sz w:val="24"/>
          <w:szCs w:val="24"/>
        </w:rPr>
        <w:t xml:space="preserve">Lægemidler, som kan øge natrium- og vandretention (f.eks. </w:t>
      </w:r>
      <w:proofErr w:type="spellStart"/>
      <w:r w:rsidRPr="00244A80">
        <w:rPr>
          <w:i/>
          <w:sz w:val="24"/>
          <w:szCs w:val="24"/>
        </w:rPr>
        <w:t>kortikosteroider</w:t>
      </w:r>
      <w:proofErr w:type="spellEnd"/>
      <w:r w:rsidRPr="00244A80">
        <w:rPr>
          <w:i/>
          <w:sz w:val="24"/>
          <w:szCs w:val="24"/>
        </w:rPr>
        <w:t xml:space="preserve">, </w:t>
      </w:r>
      <w:proofErr w:type="spellStart"/>
      <w:r w:rsidRPr="00244A80">
        <w:rPr>
          <w:i/>
          <w:sz w:val="24"/>
          <w:szCs w:val="24"/>
        </w:rPr>
        <w:t>NSAID'er</w:t>
      </w:r>
      <w:proofErr w:type="spellEnd"/>
      <w:r w:rsidRPr="00244A80">
        <w:rPr>
          <w:i/>
          <w:sz w:val="24"/>
          <w:szCs w:val="24"/>
        </w:rPr>
        <w:t xml:space="preserve"> og </w:t>
      </w:r>
      <w:proofErr w:type="spellStart"/>
      <w:r w:rsidRPr="00244A80">
        <w:rPr>
          <w:i/>
          <w:sz w:val="24"/>
          <w:szCs w:val="24"/>
        </w:rPr>
        <w:t>carbenoxolon</w:t>
      </w:r>
      <w:proofErr w:type="spellEnd"/>
      <w:r w:rsidRPr="00244A80">
        <w:rPr>
          <w:i/>
          <w:sz w:val="24"/>
          <w:szCs w:val="24"/>
        </w:rPr>
        <w:t>), kan øge risikoen for væskeoverbelastning og hypertension.</w:t>
      </w:r>
    </w:p>
    <w:p w14:paraId="20C7A00A" w14:textId="77777777" w:rsidR="000D004A" w:rsidRPr="00244A80" w:rsidRDefault="000D004A" w:rsidP="00E20343">
      <w:pPr>
        <w:ind w:left="851"/>
        <w:rPr>
          <w:i/>
          <w:iCs/>
          <w:sz w:val="24"/>
          <w:szCs w:val="24"/>
        </w:rPr>
      </w:pPr>
    </w:p>
    <w:p w14:paraId="25537188" w14:textId="77777777" w:rsidR="000D004A" w:rsidRPr="00244A80" w:rsidRDefault="000D004A" w:rsidP="00E20343">
      <w:pPr>
        <w:ind w:left="851"/>
        <w:rPr>
          <w:iCs/>
          <w:sz w:val="24"/>
          <w:szCs w:val="24"/>
        </w:rPr>
      </w:pPr>
      <w:r w:rsidRPr="00244A80">
        <w:rPr>
          <w:i/>
          <w:sz w:val="24"/>
          <w:szCs w:val="24"/>
        </w:rPr>
        <w:t xml:space="preserve">Lægemidler, der forstærker virkningen af </w:t>
      </w:r>
      <w:proofErr w:type="spellStart"/>
      <w:r w:rsidRPr="00244A80">
        <w:rPr>
          <w:i/>
          <w:sz w:val="24"/>
          <w:szCs w:val="24"/>
        </w:rPr>
        <w:t>vasopressin</w:t>
      </w:r>
      <w:proofErr w:type="spellEnd"/>
      <w:r w:rsidRPr="00244A80">
        <w:rPr>
          <w:sz w:val="24"/>
          <w:szCs w:val="24"/>
        </w:rPr>
        <w:t xml:space="preserve"> kan øge risikoen for hospitalserhvervet </w:t>
      </w:r>
      <w:proofErr w:type="spellStart"/>
      <w:r w:rsidRPr="00244A80">
        <w:rPr>
          <w:sz w:val="24"/>
          <w:szCs w:val="24"/>
        </w:rPr>
        <w:t>hyponatriæmi</w:t>
      </w:r>
      <w:proofErr w:type="spellEnd"/>
      <w:r w:rsidRPr="00244A80">
        <w:rPr>
          <w:sz w:val="24"/>
          <w:szCs w:val="24"/>
        </w:rPr>
        <w:t xml:space="preserve"> under intravenøs væskebehandling. Serumnatrium skal overvåges nøje (se pkt. 4.2, 4.4, 4.8). </w:t>
      </w:r>
    </w:p>
    <w:p w14:paraId="0D373657" w14:textId="77777777" w:rsidR="000D004A" w:rsidRPr="00244A80" w:rsidRDefault="000D004A" w:rsidP="00E20343">
      <w:pPr>
        <w:ind w:left="851"/>
        <w:rPr>
          <w:iCs/>
          <w:sz w:val="24"/>
          <w:szCs w:val="24"/>
        </w:rPr>
      </w:pPr>
      <w:r w:rsidRPr="00244A80">
        <w:rPr>
          <w:sz w:val="24"/>
          <w:szCs w:val="24"/>
        </w:rPr>
        <w:t xml:space="preserve">Disse omfatter følgende lægemidler: </w:t>
      </w:r>
    </w:p>
    <w:p w14:paraId="1A2C6978" w14:textId="77777777" w:rsidR="000D004A" w:rsidRPr="00244A80" w:rsidRDefault="000D004A" w:rsidP="00BB42E9">
      <w:pPr>
        <w:numPr>
          <w:ilvl w:val="2"/>
          <w:numId w:val="6"/>
        </w:numPr>
        <w:ind w:left="1276" w:hanging="425"/>
        <w:rPr>
          <w:sz w:val="24"/>
          <w:szCs w:val="24"/>
        </w:rPr>
      </w:pPr>
      <w:r w:rsidRPr="00244A80">
        <w:rPr>
          <w:sz w:val="24"/>
          <w:szCs w:val="24"/>
        </w:rPr>
        <w:t xml:space="preserve">Stimulerer frigivelsen af </w:t>
      </w:r>
      <w:proofErr w:type="spellStart"/>
      <w:r w:rsidRPr="00244A80">
        <w:rPr>
          <w:sz w:val="24"/>
          <w:szCs w:val="24"/>
        </w:rPr>
        <w:t>vasopressin</w:t>
      </w:r>
      <w:proofErr w:type="spellEnd"/>
      <w:r w:rsidRPr="00244A80">
        <w:rPr>
          <w:sz w:val="24"/>
          <w:szCs w:val="24"/>
        </w:rPr>
        <w:t xml:space="preserve">: </w:t>
      </w:r>
      <w:proofErr w:type="spellStart"/>
      <w:r w:rsidRPr="00244A80">
        <w:rPr>
          <w:sz w:val="24"/>
          <w:szCs w:val="24"/>
        </w:rPr>
        <w:t>chlorpropamid</w:t>
      </w:r>
      <w:proofErr w:type="spellEnd"/>
      <w:r w:rsidRPr="00244A80">
        <w:rPr>
          <w:sz w:val="24"/>
          <w:szCs w:val="24"/>
        </w:rPr>
        <w:t xml:space="preserve">, </w:t>
      </w:r>
      <w:proofErr w:type="spellStart"/>
      <w:r w:rsidRPr="00244A80">
        <w:rPr>
          <w:sz w:val="24"/>
          <w:szCs w:val="24"/>
        </w:rPr>
        <w:t>clofibrat</w:t>
      </w:r>
      <w:proofErr w:type="spellEnd"/>
      <w:r w:rsidRPr="00244A80">
        <w:rPr>
          <w:sz w:val="24"/>
          <w:szCs w:val="24"/>
        </w:rPr>
        <w:t xml:space="preserve">, </w:t>
      </w:r>
      <w:proofErr w:type="spellStart"/>
      <w:r w:rsidRPr="00244A80">
        <w:rPr>
          <w:sz w:val="24"/>
          <w:szCs w:val="24"/>
        </w:rPr>
        <w:t>carbamazepin</w:t>
      </w:r>
      <w:proofErr w:type="spellEnd"/>
      <w:r w:rsidRPr="00244A80">
        <w:rPr>
          <w:sz w:val="24"/>
          <w:szCs w:val="24"/>
        </w:rPr>
        <w:t xml:space="preserve">, </w:t>
      </w:r>
      <w:proofErr w:type="spellStart"/>
      <w:r w:rsidRPr="00244A80">
        <w:rPr>
          <w:sz w:val="24"/>
          <w:szCs w:val="24"/>
        </w:rPr>
        <w:t>vinkristin</w:t>
      </w:r>
      <w:proofErr w:type="spellEnd"/>
      <w:r w:rsidRPr="00244A80">
        <w:rPr>
          <w:sz w:val="24"/>
          <w:szCs w:val="24"/>
        </w:rPr>
        <w:t xml:space="preserve">, selektive </w:t>
      </w:r>
      <w:proofErr w:type="spellStart"/>
      <w:r w:rsidRPr="00244A80">
        <w:rPr>
          <w:sz w:val="24"/>
          <w:szCs w:val="24"/>
        </w:rPr>
        <w:t>serotoningenoptagelseshæmmere</w:t>
      </w:r>
      <w:proofErr w:type="spellEnd"/>
      <w:r w:rsidRPr="00244A80">
        <w:rPr>
          <w:sz w:val="24"/>
          <w:szCs w:val="24"/>
        </w:rPr>
        <w:t xml:space="preserve"> (</w:t>
      </w:r>
      <w:proofErr w:type="spellStart"/>
      <w:r w:rsidRPr="00244A80">
        <w:rPr>
          <w:sz w:val="24"/>
          <w:szCs w:val="24"/>
        </w:rPr>
        <w:t>SSRI'er</w:t>
      </w:r>
      <w:proofErr w:type="spellEnd"/>
      <w:r w:rsidRPr="00244A80">
        <w:rPr>
          <w:sz w:val="24"/>
          <w:szCs w:val="24"/>
        </w:rPr>
        <w:t xml:space="preserve">), 3,4-methylendioxy-N-methamfetamin (MDMA), </w:t>
      </w:r>
      <w:proofErr w:type="spellStart"/>
      <w:r w:rsidRPr="00244A80">
        <w:rPr>
          <w:sz w:val="24"/>
          <w:szCs w:val="24"/>
        </w:rPr>
        <w:t>ifosfamid</w:t>
      </w:r>
      <w:proofErr w:type="spellEnd"/>
      <w:r w:rsidRPr="00244A80">
        <w:rPr>
          <w:sz w:val="24"/>
          <w:szCs w:val="24"/>
        </w:rPr>
        <w:t>, antipsykotika, narkotika</w:t>
      </w:r>
    </w:p>
    <w:p w14:paraId="34D6ED79" w14:textId="77777777" w:rsidR="000D004A" w:rsidRPr="00244A80" w:rsidRDefault="000D004A" w:rsidP="00BB42E9">
      <w:pPr>
        <w:numPr>
          <w:ilvl w:val="2"/>
          <w:numId w:val="6"/>
        </w:numPr>
        <w:ind w:left="1276" w:hanging="425"/>
        <w:rPr>
          <w:sz w:val="24"/>
          <w:szCs w:val="24"/>
        </w:rPr>
      </w:pPr>
      <w:r w:rsidRPr="00244A80">
        <w:rPr>
          <w:sz w:val="24"/>
          <w:szCs w:val="24"/>
        </w:rPr>
        <w:t xml:space="preserve">Forstærker virkningen af </w:t>
      </w:r>
      <w:proofErr w:type="spellStart"/>
      <w:r w:rsidRPr="00244A80">
        <w:rPr>
          <w:sz w:val="24"/>
          <w:szCs w:val="24"/>
        </w:rPr>
        <w:t>vasopressin</w:t>
      </w:r>
      <w:proofErr w:type="spellEnd"/>
      <w:r w:rsidRPr="00244A80">
        <w:rPr>
          <w:sz w:val="24"/>
          <w:szCs w:val="24"/>
        </w:rPr>
        <w:t xml:space="preserve">: </w:t>
      </w:r>
      <w:proofErr w:type="spellStart"/>
      <w:r w:rsidRPr="00244A80">
        <w:rPr>
          <w:sz w:val="24"/>
          <w:szCs w:val="24"/>
        </w:rPr>
        <w:t>chlorpropamid</w:t>
      </w:r>
      <w:proofErr w:type="spellEnd"/>
      <w:r w:rsidRPr="00244A80">
        <w:rPr>
          <w:sz w:val="24"/>
          <w:szCs w:val="24"/>
        </w:rPr>
        <w:t xml:space="preserve">, </w:t>
      </w:r>
      <w:proofErr w:type="spellStart"/>
      <w:r w:rsidRPr="00244A80">
        <w:rPr>
          <w:sz w:val="24"/>
          <w:szCs w:val="24"/>
        </w:rPr>
        <w:t>NSAID'er</w:t>
      </w:r>
      <w:proofErr w:type="spellEnd"/>
      <w:r w:rsidRPr="00244A80">
        <w:rPr>
          <w:sz w:val="24"/>
          <w:szCs w:val="24"/>
        </w:rPr>
        <w:t xml:space="preserve">, </w:t>
      </w:r>
      <w:proofErr w:type="spellStart"/>
      <w:r w:rsidRPr="00244A80">
        <w:rPr>
          <w:sz w:val="24"/>
          <w:szCs w:val="24"/>
        </w:rPr>
        <w:t>cyclophosphamid</w:t>
      </w:r>
      <w:proofErr w:type="spellEnd"/>
    </w:p>
    <w:p w14:paraId="3460FC5F" w14:textId="77777777" w:rsidR="000D004A" w:rsidRPr="00244A80" w:rsidRDefault="000D004A" w:rsidP="00BB42E9">
      <w:pPr>
        <w:numPr>
          <w:ilvl w:val="2"/>
          <w:numId w:val="6"/>
        </w:numPr>
        <w:ind w:left="1276" w:hanging="425"/>
        <w:rPr>
          <w:sz w:val="24"/>
          <w:szCs w:val="24"/>
        </w:rPr>
      </w:pPr>
      <w:proofErr w:type="spellStart"/>
      <w:r w:rsidRPr="00244A80">
        <w:rPr>
          <w:sz w:val="24"/>
          <w:szCs w:val="24"/>
        </w:rPr>
        <w:t>Vasopressinanaloger</w:t>
      </w:r>
      <w:proofErr w:type="spellEnd"/>
      <w:r w:rsidRPr="00244A80">
        <w:rPr>
          <w:sz w:val="24"/>
          <w:szCs w:val="24"/>
        </w:rPr>
        <w:t xml:space="preserve">: </w:t>
      </w:r>
      <w:proofErr w:type="spellStart"/>
      <w:r w:rsidRPr="00244A80">
        <w:rPr>
          <w:sz w:val="24"/>
          <w:szCs w:val="24"/>
        </w:rPr>
        <w:t>desmopressin</w:t>
      </w:r>
      <w:proofErr w:type="spellEnd"/>
      <w:r w:rsidRPr="00244A80">
        <w:rPr>
          <w:sz w:val="24"/>
          <w:szCs w:val="24"/>
        </w:rPr>
        <w:t xml:space="preserve">, </w:t>
      </w:r>
      <w:proofErr w:type="spellStart"/>
      <w:r w:rsidRPr="00244A80">
        <w:rPr>
          <w:sz w:val="24"/>
          <w:szCs w:val="24"/>
        </w:rPr>
        <w:t>oxytocin</w:t>
      </w:r>
      <w:proofErr w:type="spellEnd"/>
      <w:r w:rsidRPr="00244A80">
        <w:rPr>
          <w:sz w:val="24"/>
          <w:szCs w:val="24"/>
        </w:rPr>
        <w:t xml:space="preserve">, </w:t>
      </w:r>
      <w:proofErr w:type="spellStart"/>
      <w:r w:rsidRPr="00244A80">
        <w:rPr>
          <w:sz w:val="24"/>
          <w:szCs w:val="24"/>
        </w:rPr>
        <w:t>vasopressin</w:t>
      </w:r>
      <w:proofErr w:type="spellEnd"/>
      <w:r w:rsidRPr="00244A80">
        <w:rPr>
          <w:sz w:val="24"/>
          <w:szCs w:val="24"/>
        </w:rPr>
        <w:t xml:space="preserve">, </w:t>
      </w:r>
      <w:proofErr w:type="spellStart"/>
      <w:r w:rsidRPr="00244A80">
        <w:rPr>
          <w:sz w:val="24"/>
          <w:szCs w:val="24"/>
        </w:rPr>
        <w:t>terlipressin</w:t>
      </w:r>
      <w:proofErr w:type="spellEnd"/>
    </w:p>
    <w:p w14:paraId="47BE1434" w14:textId="77777777" w:rsidR="009260DE" w:rsidRPr="00244A80" w:rsidRDefault="009260DE" w:rsidP="009260DE">
      <w:pPr>
        <w:tabs>
          <w:tab w:val="left" w:pos="851"/>
        </w:tabs>
        <w:ind w:left="851"/>
        <w:rPr>
          <w:sz w:val="24"/>
          <w:szCs w:val="24"/>
        </w:rPr>
      </w:pPr>
    </w:p>
    <w:p w14:paraId="6219F71D" w14:textId="77777777" w:rsidR="009260DE" w:rsidRPr="00244A80" w:rsidRDefault="009260DE" w:rsidP="009260DE">
      <w:pPr>
        <w:tabs>
          <w:tab w:val="left" w:pos="851"/>
        </w:tabs>
        <w:ind w:left="851" w:hanging="851"/>
        <w:rPr>
          <w:b/>
          <w:sz w:val="24"/>
          <w:szCs w:val="24"/>
        </w:rPr>
      </w:pPr>
      <w:r w:rsidRPr="00244A80">
        <w:rPr>
          <w:b/>
          <w:sz w:val="24"/>
          <w:szCs w:val="24"/>
        </w:rPr>
        <w:t>4.6</w:t>
      </w:r>
      <w:r w:rsidRPr="00244A80">
        <w:rPr>
          <w:b/>
          <w:sz w:val="24"/>
          <w:szCs w:val="24"/>
        </w:rPr>
        <w:tab/>
      </w:r>
      <w:r w:rsidR="0071241E" w:rsidRPr="00244A80">
        <w:rPr>
          <w:b/>
          <w:sz w:val="24"/>
          <w:szCs w:val="24"/>
        </w:rPr>
        <w:t>Fertilitet, g</w:t>
      </w:r>
      <w:r w:rsidRPr="00244A80">
        <w:rPr>
          <w:b/>
          <w:sz w:val="24"/>
          <w:szCs w:val="24"/>
        </w:rPr>
        <w:t>raviditet og amning</w:t>
      </w:r>
    </w:p>
    <w:p w14:paraId="253EAFE0" w14:textId="77777777" w:rsidR="00BB42E9" w:rsidRDefault="00BB42E9" w:rsidP="00E20343">
      <w:pPr>
        <w:ind w:left="851"/>
        <w:rPr>
          <w:i/>
          <w:sz w:val="24"/>
          <w:szCs w:val="24"/>
        </w:rPr>
      </w:pPr>
    </w:p>
    <w:p w14:paraId="1D4EE1F3" w14:textId="590EBB92" w:rsidR="000D004A" w:rsidRPr="00244A80" w:rsidRDefault="000D004A" w:rsidP="00E20343">
      <w:pPr>
        <w:ind w:left="851"/>
        <w:rPr>
          <w:i/>
          <w:sz w:val="24"/>
          <w:szCs w:val="24"/>
        </w:rPr>
      </w:pPr>
      <w:r w:rsidRPr="00244A80">
        <w:rPr>
          <w:i/>
          <w:sz w:val="24"/>
          <w:szCs w:val="24"/>
        </w:rPr>
        <w:t>Graviditet</w:t>
      </w:r>
    </w:p>
    <w:p w14:paraId="763EF6C6" w14:textId="77777777" w:rsidR="000D004A" w:rsidRPr="00244A80" w:rsidRDefault="000D004A" w:rsidP="00E20343">
      <w:pPr>
        <w:ind w:left="851"/>
        <w:rPr>
          <w:sz w:val="24"/>
          <w:szCs w:val="24"/>
        </w:rPr>
      </w:pPr>
      <w:r w:rsidRPr="00244A80">
        <w:rPr>
          <w:sz w:val="24"/>
          <w:szCs w:val="24"/>
        </w:rPr>
        <w:t xml:space="preserve">Der foreligger ingen tilstrækkelige data om anvendelse af </w:t>
      </w:r>
      <w:proofErr w:type="spellStart"/>
      <w:r w:rsidRPr="00244A80">
        <w:rPr>
          <w:sz w:val="24"/>
          <w:szCs w:val="24"/>
        </w:rPr>
        <w:t>natriumchlorid</w:t>
      </w:r>
      <w:proofErr w:type="spellEnd"/>
      <w:r w:rsidRPr="00244A80">
        <w:rPr>
          <w:sz w:val="24"/>
          <w:szCs w:val="24"/>
        </w:rPr>
        <w:t xml:space="preserve"> infusionsvæske, opløsning, 9 mg/ml, hos gravide kvinder. Dyreforsøg tyder ikke på skadelige virkninger ved fysiologiske terapeutiske doser med hensyn til reproduktionstoksicitet (se pkt. 5.3). </w:t>
      </w:r>
    </w:p>
    <w:p w14:paraId="688DFF6A" w14:textId="77777777" w:rsidR="000D004A" w:rsidRPr="00244A80" w:rsidRDefault="000D004A" w:rsidP="00E20343">
      <w:pPr>
        <w:ind w:left="851"/>
        <w:rPr>
          <w:sz w:val="24"/>
          <w:szCs w:val="24"/>
        </w:rPr>
      </w:pPr>
    </w:p>
    <w:p w14:paraId="2A8C7E85" w14:textId="77777777" w:rsidR="000D004A" w:rsidRPr="00244A80" w:rsidRDefault="000D004A" w:rsidP="00E20343">
      <w:pPr>
        <w:ind w:left="851"/>
        <w:rPr>
          <w:sz w:val="24"/>
          <w:szCs w:val="24"/>
        </w:rPr>
      </w:pPr>
      <w:r w:rsidRPr="00244A80">
        <w:rPr>
          <w:sz w:val="24"/>
          <w:szCs w:val="24"/>
        </w:rPr>
        <w:t>Opløsningen må kun anvendes, når det er nødvendigt, og når den potentielle fordel opvejer den potentielle risiko for den enkelte patient.</w:t>
      </w:r>
    </w:p>
    <w:p w14:paraId="6ADE7534" w14:textId="77777777" w:rsidR="000D004A" w:rsidRPr="00244A80" w:rsidRDefault="000D004A" w:rsidP="00E20343">
      <w:pPr>
        <w:ind w:left="851"/>
        <w:rPr>
          <w:sz w:val="24"/>
          <w:szCs w:val="24"/>
        </w:rPr>
      </w:pPr>
    </w:p>
    <w:p w14:paraId="73433144" w14:textId="77777777" w:rsidR="000D004A" w:rsidRPr="00244A80" w:rsidRDefault="000D004A" w:rsidP="00E20343">
      <w:pPr>
        <w:ind w:left="851"/>
        <w:rPr>
          <w:sz w:val="24"/>
          <w:szCs w:val="24"/>
        </w:rPr>
      </w:pPr>
      <w:r w:rsidRPr="00244A80">
        <w:rPr>
          <w:sz w:val="24"/>
          <w:szCs w:val="24"/>
        </w:rPr>
        <w:t xml:space="preserve">Der skal udvises forsigtighed hos patienter med </w:t>
      </w:r>
      <w:proofErr w:type="spellStart"/>
      <w:r w:rsidRPr="00244A80">
        <w:rPr>
          <w:sz w:val="24"/>
          <w:szCs w:val="24"/>
        </w:rPr>
        <w:t>præeklampsi</w:t>
      </w:r>
      <w:proofErr w:type="spellEnd"/>
      <w:r w:rsidRPr="00244A80">
        <w:rPr>
          <w:sz w:val="24"/>
          <w:szCs w:val="24"/>
        </w:rPr>
        <w:t>/</w:t>
      </w:r>
      <w:proofErr w:type="spellStart"/>
      <w:r w:rsidRPr="00244A80">
        <w:rPr>
          <w:sz w:val="24"/>
          <w:szCs w:val="24"/>
        </w:rPr>
        <w:t>eklampsi</w:t>
      </w:r>
      <w:proofErr w:type="spellEnd"/>
      <w:r w:rsidRPr="00244A80">
        <w:rPr>
          <w:sz w:val="24"/>
          <w:szCs w:val="24"/>
        </w:rPr>
        <w:t xml:space="preserve"> (se pkt. 4.4).</w:t>
      </w:r>
    </w:p>
    <w:p w14:paraId="73C5F4C3" w14:textId="77777777" w:rsidR="000D004A" w:rsidRPr="00244A80" w:rsidRDefault="000D004A" w:rsidP="00E20343">
      <w:pPr>
        <w:ind w:left="851"/>
        <w:rPr>
          <w:sz w:val="24"/>
          <w:szCs w:val="24"/>
        </w:rPr>
      </w:pPr>
    </w:p>
    <w:p w14:paraId="0C4BCECF" w14:textId="77777777" w:rsidR="000D004A" w:rsidRPr="00244A80" w:rsidRDefault="000D004A" w:rsidP="00E20343">
      <w:pPr>
        <w:ind w:left="851"/>
        <w:rPr>
          <w:sz w:val="24"/>
          <w:szCs w:val="24"/>
        </w:rPr>
      </w:pPr>
      <w:proofErr w:type="spellStart"/>
      <w:r w:rsidRPr="00244A80">
        <w:rPr>
          <w:sz w:val="24"/>
          <w:szCs w:val="24"/>
        </w:rPr>
        <w:t>Natriumchlorid</w:t>
      </w:r>
      <w:proofErr w:type="spellEnd"/>
      <w:r w:rsidRPr="00244A80">
        <w:rPr>
          <w:sz w:val="24"/>
          <w:szCs w:val="24"/>
        </w:rPr>
        <w:t xml:space="preserve">, infusionsvæske, opløsning, 9 mg/ml, skal administreres med særlig forsigtighed til gravide kvinder under fødslen, især med hensyn til serumnatrium, hvis det administreres i kombination med </w:t>
      </w:r>
      <w:proofErr w:type="spellStart"/>
      <w:r w:rsidRPr="00244A80">
        <w:rPr>
          <w:sz w:val="24"/>
          <w:szCs w:val="24"/>
        </w:rPr>
        <w:t>oxytocin</w:t>
      </w:r>
      <w:proofErr w:type="spellEnd"/>
      <w:r w:rsidRPr="00244A80">
        <w:rPr>
          <w:sz w:val="24"/>
          <w:szCs w:val="24"/>
        </w:rPr>
        <w:t xml:space="preserve"> (se pkt. 4.4, 4.5 og 4.8).</w:t>
      </w:r>
    </w:p>
    <w:p w14:paraId="53499950" w14:textId="77777777" w:rsidR="000D004A" w:rsidRPr="00244A80" w:rsidRDefault="000D004A" w:rsidP="00E20343">
      <w:pPr>
        <w:ind w:left="851"/>
        <w:rPr>
          <w:sz w:val="24"/>
          <w:szCs w:val="24"/>
        </w:rPr>
      </w:pPr>
    </w:p>
    <w:p w14:paraId="498B8228" w14:textId="77777777" w:rsidR="000D004A" w:rsidRPr="00244A80" w:rsidRDefault="000D004A" w:rsidP="00E20343">
      <w:pPr>
        <w:ind w:left="851"/>
        <w:rPr>
          <w:sz w:val="24"/>
          <w:szCs w:val="24"/>
        </w:rPr>
      </w:pPr>
      <w:r w:rsidRPr="00244A80">
        <w:rPr>
          <w:sz w:val="24"/>
          <w:szCs w:val="24"/>
        </w:rPr>
        <w:t>Når opløsningen anvendes som fortyndingsmiddel til kompatible lægemidler, skal det tilsatte lægemiddels art og dets anvendelse under graviditet og amning vurderes særskilt.</w:t>
      </w:r>
    </w:p>
    <w:p w14:paraId="080D082F" w14:textId="77777777" w:rsidR="000D004A" w:rsidRPr="00244A80" w:rsidRDefault="000D004A" w:rsidP="00E20343">
      <w:pPr>
        <w:ind w:left="851"/>
        <w:rPr>
          <w:i/>
          <w:sz w:val="24"/>
          <w:szCs w:val="24"/>
        </w:rPr>
      </w:pPr>
    </w:p>
    <w:p w14:paraId="76FFA9C5" w14:textId="77777777" w:rsidR="000D004A" w:rsidRPr="00244A80" w:rsidRDefault="000D004A" w:rsidP="00E20343">
      <w:pPr>
        <w:ind w:left="851"/>
        <w:rPr>
          <w:sz w:val="24"/>
          <w:szCs w:val="24"/>
        </w:rPr>
      </w:pPr>
      <w:r w:rsidRPr="00244A80">
        <w:rPr>
          <w:i/>
          <w:sz w:val="24"/>
          <w:szCs w:val="24"/>
        </w:rPr>
        <w:t>Amning</w:t>
      </w:r>
    </w:p>
    <w:p w14:paraId="4920DB55" w14:textId="77777777" w:rsidR="000D004A" w:rsidRPr="00244A80" w:rsidRDefault="000D004A" w:rsidP="00E20343">
      <w:pPr>
        <w:ind w:left="851"/>
        <w:rPr>
          <w:sz w:val="24"/>
          <w:szCs w:val="24"/>
        </w:rPr>
      </w:pPr>
      <w:proofErr w:type="spellStart"/>
      <w:r w:rsidRPr="00244A80">
        <w:rPr>
          <w:sz w:val="24"/>
          <w:szCs w:val="24"/>
        </w:rPr>
        <w:t>Natriumchlorid</w:t>
      </w:r>
      <w:proofErr w:type="spellEnd"/>
      <w:r w:rsidRPr="00244A80">
        <w:rPr>
          <w:sz w:val="24"/>
          <w:szCs w:val="24"/>
        </w:rPr>
        <w:t xml:space="preserve"> forekommer naturligt i modermælk. Ved fysiologiske terapeutiske doser forventes der ingen skadelige virkninger hos ammede nyfødte/spædbørn. </w:t>
      </w:r>
    </w:p>
    <w:p w14:paraId="0C8B33F5" w14:textId="77777777" w:rsidR="000D004A" w:rsidRPr="00244A80" w:rsidRDefault="000D004A" w:rsidP="00E20343">
      <w:pPr>
        <w:ind w:left="851"/>
        <w:rPr>
          <w:sz w:val="24"/>
          <w:szCs w:val="24"/>
        </w:rPr>
      </w:pPr>
    </w:p>
    <w:p w14:paraId="5354FCF1" w14:textId="77777777" w:rsidR="000D004A" w:rsidRPr="00244A80" w:rsidRDefault="000D004A" w:rsidP="00E20343">
      <w:pPr>
        <w:ind w:left="851"/>
        <w:rPr>
          <w:sz w:val="24"/>
          <w:szCs w:val="24"/>
        </w:rPr>
      </w:pPr>
      <w:proofErr w:type="spellStart"/>
      <w:r w:rsidRPr="00244A80">
        <w:rPr>
          <w:sz w:val="24"/>
          <w:szCs w:val="24"/>
        </w:rPr>
        <w:t>Natriumchlorid</w:t>
      </w:r>
      <w:proofErr w:type="spellEnd"/>
      <w:r w:rsidRPr="00244A80">
        <w:rPr>
          <w:sz w:val="24"/>
          <w:szCs w:val="24"/>
        </w:rPr>
        <w:t>, infusionsvæske, opløsning, 9 mg/ml, kan anvendes under amning, hvis det er nødvendigt.</w:t>
      </w:r>
    </w:p>
    <w:p w14:paraId="7E789991" w14:textId="77777777" w:rsidR="000D004A" w:rsidRPr="00244A80" w:rsidRDefault="000D004A" w:rsidP="00E20343">
      <w:pPr>
        <w:ind w:left="851"/>
        <w:rPr>
          <w:i/>
          <w:sz w:val="24"/>
          <w:szCs w:val="24"/>
        </w:rPr>
      </w:pPr>
    </w:p>
    <w:p w14:paraId="73A83EB7" w14:textId="77777777" w:rsidR="000D004A" w:rsidRPr="00244A80" w:rsidRDefault="000D004A" w:rsidP="00E20343">
      <w:pPr>
        <w:ind w:left="851"/>
        <w:rPr>
          <w:i/>
          <w:sz w:val="24"/>
          <w:szCs w:val="24"/>
        </w:rPr>
      </w:pPr>
      <w:r w:rsidRPr="00244A80">
        <w:rPr>
          <w:i/>
          <w:sz w:val="24"/>
          <w:szCs w:val="24"/>
        </w:rPr>
        <w:t>Fertilitet</w:t>
      </w:r>
    </w:p>
    <w:p w14:paraId="187AFA2E" w14:textId="77777777" w:rsidR="000D004A" w:rsidRPr="00244A80" w:rsidRDefault="000D004A" w:rsidP="00E20343">
      <w:pPr>
        <w:ind w:left="851"/>
        <w:rPr>
          <w:sz w:val="24"/>
          <w:szCs w:val="24"/>
        </w:rPr>
      </w:pPr>
      <w:r w:rsidRPr="00244A80">
        <w:rPr>
          <w:sz w:val="24"/>
          <w:szCs w:val="24"/>
        </w:rPr>
        <w:t xml:space="preserve">Virkningen af </w:t>
      </w:r>
      <w:proofErr w:type="spellStart"/>
      <w:r w:rsidRPr="00244A80">
        <w:rPr>
          <w:sz w:val="24"/>
          <w:szCs w:val="24"/>
        </w:rPr>
        <w:t>natriumchlorid</w:t>
      </w:r>
      <w:proofErr w:type="spellEnd"/>
      <w:r w:rsidRPr="00244A80">
        <w:rPr>
          <w:sz w:val="24"/>
          <w:szCs w:val="24"/>
        </w:rPr>
        <w:t xml:space="preserve"> på human fertilitet er ikke undersøgt. Ved fysiologiske terapeutiske doser forventes der ingen skadelige virkninger.</w:t>
      </w:r>
    </w:p>
    <w:p w14:paraId="7C52C1B4" w14:textId="081FF152" w:rsidR="00AF6CDE" w:rsidRDefault="00AF6CDE">
      <w:pPr>
        <w:rPr>
          <w:sz w:val="24"/>
          <w:szCs w:val="24"/>
        </w:rPr>
      </w:pPr>
      <w:r>
        <w:rPr>
          <w:sz w:val="24"/>
          <w:szCs w:val="24"/>
        </w:rPr>
        <w:br w:type="page"/>
      </w:r>
    </w:p>
    <w:p w14:paraId="4C7996B4" w14:textId="77777777" w:rsidR="009260DE" w:rsidRPr="00244A80" w:rsidRDefault="009260DE" w:rsidP="009260DE">
      <w:pPr>
        <w:tabs>
          <w:tab w:val="left" w:pos="851"/>
        </w:tabs>
        <w:ind w:left="851"/>
        <w:rPr>
          <w:sz w:val="24"/>
          <w:szCs w:val="24"/>
        </w:rPr>
      </w:pPr>
    </w:p>
    <w:p w14:paraId="0DDE0630" w14:textId="77777777" w:rsidR="009260DE" w:rsidRPr="00244A80" w:rsidRDefault="009260DE" w:rsidP="009260DE">
      <w:pPr>
        <w:tabs>
          <w:tab w:val="left" w:pos="851"/>
        </w:tabs>
        <w:ind w:left="851" w:hanging="851"/>
        <w:rPr>
          <w:b/>
          <w:sz w:val="24"/>
          <w:szCs w:val="24"/>
        </w:rPr>
      </w:pPr>
      <w:r w:rsidRPr="00244A80">
        <w:rPr>
          <w:b/>
          <w:sz w:val="24"/>
          <w:szCs w:val="24"/>
        </w:rPr>
        <w:t>4.7</w:t>
      </w:r>
      <w:r w:rsidRPr="00244A80">
        <w:rPr>
          <w:b/>
          <w:sz w:val="24"/>
          <w:szCs w:val="24"/>
        </w:rPr>
        <w:tab/>
        <w:t xml:space="preserve">Virkning på evnen til at føre motorkøretøj </w:t>
      </w:r>
      <w:r w:rsidR="0071241E" w:rsidRPr="00244A80">
        <w:rPr>
          <w:b/>
          <w:sz w:val="24"/>
          <w:szCs w:val="24"/>
        </w:rPr>
        <w:t>og</w:t>
      </w:r>
      <w:r w:rsidRPr="00244A80">
        <w:rPr>
          <w:b/>
          <w:sz w:val="24"/>
          <w:szCs w:val="24"/>
        </w:rPr>
        <w:t xml:space="preserve"> betjene maskiner</w:t>
      </w:r>
    </w:p>
    <w:p w14:paraId="5501C035" w14:textId="77777777" w:rsidR="000D004A" w:rsidRPr="00244A80" w:rsidRDefault="000D004A" w:rsidP="00E20343">
      <w:pPr>
        <w:ind w:left="851"/>
        <w:rPr>
          <w:sz w:val="24"/>
          <w:szCs w:val="24"/>
        </w:rPr>
      </w:pPr>
      <w:r w:rsidRPr="00244A80">
        <w:rPr>
          <w:sz w:val="24"/>
          <w:szCs w:val="24"/>
        </w:rPr>
        <w:t>Ikke mærkning.</w:t>
      </w:r>
    </w:p>
    <w:p w14:paraId="3F379E46" w14:textId="6E001122" w:rsidR="000D004A" w:rsidRPr="00244A80" w:rsidRDefault="000D004A" w:rsidP="00E20343">
      <w:pPr>
        <w:ind w:left="851"/>
        <w:rPr>
          <w:sz w:val="24"/>
          <w:szCs w:val="24"/>
        </w:rPr>
      </w:pPr>
      <w:r w:rsidRPr="00244A80">
        <w:rPr>
          <w:sz w:val="24"/>
          <w:szCs w:val="24"/>
        </w:rPr>
        <w:t xml:space="preserve">Natriumklorid </w:t>
      </w:r>
      <w:r w:rsidR="00AF6CDE">
        <w:rPr>
          <w:sz w:val="24"/>
          <w:szCs w:val="24"/>
        </w:rPr>
        <w:t>"Noridem"</w:t>
      </w:r>
      <w:r w:rsidRPr="00244A80">
        <w:rPr>
          <w:sz w:val="24"/>
          <w:szCs w:val="24"/>
        </w:rPr>
        <w:t>, infusionsvæske, opløsning, 9 mg/ml, påvirker ikke eller kun i ubetydelig grad evnen til at føre motorkøretøj og betjene maskiner.</w:t>
      </w:r>
    </w:p>
    <w:p w14:paraId="2D0DEC2A" w14:textId="77777777" w:rsidR="009260DE" w:rsidRPr="00244A80" w:rsidRDefault="009260DE" w:rsidP="009260DE">
      <w:pPr>
        <w:tabs>
          <w:tab w:val="left" w:pos="851"/>
        </w:tabs>
        <w:ind w:left="851"/>
        <w:rPr>
          <w:sz w:val="24"/>
          <w:szCs w:val="24"/>
        </w:rPr>
      </w:pPr>
    </w:p>
    <w:p w14:paraId="0A29D02B" w14:textId="77777777" w:rsidR="009260DE" w:rsidRPr="00244A80" w:rsidRDefault="009260DE" w:rsidP="009260DE">
      <w:pPr>
        <w:tabs>
          <w:tab w:val="left" w:pos="851"/>
        </w:tabs>
        <w:ind w:left="851" w:hanging="851"/>
        <w:rPr>
          <w:b/>
          <w:sz w:val="24"/>
          <w:szCs w:val="24"/>
        </w:rPr>
      </w:pPr>
      <w:r w:rsidRPr="00244A80">
        <w:rPr>
          <w:b/>
          <w:sz w:val="24"/>
          <w:szCs w:val="24"/>
        </w:rPr>
        <w:t>4.8</w:t>
      </w:r>
      <w:r w:rsidRPr="00244A80">
        <w:rPr>
          <w:b/>
          <w:sz w:val="24"/>
          <w:szCs w:val="24"/>
        </w:rPr>
        <w:tab/>
        <w:t>Bivirkninger</w:t>
      </w:r>
    </w:p>
    <w:p w14:paraId="4DCAAB86" w14:textId="77777777" w:rsidR="000D004A" w:rsidRPr="00244A80" w:rsidRDefault="000D004A" w:rsidP="00E20343">
      <w:pPr>
        <w:ind w:left="851"/>
        <w:rPr>
          <w:sz w:val="24"/>
          <w:szCs w:val="24"/>
        </w:rPr>
      </w:pPr>
      <w:r w:rsidRPr="00244A80">
        <w:rPr>
          <w:sz w:val="24"/>
          <w:szCs w:val="24"/>
        </w:rPr>
        <w:t xml:space="preserve">Tabellen nedenfor omfatter bivirkninger forbundet med administrationsteknikken samt nogle bivirkninger relateret til indtagelsen af </w:t>
      </w:r>
      <w:proofErr w:type="spellStart"/>
      <w:r w:rsidRPr="00244A80">
        <w:rPr>
          <w:sz w:val="24"/>
          <w:szCs w:val="24"/>
        </w:rPr>
        <w:t>natriumchlorid</w:t>
      </w:r>
      <w:proofErr w:type="spellEnd"/>
      <w:r w:rsidRPr="00244A80">
        <w:rPr>
          <w:sz w:val="24"/>
          <w:szCs w:val="24"/>
        </w:rPr>
        <w:t>.</w:t>
      </w:r>
    </w:p>
    <w:p w14:paraId="732315D5" w14:textId="77777777" w:rsidR="000D004A" w:rsidRPr="00244A80" w:rsidRDefault="000D004A" w:rsidP="00E20343">
      <w:pPr>
        <w:ind w:left="851"/>
        <w:rPr>
          <w:sz w:val="24"/>
          <w:szCs w:val="24"/>
        </w:rPr>
      </w:pPr>
    </w:p>
    <w:p w14:paraId="24098AA3" w14:textId="77777777" w:rsidR="000D004A" w:rsidRPr="00244A80" w:rsidRDefault="000D004A" w:rsidP="00E20343">
      <w:pPr>
        <w:ind w:left="851"/>
        <w:rPr>
          <w:sz w:val="24"/>
          <w:szCs w:val="24"/>
        </w:rPr>
      </w:pPr>
      <w:r w:rsidRPr="00244A80">
        <w:rPr>
          <w:sz w:val="24"/>
          <w:szCs w:val="24"/>
        </w:rPr>
        <w:t>Hyppigheden af de bivirkninger, der er anført i dette afsnit, kan ikke estimeres ud fra de foreliggende data.</w:t>
      </w:r>
    </w:p>
    <w:p w14:paraId="1D18453E" w14:textId="77777777" w:rsidR="000D004A" w:rsidRPr="00244A80" w:rsidRDefault="000D004A" w:rsidP="00E20343">
      <w:pPr>
        <w:ind w:left="851"/>
        <w:rPr>
          <w:sz w:val="24"/>
          <w:szCs w:val="24"/>
        </w:rPr>
      </w:pPr>
    </w:p>
    <w:p w14:paraId="47250D93" w14:textId="77777777" w:rsidR="000D004A" w:rsidRPr="00244A80" w:rsidRDefault="000D004A" w:rsidP="00E20343">
      <w:pPr>
        <w:ind w:left="851"/>
        <w:rPr>
          <w:sz w:val="24"/>
          <w:szCs w:val="24"/>
        </w:rPr>
      </w:pPr>
      <w:r w:rsidRPr="00244A80">
        <w:rPr>
          <w:sz w:val="24"/>
          <w:szCs w:val="24"/>
        </w:rPr>
        <w:t xml:space="preserve">Generelle bivirkninger forårsaget af overdosering med </w:t>
      </w:r>
      <w:proofErr w:type="spellStart"/>
      <w:r w:rsidRPr="00244A80">
        <w:rPr>
          <w:sz w:val="24"/>
          <w:szCs w:val="24"/>
        </w:rPr>
        <w:t>natriumchlorid</w:t>
      </w:r>
      <w:proofErr w:type="spellEnd"/>
      <w:r w:rsidRPr="00244A80">
        <w:rPr>
          <w:sz w:val="24"/>
          <w:szCs w:val="24"/>
        </w:rPr>
        <w:t xml:space="preserve"> er anført i pkt. 4.9 (se Symptomer)</w:t>
      </w:r>
    </w:p>
    <w:p w14:paraId="7386A720" w14:textId="77777777" w:rsidR="000D004A" w:rsidRPr="00244A80" w:rsidRDefault="000D004A" w:rsidP="000D004A">
      <w:pPr>
        <w:tabs>
          <w:tab w:val="left" w:pos="851"/>
        </w:tabs>
        <w:ind w:left="851"/>
        <w:rPr>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913"/>
        <w:gridCol w:w="3884"/>
        <w:gridCol w:w="2831"/>
      </w:tblGrid>
      <w:tr w:rsidR="000D004A" w:rsidRPr="00244A80" w14:paraId="20A4B491" w14:textId="77777777" w:rsidTr="00E20343">
        <w:trPr>
          <w:trHeight w:val="224"/>
        </w:trPr>
        <w:tc>
          <w:tcPr>
            <w:tcW w:w="1513" w:type="pct"/>
            <w:tcBorders>
              <w:top w:val="single" w:sz="4" w:space="0" w:color="000000"/>
              <w:left w:val="single" w:sz="4" w:space="0" w:color="000000"/>
              <w:bottom w:val="single" w:sz="4" w:space="0" w:color="000000"/>
              <w:right w:val="single" w:sz="4" w:space="0" w:color="000000"/>
            </w:tcBorders>
            <w:hideMark/>
          </w:tcPr>
          <w:p w14:paraId="0FC677F4" w14:textId="77777777" w:rsidR="000D004A" w:rsidRPr="00244A80" w:rsidRDefault="000D004A" w:rsidP="00E20343">
            <w:pPr>
              <w:ind w:left="22"/>
              <w:rPr>
                <w:b/>
                <w:sz w:val="24"/>
                <w:szCs w:val="24"/>
              </w:rPr>
            </w:pPr>
            <w:r w:rsidRPr="00244A80">
              <w:rPr>
                <w:b/>
                <w:sz w:val="24"/>
                <w:szCs w:val="24"/>
              </w:rPr>
              <w:t>Systemorganklasse (SOC)</w:t>
            </w:r>
          </w:p>
        </w:tc>
        <w:tc>
          <w:tcPr>
            <w:tcW w:w="2017" w:type="pct"/>
            <w:tcBorders>
              <w:top w:val="single" w:sz="4" w:space="0" w:color="000000"/>
              <w:left w:val="single" w:sz="4" w:space="0" w:color="000000"/>
              <w:bottom w:val="single" w:sz="4" w:space="0" w:color="000000"/>
              <w:right w:val="single" w:sz="4" w:space="0" w:color="000000"/>
            </w:tcBorders>
            <w:hideMark/>
          </w:tcPr>
          <w:p w14:paraId="4BF492E6" w14:textId="77777777" w:rsidR="000D004A" w:rsidRPr="00244A80" w:rsidRDefault="000D004A" w:rsidP="00BB42E9">
            <w:pPr>
              <w:ind w:left="22"/>
              <w:jc w:val="center"/>
              <w:rPr>
                <w:b/>
                <w:sz w:val="24"/>
                <w:szCs w:val="24"/>
              </w:rPr>
            </w:pPr>
            <w:r w:rsidRPr="00244A80">
              <w:rPr>
                <w:b/>
                <w:sz w:val="24"/>
                <w:szCs w:val="24"/>
              </w:rPr>
              <w:t>Bivirkninger</w:t>
            </w:r>
          </w:p>
        </w:tc>
        <w:tc>
          <w:tcPr>
            <w:tcW w:w="1470" w:type="pct"/>
            <w:tcBorders>
              <w:top w:val="single" w:sz="4" w:space="0" w:color="000000"/>
              <w:left w:val="single" w:sz="4" w:space="0" w:color="000000"/>
              <w:bottom w:val="single" w:sz="4" w:space="0" w:color="000000"/>
              <w:right w:val="single" w:sz="4" w:space="0" w:color="000000"/>
            </w:tcBorders>
            <w:vAlign w:val="center"/>
            <w:hideMark/>
          </w:tcPr>
          <w:p w14:paraId="00B4516F" w14:textId="77777777" w:rsidR="000D004A" w:rsidRPr="00244A80" w:rsidRDefault="000D004A" w:rsidP="00BB42E9">
            <w:pPr>
              <w:ind w:left="22"/>
              <w:jc w:val="center"/>
              <w:rPr>
                <w:b/>
                <w:sz w:val="24"/>
                <w:szCs w:val="24"/>
              </w:rPr>
            </w:pPr>
            <w:r w:rsidRPr="00244A80">
              <w:rPr>
                <w:b/>
                <w:sz w:val="24"/>
                <w:szCs w:val="24"/>
              </w:rPr>
              <w:t>Hyppighed</w:t>
            </w:r>
          </w:p>
        </w:tc>
      </w:tr>
      <w:tr w:rsidR="000D004A" w:rsidRPr="00244A80" w14:paraId="3D31E91B" w14:textId="77777777" w:rsidTr="00E20343">
        <w:trPr>
          <w:trHeight w:val="225"/>
        </w:trPr>
        <w:tc>
          <w:tcPr>
            <w:tcW w:w="1513" w:type="pct"/>
            <w:vMerge w:val="restart"/>
            <w:tcBorders>
              <w:top w:val="single" w:sz="4" w:space="0" w:color="000000"/>
              <w:left w:val="single" w:sz="4" w:space="0" w:color="000000"/>
              <w:bottom w:val="single" w:sz="4" w:space="0" w:color="000000"/>
              <w:right w:val="single" w:sz="4" w:space="0" w:color="000000"/>
            </w:tcBorders>
            <w:hideMark/>
          </w:tcPr>
          <w:p w14:paraId="69AFDCB7" w14:textId="77777777" w:rsidR="000D004A" w:rsidRPr="00244A80" w:rsidRDefault="000D004A" w:rsidP="00E20343">
            <w:pPr>
              <w:ind w:left="22"/>
              <w:rPr>
                <w:sz w:val="24"/>
                <w:szCs w:val="24"/>
              </w:rPr>
            </w:pPr>
            <w:r w:rsidRPr="00244A80">
              <w:rPr>
                <w:sz w:val="24"/>
                <w:szCs w:val="24"/>
              </w:rPr>
              <w:t>Nervesystemet</w:t>
            </w:r>
          </w:p>
        </w:tc>
        <w:tc>
          <w:tcPr>
            <w:tcW w:w="2017" w:type="pct"/>
            <w:tcBorders>
              <w:top w:val="single" w:sz="4" w:space="0" w:color="000000"/>
              <w:left w:val="single" w:sz="4" w:space="0" w:color="000000"/>
              <w:bottom w:val="single" w:sz="4" w:space="0" w:color="000000"/>
              <w:right w:val="single" w:sz="4" w:space="0" w:color="000000"/>
            </w:tcBorders>
            <w:hideMark/>
          </w:tcPr>
          <w:p w14:paraId="1AB34D1C" w14:textId="77777777" w:rsidR="000D004A" w:rsidRPr="00244A80" w:rsidRDefault="000D004A" w:rsidP="00E20343">
            <w:pPr>
              <w:ind w:left="22"/>
              <w:rPr>
                <w:sz w:val="24"/>
                <w:szCs w:val="24"/>
              </w:rPr>
            </w:pPr>
            <w:r w:rsidRPr="00244A80">
              <w:rPr>
                <w:sz w:val="24"/>
                <w:szCs w:val="24"/>
              </w:rPr>
              <w:t>osmotisk demyeliniseringssyndrom</w:t>
            </w:r>
            <w:r w:rsidRPr="00244A80">
              <w:rPr>
                <w:sz w:val="24"/>
                <w:szCs w:val="24"/>
                <w:vertAlign w:val="superscript"/>
              </w:rPr>
              <w:t>1</w:t>
            </w:r>
          </w:p>
        </w:tc>
        <w:tc>
          <w:tcPr>
            <w:tcW w:w="1470" w:type="pct"/>
            <w:vMerge w:val="restart"/>
            <w:tcBorders>
              <w:top w:val="single" w:sz="4" w:space="0" w:color="000000"/>
              <w:left w:val="single" w:sz="4" w:space="0" w:color="000000"/>
              <w:bottom w:val="single" w:sz="4" w:space="0" w:color="000000"/>
              <w:right w:val="single" w:sz="4" w:space="0" w:color="000000"/>
            </w:tcBorders>
            <w:vAlign w:val="center"/>
            <w:hideMark/>
          </w:tcPr>
          <w:p w14:paraId="6BA1E743" w14:textId="77777777" w:rsidR="000D004A" w:rsidRPr="00244A80" w:rsidRDefault="000D004A" w:rsidP="00E20343">
            <w:pPr>
              <w:ind w:left="22"/>
              <w:rPr>
                <w:sz w:val="24"/>
                <w:szCs w:val="24"/>
              </w:rPr>
            </w:pPr>
            <w:r w:rsidRPr="00244A80">
              <w:rPr>
                <w:sz w:val="24"/>
                <w:szCs w:val="24"/>
              </w:rPr>
              <w:t>ikke kendt</w:t>
            </w:r>
          </w:p>
        </w:tc>
      </w:tr>
      <w:tr w:rsidR="000D004A" w:rsidRPr="00244A80" w14:paraId="65C95B20" w14:textId="77777777" w:rsidTr="00E20343">
        <w:trPr>
          <w:trHeight w:val="225"/>
        </w:trPr>
        <w:tc>
          <w:tcPr>
            <w:tcW w:w="1513" w:type="pct"/>
            <w:vMerge/>
            <w:tcBorders>
              <w:top w:val="single" w:sz="4" w:space="0" w:color="000000"/>
              <w:left w:val="single" w:sz="4" w:space="0" w:color="000000"/>
              <w:bottom w:val="single" w:sz="4" w:space="0" w:color="000000"/>
              <w:right w:val="single" w:sz="4" w:space="0" w:color="000000"/>
            </w:tcBorders>
            <w:vAlign w:val="center"/>
            <w:hideMark/>
          </w:tcPr>
          <w:p w14:paraId="3EC87CB6" w14:textId="77777777" w:rsidR="000D004A" w:rsidRPr="00244A80" w:rsidRDefault="000D004A" w:rsidP="00E20343">
            <w:pPr>
              <w:ind w:left="22"/>
              <w:rPr>
                <w:sz w:val="24"/>
                <w:szCs w:val="24"/>
              </w:rPr>
            </w:pPr>
          </w:p>
        </w:tc>
        <w:tc>
          <w:tcPr>
            <w:tcW w:w="2017" w:type="pct"/>
            <w:tcBorders>
              <w:top w:val="single" w:sz="4" w:space="0" w:color="000000"/>
              <w:left w:val="single" w:sz="4" w:space="0" w:color="000000"/>
              <w:bottom w:val="single" w:sz="4" w:space="0" w:color="000000"/>
              <w:right w:val="single" w:sz="4" w:space="0" w:color="000000"/>
            </w:tcBorders>
            <w:hideMark/>
          </w:tcPr>
          <w:p w14:paraId="2C652C08" w14:textId="77777777" w:rsidR="000D004A" w:rsidRPr="00244A80" w:rsidRDefault="000D004A" w:rsidP="00E20343">
            <w:pPr>
              <w:ind w:left="22"/>
              <w:rPr>
                <w:sz w:val="24"/>
                <w:szCs w:val="24"/>
              </w:rPr>
            </w:pPr>
            <w:r w:rsidRPr="00244A80">
              <w:rPr>
                <w:sz w:val="24"/>
                <w:szCs w:val="24"/>
              </w:rPr>
              <w:t>rysten</w:t>
            </w:r>
            <w:r w:rsidRPr="00244A80">
              <w:rPr>
                <w:sz w:val="24"/>
                <w:szCs w:val="24"/>
                <w:vertAlign w:val="superscript"/>
              </w:rPr>
              <w:t>2</w:t>
            </w:r>
          </w:p>
        </w:tc>
        <w:tc>
          <w:tcPr>
            <w:tcW w:w="1470" w:type="pct"/>
            <w:vMerge/>
            <w:tcBorders>
              <w:top w:val="single" w:sz="4" w:space="0" w:color="000000"/>
              <w:left w:val="single" w:sz="4" w:space="0" w:color="000000"/>
              <w:bottom w:val="single" w:sz="4" w:space="0" w:color="000000"/>
              <w:right w:val="single" w:sz="4" w:space="0" w:color="000000"/>
            </w:tcBorders>
            <w:vAlign w:val="center"/>
            <w:hideMark/>
          </w:tcPr>
          <w:p w14:paraId="4057078C" w14:textId="77777777" w:rsidR="000D004A" w:rsidRPr="00244A80" w:rsidRDefault="000D004A" w:rsidP="00E20343">
            <w:pPr>
              <w:ind w:left="22"/>
              <w:rPr>
                <w:sz w:val="24"/>
                <w:szCs w:val="24"/>
              </w:rPr>
            </w:pPr>
          </w:p>
        </w:tc>
      </w:tr>
      <w:tr w:rsidR="000D004A" w:rsidRPr="00244A80" w14:paraId="42C92353" w14:textId="77777777" w:rsidTr="00E20343">
        <w:trPr>
          <w:trHeight w:val="224"/>
        </w:trPr>
        <w:tc>
          <w:tcPr>
            <w:tcW w:w="1513" w:type="pct"/>
            <w:vMerge/>
            <w:tcBorders>
              <w:top w:val="single" w:sz="4" w:space="0" w:color="000000"/>
              <w:left w:val="single" w:sz="4" w:space="0" w:color="000000"/>
              <w:bottom w:val="single" w:sz="4" w:space="0" w:color="000000"/>
              <w:right w:val="single" w:sz="4" w:space="0" w:color="000000"/>
            </w:tcBorders>
            <w:vAlign w:val="center"/>
            <w:hideMark/>
          </w:tcPr>
          <w:p w14:paraId="78B9CF96" w14:textId="77777777" w:rsidR="000D004A" w:rsidRPr="00244A80" w:rsidRDefault="000D004A" w:rsidP="00E20343">
            <w:pPr>
              <w:ind w:left="22"/>
              <w:rPr>
                <w:sz w:val="24"/>
                <w:szCs w:val="24"/>
              </w:rPr>
            </w:pPr>
          </w:p>
        </w:tc>
        <w:tc>
          <w:tcPr>
            <w:tcW w:w="2017" w:type="pct"/>
            <w:tcBorders>
              <w:top w:val="single" w:sz="4" w:space="0" w:color="000000"/>
              <w:left w:val="single" w:sz="4" w:space="0" w:color="000000"/>
              <w:bottom w:val="single" w:sz="4" w:space="0" w:color="000000"/>
              <w:right w:val="single" w:sz="4" w:space="0" w:color="000000"/>
            </w:tcBorders>
            <w:hideMark/>
          </w:tcPr>
          <w:p w14:paraId="0B5D9C17" w14:textId="77777777" w:rsidR="000D004A" w:rsidRPr="00244A80" w:rsidRDefault="000D004A" w:rsidP="00E20343">
            <w:pPr>
              <w:ind w:left="22"/>
              <w:rPr>
                <w:sz w:val="24"/>
                <w:szCs w:val="24"/>
              </w:rPr>
            </w:pPr>
            <w:r w:rsidRPr="00244A80">
              <w:rPr>
                <w:sz w:val="24"/>
                <w:szCs w:val="24"/>
              </w:rPr>
              <w:t xml:space="preserve">akut </w:t>
            </w:r>
            <w:proofErr w:type="spellStart"/>
            <w:r w:rsidRPr="00244A80">
              <w:rPr>
                <w:sz w:val="24"/>
                <w:szCs w:val="24"/>
              </w:rPr>
              <w:t>hyponatriæmisk</w:t>
            </w:r>
            <w:proofErr w:type="spellEnd"/>
            <w:r w:rsidRPr="00244A80">
              <w:rPr>
                <w:sz w:val="24"/>
                <w:szCs w:val="24"/>
              </w:rPr>
              <w:t xml:space="preserve"> encefalopati*</w:t>
            </w:r>
          </w:p>
        </w:tc>
        <w:tc>
          <w:tcPr>
            <w:tcW w:w="1470" w:type="pct"/>
            <w:vMerge/>
            <w:tcBorders>
              <w:top w:val="single" w:sz="4" w:space="0" w:color="000000"/>
              <w:left w:val="single" w:sz="4" w:space="0" w:color="000000"/>
              <w:bottom w:val="single" w:sz="4" w:space="0" w:color="000000"/>
              <w:right w:val="single" w:sz="4" w:space="0" w:color="000000"/>
            </w:tcBorders>
            <w:vAlign w:val="center"/>
            <w:hideMark/>
          </w:tcPr>
          <w:p w14:paraId="2139D5BB" w14:textId="77777777" w:rsidR="000D004A" w:rsidRPr="00244A80" w:rsidRDefault="000D004A" w:rsidP="00E20343">
            <w:pPr>
              <w:ind w:left="22"/>
              <w:rPr>
                <w:sz w:val="24"/>
                <w:szCs w:val="24"/>
              </w:rPr>
            </w:pPr>
          </w:p>
        </w:tc>
      </w:tr>
      <w:tr w:rsidR="000D004A" w:rsidRPr="00244A80" w14:paraId="7E873A54" w14:textId="77777777" w:rsidTr="00E20343">
        <w:trPr>
          <w:trHeight w:val="225"/>
        </w:trPr>
        <w:tc>
          <w:tcPr>
            <w:tcW w:w="1513" w:type="pct"/>
            <w:vMerge w:val="restart"/>
            <w:tcBorders>
              <w:top w:val="single" w:sz="4" w:space="0" w:color="000000"/>
              <w:left w:val="single" w:sz="4" w:space="0" w:color="000000"/>
              <w:bottom w:val="single" w:sz="4" w:space="0" w:color="000000"/>
              <w:right w:val="single" w:sz="4" w:space="0" w:color="000000"/>
            </w:tcBorders>
            <w:hideMark/>
          </w:tcPr>
          <w:p w14:paraId="395D106D" w14:textId="77777777" w:rsidR="000D004A" w:rsidRPr="00244A80" w:rsidRDefault="000D004A" w:rsidP="00E20343">
            <w:pPr>
              <w:ind w:left="22"/>
              <w:rPr>
                <w:sz w:val="24"/>
                <w:szCs w:val="24"/>
              </w:rPr>
            </w:pPr>
            <w:r w:rsidRPr="00244A80">
              <w:rPr>
                <w:sz w:val="24"/>
                <w:szCs w:val="24"/>
              </w:rPr>
              <w:t>Vaskulære sygdomme</w:t>
            </w:r>
          </w:p>
        </w:tc>
        <w:tc>
          <w:tcPr>
            <w:tcW w:w="2017" w:type="pct"/>
            <w:tcBorders>
              <w:top w:val="single" w:sz="4" w:space="0" w:color="000000"/>
              <w:left w:val="single" w:sz="4" w:space="0" w:color="000000"/>
              <w:bottom w:val="single" w:sz="4" w:space="0" w:color="000000"/>
              <w:right w:val="single" w:sz="4" w:space="0" w:color="000000"/>
            </w:tcBorders>
            <w:hideMark/>
          </w:tcPr>
          <w:p w14:paraId="424C074E" w14:textId="77777777" w:rsidR="000D004A" w:rsidRPr="00244A80" w:rsidRDefault="000D004A" w:rsidP="00E20343">
            <w:pPr>
              <w:ind w:left="22"/>
              <w:rPr>
                <w:sz w:val="24"/>
                <w:szCs w:val="24"/>
              </w:rPr>
            </w:pPr>
            <w:r w:rsidRPr="00244A80">
              <w:rPr>
                <w:sz w:val="24"/>
                <w:szCs w:val="24"/>
              </w:rPr>
              <w:t>hypertension</w:t>
            </w:r>
          </w:p>
        </w:tc>
        <w:tc>
          <w:tcPr>
            <w:tcW w:w="1470" w:type="pct"/>
            <w:vMerge w:val="restart"/>
            <w:tcBorders>
              <w:top w:val="single" w:sz="4" w:space="0" w:color="000000"/>
              <w:left w:val="single" w:sz="4" w:space="0" w:color="000000"/>
              <w:bottom w:val="single" w:sz="4" w:space="0" w:color="000000"/>
              <w:right w:val="single" w:sz="4" w:space="0" w:color="000000"/>
            </w:tcBorders>
            <w:vAlign w:val="center"/>
            <w:hideMark/>
          </w:tcPr>
          <w:p w14:paraId="79C10FC7" w14:textId="77777777" w:rsidR="000D004A" w:rsidRPr="00244A80" w:rsidRDefault="000D004A" w:rsidP="00E20343">
            <w:pPr>
              <w:ind w:left="22"/>
              <w:rPr>
                <w:sz w:val="24"/>
                <w:szCs w:val="24"/>
              </w:rPr>
            </w:pPr>
            <w:r w:rsidRPr="00244A80">
              <w:rPr>
                <w:sz w:val="24"/>
                <w:szCs w:val="24"/>
              </w:rPr>
              <w:t>ikke kendt</w:t>
            </w:r>
          </w:p>
        </w:tc>
      </w:tr>
      <w:tr w:rsidR="000D004A" w:rsidRPr="00244A80" w14:paraId="4A5BD4B2" w14:textId="77777777" w:rsidTr="00E20343">
        <w:trPr>
          <w:trHeight w:val="225"/>
        </w:trPr>
        <w:tc>
          <w:tcPr>
            <w:tcW w:w="1513" w:type="pct"/>
            <w:vMerge/>
            <w:tcBorders>
              <w:top w:val="single" w:sz="4" w:space="0" w:color="000000"/>
              <w:left w:val="single" w:sz="4" w:space="0" w:color="000000"/>
              <w:bottom w:val="single" w:sz="4" w:space="0" w:color="000000"/>
              <w:right w:val="single" w:sz="4" w:space="0" w:color="000000"/>
            </w:tcBorders>
            <w:vAlign w:val="center"/>
            <w:hideMark/>
          </w:tcPr>
          <w:p w14:paraId="24D59E3B" w14:textId="77777777" w:rsidR="000D004A" w:rsidRPr="00244A80" w:rsidRDefault="000D004A" w:rsidP="00E20343">
            <w:pPr>
              <w:ind w:left="22"/>
              <w:rPr>
                <w:sz w:val="24"/>
                <w:szCs w:val="24"/>
              </w:rPr>
            </w:pPr>
          </w:p>
        </w:tc>
        <w:tc>
          <w:tcPr>
            <w:tcW w:w="2017" w:type="pct"/>
            <w:tcBorders>
              <w:top w:val="single" w:sz="4" w:space="0" w:color="000000"/>
              <w:left w:val="single" w:sz="4" w:space="0" w:color="000000"/>
              <w:bottom w:val="single" w:sz="4" w:space="0" w:color="000000"/>
              <w:right w:val="single" w:sz="4" w:space="0" w:color="000000"/>
            </w:tcBorders>
            <w:hideMark/>
          </w:tcPr>
          <w:p w14:paraId="3223FEB3" w14:textId="77777777" w:rsidR="000D004A" w:rsidRPr="00244A80" w:rsidRDefault="000D004A" w:rsidP="00E20343">
            <w:pPr>
              <w:ind w:left="22"/>
              <w:rPr>
                <w:sz w:val="24"/>
                <w:szCs w:val="24"/>
              </w:rPr>
            </w:pPr>
            <w:r w:rsidRPr="00244A80">
              <w:rPr>
                <w:sz w:val="24"/>
                <w:szCs w:val="24"/>
              </w:rPr>
              <w:t>hypotension</w:t>
            </w:r>
            <w:r w:rsidRPr="00244A80">
              <w:rPr>
                <w:sz w:val="24"/>
                <w:szCs w:val="24"/>
                <w:vertAlign w:val="superscript"/>
              </w:rPr>
              <w:t>2</w:t>
            </w:r>
          </w:p>
        </w:tc>
        <w:tc>
          <w:tcPr>
            <w:tcW w:w="1470" w:type="pct"/>
            <w:vMerge/>
            <w:tcBorders>
              <w:top w:val="single" w:sz="4" w:space="0" w:color="000000"/>
              <w:left w:val="single" w:sz="4" w:space="0" w:color="000000"/>
              <w:bottom w:val="single" w:sz="4" w:space="0" w:color="000000"/>
              <w:right w:val="single" w:sz="4" w:space="0" w:color="000000"/>
            </w:tcBorders>
            <w:vAlign w:val="center"/>
            <w:hideMark/>
          </w:tcPr>
          <w:p w14:paraId="29EED486" w14:textId="77777777" w:rsidR="000D004A" w:rsidRPr="00244A80" w:rsidRDefault="000D004A" w:rsidP="00E20343">
            <w:pPr>
              <w:ind w:left="22"/>
              <w:rPr>
                <w:sz w:val="24"/>
                <w:szCs w:val="24"/>
              </w:rPr>
            </w:pPr>
          </w:p>
        </w:tc>
      </w:tr>
      <w:tr w:rsidR="000D004A" w:rsidRPr="00244A80" w14:paraId="1109FB6C" w14:textId="77777777" w:rsidTr="00E20343">
        <w:trPr>
          <w:trHeight w:val="225"/>
        </w:trPr>
        <w:tc>
          <w:tcPr>
            <w:tcW w:w="1513" w:type="pct"/>
            <w:vMerge w:val="restart"/>
            <w:tcBorders>
              <w:top w:val="single" w:sz="4" w:space="0" w:color="000000"/>
              <w:left w:val="single" w:sz="4" w:space="0" w:color="000000"/>
              <w:bottom w:val="single" w:sz="4" w:space="0" w:color="auto"/>
              <w:right w:val="single" w:sz="4" w:space="0" w:color="000000"/>
            </w:tcBorders>
            <w:hideMark/>
          </w:tcPr>
          <w:p w14:paraId="3FFB9D76" w14:textId="77777777" w:rsidR="000D004A" w:rsidRPr="00244A80" w:rsidRDefault="000D004A" w:rsidP="00E20343">
            <w:pPr>
              <w:ind w:left="22"/>
              <w:rPr>
                <w:sz w:val="24"/>
                <w:szCs w:val="24"/>
              </w:rPr>
            </w:pPr>
            <w:r w:rsidRPr="00244A80">
              <w:rPr>
                <w:sz w:val="24"/>
                <w:szCs w:val="24"/>
              </w:rPr>
              <w:t>Hud og subkutane væv</w:t>
            </w:r>
          </w:p>
        </w:tc>
        <w:tc>
          <w:tcPr>
            <w:tcW w:w="2017" w:type="pct"/>
            <w:tcBorders>
              <w:top w:val="single" w:sz="4" w:space="0" w:color="000000"/>
              <w:left w:val="single" w:sz="4" w:space="0" w:color="000000"/>
              <w:bottom w:val="single" w:sz="4" w:space="0" w:color="000000"/>
              <w:right w:val="single" w:sz="4" w:space="0" w:color="000000"/>
            </w:tcBorders>
            <w:hideMark/>
          </w:tcPr>
          <w:p w14:paraId="32D487D1" w14:textId="77777777" w:rsidR="000D004A" w:rsidRPr="00244A80" w:rsidRDefault="000D004A" w:rsidP="00E20343">
            <w:pPr>
              <w:ind w:left="22"/>
              <w:rPr>
                <w:sz w:val="24"/>
                <w:szCs w:val="24"/>
              </w:rPr>
            </w:pPr>
            <w:r w:rsidRPr="00244A80">
              <w:rPr>
                <w:sz w:val="24"/>
                <w:szCs w:val="24"/>
              </w:rPr>
              <w:t>urticaria</w:t>
            </w:r>
            <w:r w:rsidRPr="00244A80">
              <w:rPr>
                <w:sz w:val="24"/>
                <w:szCs w:val="24"/>
                <w:vertAlign w:val="superscript"/>
              </w:rPr>
              <w:t>2</w:t>
            </w:r>
          </w:p>
        </w:tc>
        <w:tc>
          <w:tcPr>
            <w:tcW w:w="1470" w:type="pct"/>
            <w:vMerge w:val="restart"/>
            <w:tcBorders>
              <w:top w:val="single" w:sz="4" w:space="0" w:color="000000"/>
              <w:left w:val="single" w:sz="4" w:space="0" w:color="000000"/>
              <w:bottom w:val="single" w:sz="4" w:space="0" w:color="auto"/>
              <w:right w:val="single" w:sz="4" w:space="0" w:color="000000"/>
            </w:tcBorders>
            <w:vAlign w:val="center"/>
            <w:hideMark/>
          </w:tcPr>
          <w:p w14:paraId="1E6B2F80" w14:textId="77777777" w:rsidR="000D004A" w:rsidRPr="00244A80" w:rsidRDefault="000D004A" w:rsidP="00E20343">
            <w:pPr>
              <w:ind w:left="22"/>
              <w:rPr>
                <w:sz w:val="24"/>
                <w:szCs w:val="24"/>
              </w:rPr>
            </w:pPr>
            <w:r w:rsidRPr="00244A80">
              <w:rPr>
                <w:sz w:val="24"/>
                <w:szCs w:val="24"/>
              </w:rPr>
              <w:t>ikke kendt</w:t>
            </w:r>
          </w:p>
        </w:tc>
      </w:tr>
      <w:tr w:rsidR="000D004A" w:rsidRPr="00244A80" w14:paraId="514E3E88" w14:textId="77777777" w:rsidTr="00E20343">
        <w:trPr>
          <w:trHeight w:val="225"/>
        </w:trPr>
        <w:tc>
          <w:tcPr>
            <w:tcW w:w="1513" w:type="pct"/>
            <w:vMerge/>
            <w:tcBorders>
              <w:top w:val="single" w:sz="4" w:space="0" w:color="000000"/>
              <w:left w:val="single" w:sz="4" w:space="0" w:color="000000"/>
              <w:bottom w:val="single" w:sz="4" w:space="0" w:color="auto"/>
              <w:right w:val="single" w:sz="4" w:space="0" w:color="000000"/>
            </w:tcBorders>
            <w:vAlign w:val="center"/>
            <w:hideMark/>
          </w:tcPr>
          <w:p w14:paraId="46FF215F" w14:textId="77777777" w:rsidR="000D004A" w:rsidRPr="00244A80" w:rsidRDefault="000D004A" w:rsidP="00E20343">
            <w:pPr>
              <w:ind w:left="22"/>
              <w:rPr>
                <w:sz w:val="24"/>
                <w:szCs w:val="24"/>
              </w:rPr>
            </w:pPr>
          </w:p>
        </w:tc>
        <w:tc>
          <w:tcPr>
            <w:tcW w:w="2017" w:type="pct"/>
            <w:tcBorders>
              <w:top w:val="single" w:sz="4" w:space="0" w:color="000000"/>
              <w:left w:val="single" w:sz="4" w:space="0" w:color="000000"/>
              <w:bottom w:val="single" w:sz="4" w:space="0" w:color="000000"/>
              <w:right w:val="single" w:sz="4" w:space="0" w:color="000000"/>
            </w:tcBorders>
            <w:hideMark/>
          </w:tcPr>
          <w:p w14:paraId="44B009C3" w14:textId="77777777" w:rsidR="000D004A" w:rsidRPr="00244A80" w:rsidRDefault="000D004A" w:rsidP="00E20343">
            <w:pPr>
              <w:ind w:left="22"/>
              <w:rPr>
                <w:sz w:val="24"/>
                <w:szCs w:val="24"/>
              </w:rPr>
            </w:pPr>
            <w:r w:rsidRPr="00244A80">
              <w:rPr>
                <w:sz w:val="24"/>
                <w:szCs w:val="24"/>
              </w:rPr>
              <w:t>udslæt</w:t>
            </w:r>
            <w:r w:rsidRPr="00244A80">
              <w:rPr>
                <w:sz w:val="24"/>
                <w:szCs w:val="24"/>
                <w:vertAlign w:val="superscript"/>
              </w:rPr>
              <w:t>2</w:t>
            </w:r>
          </w:p>
        </w:tc>
        <w:tc>
          <w:tcPr>
            <w:tcW w:w="1470" w:type="pct"/>
            <w:vMerge/>
            <w:tcBorders>
              <w:top w:val="single" w:sz="4" w:space="0" w:color="000000"/>
              <w:left w:val="single" w:sz="4" w:space="0" w:color="000000"/>
              <w:bottom w:val="single" w:sz="4" w:space="0" w:color="auto"/>
              <w:right w:val="single" w:sz="4" w:space="0" w:color="000000"/>
            </w:tcBorders>
            <w:vAlign w:val="center"/>
            <w:hideMark/>
          </w:tcPr>
          <w:p w14:paraId="307345EC" w14:textId="77777777" w:rsidR="000D004A" w:rsidRPr="00244A80" w:rsidRDefault="000D004A" w:rsidP="00E20343">
            <w:pPr>
              <w:ind w:left="22"/>
              <w:rPr>
                <w:sz w:val="24"/>
                <w:szCs w:val="24"/>
              </w:rPr>
            </w:pPr>
          </w:p>
        </w:tc>
      </w:tr>
      <w:tr w:rsidR="000D004A" w:rsidRPr="00244A80" w14:paraId="2C1FF844" w14:textId="77777777" w:rsidTr="00E20343">
        <w:trPr>
          <w:trHeight w:val="224"/>
        </w:trPr>
        <w:tc>
          <w:tcPr>
            <w:tcW w:w="1513" w:type="pct"/>
            <w:vMerge/>
            <w:tcBorders>
              <w:top w:val="single" w:sz="4" w:space="0" w:color="000000"/>
              <w:left w:val="single" w:sz="4" w:space="0" w:color="000000"/>
              <w:bottom w:val="single" w:sz="4" w:space="0" w:color="auto"/>
              <w:right w:val="single" w:sz="4" w:space="0" w:color="000000"/>
            </w:tcBorders>
            <w:vAlign w:val="center"/>
            <w:hideMark/>
          </w:tcPr>
          <w:p w14:paraId="41C1D267" w14:textId="77777777" w:rsidR="000D004A" w:rsidRPr="00244A80" w:rsidRDefault="000D004A" w:rsidP="00E20343">
            <w:pPr>
              <w:ind w:left="22"/>
              <w:rPr>
                <w:sz w:val="24"/>
                <w:szCs w:val="24"/>
              </w:rPr>
            </w:pPr>
          </w:p>
        </w:tc>
        <w:tc>
          <w:tcPr>
            <w:tcW w:w="2017" w:type="pct"/>
            <w:tcBorders>
              <w:top w:val="single" w:sz="4" w:space="0" w:color="000000"/>
              <w:left w:val="single" w:sz="4" w:space="0" w:color="000000"/>
              <w:bottom w:val="single" w:sz="4" w:space="0" w:color="auto"/>
              <w:right w:val="single" w:sz="4" w:space="0" w:color="000000"/>
            </w:tcBorders>
            <w:hideMark/>
          </w:tcPr>
          <w:p w14:paraId="43B1A1F1" w14:textId="77777777" w:rsidR="000D004A" w:rsidRPr="00244A80" w:rsidRDefault="000D004A" w:rsidP="00E20343">
            <w:pPr>
              <w:ind w:left="22"/>
              <w:rPr>
                <w:sz w:val="24"/>
                <w:szCs w:val="24"/>
              </w:rPr>
            </w:pPr>
            <w:r w:rsidRPr="00244A80">
              <w:rPr>
                <w:sz w:val="24"/>
                <w:szCs w:val="24"/>
              </w:rPr>
              <w:t>kløe</w:t>
            </w:r>
            <w:r w:rsidRPr="00244A80">
              <w:rPr>
                <w:sz w:val="24"/>
                <w:szCs w:val="24"/>
                <w:vertAlign w:val="superscript"/>
              </w:rPr>
              <w:t>2</w:t>
            </w:r>
          </w:p>
        </w:tc>
        <w:tc>
          <w:tcPr>
            <w:tcW w:w="1470" w:type="pct"/>
            <w:vMerge/>
            <w:tcBorders>
              <w:top w:val="single" w:sz="4" w:space="0" w:color="000000"/>
              <w:left w:val="single" w:sz="4" w:space="0" w:color="000000"/>
              <w:bottom w:val="single" w:sz="4" w:space="0" w:color="auto"/>
              <w:right w:val="single" w:sz="4" w:space="0" w:color="000000"/>
            </w:tcBorders>
            <w:vAlign w:val="center"/>
            <w:hideMark/>
          </w:tcPr>
          <w:p w14:paraId="109E834E" w14:textId="77777777" w:rsidR="000D004A" w:rsidRPr="00244A80" w:rsidRDefault="000D004A" w:rsidP="00E20343">
            <w:pPr>
              <w:ind w:left="22"/>
              <w:rPr>
                <w:sz w:val="24"/>
                <w:szCs w:val="24"/>
              </w:rPr>
            </w:pPr>
          </w:p>
        </w:tc>
      </w:tr>
      <w:tr w:rsidR="000D004A" w:rsidRPr="00244A80" w14:paraId="64FD27F6" w14:textId="77777777" w:rsidTr="00E20343">
        <w:trPr>
          <w:trHeight w:val="225"/>
        </w:trPr>
        <w:tc>
          <w:tcPr>
            <w:tcW w:w="1513" w:type="pct"/>
            <w:vMerge w:val="restart"/>
            <w:tcBorders>
              <w:top w:val="single" w:sz="4" w:space="0" w:color="auto"/>
              <w:left w:val="single" w:sz="4" w:space="0" w:color="auto"/>
              <w:bottom w:val="single" w:sz="4" w:space="0" w:color="auto"/>
              <w:right w:val="single" w:sz="4" w:space="0" w:color="auto"/>
            </w:tcBorders>
            <w:hideMark/>
          </w:tcPr>
          <w:p w14:paraId="618413A1" w14:textId="77777777" w:rsidR="000D004A" w:rsidRPr="00244A80" w:rsidRDefault="000D004A" w:rsidP="00E20343">
            <w:pPr>
              <w:ind w:left="22"/>
              <w:rPr>
                <w:sz w:val="24"/>
                <w:szCs w:val="24"/>
              </w:rPr>
            </w:pPr>
            <w:bookmarkStart w:id="3" w:name="_Hlk211861684"/>
            <w:r w:rsidRPr="00244A80">
              <w:rPr>
                <w:sz w:val="24"/>
                <w:szCs w:val="24"/>
              </w:rPr>
              <w:t>Metabolisme og ernæring</w:t>
            </w:r>
          </w:p>
        </w:tc>
        <w:tc>
          <w:tcPr>
            <w:tcW w:w="2017" w:type="pct"/>
            <w:tcBorders>
              <w:top w:val="single" w:sz="4" w:space="0" w:color="auto"/>
              <w:left w:val="single" w:sz="4" w:space="0" w:color="auto"/>
              <w:bottom w:val="single" w:sz="4" w:space="0" w:color="auto"/>
              <w:right w:val="single" w:sz="4" w:space="0" w:color="auto"/>
            </w:tcBorders>
            <w:hideMark/>
          </w:tcPr>
          <w:p w14:paraId="22F1F9E8" w14:textId="77777777" w:rsidR="000D004A" w:rsidRPr="00244A80" w:rsidRDefault="000D004A" w:rsidP="00E20343">
            <w:pPr>
              <w:ind w:left="22"/>
              <w:rPr>
                <w:sz w:val="24"/>
                <w:szCs w:val="24"/>
              </w:rPr>
            </w:pPr>
            <w:proofErr w:type="spellStart"/>
            <w:r w:rsidRPr="00244A80">
              <w:rPr>
                <w:sz w:val="24"/>
                <w:szCs w:val="24"/>
              </w:rPr>
              <w:t>hypervolæmi</w:t>
            </w:r>
            <w:proofErr w:type="spellEnd"/>
            <w:r w:rsidRPr="00244A80">
              <w:rPr>
                <w:sz w:val="24"/>
                <w:szCs w:val="24"/>
              </w:rPr>
              <w:t xml:space="preserve">, </w:t>
            </w:r>
            <w:proofErr w:type="spellStart"/>
            <w:r w:rsidRPr="00244A80">
              <w:rPr>
                <w:sz w:val="24"/>
                <w:szCs w:val="24"/>
              </w:rPr>
              <w:t>hyperhydrering</w:t>
            </w:r>
            <w:proofErr w:type="spellEnd"/>
          </w:p>
        </w:tc>
        <w:tc>
          <w:tcPr>
            <w:tcW w:w="1470" w:type="pct"/>
            <w:vMerge w:val="restart"/>
            <w:tcBorders>
              <w:top w:val="single" w:sz="4" w:space="0" w:color="auto"/>
              <w:left w:val="single" w:sz="4" w:space="0" w:color="auto"/>
              <w:bottom w:val="single" w:sz="4" w:space="0" w:color="auto"/>
              <w:right w:val="single" w:sz="4" w:space="0" w:color="auto"/>
            </w:tcBorders>
            <w:vAlign w:val="center"/>
            <w:hideMark/>
          </w:tcPr>
          <w:p w14:paraId="380CFAC5" w14:textId="77777777" w:rsidR="000D004A" w:rsidRPr="00244A80" w:rsidRDefault="000D004A" w:rsidP="00E20343">
            <w:pPr>
              <w:ind w:left="22"/>
              <w:rPr>
                <w:sz w:val="24"/>
                <w:szCs w:val="24"/>
              </w:rPr>
            </w:pPr>
            <w:r w:rsidRPr="00244A80">
              <w:rPr>
                <w:sz w:val="24"/>
                <w:szCs w:val="24"/>
              </w:rPr>
              <w:t>ikke kendt</w:t>
            </w:r>
          </w:p>
        </w:tc>
      </w:tr>
      <w:tr w:rsidR="000D004A" w:rsidRPr="00244A80" w14:paraId="4FC07C1C" w14:textId="77777777" w:rsidTr="00E20343">
        <w:trPr>
          <w:trHeight w:val="225"/>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5EF304BF" w14:textId="77777777" w:rsidR="000D004A" w:rsidRPr="00244A80" w:rsidRDefault="000D004A" w:rsidP="00E20343">
            <w:pPr>
              <w:ind w:left="22"/>
              <w:rPr>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2C0A014F" w14:textId="77777777" w:rsidR="000D004A" w:rsidRPr="00244A80" w:rsidRDefault="000D004A" w:rsidP="00E20343">
            <w:pPr>
              <w:ind w:left="22"/>
              <w:rPr>
                <w:sz w:val="24"/>
                <w:szCs w:val="24"/>
              </w:rPr>
            </w:pPr>
            <w:proofErr w:type="spellStart"/>
            <w:r w:rsidRPr="00244A80">
              <w:rPr>
                <w:sz w:val="24"/>
                <w:szCs w:val="24"/>
              </w:rPr>
              <w:t>hypernatriæmi</w:t>
            </w:r>
            <w:proofErr w:type="spellEnd"/>
          </w:p>
        </w:tc>
        <w:tc>
          <w:tcPr>
            <w:tcW w:w="1470" w:type="pct"/>
            <w:vMerge/>
            <w:tcBorders>
              <w:top w:val="single" w:sz="4" w:space="0" w:color="auto"/>
              <w:left w:val="single" w:sz="4" w:space="0" w:color="auto"/>
              <w:bottom w:val="single" w:sz="4" w:space="0" w:color="auto"/>
              <w:right w:val="single" w:sz="4" w:space="0" w:color="auto"/>
            </w:tcBorders>
            <w:vAlign w:val="center"/>
            <w:hideMark/>
          </w:tcPr>
          <w:p w14:paraId="16E0F916" w14:textId="77777777" w:rsidR="000D004A" w:rsidRPr="00244A80" w:rsidRDefault="000D004A" w:rsidP="00E20343">
            <w:pPr>
              <w:ind w:left="22"/>
              <w:rPr>
                <w:sz w:val="24"/>
                <w:szCs w:val="24"/>
              </w:rPr>
            </w:pPr>
          </w:p>
        </w:tc>
      </w:tr>
      <w:tr w:rsidR="000D004A" w:rsidRPr="00244A80" w14:paraId="5A657C4E" w14:textId="77777777" w:rsidTr="00E20343">
        <w:trPr>
          <w:trHeight w:val="225"/>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26662414" w14:textId="77777777" w:rsidR="000D004A" w:rsidRPr="00244A80" w:rsidRDefault="000D004A" w:rsidP="00E20343">
            <w:pPr>
              <w:ind w:left="22"/>
              <w:rPr>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3782C7F1" w14:textId="77777777" w:rsidR="000D004A" w:rsidRPr="00244A80" w:rsidRDefault="000D004A" w:rsidP="00E20343">
            <w:pPr>
              <w:ind w:left="22"/>
              <w:rPr>
                <w:sz w:val="24"/>
                <w:szCs w:val="24"/>
              </w:rPr>
            </w:pPr>
            <w:proofErr w:type="spellStart"/>
            <w:r w:rsidRPr="00244A80">
              <w:rPr>
                <w:sz w:val="24"/>
                <w:szCs w:val="24"/>
              </w:rPr>
              <w:t>hyperchloræmi</w:t>
            </w:r>
            <w:proofErr w:type="spellEnd"/>
          </w:p>
        </w:tc>
        <w:tc>
          <w:tcPr>
            <w:tcW w:w="1470" w:type="pct"/>
            <w:vMerge/>
            <w:tcBorders>
              <w:top w:val="single" w:sz="4" w:space="0" w:color="auto"/>
              <w:left w:val="single" w:sz="4" w:space="0" w:color="auto"/>
              <w:bottom w:val="single" w:sz="4" w:space="0" w:color="auto"/>
              <w:right w:val="single" w:sz="4" w:space="0" w:color="auto"/>
            </w:tcBorders>
            <w:vAlign w:val="center"/>
            <w:hideMark/>
          </w:tcPr>
          <w:p w14:paraId="2F3D36A1" w14:textId="77777777" w:rsidR="000D004A" w:rsidRPr="00244A80" w:rsidRDefault="000D004A" w:rsidP="00E20343">
            <w:pPr>
              <w:ind w:left="22"/>
              <w:rPr>
                <w:sz w:val="24"/>
                <w:szCs w:val="24"/>
              </w:rPr>
            </w:pPr>
          </w:p>
        </w:tc>
      </w:tr>
      <w:tr w:rsidR="000D004A" w:rsidRPr="00244A80" w14:paraId="3314EA45" w14:textId="77777777" w:rsidTr="00E20343">
        <w:trPr>
          <w:trHeight w:val="224"/>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025E908F" w14:textId="77777777" w:rsidR="000D004A" w:rsidRPr="00244A80" w:rsidRDefault="000D004A" w:rsidP="00E20343">
            <w:pPr>
              <w:ind w:left="22"/>
              <w:rPr>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00DC77B9" w14:textId="77777777" w:rsidR="000D004A" w:rsidRPr="00244A80" w:rsidRDefault="000D004A" w:rsidP="00E20343">
            <w:pPr>
              <w:ind w:left="22"/>
              <w:rPr>
                <w:sz w:val="24"/>
                <w:szCs w:val="24"/>
              </w:rPr>
            </w:pPr>
            <w:proofErr w:type="spellStart"/>
            <w:r w:rsidRPr="00244A80">
              <w:rPr>
                <w:sz w:val="24"/>
                <w:szCs w:val="24"/>
              </w:rPr>
              <w:t>hyperchloræmisk</w:t>
            </w:r>
            <w:proofErr w:type="spellEnd"/>
            <w:r w:rsidRPr="00244A80">
              <w:rPr>
                <w:sz w:val="24"/>
                <w:szCs w:val="24"/>
              </w:rPr>
              <w:t xml:space="preserve"> metabolisk acidose</w:t>
            </w:r>
          </w:p>
        </w:tc>
        <w:tc>
          <w:tcPr>
            <w:tcW w:w="1470" w:type="pct"/>
            <w:vMerge/>
            <w:tcBorders>
              <w:top w:val="single" w:sz="4" w:space="0" w:color="auto"/>
              <w:left w:val="single" w:sz="4" w:space="0" w:color="auto"/>
              <w:bottom w:val="single" w:sz="4" w:space="0" w:color="auto"/>
              <w:right w:val="single" w:sz="4" w:space="0" w:color="auto"/>
            </w:tcBorders>
            <w:vAlign w:val="center"/>
            <w:hideMark/>
          </w:tcPr>
          <w:p w14:paraId="24E9A969" w14:textId="77777777" w:rsidR="000D004A" w:rsidRPr="00244A80" w:rsidRDefault="000D004A" w:rsidP="00E20343">
            <w:pPr>
              <w:ind w:left="22"/>
              <w:rPr>
                <w:sz w:val="24"/>
                <w:szCs w:val="24"/>
              </w:rPr>
            </w:pPr>
          </w:p>
        </w:tc>
      </w:tr>
      <w:tr w:rsidR="000D004A" w:rsidRPr="00244A80" w14:paraId="598BFB75" w14:textId="77777777" w:rsidTr="00E20343">
        <w:trPr>
          <w:trHeight w:val="225"/>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446C2A8D" w14:textId="77777777" w:rsidR="000D004A" w:rsidRPr="00244A80" w:rsidRDefault="000D004A" w:rsidP="00E20343">
            <w:pPr>
              <w:ind w:left="22"/>
              <w:rPr>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04A93E60" w14:textId="77777777" w:rsidR="000D004A" w:rsidRPr="00244A80" w:rsidRDefault="000D004A" w:rsidP="00E20343">
            <w:pPr>
              <w:ind w:left="22"/>
              <w:rPr>
                <w:sz w:val="24"/>
                <w:szCs w:val="24"/>
              </w:rPr>
            </w:pPr>
            <w:r w:rsidRPr="00244A80">
              <w:rPr>
                <w:sz w:val="24"/>
                <w:szCs w:val="24"/>
              </w:rPr>
              <w:t xml:space="preserve">hospitalserhvervet </w:t>
            </w:r>
            <w:proofErr w:type="spellStart"/>
            <w:r w:rsidRPr="00244A80">
              <w:rPr>
                <w:sz w:val="24"/>
                <w:szCs w:val="24"/>
              </w:rPr>
              <w:t>hyponatriæmi</w:t>
            </w:r>
            <w:proofErr w:type="spellEnd"/>
            <w:r w:rsidRPr="00244A80">
              <w:rPr>
                <w:sz w:val="24"/>
                <w:szCs w:val="24"/>
              </w:rPr>
              <w:t>*</w:t>
            </w:r>
          </w:p>
        </w:tc>
        <w:tc>
          <w:tcPr>
            <w:tcW w:w="1470" w:type="pct"/>
            <w:vMerge/>
            <w:tcBorders>
              <w:top w:val="single" w:sz="4" w:space="0" w:color="auto"/>
              <w:left w:val="single" w:sz="4" w:space="0" w:color="auto"/>
              <w:bottom w:val="single" w:sz="4" w:space="0" w:color="auto"/>
              <w:right w:val="single" w:sz="4" w:space="0" w:color="auto"/>
            </w:tcBorders>
            <w:vAlign w:val="center"/>
            <w:hideMark/>
          </w:tcPr>
          <w:p w14:paraId="6BCAAE42" w14:textId="77777777" w:rsidR="000D004A" w:rsidRPr="00244A80" w:rsidRDefault="000D004A" w:rsidP="00E20343">
            <w:pPr>
              <w:ind w:left="22"/>
              <w:rPr>
                <w:sz w:val="24"/>
                <w:szCs w:val="24"/>
              </w:rPr>
            </w:pPr>
          </w:p>
        </w:tc>
      </w:tr>
      <w:tr w:rsidR="000D004A" w:rsidRPr="00244A80" w14:paraId="2CB1932B" w14:textId="77777777" w:rsidTr="00E20343">
        <w:trPr>
          <w:trHeight w:val="224"/>
        </w:trPr>
        <w:tc>
          <w:tcPr>
            <w:tcW w:w="1513" w:type="pct"/>
            <w:vMerge w:val="restart"/>
            <w:tcBorders>
              <w:top w:val="single" w:sz="4" w:space="0" w:color="auto"/>
              <w:left w:val="single" w:sz="4" w:space="0" w:color="auto"/>
              <w:bottom w:val="single" w:sz="4" w:space="0" w:color="auto"/>
              <w:right w:val="single" w:sz="4" w:space="0" w:color="auto"/>
            </w:tcBorders>
            <w:hideMark/>
          </w:tcPr>
          <w:p w14:paraId="6A3A9D7B" w14:textId="77777777" w:rsidR="000D004A" w:rsidRPr="00244A80" w:rsidRDefault="000D004A" w:rsidP="00E20343">
            <w:pPr>
              <w:ind w:left="22"/>
              <w:rPr>
                <w:sz w:val="24"/>
                <w:szCs w:val="24"/>
              </w:rPr>
            </w:pPr>
            <w:r w:rsidRPr="00244A80">
              <w:rPr>
                <w:sz w:val="24"/>
                <w:szCs w:val="24"/>
              </w:rPr>
              <w:t>Almene symptomer og reaktioner på administrationsstedet</w:t>
            </w:r>
          </w:p>
        </w:tc>
        <w:tc>
          <w:tcPr>
            <w:tcW w:w="2017" w:type="pct"/>
            <w:tcBorders>
              <w:top w:val="single" w:sz="4" w:space="0" w:color="auto"/>
              <w:left w:val="single" w:sz="4" w:space="0" w:color="auto"/>
              <w:bottom w:val="single" w:sz="4" w:space="0" w:color="auto"/>
              <w:right w:val="single" w:sz="4" w:space="0" w:color="auto"/>
            </w:tcBorders>
            <w:hideMark/>
          </w:tcPr>
          <w:p w14:paraId="65B859B0" w14:textId="77777777" w:rsidR="000D004A" w:rsidRPr="00244A80" w:rsidRDefault="000D004A" w:rsidP="00E20343">
            <w:pPr>
              <w:ind w:left="22"/>
              <w:rPr>
                <w:sz w:val="24"/>
                <w:szCs w:val="24"/>
              </w:rPr>
            </w:pPr>
            <w:r w:rsidRPr="00244A80">
              <w:rPr>
                <w:sz w:val="24"/>
                <w:szCs w:val="24"/>
              </w:rPr>
              <w:t>pyreksi</w:t>
            </w:r>
            <w:r w:rsidRPr="00244A80">
              <w:rPr>
                <w:sz w:val="24"/>
                <w:szCs w:val="24"/>
                <w:vertAlign w:val="superscript"/>
              </w:rPr>
              <w:t>2</w:t>
            </w:r>
          </w:p>
        </w:tc>
        <w:tc>
          <w:tcPr>
            <w:tcW w:w="1470" w:type="pct"/>
            <w:vMerge w:val="restart"/>
            <w:tcBorders>
              <w:top w:val="single" w:sz="4" w:space="0" w:color="auto"/>
              <w:left w:val="single" w:sz="4" w:space="0" w:color="auto"/>
              <w:bottom w:val="single" w:sz="4" w:space="0" w:color="auto"/>
              <w:right w:val="single" w:sz="4" w:space="0" w:color="auto"/>
            </w:tcBorders>
            <w:vAlign w:val="center"/>
            <w:hideMark/>
          </w:tcPr>
          <w:p w14:paraId="6C55A541" w14:textId="77777777" w:rsidR="000D004A" w:rsidRPr="00244A80" w:rsidRDefault="000D004A" w:rsidP="00E20343">
            <w:pPr>
              <w:ind w:left="22"/>
              <w:rPr>
                <w:sz w:val="24"/>
                <w:szCs w:val="24"/>
              </w:rPr>
            </w:pPr>
            <w:r w:rsidRPr="00244A80">
              <w:rPr>
                <w:sz w:val="24"/>
                <w:szCs w:val="24"/>
              </w:rPr>
              <w:t>ikke kendt</w:t>
            </w:r>
          </w:p>
        </w:tc>
        <w:bookmarkEnd w:id="3"/>
      </w:tr>
      <w:tr w:rsidR="000D004A" w:rsidRPr="00244A80" w14:paraId="6E1C4F92" w14:textId="77777777" w:rsidTr="00E20343">
        <w:trPr>
          <w:trHeight w:val="225"/>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3367A978" w14:textId="77777777" w:rsidR="000D004A" w:rsidRPr="00244A80" w:rsidRDefault="000D004A" w:rsidP="00E20343">
            <w:pPr>
              <w:ind w:left="22"/>
              <w:rPr>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2ADD3A0F" w14:textId="77777777" w:rsidR="000D004A" w:rsidRPr="00244A80" w:rsidRDefault="000D004A" w:rsidP="00E20343">
            <w:pPr>
              <w:ind w:left="22"/>
              <w:rPr>
                <w:sz w:val="24"/>
                <w:szCs w:val="24"/>
              </w:rPr>
            </w:pPr>
            <w:r w:rsidRPr="00244A80">
              <w:rPr>
                <w:sz w:val="24"/>
                <w:szCs w:val="24"/>
              </w:rPr>
              <w:t>kulderystelser</w:t>
            </w:r>
            <w:r w:rsidRPr="00244A80">
              <w:rPr>
                <w:sz w:val="24"/>
                <w:szCs w:val="24"/>
                <w:vertAlign w:val="superscript"/>
              </w:rPr>
              <w:t>2</w:t>
            </w:r>
          </w:p>
        </w:tc>
        <w:tc>
          <w:tcPr>
            <w:tcW w:w="1470" w:type="pct"/>
            <w:vMerge/>
            <w:tcBorders>
              <w:top w:val="single" w:sz="4" w:space="0" w:color="auto"/>
              <w:left w:val="single" w:sz="4" w:space="0" w:color="auto"/>
              <w:bottom w:val="single" w:sz="4" w:space="0" w:color="auto"/>
              <w:right w:val="single" w:sz="4" w:space="0" w:color="auto"/>
            </w:tcBorders>
            <w:vAlign w:val="center"/>
            <w:hideMark/>
          </w:tcPr>
          <w:p w14:paraId="040926A6" w14:textId="77777777" w:rsidR="000D004A" w:rsidRPr="00244A80" w:rsidRDefault="000D004A" w:rsidP="00E20343">
            <w:pPr>
              <w:ind w:left="22"/>
              <w:rPr>
                <w:sz w:val="24"/>
                <w:szCs w:val="24"/>
              </w:rPr>
            </w:pPr>
          </w:p>
        </w:tc>
      </w:tr>
      <w:tr w:rsidR="000D004A" w:rsidRPr="00244A80" w14:paraId="7171965A" w14:textId="77777777" w:rsidTr="00E20343">
        <w:trPr>
          <w:trHeight w:val="224"/>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4F2586C1" w14:textId="77777777" w:rsidR="000D004A" w:rsidRPr="00244A80" w:rsidRDefault="000D004A" w:rsidP="00E20343">
            <w:pPr>
              <w:ind w:left="22"/>
              <w:rPr>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6DAF778C" w14:textId="77777777" w:rsidR="000D004A" w:rsidRPr="00244A80" w:rsidRDefault="000D004A" w:rsidP="00E20343">
            <w:pPr>
              <w:ind w:left="22"/>
              <w:rPr>
                <w:sz w:val="24"/>
                <w:szCs w:val="24"/>
              </w:rPr>
            </w:pPr>
            <w:r w:rsidRPr="00244A80">
              <w:rPr>
                <w:sz w:val="24"/>
                <w:szCs w:val="24"/>
              </w:rPr>
              <w:t>ødem</w:t>
            </w:r>
          </w:p>
        </w:tc>
        <w:tc>
          <w:tcPr>
            <w:tcW w:w="1470" w:type="pct"/>
            <w:vMerge/>
            <w:tcBorders>
              <w:top w:val="single" w:sz="4" w:space="0" w:color="auto"/>
              <w:left w:val="single" w:sz="4" w:space="0" w:color="auto"/>
              <w:bottom w:val="single" w:sz="4" w:space="0" w:color="auto"/>
              <w:right w:val="single" w:sz="4" w:space="0" w:color="auto"/>
            </w:tcBorders>
            <w:vAlign w:val="center"/>
            <w:hideMark/>
          </w:tcPr>
          <w:p w14:paraId="7F8A231A" w14:textId="77777777" w:rsidR="000D004A" w:rsidRPr="00244A80" w:rsidRDefault="000D004A" w:rsidP="00E20343">
            <w:pPr>
              <w:ind w:left="22"/>
              <w:rPr>
                <w:sz w:val="24"/>
                <w:szCs w:val="24"/>
              </w:rPr>
            </w:pPr>
          </w:p>
        </w:tc>
      </w:tr>
      <w:tr w:rsidR="000D004A" w:rsidRPr="00244A80" w14:paraId="5489DC84" w14:textId="77777777" w:rsidTr="00E20343">
        <w:trPr>
          <w:trHeight w:val="2254"/>
        </w:trPr>
        <w:tc>
          <w:tcPr>
            <w:tcW w:w="1513" w:type="pct"/>
            <w:vMerge/>
            <w:tcBorders>
              <w:top w:val="single" w:sz="4" w:space="0" w:color="auto"/>
              <w:left w:val="single" w:sz="4" w:space="0" w:color="auto"/>
              <w:bottom w:val="single" w:sz="4" w:space="0" w:color="auto"/>
              <w:right w:val="single" w:sz="4" w:space="0" w:color="auto"/>
            </w:tcBorders>
            <w:vAlign w:val="center"/>
            <w:hideMark/>
          </w:tcPr>
          <w:p w14:paraId="2DA1E8EB" w14:textId="77777777" w:rsidR="000D004A" w:rsidRPr="00244A80" w:rsidRDefault="000D004A" w:rsidP="00E20343">
            <w:pPr>
              <w:ind w:left="22"/>
              <w:rPr>
                <w:sz w:val="24"/>
                <w:szCs w:val="24"/>
              </w:rPr>
            </w:pPr>
          </w:p>
        </w:tc>
        <w:tc>
          <w:tcPr>
            <w:tcW w:w="2017" w:type="pct"/>
            <w:tcBorders>
              <w:top w:val="single" w:sz="4" w:space="0" w:color="auto"/>
              <w:left w:val="single" w:sz="4" w:space="0" w:color="auto"/>
              <w:bottom w:val="single" w:sz="4" w:space="0" w:color="auto"/>
              <w:right w:val="single" w:sz="4" w:space="0" w:color="auto"/>
            </w:tcBorders>
            <w:hideMark/>
          </w:tcPr>
          <w:p w14:paraId="37713A57" w14:textId="77777777" w:rsidR="000D004A" w:rsidRPr="00244A80" w:rsidRDefault="000D004A" w:rsidP="00E20343">
            <w:pPr>
              <w:ind w:left="22"/>
              <w:rPr>
                <w:sz w:val="24"/>
                <w:szCs w:val="24"/>
              </w:rPr>
            </w:pPr>
            <w:r w:rsidRPr="00244A80">
              <w:rPr>
                <w:sz w:val="24"/>
                <w:szCs w:val="24"/>
              </w:rPr>
              <w:t>reaktioner på infusionsstedet, såsom:</w:t>
            </w:r>
          </w:p>
          <w:p w14:paraId="0DD7F393" w14:textId="77777777" w:rsidR="000D004A" w:rsidRPr="00244A80" w:rsidRDefault="000D004A" w:rsidP="00BB42E9">
            <w:pPr>
              <w:numPr>
                <w:ilvl w:val="0"/>
                <w:numId w:val="10"/>
              </w:numPr>
              <w:ind w:left="231"/>
              <w:rPr>
                <w:sz w:val="24"/>
                <w:szCs w:val="24"/>
              </w:rPr>
            </w:pPr>
            <w:proofErr w:type="spellStart"/>
            <w:r w:rsidRPr="00244A80">
              <w:rPr>
                <w:sz w:val="24"/>
                <w:szCs w:val="24"/>
              </w:rPr>
              <w:t>erytem</w:t>
            </w:r>
            <w:proofErr w:type="spellEnd"/>
            <w:r w:rsidRPr="00244A80">
              <w:rPr>
                <w:sz w:val="24"/>
                <w:szCs w:val="24"/>
              </w:rPr>
              <w:t xml:space="preserve"> på infusionsstedet</w:t>
            </w:r>
            <w:r w:rsidRPr="00244A80">
              <w:rPr>
                <w:sz w:val="24"/>
                <w:szCs w:val="24"/>
                <w:vertAlign w:val="superscript"/>
              </w:rPr>
              <w:t>3</w:t>
            </w:r>
          </w:p>
          <w:p w14:paraId="30A80B52" w14:textId="77777777" w:rsidR="000D004A" w:rsidRPr="00244A80" w:rsidRDefault="000D004A" w:rsidP="00BB42E9">
            <w:pPr>
              <w:numPr>
                <w:ilvl w:val="0"/>
                <w:numId w:val="10"/>
              </w:numPr>
              <w:ind w:left="231"/>
              <w:rPr>
                <w:sz w:val="24"/>
                <w:szCs w:val="24"/>
              </w:rPr>
            </w:pPr>
            <w:r w:rsidRPr="00244A80">
              <w:rPr>
                <w:sz w:val="24"/>
                <w:szCs w:val="24"/>
              </w:rPr>
              <w:t>irritation, stribedannelse ved injektionsstedet, brændende fornemmelse</w:t>
            </w:r>
            <w:r w:rsidRPr="00244A80">
              <w:rPr>
                <w:sz w:val="24"/>
                <w:szCs w:val="24"/>
                <w:vertAlign w:val="superscript"/>
              </w:rPr>
              <w:t>3</w:t>
            </w:r>
          </w:p>
          <w:p w14:paraId="39C7161E" w14:textId="77777777" w:rsidR="000D004A" w:rsidRPr="00244A80" w:rsidRDefault="000D004A" w:rsidP="00BB42E9">
            <w:pPr>
              <w:numPr>
                <w:ilvl w:val="0"/>
                <w:numId w:val="10"/>
              </w:numPr>
              <w:ind w:left="231"/>
              <w:rPr>
                <w:sz w:val="24"/>
                <w:szCs w:val="24"/>
              </w:rPr>
            </w:pPr>
            <w:r w:rsidRPr="00244A80">
              <w:rPr>
                <w:sz w:val="24"/>
                <w:szCs w:val="24"/>
              </w:rPr>
              <w:t>lokal smerte eller reaktion, urticaria på infusionsstedet</w:t>
            </w:r>
            <w:r w:rsidRPr="00244A80">
              <w:rPr>
                <w:sz w:val="24"/>
                <w:szCs w:val="24"/>
                <w:vertAlign w:val="superscript"/>
              </w:rPr>
              <w:t>3</w:t>
            </w:r>
          </w:p>
          <w:p w14:paraId="25A841C2" w14:textId="77777777" w:rsidR="000D004A" w:rsidRPr="00244A80" w:rsidRDefault="000D004A" w:rsidP="00BB42E9">
            <w:pPr>
              <w:numPr>
                <w:ilvl w:val="0"/>
                <w:numId w:val="10"/>
              </w:numPr>
              <w:ind w:left="231"/>
              <w:rPr>
                <w:sz w:val="24"/>
                <w:szCs w:val="24"/>
              </w:rPr>
            </w:pPr>
            <w:r w:rsidRPr="00244A80">
              <w:rPr>
                <w:sz w:val="24"/>
                <w:szCs w:val="24"/>
              </w:rPr>
              <w:t>infektion på injektionsstedet</w:t>
            </w:r>
            <w:r w:rsidRPr="00244A80">
              <w:rPr>
                <w:sz w:val="24"/>
                <w:szCs w:val="24"/>
                <w:vertAlign w:val="superscript"/>
              </w:rPr>
              <w:t>3</w:t>
            </w:r>
          </w:p>
          <w:p w14:paraId="42EF868B" w14:textId="77777777" w:rsidR="000D004A" w:rsidRPr="00244A80" w:rsidRDefault="000D004A" w:rsidP="00BB42E9">
            <w:pPr>
              <w:numPr>
                <w:ilvl w:val="0"/>
                <w:numId w:val="10"/>
              </w:numPr>
              <w:ind w:left="231"/>
              <w:rPr>
                <w:sz w:val="24"/>
                <w:szCs w:val="24"/>
              </w:rPr>
            </w:pPr>
            <w:r w:rsidRPr="00244A80">
              <w:rPr>
                <w:sz w:val="24"/>
                <w:szCs w:val="24"/>
              </w:rPr>
              <w:t>venøs trombose</w:t>
            </w:r>
            <w:r w:rsidRPr="00244A80">
              <w:rPr>
                <w:sz w:val="24"/>
                <w:szCs w:val="24"/>
                <w:vertAlign w:val="superscript"/>
              </w:rPr>
              <w:t>3</w:t>
            </w:r>
            <w:r w:rsidRPr="00244A80">
              <w:rPr>
                <w:sz w:val="24"/>
                <w:szCs w:val="24"/>
              </w:rPr>
              <w:t xml:space="preserve"> eller flebitis</w:t>
            </w:r>
            <w:r w:rsidRPr="00244A80">
              <w:rPr>
                <w:sz w:val="24"/>
                <w:szCs w:val="24"/>
                <w:vertAlign w:val="superscript"/>
              </w:rPr>
              <w:t>3</w:t>
            </w:r>
            <w:r w:rsidRPr="00244A80">
              <w:rPr>
                <w:sz w:val="24"/>
                <w:szCs w:val="24"/>
              </w:rPr>
              <w:t xml:space="preserve">, der breder sig fra injektionsstedet, samt </w:t>
            </w:r>
            <w:proofErr w:type="spellStart"/>
            <w:r w:rsidRPr="00244A80">
              <w:rPr>
                <w:sz w:val="24"/>
                <w:szCs w:val="24"/>
              </w:rPr>
              <w:t>ekstravasation</w:t>
            </w:r>
            <w:proofErr w:type="spellEnd"/>
          </w:p>
        </w:tc>
        <w:tc>
          <w:tcPr>
            <w:tcW w:w="1470" w:type="pct"/>
            <w:vMerge/>
            <w:tcBorders>
              <w:top w:val="single" w:sz="4" w:space="0" w:color="auto"/>
              <w:left w:val="single" w:sz="4" w:space="0" w:color="auto"/>
              <w:bottom w:val="single" w:sz="4" w:space="0" w:color="auto"/>
              <w:right w:val="single" w:sz="4" w:space="0" w:color="auto"/>
            </w:tcBorders>
            <w:vAlign w:val="center"/>
            <w:hideMark/>
          </w:tcPr>
          <w:p w14:paraId="7A095EE1" w14:textId="77777777" w:rsidR="000D004A" w:rsidRPr="00244A80" w:rsidRDefault="000D004A" w:rsidP="00E20343">
            <w:pPr>
              <w:ind w:left="22"/>
              <w:rPr>
                <w:sz w:val="24"/>
                <w:szCs w:val="24"/>
              </w:rPr>
            </w:pPr>
          </w:p>
        </w:tc>
      </w:tr>
    </w:tbl>
    <w:p w14:paraId="47DD9AAE" w14:textId="25745D0F" w:rsidR="000D004A" w:rsidRPr="00BB42E9" w:rsidRDefault="000D004A" w:rsidP="00E20343">
      <w:pPr>
        <w:ind w:left="284" w:hanging="284"/>
        <w:rPr>
          <w:i/>
          <w:iCs/>
          <w:sz w:val="20"/>
        </w:rPr>
      </w:pPr>
      <w:r w:rsidRPr="00BB42E9">
        <w:rPr>
          <w:i/>
          <w:sz w:val="20"/>
          <w:vertAlign w:val="superscript"/>
        </w:rPr>
        <w:t>1</w:t>
      </w:r>
      <w:r w:rsidRPr="00BB42E9">
        <w:rPr>
          <w:i/>
          <w:sz w:val="20"/>
        </w:rPr>
        <w:t xml:space="preserve"> </w:t>
      </w:r>
      <w:r w:rsidR="00E20343" w:rsidRPr="00BB42E9">
        <w:rPr>
          <w:i/>
          <w:sz w:val="20"/>
        </w:rPr>
        <w:tab/>
      </w:r>
      <w:r w:rsidRPr="00BB42E9">
        <w:rPr>
          <w:i/>
          <w:sz w:val="20"/>
        </w:rPr>
        <w:t>Se pkt. 4.2, 4.4 og 4.9</w:t>
      </w:r>
    </w:p>
    <w:p w14:paraId="1B83E02D" w14:textId="7C22C4C3" w:rsidR="000D004A" w:rsidRPr="00BB42E9" w:rsidRDefault="000D004A" w:rsidP="00E20343">
      <w:pPr>
        <w:ind w:left="284" w:hanging="284"/>
        <w:rPr>
          <w:i/>
          <w:iCs/>
          <w:sz w:val="20"/>
        </w:rPr>
      </w:pPr>
      <w:r w:rsidRPr="00BB42E9">
        <w:rPr>
          <w:i/>
          <w:sz w:val="20"/>
          <w:vertAlign w:val="superscript"/>
        </w:rPr>
        <w:t>2</w:t>
      </w:r>
      <w:r w:rsidRPr="00BB42E9">
        <w:rPr>
          <w:i/>
          <w:sz w:val="20"/>
        </w:rPr>
        <w:t xml:space="preserve"> </w:t>
      </w:r>
      <w:r w:rsidR="00E20343" w:rsidRPr="00BB42E9">
        <w:rPr>
          <w:i/>
          <w:sz w:val="20"/>
        </w:rPr>
        <w:tab/>
      </w:r>
      <w:r w:rsidRPr="00BB42E9">
        <w:rPr>
          <w:i/>
          <w:sz w:val="20"/>
        </w:rPr>
        <w:t>Infusionsreaktioner. Se pkt. 4.4</w:t>
      </w:r>
    </w:p>
    <w:p w14:paraId="2D3BE575" w14:textId="5CE37582" w:rsidR="000D004A" w:rsidRPr="00BB42E9" w:rsidRDefault="000D004A" w:rsidP="00E20343">
      <w:pPr>
        <w:ind w:left="284" w:hanging="284"/>
        <w:rPr>
          <w:i/>
          <w:iCs/>
          <w:sz w:val="20"/>
        </w:rPr>
      </w:pPr>
      <w:r w:rsidRPr="00BB42E9">
        <w:rPr>
          <w:i/>
          <w:sz w:val="20"/>
          <w:vertAlign w:val="superscript"/>
        </w:rPr>
        <w:t>3</w:t>
      </w:r>
      <w:r w:rsidRPr="00BB42E9">
        <w:rPr>
          <w:i/>
          <w:sz w:val="20"/>
        </w:rPr>
        <w:t xml:space="preserve"> </w:t>
      </w:r>
      <w:r w:rsidR="00E20343" w:rsidRPr="00BB42E9">
        <w:rPr>
          <w:i/>
          <w:sz w:val="20"/>
        </w:rPr>
        <w:tab/>
      </w:r>
      <w:r w:rsidRPr="00BB42E9">
        <w:rPr>
          <w:i/>
          <w:sz w:val="20"/>
        </w:rPr>
        <w:t xml:space="preserve">Reaktioner forbundet med infusionsteknikken </w:t>
      </w:r>
    </w:p>
    <w:p w14:paraId="6DDE7B70" w14:textId="1D1FE20E" w:rsidR="000D004A" w:rsidRPr="00BB42E9" w:rsidRDefault="000D004A" w:rsidP="00E20343">
      <w:pPr>
        <w:ind w:left="284" w:hanging="284"/>
        <w:rPr>
          <w:i/>
          <w:iCs/>
          <w:sz w:val="20"/>
        </w:rPr>
      </w:pPr>
      <w:r w:rsidRPr="00BB42E9">
        <w:rPr>
          <w:i/>
          <w:sz w:val="20"/>
        </w:rPr>
        <w:t>*</w:t>
      </w:r>
      <w:r w:rsidR="00E20343" w:rsidRPr="00BB42E9">
        <w:rPr>
          <w:i/>
          <w:sz w:val="20"/>
        </w:rPr>
        <w:tab/>
      </w:r>
      <w:r w:rsidRPr="00BB42E9">
        <w:rPr>
          <w:i/>
          <w:sz w:val="20"/>
        </w:rPr>
        <w:t xml:space="preserve">Hospitalserhvervet </w:t>
      </w:r>
      <w:proofErr w:type="spellStart"/>
      <w:r w:rsidRPr="00BB42E9">
        <w:rPr>
          <w:i/>
          <w:sz w:val="20"/>
        </w:rPr>
        <w:t>hyponatriæmi</w:t>
      </w:r>
      <w:proofErr w:type="spellEnd"/>
      <w:r w:rsidRPr="00BB42E9">
        <w:rPr>
          <w:i/>
          <w:sz w:val="20"/>
        </w:rPr>
        <w:t xml:space="preserve"> kan medføre irreversibel hjerneskade og død (se pkt. 4.2, 4.4, 4.5).</w:t>
      </w:r>
    </w:p>
    <w:p w14:paraId="0B3271E6" w14:textId="6F974EE7" w:rsidR="00AF6CDE" w:rsidRDefault="00AF6CDE">
      <w:pPr>
        <w:rPr>
          <w:i/>
          <w:iCs/>
          <w:sz w:val="24"/>
          <w:szCs w:val="24"/>
        </w:rPr>
      </w:pPr>
      <w:r>
        <w:rPr>
          <w:i/>
          <w:iCs/>
          <w:sz w:val="24"/>
          <w:szCs w:val="24"/>
        </w:rPr>
        <w:br w:type="page"/>
      </w:r>
    </w:p>
    <w:p w14:paraId="1ABAFA1E" w14:textId="77777777" w:rsidR="000D004A" w:rsidRPr="00244A80" w:rsidRDefault="000D004A" w:rsidP="00E20343">
      <w:pPr>
        <w:ind w:left="851"/>
        <w:rPr>
          <w:i/>
          <w:iCs/>
          <w:sz w:val="24"/>
          <w:szCs w:val="24"/>
        </w:rPr>
      </w:pPr>
    </w:p>
    <w:p w14:paraId="294841EC" w14:textId="77777777" w:rsidR="000D004A" w:rsidRPr="00244A80" w:rsidRDefault="000D004A" w:rsidP="00E20343">
      <w:pPr>
        <w:ind w:left="851"/>
        <w:rPr>
          <w:i/>
          <w:sz w:val="24"/>
          <w:szCs w:val="24"/>
        </w:rPr>
      </w:pPr>
      <w:r w:rsidRPr="00244A80">
        <w:rPr>
          <w:i/>
          <w:sz w:val="24"/>
          <w:szCs w:val="24"/>
        </w:rPr>
        <w:t>Kompatible/tilsatte lægemidler</w:t>
      </w:r>
    </w:p>
    <w:p w14:paraId="5415CB82" w14:textId="77777777" w:rsidR="000D004A" w:rsidRPr="00244A80" w:rsidRDefault="000D004A" w:rsidP="00E20343">
      <w:pPr>
        <w:ind w:left="851"/>
        <w:rPr>
          <w:sz w:val="24"/>
          <w:szCs w:val="24"/>
        </w:rPr>
      </w:pPr>
      <w:r w:rsidRPr="00244A80">
        <w:rPr>
          <w:sz w:val="24"/>
          <w:szCs w:val="24"/>
        </w:rPr>
        <w:t xml:space="preserve">Ved anvendelse som fortyndingsmiddel afgør det tilsatte </w:t>
      </w:r>
      <w:proofErr w:type="gramStart"/>
      <w:r w:rsidRPr="00244A80">
        <w:rPr>
          <w:sz w:val="24"/>
          <w:szCs w:val="24"/>
        </w:rPr>
        <w:t>lægemiddel sandsynligheden</w:t>
      </w:r>
      <w:proofErr w:type="gramEnd"/>
      <w:r w:rsidRPr="00244A80">
        <w:rPr>
          <w:sz w:val="24"/>
          <w:szCs w:val="24"/>
        </w:rPr>
        <w:t xml:space="preserve"> for yderligere bivirkninger.</w:t>
      </w:r>
    </w:p>
    <w:p w14:paraId="632D0CB9" w14:textId="77777777" w:rsidR="000D004A" w:rsidRPr="00244A80" w:rsidRDefault="000D004A" w:rsidP="00E20343">
      <w:pPr>
        <w:ind w:left="851"/>
        <w:rPr>
          <w:sz w:val="24"/>
          <w:szCs w:val="24"/>
        </w:rPr>
      </w:pPr>
    </w:p>
    <w:p w14:paraId="524DEE85" w14:textId="77777777" w:rsidR="000D004A" w:rsidRPr="00244A80" w:rsidRDefault="000D004A" w:rsidP="00E20343">
      <w:pPr>
        <w:ind w:left="851"/>
        <w:rPr>
          <w:sz w:val="24"/>
          <w:szCs w:val="24"/>
        </w:rPr>
      </w:pPr>
      <w:r w:rsidRPr="00244A80">
        <w:rPr>
          <w:sz w:val="24"/>
          <w:szCs w:val="24"/>
          <w:u w:val="single"/>
        </w:rPr>
        <w:t>Indberetning af formodede bivirkninger</w:t>
      </w:r>
    </w:p>
    <w:p w14:paraId="12C451F1" w14:textId="77777777" w:rsidR="000D004A" w:rsidRPr="00244A80" w:rsidRDefault="000D004A" w:rsidP="00E20343">
      <w:pPr>
        <w:ind w:left="851"/>
        <w:rPr>
          <w:sz w:val="24"/>
          <w:szCs w:val="24"/>
        </w:rPr>
      </w:pPr>
      <w:r w:rsidRPr="00244A80">
        <w:rPr>
          <w:sz w:val="24"/>
          <w:szCs w:val="24"/>
        </w:rPr>
        <w:t>Når lægemidlet er godkendt, er indberetning af formodede bivirkninger vigtig. Det muliggør løbende overvågning af benefit/</w:t>
      </w:r>
      <w:proofErr w:type="spellStart"/>
      <w:r w:rsidRPr="00244A80">
        <w:rPr>
          <w:sz w:val="24"/>
          <w:szCs w:val="24"/>
        </w:rPr>
        <w:t>risk</w:t>
      </w:r>
      <w:proofErr w:type="spellEnd"/>
      <w:r w:rsidRPr="00244A80">
        <w:rPr>
          <w:sz w:val="24"/>
          <w:szCs w:val="24"/>
        </w:rPr>
        <w:t>-forholdet for lægemidlet. Sundhedspersoner anmodes om at indberette alle formodede bivirkninger via:</w:t>
      </w:r>
    </w:p>
    <w:p w14:paraId="10883410" w14:textId="77777777" w:rsidR="000D004A" w:rsidRPr="00244A80" w:rsidRDefault="000D004A" w:rsidP="00E20343">
      <w:pPr>
        <w:ind w:left="851"/>
        <w:rPr>
          <w:sz w:val="24"/>
          <w:szCs w:val="24"/>
        </w:rPr>
      </w:pPr>
    </w:p>
    <w:p w14:paraId="5442156A" w14:textId="77777777" w:rsidR="000D004A" w:rsidRPr="00244A80" w:rsidRDefault="000D004A" w:rsidP="00E20343">
      <w:pPr>
        <w:ind w:left="851"/>
        <w:rPr>
          <w:sz w:val="24"/>
          <w:szCs w:val="24"/>
        </w:rPr>
      </w:pPr>
      <w:r w:rsidRPr="00244A80">
        <w:rPr>
          <w:sz w:val="24"/>
          <w:szCs w:val="24"/>
        </w:rPr>
        <w:t>Lægemiddelstyrelsen</w:t>
      </w:r>
    </w:p>
    <w:p w14:paraId="063C67EA" w14:textId="77777777" w:rsidR="000D004A" w:rsidRPr="00244A80" w:rsidRDefault="000D004A" w:rsidP="00E20343">
      <w:pPr>
        <w:ind w:left="851"/>
        <w:rPr>
          <w:sz w:val="24"/>
          <w:szCs w:val="24"/>
        </w:rPr>
      </w:pPr>
      <w:r w:rsidRPr="00244A80">
        <w:rPr>
          <w:sz w:val="24"/>
          <w:szCs w:val="24"/>
        </w:rPr>
        <w:t>Axel Heides Gade 1</w:t>
      </w:r>
    </w:p>
    <w:p w14:paraId="566B3EC5" w14:textId="77777777" w:rsidR="000D004A" w:rsidRPr="00244A80" w:rsidRDefault="000D004A" w:rsidP="00E20343">
      <w:pPr>
        <w:ind w:left="851"/>
        <w:rPr>
          <w:sz w:val="24"/>
          <w:szCs w:val="24"/>
        </w:rPr>
      </w:pPr>
      <w:r w:rsidRPr="00244A80">
        <w:rPr>
          <w:sz w:val="24"/>
          <w:szCs w:val="24"/>
        </w:rPr>
        <w:t>DK-2300 København S</w:t>
      </w:r>
    </w:p>
    <w:p w14:paraId="6B53DF55" w14:textId="77777777" w:rsidR="000D004A" w:rsidRPr="00244A80" w:rsidRDefault="000D004A" w:rsidP="00E20343">
      <w:pPr>
        <w:ind w:left="851"/>
        <w:rPr>
          <w:sz w:val="24"/>
          <w:szCs w:val="24"/>
        </w:rPr>
      </w:pPr>
      <w:r w:rsidRPr="00244A80">
        <w:rPr>
          <w:sz w:val="24"/>
          <w:szCs w:val="24"/>
        </w:rPr>
        <w:t xml:space="preserve">Websted: </w:t>
      </w:r>
      <w:hyperlink r:id="rId8" w:history="1">
        <w:r w:rsidRPr="00244A80">
          <w:rPr>
            <w:rStyle w:val="Hyperlink"/>
            <w:sz w:val="24"/>
            <w:szCs w:val="24"/>
          </w:rPr>
          <w:t>www.meldenbivirkning.dk</w:t>
        </w:r>
      </w:hyperlink>
    </w:p>
    <w:p w14:paraId="50634336" w14:textId="77777777" w:rsidR="009260DE" w:rsidRPr="00244A80" w:rsidRDefault="009260DE" w:rsidP="00A10294">
      <w:pPr>
        <w:tabs>
          <w:tab w:val="left" w:pos="851"/>
        </w:tabs>
        <w:ind w:left="851"/>
        <w:rPr>
          <w:sz w:val="24"/>
          <w:szCs w:val="24"/>
        </w:rPr>
      </w:pPr>
    </w:p>
    <w:p w14:paraId="0B165B45" w14:textId="77777777" w:rsidR="009260DE" w:rsidRPr="00244A80" w:rsidRDefault="009260DE" w:rsidP="009260DE">
      <w:pPr>
        <w:tabs>
          <w:tab w:val="left" w:pos="851"/>
        </w:tabs>
        <w:ind w:left="851" w:hanging="851"/>
        <w:rPr>
          <w:b/>
          <w:sz w:val="24"/>
          <w:szCs w:val="24"/>
        </w:rPr>
      </w:pPr>
      <w:r w:rsidRPr="00244A80">
        <w:rPr>
          <w:b/>
          <w:sz w:val="24"/>
          <w:szCs w:val="24"/>
        </w:rPr>
        <w:t>4.9</w:t>
      </w:r>
      <w:r w:rsidRPr="00244A80">
        <w:rPr>
          <w:b/>
          <w:sz w:val="24"/>
          <w:szCs w:val="24"/>
        </w:rPr>
        <w:tab/>
        <w:t>Overdosering</w:t>
      </w:r>
    </w:p>
    <w:p w14:paraId="3A580E52" w14:textId="77777777" w:rsidR="00BB42E9" w:rsidRDefault="00BB42E9" w:rsidP="00E20343">
      <w:pPr>
        <w:ind w:left="851"/>
        <w:rPr>
          <w:i/>
          <w:sz w:val="24"/>
          <w:szCs w:val="24"/>
        </w:rPr>
      </w:pPr>
    </w:p>
    <w:p w14:paraId="0D9D6726" w14:textId="4E4EA68B" w:rsidR="000D004A" w:rsidRPr="00244A80" w:rsidRDefault="000D004A" w:rsidP="00E20343">
      <w:pPr>
        <w:ind w:left="851"/>
        <w:rPr>
          <w:i/>
          <w:sz w:val="24"/>
          <w:szCs w:val="24"/>
        </w:rPr>
      </w:pPr>
      <w:r w:rsidRPr="00244A80">
        <w:rPr>
          <w:i/>
          <w:sz w:val="24"/>
          <w:szCs w:val="24"/>
        </w:rPr>
        <w:t>Symptomer</w:t>
      </w:r>
    </w:p>
    <w:p w14:paraId="6A8ACC28" w14:textId="77777777" w:rsidR="000D004A" w:rsidRPr="00244A80" w:rsidRDefault="000D004A" w:rsidP="00E20343">
      <w:pPr>
        <w:ind w:left="851"/>
        <w:rPr>
          <w:sz w:val="24"/>
          <w:szCs w:val="24"/>
        </w:rPr>
      </w:pPr>
      <w:r w:rsidRPr="00244A80">
        <w:rPr>
          <w:sz w:val="24"/>
          <w:szCs w:val="24"/>
        </w:rPr>
        <w:t xml:space="preserve">I tilfælde af overdosering kan der opstå ubalance i elektrolytstatus, såsom </w:t>
      </w:r>
      <w:proofErr w:type="spellStart"/>
      <w:r w:rsidRPr="00244A80">
        <w:rPr>
          <w:sz w:val="24"/>
          <w:szCs w:val="24"/>
        </w:rPr>
        <w:t>hypernatriæmi</w:t>
      </w:r>
      <w:proofErr w:type="spellEnd"/>
      <w:r w:rsidRPr="00244A80">
        <w:rPr>
          <w:sz w:val="24"/>
          <w:szCs w:val="24"/>
        </w:rPr>
        <w:t xml:space="preserve">, </w:t>
      </w:r>
      <w:proofErr w:type="spellStart"/>
      <w:r w:rsidRPr="00244A80">
        <w:rPr>
          <w:sz w:val="24"/>
          <w:szCs w:val="24"/>
        </w:rPr>
        <w:t>hyperchloræmi</w:t>
      </w:r>
      <w:proofErr w:type="spellEnd"/>
      <w:r w:rsidRPr="00244A80">
        <w:rPr>
          <w:sz w:val="24"/>
          <w:szCs w:val="24"/>
        </w:rPr>
        <w:t xml:space="preserve">, </w:t>
      </w:r>
      <w:proofErr w:type="spellStart"/>
      <w:r w:rsidRPr="00244A80">
        <w:rPr>
          <w:sz w:val="24"/>
          <w:szCs w:val="24"/>
        </w:rPr>
        <w:t>hyperhydrering</w:t>
      </w:r>
      <w:proofErr w:type="spellEnd"/>
      <w:r w:rsidRPr="00244A80">
        <w:rPr>
          <w:sz w:val="24"/>
          <w:szCs w:val="24"/>
        </w:rPr>
        <w:t xml:space="preserve">, akut volumenoverbelastning, </w:t>
      </w:r>
      <w:proofErr w:type="spellStart"/>
      <w:r w:rsidRPr="00244A80">
        <w:rPr>
          <w:sz w:val="24"/>
          <w:szCs w:val="24"/>
        </w:rPr>
        <w:t>serumhyperosmolaritet</w:t>
      </w:r>
      <w:proofErr w:type="spellEnd"/>
      <w:r w:rsidRPr="00244A80">
        <w:rPr>
          <w:sz w:val="24"/>
          <w:szCs w:val="24"/>
        </w:rPr>
        <w:t xml:space="preserve"> og </w:t>
      </w:r>
      <w:proofErr w:type="spellStart"/>
      <w:r w:rsidRPr="00244A80">
        <w:rPr>
          <w:sz w:val="24"/>
          <w:szCs w:val="24"/>
        </w:rPr>
        <w:t>hyperchloræmisk</w:t>
      </w:r>
      <w:proofErr w:type="spellEnd"/>
      <w:r w:rsidRPr="00244A80">
        <w:rPr>
          <w:sz w:val="24"/>
          <w:szCs w:val="24"/>
        </w:rPr>
        <w:t xml:space="preserve"> metabolisk acidose.</w:t>
      </w:r>
    </w:p>
    <w:p w14:paraId="69C712F0" w14:textId="77777777" w:rsidR="000D004A" w:rsidRPr="00244A80" w:rsidRDefault="000D004A" w:rsidP="00E20343">
      <w:pPr>
        <w:ind w:left="851"/>
        <w:rPr>
          <w:sz w:val="24"/>
          <w:szCs w:val="24"/>
        </w:rPr>
      </w:pPr>
    </w:p>
    <w:p w14:paraId="152E7D6C" w14:textId="77777777" w:rsidR="000D004A" w:rsidRPr="00244A80" w:rsidRDefault="000D004A" w:rsidP="00E20343">
      <w:pPr>
        <w:ind w:left="851"/>
        <w:rPr>
          <w:sz w:val="24"/>
          <w:szCs w:val="24"/>
        </w:rPr>
      </w:pPr>
      <w:r w:rsidRPr="00244A80">
        <w:rPr>
          <w:sz w:val="24"/>
          <w:szCs w:val="24"/>
        </w:rPr>
        <w:t xml:space="preserve">Generelle bivirkninger ved overskud af natrium i kroppen omfatter kvalme, opkastning, diarré, mavekramper, tørst, nedsat spyt- og tåresekretion, svedtendens, feber, </w:t>
      </w:r>
      <w:proofErr w:type="spellStart"/>
      <w:r w:rsidRPr="00244A80">
        <w:rPr>
          <w:sz w:val="24"/>
          <w:szCs w:val="24"/>
        </w:rPr>
        <w:t>takykardi</w:t>
      </w:r>
      <w:proofErr w:type="spellEnd"/>
      <w:r w:rsidRPr="00244A80">
        <w:rPr>
          <w:sz w:val="24"/>
          <w:szCs w:val="24"/>
        </w:rPr>
        <w:t>, hypertension, nyresvigt, perifert ødem og lungeødem, respirationsstop, hovedpine, svimmelhed, rastløshed, irritabilitet, svaghed, muskeltrækninger og muskelstivhed, kramper, koma og død.</w:t>
      </w:r>
    </w:p>
    <w:p w14:paraId="338E51DB" w14:textId="77777777" w:rsidR="000D004A" w:rsidRPr="00244A80" w:rsidRDefault="000D004A" w:rsidP="00E20343">
      <w:pPr>
        <w:ind w:left="851"/>
        <w:rPr>
          <w:sz w:val="24"/>
          <w:szCs w:val="24"/>
        </w:rPr>
      </w:pPr>
    </w:p>
    <w:p w14:paraId="75E70C2E" w14:textId="77777777" w:rsidR="000D004A" w:rsidRPr="00244A80" w:rsidRDefault="000D004A" w:rsidP="00E20343">
      <w:pPr>
        <w:ind w:left="851"/>
        <w:rPr>
          <w:sz w:val="24"/>
          <w:szCs w:val="24"/>
        </w:rPr>
      </w:pPr>
      <w:r w:rsidRPr="00244A80">
        <w:rPr>
          <w:sz w:val="24"/>
          <w:szCs w:val="24"/>
        </w:rPr>
        <w:t xml:space="preserve">Hurtig stigning i serumnatriumniveauet hos patienter med kronisk </w:t>
      </w:r>
      <w:proofErr w:type="spellStart"/>
      <w:r w:rsidRPr="00244A80">
        <w:rPr>
          <w:sz w:val="24"/>
          <w:szCs w:val="24"/>
        </w:rPr>
        <w:t>hyponatriæmi</w:t>
      </w:r>
      <w:proofErr w:type="spellEnd"/>
      <w:r w:rsidRPr="00244A80">
        <w:rPr>
          <w:sz w:val="24"/>
          <w:szCs w:val="24"/>
        </w:rPr>
        <w:t xml:space="preserve"> kan føre til osmotisk </w:t>
      </w:r>
      <w:proofErr w:type="spellStart"/>
      <w:r w:rsidRPr="00244A80">
        <w:rPr>
          <w:sz w:val="24"/>
          <w:szCs w:val="24"/>
        </w:rPr>
        <w:t>demyeliniseringssyndrom</w:t>
      </w:r>
      <w:proofErr w:type="spellEnd"/>
      <w:r w:rsidRPr="00244A80">
        <w:rPr>
          <w:sz w:val="24"/>
          <w:szCs w:val="24"/>
        </w:rPr>
        <w:t xml:space="preserve"> (se pkt. 4.2, 4.4 og 4.8).</w:t>
      </w:r>
    </w:p>
    <w:p w14:paraId="3BCB47CF" w14:textId="77777777" w:rsidR="000D004A" w:rsidRPr="00244A80" w:rsidRDefault="000D004A" w:rsidP="00E20343">
      <w:pPr>
        <w:ind w:left="851"/>
        <w:rPr>
          <w:i/>
          <w:sz w:val="24"/>
          <w:szCs w:val="24"/>
        </w:rPr>
      </w:pPr>
    </w:p>
    <w:p w14:paraId="008E96DC" w14:textId="77777777" w:rsidR="000D004A" w:rsidRPr="00244A80" w:rsidRDefault="000D004A" w:rsidP="00E20343">
      <w:pPr>
        <w:ind w:left="851"/>
        <w:rPr>
          <w:i/>
          <w:sz w:val="24"/>
          <w:szCs w:val="24"/>
        </w:rPr>
      </w:pPr>
      <w:r w:rsidRPr="00244A80">
        <w:rPr>
          <w:i/>
          <w:sz w:val="24"/>
          <w:szCs w:val="24"/>
        </w:rPr>
        <w:t>Behandling</w:t>
      </w:r>
    </w:p>
    <w:p w14:paraId="793E3469" w14:textId="77777777" w:rsidR="000D004A" w:rsidRPr="00244A80" w:rsidRDefault="000D004A" w:rsidP="00E20343">
      <w:pPr>
        <w:ind w:left="851"/>
        <w:rPr>
          <w:sz w:val="24"/>
          <w:szCs w:val="24"/>
        </w:rPr>
      </w:pPr>
      <w:r w:rsidRPr="00244A80">
        <w:rPr>
          <w:sz w:val="24"/>
          <w:szCs w:val="24"/>
        </w:rPr>
        <w:t xml:space="preserve">I tilfælde af overdosering skal infusionen straks afbrydes, </w:t>
      </w:r>
      <w:proofErr w:type="spellStart"/>
      <w:r w:rsidRPr="00244A80">
        <w:rPr>
          <w:sz w:val="24"/>
          <w:szCs w:val="24"/>
        </w:rPr>
        <w:t>diuretika</w:t>
      </w:r>
      <w:proofErr w:type="spellEnd"/>
      <w:r w:rsidRPr="00244A80">
        <w:rPr>
          <w:sz w:val="24"/>
          <w:szCs w:val="24"/>
        </w:rPr>
        <w:t xml:space="preserve"> administreres med kontinuerlig overvågning af serumelektrolytterne, og elektrolytforstyrrelser samt syre-base-balancen korrigeres.</w:t>
      </w:r>
    </w:p>
    <w:p w14:paraId="626D8CB7" w14:textId="77777777" w:rsidR="000D004A" w:rsidRPr="00244A80" w:rsidRDefault="000D004A" w:rsidP="00E20343">
      <w:pPr>
        <w:ind w:left="851"/>
        <w:rPr>
          <w:sz w:val="24"/>
          <w:szCs w:val="24"/>
        </w:rPr>
      </w:pPr>
    </w:p>
    <w:p w14:paraId="1FBC3581" w14:textId="77777777" w:rsidR="000D004A" w:rsidRPr="00244A80" w:rsidRDefault="000D004A" w:rsidP="00E20343">
      <w:pPr>
        <w:ind w:left="851"/>
        <w:rPr>
          <w:sz w:val="24"/>
          <w:szCs w:val="24"/>
        </w:rPr>
      </w:pPr>
      <w:r w:rsidRPr="00244A80">
        <w:rPr>
          <w:sz w:val="24"/>
          <w:szCs w:val="24"/>
        </w:rPr>
        <w:t xml:space="preserve">Når </w:t>
      </w:r>
      <w:proofErr w:type="spellStart"/>
      <w:r w:rsidRPr="00244A80">
        <w:rPr>
          <w:sz w:val="24"/>
          <w:szCs w:val="24"/>
        </w:rPr>
        <w:t>natriumchlorid</w:t>
      </w:r>
      <w:proofErr w:type="spellEnd"/>
      <w:r w:rsidRPr="00244A80">
        <w:rPr>
          <w:sz w:val="24"/>
          <w:szCs w:val="24"/>
        </w:rPr>
        <w:t xml:space="preserve">, infusionsvæske, opløsning, 9 mg/ml anvendes som fortyndingsmiddel til </w:t>
      </w:r>
      <w:proofErr w:type="spellStart"/>
      <w:r w:rsidRPr="00244A80">
        <w:rPr>
          <w:sz w:val="24"/>
          <w:szCs w:val="24"/>
        </w:rPr>
        <w:t>injicerbare</w:t>
      </w:r>
      <w:proofErr w:type="spellEnd"/>
      <w:r w:rsidRPr="00244A80">
        <w:rPr>
          <w:sz w:val="24"/>
          <w:szCs w:val="24"/>
        </w:rPr>
        <w:t xml:space="preserve"> præparater af andre lægemidler, vil tegn og symptomer på overinfusion være relateret til arten af de anvendte kompatible lægemidler. I tilfælde af utilsigtet overinfusion skal behandlingen seponeres, og patienten skal observeres for relevante tegn og symptomer relateret til det administrerede lægemiddel. Relevante støttende foranstaltninger skal iværksættes efter behov.</w:t>
      </w:r>
    </w:p>
    <w:p w14:paraId="76DE7081" w14:textId="77777777" w:rsidR="009260DE" w:rsidRPr="00244A80" w:rsidRDefault="009260DE" w:rsidP="009260DE">
      <w:pPr>
        <w:tabs>
          <w:tab w:val="left" w:pos="851"/>
        </w:tabs>
        <w:ind w:left="851"/>
        <w:rPr>
          <w:sz w:val="24"/>
          <w:szCs w:val="24"/>
        </w:rPr>
      </w:pPr>
    </w:p>
    <w:p w14:paraId="4E8EFA20" w14:textId="77777777" w:rsidR="009260DE" w:rsidRPr="00244A80" w:rsidRDefault="009260DE" w:rsidP="009260DE">
      <w:pPr>
        <w:tabs>
          <w:tab w:val="left" w:pos="851"/>
        </w:tabs>
        <w:ind w:left="851" w:hanging="851"/>
        <w:rPr>
          <w:b/>
          <w:sz w:val="24"/>
          <w:szCs w:val="24"/>
        </w:rPr>
      </w:pPr>
      <w:r w:rsidRPr="00244A80">
        <w:rPr>
          <w:b/>
          <w:sz w:val="24"/>
          <w:szCs w:val="24"/>
        </w:rPr>
        <w:t>4.10</w:t>
      </w:r>
      <w:r w:rsidRPr="00244A80">
        <w:rPr>
          <w:b/>
          <w:sz w:val="24"/>
          <w:szCs w:val="24"/>
        </w:rPr>
        <w:tab/>
        <w:t>Udlevering</w:t>
      </w:r>
    </w:p>
    <w:p w14:paraId="5E1E81CD" w14:textId="6928172A" w:rsidR="009260DE" w:rsidRPr="00244A80" w:rsidRDefault="000D004A" w:rsidP="009260DE">
      <w:pPr>
        <w:tabs>
          <w:tab w:val="left" w:pos="851"/>
        </w:tabs>
        <w:ind w:left="851"/>
        <w:rPr>
          <w:sz w:val="24"/>
          <w:szCs w:val="24"/>
        </w:rPr>
      </w:pPr>
      <w:r w:rsidRPr="00244A80">
        <w:rPr>
          <w:sz w:val="24"/>
          <w:szCs w:val="24"/>
        </w:rPr>
        <w:t>B</w:t>
      </w:r>
    </w:p>
    <w:p w14:paraId="5366900E" w14:textId="77777777" w:rsidR="009260DE" w:rsidRPr="00244A80" w:rsidRDefault="009260DE" w:rsidP="009260DE">
      <w:pPr>
        <w:tabs>
          <w:tab w:val="left" w:pos="851"/>
        </w:tabs>
        <w:ind w:left="851"/>
        <w:rPr>
          <w:sz w:val="24"/>
          <w:szCs w:val="24"/>
        </w:rPr>
      </w:pPr>
    </w:p>
    <w:p w14:paraId="20B14939" w14:textId="121A10AA" w:rsidR="00AF6CDE" w:rsidRDefault="00AF6CDE">
      <w:pPr>
        <w:rPr>
          <w:sz w:val="24"/>
          <w:szCs w:val="24"/>
        </w:rPr>
      </w:pPr>
      <w:r>
        <w:rPr>
          <w:sz w:val="24"/>
          <w:szCs w:val="24"/>
        </w:rPr>
        <w:br w:type="page"/>
      </w:r>
    </w:p>
    <w:p w14:paraId="0CFE1357" w14:textId="77777777" w:rsidR="009260DE" w:rsidRPr="00244A80" w:rsidRDefault="009260DE" w:rsidP="009260DE">
      <w:pPr>
        <w:tabs>
          <w:tab w:val="left" w:pos="851"/>
        </w:tabs>
        <w:ind w:left="851"/>
        <w:rPr>
          <w:sz w:val="24"/>
          <w:szCs w:val="24"/>
        </w:rPr>
      </w:pPr>
    </w:p>
    <w:p w14:paraId="4C52C4E8" w14:textId="77777777" w:rsidR="009260DE" w:rsidRPr="00244A80" w:rsidRDefault="009260DE" w:rsidP="009260DE">
      <w:pPr>
        <w:tabs>
          <w:tab w:val="left" w:pos="851"/>
        </w:tabs>
        <w:ind w:left="851" w:hanging="851"/>
        <w:rPr>
          <w:b/>
          <w:sz w:val="24"/>
          <w:szCs w:val="24"/>
        </w:rPr>
      </w:pPr>
      <w:r w:rsidRPr="00244A80">
        <w:rPr>
          <w:b/>
          <w:sz w:val="24"/>
          <w:szCs w:val="24"/>
        </w:rPr>
        <w:t>5.</w:t>
      </w:r>
      <w:r w:rsidRPr="00244A80">
        <w:rPr>
          <w:b/>
          <w:sz w:val="24"/>
          <w:szCs w:val="24"/>
        </w:rPr>
        <w:tab/>
        <w:t>FARMAKOLOGISKE EGENSKABER</w:t>
      </w:r>
    </w:p>
    <w:p w14:paraId="1E58D0C6" w14:textId="77777777" w:rsidR="009260DE" w:rsidRPr="00244A80" w:rsidRDefault="009260DE" w:rsidP="009260DE">
      <w:pPr>
        <w:tabs>
          <w:tab w:val="left" w:pos="851"/>
        </w:tabs>
        <w:ind w:left="851"/>
        <w:rPr>
          <w:sz w:val="24"/>
          <w:szCs w:val="24"/>
        </w:rPr>
      </w:pPr>
    </w:p>
    <w:p w14:paraId="504E0343" w14:textId="77777777" w:rsidR="009260DE" w:rsidRPr="00244A80" w:rsidRDefault="009260DE" w:rsidP="009260DE">
      <w:pPr>
        <w:tabs>
          <w:tab w:val="num" w:pos="851"/>
        </w:tabs>
        <w:ind w:left="851" w:hanging="851"/>
        <w:rPr>
          <w:b/>
          <w:sz w:val="24"/>
          <w:szCs w:val="24"/>
        </w:rPr>
      </w:pPr>
      <w:r w:rsidRPr="00244A80">
        <w:rPr>
          <w:b/>
          <w:sz w:val="24"/>
          <w:szCs w:val="24"/>
        </w:rPr>
        <w:t>5.1</w:t>
      </w:r>
      <w:r w:rsidRPr="00244A80">
        <w:rPr>
          <w:b/>
          <w:sz w:val="24"/>
          <w:szCs w:val="24"/>
        </w:rPr>
        <w:tab/>
      </w:r>
      <w:proofErr w:type="spellStart"/>
      <w:r w:rsidRPr="00244A80">
        <w:rPr>
          <w:b/>
          <w:sz w:val="24"/>
          <w:szCs w:val="24"/>
        </w:rPr>
        <w:t>Farmakodynamiske</w:t>
      </w:r>
      <w:proofErr w:type="spellEnd"/>
      <w:r w:rsidRPr="00244A80">
        <w:rPr>
          <w:b/>
          <w:sz w:val="24"/>
          <w:szCs w:val="24"/>
        </w:rPr>
        <w:t xml:space="preserve"> egenskaber</w:t>
      </w:r>
    </w:p>
    <w:p w14:paraId="44D7F125" w14:textId="5A5E7996" w:rsidR="000D004A" w:rsidRPr="00244A80" w:rsidRDefault="000D004A" w:rsidP="00E20343">
      <w:pPr>
        <w:ind w:left="851"/>
        <w:rPr>
          <w:sz w:val="24"/>
          <w:szCs w:val="24"/>
        </w:rPr>
      </w:pPr>
      <w:proofErr w:type="spellStart"/>
      <w:r w:rsidRPr="00244A80">
        <w:rPr>
          <w:sz w:val="24"/>
          <w:szCs w:val="24"/>
        </w:rPr>
        <w:t>Farmakoterapeutisk</w:t>
      </w:r>
      <w:proofErr w:type="spellEnd"/>
      <w:r w:rsidRPr="00244A80">
        <w:rPr>
          <w:sz w:val="24"/>
          <w:szCs w:val="24"/>
        </w:rPr>
        <w:t xml:space="preserve"> gruppe: </w:t>
      </w:r>
      <w:r w:rsidRPr="00BB42E9">
        <w:rPr>
          <w:sz w:val="24"/>
          <w:szCs w:val="24"/>
        </w:rPr>
        <w:t>Opløsninger</w:t>
      </w:r>
      <w:r w:rsidRPr="00244A80">
        <w:rPr>
          <w:sz w:val="24"/>
          <w:szCs w:val="24"/>
        </w:rPr>
        <w:t xml:space="preserve"> </w:t>
      </w:r>
      <w:r w:rsidRPr="00BB42E9">
        <w:rPr>
          <w:sz w:val="24"/>
          <w:szCs w:val="24"/>
        </w:rPr>
        <w:t>med virkning på elektrolytbalancen</w:t>
      </w:r>
      <w:r w:rsidRPr="00244A80">
        <w:rPr>
          <w:sz w:val="24"/>
          <w:szCs w:val="24"/>
        </w:rPr>
        <w:t xml:space="preserve">; </w:t>
      </w:r>
      <w:r w:rsidRPr="00BB42E9">
        <w:rPr>
          <w:sz w:val="24"/>
          <w:szCs w:val="24"/>
        </w:rPr>
        <w:t>elektrolytter</w:t>
      </w:r>
      <w:r w:rsidR="00AF6CDE">
        <w:rPr>
          <w:sz w:val="24"/>
          <w:szCs w:val="24"/>
        </w:rPr>
        <w:t xml:space="preserve">, </w:t>
      </w:r>
      <w:r w:rsidRPr="00244A80">
        <w:rPr>
          <w:sz w:val="24"/>
          <w:szCs w:val="24"/>
        </w:rPr>
        <w:t xml:space="preserve"> </w:t>
      </w:r>
    </w:p>
    <w:p w14:paraId="2B4AEE03" w14:textId="77777777" w:rsidR="000D004A" w:rsidRPr="00244A80" w:rsidRDefault="000D004A" w:rsidP="00E20343">
      <w:pPr>
        <w:ind w:left="851"/>
        <w:rPr>
          <w:sz w:val="24"/>
          <w:szCs w:val="24"/>
        </w:rPr>
      </w:pPr>
      <w:r w:rsidRPr="00244A80">
        <w:rPr>
          <w:sz w:val="24"/>
          <w:szCs w:val="24"/>
        </w:rPr>
        <w:t>ATC-kode: B05BB01</w:t>
      </w:r>
    </w:p>
    <w:p w14:paraId="7499AD32" w14:textId="77777777" w:rsidR="000D004A" w:rsidRPr="00244A80" w:rsidRDefault="000D004A" w:rsidP="00E20343">
      <w:pPr>
        <w:ind w:left="851"/>
        <w:rPr>
          <w:sz w:val="24"/>
          <w:szCs w:val="24"/>
        </w:rPr>
      </w:pPr>
    </w:p>
    <w:p w14:paraId="46965BA3" w14:textId="77777777" w:rsidR="000D004A" w:rsidRPr="00244A80" w:rsidRDefault="000D004A" w:rsidP="00E20343">
      <w:pPr>
        <w:ind w:left="851"/>
        <w:rPr>
          <w:iCs/>
          <w:sz w:val="24"/>
          <w:szCs w:val="24"/>
          <w:u w:val="single"/>
        </w:rPr>
      </w:pPr>
      <w:r w:rsidRPr="00244A80">
        <w:rPr>
          <w:sz w:val="24"/>
          <w:szCs w:val="24"/>
          <w:u w:val="single"/>
        </w:rPr>
        <w:t>Virkningsmekanisme</w:t>
      </w:r>
    </w:p>
    <w:p w14:paraId="11465B74" w14:textId="77777777" w:rsidR="000D004A" w:rsidRPr="00244A80" w:rsidRDefault="000D004A" w:rsidP="00E20343">
      <w:pPr>
        <w:ind w:left="851"/>
        <w:rPr>
          <w:sz w:val="24"/>
          <w:szCs w:val="24"/>
        </w:rPr>
      </w:pPr>
      <w:r w:rsidRPr="00244A80">
        <w:rPr>
          <w:sz w:val="24"/>
          <w:szCs w:val="24"/>
        </w:rPr>
        <w:t xml:space="preserve">Fysiologisk opløsning anvendes til at erstatte væske og elektrolytter som midlertidig bloderstatning. </w:t>
      </w:r>
      <w:proofErr w:type="spellStart"/>
      <w:r w:rsidRPr="00244A80">
        <w:rPr>
          <w:sz w:val="24"/>
          <w:szCs w:val="24"/>
        </w:rPr>
        <w:t>Natriumchlorid</w:t>
      </w:r>
      <w:proofErr w:type="spellEnd"/>
      <w:r w:rsidRPr="00244A80">
        <w:rPr>
          <w:sz w:val="24"/>
          <w:szCs w:val="24"/>
        </w:rPr>
        <w:t xml:space="preserve"> er afgørende for syre-base-balancen og for nerve- og muskelcellernes funktion. Natrium og </w:t>
      </w:r>
      <w:proofErr w:type="spellStart"/>
      <w:r w:rsidRPr="00244A80">
        <w:rPr>
          <w:sz w:val="24"/>
          <w:szCs w:val="24"/>
        </w:rPr>
        <w:t>chlorid</w:t>
      </w:r>
      <w:proofErr w:type="spellEnd"/>
      <w:r w:rsidRPr="00244A80">
        <w:rPr>
          <w:sz w:val="24"/>
          <w:szCs w:val="24"/>
        </w:rPr>
        <w:t xml:space="preserve"> er desuden vigtige for opretholdelsen af det osmotiske tryk.</w:t>
      </w:r>
    </w:p>
    <w:p w14:paraId="532F1F72" w14:textId="77777777" w:rsidR="000D004A" w:rsidRPr="00244A80" w:rsidRDefault="000D004A" w:rsidP="00E20343">
      <w:pPr>
        <w:ind w:left="851"/>
        <w:rPr>
          <w:sz w:val="24"/>
          <w:szCs w:val="24"/>
        </w:rPr>
      </w:pPr>
    </w:p>
    <w:p w14:paraId="51D63BFE" w14:textId="77777777" w:rsidR="000D004A" w:rsidRPr="00244A80" w:rsidRDefault="000D004A" w:rsidP="00E20343">
      <w:pPr>
        <w:ind w:left="851"/>
        <w:rPr>
          <w:sz w:val="24"/>
          <w:szCs w:val="24"/>
        </w:rPr>
      </w:pPr>
      <w:proofErr w:type="spellStart"/>
      <w:r w:rsidRPr="00244A80">
        <w:rPr>
          <w:sz w:val="24"/>
          <w:szCs w:val="24"/>
        </w:rPr>
        <w:t>Chlorid</w:t>
      </w:r>
      <w:proofErr w:type="spellEnd"/>
      <w:r w:rsidRPr="00244A80">
        <w:rPr>
          <w:sz w:val="24"/>
          <w:szCs w:val="24"/>
        </w:rPr>
        <w:t xml:space="preserve"> er det dominerende anion i den ekstracellulære væske. </w:t>
      </w:r>
      <w:proofErr w:type="spellStart"/>
      <w:r w:rsidRPr="00244A80">
        <w:rPr>
          <w:sz w:val="24"/>
          <w:szCs w:val="24"/>
        </w:rPr>
        <w:t>Chlorid</w:t>
      </w:r>
      <w:proofErr w:type="spellEnd"/>
      <w:r w:rsidRPr="00244A80">
        <w:rPr>
          <w:sz w:val="24"/>
          <w:szCs w:val="24"/>
        </w:rPr>
        <w:t xml:space="preserve"> er efter natrium den mest forekommende elektrolyt i serum og spiller en central rolle i reguleringen af kroppens væsker, elektrolytbalancen, opretholdelsen af elektrisk neutralitet og syre-base-status samt er en væsentlig komponent ved vurdering af mange patologiske tilstande. Den intracellulære </w:t>
      </w:r>
      <w:proofErr w:type="spellStart"/>
      <w:r w:rsidRPr="00244A80">
        <w:rPr>
          <w:sz w:val="24"/>
          <w:szCs w:val="24"/>
        </w:rPr>
        <w:t>chloridkoncentration</w:t>
      </w:r>
      <w:proofErr w:type="spellEnd"/>
      <w:r w:rsidRPr="00244A80">
        <w:rPr>
          <w:sz w:val="24"/>
          <w:szCs w:val="24"/>
        </w:rPr>
        <w:t xml:space="preserve"> er ca. 1 mmol/l.</w:t>
      </w:r>
    </w:p>
    <w:p w14:paraId="22C8687A" w14:textId="77777777" w:rsidR="000D004A" w:rsidRPr="00244A80" w:rsidRDefault="000D004A" w:rsidP="00E20343">
      <w:pPr>
        <w:ind w:left="851"/>
        <w:rPr>
          <w:sz w:val="24"/>
          <w:szCs w:val="24"/>
        </w:rPr>
      </w:pPr>
    </w:p>
    <w:p w14:paraId="7D5CC4B1" w14:textId="77777777" w:rsidR="000D004A" w:rsidRPr="00244A80" w:rsidRDefault="000D004A" w:rsidP="00E20343">
      <w:pPr>
        <w:ind w:left="851"/>
        <w:rPr>
          <w:sz w:val="24"/>
          <w:szCs w:val="24"/>
        </w:rPr>
      </w:pPr>
      <w:r w:rsidRPr="00244A80">
        <w:rPr>
          <w:sz w:val="24"/>
          <w:szCs w:val="24"/>
        </w:rPr>
        <w:t xml:space="preserve">Natrium er den vigtigste kation i det ekstracellulære væskerum og regulerer dets volumen sammen med forskellige anioner. Natrium og kalium er de vigtigste bærere af bioelektriske processer i organismen. Natriumniveauet og organismens </w:t>
      </w:r>
      <w:proofErr w:type="spellStart"/>
      <w:r w:rsidRPr="00244A80">
        <w:rPr>
          <w:sz w:val="24"/>
          <w:szCs w:val="24"/>
        </w:rPr>
        <w:t>væskehomeostase</w:t>
      </w:r>
      <w:proofErr w:type="spellEnd"/>
      <w:r w:rsidRPr="00244A80">
        <w:rPr>
          <w:sz w:val="24"/>
          <w:szCs w:val="24"/>
        </w:rPr>
        <w:t xml:space="preserve"> er tæt forbundet. Enhver fysiologisk unormal ændring i plasmanatriumkoncentrationen påvirker samtidig organismens væskestatus. Uanset </w:t>
      </w:r>
      <w:proofErr w:type="spellStart"/>
      <w:r w:rsidRPr="00244A80">
        <w:rPr>
          <w:sz w:val="24"/>
          <w:szCs w:val="24"/>
        </w:rPr>
        <w:t>serumosmolaliteten</w:t>
      </w:r>
      <w:proofErr w:type="spellEnd"/>
      <w:r w:rsidRPr="00244A80">
        <w:rPr>
          <w:sz w:val="24"/>
          <w:szCs w:val="24"/>
        </w:rPr>
        <w:t xml:space="preserve"> vil en øget natriumkoncentration i organismen øge væskeindholdet, mens et fald i natriumkoncentrationen medfører en reduktion af kropsvæsken. Nyrerne er den vigtigste regulator af natrium- og vandbalancen. I samspil med hormonelle reguleringsmekanismer (</w:t>
      </w:r>
      <w:proofErr w:type="spellStart"/>
      <w:r w:rsidRPr="00244A80">
        <w:rPr>
          <w:sz w:val="24"/>
          <w:szCs w:val="24"/>
        </w:rPr>
        <w:t>renin</w:t>
      </w:r>
      <w:proofErr w:type="spellEnd"/>
      <w:r w:rsidRPr="00244A80">
        <w:rPr>
          <w:sz w:val="24"/>
          <w:szCs w:val="24"/>
        </w:rPr>
        <w:t>-</w:t>
      </w:r>
      <w:proofErr w:type="spellStart"/>
      <w:r w:rsidRPr="00244A80">
        <w:rPr>
          <w:sz w:val="24"/>
          <w:szCs w:val="24"/>
        </w:rPr>
        <w:t>angiotensin</w:t>
      </w:r>
      <w:proofErr w:type="spellEnd"/>
      <w:r w:rsidRPr="00244A80">
        <w:rPr>
          <w:sz w:val="24"/>
          <w:szCs w:val="24"/>
        </w:rPr>
        <w:t>-</w:t>
      </w:r>
      <w:proofErr w:type="spellStart"/>
      <w:r w:rsidRPr="00244A80">
        <w:rPr>
          <w:sz w:val="24"/>
          <w:szCs w:val="24"/>
        </w:rPr>
        <w:t>aldosteron</w:t>
      </w:r>
      <w:proofErr w:type="spellEnd"/>
      <w:r w:rsidRPr="00244A80">
        <w:rPr>
          <w:sz w:val="24"/>
          <w:szCs w:val="24"/>
        </w:rPr>
        <w:t>-systemet og antidiuretisk hormon) er nyrerne hovedsageligt ansvarlige for volumenstabiliteten og væskesammensætningen i det ekstracellulære væskerum.</w:t>
      </w:r>
    </w:p>
    <w:p w14:paraId="3A40EA8E" w14:textId="77777777" w:rsidR="009260DE" w:rsidRPr="00244A80" w:rsidRDefault="009260DE" w:rsidP="009260DE">
      <w:pPr>
        <w:tabs>
          <w:tab w:val="left" w:pos="851"/>
        </w:tabs>
        <w:ind w:left="851"/>
        <w:rPr>
          <w:sz w:val="24"/>
          <w:szCs w:val="24"/>
        </w:rPr>
      </w:pPr>
    </w:p>
    <w:p w14:paraId="67732E5D" w14:textId="77777777" w:rsidR="009260DE" w:rsidRPr="00244A80" w:rsidRDefault="009260DE" w:rsidP="009260DE">
      <w:pPr>
        <w:tabs>
          <w:tab w:val="left" w:pos="851"/>
        </w:tabs>
        <w:ind w:left="851" w:hanging="851"/>
        <w:rPr>
          <w:b/>
          <w:sz w:val="24"/>
          <w:szCs w:val="24"/>
        </w:rPr>
      </w:pPr>
      <w:r w:rsidRPr="00244A80">
        <w:rPr>
          <w:b/>
          <w:sz w:val="24"/>
          <w:szCs w:val="24"/>
        </w:rPr>
        <w:t>5.2</w:t>
      </w:r>
      <w:r w:rsidRPr="00244A80">
        <w:rPr>
          <w:b/>
          <w:sz w:val="24"/>
          <w:szCs w:val="24"/>
        </w:rPr>
        <w:tab/>
      </w:r>
      <w:proofErr w:type="spellStart"/>
      <w:r w:rsidRPr="00244A80">
        <w:rPr>
          <w:b/>
          <w:sz w:val="24"/>
          <w:szCs w:val="24"/>
        </w:rPr>
        <w:t>Farmakokinetiske</w:t>
      </w:r>
      <w:proofErr w:type="spellEnd"/>
      <w:r w:rsidRPr="00244A80">
        <w:rPr>
          <w:b/>
          <w:sz w:val="24"/>
          <w:szCs w:val="24"/>
        </w:rPr>
        <w:t xml:space="preserve"> egenskaber</w:t>
      </w:r>
    </w:p>
    <w:p w14:paraId="5C72DD95" w14:textId="77777777" w:rsidR="00BB42E9" w:rsidRDefault="00BB42E9" w:rsidP="00E20343">
      <w:pPr>
        <w:ind w:left="851"/>
        <w:rPr>
          <w:sz w:val="24"/>
          <w:szCs w:val="24"/>
          <w:u w:val="single"/>
        </w:rPr>
      </w:pPr>
    </w:p>
    <w:p w14:paraId="5BF5E754" w14:textId="45294CC4" w:rsidR="000D004A" w:rsidRPr="00244A80" w:rsidRDefault="000D004A" w:rsidP="00E20343">
      <w:pPr>
        <w:ind w:left="851"/>
        <w:rPr>
          <w:iCs/>
          <w:sz w:val="24"/>
          <w:szCs w:val="24"/>
          <w:u w:val="single"/>
        </w:rPr>
      </w:pPr>
      <w:r w:rsidRPr="00244A80">
        <w:rPr>
          <w:sz w:val="24"/>
          <w:szCs w:val="24"/>
          <w:u w:val="single"/>
        </w:rPr>
        <w:t>Absorption og distribution</w:t>
      </w:r>
    </w:p>
    <w:p w14:paraId="03B873B6" w14:textId="35C8D969" w:rsidR="000D004A" w:rsidRPr="00244A80" w:rsidRDefault="000D004A" w:rsidP="00E20343">
      <w:pPr>
        <w:ind w:left="851"/>
        <w:rPr>
          <w:sz w:val="24"/>
          <w:szCs w:val="24"/>
        </w:rPr>
      </w:pPr>
      <w:r w:rsidRPr="00244A80">
        <w:rPr>
          <w:sz w:val="24"/>
          <w:szCs w:val="24"/>
        </w:rPr>
        <w:t xml:space="preserve">Natriumklorid </w:t>
      </w:r>
      <w:r w:rsidR="00AF6CDE">
        <w:rPr>
          <w:sz w:val="24"/>
          <w:szCs w:val="24"/>
        </w:rPr>
        <w:t>"Noridem"</w:t>
      </w:r>
      <w:r w:rsidRPr="00244A80">
        <w:rPr>
          <w:sz w:val="24"/>
          <w:szCs w:val="24"/>
        </w:rPr>
        <w:t xml:space="preserve">, 9 mg/ml, indeholder 154 mmol/l natrium og 154 mmol/l </w:t>
      </w:r>
      <w:proofErr w:type="spellStart"/>
      <w:r w:rsidRPr="00244A80">
        <w:rPr>
          <w:sz w:val="24"/>
          <w:szCs w:val="24"/>
        </w:rPr>
        <w:t>chlorid</w:t>
      </w:r>
      <w:proofErr w:type="spellEnd"/>
      <w:r w:rsidRPr="00244A80">
        <w:rPr>
          <w:sz w:val="24"/>
          <w:szCs w:val="24"/>
        </w:rPr>
        <w:t xml:space="preserve"> og er derfor isotonisk med humant plasma. pH-værdien for </w:t>
      </w:r>
      <w:proofErr w:type="spellStart"/>
      <w:r w:rsidRPr="00244A80">
        <w:rPr>
          <w:sz w:val="24"/>
          <w:szCs w:val="24"/>
        </w:rPr>
        <w:t>natriumchlorid</w:t>
      </w:r>
      <w:proofErr w:type="spellEnd"/>
      <w:r w:rsidRPr="00244A80">
        <w:rPr>
          <w:sz w:val="24"/>
          <w:szCs w:val="24"/>
        </w:rPr>
        <w:t xml:space="preserve"> 9 mg/ml holdes inden for intervallet 4.5</w:t>
      </w:r>
      <w:r w:rsidRPr="00244A80">
        <w:rPr>
          <w:sz w:val="24"/>
          <w:szCs w:val="24"/>
        </w:rPr>
        <w:noBreakHyphen/>
        <w:t xml:space="preserve">7.0, og titreringssurheden er &lt; 1 mmol </w:t>
      </w:r>
      <w:proofErr w:type="spellStart"/>
      <w:r w:rsidRPr="00244A80">
        <w:rPr>
          <w:sz w:val="24"/>
          <w:szCs w:val="24"/>
        </w:rPr>
        <w:t>NaOH</w:t>
      </w:r>
      <w:proofErr w:type="spellEnd"/>
      <w:r w:rsidRPr="00244A80">
        <w:rPr>
          <w:sz w:val="24"/>
          <w:szCs w:val="24"/>
        </w:rPr>
        <w:t xml:space="preserve">/l. To timer efter infusionen findes kun 20-25 % af det oprindeligt </w:t>
      </w:r>
      <w:proofErr w:type="spellStart"/>
      <w:r w:rsidRPr="00244A80">
        <w:rPr>
          <w:sz w:val="24"/>
          <w:szCs w:val="24"/>
        </w:rPr>
        <w:t>infunderede</w:t>
      </w:r>
      <w:proofErr w:type="spellEnd"/>
      <w:r w:rsidRPr="00244A80">
        <w:rPr>
          <w:sz w:val="24"/>
          <w:szCs w:val="24"/>
        </w:rPr>
        <w:t xml:space="preserve"> volumen fortsat i det intravaskulære rum, hvorefter dette forbliver stabilt i 4 timer.</w:t>
      </w:r>
    </w:p>
    <w:p w14:paraId="563BB9B3" w14:textId="77777777" w:rsidR="000D004A" w:rsidRPr="00244A80" w:rsidRDefault="000D004A" w:rsidP="00E20343">
      <w:pPr>
        <w:ind w:left="851"/>
        <w:rPr>
          <w:sz w:val="24"/>
          <w:szCs w:val="24"/>
        </w:rPr>
      </w:pPr>
    </w:p>
    <w:p w14:paraId="4C4FE4CA" w14:textId="77777777" w:rsidR="000D004A" w:rsidRPr="00244A80" w:rsidRDefault="000D004A" w:rsidP="00E20343">
      <w:pPr>
        <w:ind w:left="851"/>
        <w:rPr>
          <w:sz w:val="24"/>
          <w:szCs w:val="24"/>
        </w:rPr>
      </w:pPr>
      <w:r w:rsidRPr="00244A80">
        <w:rPr>
          <w:sz w:val="24"/>
          <w:szCs w:val="24"/>
        </w:rPr>
        <w:t xml:space="preserve">Efter intravenøs administration passerer </w:t>
      </w:r>
      <w:proofErr w:type="spellStart"/>
      <w:r w:rsidRPr="00244A80">
        <w:rPr>
          <w:sz w:val="24"/>
          <w:szCs w:val="24"/>
        </w:rPr>
        <w:t>natriumchlorid</w:t>
      </w:r>
      <w:proofErr w:type="spellEnd"/>
      <w:r w:rsidRPr="00244A80">
        <w:rPr>
          <w:sz w:val="24"/>
          <w:szCs w:val="24"/>
        </w:rPr>
        <w:t xml:space="preserve"> direkte over i blodcirkulationen og fordeles bredt i kroppen, hovedsageligt i den ekstracellulære væske.</w:t>
      </w:r>
    </w:p>
    <w:p w14:paraId="3008EE47" w14:textId="77777777" w:rsidR="000D004A" w:rsidRPr="00244A80" w:rsidRDefault="000D004A" w:rsidP="00E20343">
      <w:pPr>
        <w:ind w:left="851"/>
        <w:rPr>
          <w:sz w:val="24"/>
          <w:szCs w:val="24"/>
        </w:rPr>
      </w:pPr>
    </w:p>
    <w:p w14:paraId="61A9EBEA" w14:textId="1869E776" w:rsidR="000D004A" w:rsidRPr="00244A80" w:rsidRDefault="000D004A" w:rsidP="00E20343">
      <w:pPr>
        <w:ind w:left="851"/>
        <w:rPr>
          <w:sz w:val="24"/>
          <w:szCs w:val="24"/>
        </w:rPr>
      </w:pPr>
      <w:r w:rsidRPr="00244A80">
        <w:rPr>
          <w:sz w:val="24"/>
          <w:szCs w:val="24"/>
        </w:rPr>
        <w:t xml:space="preserve">Distributionsvolumenet for Natriumklorid </w:t>
      </w:r>
      <w:r w:rsidR="00AF6CDE">
        <w:rPr>
          <w:sz w:val="24"/>
          <w:szCs w:val="24"/>
        </w:rPr>
        <w:t>"Noridem"</w:t>
      </w:r>
      <w:r w:rsidRPr="00244A80">
        <w:rPr>
          <w:sz w:val="24"/>
          <w:szCs w:val="24"/>
        </w:rPr>
        <w:t xml:space="preserve"> 9 mg/ml er 15 % til 17 % af legemsvægten.</w:t>
      </w:r>
    </w:p>
    <w:p w14:paraId="4ECC4CD8" w14:textId="77777777" w:rsidR="000D004A" w:rsidRPr="00244A80" w:rsidRDefault="000D004A" w:rsidP="00E20343">
      <w:pPr>
        <w:ind w:left="851"/>
        <w:rPr>
          <w:sz w:val="24"/>
          <w:szCs w:val="24"/>
        </w:rPr>
      </w:pPr>
    </w:p>
    <w:p w14:paraId="0EACD656" w14:textId="77777777" w:rsidR="000D004A" w:rsidRPr="00244A80" w:rsidRDefault="000D004A" w:rsidP="00E20343">
      <w:pPr>
        <w:ind w:left="851"/>
        <w:rPr>
          <w:sz w:val="24"/>
          <w:szCs w:val="24"/>
        </w:rPr>
      </w:pPr>
      <w:r w:rsidRPr="00244A80">
        <w:rPr>
          <w:sz w:val="24"/>
          <w:szCs w:val="24"/>
        </w:rPr>
        <w:t>Kroppens samlede natriumindhold er ca. 80 mmol/kg, hvoraf ca. 97 % findes ekstracellulært og ca. 3 % intracellulært. Den daglige omsætning er ca. 100–180 mmol (svarende til 1.5-2.5 mmol/kg legemsvægt).</w:t>
      </w:r>
    </w:p>
    <w:p w14:paraId="17A748E2" w14:textId="756B5E88" w:rsidR="00AF6CDE" w:rsidRDefault="00AF6CDE">
      <w:pPr>
        <w:rPr>
          <w:i/>
          <w:sz w:val="24"/>
          <w:szCs w:val="24"/>
        </w:rPr>
      </w:pPr>
      <w:r>
        <w:rPr>
          <w:i/>
          <w:sz w:val="24"/>
          <w:szCs w:val="24"/>
        </w:rPr>
        <w:br w:type="page"/>
      </w:r>
    </w:p>
    <w:p w14:paraId="33168EF4" w14:textId="77777777" w:rsidR="000D004A" w:rsidRPr="00244A80" w:rsidRDefault="000D004A" w:rsidP="00E20343">
      <w:pPr>
        <w:ind w:left="851"/>
        <w:rPr>
          <w:i/>
          <w:sz w:val="24"/>
          <w:szCs w:val="24"/>
        </w:rPr>
      </w:pPr>
    </w:p>
    <w:p w14:paraId="07A3BCF4" w14:textId="77777777" w:rsidR="000D004A" w:rsidRPr="00244A80" w:rsidRDefault="000D004A" w:rsidP="00E20343">
      <w:pPr>
        <w:ind w:left="851"/>
        <w:rPr>
          <w:iCs/>
          <w:sz w:val="24"/>
          <w:szCs w:val="24"/>
          <w:u w:val="single"/>
        </w:rPr>
      </w:pPr>
      <w:r w:rsidRPr="00244A80">
        <w:rPr>
          <w:sz w:val="24"/>
          <w:szCs w:val="24"/>
          <w:u w:val="single"/>
        </w:rPr>
        <w:t>Biotransformation</w:t>
      </w:r>
    </w:p>
    <w:p w14:paraId="2F948E9E" w14:textId="77777777" w:rsidR="000D004A" w:rsidRPr="00244A80" w:rsidRDefault="000D004A" w:rsidP="00E20343">
      <w:pPr>
        <w:ind w:left="851"/>
        <w:rPr>
          <w:sz w:val="24"/>
          <w:szCs w:val="24"/>
        </w:rPr>
      </w:pPr>
      <w:proofErr w:type="spellStart"/>
      <w:r w:rsidRPr="00244A80">
        <w:rPr>
          <w:sz w:val="24"/>
          <w:szCs w:val="24"/>
        </w:rPr>
        <w:t>Natriumchlorid</w:t>
      </w:r>
      <w:proofErr w:type="spellEnd"/>
      <w:r w:rsidRPr="00244A80">
        <w:rPr>
          <w:sz w:val="24"/>
          <w:szCs w:val="24"/>
        </w:rPr>
        <w:t xml:space="preserve"> </w:t>
      </w:r>
      <w:proofErr w:type="spellStart"/>
      <w:r w:rsidRPr="00244A80">
        <w:rPr>
          <w:sz w:val="24"/>
          <w:szCs w:val="24"/>
        </w:rPr>
        <w:t>metaboliseres</w:t>
      </w:r>
      <w:proofErr w:type="spellEnd"/>
      <w:r w:rsidRPr="00244A80">
        <w:rPr>
          <w:sz w:val="24"/>
          <w:szCs w:val="24"/>
        </w:rPr>
        <w:t xml:space="preserve"> ikke.</w:t>
      </w:r>
    </w:p>
    <w:p w14:paraId="71302327" w14:textId="77777777" w:rsidR="000D004A" w:rsidRPr="00244A80" w:rsidRDefault="000D004A" w:rsidP="00E20343">
      <w:pPr>
        <w:ind w:left="851"/>
        <w:rPr>
          <w:i/>
          <w:sz w:val="24"/>
          <w:szCs w:val="24"/>
        </w:rPr>
      </w:pPr>
    </w:p>
    <w:p w14:paraId="5EC1949D" w14:textId="77777777" w:rsidR="000D004A" w:rsidRPr="00244A80" w:rsidRDefault="000D004A" w:rsidP="00E20343">
      <w:pPr>
        <w:ind w:left="851"/>
        <w:rPr>
          <w:iCs/>
          <w:sz w:val="24"/>
          <w:szCs w:val="24"/>
          <w:u w:val="single"/>
        </w:rPr>
      </w:pPr>
      <w:r w:rsidRPr="00244A80">
        <w:rPr>
          <w:sz w:val="24"/>
          <w:szCs w:val="24"/>
          <w:u w:val="single"/>
        </w:rPr>
        <w:t>Elimination</w:t>
      </w:r>
    </w:p>
    <w:p w14:paraId="436F3835" w14:textId="77777777" w:rsidR="000D004A" w:rsidRPr="00244A80" w:rsidRDefault="000D004A" w:rsidP="00E20343">
      <w:pPr>
        <w:ind w:left="851"/>
        <w:rPr>
          <w:sz w:val="24"/>
          <w:szCs w:val="24"/>
        </w:rPr>
      </w:pPr>
      <w:proofErr w:type="spellStart"/>
      <w:r w:rsidRPr="00244A80">
        <w:rPr>
          <w:sz w:val="24"/>
          <w:szCs w:val="24"/>
        </w:rPr>
        <w:t>Natriumchlorid</w:t>
      </w:r>
      <w:proofErr w:type="spellEnd"/>
      <w:r w:rsidRPr="00244A80">
        <w:rPr>
          <w:sz w:val="24"/>
          <w:szCs w:val="24"/>
        </w:rPr>
        <w:t xml:space="preserve"> udskilles hovedsageligt via urinen gennem nyrerne, mens en mindre del udskilles gennem sved.</w:t>
      </w:r>
    </w:p>
    <w:p w14:paraId="1CCC15AF" w14:textId="77777777" w:rsidR="000D004A" w:rsidRPr="00244A80" w:rsidRDefault="000D004A" w:rsidP="00E20343">
      <w:pPr>
        <w:ind w:left="851"/>
        <w:rPr>
          <w:sz w:val="24"/>
          <w:szCs w:val="24"/>
        </w:rPr>
      </w:pPr>
    </w:p>
    <w:p w14:paraId="5C68988A" w14:textId="77777777" w:rsidR="000D004A" w:rsidRPr="00244A80" w:rsidRDefault="000D004A" w:rsidP="00E20343">
      <w:pPr>
        <w:ind w:left="851"/>
        <w:rPr>
          <w:sz w:val="24"/>
          <w:szCs w:val="24"/>
        </w:rPr>
      </w:pPr>
      <w:r w:rsidRPr="00244A80">
        <w:rPr>
          <w:sz w:val="24"/>
          <w:szCs w:val="24"/>
        </w:rPr>
        <w:t xml:space="preserve">Både natrium og </w:t>
      </w:r>
      <w:proofErr w:type="spellStart"/>
      <w:r w:rsidRPr="00244A80">
        <w:rPr>
          <w:sz w:val="24"/>
          <w:szCs w:val="24"/>
        </w:rPr>
        <w:t>chlorid</w:t>
      </w:r>
      <w:proofErr w:type="spellEnd"/>
      <w:r w:rsidRPr="00244A80">
        <w:rPr>
          <w:sz w:val="24"/>
          <w:szCs w:val="24"/>
        </w:rPr>
        <w:t xml:space="preserve"> kan filtreres i </w:t>
      </w:r>
      <w:proofErr w:type="spellStart"/>
      <w:r w:rsidRPr="00244A80">
        <w:rPr>
          <w:sz w:val="24"/>
          <w:szCs w:val="24"/>
        </w:rPr>
        <w:t>glomeruli</w:t>
      </w:r>
      <w:proofErr w:type="spellEnd"/>
      <w:r w:rsidRPr="00244A80">
        <w:rPr>
          <w:sz w:val="24"/>
          <w:szCs w:val="24"/>
        </w:rPr>
        <w:t xml:space="preserve"> og delvist </w:t>
      </w:r>
      <w:proofErr w:type="spellStart"/>
      <w:r w:rsidRPr="00244A80">
        <w:rPr>
          <w:sz w:val="24"/>
          <w:szCs w:val="24"/>
        </w:rPr>
        <w:t>reabsorberes</w:t>
      </w:r>
      <w:proofErr w:type="spellEnd"/>
      <w:r w:rsidRPr="00244A80">
        <w:rPr>
          <w:sz w:val="24"/>
          <w:szCs w:val="24"/>
        </w:rPr>
        <w:t xml:space="preserve"> i </w:t>
      </w:r>
      <w:proofErr w:type="spellStart"/>
      <w:r w:rsidRPr="00244A80">
        <w:rPr>
          <w:sz w:val="24"/>
          <w:szCs w:val="24"/>
        </w:rPr>
        <w:t>nyretubuli</w:t>
      </w:r>
      <w:proofErr w:type="spellEnd"/>
      <w:r w:rsidRPr="00244A80">
        <w:rPr>
          <w:sz w:val="24"/>
          <w:szCs w:val="24"/>
        </w:rPr>
        <w:t xml:space="preserve">. </w:t>
      </w:r>
      <w:proofErr w:type="spellStart"/>
      <w:r w:rsidRPr="00244A80">
        <w:rPr>
          <w:sz w:val="24"/>
          <w:szCs w:val="24"/>
        </w:rPr>
        <w:t>Chloridhomeostasen</w:t>
      </w:r>
      <w:proofErr w:type="spellEnd"/>
      <w:r w:rsidRPr="00244A80">
        <w:rPr>
          <w:sz w:val="24"/>
          <w:szCs w:val="24"/>
        </w:rPr>
        <w:t xml:space="preserve"> er tæt knyttet til natrium- og </w:t>
      </w:r>
      <w:proofErr w:type="spellStart"/>
      <w:r w:rsidRPr="00244A80">
        <w:rPr>
          <w:sz w:val="24"/>
          <w:szCs w:val="24"/>
        </w:rPr>
        <w:t>kaliumhomeostasen</w:t>
      </w:r>
      <w:proofErr w:type="spellEnd"/>
      <w:r w:rsidRPr="00244A80">
        <w:rPr>
          <w:sz w:val="24"/>
          <w:szCs w:val="24"/>
        </w:rPr>
        <w:t xml:space="preserve">. </w:t>
      </w:r>
      <w:proofErr w:type="spellStart"/>
      <w:r w:rsidRPr="00244A80">
        <w:rPr>
          <w:sz w:val="24"/>
          <w:szCs w:val="24"/>
        </w:rPr>
        <w:t>Chlorid</w:t>
      </w:r>
      <w:proofErr w:type="spellEnd"/>
      <w:r w:rsidRPr="00244A80">
        <w:rPr>
          <w:sz w:val="24"/>
          <w:szCs w:val="24"/>
        </w:rPr>
        <w:t xml:space="preserve"> udveksles med bikarbonat i </w:t>
      </w:r>
      <w:proofErr w:type="spellStart"/>
      <w:r w:rsidRPr="00244A80">
        <w:rPr>
          <w:sz w:val="24"/>
          <w:szCs w:val="24"/>
        </w:rPr>
        <w:t>nyretubulussystemet</w:t>
      </w:r>
      <w:proofErr w:type="spellEnd"/>
      <w:r w:rsidRPr="00244A80">
        <w:rPr>
          <w:sz w:val="24"/>
          <w:szCs w:val="24"/>
        </w:rPr>
        <w:t xml:space="preserve"> og deltager derfor i reguleringen af kroppens syre-base-balance. Sammen med natrium opretholder </w:t>
      </w:r>
      <w:proofErr w:type="spellStart"/>
      <w:r w:rsidRPr="00244A80">
        <w:rPr>
          <w:sz w:val="24"/>
          <w:szCs w:val="24"/>
        </w:rPr>
        <w:t>chlorid</w:t>
      </w:r>
      <w:proofErr w:type="spellEnd"/>
      <w:r w:rsidRPr="00244A80">
        <w:rPr>
          <w:sz w:val="24"/>
          <w:szCs w:val="24"/>
        </w:rPr>
        <w:t xml:space="preserve"> det osmotiske tryk i de ekstracellulære væsker, idet de to ioner tilsammen bidrager med ca. 80 % af den ekstracellulære </w:t>
      </w:r>
      <w:proofErr w:type="spellStart"/>
      <w:r w:rsidRPr="00244A80">
        <w:rPr>
          <w:sz w:val="24"/>
          <w:szCs w:val="24"/>
        </w:rPr>
        <w:t>osmolaritet</w:t>
      </w:r>
      <w:proofErr w:type="spellEnd"/>
      <w:r w:rsidRPr="00244A80">
        <w:rPr>
          <w:sz w:val="24"/>
          <w:szCs w:val="24"/>
        </w:rPr>
        <w:t xml:space="preserve">. </w:t>
      </w:r>
      <w:proofErr w:type="spellStart"/>
      <w:r w:rsidRPr="00244A80">
        <w:rPr>
          <w:sz w:val="24"/>
          <w:szCs w:val="24"/>
        </w:rPr>
        <w:t>Chlorid</w:t>
      </w:r>
      <w:proofErr w:type="spellEnd"/>
      <w:r w:rsidRPr="00244A80">
        <w:rPr>
          <w:sz w:val="24"/>
          <w:szCs w:val="24"/>
        </w:rPr>
        <w:t xml:space="preserve"> spiller også en vigtig rolle i udviklingen af membranpotentialet og i </w:t>
      </w:r>
      <w:proofErr w:type="spellStart"/>
      <w:r w:rsidRPr="00244A80">
        <w:rPr>
          <w:sz w:val="24"/>
          <w:szCs w:val="24"/>
        </w:rPr>
        <w:t>mineralhomeostasen</w:t>
      </w:r>
      <w:proofErr w:type="spellEnd"/>
      <w:r w:rsidRPr="00244A80">
        <w:rPr>
          <w:sz w:val="24"/>
          <w:szCs w:val="24"/>
        </w:rPr>
        <w:t>.</w:t>
      </w:r>
    </w:p>
    <w:p w14:paraId="03DE3A7F" w14:textId="77777777" w:rsidR="009260DE" w:rsidRPr="00244A80" w:rsidRDefault="009260DE" w:rsidP="009260DE">
      <w:pPr>
        <w:tabs>
          <w:tab w:val="left" w:pos="851"/>
        </w:tabs>
        <w:ind w:left="851"/>
        <w:rPr>
          <w:sz w:val="24"/>
          <w:szCs w:val="24"/>
        </w:rPr>
      </w:pPr>
    </w:p>
    <w:p w14:paraId="7F76D254" w14:textId="77777777" w:rsidR="009260DE" w:rsidRPr="00244A80" w:rsidRDefault="009260DE" w:rsidP="009260DE">
      <w:pPr>
        <w:tabs>
          <w:tab w:val="left" w:pos="851"/>
        </w:tabs>
        <w:ind w:left="851" w:hanging="851"/>
        <w:rPr>
          <w:b/>
          <w:sz w:val="24"/>
          <w:szCs w:val="24"/>
        </w:rPr>
      </w:pPr>
      <w:r w:rsidRPr="00244A80">
        <w:rPr>
          <w:b/>
          <w:sz w:val="24"/>
          <w:szCs w:val="24"/>
        </w:rPr>
        <w:t>5.3</w:t>
      </w:r>
      <w:r w:rsidRPr="00244A80">
        <w:rPr>
          <w:b/>
          <w:sz w:val="24"/>
          <w:szCs w:val="24"/>
        </w:rPr>
        <w:tab/>
      </w:r>
      <w:r w:rsidR="00BD7931" w:rsidRPr="00244A80">
        <w:rPr>
          <w:b/>
          <w:sz w:val="24"/>
          <w:szCs w:val="24"/>
        </w:rPr>
        <w:t>Non-</w:t>
      </w:r>
      <w:r w:rsidRPr="00244A80">
        <w:rPr>
          <w:b/>
          <w:sz w:val="24"/>
          <w:szCs w:val="24"/>
        </w:rPr>
        <w:t>kliniske sikkerhedsdata</w:t>
      </w:r>
    </w:p>
    <w:p w14:paraId="327518EC" w14:textId="77777777" w:rsidR="000D004A" w:rsidRPr="00244A80" w:rsidRDefault="000D004A" w:rsidP="00E20343">
      <w:pPr>
        <w:ind w:left="851"/>
        <w:rPr>
          <w:sz w:val="24"/>
          <w:szCs w:val="24"/>
        </w:rPr>
      </w:pPr>
      <w:r w:rsidRPr="00244A80">
        <w:rPr>
          <w:sz w:val="24"/>
          <w:szCs w:val="24"/>
        </w:rPr>
        <w:t>Non-kliniske data viser ingen særlig risiko for mennesker ved anvendelse i fysiologisk terapeutiske doser.</w:t>
      </w:r>
    </w:p>
    <w:p w14:paraId="5149E096" w14:textId="77777777" w:rsidR="000D004A" w:rsidRPr="00244A80" w:rsidRDefault="000D004A" w:rsidP="00E20343">
      <w:pPr>
        <w:ind w:left="851"/>
        <w:rPr>
          <w:sz w:val="24"/>
          <w:szCs w:val="24"/>
        </w:rPr>
      </w:pPr>
    </w:p>
    <w:p w14:paraId="1A39C5F1" w14:textId="77777777" w:rsidR="000D004A" w:rsidRPr="00244A80" w:rsidRDefault="000D004A" w:rsidP="00E20343">
      <w:pPr>
        <w:ind w:left="851"/>
        <w:rPr>
          <w:sz w:val="24"/>
          <w:szCs w:val="24"/>
        </w:rPr>
      </w:pPr>
      <w:r w:rsidRPr="00244A80">
        <w:rPr>
          <w:sz w:val="24"/>
          <w:szCs w:val="24"/>
        </w:rPr>
        <w:t>Reproduktions- og udviklingstoksicitet samt genotoksiske fund blev kun observeret ved doser, der var væsentligt højere end de terapeutiske doser til mennesker.</w:t>
      </w:r>
    </w:p>
    <w:p w14:paraId="3C5FF555" w14:textId="77777777" w:rsidR="009260DE" w:rsidRPr="00244A80" w:rsidRDefault="009260DE" w:rsidP="009260DE">
      <w:pPr>
        <w:tabs>
          <w:tab w:val="left" w:pos="851"/>
        </w:tabs>
        <w:ind w:left="851"/>
        <w:rPr>
          <w:sz w:val="24"/>
          <w:szCs w:val="24"/>
        </w:rPr>
      </w:pPr>
    </w:p>
    <w:p w14:paraId="48538450" w14:textId="77777777" w:rsidR="009260DE" w:rsidRPr="00244A80" w:rsidRDefault="009260DE" w:rsidP="009260DE">
      <w:pPr>
        <w:tabs>
          <w:tab w:val="left" w:pos="851"/>
        </w:tabs>
        <w:ind w:left="851"/>
        <w:rPr>
          <w:sz w:val="24"/>
          <w:szCs w:val="24"/>
        </w:rPr>
      </w:pPr>
    </w:p>
    <w:p w14:paraId="4707C103" w14:textId="77777777" w:rsidR="009260DE" w:rsidRPr="00244A80" w:rsidRDefault="009260DE" w:rsidP="009260DE">
      <w:pPr>
        <w:tabs>
          <w:tab w:val="left" w:pos="851"/>
        </w:tabs>
        <w:ind w:left="851" w:hanging="851"/>
        <w:rPr>
          <w:b/>
          <w:sz w:val="24"/>
          <w:szCs w:val="24"/>
        </w:rPr>
      </w:pPr>
      <w:r w:rsidRPr="00244A80">
        <w:rPr>
          <w:b/>
          <w:sz w:val="24"/>
          <w:szCs w:val="24"/>
        </w:rPr>
        <w:t>6.</w:t>
      </w:r>
      <w:r w:rsidRPr="00244A80">
        <w:rPr>
          <w:b/>
          <w:sz w:val="24"/>
          <w:szCs w:val="24"/>
        </w:rPr>
        <w:tab/>
        <w:t>FARMACEUTISKE OPLYSNINGER</w:t>
      </w:r>
    </w:p>
    <w:p w14:paraId="0F8462AA" w14:textId="77777777" w:rsidR="009260DE" w:rsidRPr="00244A80" w:rsidRDefault="009260DE" w:rsidP="009260DE">
      <w:pPr>
        <w:tabs>
          <w:tab w:val="left" w:pos="851"/>
        </w:tabs>
        <w:ind w:left="851"/>
        <w:rPr>
          <w:sz w:val="24"/>
          <w:szCs w:val="24"/>
        </w:rPr>
      </w:pPr>
    </w:p>
    <w:p w14:paraId="64C9CDAD" w14:textId="77777777" w:rsidR="009260DE" w:rsidRPr="00244A80" w:rsidRDefault="009260DE" w:rsidP="009260DE">
      <w:pPr>
        <w:tabs>
          <w:tab w:val="left" w:pos="851"/>
        </w:tabs>
        <w:ind w:left="851" w:hanging="851"/>
        <w:rPr>
          <w:b/>
          <w:sz w:val="24"/>
          <w:szCs w:val="24"/>
        </w:rPr>
      </w:pPr>
      <w:r w:rsidRPr="00244A80">
        <w:rPr>
          <w:b/>
          <w:sz w:val="24"/>
          <w:szCs w:val="24"/>
        </w:rPr>
        <w:t>6.1</w:t>
      </w:r>
      <w:r w:rsidRPr="00244A80">
        <w:rPr>
          <w:b/>
          <w:sz w:val="24"/>
          <w:szCs w:val="24"/>
        </w:rPr>
        <w:tab/>
        <w:t>Hjælpestoffer</w:t>
      </w:r>
    </w:p>
    <w:p w14:paraId="49745270" w14:textId="77777777" w:rsidR="000D004A" w:rsidRPr="00244A80" w:rsidRDefault="000D004A" w:rsidP="00E20343">
      <w:pPr>
        <w:ind w:left="851"/>
        <w:rPr>
          <w:sz w:val="24"/>
          <w:szCs w:val="24"/>
        </w:rPr>
      </w:pPr>
      <w:r w:rsidRPr="00244A80">
        <w:rPr>
          <w:sz w:val="24"/>
          <w:szCs w:val="24"/>
        </w:rPr>
        <w:t>Vand til injektionsvæsker.</w:t>
      </w:r>
    </w:p>
    <w:p w14:paraId="4DC4D994" w14:textId="77777777" w:rsidR="009260DE" w:rsidRPr="00244A80" w:rsidRDefault="009260DE" w:rsidP="009260DE">
      <w:pPr>
        <w:tabs>
          <w:tab w:val="left" w:pos="851"/>
        </w:tabs>
        <w:ind w:left="851"/>
        <w:rPr>
          <w:sz w:val="24"/>
          <w:szCs w:val="24"/>
        </w:rPr>
      </w:pPr>
    </w:p>
    <w:p w14:paraId="13DBF137" w14:textId="77777777" w:rsidR="009260DE" w:rsidRPr="00244A80" w:rsidRDefault="009260DE" w:rsidP="009260DE">
      <w:pPr>
        <w:tabs>
          <w:tab w:val="left" w:pos="851"/>
        </w:tabs>
        <w:ind w:left="851" w:hanging="851"/>
        <w:rPr>
          <w:b/>
          <w:sz w:val="24"/>
          <w:szCs w:val="24"/>
        </w:rPr>
      </w:pPr>
      <w:r w:rsidRPr="00244A80">
        <w:rPr>
          <w:b/>
          <w:sz w:val="24"/>
          <w:szCs w:val="24"/>
        </w:rPr>
        <w:t>6.2</w:t>
      </w:r>
      <w:r w:rsidRPr="00244A80">
        <w:rPr>
          <w:b/>
          <w:sz w:val="24"/>
          <w:szCs w:val="24"/>
        </w:rPr>
        <w:tab/>
        <w:t>Uforligeligheder</w:t>
      </w:r>
    </w:p>
    <w:p w14:paraId="4B4D4913" w14:textId="77777777" w:rsidR="000D004A" w:rsidRPr="00244A80" w:rsidRDefault="000D004A" w:rsidP="00E20343">
      <w:pPr>
        <w:ind w:left="851"/>
        <w:rPr>
          <w:sz w:val="24"/>
          <w:szCs w:val="24"/>
        </w:rPr>
      </w:pPr>
      <w:r w:rsidRPr="00244A80">
        <w:rPr>
          <w:sz w:val="24"/>
          <w:szCs w:val="24"/>
        </w:rPr>
        <w:t xml:space="preserve">Opløsningen anvendes ofte som basis for administration af andre lægemidler i form af intravenøs infusion. I mangel af kompatibilitetsstudier må dette lægemiddel ikke blandes med andre lægemidler. Vedrørende mulige interaktioner og uforligeligheder henvises til produktresuméet og indlægssedlen for det lægemiddel, som er beregnet til at blive blandet eller administreret samtidig med </w:t>
      </w:r>
      <w:proofErr w:type="spellStart"/>
      <w:r w:rsidRPr="00244A80">
        <w:rPr>
          <w:sz w:val="24"/>
          <w:szCs w:val="24"/>
        </w:rPr>
        <w:t>natriumchlorid</w:t>
      </w:r>
      <w:proofErr w:type="spellEnd"/>
      <w:r w:rsidRPr="00244A80">
        <w:rPr>
          <w:sz w:val="24"/>
          <w:szCs w:val="24"/>
        </w:rPr>
        <w:t xml:space="preserve"> infusionsvæske, opløsning. Lægemidler, der er kendt for at være uforligelige, må ikke anvendes.</w:t>
      </w:r>
    </w:p>
    <w:p w14:paraId="539BF181" w14:textId="77777777" w:rsidR="009260DE" w:rsidRPr="00244A80" w:rsidRDefault="009260DE" w:rsidP="00E20343">
      <w:pPr>
        <w:ind w:left="851"/>
        <w:rPr>
          <w:sz w:val="24"/>
          <w:szCs w:val="24"/>
        </w:rPr>
      </w:pPr>
    </w:p>
    <w:p w14:paraId="208CCA64" w14:textId="77777777" w:rsidR="009260DE" w:rsidRPr="00244A80" w:rsidRDefault="009260DE" w:rsidP="009260DE">
      <w:pPr>
        <w:tabs>
          <w:tab w:val="left" w:pos="851"/>
        </w:tabs>
        <w:ind w:left="851" w:hanging="851"/>
        <w:rPr>
          <w:b/>
          <w:sz w:val="24"/>
          <w:szCs w:val="24"/>
        </w:rPr>
      </w:pPr>
      <w:r w:rsidRPr="00244A80">
        <w:rPr>
          <w:b/>
          <w:sz w:val="24"/>
          <w:szCs w:val="24"/>
        </w:rPr>
        <w:t>6.3</w:t>
      </w:r>
      <w:r w:rsidRPr="00244A80">
        <w:rPr>
          <w:b/>
          <w:sz w:val="24"/>
          <w:szCs w:val="24"/>
        </w:rPr>
        <w:tab/>
        <w:t>Opbevaringstid</w:t>
      </w:r>
    </w:p>
    <w:p w14:paraId="60D28311" w14:textId="77777777" w:rsidR="00AF6CDE" w:rsidRDefault="00AF6CDE" w:rsidP="00BB42E9">
      <w:pPr>
        <w:tabs>
          <w:tab w:val="left" w:pos="6096"/>
        </w:tabs>
        <w:ind w:left="851"/>
        <w:rPr>
          <w:bCs/>
          <w:sz w:val="24"/>
          <w:szCs w:val="24"/>
        </w:rPr>
      </w:pPr>
    </w:p>
    <w:p w14:paraId="7EB6D5E5" w14:textId="623D32CB" w:rsidR="00AF6CDE" w:rsidRPr="00AF6CDE" w:rsidRDefault="000D004A" w:rsidP="00BB42E9">
      <w:pPr>
        <w:tabs>
          <w:tab w:val="left" w:pos="6096"/>
        </w:tabs>
        <w:ind w:left="851"/>
        <w:rPr>
          <w:bCs/>
          <w:sz w:val="24"/>
          <w:szCs w:val="24"/>
          <w:u w:val="single"/>
        </w:rPr>
      </w:pPr>
      <w:r w:rsidRPr="00AF6CDE">
        <w:rPr>
          <w:bCs/>
          <w:sz w:val="24"/>
          <w:szCs w:val="24"/>
          <w:u w:val="single"/>
        </w:rPr>
        <w:t xml:space="preserve">Polypropylenflasker: </w:t>
      </w:r>
    </w:p>
    <w:p w14:paraId="0BA19358" w14:textId="2577C46A" w:rsidR="000D004A" w:rsidRPr="000606CE" w:rsidRDefault="000D004A" w:rsidP="00BB42E9">
      <w:pPr>
        <w:tabs>
          <w:tab w:val="left" w:pos="6096"/>
        </w:tabs>
        <w:ind w:left="851"/>
        <w:rPr>
          <w:bCs/>
          <w:sz w:val="24"/>
          <w:szCs w:val="24"/>
        </w:rPr>
      </w:pPr>
      <w:r w:rsidRPr="000606CE">
        <w:rPr>
          <w:bCs/>
          <w:sz w:val="24"/>
          <w:szCs w:val="24"/>
        </w:rPr>
        <w:t>3 år</w:t>
      </w:r>
    </w:p>
    <w:p w14:paraId="6337F46C" w14:textId="77777777" w:rsidR="00AF6CDE" w:rsidRDefault="00AF6CDE" w:rsidP="00BB42E9">
      <w:pPr>
        <w:tabs>
          <w:tab w:val="left" w:pos="6096"/>
        </w:tabs>
        <w:ind w:left="851"/>
        <w:rPr>
          <w:bCs/>
          <w:sz w:val="24"/>
          <w:szCs w:val="24"/>
        </w:rPr>
      </w:pPr>
    </w:p>
    <w:p w14:paraId="087FC6FF" w14:textId="77777777" w:rsidR="00AF6CDE" w:rsidRPr="00AF6CDE" w:rsidRDefault="000D004A" w:rsidP="00BB42E9">
      <w:pPr>
        <w:tabs>
          <w:tab w:val="left" w:pos="6096"/>
        </w:tabs>
        <w:ind w:left="851"/>
        <w:rPr>
          <w:bCs/>
          <w:sz w:val="24"/>
          <w:szCs w:val="24"/>
          <w:u w:val="single"/>
        </w:rPr>
      </w:pPr>
      <w:r w:rsidRPr="00AF6CDE">
        <w:rPr>
          <w:bCs/>
          <w:sz w:val="24"/>
          <w:szCs w:val="24"/>
          <w:u w:val="single"/>
        </w:rPr>
        <w:t>Polypropylenposer på 50 ml:</w:t>
      </w:r>
      <w:r w:rsidR="00AF6CDE" w:rsidRPr="00AF6CDE">
        <w:rPr>
          <w:bCs/>
          <w:sz w:val="24"/>
          <w:szCs w:val="24"/>
          <w:u w:val="single"/>
        </w:rPr>
        <w:t xml:space="preserve"> </w:t>
      </w:r>
    </w:p>
    <w:p w14:paraId="509E4041" w14:textId="74A8BDA1" w:rsidR="000D004A" w:rsidRPr="000606CE" w:rsidRDefault="000D004A" w:rsidP="00BB42E9">
      <w:pPr>
        <w:tabs>
          <w:tab w:val="left" w:pos="6096"/>
        </w:tabs>
        <w:ind w:left="851"/>
        <w:rPr>
          <w:bCs/>
          <w:sz w:val="24"/>
          <w:szCs w:val="24"/>
        </w:rPr>
      </w:pPr>
      <w:r w:rsidRPr="000606CE">
        <w:rPr>
          <w:bCs/>
          <w:sz w:val="24"/>
          <w:szCs w:val="24"/>
        </w:rPr>
        <w:t>2</w:t>
      </w:r>
      <w:r w:rsidR="000606CE">
        <w:rPr>
          <w:bCs/>
          <w:sz w:val="24"/>
          <w:szCs w:val="24"/>
        </w:rPr>
        <w:t xml:space="preserve"> år </w:t>
      </w:r>
    </w:p>
    <w:p w14:paraId="483C91A7" w14:textId="77777777" w:rsidR="00AF6CDE" w:rsidRDefault="00AF6CDE" w:rsidP="00BB42E9">
      <w:pPr>
        <w:tabs>
          <w:tab w:val="left" w:pos="6096"/>
        </w:tabs>
        <w:ind w:left="851"/>
        <w:rPr>
          <w:bCs/>
          <w:sz w:val="24"/>
          <w:szCs w:val="24"/>
        </w:rPr>
      </w:pPr>
    </w:p>
    <w:p w14:paraId="361C361F" w14:textId="77777777" w:rsidR="00AF6CDE" w:rsidRPr="00AF6CDE" w:rsidRDefault="000D004A" w:rsidP="00BB42E9">
      <w:pPr>
        <w:tabs>
          <w:tab w:val="left" w:pos="6096"/>
        </w:tabs>
        <w:ind w:left="851"/>
        <w:rPr>
          <w:bCs/>
          <w:sz w:val="24"/>
          <w:szCs w:val="24"/>
          <w:u w:val="single"/>
        </w:rPr>
      </w:pPr>
      <w:r w:rsidRPr="00AF6CDE">
        <w:rPr>
          <w:bCs/>
          <w:sz w:val="24"/>
          <w:szCs w:val="24"/>
          <w:u w:val="single"/>
        </w:rPr>
        <w:t>Polypropylenposer på 100 ml:</w:t>
      </w:r>
      <w:r w:rsidR="00AF6CDE" w:rsidRPr="00AF6CDE">
        <w:rPr>
          <w:bCs/>
          <w:sz w:val="24"/>
          <w:szCs w:val="24"/>
          <w:u w:val="single"/>
        </w:rPr>
        <w:t xml:space="preserve"> </w:t>
      </w:r>
    </w:p>
    <w:p w14:paraId="6213DAAC" w14:textId="56AC96A6" w:rsidR="000D004A" w:rsidRPr="000606CE" w:rsidRDefault="000D004A" w:rsidP="00BB42E9">
      <w:pPr>
        <w:tabs>
          <w:tab w:val="left" w:pos="6096"/>
        </w:tabs>
        <w:ind w:left="851"/>
        <w:rPr>
          <w:bCs/>
          <w:sz w:val="24"/>
          <w:szCs w:val="24"/>
        </w:rPr>
      </w:pPr>
      <w:r w:rsidRPr="000606CE">
        <w:rPr>
          <w:bCs/>
          <w:sz w:val="24"/>
          <w:szCs w:val="24"/>
        </w:rPr>
        <w:t xml:space="preserve">1 </w:t>
      </w:r>
      <w:r w:rsidR="000606CE">
        <w:rPr>
          <w:bCs/>
          <w:sz w:val="24"/>
          <w:szCs w:val="24"/>
        </w:rPr>
        <w:t>år</w:t>
      </w:r>
    </w:p>
    <w:p w14:paraId="229DC7E1" w14:textId="77777777" w:rsidR="00AF6CDE" w:rsidRDefault="00AF6CDE" w:rsidP="00BB42E9">
      <w:pPr>
        <w:tabs>
          <w:tab w:val="left" w:pos="6096"/>
        </w:tabs>
        <w:ind w:left="851"/>
        <w:rPr>
          <w:bCs/>
          <w:sz w:val="24"/>
          <w:szCs w:val="24"/>
        </w:rPr>
      </w:pPr>
    </w:p>
    <w:p w14:paraId="042410B0" w14:textId="77777777" w:rsidR="00AF6CDE" w:rsidRPr="00AF6CDE" w:rsidRDefault="000D004A" w:rsidP="00BB42E9">
      <w:pPr>
        <w:tabs>
          <w:tab w:val="left" w:pos="6096"/>
        </w:tabs>
        <w:ind w:left="851"/>
        <w:rPr>
          <w:bCs/>
          <w:sz w:val="24"/>
          <w:szCs w:val="24"/>
          <w:u w:val="single"/>
        </w:rPr>
      </w:pPr>
      <w:r w:rsidRPr="00AF6CDE">
        <w:rPr>
          <w:bCs/>
          <w:sz w:val="24"/>
          <w:szCs w:val="24"/>
          <w:u w:val="single"/>
        </w:rPr>
        <w:t>Polypropylenposer på 250 ml, 500 ml og 1000 ml:</w:t>
      </w:r>
      <w:r w:rsidR="00AF6CDE" w:rsidRPr="00AF6CDE">
        <w:rPr>
          <w:bCs/>
          <w:sz w:val="24"/>
          <w:szCs w:val="24"/>
          <w:u w:val="single"/>
        </w:rPr>
        <w:t xml:space="preserve"> </w:t>
      </w:r>
    </w:p>
    <w:p w14:paraId="2EB8E941" w14:textId="1A09C700" w:rsidR="000D004A" w:rsidRPr="00244A80" w:rsidRDefault="000D004A" w:rsidP="00BB42E9">
      <w:pPr>
        <w:tabs>
          <w:tab w:val="left" w:pos="6096"/>
        </w:tabs>
        <w:ind w:left="851"/>
        <w:rPr>
          <w:sz w:val="24"/>
          <w:szCs w:val="24"/>
        </w:rPr>
      </w:pPr>
      <w:r w:rsidRPr="00244A80">
        <w:rPr>
          <w:sz w:val="24"/>
          <w:szCs w:val="24"/>
        </w:rPr>
        <w:t>30 måneder</w:t>
      </w:r>
    </w:p>
    <w:p w14:paraId="06D92441" w14:textId="77777777" w:rsidR="000D004A" w:rsidRPr="00244A80" w:rsidRDefault="000D004A" w:rsidP="00E20343">
      <w:pPr>
        <w:ind w:left="851"/>
        <w:rPr>
          <w:sz w:val="24"/>
          <w:szCs w:val="24"/>
        </w:rPr>
      </w:pPr>
    </w:p>
    <w:p w14:paraId="53508995" w14:textId="77777777" w:rsidR="000D004A" w:rsidRPr="00244A80" w:rsidRDefault="000D004A" w:rsidP="00E20343">
      <w:pPr>
        <w:ind w:left="851"/>
        <w:rPr>
          <w:sz w:val="24"/>
          <w:szCs w:val="24"/>
        </w:rPr>
      </w:pPr>
      <w:bookmarkStart w:id="4" w:name="_Hlk212455702"/>
      <w:r w:rsidRPr="00244A80">
        <w:rPr>
          <w:sz w:val="24"/>
          <w:szCs w:val="24"/>
        </w:rPr>
        <w:lastRenderedPageBreak/>
        <w:t>Fra et mikrobiologisk synspunkt bør produktet anvendes straks. Hvis produktet ikke anvendes straks, er opbevaringstid og -betingelser før anvendelse brugerens ansvar og vil normalt ikke overstige 24 timer ved 2 til 8°C, medmindre åbningen har fundet sted under kontrollerede og validerede aseptiske forhold.</w:t>
      </w:r>
    </w:p>
    <w:bookmarkEnd w:id="4"/>
    <w:p w14:paraId="481CE3C6" w14:textId="77777777" w:rsidR="009260DE" w:rsidRPr="00244A80" w:rsidRDefault="009260DE" w:rsidP="009260DE">
      <w:pPr>
        <w:tabs>
          <w:tab w:val="left" w:pos="851"/>
        </w:tabs>
        <w:ind w:left="851"/>
        <w:rPr>
          <w:sz w:val="24"/>
          <w:szCs w:val="24"/>
        </w:rPr>
      </w:pPr>
    </w:p>
    <w:p w14:paraId="175AEDDC" w14:textId="77777777" w:rsidR="009260DE" w:rsidRPr="00244A80" w:rsidRDefault="009260DE" w:rsidP="009260DE">
      <w:pPr>
        <w:tabs>
          <w:tab w:val="left" w:pos="851"/>
        </w:tabs>
        <w:ind w:left="851" w:hanging="851"/>
        <w:rPr>
          <w:b/>
          <w:sz w:val="24"/>
          <w:szCs w:val="24"/>
        </w:rPr>
      </w:pPr>
      <w:r w:rsidRPr="00244A80">
        <w:rPr>
          <w:b/>
          <w:sz w:val="24"/>
          <w:szCs w:val="24"/>
        </w:rPr>
        <w:t>6.4</w:t>
      </w:r>
      <w:r w:rsidRPr="00244A80">
        <w:rPr>
          <w:b/>
          <w:sz w:val="24"/>
          <w:szCs w:val="24"/>
        </w:rPr>
        <w:tab/>
        <w:t>Særlige opbevaringsforhold</w:t>
      </w:r>
    </w:p>
    <w:p w14:paraId="60217E19" w14:textId="77777777" w:rsidR="00AF6CDE" w:rsidRDefault="00AF6CDE" w:rsidP="000606CE">
      <w:pPr>
        <w:tabs>
          <w:tab w:val="left" w:pos="5670"/>
          <w:tab w:val="left" w:pos="6237"/>
        </w:tabs>
        <w:ind w:left="5670" w:hanging="4819"/>
        <w:rPr>
          <w:sz w:val="24"/>
          <w:szCs w:val="24"/>
        </w:rPr>
      </w:pPr>
    </w:p>
    <w:p w14:paraId="21AEA542" w14:textId="7B9A0E3F" w:rsidR="00AF6CDE" w:rsidRPr="00AF6CDE" w:rsidRDefault="000D004A" w:rsidP="000606CE">
      <w:pPr>
        <w:tabs>
          <w:tab w:val="left" w:pos="5670"/>
          <w:tab w:val="left" w:pos="6237"/>
        </w:tabs>
        <w:ind w:left="5670" w:hanging="4819"/>
        <w:rPr>
          <w:sz w:val="24"/>
          <w:szCs w:val="24"/>
          <w:u w:val="single"/>
        </w:rPr>
      </w:pPr>
      <w:r w:rsidRPr="00AF6CDE">
        <w:rPr>
          <w:sz w:val="24"/>
          <w:szCs w:val="24"/>
          <w:u w:val="single"/>
        </w:rPr>
        <w:t xml:space="preserve">Polypropylenflasker: </w:t>
      </w:r>
    </w:p>
    <w:p w14:paraId="3DCF4DF4" w14:textId="14D3F019" w:rsidR="000D004A" w:rsidRPr="00244A80" w:rsidRDefault="000D004A" w:rsidP="000606CE">
      <w:pPr>
        <w:tabs>
          <w:tab w:val="left" w:pos="5670"/>
          <w:tab w:val="left" w:pos="6237"/>
        </w:tabs>
        <w:ind w:left="5670" w:hanging="4819"/>
        <w:rPr>
          <w:sz w:val="24"/>
          <w:szCs w:val="24"/>
        </w:rPr>
      </w:pPr>
      <w:r w:rsidRPr="00244A80">
        <w:rPr>
          <w:sz w:val="24"/>
          <w:szCs w:val="24"/>
        </w:rPr>
        <w:t>Dette lægemiddel kræver ingen særlige forholdsregler vedrørende opbevaringen.</w:t>
      </w:r>
    </w:p>
    <w:p w14:paraId="4B8DA637" w14:textId="77777777" w:rsidR="00AF6CDE" w:rsidRDefault="00AF6CDE" w:rsidP="000606CE">
      <w:pPr>
        <w:tabs>
          <w:tab w:val="left" w:pos="5670"/>
          <w:tab w:val="left" w:pos="6237"/>
        </w:tabs>
        <w:ind w:left="851"/>
        <w:rPr>
          <w:sz w:val="24"/>
          <w:szCs w:val="24"/>
        </w:rPr>
      </w:pPr>
    </w:p>
    <w:p w14:paraId="3E21F55E" w14:textId="77777777" w:rsidR="00AF6CDE" w:rsidRPr="00AF6CDE" w:rsidRDefault="000D004A" w:rsidP="000606CE">
      <w:pPr>
        <w:tabs>
          <w:tab w:val="left" w:pos="5670"/>
          <w:tab w:val="left" w:pos="6237"/>
        </w:tabs>
        <w:ind w:left="851"/>
        <w:rPr>
          <w:sz w:val="24"/>
          <w:szCs w:val="24"/>
          <w:u w:val="single"/>
        </w:rPr>
      </w:pPr>
      <w:r w:rsidRPr="00AF6CDE">
        <w:rPr>
          <w:sz w:val="24"/>
          <w:szCs w:val="24"/>
          <w:u w:val="single"/>
        </w:rPr>
        <w:t>Polypropylenposer 50 ml:</w:t>
      </w:r>
      <w:r w:rsidR="00AF6CDE" w:rsidRPr="00AF6CDE">
        <w:rPr>
          <w:sz w:val="24"/>
          <w:szCs w:val="24"/>
          <w:u w:val="single"/>
        </w:rPr>
        <w:t xml:space="preserve"> </w:t>
      </w:r>
    </w:p>
    <w:p w14:paraId="54EE5551" w14:textId="112B1DC6" w:rsidR="000D004A" w:rsidRPr="00244A80" w:rsidRDefault="000D004A" w:rsidP="000606CE">
      <w:pPr>
        <w:tabs>
          <w:tab w:val="left" w:pos="5670"/>
          <w:tab w:val="left" w:pos="6237"/>
        </w:tabs>
        <w:ind w:left="851"/>
        <w:rPr>
          <w:sz w:val="24"/>
          <w:szCs w:val="24"/>
        </w:rPr>
      </w:pPr>
      <w:r w:rsidRPr="00244A80">
        <w:rPr>
          <w:sz w:val="24"/>
          <w:szCs w:val="24"/>
        </w:rPr>
        <w:t>Opbevares ved temperaturer under 30</w:t>
      </w:r>
      <w:r w:rsidR="00AF6CDE">
        <w:rPr>
          <w:sz w:val="24"/>
          <w:szCs w:val="24"/>
        </w:rPr>
        <w:t xml:space="preserve"> </w:t>
      </w:r>
      <w:r w:rsidRPr="00244A80">
        <w:rPr>
          <w:sz w:val="24"/>
          <w:szCs w:val="24"/>
        </w:rPr>
        <w:t>°C.</w:t>
      </w:r>
    </w:p>
    <w:p w14:paraId="1A365D9E" w14:textId="77777777" w:rsidR="00AF6CDE" w:rsidRDefault="00AF6CDE" w:rsidP="000606CE">
      <w:pPr>
        <w:tabs>
          <w:tab w:val="left" w:pos="5670"/>
          <w:tab w:val="left" w:pos="6237"/>
        </w:tabs>
        <w:ind w:left="851"/>
        <w:rPr>
          <w:sz w:val="24"/>
          <w:szCs w:val="24"/>
        </w:rPr>
      </w:pPr>
    </w:p>
    <w:p w14:paraId="1537B41A" w14:textId="77777777" w:rsidR="00AF6CDE" w:rsidRPr="00AF6CDE" w:rsidRDefault="000D004A" w:rsidP="000606CE">
      <w:pPr>
        <w:tabs>
          <w:tab w:val="left" w:pos="5670"/>
          <w:tab w:val="left" w:pos="6237"/>
        </w:tabs>
        <w:ind w:left="851"/>
        <w:rPr>
          <w:sz w:val="24"/>
          <w:szCs w:val="24"/>
          <w:u w:val="single"/>
        </w:rPr>
      </w:pPr>
      <w:r w:rsidRPr="00AF6CDE">
        <w:rPr>
          <w:sz w:val="24"/>
          <w:szCs w:val="24"/>
          <w:u w:val="single"/>
        </w:rPr>
        <w:t xml:space="preserve">Polypropylenposer 100 ml: </w:t>
      </w:r>
    </w:p>
    <w:p w14:paraId="564BEFCC" w14:textId="7A366E70" w:rsidR="000D004A" w:rsidRPr="00244A80" w:rsidRDefault="000D004A" w:rsidP="000606CE">
      <w:pPr>
        <w:tabs>
          <w:tab w:val="left" w:pos="5670"/>
          <w:tab w:val="left" w:pos="6237"/>
        </w:tabs>
        <w:ind w:left="851"/>
        <w:rPr>
          <w:i/>
          <w:sz w:val="24"/>
          <w:szCs w:val="24"/>
        </w:rPr>
      </w:pPr>
      <w:r w:rsidRPr="00244A80">
        <w:rPr>
          <w:sz w:val="24"/>
          <w:szCs w:val="24"/>
        </w:rPr>
        <w:t>Opbevares ved temperaturer under 25</w:t>
      </w:r>
      <w:r w:rsidR="00AF6CDE">
        <w:rPr>
          <w:sz w:val="24"/>
          <w:szCs w:val="24"/>
        </w:rPr>
        <w:t xml:space="preserve"> </w:t>
      </w:r>
      <w:r w:rsidRPr="00244A80">
        <w:rPr>
          <w:sz w:val="24"/>
          <w:szCs w:val="24"/>
        </w:rPr>
        <w:t>°C.</w:t>
      </w:r>
    </w:p>
    <w:p w14:paraId="7F0B1180" w14:textId="77777777" w:rsidR="00AF6CDE" w:rsidRDefault="00AF6CDE" w:rsidP="000606CE">
      <w:pPr>
        <w:tabs>
          <w:tab w:val="left" w:pos="5670"/>
          <w:tab w:val="left" w:pos="6237"/>
        </w:tabs>
        <w:ind w:left="5670" w:hanging="4819"/>
        <w:rPr>
          <w:sz w:val="24"/>
          <w:szCs w:val="24"/>
        </w:rPr>
      </w:pPr>
    </w:p>
    <w:p w14:paraId="57F80DFB" w14:textId="5F1DAFC5" w:rsidR="00AF6CDE" w:rsidRPr="00AF6CDE" w:rsidRDefault="000D004A" w:rsidP="000606CE">
      <w:pPr>
        <w:tabs>
          <w:tab w:val="left" w:pos="5670"/>
          <w:tab w:val="left" w:pos="6237"/>
        </w:tabs>
        <w:ind w:left="5670" w:hanging="4819"/>
        <w:rPr>
          <w:sz w:val="24"/>
          <w:szCs w:val="24"/>
          <w:u w:val="single"/>
        </w:rPr>
      </w:pPr>
      <w:r w:rsidRPr="00AF6CDE">
        <w:rPr>
          <w:sz w:val="24"/>
          <w:szCs w:val="24"/>
          <w:u w:val="single"/>
        </w:rPr>
        <w:t xml:space="preserve">Polypropylenposer 250 ml, 500 ml og 1000 ml: </w:t>
      </w:r>
    </w:p>
    <w:p w14:paraId="3A3B4A1D" w14:textId="66AB62BE" w:rsidR="000D004A" w:rsidRPr="00244A80" w:rsidRDefault="000D004A" w:rsidP="000606CE">
      <w:pPr>
        <w:tabs>
          <w:tab w:val="left" w:pos="5670"/>
          <w:tab w:val="left" w:pos="6237"/>
        </w:tabs>
        <w:ind w:left="5670" w:hanging="4819"/>
        <w:rPr>
          <w:sz w:val="24"/>
          <w:szCs w:val="24"/>
        </w:rPr>
      </w:pPr>
      <w:r w:rsidRPr="00244A80">
        <w:rPr>
          <w:sz w:val="24"/>
          <w:szCs w:val="24"/>
        </w:rPr>
        <w:t>Dette lægemiddel kræver ingen særlige forholdsregler vedrørende opbevaringen.</w:t>
      </w:r>
    </w:p>
    <w:p w14:paraId="502874BE" w14:textId="77777777" w:rsidR="000606CE" w:rsidRDefault="000606CE" w:rsidP="00E20343">
      <w:pPr>
        <w:ind w:left="851"/>
        <w:rPr>
          <w:sz w:val="24"/>
          <w:szCs w:val="24"/>
        </w:rPr>
      </w:pPr>
    </w:p>
    <w:p w14:paraId="0F970EAF" w14:textId="5DBDA9D0" w:rsidR="000D004A" w:rsidRPr="00244A80" w:rsidRDefault="000D004A" w:rsidP="00E20343">
      <w:pPr>
        <w:ind w:left="851"/>
        <w:rPr>
          <w:sz w:val="24"/>
          <w:szCs w:val="24"/>
        </w:rPr>
      </w:pPr>
      <w:r w:rsidRPr="00244A80">
        <w:rPr>
          <w:sz w:val="24"/>
          <w:szCs w:val="24"/>
        </w:rPr>
        <w:t>Se pkt. 6.3 vedrørende opbevaringsbetingelser efter første åbning og holdbarhed under brug.</w:t>
      </w:r>
    </w:p>
    <w:p w14:paraId="10212450" w14:textId="77777777" w:rsidR="009260DE" w:rsidRPr="00244A80" w:rsidRDefault="009260DE" w:rsidP="009260DE">
      <w:pPr>
        <w:tabs>
          <w:tab w:val="left" w:pos="851"/>
        </w:tabs>
        <w:ind w:left="851"/>
        <w:rPr>
          <w:sz w:val="24"/>
          <w:szCs w:val="24"/>
        </w:rPr>
      </w:pPr>
    </w:p>
    <w:p w14:paraId="627ABB18" w14:textId="77777777" w:rsidR="009260DE" w:rsidRPr="00244A80" w:rsidRDefault="009260DE" w:rsidP="009260DE">
      <w:pPr>
        <w:tabs>
          <w:tab w:val="left" w:pos="851"/>
        </w:tabs>
        <w:ind w:left="851" w:hanging="851"/>
        <w:rPr>
          <w:b/>
          <w:sz w:val="24"/>
          <w:szCs w:val="24"/>
        </w:rPr>
      </w:pPr>
      <w:r w:rsidRPr="00244A80">
        <w:rPr>
          <w:b/>
          <w:sz w:val="24"/>
          <w:szCs w:val="24"/>
        </w:rPr>
        <w:t>6.5</w:t>
      </w:r>
      <w:r w:rsidRPr="00244A80">
        <w:rPr>
          <w:b/>
          <w:sz w:val="24"/>
          <w:szCs w:val="24"/>
        </w:rPr>
        <w:tab/>
        <w:t>Emballagetype og pakningsstørrelser</w:t>
      </w:r>
    </w:p>
    <w:p w14:paraId="1266DC4A" w14:textId="77777777" w:rsidR="000D004A" w:rsidRPr="00244A80" w:rsidRDefault="000D004A" w:rsidP="00E20343">
      <w:pPr>
        <w:ind w:left="851"/>
        <w:rPr>
          <w:sz w:val="24"/>
          <w:szCs w:val="24"/>
        </w:rPr>
      </w:pPr>
      <w:bookmarkStart w:id="5" w:name="_Hlk212204538"/>
      <w:r w:rsidRPr="00244A80">
        <w:rPr>
          <w:sz w:val="24"/>
          <w:szCs w:val="24"/>
        </w:rPr>
        <w:t>Infusionsposer af polypropylen forsynet med 2 polypropylenrør, forseglet med en polypropylen-twist-</w:t>
      </w:r>
      <w:proofErr w:type="spellStart"/>
      <w:r w:rsidRPr="00244A80">
        <w:rPr>
          <w:sz w:val="24"/>
          <w:szCs w:val="24"/>
        </w:rPr>
        <w:t>off</w:t>
      </w:r>
      <w:proofErr w:type="spellEnd"/>
      <w:r w:rsidRPr="00244A80">
        <w:rPr>
          <w:sz w:val="24"/>
          <w:szCs w:val="24"/>
        </w:rPr>
        <w:t xml:space="preserve">-port og en injektionsport af </w:t>
      </w:r>
      <w:proofErr w:type="spellStart"/>
      <w:r w:rsidRPr="00244A80">
        <w:rPr>
          <w:sz w:val="24"/>
          <w:szCs w:val="24"/>
        </w:rPr>
        <w:t>polycarbonat</w:t>
      </w:r>
      <w:proofErr w:type="spellEnd"/>
      <w:r w:rsidRPr="00244A80">
        <w:rPr>
          <w:sz w:val="24"/>
          <w:szCs w:val="24"/>
        </w:rPr>
        <w:t xml:space="preserve"> med hætte. Hver polypropylenpose er omsluttet af en gennemsigtig beskyttelsespose af plast og er derefter pakket i kartoner.</w:t>
      </w:r>
    </w:p>
    <w:p w14:paraId="0F1DBEE7" w14:textId="77777777" w:rsidR="000D004A" w:rsidRPr="00244A80" w:rsidRDefault="000D004A" w:rsidP="00E20343">
      <w:pPr>
        <w:ind w:left="851"/>
        <w:rPr>
          <w:sz w:val="24"/>
          <w:szCs w:val="24"/>
        </w:rPr>
      </w:pPr>
    </w:p>
    <w:p w14:paraId="03316A5B" w14:textId="6DEE2889" w:rsidR="000D004A" w:rsidRPr="00244A80" w:rsidRDefault="000D004A" w:rsidP="00E20343">
      <w:pPr>
        <w:ind w:left="851"/>
        <w:rPr>
          <w:sz w:val="24"/>
          <w:szCs w:val="24"/>
        </w:rPr>
      </w:pPr>
      <w:r w:rsidRPr="00244A80">
        <w:rPr>
          <w:sz w:val="24"/>
          <w:szCs w:val="24"/>
        </w:rPr>
        <w:t xml:space="preserve">Pakningsstørrelser: 50 </w:t>
      </w:r>
      <w:r w:rsidR="00AF6CDE">
        <w:rPr>
          <w:sz w:val="24"/>
          <w:szCs w:val="24"/>
        </w:rPr>
        <w:t>×</w:t>
      </w:r>
      <w:r w:rsidRPr="00244A80">
        <w:rPr>
          <w:sz w:val="24"/>
          <w:szCs w:val="24"/>
        </w:rPr>
        <w:t xml:space="preserve"> 50 ml, 25 </w:t>
      </w:r>
      <w:r w:rsidR="00AF6CDE">
        <w:rPr>
          <w:sz w:val="24"/>
          <w:szCs w:val="24"/>
        </w:rPr>
        <w:t>×</w:t>
      </w:r>
      <w:r w:rsidRPr="00244A80">
        <w:rPr>
          <w:sz w:val="24"/>
          <w:szCs w:val="24"/>
        </w:rPr>
        <w:t xml:space="preserve"> 100 ml, 25 </w:t>
      </w:r>
      <w:r w:rsidR="00AF6CDE">
        <w:rPr>
          <w:sz w:val="24"/>
          <w:szCs w:val="24"/>
        </w:rPr>
        <w:t>×</w:t>
      </w:r>
      <w:r w:rsidRPr="00244A80">
        <w:rPr>
          <w:sz w:val="24"/>
          <w:szCs w:val="24"/>
        </w:rPr>
        <w:t xml:space="preserve"> 250 ml, 20 </w:t>
      </w:r>
      <w:r w:rsidR="00AF6CDE">
        <w:rPr>
          <w:sz w:val="24"/>
          <w:szCs w:val="24"/>
        </w:rPr>
        <w:t>×</w:t>
      </w:r>
      <w:r w:rsidRPr="00244A80">
        <w:rPr>
          <w:sz w:val="24"/>
          <w:szCs w:val="24"/>
        </w:rPr>
        <w:t xml:space="preserve"> 500 ml, 10 </w:t>
      </w:r>
      <w:r w:rsidR="00AF6CDE">
        <w:rPr>
          <w:sz w:val="24"/>
          <w:szCs w:val="24"/>
        </w:rPr>
        <w:t>×</w:t>
      </w:r>
      <w:r w:rsidRPr="00244A80">
        <w:rPr>
          <w:sz w:val="24"/>
          <w:szCs w:val="24"/>
        </w:rPr>
        <w:t xml:space="preserve"> 1000 ml </w:t>
      </w:r>
    </w:p>
    <w:p w14:paraId="19C9CEA5" w14:textId="77777777" w:rsidR="000D004A" w:rsidRPr="00244A80" w:rsidRDefault="000D004A" w:rsidP="00E20343">
      <w:pPr>
        <w:ind w:left="851"/>
        <w:rPr>
          <w:sz w:val="24"/>
          <w:szCs w:val="24"/>
        </w:rPr>
      </w:pPr>
    </w:p>
    <w:p w14:paraId="6E096283" w14:textId="77777777" w:rsidR="000D004A" w:rsidRPr="00244A80" w:rsidRDefault="000D004A" w:rsidP="00E20343">
      <w:pPr>
        <w:ind w:left="851"/>
        <w:rPr>
          <w:sz w:val="24"/>
          <w:szCs w:val="24"/>
        </w:rPr>
      </w:pPr>
      <w:r w:rsidRPr="00244A80">
        <w:rPr>
          <w:sz w:val="24"/>
          <w:szCs w:val="24"/>
        </w:rPr>
        <w:t xml:space="preserve">Infusionsflasker af polypropylen er forseglet med: </w:t>
      </w:r>
    </w:p>
    <w:p w14:paraId="791532DF" w14:textId="77777777" w:rsidR="000D004A" w:rsidRPr="00244A80" w:rsidRDefault="000D004A" w:rsidP="000606CE">
      <w:pPr>
        <w:numPr>
          <w:ilvl w:val="2"/>
          <w:numId w:val="11"/>
        </w:numPr>
        <w:ind w:left="1276" w:hanging="425"/>
        <w:rPr>
          <w:sz w:val="24"/>
          <w:szCs w:val="24"/>
        </w:rPr>
      </w:pPr>
      <w:r w:rsidRPr="00244A80">
        <w:rPr>
          <w:sz w:val="24"/>
          <w:szCs w:val="24"/>
        </w:rPr>
        <w:t xml:space="preserve">enten en formstøbt plastikhætte med en gummipakning og en afrivningsring (enkeltport) </w:t>
      </w:r>
    </w:p>
    <w:p w14:paraId="3D4D9BCF" w14:textId="77777777" w:rsidR="000D004A" w:rsidRPr="00244A80" w:rsidRDefault="000D004A" w:rsidP="000606CE">
      <w:pPr>
        <w:numPr>
          <w:ilvl w:val="2"/>
          <w:numId w:val="11"/>
        </w:numPr>
        <w:ind w:left="1276" w:hanging="425"/>
        <w:rPr>
          <w:sz w:val="24"/>
          <w:szCs w:val="24"/>
        </w:rPr>
      </w:pPr>
      <w:r w:rsidRPr="00244A80">
        <w:rPr>
          <w:sz w:val="24"/>
          <w:szCs w:val="24"/>
        </w:rPr>
        <w:t>eller en dobbeltportshætte, som har en indvendig gummipakning og to afrivningsringe på ydersiden.</w:t>
      </w:r>
    </w:p>
    <w:p w14:paraId="655F2558" w14:textId="77777777" w:rsidR="000D004A" w:rsidRPr="00244A80" w:rsidRDefault="000D004A" w:rsidP="00E20343">
      <w:pPr>
        <w:ind w:left="851"/>
        <w:rPr>
          <w:sz w:val="24"/>
          <w:szCs w:val="24"/>
        </w:rPr>
      </w:pPr>
      <w:r w:rsidRPr="00244A80">
        <w:rPr>
          <w:sz w:val="24"/>
          <w:szCs w:val="24"/>
        </w:rPr>
        <w:t>Flaskerne er pakket i kartoner.</w:t>
      </w:r>
    </w:p>
    <w:p w14:paraId="0E28964F" w14:textId="77777777" w:rsidR="000D004A" w:rsidRPr="00244A80" w:rsidRDefault="000D004A" w:rsidP="00E20343">
      <w:pPr>
        <w:ind w:left="851"/>
        <w:rPr>
          <w:sz w:val="24"/>
          <w:szCs w:val="24"/>
        </w:rPr>
      </w:pPr>
    </w:p>
    <w:p w14:paraId="461B1969" w14:textId="38F3CF73" w:rsidR="000D004A" w:rsidRPr="00244A80" w:rsidRDefault="000D004A" w:rsidP="00E20343">
      <w:pPr>
        <w:ind w:left="851"/>
        <w:rPr>
          <w:sz w:val="24"/>
          <w:szCs w:val="24"/>
        </w:rPr>
      </w:pPr>
      <w:r w:rsidRPr="00244A80">
        <w:rPr>
          <w:sz w:val="24"/>
          <w:szCs w:val="24"/>
        </w:rPr>
        <w:t xml:space="preserve">Pakningsstørrelser: 20 </w:t>
      </w:r>
      <w:r w:rsidR="000606CE">
        <w:rPr>
          <w:sz w:val="24"/>
          <w:szCs w:val="24"/>
        </w:rPr>
        <w:t>×</w:t>
      </w:r>
      <w:r w:rsidRPr="00244A80">
        <w:rPr>
          <w:sz w:val="24"/>
          <w:szCs w:val="24"/>
        </w:rPr>
        <w:t xml:space="preserve"> 100 ml, 20 </w:t>
      </w:r>
      <w:r w:rsidR="000606CE">
        <w:rPr>
          <w:sz w:val="24"/>
          <w:szCs w:val="24"/>
        </w:rPr>
        <w:t>×</w:t>
      </w:r>
      <w:r w:rsidRPr="00244A80">
        <w:rPr>
          <w:sz w:val="24"/>
          <w:szCs w:val="24"/>
        </w:rPr>
        <w:t xml:space="preserve"> 250 ml, 20 </w:t>
      </w:r>
      <w:r w:rsidR="000606CE">
        <w:rPr>
          <w:sz w:val="24"/>
          <w:szCs w:val="24"/>
        </w:rPr>
        <w:t>×</w:t>
      </w:r>
      <w:r w:rsidRPr="00244A80">
        <w:rPr>
          <w:sz w:val="24"/>
          <w:szCs w:val="24"/>
        </w:rPr>
        <w:t xml:space="preserve"> 500 ml, 10 </w:t>
      </w:r>
      <w:r w:rsidR="000606CE">
        <w:rPr>
          <w:sz w:val="24"/>
          <w:szCs w:val="24"/>
        </w:rPr>
        <w:t>×</w:t>
      </w:r>
      <w:r w:rsidRPr="00244A80">
        <w:rPr>
          <w:sz w:val="24"/>
          <w:szCs w:val="24"/>
        </w:rPr>
        <w:t xml:space="preserve"> 1000 ml </w:t>
      </w:r>
    </w:p>
    <w:bookmarkEnd w:id="5"/>
    <w:p w14:paraId="18AA9A47" w14:textId="77777777" w:rsidR="000D004A" w:rsidRPr="00244A80" w:rsidRDefault="000D004A" w:rsidP="00E20343">
      <w:pPr>
        <w:ind w:left="851"/>
        <w:rPr>
          <w:sz w:val="24"/>
          <w:szCs w:val="24"/>
        </w:rPr>
      </w:pPr>
    </w:p>
    <w:p w14:paraId="63ED540E" w14:textId="77777777" w:rsidR="000D004A" w:rsidRPr="00244A80" w:rsidRDefault="000D004A" w:rsidP="00E20343">
      <w:pPr>
        <w:ind w:left="851"/>
        <w:rPr>
          <w:sz w:val="24"/>
          <w:szCs w:val="24"/>
        </w:rPr>
      </w:pPr>
      <w:r w:rsidRPr="00244A80">
        <w:rPr>
          <w:sz w:val="24"/>
          <w:szCs w:val="24"/>
        </w:rPr>
        <w:t>Ikke alle pakningsstørrelser er nødvendigvis markedsført.</w:t>
      </w:r>
    </w:p>
    <w:p w14:paraId="59A0A100" w14:textId="77777777" w:rsidR="009260DE" w:rsidRPr="00244A80" w:rsidRDefault="009260DE" w:rsidP="009260DE">
      <w:pPr>
        <w:tabs>
          <w:tab w:val="left" w:pos="851"/>
        </w:tabs>
        <w:ind w:left="851"/>
        <w:rPr>
          <w:sz w:val="24"/>
          <w:szCs w:val="24"/>
        </w:rPr>
      </w:pPr>
    </w:p>
    <w:p w14:paraId="024D68C0" w14:textId="77777777" w:rsidR="009260DE" w:rsidRPr="00244A80" w:rsidRDefault="009260DE" w:rsidP="009260DE">
      <w:pPr>
        <w:tabs>
          <w:tab w:val="left" w:pos="851"/>
        </w:tabs>
        <w:ind w:left="851" w:hanging="851"/>
        <w:rPr>
          <w:b/>
          <w:sz w:val="24"/>
          <w:szCs w:val="24"/>
        </w:rPr>
      </w:pPr>
      <w:r w:rsidRPr="00244A80">
        <w:rPr>
          <w:b/>
          <w:sz w:val="24"/>
          <w:szCs w:val="24"/>
        </w:rPr>
        <w:t>6.6</w:t>
      </w:r>
      <w:r w:rsidRPr="00244A80">
        <w:rPr>
          <w:b/>
          <w:sz w:val="24"/>
          <w:szCs w:val="24"/>
        </w:rPr>
        <w:tab/>
        <w:t xml:space="preserve">Regler for </w:t>
      </w:r>
      <w:r w:rsidR="00BD7931" w:rsidRPr="00244A80">
        <w:rPr>
          <w:b/>
          <w:sz w:val="24"/>
          <w:szCs w:val="24"/>
        </w:rPr>
        <w:t>bortskaffelse</w:t>
      </w:r>
      <w:r w:rsidRPr="00244A80">
        <w:rPr>
          <w:b/>
          <w:sz w:val="24"/>
          <w:szCs w:val="24"/>
        </w:rPr>
        <w:t xml:space="preserve"> og anden håndtering</w:t>
      </w:r>
    </w:p>
    <w:p w14:paraId="56569AD6" w14:textId="2BB736C3" w:rsidR="000D004A" w:rsidRPr="00244A80" w:rsidRDefault="000D004A" w:rsidP="00E20343">
      <w:pPr>
        <w:ind w:left="851"/>
        <w:rPr>
          <w:sz w:val="24"/>
          <w:szCs w:val="24"/>
        </w:rPr>
      </w:pPr>
      <w:r w:rsidRPr="00244A80">
        <w:rPr>
          <w:sz w:val="24"/>
          <w:szCs w:val="24"/>
        </w:rPr>
        <w:t xml:space="preserve">Instruktionerne nedenfor vedrører det korrekte udstyr og den korrekte metode, der skal anvendes ved gennembrydning af hætten på polypropylenflasker (PP) med Natriumklorid </w:t>
      </w:r>
      <w:r w:rsidR="00AF6CDE">
        <w:rPr>
          <w:sz w:val="24"/>
          <w:szCs w:val="24"/>
        </w:rPr>
        <w:t>"Noridem"</w:t>
      </w:r>
      <w:r w:rsidRPr="00244A80">
        <w:rPr>
          <w:sz w:val="24"/>
          <w:szCs w:val="24"/>
        </w:rPr>
        <w:t>:</w:t>
      </w:r>
    </w:p>
    <w:p w14:paraId="537EEC91" w14:textId="77777777" w:rsidR="000D004A" w:rsidRPr="00244A80" w:rsidRDefault="000D004A" w:rsidP="00E20343">
      <w:pPr>
        <w:ind w:left="851"/>
        <w:rPr>
          <w:sz w:val="24"/>
          <w:szCs w:val="24"/>
        </w:rPr>
      </w:pPr>
    </w:p>
    <w:p w14:paraId="474654EF" w14:textId="77777777" w:rsidR="000D004A" w:rsidRPr="00244A80" w:rsidRDefault="000D004A" w:rsidP="000606CE">
      <w:pPr>
        <w:numPr>
          <w:ilvl w:val="0"/>
          <w:numId w:val="12"/>
        </w:numPr>
        <w:ind w:left="1276" w:hanging="425"/>
        <w:rPr>
          <w:sz w:val="24"/>
          <w:szCs w:val="24"/>
        </w:rPr>
      </w:pPr>
      <w:r w:rsidRPr="00244A80">
        <w:rPr>
          <w:sz w:val="24"/>
          <w:szCs w:val="24"/>
        </w:rPr>
        <w:t xml:space="preserve">Hold om beholderens hals med den ene hånd for at stabilisere beholderen på en vandret, stabil overflade. </w:t>
      </w:r>
    </w:p>
    <w:p w14:paraId="703541FE" w14:textId="77777777" w:rsidR="000D004A" w:rsidRPr="00244A80" w:rsidRDefault="000D004A" w:rsidP="000606CE">
      <w:pPr>
        <w:ind w:left="1276" w:hanging="425"/>
        <w:rPr>
          <w:sz w:val="24"/>
          <w:szCs w:val="24"/>
        </w:rPr>
      </w:pPr>
    </w:p>
    <w:p w14:paraId="4631A010" w14:textId="77777777" w:rsidR="000D004A" w:rsidRPr="00244A80" w:rsidRDefault="000D004A" w:rsidP="000606CE">
      <w:pPr>
        <w:numPr>
          <w:ilvl w:val="0"/>
          <w:numId w:val="12"/>
        </w:numPr>
        <w:ind w:left="1276" w:hanging="425"/>
        <w:rPr>
          <w:sz w:val="24"/>
          <w:szCs w:val="24"/>
        </w:rPr>
      </w:pPr>
      <w:r w:rsidRPr="00244A80">
        <w:rPr>
          <w:sz w:val="24"/>
          <w:szCs w:val="24"/>
        </w:rPr>
        <w:t xml:space="preserve"> Fjern ringen fra beskyttelseshætten.</w:t>
      </w:r>
    </w:p>
    <w:p w14:paraId="78D66A23" w14:textId="77777777" w:rsidR="000D004A" w:rsidRPr="00244A80" w:rsidRDefault="000D004A" w:rsidP="00E20343">
      <w:pPr>
        <w:ind w:left="851"/>
        <w:rPr>
          <w:sz w:val="24"/>
          <w:szCs w:val="24"/>
        </w:rPr>
      </w:pPr>
    </w:p>
    <w:p w14:paraId="54B2C93C" w14:textId="0F3D6E1B" w:rsidR="000D004A" w:rsidRPr="00244A80" w:rsidRDefault="000D004A" w:rsidP="000606CE">
      <w:pPr>
        <w:ind w:left="1276" w:hanging="425"/>
        <w:rPr>
          <w:sz w:val="24"/>
          <w:szCs w:val="24"/>
        </w:rPr>
      </w:pPr>
      <w:r w:rsidRPr="00244A80">
        <w:rPr>
          <w:sz w:val="24"/>
          <w:szCs w:val="24"/>
        </w:rPr>
        <w:lastRenderedPageBreak/>
        <w:t xml:space="preserve">3a. </w:t>
      </w:r>
      <w:r w:rsidR="000606CE">
        <w:rPr>
          <w:sz w:val="24"/>
          <w:szCs w:val="24"/>
        </w:rPr>
        <w:tab/>
      </w:r>
      <w:r w:rsidRPr="00244A80">
        <w:rPr>
          <w:sz w:val="24"/>
          <w:szCs w:val="24"/>
        </w:rPr>
        <w:t xml:space="preserve">Anvend en steril </w:t>
      </w:r>
      <w:proofErr w:type="spellStart"/>
      <w:r w:rsidRPr="00244A80">
        <w:rPr>
          <w:sz w:val="24"/>
          <w:szCs w:val="24"/>
        </w:rPr>
        <w:t>hypodermisk</w:t>
      </w:r>
      <w:proofErr w:type="spellEnd"/>
      <w:r w:rsidRPr="00244A80">
        <w:rPr>
          <w:sz w:val="24"/>
          <w:szCs w:val="24"/>
        </w:rPr>
        <w:t xml:space="preserve"> engangsnål med en udvendig diameter på 0.80-1.20 mm (18-21G). </w:t>
      </w:r>
    </w:p>
    <w:p w14:paraId="69DEDAD6" w14:textId="77777777" w:rsidR="000D004A" w:rsidRPr="00244A80" w:rsidRDefault="000D004A" w:rsidP="000606CE">
      <w:pPr>
        <w:ind w:left="1276" w:hanging="425"/>
        <w:rPr>
          <w:sz w:val="24"/>
          <w:szCs w:val="24"/>
        </w:rPr>
      </w:pPr>
    </w:p>
    <w:p w14:paraId="257E2DFE" w14:textId="42B5BCB4" w:rsidR="000D004A" w:rsidRPr="00244A80" w:rsidRDefault="000D004A" w:rsidP="000606CE">
      <w:pPr>
        <w:ind w:left="1276" w:hanging="425"/>
        <w:rPr>
          <w:sz w:val="24"/>
          <w:szCs w:val="24"/>
        </w:rPr>
      </w:pPr>
      <w:r w:rsidRPr="00244A80">
        <w:rPr>
          <w:sz w:val="24"/>
          <w:szCs w:val="24"/>
        </w:rPr>
        <w:t xml:space="preserve">3b. </w:t>
      </w:r>
      <w:r w:rsidR="000606CE">
        <w:rPr>
          <w:sz w:val="24"/>
          <w:szCs w:val="24"/>
        </w:rPr>
        <w:tab/>
      </w:r>
      <w:r w:rsidRPr="00244A80">
        <w:rPr>
          <w:sz w:val="24"/>
          <w:szCs w:val="24"/>
        </w:rPr>
        <w:t xml:space="preserve">En spids af rustfrit stål eller plast, der opfylder kravene i ISO 15759:2005, er også egnet til at gennembryde flasken. Spike skal inspiceres før brug. Den skal være skarp og ubeskadiget. En beskadiget </w:t>
      </w:r>
      <w:proofErr w:type="spellStart"/>
      <w:r w:rsidRPr="00244A80">
        <w:rPr>
          <w:sz w:val="24"/>
          <w:szCs w:val="24"/>
        </w:rPr>
        <w:t>spike</w:t>
      </w:r>
      <w:proofErr w:type="spellEnd"/>
      <w:r w:rsidRPr="00244A80">
        <w:rPr>
          <w:sz w:val="24"/>
          <w:szCs w:val="24"/>
        </w:rPr>
        <w:t xml:space="preserve"> skal udskiftes. </w:t>
      </w:r>
    </w:p>
    <w:p w14:paraId="74B7327A" w14:textId="77777777" w:rsidR="000D004A" w:rsidRPr="00244A80" w:rsidRDefault="000D004A" w:rsidP="000606CE">
      <w:pPr>
        <w:ind w:left="1276"/>
        <w:rPr>
          <w:sz w:val="24"/>
          <w:szCs w:val="24"/>
        </w:rPr>
      </w:pPr>
      <w:r w:rsidRPr="00244A80">
        <w:rPr>
          <w:sz w:val="24"/>
          <w:szCs w:val="24"/>
        </w:rPr>
        <w:t xml:space="preserve">Indfør forsigtigt nålen eller IV-sættets </w:t>
      </w:r>
      <w:proofErr w:type="spellStart"/>
      <w:r w:rsidRPr="00244A80">
        <w:rPr>
          <w:sz w:val="24"/>
          <w:szCs w:val="24"/>
        </w:rPr>
        <w:t>spike</w:t>
      </w:r>
      <w:proofErr w:type="spellEnd"/>
      <w:r w:rsidRPr="00244A80">
        <w:rPr>
          <w:sz w:val="24"/>
          <w:szCs w:val="24"/>
        </w:rPr>
        <w:t xml:space="preserve"> (i lodret position i forhold til hætten – 90° vinkel) i </w:t>
      </w:r>
      <w:proofErr w:type="spellStart"/>
      <w:r w:rsidRPr="00244A80">
        <w:rPr>
          <w:sz w:val="24"/>
          <w:szCs w:val="24"/>
        </w:rPr>
        <w:t>gummiseptumet</w:t>
      </w:r>
      <w:proofErr w:type="spellEnd"/>
      <w:r w:rsidRPr="00244A80">
        <w:rPr>
          <w:sz w:val="24"/>
          <w:szCs w:val="24"/>
        </w:rPr>
        <w:t xml:space="preserve">. Indfør ikke nålen for dybt, da indføring af nålen forbi dens ansats vil udvide porten for meget og gøre genforsegling vanskeligere.  </w:t>
      </w:r>
    </w:p>
    <w:p w14:paraId="33185DEB" w14:textId="00CF0E81" w:rsidR="000D004A" w:rsidRPr="00244A80" w:rsidRDefault="000D004A" w:rsidP="000D004A">
      <w:pPr>
        <w:tabs>
          <w:tab w:val="left" w:pos="851"/>
        </w:tabs>
        <w:ind w:left="851"/>
        <w:rPr>
          <w:sz w:val="24"/>
          <w:szCs w:val="24"/>
        </w:rPr>
      </w:pPr>
      <w:r w:rsidRPr="00244A80">
        <w:rPr>
          <w:noProof/>
          <w:sz w:val="24"/>
          <w:szCs w:val="24"/>
        </w:rPr>
        <w:drawing>
          <wp:inline distT="0" distB="0" distL="0" distR="0" wp14:anchorId="27F0A780" wp14:editId="6A586C3C">
            <wp:extent cx="3832860" cy="1409700"/>
            <wp:effectExtent l="0" t="0" r="15240" b="0"/>
            <wp:docPr id="697495059" name="Billede 2" descr="A white outline of a cigar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white outline of a cigarette&#10;&#10;Description automatically generated"/>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3832860" cy="1409700"/>
                    </a:xfrm>
                    <a:prstGeom prst="rect">
                      <a:avLst/>
                    </a:prstGeom>
                    <a:noFill/>
                    <a:ln>
                      <a:noFill/>
                    </a:ln>
                  </pic:spPr>
                </pic:pic>
              </a:graphicData>
            </a:graphic>
          </wp:inline>
        </w:drawing>
      </w:r>
    </w:p>
    <w:p w14:paraId="48D7D3EA" w14:textId="2E8F173C" w:rsidR="000D004A" w:rsidRPr="00244A80" w:rsidRDefault="000D004A" w:rsidP="000606CE">
      <w:pPr>
        <w:ind w:left="1276" w:hanging="425"/>
        <w:rPr>
          <w:sz w:val="24"/>
          <w:szCs w:val="24"/>
        </w:rPr>
      </w:pPr>
      <w:r w:rsidRPr="00244A80">
        <w:rPr>
          <w:sz w:val="24"/>
          <w:szCs w:val="24"/>
        </w:rPr>
        <w:t xml:space="preserve">4. </w:t>
      </w:r>
      <w:r w:rsidR="000606CE">
        <w:rPr>
          <w:sz w:val="24"/>
          <w:szCs w:val="24"/>
        </w:rPr>
        <w:tab/>
      </w:r>
      <w:r w:rsidRPr="00244A80">
        <w:rPr>
          <w:sz w:val="24"/>
          <w:szCs w:val="24"/>
        </w:rPr>
        <w:t xml:space="preserve">Undgå at rotere </w:t>
      </w:r>
      <w:proofErr w:type="spellStart"/>
      <w:r w:rsidRPr="00244A80">
        <w:rPr>
          <w:sz w:val="24"/>
          <w:szCs w:val="24"/>
        </w:rPr>
        <w:t>spiken</w:t>
      </w:r>
      <w:proofErr w:type="spellEnd"/>
      <w:r w:rsidRPr="00244A80">
        <w:rPr>
          <w:sz w:val="24"/>
          <w:szCs w:val="24"/>
        </w:rPr>
        <w:t xml:space="preserve"> ved gennembrydning af porten. Der må kun udføres ét gennembrydningsforsøg på hver port i flasken.</w:t>
      </w:r>
    </w:p>
    <w:p w14:paraId="1AE9A628" w14:textId="77777777" w:rsidR="000D004A" w:rsidRPr="00244A80" w:rsidRDefault="000D004A" w:rsidP="000606CE">
      <w:pPr>
        <w:ind w:left="1276" w:hanging="425"/>
        <w:rPr>
          <w:sz w:val="24"/>
          <w:szCs w:val="24"/>
        </w:rPr>
      </w:pPr>
    </w:p>
    <w:p w14:paraId="10980076" w14:textId="427B28D2" w:rsidR="000D004A" w:rsidRPr="00244A80" w:rsidRDefault="000D004A" w:rsidP="000606CE">
      <w:pPr>
        <w:ind w:left="1276" w:hanging="425"/>
        <w:rPr>
          <w:sz w:val="24"/>
          <w:szCs w:val="24"/>
        </w:rPr>
      </w:pPr>
      <w:r w:rsidRPr="00244A80">
        <w:rPr>
          <w:sz w:val="24"/>
          <w:szCs w:val="24"/>
        </w:rPr>
        <w:t xml:space="preserve">5. </w:t>
      </w:r>
      <w:r w:rsidR="000606CE">
        <w:rPr>
          <w:sz w:val="24"/>
          <w:szCs w:val="24"/>
        </w:rPr>
        <w:tab/>
      </w:r>
      <w:r w:rsidRPr="00244A80">
        <w:rPr>
          <w:sz w:val="24"/>
          <w:szCs w:val="24"/>
        </w:rPr>
        <w:t>Det anbefales at anvende IV-sæt udstyret med filter i overensstemmelse med kravene i ISO 15759:2005. For korrekt flow af opløsningen er et IV-sæt med luftventil nødvendigt.</w:t>
      </w:r>
    </w:p>
    <w:p w14:paraId="32565DA0" w14:textId="77777777" w:rsidR="000D004A" w:rsidRPr="00244A80" w:rsidRDefault="000D004A" w:rsidP="00E20343">
      <w:pPr>
        <w:ind w:left="851"/>
        <w:rPr>
          <w:sz w:val="24"/>
          <w:szCs w:val="24"/>
        </w:rPr>
      </w:pPr>
    </w:p>
    <w:p w14:paraId="365283CA" w14:textId="77777777" w:rsidR="000D004A" w:rsidRPr="00244A80" w:rsidRDefault="000D004A" w:rsidP="00E20343">
      <w:pPr>
        <w:ind w:left="851"/>
        <w:rPr>
          <w:sz w:val="24"/>
          <w:szCs w:val="24"/>
        </w:rPr>
      </w:pPr>
      <w:r w:rsidRPr="00244A80">
        <w:rPr>
          <w:sz w:val="24"/>
          <w:szCs w:val="24"/>
        </w:rPr>
        <w:t>Infusionsvæsken skal inspiceres omhyggeligt visuelt og må ikke administreres, hvis der er synlige partikler. Anvend kun klare opløsninger i intakte beholdere.</w:t>
      </w:r>
    </w:p>
    <w:p w14:paraId="1696ACDC" w14:textId="77777777" w:rsidR="000D004A" w:rsidRPr="00244A80" w:rsidRDefault="000D004A" w:rsidP="00E20343">
      <w:pPr>
        <w:ind w:left="851"/>
        <w:rPr>
          <w:sz w:val="24"/>
          <w:szCs w:val="24"/>
        </w:rPr>
      </w:pPr>
    </w:p>
    <w:p w14:paraId="2D722A8C" w14:textId="1679E468" w:rsidR="000D004A" w:rsidRPr="00244A80" w:rsidRDefault="000D004A" w:rsidP="00E20343">
      <w:pPr>
        <w:ind w:left="851"/>
        <w:rPr>
          <w:sz w:val="24"/>
          <w:szCs w:val="24"/>
        </w:rPr>
      </w:pPr>
      <w:r w:rsidRPr="00244A80">
        <w:rPr>
          <w:sz w:val="24"/>
          <w:szCs w:val="24"/>
        </w:rPr>
        <w:t xml:space="preserve">Lægemidler, hvis kompatibilitet med Natriumklorid </w:t>
      </w:r>
      <w:r w:rsidR="00AF6CDE">
        <w:rPr>
          <w:sz w:val="24"/>
          <w:szCs w:val="24"/>
        </w:rPr>
        <w:t>"Noridem"</w:t>
      </w:r>
      <w:r w:rsidRPr="00244A80">
        <w:rPr>
          <w:sz w:val="24"/>
          <w:szCs w:val="24"/>
        </w:rPr>
        <w:t>, infusionsvæske, opløsning, 9 mg/ml er dokumenteret, kan tilsættes før infusion eller under infusion via injektionsporten. Vedrørende anvisninger om tilberedning, opbevaring og administration af opløsninger, der indeholder kompatible lægemidler, henvises til produktresuméet og indlægssedlen for de kompatible lægemidler, der skal tilsættes.</w:t>
      </w:r>
    </w:p>
    <w:p w14:paraId="0FD7004C" w14:textId="77777777" w:rsidR="000D004A" w:rsidRPr="00244A80" w:rsidRDefault="000D004A" w:rsidP="00E20343">
      <w:pPr>
        <w:ind w:left="851"/>
        <w:rPr>
          <w:sz w:val="24"/>
          <w:szCs w:val="24"/>
        </w:rPr>
      </w:pPr>
    </w:p>
    <w:p w14:paraId="4633295E" w14:textId="77777777" w:rsidR="000D004A" w:rsidRPr="00244A80" w:rsidRDefault="000D004A" w:rsidP="00E20343">
      <w:pPr>
        <w:ind w:left="851"/>
        <w:rPr>
          <w:sz w:val="24"/>
          <w:szCs w:val="24"/>
        </w:rPr>
      </w:pPr>
      <w:r w:rsidRPr="00244A80">
        <w:rPr>
          <w:sz w:val="24"/>
          <w:szCs w:val="24"/>
        </w:rPr>
        <w:t xml:space="preserve">Når et kompatibelt lægemiddel anvendes, skal </w:t>
      </w:r>
      <w:proofErr w:type="spellStart"/>
      <w:r w:rsidRPr="00244A80">
        <w:rPr>
          <w:sz w:val="24"/>
          <w:szCs w:val="24"/>
        </w:rPr>
        <w:t>isotoniciteten</w:t>
      </w:r>
      <w:proofErr w:type="spellEnd"/>
      <w:r w:rsidRPr="00244A80">
        <w:rPr>
          <w:sz w:val="24"/>
          <w:szCs w:val="24"/>
        </w:rPr>
        <w:t xml:space="preserve"> kontrolleres før parenteral administration. </w:t>
      </w:r>
    </w:p>
    <w:p w14:paraId="33C6D91C" w14:textId="77777777" w:rsidR="000D004A" w:rsidRPr="00244A80" w:rsidRDefault="000D004A" w:rsidP="00E20343">
      <w:pPr>
        <w:ind w:left="851"/>
        <w:rPr>
          <w:sz w:val="24"/>
          <w:szCs w:val="24"/>
        </w:rPr>
      </w:pPr>
      <w:r w:rsidRPr="00244A80">
        <w:rPr>
          <w:sz w:val="24"/>
          <w:szCs w:val="24"/>
        </w:rPr>
        <w:t>Grundig og omhyggelig aseptisk blanding af ethvert kompatibelt lægemiddel er obligatorisk.</w:t>
      </w:r>
    </w:p>
    <w:p w14:paraId="6E83D877" w14:textId="77777777" w:rsidR="000D004A" w:rsidRPr="00244A80" w:rsidRDefault="000D004A" w:rsidP="00E20343">
      <w:pPr>
        <w:ind w:left="851"/>
        <w:rPr>
          <w:sz w:val="24"/>
          <w:szCs w:val="24"/>
        </w:rPr>
      </w:pPr>
      <w:r w:rsidRPr="00244A80">
        <w:rPr>
          <w:sz w:val="24"/>
          <w:szCs w:val="24"/>
        </w:rPr>
        <w:t>Kun til engangsbrug.</w:t>
      </w:r>
    </w:p>
    <w:p w14:paraId="53145081" w14:textId="77777777" w:rsidR="000D004A" w:rsidRPr="00244A80" w:rsidRDefault="000D004A" w:rsidP="00E20343">
      <w:pPr>
        <w:ind w:left="851"/>
        <w:rPr>
          <w:sz w:val="24"/>
          <w:szCs w:val="24"/>
        </w:rPr>
      </w:pPr>
      <w:r w:rsidRPr="00244A80">
        <w:rPr>
          <w:sz w:val="24"/>
          <w:szCs w:val="24"/>
        </w:rPr>
        <w:t>Kassér eventuelt ubrugt indhold.</w:t>
      </w:r>
    </w:p>
    <w:p w14:paraId="4D6147B1" w14:textId="77777777" w:rsidR="000D004A" w:rsidRPr="00244A80" w:rsidRDefault="000D004A" w:rsidP="00E20343">
      <w:pPr>
        <w:ind w:left="851"/>
        <w:rPr>
          <w:sz w:val="24"/>
          <w:szCs w:val="24"/>
        </w:rPr>
      </w:pPr>
    </w:p>
    <w:p w14:paraId="2808418C" w14:textId="77777777" w:rsidR="000D004A" w:rsidRPr="00244A80" w:rsidRDefault="000D004A" w:rsidP="00E20343">
      <w:pPr>
        <w:ind w:left="851"/>
        <w:rPr>
          <w:sz w:val="24"/>
          <w:szCs w:val="24"/>
        </w:rPr>
      </w:pPr>
      <w:r w:rsidRPr="00244A80">
        <w:rPr>
          <w:sz w:val="24"/>
          <w:szCs w:val="24"/>
        </w:rPr>
        <w:t>Ikke anvendt lægemiddel samt affaldsmateriale skal bortskaffes i henhold til lokale krav.</w:t>
      </w:r>
    </w:p>
    <w:p w14:paraId="2ED0528E" w14:textId="77777777" w:rsidR="009260DE" w:rsidRPr="00244A80" w:rsidRDefault="009260DE" w:rsidP="000730CA">
      <w:pPr>
        <w:tabs>
          <w:tab w:val="left" w:pos="851"/>
        </w:tabs>
        <w:ind w:left="851"/>
        <w:rPr>
          <w:sz w:val="24"/>
          <w:szCs w:val="24"/>
        </w:rPr>
      </w:pPr>
    </w:p>
    <w:p w14:paraId="08FBDD58" w14:textId="77777777" w:rsidR="009260DE" w:rsidRPr="00244A80" w:rsidRDefault="009260DE" w:rsidP="009260DE">
      <w:pPr>
        <w:tabs>
          <w:tab w:val="left" w:pos="851"/>
        </w:tabs>
        <w:ind w:left="851" w:hanging="851"/>
        <w:rPr>
          <w:b/>
          <w:sz w:val="24"/>
          <w:szCs w:val="24"/>
        </w:rPr>
      </w:pPr>
      <w:r w:rsidRPr="00244A80">
        <w:rPr>
          <w:b/>
          <w:sz w:val="24"/>
          <w:szCs w:val="24"/>
        </w:rPr>
        <w:t>7.</w:t>
      </w:r>
      <w:r w:rsidRPr="00244A80">
        <w:rPr>
          <w:b/>
          <w:sz w:val="24"/>
          <w:szCs w:val="24"/>
        </w:rPr>
        <w:tab/>
        <w:t>INDEHAVER AF MARKEDSFØRINGSTILLADELSEN</w:t>
      </w:r>
    </w:p>
    <w:p w14:paraId="4B1B48DB" w14:textId="027961DB" w:rsidR="000D004A" w:rsidRPr="00244A80" w:rsidRDefault="000D004A" w:rsidP="00E20343">
      <w:pPr>
        <w:ind w:left="851"/>
        <w:rPr>
          <w:sz w:val="24"/>
          <w:szCs w:val="24"/>
        </w:rPr>
      </w:pPr>
      <w:r w:rsidRPr="00244A80">
        <w:rPr>
          <w:sz w:val="24"/>
          <w:szCs w:val="24"/>
        </w:rPr>
        <w:t>Noridem Enterprises Limited</w:t>
      </w:r>
    </w:p>
    <w:p w14:paraId="70C6C3CF" w14:textId="44BAC13B" w:rsidR="000D004A" w:rsidRPr="00244A80" w:rsidRDefault="000D004A" w:rsidP="00E20343">
      <w:pPr>
        <w:ind w:left="851"/>
        <w:rPr>
          <w:sz w:val="24"/>
          <w:szCs w:val="24"/>
          <w:lang w:val="en-GB"/>
        </w:rPr>
      </w:pPr>
      <w:proofErr w:type="spellStart"/>
      <w:r w:rsidRPr="00244A80">
        <w:rPr>
          <w:sz w:val="24"/>
          <w:szCs w:val="24"/>
          <w:lang w:val="en-GB"/>
        </w:rPr>
        <w:t>Evagorou</w:t>
      </w:r>
      <w:proofErr w:type="spellEnd"/>
      <w:r w:rsidRPr="00244A80">
        <w:rPr>
          <w:sz w:val="24"/>
          <w:szCs w:val="24"/>
          <w:lang w:val="en-GB"/>
        </w:rPr>
        <w:t xml:space="preserve"> &amp; </w:t>
      </w:r>
      <w:proofErr w:type="spellStart"/>
      <w:r w:rsidRPr="00244A80">
        <w:rPr>
          <w:sz w:val="24"/>
          <w:szCs w:val="24"/>
          <w:lang w:val="en-GB"/>
        </w:rPr>
        <w:t>Markariou</w:t>
      </w:r>
      <w:proofErr w:type="spellEnd"/>
    </w:p>
    <w:p w14:paraId="1452DCA1" w14:textId="4B93D3BE" w:rsidR="000D004A" w:rsidRPr="00244A80" w:rsidRDefault="000D004A" w:rsidP="00E20343">
      <w:pPr>
        <w:ind w:left="851"/>
        <w:rPr>
          <w:sz w:val="24"/>
          <w:szCs w:val="24"/>
          <w:lang w:val="en-GB"/>
        </w:rPr>
      </w:pPr>
      <w:r w:rsidRPr="00244A80">
        <w:rPr>
          <w:sz w:val="24"/>
          <w:szCs w:val="24"/>
          <w:lang w:val="en-GB"/>
        </w:rPr>
        <w:t>Mitsi Building 3, Office 115</w:t>
      </w:r>
    </w:p>
    <w:p w14:paraId="49E6CCDA" w14:textId="012EFBAA" w:rsidR="000D004A" w:rsidRPr="00244A80" w:rsidRDefault="000D004A" w:rsidP="00E20343">
      <w:pPr>
        <w:ind w:left="851"/>
        <w:rPr>
          <w:sz w:val="24"/>
          <w:szCs w:val="24"/>
          <w:lang w:val="en-US"/>
        </w:rPr>
      </w:pPr>
      <w:r w:rsidRPr="00244A80">
        <w:rPr>
          <w:sz w:val="24"/>
          <w:szCs w:val="24"/>
          <w:lang w:val="en-US"/>
        </w:rPr>
        <w:t>1065 Nicosia</w:t>
      </w:r>
    </w:p>
    <w:p w14:paraId="364DA229" w14:textId="77777777" w:rsidR="000D004A" w:rsidRPr="00244A80" w:rsidRDefault="000D004A" w:rsidP="00E20343">
      <w:pPr>
        <w:ind w:left="851"/>
        <w:rPr>
          <w:sz w:val="24"/>
          <w:szCs w:val="24"/>
          <w:lang w:val="en-US"/>
        </w:rPr>
      </w:pPr>
      <w:proofErr w:type="spellStart"/>
      <w:r w:rsidRPr="00244A80">
        <w:rPr>
          <w:sz w:val="24"/>
          <w:szCs w:val="24"/>
          <w:lang w:val="en-US"/>
        </w:rPr>
        <w:t>Cypern</w:t>
      </w:r>
      <w:proofErr w:type="spellEnd"/>
    </w:p>
    <w:p w14:paraId="5B52C600" w14:textId="6495F645" w:rsidR="00AF6CDE" w:rsidRDefault="00AF6CDE">
      <w:pPr>
        <w:rPr>
          <w:sz w:val="24"/>
          <w:szCs w:val="24"/>
          <w:lang w:val="en-US"/>
        </w:rPr>
      </w:pPr>
      <w:r>
        <w:rPr>
          <w:sz w:val="24"/>
          <w:szCs w:val="24"/>
          <w:lang w:val="en-US"/>
        </w:rPr>
        <w:br w:type="page"/>
      </w:r>
    </w:p>
    <w:p w14:paraId="6815A17C" w14:textId="77777777" w:rsidR="000D004A" w:rsidRPr="00244A80" w:rsidRDefault="000D004A" w:rsidP="00E20343">
      <w:pPr>
        <w:ind w:left="851"/>
        <w:rPr>
          <w:sz w:val="24"/>
          <w:szCs w:val="24"/>
          <w:lang w:val="en-US"/>
        </w:rPr>
      </w:pPr>
    </w:p>
    <w:p w14:paraId="1182D64E" w14:textId="77777777" w:rsidR="000D004A" w:rsidRPr="00244A80" w:rsidRDefault="000D004A" w:rsidP="00E20343">
      <w:pPr>
        <w:ind w:left="851"/>
        <w:rPr>
          <w:sz w:val="24"/>
          <w:szCs w:val="24"/>
          <w:lang w:val="en-US"/>
        </w:rPr>
      </w:pPr>
      <w:proofErr w:type="spellStart"/>
      <w:r w:rsidRPr="00244A80">
        <w:rPr>
          <w:b/>
          <w:sz w:val="24"/>
          <w:szCs w:val="24"/>
          <w:lang w:val="en-US"/>
        </w:rPr>
        <w:t>Repræsentant</w:t>
      </w:r>
      <w:proofErr w:type="spellEnd"/>
    </w:p>
    <w:p w14:paraId="63641BD1" w14:textId="77777777" w:rsidR="000D004A" w:rsidRPr="00244A80" w:rsidRDefault="000D004A" w:rsidP="00E20343">
      <w:pPr>
        <w:ind w:left="851"/>
        <w:rPr>
          <w:sz w:val="24"/>
          <w:szCs w:val="24"/>
          <w:lang w:val="en-US"/>
        </w:rPr>
      </w:pPr>
      <w:r w:rsidRPr="00244A80">
        <w:rPr>
          <w:sz w:val="24"/>
          <w:szCs w:val="24"/>
          <w:lang w:val="en-US"/>
        </w:rPr>
        <w:t>FrostPharma AB</w:t>
      </w:r>
    </w:p>
    <w:p w14:paraId="128C0495" w14:textId="77777777" w:rsidR="000D004A" w:rsidRPr="00244A80" w:rsidRDefault="000D004A" w:rsidP="00E20343">
      <w:pPr>
        <w:ind w:left="851"/>
        <w:rPr>
          <w:sz w:val="24"/>
          <w:szCs w:val="24"/>
          <w:lang w:val="en-US"/>
        </w:rPr>
      </w:pPr>
      <w:r w:rsidRPr="00244A80">
        <w:rPr>
          <w:sz w:val="24"/>
          <w:szCs w:val="24"/>
          <w:lang w:val="en-US"/>
        </w:rPr>
        <w:t>Berga Backe 2</w:t>
      </w:r>
    </w:p>
    <w:p w14:paraId="209891EF" w14:textId="77777777" w:rsidR="000D004A" w:rsidRPr="00244A80" w:rsidRDefault="000D004A" w:rsidP="00E20343">
      <w:pPr>
        <w:ind w:left="851"/>
        <w:rPr>
          <w:sz w:val="24"/>
          <w:szCs w:val="24"/>
        </w:rPr>
      </w:pPr>
      <w:r w:rsidRPr="00244A80">
        <w:rPr>
          <w:sz w:val="24"/>
          <w:szCs w:val="24"/>
        </w:rPr>
        <w:t xml:space="preserve">182 53 </w:t>
      </w:r>
      <w:proofErr w:type="spellStart"/>
      <w:r w:rsidRPr="00244A80">
        <w:rPr>
          <w:sz w:val="24"/>
          <w:szCs w:val="24"/>
        </w:rPr>
        <w:t>Danderyd</w:t>
      </w:r>
      <w:proofErr w:type="spellEnd"/>
    </w:p>
    <w:p w14:paraId="18235472" w14:textId="77777777" w:rsidR="000D004A" w:rsidRPr="00244A80" w:rsidRDefault="000D004A" w:rsidP="00E20343">
      <w:pPr>
        <w:ind w:left="851"/>
        <w:rPr>
          <w:sz w:val="24"/>
          <w:szCs w:val="24"/>
        </w:rPr>
      </w:pPr>
      <w:r w:rsidRPr="00244A80">
        <w:rPr>
          <w:sz w:val="24"/>
          <w:szCs w:val="24"/>
        </w:rPr>
        <w:t>Sverige</w:t>
      </w:r>
    </w:p>
    <w:p w14:paraId="3575D281" w14:textId="77777777" w:rsidR="00641C65" w:rsidRPr="00244A80" w:rsidRDefault="00641C65" w:rsidP="009260DE">
      <w:pPr>
        <w:tabs>
          <w:tab w:val="left" w:pos="851"/>
        </w:tabs>
        <w:ind w:left="851"/>
        <w:rPr>
          <w:sz w:val="24"/>
          <w:szCs w:val="24"/>
        </w:rPr>
      </w:pPr>
    </w:p>
    <w:p w14:paraId="041978DB" w14:textId="77777777" w:rsidR="009260DE" w:rsidRPr="00244A80" w:rsidRDefault="009260DE" w:rsidP="009260DE">
      <w:pPr>
        <w:tabs>
          <w:tab w:val="left" w:pos="851"/>
        </w:tabs>
        <w:ind w:left="851" w:hanging="851"/>
        <w:rPr>
          <w:b/>
          <w:sz w:val="24"/>
          <w:szCs w:val="24"/>
        </w:rPr>
      </w:pPr>
      <w:r w:rsidRPr="00244A80">
        <w:rPr>
          <w:b/>
          <w:sz w:val="24"/>
          <w:szCs w:val="24"/>
        </w:rPr>
        <w:t>8.</w:t>
      </w:r>
      <w:r w:rsidRPr="00244A80">
        <w:rPr>
          <w:b/>
          <w:sz w:val="24"/>
          <w:szCs w:val="24"/>
        </w:rPr>
        <w:tab/>
        <w:t>MARKEDSFØRINGSTILLADELSESNUMMER (</w:t>
      </w:r>
      <w:r w:rsidR="00BF6243" w:rsidRPr="00244A80">
        <w:rPr>
          <w:b/>
          <w:sz w:val="24"/>
          <w:szCs w:val="24"/>
        </w:rPr>
        <w:t>-</w:t>
      </w:r>
      <w:r w:rsidRPr="00244A80">
        <w:rPr>
          <w:b/>
          <w:sz w:val="24"/>
          <w:szCs w:val="24"/>
        </w:rPr>
        <w:t>NUMRE)</w:t>
      </w:r>
    </w:p>
    <w:p w14:paraId="603E22CD" w14:textId="28742739" w:rsidR="009260DE" w:rsidRPr="00244A80" w:rsidRDefault="000D004A" w:rsidP="009260DE">
      <w:pPr>
        <w:tabs>
          <w:tab w:val="left" w:pos="851"/>
        </w:tabs>
        <w:ind w:left="851"/>
        <w:rPr>
          <w:sz w:val="24"/>
          <w:szCs w:val="24"/>
        </w:rPr>
      </w:pPr>
      <w:r w:rsidRPr="00244A80">
        <w:rPr>
          <w:sz w:val="24"/>
          <w:szCs w:val="24"/>
        </w:rPr>
        <w:t>72602</w:t>
      </w:r>
    </w:p>
    <w:p w14:paraId="4ACA09FC" w14:textId="77777777" w:rsidR="009260DE" w:rsidRPr="00244A80" w:rsidRDefault="009260DE" w:rsidP="009260DE">
      <w:pPr>
        <w:tabs>
          <w:tab w:val="left" w:pos="851"/>
        </w:tabs>
        <w:ind w:left="851"/>
        <w:jc w:val="both"/>
        <w:rPr>
          <w:sz w:val="24"/>
          <w:szCs w:val="24"/>
        </w:rPr>
      </w:pPr>
    </w:p>
    <w:p w14:paraId="43EDD785" w14:textId="77777777" w:rsidR="009260DE" w:rsidRPr="00244A80" w:rsidRDefault="009260DE" w:rsidP="009260DE">
      <w:pPr>
        <w:tabs>
          <w:tab w:val="left" w:pos="851"/>
        </w:tabs>
        <w:ind w:left="851" w:hanging="851"/>
        <w:rPr>
          <w:b/>
          <w:sz w:val="24"/>
          <w:szCs w:val="24"/>
        </w:rPr>
      </w:pPr>
      <w:r w:rsidRPr="00244A80">
        <w:rPr>
          <w:b/>
          <w:sz w:val="24"/>
          <w:szCs w:val="24"/>
        </w:rPr>
        <w:t>9.</w:t>
      </w:r>
      <w:r w:rsidRPr="00244A80">
        <w:rPr>
          <w:b/>
          <w:sz w:val="24"/>
          <w:szCs w:val="24"/>
        </w:rPr>
        <w:tab/>
        <w:t>DATO FOR FØRSTE MARKEDSFØRINGSTILLADELSE</w:t>
      </w:r>
    </w:p>
    <w:p w14:paraId="1671F464" w14:textId="13B037C6" w:rsidR="009260DE" w:rsidRPr="00244A80" w:rsidRDefault="008F3E14" w:rsidP="009260DE">
      <w:pPr>
        <w:tabs>
          <w:tab w:val="left" w:pos="851"/>
        </w:tabs>
        <w:ind w:left="851"/>
        <w:rPr>
          <w:sz w:val="24"/>
          <w:szCs w:val="24"/>
        </w:rPr>
      </w:pPr>
      <w:r>
        <w:rPr>
          <w:sz w:val="24"/>
          <w:szCs w:val="24"/>
        </w:rPr>
        <w:t>30. september 2026</w:t>
      </w:r>
    </w:p>
    <w:p w14:paraId="2CB96976" w14:textId="77777777" w:rsidR="009260DE" w:rsidRPr="00244A80" w:rsidRDefault="009260DE" w:rsidP="009260DE">
      <w:pPr>
        <w:tabs>
          <w:tab w:val="left" w:pos="851"/>
        </w:tabs>
        <w:ind w:left="851"/>
        <w:rPr>
          <w:sz w:val="24"/>
          <w:szCs w:val="24"/>
        </w:rPr>
      </w:pPr>
    </w:p>
    <w:p w14:paraId="600F9222" w14:textId="77777777" w:rsidR="009260DE" w:rsidRPr="00244A80" w:rsidRDefault="009260DE" w:rsidP="009260DE">
      <w:pPr>
        <w:tabs>
          <w:tab w:val="left" w:pos="851"/>
        </w:tabs>
        <w:ind w:left="851" w:hanging="851"/>
        <w:rPr>
          <w:b/>
          <w:sz w:val="24"/>
          <w:szCs w:val="24"/>
        </w:rPr>
      </w:pPr>
      <w:r w:rsidRPr="00244A80">
        <w:rPr>
          <w:b/>
          <w:sz w:val="24"/>
          <w:szCs w:val="24"/>
        </w:rPr>
        <w:t>10.</w:t>
      </w:r>
      <w:r w:rsidRPr="00244A80">
        <w:rPr>
          <w:b/>
          <w:sz w:val="24"/>
          <w:szCs w:val="24"/>
        </w:rPr>
        <w:tab/>
        <w:t>DATO FOR ÆNDRING AF TEKSTEN</w:t>
      </w:r>
    </w:p>
    <w:p w14:paraId="5065FA04" w14:textId="28E8D642" w:rsidR="009260DE" w:rsidRPr="00244A80" w:rsidRDefault="000D004A" w:rsidP="009260DE">
      <w:pPr>
        <w:tabs>
          <w:tab w:val="left" w:pos="851"/>
        </w:tabs>
        <w:ind w:left="851"/>
        <w:rPr>
          <w:sz w:val="24"/>
          <w:szCs w:val="24"/>
        </w:rPr>
      </w:pPr>
      <w:r w:rsidRPr="00244A80">
        <w:rPr>
          <w:sz w:val="24"/>
          <w:szCs w:val="24"/>
        </w:rPr>
        <w:t>-</w:t>
      </w:r>
    </w:p>
    <w:sectPr w:rsidR="009260DE" w:rsidRPr="00244A80" w:rsidSect="000259B9">
      <w:footerReference w:type="default" r:id="rId11"/>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78F48" w14:textId="77777777" w:rsidR="005658CE" w:rsidRDefault="005658CE">
      <w:r>
        <w:separator/>
      </w:r>
    </w:p>
  </w:endnote>
  <w:endnote w:type="continuationSeparator" w:id="0">
    <w:p w14:paraId="4CCAE6C1" w14:textId="77777777" w:rsidR="005658CE" w:rsidRDefault="00565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01B98" w14:textId="77777777" w:rsidR="000259B9" w:rsidRDefault="000259B9">
    <w:pPr>
      <w:pStyle w:val="Sidefod"/>
      <w:pBdr>
        <w:bottom w:val="single" w:sz="6" w:space="1" w:color="auto"/>
      </w:pBdr>
    </w:pPr>
  </w:p>
  <w:p w14:paraId="067F7754" w14:textId="77777777" w:rsidR="000259B9" w:rsidRDefault="000259B9" w:rsidP="00C42586">
    <w:pPr>
      <w:pStyle w:val="Sidefod"/>
      <w:tabs>
        <w:tab w:val="clear" w:pos="4819"/>
        <w:tab w:val="left" w:pos="8505"/>
      </w:tabs>
      <w:rPr>
        <w:i/>
        <w:sz w:val="18"/>
        <w:szCs w:val="18"/>
      </w:rPr>
    </w:pPr>
  </w:p>
  <w:p w14:paraId="63119493" w14:textId="4184209A"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F94EE4">
      <w:rPr>
        <w:i/>
        <w:noProof/>
        <w:sz w:val="18"/>
        <w:szCs w:val="18"/>
      </w:rPr>
      <w:t>Natriumklorid Noridem, infusionsvæske, opløsning 9 mg-ml.docx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64765" w14:textId="77777777" w:rsidR="005658CE" w:rsidRDefault="005658CE">
      <w:r>
        <w:separator/>
      </w:r>
    </w:p>
  </w:footnote>
  <w:footnote w:type="continuationSeparator" w:id="0">
    <w:p w14:paraId="5E39F0F9" w14:textId="77777777" w:rsidR="005658CE" w:rsidRDefault="00565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D4301"/>
    <w:multiLevelType w:val="multilevel"/>
    <w:tmpl w:val="7A36C5C4"/>
    <w:lvl w:ilvl="0">
      <w:start w:val="1"/>
      <w:numFmt w:val="decimal"/>
      <w:lvlText w:val="%1."/>
      <w:lvlJc w:val="left"/>
      <w:pPr>
        <w:ind w:left="656" w:hanging="538"/>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660" w:hanging="542"/>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478"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840" w:hanging="360"/>
      </w:pPr>
      <w:rPr>
        <w:lang w:val="en-US" w:eastAsia="en-US" w:bidi="ar-SA"/>
      </w:rPr>
    </w:lvl>
    <w:lvl w:ilvl="4">
      <w:numFmt w:val="bullet"/>
      <w:lvlText w:val="•"/>
      <w:lvlJc w:val="left"/>
      <w:pPr>
        <w:ind w:left="2089" w:hanging="360"/>
      </w:pPr>
      <w:rPr>
        <w:lang w:val="en-US" w:eastAsia="en-US" w:bidi="ar-SA"/>
      </w:rPr>
    </w:lvl>
    <w:lvl w:ilvl="5">
      <w:numFmt w:val="bullet"/>
      <w:lvlText w:val="•"/>
      <w:lvlJc w:val="left"/>
      <w:pPr>
        <w:ind w:left="3339" w:hanging="360"/>
      </w:pPr>
      <w:rPr>
        <w:lang w:val="en-US" w:eastAsia="en-US" w:bidi="ar-SA"/>
      </w:rPr>
    </w:lvl>
    <w:lvl w:ilvl="6">
      <w:numFmt w:val="bullet"/>
      <w:lvlText w:val="•"/>
      <w:lvlJc w:val="left"/>
      <w:pPr>
        <w:ind w:left="4588" w:hanging="360"/>
      </w:pPr>
      <w:rPr>
        <w:lang w:val="en-US" w:eastAsia="en-US" w:bidi="ar-SA"/>
      </w:rPr>
    </w:lvl>
    <w:lvl w:ilvl="7">
      <w:numFmt w:val="bullet"/>
      <w:lvlText w:val="•"/>
      <w:lvlJc w:val="left"/>
      <w:pPr>
        <w:ind w:left="5838" w:hanging="360"/>
      </w:pPr>
      <w:rPr>
        <w:lang w:val="en-US" w:eastAsia="en-US" w:bidi="ar-SA"/>
      </w:rPr>
    </w:lvl>
    <w:lvl w:ilvl="8">
      <w:numFmt w:val="bullet"/>
      <w:lvlText w:val="•"/>
      <w:lvlJc w:val="left"/>
      <w:pPr>
        <w:ind w:left="7087" w:hanging="360"/>
      </w:pPr>
      <w:rPr>
        <w:lang w:val="en-US" w:eastAsia="en-US" w:bidi="ar-SA"/>
      </w:rPr>
    </w:lvl>
  </w:abstractNum>
  <w:abstractNum w:abstractNumId="1" w15:restartNumberingAfterBreak="0">
    <w:nsid w:val="13642786"/>
    <w:multiLevelType w:val="hybridMultilevel"/>
    <w:tmpl w:val="F6106D0E"/>
    <w:lvl w:ilvl="0" w:tplc="197882F4">
      <w:numFmt w:val="bullet"/>
      <w:lvlText w:val="-"/>
      <w:lvlJc w:val="left"/>
      <w:pPr>
        <w:ind w:left="399" w:hanging="180"/>
      </w:pPr>
      <w:rPr>
        <w:rFonts w:ascii="Times New Roman" w:eastAsia="Times New Roman" w:hAnsi="Times New Roman" w:cs="Times New Roman" w:hint="default"/>
        <w:b w:val="0"/>
        <w:bCs w:val="0"/>
        <w:i w:val="0"/>
        <w:iCs w:val="0"/>
        <w:spacing w:val="0"/>
        <w:w w:val="100"/>
        <w:sz w:val="22"/>
        <w:szCs w:val="22"/>
        <w:lang w:val="en-US" w:eastAsia="en-US" w:bidi="ar-SA"/>
      </w:rPr>
    </w:lvl>
    <w:lvl w:ilvl="1" w:tplc="5B2C319A">
      <w:numFmt w:val="bullet"/>
      <w:lvlText w:val="•"/>
      <w:lvlJc w:val="left"/>
      <w:pPr>
        <w:ind w:left="759" w:hanging="180"/>
      </w:pPr>
      <w:rPr>
        <w:lang w:val="en-US" w:eastAsia="en-US" w:bidi="ar-SA"/>
      </w:rPr>
    </w:lvl>
    <w:lvl w:ilvl="2" w:tplc="4274C77C">
      <w:numFmt w:val="bullet"/>
      <w:lvlText w:val="•"/>
      <w:lvlJc w:val="left"/>
      <w:pPr>
        <w:ind w:left="1118" w:hanging="180"/>
      </w:pPr>
      <w:rPr>
        <w:lang w:val="en-US" w:eastAsia="en-US" w:bidi="ar-SA"/>
      </w:rPr>
    </w:lvl>
    <w:lvl w:ilvl="3" w:tplc="5260C0F0">
      <w:numFmt w:val="bullet"/>
      <w:lvlText w:val="•"/>
      <w:lvlJc w:val="left"/>
      <w:pPr>
        <w:ind w:left="1478" w:hanging="180"/>
      </w:pPr>
      <w:rPr>
        <w:lang w:val="en-US" w:eastAsia="en-US" w:bidi="ar-SA"/>
      </w:rPr>
    </w:lvl>
    <w:lvl w:ilvl="4" w:tplc="644ADBAE">
      <w:numFmt w:val="bullet"/>
      <w:lvlText w:val="•"/>
      <w:lvlJc w:val="left"/>
      <w:pPr>
        <w:ind w:left="1837" w:hanging="180"/>
      </w:pPr>
      <w:rPr>
        <w:lang w:val="en-US" w:eastAsia="en-US" w:bidi="ar-SA"/>
      </w:rPr>
    </w:lvl>
    <w:lvl w:ilvl="5" w:tplc="46269834">
      <w:numFmt w:val="bullet"/>
      <w:lvlText w:val="•"/>
      <w:lvlJc w:val="left"/>
      <w:pPr>
        <w:ind w:left="2197" w:hanging="180"/>
      </w:pPr>
      <w:rPr>
        <w:lang w:val="en-US" w:eastAsia="en-US" w:bidi="ar-SA"/>
      </w:rPr>
    </w:lvl>
    <w:lvl w:ilvl="6" w:tplc="674C2CFA">
      <w:numFmt w:val="bullet"/>
      <w:lvlText w:val="•"/>
      <w:lvlJc w:val="left"/>
      <w:pPr>
        <w:ind w:left="2556" w:hanging="180"/>
      </w:pPr>
      <w:rPr>
        <w:lang w:val="en-US" w:eastAsia="en-US" w:bidi="ar-SA"/>
      </w:rPr>
    </w:lvl>
    <w:lvl w:ilvl="7" w:tplc="FDE603B2">
      <w:numFmt w:val="bullet"/>
      <w:lvlText w:val="•"/>
      <w:lvlJc w:val="left"/>
      <w:pPr>
        <w:ind w:left="2915" w:hanging="180"/>
      </w:pPr>
      <w:rPr>
        <w:lang w:val="en-US" w:eastAsia="en-US" w:bidi="ar-SA"/>
      </w:rPr>
    </w:lvl>
    <w:lvl w:ilvl="8" w:tplc="2A64C52E">
      <w:numFmt w:val="bullet"/>
      <w:lvlText w:val="•"/>
      <w:lvlJc w:val="left"/>
      <w:pPr>
        <w:ind w:left="3275" w:hanging="180"/>
      </w:pPr>
      <w:rPr>
        <w:lang w:val="en-US" w:eastAsia="en-US" w:bidi="ar-SA"/>
      </w:rPr>
    </w:lvl>
  </w:abstractNum>
  <w:abstractNum w:abstractNumId="2"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260547F5"/>
    <w:multiLevelType w:val="hybridMultilevel"/>
    <w:tmpl w:val="C8D8C0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317B00D1"/>
    <w:multiLevelType w:val="hybridMultilevel"/>
    <w:tmpl w:val="F244BD9C"/>
    <w:lvl w:ilvl="0" w:tplc="041F0005">
      <w:start w:val="1"/>
      <w:numFmt w:val="bullet"/>
      <w:lvlText w:val=""/>
      <w:lvlJc w:val="left"/>
      <w:pPr>
        <w:ind w:left="838" w:hanging="360"/>
      </w:pPr>
      <w:rPr>
        <w:rFonts w:ascii="Wingdings" w:hAnsi="Wingdings" w:hint="default"/>
      </w:rPr>
    </w:lvl>
    <w:lvl w:ilvl="1" w:tplc="041F0003">
      <w:start w:val="1"/>
      <w:numFmt w:val="bullet"/>
      <w:lvlText w:val="o"/>
      <w:lvlJc w:val="left"/>
      <w:pPr>
        <w:ind w:left="1558" w:hanging="360"/>
      </w:pPr>
      <w:rPr>
        <w:rFonts w:ascii="Courier New" w:hAnsi="Courier New" w:cs="Courier New" w:hint="default"/>
      </w:rPr>
    </w:lvl>
    <w:lvl w:ilvl="2" w:tplc="041F0005">
      <w:start w:val="1"/>
      <w:numFmt w:val="bullet"/>
      <w:lvlText w:val=""/>
      <w:lvlJc w:val="left"/>
      <w:pPr>
        <w:ind w:left="2278" w:hanging="360"/>
      </w:pPr>
      <w:rPr>
        <w:rFonts w:ascii="Wingdings" w:hAnsi="Wingdings" w:hint="default"/>
      </w:rPr>
    </w:lvl>
    <w:lvl w:ilvl="3" w:tplc="041F0001">
      <w:start w:val="1"/>
      <w:numFmt w:val="bullet"/>
      <w:lvlText w:val=""/>
      <w:lvlJc w:val="left"/>
      <w:pPr>
        <w:ind w:left="2998" w:hanging="360"/>
      </w:pPr>
      <w:rPr>
        <w:rFonts w:ascii="Symbol" w:hAnsi="Symbol" w:hint="default"/>
      </w:rPr>
    </w:lvl>
    <w:lvl w:ilvl="4" w:tplc="041F0003">
      <w:start w:val="1"/>
      <w:numFmt w:val="bullet"/>
      <w:lvlText w:val="o"/>
      <w:lvlJc w:val="left"/>
      <w:pPr>
        <w:ind w:left="3718" w:hanging="360"/>
      </w:pPr>
      <w:rPr>
        <w:rFonts w:ascii="Courier New" w:hAnsi="Courier New" w:cs="Courier New" w:hint="default"/>
      </w:rPr>
    </w:lvl>
    <w:lvl w:ilvl="5" w:tplc="041F0005">
      <w:start w:val="1"/>
      <w:numFmt w:val="bullet"/>
      <w:lvlText w:val=""/>
      <w:lvlJc w:val="left"/>
      <w:pPr>
        <w:ind w:left="4438" w:hanging="360"/>
      </w:pPr>
      <w:rPr>
        <w:rFonts w:ascii="Wingdings" w:hAnsi="Wingdings" w:hint="default"/>
      </w:rPr>
    </w:lvl>
    <w:lvl w:ilvl="6" w:tplc="041F0001">
      <w:start w:val="1"/>
      <w:numFmt w:val="bullet"/>
      <w:lvlText w:val=""/>
      <w:lvlJc w:val="left"/>
      <w:pPr>
        <w:ind w:left="5158" w:hanging="360"/>
      </w:pPr>
      <w:rPr>
        <w:rFonts w:ascii="Symbol" w:hAnsi="Symbol" w:hint="default"/>
      </w:rPr>
    </w:lvl>
    <w:lvl w:ilvl="7" w:tplc="041F0003">
      <w:start w:val="1"/>
      <w:numFmt w:val="bullet"/>
      <w:lvlText w:val="o"/>
      <w:lvlJc w:val="left"/>
      <w:pPr>
        <w:ind w:left="5878" w:hanging="360"/>
      </w:pPr>
      <w:rPr>
        <w:rFonts w:ascii="Courier New" w:hAnsi="Courier New" w:cs="Courier New" w:hint="default"/>
      </w:rPr>
    </w:lvl>
    <w:lvl w:ilvl="8" w:tplc="041F0005">
      <w:start w:val="1"/>
      <w:numFmt w:val="bullet"/>
      <w:lvlText w:val=""/>
      <w:lvlJc w:val="left"/>
      <w:pPr>
        <w:ind w:left="6598" w:hanging="360"/>
      </w:pPr>
      <w:rPr>
        <w:rFonts w:ascii="Wingdings" w:hAnsi="Wingdings" w:hint="default"/>
      </w:rPr>
    </w:lvl>
  </w:abstractNum>
  <w:abstractNum w:abstractNumId="5"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7" w15:restartNumberingAfterBreak="0">
    <w:nsid w:val="3D704532"/>
    <w:multiLevelType w:val="multilevel"/>
    <w:tmpl w:val="FE824CD0"/>
    <w:lvl w:ilvl="0">
      <w:start w:val="1"/>
      <w:numFmt w:val="decimal"/>
      <w:lvlText w:val="%1."/>
      <w:lvlJc w:val="left"/>
      <w:pPr>
        <w:ind w:left="656" w:hanging="538"/>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660" w:hanging="542"/>
      </w:pPr>
      <w:rPr>
        <w:rFonts w:ascii="Times New Roman" w:eastAsia="Times New Roman" w:hAnsi="Times New Roman" w:cs="Times New Roman" w:hint="default"/>
        <w:b/>
        <w:bCs/>
        <w:i w:val="0"/>
        <w:iCs w:val="0"/>
        <w:spacing w:val="0"/>
        <w:w w:val="100"/>
        <w:sz w:val="22"/>
        <w:szCs w:val="22"/>
        <w:lang w:val="en-US" w:eastAsia="en-US" w:bidi="ar-SA"/>
      </w:rPr>
    </w:lvl>
    <w:lvl w:ilvl="2">
      <w:start w:val="1"/>
      <w:numFmt w:val="bullet"/>
      <w:lvlText w:val=""/>
      <w:lvlJc w:val="left"/>
      <w:pPr>
        <w:ind w:left="478" w:hanging="360"/>
      </w:pPr>
      <w:rPr>
        <w:rFonts w:ascii="Wingdings" w:hAnsi="Wingdings" w:hint="default"/>
      </w:rPr>
    </w:lvl>
    <w:lvl w:ilvl="3">
      <w:numFmt w:val="bullet"/>
      <w:lvlText w:val="•"/>
      <w:lvlJc w:val="left"/>
      <w:pPr>
        <w:ind w:left="840" w:hanging="360"/>
      </w:pPr>
      <w:rPr>
        <w:lang w:val="en-US" w:eastAsia="en-US" w:bidi="ar-SA"/>
      </w:rPr>
    </w:lvl>
    <w:lvl w:ilvl="4">
      <w:numFmt w:val="bullet"/>
      <w:lvlText w:val="•"/>
      <w:lvlJc w:val="left"/>
      <w:pPr>
        <w:ind w:left="2089" w:hanging="360"/>
      </w:pPr>
      <w:rPr>
        <w:lang w:val="en-US" w:eastAsia="en-US" w:bidi="ar-SA"/>
      </w:rPr>
    </w:lvl>
    <w:lvl w:ilvl="5">
      <w:numFmt w:val="bullet"/>
      <w:lvlText w:val="•"/>
      <w:lvlJc w:val="left"/>
      <w:pPr>
        <w:ind w:left="3339" w:hanging="360"/>
      </w:pPr>
      <w:rPr>
        <w:lang w:val="en-US" w:eastAsia="en-US" w:bidi="ar-SA"/>
      </w:rPr>
    </w:lvl>
    <w:lvl w:ilvl="6">
      <w:numFmt w:val="bullet"/>
      <w:lvlText w:val="•"/>
      <w:lvlJc w:val="left"/>
      <w:pPr>
        <w:ind w:left="4588" w:hanging="360"/>
      </w:pPr>
      <w:rPr>
        <w:lang w:val="en-US" w:eastAsia="en-US" w:bidi="ar-SA"/>
      </w:rPr>
    </w:lvl>
    <w:lvl w:ilvl="7">
      <w:numFmt w:val="bullet"/>
      <w:lvlText w:val="•"/>
      <w:lvlJc w:val="left"/>
      <w:pPr>
        <w:ind w:left="5838" w:hanging="360"/>
      </w:pPr>
      <w:rPr>
        <w:lang w:val="en-US" w:eastAsia="en-US" w:bidi="ar-SA"/>
      </w:rPr>
    </w:lvl>
    <w:lvl w:ilvl="8">
      <w:numFmt w:val="bullet"/>
      <w:lvlText w:val="•"/>
      <w:lvlJc w:val="left"/>
      <w:pPr>
        <w:ind w:left="7087" w:hanging="360"/>
      </w:pPr>
      <w:rPr>
        <w:lang w:val="en-US" w:eastAsia="en-US" w:bidi="ar-SA"/>
      </w:rPr>
    </w:lvl>
  </w:abstractNum>
  <w:abstractNum w:abstractNumId="8"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9"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55BB22EB"/>
    <w:multiLevelType w:val="hybridMultilevel"/>
    <w:tmpl w:val="A97C647C"/>
    <w:lvl w:ilvl="0" w:tplc="041F0005">
      <w:start w:val="1"/>
      <w:numFmt w:val="bullet"/>
      <w:lvlText w:val=""/>
      <w:lvlJc w:val="left"/>
      <w:pPr>
        <w:ind w:left="478" w:hanging="360"/>
      </w:pPr>
      <w:rPr>
        <w:rFonts w:ascii="Wingdings" w:hAnsi="Wingdings" w:hint="default"/>
      </w:rPr>
    </w:lvl>
    <w:lvl w:ilvl="1" w:tplc="041F0003">
      <w:start w:val="1"/>
      <w:numFmt w:val="bullet"/>
      <w:lvlText w:val="o"/>
      <w:lvlJc w:val="left"/>
      <w:pPr>
        <w:ind w:left="1198" w:hanging="360"/>
      </w:pPr>
      <w:rPr>
        <w:rFonts w:ascii="Courier New" w:hAnsi="Courier New" w:cs="Courier New" w:hint="default"/>
      </w:rPr>
    </w:lvl>
    <w:lvl w:ilvl="2" w:tplc="041F0005">
      <w:start w:val="1"/>
      <w:numFmt w:val="bullet"/>
      <w:lvlText w:val=""/>
      <w:lvlJc w:val="left"/>
      <w:pPr>
        <w:ind w:left="1918" w:hanging="360"/>
      </w:pPr>
      <w:rPr>
        <w:rFonts w:ascii="Wingdings" w:hAnsi="Wingdings" w:hint="default"/>
      </w:rPr>
    </w:lvl>
    <w:lvl w:ilvl="3" w:tplc="041F0001">
      <w:start w:val="1"/>
      <w:numFmt w:val="bullet"/>
      <w:lvlText w:val=""/>
      <w:lvlJc w:val="left"/>
      <w:pPr>
        <w:ind w:left="2638" w:hanging="360"/>
      </w:pPr>
      <w:rPr>
        <w:rFonts w:ascii="Symbol" w:hAnsi="Symbol" w:hint="default"/>
      </w:rPr>
    </w:lvl>
    <w:lvl w:ilvl="4" w:tplc="041F0003">
      <w:start w:val="1"/>
      <w:numFmt w:val="bullet"/>
      <w:lvlText w:val="o"/>
      <w:lvlJc w:val="left"/>
      <w:pPr>
        <w:ind w:left="3358" w:hanging="360"/>
      </w:pPr>
      <w:rPr>
        <w:rFonts w:ascii="Courier New" w:hAnsi="Courier New" w:cs="Courier New" w:hint="default"/>
      </w:rPr>
    </w:lvl>
    <w:lvl w:ilvl="5" w:tplc="041F0005">
      <w:start w:val="1"/>
      <w:numFmt w:val="bullet"/>
      <w:lvlText w:val=""/>
      <w:lvlJc w:val="left"/>
      <w:pPr>
        <w:ind w:left="4078" w:hanging="360"/>
      </w:pPr>
      <w:rPr>
        <w:rFonts w:ascii="Wingdings" w:hAnsi="Wingdings" w:hint="default"/>
      </w:rPr>
    </w:lvl>
    <w:lvl w:ilvl="6" w:tplc="041F0001">
      <w:start w:val="1"/>
      <w:numFmt w:val="bullet"/>
      <w:lvlText w:val=""/>
      <w:lvlJc w:val="left"/>
      <w:pPr>
        <w:ind w:left="4798" w:hanging="360"/>
      </w:pPr>
      <w:rPr>
        <w:rFonts w:ascii="Symbol" w:hAnsi="Symbol" w:hint="default"/>
      </w:rPr>
    </w:lvl>
    <w:lvl w:ilvl="7" w:tplc="041F0003">
      <w:start w:val="1"/>
      <w:numFmt w:val="bullet"/>
      <w:lvlText w:val="o"/>
      <w:lvlJc w:val="left"/>
      <w:pPr>
        <w:ind w:left="5518" w:hanging="360"/>
      </w:pPr>
      <w:rPr>
        <w:rFonts w:ascii="Courier New" w:hAnsi="Courier New" w:cs="Courier New" w:hint="default"/>
      </w:rPr>
    </w:lvl>
    <w:lvl w:ilvl="8" w:tplc="041F0005">
      <w:start w:val="1"/>
      <w:numFmt w:val="bullet"/>
      <w:lvlText w:val=""/>
      <w:lvlJc w:val="left"/>
      <w:pPr>
        <w:ind w:left="6238" w:hanging="360"/>
      </w:pPr>
      <w:rPr>
        <w:rFonts w:ascii="Wingdings" w:hAnsi="Wingdings" w:hint="default"/>
      </w:rPr>
    </w:lvl>
  </w:abstractNum>
  <w:abstractNum w:abstractNumId="11" w15:restartNumberingAfterBreak="0">
    <w:nsid w:val="698D0F98"/>
    <w:multiLevelType w:val="multilevel"/>
    <w:tmpl w:val="FE941168"/>
    <w:lvl w:ilvl="0">
      <w:start w:val="1"/>
      <w:numFmt w:val="decimal"/>
      <w:lvlText w:val="%1."/>
      <w:lvlJc w:val="left"/>
      <w:pPr>
        <w:ind w:left="656" w:hanging="538"/>
      </w:pPr>
      <w:rPr>
        <w:rFonts w:ascii="Times New Roman" w:eastAsia="Times New Roman" w:hAnsi="Times New Roman" w:cs="Times New Roman" w:hint="default"/>
        <w:b/>
        <w:bCs/>
        <w:i w:val="0"/>
        <w:iCs w:val="0"/>
        <w:spacing w:val="0"/>
        <w:w w:val="100"/>
        <w:sz w:val="22"/>
        <w:szCs w:val="22"/>
        <w:lang w:val="en-US" w:eastAsia="en-US" w:bidi="ar-SA"/>
      </w:rPr>
    </w:lvl>
    <w:lvl w:ilvl="1">
      <w:start w:val="1"/>
      <w:numFmt w:val="decimal"/>
      <w:lvlText w:val="%1.%2"/>
      <w:lvlJc w:val="left"/>
      <w:pPr>
        <w:ind w:left="660" w:hanging="542"/>
      </w:pPr>
      <w:rPr>
        <w:rFonts w:ascii="Times New Roman" w:eastAsia="Times New Roman" w:hAnsi="Times New Roman" w:cs="Times New Roman" w:hint="default"/>
        <w:b/>
        <w:bCs/>
        <w:i w:val="0"/>
        <w:iCs w:val="0"/>
        <w:spacing w:val="0"/>
        <w:w w:val="100"/>
        <w:sz w:val="22"/>
        <w:szCs w:val="22"/>
        <w:lang w:val="en-US" w:eastAsia="en-US" w:bidi="ar-SA"/>
      </w:rPr>
    </w:lvl>
    <w:lvl w:ilvl="2">
      <w:start w:val="1"/>
      <w:numFmt w:val="bullet"/>
      <w:lvlText w:val=""/>
      <w:lvlJc w:val="left"/>
      <w:pPr>
        <w:ind w:left="478" w:hanging="360"/>
      </w:pPr>
      <w:rPr>
        <w:rFonts w:ascii="Wingdings" w:hAnsi="Wingdings" w:hint="default"/>
      </w:rPr>
    </w:lvl>
    <w:lvl w:ilvl="3">
      <w:numFmt w:val="bullet"/>
      <w:lvlText w:val="•"/>
      <w:lvlJc w:val="left"/>
      <w:pPr>
        <w:ind w:left="840" w:hanging="360"/>
      </w:pPr>
      <w:rPr>
        <w:lang w:val="en-US" w:eastAsia="en-US" w:bidi="ar-SA"/>
      </w:rPr>
    </w:lvl>
    <w:lvl w:ilvl="4">
      <w:numFmt w:val="bullet"/>
      <w:lvlText w:val="•"/>
      <w:lvlJc w:val="left"/>
      <w:pPr>
        <w:ind w:left="2089" w:hanging="360"/>
      </w:pPr>
      <w:rPr>
        <w:lang w:val="en-US" w:eastAsia="en-US" w:bidi="ar-SA"/>
      </w:rPr>
    </w:lvl>
    <w:lvl w:ilvl="5">
      <w:numFmt w:val="bullet"/>
      <w:lvlText w:val="•"/>
      <w:lvlJc w:val="left"/>
      <w:pPr>
        <w:ind w:left="3339" w:hanging="360"/>
      </w:pPr>
      <w:rPr>
        <w:lang w:val="en-US" w:eastAsia="en-US" w:bidi="ar-SA"/>
      </w:rPr>
    </w:lvl>
    <w:lvl w:ilvl="6">
      <w:numFmt w:val="bullet"/>
      <w:lvlText w:val="•"/>
      <w:lvlJc w:val="left"/>
      <w:pPr>
        <w:ind w:left="4588" w:hanging="360"/>
      </w:pPr>
      <w:rPr>
        <w:lang w:val="en-US" w:eastAsia="en-US" w:bidi="ar-SA"/>
      </w:rPr>
    </w:lvl>
    <w:lvl w:ilvl="7">
      <w:numFmt w:val="bullet"/>
      <w:lvlText w:val="•"/>
      <w:lvlJc w:val="left"/>
      <w:pPr>
        <w:ind w:left="5838" w:hanging="360"/>
      </w:pPr>
      <w:rPr>
        <w:lang w:val="en-US" w:eastAsia="en-US" w:bidi="ar-SA"/>
      </w:rPr>
    </w:lvl>
    <w:lvl w:ilvl="8">
      <w:numFmt w:val="bullet"/>
      <w:lvlText w:val="•"/>
      <w:lvlJc w:val="left"/>
      <w:pPr>
        <w:ind w:left="7087" w:hanging="360"/>
      </w:pPr>
      <w:rPr>
        <w:lang w:val="en-US" w:eastAsia="en-US" w:bidi="ar-SA"/>
      </w:rPr>
    </w:lvl>
  </w:abstractNum>
  <w:num w:numId="1" w16cid:durableId="137464894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5158979">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4128746">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40595314">
    <w:abstractNumId w:val="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134035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3910661">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7" w16cid:durableId="416437306">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8" w16cid:durableId="1954706861">
    <w:abstractNumId w:val="4"/>
  </w:num>
  <w:num w:numId="9" w16cid:durableId="684327953">
    <w:abstractNumId w:val="10"/>
  </w:num>
  <w:num w:numId="10" w16cid:durableId="1868180359">
    <w:abstractNumId w:val="1"/>
  </w:num>
  <w:num w:numId="11" w16cid:durableId="2051178121">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12" w16cid:durableId="1989812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14F"/>
    <w:rsid w:val="000259B9"/>
    <w:rsid w:val="00041491"/>
    <w:rsid w:val="00050D16"/>
    <w:rsid w:val="000606CE"/>
    <w:rsid w:val="000730CA"/>
    <w:rsid w:val="00074F2A"/>
    <w:rsid w:val="000A1CA8"/>
    <w:rsid w:val="000A466B"/>
    <w:rsid w:val="000B058C"/>
    <w:rsid w:val="000D004A"/>
    <w:rsid w:val="000D68B0"/>
    <w:rsid w:val="000E4EE6"/>
    <w:rsid w:val="001454E2"/>
    <w:rsid w:val="00206CE8"/>
    <w:rsid w:val="0021526C"/>
    <w:rsid w:val="00244A80"/>
    <w:rsid w:val="00247634"/>
    <w:rsid w:val="00283A2B"/>
    <w:rsid w:val="002B30AD"/>
    <w:rsid w:val="002C1EC0"/>
    <w:rsid w:val="002C2C01"/>
    <w:rsid w:val="003A29AE"/>
    <w:rsid w:val="003A32D7"/>
    <w:rsid w:val="003B4074"/>
    <w:rsid w:val="003C769A"/>
    <w:rsid w:val="003D3A90"/>
    <w:rsid w:val="003F1838"/>
    <w:rsid w:val="004251C1"/>
    <w:rsid w:val="0045746C"/>
    <w:rsid w:val="0046704B"/>
    <w:rsid w:val="0049104B"/>
    <w:rsid w:val="004E3B12"/>
    <w:rsid w:val="0051414F"/>
    <w:rsid w:val="00532310"/>
    <w:rsid w:val="005658CE"/>
    <w:rsid w:val="00565F0F"/>
    <w:rsid w:val="00594A86"/>
    <w:rsid w:val="00596D86"/>
    <w:rsid w:val="005B4F56"/>
    <w:rsid w:val="00637F5A"/>
    <w:rsid w:val="00641C65"/>
    <w:rsid w:val="006560B1"/>
    <w:rsid w:val="006756DD"/>
    <w:rsid w:val="0071241E"/>
    <w:rsid w:val="00737275"/>
    <w:rsid w:val="00740EEC"/>
    <w:rsid w:val="0078011A"/>
    <w:rsid w:val="00782AF4"/>
    <w:rsid w:val="00790EE7"/>
    <w:rsid w:val="007B6649"/>
    <w:rsid w:val="0082576E"/>
    <w:rsid w:val="0089346F"/>
    <w:rsid w:val="008F3E14"/>
    <w:rsid w:val="00905468"/>
    <w:rsid w:val="00907F75"/>
    <w:rsid w:val="009260DE"/>
    <w:rsid w:val="0093258A"/>
    <w:rsid w:val="009C7BA3"/>
    <w:rsid w:val="009D1F5A"/>
    <w:rsid w:val="00A10294"/>
    <w:rsid w:val="00A351AC"/>
    <w:rsid w:val="00AF6CDE"/>
    <w:rsid w:val="00B003BF"/>
    <w:rsid w:val="00B373D7"/>
    <w:rsid w:val="00B55271"/>
    <w:rsid w:val="00BB42E9"/>
    <w:rsid w:val="00BD7931"/>
    <w:rsid w:val="00BF6243"/>
    <w:rsid w:val="00C36276"/>
    <w:rsid w:val="00C42586"/>
    <w:rsid w:val="00C45F6B"/>
    <w:rsid w:val="00C60CCD"/>
    <w:rsid w:val="00C84483"/>
    <w:rsid w:val="00C92995"/>
    <w:rsid w:val="00C95551"/>
    <w:rsid w:val="00CB20D7"/>
    <w:rsid w:val="00D020B0"/>
    <w:rsid w:val="00D11748"/>
    <w:rsid w:val="00D237F6"/>
    <w:rsid w:val="00D34D98"/>
    <w:rsid w:val="00D366CF"/>
    <w:rsid w:val="00D93992"/>
    <w:rsid w:val="00E108AA"/>
    <w:rsid w:val="00E20343"/>
    <w:rsid w:val="00E3749A"/>
    <w:rsid w:val="00E7437F"/>
    <w:rsid w:val="00E865B8"/>
    <w:rsid w:val="00EC0B9B"/>
    <w:rsid w:val="00ED5E9F"/>
    <w:rsid w:val="00F66D4F"/>
    <w:rsid w:val="00F94EE4"/>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9852E"/>
  <w15:chartTrackingRefBased/>
  <w15:docId w15:val="{E2A8268E-A0A7-4F7A-8EC8-275FEAF42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0D004A"/>
    <w:rPr>
      <w:color w:val="0563C1" w:themeColor="hyperlink"/>
      <w:u w:val="single"/>
    </w:rPr>
  </w:style>
  <w:style w:type="character" w:styleId="Ulstomtale">
    <w:name w:val="Unresolved Mention"/>
    <w:basedOn w:val="Standardskrifttypeiafsnit"/>
    <w:uiPriority w:val="99"/>
    <w:semiHidden/>
    <w:unhideWhenUsed/>
    <w:rsid w:val="000D0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cid:image003.png@01DBADED.AD91CEB0" TargetMode="External"/><Relationship Id="rId4" Type="http://schemas.openxmlformats.org/officeDocument/2006/relationships/webSettings" Target="web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46</TotalTime>
  <Pages>11</Pages>
  <Words>2886</Words>
  <Characters>17606</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2024100116, MT</dc:description>
  <cp:lastModifiedBy>Gitte Jørgensen</cp:lastModifiedBy>
  <cp:revision>9</cp:revision>
  <cp:lastPrinted>2012-08-22T08:53:00Z</cp:lastPrinted>
  <dcterms:created xsi:type="dcterms:W3CDTF">2026-09-29T11:23:00Z</dcterms:created>
  <dcterms:modified xsi:type="dcterms:W3CDTF">2026-09-30T06:56:00Z</dcterms:modified>
</cp:coreProperties>
</file>