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CDA" w:rsidRPr="008F49E1" w:rsidRDefault="009A6CDA" w:rsidP="009A6CDA">
      <w:pPr>
        <w:rPr>
          <w:sz w:val="24"/>
          <w:szCs w:val="24"/>
        </w:rPr>
      </w:pPr>
      <w:r w:rsidRPr="009260DE">
        <w:rPr>
          <w:noProof/>
          <w:sz w:val="24"/>
          <w:szCs w:val="24"/>
          <w:lang w:eastAsia="da-DK"/>
        </w:rPr>
        <w:drawing>
          <wp:anchor distT="0" distB="0" distL="114300" distR="114300" simplePos="0" relativeHeight="251659264" behindDoc="0" locked="0" layoutInCell="1" allowOverlap="1" wp14:anchorId="6D8E8964" wp14:editId="1039A4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A6CDA" w:rsidRPr="00C84483" w:rsidRDefault="00312773" w:rsidP="00312773">
      <w:pPr>
        <w:pStyle w:val="Titel"/>
        <w:tabs>
          <w:tab w:val="right" w:pos="9356"/>
        </w:tabs>
        <w:jc w:val="left"/>
        <w:rPr>
          <w:b w:val="0"/>
          <w:szCs w:val="24"/>
          <w:lang w:eastAsia="en-US"/>
        </w:rPr>
      </w:pPr>
      <w:r w:rsidRPr="00312773">
        <w:rPr>
          <w:szCs w:val="24"/>
        </w:rPr>
        <w:tab/>
        <w:t>1</w:t>
      </w:r>
      <w:r>
        <w:rPr>
          <w:szCs w:val="24"/>
        </w:rPr>
        <w:t xml:space="preserve">. april </w:t>
      </w:r>
      <w:r w:rsidR="0003693D">
        <w:rPr>
          <w:szCs w:val="24"/>
        </w:rPr>
        <w:t>2025</w:t>
      </w:r>
    </w:p>
    <w:p w:rsidR="009A6CDA" w:rsidRDefault="009A6CDA" w:rsidP="009A6CDA">
      <w:pPr>
        <w:pStyle w:val="Titel"/>
        <w:tabs>
          <w:tab w:val="left" w:pos="8222"/>
        </w:tabs>
        <w:jc w:val="left"/>
        <w:rPr>
          <w:b w:val="0"/>
          <w:szCs w:val="24"/>
        </w:rPr>
      </w:pPr>
    </w:p>
    <w:p w:rsidR="009A6CDA" w:rsidRDefault="009A6CDA" w:rsidP="009A6CDA">
      <w:pPr>
        <w:pStyle w:val="Titel"/>
        <w:jc w:val="left"/>
        <w:rPr>
          <w:b w:val="0"/>
          <w:szCs w:val="24"/>
        </w:rPr>
      </w:pPr>
    </w:p>
    <w:p w:rsidR="00A15CD1" w:rsidRPr="00C84483" w:rsidRDefault="00A15CD1" w:rsidP="009A6CDA">
      <w:pPr>
        <w:pStyle w:val="Titel"/>
        <w:jc w:val="left"/>
        <w:rPr>
          <w:b w:val="0"/>
          <w:szCs w:val="24"/>
        </w:rPr>
      </w:pPr>
    </w:p>
    <w:p w:rsidR="009A6CDA" w:rsidRPr="00C84483" w:rsidRDefault="009A6CDA" w:rsidP="009A6CDA">
      <w:pPr>
        <w:pStyle w:val="Titel"/>
        <w:jc w:val="left"/>
        <w:rPr>
          <w:b w:val="0"/>
          <w:szCs w:val="24"/>
        </w:rPr>
      </w:pPr>
    </w:p>
    <w:p w:rsidR="009A6CDA" w:rsidRPr="00C84483" w:rsidRDefault="009A6CDA" w:rsidP="009A6CDA">
      <w:pPr>
        <w:jc w:val="center"/>
        <w:rPr>
          <w:b/>
          <w:sz w:val="24"/>
          <w:szCs w:val="24"/>
        </w:rPr>
      </w:pPr>
      <w:r w:rsidRPr="00C84483">
        <w:rPr>
          <w:b/>
          <w:sz w:val="24"/>
          <w:szCs w:val="24"/>
        </w:rPr>
        <w:t>PRODUKTRESUMÉ</w:t>
      </w:r>
    </w:p>
    <w:p w:rsidR="009A6CDA" w:rsidRPr="00C84483" w:rsidRDefault="009A6CDA" w:rsidP="009A6CDA">
      <w:pPr>
        <w:jc w:val="center"/>
        <w:rPr>
          <w:b/>
          <w:sz w:val="24"/>
          <w:szCs w:val="24"/>
        </w:rPr>
      </w:pPr>
    </w:p>
    <w:p w:rsidR="009A6CDA" w:rsidRDefault="009A6CDA" w:rsidP="009A6CDA">
      <w:pPr>
        <w:jc w:val="center"/>
        <w:rPr>
          <w:b/>
          <w:sz w:val="24"/>
          <w:szCs w:val="24"/>
        </w:rPr>
      </w:pPr>
      <w:r w:rsidRPr="00C84483">
        <w:rPr>
          <w:b/>
          <w:sz w:val="24"/>
          <w:szCs w:val="24"/>
        </w:rPr>
        <w:t>for</w:t>
      </w:r>
    </w:p>
    <w:p w:rsidR="009A6CDA" w:rsidRPr="00C84483" w:rsidRDefault="009A6CDA" w:rsidP="009A6CDA">
      <w:pPr>
        <w:jc w:val="center"/>
        <w:rPr>
          <w:b/>
          <w:sz w:val="24"/>
          <w:szCs w:val="24"/>
        </w:rPr>
      </w:pPr>
    </w:p>
    <w:p w:rsidR="009A6CDA" w:rsidRPr="00C84483" w:rsidRDefault="009A6CDA" w:rsidP="009A6CDA">
      <w:pPr>
        <w:jc w:val="center"/>
        <w:rPr>
          <w:b/>
          <w:sz w:val="24"/>
          <w:szCs w:val="24"/>
        </w:rPr>
      </w:pPr>
      <w:proofErr w:type="spellStart"/>
      <w:r>
        <w:rPr>
          <w:b/>
          <w:sz w:val="24"/>
          <w:szCs w:val="24"/>
        </w:rPr>
        <w:t>Nyvigan</w:t>
      </w:r>
      <w:proofErr w:type="spellEnd"/>
      <w:r>
        <w:rPr>
          <w:b/>
          <w:sz w:val="24"/>
          <w:szCs w:val="24"/>
        </w:rPr>
        <w:t xml:space="preserve">, </w:t>
      </w:r>
      <w:proofErr w:type="spellStart"/>
      <w:r>
        <w:rPr>
          <w:b/>
          <w:sz w:val="24"/>
          <w:szCs w:val="24"/>
        </w:rPr>
        <w:t>salve+vaginaltabletter</w:t>
      </w:r>
      <w:proofErr w:type="spellEnd"/>
    </w:p>
    <w:p w:rsidR="009A6CDA" w:rsidRPr="00FD49C6" w:rsidRDefault="009A6CDA" w:rsidP="009A6CDA">
      <w:pPr>
        <w:jc w:val="both"/>
        <w:rPr>
          <w:sz w:val="24"/>
          <w:szCs w:val="24"/>
        </w:rPr>
      </w:pPr>
    </w:p>
    <w:p w:rsidR="009A6CDA" w:rsidRPr="00FD49C6" w:rsidRDefault="009A6CDA" w:rsidP="009A6CDA">
      <w:pPr>
        <w:jc w:val="both"/>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0.</w:t>
      </w:r>
      <w:r w:rsidRPr="00FD49C6">
        <w:rPr>
          <w:b/>
          <w:sz w:val="24"/>
          <w:szCs w:val="24"/>
        </w:rPr>
        <w:tab/>
        <w:t>D.SP.NR.</w:t>
      </w:r>
    </w:p>
    <w:p w:rsidR="009A6CDA" w:rsidRPr="00FD49C6" w:rsidRDefault="009A6CDA" w:rsidP="009A6CDA">
      <w:pPr>
        <w:tabs>
          <w:tab w:val="left" w:pos="851"/>
        </w:tabs>
        <w:ind w:left="851"/>
        <w:rPr>
          <w:sz w:val="24"/>
          <w:szCs w:val="24"/>
        </w:rPr>
      </w:pPr>
      <w:r w:rsidRPr="00FD49C6">
        <w:rPr>
          <w:sz w:val="24"/>
          <w:szCs w:val="24"/>
        </w:rPr>
        <w:t>31138</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1.</w:t>
      </w:r>
      <w:r w:rsidRPr="00FD49C6">
        <w:rPr>
          <w:b/>
          <w:sz w:val="24"/>
          <w:szCs w:val="24"/>
        </w:rPr>
        <w:tab/>
        <w:t>LÆGEMIDLETS NAVN</w:t>
      </w:r>
    </w:p>
    <w:p w:rsidR="009A6CDA" w:rsidRPr="00FD49C6" w:rsidRDefault="009A6CDA" w:rsidP="009A6CDA">
      <w:pPr>
        <w:tabs>
          <w:tab w:val="left" w:pos="851"/>
        </w:tabs>
        <w:ind w:left="851"/>
        <w:rPr>
          <w:sz w:val="24"/>
          <w:szCs w:val="24"/>
        </w:rPr>
      </w:pPr>
      <w:proofErr w:type="spellStart"/>
      <w:r w:rsidRPr="00FD49C6">
        <w:rPr>
          <w:sz w:val="24"/>
          <w:szCs w:val="24"/>
        </w:rPr>
        <w:t>Nyvigan</w:t>
      </w:r>
      <w:proofErr w:type="spellEnd"/>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2.</w:t>
      </w:r>
      <w:r w:rsidRPr="00FD49C6">
        <w:rPr>
          <w:b/>
          <w:sz w:val="24"/>
          <w:szCs w:val="24"/>
        </w:rPr>
        <w:tab/>
        <w:t>KVALITATIV OG KVANTITATIV SAMMENSÆTNING</w:t>
      </w:r>
    </w:p>
    <w:p w:rsidR="009A6CDA" w:rsidRPr="00FD49C6" w:rsidRDefault="009A6CDA" w:rsidP="009A6CDA">
      <w:pPr>
        <w:suppressAutoHyphens/>
        <w:ind w:left="851"/>
        <w:rPr>
          <w:sz w:val="24"/>
          <w:szCs w:val="24"/>
        </w:rPr>
      </w:pPr>
      <w:r w:rsidRPr="00FD49C6">
        <w:rPr>
          <w:sz w:val="24"/>
          <w:szCs w:val="24"/>
        </w:rPr>
        <w:t>1 g salve indeholder 100.000 </w:t>
      </w:r>
      <w:proofErr w:type="gramStart"/>
      <w:r w:rsidRPr="00FD49C6">
        <w:rPr>
          <w:sz w:val="24"/>
          <w:szCs w:val="24"/>
        </w:rPr>
        <w:t>IE nystatin</w:t>
      </w:r>
      <w:proofErr w:type="gramEnd"/>
      <w:r w:rsidRPr="00FD49C6">
        <w:rPr>
          <w:sz w:val="24"/>
          <w:szCs w:val="24"/>
        </w:rPr>
        <w:t>.</w:t>
      </w:r>
    </w:p>
    <w:p w:rsidR="009A6CDA" w:rsidRPr="00FD49C6" w:rsidRDefault="009A6CDA" w:rsidP="009A6CDA">
      <w:pPr>
        <w:suppressAutoHyphens/>
        <w:ind w:left="851"/>
        <w:rPr>
          <w:sz w:val="24"/>
          <w:szCs w:val="24"/>
        </w:rPr>
      </w:pPr>
    </w:p>
    <w:p w:rsidR="009A6CDA" w:rsidRPr="00FD49C6" w:rsidRDefault="009A6CDA" w:rsidP="009A6CDA">
      <w:pPr>
        <w:suppressAutoHyphens/>
        <w:ind w:left="851"/>
        <w:rPr>
          <w:sz w:val="24"/>
          <w:szCs w:val="24"/>
        </w:rPr>
      </w:pPr>
      <w:r w:rsidRPr="00FD49C6">
        <w:rPr>
          <w:sz w:val="24"/>
          <w:szCs w:val="24"/>
        </w:rPr>
        <w:t>1 vaginaltablet indeholder 100.000 </w:t>
      </w:r>
      <w:proofErr w:type="gramStart"/>
      <w:r w:rsidRPr="00FD49C6">
        <w:rPr>
          <w:sz w:val="24"/>
          <w:szCs w:val="24"/>
        </w:rPr>
        <w:t>IE nystatin</w:t>
      </w:r>
      <w:proofErr w:type="gramEnd"/>
      <w:r w:rsidRPr="00FD49C6">
        <w:rPr>
          <w:sz w:val="24"/>
          <w:szCs w:val="24"/>
        </w:rPr>
        <w:t>.</w:t>
      </w:r>
    </w:p>
    <w:p w:rsidR="009A6CDA" w:rsidRPr="00FD49C6" w:rsidRDefault="009A6CDA" w:rsidP="009A6CDA">
      <w:pPr>
        <w:tabs>
          <w:tab w:val="left" w:pos="567"/>
        </w:tabs>
        <w:spacing w:line="260" w:lineRule="exact"/>
        <w:ind w:left="851"/>
        <w:rPr>
          <w:sz w:val="24"/>
          <w:szCs w:val="24"/>
        </w:rPr>
      </w:pPr>
    </w:p>
    <w:p w:rsidR="009A6CDA" w:rsidRPr="00FD49C6" w:rsidRDefault="009A6CDA" w:rsidP="009A6CDA">
      <w:pPr>
        <w:tabs>
          <w:tab w:val="left" w:pos="567"/>
        </w:tabs>
        <w:spacing w:line="260" w:lineRule="exact"/>
        <w:ind w:left="851"/>
        <w:rPr>
          <w:sz w:val="24"/>
          <w:szCs w:val="24"/>
        </w:rPr>
      </w:pPr>
      <w:r w:rsidRPr="00FD49C6">
        <w:rPr>
          <w:sz w:val="24"/>
          <w:szCs w:val="24"/>
        </w:rPr>
        <w:t>Alle hjælpestoffer er anført under pkt. 6.1.</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3.</w:t>
      </w:r>
      <w:r w:rsidRPr="00FD49C6">
        <w:rPr>
          <w:b/>
          <w:sz w:val="24"/>
          <w:szCs w:val="24"/>
        </w:rPr>
        <w:tab/>
        <w:t>LÆGEMIDDELFORM</w:t>
      </w:r>
    </w:p>
    <w:p w:rsidR="009A6CDA" w:rsidRPr="00FD49C6" w:rsidRDefault="009A6CDA" w:rsidP="009A6CDA">
      <w:pPr>
        <w:suppressAutoHyphens/>
        <w:ind w:left="851"/>
        <w:rPr>
          <w:spacing w:val="-3"/>
          <w:sz w:val="24"/>
          <w:szCs w:val="24"/>
        </w:rPr>
      </w:pPr>
      <w:proofErr w:type="spellStart"/>
      <w:r>
        <w:rPr>
          <w:spacing w:val="-3"/>
          <w:sz w:val="24"/>
          <w:szCs w:val="24"/>
        </w:rPr>
        <w:t>Kombipakning</w:t>
      </w:r>
      <w:proofErr w:type="spellEnd"/>
      <w:r>
        <w:rPr>
          <w:spacing w:val="-3"/>
          <w:sz w:val="24"/>
          <w:szCs w:val="24"/>
        </w:rPr>
        <w:t xml:space="preserve"> af: </w:t>
      </w:r>
      <w:r w:rsidRPr="00FD49C6">
        <w:rPr>
          <w:spacing w:val="-3"/>
          <w:sz w:val="24"/>
          <w:szCs w:val="24"/>
        </w:rPr>
        <w:t xml:space="preserve">Salve </w:t>
      </w:r>
      <w:r>
        <w:rPr>
          <w:spacing w:val="-3"/>
          <w:sz w:val="24"/>
          <w:szCs w:val="24"/>
        </w:rPr>
        <w:t>og</w:t>
      </w:r>
      <w:r w:rsidRPr="00FD49C6">
        <w:rPr>
          <w:spacing w:val="-3"/>
          <w:sz w:val="24"/>
          <w:szCs w:val="24"/>
        </w:rPr>
        <w:t xml:space="preserve"> vaginaltablet</w:t>
      </w:r>
      <w:r>
        <w:rPr>
          <w:spacing w:val="-3"/>
          <w:sz w:val="24"/>
          <w:szCs w:val="24"/>
        </w:rPr>
        <w:t>ter</w:t>
      </w:r>
    </w:p>
    <w:p w:rsidR="009A6CDA" w:rsidRPr="00FD49C6" w:rsidRDefault="009A6CDA" w:rsidP="009A6CDA">
      <w:pPr>
        <w:suppressAutoHyphens/>
        <w:ind w:left="851"/>
        <w:rPr>
          <w:spacing w:val="-3"/>
          <w:sz w:val="24"/>
          <w:szCs w:val="24"/>
        </w:rPr>
      </w:pPr>
    </w:p>
    <w:p w:rsidR="009A6CDA" w:rsidRPr="00FD49C6" w:rsidRDefault="007E44A9" w:rsidP="009A6CDA">
      <w:pPr>
        <w:tabs>
          <w:tab w:val="left" w:pos="851"/>
        </w:tabs>
        <w:ind w:left="851"/>
        <w:rPr>
          <w:sz w:val="24"/>
          <w:szCs w:val="24"/>
        </w:rPr>
      </w:pPr>
      <w:r w:rsidRPr="00906CB8">
        <w:rPr>
          <w:spacing w:val="-3"/>
        </w:rPr>
        <w:t xml:space="preserve">Gul salve og </w:t>
      </w:r>
      <w:r>
        <w:rPr>
          <w:spacing w:val="-3"/>
        </w:rPr>
        <w:t>lyse</w:t>
      </w:r>
      <w:r w:rsidRPr="00906CB8">
        <w:rPr>
          <w:spacing w:val="-3"/>
        </w:rPr>
        <w:t xml:space="preserve">gule, </w:t>
      </w:r>
      <w:r>
        <w:rPr>
          <w:spacing w:val="-3"/>
        </w:rPr>
        <w:t xml:space="preserve">aflange (18 x 10 mm) og </w:t>
      </w:r>
      <w:proofErr w:type="spellStart"/>
      <w:r>
        <w:rPr>
          <w:spacing w:val="-3"/>
        </w:rPr>
        <w:t>bikonvekse</w:t>
      </w:r>
      <w:proofErr w:type="spellEnd"/>
      <w:r w:rsidRPr="00906CB8">
        <w:rPr>
          <w:spacing w:val="-3"/>
        </w:rPr>
        <w:t xml:space="preserve"> tabletter.</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4.</w:t>
      </w:r>
      <w:r w:rsidRPr="00FD49C6">
        <w:rPr>
          <w:b/>
          <w:sz w:val="24"/>
          <w:szCs w:val="24"/>
        </w:rPr>
        <w:tab/>
        <w:t>KLINISKE OPLYSNINGER</w:t>
      </w:r>
    </w:p>
    <w:p w:rsidR="009A6CDA" w:rsidRPr="00FD49C6" w:rsidRDefault="009A6CDA" w:rsidP="009A6CDA">
      <w:pPr>
        <w:tabs>
          <w:tab w:val="left" w:pos="851"/>
        </w:tabs>
        <w:ind w:left="851"/>
        <w:rPr>
          <w:b/>
          <w:sz w:val="24"/>
          <w:szCs w:val="24"/>
        </w:rPr>
      </w:pPr>
    </w:p>
    <w:p w:rsidR="009A6CDA" w:rsidRPr="00FD49C6" w:rsidRDefault="009A6CDA" w:rsidP="009A6CDA">
      <w:pPr>
        <w:tabs>
          <w:tab w:val="left" w:pos="851"/>
        </w:tabs>
        <w:ind w:left="851" w:hanging="851"/>
        <w:rPr>
          <w:b/>
          <w:sz w:val="24"/>
          <w:szCs w:val="24"/>
          <w:u w:val="single"/>
        </w:rPr>
      </w:pPr>
      <w:r w:rsidRPr="00FD49C6">
        <w:rPr>
          <w:b/>
          <w:sz w:val="24"/>
          <w:szCs w:val="24"/>
        </w:rPr>
        <w:t>4.1</w:t>
      </w:r>
      <w:r w:rsidRPr="00FD49C6">
        <w:rPr>
          <w:b/>
          <w:sz w:val="24"/>
          <w:szCs w:val="24"/>
        </w:rPr>
        <w:tab/>
        <w:t>Terapeutiske indikationer</w:t>
      </w:r>
    </w:p>
    <w:p w:rsidR="009A6CDA" w:rsidRPr="00FD49C6" w:rsidRDefault="009A6CDA" w:rsidP="009A6CDA">
      <w:pPr>
        <w:ind w:left="851"/>
        <w:rPr>
          <w:sz w:val="24"/>
          <w:szCs w:val="24"/>
        </w:rPr>
      </w:pPr>
      <w:proofErr w:type="spellStart"/>
      <w:r w:rsidRPr="00FD49C6">
        <w:rPr>
          <w:sz w:val="24"/>
          <w:szCs w:val="24"/>
        </w:rPr>
        <w:t>Nyvigan</w:t>
      </w:r>
      <w:proofErr w:type="spellEnd"/>
      <w:r w:rsidRPr="00FD49C6">
        <w:rPr>
          <w:sz w:val="24"/>
          <w:szCs w:val="24"/>
        </w:rPr>
        <w:t xml:space="preserve"> er indiceret til behandling af </w:t>
      </w:r>
      <w:proofErr w:type="spellStart"/>
      <w:r w:rsidRPr="00FD49C6">
        <w:rPr>
          <w:sz w:val="24"/>
          <w:szCs w:val="24"/>
        </w:rPr>
        <w:t>vulvovaginal</w:t>
      </w:r>
      <w:proofErr w:type="spellEnd"/>
      <w:r w:rsidRPr="00FD49C6">
        <w:rPr>
          <w:sz w:val="24"/>
          <w:szCs w:val="24"/>
        </w:rPr>
        <w:t xml:space="preserve"> </w:t>
      </w:r>
      <w:proofErr w:type="spellStart"/>
      <w:r w:rsidRPr="00FD49C6">
        <w:rPr>
          <w:sz w:val="24"/>
          <w:szCs w:val="24"/>
        </w:rPr>
        <w:t>candidiasis</w:t>
      </w:r>
      <w:proofErr w:type="spellEnd"/>
      <w:r w:rsidRPr="00FD49C6">
        <w:rPr>
          <w:sz w:val="24"/>
          <w:szCs w:val="24"/>
        </w:rPr>
        <w:t xml:space="preserve"> hos voksne (se pkt. 4.4 og 5.1).</w:t>
      </w:r>
    </w:p>
    <w:p w:rsidR="009A6CDA" w:rsidRPr="00FD49C6" w:rsidRDefault="009A6CDA" w:rsidP="009A6CDA">
      <w:pPr>
        <w:ind w:left="851"/>
        <w:rPr>
          <w:sz w:val="24"/>
          <w:szCs w:val="24"/>
        </w:rPr>
      </w:pPr>
    </w:p>
    <w:p w:rsidR="009A6CDA" w:rsidRPr="00FD49C6" w:rsidRDefault="009A6CDA" w:rsidP="009A6CDA">
      <w:pPr>
        <w:ind w:left="851"/>
        <w:rPr>
          <w:sz w:val="24"/>
          <w:szCs w:val="24"/>
        </w:rPr>
      </w:pPr>
      <w:r w:rsidRPr="00FD49C6">
        <w:rPr>
          <w:sz w:val="24"/>
          <w:szCs w:val="24"/>
        </w:rPr>
        <w:t xml:space="preserve">Der skal tages hensyn til officielle retningslinjer for hensigtsmæssig brug af </w:t>
      </w:r>
      <w:proofErr w:type="spellStart"/>
      <w:r w:rsidRPr="00FD49C6">
        <w:rPr>
          <w:sz w:val="24"/>
          <w:szCs w:val="24"/>
        </w:rPr>
        <w:t>antimykotika</w:t>
      </w:r>
      <w:proofErr w:type="spellEnd"/>
      <w:r w:rsidRPr="00FD49C6">
        <w:rPr>
          <w:sz w:val="24"/>
          <w:szCs w:val="24"/>
        </w:rPr>
        <w:t>.</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4.2</w:t>
      </w:r>
      <w:r w:rsidRPr="00FD49C6">
        <w:rPr>
          <w:b/>
          <w:sz w:val="24"/>
          <w:szCs w:val="24"/>
        </w:rPr>
        <w:tab/>
        <w:t xml:space="preserve">Dosering og </w:t>
      </w:r>
      <w:r w:rsidR="007E44A9">
        <w:rPr>
          <w:b/>
          <w:sz w:val="24"/>
          <w:szCs w:val="24"/>
        </w:rPr>
        <w:t>administration</w:t>
      </w:r>
    </w:p>
    <w:p w:rsidR="009A6CDA" w:rsidRDefault="009A6CDA" w:rsidP="009A6CDA">
      <w:pPr>
        <w:ind w:left="851"/>
        <w:rPr>
          <w:noProof/>
          <w:sz w:val="24"/>
          <w:szCs w:val="24"/>
          <w:u w:val="single"/>
        </w:rPr>
      </w:pPr>
    </w:p>
    <w:p w:rsidR="00A15CD1" w:rsidRPr="00FD49C6" w:rsidRDefault="00A15CD1" w:rsidP="00A15CD1">
      <w:pPr>
        <w:ind w:left="851"/>
        <w:rPr>
          <w:noProof/>
          <w:sz w:val="24"/>
          <w:szCs w:val="24"/>
          <w:u w:val="single"/>
        </w:rPr>
      </w:pPr>
      <w:r w:rsidRPr="00FD49C6">
        <w:rPr>
          <w:noProof/>
          <w:sz w:val="24"/>
          <w:szCs w:val="24"/>
          <w:u w:val="single"/>
        </w:rPr>
        <w:t>Salve</w:t>
      </w:r>
    </w:p>
    <w:p w:rsidR="00A15CD1" w:rsidRPr="00FD49C6" w:rsidRDefault="00A15CD1" w:rsidP="00A15CD1">
      <w:pPr>
        <w:ind w:left="851"/>
        <w:rPr>
          <w:noProof/>
          <w:sz w:val="24"/>
          <w:szCs w:val="24"/>
          <w:u w:val="single"/>
        </w:rPr>
      </w:pPr>
    </w:p>
    <w:p w:rsidR="00A15CD1" w:rsidRPr="00FD49C6" w:rsidRDefault="00A15CD1" w:rsidP="00A15CD1">
      <w:pPr>
        <w:ind w:left="851"/>
        <w:rPr>
          <w:i/>
          <w:iCs/>
          <w:noProof/>
          <w:sz w:val="24"/>
          <w:szCs w:val="24"/>
        </w:rPr>
      </w:pPr>
      <w:r w:rsidRPr="00FD49C6">
        <w:rPr>
          <w:i/>
          <w:iCs/>
          <w:noProof/>
          <w:sz w:val="24"/>
          <w:szCs w:val="24"/>
        </w:rPr>
        <w:t>Dosering</w:t>
      </w:r>
    </w:p>
    <w:p w:rsidR="00A15CD1" w:rsidRPr="00FD49C6" w:rsidRDefault="00A15CD1" w:rsidP="00A15CD1">
      <w:pPr>
        <w:ind w:left="851"/>
        <w:rPr>
          <w:noProof/>
          <w:sz w:val="24"/>
          <w:szCs w:val="24"/>
        </w:rPr>
      </w:pPr>
      <w:r w:rsidRPr="00FD49C6">
        <w:rPr>
          <w:noProof/>
          <w:sz w:val="24"/>
          <w:szCs w:val="24"/>
        </w:rPr>
        <w:t>To gange dagligt på de inficerede hudområder på de ydre genitalier.</w:t>
      </w:r>
    </w:p>
    <w:p w:rsidR="00A15CD1" w:rsidRPr="00FD49C6" w:rsidRDefault="00A15CD1" w:rsidP="00A15CD1">
      <w:pPr>
        <w:ind w:left="851"/>
        <w:rPr>
          <w:noProof/>
          <w:sz w:val="24"/>
          <w:szCs w:val="24"/>
        </w:rPr>
      </w:pPr>
    </w:p>
    <w:p w:rsidR="00A15CD1" w:rsidRPr="00FD49C6" w:rsidRDefault="00A15CD1" w:rsidP="00A15CD1">
      <w:pPr>
        <w:keepNext/>
        <w:ind w:left="851"/>
        <w:rPr>
          <w:i/>
          <w:noProof/>
          <w:sz w:val="24"/>
          <w:szCs w:val="24"/>
        </w:rPr>
      </w:pPr>
      <w:r w:rsidRPr="00FD49C6">
        <w:rPr>
          <w:i/>
          <w:noProof/>
          <w:sz w:val="24"/>
          <w:szCs w:val="24"/>
        </w:rPr>
        <w:lastRenderedPageBreak/>
        <w:t>Administration og behandlingsvarighed</w:t>
      </w:r>
    </w:p>
    <w:p w:rsidR="00A15CD1" w:rsidRPr="00FD49C6" w:rsidRDefault="00A15CD1" w:rsidP="00A15CD1">
      <w:pPr>
        <w:ind w:left="851"/>
        <w:rPr>
          <w:iCs/>
          <w:noProof/>
          <w:sz w:val="24"/>
          <w:szCs w:val="24"/>
        </w:rPr>
      </w:pPr>
      <w:r w:rsidRPr="00FD49C6">
        <w:rPr>
          <w:iCs/>
          <w:noProof/>
          <w:sz w:val="24"/>
          <w:szCs w:val="24"/>
        </w:rPr>
        <w:t>Til kutan anvendelse.</w:t>
      </w:r>
    </w:p>
    <w:p w:rsidR="00A15CD1" w:rsidRPr="00FD49C6" w:rsidRDefault="00A15CD1" w:rsidP="00A15CD1">
      <w:pPr>
        <w:ind w:left="851"/>
        <w:rPr>
          <w:sz w:val="24"/>
          <w:szCs w:val="24"/>
        </w:rPr>
      </w:pPr>
      <w:r w:rsidRPr="00FD49C6">
        <w:rPr>
          <w:iCs/>
          <w:noProof/>
          <w:sz w:val="24"/>
          <w:szCs w:val="24"/>
        </w:rPr>
        <w:t>Salven skal påføres i et lag, der ikke er for tyndt, to gange dagligt på de inficerede hudområder på de ydre genitalier (i starten af behandlingen én gang dagligt samtidig med indførelse af vaginaltabletten). Salven skal anvendes indtil symptomerne er fuldstændig forsvundet. Den nødvendige behandlingsvarighed er sædvanligvis gennemsnitligt 2-4 uger. Hvis det er nødvendigt, kan salven bruges i længere tid. Der er tilgængelige kliniske tolerancestudier vedrørende brug i op til 2 </w:t>
      </w:r>
      <w:r w:rsidRPr="00FD49C6">
        <w:rPr>
          <w:sz w:val="24"/>
          <w:szCs w:val="24"/>
        </w:rPr>
        <w:t>uger.</w:t>
      </w:r>
    </w:p>
    <w:p w:rsidR="00A15CD1" w:rsidRPr="00FD49C6" w:rsidRDefault="00A15CD1" w:rsidP="00A15CD1">
      <w:pPr>
        <w:ind w:left="851"/>
        <w:rPr>
          <w:i/>
          <w:noProof/>
          <w:sz w:val="24"/>
          <w:szCs w:val="24"/>
        </w:rPr>
      </w:pPr>
    </w:p>
    <w:p w:rsidR="00A15CD1" w:rsidRPr="00FD49C6" w:rsidRDefault="00A15CD1" w:rsidP="00A15CD1">
      <w:pPr>
        <w:ind w:left="851"/>
        <w:rPr>
          <w:iCs/>
          <w:noProof/>
          <w:sz w:val="24"/>
          <w:szCs w:val="24"/>
          <w:u w:val="single"/>
        </w:rPr>
      </w:pPr>
      <w:r w:rsidRPr="00FD49C6">
        <w:rPr>
          <w:iCs/>
          <w:noProof/>
          <w:sz w:val="24"/>
          <w:szCs w:val="24"/>
          <w:u w:val="single"/>
        </w:rPr>
        <w:t>Vaginaltabletter</w:t>
      </w:r>
    </w:p>
    <w:p w:rsidR="00A15CD1" w:rsidRPr="00FD49C6" w:rsidRDefault="00A15CD1" w:rsidP="00A15CD1">
      <w:pPr>
        <w:ind w:left="851"/>
        <w:rPr>
          <w:iCs/>
          <w:noProof/>
          <w:sz w:val="24"/>
          <w:szCs w:val="24"/>
        </w:rPr>
      </w:pPr>
    </w:p>
    <w:p w:rsidR="00A15CD1" w:rsidRPr="00FD49C6" w:rsidRDefault="00A15CD1" w:rsidP="00A15CD1">
      <w:pPr>
        <w:ind w:left="851"/>
        <w:rPr>
          <w:i/>
          <w:noProof/>
          <w:sz w:val="24"/>
          <w:szCs w:val="24"/>
        </w:rPr>
      </w:pPr>
      <w:r w:rsidRPr="00FD49C6">
        <w:rPr>
          <w:i/>
          <w:noProof/>
          <w:sz w:val="24"/>
          <w:szCs w:val="24"/>
        </w:rPr>
        <w:t>Dosering</w:t>
      </w:r>
    </w:p>
    <w:p w:rsidR="00A15CD1" w:rsidRPr="00FD49C6" w:rsidRDefault="00A15CD1" w:rsidP="00A15CD1">
      <w:pPr>
        <w:ind w:left="851"/>
        <w:rPr>
          <w:iCs/>
          <w:noProof/>
          <w:sz w:val="24"/>
          <w:szCs w:val="24"/>
        </w:rPr>
      </w:pPr>
      <w:r w:rsidRPr="00FD49C6">
        <w:rPr>
          <w:iCs/>
          <w:noProof/>
          <w:sz w:val="24"/>
          <w:szCs w:val="24"/>
        </w:rPr>
        <w:t>En eller to vaginaltabletter én gang dagligt.</w:t>
      </w:r>
    </w:p>
    <w:p w:rsidR="00A15CD1" w:rsidRPr="00FD49C6" w:rsidRDefault="00A15CD1" w:rsidP="00A15CD1">
      <w:pPr>
        <w:ind w:left="851"/>
        <w:rPr>
          <w:iCs/>
          <w:noProof/>
          <w:sz w:val="24"/>
          <w:szCs w:val="24"/>
        </w:rPr>
      </w:pPr>
    </w:p>
    <w:p w:rsidR="00A15CD1" w:rsidRPr="00FD49C6" w:rsidRDefault="00A15CD1" w:rsidP="00A15CD1">
      <w:pPr>
        <w:ind w:left="851"/>
        <w:rPr>
          <w:i/>
          <w:noProof/>
          <w:sz w:val="24"/>
          <w:szCs w:val="24"/>
        </w:rPr>
      </w:pPr>
      <w:r w:rsidRPr="00FD49C6">
        <w:rPr>
          <w:i/>
          <w:noProof/>
          <w:sz w:val="24"/>
          <w:szCs w:val="24"/>
        </w:rPr>
        <w:t>Administration og behandlingsvarighed</w:t>
      </w:r>
    </w:p>
    <w:p w:rsidR="00A15CD1" w:rsidRPr="00FD49C6" w:rsidRDefault="00A15CD1" w:rsidP="00A15CD1">
      <w:pPr>
        <w:ind w:left="851"/>
        <w:rPr>
          <w:iCs/>
          <w:noProof/>
          <w:sz w:val="24"/>
          <w:szCs w:val="24"/>
        </w:rPr>
      </w:pPr>
      <w:r w:rsidRPr="00FD49C6">
        <w:rPr>
          <w:iCs/>
          <w:noProof/>
          <w:sz w:val="24"/>
          <w:szCs w:val="24"/>
        </w:rPr>
        <w:t>Til vaginal anvendelse.</w:t>
      </w:r>
    </w:p>
    <w:p w:rsidR="00A15CD1" w:rsidRPr="00FD49C6" w:rsidRDefault="00A15CD1" w:rsidP="00A15CD1">
      <w:pPr>
        <w:ind w:left="851"/>
        <w:rPr>
          <w:iCs/>
          <w:noProof/>
          <w:sz w:val="24"/>
          <w:szCs w:val="24"/>
        </w:rPr>
      </w:pPr>
    </w:p>
    <w:p w:rsidR="00A15CD1" w:rsidRPr="00FD49C6" w:rsidRDefault="00A15CD1" w:rsidP="00A15CD1">
      <w:pPr>
        <w:ind w:left="851"/>
        <w:rPr>
          <w:iCs/>
          <w:noProof/>
          <w:sz w:val="24"/>
          <w:szCs w:val="24"/>
        </w:rPr>
      </w:pPr>
      <w:r w:rsidRPr="00FD49C6">
        <w:rPr>
          <w:i/>
          <w:noProof/>
          <w:sz w:val="24"/>
          <w:szCs w:val="24"/>
        </w:rPr>
        <w:t xml:space="preserve">Korttidsbehandling: </w:t>
      </w:r>
      <w:r w:rsidRPr="00FD49C6">
        <w:rPr>
          <w:iCs/>
          <w:noProof/>
          <w:sz w:val="24"/>
          <w:szCs w:val="24"/>
        </w:rPr>
        <w:t>Der skal indsættes to vaginaltabletter dybt i skeden i tre på hinanden følgende dage inden sengetid, samtidig med påføring af salven.</w:t>
      </w:r>
    </w:p>
    <w:p w:rsidR="00A15CD1" w:rsidRDefault="00A15CD1" w:rsidP="00A15CD1">
      <w:pPr>
        <w:ind w:left="851"/>
        <w:rPr>
          <w:iCs/>
          <w:noProof/>
          <w:sz w:val="24"/>
          <w:szCs w:val="24"/>
        </w:rPr>
      </w:pPr>
      <w:r w:rsidRPr="00FD49C6">
        <w:rPr>
          <w:i/>
          <w:noProof/>
          <w:sz w:val="24"/>
          <w:szCs w:val="24"/>
        </w:rPr>
        <w:t>6-dages behandling:</w:t>
      </w:r>
      <w:r w:rsidRPr="00FD49C6">
        <w:rPr>
          <w:iCs/>
          <w:noProof/>
          <w:sz w:val="24"/>
          <w:szCs w:val="24"/>
        </w:rPr>
        <w:t>Der skal indsættes en vaginaltablet dybt i skeden i seks på hinanden følgende dage inden sengetid, samtidig med påføring af salven.</w:t>
      </w:r>
    </w:p>
    <w:p w:rsidR="0003693D" w:rsidRDefault="0003693D" w:rsidP="00A15CD1">
      <w:pPr>
        <w:ind w:left="851"/>
        <w:rPr>
          <w:iCs/>
          <w:noProof/>
          <w:sz w:val="24"/>
          <w:szCs w:val="24"/>
        </w:rPr>
      </w:pPr>
    </w:p>
    <w:p w:rsidR="0003693D" w:rsidRPr="0003693D" w:rsidRDefault="0003693D" w:rsidP="0003693D">
      <w:pPr>
        <w:ind w:left="851"/>
        <w:rPr>
          <w:iCs/>
          <w:noProof/>
          <w:sz w:val="24"/>
          <w:szCs w:val="24"/>
        </w:rPr>
      </w:pPr>
      <w:r>
        <w:rPr>
          <w:iCs/>
          <w:noProof/>
          <w:sz w:val="24"/>
          <w:szCs w:val="24"/>
        </w:rPr>
        <w:t>Hvis skeden er meget tør, opløses vaginaltabletten muligvis ikke tilstrækkeligt. I dette tilfælde kan vaginaltabletten dyppes i vand i 1-2 sekunder, inden den sættes ind i skeden.</w:t>
      </w:r>
    </w:p>
    <w:p w:rsidR="00A15CD1" w:rsidRPr="00FD49C6" w:rsidRDefault="00A15CD1" w:rsidP="00A15CD1">
      <w:pPr>
        <w:ind w:left="851"/>
        <w:rPr>
          <w:i/>
          <w:noProof/>
          <w:sz w:val="24"/>
          <w:szCs w:val="24"/>
        </w:rPr>
      </w:pPr>
    </w:p>
    <w:p w:rsidR="00A15CD1" w:rsidRPr="00FD49C6" w:rsidRDefault="00A15CD1" w:rsidP="00A15CD1">
      <w:pPr>
        <w:ind w:left="851"/>
        <w:rPr>
          <w:noProof/>
          <w:sz w:val="24"/>
          <w:szCs w:val="24"/>
        </w:rPr>
      </w:pPr>
      <w:r w:rsidRPr="00FD49C6">
        <w:rPr>
          <w:noProof/>
          <w:sz w:val="24"/>
          <w:szCs w:val="24"/>
        </w:rPr>
        <w:t>En efterfølgende lægelig undersøgelse bør afklare, om behandlingen har været vellykket, eller om den bør fortsættes. Hvis sidstnævnte er tilfældet, kan behandlingen forlænges, indtil patienten er fuldstændig symptomfri.</w:t>
      </w:r>
    </w:p>
    <w:p w:rsidR="00A15CD1" w:rsidRPr="00FD49C6" w:rsidRDefault="00A15CD1" w:rsidP="00A15CD1">
      <w:pPr>
        <w:ind w:left="851"/>
        <w:rPr>
          <w:sz w:val="24"/>
          <w:szCs w:val="24"/>
        </w:rPr>
      </w:pPr>
    </w:p>
    <w:p w:rsidR="00A15CD1" w:rsidRPr="00FD49C6" w:rsidRDefault="00A15CD1" w:rsidP="00A15CD1">
      <w:pPr>
        <w:ind w:left="851"/>
        <w:rPr>
          <w:i/>
          <w:iCs/>
          <w:sz w:val="24"/>
          <w:szCs w:val="24"/>
        </w:rPr>
      </w:pPr>
      <w:r w:rsidRPr="00FD49C6">
        <w:rPr>
          <w:i/>
          <w:iCs/>
          <w:sz w:val="24"/>
          <w:szCs w:val="24"/>
        </w:rPr>
        <w:t>Pædiatrisk population</w:t>
      </w:r>
    </w:p>
    <w:p w:rsidR="00A15CD1" w:rsidRPr="00FD49C6" w:rsidRDefault="00A15CD1" w:rsidP="00A15CD1">
      <w:pPr>
        <w:ind w:left="851"/>
        <w:rPr>
          <w:sz w:val="24"/>
          <w:szCs w:val="24"/>
        </w:rPr>
      </w:pPr>
      <w:proofErr w:type="spellStart"/>
      <w:r w:rsidRPr="00FD49C6">
        <w:rPr>
          <w:sz w:val="24"/>
          <w:szCs w:val="24"/>
        </w:rPr>
        <w:t>Nyvigans</w:t>
      </w:r>
      <w:proofErr w:type="spellEnd"/>
      <w:r w:rsidRPr="00FD49C6">
        <w:rPr>
          <w:sz w:val="24"/>
          <w:szCs w:val="24"/>
        </w:rPr>
        <w:t xml:space="preserve"> sikkerhed og virkning hos børn og unge er ikke klarlagt. Der foreligger ingen data.</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4.3</w:t>
      </w:r>
      <w:r w:rsidRPr="00FD49C6">
        <w:rPr>
          <w:b/>
          <w:sz w:val="24"/>
          <w:szCs w:val="24"/>
        </w:rPr>
        <w:tab/>
        <w:t>Kontraindikationer</w:t>
      </w:r>
    </w:p>
    <w:p w:rsidR="009A6CDA" w:rsidRPr="00FD49C6" w:rsidRDefault="009A6CDA" w:rsidP="009A6CDA">
      <w:pPr>
        <w:numPr>
          <w:ilvl w:val="0"/>
          <w:numId w:val="6"/>
        </w:numPr>
        <w:ind w:left="1276" w:hanging="425"/>
        <w:rPr>
          <w:sz w:val="24"/>
          <w:szCs w:val="24"/>
        </w:rPr>
      </w:pPr>
      <w:r w:rsidRPr="00FD49C6">
        <w:rPr>
          <w:sz w:val="24"/>
          <w:szCs w:val="24"/>
        </w:rPr>
        <w:t>Overfølsomhed over for det aktive stof eller over for et eller flere af hjælpestofferne anført i pkt. 6.1.</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4.4</w:t>
      </w:r>
      <w:r w:rsidRPr="00FD49C6">
        <w:rPr>
          <w:b/>
          <w:sz w:val="24"/>
          <w:szCs w:val="24"/>
        </w:rPr>
        <w:tab/>
        <w:t>Særlige advarsler og forsigtighedsregler vedrørende brugen</w:t>
      </w:r>
    </w:p>
    <w:p w:rsidR="009A6CDA" w:rsidRDefault="009A6CDA" w:rsidP="009A6CDA">
      <w:pPr>
        <w:ind w:left="851"/>
        <w:rPr>
          <w:sz w:val="24"/>
          <w:szCs w:val="24"/>
          <w:u w:val="single"/>
        </w:rPr>
      </w:pPr>
    </w:p>
    <w:p w:rsidR="009A6CDA" w:rsidRPr="00FD49C6" w:rsidRDefault="009A6CDA" w:rsidP="009A6CDA">
      <w:pPr>
        <w:ind w:left="851"/>
        <w:rPr>
          <w:sz w:val="24"/>
          <w:szCs w:val="24"/>
          <w:u w:val="single"/>
        </w:rPr>
      </w:pPr>
      <w:r w:rsidRPr="00FD49C6">
        <w:rPr>
          <w:sz w:val="24"/>
          <w:szCs w:val="24"/>
          <w:u w:val="single"/>
        </w:rPr>
        <w:t xml:space="preserve">Brug af salven sammen med </w:t>
      </w:r>
      <w:proofErr w:type="spellStart"/>
      <w:r w:rsidRPr="00FD49C6">
        <w:rPr>
          <w:sz w:val="24"/>
          <w:szCs w:val="24"/>
          <w:u w:val="single"/>
        </w:rPr>
        <w:t>kontraceptiva</w:t>
      </w:r>
      <w:proofErr w:type="spellEnd"/>
    </w:p>
    <w:p w:rsidR="009A6CDA" w:rsidRPr="00FD49C6" w:rsidRDefault="009A6CDA" w:rsidP="009A6CDA">
      <w:pPr>
        <w:ind w:left="851"/>
        <w:rPr>
          <w:sz w:val="24"/>
          <w:szCs w:val="24"/>
        </w:rPr>
      </w:pPr>
      <w:r w:rsidRPr="00FD49C6">
        <w:rPr>
          <w:sz w:val="24"/>
          <w:szCs w:val="24"/>
        </w:rPr>
        <w:t xml:space="preserve">Ved samtidig brug af salvekomponenten i </w:t>
      </w:r>
      <w:proofErr w:type="spellStart"/>
      <w:r w:rsidRPr="00FD49C6">
        <w:rPr>
          <w:sz w:val="24"/>
          <w:szCs w:val="24"/>
        </w:rPr>
        <w:t>Nyvigan</w:t>
      </w:r>
      <w:proofErr w:type="spellEnd"/>
      <w:r w:rsidRPr="00FD49C6">
        <w:rPr>
          <w:sz w:val="24"/>
          <w:szCs w:val="24"/>
        </w:rPr>
        <w:t xml:space="preserve"> og kondomer eller pessarer, kan hjælpestoffet paraffin </w:t>
      </w:r>
      <w:bookmarkStart w:id="0" w:name="_Hlk25178161"/>
      <w:r w:rsidRPr="00FD49C6">
        <w:rPr>
          <w:sz w:val="24"/>
          <w:szCs w:val="24"/>
        </w:rPr>
        <w:t xml:space="preserve">reducere brudstyrken og derved nedsætte pålideligheden af disse </w:t>
      </w:r>
      <w:proofErr w:type="spellStart"/>
      <w:r w:rsidRPr="00FD49C6">
        <w:rPr>
          <w:sz w:val="24"/>
          <w:szCs w:val="24"/>
        </w:rPr>
        <w:t>kontraceptiva</w:t>
      </w:r>
      <w:proofErr w:type="spellEnd"/>
      <w:r w:rsidRPr="00FD49C6">
        <w:rPr>
          <w:sz w:val="24"/>
          <w:szCs w:val="24"/>
        </w:rPr>
        <w:t>.</w:t>
      </w:r>
      <w:bookmarkEnd w:id="0"/>
    </w:p>
    <w:p w:rsidR="009A6CDA" w:rsidRPr="00FD49C6" w:rsidRDefault="009A6CDA" w:rsidP="009A6CDA">
      <w:pPr>
        <w:ind w:left="851"/>
        <w:rPr>
          <w:sz w:val="24"/>
          <w:szCs w:val="24"/>
        </w:rPr>
      </w:pPr>
    </w:p>
    <w:p w:rsidR="009A6CDA" w:rsidRPr="00FD49C6" w:rsidRDefault="009A6CDA" w:rsidP="009A6CDA">
      <w:pPr>
        <w:ind w:left="851"/>
        <w:rPr>
          <w:sz w:val="24"/>
          <w:szCs w:val="24"/>
          <w:u w:val="single"/>
        </w:rPr>
      </w:pPr>
      <w:r w:rsidRPr="00FD49C6">
        <w:rPr>
          <w:sz w:val="24"/>
          <w:szCs w:val="24"/>
          <w:u w:val="single"/>
        </w:rPr>
        <w:t>Overfølsomhed</w:t>
      </w:r>
    </w:p>
    <w:p w:rsidR="009A6CDA" w:rsidRPr="00FD49C6" w:rsidRDefault="009A6CDA" w:rsidP="009A6CDA">
      <w:pPr>
        <w:ind w:left="851"/>
        <w:rPr>
          <w:sz w:val="24"/>
          <w:szCs w:val="24"/>
        </w:rPr>
      </w:pPr>
      <w:r w:rsidRPr="00FD49C6">
        <w:rPr>
          <w:sz w:val="24"/>
          <w:szCs w:val="24"/>
        </w:rPr>
        <w:t>Hvis der opstår overfølsomhed, skal brugen af lægemidlet seponeres, og der bør udføres passende behandling.</w:t>
      </w:r>
    </w:p>
    <w:p w:rsidR="009A6CDA" w:rsidRPr="00FD49C6" w:rsidRDefault="009A6CDA" w:rsidP="009A6CDA">
      <w:pPr>
        <w:ind w:left="851"/>
        <w:rPr>
          <w:sz w:val="24"/>
          <w:szCs w:val="24"/>
        </w:rPr>
      </w:pPr>
    </w:p>
    <w:p w:rsidR="009A6CDA" w:rsidRPr="00FD49C6" w:rsidRDefault="009A6CDA" w:rsidP="009A6CDA">
      <w:pPr>
        <w:ind w:left="851"/>
        <w:rPr>
          <w:sz w:val="24"/>
          <w:szCs w:val="24"/>
          <w:u w:val="single"/>
        </w:rPr>
      </w:pPr>
      <w:r w:rsidRPr="00FD49C6">
        <w:rPr>
          <w:sz w:val="24"/>
          <w:szCs w:val="24"/>
          <w:u w:val="single"/>
        </w:rPr>
        <w:t>Behandling af svampeinfektioner</w:t>
      </w:r>
    </w:p>
    <w:p w:rsidR="009A6CDA" w:rsidRPr="00FD49C6" w:rsidRDefault="009A6CDA" w:rsidP="009A6CDA">
      <w:pPr>
        <w:ind w:left="851"/>
        <w:rPr>
          <w:sz w:val="24"/>
          <w:szCs w:val="24"/>
        </w:rPr>
      </w:pPr>
      <w:bookmarkStart w:id="1" w:name="_Hlk25228553"/>
      <w:r w:rsidRPr="00FD49C6">
        <w:rPr>
          <w:sz w:val="24"/>
          <w:szCs w:val="24"/>
        </w:rPr>
        <w:t xml:space="preserve">Dette lægemiddel egner sig ikke til behandling af svampeinfektioner forårsaget af </w:t>
      </w:r>
      <w:proofErr w:type="spellStart"/>
      <w:r w:rsidRPr="00FD49C6">
        <w:rPr>
          <w:i/>
          <w:iCs/>
          <w:sz w:val="24"/>
          <w:szCs w:val="24"/>
        </w:rPr>
        <w:t>trichophyton</w:t>
      </w:r>
      <w:proofErr w:type="spellEnd"/>
      <w:r w:rsidRPr="00FD49C6">
        <w:rPr>
          <w:i/>
          <w:iCs/>
          <w:sz w:val="24"/>
          <w:szCs w:val="24"/>
        </w:rPr>
        <w:t xml:space="preserve">- </w:t>
      </w:r>
      <w:r w:rsidRPr="00FD49C6">
        <w:rPr>
          <w:sz w:val="24"/>
          <w:szCs w:val="24"/>
        </w:rPr>
        <w:t xml:space="preserve">eller </w:t>
      </w:r>
      <w:proofErr w:type="spellStart"/>
      <w:r w:rsidRPr="00FD49C6">
        <w:rPr>
          <w:i/>
          <w:iCs/>
          <w:sz w:val="24"/>
          <w:szCs w:val="24"/>
        </w:rPr>
        <w:t>aspergillus</w:t>
      </w:r>
      <w:proofErr w:type="spellEnd"/>
      <w:r w:rsidRPr="00FD49C6">
        <w:rPr>
          <w:i/>
          <w:iCs/>
          <w:sz w:val="24"/>
          <w:szCs w:val="24"/>
        </w:rPr>
        <w:t>-</w:t>
      </w:r>
      <w:r w:rsidRPr="00FD49C6">
        <w:rPr>
          <w:sz w:val="24"/>
          <w:szCs w:val="24"/>
        </w:rPr>
        <w:t>arter.</w:t>
      </w:r>
    </w:p>
    <w:bookmarkEnd w:id="1"/>
    <w:p w:rsidR="009A6CDA" w:rsidRPr="00FD49C6" w:rsidRDefault="009A6CDA" w:rsidP="009A6CDA">
      <w:pPr>
        <w:ind w:left="851"/>
        <w:rPr>
          <w:sz w:val="24"/>
          <w:szCs w:val="24"/>
        </w:rPr>
      </w:pPr>
    </w:p>
    <w:p w:rsidR="009A6CDA" w:rsidRPr="00FD49C6" w:rsidRDefault="009A6CDA" w:rsidP="009A6CDA">
      <w:pPr>
        <w:ind w:left="851"/>
        <w:rPr>
          <w:sz w:val="24"/>
          <w:szCs w:val="24"/>
        </w:rPr>
      </w:pPr>
      <w:bookmarkStart w:id="2" w:name="_Hlk25228579"/>
      <w:r w:rsidRPr="00FD49C6">
        <w:rPr>
          <w:sz w:val="24"/>
          <w:szCs w:val="24"/>
        </w:rPr>
        <w:t>Under behandlingen af svampeinfektioner skal alle områder med svampevækst på huden og de vaginale slimhinder behandles tilstrækkeligt for at forhindre tilbagefald forårsaget af ubehandlet svamp.</w:t>
      </w:r>
    </w:p>
    <w:bookmarkEnd w:id="2"/>
    <w:p w:rsidR="009A6CDA" w:rsidRPr="00FD49C6" w:rsidRDefault="009A6CDA" w:rsidP="009A6CDA">
      <w:pPr>
        <w:ind w:left="851"/>
        <w:rPr>
          <w:sz w:val="24"/>
          <w:szCs w:val="24"/>
        </w:rPr>
      </w:pPr>
    </w:p>
    <w:p w:rsidR="009A6CDA" w:rsidRPr="00FD49C6" w:rsidRDefault="009A6CDA" w:rsidP="009A6CDA">
      <w:pPr>
        <w:ind w:left="851"/>
        <w:rPr>
          <w:sz w:val="24"/>
          <w:szCs w:val="24"/>
          <w:u w:val="single"/>
        </w:rPr>
      </w:pPr>
      <w:r w:rsidRPr="00FD49C6">
        <w:rPr>
          <w:sz w:val="24"/>
          <w:szCs w:val="24"/>
          <w:u w:val="single"/>
        </w:rPr>
        <w:t>Personlig hygiejne</w:t>
      </w:r>
    </w:p>
    <w:p w:rsidR="009A6CDA" w:rsidRPr="00FD49C6" w:rsidRDefault="009A6CDA" w:rsidP="009A6CDA">
      <w:pPr>
        <w:ind w:left="851"/>
        <w:rPr>
          <w:sz w:val="24"/>
          <w:szCs w:val="24"/>
        </w:rPr>
      </w:pPr>
      <w:bookmarkStart w:id="3" w:name="_Hlk25228648"/>
      <w:r w:rsidRPr="00FD49C6">
        <w:rPr>
          <w:sz w:val="24"/>
          <w:szCs w:val="24"/>
        </w:rPr>
        <w:t>Af hensyn til en vellykket behandling, bør der sikres en omhyggelig kropshygiejne. Endvidere bør undertøjet skiftes hver dag; brug af engangstrusser eller hygiejnebind er mest egnet. Den gule misfarvning på undertøjet, som forårsages af lægemidlet, kan fjernes ved normal vask.</w:t>
      </w:r>
    </w:p>
    <w:bookmarkEnd w:id="3"/>
    <w:p w:rsidR="009A6CDA" w:rsidRPr="00FD49C6" w:rsidRDefault="009A6CDA" w:rsidP="009A6CDA">
      <w:pPr>
        <w:ind w:left="851"/>
        <w:rPr>
          <w:sz w:val="24"/>
          <w:szCs w:val="24"/>
        </w:rPr>
      </w:pPr>
    </w:p>
    <w:p w:rsidR="009A6CDA" w:rsidRPr="00FD49C6" w:rsidRDefault="009A6CDA" w:rsidP="009A6CDA">
      <w:pPr>
        <w:ind w:left="851"/>
        <w:rPr>
          <w:sz w:val="24"/>
          <w:szCs w:val="24"/>
          <w:u w:val="single"/>
        </w:rPr>
      </w:pPr>
      <w:r w:rsidRPr="00FD49C6">
        <w:rPr>
          <w:sz w:val="24"/>
          <w:szCs w:val="24"/>
          <w:u w:val="single"/>
        </w:rPr>
        <w:t>Samleje</w:t>
      </w:r>
    </w:p>
    <w:p w:rsidR="009A6CDA" w:rsidRPr="00FD49C6" w:rsidRDefault="009A6CDA" w:rsidP="009A6CDA">
      <w:pPr>
        <w:ind w:left="851"/>
        <w:rPr>
          <w:sz w:val="24"/>
          <w:szCs w:val="24"/>
        </w:rPr>
      </w:pPr>
      <w:bookmarkStart w:id="4" w:name="_Hlk25228734"/>
      <w:r w:rsidRPr="00FD49C6">
        <w:rPr>
          <w:sz w:val="24"/>
          <w:szCs w:val="24"/>
        </w:rPr>
        <w:t>Samleje bør undgås under behandlingen, da den patogene organisme kan overføres til partneren.</w:t>
      </w:r>
    </w:p>
    <w:bookmarkEnd w:id="4"/>
    <w:p w:rsidR="009A6CDA" w:rsidRPr="00FD49C6" w:rsidRDefault="009A6CDA" w:rsidP="009A6CDA">
      <w:pPr>
        <w:ind w:left="851"/>
        <w:rPr>
          <w:sz w:val="24"/>
          <w:szCs w:val="24"/>
        </w:rPr>
      </w:pPr>
    </w:p>
    <w:p w:rsidR="009A6CDA" w:rsidRPr="00FD49C6" w:rsidRDefault="009A6CDA" w:rsidP="009A6CDA">
      <w:pPr>
        <w:ind w:left="851"/>
        <w:rPr>
          <w:sz w:val="24"/>
          <w:szCs w:val="24"/>
          <w:u w:val="single"/>
        </w:rPr>
      </w:pPr>
      <w:r w:rsidRPr="00FD49C6">
        <w:rPr>
          <w:sz w:val="24"/>
          <w:szCs w:val="24"/>
          <w:u w:val="single"/>
        </w:rPr>
        <w:t>Yderligere råd</w:t>
      </w:r>
    </w:p>
    <w:p w:rsidR="009A6CDA" w:rsidRPr="00FD49C6" w:rsidRDefault="009A6CDA" w:rsidP="009A6CDA">
      <w:pPr>
        <w:ind w:left="851"/>
        <w:rPr>
          <w:sz w:val="24"/>
          <w:szCs w:val="24"/>
        </w:rPr>
      </w:pPr>
      <w:r w:rsidRPr="00FD49C6">
        <w:rPr>
          <w:sz w:val="24"/>
          <w:szCs w:val="24"/>
        </w:rPr>
        <w:t xml:space="preserve">Det anbefales, at </w:t>
      </w:r>
      <w:proofErr w:type="spellStart"/>
      <w:r w:rsidRPr="00FD49C6">
        <w:rPr>
          <w:sz w:val="24"/>
          <w:szCs w:val="24"/>
        </w:rPr>
        <w:t>candidiasis</w:t>
      </w:r>
      <w:proofErr w:type="spellEnd"/>
      <w:r w:rsidRPr="00FD49C6">
        <w:rPr>
          <w:sz w:val="24"/>
          <w:szCs w:val="24"/>
        </w:rPr>
        <w:t xml:space="preserve"> påvises ved hjælp af en kultur fra det inficerede område (ved at tilsætte kaliumhydroxid) eller ved andre tiltag. Det samme gælder i tilfælde af behandlingssvigt.</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4.5</w:t>
      </w:r>
      <w:r w:rsidRPr="00FD49C6">
        <w:rPr>
          <w:b/>
          <w:sz w:val="24"/>
          <w:szCs w:val="24"/>
        </w:rPr>
        <w:tab/>
        <w:t>Interaktion med andre lægemidler og andre former for interaktion</w:t>
      </w:r>
    </w:p>
    <w:p w:rsidR="009A6CDA" w:rsidRPr="00FD49C6" w:rsidRDefault="009A6CDA" w:rsidP="009A6CDA">
      <w:pPr>
        <w:ind w:left="851"/>
        <w:rPr>
          <w:noProof/>
          <w:sz w:val="24"/>
          <w:szCs w:val="24"/>
        </w:rPr>
      </w:pPr>
      <w:r w:rsidRPr="00FD49C6">
        <w:rPr>
          <w:noProof/>
          <w:sz w:val="24"/>
          <w:szCs w:val="24"/>
        </w:rPr>
        <w:t>Der er ingen kendte lægemiddelinteraktioner på nuværende tidspunkt.</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4.6</w:t>
      </w:r>
      <w:r w:rsidRPr="00FD49C6">
        <w:rPr>
          <w:b/>
          <w:sz w:val="24"/>
          <w:szCs w:val="24"/>
        </w:rPr>
        <w:tab/>
      </w:r>
      <w:r w:rsidR="007E44A9">
        <w:rPr>
          <w:b/>
          <w:sz w:val="24"/>
          <w:szCs w:val="24"/>
        </w:rPr>
        <w:t>Fertilitet, g</w:t>
      </w:r>
      <w:r w:rsidRPr="00FD49C6">
        <w:rPr>
          <w:b/>
          <w:sz w:val="24"/>
          <w:szCs w:val="24"/>
        </w:rPr>
        <w:t>raviditet og amning</w:t>
      </w:r>
    </w:p>
    <w:p w:rsidR="00A15CD1" w:rsidRDefault="00A15CD1" w:rsidP="00A15CD1">
      <w:pPr>
        <w:ind w:left="851"/>
        <w:rPr>
          <w:sz w:val="24"/>
          <w:szCs w:val="24"/>
          <w:u w:val="single"/>
        </w:rPr>
      </w:pPr>
      <w:r>
        <w:rPr>
          <w:sz w:val="24"/>
          <w:szCs w:val="24"/>
          <w:u w:val="single"/>
        </w:rPr>
        <w:t>Graviditet</w:t>
      </w:r>
    </w:p>
    <w:p w:rsidR="00A15CD1" w:rsidRDefault="00A15CD1" w:rsidP="00A15CD1">
      <w:pPr>
        <w:ind w:left="851"/>
        <w:rPr>
          <w:sz w:val="24"/>
          <w:szCs w:val="24"/>
        </w:rPr>
      </w:pPr>
      <w:r w:rsidRPr="00FD49C6">
        <w:rPr>
          <w:sz w:val="24"/>
          <w:szCs w:val="24"/>
        </w:rPr>
        <w:t>Nystatin absorberes stort set ikke gennem intakt hud eller via slimhinder. Systemisk eksponering forventes at være ubetydelig.</w:t>
      </w:r>
    </w:p>
    <w:p w:rsidR="00A15CD1" w:rsidRDefault="00A15CD1" w:rsidP="00A15CD1">
      <w:pPr>
        <w:ind w:left="851"/>
        <w:rPr>
          <w:sz w:val="24"/>
          <w:szCs w:val="24"/>
        </w:rPr>
      </w:pPr>
    </w:p>
    <w:p w:rsidR="00A15CD1" w:rsidRPr="00FD49C6" w:rsidRDefault="00A15CD1" w:rsidP="00A15CD1">
      <w:pPr>
        <w:ind w:left="851"/>
        <w:rPr>
          <w:sz w:val="24"/>
          <w:szCs w:val="24"/>
        </w:rPr>
      </w:pPr>
      <w:r>
        <w:rPr>
          <w:sz w:val="24"/>
          <w:szCs w:val="24"/>
        </w:rPr>
        <w:t xml:space="preserve">Nystatin krydser ikke placenta. </w:t>
      </w:r>
      <w:r w:rsidRPr="00A5738F">
        <w:rPr>
          <w:sz w:val="24"/>
          <w:szCs w:val="24"/>
        </w:rPr>
        <w:t xml:space="preserve">Data </w:t>
      </w:r>
      <w:r>
        <w:rPr>
          <w:sz w:val="24"/>
          <w:szCs w:val="24"/>
        </w:rPr>
        <w:t>fra</w:t>
      </w:r>
      <w:r w:rsidRPr="00A5738F">
        <w:rPr>
          <w:sz w:val="24"/>
          <w:szCs w:val="24"/>
        </w:rPr>
        <w:t xml:space="preserve"> et begrænset antal eksponerede gravide kvinder tyder ikke på</w:t>
      </w:r>
      <w:r>
        <w:rPr>
          <w:sz w:val="24"/>
          <w:szCs w:val="24"/>
        </w:rPr>
        <w:t>,</w:t>
      </w:r>
      <w:r w:rsidRPr="00A5738F">
        <w:rPr>
          <w:sz w:val="24"/>
          <w:szCs w:val="24"/>
        </w:rPr>
        <w:t xml:space="preserve"> </w:t>
      </w:r>
      <w:r>
        <w:rPr>
          <w:sz w:val="24"/>
          <w:szCs w:val="24"/>
        </w:rPr>
        <w:t>at nystatin forårsager bivirkninger</w:t>
      </w:r>
      <w:r w:rsidRPr="00A5738F">
        <w:rPr>
          <w:sz w:val="24"/>
          <w:szCs w:val="24"/>
        </w:rPr>
        <w:t xml:space="preserve"> på graviditet</w:t>
      </w:r>
      <w:r>
        <w:rPr>
          <w:sz w:val="24"/>
          <w:szCs w:val="24"/>
        </w:rPr>
        <w:t>en</w:t>
      </w:r>
      <w:r w:rsidRPr="00A5738F">
        <w:rPr>
          <w:sz w:val="24"/>
          <w:szCs w:val="24"/>
        </w:rPr>
        <w:t xml:space="preserve"> eller</w:t>
      </w:r>
      <w:r>
        <w:rPr>
          <w:sz w:val="24"/>
          <w:szCs w:val="24"/>
        </w:rPr>
        <w:t xml:space="preserve"> den</w:t>
      </w:r>
      <w:r w:rsidRPr="00A5738F">
        <w:rPr>
          <w:sz w:val="24"/>
          <w:szCs w:val="24"/>
        </w:rPr>
        <w:t xml:space="preserve"> </w:t>
      </w:r>
      <w:proofErr w:type="spellStart"/>
      <w:r w:rsidRPr="00A5738F">
        <w:rPr>
          <w:sz w:val="24"/>
          <w:szCs w:val="24"/>
        </w:rPr>
        <w:t>f</w:t>
      </w:r>
      <w:r>
        <w:rPr>
          <w:sz w:val="24"/>
          <w:szCs w:val="24"/>
        </w:rPr>
        <w:t>øtale</w:t>
      </w:r>
      <w:proofErr w:type="spellEnd"/>
      <w:r w:rsidRPr="00A5738F">
        <w:rPr>
          <w:sz w:val="24"/>
          <w:szCs w:val="24"/>
        </w:rPr>
        <w:t>/neonatal</w:t>
      </w:r>
      <w:r>
        <w:rPr>
          <w:sz w:val="24"/>
          <w:szCs w:val="24"/>
        </w:rPr>
        <w:t>e</w:t>
      </w:r>
      <w:r w:rsidRPr="00A5738F">
        <w:rPr>
          <w:sz w:val="24"/>
          <w:szCs w:val="24"/>
        </w:rPr>
        <w:t xml:space="preserve"> sundhed. </w:t>
      </w:r>
      <w:r>
        <w:rPr>
          <w:sz w:val="24"/>
          <w:szCs w:val="24"/>
        </w:rPr>
        <w:t xml:space="preserve">Der foreligger ingen andre relevante </w:t>
      </w:r>
      <w:r w:rsidRPr="00A5738F">
        <w:rPr>
          <w:sz w:val="24"/>
          <w:szCs w:val="24"/>
        </w:rPr>
        <w:t xml:space="preserve">epidemiologiske data </w:t>
      </w:r>
      <w:r>
        <w:rPr>
          <w:sz w:val="24"/>
          <w:szCs w:val="24"/>
        </w:rPr>
        <w:t>på nuværende tidspunkt</w:t>
      </w:r>
      <w:r w:rsidRPr="00A5738F">
        <w:rPr>
          <w:sz w:val="24"/>
          <w:szCs w:val="24"/>
        </w:rPr>
        <w:t>. Dyre</w:t>
      </w:r>
      <w:r>
        <w:rPr>
          <w:sz w:val="24"/>
          <w:szCs w:val="24"/>
        </w:rPr>
        <w:t>studier</w:t>
      </w:r>
      <w:r w:rsidRPr="00A5738F">
        <w:rPr>
          <w:sz w:val="24"/>
          <w:szCs w:val="24"/>
        </w:rPr>
        <w:t xml:space="preserve"> </w:t>
      </w:r>
      <w:r>
        <w:rPr>
          <w:sz w:val="24"/>
          <w:szCs w:val="24"/>
        </w:rPr>
        <w:t>indikerer ikke</w:t>
      </w:r>
      <w:r w:rsidRPr="00A5738F">
        <w:rPr>
          <w:sz w:val="24"/>
          <w:szCs w:val="24"/>
        </w:rPr>
        <w:t xml:space="preserve"> </w:t>
      </w:r>
      <w:r>
        <w:rPr>
          <w:sz w:val="24"/>
          <w:szCs w:val="24"/>
        </w:rPr>
        <w:t>foster-</w:t>
      </w:r>
      <w:r w:rsidRPr="00A5738F">
        <w:rPr>
          <w:sz w:val="24"/>
          <w:szCs w:val="24"/>
        </w:rPr>
        <w:t xml:space="preserve"> eller </w:t>
      </w:r>
      <w:proofErr w:type="spellStart"/>
      <w:r w:rsidRPr="00A5738F">
        <w:rPr>
          <w:sz w:val="24"/>
          <w:szCs w:val="24"/>
        </w:rPr>
        <w:t>føtotoksiske</w:t>
      </w:r>
      <w:proofErr w:type="spellEnd"/>
      <w:r w:rsidRPr="00A5738F">
        <w:rPr>
          <w:sz w:val="24"/>
          <w:szCs w:val="24"/>
        </w:rPr>
        <w:t xml:space="preserve"> virkninger (se </w:t>
      </w:r>
      <w:r>
        <w:rPr>
          <w:sz w:val="24"/>
          <w:szCs w:val="24"/>
        </w:rPr>
        <w:t>pkt. </w:t>
      </w:r>
      <w:r w:rsidRPr="00A5738F">
        <w:rPr>
          <w:sz w:val="24"/>
          <w:szCs w:val="24"/>
        </w:rPr>
        <w:t>5.3).</w:t>
      </w:r>
    </w:p>
    <w:p w:rsidR="00A15CD1" w:rsidRPr="00FD49C6" w:rsidRDefault="00A15CD1" w:rsidP="00A15CD1">
      <w:pPr>
        <w:ind w:left="851"/>
        <w:rPr>
          <w:sz w:val="24"/>
          <w:szCs w:val="24"/>
        </w:rPr>
      </w:pPr>
    </w:p>
    <w:p w:rsidR="00A15CD1" w:rsidRPr="00FD49C6" w:rsidRDefault="00A15CD1" w:rsidP="00A15CD1">
      <w:pPr>
        <w:ind w:left="851"/>
        <w:rPr>
          <w:sz w:val="24"/>
          <w:szCs w:val="24"/>
        </w:rPr>
      </w:pPr>
      <w:proofErr w:type="spellStart"/>
      <w:r w:rsidRPr="00FD49C6">
        <w:rPr>
          <w:sz w:val="24"/>
          <w:szCs w:val="24"/>
        </w:rPr>
        <w:t>Nyvigan</w:t>
      </w:r>
      <w:proofErr w:type="spellEnd"/>
      <w:r w:rsidRPr="00FD49C6">
        <w:rPr>
          <w:sz w:val="24"/>
          <w:szCs w:val="24"/>
        </w:rPr>
        <w:t xml:space="preserve"> kan anvendes under graviditet.</w:t>
      </w:r>
    </w:p>
    <w:p w:rsidR="00A15CD1" w:rsidRDefault="00A15CD1" w:rsidP="00A15CD1">
      <w:pPr>
        <w:ind w:left="851"/>
        <w:rPr>
          <w:sz w:val="24"/>
          <w:szCs w:val="24"/>
        </w:rPr>
      </w:pPr>
    </w:p>
    <w:p w:rsidR="00A15CD1" w:rsidRPr="00FD49C6" w:rsidRDefault="00A15CD1" w:rsidP="00A15CD1">
      <w:pPr>
        <w:ind w:left="851"/>
        <w:rPr>
          <w:sz w:val="24"/>
          <w:szCs w:val="24"/>
        </w:rPr>
      </w:pPr>
      <w:r w:rsidRPr="00FD49C6">
        <w:rPr>
          <w:sz w:val="24"/>
          <w:szCs w:val="24"/>
        </w:rPr>
        <w:t>Hænderne skal vaskes grundigt før vaginal påføring for at undgå en øget infektionsrisiko under graviditeten.</w:t>
      </w:r>
    </w:p>
    <w:p w:rsidR="00A15CD1" w:rsidRDefault="00A15CD1" w:rsidP="00A15CD1">
      <w:pPr>
        <w:tabs>
          <w:tab w:val="left" w:pos="851"/>
        </w:tabs>
        <w:ind w:left="851"/>
        <w:rPr>
          <w:sz w:val="24"/>
          <w:szCs w:val="24"/>
        </w:rPr>
      </w:pPr>
    </w:p>
    <w:p w:rsidR="00A15CD1" w:rsidRDefault="00A15CD1" w:rsidP="00A15CD1">
      <w:pPr>
        <w:tabs>
          <w:tab w:val="left" w:pos="851"/>
        </w:tabs>
        <w:ind w:left="851"/>
        <w:rPr>
          <w:sz w:val="24"/>
          <w:szCs w:val="24"/>
          <w:u w:val="single"/>
        </w:rPr>
      </w:pPr>
      <w:r>
        <w:rPr>
          <w:sz w:val="24"/>
          <w:szCs w:val="24"/>
          <w:u w:val="single"/>
        </w:rPr>
        <w:t>Amning</w:t>
      </w:r>
    </w:p>
    <w:p w:rsidR="00A15CD1" w:rsidRDefault="00A15CD1" w:rsidP="00A15CD1">
      <w:pPr>
        <w:tabs>
          <w:tab w:val="left" w:pos="851"/>
        </w:tabs>
        <w:ind w:left="851"/>
        <w:rPr>
          <w:sz w:val="24"/>
          <w:szCs w:val="24"/>
        </w:rPr>
      </w:pPr>
      <w:r>
        <w:rPr>
          <w:sz w:val="24"/>
          <w:szCs w:val="24"/>
        </w:rPr>
        <w:t>Der forventes ikke overførsel til modermælken.</w:t>
      </w:r>
    </w:p>
    <w:p w:rsidR="00A15CD1" w:rsidRDefault="00A15CD1" w:rsidP="00A15CD1">
      <w:pPr>
        <w:tabs>
          <w:tab w:val="left" w:pos="851"/>
        </w:tabs>
        <w:ind w:left="851"/>
        <w:rPr>
          <w:sz w:val="24"/>
          <w:szCs w:val="24"/>
        </w:rPr>
      </w:pPr>
      <w:proofErr w:type="spellStart"/>
      <w:r>
        <w:rPr>
          <w:sz w:val="24"/>
          <w:szCs w:val="24"/>
        </w:rPr>
        <w:t>Nyvigan</w:t>
      </w:r>
      <w:proofErr w:type="spellEnd"/>
      <w:r>
        <w:rPr>
          <w:sz w:val="24"/>
          <w:szCs w:val="24"/>
        </w:rPr>
        <w:t xml:space="preserve"> kan anvendes under amning.</w:t>
      </w:r>
    </w:p>
    <w:p w:rsidR="00A15CD1" w:rsidRDefault="00A15CD1" w:rsidP="00A15CD1">
      <w:pPr>
        <w:tabs>
          <w:tab w:val="left" w:pos="851"/>
        </w:tabs>
        <w:ind w:left="851"/>
        <w:rPr>
          <w:sz w:val="24"/>
          <w:szCs w:val="24"/>
        </w:rPr>
      </w:pPr>
    </w:p>
    <w:p w:rsidR="00A15CD1" w:rsidRDefault="00A15CD1" w:rsidP="00A15CD1">
      <w:pPr>
        <w:tabs>
          <w:tab w:val="left" w:pos="851"/>
        </w:tabs>
        <w:ind w:left="851"/>
        <w:rPr>
          <w:sz w:val="24"/>
          <w:szCs w:val="24"/>
          <w:u w:val="single"/>
        </w:rPr>
      </w:pPr>
      <w:r>
        <w:rPr>
          <w:sz w:val="24"/>
          <w:szCs w:val="24"/>
          <w:u w:val="single"/>
        </w:rPr>
        <w:t>Fertilitet</w:t>
      </w:r>
    </w:p>
    <w:p w:rsidR="00A15CD1" w:rsidRDefault="00A15CD1" w:rsidP="00A15CD1">
      <w:pPr>
        <w:tabs>
          <w:tab w:val="left" w:pos="851"/>
        </w:tabs>
        <w:ind w:left="851" w:hanging="851"/>
        <w:rPr>
          <w:sz w:val="24"/>
          <w:szCs w:val="24"/>
        </w:rPr>
      </w:pPr>
      <w:r>
        <w:rPr>
          <w:sz w:val="24"/>
          <w:szCs w:val="24"/>
        </w:rPr>
        <w:tab/>
        <w:t>Der er ingen tilgængelige data om virkningen af nystatin på graviditeten hos mennesker.</w:t>
      </w:r>
    </w:p>
    <w:p w:rsidR="00A15CD1" w:rsidRDefault="00A15CD1" w:rsidP="00A15CD1">
      <w:pPr>
        <w:tabs>
          <w:tab w:val="left" w:pos="851"/>
        </w:tabs>
        <w:ind w:left="851" w:hanging="851"/>
        <w:rPr>
          <w:b/>
          <w:sz w:val="24"/>
          <w:szCs w:val="24"/>
        </w:rPr>
      </w:pPr>
    </w:p>
    <w:p w:rsidR="009A6CDA" w:rsidRPr="00FD49C6" w:rsidRDefault="009A6CDA" w:rsidP="00A15CD1">
      <w:pPr>
        <w:tabs>
          <w:tab w:val="left" w:pos="851"/>
        </w:tabs>
        <w:ind w:left="851" w:hanging="851"/>
        <w:rPr>
          <w:b/>
          <w:sz w:val="24"/>
          <w:szCs w:val="24"/>
        </w:rPr>
      </w:pPr>
      <w:r w:rsidRPr="00FD49C6">
        <w:rPr>
          <w:b/>
          <w:sz w:val="24"/>
          <w:szCs w:val="24"/>
        </w:rPr>
        <w:t>4.7</w:t>
      </w:r>
      <w:r w:rsidRPr="00FD49C6">
        <w:rPr>
          <w:b/>
          <w:sz w:val="24"/>
          <w:szCs w:val="24"/>
        </w:rPr>
        <w:tab/>
        <w:t xml:space="preserve">Virkninger på evnen til at føre motorkøretøj </w:t>
      </w:r>
      <w:r w:rsidR="007E44A9">
        <w:rPr>
          <w:b/>
          <w:sz w:val="24"/>
          <w:szCs w:val="24"/>
        </w:rPr>
        <w:t>og</w:t>
      </w:r>
      <w:r w:rsidRPr="00FD49C6">
        <w:rPr>
          <w:b/>
          <w:sz w:val="24"/>
          <w:szCs w:val="24"/>
        </w:rPr>
        <w:t xml:space="preserve"> betjene maskiner</w:t>
      </w:r>
    </w:p>
    <w:p w:rsidR="009A6CDA" w:rsidRDefault="009A6CDA" w:rsidP="009A6CDA">
      <w:pPr>
        <w:ind w:left="851"/>
        <w:rPr>
          <w:sz w:val="24"/>
          <w:szCs w:val="24"/>
        </w:rPr>
      </w:pPr>
      <w:r>
        <w:rPr>
          <w:sz w:val="24"/>
          <w:szCs w:val="24"/>
        </w:rPr>
        <w:t>Ikke mærkning.</w:t>
      </w:r>
    </w:p>
    <w:p w:rsidR="009A6CDA" w:rsidRPr="00FD49C6" w:rsidRDefault="009A6CDA" w:rsidP="009A6CDA">
      <w:pPr>
        <w:ind w:left="851"/>
        <w:rPr>
          <w:sz w:val="24"/>
          <w:szCs w:val="24"/>
        </w:rPr>
      </w:pPr>
      <w:proofErr w:type="spellStart"/>
      <w:r w:rsidRPr="00FD49C6">
        <w:rPr>
          <w:sz w:val="24"/>
          <w:szCs w:val="24"/>
        </w:rPr>
        <w:t>Nyvigan</w:t>
      </w:r>
      <w:proofErr w:type="spellEnd"/>
      <w:r w:rsidRPr="00FD49C6">
        <w:rPr>
          <w:sz w:val="24"/>
          <w:szCs w:val="24"/>
        </w:rPr>
        <w:t xml:space="preserve"> påvirker ikke evnen til at føre motorkøretøj og betjene maskiner.</w:t>
      </w:r>
    </w:p>
    <w:p w:rsidR="009A6CDA" w:rsidRDefault="009A6CDA" w:rsidP="009A6CDA">
      <w:pPr>
        <w:tabs>
          <w:tab w:val="left" w:pos="851"/>
        </w:tabs>
        <w:ind w:left="851"/>
        <w:rPr>
          <w:sz w:val="24"/>
          <w:szCs w:val="24"/>
        </w:rPr>
      </w:pPr>
    </w:p>
    <w:p w:rsidR="00A15CD1" w:rsidRDefault="00A15CD1" w:rsidP="009A6CDA">
      <w:pPr>
        <w:tabs>
          <w:tab w:val="left" w:pos="851"/>
        </w:tabs>
        <w:ind w:left="851"/>
        <w:rPr>
          <w:sz w:val="24"/>
          <w:szCs w:val="24"/>
        </w:rPr>
      </w:pPr>
    </w:p>
    <w:p w:rsidR="00A15CD1" w:rsidRDefault="00A15CD1" w:rsidP="009A6CDA">
      <w:pPr>
        <w:tabs>
          <w:tab w:val="left" w:pos="851"/>
        </w:tabs>
        <w:ind w:left="851"/>
        <w:rPr>
          <w:sz w:val="24"/>
          <w:szCs w:val="24"/>
        </w:rPr>
      </w:pPr>
    </w:p>
    <w:p w:rsidR="00A15CD1" w:rsidRPr="00FD49C6" w:rsidRDefault="00A15CD1"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4.8</w:t>
      </w:r>
      <w:r w:rsidRPr="00FD49C6">
        <w:rPr>
          <w:b/>
          <w:sz w:val="24"/>
          <w:szCs w:val="24"/>
        </w:rPr>
        <w:tab/>
        <w:t>Bivirkninger</w:t>
      </w:r>
    </w:p>
    <w:p w:rsidR="009A6CDA" w:rsidRDefault="009A6CDA" w:rsidP="009A6CDA">
      <w:pPr>
        <w:ind w:left="851"/>
        <w:rPr>
          <w:i/>
          <w:iCs/>
          <w:sz w:val="24"/>
          <w:szCs w:val="24"/>
        </w:rPr>
      </w:pPr>
    </w:p>
    <w:p w:rsidR="00A15CD1" w:rsidRPr="00FD49C6" w:rsidRDefault="00A15CD1" w:rsidP="00A15CD1">
      <w:pPr>
        <w:keepNext/>
        <w:ind w:left="851"/>
        <w:rPr>
          <w:i/>
          <w:iCs/>
          <w:sz w:val="24"/>
          <w:szCs w:val="24"/>
        </w:rPr>
      </w:pPr>
      <w:r w:rsidRPr="00FD49C6">
        <w:rPr>
          <w:i/>
          <w:iCs/>
          <w:sz w:val="24"/>
          <w:szCs w:val="24"/>
        </w:rPr>
        <w:t>Salve</w:t>
      </w:r>
    </w:p>
    <w:p w:rsidR="00A15CD1" w:rsidRPr="00FD49C6" w:rsidRDefault="00A15CD1" w:rsidP="00A15CD1">
      <w:pPr>
        <w:keepNext/>
        <w:rPr>
          <w:i/>
          <w:iCs/>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4"/>
      </w:tblGrid>
      <w:tr w:rsidR="00A15CD1" w:rsidRPr="00FD49C6" w:rsidTr="00AE140E">
        <w:tc>
          <w:tcPr>
            <w:tcW w:w="3544" w:type="dxa"/>
            <w:tcBorders>
              <w:top w:val="single" w:sz="4" w:space="0" w:color="auto"/>
              <w:left w:val="single" w:sz="4" w:space="0" w:color="auto"/>
              <w:bottom w:val="single" w:sz="4" w:space="0" w:color="auto"/>
              <w:right w:val="single" w:sz="4" w:space="0" w:color="auto"/>
            </w:tcBorders>
            <w:hideMark/>
          </w:tcPr>
          <w:p w:rsidR="00A15CD1" w:rsidRPr="00FD49C6" w:rsidRDefault="00A15CD1" w:rsidP="00AE140E">
            <w:pPr>
              <w:rPr>
                <w:b/>
                <w:bCs/>
                <w:sz w:val="24"/>
                <w:szCs w:val="24"/>
              </w:rPr>
            </w:pPr>
            <w:bookmarkStart w:id="5" w:name="_Hlk25169164"/>
            <w:r w:rsidRPr="00FD49C6">
              <w:rPr>
                <w:b/>
                <w:bCs/>
                <w:sz w:val="24"/>
                <w:szCs w:val="24"/>
              </w:rPr>
              <w:t>Systemorganklasse</w:t>
            </w:r>
          </w:p>
        </w:tc>
        <w:tc>
          <w:tcPr>
            <w:tcW w:w="5244" w:type="dxa"/>
            <w:tcBorders>
              <w:top w:val="single" w:sz="4" w:space="0" w:color="auto"/>
              <w:left w:val="single" w:sz="4" w:space="0" w:color="auto"/>
              <w:bottom w:val="single" w:sz="4" w:space="0" w:color="auto"/>
              <w:right w:val="single" w:sz="4" w:space="0" w:color="auto"/>
            </w:tcBorders>
            <w:hideMark/>
          </w:tcPr>
          <w:p w:rsidR="00A15CD1" w:rsidRPr="00FD49C6" w:rsidRDefault="00A15CD1" w:rsidP="00AE140E">
            <w:pPr>
              <w:rPr>
                <w:b/>
                <w:bCs/>
                <w:sz w:val="24"/>
                <w:szCs w:val="24"/>
              </w:rPr>
            </w:pPr>
            <w:r w:rsidRPr="00FD49C6">
              <w:rPr>
                <w:b/>
                <w:bCs/>
                <w:sz w:val="24"/>
                <w:szCs w:val="24"/>
              </w:rPr>
              <w:t>Meget sjælden (&lt; 1/10.000)</w:t>
            </w:r>
          </w:p>
        </w:tc>
      </w:tr>
      <w:tr w:rsidR="00A15CD1" w:rsidRPr="00FD49C6" w:rsidTr="00AE140E">
        <w:tc>
          <w:tcPr>
            <w:tcW w:w="3544" w:type="dxa"/>
            <w:tcBorders>
              <w:top w:val="single" w:sz="4" w:space="0" w:color="auto"/>
              <w:left w:val="single" w:sz="4" w:space="0" w:color="auto"/>
              <w:bottom w:val="single" w:sz="4" w:space="0" w:color="auto"/>
              <w:right w:val="single" w:sz="4" w:space="0" w:color="auto"/>
            </w:tcBorders>
            <w:hideMark/>
          </w:tcPr>
          <w:p w:rsidR="00A15CD1" w:rsidRPr="00FD49C6" w:rsidRDefault="00A15CD1" w:rsidP="00AE140E">
            <w:pPr>
              <w:rPr>
                <w:b/>
                <w:bCs/>
                <w:sz w:val="24"/>
                <w:szCs w:val="24"/>
              </w:rPr>
            </w:pPr>
            <w:r w:rsidRPr="00FD49C6">
              <w:rPr>
                <w:b/>
                <w:bCs/>
                <w:sz w:val="24"/>
                <w:szCs w:val="24"/>
              </w:rPr>
              <w:t>Hud og subkutane væv</w:t>
            </w:r>
          </w:p>
        </w:tc>
        <w:tc>
          <w:tcPr>
            <w:tcW w:w="5244" w:type="dxa"/>
            <w:tcBorders>
              <w:top w:val="single" w:sz="4" w:space="0" w:color="auto"/>
              <w:left w:val="single" w:sz="4" w:space="0" w:color="auto"/>
              <w:bottom w:val="single" w:sz="4" w:space="0" w:color="auto"/>
              <w:right w:val="single" w:sz="4" w:space="0" w:color="auto"/>
            </w:tcBorders>
            <w:hideMark/>
          </w:tcPr>
          <w:p w:rsidR="00A15CD1" w:rsidRPr="00FD49C6" w:rsidRDefault="00A15CD1" w:rsidP="00AE140E">
            <w:pPr>
              <w:rPr>
                <w:sz w:val="24"/>
                <w:szCs w:val="24"/>
              </w:rPr>
            </w:pPr>
            <w:r w:rsidRPr="00FD49C6">
              <w:rPr>
                <w:sz w:val="24"/>
                <w:szCs w:val="24"/>
              </w:rPr>
              <w:t>Under brug på de ydre genitalier: inflammation i huden, kløe eller brændende fornemmelse</w:t>
            </w:r>
          </w:p>
        </w:tc>
      </w:tr>
      <w:bookmarkEnd w:id="5"/>
    </w:tbl>
    <w:p w:rsidR="00A15CD1" w:rsidRPr="00FD49C6" w:rsidRDefault="00A15CD1" w:rsidP="00A15CD1">
      <w:pPr>
        <w:rPr>
          <w:sz w:val="24"/>
          <w:szCs w:val="24"/>
        </w:rPr>
      </w:pPr>
    </w:p>
    <w:p w:rsidR="00A15CD1" w:rsidRPr="00FD49C6" w:rsidRDefault="00A15CD1" w:rsidP="00A15CD1">
      <w:pPr>
        <w:ind w:left="851"/>
        <w:rPr>
          <w:i/>
          <w:iCs/>
          <w:sz w:val="24"/>
          <w:szCs w:val="24"/>
        </w:rPr>
      </w:pPr>
      <w:r w:rsidRPr="00FD49C6">
        <w:rPr>
          <w:i/>
          <w:iCs/>
          <w:sz w:val="24"/>
          <w:szCs w:val="24"/>
        </w:rPr>
        <w:t>Vaginaltabletter</w:t>
      </w:r>
    </w:p>
    <w:p w:rsidR="00A15CD1" w:rsidRPr="00FD49C6" w:rsidRDefault="00A15CD1" w:rsidP="00A15CD1">
      <w:pPr>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244"/>
      </w:tblGrid>
      <w:tr w:rsidR="00A15CD1" w:rsidRPr="00FD49C6" w:rsidTr="00AE140E">
        <w:tc>
          <w:tcPr>
            <w:tcW w:w="3544" w:type="dxa"/>
            <w:tcBorders>
              <w:top w:val="single" w:sz="4" w:space="0" w:color="auto"/>
              <w:left w:val="single" w:sz="4" w:space="0" w:color="auto"/>
              <w:bottom w:val="single" w:sz="4" w:space="0" w:color="auto"/>
              <w:right w:val="single" w:sz="4" w:space="0" w:color="auto"/>
            </w:tcBorders>
            <w:hideMark/>
          </w:tcPr>
          <w:p w:rsidR="00A15CD1" w:rsidRPr="00FD49C6" w:rsidRDefault="00A15CD1" w:rsidP="00AE140E">
            <w:pPr>
              <w:rPr>
                <w:b/>
                <w:bCs/>
                <w:sz w:val="24"/>
                <w:szCs w:val="24"/>
              </w:rPr>
            </w:pPr>
            <w:r w:rsidRPr="00FD49C6">
              <w:rPr>
                <w:b/>
                <w:bCs/>
                <w:sz w:val="24"/>
                <w:szCs w:val="24"/>
              </w:rPr>
              <w:t>Systemorganklasse</w:t>
            </w:r>
          </w:p>
        </w:tc>
        <w:tc>
          <w:tcPr>
            <w:tcW w:w="5244" w:type="dxa"/>
            <w:tcBorders>
              <w:top w:val="single" w:sz="4" w:space="0" w:color="auto"/>
              <w:left w:val="single" w:sz="4" w:space="0" w:color="auto"/>
              <w:bottom w:val="single" w:sz="4" w:space="0" w:color="auto"/>
              <w:right w:val="single" w:sz="4" w:space="0" w:color="auto"/>
            </w:tcBorders>
            <w:hideMark/>
          </w:tcPr>
          <w:p w:rsidR="00A15CD1" w:rsidRPr="00FD49C6" w:rsidRDefault="00A15CD1" w:rsidP="00AE140E">
            <w:pPr>
              <w:rPr>
                <w:b/>
                <w:bCs/>
                <w:sz w:val="24"/>
                <w:szCs w:val="24"/>
              </w:rPr>
            </w:pPr>
            <w:r w:rsidRPr="00FD49C6">
              <w:rPr>
                <w:b/>
                <w:bCs/>
                <w:sz w:val="24"/>
                <w:szCs w:val="24"/>
              </w:rPr>
              <w:t>Ikke almindelig (</w:t>
            </w:r>
            <w:r w:rsidRPr="00FD49C6">
              <w:rPr>
                <w:b/>
                <w:bCs/>
                <w:snapToGrid w:val="0"/>
                <w:sz w:val="24"/>
                <w:szCs w:val="24"/>
                <w:lang w:eastAsia="zh-CN"/>
              </w:rPr>
              <w:t xml:space="preserve">≥ 1/1.000 til </w:t>
            </w:r>
            <w:r w:rsidRPr="00FD49C6">
              <w:rPr>
                <w:b/>
                <w:bCs/>
                <w:sz w:val="24"/>
                <w:szCs w:val="24"/>
              </w:rPr>
              <w:t>&lt; 1/100)</w:t>
            </w:r>
          </w:p>
        </w:tc>
      </w:tr>
      <w:tr w:rsidR="00A15CD1" w:rsidRPr="00FD49C6" w:rsidTr="00AE140E">
        <w:tc>
          <w:tcPr>
            <w:tcW w:w="3544" w:type="dxa"/>
            <w:tcBorders>
              <w:top w:val="single" w:sz="4" w:space="0" w:color="auto"/>
              <w:left w:val="single" w:sz="4" w:space="0" w:color="auto"/>
              <w:bottom w:val="single" w:sz="4" w:space="0" w:color="auto"/>
              <w:right w:val="single" w:sz="4" w:space="0" w:color="auto"/>
            </w:tcBorders>
            <w:hideMark/>
          </w:tcPr>
          <w:p w:rsidR="00A15CD1" w:rsidRPr="00FD49C6" w:rsidRDefault="00A15CD1" w:rsidP="00AE140E">
            <w:pPr>
              <w:rPr>
                <w:b/>
                <w:bCs/>
                <w:sz w:val="24"/>
                <w:szCs w:val="24"/>
              </w:rPr>
            </w:pPr>
            <w:r w:rsidRPr="00FD49C6">
              <w:rPr>
                <w:b/>
                <w:bCs/>
                <w:sz w:val="24"/>
                <w:szCs w:val="24"/>
              </w:rPr>
              <w:t>Hud og subkutane væv</w:t>
            </w:r>
          </w:p>
        </w:tc>
        <w:tc>
          <w:tcPr>
            <w:tcW w:w="5244" w:type="dxa"/>
            <w:tcBorders>
              <w:top w:val="single" w:sz="4" w:space="0" w:color="auto"/>
              <w:left w:val="single" w:sz="4" w:space="0" w:color="auto"/>
              <w:bottom w:val="single" w:sz="4" w:space="0" w:color="auto"/>
              <w:right w:val="single" w:sz="4" w:space="0" w:color="auto"/>
            </w:tcBorders>
            <w:hideMark/>
          </w:tcPr>
          <w:p w:rsidR="00A15CD1" w:rsidRPr="00FD49C6" w:rsidRDefault="00A15CD1" w:rsidP="00AE140E">
            <w:pPr>
              <w:rPr>
                <w:sz w:val="24"/>
                <w:szCs w:val="24"/>
              </w:rPr>
            </w:pPr>
            <w:r w:rsidRPr="00FD49C6">
              <w:rPr>
                <w:sz w:val="24"/>
                <w:szCs w:val="24"/>
              </w:rPr>
              <w:t>Hudreaktioner, f.eks. brændende fornemmelse eller kløe i skeden</w:t>
            </w:r>
          </w:p>
        </w:tc>
      </w:tr>
    </w:tbl>
    <w:p w:rsidR="00A15CD1" w:rsidRPr="00FD49C6" w:rsidRDefault="00A15CD1" w:rsidP="00A15CD1">
      <w:pPr>
        <w:ind w:left="851"/>
        <w:rPr>
          <w:sz w:val="24"/>
          <w:szCs w:val="24"/>
        </w:rPr>
      </w:pPr>
    </w:p>
    <w:p w:rsidR="00A15CD1" w:rsidRPr="00FD49C6" w:rsidRDefault="00A15CD1" w:rsidP="00A15CD1">
      <w:pPr>
        <w:ind w:left="851"/>
        <w:rPr>
          <w:sz w:val="24"/>
          <w:szCs w:val="24"/>
        </w:rPr>
      </w:pPr>
      <w:r w:rsidRPr="00FD49C6">
        <w:rPr>
          <w:sz w:val="24"/>
          <w:szCs w:val="24"/>
        </w:rPr>
        <w:t>I sådanne tilfælde, der normalt skyldes overfølsomhed, skal behandlingen seponeres, og en læge bør konsulteres.</w:t>
      </w:r>
    </w:p>
    <w:p w:rsidR="00A15CD1" w:rsidRPr="00FD49C6" w:rsidRDefault="00A15CD1" w:rsidP="00A15CD1">
      <w:pPr>
        <w:ind w:left="851"/>
        <w:rPr>
          <w:i/>
          <w:noProof/>
          <w:sz w:val="24"/>
          <w:szCs w:val="24"/>
        </w:rPr>
      </w:pPr>
    </w:p>
    <w:p w:rsidR="00A15CD1" w:rsidRPr="00FD49C6" w:rsidRDefault="00A15CD1" w:rsidP="00A15CD1">
      <w:pPr>
        <w:autoSpaceDE w:val="0"/>
        <w:autoSpaceDN w:val="0"/>
        <w:adjustRightInd w:val="0"/>
        <w:ind w:left="851"/>
        <w:rPr>
          <w:sz w:val="24"/>
          <w:szCs w:val="24"/>
          <w:u w:val="single"/>
        </w:rPr>
      </w:pPr>
      <w:r w:rsidRPr="00FD49C6">
        <w:rPr>
          <w:noProof/>
          <w:sz w:val="24"/>
          <w:szCs w:val="24"/>
          <w:u w:val="single"/>
        </w:rPr>
        <w:t>Indberetning af formodede bivirkninger</w:t>
      </w:r>
    </w:p>
    <w:p w:rsidR="00A15CD1" w:rsidRDefault="00A15CD1" w:rsidP="00A15CD1">
      <w:pPr>
        <w:autoSpaceDE w:val="0"/>
        <w:autoSpaceDN w:val="0"/>
        <w:adjustRightInd w:val="0"/>
        <w:ind w:left="851"/>
        <w:rPr>
          <w:noProof/>
          <w:sz w:val="24"/>
          <w:szCs w:val="24"/>
        </w:rPr>
      </w:pPr>
      <w:r w:rsidRPr="00FD49C6">
        <w:rPr>
          <w:noProof/>
          <w:sz w:val="24"/>
          <w:szCs w:val="24"/>
        </w:rPr>
        <w:t>Når lægemidlet er godkendt, er indberetning af formodede bivirkninger vigtig.</w:t>
      </w:r>
      <w:r w:rsidRPr="00FD49C6">
        <w:rPr>
          <w:sz w:val="24"/>
          <w:szCs w:val="24"/>
        </w:rPr>
        <w:t xml:space="preserve"> </w:t>
      </w:r>
      <w:r w:rsidRPr="00FD49C6">
        <w:rPr>
          <w:noProof/>
          <w:sz w:val="24"/>
          <w:szCs w:val="24"/>
        </w:rPr>
        <w:t>Det muliggør løbende overvågning af benefit/risk-forholdet for lægemidlet.</w:t>
      </w:r>
      <w:r w:rsidRPr="00FD49C6">
        <w:rPr>
          <w:sz w:val="24"/>
          <w:szCs w:val="24"/>
        </w:rPr>
        <w:t xml:space="preserve"> </w:t>
      </w:r>
      <w:r>
        <w:rPr>
          <w:noProof/>
          <w:sz w:val="24"/>
          <w:szCs w:val="24"/>
        </w:rPr>
        <w:t>S</w:t>
      </w:r>
      <w:r w:rsidRPr="00FD49C6">
        <w:rPr>
          <w:noProof/>
          <w:sz w:val="24"/>
          <w:szCs w:val="24"/>
        </w:rPr>
        <w:t>undhedsperson</w:t>
      </w:r>
      <w:r>
        <w:rPr>
          <w:noProof/>
          <w:sz w:val="24"/>
          <w:szCs w:val="24"/>
        </w:rPr>
        <w:t>er</w:t>
      </w:r>
      <w:r w:rsidRPr="00FD49C6">
        <w:rPr>
          <w:noProof/>
          <w:sz w:val="24"/>
          <w:szCs w:val="24"/>
        </w:rPr>
        <w:t xml:space="preserve"> anmodes om at indberette alle formodede bivirkninger via</w:t>
      </w:r>
    </w:p>
    <w:p w:rsidR="00A15CD1" w:rsidRPr="00FD49C6" w:rsidRDefault="00A15CD1" w:rsidP="00A15CD1">
      <w:pPr>
        <w:autoSpaceDE w:val="0"/>
        <w:autoSpaceDN w:val="0"/>
        <w:adjustRightInd w:val="0"/>
        <w:ind w:left="851"/>
        <w:rPr>
          <w:noProof/>
          <w:sz w:val="24"/>
          <w:szCs w:val="24"/>
        </w:rPr>
      </w:pPr>
    </w:p>
    <w:p w:rsidR="00A15CD1" w:rsidRPr="00FD49C6" w:rsidRDefault="00A15CD1" w:rsidP="00A15CD1">
      <w:pPr>
        <w:autoSpaceDE w:val="0"/>
        <w:autoSpaceDN w:val="0"/>
        <w:adjustRightInd w:val="0"/>
        <w:ind w:left="851"/>
        <w:rPr>
          <w:noProof/>
          <w:sz w:val="24"/>
          <w:szCs w:val="24"/>
        </w:rPr>
      </w:pPr>
      <w:bookmarkStart w:id="6" w:name="_Hlk25179947"/>
      <w:r w:rsidRPr="00FD49C6">
        <w:rPr>
          <w:noProof/>
          <w:sz w:val="24"/>
          <w:szCs w:val="24"/>
        </w:rPr>
        <w:t>Lægemiddelstyrelsen</w:t>
      </w:r>
    </w:p>
    <w:p w:rsidR="00A15CD1" w:rsidRPr="00FD49C6" w:rsidRDefault="00A15CD1" w:rsidP="00A15CD1">
      <w:pPr>
        <w:autoSpaceDE w:val="0"/>
        <w:autoSpaceDN w:val="0"/>
        <w:adjustRightInd w:val="0"/>
        <w:ind w:left="851"/>
        <w:rPr>
          <w:noProof/>
          <w:sz w:val="24"/>
          <w:szCs w:val="24"/>
        </w:rPr>
      </w:pPr>
      <w:r w:rsidRPr="00FD49C6">
        <w:rPr>
          <w:noProof/>
          <w:sz w:val="24"/>
          <w:szCs w:val="24"/>
        </w:rPr>
        <w:t>Axel Heides Gade 1</w:t>
      </w:r>
    </w:p>
    <w:p w:rsidR="00A15CD1" w:rsidRPr="00FD49C6" w:rsidRDefault="00A15CD1" w:rsidP="00A15CD1">
      <w:pPr>
        <w:autoSpaceDE w:val="0"/>
        <w:autoSpaceDN w:val="0"/>
        <w:adjustRightInd w:val="0"/>
        <w:ind w:left="851"/>
        <w:rPr>
          <w:noProof/>
          <w:sz w:val="24"/>
          <w:szCs w:val="24"/>
        </w:rPr>
      </w:pPr>
      <w:r w:rsidRPr="00FD49C6">
        <w:rPr>
          <w:noProof/>
          <w:sz w:val="24"/>
          <w:szCs w:val="24"/>
        </w:rPr>
        <w:t>DK-2300 København S</w:t>
      </w:r>
    </w:p>
    <w:p w:rsidR="00A15CD1" w:rsidRPr="00FD49C6" w:rsidRDefault="00A15CD1" w:rsidP="00A15CD1">
      <w:pPr>
        <w:autoSpaceDE w:val="0"/>
        <w:autoSpaceDN w:val="0"/>
        <w:adjustRightInd w:val="0"/>
        <w:ind w:left="851"/>
        <w:rPr>
          <w:noProof/>
          <w:sz w:val="24"/>
          <w:szCs w:val="24"/>
        </w:rPr>
      </w:pPr>
      <w:r w:rsidRPr="00FD49C6">
        <w:rPr>
          <w:noProof/>
          <w:sz w:val="24"/>
          <w:szCs w:val="24"/>
        </w:rPr>
        <w:t xml:space="preserve">Websted: </w:t>
      </w:r>
      <w:hyperlink r:id="rId8" w:history="1">
        <w:r w:rsidRPr="00FD49C6">
          <w:rPr>
            <w:rStyle w:val="Hyperlink"/>
            <w:noProof/>
            <w:sz w:val="24"/>
            <w:szCs w:val="24"/>
          </w:rPr>
          <w:t>www.meldenbivirkning.dk</w:t>
        </w:r>
      </w:hyperlink>
      <w:bookmarkEnd w:id="6"/>
    </w:p>
    <w:p w:rsidR="009A6CDA" w:rsidRPr="00FD49C6" w:rsidRDefault="009A6CDA" w:rsidP="009A6CDA">
      <w:pPr>
        <w:pStyle w:val="Sidehoved"/>
        <w:tabs>
          <w:tab w:val="left" w:pos="851"/>
        </w:tabs>
        <w:ind w:left="851"/>
        <w:rPr>
          <w:szCs w:val="24"/>
        </w:rPr>
      </w:pPr>
    </w:p>
    <w:p w:rsidR="009A6CDA" w:rsidRPr="00FD49C6" w:rsidRDefault="009A6CDA" w:rsidP="009A6CDA">
      <w:pPr>
        <w:tabs>
          <w:tab w:val="left" w:pos="851"/>
        </w:tabs>
        <w:ind w:left="851" w:hanging="851"/>
        <w:rPr>
          <w:b/>
          <w:sz w:val="24"/>
          <w:szCs w:val="24"/>
        </w:rPr>
      </w:pPr>
      <w:r w:rsidRPr="00FD49C6">
        <w:rPr>
          <w:b/>
          <w:sz w:val="24"/>
          <w:szCs w:val="24"/>
        </w:rPr>
        <w:t>4.9</w:t>
      </w:r>
      <w:r w:rsidRPr="00FD49C6">
        <w:rPr>
          <w:b/>
          <w:sz w:val="24"/>
          <w:szCs w:val="24"/>
        </w:rPr>
        <w:tab/>
        <w:t>Overdosering</w:t>
      </w:r>
    </w:p>
    <w:p w:rsidR="009A6CDA" w:rsidRPr="00FD49C6" w:rsidRDefault="009A6CDA" w:rsidP="009A6CDA">
      <w:pPr>
        <w:ind w:left="851"/>
        <w:rPr>
          <w:sz w:val="24"/>
          <w:szCs w:val="24"/>
        </w:rPr>
      </w:pPr>
      <w:r w:rsidRPr="00FD49C6">
        <w:rPr>
          <w:sz w:val="24"/>
          <w:szCs w:val="24"/>
        </w:rPr>
        <w:t xml:space="preserve">Da nystatin stort set ikke absorberes efter brug på huden eller i skeden, forventes der ikke relevante blodplasmaniveauer af nystatin fra </w:t>
      </w:r>
      <w:proofErr w:type="spellStart"/>
      <w:r w:rsidRPr="00FD49C6">
        <w:rPr>
          <w:sz w:val="24"/>
          <w:szCs w:val="24"/>
        </w:rPr>
        <w:t>Nyvigan</w:t>
      </w:r>
      <w:proofErr w:type="spellEnd"/>
      <w:r w:rsidRPr="00FD49C6">
        <w:rPr>
          <w:sz w:val="24"/>
          <w:szCs w:val="24"/>
        </w:rPr>
        <w:t>, heller ikke efter påføring af høje doser.</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4.10</w:t>
      </w:r>
      <w:r w:rsidRPr="00FD49C6">
        <w:rPr>
          <w:b/>
          <w:sz w:val="24"/>
          <w:szCs w:val="24"/>
        </w:rPr>
        <w:tab/>
        <w:t>Udlevering</w:t>
      </w:r>
    </w:p>
    <w:p w:rsidR="009A6CDA" w:rsidRPr="00FD49C6" w:rsidRDefault="009A6CDA" w:rsidP="009A6CDA">
      <w:pPr>
        <w:tabs>
          <w:tab w:val="left" w:pos="851"/>
        </w:tabs>
        <w:ind w:left="851"/>
        <w:rPr>
          <w:sz w:val="24"/>
          <w:szCs w:val="24"/>
        </w:rPr>
      </w:pPr>
      <w:r w:rsidRPr="00FD49C6">
        <w:rPr>
          <w:sz w:val="24"/>
          <w:szCs w:val="24"/>
        </w:rPr>
        <w:t>B</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5.</w:t>
      </w:r>
      <w:r w:rsidRPr="00FD49C6">
        <w:rPr>
          <w:b/>
          <w:sz w:val="24"/>
          <w:szCs w:val="24"/>
        </w:rPr>
        <w:tab/>
        <w:t>FARMAKOLOGISKE EGENSKABER</w:t>
      </w:r>
    </w:p>
    <w:p w:rsidR="009A6CDA" w:rsidRPr="00FD49C6" w:rsidRDefault="009A6CDA" w:rsidP="009A6CDA">
      <w:pPr>
        <w:tabs>
          <w:tab w:val="left" w:pos="851"/>
        </w:tabs>
        <w:ind w:left="851"/>
        <w:rPr>
          <w:sz w:val="24"/>
          <w:szCs w:val="24"/>
        </w:rPr>
      </w:pPr>
    </w:p>
    <w:p w:rsidR="009A6CDA" w:rsidRPr="00FD49C6" w:rsidRDefault="009A6CDA" w:rsidP="009A6CDA">
      <w:pPr>
        <w:tabs>
          <w:tab w:val="num" w:pos="851"/>
        </w:tabs>
        <w:ind w:left="851" w:hanging="851"/>
        <w:rPr>
          <w:b/>
          <w:sz w:val="24"/>
          <w:szCs w:val="24"/>
        </w:rPr>
      </w:pPr>
      <w:r w:rsidRPr="00FD49C6">
        <w:rPr>
          <w:b/>
          <w:sz w:val="24"/>
          <w:szCs w:val="24"/>
        </w:rPr>
        <w:t>5.1</w:t>
      </w:r>
      <w:r w:rsidRPr="00FD49C6">
        <w:rPr>
          <w:b/>
          <w:sz w:val="24"/>
          <w:szCs w:val="24"/>
        </w:rPr>
        <w:tab/>
      </w:r>
      <w:proofErr w:type="spellStart"/>
      <w:r w:rsidRPr="00FD49C6">
        <w:rPr>
          <w:b/>
          <w:sz w:val="24"/>
          <w:szCs w:val="24"/>
        </w:rPr>
        <w:t>Farmakodynamiske</w:t>
      </w:r>
      <w:proofErr w:type="spellEnd"/>
      <w:r w:rsidRPr="00FD49C6">
        <w:rPr>
          <w:b/>
          <w:sz w:val="24"/>
          <w:szCs w:val="24"/>
        </w:rPr>
        <w:t xml:space="preserve"> egenskaber</w:t>
      </w:r>
    </w:p>
    <w:p w:rsidR="007E44A9" w:rsidRDefault="007E44A9" w:rsidP="007E44A9">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FD49C6">
        <w:rPr>
          <w:sz w:val="24"/>
          <w:szCs w:val="24"/>
        </w:rPr>
        <w:t xml:space="preserve">Gynækologiske </w:t>
      </w:r>
      <w:proofErr w:type="spellStart"/>
      <w:r w:rsidRPr="00FD49C6">
        <w:rPr>
          <w:sz w:val="24"/>
          <w:szCs w:val="24"/>
        </w:rPr>
        <w:t>antiinfectiva</w:t>
      </w:r>
      <w:proofErr w:type="spellEnd"/>
      <w:r w:rsidRPr="00FD49C6">
        <w:rPr>
          <w:sz w:val="24"/>
          <w:szCs w:val="24"/>
        </w:rPr>
        <w:t xml:space="preserve"> og </w:t>
      </w:r>
      <w:proofErr w:type="spellStart"/>
      <w:r w:rsidRPr="00FD49C6">
        <w:rPr>
          <w:sz w:val="24"/>
          <w:szCs w:val="24"/>
        </w:rPr>
        <w:t>antiseptica</w:t>
      </w:r>
      <w:proofErr w:type="spellEnd"/>
      <w:r w:rsidRPr="00FD49C6">
        <w:rPr>
          <w:sz w:val="24"/>
          <w:szCs w:val="24"/>
        </w:rPr>
        <w:t xml:space="preserve">; </w:t>
      </w:r>
      <w:proofErr w:type="spellStart"/>
      <w:r w:rsidRPr="00FD49C6">
        <w:rPr>
          <w:sz w:val="24"/>
          <w:szCs w:val="24"/>
        </w:rPr>
        <w:t>antiinfectiva</w:t>
      </w:r>
      <w:proofErr w:type="spellEnd"/>
      <w:r w:rsidRPr="00FD49C6">
        <w:rPr>
          <w:sz w:val="24"/>
          <w:szCs w:val="24"/>
        </w:rPr>
        <w:t>/</w:t>
      </w:r>
      <w:proofErr w:type="spellStart"/>
      <w:r w:rsidRPr="00FD49C6">
        <w:rPr>
          <w:sz w:val="24"/>
          <w:szCs w:val="24"/>
        </w:rPr>
        <w:t>antiseptiva</w:t>
      </w:r>
      <w:proofErr w:type="spellEnd"/>
      <w:r w:rsidRPr="00FD49C6">
        <w:rPr>
          <w:sz w:val="24"/>
          <w:szCs w:val="24"/>
        </w:rPr>
        <w:t xml:space="preserve">, </w:t>
      </w:r>
      <w:proofErr w:type="spellStart"/>
      <w:r w:rsidRPr="00FD49C6">
        <w:rPr>
          <w:sz w:val="24"/>
          <w:szCs w:val="24"/>
        </w:rPr>
        <w:t>excl</w:t>
      </w:r>
      <w:proofErr w:type="spellEnd"/>
      <w:r w:rsidRPr="00FD49C6">
        <w:rPr>
          <w:sz w:val="24"/>
          <w:szCs w:val="24"/>
        </w:rPr>
        <w:t xml:space="preserve">. kombinationer med </w:t>
      </w:r>
      <w:proofErr w:type="spellStart"/>
      <w:r w:rsidRPr="00FD49C6">
        <w:rPr>
          <w:sz w:val="24"/>
          <w:szCs w:val="24"/>
        </w:rPr>
        <w:t>corticosteroider</w:t>
      </w:r>
      <w:proofErr w:type="spellEnd"/>
      <w:r w:rsidRPr="00FD49C6">
        <w:rPr>
          <w:sz w:val="24"/>
          <w:szCs w:val="24"/>
        </w:rPr>
        <w:t>.</w:t>
      </w:r>
    </w:p>
    <w:p w:rsidR="007E44A9" w:rsidRDefault="007E44A9" w:rsidP="007E44A9">
      <w:pPr>
        <w:suppressAutoHyphens/>
        <w:ind w:left="851"/>
        <w:rPr>
          <w:sz w:val="24"/>
          <w:szCs w:val="24"/>
        </w:rPr>
      </w:pPr>
      <w:r w:rsidRPr="00FD49C6">
        <w:rPr>
          <w:sz w:val="24"/>
          <w:szCs w:val="24"/>
        </w:rPr>
        <w:t>ATC-kode: G</w:t>
      </w:r>
      <w:r>
        <w:rPr>
          <w:sz w:val="24"/>
          <w:szCs w:val="24"/>
        </w:rPr>
        <w:t xml:space="preserve"> </w:t>
      </w:r>
      <w:r w:rsidRPr="00FD49C6">
        <w:rPr>
          <w:sz w:val="24"/>
          <w:szCs w:val="24"/>
        </w:rPr>
        <w:t>01</w:t>
      </w:r>
      <w:r>
        <w:rPr>
          <w:sz w:val="24"/>
          <w:szCs w:val="24"/>
        </w:rPr>
        <w:t xml:space="preserve"> </w:t>
      </w:r>
      <w:r w:rsidRPr="00FD49C6">
        <w:rPr>
          <w:sz w:val="24"/>
          <w:szCs w:val="24"/>
        </w:rPr>
        <w:t>AA</w:t>
      </w:r>
      <w:r>
        <w:rPr>
          <w:sz w:val="24"/>
          <w:szCs w:val="24"/>
        </w:rPr>
        <w:t xml:space="preserve"> </w:t>
      </w:r>
      <w:r w:rsidRPr="00FD49C6">
        <w:rPr>
          <w:sz w:val="24"/>
          <w:szCs w:val="24"/>
        </w:rPr>
        <w:t>01</w:t>
      </w:r>
      <w:r>
        <w:rPr>
          <w:sz w:val="24"/>
          <w:szCs w:val="24"/>
        </w:rPr>
        <w:t>.</w:t>
      </w:r>
    </w:p>
    <w:p w:rsidR="007E44A9" w:rsidRDefault="007E44A9" w:rsidP="009A6CDA">
      <w:pPr>
        <w:suppressAutoHyphens/>
        <w:ind w:left="851"/>
        <w:rPr>
          <w:sz w:val="24"/>
          <w:szCs w:val="24"/>
        </w:rPr>
      </w:pPr>
    </w:p>
    <w:p w:rsidR="009A6CDA" w:rsidRPr="00FD49C6" w:rsidRDefault="009A6CDA" w:rsidP="009A6CDA">
      <w:pPr>
        <w:suppressAutoHyphens/>
        <w:ind w:left="851"/>
        <w:rPr>
          <w:sz w:val="24"/>
          <w:szCs w:val="24"/>
        </w:rPr>
      </w:pPr>
      <w:r w:rsidRPr="00FD49C6">
        <w:rPr>
          <w:sz w:val="24"/>
          <w:szCs w:val="24"/>
        </w:rPr>
        <w:t xml:space="preserve">Det aktive stof, nystatin, er, som alle </w:t>
      </w:r>
      <w:proofErr w:type="spellStart"/>
      <w:r w:rsidRPr="00FD49C6">
        <w:rPr>
          <w:sz w:val="24"/>
          <w:szCs w:val="24"/>
        </w:rPr>
        <w:t>polyen</w:t>
      </w:r>
      <w:proofErr w:type="spellEnd"/>
      <w:r w:rsidRPr="00FD49C6">
        <w:rPr>
          <w:sz w:val="24"/>
          <w:szCs w:val="24"/>
        </w:rPr>
        <w:t xml:space="preserve">-antibiotika, bundet til </w:t>
      </w:r>
      <w:proofErr w:type="spellStart"/>
      <w:r w:rsidRPr="00FD49C6">
        <w:rPr>
          <w:sz w:val="24"/>
          <w:szCs w:val="24"/>
        </w:rPr>
        <w:t>steroler</w:t>
      </w:r>
      <w:proofErr w:type="spellEnd"/>
      <w:r w:rsidRPr="00FD49C6">
        <w:rPr>
          <w:sz w:val="24"/>
          <w:szCs w:val="24"/>
        </w:rPr>
        <w:t>, som er ekstremt vigtige komponenter i svampes cellemembranen. Denne binding forårsager en ændring i membranegenskaberne, som kommer til udtryk som en stigning i permeabiliteten. Stoffer med lav molekylvægt, f.eks. kalium, lækker ud af cellen, selv ved lave koncentrationer af det aktive stof. Efter en længere kontakttid eller ved højere koncentrationer af det aktive stof påvirker tabet også molekyler med højere molekylvægt i cytoplasma, hvilket betyder, at flere metaboliske veje afbrydes.</w:t>
      </w:r>
    </w:p>
    <w:p w:rsidR="009A6CDA" w:rsidRPr="00FD49C6" w:rsidRDefault="009A6CDA" w:rsidP="009A6CDA">
      <w:pPr>
        <w:suppressAutoHyphens/>
        <w:ind w:left="851"/>
        <w:rPr>
          <w:sz w:val="24"/>
          <w:szCs w:val="24"/>
        </w:rPr>
      </w:pPr>
    </w:p>
    <w:p w:rsidR="009A6CDA" w:rsidRPr="00FD49C6" w:rsidRDefault="009A6CDA" w:rsidP="009A6CDA">
      <w:pPr>
        <w:suppressAutoHyphens/>
        <w:ind w:left="851"/>
        <w:rPr>
          <w:sz w:val="24"/>
          <w:szCs w:val="24"/>
        </w:rPr>
      </w:pPr>
      <w:r w:rsidRPr="00FD49C6">
        <w:rPr>
          <w:sz w:val="24"/>
          <w:szCs w:val="24"/>
        </w:rPr>
        <w:t xml:space="preserve">Nystatin er et antibiotikum, der både viser </w:t>
      </w:r>
      <w:proofErr w:type="spellStart"/>
      <w:r w:rsidRPr="00FD49C6">
        <w:rPr>
          <w:sz w:val="24"/>
          <w:szCs w:val="24"/>
        </w:rPr>
        <w:t>fungistatisk</w:t>
      </w:r>
      <w:proofErr w:type="spellEnd"/>
      <w:r w:rsidRPr="00FD49C6">
        <w:rPr>
          <w:sz w:val="24"/>
          <w:szCs w:val="24"/>
        </w:rPr>
        <w:t xml:space="preserve"> og fungicid aktivitet mod patogene og ikke-patogene gærsvampe, herunder </w:t>
      </w:r>
      <w:proofErr w:type="spellStart"/>
      <w:r w:rsidRPr="00FD49C6">
        <w:rPr>
          <w:i/>
          <w:iCs/>
          <w:sz w:val="24"/>
          <w:szCs w:val="24"/>
        </w:rPr>
        <w:t>Candida</w:t>
      </w:r>
      <w:proofErr w:type="spellEnd"/>
      <w:r w:rsidRPr="00FD49C6">
        <w:rPr>
          <w:i/>
          <w:iCs/>
          <w:sz w:val="24"/>
          <w:szCs w:val="24"/>
        </w:rPr>
        <w:t xml:space="preserve"> </w:t>
      </w:r>
      <w:proofErr w:type="spellStart"/>
      <w:r w:rsidRPr="00FD49C6">
        <w:rPr>
          <w:i/>
          <w:iCs/>
          <w:sz w:val="24"/>
          <w:szCs w:val="24"/>
        </w:rPr>
        <w:t>albicans</w:t>
      </w:r>
      <w:proofErr w:type="spellEnd"/>
      <w:r w:rsidRPr="00FD49C6">
        <w:rPr>
          <w:i/>
          <w:iCs/>
          <w:sz w:val="24"/>
          <w:szCs w:val="24"/>
        </w:rPr>
        <w:t xml:space="preserve"> </w:t>
      </w:r>
      <w:r w:rsidRPr="00FD49C6">
        <w:rPr>
          <w:sz w:val="24"/>
          <w:szCs w:val="24"/>
        </w:rPr>
        <w:t xml:space="preserve">og andre </w:t>
      </w:r>
      <w:proofErr w:type="spellStart"/>
      <w:r w:rsidRPr="00FD49C6">
        <w:rPr>
          <w:sz w:val="24"/>
          <w:szCs w:val="24"/>
        </w:rPr>
        <w:t>Candida</w:t>
      </w:r>
      <w:proofErr w:type="spellEnd"/>
      <w:r w:rsidRPr="00FD49C6">
        <w:rPr>
          <w:sz w:val="24"/>
          <w:szCs w:val="24"/>
        </w:rPr>
        <w:t>-arter samt ikke-</w:t>
      </w:r>
      <w:proofErr w:type="spellStart"/>
      <w:r w:rsidRPr="00FD49C6">
        <w:rPr>
          <w:sz w:val="24"/>
          <w:szCs w:val="24"/>
        </w:rPr>
        <w:t>Candida</w:t>
      </w:r>
      <w:proofErr w:type="spellEnd"/>
      <w:r w:rsidRPr="00FD49C6">
        <w:rPr>
          <w:sz w:val="24"/>
          <w:szCs w:val="24"/>
        </w:rPr>
        <w:t xml:space="preserve">-arter, f.eks. </w:t>
      </w:r>
      <w:proofErr w:type="spellStart"/>
      <w:r w:rsidRPr="00FD49C6">
        <w:rPr>
          <w:sz w:val="24"/>
          <w:szCs w:val="24"/>
        </w:rPr>
        <w:t>Trichosporon</w:t>
      </w:r>
      <w:proofErr w:type="spellEnd"/>
      <w:r w:rsidRPr="00FD49C6">
        <w:rPr>
          <w:sz w:val="24"/>
          <w:szCs w:val="24"/>
        </w:rPr>
        <w:t xml:space="preserve"> og </w:t>
      </w:r>
      <w:proofErr w:type="spellStart"/>
      <w:r w:rsidRPr="00FD49C6">
        <w:rPr>
          <w:sz w:val="24"/>
          <w:szCs w:val="24"/>
        </w:rPr>
        <w:t>Geotrichum</w:t>
      </w:r>
      <w:proofErr w:type="spellEnd"/>
      <w:r w:rsidRPr="00FD49C6">
        <w:rPr>
          <w:sz w:val="24"/>
          <w:szCs w:val="24"/>
        </w:rPr>
        <w:t>. Nystatin har ingen virkning på bakterier, protozoer eller vira.</w:t>
      </w:r>
    </w:p>
    <w:p w:rsidR="009A6CDA" w:rsidRPr="00FD49C6" w:rsidRDefault="009A6CDA" w:rsidP="009A6CDA">
      <w:pPr>
        <w:suppressAutoHyphens/>
        <w:ind w:left="851"/>
        <w:rPr>
          <w:sz w:val="24"/>
          <w:szCs w:val="24"/>
        </w:rPr>
      </w:pPr>
    </w:p>
    <w:p w:rsidR="009A6CDA" w:rsidRPr="00FD49C6" w:rsidRDefault="009A6CDA" w:rsidP="009A6CDA">
      <w:pPr>
        <w:suppressAutoHyphens/>
        <w:ind w:left="851"/>
        <w:rPr>
          <w:sz w:val="24"/>
          <w:szCs w:val="24"/>
        </w:rPr>
      </w:pPr>
      <w:r w:rsidRPr="00FD49C6">
        <w:rPr>
          <w:sz w:val="24"/>
          <w:szCs w:val="24"/>
        </w:rPr>
        <w:t>Lægemidlet udviser udtalt post-</w:t>
      </w:r>
      <w:proofErr w:type="spellStart"/>
      <w:r w:rsidRPr="00FD49C6">
        <w:rPr>
          <w:sz w:val="24"/>
          <w:szCs w:val="24"/>
        </w:rPr>
        <w:t>antifungal</w:t>
      </w:r>
      <w:proofErr w:type="spellEnd"/>
      <w:r w:rsidRPr="00FD49C6">
        <w:rPr>
          <w:sz w:val="24"/>
          <w:szCs w:val="24"/>
        </w:rPr>
        <w:t>-effekt (PAFE) efter kortvarig eksponering af underhæmmende koncentrationer.</w:t>
      </w:r>
    </w:p>
    <w:p w:rsidR="009A6CDA" w:rsidRPr="00FD49C6" w:rsidRDefault="009A6CDA" w:rsidP="009A6CDA">
      <w:pPr>
        <w:suppressAutoHyphens/>
        <w:ind w:left="851"/>
        <w:rPr>
          <w:sz w:val="24"/>
          <w:szCs w:val="24"/>
        </w:rPr>
      </w:pPr>
    </w:p>
    <w:p w:rsidR="009A6CDA" w:rsidRPr="00FD49C6" w:rsidRDefault="009A6CDA" w:rsidP="009A6CDA">
      <w:pPr>
        <w:suppressAutoHyphens/>
        <w:ind w:left="851"/>
        <w:rPr>
          <w:sz w:val="24"/>
          <w:szCs w:val="24"/>
        </w:rPr>
      </w:pPr>
      <w:r w:rsidRPr="00FD49C6">
        <w:rPr>
          <w:sz w:val="24"/>
          <w:szCs w:val="24"/>
        </w:rPr>
        <w:t xml:space="preserve">Nystatin muliggør en specifik behandling af </w:t>
      </w:r>
      <w:proofErr w:type="spellStart"/>
      <w:r w:rsidRPr="00FD49C6">
        <w:rPr>
          <w:sz w:val="24"/>
          <w:szCs w:val="24"/>
        </w:rPr>
        <w:t>Candida</w:t>
      </w:r>
      <w:proofErr w:type="spellEnd"/>
      <w:r w:rsidRPr="00FD49C6">
        <w:rPr>
          <w:sz w:val="24"/>
          <w:szCs w:val="24"/>
        </w:rPr>
        <w:t>-infektioner. Der ses ofte en bedring af symptomerne inden for 24-72 timer efter initiering af behandlingen.</w:t>
      </w:r>
    </w:p>
    <w:p w:rsidR="009A6CDA" w:rsidRPr="00FD49C6" w:rsidRDefault="009A6CDA" w:rsidP="009A6CDA">
      <w:pPr>
        <w:suppressAutoHyphens/>
        <w:ind w:left="851"/>
        <w:rPr>
          <w:sz w:val="24"/>
          <w:szCs w:val="24"/>
        </w:rPr>
      </w:pPr>
    </w:p>
    <w:p w:rsidR="009A6CDA" w:rsidRPr="00FD49C6" w:rsidRDefault="009A6CDA" w:rsidP="009A6CDA">
      <w:pPr>
        <w:suppressAutoHyphens/>
        <w:ind w:left="851"/>
        <w:rPr>
          <w:sz w:val="24"/>
          <w:szCs w:val="24"/>
        </w:rPr>
      </w:pPr>
      <w:r w:rsidRPr="00FD49C6">
        <w:rPr>
          <w:i/>
          <w:iCs/>
          <w:sz w:val="24"/>
          <w:szCs w:val="24"/>
        </w:rPr>
        <w:t>In-</w:t>
      </w:r>
      <w:proofErr w:type="spellStart"/>
      <w:r w:rsidRPr="00FD49C6">
        <w:rPr>
          <w:i/>
          <w:iCs/>
          <w:sz w:val="24"/>
          <w:szCs w:val="24"/>
        </w:rPr>
        <w:t>vivo</w:t>
      </w:r>
      <w:proofErr w:type="spellEnd"/>
      <w:r w:rsidRPr="00FD49C6">
        <w:rPr>
          <w:i/>
          <w:iCs/>
          <w:sz w:val="24"/>
          <w:szCs w:val="24"/>
        </w:rPr>
        <w:t>-</w:t>
      </w:r>
      <w:r w:rsidRPr="00FD49C6">
        <w:rPr>
          <w:sz w:val="24"/>
          <w:szCs w:val="24"/>
        </w:rPr>
        <w:t>udviklingen af resistens under behandlingen ser ud til at være meget sjælden.</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5.2</w:t>
      </w:r>
      <w:r w:rsidRPr="00FD49C6">
        <w:rPr>
          <w:b/>
          <w:sz w:val="24"/>
          <w:szCs w:val="24"/>
        </w:rPr>
        <w:tab/>
      </w:r>
      <w:proofErr w:type="spellStart"/>
      <w:r w:rsidRPr="00FD49C6">
        <w:rPr>
          <w:b/>
          <w:sz w:val="24"/>
          <w:szCs w:val="24"/>
        </w:rPr>
        <w:t>Farmakokinetiske</w:t>
      </w:r>
      <w:proofErr w:type="spellEnd"/>
      <w:r w:rsidRPr="00FD49C6">
        <w:rPr>
          <w:b/>
          <w:sz w:val="24"/>
          <w:szCs w:val="24"/>
        </w:rPr>
        <w:t xml:space="preserve"> egenskaber</w:t>
      </w:r>
    </w:p>
    <w:p w:rsidR="009A6CDA" w:rsidRDefault="00A15CD1" w:rsidP="00A15CD1">
      <w:pPr>
        <w:suppressAutoHyphens/>
        <w:ind w:left="851"/>
        <w:rPr>
          <w:sz w:val="24"/>
          <w:szCs w:val="24"/>
        </w:rPr>
      </w:pPr>
      <w:r w:rsidRPr="00FD49C6">
        <w:rPr>
          <w:sz w:val="24"/>
          <w:szCs w:val="24"/>
        </w:rPr>
        <w:t>Efter brug på huden eller efter vaginal påføring absorberes nystatin stort set ikke gennem intakt hud eller via slimhinder.</w:t>
      </w:r>
    </w:p>
    <w:p w:rsidR="00A15CD1" w:rsidRPr="00FD49C6" w:rsidRDefault="00A15CD1" w:rsidP="00A15CD1">
      <w:pPr>
        <w:suppressAutoHyphen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5.3</w:t>
      </w:r>
      <w:r w:rsidRPr="00FD49C6">
        <w:rPr>
          <w:b/>
          <w:sz w:val="24"/>
          <w:szCs w:val="24"/>
        </w:rPr>
        <w:tab/>
      </w:r>
      <w:r w:rsidR="007E44A9">
        <w:rPr>
          <w:b/>
          <w:sz w:val="24"/>
          <w:szCs w:val="24"/>
        </w:rPr>
        <w:t>Non-</w:t>
      </w:r>
      <w:r w:rsidRPr="00FD49C6">
        <w:rPr>
          <w:b/>
          <w:sz w:val="24"/>
          <w:szCs w:val="24"/>
        </w:rPr>
        <w:t>kliniske sikkerhedsdata</w:t>
      </w:r>
    </w:p>
    <w:p w:rsidR="009A6CDA" w:rsidRDefault="009A6CDA" w:rsidP="009A6CDA">
      <w:pPr>
        <w:numPr>
          <w:ilvl w:val="12"/>
          <w:numId w:val="0"/>
        </w:numPr>
        <w:ind w:left="851" w:right="11"/>
        <w:rPr>
          <w:i/>
          <w:iCs/>
          <w:sz w:val="24"/>
          <w:szCs w:val="24"/>
        </w:rPr>
      </w:pPr>
    </w:p>
    <w:p w:rsidR="009A6CDA" w:rsidRPr="00FD49C6" w:rsidRDefault="009A6CDA" w:rsidP="009A6CDA">
      <w:pPr>
        <w:numPr>
          <w:ilvl w:val="12"/>
          <w:numId w:val="0"/>
        </w:numPr>
        <w:ind w:left="851" w:right="11"/>
        <w:rPr>
          <w:i/>
          <w:iCs/>
          <w:sz w:val="24"/>
          <w:szCs w:val="24"/>
        </w:rPr>
      </w:pPr>
      <w:r w:rsidRPr="00FD49C6">
        <w:rPr>
          <w:i/>
          <w:iCs/>
          <w:sz w:val="24"/>
          <w:szCs w:val="24"/>
        </w:rPr>
        <w:t>Kronisk toksicitet</w:t>
      </w:r>
    </w:p>
    <w:p w:rsidR="009A6CDA" w:rsidRPr="00FD49C6" w:rsidRDefault="009A6CDA" w:rsidP="009A6CDA">
      <w:pPr>
        <w:numPr>
          <w:ilvl w:val="12"/>
          <w:numId w:val="0"/>
        </w:numPr>
        <w:ind w:left="851" w:right="11"/>
        <w:rPr>
          <w:sz w:val="24"/>
          <w:szCs w:val="24"/>
        </w:rPr>
      </w:pPr>
      <w:r w:rsidRPr="00FD49C6">
        <w:rPr>
          <w:sz w:val="24"/>
          <w:szCs w:val="24"/>
        </w:rPr>
        <w:t>Undersøgelser af kronisk toksicitet af nystatin hos dyr viste ingen tegn på toksiske virkninger.</w:t>
      </w:r>
    </w:p>
    <w:p w:rsidR="009A6CDA" w:rsidRPr="00FD49C6" w:rsidRDefault="009A6CDA" w:rsidP="009A6CDA">
      <w:pPr>
        <w:numPr>
          <w:ilvl w:val="12"/>
          <w:numId w:val="0"/>
        </w:numPr>
        <w:ind w:left="851" w:right="11"/>
        <w:rPr>
          <w:sz w:val="24"/>
          <w:szCs w:val="24"/>
        </w:rPr>
      </w:pPr>
    </w:p>
    <w:p w:rsidR="009A6CDA" w:rsidRPr="00FD49C6" w:rsidRDefault="009A6CDA" w:rsidP="009A6CDA">
      <w:pPr>
        <w:numPr>
          <w:ilvl w:val="12"/>
          <w:numId w:val="0"/>
        </w:numPr>
        <w:ind w:left="851" w:right="11"/>
        <w:rPr>
          <w:i/>
          <w:iCs/>
          <w:sz w:val="24"/>
          <w:szCs w:val="24"/>
        </w:rPr>
      </w:pPr>
      <w:r w:rsidRPr="00FD49C6">
        <w:rPr>
          <w:i/>
          <w:iCs/>
          <w:sz w:val="24"/>
          <w:szCs w:val="24"/>
        </w:rPr>
        <w:t xml:space="preserve">Mutagent og </w:t>
      </w:r>
      <w:proofErr w:type="spellStart"/>
      <w:r w:rsidRPr="00FD49C6">
        <w:rPr>
          <w:i/>
          <w:iCs/>
          <w:sz w:val="24"/>
          <w:szCs w:val="24"/>
        </w:rPr>
        <w:t>tumorigent</w:t>
      </w:r>
      <w:proofErr w:type="spellEnd"/>
      <w:r w:rsidRPr="00FD49C6">
        <w:rPr>
          <w:i/>
          <w:iCs/>
          <w:sz w:val="24"/>
          <w:szCs w:val="24"/>
        </w:rPr>
        <w:t xml:space="preserve"> potentiale</w:t>
      </w:r>
    </w:p>
    <w:p w:rsidR="009A6CDA" w:rsidRPr="00FD49C6" w:rsidRDefault="009A6CDA" w:rsidP="009A6CDA">
      <w:pPr>
        <w:numPr>
          <w:ilvl w:val="12"/>
          <w:numId w:val="0"/>
        </w:numPr>
        <w:ind w:left="851" w:right="11"/>
        <w:rPr>
          <w:sz w:val="24"/>
          <w:szCs w:val="24"/>
        </w:rPr>
      </w:pPr>
      <w:r w:rsidRPr="00FD49C6">
        <w:rPr>
          <w:sz w:val="24"/>
          <w:szCs w:val="24"/>
        </w:rPr>
        <w:t xml:space="preserve">Der er ikke udført langtidsundersøgelser af nystatins </w:t>
      </w:r>
      <w:proofErr w:type="spellStart"/>
      <w:r w:rsidRPr="00FD49C6">
        <w:rPr>
          <w:sz w:val="24"/>
          <w:szCs w:val="24"/>
        </w:rPr>
        <w:t>tumorigene</w:t>
      </w:r>
      <w:proofErr w:type="spellEnd"/>
      <w:r w:rsidRPr="00FD49C6">
        <w:rPr>
          <w:sz w:val="24"/>
          <w:szCs w:val="24"/>
        </w:rPr>
        <w:t xml:space="preserve"> potentiale hos dyr. Der findes ikke brugbar information til at bestemme nystatins mutagene potentiale.</w:t>
      </w:r>
    </w:p>
    <w:p w:rsidR="009A6CDA" w:rsidRPr="00FD49C6" w:rsidRDefault="009A6CDA" w:rsidP="009A6CDA">
      <w:pPr>
        <w:numPr>
          <w:ilvl w:val="12"/>
          <w:numId w:val="0"/>
        </w:numPr>
        <w:ind w:left="851" w:right="11"/>
        <w:rPr>
          <w:sz w:val="24"/>
          <w:szCs w:val="24"/>
        </w:rPr>
      </w:pPr>
    </w:p>
    <w:p w:rsidR="00A15CD1" w:rsidRPr="00FD49C6" w:rsidRDefault="00A15CD1" w:rsidP="00A15CD1">
      <w:pPr>
        <w:numPr>
          <w:ilvl w:val="12"/>
          <w:numId w:val="0"/>
        </w:numPr>
        <w:ind w:left="851" w:right="11"/>
        <w:rPr>
          <w:i/>
          <w:iCs/>
          <w:sz w:val="24"/>
          <w:szCs w:val="24"/>
        </w:rPr>
      </w:pPr>
      <w:r w:rsidRPr="00FD49C6">
        <w:rPr>
          <w:i/>
          <w:iCs/>
          <w:sz w:val="24"/>
          <w:szCs w:val="24"/>
        </w:rPr>
        <w:t>Reproduktionstoksicitet</w:t>
      </w:r>
    </w:p>
    <w:p w:rsidR="00A15CD1" w:rsidRPr="00FD49C6" w:rsidRDefault="00A15CD1" w:rsidP="00A15CD1">
      <w:pPr>
        <w:numPr>
          <w:ilvl w:val="12"/>
          <w:numId w:val="0"/>
        </w:numPr>
        <w:ind w:left="851" w:right="11"/>
        <w:rPr>
          <w:sz w:val="24"/>
          <w:szCs w:val="24"/>
        </w:rPr>
      </w:pPr>
      <w:r w:rsidRPr="00FD49C6">
        <w:rPr>
          <w:sz w:val="24"/>
          <w:szCs w:val="24"/>
        </w:rPr>
        <w:t xml:space="preserve">Undersøgelser med gravide rotter viste ingen tegn på foster- eller </w:t>
      </w:r>
      <w:proofErr w:type="spellStart"/>
      <w:r w:rsidRPr="00FD49C6">
        <w:rPr>
          <w:sz w:val="24"/>
          <w:szCs w:val="24"/>
        </w:rPr>
        <w:t>f</w:t>
      </w:r>
      <w:r>
        <w:rPr>
          <w:sz w:val="24"/>
          <w:szCs w:val="24"/>
        </w:rPr>
        <w:t>ø</w:t>
      </w:r>
      <w:r w:rsidRPr="00FD49C6">
        <w:rPr>
          <w:sz w:val="24"/>
          <w:szCs w:val="24"/>
        </w:rPr>
        <w:t>totoksisk</w:t>
      </w:r>
      <w:proofErr w:type="spellEnd"/>
      <w:r w:rsidRPr="00FD49C6">
        <w:rPr>
          <w:sz w:val="24"/>
          <w:szCs w:val="24"/>
        </w:rPr>
        <w:t xml:space="preserve"> skade forårsaget af nystatin.</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6.</w:t>
      </w:r>
      <w:r w:rsidRPr="00FD49C6">
        <w:rPr>
          <w:b/>
          <w:sz w:val="24"/>
          <w:szCs w:val="24"/>
        </w:rPr>
        <w:tab/>
        <w:t>FARMACEUTISKE OPLYSNINGER</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6.1</w:t>
      </w:r>
      <w:r w:rsidRPr="00FD49C6">
        <w:rPr>
          <w:b/>
          <w:sz w:val="24"/>
          <w:szCs w:val="24"/>
        </w:rPr>
        <w:tab/>
        <w:t>Hjælpestoffer</w:t>
      </w:r>
    </w:p>
    <w:p w:rsidR="009A6CDA" w:rsidRDefault="009A6CDA" w:rsidP="009A6CDA">
      <w:pPr>
        <w:ind w:left="851"/>
        <w:rPr>
          <w:i/>
          <w:iCs/>
          <w:sz w:val="24"/>
          <w:szCs w:val="24"/>
        </w:rPr>
      </w:pPr>
    </w:p>
    <w:p w:rsidR="007E44A9" w:rsidRPr="00906CB8" w:rsidRDefault="007E44A9" w:rsidP="007E44A9">
      <w:pPr>
        <w:ind w:firstLine="851"/>
        <w:rPr>
          <w:i/>
          <w:iCs/>
        </w:rPr>
      </w:pPr>
      <w:r w:rsidRPr="00906CB8">
        <w:rPr>
          <w:i/>
          <w:iCs/>
        </w:rPr>
        <w:t>Salve</w:t>
      </w:r>
    </w:p>
    <w:p w:rsidR="007E44A9" w:rsidRPr="00906CB8" w:rsidRDefault="007E44A9" w:rsidP="007E44A9">
      <w:pPr>
        <w:ind w:firstLine="851"/>
      </w:pPr>
      <w:proofErr w:type="spellStart"/>
      <w:r w:rsidRPr="00906CB8">
        <w:t>Polyethylen</w:t>
      </w:r>
      <w:proofErr w:type="spellEnd"/>
    </w:p>
    <w:p w:rsidR="007E44A9" w:rsidRDefault="007E44A9" w:rsidP="007E44A9">
      <w:pPr>
        <w:ind w:firstLine="851"/>
      </w:pPr>
      <w:r w:rsidRPr="00906CB8">
        <w:t>Flydende paraffin</w:t>
      </w:r>
    </w:p>
    <w:p w:rsidR="007E44A9" w:rsidRPr="00943344" w:rsidRDefault="007E44A9" w:rsidP="007E44A9">
      <w:pPr>
        <w:ind w:firstLine="851"/>
        <w:rPr>
          <w:lang w:val="en-US"/>
        </w:rPr>
      </w:pPr>
      <w:r>
        <w:rPr>
          <w:lang w:val="en-GB"/>
        </w:rPr>
        <w:t>All-</w:t>
      </w:r>
      <w:proofErr w:type="spellStart"/>
      <w:r w:rsidRPr="00130D3E">
        <w:rPr>
          <w:i/>
          <w:iCs/>
          <w:lang w:val="en-GB"/>
        </w:rPr>
        <w:t>rac</w:t>
      </w:r>
      <w:proofErr w:type="spellEnd"/>
      <w:r>
        <w:rPr>
          <w:lang w:val="en-GB"/>
        </w:rPr>
        <w:t>-</w:t>
      </w:r>
      <w:r>
        <w:t>α</w:t>
      </w:r>
      <w:r>
        <w:rPr>
          <w:lang w:val="en-GB"/>
        </w:rPr>
        <w:t>-Tocopherol</w:t>
      </w:r>
    </w:p>
    <w:p w:rsidR="009A6CDA" w:rsidRPr="008D7FA8" w:rsidRDefault="009A6CDA" w:rsidP="009A6CDA">
      <w:pPr>
        <w:ind w:left="851"/>
        <w:rPr>
          <w:sz w:val="24"/>
          <w:szCs w:val="24"/>
          <w:lang w:val="en-US"/>
        </w:rPr>
      </w:pPr>
    </w:p>
    <w:p w:rsidR="009A6CDA" w:rsidRPr="008D7FA8" w:rsidRDefault="009A6CDA" w:rsidP="009A6CDA">
      <w:pPr>
        <w:ind w:left="851"/>
        <w:rPr>
          <w:i/>
          <w:iCs/>
          <w:sz w:val="24"/>
          <w:szCs w:val="24"/>
          <w:lang w:val="en-US"/>
        </w:rPr>
      </w:pPr>
      <w:proofErr w:type="spellStart"/>
      <w:r w:rsidRPr="008D7FA8">
        <w:rPr>
          <w:i/>
          <w:iCs/>
          <w:sz w:val="24"/>
          <w:szCs w:val="24"/>
          <w:lang w:val="en-US"/>
        </w:rPr>
        <w:t>Vaginaltabletter</w:t>
      </w:r>
      <w:proofErr w:type="spellEnd"/>
    </w:p>
    <w:p w:rsidR="009A6CDA" w:rsidRPr="008D7FA8" w:rsidRDefault="009A6CDA" w:rsidP="009A6CDA">
      <w:pPr>
        <w:ind w:left="851"/>
        <w:rPr>
          <w:sz w:val="24"/>
          <w:szCs w:val="24"/>
          <w:lang w:val="en-US"/>
        </w:rPr>
      </w:pPr>
      <w:bookmarkStart w:id="7" w:name="_Hlk25180398"/>
      <w:proofErr w:type="spellStart"/>
      <w:r w:rsidRPr="008D7FA8">
        <w:rPr>
          <w:sz w:val="24"/>
          <w:szCs w:val="24"/>
          <w:lang w:val="en-US"/>
        </w:rPr>
        <w:t>Mikrokrystallinsk</w:t>
      </w:r>
      <w:proofErr w:type="spellEnd"/>
      <w:r w:rsidRPr="008D7FA8">
        <w:rPr>
          <w:sz w:val="24"/>
          <w:szCs w:val="24"/>
          <w:lang w:val="en-US"/>
        </w:rPr>
        <w:t xml:space="preserve"> cellulose</w:t>
      </w:r>
    </w:p>
    <w:p w:rsidR="009A6CDA" w:rsidRPr="00FD49C6" w:rsidRDefault="009A6CDA" w:rsidP="009A6CDA">
      <w:pPr>
        <w:ind w:left="851"/>
        <w:rPr>
          <w:sz w:val="24"/>
          <w:szCs w:val="24"/>
        </w:rPr>
      </w:pPr>
      <w:proofErr w:type="spellStart"/>
      <w:r w:rsidRPr="00FD49C6">
        <w:rPr>
          <w:sz w:val="24"/>
          <w:szCs w:val="24"/>
        </w:rPr>
        <w:t>Lactosemonohydrat</w:t>
      </w:r>
      <w:proofErr w:type="spellEnd"/>
    </w:p>
    <w:p w:rsidR="009A6CDA" w:rsidRPr="00FD49C6" w:rsidRDefault="009A6CDA" w:rsidP="009A6CDA">
      <w:pPr>
        <w:ind w:left="851"/>
        <w:rPr>
          <w:sz w:val="24"/>
          <w:szCs w:val="24"/>
        </w:rPr>
      </w:pPr>
      <w:proofErr w:type="spellStart"/>
      <w:r w:rsidRPr="00FD49C6">
        <w:rPr>
          <w:sz w:val="24"/>
          <w:szCs w:val="24"/>
        </w:rPr>
        <w:t>Magnesiumstearat</w:t>
      </w:r>
      <w:proofErr w:type="spellEnd"/>
    </w:p>
    <w:p w:rsidR="009A6CDA" w:rsidRPr="00FD49C6" w:rsidRDefault="009A6CDA" w:rsidP="009A6CDA">
      <w:pPr>
        <w:ind w:left="851"/>
        <w:rPr>
          <w:sz w:val="24"/>
          <w:szCs w:val="24"/>
        </w:rPr>
      </w:pPr>
      <w:r w:rsidRPr="00FD49C6">
        <w:rPr>
          <w:sz w:val="24"/>
          <w:szCs w:val="24"/>
        </w:rPr>
        <w:t>Majsstivelse</w:t>
      </w:r>
    </w:p>
    <w:bookmarkEnd w:id="7"/>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6.2</w:t>
      </w:r>
      <w:r w:rsidRPr="00FD49C6">
        <w:rPr>
          <w:b/>
          <w:sz w:val="24"/>
          <w:szCs w:val="24"/>
        </w:rPr>
        <w:tab/>
        <w:t>Uforligeligheder</w:t>
      </w:r>
    </w:p>
    <w:p w:rsidR="009A6CDA" w:rsidRPr="00FD49C6" w:rsidRDefault="009A6CDA" w:rsidP="009A6CDA">
      <w:pPr>
        <w:ind w:left="851"/>
        <w:rPr>
          <w:sz w:val="24"/>
          <w:szCs w:val="24"/>
        </w:rPr>
      </w:pPr>
      <w:r w:rsidRPr="00FD49C6">
        <w:rPr>
          <w:sz w:val="24"/>
          <w:szCs w:val="24"/>
        </w:rPr>
        <w:t>Ikke relevant.</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lastRenderedPageBreak/>
        <w:t>6.3</w:t>
      </w:r>
      <w:r w:rsidRPr="00FD49C6">
        <w:rPr>
          <w:b/>
          <w:sz w:val="24"/>
          <w:szCs w:val="24"/>
        </w:rPr>
        <w:tab/>
        <w:t>Opbevaringstid</w:t>
      </w:r>
    </w:p>
    <w:p w:rsidR="009A6CDA" w:rsidRPr="00FD49C6" w:rsidRDefault="009A6CDA" w:rsidP="009A6CDA">
      <w:pPr>
        <w:ind w:left="851"/>
        <w:rPr>
          <w:sz w:val="24"/>
          <w:szCs w:val="24"/>
        </w:rPr>
      </w:pPr>
      <w:r w:rsidRPr="00FD49C6">
        <w:rPr>
          <w:sz w:val="24"/>
          <w:szCs w:val="24"/>
        </w:rPr>
        <w:t>Vaginaltabletter: 3 år.</w:t>
      </w:r>
    </w:p>
    <w:p w:rsidR="009A6CDA" w:rsidRPr="00FD49C6" w:rsidRDefault="009A6CDA" w:rsidP="009A6CDA">
      <w:pPr>
        <w:ind w:left="851"/>
        <w:rPr>
          <w:sz w:val="24"/>
          <w:szCs w:val="24"/>
        </w:rPr>
      </w:pPr>
      <w:r w:rsidRPr="00FD49C6">
        <w:rPr>
          <w:sz w:val="24"/>
          <w:szCs w:val="24"/>
        </w:rPr>
        <w:t>Salve: 3 år.</w:t>
      </w:r>
    </w:p>
    <w:p w:rsidR="007E44A9" w:rsidRPr="00906CB8" w:rsidRDefault="007E44A9" w:rsidP="007E44A9">
      <w:pPr>
        <w:ind w:firstLine="851"/>
      </w:pPr>
      <w:r w:rsidRPr="00906CB8">
        <w:t xml:space="preserve">Efter første anbrud: </w:t>
      </w:r>
      <w:r>
        <w:t>6 måneder</w:t>
      </w:r>
      <w:r w:rsidRPr="00906CB8">
        <w:t xml:space="preserve"> ved stuetemperatur </w:t>
      </w:r>
      <w:bookmarkStart w:id="8" w:name="_Hlk25180195"/>
      <w:r w:rsidRPr="00906CB8">
        <w:t>(15-25 </w:t>
      </w:r>
      <w:r w:rsidRPr="00906CB8">
        <w:rPr>
          <w:szCs w:val="22"/>
        </w:rPr>
        <w:t>°C</w:t>
      </w:r>
      <w:r w:rsidRPr="00906CB8">
        <w:t>).</w:t>
      </w:r>
      <w:bookmarkEnd w:id="8"/>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6.4</w:t>
      </w:r>
      <w:r w:rsidRPr="00FD49C6">
        <w:rPr>
          <w:b/>
          <w:sz w:val="24"/>
          <w:szCs w:val="24"/>
        </w:rPr>
        <w:tab/>
        <w:t>Særlige opbevaringsforhold</w:t>
      </w:r>
    </w:p>
    <w:p w:rsidR="009A6CDA" w:rsidRPr="00FD49C6" w:rsidRDefault="009A6CDA" w:rsidP="009A6CDA">
      <w:pPr>
        <w:ind w:left="851"/>
        <w:rPr>
          <w:noProof/>
          <w:sz w:val="24"/>
          <w:szCs w:val="24"/>
        </w:rPr>
      </w:pPr>
      <w:bookmarkStart w:id="9" w:name="_Hlk25180075"/>
      <w:r w:rsidRPr="00FD49C6">
        <w:rPr>
          <w:noProof/>
          <w:sz w:val="24"/>
          <w:szCs w:val="24"/>
        </w:rPr>
        <w:t>Må ikke opbevares ved temperaturer over 25 </w:t>
      </w:r>
      <w:r w:rsidRPr="00FD49C6">
        <w:rPr>
          <w:sz w:val="24"/>
          <w:szCs w:val="24"/>
        </w:rPr>
        <w:t>°C</w:t>
      </w:r>
      <w:r w:rsidRPr="00FD49C6">
        <w:rPr>
          <w:noProof/>
          <w:sz w:val="24"/>
          <w:szCs w:val="24"/>
        </w:rPr>
        <w:t>.</w:t>
      </w:r>
    </w:p>
    <w:bookmarkEnd w:id="9"/>
    <w:p w:rsidR="009A6CDA" w:rsidRPr="00FD49C6" w:rsidRDefault="009A6CDA" w:rsidP="009A6CDA">
      <w:pPr>
        <w:ind w:left="851"/>
        <w:rPr>
          <w:noProof/>
          <w:sz w:val="24"/>
          <w:szCs w:val="24"/>
        </w:rPr>
      </w:pPr>
    </w:p>
    <w:p w:rsidR="009A6CDA" w:rsidRPr="00FD49C6" w:rsidRDefault="009A6CDA" w:rsidP="009A6CDA">
      <w:pPr>
        <w:ind w:left="851"/>
        <w:rPr>
          <w:noProof/>
          <w:sz w:val="24"/>
          <w:szCs w:val="24"/>
          <w:u w:val="single"/>
        </w:rPr>
      </w:pPr>
      <w:bookmarkStart w:id="10" w:name="_Hlk25180107"/>
      <w:r w:rsidRPr="00FD49C6">
        <w:rPr>
          <w:noProof/>
          <w:sz w:val="24"/>
          <w:szCs w:val="24"/>
          <w:u w:val="single"/>
        </w:rPr>
        <w:t>Vaginaltabletter</w:t>
      </w:r>
    </w:p>
    <w:p w:rsidR="009A6CDA" w:rsidRPr="00FD49C6" w:rsidRDefault="009A6CDA" w:rsidP="009A6CDA">
      <w:pPr>
        <w:ind w:left="851"/>
        <w:rPr>
          <w:noProof/>
          <w:sz w:val="24"/>
          <w:szCs w:val="24"/>
        </w:rPr>
      </w:pPr>
      <w:r w:rsidRPr="00FD49C6">
        <w:rPr>
          <w:noProof/>
          <w:sz w:val="24"/>
          <w:szCs w:val="24"/>
        </w:rPr>
        <w:t>Opbevares i den originale pakning for at beskytte mod lys.</w:t>
      </w:r>
    </w:p>
    <w:bookmarkEnd w:id="10"/>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6.5</w:t>
      </w:r>
      <w:r w:rsidRPr="00FD49C6">
        <w:rPr>
          <w:b/>
          <w:sz w:val="24"/>
          <w:szCs w:val="24"/>
        </w:rPr>
        <w:tab/>
        <w:t>Emballagetype og pakningsstørrelser</w:t>
      </w:r>
    </w:p>
    <w:p w:rsidR="007E44A9" w:rsidRPr="00906CB8" w:rsidRDefault="007E44A9" w:rsidP="007E44A9">
      <w:pPr>
        <w:suppressAutoHyphens/>
        <w:ind w:left="851"/>
      </w:pPr>
      <w:r w:rsidRPr="00906CB8">
        <w:t>Kombinationspa</w:t>
      </w:r>
      <w:r>
        <w:t>kke</w:t>
      </w:r>
      <w:r w:rsidRPr="00906CB8">
        <w:t xml:space="preserve"> med 25 g salve (</w:t>
      </w:r>
      <w:r>
        <w:t>a</w:t>
      </w:r>
      <w:r w:rsidRPr="00906CB8">
        <w:t>luminiumtube med PE-hætte) + 6 vaginaltabletter (</w:t>
      </w:r>
      <w:proofErr w:type="spellStart"/>
      <w:r>
        <w:t>Alu</w:t>
      </w:r>
      <w:proofErr w:type="spellEnd"/>
      <w:r>
        <w:t>//PVC/PVDC-blistere</w:t>
      </w:r>
      <w:r w:rsidRPr="00906CB8">
        <w:t>).</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6.6</w:t>
      </w:r>
      <w:r w:rsidRPr="00FD49C6">
        <w:rPr>
          <w:b/>
          <w:sz w:val="24"/>
          <w:szCs w:val="24"/>
        </w:rPr>
        <w:tab/>
        <w:t xml:space="preserve">Regler for </w:t>
      </w:r>
      <w:r w:rsidR="007E44A9">
        <w:rPr>
          <w:b/>
          <w:sz w:val="24"/>
          <w:szCs w:val="24"/>
        </w:rPr>
        <w:t>bortskaffelse</w:t>
      </w:r>
      <w:r w:rsidRPr="00FD49C6">
        <w:rPr>
          <w:b/>
          <w:sz w:val="24"/>
          <w:szCs w:val="24"/>
        </w:rPr>
        <w:t xml:space="preserve"> og anden håndtering</w:t>
      </w:r>
    </w:p>
    <w:p w:rsidR="009A6CDA" w:rsidRPr="00FD49C6" w:rsidRDefault="009A6CDA" w:rsidP="009A6CDA">
      <w:pPr>
        <w:ind w:left="851"/>
        <w:rPr>
          <w:sz w:val="24"/>
          <w:szCs w:val="24"/>
        </w:rPr>
      </w:pPr>
      <w:r w:rsidRPr="00FD49C6">
        <w:rPr>
          <w:sz w:val="24"/>
          <w:szCs w:val="24"/>
        </w:rPr>
        <w:t>Ikke anvendt lægemiddel samt affald heraf skal bortskaffes i henhold til lokale retningslinjer.</w:t>
      </w:r>
    </w:p>
    <w:p w:rsidR="009A6CDA" w:rsidRPr="00FD49C6" w:rsidRDefault="009A6CDA" w:rsidP="009A6CDA">
      <w:pPr>
        <w:tabs>
          <w:tab w:val="left" w:pos="851"/>
        </w:tabs>
        <w:ind w:left="851"/>
        <w:jc w:val="both"/>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7.</w:t>
      </w:r>
      <w:r w:rsidRPr="00FD49C6">
        <w:rPr>
          <w:b/>
          <w:sz w:val="24"/>
          <w:szCs w:val="24"/>
        </w:rPr>
        <w:tab/>
        <w:t>INDEHAVER AF MARKEDSFØRINGSTILLADELSEN</w:t>
      </w:r>
    </w:p>
    <w:p w:rsidR="009A6CDA" w:rsidRPr="00FD49C6" w:rsidRDefault="009A6CDA" w:rsidP="009A6CDA">
      <w:pPr>
        <w:ind w:left="851"/>
        <w:rPr>
          <w:sz w:val="24"/>
          <w:szCs w:val="24"/>
        </w:rPr>
      </w:pPr>
      <w:bookmarkStart w:id="11" w:name="_Hlk25180571"/>
      <w:r w:rsidRPr="00FD49C6">
        <w:rPr>
          <w:sz w:val="24"/>
          <w:szCs w:val="24"/>
        </w:rPr>
        <w:t xml:space="preserve">Dr. </w:t>
      </w:r>
      <w:proofErr w:type="spellStart"/>
      <w:r w:rsidRPr="00FD49C6">
        <w:rPr>
          <w:sz w:val="24"/>
          <w:szCs w:val="24"/>
        </w:rPr>
        <w:t>Pfleger</w:t>
      </w:r>
      <w:proofErr w:type="spellEnd"/>
      <w:r w:rsidRPr="00FD49C6">
        <w:rPr>
          <w:sz w:val="24"/>
          <w:szCs w:val="24"/>
        </w:rPr>
        <w:t xml:space="preserve"> </w:t>
      </w:r>
      <w:proofErr w:type="spellStart"/>
      <w:r w:rsidRPr="00FD49C6">
        <w:rPr>
          <w:sz w:val="24"/>
          <w:szCs w:val="24"/>
        </w:rPr>
        <w:t>Arzneimittel</w:t>
      </w:r>
      <w:proofErr w:type="spellEnd"/>
      <w:r w:rsidRPr="00FD49C6">
        <w:rPr>
          <w:sz w:val="24"/>
          <w:szCs w:val="24"/>
        </w:rPr>
        <w:t xml:space="preserve"> GmbH</w:t>
      </w:r>
    </w:p>
    <w:p w:rsidR="009A6CDA" w:rsidRPr="00FD49C6" w:rsidRDefault="009A6CDA" w:rsidP="009A6CDA">
      <w:pPr>
        <w:ind w:left="851"/>
        <w:rPr>
          <w:sz w:val="24"/>
          <w:szCs w:val="24"/>
          <w:lang w:val="sv-SE"/>
        </w:rPr>
      </w:pPr>
      <w:proofErr w:type="gramStart"/>
      <w:r w:rsidRPr="00FD49C6">
        <w:rPr>
          <w:sz w:val="24"/>
          <w:szCs w:val="24"/>
          <w:lang w:val="sv-SE"/>
        </w:rPr>
        <w:t>Dr.-</w:t>
      </w:r>
      <w:proofErr w:type="gramEnd"/>
      <w:r w:rsidRPr="00FD49C6">
        <w:rPr>
          <w:sz w:val="24"/>
          <w:szCs w:val="24"/>
          <w:lang w:val="sv-SE"/>
        </w:rPr>
        <w:t>Robert-</w:t>
      </w:r>
      <w:proofErr w:type="spellStart"/>
      <w:r w:rsidRPr="00FD49C6">
        <w:rPr>
          <w:sz w:val="24"/>
          <w:szCs w:val="24"/>
          <w:lang w:val="sv-SE"/>
        </w:rPr>
        <w:t>Pfleger</w:t>
      </w:r>
      <w:proofErr w:type="spellEnd"/>
      <w:r w:rsidRPr="00FD49C6">
        <w:rPr>
          <w:sz w:val="24"/>
          <w:szCs w:val="24"/>
          <w:lang w:val="sv-SE"/>
        </w:rPr>
        <w:t>-Str. 12</w:t>
      </w:r>
    </w:p>
    <w:p w:rsidR="009A6CDA" w:rsidRPr="00FD49C6" w:rsidRDefault="009A6CDA" w:rsidP="009A6CDA">
      <w:pPr>
        <w:ind w:left="851"/>
        <w:rPr>
          <w:sz w:val="24"/>
          <w:szCs w:val="24"/>
          <w:lang w:val="sv-SE"/>
        </w:rPr>
      </w:pPr>
      <w:r w:rsidRPr="00FD49C6">
        <w:rPr>
          <w:sz w:val="24"/>
          <w:szCs w:val="24"/>
          <w:lang w:val="sv-SE"/>
        </w:rPr>
        <w:t>96052 Bamberg</w:t>
      </w:r>
    </w:p>
    <w:p w:rsidR="009A6CDA" w:rsidRPr="00FD49C6" w:rsidRDefault="009A6CDA" w:rsidP="009A6CDA">
      <w:pPr>
        <w:ind w:left="851"/>
        <w:rPr>
          <w:sz w:val="24"/>
          <w:szCs w:val="24"/>
          <w:lang w:val="sv-SE"/>
        </w:rPr>
      </w:pPr>
      <w:r w:rsidRPr="00FD49C6">
        <w:rPr>
          <w:sz w:val="24"/>
          <w:szCs w:val="24"/>
          <w:lang w:val="sv-SE"/>
        </w:rPr>
        <w:t>Tyskland</w:t>
      </w:r>
    </w:p>
    <w:p w:rsidR="009A6CDA" w:rsidRPr="00FD49C6" w:rsidRDefault="009A6CDA" w:rsidP="009A6CDA">
      <w:pPr>
        <w:ind w:left="851"/>
        <w:rPr>
          <w:sz w:val="24"/>
          <w:szCs w:val="24"/>
          <w:lang w:val="sv-SE"/>
        </w:rPr>
      </w:pPr>
    </w:p>
    <w:p w:rsidR="009A6CDA" w:rsidRPr="00FD49C6" w:rsidRDefault="009A6CDA" w:rsidP="009A6CDA">
      <w:pPr>
        <w:ind w:left="851"/>
        <w:rPr>
          <w:b/>
          <w:bCs/>
          <w:sz w:val="24"/>
          <w:szCs w:val="24"/>
          <w:lang w:val="sv-SE"/>
        </w:rPr>
      </w:pPr>
      <w:proofErr w:type="spellStart"/>
      <w:r w:rsidRPr="00FD49C6">
        <w:rPr>
          <w:b/>
          <w:bCs/>
          <w:sz w:val="24"/>
          <w:szCs w:val="24"/>
          <w:lang w:val="sv-SE"/>
        </w:rPr>
        <w:t>Repræsentant</w:t>
      </w:r>
      <w:proofErr w:type="spellEnd"/>
    </w:p>
    <w:p w:rsidR="009A6CDA" w:rsidRPr="00FD49C6" w:rsidRDefault="009A6CDA" w:rsidP="009A6CDA">
      <w:pPr>
        <w:ind w:left="851"/>
        <w:rPr>
          <w:sz w:val="24"/>
          <w:szCs w:val="24"/>
          <w:lang w:val="sv-SE"/>
        </w:rPr>
      </w:pPr>
      <w:proofErr w:type="spellStart"/>
      <w:r w:rsidRPr="00FD49C6">
        <w:rPr>
          <w:sz w:val="24"/>
          <w:szCs w:val="24"/>
          <w:lang w:val="sv-SE"/>
        </w:rPr>
        <w:t>Avia</w:t>
      </w:r>
      <w:proofErr w:type="spellEnd"/>
      <w:r w:rsidRPr="00FD49C6">
        <w:rPr>
          <w:sz w:val="24"/>
          <w:szCs w:val="24"/>
          <w:lang w:val="sv-SE"/>
        </w:rPr>
        <w:t xml:space="preserve"> </w:t>
      </w:r>
      <w:proofErr w:type="spellStart"/>
      <w:r w:rsidRPr="00FD49C6">
        <w:rPr>
          <w:sz w:val="24"/>
          <w:szCs w:val="24"/>
          <w:lang w:val="sv-SE"/>
        </w:rPr>
        <w:t>Pharma</w:t>
      </w:r>
      <w:proofErr w:type="spellEnd"/>
      <w:r w:rsidRPr="00FD49C6">
        <w:rPr>
          <w:sz w:val="24"/>
          <w:szCs w:val="24"/>
          <w:lang w:val="sv-SE"/>
        </w:rPr>
        <w:t xml:space="preserve"> AB</w:t>
      </w:r>
    </w:p>
    <w:p w:rsidR="009A6CDA" w:rsidRPr="00FD49C6" w:rsidRDefault="009A6CDA" w:rsidP="009A6CDA">
      <w:pPr>
        <w:ind w:left="851"/>
        <w:rPr>
          <w:sz w:val="24"/>
          <w:szCs w:val="24"/>
          <w:lang w:val="sv-SE"/>
        </w:rPr>
      </w:pPr>
      <w:proofErr w:type="spellStart"/>
      <w:r w:rsidRPr="00FD49C6">
        <w:rPr>
          <w:sz w:val="24"/>
          <w:szCs w:val="24"/>
          <w:lang w:val="sv-SE"/>
        </w:rPr>
        <w:t>Svärdvägen</w:t>
      </w:r>
      <w:proofErr w:type="spellEnd"/>
      <w:r w:rsidRPr="00FD49C6">
        <w:rPr>
          <w:sz w:val="24"/>
          <w:szCs w:val="24"/>
          <w:lang w:val="sv-SE"/>
        </w:rPr>
        <w:t xml:space="preserve"> 3B</w:t>
      </w:r>
    </w:p>
    <w:p w:rsidR="009A6CDA" w:rsidRPr="00FD49C6" w:rsidRDefault="009A6CDA" w:rsidP="009A6CDA">
      <w:pPr>
        <w:ind w:left="851"/>
        <w:rPr>
          <w:sz w:val="24"/>
          <w:szCs w:val="24"/>
        </w:rPr>
      </w:pPr>
      <w:r w:rsidRPr="00FD49C6">
        <w:rPr>
          <w:sz w:val="24"/>
          <w:szCs w:val="24"/>
        </w:rPr>
        <w:t xml:space="preserve">182 33 </w:t>
      </w:r>
      <w:proofErr w:type="spellStart"/>
      <w:r w:rsidRPr="00FD49C6">
        <w:rPr>
          <w:sz w:val="24"/>
          <w:szCs w:val="24"/>
        </w:rPr>
        <w:t>Danderyd</w:t>
      </w:r>
      <w:proofErr w:type="spellEnd"/>
    </w:p>
    <w:p w:rsidR="009A6CDA" w:rsidRPr="00FD49C6" w:rsidRDefault="009A6CDA" w:rsidP="009A6CDA">
      <w:pPr>
        <w:ind w:left="851"/>
        <w:rPr>
          <w:sz w:val="24"/>
          <w:szCs w:val="24"/>
        </w:rPr>
      </w:pPr>
      <w:r w:rsidRPr="00FD49C6">
        <w:rPr>
          <w:sz w:val="24"/>
          <w:szCs w:val="24"/>
        </w:rPr>
        <w:t>Sverige</w:t>
      </w:r>
    </w:p>
    <w:bookmarkEnd w:id="11"/>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8.</w:t>
      </w:r>
      <w:r w:rsidRPr="00FD49C6">
        <w:rPr>
          <w:b/>
          <w:sz w:val="24"/>
          <w:szCs w:val="24"/>
        </w:rPr>
        <w:tab/>
        <w:t>MARKEDSFØRINGSTILLADELSESNUMMER (</w:t>
      </w:r>
      <w:r w:rsidR="007E44A9">
        <w:rPr>
          <w:b/>
          <w:sz w:val="24"/>
          <w:szCs w:val="24"/>
        </w:rPr>
        <w:t>-</w:t>
      </w:r>
      <w:r w:rsidRPr="00FD49C6">
        <w:rPr>
          <w:b/>
          <w:sz w:val="24"/>
          <w:szCs w:val="24"/>
        </w:rPr>
        <w:t>NUMRE)</w:t>
      </w:r>
    </w:p>
    <w:p w:rsidR="009A6CDA" w:rsidRPr="00FD49C6" w:rsidRDefault="009A6CDA" w:rsidP="009A6CDA">
      <w:pPr>
        <w:tabs>
          <w:tab w:val="left" w:pos="851"/>
        </w:tabs>
        <w:ind w:left="851"/>
        <w:rPr>
          <w:sz w:val="24"/>
          <w:szCs w:val="24"/>
        </w:rPr>
      </w:pPr>
      <w:r w:rsidRPr="00FD49C6">
        <w:rPr>
          <w:sz w:val="24"/>
          <w:szCs w:val="24"/>
        </w:rPr>
        <w:t>61001</w:t>
      </w:r>
    </w:p>
    <w:p w:rsidR="009A6CDA" w:rsidRPr="00FD49C6" w:rsidRDefault="009A6CDA" w:rsidP="009A6CDA">
      <w:pPr>
        <w:tabs>
          <w:tab w:val="left" w:pos="851"/>
        </w:tabs>
        <w:ind w:left="851"/>
        <w:jc w:val="both"/>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9.</w:t>
      </w:r>
      <w:r w:rsidRPr="00FD49C6">
        <w:rPr>
          <w:b/>
          <w:sz w:val="24"/>
          <w:szCs w:val="24"/>
        </w:rPr>
        <w:tab/>
        <w:t>DATO FOR FØRSTE MARKEDSFØRINGSTILLADELSE</w:t>
      </w:r>
    </w:p>
    <w:p w:rsidR="009A6CDA" w:rsidRPr="00FD49C6" w:rsidRDefault="009A6CDA" w:rsidP="009A6CDA">
      <w:pPr>
        <w:tabs>
          <w:tab w:val="left" w:pos="851"/>
        </w:tabs>
        <w:ind w:left="851"/>
        <w:rPr>
          <w:sz w:val="24"/>
          <w:szCs w:val="24"/>
        </w:rPr>
      </w:pPr>
      <w:r>
        <w:rPr>
          <w:sz w:val="24"/>
          <w:szCs w:val="24"/>
        </w:rPr>
        <w:t>16. december 2019</w:t>
      </w:r>
    </w:p>
    <w:p w:rsidR="009A6CDA" w:rsidRPr="00FD49C6" w:rsidRDefault="009A6CDA" w:rsidP="009A6CDA">
      <w:pPr>
        <w:tabs>
          <w:tab w:val="left" w:pos="851"/>
        </w:tabs>
        <w:ind w:left="851"/>
        <w:rPr>
          <w:sz w:val="24"/>
          <w:szCs w:val="24"/>
        </w:rPr>
      </w:pPr>
    </w:p>
    <w:p w:rsidR="009A6CDA" w:rsidRPr="00FD49C6" w:rsidRDefault="009A6CDA" w:rsidP="009A6CDA">
      <w:pPr>
        <w:tabs>
          <w:tab w:val="left" w:pos="851"/>
        </w:tabs>
        <w:ind w:left="851" w:hanging="851"/>
        <w:rPr>
          <w:b/>
          <w:sz w:val="24"/>
          <w:szCs w:val="24"/>
        </w:rPr>
      </w:pPr>
      <w:r w:rsidRPr="00FD49C6">
        <w:rPr>
          <w:b/>
          <w:sz w:val="24"/>
          <w:szCs w:val="24"/>
        </w:rPr>
        <w:t>10.</w:t>
      </w:r>
      <w:r w:rsidRPr="00FD49C6">
        <w:rPr>
          <w:b/>
          <w:sz w:val="24"/>
          <w:szCs w:val="24"/>
        </w:rPr>
        <w:tab/>
        <w:t>DATO FOR ÆNDRING AF TEKSTEN</w:t>
      </w:r>
    </w:p>
    <w:p w:rsidR="009A6CDA" w:rsidRPr="00FD49C6" w:rsidRDefault="00312773" w:rsidP="009A6CDA">
      <w:pPr>
        <w:tabs>
          <w:tab w:val="left" w:pos="851"/>
        </w:tabs>
        <w:ind w:left="851"/>
        <w:rPr>
          <w:sz w:val="24"/>
          <w:szCs w:val="24"/>
        </w:rPr>
      </w:pPr>
      <w:r>
        <w:rPr>
          <w:sz w:val="24"/>
          <w:szCs w:val="24"/>
        </w:rPr>
        <w:t>1. april</w:t>
      </w:r>
      <w:r w:rsidR="0003693D">
        <w:rPr>
          <w:sz w:val="24"/>
          <w:szCs w:val="24"/>
        </w:rPr>
        <w:t xml:space="preserve"> 2025</w:t>
      </w:r>
      <w:bookmarkStart w:id="12" w:name="_GoBack"/>
      <w:bookmarkEnd w:id="12"/>
    </w:p>
    <w:p w:rsidR="009A6CDA" w:rsidRPr="00632FC8" w:rsidRDefault="009A6CDA" w:rsidP="009A6CDA"/>
    <w:p w:rsidR="009A6CDA" w:rsidRPr="002A5186" w:rsidRDefault="009A6CDA" w:rsidP="009A6CDA"/>
    <w:p w:rsidR="009260DE" w:rsidRPr="009A6CDA" w:rsidRDefault="009260DE" w:rsidP="009A6CDA"/>
    <w:sectPr w:rsidR="009260DE" w:rsidRPr="009A6CD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CDA" w:rsidRDefault="009A6CDA">
      <w:r>
        <w:separator/>
      </w:r>
    </w:p>
  </w:endnote>
  <w:endnote w:type="continuationSeparator" w:id="0">
    <w:p w:rsidR="009A6CDA" w:rsidRDefault="009A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E35A3">
      <w:rPr>
        <w:i/>
        <w:noProof/>
        <w:sz w:val="18"/>
        <w:szCs w:val="18"/>
      </w:rPr>
      <w:t>Nyvigan, salve+vaginaltabletter 100.000 IE-g+100.000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CDA" w:rsidRDefault="009A6CDA">
      <w:r>
        <w:separator/>
      </w:r>
    </w:p>
  </w:footnote>
  <w:footnote w:type="continuationSeparator" w:id="0">
    <w:p w:rsidR="009A6CDA" w:rsidRDefault="009A6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0F63"/>
    <w:multiLevelType w:val="hybridMultilevel"/>
    <w:tmpl w:val="D9AEAB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8676C3"/>
    <w:multiLevelType w:val="hybridMultilevel"/>
    <w:tmpl w:val="9CC4B0AC"/>
    <w:lvl w:ilvl="0" w:tplc="1F30B830">
      <w:start w:val="1"/>
      <w:numFmt w:val="decimal"/>
      <w:lvlText w:val="%1."/>
      <w:lvlJc w:val="left"/>
      <w:pPr>
        <w:ind w:left="8040" w:hanging="360"/>
      </w:pPr>
      <w:rPr>
        <w:rFonts w:hint="default"/>
      </w:rPr>
    </w:lvl>
    <w:lvl w:ilvl="1" w:tplc="04060019" w:tentative="1">
      <w:start w:val="1"/>
      <w:numFmt w:val="lowerLetter"/>
      <w:lvlText w:val="%2."/>
      <w:lvlJc w:val="left"/>
      <w:pPr>
        <w:ind w:left="8760" w:hanging="360"/>
      </w:pPr>
    </w:lvl>
    <w:lvl w:ilvl="2" w:tplc="0406001B" w:tentative="1">
      <w:start w:val="1"/>
      <w:numFmt w:val="lowerRoman"/>
      <w:lvlText w:val="%3."/>
      <w:lvlJc w:val="right"/>
      <w:pPr>
        <w:ind w:left="9480" w:hanging="180"/>
      </w:pPr>
    </w:lvl>
    <w:lvl w:ilvl="3" w:tplc="0406000F" w:tentative="1">
      <w:start w:val="1"/>
      <w:numFmt w:val="decimal"/>
      <w:lvlText w:val="%4."/>
      <w:lvlJc w:val="left"/>
      <w:pPr>
        <w:ind w:left="10200" w:hanging="360"/>
      </w:pPr>
    </w:lvl>
    <w:lvl w:ilvl="4" w:tplc="04060019" w:tentative="1">
      <w:start w:val="1"/>
      <w:numFmt w:val="lowerLetter"/>
      <w:lvlText w:val="%5."/>
      <w:lvlJc w:val="left"/>
      <w:pPr>
        <w:ind w:left="10920" w:hanging="360"/>
      </w:pPr>
    </w:lvl>
    <w:lvl w:ilvl="5" w:tplc="0406001B" w:tentative="1">
      <w:start w:val="1"/>
      <w:numFmt w:val="lowerRoman"/>
      <w:lvlText w:val="%6."/>
      <w:lvlJc w:val="right"/>
      <w:pPr>
        <w:ind w:left="11640" w:hanging="180"/>
      </w:pPr>
    </w:lvl>
    <w:lvl w:ilvl="6" w:tplc="0406000F" w:tentative="1">
      <w:start w:val="1"/>
      <w:numFmt w:val="decimal"/>
      <w:lvlText w:val="%7."/>
      <w:lvlJc w:val="left"/>
      <w:pPr>
        <w:ind w:left="12360" w:hanging="360"/>
      </w:pPr>
    </w:lvl>
    <w:lvl w:ilvl="7" w:tplc="04060019" w:tentative="1">
      <w:start w:val="1"/>
      <w:numFmt w:val="lowerLetter"/>
      <w:lvlText w:val="%8."/>
      <w:lvlJc w:val="left"/>
      <w:pPr>
        <w:ind w:left="13080" w:hanging="360"/>
      </w:pPr>
    </w:lvl>
    <w:lvl w:ilvl="8" w:tplc="0406001B" w:tentative="1">
      <w:start w:val="1"/>
      <w:numFmt w:val="lowerRoman"/>
      <w:lvlText w:val="%9."/>
      <w:lvlJc w:val="right"/>
      <w:pPr>
        <w:ind w:left="13800"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CDA"/>
    <w:rsid w:val="000171FC"/>
    <w:rsid w:val="000259B9"/>
    <w:rsid w:val="0003693D"/>
    <w:rsid w:val="00041491"/>
    <w:rsid w:val="00050D16"/>
    <w:rsid w:val="00074F2A"/>
    <w:rsid w:val="000A1CA8"/>
    <w:rsid w:val="000A466B"/>
    <w:rsid w:val="000B058C"/>
    <w:rsid w:val="000E4EE6"/>
    <w:rsid w:val="001454E2"/>
    <w:rsid w:val="00206CE8"/>
    <w:rsid w:val="0021526C"/>
    <w:rsid w:val="00283A2B"/>
    <w:rsid w:val="002B30AD"/>
    <w:rsid w:val="002C2C01"/>
    <w:rsid w:val="002F2EE1"/>
    <w:rsid w:val="00312773"/>
    <w:rsid w:val="003A29AE"/>
    <w:rsid w:val="003A32D7"/>
    <w:rsid w:val="003B4074"/>
    <w:rsid w:val="003C769A"/>
    <w:rsid w:val="003F1838"/>
    <w:rsid w:val="003F29F0"/>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E44A9"/>
    <w:rsid w:val="0081546F"/>
    <w:rsid w:val="0082576E"/>
    <w:rsid w:val="008605BB"/>
    <w:rsid w:val="008D7FA8"/>
    <w:rsid w:val="008E35A3"/>
    <w:rsid w:val="00907F75"/>
    <w:rsid w:val="009260DE"/>
    <w:rsid w:val="0093258A"/>
    <w:rsid w:val="009A6CDA"/>
    <w:rsid w:val="009B28B6"/>
    <w:rsid w:val="009C7BA3"/>
    <w:rsid w:val="009D1F5A"/>
    <w:rsid w:val="00A15CD1"/>
    <w:rsid w:val="00B003BF"/>
    <w:rsid w:val="00B373D7"/>
    <w:rsid w:val="00B9283E"/>
    <w:rsid w:val="00C05D3C"/>
    <w:rsid w:val="00C36276"/>
    <w:rsid w:val="00C42586"/>
    <w:rsid w:val="00C60CCD"/>
    <w:rsid w:val="00C84483"/>
    <w:rsid w:val="00C95551"/>
    <w:rsid w:val="00CB20D7"/>
    <w:rsid w:val="00D020B0"/>
    <w:rsid w:val="00D11748"/>
    <w:rsid w:val="00D14937"/>
    <w:rsid w:val="00D366CF"/>
    <w:rsid w:val="00D469F4"/>
    <w:rsid w:val="00E108AA"/>
    <w:rsid w:val="00E31812"/>
    <w:rsid w:val="00E3749A"/>
    <w:rsid w:val="00E7437F"/>
    <w:rsid w:val="00E865B8"/>
    <w:rsid w:val="00EC0B9B"/>
    <w:rsid w:val="00ED5E9F"/>
    <w:rsid w:val="00F66D4F"/>
    <w:rsid w:val="00F92C7D"/>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3E57B"/>
  <w15:chartTrackingRefBased/>
  <w15:docId w15:val="{4A9769FD-D06C-4456-87DB-50F115AA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4A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9A6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9289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1217</Words>
  <Characters>8136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Anastacia Madsen</dc:creator>
  <cp:keywords/>
  <dc:description>2024102561 _x000d_
pkt. 4.2</dc:description>
  <cp:lastModifiedBy>Lea Daugaard Kristiansen</cp:lastModifiedBy>
  <cp:revision>4</cp:revision>
  <cp:lastPrinted>2012-08-22T08:53:00Z</cp:lastPrinted>
  <dcterms:created xsi:type="dcterms:W3CDTF">2025-03-24T12:07:00Z</dcterms:created>
  <dcterms:modified xsi:type="dcterms:W3CDTF">2025-04-01T12:39:00Z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