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0F5" w:rsidRDefault="00EE40F5" w:rsidP="00EE40F5">
      <w:r>
        <w:rPr>
          <w:b/>
          <w:noProof/>
          <w:lang w:eastAsia="da-DK"/>
        </w:rPr>
        <w:drawing>
          <wp:inline distT="0" distB="0" distL="0" distR="0" wp14:anchorId="3E27AEF2" wp14:editId="136F3CD4">
            <wp:extent cx="2466975" cy="685800"/>
            <wp:effectExtent l="0" t="0" r="9525" b="0"/>
            <wp:docPr id="2" name="Bille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EE40F5" w:rsidRDefault="00EE40F5" w:rsidP="00221C23">
      <w:pPr>
        <w:pStyle w:val="Titel"/>
        <w:tabs>
          <w:tab w:val="right" w:pos="9356"/>
        </w:tabs>
        <w:jc w:val="left"/>
        <w:rPr>
          <w:sz w:val="23"/>
          <w:lang w:eastAsia="en-US"/>
        </w:rPr>
      </w:pPr>
    </w:p>
    <w:p w:rsidR="00EE40F5" w:rsidRPr="00904235" w:rsidRDefault="007B7254" w:rsidP="00EE40F5">
      <w:pPr>
        <w:pStyle w:val="Titel"/>
        <w:tabs>
          <w:tab w:val="right" w:pos="9356"/>
        </w:tabs>
        <w:jc w:val="right"/>
        <w:rPr>
          <w:sz w:val="23"/>
          <w:lang w:eastAsia="en-US"/>
        </w:rPr>
      </w:pPr>
      <w:r>
        <w:rPr>
          <w:sz w:val="23"/>
          <w:lang w:eastAsia="en-US"/>
        </w:rPr>
        <w:t>19</w:t>
      </w:r>
      <w:r w:rsidR="00EE40F5">
        <w:rPr>
          <w:sz w:val="23"/>
          <w:lang w:eastAsia="en-US"/>
        </w:rPr>
        <w:t xml:space="preserve">. </w:t>
      </w:r>
      <w:r>
        <w:rPr>
          <w:sz w:val="23"/>
          <w:lang w:eastAsia="en-US"/>
        </w:rPr>
        <w:t>februar</w:t>
      </w:r>
      <w:r w:rsidR="00EE40F5">
        <w:rPr>
          <w:sz w:val="23"/>
          <w:lang w:eastAsia="en-US"/>
        </w:rPr>
        <w:t xml:space="preserve"> 20</w:t>
      </w:r>
      <w:r w:rsidR="00AD2D6C">
        <w:rPr>
          <w:sz w:val="23"/>
          <w:lang w:eastAsia="en-US"/>
        </w:rPr>
        <w:t>2</w:t>
      </w:r>
      <w:r>
        <w:rPr>
          <w:sz w:val="23"/>
          <w:lang w:eastAsia="en-US"/>
        </w:rPr>
        <w:t>4</w:t>
      </w:r>
    </w:p>
    <w:p w:rsidR="00EE40F5" w:rsidRDefault="00EE40F5" w:rsidP="00EE40F5">
      <w:pPr>
        <w:jc w:val="center"/>
        <w:rPr>
          <w:b/>
          <w:sz w:val="24"/>
          <w:szCs w:val="24"/>
        </w:rPr>
      </w:pPr>
    </w:p>
    <w:p w:rsidR="00EE40F5" w:rsidRDefault="00EE40F5" w:rsidP="00EE40F5">
      <w:pPr>
        <w:jc w:val="center"/>
        <w:rPr>
          <w:b/>
          <w:sz w:val="24"/>
          <w:szCs w:val="24"/>
        </w:rPr>
      </w:pPr>
    </w:p>
    <w:p w:rsidR="00EE40F5" w:rsidRPr="00EC0B9B" w:rsidRDefault="00EE40F5" w:rsidP="00EE40F5">
      <w:pPr>
        <w:jc w:val="center"/>
        <w:rPr>
          <w:b/>
          <w:sz w:val="24"/>
          <w:szCs w:val="24"/>
        </w:rPr>
      </w:pPr>
      <w:r w:rsidRPr="00EC0B9B">
        <w:rPr>
          <w:b/>
          <w:sz w:val="24"/>
          <w:szCs w:val="24"/>
        </w:rPr>
        <w:t>PRODUKTRESUMÉ</w:t>
      </w:r>
    </w:p>
    <w:p w:rsidR="00EE40F5" w:rsidRPr="00EC0B9B" w:rsidRDefault="00EE40F5" w:rsidP="00EE40F5">
      <w:pPr>
        <w:jc w:val="center"/>
        <w:rPr>
          <w:b/>
          <w:sz w:val="24"/>
          <w:szCs w:val="24"/>
        </w:rPr>
      </w:pPr>
    </w:p>
    <w:p w:rsidR="00EE40F5" w:rsidRPr="00EC0B9B" w:rsidRDefault="00EE40F5" w:rsidP="00EE40F5">
      <w:pPr>
        <w:tabs>
          <w:tab w:val="center" w:pos="4819"/>
        </w:tabs>
        <w:rPr>
          <w:b/>
          <w:sz w:val="24"/>
          <w:szCs w:val="24"/>
        </w:rPr>
      </w:pPr>
      <w:r>
        <w:rPr>
          <w:b/>
          <w:sz w:val="24"/>
          <w:szCs w:val="24"/>
        </w:rPr>
        <w:tab/>
      </w:r>
      <w:r w:rsidRPr="00EC0B9B">
        <w:rPr>
          <w:b/>
          <w:sz w:val="24"/>
          <w:szCs w:val="24"/>
        </w:rPr>
        <w:t>for</w:t>
      </w:r>
    </w:p>
    <w:p w:rsidR="00EE40F5" w:rsidRPr="00EC0B9B" w:rsidRDefault="00EE40F5" w:rsidP="00EE40F5">
      <w:pPr>
        <w:jc w:val="center"/>
        <w:rPr>
          <w:b/>
          <w:sz w:val="24"/>
          <w:szCs w:val="24"/>
        </w:rPr>
      </w:pPr>
    </w:p>
    <w:p w:rsidR="00EE40F5" w:rsidRDefault="00EE40F5" w:rsidP="00EE40F5">
      <w:pPr>
        <w:jc w:val="center"/>
        <w:rPr>
          <w:b/>
          <w:sz w:val="24"/>
          <w:szCs w:val="24"/>
        </w:rPr>
      </w:pPr>
      <w:proofErr w:type="spellStart"/>
      <w:r>
        <w:rPr>
          <w:b/>
          <w:sz w:val="24"/>
          <w:szCs w:val="24"/>
        </w:rPr>
        <w:t>Omeprazole</w:t>
      </w:r>
      <w:proofErr w:type="spellEnd"/>
      <w:r>
        <w:rPr>
          <w:b/>
          <w:sz w:val="24"/>
          <w:szCs w:val="24"/>
        </w:rPr>
        <w:t xml:space="preserve"> ”</w:t>
      </w:r>
      <w:proofErr w:type="spellStart"/>
      <w:r>
        <w:rPr>
          <w:b/>
          <w:sz w:val="24"/>
          <w:szCs w:val="24"/>
        </w:rPr>
        <w:t>Teva</w:t>
      </w:r>
      <w:proofErr w:type="spellEnd"/>
      <w:r>
        <w:rPr>
          <w:b/>
          <w:sz w:val="24"/>
          <w:szCs w:val="24"/>
        </w:rPr>
        <w:t xml:space="preserve">”, hårde </w:t>
      </w:r>
      <w:proofErr w:type="spellStart"/>
      <w:r>
        <w:rPr>
          <w:b/>
          <w:sz w:val="24"/>
          <w:szCs w:val="24"/>
        </w:rPr>
        <w:t>enterokapsler</w:t>
      </w:r>
      <w:proofErr w:type="spellEnd"/>
    </w:p>
    <w:p w:rsidR="00EE40F5" w:rsidRPr="006C1768" w:rsidRDefault="00EE40F5" w:rsidP="00EE40F5">
      <w:pPr>
        <w:tabs>
          <w:tab w:val="left" w:pos="-720"/>
        </w:tabs>
        <w:suppressAutoHyphens/>
        <w:ind w:left="567" w:hanging="567"/>
        <w:jc w:val="center"/>
        <w:rPr>
          <w:b/>
        </w:rPr>
      </w:pPr>
      <w:r w:rsidRPr="006C1768">
        <w:rPr>
          <w:b/>
        </w:rPr>
        <w:t>20 mg, pakningsstørrelser &gt; 14 stk.</w:t>
      </w:r>
    </w:p>
    <w:p w:rsidR="00EE40F5" w:rsidRPr="00B879E8" w:rsidRDefault="00EE40F5" w:rsidP="00EE40F5">
      <w:pPr>
        <w:tabs>
          <w:tab w:val="left" w:pos="-720"/>
        </w:tabs>
        <w:suppressAutoHyphens/>
        <w:ind w:left="567" w:hanging="567"/>
        <w:jc w:val="center"/>
        <w:rPr>
          <w:b/>
        </w:rPr>
      </w:pPr>
    </w:p>
    <w:p w:rsidR="00EE40F5" w:rsidRPr="00EC0B9B" w:rsidRDefault="00EE40F5" w:rsidP="00EE40F5">
      <w:pPr>
        <w:jc w:val="both"/>
        <w:rPr>
          <w:sz w:val="24"/>
          <w:szCs w:val="24"/>
        </w:rPr>
      </w:pPr>
    </w:p>
    <w:p w:rsidR="00EE40F5" w:rsidRPr="0046497C" w:rsidRDefault="00EE40F5" w:rsidP="00EE40F5">
      <w:pPr>
        <w:ind w:left="851" w:hanging="851"/>
        <w:jc w:val="both"/>
        <w:rPr>
          <w:sz w:val="24"/>
          <w:szCs w:val="24"/>
        </w:rPr>
      </w:pPr>
    </w:p>
    <w:p w:rsidR="00EE40F5" w:rsidRPr="0046497C" w:rsidRDefault="00EE40F5" w:rsidP="00EE40F5">
      <w:pPr>
        <w:ind w:left="851" w:hanging="851"/>
        <w:rPr>
          <w:b/>
          <w:sz w:val="24"/>
          <w:szCs w:val="24"/>
        </w:rPr>
      </w:pPr>
      <w:r w:rsidRPr="0046497C">
        <w:rPr>
          <w:b/>
          <w:sz w:val="24"/>
          <w:szCs w:val="24"/>
        </w:rPr>
        <w:t>0.</w:t>
      </w:r>
      <w:r w:rsidRPr="0046497C">
        <w:rPr>
          <w:b/>
          <w:sz w:val="24"/>
          <w:szCs w:val="24"/>
        </w:rPr>
        <w:tab/>
        <w:t>D.SP.NR.</w:t>
      </w:r>
    </w:p>
    <w:p w:rsidR="00EE40F5" w:rsidRPr="0046497C" w:rsidRDefault="00EE40F5" w:rsidP="00EE40F5">
      <w:pPr>
        <w:ind w:left="851" w:hanging="851"/>
        <w:rPr>
          <w:sz w:val="24"/>
          <w:szCs w:val="24"/>
        </w:rPr>
      </w:pPr>
      <w:r w:rsidRPr="0046497C">
        <w:rPr>
          <w:sz w:val="24"/>
          <w:szCs w:val="24"/>
        </w:rPr>
        <w:tab/>
        <w:t>27926</w:t>
      </w:r>
    </w:p>
    <w:p w:rsidR="00EE40F5" w:rsidRPr="0046497C" w:rsidRDefault="00EE40F5" w:rsidP="00EE40F5">
      <w:pPr>
        <w:ind w:left="851" w:hanging="851"/>
        <w:rPr>
          <w:sz w:val="24"/>
          <w:szCs w:val="24"/>
        </w:rPr>
      </w:pPr>
    </w:p>
    <w:p w:rsidR="00EE40F5" w:rsidRPr="0046497C" w:rsidRDefault="00EE40F5" w:rsidP="00EE40F5">
      <w:pPr>
        <w:ind w:left="851" w:hanging="851"/>
        <w:rPr>
          <w:b/>
          <w:sz w:val="24"/>
          <w:szCs w:val="24"/>
        </w:rPr>
      </w:pPr>
      <w:r w:rsidRPr="0046497C">
        <w:rPr>
          <w:b/>
          <w:sz w:val="24"/>
          <w:szCs w:val="24"/>
        </w:rPr>
        <w:t>1.</w:t>
      </w:r>
      <w:r w:rsidRPr="0046497C">
        <w:rPr>
          <w:b/>
          <w:sz w:val="24"/>
          <w:szCs w:val="24"/>
        </w:rPr>
        <w:tab/>
        <w:t>LÆGEMIDLETS NAVN</w:t>
      </w:r>
    </w:p>
    <w:p w:rsidR="00EE40F5" w:rsidRPr="0046497C" w:rsidRDefault="00EE40F5" w:rsidP="00EE40F5">
      <w:pPr>
        <w:ind w:left="851" w:hanging="851"/>
        <w:rPr>
          <w:sz w:val="24"/>
          <w:szCs w:val="24"/>
        </w:rPr>
      </w:pPr>
      <w:r w:rsidRPr="0046497C">
        <w:rPr>
          <w:sz w:val="24"/>
          <w:szCs w:val="24"/>
        </w:rPr>
        <w:tab/>
      </w:r>
      <w:proofErr w:type="spellStart"/>
      <w:r>
        <w:rPr>
          <w:sz w:val="24"/>
          <w:szCs w:val="24"/>
        </w:rPr>
        <w:t>Omeprazole</w:t>
      </w:r>
      <w:proofErr w:type="spellEnd"/>
      <w:r>
        <w:rPr>
          <w:sz w:val="24"/>
          <w:szCs w:val="24"/>
        </w:rPr>
        <w:t xml:space="preserve"> ”</w:t>
      </w:r>
      <w:proofErr w:type="spellStart"/>
      <w:r>
        <w:rPr>
          <w:sz w:val="24"/>
          <w:szCs w:val="24"/>
        </w:rPr>
        <w:t>Teva</w:t>
      </w:r>
      <w:proofErr w:type="spellEnd"/>
      <w:r>
        <w:rPr>
          <w:sz w:val="24"/>
          <w:szCs w:val="24"/>
        </w:rPr>
        <w:t>”</w:t>
      </w:r>
    </w:p>
    <w:p w:rsidR="00EE40F5" w:rsidRPr="0046497C" w:rsidRDefault="00EE40F5" w:rsidP="00EE40F5">
      <w:pPr>
        <w:ind w:left="851" w:hanging="851"/>
        <w:rPr>
          <w:sz w:val="24"/>
          <w:szCs w:val="24"/>
        </w:rPr>
      </w:pPr>
      <w:r w:rsidRPr="0046497C">
        <w:rPr>
          <w:sz w:val="24"/>
          <w:szCs w:val="24"/>
        </w:rPr>
        <w:tab/>
      </w:r>
    </w:p>
    <w:p w:rsidR="00EE40F5" w:rsidRPr="0046497C" w:rsidRDefault="00EE40F5" w:rsidP="00EE40F5">
      <w:pPr>
        <w:ind w:left="851" w:hanging="851"/>
        <w:rPr>
          <w:b/>
          <w:sz w:val="24"/>
          <w:szCs w:val="24"/>
        </w:rPr>
      </w:pPr>
      <w:r w:rsidRPr="0046497C">
        <w:rPr>
          <w:b/>
          <w:sz w:val="24"/>
          <w:szCs w:val="24"/>
        </w:rPr>
        <w:t>2.</w:t>
      </w:r>
      <w:r w:rsidRPr="0046497C">
        <w:rPr>
          <w:b/>
          <w:sz w:val="24"/>
          <w:szCs w:val="24"/>
        </w:rPr>
        <w:tab/>
        <w:t>KVALITATIV OG KVANTITATIV SAMMENSÆTNING</w:t>
      </w:r>
    </w:p>
    <w:p w:rsidR="00EE40F5" w:rsidRPr="0046497C" w:rsidRDefault="00EE40F5" w:rsidP="00EE40F5">
      <w:pPr>
        <w:suppressAutoHyphens/>
        <w:ind w:left="851" w:hanging="851"/>
        <w:rPr>
          <w:sz w:val="24"/>
          <w:szCs w:val="24"/>
        </w:rPr>
      </w:pPr>
      <w:r w:rsidRPr="0046497C">
        <w:rPr>
          <w:sz w:val="24"/>
          <w:szCs w:val="24"/>
        </w:rPr>
        <w:tab/>
        <w:t xml:space="preserve">Hver kapsel indeholder 20 mg </w:t>
      </w:r>
      <w:proofErr w:type="spellStart"/>
      <w:r w:rsidRPr="0046497C">
        <w:rPr>
          <w:sz w:val="24"/>
          <w:szCs w:val="24"/>
        </w:rPr>
        <w:t>omeprazol</w:t>
      </w:r>
      <w:proofErr w:type="spellEnd"/>
      <w:r w:rsidRPr="0046497C">
        <w:rPr>
          <w:sz w:val="24"/>
          <w:szCs w:val="24"/>
        </w:rPr>
        <w:t>.</w:t>
      </w:r>
    </w:p>
    <w:p w:rsidR="00EE40F5" w:rsidRPr="0046497C" w:rsidRDefault="00EE40F5" w:rsidP="00EE40F5">
      <w:pPr>
        <w:autoSpaceDE w:val="0"/>
        <w:autoSpaceDN w:val="0"/>
        <w:adjustRightInd w:val="0"/>
        <w:ind w:left="851" w:hanging="851"/>
        <w:rPr>
          <w:sz w:val="24"/>
          <w:szCs w:val="24"/>
        </w:rPr>
      </w:pPr>
    </w:p>
    <w:p w:rsidR="00EE40F5" w:rsidRPr="0046497C" w:rsidRDefault="00EE40F5" w:rsidP="00EE40F5">
      <w:pPr>
        <w:autoSpaceDE w:val="0"/>
        <w:autoSpaceDN w:val="0"/>
        <w:adjustRightInd w:val="0"/>
        <w:ind w:left="851"/>
        <w:rPr>
          <w:sz w:val="24"/>
          <w:szCs w:val="24"/>
        </w:rPr>
      </w:pPr>
      <w:r w:rsidRPr="0046497C">
        <w:rPr>
          <w:sz w:val="24"/>
          <w:szCs w:val="24"/>
        </w:rPr>
        <w:t>Hjælpestoffer, som behandleren skal være opmærksom på:</w:t>
      </w:r>
    </w:p>
    <w:p w:rsidR="00EE40F5" w:rsidRPr="0046497C" w:rsidRDefault="00EE40F5" w:rsidP="00EE40F5">
      <w:pPr>
        <w:autoSpaceDE w:val="0"/>
        <w:autoSpaceDN w:val="0"/>
        <w:adjustRightInd w:val="0"/>
        <w:ind w:left="851"/>
        <w:rPr>
          <w:sz w:val="24"/>
          <w:szCs w:val="24"/>
        </w:rPr>
      </w:pPr>
      <w:r w:rsidRPr="0046497C">
        <w:rPr>
          <w:sz w:val="24"/>
          <w:szCs w:val="24"/>
        </w:rPr>
        <w:t xml:space="preserve">Hver kapsel indeholder 80 mg </w:t>
      </w:r>
      <w:proofErr w:type="spellStart"/>
      <w:r w:rsidRPr="0046497C">
        <w:rPr>
          <w:sz w:val="24"/>
          <w:szCs w:val="24"/>
        </w:rPr>
        <w:t>saccharose</w:t>
      </w:r>
      <w:proofErr w:type="spellEnd"/>
      <w:r w:rsidRPr="0046497C">
        <w:rPr>
          <w:sz w:val="24"/>
          <w:szCs w:val="24"/>
        </w:rPr>
        <w:t>.</w:t>
      </w:r>
    </w:p>
    <w:p w:rsidR="00EE40F5" w:rsidRPr="0046497C" w:rsidRDefault="00EE40F5" w:rsidP="00EE40F5">
      <w:pPr>
        <w:autoSpaceDE w:val="0"/>
        <w:autoSpaceDN w:val="0"/>
        <w:adjustRightInd w:val="0"/>
        <w:ind w:left="851" w:hanging="851"/>
        <w:rPr>
          <w:sz w:val="24"/>
          <w:szCs w:val="24"/>
        </w:rPr>
      </w:pPr>
    </w:p>
    <w:p w:rsidR="00EE40F5" w:rsidRPr="0046497C" w:rsidRDefault="00EE40F5" w:rsidP="00EE40F5">
      <w:pPr>
        <w:spacing w:line="260" w:lineRule="exact"/>
        <w:ind w:left="851" w:hanging="851"/>
        <w:rPr>
          <w:sz w:val="24"/>
          <w:szCs w:val="24"/>
        </w:rPr>
      </w:pPr>
      <w:r w:rsidRPr="0046497C">
        <w:rPr>
          <w:sz w:val="24"/>
          <w:szCs w:val="24"/>
        </w:rPr>
        <w:tab/>
        <w:t>Alle hjælpestoffer er anført under pkt. 6.1.</w:t>
      </w:r>
    </w:p>
    <w:p w:rsidR="00EE40F5" w:rsidRPr="0046497C" w:rsidRDefault="00EE40F5" w:rsidP="00EE40F5">
      <w:pPr>
        <w:ind w:left="851" w:hanging="851"/>
        <w:rPr>
          <w:sz w:val="24"/>
          <w:szCs w:val="24"/>
        </w:rPr>
      </w:pPr>
    </w:p>
    <w:p w:rsidR="00EE40F5" w:rsidRPr="0046497C" w:rsidRDefault="00EE40F5" w:rsidP="00EE40F5">
      <w:pPr>
        <w:ind w:left="851" w:hanging="851"/>
        <w:rPr>
          <w:b/>
          <w:sz w:val="24"/>
          <w:szCs w:val="24"/>
        </w:rPr>
      </w:pPr>
      <w:r w:rsidRPr="0046497C">
        <w:rPr>
          <w:b/>
          <w:sz w:val="24"/>
          <w:szCs w:val="24"/>
        </w:rPr>
        <w:t>3.</w:t>
      </w:r>
      <w:r w:rsidRPr="0046497C">
        <w:rPr>
          <w:b/>
          <w:sz w:val="24"/>
          <w:szCs w:val="24"/>
        </w:rPr>
        <w:tab/>
        <w:t>LÆGEMIDDELFORM</w:t>
      </w:r>
    </w:p>
    <w:p w:rsidR="00EE40F5" w:rsidRPr="0046497C" w:rsidRDefault="00EE40F5" w:rsidP="00EE40F5">
      <w:pPr>
        <w:autoSpaceDE w:val="0"/>
        <w:autoSpaceDN w:val="0"/>
        <w:adjustRightInd w:val="0"/>
        <w:ind w:left="851" w:hanging="851"/>
        <w:rPr>
          <w:sz w:val="24"/>
          <w:szCs w:val="24"/>
        </w:rPr>
      </w:pPr>
      <w:r w:rsidRPr="0046497C">
        <w:rPr>
          <w:sz w:val="24"/>
          <w:szCs w:val="24"/>
        </w:rPr>
        <w:tab/>
        <w:t xml:space="preserve">Hårde </w:t>
      </w:r>
      <w:proofErr w:type="spellStart"/>
      <w:r w:rsidRPr="0046497C">
        <w:rPr>
          <w:sz w:val="24"/>
          <w:szCs w:val="24"/>
        </w:rPr>
        <w:t>enterokapsler</w:t>
      </w:r>
      <w:proofErr w:type="spellEnd"/>
      <w:r w:rsidRPr="0046497C">
        <w:rPr>
          <w:sz w:val="24"/>
          <w:szCs w:val="24"/>
        </w:rPr>
        <w:t>.</w:t>
      </w:r>
    </w:p>
    <w:p w:rsidR="00EE40F5" w:rsidRPr="0046497C" w:rsidRDefault="00EE40F5" w:rsidP="00EE40F5">
      <w:pPr>
        <w:autoSpaceDE w:val="0"/>
        <w:autoSpaceDN w:val="0"/>
        <w:adjustRightInd w:val="0"/>
        <w:ind w:left="851" w:hanging="851"/>
        <w:rPr>
          <w:sz w:val="24"/>
          <w:szCs w:val="24"/>
        </w:rPr>
      </w:pPr>
    </w:p>
    <w:p w:rsidR="00EE40F5" w:rsidRPr="0046497C" w:rsidRDefault="00EE40F5" w:rsidP="00EE40F5">
      <w:pPr>
        <w:autoSpaceDE w:val="0"/>
        <w:autoSpaceDN w:val="0"/>
        <w:adjustRightInd w:val="0"/>
        <w:ind w:left="851"/>
        <w:rPr>
          <w:sz w:val="24"/>
          <w:szCs w:val="24"/>
        </w:rPr>
      </w:pPr>
      <w:r w:rsidRPr="0046497C">
        <w:rPr>
          <w:sz w:val="24"/>
          <w:szCs w:val="24"/>
        </w:rPr>
        <w:t>Hver kapsel består af en orange bund og en blå top. Kapslen er mærket med bogstavet ”O” på toppen og nummer ”20” på bunden med hvidt blæk. Kapslen indeholder hvide til råhvide granulatkorn.</w:t>
      </w:r>
    </w:p>
    <w:p w:rsidR="00EE40F5" w:rsidRDefault="00EE40F5" w:rsidP="00EE40F5">
      <w:pPr>
        <w:rPr>
          <w:sz w:val="24"/>
          <w:szCs w:val="24"/>
        </w:rPr>
      </w:pPr>
    </w:p>
    <w:p w:rsidR="00EE40F5" w:rsidRDefault="00EE40F5" w:rsidP="00EE40F5">
      <w:pPr>
        <w:ind w:left="851" w:hanging="851"/>
        <w:rPr>
          <w:b/>
          <w:sz w:val="24"/>
          <w:szCs w:val="24"/>
        </w:rPr>
      </w:pPr>
    </w:p>
    <w:p w:rsidR="00EE40F5" w:rsidRPr="0046497C" w:rsidRDefault="00EE40F5" w:rsidP="00EE40F5">
      <w:pPr>
        <w:ind w:left="851" w:hanging="851"/>
        <w:rPr>
          <w:b/>
          <w:sz w:val="24"/>
          <w:szCs w:val="24"/>
        </w:rPr>
      </w:pPr>
      <w:r w:rsidRPr="0046497C">
        <w:rPr>
          <w:b/>
          <w:sz w:val="24"/>
          <w:szCs w:val="24"/>
        </w:rPr>
        <w:t>4.</w:t>
      </w:r>
      <w:r w:rsidRPr="0046497C">
        <w:rPr>
          <w:b/>
          <w:sz w:val="24"/>
          <w:szCs w:val="24"/>
        </w:rPr>
        <w:tab/>
        <w:t>KLINISKE OPLYSNINGER</w:t>
      </w:r>
    </w:p>
    <w:p w:rsidR="00EE40F5" w:rsidRPr="0046497C" w:rsidRDefault="00EE40F5" w:rsidP="00EE40F5">
      <w:pPr>
        <w:ind w:left="851" w:hanging="851"/>
        <w:rPr>
          <w:b/>
          <w:sz w:val="24"/>
          <w:szCs w:val="24"/>
        </w:rPr>
      </w:pPr>
    </w:p>
    <w:p w:rsidR="00EE40F5" w:rsidRPr="0046497C" w:rsidRDefault="00EE40F5" w:rsidP="00EE40F5">
      <w:pPr>
        <w:ind w:left="851" w:hanging="851"/>
        <w:rPr>
          <w:b/>
          <w:sz w:val="24"/>
          <w:szCs w:val="24"/>
          <w:u w:val="single"/>
        </w:rPr>
      </w:pPr>
      <w:r w:rsidRPr="0046497C">
        <w:rPr>
          <w:b/>
          <w:sz w:val="24"/>
          <w:szCs w:val="24"/>
        </w:rPr>
        <w:t>4.1</w:t>
      </w:r>
      <w:r w:rsidRPr="0046497C">
        <w:rPr>
          <w:b/>
          <w:sz w:val="24"/>
          <w:szCs w:val="24"/>
        </w:rPr>
        <w:tab/>
        <w:t>Terapeutiske indikationer</w:t>
      </w:r>
    </w:p>
    <w:p w:rsidR="00EE40F5" w:rsidRPr="0046497C" w:rsidRDefault="00EE40F5" w:rsidP="00EE40F5">
      <w:pPr>
        <w:ind w:left="851" w:hanging="851"/>
        <w:rPr>
          <w:sz w:val="24"/>
          <w:szCs w:val="24"/>
        </w:rPr>
      </w:pPr>
      <w:r w:rsidRPr="0046497C">
        <w:rPr>
          <w:sz w:val="24"/>
          <w:szCs w:val="24"/>
        </w:rPr>
        <w:tab/>
      </w:r>
      <w:proofErr w:type="spellStart"/>
      <w:r w:rsidRPr="0046497C">
        <w:rPr>
          <w:sz w:val="24"/>
          <w:szCs w:val="24"/>
        </w:rPr>
        <w:t>Omeprazol</w:t>
      </w:r>
      <w:r>
        <w:rPr>
          <w:sz w:val="24"/>
          <w:szCs w:val="24"/>
        </w:rPr>
        <w:t>e</w:t>
      </w:r>
      <w:proofErr w:type="spellEnd"/>
      <w:r>
        <w:rPr>
          <w:sz w:val="24"/>
          <w:szCs w:val="24"/>
        </w:rPr>
        <w:t xml:space="preserve"> ”</w:t>
      </w:r>
      <w:proofErr w:type="spellStart"/>
      <w:r>
        <w:rPr>
          <w:sz w:val="24"/>
          <w:szCs w:val="24"/>
        </w:rPr>
        <w:t>Teva</w:t>
      </w:r>
      <w:proofErr w:type="spellEnd"/>
      <w:r>
        <w:rPr>
          <w:sz w:val="24"/>
          <w:szCs w:val="24"/>
        </w:rPr>
        <w:t>”</w:t>
      </w:r>
      <w:r w:rsidRPr="0046497C">
        <w:rPr>
          <w:sz w:val="24"/>
          <w:szCs w:val="24"/>
        </w:rPr>
        <w:t xml:space="preserve"> er indiceret til:</w:t>
      </w:r>
    </w:p>
    <w:p w:rsidR="00EE40F5" w:rsidRPr="0046497C" w:rsidRDefault="00EE40F5" w:rsidP="00EE40F5">
      <w:pPr>
        <w:ind w:left="851" w:hanging="851"/>
        <w:rPr>
          <w:sz w:val="24"/>
          <w:szCs w:val="24"/>
        </w:rPr>
      </w:pPr>
    </w:p>
    <w:p w:rsidR="00EE40F5" w:rsidRPr="0046497C" w:rsidRDefault="00EE40F5" w:rsidP="00EE40F5">
      <w:pPr>
        <w:autoSpaceDE w:val="0"/>
        <w:autoSpaceDN w:val="0"/>
        <w:adjustRightInd w:val="0"/>
        <w:ind w:left="851"/>
        <w:rPr>
          <w:sz w:val="24"/>
          <w:szCs w:val="24"/>
          <w:u w:val="single"/>
          <w:lang w:eastAsia="da-DK"/>
        </w:rPr>
      </w:pPr>
      <w:r w:rsidRPr="0046497C">
        <w:rPr>
          <w:sz w:val="24"/>
          <w:szCs w:val="24"/>
          <w:u w:val="single"/>
          <w:lang w:eastAsia="da-DK"/>
        </w:rPr>
        <w:t>Voksne</w:t>
      </w:r>
    </w:p>
    <w:p w:rsidR="00EE40F5" w:rsidRPr="0046497C" w:rsidRDefault="00EE40F5" w:rsidP="00EE40F5">
      <w:pPr>
        <w:numPr>
          <w:ilvl w:val="0"/>
          <w:numId w:val="6"/>
        </w:numPr>
        <w:tabs>
          <w:tab w:val="clear" w:pos="928"/>
        </w:tabs>
        <w:autoSpaceDE w:val="0"/>
        <w:autoSpaceDN w:val="0"/>
        <w:adjustRightInd w:val="0"/>
        <w:ind w:left="1276" w:hanging="425"/>
        <w:rPr>
          <w:sz w:val="24"/>
          <w:szCs w:val="24"/>
          <w:lang w:eastAsia="da-DK"/>
        </w:rPr>
      </w:pPr>
      <w:r w:rsidRPr="0046497C">
        <w:rPr>
          <w:sz w:val="24"/>
          <w:szCs w:val="24"/>
          <w:lang w:eastAsia="da-DK"/>
        </w:rPr>
        <w:t xml:space="preserve">Behandling af </w:t>
      </w:r>
      <w:proofErr w:type="spellStart"/>
      <w:r w:rsidRPr="0046497C">
        <w:rPr>
          <w:sz w:val="24"/>
          <w:szCs w:val="24"/>
          <w:lang w:eastAsia="da-DK"/>
        </w:rPr>
        <w:t>duodenale</w:t>
      </w:r>
      <w:proofErr w:type="spellEnd"/>
      <w:r w:rsidRPr="0046497C">
        <w:rPr>
          <w:sz w:val="24"/>
          <w:szCs w:val="24"/>
          <w:lang w:eastAsia="da-DK"/>
        </w:rPr>
        <w:t xml:space="preserve"> </w:t>
      </w:r>
      <w:proofErr w:type="spellStart"/>
      <w:r w:rsidRPr="0046497C">
        <w:rPr>
          <w:sz w:val="24"/>
          <w:szCs w:val="24"/>
          <w:lang w:eastAsia="da-DK"/>
        </w:rPr>
        <w:t>ulcera</w:t>
      </w:r>
      <w:proofErr w:type="spellEnd"/>
    </w:p>
    <w:p w:rsidR="00EE40F5" w:rsidRPr="0046497C" w:rsidRDefault="00EE40F5" w:rsidP="00EE40F5">
      <w:pPr>
        <w:numPr>
          <w:ilvl w:val="0"/>
          <w:numId w:val="6"/>
        </w:numPr>
        <w:tabs>
          <w:tab w:val="clear" w:pos="928"/>
        </w:tabs>
        <w:autoSpaceDE w:val="0"/>
        <w:autoSpaceDN w:val="0"/>
        <w:adjustRightInd w:val="0"/>
        <w:ind w:left="1276" w:hanging="425"/>
        <w:rPr>
          <w:sz w:val="24"/>
          <w:szCs w:val="24"/>
          <w:lang w:eastAsia="da-DK"/>
        </w:rPr>
      </w:pPr>
      <w:r w:rsidRPr="0046497C">
        <w:rPr>
          <w:sz w:val="24"/>
          <w:szCs w:val="24"/>
          <w:lang w:eastAsia="da-DK"/>
        </w:rPr>
        <w:t xml:space="preserve">Recidivprofylaktisk mod </w:t>
      </w:r>
      <w:proofErr w:type="spellStart"/>
      <w:r w:rsidRPr="0046497C">
        <w:rPr>
          <w:sz w:val="24"/>
          <w:szCs w:val="24"/>
          <w:lang w:eastAsia="da-DK"/>
        </w:rPr>
        <w:t>duodenale</w:t>
      </w:r>
      <w:proofErr w:type="spellEnd"/>
      <w:r w:rsidRPr="0046497C">
        <w:rPr>
          <w:sz w:val="24"/>
          <w:szCs w:val="24"/>
          <w:lang w:eastAsia="da-DK"/>
        </w:rPr>
        <w:t xml:space="preserve"> </w:t>
      </w:r>
      <w:proofErr w:type="spellStart"/>
      <w:r w:rsidRPr="0046497C">
        <w:rPr>
          <w:sz w:val="24"/>
          <w:szCs w:val="24"/>
          <w:lang w:eastAsia="da-DK"/>
        </w:rPr>
        <w:t>ulcera</w:t>
      </w:r>
      <w:proofErr w:type="spellEnd"/>
    </w:p>
    <w:p w:rsidR="00EE40F5" w:rsidRPr="0046497C" w:rsidRDefault="00EE40F5" w:rsidP="00EE40F5">
      <w:pPr>
        <w:numPr>
          <w:ilvl w:val="0"/>
          <w:numId w:val="6"/>
        </w:numPr>
        <w:tabs>
          <w:tab w:val="clear" w:pos="928"/>
        </w:tabs>
        <w:autoSpaceDE w:val="0"/>
        <w:autoSpaceDN w:val="0"/>
        <w:adjustRightInd w:val="0"/>
        <w:ind w:left="1276" w:hanging="425"/>
        <w:rPr>
          <w:sz w:val="24"/>
          <w:szCs w:val="24"/>
          <w:lang w:eastAsia="da-DK"/>
        </w:rPr>
      </w:pPr>
      <w:r w:rsidRPr="0046497C">
        <w:rPr>
          <w:sz w:val="24"/>
          <w:szCs w:val="24"/>
          <w:lang w:eastAsia="da-DK"/>
        </w:rPr>
        <w:t xml:space="preserve">Behandling af gastriske </w:t>
      </w:r>
      <w:proofErr w:type="spellStart"/>
      <w:r w:rsidRPr="0046497C">
        <w:rPr>
          <w:sz w:val="24"/>
          <w:szCs w:val="24"/>
          <w:lang w:eastAsia="da-DK"/>
        </w:rPr>
        <w:t>ulcera</w:t>
      </w:r>
      <w:proofErr w:type="spellEnd"/>
    </w:p>
    <w:p w:rsidR="00EE40F5" w:rsidRPr="0046497C" w:rsidRDefault="00EE40F5" w:rsidP="00EE40F5">
      <w:pPr>
        <w:numPr>
          <w:ilvl w:val="0"/>
          <w:numId w:val="6"/>
        </w:numPr>
        <w:tabs>
          <w:tab w:val="clear" w:pos="928"/>
        </w:tabs>
        <w:autoSpaceDE w:val="0"/>
        <w:autoSpaceDN w:val="0"/>
        <w:adjustRightInd w:val="0"/>
        <w:ind w:left="1276" w:hanging="425"/>
        <w:rPr>
          <w:sz w:val="24"/>
          <w:szCs w:val="24"/>
          <w:lang w:eastAsia="da-DK"/>
        </w:rPr>
      </w:pPr>
      <w:r w:rsidRPr="0046497C">
        <w:rPr>
          <w:sz w:val="24"/>
          <w:szCs w:val="24"/>
          <w:lang w:eastAsia="da-DK"/>
        </w:rPr>
        <w:t xml:space="preserve">Recidivprofylaktisk mod gastriske </w:t>
      </w:r>
      <w:proofErr w:type="spellStart"/>
      <w:r w:rsidRPr="0046497C">
        <w:rPr>
          <w:sz w:val="24"/>
          <w:szCs w:val="24"/>
          <w:lang w:eastAsia="da-DK"/>
        </w:rPr>
        <w:t>ulcera</w:t>
      </w:r>
      <w:proofErr w:type="spellEnd"/>
    </w:p>
    <w:p w:rsidR="00EE40F5" w:rsidRPr="0046497C" w:rsidRDefault="00EE40F5" w:rsidP="00EE40F5">
      <w:pPr>
        <w:numPr>
          <w:ilvl w:val="0"/>
          <w:numId w:val="6"/>
        </w:numPr>
        <w:tabs>
          <w:tab w:val="clear" w:pos="928"/>
        </w:tabs>
        <w:autoSpaceDE w:val="0"/>
        <w:autoSpaceDN w:val="0"/>
        <w:adjustRightInd w:val="0"/>
        <w:ind w:left="1276" w:hanging="425"/>
        <w:rPr>
          <w:sz w:val="24"/>
          <w:szCs w:val="24"/>
          <w:lang w:eastAsia="da-DK"/>
        </w:rPr>
      </w:pPr>
      <w:proofErr w:type="spellStart"/>
      <w:r w:rsidRPr="0046497C">
        <w:rPr>
          <w:sz w:val="24"/>
          <w:szCs w:val="24"/>
          <w:lang w:eastAsia="da-DK"/>
        </w:rPr>
        <w:t>Eradikation</w:t>
      </w:r>
      <w:proofErr w:type="spellEnd"/>
      <w:r w:rsidRPr="0046497C">
        <w:rPr>
          <w:sz w:val="24"/>
          <w:szCs w:val="24"/>
          <w:lang w:eastAsia="da-DK"/>
        </w:rPr>
        <w:t xml:space="preserve"> af </w:t>
      </w:r>
      <w:proofErr w:type="spellStart"/>
      <w:r w:rsidRPr="0046497C">
        <w:rPr>
          <w:sz w:val="24"/>
          <w:szCs w:val="24"/>
          <w:lang w:eastAsia="da-DK"/>
        </w:rPr>
        <w:t>Helicobacter</w:t>
      </w:r>
      <w:proofErr w:type="spellEnd"/>
      <w:r w:rsidRPr="0046497C">
        <w:rPr>
          <w:sz w:val="24"/>
          <w:szCs w:val="24"/>
          <w:lang w:eastAsia="da-DK"/>
        </w:rPr>
        <w:t xml:space="preserve"> </w:t>
      </w:r>
      <w:proofErr w:type="spellStart"/>
      <w:r w:rsidRPr="0046497C">
        <w:rPr>
          <w:sz w:val="24"/>
          <w:szCs w:val="24"/>
          <w:lang w:eastAsia="da-DK"/>
        </w:rPr>
        <w:t>pylori</w:t>
      </w:r>
      <w:proofErr w:type="spellEnd"/>
      <w:r w:rsidRPr="0046497C">
        <w:rPr>
          <w:sz w:val="24"/>
          <w:szCs w:val="24"/>
          <w:lang w:eastAsia="da-DK"/>
        </w:rPr>
        <w:t xml:space="preserve"> (H. </w:t>
      </w:r>
      <w:proofErr w:type="spellStart"/>
      <w:r w:rsidRPr="0046497C">
        <w:rPr>
          <w:sz w:val="24"/>
          <w:szCs w:val="24"/>
          <w:lang w:eastAsia="da-DK"/>
        </w:rPr>
        <w:t>pylori</w:t>
      </w:r>
      <w:proofErr w:type="spellEnd"/>
      <w:r w:rsidRPr="0046497C">
        <w:rPr>
          <w:sz w:val="24"/>
          <w:szCs w:val="24"/>
          <w:lang w:eastAsia="da-DK"/>
        </w:rPr>
        <w:t xml:space="preserve">) i kombination med relevante antibiotika ved </w:t>
      </w:r>
      <w:proofErr w:type="spellStart"/>
      <w:r w:rsidRPr="0046497C">
        <w:rPr>
          <w:sz w:val="24"/>
          <w:szCs w:val="24"/>
          <w:lang w:eastAsia="da-DK"/>
        </w:rPr>
        <w:t>peptisk</w:t>
      </w:r>
      <w:proofErr w:type="spellEnd"/>
      <w:r w:rsidRPr="0046497C">
        <w:rPr>
          <w:sz w:val="24"/>
          <w:szCs w:val="24"/>
          <w:lang w:eastAsia="da-DK"/>
        </w:rPr>
        <w:t xml:space="preserve"> ulcussygdom</w:t>
      </w:r>
    </w:p>
    <w:p w:rsidR="00EE40F5" w:rsidRPr="0046497C" w:rsidRDefault="00EE40F5" w:rsidP="00EE40F5">
      <w:pPr>
        <w:numPr>
          <w:ilvl w:val="0"/>
          <w:numId w:val="6"/>
        </w:numPr>
        <w:tabs>
          <w:tab w:val="clear" w:pos="928"/>
        </w:tabs>
        <w:autoSpaceDE w:val="0"/>
        <w:autoSpaceDN w:val="0"/>
        <w:adjustRightInd w:val="0"/>
        <w:ind w:left="1276" w:hanging="425"/>
        <w:rPr>
          <w:sz w:val="24"/>
          <w:szCs w:val="24"/>
          <w:lang w:eastAsia="da-DK"/>
        </w:rPr>
      </w:pPr>
      <w:r w:rsidRPr="0046497C">
        <w:rPr>
          <w:sz w:val="24"/>
          <w:szCs w:val="24"/>
          <w:lang w:eastAsia="da-DK"/>
        </w:rPr>
        <w:t xml:space="preserve">Behandling af NSAID-associerede gastriske og </w:t>
      </w:r>
      <w:proofErr w:type="spellStart"/>
      <w:r w:rsidRPr="0046497C">
        <w:rPr>
          <w:sz w:val="24"/>
          <w:szCs w:val="24"/>
          <w:lang w:eastAsia="da-DK"/>
        </w:rPr>
        <w:t>duodenale</w:t>
      </w:r>
      <w:proofErr w:type="spellEnd"/>
      <w:r w:rsidRPr="0046497C">
        <w:rPr>
          <w:sz w:val="24"/>
          <w:szCs w:val="24"/>
          <w:lang w:eastAsia="da-DK"/>
        </w:rPr>
        <w:t xml:space="preserve"> </w:t>
      </w:r>
      <w:proofErr w:type="spellStart"/>
      <w:r w:rsidRPr="0046497C">
        <w:rPr>
          <w:sz w:val="24"/>
          <w:szCs w:val="24"/>
          <w:lang w:eastAsia="da-DK"/>
        </w:rPr>
        <w:t>ulcera</w:t>
      </w:r>
      <w:proofErr w:type="spellEnd"/>
    </w:p>
    <w:p w:rsidR="00EE40F5" w:rsidRPr="0046497C" w:rsidRDefault="00EE40F5" w:rsidP="00EE40F5">
      <w:pPr>
        <w:numPr>
          <w:ilvl w:val="0"/>
          <w:numId w:val="6"/>
        </w:numPr>
        <w:tabs>
          <w:tab w:val="clear" w:pos="928"/>
        </w:tabs>
        <w:autoSpaceDE w:val="0"/>
        <w:autoSpaceDN w:val="0"/>
        <w:adjustRightInd w:val="0"/>
        <w:ind w:left="1276" w:hanging="425"/>
        <w:rPr>
          <w:sz w:val="24"/>
          <w:szCs w:val="24"/>
          <w:lang w:eastAsia="da-DK"/>
        </w:rPr>
      </w:pPr>
      <w:r w:rsidRPr="0046497C">
        <w:rPr>
          <w:sz w:val="24"/>
          <w:szCs w:val="24"/>
          <w:lang w:eastAsia="da-DK"/>
        </w:rPr>
        <w:lastRenderedPageBreak/>
        <w:t xml:space="preserve">Forebyggelse af NSAID-associerede gastriske og </w:t>
      </w:r>
      <w:proofErr w:type="spellStart"/>
      <w:r w:rsidRPr="0046497C">
        <w:rPr>
          <w:sz w:val="24"/>
          <w:szCs w:val="24"/>
          <w:lang w:eastAsia="da-DK"/>
        </w:rPr>
        <w:t>duodenale</w:t>
      </w:r>
      <w:proofErr w:type="spellEnd"/>
      <w:r w:rsidRPr="0046497C">
        <w:rPr>
          <w:sz w:val="24"/>
          <w:szCs w:val="24"/>
          <w:lang w:eastAsia="da-DK"/>
        </w:rPr>
        <w:t xml:space="preserve"> </w:t>
      </w:r>
      <w:proofErr w:type="spellStart"/>
      <w:r w:rsidRPr="0046497C">
        <w:rPr>
          <w:sz w:val="24"/>
          <w:szCs w:val="24"/>
          <w:lang w:eastAsia="da-DK"/>
        </w:rPr>
        <w:t>ulcera</w:t>
      </w:r>
      <w:proofErr w:type="spellEnd"/>
      <w:r w:rsidRPr="0046497C">
        <w:rPr>
          <w:sz w:val="24"/>
          <w:szCs w:val="24"/>
          <w:lang w:eastAsia="da-DK"/>
        </w:rPr>
        <w:t xml:space="preserve"> hos risikopatienter</w:t>
      </w:r>
    </w:p>
    <w:p w:rsidR="00EE40F5" w:rsidRPr="0046497C" w:rsidRDefault="00EE40F5" w:rsidP="00EE40F5">
      <w:pPr>
        <w:numPr>
          <w:ilvl w:val="0"/>
          <w:numId w:val="6"/>
        </w:numPr>
        <w:tabs>
          <w:tab w:val="clear" w:pos="928"/>
        </w:tabs>
        <w:autoSpaceDE w:val="0"/>
        <w:autoSpaceDN w:val="0"/>
        <w:adjustRightInd w:val="0"/>
        <w:ind w:left="1276" w:hanging="425"/>
        <w:rPr>
          <w:sz w:val="24"/>
          <w:szCs w:val="24"/>
          <w:lang w:eastAsia="da-DK"/>
        </w:rPr>
      </w:pPr>
      <w:r w:rsidRPr="0046497C">
        <w:rPr>
          <w:sz w:val="24"/>
          <w:szCs w:val="24"/>
          <w:lang w:eastAsia="da-DK"/>
        </w:rPr>
        <w:t xml:space="preserve">Behandling af </w:t>
      </w:r>
      <w:proofErr w:type="spellStart"/>
      <w:r w:rsidRPr="0046497C">
        <w:rPr>
          <w:sz w:val="24"/>
          <w:szCs w:val="24"/>
          <w:lang w:eastAsia="da-DK"/>
        </w:rPr>
        <w:t>refluksøsofagitis</w:t>
      </w:r>
      <w:proofErr w:type="spellEnd"/>
    </w:p>
    <w:p w:rsidR="00EE40F5" w:rsidRPr="0046497C" w:rsidRDefault="00EE40F5" w:rsidP="00EE40F5">
      <w:pPr>
        <w:numPr>
          <w:ilvl w:val="0"/>
          <w:numId w:val="6"/>
        </w:numPr>
        <w:tabs>
          <w:tab w:val="clear" w:pos="928"/>
        </w:tabs>
        <w:autoSpaceDE w:val="0"/>
        <w:autoSpaceDN w:val="0"/>
        <w:adjustRightInd w:val="0"/>
        <w:ind w:left="1276" w:hanging="425"/>
        <w:rPr>
          <w:sz w:val="24"/>
          <w:szCs w:val="24"/>
          <w:lang w:eastAsia="da-DK"/>
        </w:rPr>
      </w:pPr>
      <w:r w:rsidRPr="0046497C">
        <w:rPr>
          <w:sz w:val="24"/>
          <w:szCs w:val="24"/>
          <w:lang w:eastAsia="da-DK"/>
        </w:rPr>
        <w:t xml:space="preserve">Vedligeholdelsesbehandling af patienter med helet </w:t>
      </w:r>
      <w:proofErr w:type="spellStart"/>
      <w:r w:rsidRPr="0046497C">
        <w:rPr>
          <w:sz w:val="24"/>
          <w:szCs w:val="24"/>
          <w:lang w:eastAsia="da-DK"/>
        </w:rPr>
        <w:t>refluksøsofagitis</w:t>
      </w:r>
      <w:proofErr w:type="spellEnd"/>
    </w:p>
    <w:p w:rsidR="00EE40F5" w:rsidRPr="0046497C" w:rsidRDefault="00EE40F5" w:rsidP="00EE40F5">
      <w:pPr>
        <w:numPr>
          <w:ilvl w:val="0"/>
          <w:numId w:val="6"/>
        </w:numPr>
        <w:tabs>
          <w:tab w:val="clear" w:pos="928"/>
        </w:tabs>
        <w:autoSpaceDE w:val="0"/>
        <w:autoSpaceDN w:val="0"/>
        <w:adjustRightInd w:val="0"/>
        <w:ind w:left="1276" w:hanging="425"/>
        <w:rPr>
          <w:sz w:val="24"/>
          <w:szCs w:val="24"/>
          <w:lang w:eastAsia="da-DK"/>
        </w:rPr>
      </w:pPr>
      <w:r w:rsidRPr="0046497C">
        <w:rPr>
          <w:sz w:val="24"/>
          <w:szCs w:val="24"/>
          <w:lang w:eastAsia="da-DK"/>
        </w:rPr>
        <w:t xml:space="preserve">Behandling af symptomgivende </w:t>
      </w:r>
      <w:proofErr w:type="spellStart"/>
      <w:r w:rsidRPr="0046497C">
        <w:rPr>
          <w:sz w:val="24"/>
          <w:szCs w:val="24"/>
          <w:lang w:eastAsia="da-DK"/>
        </w:rPr>
        <w:t>gastroøsofageal</w:t>
      </w:r>
      <w:proofErr w:type="spellEnd"/>
      <w:r w:rsidRPr="0046497C">
        <w:rPr>
          <w:sz w:val="24"/>
          <w:szCs w:val="24"/>
          <w:lang w:eastAsia="da-DK"/>
        </w:rPr>
        <w:t xml:space="preserve"> </w:t>
      </w:r>
      <w:proofErr w:type="spellStart"/>
      <w:r w:rsidRPr="0046497C">
        <w:rPr>
          <w:sz w:val="24"/>
          <w:szCs w:val="24"/>
          <w:lang w:eastAsia="da-DK"/>
        </w:rPr>
        <w:t>reflukssygdom</w:t>
      </w:r>
      <w:proofErr w:type="spellEnd"/>
    </w:p>
    <w:p w:rsidR="00EE40F5" w:rsidRPr="0046497C" w:rsidRDefault="00EE40F5" w:rsidP="00EE40F5">
      <w:pPr>
        <w:numPr>
          <w:ilvl w:val="0"/>
          <w:numId w:val="6"/>
        </w:numPr>
        <w:tabs>
          <w:tab w:val="clear" w:pos="928"/>
        </w:tabs>
        <w:autoSpaceDE w:val="0"/>
        <w:autoSpaceDN w:val="0"/>
        <w:adjustRightInd w:val="0"/>
        <w:ind w:left="1276" w:hanging="425"/>
        <w:rPr>
          <w:sz w:val="24"/>
          <w:szCs w:val="24"/>
          <w:lang w:eastAsia="da-DK"/>
        </w:rPr>
      </w:pPr>
      <w:r w:rsidRPr="0046497C">
        <w:rPr>
          <w:sz w:val="24"/>
          <w:szCs w:val="24"/>
          <w:lang w:eastAsia="da-DK"/>
        </w:rPr>
        <w:t xml:space="preserve">Behandling af </w:t>
      </w:r>
      <w:proofErr w:type="spellStart"/>
      <w:r w:rsidRPr="0046497C">
        <w:rPr>
          <w:sz w:val="24"/>
          <w:szCs w:val="24"/>
          <w:lang w:eastAsia="da-DK"/>
        </w:rPr>
        <w:t>Zollinger-Ellisons</w:t>
      </w:r>
      <w:proofErr w:type="spellEnd"/>
      <w:r w:rsidRPr="0046497C">
        <w:rPr>
          <w:sz w:val="24"/>
          <w:szCs w:val="24"/>
          <w:lang w:eastAsia="da-DK"/>
        </w:rPr>
        <w:t xml:space="preserve"> syndrom.</w:t>
      </w:r>
    </w:p>
    <w:p w:rsidR="00EE40F5" w:rsidRPr="0046497C" w:rsidRDefault="00EE40F5" w:rsidP="00EE40F5">
      <w:pPr>
        <w:autoSpaceDE w:val="0"/>
        <w:autoSpaceDN w:val="0"/>
        <w:adjustRightInd w:val="0"/>
        <w:ind w:left="851" w:hanging="851"/>
        <w:rPr>
          <w:sz w:val="24"/>
          <w:szCs w:val="24"/>
          <w:u w:val="single"/>
          <w:lang w:eastAsia="da-DK"/>
        </w:rPr>
      </w:pPr>
    </w:p>
    <w:p w:rsidR="00EE40F5" w:rsidRPr="0046497C" w:rsidRDefault="00EE40F5" w:rsidP="00EE40F5">
      <w:pPr>
        <w:autoSpaceDE w:val="0"/>
        <w:autoSpaceDN w:val="0"/>
        <w:adjustRightInd w:val="0"/>
        <w:ind w:left="851"/>
        <w:rPr>
          <w:sz w:val="24"/>
          <w:szCs w:val="24"/>
          <w:u w:val="single"/>
          <w:lang w:eastAsia="da-DK"/>
        </w:rPr>
      </w:pPr>
      <w:r w:rsidRPr="0046497C">
        <w:rPr>
          <w:sz w:val="24"/>
          <w:szCs w:val="24"/>
          <w:u w:val="single"/>
          <w:lang w:eastAsia="da-DK"/>
        </w:rPr>
        <w:t>Pædiatrisk anvendelse</w:t>
      </w:r>
    </w:p>
    <w:p w:rsidR="00EE40F5" w:rsidRPr="0046497C" w:rsidRDefault="00EE40F5" w:rsidP="00EE40F5">
      <w:pPr>
        <w:autoSpaceDE w:val="0"/>
        <w:autoSpaceDN w:val="0"/>
        <w:adjustRightInd w:val="0"/>
        <w:ind w:left="851"/>
        <w:rPr>
          <w:i/>
          <w:iCs/>
          <w:sz w:val="24"/>
          <w:szCs w:val="24"/>
          <w:lang w:eastAsia="da-DK"/>
        </w:rPr>
      </w:pPr>
      <w:r w:rsidRPr="0046497C">
        <w:rPr>
          <w:i/>
          <w:iCs/>
          <w:sz w:val="24"/>
          <w:szCs w:val="24"/>
          <w:lang w:eastAsia="da-DK"/>
        </w:rPr>
        <w:t>Børn over 1 år og ≥ 10 kg</w:t>
      </w:r>
    </w:p>
    <w:p w:rsidR="00EE40F5" w:rsidRPr="0046497C" w:rsidRDefault="00EE40F5" w:rsidP="00EE40F5">
      <w:pPr>
        <w:numPr>
          <w:ilvl w:val="0"/>
          <w:numId w:val="6"/>
        </w:numPr>
        <w:tabs>
          <w:tab w:val="clear" w:pos="928"/>
        </w:tabs>
        <w:autoSpaceDE w:val="0"/>
        <w:autoSpaceDN w:val="0"/>
        <w:adjustRightInd w:val="0"/>
        <w:ind w:left="1276" w:hanging="425"/>
        <w:rPr>
          <w:sz w:val="24"/>
          <w:szCs w:val="24"/>
          <w:lang w:eastAsia="da-DK"/>
        </w:rPr>
      </w:pPr>
      <w:r w:rsidRPr="0046497C">
        <w:rPr>
          <w:sz w:val="24"/>
          <w:szCs w:val="24"/>
          <w:lang w:eastAsia="da-DK"/>
        </w:rPr>
        <w:t xml:space="preserve">Behandling af </w:t>
      </w:r>
      <w:proofErr w:type="spellStart"/>
      <w:r w:rsidRPr="0046497C">
        <w:rPr>
          <w:sz w:val="24"/>
          <w:szCs w:val="24"/>
          <w:lang w:eastAsia="da-DK"/>
        </w:rPr>
        <w:t>refluksøsofagitis</w:t>
      </w:r>
      <w:proofErr w:type="spellEnd"/>
    </w:p>
    <w:p w:rsidR="00EE40F5" w:rsidRPr="0046497C" w:rsidRDefault="00EE40F5" w:rsidP="00EE40F5">
      <w:pPr>
        <w:numPr>
          <w:ilvl w:val="0"/>
          <w:numId w:val="6"/>
        </w:numPr>
        <w:tabs>
          <w:tab w:val="clear" w:pos="928"/>
        </w:tabs>
        <w:autoSpaceDE w:val="0"/>
        <w:autoSpaceDN w:val="0"/>
        <w:adjustRightInd w:val="0"/>
        <w:ind w:left="1276" w:hanging="425"/>
        <w:rPr>
          <w:sz w:val="24"/>
          <w:szCs w:val="24"/>
          <w:lang w:eastAsia="da-DK"/>
        </w:rPr>
      </w:pPr>
      <w:r w:rsidRPr="0046497C">
        <w:rPr>
          <w:sz w:val="24"/>
          <w:szCs w:val="24"/>
          <w:lang w:eastAsia="da-DK"/>
        </w:rPr>
        <w:t xml:space="preserve">Symptomatisk behandling af halsbrand og </w:t>
      </w:r>
      <w:proofErr w:type="spellStart"/>
      <w:r w:rsidRPr="0046497C">
        <w:rPr>
          <w:sz w:val="24"/>
          <w:szCs w:val="24"/>
          <w:lang w:eastAsia="da-DK"/>
        </w:rPr>
        <w:t>syreregurgitation</w:t>
      </w:r>
      <w:proofErr w:type="spellEnd"/>
      <w:r w:rsidRPr="0046497C">
        <w:rPr>
          <w:sz w:val="24"/>
          <w:szCs w:val="24"/>
          <w:lang w:eastAsia="da-DK"/>
        </w:rPr>
        <w:t xml:space="preserve"> ved </w:t>
      </w:r>
      <w:proofErr w:type="spellStart"/>
      <w:r w:rsidRPr="0046497C">
        <w:rPr>
          <w:sz w:val="24"/>
          <w:szCs w:val="24"/>
          <w:lang w:eastAsia="da-DK"/>
        </w:rPr>
        <w:t>gastroøsofageal</w:t>
      </w:r>
      <w:proofErr w:type="spellEnd"/>
      <w:r w:rsidRPr="0046497C">
        <w:rPr>
          <w:sz w:val="24"/>
          <w:szCs w:val="24"/>
          <w:lang w:eastAsia="da-DK"/>
        </w:rPr>
        <w:t xml:space="preserve"> </w:t>
      </w:r>
      <w:proofErr w:type="spellStart"/>
      <w:r w:rsidRPr="0046497C">
        <w:rPr>
          <w:sz w:val="24"/>
          <w:szCs w:val="24"/>
          <w:lang w:eastAsia="da-DK"/>
        </w:rPr>
        <w:t>reflukssygdom</w:t>
      </w:r>
      <w:proofErr w:type="spellEnd"/>
      <w:r w:rsidRPr="0046497C">
        <w:rPr>
          <w:sz w:val="24"/>
          <w:szCs w:val="24"/>
          <w:lang w:eastAsia="da-DK"/>
        </w:rPr>
        <w:t>.</w:t>
      </w:r>
    </w:p>
    <w:p w:rsidR="00EE40F5" w:rsidRPr="0046497C" w:rsidRDefault="00EE40F5" w:rsidP="00EE40F5">
      <w:pPr>
        <w:autoSpaceDE w:val="0"/>
        <w:autoSpaceDN w:val="0"/>
        <w:adjustRightInd w:val="0"/>
        <w:ind w:left="851" w:hanging="851"/>
        <w:rPr>
          <w:sz w:val="24"/>
          <w:szCs w:val="24"/>
          <w:lang w:eastAsia="da-DK"/>
        </w:rPr>
      </w:pPr>
    </w:p>
    <w:p w:rsidR="00EE40F5" w:rsidRPr="0046497C" w:rsidRDefault="00EE40F5" w:rsidP="00EE40F5">
      <w:pPr>
        <w:autoSpaceDE w:val="0"/>
        <w:autoSpaceDN w:val="0"/>
        <w:adjustRightInd w:val="0"/>
        <w:ind w:left="851"/>
        <w:rPr>
          <w:i/>
          <w:iCs/>
          <w:sz w:val="24"/>
          <w:szCs w:val="24"/>
          <w:lang w:eastAsia="da-DK"/>
        </w:rPr>
      </w:pPr>
      <w:r w:rsidRPr="0046497C">
        <w:rPr>
          <w:i/>
          <w:iCs/>
          <w:sz w:val="24"/>
          <w:szCs w:val="24"/>
          <w:lang w:eastAsia="da-DK"/>
        </w:rPr>
        <w:t>Børn og unge over 4 år</w:t>
      </w:r>
    </w:p>
    <w:p w:rsidR="00EE40F5" w:rsidRPr="0046497C" w:rsidRDefault="00EE40F5" w:rsidP="00EE40F5">
      <w:pPr>
        <w:numPr>
          <w:ilvl w:val="0"/>
          <w:numId w:val="6"/>
        </w:numPr>
        <w:tabs>
          <w:tab w:val="clear" w:pos="928"/>
        </w:tabs>
        <w:autoSpaceDE w:val="0"/>
        <w:autoSpaceDN w:val="0"/>
        <w:adjustRightInd w:val="0"/>
        <w:ind w:left="1276" w:hanging="425"/>
        <w:rPr>
          <w:sz w:val="24"/>
          <w:szCs w:val="24"/>
          <w:lang w:eastAsia="da-DK"/>
        </w:rPr>
      </w:pPr>
      <w:r w:rsidRPr="0046497C">
        <w:rPr>
          <w:sz w:val="24"/>
          <w:szCs w:val="24"/>
          <w:lang w:eastAsia="da-DK"/>
        </w:rPr>
        <w:t xml:space="preserve">Behandling af </w:t>
      </w:r>
      <w:proofErr w:type="spellStart"/>
      <w:r w:rsidRPr="0046497C">
        <w:rPr>
          <w:sz w:val="24"/>
          <w:szCs w:val="24"/>
          <w:lang w:eastAsia="da-DK"/>
        </w:rPr>
        <w:t>duodenalt</w:t>
      </w:r>
      <w:proofErr w:type="spellEnd"/>
      <w:r w:rsidRPr="0046497C">
        <w:rPr>
          <w:sz w:val="24"/>
          <w:szCs w:val="24"/>
          <w:lang w:eastAsia="da-DK"/>
        </w:rPr>
        <w:t xml:space="preserve"> ulcus forårsaget af </w:t>
      </w:r>
      <w:r w:rsidRPr="0046497C">
        <w:rPr>
          <w:i/>
          <w:sz w:val="24"/>
          <w:szCs w:val="24"/>
          <w:lang w:eastAsia="da-DK"/>
        </w:rPr>
        <w:t xml:space="preserve">H. </w:t>
      </w:r>
      <w:proofErr w:type="spellStart"/>
      <w:r w:rsidRPr="0046497C">
        <w:rPr>
          <w:i/>
          <w:sz w:val="24"/>
          <w:szCs w:val="24"/>
          <w:lang w:eastAsia="da-DK"/>
        </w:rPr>
        <w:t>pylori</w:t>
      </w:r>
      <w:proofErr w:type="spellEnd"/>
      <w:r w:rsidRPr="0046497C">
        <w:rPr>
          <w:sz w:val="24"/>
          <w:szCs w:val="24"/>
          <w:lang w:eastAsia="da-DK"/>
        </w:rPr>
        <w:t xml:space="preserve"> i kombination med antibiotika.</w:t>
      </w:r>
    </w:p>
    <w:p w:rsidR="00EE40F5" w:rsidRPr="0046497C" w:rsidRDefault="00EE40F5" w:rsidP="00EE40F5">
      <w:pPr>
        <w:ind w:left="851" w:hanging="851"/>
        <w:rPr>
          <w:sz w:val="24"/>
          <w:szCs w:val="24"/>
        </w:rPr>
      </w:pPr>
    </w:p>
    <w:p w:rsidR="00EE40F5" w:rsidRPr="00457764" w:rsidRDefault="00EE40F5" w:rsidP="00EE40F5">
      <w:pPr>
        <w:ind w:left="851" w:hanging="851"/>
        <w:rPr>
          <w:b/>
          <w:sz w:val="24"/>
          <w:szCs w:val="24"/>
        </w:rPr>
      </w:pPr>
      <w:r w:rsidRPr="0046497C">
        <w:rPr>
          <w:b/>
          <w:sz w:val="24"/>
          <w:szCs w:val="24"/>
        </w:rPr>
        <w:t>4.2</w:t>
      </w:r>
      <w:r w:rsidRPr="0046497C">
        <w:rPr>
          <w:b/>
          <w:sz w:val="24"/>
          <w:szCs w:val="24"/>
        </w:rPr>
        <w:tab/>
        <w:t xml:space="preserve">Dosering og </w:t>
      </w:r>
      <w:r w:rsidR="00AD2D6C">
        <w:rPr>
          <w:b/>
          <w:sz w:val="24"/>
          <w:szCs w:val="24"/>
        </w:rPr>
        <w:t>administration</w:t>
      </w:r>
    </w:p>
    <w:p w:rsidR="00EE40F5" w:rsidRPr="0046497C" w:rsidRDefault="00EE40F5" w:rsidP="00EE40F5">
      <w:pPr>
        <w:autoSpaceDE w:val="0"/>
        <w:autoSpaceDN w:val="0"/>
        <w:adjustRightInd w:val="0"/>
        <w:ind w:left="851" w:hanging="851"/>
        <w:rPr>
          <w:b/>
          <w:sz w:val="24"/>
          <w:szCs w:val="24"/>
          <w:u w:val="single"/>
          <w:lang w:eastAsia="da-DK"/>
        </w:rPr>
      </w:pPr>
      <w:r w:rsidRPr="0046497C">
        <w:rPr>
          <w:sz w:val="24"/>
          <w:szCs w:val="24"/>
        </w:rPr>
        <w:tab/>
      </w:r>
      <w:r>
        <w:rPr>
          <w:b/>
          <w:sz w:val="24"/>
          <w:szCs w:val="24"/>
          <w:u w:val="single"/>
          <w:lang w:eastAsia="da-DK"/>
        </w:rPr>
        <w:t>Dosering</w:t>
      </w:r>
    </w:p>
    <w:p w:rsidR="00EE40F5" w:rsidRDefault="00EE40F5" w:rsidP="00EE40F5">
      <w:pPr>
        <w:autoSpaceDE w:val="0"/>
        <w:autoSpaceDN w:val="0"/>
        <w:adjustRightInd w:val="0"/>
        <w:ind w:left="851" w:hanging="851"/>
        <w:rPr>
          <w:b/>
          <w:sz w:val="24"/>
          <w:szCs w:val="24"/>
          <w:lang w:eastAsia="da-DK"/>
        </w:rPr>
      </w:pPr>
    </w:p>
    <w:p w:rsidR="00EE40F5" w:rsidRDefault="00EE40F5" w:rsidP="00EE40F5">
      <w:pPr>
        <w:autoSpaceDE w:val="0"/>
        <w:autoSpaceDN w:val="0"/>
        <w:adjustRightInd w:val="0"/>
        <w:ind w:left="851" w:hanging="851"/>
        <w:rPr>
          <w:sz w:val="24"/>
          <w:szCs w:val="24"/>
          <w:lang w:eastAsia="da-DK"/>
        </w:rPr>
      </w:pPr>
      <w:r>
        <w:rPr>
          <w:b/>
          <w:sz w:val="24"/>
          <w:szCs w:val="24"/>
          <w:lang w:eastAsia="da-DK"/>
        </w:rPr>
        <w:tab/>
        <w:t>Ikke alle godkendte doseringsmuligheder/anvendelsesmuligheder kan følges med dette præparat, hvorfor indlægssedlen bør informere brugeren om dette.</w:t>
      </w:r>
    </w:p>
    <w:p w:rsidR="00EE40F5" w:rsidRPr="0007256E" w:rsidRDefault="00EE40F5" w:rsidP="00EE40F5">
      <w:pPr>
        <w:autoSpaceDE w:val="0"/>
        <w:autoSpaceDN w:val="0"/>
        <w:adjustRightInd w:val="0"/>
        <w:ind w:left="851" w:hanging="851"/>
        <w:rPr>
          <w:sz w:val="24"/>
          <w:szCs w:val="24"/>
          <w:lang w:eastAsia="da-DK"/>
        </w:rPr>
      </w:pPr>
    </w:p>
    <w:p w:rsidR="00EE40F5" w:rsidRDefault="00EE40F5" w:rsidP="00EE40F5">
      <w:pPr>
        <w:autoSpaceDE w:val="0"/>
        <w:autoSpaceDN w:val="0"/>
        <w:adjustRightInd w:val="0"/>
        <w:ind w:left="851"/>
        <w:rPr>
          <w:i/>
          <w:iCs/>
          <w:sz w:val="24"/>
          <w:szCs w:val="24"/>
          <w:lang w:eastAsia="da-DK"/>
        </w:rPr>
      </w:pPr>
      <w:r>
        <w:rPr>
          <w:sz w:val="24"/>
          <w:szCs w:val="24"/>
          <w:u w:val="single"/>
          <w:lang w:eastAsia="da-DK"/>
        </w:rPr>
        <w:t>Voksne</w:t>
      </w:r>
    </w:p>
    <w:p w:rsidR="00EE40F5" w:rsidRPr="0046497C" w:rsidRDefault="00EE40F5" w:rsidP="00EE40F5">
      <w:pPr>
        <w:autoSpaceDE w:val="0"/>
        <w:autoSpaceDN w:val="0"/>
        <w:adjustRightInd w:val="0"/>
        <w:ind w:left="851"/>
        <w:rPr>
          <w:i/>
          <w:iCs/>
          <w:sz w:val="24"/>
          <w:szCs w:val="24"/>
          <w:lang w:eastAsia="da-DK"/>
        </w:rPr>
      </w:pPr>
      <w:r w:rsidRPr="0046497C">
        <w:rPr>
          <w:i/>
          <w:iCs/>
          <w:sz w:val="24"/>
          <w:szCs w:val="24"/>
          <w:lang w:eastAsia="da-DK"/>
        </w:rPr>
        <w:t xml:space="preserve">Behandling af </w:t>
      </w:r>
      <w:proofErr w:type="spellStart"/>
      <w:r w:rsidRPr="0046497C">
        <w:rPr>
          <w:i/>
          <w:iCs/>
          <w:sz w:val="24"/>
          <w:szCs w:val="24"/>
          <w:lang w:eastAsia="da-DK"/>
        </w:rPr>
        <w:t>duodenale</w:t>
      </w:r>
      <w:proofErr w:type="spellEnd"/>
      <w:r w:rsidRPr="0046497C">
        <w:rPr>
          <w:i/>
          <w:iCs/>
          <w:sz w:val="24"/>
          <w:szCs w:val="24"/>
          <w:lang w:eastAsia="da-DK"/>
        </w:rPr>
        <w:t xml:space="preserve"> </w:t>
      </w:r>
      <w:proofErr w:type="spellStart"/>
      <w:r w:rsidRPr="0046497C">
        <w:rPr>
          <w:i/>
          <w:iCs/>
          <w:sz w:val="24"/>
          <w:szCs w:val="24"/>
          <w:lang w:eastAsia="da-DK"/>
        </w:rPr>
        <w:t>ulcera</w:t>
      </w:r>
      <w:proofErr w:type="spellEnd"/>
    </w:p>
    <w:p w:rsidR="00EE40F5" w:rsidRPr="0046497C" w:rsidRDefault="00EE40F5" w:rsidP="00EE40F5">
      <w:pPr>
        <w:autoSpaceDE w:val="0"/>
        <w:autoSpaceDN w:val="0"/>
        <w:adjustRightInd w:val="0"/>
        <w:ind w:left="851"/>
        <w:rPr>
          <w:sz w:val="24"/>
          <w:szCs w:val="24"/>
          <w:lang w:eastAsia="da-DK"/>
        </w:rPr>
      </w:pPr>
      <w:r w:rsidRPr="0046497C">
        <w:rPr>
          <w:sz w:val="24"/>
          <w:szCs w:val="24"/>
          <w:lang w:eastAsia="da-DK"/>
        </w:rPr>
        <w:t xml:space="preserve">Den anbefalede dosis til patienter med aktivt </w:t>
      </w:r>
      <w:proofErr w:type="spellStart"/>
      <w:r w:rsidRPr="0046497C">
        <w:rPr>
          <w:sz w:val="24"/>
          <w:szCs w:val="24"/>
          <w:lang w:eastAsia="da-DK"/>
        </w:rPr>
        <w:t>duodenalt</w:t>
      </w:r>
      <w:proofErr w:type="spellEnd"/>
      <w:r w:rsidRPr="0046497C">
        <w:rPr>
          <w:sz w:val="24"/>
          <w:szCs w:val="24"/>
          <w:lang w:eastAsia="da-DK"/>
        </w:rPr>
        <w:t xml:space="preserve"> ulcus er 20 mg </w:t>
      </w:r>
      <w:proofErr w:type="spellStart"/>
      <w:r w:rsidRPr="0046497C">
        <w:rPr>
          <w:sz w:val="24"/>
          <w:szCs w:val="24"/>
          <w:lang w:eastAsia="da-DK"/>
        </w:rPr>
        <w:t>omeprazol</w:t>
      </w:r>
      <w:proofErr w:type="spellEnd"/>
      <w:r w:rsidRPr="0046497C">
        <w:rPr>
          <w:sz w:val="24"/>
          <w:szCs w:val="24"/>
          <w:lang w:eastAsia="da-DK"/>
        </w:rPr>
        <w:t xml:space="preserve"> en gang dagligt. Hos de fleste patienter ses heling inden for to uger. Hos de patienter, hvor heling ikke er fuldstændig efter det initiale forløb, ses heling sædvanligvis i løbet af yderligere to ugers behandling. Til patienter med dårligt responderende </w:t>
      </w:r>
      <w:proofErr w:type="spellStart"/>
      <w:r w:rsidRPr="0046497C">
        <w:rPr>
          <w:sz w:val="24"/>
          <w:szCs w:val="24"/>
          <w:lang w:eastAsia="da-DK"/>
        </w:rPr>
        <w:t>duodenalt</w:t>
      </w:r>
      <w:proofErr w:type="spellEnd"/>
      <w:r w:rsidRPr="0046497C">
        <w:rPr>
          <w:sz w:val="24"/>
          <w:szCs w:val="24"/>
          <w:lang w:eastAsia="da-DK"/>
        </w:rPr>
        <w:t xml:space="preserve"> ulcus anbefales 40 mg </w:t>
      </w:r>
      <w:proofErr w:type="spellStart"/>
      <w:r w:rsidRPr="0046497C">
        <w:rPr>
          <w:sz w:val="24"/>
          <w:szCs w:val="24"/>
          <w:lang w:eastAsia="da-DK"/>
        </w:rPr>
        <w:t>omeprazol</w:t>
      </w:r>
      <w:proofErr w:type="spellEnd"/>
      <w:r w:rsidRPr="0046497C">
        <w:rPr>
          <w:sz w:val="24"/>
          <w:szCs w:val="24"/>
          <w:lang w:eastAsia="da-DK"/>
        </w:rPr>
        <w:t xml:space="preserve"> en gang dagligt, og heling opnås sædvanligvis inden for fire uger.</w:t>
      </w:r>
    </w:p>
    <w:p w:rsidR="00EE40F5" w:rsidRPr="0046497C" w:rsidRDefault="00EE40F5" w:rsidP="00EE40F5">
      <w:pPr>
        <w:autoSpaceDE w:val="0"/>
        <w:autoSpaceDN w:val="0"/>
        <w:adjustRightInd w:val="0"/>
        <w:ind w:left="851" w:hanging="851"/>
        <w:rPr>
          <w:color w:val="000000"/>
          <w:sz w:val="24"/>
          <w:szCs w:val="24"/>
        </w:rPr>
      </w:pPr>
    </w:p>
    <w:p w:rsidR="00EE40F5" w:rsidRPr="0046497C" w:rsidRDefault="00EE40F5" w:rsidP="00EE40F5">
      <w:pPr>
        <w:autoSpaceDE w:val="0"/>
        <w:autoSpaceDN w:val="0"/>
        <w:adjustRightInd w:val="0"/>
        <w:ind w:left="851"/>
        <w:rPr>
          <w:i/>
          <w:iCs/>
          <w:sz w:val="24"/>
          <w:szCs w:val="24"/>
          <w:lang w:eastAsia="da-DK"/>
        </w:rPr>
      </w:pPr>
      <w:r w:rsidRPr="0046497C">
        <w:rPr>
          <w:i/>
          <w:iCs/>
          <w:sz w:val="24"/>
          <w:szCs w:val="24"/>
          <w:lang w:eastAsia="da-DK"/>
        </w:rPr>
        <w:t xml:space="preserve">Profylaktisk mod recidiverende </w:t>
      </w:r>
      <w:proofErr w:type="spellStart"/>
      <w:r w:rsidRPr="0046497C">
        <w:rPr>
          <w:i/>
          <w:iCs/>
          <w:sz w:val="24"/>
          <w:szCs w:val="24"/>
          <w:lang w:eastAsia="da-DK"/>
        </w:rPr>
        <w:t>duodenale</w:t>
      </w:r>
      <w:proofErr w:type="spellEnd"/>
      <w:r w:rsidRPr="0046497C">
        <w:rPr>
          <w:i/>
          <w:iCs/>
          <w:sz w:val="24"/>
          <w:szCs w:val="24"/>
          <w:lang w:eastAsia="da-DK"/>
        </w:rPr>
        <w:t xml:space="preserve"> </w:t>
      </w:r>
      <w:proofErr w:type="spellStart"/>
      <w:r w:rsidRPr="0046497C">
        <w:rPr>
          <w:i/>
          <w:iCs/>
          <w:sz w:val="24"/>
          <w:szCs w:val="24"/>
          <w:lang w:eastAsia="da-DK"/>
        </w:rPr>
        <w:t>ulcera</w:t>
      </w:r>
      <w:proofErr w:type="spellEnd"/>
    </w:p>
    <w:p w:rsidR="00EE40F5" w:rsidRPr="0046497C" w:rsidRDefault="00EE40F5" w:rsidP="00EE40F5">
      <w:pPr>
        <w:autoSpaceDE w:val="0"/>
        <w:autoSpaceDN w:val="0"/>
        <w:adjustRightInd w:val="0"/>
        <w:ind w:left="851"/>
        <w:rPr>
          <w:sz w:val="24"/>
          <w:szCs w:val="24"/>
          <w:lang w:eastAsia="da-DK"/>
        </w:rPr>
      </w:pPr>
      <w:r w:rsidRPr="0046497C">
        <w:rPr>
          <w:sz w:val="24"/>
          <w:szCs w:val="24"/>
          <w:lang w:eastAsia="da-DK"/>
        </w:rPr>
        <w:t xml:space="preserve">Den anbefalede profylaktiske dosis til recidiverende </w:t>
      </w:r>
      <w:proofErr w:type="spellStart"/>
      <w:r w:rsidRPr="0046497C">
        <w:rPr>
          <w:sz w:val="24"/>
          <w:szCs w:val="24"/>
          <w:lang w:eastAsia="da-DK"/>
        </w:rPr>
        <w:t>duodenale</w:t>
      </w:r>
      <w:proofErr w:type="spellEnd"/>
      <w:r w:rsidRPr="0046497C">
        <w:rPr>
          <w:sz w:val="24"/>
          <w:szCs w:val="24"/>
          <w:lang w:eastAsia="da-DK"/>
        </w:rPr>
        <w:t xml:space="preserve"> </w:t>
      </w:r>
      <w:proofErr w:type="spellStart"/>
      <w:r w:rsidRPr="0046497C">
        <w:rPr>
          <w:sz w:val="24"/>
          <w:szCs w:val="24"/>
          <w:lang w:eastAsia="da-DK"/>
        </w:rPr>
        <w:t>ulcera</w:t>
      </w:r>
      <w:proofErr w:type="spellEnd"/>
      <w:r w:rsidRPr="0046497C">
        <w:rPr>
          <w:sz w:val="24"/>
          <w:szCs w:val="24"/>
          <w:lang w:eastAsia="da-DK"/>
        </w:rPr>
        <w:t xml:space="preserve"> hos </w:t>
      </w:r>
      <w:r w:rsidRPr="0046497C">
        <w:rPr>
          <w:i/>
          <w:iCs/>
          <w:sz w:val="24"/>
          <w:szCs w:val="24"/>
          <w:lang w:eastAsia="da-DK"/>
        </w:rPr>
        <w:t xml:space="preserve">H. </w:t>
      </w:r>
      <w:proofErr w:type="spellStart"/>
      <w:r w:rsidRPr="0046497C">
        <w:rPr>
          <w:i/>
          <w:iCs/>
          <w:sz w:val="24"/>
          <w:szCs w:val="24"/>
          <w:lang w:eastAsia="da-DK"/>
        </w:rPr>
        <w:t>pylori</w:t>
      </w:r>
      <w:proofErr w:type="spellEnd"/>
      <w:r w:rsidRPr="0046497C">
        <w:rPr>
          <w:i/>
          <w:iCs/>
          <w:sz w:val="24"/>
          <w:szCs w:val="24"/>
          <w:lang w:eastAsia="da-DK"/>
        </w:rPr>
        <w:t>-</w:t>
      </w:r>
      <w:r w:rsidRPr="0046497C">
        <w:rPr>
          <w:sz w:val="24"/>
          <w:szCs w:val="24"/>
          <w:lang w:eastAsia="da-DK"/>
        </w:rPr>
        <w:t xml:space="preserve">negative patienter, eller når </w:t>
      </w:r>
      <w:r w:rsidRPr="0046497C">
        <w:rPr>
          <w:i/>
          <w:iCs/>
          <w:sz w:val="24"/>
          <w:szCs w:val="24"/>
          <w:lang w:eastAsia="da-DK"/>
        </w:rPr>
        <w:t xml:space="preserve">H. </w:t>
      </w:r>
      <w:proofErr w:type="spellStart"/>
      <w:r w:rsidRPr="0046497C">
        <w:rPr>
          <w:i/>
          <w:iCs/>
          <w:sz w:val="24"/>
          <w:szCs w:val="24"/>
          <w:lang w:eastAsia="da-DK"/>
        </w:rPr>
        <w:t>pylori-</w:t>
      </w:r>
      <w:r w:rsidRPr="0046497C">
        <w:rPr>
          <w:sz w:val="24"/>
          <w:szCs w:val="24"/>
          <w:lang w:eastAsia="da-DK"/>
        </w:rPr>
        <w:t>eradikation</w:t>
      </w:r>
      <w:proofErr w:type="spellEnd"/>
      <w:r w:rsidRPr="0046497C">
        <w:rPr>
          <w:sz w:val="24"/>
          <w:szCs w:val="24"/>
          <w:lang w:eastAsia="da-DK"/>
        </w:rPr>
        <w:t xml:space="preserve"> ikke er mulig, er 20 mg </w:t>
      </w:r>
      <w:proofErr w:type="spellStart"/>
      <w:r w:rsidRPr="0046497C">
        <w:rPr>
          <w:sz w:val="24"/>
          <w:szCs w:val="24"/>
          <w:lang w:eastAsia="da-DK"/>
        </w:rPr>
        <w:t>omeprazol</w:t>
      </w:r>
      <w:proofErr w:type="spellEnd"/>
      <w:r w:rsidRPr="0046497C">
        <w:rPr>
          <w:sz w:val="24"/>
          <w:szCs w:val="24"/>
          <w:lang w:eastAsia="da-DK"/>
        </w:rPr>
        <w:t xml:space="preserve"> en gang dagligt. Hos nogle patienter kan en daglig dosis på 10 mg være tilstrækkelig. I tilfælde af behandlingssvigt kan dosis øges til 40 mg.</w:t>
      </w:r>
    </w:p>
    <w:p w:rsidR="00EE40F5" w:rsidRPr="0046497C" w:rsidRDefault="00EE40F5" w:rsidP="00EE40F5">
      <w:pPr>
        <w:autoSpaceDE w:val="0"/>
        <w:autoSpaceDN w:val="0"/>
        <w:adjustRightInd w:val="0"/>
        <w:ind w:left="851" w:hanging="851"/>
        <w:rPr>
          <w:color w:val="000000"/>
          <w:sz w:val="24"/>
          <w:szCs w:val="24"/>
        </w:rPr>
      </w:pPr>
    </w:p>
    <w:p w:rsidR="00EE40F5" w:rsidRPr="0046497C" w:rsidRDefault="00EE40F5" w:rsidP="00EE40F5">
      <w:pPr>
        <w:autoSpaceDE w:val="0"/>
        <w:autoSpaceDN w:val="0"/>
        <w:adjustRightInd w:val="0"/>
        <w:ind w:left="851"/>
        <w:rPr>
          <w:i/>
          <w:iCs/>
          <w:sz w:val="24"/>
          <w:szCs w:val="24"/>
          <w:lang w:eastAsia="da-DK"/>
        </w:rPr>
      </w:pPr>
      <w:r w:rsidRPr="0046497C">
        <w:rPr>
          <w:i/>
          <w:iCs/>
          <w:sz w:val="24"/>
          <w:szCs w:val="24"/>
          <w:lang w:eastAsia="da-DK"/>
        </w:rPr>
        <w:t xml:space="preserve">Behandling af gastriske </w:t>
      </w:r>
      <w:proofErr w:type="spellStart"/>
      <w:r w:rsidRPr="0046497C">
        <w:rPr>
          <w:i/>
          <w:iCs/>
          <w:sz w:val="24"/>
          <w:szCs w:val="24"/>
          <w:lang w:eastAsia="da-DK"/>
        </w:rPr>
        <w:t>ulcera</w:t>
      </w:r>
      <w:proofErr w:type="spellEnd"/>
    </w:p>
    <w:p w:rsidR="00EE40F5" w:rsidRPr="0046497C" w:rsidRDefault="00EE40F5" w:rsidP="00EE40F5">
      <w:pPr>
        <w:autoSpaceDE w:val="0"/>
        <w:autoSpaceDN w:val="0"/>
        <w:adjustRightInd w:val="0"/>
        <w:ind w:left="851"/>
        <w:rPr>
          <w:sz w:val="24"/>
          <w:szCs w:val="24"/>
          <w:lang w:eastAsia="da-DK"/>
        </w:rPr>
      </w:pPr>
      <w:r w:rsidRPr="0046497C">
        <w:rPr>
          <w:sz w:val="24"/>
          <w:szCs w:val="24"/>
          <w:lang w:eastAsia="da-DK"/>
        </w:rPr>
        <w:t xml:space="preserve">Den anbefalede dosis er 20 mg </w:t>
      </w:r>
      <w:proofErr w:type="spellStart"/>
      <w:r w:rsidRPr="0046497C">
        <w:rPr>
          <w:sz w:val="24"/>
          <w:szCs w:val="24"/>
          <w:lang w:eastAsia="da-DK"/>
        </w:rPr>
        <w:t>omeprazol</w:t>
      </w:r>
      <w:proofErr w:type="spellEnd"/>
      <w:r w:rsidRPr="0046497C">
        <w:rPr>
          <w:sz w:val="24"/>
          <w:szCs w:val="24"/>
          <w:lang w:eastAsia="da-DK"/>
        </w:rPr>
        <w:t xml:space="preserve"> en gang dagligt. Hos de fleste patienter ses heling inden for fire uger. Hos de patienter, hvor heling ikke er fuldstændig efter det initiale forløb, ses heling sædvanligvis i løbet af yderligere fire ugers behandling. Til patienter med dårligt responderende gastrisk ulcus anbefales 40 mg </w:t>
      </w:r>
      <w:proofErr w:type="spellStart"/>
      <w:r w:rsidRPr="0046497C">
        <w:rPr>
          <w:sz w:val="24"/>
          <w:szCs w:val="24"/>
          <w:lang w:eastAsia="da-DK"/>
        </w:rPr>
        <w:t>omeprazol</w:t>
      </w:r>
      <w:proofErr w:type="spellEnd"/>
      <w:r w:rsidRPr="0046497C">
        <w:rPr>
          <w:sz w:val="24"/>
          <w:szCs w:val="24"/>
          <w:lang w:eastAsia="da-DK"/>
        </w:rPr>
        <w:t xml:space="preserve"> en gang dagligt, og heling opnås sædvanligvis inden for otte uger.</w:t>
      </w:r>
    </w:p>
    <w:p w:rsidR="00EE40F5" w:rsidRPr="0046497C" w:rsidRDefault="00EE40F5" w:rsidP="00EE40F5">
      <w:pPr>
        <w:ind w:left="851" w:hanging="851"/>
        <w:rPr>
          <w:color w:val="000000"/>
          <w:sz w:val="24"/>
          <w:szCs w:val="24"/>
        </w:rPr>
      </w:pPr>
    </w:p>
    <w:p w:rsidR="00EE40F5" w:rsidRPr="0046497C" w:rsidRDefault="00EE40F5" w:rsidP="00EE40F5">
      <w:pPr>
        <w:autoSpaceDE w:val="0"/>
        <w:autoSpaceDN w:val="0"/>
        <w:adjustRightInd w:val="0"/>
        <w:ind w:left="851"/>
        <w:rPr>
          <w:i/>
          <w:iCs/>
          <w:sz w:val="24"/>
          <w:szCs w:val="24"/>
          <w:lang w:eastAsia="da-DK"/>
        </w:rPr>
      </w:pPr>
      <w:r w:rsidRPr="0046497C">
        <w:rPr>
          <w:i/>
          <w:iCs/>
          <w:sz w:val="24"/>
          <w:szCs w:val="24"/>
          <w:lang w:eastAsia="da-DK"/>
        </w:rPr>
        <w:t xml:space="preserve">Profylaktisk mod recidiverende gastriske </w:t>
      </w:r>
      <w:proofErr w:type="spellStart"/>
      <w:r w:rsidRPr="0046497C">
        <w:rPr>
          <w:i/>
          <w:iCs/>
          <w:sz w:val="24"/>
          <w:szCs w:val="24"/>
          <w:lang w:eastAsia="da-DK"/>
        </w:rPr>
        <w:t>ulcera</w:t>
      </w:r>
      <w:proofErr w:type="spellEnd"/>
    </w:p>
    <w:p w:rsidR="00EE40F5" w:rsidRPr="0046497C" w:rsidRDefault="00EE40F5" w:rsidP="00EE40F5">
      <w:pPr>
        <w:autoSpaceDE w:val="0"/>
        <w:autoSpaceDN w:val="0"/>
        <w:adjustRightInd w:val="0"/>
        <w:ind w:left="851"/>
        <w:rPr>
          <w:sz w:val="24"/>
          <w:szCs w:val="24"/>
          <w:lang w:eastAsia="da-DK"/>
        </w:rPr>
      </w:pPr>
      <w:r w:rsidRPr="0046497C">
        <w:rPr>
          <w:sz w:val="24"/>
          <w:szCs w:val="24"/>
          <w:lang w:eastAsia="da-DK"/>
        </w:rPr>
        <w:t xml:space="preserve">Den anbefalede profylaktiske dosis til recidiverende gastriske </w:t>
      </w:r>
      <w:proofErr w:type="spellStart"/>
      <w:r w:rsidRPr="0046497C">
        <w:rPr>
          <w:sz w:val="24"/>
          <w:szCs w:val="24"/>
          <w:lang w:eastAsia="da-DK"/>
        </w:rPr>
        <w:t>ulcera</w:t>
      </w:r>
      <w:proofErr w:type="spellEnd"/>
      <w:r w:rsidRPr="0046497C">
        <w:rPr>
          <w:sz w:val="24"/>
          <w:szCs w:val="24"/>
          <w:lang w:eastAsia="da-DK"/>
        </w:rPr>
        <w:t xml:space="preserve"> hos patienter med dårligt responderende gastrisk ulcus er 20 mg </w:t>
      </w:r>
      <w:proofErr w:type="spellStart"/>
      <w:r w:rsidRPr="0046497C">
        <w:rPr>
          <w:sz w:val="24"/>
          <w:szCs w:val="24"/>
          <w:lang w:eastAsia="da-DK"/>
        </w:rPr>
        <w:t>omeprazol</w:t>
      </w:r>
      <w:proofErr w:type="spellEnd"/>
      <w:r w:rsidRPr="0046497C">
        <w:rPr>
          <w:sz w:val="24"/>
          <w:szCs w:val="24"/>
          <w:lang w:eastAsia="da-DK"/>
        </w:rPr>
        <w:t xml:space="preserve"> en gang dagligt. Om nødvendigt kan dosis øges til 40 mg </w:t>
      </w:r>
      <w:proofErr w:type="spellStart"/>
      <w:r w:rsidRPr="0046497C">
        <w:rPr>
          <w:sz w:val="24"/>
          <w:szCs w:val="24"/>
          <w:lang w:eastAsia="da-DK"/>
        </w:rPr>
        <w:t>omeprazol</w:t>
      </w:r>
      <w:proofErr w:type="spellEnd"/>
      <w:r w:rsidRPr="0046497C">
        <w:rPr>
          <w:sz w:val="24"/>
          <w:szCs w:val="24"/>
          <w:lang w:eastAsia="da-DK"/>
        </w:rPr>
        <w:t xml:space="preserve"> en gang dagligt.</w:t>
      </w:r>
    </w:p>
    <w:p w:rsidR="00EE40F5" w:rsidRPr="0046497C" w:rsidRDefault="00EE40F5" w:rsidP="00EE40F5">
      <w:pPr>
        <w:autoSpaceDE w:val="0"/>
        <w:autoSpaceDN w:val="0"/>
        <w:adjustRightInd w:val="0"/>
        <w:ind w:left="851" w:hanging="851"/>
        <w:rPr>
          <w:color w:val="000000"/>
          <w:sz w:val="24"/>
          <w:szCs w:val="24"/>
        </w:rPr>
      </w:pPr>
    </w:p>
    <w:p w:rsidR="00EE40F5" w:rsidRPr="0046497C" w:rsidRDefault="00EE40F5" w:rsidP="00EE40F5">
      <w:pPr>
        <w:keepNext/>
        <w:autoSpaceDE w:val="0"/>
        <w:autoSpaceDN w:val="0"/>
        <w:adjustRightInd w:val="0"/>
        <w:ind w:left="851"/>
        <w:rPr>
          <w:i/>
          <w:iCs/>
          <w:sz w:val="24"/>
          <w:szCs w:val="24"/>
          <w:lang w:eastAsia="da-DK"/>
        </w:rPr>
      </w:pPr>
      <w:proofErr w:type="spellStart"/>
      <w:r w:rsidRPr="0046497C">
        <w:rPr>
          <w:i/>
          <w:iCs/>
          <w:sz w:val="24"/>
          <w:szCs w:val="24"/>
          <w:lang w:eastAsia="da-DK"/>
        </w:rPr>
        <w:t>Eradikation</w:t>
      </w:r>
      <w:proofErr w:type="spellEnd"/>
      <w:r w:rsidRPr="0046497C">
        <w:rPr>
          <w:i/>
          <w:iCs/>
          <w:sz w:val="24"/>
          <w:szCs w:val="24"/>
          <w:lang w:eastAsia="da-DK"/>
        </w:rPr>
        <w:t xml:space="preserve"> af H. </w:t>
      </w:r>
      <w:proofErr w:type="spellStart"/>
      <w:r w:rsidRPr="0046497C">
        <w:rPr>
          <w:i/>
          <w:iCs/>
          <w:sz w:val="24"/>
          <w:szCs w:val="24"/>
          <w:lang w:eastAsia="da-DK"/>
        </w:rPr>
        <w:t>pylori</w:t>
      </w:r>
      <w:proofErr w:type="spellEnd"/>
      <w:r w:rsidRPr="0046497C">
        <w:rPr>
          <w:i/>
          <w:iCs/>
          <w:sz w:val="24"/>
          <w:szCs w:val="24"/>
          <w:lang w:eastAsia="da-DK"/>
        </w:rPr>
        <w:t xml:space="preserve"> ved </w:t>
      </w:r>
      <w:proofErr w:type="spellStart"/>
      <w:r w:rsidRPr="0046497C">
        <w:rPr>
          <w:i/>
          <w:iCs/>
          <w:sz w:val="24"/>
          <w:szCs w:val="24"/>
          <w:lang w:eastAsia="da-DK"/>
        </w:rPr>
        <w:t>peptisk</w:t>
      </w:r>
      <w:proofErr w:type="spellEnd"/>
      <w:r w:rsidRPr="0046497C">
        <w:rPr>
          <w:i/>
          <w:iCs/>
          <w:sz w:val="24"/>
          <w:szCs w:val="24"/>
          <w:lang w:eastAsia="da-DK"/>
        </w:rPr>
        <w:t xml:space="preserve"> ulcussygdom</w:t>
      </w:r>
    </w:p>
    <w:p w:rsidR="00EE40F5" w:rsidRPr="0046497C" w:rsidRDefault="00EE40F5" w:rsidP="00EE40F5">
      <w:pPr>
        <w:autoSpaceDE w:val="0"/>
        <w:autoSpaceDN w:val="0"/>
        <w:adjustRightInd w:val="0"/>
        <w:ind w:left="851"/>
        <w:rPr>
          <w:sz w:val="24"/>
          <w:szCs w:val="24"/>
          <w:lang w:eastAsia="da-DK"/>
        </w:rPr>
      </w:pPr>
      <w:r w:rsidRPr="0046497C">
        <w:rPr>
          <w:sz w:val="24"/>
          <w:szCs w:val="24"/>
          <w:lang w:eastAsia="da-DK"/>
        </w:rPr>
        <w:t xml:space="preserve">Til </w:t>
      </w:r>
      <w:proofErr w:type="spellStart"/>
      <w:r w:rsidRPr="0046497C">
        <w:rPr>
          <w:sz w:val="24"/>
          <w:szCs w:val="24"/>
          <w:lang w:eastAsia="da-DK"/>
        </w:rPr>
        <w:t>eradikation</w:t>
      </w:r>
      <w:proofErr w:type="spellEnd"/>
      <w:r w:rsidRPr="0046497C">
        <w:rPr>
          <w:sz w:val="24"/>
          <w:szCs w:val="24"/>
          <w:lang w:eastAsia="da-DK"/>
        </w:rPr>
        <w:t xml:space="preserve"> af </w:t>
      </w:r>
      <w:r w:rsidRPr="0046497C">
        <w:rPr>
          <w:i/>
          <w:iCs/>
          <w:sz w:val="24"/>
          <w:szCs w:val="24"/>
          <w:lang w:eastAsia="da-DK"/>
        </w:rPr>
        <w:t xml:space="preserve">H. </w:t>
      </w:r>
      <w:proofErr w:type="spellStart"/>
      <w:r w:rsidRPr="0046497C">
        <w:rPr>
          <w:i/>
          <w:iCs/>
          <w:sz w:val="24"/>
          <w:szCs w:val="24"/>
          <w:lang w:eastAsia="da-DK"/>
        </w:rPr>
        <w:t>pylori</w:t>
      </w:r>
      <w:proofErr w:type="spellEnd"/>
      <w:r w:rsidRPr="0046497C">
        <w:rPr>
          <w:i/>
          <w:iCs/>
          <w:sz w:val="24"/>
          <w:szCs w:val="24"/>
          <w:lang w:eastAsia="da-DK"/>
        </w:rPr>
        <w:t xml:space="preserve"> </w:t>
      </w:r>
      <w:r w:rsidRPr="0046497C">
        <w:rPr>
          <w:sz w:val="24"/>
          <w:szCs w:val="24"/>
          <w:lang w:eastAsia="da-DK"/>
        </w:rPr>
        <w:t>bør valg af antibiotika tages under hensyn til den enkelte patients lægemiddeltolerance og i overensstemmelse med nationale, regionale og lokale resistensmønstre og behandlingsvejledninger.</w:t>
      </w:r>
    </w:p>
    <w:p w:rsidR="00EE40F5" w:rsidRPr="0046497C" w:rsidRDefault="00EE40F5" w:rsidP="00EE40F5">
      <w:pPr>
        <w:autoSpaceDE w:val="0"/>
        <w:autoSpaceDN w:val="0"/>
        <w:adjustRightInd w:val="0"/>
        <w:ind w:left="851" w:hanging="851"/>
        <w:rPr>
          <w:color w:val="000000"/>
          <w:sz w:val="24"/>
          <w:szCs w:val="24"/>
        </w:rPr>
      </w:pPr>
    </w:p>
    <w:p w:rsidR="00EE40F5" w:rsidRPr="0046497C" w:rsidRDefault="00EE40F5" w:rsidP="00EE40F5">
      <w:pPr>
        <w:numPr>
          <w:ilvl w:val="0"/>
          <w:numId w:val="6"/>
        </w:numPr>
        <w:tabs>
          <w:tab w:val="clear" w:pos="928"/>
        </w:tabs>
        <w:autoSpaceDE w:val="0"/>
        <w:autoSpaceDN w:val="0"/>
        <w:adjustRightInd w:val="0"/>
        <w:ind w:left="1276" w:hanging="425"/>
        <w:rPr>
          <w:sz w:val="24"/>
          <w:szCs w:val="24"/>
          <w:lang w:eastAsia="da-DK"/>
        </w:rPr>
      </w:pPr>
      <w:proofErr w:type="spellStart"/>
      <w:r w:rsidRPr="0046497C">
        <w:rPr>
          <w:sz w:val="24"/>
          <w:szCs w:val="24"/>
          <w:lang w:eastAsia="da-DK"/>
        </w:rPr>
        <w:t>omeprazol</w:t>
      </w:r>
      <w:proofErr w:type="spellEnd"/>
      <w:r w:rsidRPr="0046497C">
        <w:rPr>
          <w:sz w:val="24"/>
          <w:szCs w:val="24"/>
          <w:lang w:eastAsia="da-DK"/>
        </w:rPr>
        <w:t xml:space="preserve"> 20 mg + </w:t>
      </w:r>
      <w:proofErr w:type="spellStart"/>
      <w:r w:rsidRPr="0046497C">
        <w:rPr>
          <w:sz w:val="24"/>
          <w:szCs w:val="24"/>
          <w:lang w:eastAsia="da-DK"/>
        </w:rPr>
        <w:t>clarithromycin</w:t>
      </w:r>
      <w:proofErr w:type="spellEnd"/>
      <w:r w:rsidRPr="0046497C">
        <w:rPr>
          <w:sz w:val="24"/>
          <w:szCs w:val="24"/>
          <w:lang w:eastAsia="da-DK"/>
        </w:rPr>
        <w:t xml:space="preserve"> 500 mg + </w:t>
      </w:r>
      <w:proofErr w:type="spellStart"/>
      <w:r w:rsidRPr="0046497C">
        <w:rPr>
          <w:sz w:val="24"/>
          <w:szCs w:val="24"/>
          <w:lang w:eastAsia="da-DK"/>
        </w:rPr>
        <w:t>amoxicillin</w:t>
      </w:r>
      <w:proofErr w:type="spellEnd"/>
      <w:r w:rsidRPr="0046497C">
        <w:rPr>
          <w:sz w:val="24"/>
          <w:szCs w:val="24"/>
          <w:lang w:eastAsia="da-DK"/>
        </w:rPr>
        <w:t xml:space="preserve"> 1.000 mg, alle to gange dagligt i en uge, eller</w:t>
      </w:r>
    </w:p>
    <w:p w:rsidR="00EE40F5" w:rsidRPr="0046497C" w:rsidRDefault="00EE40F5" w:rsidP="00EE40F5">
      <w:pPr>
        <w:numPr>
          <w:ilvl w:val="0"/>
          <w:numId w:val="6"/>
        </w:numPr>
        <w:tabs>
          <w:tab w:val="clear" w:pos="928"/>
        </w:tabs>
        <w:autoSpaceDE w:val="0"/>
        <w:autoSpaceDN w:val="0"/>
        <w:adjustRightInd w:val="0"/>
        <w:ind w:left="1276" w:hanging="425"/>
        <w:rPr>
          <w:sz w:val="24"/>
          <w:szCs w:val="24"/>
          <w:lang w:eastAsia="da-DK"/>
        </w:rPr>
      </w:pPr>
      <w:proofErr w:type="spellStart"/>
      <w:r w:rsidRPr="0046497C">
        <w:rPr>
          <w:sz w:val="24"/>
          <w:szCs w:val="24"/>
          <w:lang w:eastAsia="da-DK"/>
        </w:rPr>
        <w:t>omeprazol</w:t>
      </w:r>
      <w:proofErr w:type="spellEnd"/>
      <w:r w:rsidRPr="0046497C">
        <w:rPr>
          <w:sz w:val="24"/>
          <w:szCs w:val="24"/>
          <w:lang w:eastAsia="da-DK"/>
        </w:rPr>
        <w:t xml:space="preserve"> 20 mg + </w:t>
      </w:r>
      <w:proofErr w:type="spellStart"/>
      <w:r w:rsidRPr="0046497C">
        <w:rPr>
          <w:sz w:val="24"/>
          <w:szCs w:val="24"/>
          <w:lang w:eastAsia="da-DK"/>
        </w:rPr>
        <w:t>clarithromycin</w:t>
      </w:r>
      <w:proofErr w:type="spellEnd"/>
      <w:r w:rsidRPr="0046497C">
        <w:rPr>
          <w:sz w:val="24"/>
          <w:szCs w:val="24"/>
          <w:lang w:eastAsia="da-DK"/>
        </w:rPr>
        <w:t xml:space="preserve"> 250 mg (alternativt 500 mg) + </w:t>
      </w:r>
      <w:proofErr w:type="spellStart"/>
      <w:r w:rsidRPr="0046497C">
        <w:rPr>
          <w:sz w:val="24"/>
          <w:szCs w:val="24"/>
          <w:lang w:eastAsia="da-DK"/>
        </w:rPr>
        <w:t>metronidazol</w:t>
      </w:r>
      <w:proofErr w:type="spellEnd"/>
      <w:r w:rsidRPr="0046497C">
        <w:rPr>
          <w:sz w:val="24"/>
          <w:szCs w:val="24"/>
          <w:lang w:eastAsia="da-DK"/>
        </w:rPr>
        <w:t xml:space="preserve"> 400 mg (eller 500 mg eller </w:t>
      </w:r>
      <w:proofErr w:type="spellStart"/>
      <w:r w:rsidRPr="0046497C">
        <w:rPr>
          <w:sz w:val="24"/>
          <w:szCs w:val="24"/>
          <w:lang w:eastAsia="da-DK"/>
        </w:rPr>
        <w:t>tinidazol</w:t>
      </w:r>
      <w:proofErr w:type="spellEnd"/>
      <w:r w:rsidRPr="0046497C">
        <w:rPr>
          <w:sz w:val="24"/>
          <w:szCs w:val="24"/>
          <w:lang w:eastAsia="da-DK"/>
        </w:rPr>
        <w:t xml:space="preserve"> 500 mg), alle to gange dagligt i en uge, eller</w:t>
      </w:r>
    </w:p>
    <w:p w:rsidR="00EE40F5" w:rsidRPr="0046497C" w:rsidRDefault="00EE40F5" w:rsidP="00EE40F5">
      <w:pPr>
        <w:numPr>
          <w:ilvl w:val="0"/>
          <w:numId w:val="6"/>
        </w:numPr>
        <w:tabs>
          <w:tab w:val="clear" w:pos="928"/>
        </w:tabs>
        <w:autoSpaceDE w:val="0"/>
        <w:autoSpaceDN w:val="0"/>
        <w:adjustRightInd w:val="0"/>
        <w:ind w:left="1276" w:hanging="425"/>
        <w:rPr>
          <w:sz w:val="24"/>
          <w:szCs w:val="24"/>
          <w:lang w:eastAsia="da-DK"/>
        </w:rPr>
      </w:pPr>
      <w:proofErr w:type="spellStart"/>
      <w:r w:rsidRPr="0046497C">
        <w:rPr>
          <w:sz w:val="24"/>
          <w:szCs w:val="24"/>
          <w:lang w:eastAsia="da-DK"/>
        </w:rPr>
        <w:t>omeprazol</w:t>
      </w:r>
      <w:proofErr w:type="spellEnd"/>
      <w:r w:rsidRPr="0046497C">
        <w:rPr>
          <w:sz w:val="24"/>
          <w:szCs w:val="24"/>
          <w:lang w:eastAsia="da-DK"/>
        </w:rPr>
        <w:t xml:space="preserve"> 40 mg en gang dagligt med </w:t>
      </w:r>
      <w:proofErr w:type="spellStart"/>
      <w:r w:rsidRPr="0046497C">
        <w:rPr>
          <w:sz w:val="24"/>
          <w:szCs w:val="24"/>
          <w:lang w:eastAsia="da-DK"/>
        </w:rPr>
        <w:t>amoxicillin</w:t>
      </w:r>
      <w:proofErr w:type="spellEnd"/>
      <w:r w:rsidRPr="0046497C">
        <w:rPr>
          <w:sz w:val="24"/>
          <w:szCs w:val="24"/>
          <w:lang w:eastAsia="da-DK"/>
        </w:rPr>
        <w:t xml:space="preserve"> 500 mg og </w:t>
      </w:r>
      <w:proofErr w:type="spellStart"/>
      <w:r w:rsidRPr="0046497C">
        <w:rPr>
          <w:sz w:val="24"/>
          <w:szCs w:val="24"/>
          <w:lang w:eastAsia="da-DK"/>
        </w:rPr>
        <w:t>metronidazol</w:t>
      </w:r>
      <w:proofErr w:type="spellEnd"/>
      <w:r w:rsidRPr="0046497C">
        <w:rPr>
          <w:sz w:val="24"/>
          <w:szCs w:val="24"/>
          <w:lang w:eastAsia="da-DK"/>
        </w:rPr>
        <w:t xml:space="preserve"> 400 mg (eller 500 mg eller </w:t>
      </w:r>
      <w:proofErr w:type="spellStart"/>
      <w:r w:rsidRPr="0046497C">
        <w:rPr>
          <w:sz w:val="24"/>
          <w:szCs w:val="24"/>
          <w:lang w:eastAsia="da-DK"/>
        </w:rPr>
        <w:t>tinidazol</w:t>
      </w:r>
      <w:proofErr w:type="spellEnd"/>
      <w:r w:rsidRPr="0046497C">
        <w:rPr>
          <w:sz w:val="24"/>
          <w:szCs w:val="24"/>
          <w:lang w:eastAsia="da-DK"/>
        </w:rPr>
        <w:t xml:space="preserve"> 500 mg), begge tre gange dagligt i en uge.</w:t>
      </w:r>
    </w:p>
    <w:p w:rsidR="00EE40F5" w:rsidRPr="0046497C" w:rsidRDefault="00EE40F5" w:rsidP="00EE40F5">
      <w:pPr>
        <w:autoSpaceDE w:val="0"/>
        <w:autoSpaceDN w:val="0"/>
        <w:adjustRightInd w:val="0"/>
        <w:ind w:left="851" w:hanging="851"/>
        <w:rPr>
          <w:color w:val="000000"/>
          <w:sz w:val="24"/>
          <w:szCs w:val="24"/>
        </w:rPr>
      </w:pPr>
    </w:p>
    <w:p w:rsidR="00EE40F5" w:rsidRPr="0046497C" w:rsidRDefault="00EE40F5" w:rsidP="00EE40F5">
      <w:pPr>
        <w:autoSpaceDE w:val="0"/>
        <w:autoSpaceDN w:val="0"/>
        <w:adjustRightInd w:val="0"/>
        <w:ind w:left="851"/>
        <w:rPr>
          <w:iCs/>
          <w:sz w:val="24"/>
          <w:szCs w:val="24"/>
          <w:lang w:eastAsia="da-DK"/>
        </w:rPr>
      </w:pPr>
      <w:r w:rsidRPr="0046497C">
        <w:rPr>
          <w:iCs/>
          <w:sz w:val="24"/>
          <w:szCs w:val="24"/>
          <w:lang w:eastAsia="da-DK"/>
        </w:rPr>
        <w:t xml:space="preserve">Hvert behandlingsregime kan gentages, hvis patienten stadig er </w:t>
      </w:r>
      <w:r w:rsidRPr="0046497C">
        <w:rPr>
          <w:i/>
          <w:iCs/>
          <w:sz w:val="24"/>
          <w:szCs w:val="24"/>
          <w:lang w:eastAsia="da-DK"/>
        </w:rPr>
        <w:t xml:space="preserve">H. </w:t>
      </w:r>
      <w:proofErr w:type="spellStart"/>
      <w:r w:rsidRPr="0046497C">
        <w:rPr>
          <w:i/>
          <w:iCs/>
          <w:sz w:val="24"/>
          <w:szCs w:val="24"/>
          <w:lang w:eastAsia="da-DK"/>
        </w:rPr>
        <w:t>pylori</w:t>
      </w:r>
      <w:proofErr w:type="spellEnd"/>
      <w:r w:rsidRPr="0046497C">
        <w:rPr>
          <w:iCs/>
          <w:sz w:val="24"/>
          <w:szCs w:val="24"/>
          <w:lang w:eastAsia="da-DK"/>
        </w:rPr>
        <w:t>-positiv.</w:t>
      </w:r>
    </w:p>
    <w:p w:rsidR="00EE40F5" w:rsidRPr="0046497C" w:rsidRDefault="00EE40F5" w:rsidP="00EE40F5">
      <w:pPr>
        <w:autoSpaceDE w:val="0"/>
        <w:autoSpaceDN w:val="0"/>
        <w:adjustRightInd w:val="0"/>
        <w:ind w:left="851" w:hanging="851"/>
        <w:rPr>
          <w:i/>
          <w:iCs/>
          <w:sz w:val="24"/>
          <w:szCs w:val="24"/>
          <w:lang w:eastAsia="da-DK"/>
        </w:rPr>
      </w:pPr>
    </w:p>
    <w:p w:rsidR="00EE40F5" w:rsidRPr="0046497C" w:rsidRDefault="00EE40F5" w:rsidP="00EE40F5">
      <w:pPr>
        <w:autoSpaceDE w:val="0"/>
        <w:autoSpaceDN w:val="0"/>
        <w:adjustRightInd w:val="0"/>
        <w:ind w:left="851"/>
        <w:rPr>
          <w:i/>
          <w:iCs/>
          <w:sz w:val="24"/>
          <w:szCs w:val="24"/>
          <w:lang w:eastAsia="da-DK"/>
        </w:rPr>
      </w:pPr>
      <w:r w:rsidRPr="0046497C">
        <w:rPr>
          <w:i/>
          <w:iCs/>
          <w:sz w:val="24"/>
          <w:szCs w:val="24"/>
          <w:lang w:eastAsia="da-DK"/>
        </w:rPr>
        <w:t xml:space="preserve">Behandling af NSAID-associerede gastriske og </w:t>
      </w:r>
      <w:proofErr w:type="spellStart"/>
      <w:r w:rsidRPr="0046497C">
        <w:rPr>
          <w:i/>
          <w:iCs/>
          <w:sz w:val="24"/>
          <w:szCs w:val="24"/>
          <w:lang w:eastAsia="da-DK"/>
        </w:rPr>
        <w:t>duodenale</w:t>
      </w:r>
      <w:proofErr w:type="spellEnd"/>
      <w:r w:rsidRPr="0046497C">
        <w:rPr>
          <w:i/>
          <w:iCs/>
          <w:sz w:val="24"/>
          <w:szCs w:val="24"/>
          <w:lang w:eastAsia="da-DK"/>
        </w:rPr>
        <w:t xml:space="preserve"> </w:t>
      </w:r>
      <w:proofErr w:type="spellStart"/>
      <w:r w:rsidRPr="0046497C">
        <w:rPr>
          <w:i/>
          <w:iCs/>
          <w:sz w:val="24"/>
          <w:szCs w:val="24"/>
          <w:lang w:eastAsia="da-DK"/>
        </w:rPr>
        <w:t>ulcera</w:t>
      </w:r>
      <w:proofErr w:type="spellEnd"/>
    </w:p>
    <w:p w:rsidR="00EE40F5" w:rsidRPr="0046497C" w:rsidRDefault="00EE40F5" w:rsidP="00EE40F5">
      <w:pPr>
        <w:autoSpaceDE w:val="0"/>
        <w:autoSpaceDN w:val="0"/>
        <w:adjustRightInd w:val="0"/>
        <w:ind w:left="851"/>
        <w:rPr>
          <w:iCs/>
          <w:sz w:val="24"/>
          <w:szCs w:val="24"/>
          <w:lang w:eastAsia="da-DK"/>
        </w:rPr>
      </w:pPr>
      <w:r w:rsidRPr="0046497C">
        <w:rPr>
          <w:iCs/>
          <w:sz w:val="24"/>
          <w:szCs w:val="24"/>
          <w:lang w:eastAsia="da-DK"/>
        </w:rPr>
        <w:t xml:space="preserve">Til behandling af NSAID-associerede gastriske og </w:t>
      </w:r>
      <w:proofErr w:type="spellStart"/>
      <w:r w:rsidRPr="0046497C">
        <w:rPr>
          <w:iCs/>
          <w:sz w:val="24"/>
          <w:szCs w:val="24"/>
          <w:lang w:eastAsia="da-DK"/>
        </w:rPr>
        <w:t>duodenale</w:t>
      </w:r>
      <w:proofErr w:type="spellEnd"/>
      <w:r w:rsidRPr="0046497C">
        <w:rPr>
          <w:iCs/>
          <w:sz w:val="24"/>
          <w:szCs w:val="24"/>
          <w:lang w:eastAsia="da-DK"/>
        </w:rPr>
        <w:t xml:space="preserve"> </w:t>
      </w:r>
      <w:proofErr w:type="spellStart"/>
      <w:r w:rsidRPr="0046497C">
        <w:rPr>
          <w:iCs/>
          <w:sz w:val="24"/>
          <w:szCs w:val="24"/>
          <w:lang w:eastAsia="da-DK"/>
        </w:rPr>
        <w:t>ulcera</w:t>
      </w:r>
      <w:proofErr w:type="spellEnd"/>
      <w:r w:rsidRPr="0046497C">
        <w:rPr>
          <w:iCs/>
          <w:sz w:val="24"/>
          <w:szCs w:val="24"/>
          <w:lang w:eastAsia="da-DK"/>
        </w:rPr>
        <w:t xml:space="preserve"> er den anbefalede dosis 20 mg </w:t>
      </w:r>
      <w:proofErr w:type="spellStart"/>
      <w:r w:rsidRPr="0046497C">
        <w:rPr>
          <w:iCs/>
          <w:sz w:val="24"/>
          <w:szCs w:val="24"/>
          <w:lang w:eastAsia="da-DK"/>
        </w:rPr>
        <w:t>omeprazol</w:t>
      </w:r>
      <w:proofErr w:type="spellEnd"/>
      <w:r w:rsidRPr="0046497C">
        <w:rPr>
          <w:iCs/>
          <w:sz w:val="24"/>
          <w:szCs w:val="24"/>
          <w:lang w:eastAsia="da-DK"/>
        </w:rPr>
        <w:t xml:space="preserve"> en gang dagligt. Hos de fleste patienter ses heling inden for fire uger. Hos de patienter, hvor heling ikke er fuldstændig efter det initiale forløb, ses heling sædvanligvis i løbet af yderligere fire ugers behandling.</w:t>
      </w:r>
    </w:p>
    <w:p w:rsidR="00EE40F5" w:rsidRPr="0046497C" w:rsidRDefault="00EE40F5" w:rsidP="00EE40F5">
      <w:pPr>
        <w:autoSpaceDE w:val="0"/>
        <w:autoSpaceDN w:val="0"/>
        <w:adjustRightInd w:val="0"/>
        <w:ind w:left="851" w:hanging="851"/>
        <w:rPr>
          <w:i/>
          <w:iCs/>
          <w:sz w:val="24"/>
          <w:szCs w:val="24"/>
          <w:lang w:eastAsia="da-DK"/>
        </w:rPr>
      </w:pPr>
    </w:p>
    <w:p w:rsidR="00EE40F5" w:rsidRPr="0046497C" w:rsidRDefault="00EE40F5" w:rsidP="00EE40F5">
      <w:pPr>
        <w:autoSpaceDE w:val="0"/>
        <w:autoSpaceDN w:val="0"/>
        <w:adjustRightInd w:val="0"/>
        <w:ind w:left="851"/>
        <w:rPr>
          <w:i/>
          <w:iCs/>
          <w:sz w:val="24"/>
          <w:szCs w:val="24"/>
          <w:lang w:eastAsia="da-DK"/>
        </w:rPr>
      </w:pPr>
      <w:r w:rsidRPr="0046497C">
        <w:rPr>
          <w:i/>
          <w:iCs/>
          <w:sz w:val="24"/>
          <w:szCs w:val="24"/>
          <w:lang w:eastAsia="da-DK"/>
        </w:rPr>
        <w:t xml:space="preserve">Profylaktisk mod NSAID-associerede gastriske og </w:t>
      </w:r>
      <w:proofErr w:type="spellStart"/>
      <w:r w:rsidRPr="0046497C">
        <w:rPr>
          <w:i/>
          <w:iCs/>
          <w:sz w:val="24"/>
          <w:szCs w:val="24"/>
          <w:lang w:eastAsia="da-DK"/>
        </w:rPr>
        <w:t>duodenale</w:t>
      </w:r>
      <w:proofErr w:type="spellEnd"/>
      <w:r w:rsidRPr="0046497C">
        <w:rPr>
          <w:i/>
          <w:iCs/>
          <w:sz w:val="24"/>
          <w:szCs w:val="24"/>
          <w:lang w:eastAsia="da-DK"/>
        </w:rPr>
        <w:t xml:space="preserve"> </w:t>
      </w:r>
      <w:proofErr w:type="spellStart"/>
      <w:r w:rsidRPr="0046497C">
        <w:rPr>
          <w:i/>
          <w:iCs/>
          <w:sz w:val="24"/>
          <w:szCs w:val="24"/>
          <w:lang w:eastAsia="da-DK"/>
        </w:rPr>
        <w:t>ulcera</w:t>
      </w:r>
      <w:proofErr w:type="spellEnd"/>
      <w:r w:rsidRPr="0046497C">
        <w:rPr>
          <w:i/>
          <w:iCs/>
          <w:sz w:val="24"/>
          <w:szCs w:val="24"/>
          <w:lang w:eastAsia="da-DK"/>
        </w:rPr>
        <w:t xml:space="preserve"> hos risikopatienter</w:t>
      </w:r>
    </w:p>
    <w:p w:rsidR="00EE40F5" w:rsidRPr="0046497C" w:rsidRDefault="00EE40F5" w:rsidP="00EE40F5">
      <w:pPr>
        <w:autoSpaceDE w:val="0"/>
        <w:autoSpaceDN w:val="0"/>
        <w:adjustRightInd w:val="0"/>
        <w:ind w:left="851"/>
        <w:rPr>
          <w:iCs/>
          <w:sz w:val="24"/>
          <w:szCs w:val="24"/>
          <w:lang w:eastAsia="da-DK"/>
        </w:rPr>
      </w:pPr>
      <w:r w:rsidRPr="0046497C">
        <w:rPr>
          <w:iCs/>
          <w:sz w:val="24"/>
          <w:szCs w:val="24"/>
          <w:lang w:eastAsia="da-DK"/>
        </w:rPr>
        <w:t xml:space="preserve">Til forebyggelse af NSAID-associerede gastriske eller </w:t>
      </w:r>
      <w:proofErr w:type="spellStart"/>
      <w:r w:rsidRPr="0046497C">
        <w:rPr>
          <w:iCs/>
          <w:sz w:val="24"/>
          <w:szCs w:val="24"/>
          <w:lang w:eastAsia="da-DK"/>
        </w:rPr>
        <w:t>duodenale</w:t>
      </w:r>
      <w:proofErr w:type="spellEnd"/>
      <w:r w:rsidRPr="0046497C">
        <w:rPr>
          <w:iCs/>
          <w:sz w:val="24"/>
          <w:szCs w:val="24"/>
          <w:lang w:eastAsia="da-DK"/>
        </w:rPr>
        <w:t xml:space="preserve"> </w:t>
      </w:r>
      <w:proofErr w:type="spellStart"/>
      <w:r w:rsidRPr="0046497C">
        <w:rPr>
          <w:iCs/>
          <w:sz w:val="24"/>
          <w:szCs w:val="24"/>
          <w:lang w:eastAsia="da-DK"/>
        </w:rPr>
        <w:t>ulcera</w:t>
      </w:r>
      <w:proofErr w:type="spellEnd"/>
      <w:r w:rsidRPr="0046497C">
        <w:rPr>
          <w:iCs/>
          <w:sz w:val="24"/>
          <w:szCs w:val="24"/>
          <w:lang w:eastAsia="da-DK"/>
        </w:rPr>
        <w:t xml:space="preserve"> hos risikopatienter (alder &gt; 60 år, gastrisk eller </w:t>
      </w:r>
      <w:proofErr w:type="spellStart"/>
      <w:r w:rsidRPr="0046497C">
        <w:rPr>
          <w:iCs/>
          <w:sz w:val="24"/>
          <w:szCs w:val="24"/>
          <w:lang w:eastAsia="da-DK"/>
        </w:rPr>
        <w:t>duodenalt</w:t>
      </w:r>
      <w:proofErr w:type="spellEnd"/>
      <w:r w:rsidRPr="0046497C">
        <w:rPr>
          <w:iCs/>
          <w:sz w:val="24"/>
          <w:szCs w:val="24"/>
          <w:lang w:eastAsia="da-DK"/>
        </w:rPr>
        <w:t xml:space="preserve"> ulcus eller øvre </w:t>
      </w:r>
      <w:proofErr w:type="spellStart"/>
      <w:r w:rsidRPr="0046497C">
        <w:rPr>
          <w:iCs/>
          <w:sz w:val="24"/>
          <w:szCs w:val="24"/>
          <w:lang w:eastAsia="da-DK"/>
        </w:rPr>
        <w:t>gastrointestinal</w:t>
      </w:r>
      <w:proofErr w:type="spellEnd"/>
      <w:r w:rsidRPr="0046497C">
        <w:rPr>
          <w:iCs/>
          <w:sz w:val="24"/>
          <w:szCs w:val="24"/>
          <w:lang w:eastAsia="da-DK"/>
        </w:rPr>
        <w:t xml:space="preserve"> blødning i anamnesen) er den anbefalede dosis 20 mg </w:t>
      </w:r>
      <w:proofErr w:type="spellStart"/>
      <w:r w:rsidRPr="0046497C">
        <w:rPr>
          <w:iCs/>
          <w:sz w:val="24"/>
          <w:szCs w:val="24"/>
          <w:lang w:eastAsia="da-DK"/>
        </w:rPr>
        <w:t>omeprazol</w:t>
      </w:r>
      <w:proofErr w:type="spellEnd"/>
      <w:r w:rsidRPr="0046497C">
        <w:rPr>
          <w:iCs/>
          <w:sz w:val="24"/>
          <w:szCs w:val="24"/>
          <w:lang w:eastAsia="da-DK"/>
        </w:rPr>
        <w:t xml:space="preserve"> dagligt.</w:t>
      </w:r>
    </w:p>
    <w:p w:rsidR="00EE40F5" w:rsidRPr="0046497C" w:rsidRDefault="00EE40F5" w:rsidP="00EE40F5">
      <w:pPr>
        <w:autoSpaceDE w:val="0"/>
        <w:autoSpaceDN w:val="0"/>
        <w:adjustRightInd w:val="0"/>
        <w:ind w:left="851" w:hanging="851"/>
        <w:rPr>
          <w:i/>
          <w:iCs/>
          <w:sz w:val="24"/>
          <w:szCs w:val="24"/>
          <w:lang w:eastAsia="da-DK"/>
        </w:rPr>
      </w:pPr>
    </w:p>
    <w:p w:rsidR="00EE40F5" w:rsidRPr="0046497C" w:rsidRDefault="00EE40F5" w:rsidP="00EE40F5">
      <w:pPr>
        <w:autoSpaceDE w:val="0"/>
        <w:autoSpaceDN w:val="0"/>
        <w:adjustRightInd w:val="0"/>
        <w:ind w:left="851"/>
        <w:rPr>
          <w:i/>
          <w:iCs/>
          <w:sz w:val="24"/>
          <w:szCs w:val="24"/>
          <w:lang w:eastAsia="da-DK"/>
        </w:rPr>
      </w:pPr>
      <w:r w:rsidRPr="0046497C">
        <w:rPr>
          <w:i/>
          <w:iCs/>
          <w:sz w:val="24"/>
          <w:szCs w:val="24"/>
          <w:lang w:eastAsia="da-DK"/>
        </w:rPr>
        <w:t xml:space="preserve">Behandling af </w:t>
      </w:r>
      <w:proofErr w:type="spellStart"/>
      <w:r w:rsidRPr="0046497C">
        <w:rPr>
          <w:i/>
          <w:iCs/>
          <w:sz w:val="24"/>
          <w:szCs w:val="24"/>
          <w:lang w:eastAsia="da-DK"/>
        </w:rPr>
        <w:t>refluksøsofagitis</w:t>
      </w:r>
      <w:proofErr w:type="spellEnd"/>
    </w:p>
    <w:p w:rsidR="00EE40F5" w:rsidRPr="0046497C" w:rsidRDefault="00EE40F5" w:rsidP="00EE40F5">
      <w:pPr>
        <w:autoSpaceDE w:val="0"/>
        <w:autoSpaceDN w:val="0"/>
        <w:adjustRightInd w:val="0"/>
        <w:ind w:left="851"/>
        <w:rPr>
          <w:sz w:val="24"/>
          <w:szCs w:val="24"/>
          <w:lang w:eastAsia="da-DK"/>
        </w:rPr>
      </w:pPr>
      <w:r w:rsidRPr="0046497C">
        <w:rPr>
          <w:sz w:val="24"/>
          <w:szCs w:val="24"/>
          <w:lang w:eastAsia="da-DK"/>
        </w:rPr>
        <w:t xml:space="preserve">Den anbefalede dosis er 20 mg </w:t>
      </w:r>
      <w:proofErr w:type="spellStart"/>
      <w:r w:rsidRPr="0046497C">
        <w:rPr>
          <w:sz w:val="24"/>
          <w:szCs w:val="24"/>
          <w:lang w:eastAsia="da-DK"/>
        </w:rPr>
        <w:t>omeprazol</w:t>
      </w:r>
      <w:proofErr w:type="spellEnd"/>
      <w:r w:rsidRPr="0046497C">
        <w:rPr>
          <w:sz w:val="24"/>
          <w:szCs w:val="24"/>
          <w:lang w:eastAsia="da-DK"/>
        </w:rPr>
        <w:t xml:space="preserve"> en gang dagligt. Hos de fleste patienter ses heling inden for fire uger. Hos de patienter, hvor heling ikke er fuldstændig efter det initiale forløb, ses heling sædvanligvis i løbet af yderligere fire ugers behandling. </w:t>
      </w:r>
    </w:p>
    <w:p w:rsidR="00EE40F5" w:rsidRPr="0046497C" w:rsidRDefault="00EE40F5" w:rsidP="00EE40F5">
      <w:pPr>
        <w:autoSpaceDE w:val="0"/>
        <w:autoSpaceDN w:val="0"/>
        <w:adjustRightInd w:val="0"/>
        <w:ind w:left="851"/>
        <w:rPr>
          <w:sz w:val="24"/>
          <w:szCs w:val="24"/>
          <w:lang w:eastAsia="da-DK"/>
        </w:rPr>
      </w:pPr>
      <w:r w:rsidRPr="0046497C">
        <w:rPr>
          <w:sz w:val="24"/>
          <w:szCs w:val="24"/>
          <w:lang w:eastAsia="da-DK"/>
        </w:rPr>
        <w:t xml:space="preserve">Hos patienter med svær </w:t>
      </w:r>
      <w:proofErr w:type="spellStart"/>
      <w:r w:rsidRPr="0046497C">
        <w:rPr>
          <w:sz w:val="24"/>
          <w:szCs w:val="24"/>
          <w:lang w:eastAsia="da-DK"/>
        </w:rPr>
        <w:t>øsofagitis</w:t>
      </w:r>
      <w:proofErr w:type="spellEnd"/>
      <w:r w:rsidRPr="0046497C">
        <w:rPr>
          <w:sz w:val="24"/>
          <w:szCs w:val="24"/>
          <w:lang w:eastAsia="da-DK"/>
        </w:rPr>
        <w:t xml:space="preserve"> anbefales 40 mg </w:t>
      </w:r>
      <w:proofErr w:type="spellStart"/>
      <w:r w:rsidRPr="0046497C">
        <w:rPr>
          <w:sz w:val="24"/>
          <w:szCs w:val="24"/>
          <w:lang w:eastAsia="da-DK"/>
        </w:rPr>
        <w:t>omeprazol</w:t>
      </w:r>
      <w:proofErr w:type="spellEnd"/>
      <w:r w:rsidRPr="0046497C">
        <w:rPr>
          <w:sz w:val="24"/>
          <w:szCs w:val="24"/>
          <w:lang w:eastAsia="da-DK"/>
        </w:rPr>
        <w:t xml:space="preserve"> en gang dagligt, og heling opnås sædvanligvis inden for otte uger.</w:t>
      </w:r>
    </w:p>
    <w:p w:rsidR="00EE40F5" w:rsidRPr="0046497C" w:rsidRDefault="00EE40F5" w:rsidP="00EE40F5">
      <w:pPr>
        <w:autoSpaceDE w:val="0"/>
        <w:autoSpaceDN w:val="0"/>
        <w:adjustRightInd w:val="0"/>
        <w:ind w:left="851" w:hanging="851"/>
        <w:rPr>
          <w:sz w:val="24"/>
          <w:szCs w:val="24"/>
          <w:lang w:eastAsia="da-DK"/>
        </w:rPr>
      </w:pPr>
    </w:p>
    <w:p w:rsidR="00EE40F5" w:rsidRPr="0046497C" w:rsidRDefault="00EE40F5" w:rsidP="00EE40F5">
      <w:pPr>
        <w:autoSpaceDE w:val="0"/>
        <w:autoSpaceDN w:val="0"/>
        <w:adjustRightInd w:val="0"/>
        <w:ind w:left="851"/>
        <w:rPr>
          <w:i/>
          <w:iCs/>
          <w:sz w:val="24"/>
          <w:szCs w:val="24"/>
          <w:lang w:eastAsia="da-DK"/>
        </w:rPr>
      </w:pPr>
      <w:r w:rsidRPr="0046497C">
        <w:rPr>
          <w:i/>
          <w:iCs/>
          <w:sz w:val="24"/>
          <w:szCs w:val="24"/>
          <w:lang w:eastAsia="da-DK"/>
        </w:rPr>
        <w:t xml:space="preserve">Langvarig vedligeholdelsesbehandling af patienter med helet </w:t>
      </w:r>
      <w:proofErr w:type="spellStart"/>
      <w:r w:rsidRPr="0046497C">
        <w:rPr>
          <w:i/>
          <w:iCs/>
          <w:sz w:val="24"/>
          <w:szCs w:val="24"/>
          <w:lang w:eastAsia="da-DK"/>
        </w:rPr>
        <w:t>refluksøsofagitis</w:t>
      </w:r>
      <w:proofErr w:type="spellEnd"/>
    </w:p>
    <w:p w:rsidR="00EE40F5" w:rsidRPr="0046497C" w:rsidRDefault="00EE40F5" w:rsidP="00EE40F5">
      <w:pPr>
        <w:autoSpaceDE w:val="0"/>
        <w:autoSpaceDN w:val="0"/>
        <w:adjustRightInd w:val="0"/>
        <w:ind w:left="851"/>
        <w:rPr>
          <w:sz w:val="24"/>
          <w:szCs w:val="24"/>
          <w:lang w:eastAsia="da-DK"/>
        </w:rPr>
      </w:pPr>
      <w:r w:rsidRPr="0046497C">
        <w:rPr>
          <w:sz w:val="24"/>
          <w:szCs w:val="24"/>
          <w:lang w:eastAsia="da-DK"/>
        </w:rPr>
        <w:t xml:space="preserve">Til langvarig vedligeholdelsesbehandling af patienter med helet </w:t>
      </w:r>
      <w:proofErr w:type="spellStart"/>
      <w:r w:rsidRPr="0046497C">
        <w:rPr>
          <w:sz w:val="24"/>
          <w:szCs w:val="24"/>
          <w:lang w:eastAsia="da-DK"/>
        </w:rPr>
        <w:t>refluksøsofagitis</w:t>
      </w:r>
      <w:proofErr w:type="spellEnd"/>
      <w:r w:rsidRPr="0046497C">
        <w:rPr>
          <w:sz w:val="24"/>
          <w:szCs w:val="24"/>
          <w:lang w:eastAsia="da-DK"/>
        </w:rPr>
        <w:t xml:space="preserve"> er den anbefalede dosis 10 mg </w:t>
      </w:r>
      <w:proofErr w:type="spellStart"/>
      <w:r w:rsidRPr="0046497C">
        <w:rPr>
          <w:sz w:val="24"/>
          <w:szCs w:val="24"/>
          <w:lang w:eastAsia="da-DK"/>
        </w:rPr>
        <w:t>omeprazol</w:t>
      </w:r>
      <w:proofErr w:type="spellEnd"/>
      <w:r w:rsidRPr="0046497C">
        <w:rPr>
          <w:sz w:val="24"/>
          <w:szCs w:val="24"/>
          <w:lang w:eastAsia="da-DK"/>
        </w:rPr>
        <w:t xml:space="preserve"> en gang dagligt. Om nødvendigt kan dosis øges til 20-40 mg </w:t>
      </w:r>
      <w:proofErr w:type="spellStart"/>
      <w:r w:rsidRPr="0046497C">
        <w:rPr>
          <w:sz w:val="24"/>
          <w:szCs w:val="24"/>
          <w:lang w:eastAsia="da-DK"/>
        </w:rPr>
        <w:t>omeprazol</w:t>
      </w:r>
      <w:proofErr w:type="spellEnd"/>
      <w:r w:rsidRPr="0046497C">
        <w:rPr>
          <w:sz w:val="24"/>
          <w:szCs w:val="24"/>
          <w:lang w:eastAsia="da-DK"/>
        </w:rPr>
        <w:t xml:space="preserve"> en gang dagligt.</w:t>
      </w:r>
    </w:p>
    <w:p w:rsidR="00EE40F5" w:rsidRDefault="00EE40F5" w:rsidP="00EE40F5">
      <w:pPr>
        <w:rPr>
          <w:i/>
          <w:iCs/>
          <w:sz w:val="24"/>
          <w:szCs w:val="24"/>
          <w:lang w:eastAsia="da-DK"/>
        </w:rPr>
      </w:pPr>
    </w:p>
    <w:p w:rsidR="00EE40F5" w:rsidRPr="0046497C" w:rsidRDefault="00EE40F5" w:rsidP="00EE40F5">
      <w:pPr>
        <w:ind w:firstLine="851"/>
        <w:rPr>
          <w:i/>
          <w:iCs/>
          <w:sz w:val="24"/>
          <w:szCs w:val="24"/>
          <w:lang w:eastAsia="da-DK"/>
        </w:rPr>
      </w:pPr>
      <w:r w:rsidRPr="0046497C">
        <w:rPr>
          <w:i/>
          <w:iCs/>
          <w:sz w:val="24"/>
          <w:szCs w:val="24"/>
          <w:lang w:eastAsia="da-DK"/>
        </w:rPr>
        <w:t xml:space="preserve">Behandling af symptomgivende </w:t>
      </w:r>
      <w:proofErr w:type="spellStart"/>
      <w:r w:rsidRPr="0046497C">
        <w:rPr>
          <w:i/>
          <w:iCs/>
          <w:sz w:val="24"/>
          <w:szCs w:val="24"/>
          <w:lang w:eastAsia="da-DK"/>
        </w:rPr>
        <w:t>gastroøsofageal</w:t>
      </w:r>
      <w:proofErr w:type="spellEnd"/>
      <w:r w:rsidRPr="0046497C">
        <w:rPr>
          <w:i/>
          <w:iCs/>
          <w:sz w:val="24"/>
          <w:szCs w:val="24"/>
          <w:lang w:eastAsia="da-DK"/>
        </w:rPr>
        <w:t xml:space="preserve"> </w:t>
      </w:r>
      <w:proofErr w:type="spellStart"/>
      <w:r w:rsidRPr="0046497C">
        <w:rPr>
          <w:i/>
          <w:iCs/>
          <w:sz w:val="24"/>
          <w:szCs w:val="24"/>
          <w:lang w:eastAsia="da-DK"/>
        </w:rPr>
        <w:t>reflukssygdom</w:t>
      </w:r>
      <w:proofErr w:type="spellEnd"/>
    </w:p>
    <w:p w:rsidR="00EE40F5" w:rsidRPr="0046497C" w:rsidRDefault="00EE40F5" w:rsidP="00EE40F5">
      <w:pPr>
        <w:autoSpaceDE w:val="0"/>
        <w:autoSpaceDN w:val="0"/>
        <w:adjustRightInd w:val="0"/>
        <w:ind w:left="851"/>
        <w:rPr>
          <w:sz w:val="24"/>
          <w:szCs w:val="24"/>
          <w:lang w:eastAsia="da-DK"/>
        </w:rPr>
      </w:pPr>
      <w:r w:rsidRPr="0046497C">
        <w:rPr>
          <w:sz w:val="24"/>
          <w:szCs w:val="24"/>
          <w:lang w:eastAsia="da-DK"/>
        </w:rPr>
        <w:t xml:space="preserve">Den anbefalede dosis er 20 mg </w:t>
      </w:r>
      <w:proofErr w:type="spellStart"/>
      <w:r w:rsidRPr="0046497C">
        <w:rPr>
          <w:sz w:val="24"/>
          <w:szCs w:val="24"/>
          <w:lang w:eastAsia="da-DK"/>
        </w:rPr>
        <w:t>omeprazol</w:t>
      </w:r>
      <w:proofErr w:type="spellEnd"/>
      <w:r w:rsidRPr="0046497C">
        <w:rPr>
          <w:sz w:val="24"/>
          <w:szCs w:val="24"/>
          <w:lang w:eastAsia="da-DK"/>
        </w:rPr>
        <w:t xml:space="preserve"> dagligt. Nogle patienter kan respondere tilstrækkeligt på 10 mg dagligt, og individuel dosisjustering bør derfor overvejes.</w:t>
      </w:r>
    </w:p>
    <w:p w:rsidR="00EE40F5" w:rsidRPr="0046497C" w:rsidRDefault="00EE40F5" w:rsidP="00EE40F5">
      <w:pPr>
        <w:autoSpaceDE w:val="0"/>
        <w:autoSpaceDN w:val="0"/>
        <w:adjustRightInd w:val="0"/>
        <w:ind w:left="851"/>
        <w:rPr>
          <w:sz w:val="24"/>
          <w:szCs w:val="24"/>
          <w:lang w:eastAsia="da-DK"/>
        </w:rPr>
      </w:pPr>
      <w:r w:rsidRPr="0046497C">
        <w:rPr>
          <w:sz w:val="24"/>
          <w:szCs w:val="24"/>
          <w:lang w:eastAsia="da-DK"/>
        </w:rPr>
        <w:t xml:space="preserve">Hvis symptomkontrol ikke er opnået efter fire ugers behandling med 20 mg </w:t>
      </w:r>
      <w:proofErr w:type="spellStart"/>
      <w:r w:rsidRPr="0046497C">
        <w:rPr>
          <w:sz w:val="24"/>
          <w:szCs w:val="24"/>
          <w:lang w:eastAsia="da-DK"/>
        </w:rPr>
        <w:t>omeprazol</w:t>
      </w:r>
      <w:proofErr w:type="spellEnd"/>
      <w:r w:rsidRPr="0046497C">
        <w:rPr>
          <w:sz w:val="24"/>
          <w:szCs w:val="24"/>
          <w:lang w:eastAsia="da-DK"/>
        </w:rPr>
        <w:t xml:space="preserve"> dagligt, anbefales yderligere undersøgelser.</w:t>
      </w:r>
    </w:p>
    <w:p w:rsidR="00EE40F5" w:rsidRPr="0046497C" w:rsidRDefault="00EE40F5" w:rsidP="00EE40F5">
      <w:pPr>
        <w:autoSpaceDE w:val="0"/>
        <w:autoSpaceDN w:val="0"/>
        <w:adjustRightInd w:val="0"/>
        <w:ind w:left="851" w:hanging="851"/>
        <w:rPr>
          <w:sz w:val="24"/>
          <w:szCs w:val="24"/>
          <w:lang w:eastAsia="da-DK"/>
        </w:rPr>
      </w:pPr>
    </w:p>
    <w:p w:rsidR="00EE40F5" w:rsidRPr="0046497C" w:rsidRDefault="00EE40F5" w:rsidP="00EE40F5">
      <w:pPr>
        <w:autoSpaceDE w:val="0"/>
        <w:autoSpaceDN w:val="0"/>
        <w:adjustRightInd w:val="0"/>
        <w:ind w:left="851"/>
        <w:rPr>
          <w:i/>
          <w:iCs/>
          <w:sz w:val="24"/>
          <w:szCs w:val="24"/>
          <w:lang w:eastAsia="da-DK"/>
        </w:rPr>
      </w:pPr>
      <w:r w:rsidRPr="0046497C">
        <w:rPr>
          <w:i/>
          <w:iCs/>
          <w:sz w:val="24"/>
          <w:szCs w:val="24"/>
          <w:lang w:eastAsia="da-DK"/>
        </w:rPr>
        <w:t xml:space="preserve">Behandling af </w:t>
      </w:r>
      <w:proofErr w:type="spellStart"/>
      <w:r w:rsidRPr="0046497C">
        <w:rPr>
          <w:i/>
          <w:iCs/>
          <w:sz w:val="24"/>
          <w:szCs w:val="24"/>
          <w:lang w:eastAsia="da-DK"/>
        </w:rPr>
        <w:t>Zollinger-Ellisons</w:t>
      </w:r>
      <w:proofErr w:type="spellEnd"/>
      <w:r w:rsidRPr="0046497C">
        <w:rPr>
          <w:i/>
          <w:iCs/>
          <w:sz w:val="24"/>
          <w:szCs w:val="24"/>
          <w:lang w:eastAsia="da-DK"/>
        </w:rPr>
        <w:t xml:space="preserve"> syndrom</w:t>
      </w:r>
    </w:p>
    <w:p w:rsidR="00EE40F5" w:rsidRPr="0046497C" w:rsidRDefault="00EE40F5" w:rsidP="00EE40F5">
      <w:pPr>
        <w:autoSpaceDE w:val="0"/>
        <w:autoSpaceDN w:val="0"/>
        <w:adjustRightInd w:val="0"/>
        <w:ind w:left="851"/>
        <w:rPr>
          <w:sz w:val="24"/>
          <w:szCs w:val="24"/>
          <w:lang w:eastAsia="da-DK"/>
        </w:rPr>
      </w:pPr>
      <w:r w:rsidRPr="0046497C">
        <w:rPr>
          <w:sz w:val="24"/>
          <w:szCs w:val="24"/>
          <w:lang w:eastAsia="da-DK"/>
        </w:rPr>
        <w:t xml:space="preserve">Hos patienter med </w:t>
      </w:r>
      <w:proofErr w:type="spellStart"/>
      <w:r w:rsidRPr="0046497C">
        <w:rPr>
          <w:sz w:val="24"/>
          <w:szCs w:val="24"/>
          <w:lang w:eastAsia="da-DK"/>
        </w:rPr>
        <w:t>Zollinger-Ellisons</w:t>
      </w:r>
      <w:proofErr w:type="spellEnd"/>
      <w:r w:rsidRPr="0046497C">
        <w:rPr>
          <w:sz w:val="24"/>
          <w:szCs w:val="24"/>
          <w:lang w:eastAsia="da-DK"/>
        </w:rPr>
        <w:t xml:space="preserve"> syndrom bør dosis tilpasses individuelt, og behandlingen bør fortsætte så længe, det er klinisk indiceret. Den anbefalede initialdosis er 60 mg </w:t>
      </w:r>
      <w:proofErr w:type="spellStart"/>
      <w:r w:rsidRPr="0046497C">
        <w:rPr>
          <w:sz w:val="24"/>
          <w:szCs w:val="24"/>
          <w:lang w:eastAsia="da-DK"/>
        </w:rPr>
        <w:t>omeprazol</w:t>
      </w:r>
      <w:proofErr w:type="spellEnd"/>
      <w:r w:rsidRPr="0046497C">
        <w:rPr>
          <w:sz w:val="24"/>
          <w:szCs w:val="24"/>
          <w:lang w:eastAsia="da-DK"/>
        </w:rPr>
        <w:t xml:space="preserve"> dagligt. Alle patienter med svær sygdom og utilstrækkeligt respons på anden behandling er blevet effektivt kontrolleret, og mere end 90 % af patienterne bibeholdt 20-120 mg </w:t>
      </w:r>
      <w:proofErr w:type="spellStart"/>
      <w:r w:rsidRPr="0046497C">
        <w:rPr>
          <w:sz w:val="24"/>
          <w:szCs w:val="24"/>
          <w:lang w:eastAsia="da-DK"/>
        </w:rPr>
        <w:t>omeprazol</w:t>
      </w:r>
      <w:proofErr w:type="spellEnd"/>
      <w:r w:rsidRPr="0046497C">
        <w:rPr>
          <w:sz w:val="24"/>
          <w:szCs w:val="24"/>
          <w:lang w:eastAsia="da-DK"/>
        </w:rPr>
        <w:t xml:space="preserve"> dagligt. Når dosis overskrider 80 mg </w:t>
      </w:r>
      <w:proofErr w:type="spellStart"/>
      <w:r w:rsidRPr="0046497C">
        <w:rPr>
          <w:sz w:val="24"/>
          <w:szCs w:val="24"/>
          <w:lang w:eastAsia="da-DK"/>
        </w:rPr>
        <w:t>omeprazol</w:t>
      </w:r>
      <w:proofErr w:type="spellEnd"/>
      <w:r w:rsidRPr="0046497C">
        <w:rPr>
          <w:sz w:val="24"/>
          <w:szCs w:val="24"/>
          <w:lang w:eastAsia="da-DK"/>
        </w:rPr>
        <w:t xml:space="preserve"> dagligt, bør dosis deles og gives to gange dagligt.</w:t>
      </w:r>
    </w:p>
    <w:p w:rsidR="00EE40F5" w:rsidRDefault="00EE40F5" w:rsidP="00EE40F5">
      <w:pPr>
        <w:rPr>
          <w:sz w:val="24"/>
          <w:szCs w:val="24"/>
          <w:u w:val="single"/>
          <w:lang w:eastAsia="da-DK"/>
        </w:rPr>
      </w:pPr>
    </w:p>
    <w:p w:rsidR="00EE40F5" w:rsidRPr="0046497C" w:rsidRDefault="00EE40F5" w:rsidP="00EE40F5">
      <w:pPr>
        <w:autoSpaceDE w:val="0"/>
        <w:autoSpaceDN w:val="0"/>
        <w:adjustRightInd w:val="0"/>
        <w:ind w:left="851"/>
        <w:rPr>
          <w:sz w:val="24"/>
          <w:szCs w:val="24"/>
          <w:u w:val="single"/>
          <w:lang w:eastAsia="da-DK"/>
        </w:rPr>
      </w:pPr>
      <w:r>
        <w:rPr>
          <w:sz w:val="24"/>
          <w:szCs w:val="24"/>
          <w:u w:val="single"/>
          <w:lang w:eastAsia="da-DK"/>
        </w:rPr>
        <w:br w:type="column"/>
      </w:r>
      <w:r>
        <w:rPr>
          <w:sz w:val="24"/>
          <w:szCs w:val="24"/>
          <w:u w:val="single"/>
          <w:lang w:eastAsia="da-DK"/>
        </w:rPr>
        <w:lastRenderedPageBreak/>
        <w:t>Pædiatrisk population</w:t>
      </w:r>
    </w:p>
    <w:p w:rsidR="00EE40F5" w:rsidRPr="0046497C" w:rsidRDefault="00EE40F5" w:rsidP="00EE40F5">
      <w:pPr>
        <w:autoSpaceDE w:val="0"/>
        <w:autoSpaceDN w:val="0"/>
        <w:adjustRightInd w:val="0"/>
        <w:ind w:left="851" w:hanging="851"/>
        <w:rPr>
          <w:sz w:val="24"/>
          <w:szCs w:val="24"/>
          <w:lang w:eastAsia="da-DK"/>
        </w:rPr>
      </w:pPr>
    </w:p>
    <w:p w:rsidR="00EE40F5" w:rsidRPr="0046497C" w:rsidRDefault="00EE40F5" w:rsidP="00EE40F5">
      <w:pPr>
        <w:autoSpaceDE w:val="0"/>
        <w:autoSpaceDN w:val="0"/>
        <w:adjustRightInd w:val="0"/>
        <w:ind w:left="851"/>
        <w:rPr>
          <w:i/>
          <w:iCs/>
          <w:sz w:val="24"/>
          <w:szCs w:val="24"/>
          <w:u w:val="single"/>
          <w:lang w:eastAsia="da-DK"/>
        </w:rPr>
      </w:pPr>
      <w:r w:rsidRPr="0046497C">
        <w:rPr>
          <w:i/>
          <w:iCs/>
          <w:sz w:val="24"/>
          <w:szCs w:val="24"/>
          <w:u w:val="single"/>
          <w:lang w:eastAsia="da-DK"/>
        </w:rPr>
        <w:t>Børn over 1 år og ≥ 10 kg</w:t>
      </w:r>
    </w:p>
    <w:p w:rsidR="00EE40F5" w:rsidRPr="0046497C" w:rsidRDefault="00EE40F5" w:rsidP="00EE40F5">
      <w:pPr>
        <w:autoSpaceDE w:val="0"/>
        <w:autoSpaceDN w:val="0"/>
        <w:adjustRightInd w:val="0"/>
        <w:ind w:left="851"/>
        <w:rPr>
          <w:i/>
          <w:iCs/>
          <w:sz w:val="24"/>
          <w:szCs w:val="24"/>
          <w:lang w:eastAsia="da-DK"/>
        </w:rPr>
      </w:pPr>
      <w:r w:rsidRPr="0046497C">
        <w:rPr>
          <w:i/>
          <w:iCs/>
          <w:sz w:val="24"/>
          <w:szCs w:val="24"/>
          <w:lang w:eastAsia="da-DK"/>
        </w:rPr>
        <w:t xml:space="preserve">Behandling af </w:t>
      </w:r>
      <w:proofErr w:type="spellStart"/>
      <w:r w:rsidRPr="0046497C">
        <w:rPr>
          <w:i/>
          <w:iCs/>
          <w:sz w:val="24"/>
          <w:szCs w:val="24"/>
          <w:lang w:eastAsia="da-DK"/>
        </w:rPr>
        <w:t>refluksøsofagitis</w:t>
      </w:r>
      <w:proofErr w:type="spellEnd"/>
      <w:r w:rsidRPr="0046497C">
        <w:rPr>
          <w:i/>
          <w:iCs/>
          <w:sz w:val="24"/>
          <w:szCs w:val="24"/>
          <w:lang w:eastAsia="da-DK"/>
        </w:rPr>
        <w:t>.</w:t>
      </w:r>
    </w:p>
    <w:p w:rsidR="00EE40F5" w:rsidRPr="0046497C" w:rsidRDefault="00EE40F5" w:rsidP="00EE40F5">
      <w:pPr>
        <w:autoSpaceDE w:val="0"/>
        <w:autoSpaceDN w:val="0"/>
        <w:adjustRightInd w:val="0"/>
        <w:ind w:left="851"/>
        <w:rPr>
          <w:i/>
          <w:iCs/>
          <w:sz w:val="24"/>
          <w:szCs w:val="24"/>
          <w:lang w:eastAsia="da-DK"/>
        </w:rPr>
      </w:pPr>
      <w:r w:rsidRPr="0046497C">
        <w:rPr>
          <w:i/>
          <w:iCs/>
          <w:sz w:val="24"/>
          <w:szCs w:val="24"/>
          <w:lang w:eastAsia="da-DK"/>
        </w:rPr>
        <w:t xml:space="preserve">Symptomatisk behandling af halsbrand og </w:t>
      </w:r>
      <w:proofErr w:type="spellStart"/>
      <w:r w:rsidRPr="0046497C">
        <w:rPr>
          <w:i/>
          <w:iCs/>
          <w:sz w:val="24"/>
          <w:szCs w:val="24"/>
          <w:lang w:eastAsia="da-DK"/>
        </w:rPr>
        <w:t>syreregurgitation</w:t>
      </w:r>
      <w:proofErr w:type="spellEnd"/>
      <w:r w:rsidRPr="0046497C">
        <w:rPr>
          <w:i/>
          <w:iCs/>
          <w:sz w:val="24"/>
          <w:szCs w:val="24"/>
          <w:lang w:eastAsia="da-DK"/>
        </w:rPr>
        <w:t xml:space="preserve"> ved </w:t>
      </w:r>
      <w:proofErr w:type="spellStart"/>
      <w:r w:rsidRPr="0046497C">
        <w:rPr>
          <w:i/>
          <w:iCs/>
          <w:sz w:val="24"/>
          <w:szCs w:val="24"/>
          <w:lang w:eastAsia="da-DK"/>
        </w:rPr>
        <w:t>gastroøsofageal</w:t>
      </w:r>
      <w:proofErr w:type="spellEnd"/>
      <w:r w:rsidRPr="0046497C">
        <w:rPr>
          <w:i/>
          <w:iCs/>
          <w:sz w:val="24"/>
          <w:szCs w:val="24"/>
          <w:lang w:eastAsia="da-DK"/>
        </w:rPr>
        <w:t xml:space="preserve"> </w:t>
      </w:r>
      <w:proofErr w:type="spellStart"/>
      <w:r w:rsidRPr="0046497C">
        <w:rPr>
          <w:i/>
          <w:iCs/>
          <w:sz w:val="24"/>
          <w:szCs w:val="24"/>
          <w:lang w:eastAsia="da-DK"/>
        </w:rPr>
        <w:t>reflukssygdom</w:t>
      </w:r>
      <w:proofErr w:type="spellEnd"/>
      <w:r w:rsidRPr="0046497C">
        <w:rPr>
          <w:i/>
          <w:iCs/>
          <w:sz w:val="24"/>
          <w:szCs w:val="24"/>
          <w:lang w:eastAsia="da-DK"/>
        </w:rPr>
        <w:t>.</w:t>
      </w:r>
    </w:p>
    <w:p w:rsidR="00EE40F5" w:rsidRPr="0046497C" w:rsidRDefault="00EE40F5" w:rsidP="00EE40F5">
      <w:pPr>
        <w:autoSpaceDE w:val="0"/>
        <w:autoSpaceDN w:val="0"/>
        <w:adjustRightInd w:val="0"/>
        <w:ind w:left="851" w:hanging="851"/>
        <w:rPr>
          <w:i/>
          <w:iCs/>
          <w:sz w:val="24"/>
          <w:szCs w:val="24"/>
          <w:lang w:eastAsia="da-DK"/>
        </w:rPr>
      </w:pPr>
    </w:p>
    <w:p w:rsidR="00EE40F5" w:rsidRPr="00894055" w:rsidRDefault="00EE40F5" w:rsidP="00EE40F5">
      <w:pPr>
        <w:autoSpaceDE w:val="0"/>
        <w:autoSpaceDN w:val="0"/>
        <w:adjustRightInd w:val="0"/>
        <w:ind w:left="851"/>
        <w:rPr>
          <w:sz w:val="24"/>
          <w:szCs w:val="24"/>
          <w:lang w:eastAsia="da-DK"/>
        </w:rPr>
      </w:pPr>
      <w:r w:rsidRPr="00894055">
        <w:rPr>
          <w:sz w:val="24"/>
          <w:szCs w:val="24"/>
          <w:lang w:eastAsia="da-DK"/>
        </w:rPr>
        <w:t>Dosisanbefalinger:</w:t>
      </w:r>
    </w:p>
    <w:tbl>
      <w:tblPr>
        <w:tblW w:w="850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559"/>
        <w:gridCol w:w="4536"/>
      </w:tblGrid>
      <w:tr w:rsidR="00EE40F5" w:rsidRPr="0046497C" w:rsidTr="003B4BCE">
        <w:tc>
          <w:tcPr>
            <w:tcW w:w="2410" w:type="dxa"/>
            <w:shd w:val="clear" w:color="auto" w:fill="auto"/>
          </w:tcPr>
          <w:p w:rsidR="00EE40F5" w:rsidRPr="0046497C" w:rsidRDefault="00EE40F5" w:rsidP="003B4BCE">
            <w:pPr>
              <w:autoSpaceDE w:val="0"/>
              <w:autoSpaceDN w:val="0"/>
              <w:adjustRightInd w:val="0"/>
              <w:rPr>
                <w:b/>
                <w:sz w:val="24"/>
                <w:szCs w:val="24"/>
                <w:lang w:eastAsia="da-DK"/>
              </w:rPr>
            </w:pPr>
            <w:r w:rsidRPr="0046497C">
              <w:rPr>
                <w:b/>
                <w:sz w:val="24"/>
                <w:szCs w:val="24"/>
                <w:lang w:eastAsia="da-DK"/>
              </w:rPr>
              <w:t>Alder</w:t>
            </w:r>
          </w:p>
        </w:tc>
        <w:tc>
          <w:tcPr>
            <w:tcW w:w="1559" w:type="dxa"/>
            <w:shd w:val="clear" w:color="auto" w:fill="auto"/>
          </w:tcPr>
          <w:p w:rsidR="00EE40F5" w:rsidRPr="0046497C" w:rsidRDefault="00EE40F5" w:rsidP="003B4BCE">
            <w:pPr>
              <w:autoSpaceDE w:val="0"/>
              <w:autoSpaceDN w:val="0"/>
              <w:adjustRightInd w:val="0"/>
              <w:rPr>
                <w:b/>
                <w:sz w:val="24"/>
                <w:szCs w:val="24"/>
                <w:lang w:eastAsia="da-DK"/>
              </w:rPr>
            </w:pPr>
            <w:r w:rsidRPr="0046497C">
              <w:rPr>
                <w:b/>
                <w:sz w:val="24"/>
                <w:szCs w:val="24"/>
                <w:lang w:eastAsia="da-DK"/>
              </w:rPr>
              <w:t>Vægt</w:t>
            </w:r>
          </w:p>
        </w:tc>
        <w:tc>
          <w:tcPr>
            <w:tcW w:w="4536" w:type="dxa"/>
            <w:shd w:val="clear" w:color="auto" w:fill="auto"/>
          </w:tcPr>
          <w:p w:rsidR="00EE40F5" w:rsidRPr="0046497C" w:rsidRDefault="00EE40F5" w:rsidP="003B4BCE">
            <w:pPr>
              <w:autoSpaceDE w:val="0"/>
              <w:autoSpaceDN w:val="0"/>
              <w:adjustRightInd w:val="0"/>
              <w:rPr>
                <w:b/>
                <w:sz w:val="24"/>
                <w:szCs w:val="24"/>
                <w:lang w:eastAsia="da-DK"/>
              </w:rPr>
            </w:pPr>
            <w:r w:rsidRPr="0046497C">
              <w:rPr>
                <w:b/>
                <w:sz w:val="24"/>
                <w:szCs w:val="24"/>
                <w:lang w:eastAsia="da-DK"/>
              </w:rPr>
              <w:t>Dosering</w:t>
            </w:r>
          </w:p>
        </w:tc>
      </w:tr>
      <w:tr w:rsidR="00EE40F5" w:rsidRPr="0046497C" w:rsidTr="003B4BCE">
        <w:tc>
          <w:tcPr>
            <w:tcW w:w="2410" w:type="dxa"/>
            <w:shd w:val="clear" w:color="auto" w:fill="auto"/>
          </w:tcPr>
          <w:p w:rsidR="00EE40F5" w:rsidRPr="0046497C" w:rsidRDefault="00EE40F5" w:rsidP="003B4BCE">
            <w:pPr>
              <w:autoSpaceDE w:val="0"/>
              <w:autoSpaceDN w:val="0"/>
              <w:adjustRightInd w:val="0"/>
              <w:rPr>
                <w:sz w:val="24"/>
                <w:szCs w:val="24"/>
                <w:lang w:eastAsia="da-DK"/>
              </w:rPr>
            </w:pPr>
            <w:r w:rsidRPr="0046497C">
              <w:rPr>
                <w:sz w:val="24"/>
                <w:szCs w:val="24"/>
                <w:lang w:eastAsia="da-DK"/>
              </w:rPr>
              <w:t>≥ 1 år</w:t>
            </w:r>
          </w:p>
        </w:tc>
        <w:tc>
          <w:tcPr>
            <w:tcW w:w="1559" w:type="dxa"/>
            <w:shd w:val="clear" w:color="auto" w:fill="auto"/>
          </w:tcPr>
          <w:p w:rsidR="00EE40F5" w:rsidRPr="0046497C" w:rsidRDefault="00EE40F5" w:rsidP="003B4BCE">
            <w:pPr>
              <w:autoSpaceDE w:val="0"/>
              <w:autoSpaceDN w:val="0"/>
              <w:adjustRightInd w:val="0"/>
              <w:rPr>
                <w:sz w:val="24"/>
                <w:szCs w:val="24"/>
                <w:lang w:eastAsia="da-DK"/>
              </w:rPr>
            </w:pPr>
            <w:r w:rsidRPr="0046497C">
              <w:rPr>
                <w:sz w:val="24"/>
                <w:szCs w:val="24"/>
                <w:lang w:eastAsia="da-DK"/>
              </w:rPr>
              <w:t>10-20 kg</w:t>
            </w:r>
          </w:p>
        </w:tc>
        <w:tc>
          <w:tcPr>
            <w:tcW w:w="4536" w:type="dxa"/>
            <w:shd w:val="clear" w:color="auto" w:fill="auto"/>
          </w:tcPr>
          <w:p w:rsidR="00EE40F5" w:rsidRPr="0046497C" w:rsidRDefault="00EE40F5" w:rsidP="003B4BCE">
            <w:pPr>
              <w:autoSpaceDE w:val="0"/>
              <w:autoSpaceDN w:val="0"/>
              <w:adjustRightInd w:val="0"/>
              <w:rPr>
                <w:sz w:val="24"/>
                <w:szCs w:val="24"/>
                <w:lang w:eastAsia="da-DK"/>
              </w:rPr>
            </w:pPr>
            <w:r w:rsidRPr="0046497C">
              <w:rPr>
                <w:sz w:val="24"/>
                <w:szCs w:val="24"/>
                <w:lang w:eastAsia="da-DK"/>
              </w:rPr>
              <w:t>10 mg en gang dagligt. Om nødvendigt kan dosis øges til 20 mg en gang dagligt.</w:t>
            </w:r>
          </w:p>
        </w:tc>
      </w:tr>
      <w:tr w:rsidR="00EE40F5" w:rsidRPr="0046497C" w:rsidTr="003B4BCE">
        <w:tc>
          <w:tcPr>
            <w:tcW w:w="2410" w:type="dxa"/>
            <w:shd w:val="clear" w:color="auto" w:fill="auto"/>
          </w:tcPr>
          <w:p w:rsidR="00EE40F5" w:rsidRPr="0046497C" w:rsidRDefault="00EE40F5" w:rsidP="003B4BCE">
            <w:pPr>
              <w:autoSpaceDE w:val="0"/>
              <w:autoSpaceDN w:val="0"/>
              <w:adjustRightInd w:val="0"/>
              <w:rPr>
                <w:sz w:val="24"/>
                <w:szCs w:val="24"/>
                <w:lang w:eastAsia="da-DK"/>
              </w:rPr>
            </w:pPr>
            <w:r w:rsidRPr="0046497C">
              <w:rPr>
                <w:sz w:val="24"/>
                <w:szCs w:val="24"/>
                <w:lang w:eastAsia="da-DK"/>
              </w:rPr>
              <w:t>≥ 2 år</w:t>
            </w:r>
          </w:p>
        </w:tc>
        <w:tc>
          <w:tcPr>
            <w:tcW w:w="1559" w:type="dxa"/>
            <w:shd w:val="clear" w:color="auto" w:fill="auto"/>
          </w:tcPr>
          <w:p w:rsidR="00EE40F5" w:rsidRPr="0046497C" w:rsidRDefault="00EE40F5" w:rsidP="003B4BCE">
            <w:pPr>
              <w:autoSpaceDE w:val="0"/>
              <w:autoSpaceDN w:val="0"/>
              <w:adjustRightInd w:val="0"/>
              <w:rPr>
                <w:sz w:val="24"/>
                <w:szCs w:val="24"/>
                <w:lang w:eastAsia="da-DK"/>
              </w:rPr>
            </w:pPr>
            <w:r w:rsidRPr="0046497C">
              <w:rPr>
                <w:sz w:val="24"/>
                <w:szCs w:val="24"/>
                <w:lang w:eastAsia="da-DK"/>
              </w:rPr>
              <w:t>&gt;20 kg</w:t>
            </w:r>
          </w:p>
        </w:tc>
        <w:tc>
          <w:tcPr>
            <w:tcW w:w="4536" w:type="dxa"/>
            <w:shd w:val="clear" w:color="auto" w:fill="auto"/>
          </w:tcPr>
          <w:p w:rsidR="00EE40F5" w:rsidRPr="0046497C" w:rsidRDefault="00EE40F5" w:rsidP="003B4BCE">
            <w:pPr>
              <w:autoSpaceDE w:val="0"/>
              <w:autoSpaceDN w:val="0"/>
              <w:adjustRightInd w:val="0"/>
              <w:rPr>
                <w:sz w:val="24"/>
                <w:szCs w:val="24"/>
                <w:lang w:eastAsia="da-DK"/>
              </w:rPr>
            </w:pPr>
            <w:r w:rsidRPr="0046497C">
              <w:rPr>
                <w:sz w:val="24"/>
                <w:szCs w:val="24"/>
                <w:lang w:eastAsia="da-DK"/>
              </w:rPr>
              <w:t>20 mg en gang dagligt. Om nødvendigt kan dosis øges til 40 mg en gang dagligt.</w:t>
            </w:r>
          </w:p>
        </w:tc>
      </w:tr>
    </w:tbl>
    <w:p w:rsidR="00EE40F5" w:rsidRPr="0046497C" w:rsidRDefault="00EE40F5" w:rsidP="00EE40F5">
      <w:pPr>
        <w:autoSpaceDE w:val="0"/>
        <w:autoSpaceDN w:val="0"/>
        <w:adjustRightInd w:val="0"/>
        <w:ind w:left="851" w:hanging="851"/>
        <w:rPr>
          <w:sz w:val="24"/>
          <w:szCs w:val="24"/>
          <w:lang w:eastAsia="da-DK"/>
        </w:rPr>
      </w:pPr>
    </w:p>
    <w:p w:rsidR="00EE40F5" w:rsidRPr="0046497C" w:rsidRDefault="00EE40F5" w:rsidP="00EE40F5">
      <w:pPr>
        <w:autoSpaceDE w:val="0"/>
        <w:autoSpaceDN w:val="0"/>
        <w:adjustRightInd w:val="0"/>
        <w:ind w:left="851"/>
        <w:rPr>
          <w:i/>
          <w:iCs/>
          <w:sz w:val="24"/>
          <w:szCs w:val="24"/>
          <w:lang w:eastAsia="da-DK"/>
        </w:rPr>
      </w:pPr>
      <w:proofErr w:type="spellStart"/>
      <w:r w:rsidRPr="0046497C">
        <w:rPr>
          <w:i/>
          <w:iCs/>
          <w:sz w:val="24"/>
          <w:szCs w:val="24"/>
          <w:lang w:eastAsia="da-DK"/>
        </w:rPr>
        <w:t>Refluksøsofagitis</w:t>
      </w:r>
      <w:proofErr w:type="spellEnd"/>
    </w:p>
    <w:p w:rsidR="00EE40F5" w:rsidRPr="0046497C" w:rsidRDefault="00EE40F5" w:rsidP="00EE40F5">
      <w:pPr>
        <w:autoSpaceDE w:val="0"/>
        <w:autoSpaceDN w:val="0"/>
        <w:adjustRightInd w:val="0"/>
        <w:ind w:left="851"/>
        <w:rPr>
          <w:sz w:val="24"/>
          <w:szCs w:val="24"/>
          <w:lang w:eastAsia="da-DK"/>
        </w:rPr>
      </w:pPr>
      <w:r w:rsidRPr="0046497C">
        <w:rPr>
          <w:iCs/>
          <w:sz w:val="24"/>
          <w:szCs w:val="24"/>
          <w:lang w:eastAsia="da-DK"/>
        </w:rPr>
        <w:t>Behandlingstiden er 4-8 uger.</w:t>
      </w:r>
    </w:p>
    <w:p w:rsidR="00EE40F5" w:rsidRPr="0046497C" w:rsidRDefault="00EE40F5" w:rsidP="00EE40F5">
      <w:pPr>
        <w:autoSpaceDE w:val="0"/>
        <w:autoSpaceDN w:val="0"/>
        <w:adjustRightInd w:val="0"/>
        <w:ind w:left="851" w:hanging="851"/>
        <w:rPr>
          <w:sz w:val="24"/>
          <w:szCs w:val="24"/>
          <w:lang w:eastAsia="da-DK"/>
        </w:rPr>
      </w:pPr>
    </w:p>
    <w:p w:rsidR="00EE40F5" w:rsidRPr="0046497C" w:rsidRDefault="00EE40F5" w:rsidP="00EE40F5">
      <w:pPr>
        <w:autoSpaceDE w:val="0"/>
        <w:autoSpaceDN w:val="0"/>
        <w:adjustRightInd w:val="0"/>
        <w:ind w:left="851"/>
        <w:rPr>
          <w:i/>
          <w:iCs/>
          <w:sz w:val="24"/>
          <w:szCs w:val="24"/>
          <w:lang w:eastAsia="da-DK"/>
        </w:rPr>
      </w:pPr>
      <w:r w:rsidRPr="0046497C">
        <w:rPr>
          <w:i/>
          <w:iCs/>
          <w:sz w:val="24"/>
          <w:szCs w:val="24"/>
          <w:lang w:eastAsia="da-DK"/>
        </w:rPr>
        <w:t xml:space="preserve">Symptomatisk behandling af halsbrand og </w:t>
      </w:r>
      <w:proofErr w:type="spellStart"/>
      <w:r w:rsidRPr="0046497C">
        <w:rPr>
          <w:i/>
          <w:iCs/>
          <w:sz w:val="24"/>
          <w:szCs w:val="24"/>
          <w:lang w:eastAsia="da-DK"/>
        </w:rPr>
        <w:t>syreregurgitation</w:t>
      </w:r>
      <w:proofErr w:type="spellEnd"/>
      <w:r w:rsidRPr="0046497C">
        <w:rPr>
          <w:i/>
          <w:iCs/>
          <w:sz w:val="24"/>
          <w:szCs w:val="24"/>
          <w:lang w:eastAsia="da-DK"/>
        </w:rPr>
        <w:t xml:space="preserve"> ved </w:t>
      </w:r>
      <w:proofErr w:type="spellStart"/>
      <w:r w:rsidRPr="0046497C">
        <w:rPr>
          <w:i/>
          <w:iCs/>
          <w:sz w:val="24"/>
          <w:szCs w:val="24"/>
          <w:lang w:eastAsia="da-DK"/>
        </w:rPr>
        <w:t>gastroøsofageal</w:t>
      </w:r>
      <w:proofErr w:type="spellEnd"/>
      <w:r w:rsidRPr="0046497C">
        <w:rPr>
          <w:i/>
          <w:iCs/>
          <w:sz w:val="24"/>
          <w:szCs w:val="24"/>
          <w:lang w:eastAsia="da-DK"/>
        </w:rPr>
        <w:t xml:space="preserve"> </w:t>
      </w:r>
      <w:proofErr w:type="spellStart"/>
      <w:r w:rsidRPr="0046497C">
        <w:rPr>
          <w:i/>
          <w:iCs/>
          <w:sz w:val="24"/>
          <w:szCs w:val="24"/>
          <w:lang w:eastAsia="da-DK"/>
        </w:rPr>
        <w:t>reflukssygdom</w:t>
      </w:r>
      <w:proofErr w:type="spellEnd"/>
    </w:p>
    <w:p w:rsidR="00EE40F5" w:rsidRPr="0046497C" w:rsidRDefault="00EE40F5" w:rsidP="00EE40F5">
      <w:pPr>
        <w:autoSpaceDE w:val="0"/>
        <w:autoSpaceDN w:val="0"/>
        <w:adjustRightInd w:val="0"/>
        <w:ind w:left="851"/>
        <w:rPr>
          <w:sz w:val="24"/>
          <w:szCs w:val="24"/>
          <w:lang w:eastAsia="da-DK"/>
        </w:rPr>
      </w:pPr>
      <w:r w:rsidRPr="0046497C">
        <w:rPr>
          <w:sz w:val="24"/>
          <w:szCs w:val="24"/>
          <w:lang w:eastAsia="da-DK"/>
        </w:rPr>
        <w:t>Behandlingstiden er 2-4 uger. Hvis symptomkontrol ikke er opnået efter 2-4 uger, bør patienten undersøges yderligere.</w:t>
      </w:r>
    </w:p>
    <w:p w:rsidR="00EE40F5" w:rsidRPr="0046497C" w:rsidRDefault="00EE40F5" w:rsidP="00EE40F5">
      <w:pPr>
        <w:autoSpaceDE w:val="0"/>
        <w:autoSpaceDN w:val="0"/>
        <w:adjustRightInd w:val="0"/>
        <w:ind w:left="851" w:hanging="851"/>
        <w:rPr>
          <w:sz w:val="24"/>
          <w:szCs w:val="24"/>
          <w:lang w:eastAsia="da-DK"/>
        </w:rPr>
      </w:pPr>
    </w:p>
    <w:p w:rsidR="00EE40F5" w:rsidRPr="0046497C" w:rsidRDefault="00EE40F5" w:rsidP="00EE40F5">
      <w:pPr>
        <w:autoSpaceDE w:val="0"/>
        <w:autoSpaceDN w:val="0"/>
        <w:adjustRightInd w:val="0"/>
        <w:ind w:left="851"/>
        <w:rPr>
          <w:i/>
          <w:iCs/>
          <w:sz w:val="24"/>
          <w:szCs w:val="24"/>
          <w:u w:val="single"/>
          <w:lang w:eastAsia="da-DK"/>
        </w:rPr>
      </w:pPr>
      <w:r w:rsidRPr="0046497C">
        <w:rPr>
          <w:i/>
          <w:iCs/>
          <w:sz w:val="24"/>
          <w:szCs w:val="24"/>
          <w:u w:val="single"/>
          <w:lang w:eastAsia="da-DK"/>
        </w:rPr>
        <w:t>Børn og unge over 4 år</w:t>
      </w:r>
    </w:p>
    <w:p w:rsidR="00EE40F5" w:rsidRPr="0046497C" w:rsidRDefault="00EE40F5" w:rsidP="00EE40F5">
      <w:pPr>
        <w:autoSpaceDE w:val="0"/>
        <w:autoSpaceDN w:val="0"/>
        <w:adjustRightInd w:val="0"/>
        <w:ind w:left="851"/>
        <w:rPr>
          <w:i/>
          <w:iCs/>
          <w:sz w:val="24"/>
          <w:szCs w:val="24"/>
          <w:lang w:eastAsia="da-DK"/>
        </w:rPr>
      </w:pPr>
      <w:r w:rsidRPr="0046497C">
        <w:rPr>
          <w:i/>
          <w:iCs/>
          <w:sz w:val="24"/>
          <w:szCs w:val="24"/>
          <w:lang w:eastAsia="da-DK"/>
        </w:rPr>
        <w:t xml:space="preserve">Behandling af </w:t>
      </w:r>
      <w:proofErr w:type="spellStart"/>
      <w:r w:rsidRPr="0046497C">
        <w:rPr>
          <w:i/>
          <w:iCs/>
          <w:sz w:val="24"/>
          <w:szCs w:val="24"/>
          <w:lang w:eastAsia="da-DK"/>
        </w:rPr>
        <w:t>duodenalt</w:t>
      </w:r>
      <w:proofErr w:type="spellEnd"/>
      <w:r w:rsidRPr="0046497C">
        <w:rPr>
          <w:i/>
          <w:iCs/>
          <w:sz w:val="24"/>
          <w:szCs w:val="24"/>
          <w:lang w:eastAsia="da-DK"/>
        </w:rPr>
        <w:t xml:space="preserve"> ulcus forårsaget af H. </w:t>
      </w:r>
      <w:proofErr w:type="spellStart"/>
      <w:r w:rsidRPr="0046497C">
        <w:rPr>
          <w:i/>
          <w:iCs/>
          <w:sz w:val="24"/>
          <w:szCs w:val="24"/>
          <w:lang w:eastAsia="da-DK"/>
        </w:rPr>
        <w:t>pylori</w:t>
      </w:r>
      <w:proofErr w:type="spellEnd"/>
    </w:p>
    <w:p w:rsidR="00EE40F5" w:rsidRPr="0046497C" w:rsidRDefault="00EE40F5" w:rsidP="00EE40F5">
      <w:pPr>
        <w:autoSpaceDE w:val="0"/>
        <w:autoSpaceDN w:val="0"/>
        <w:adjustRightInd w:val="0"/>
        <w:ind w:left="851"/>
        <w:rPr>
          <w:sz w:val="24"/>
          <w:szCs w:val="24"/>
          <w:lang w:eastAsia="da-DK"/>
        </w:rPr>
      </w:pPr>
      <w:r w:rsidRPr="0046497C">
        <w:rPr>
          <w:sz w:val="24"/>
          <w:szCs w:val="24"/>
          <w:lang w:eastAsia="da-DK"/>
        </w:rPr>
        <w:t>Ved valg af relevant kombinationsbehandling bør officielle nationale, regionale og lokale vejledninger vedrørende bakteriel resistens, behandlingsvarighed (som oftest 7 dage, men af og til op til 14 dage), og hensigtsmæssig brug af antibiotika tages i betragtning. Behandlingen bør foregå under supervision af en specialist.</w:t>
      </w:r>
    </w:p>
    <w:p w:rsidR="00EE40F5" w:rsidRPr="0046497C" w:rsidRDefault="00EE40F5" w:rsidP="00EE40F5">
      <w:pPr>
        <w:autoSpaceDE w:val="0"/>
        <w:autoSpaceDN w:val="0"/>
        <w:adjustRightInd w:val="0"/>
        <w:ind w:left="851" w:hanging="851"/>
        <w:rPr>
          <w:sz w:val="24"/>
          <w:szCs w:val="24"/>
          <w:lang w:eastAsia="da-DK"/>
        </w:rPr>
      </w:pPr>
    </w:p>
    <w:p w:rsidR="00EE40F5" w:rsidRPr="00894055" w:rsidRDefault="00EE40F5" w:rsidP="00EE40F5">
      <w:pPr>
        <w:autoSpaceDE w:val="0"/>
        <w:autoSpaceDN w:val="0"/>
        <w:adjustRightInd w:val="0"/>
        <w:ind w:left="851"/>
        <w:rPr>
          <w:sz w:val="24"/>
          <w:szCs w:val="24"/>
          <w:lang w:eastAsia="da-DK"/>
        </w:rPr>
      </w:pPr>
      <w:r w:rsidRPr="00894055">
        <w:rPr>
          <w:sz w:val="24"/>
          <w:szCs w:val="24"/>
          <w:lang w:eastAsia="da-DK"/>
        </w:rPr>
        <w:t>Dosisanbefalinger: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095"/>
      </w:tblGrid>
      <w:tr w:rsidR="00EE40F5" w:rsidRPr="0046497C" w:rsidTr="003B4BCE">
        <w:tc>
          <w:tcPr>
            <w:tcW w:w="2410" w:type="dxa"/>
            <w:shd w:val="clear" w:color="auto" w:fill="auto"/>
          </w:tcPr>
          <w:p w:rsidR="00EE40F5" w:rsidRPr="0046497C" w:rsidRDefault="00EE40F5" w:rsidP="003B4BCE">
            <w:pPr>
              <w:autoSpaceDE w:val="0"/>
              <w:autoSpaceDN w:val="0"/>
              <w:adjustRightInd w:val="0"/>
              <w:ind w:left="34"/>
              <w:rPr>
                <w:b/>
                <w:sz w:val="24"/>
                <w:szCs w:val="24"/>
                <w:lang w:eastAsia="da-DK"/>
              </w:rPr>
            </w:pPr>
            <w:r w:rsidRPr="0046497C">
              <w:rPr>
                <w:b/>
                <w:sz w:val="24"/>
                <w:szCs w:val="24"/>
                <w:lang w:eastAsia="da-DK"/>
              </w:rPr>
              <w:t>Vægt</w:t>
            </w:r>
          </w:p>
        </w:tc>
        <w:tc>
          <w:tcPr>
            <w:tcW w:w="6095" w:type="dxa"/>
            <w:shd w:val="clear" w:color="auto" w:fill="auto"/>
          </w:tcPr>
          <w:p w:rsidR="00EE40F5" w:rsidRPr="0046497C" w:rsidRDefault="00EE40F5" w:rsidP="003B4BCE">
            <w:pPr>
              <w:autoSpaceDE w:val="0"/>
              <w:autoSpaceDN w:val="0"/>
              <w:adjustRightInd w:val="0"/>
              <w:ind w:left="34"/>
              <w:rPr>
                <w:b/>
                <w:sz w:val="24"/>
                <w:szCs w:val="24"/>
                <w:lang w:eastAsia="da-DK"/>
              </w:rPr>
            </w:pPr>
            <w:r w:rsidRPr="0046497C">
              <w:rPr>
                <w:b/>
                <w:sz w:val="24"/>
                <w:szCs w:val="24"/>
                <w:lang w:eastAsia="da-DK"/>
              </w:rPr>
              <w:t>Dosering</w:t>
            </w:r>
          </w:p>
        </w:tc>
      </w:tr>
      <w:tr w:rsidR="00EE40F5" w:rsidRPr="0046497C" w:rsidTr="003B4BCE">
        <w:tc>
          <w:tcPr>
            <w:tcW w:w="2410" w:type="dxa"/>
            <w:shd w:val="clear" w:color="auto" w:fill="auto"/>
          </w:tcPr>
          <w:p w:rsidR="00EE40F5" w:rsidRPr="0046497C" w:rsidRDefault="00EE40F5" w:rsidP="003B4BCE">
            <w:pPr>
              <w:autoSpaceDE w:val="0"/>
              <w:autoSpaceDN w:val="0"/>
              <w:adjustRightInd w:val="0"/>
              <w:ind w:left="34"/>
              <w:rPr>
                <w:sz w:val="24"/>
                <w:szCs w:val="24"/>
                <w:lang w:eastAsia="da-DK"/>
              </w:rPr>
            </w:pPr>
            <w:r w:rsidRPr="0046497C">
              <w:rPr>
                <w:sz w:val="24"/>
                <w:szCs w:val="24"/>
                <w:lang w:eastAsia="da-DK"/>
              </w:rPr>
              <w:t>15-30 kg</w:t>
            </w:r>
          </w:p>
        </w:tc>
        <w:tc>
          <w:tcPr>
            <w:tcW w:w="6095" w:type="dxa"/>
            <w:shd w:val="clear" w:color="auto" w:fill="auto"/>
          </w:tcPr>
          <w:p w:rsidR="00EE40F5" w:rsidRPr="0046497C" w:rsidRDefault="00EE40F5" w:rsidP="003B4BCE">
            <w:pPr>
              <w:autoSpaceDE w:val="0"/>
              <w:autoSpaceDN w:val="0"/>
              <w:adjustRightInd w:val="0"/>
              <w:ind w:left="34"/>
              <w:rPr>
                <w:sz w:val="24"/>
                <w:szCs w:val="24"/>
              </w:rPr>
            </w:pPr>
            <w:r w:rsidRPr="0046497C">
              <w:rPr>
                <w:sz w:val="24"/>
                <w:szCs w:val="24"/>
                <w:lang w:eastAsia="da-DK"/>
              </w:rPr>
              <w:t xml:space="preserve">Kombination med to antibiotika: 10 mg </w:t>
            </w:r>
            <w:proofErr w:type="spellStart"/>
            <w:r w:rsidRPr="0046497C">
              <w:rPr>
                <w:sz w:val="24"/>
                <w:szCs w:val="24"/>
                <w:lang w:eastAsia="da-DK"/>
              </w:rPr>
              <w:t>omeprazol</w:t>
            </w:r>
            <w:proofErr w:type="spellEnd"/>
            <w:r w:rsidRPr="0046497C">
              <w:rPr>
                <w:sz w:val="24"/>
                <w:szCs w:val="24"/>
                <w:lang w:eastAsia="da-DK"/>
              </w:rPr>
              <w:t xml:space="preserve">, </w:t>
            </w:r>
            <w:proofErr w:type="spellStart"/>
            <w:r w:rsidRPr="0046497C">
              <w:rPr>
                <w:sz w:val="24"/>
                <w:szCs w:val="24"/>
                <w:lang w:eastAsia="da-DK"/>
              </w:rPr>
              <w:t>amoxicillin</w:t>
            </w:r>
            <w:proofErr w:type="spellEnd"/>
            <w:r w:rsidRPr="0046497C">
              <w:rPr>
                <w:sz w:val="24"/>
                <w:szCs w:val="24"/>
                <w:lang w:eastAsia="da-DK"/>
              </w:rPr>
              <w:t xml:space="preserve"> 25 mg/kg legemsvægt og </w:t>
            </w:r>
            <w:proofErr w:type="spellStart"/>
            <w:r w:rsidRPr="0046497C">
              <w:rPr>
                <w:sz w:val="24"/>
                <w:szCs w:val="24"/>
                <w:lang w:eastAsia="da-DK"/>
              </w:rPr>
              <w:t>clarithromycin</w:t>
            </w:r>
            <w:proofErr w:type="spellEnd"/>
            <w:r w:rsidRPr="0046497C">
              <w:rPr>
                <w:sz w:val="24"/>
                <w:szCs w:val="24"/>
                <w:lang w:eastAsia="da-DK"/>
              </w:rPr>
              <w:t xml:space="preserve"> 7,5 mg/kg legemsvægt gives samtidigt to gange dagligt i en uge.</w:t>
            </w:r>
          </w:p>
        </w:tc>
      </w:tr>
      <w:tr w:rsidR="00EE40F5" w:rsidRPr="0046497C" w:rsidTr="003B4BCE">
        <w:tc>
          <w:tcPr>
            <w:tcW w:w="2410" w:type="dxa"/>
            <w:shd w:val="clear" w:color="auto" w:fill="auto"/>
          </w:tcPr>
          <w:p w:rsidR="00EE40F5" w:rsidRPr="0046497C" w:rsidRDefault="00EE40F5" w:rsidP="003B4BCE">
            <w:pPr>
              <w:autoSpaceDE w:val="0"/>
              <w:autoSpaceDN w:val="0"/>
              <w:adjustRightInd w:val="0"/>
              <w:ind w:left="34"/>
              <w:rPr>
                <w:sz w:val="24"/>
                <w:szCs w:val="24"/>
                <w:lang w:eastAsia="da-DK"/>
              </w:rPr>
            </w:pPr>
            <w:r w:rsidRPr="0046497C">
              <w:rPr>
                <w:sz w:val="24"/>
                <w:szCs w:val="24"/>
                <w:lang w:eastAsia="da-DK"/>
              </w:rPr>
              <w:t>30-40 kg</w:t>
            </w:r>
          </w:p>
        </w:tc>
        <w:tc>
          <w:tcPr>
            <w:tcW w:w="6095" w:type="dxa"/>
            <w:shd w:val="clear" w:color="auto" w:fill="auto"/>
          </w:tcPr>
          <w:p w:rsidR="00EE40F5" w:rsidRPr="0046497C" w:rsidRDefault="00EE40F5" w:rsidP="003B4BCE">
            <w:pPr>
              <w:autoSpaceDE w:val="0"/>
              <w:autoSpaceDN w:val="0"/>
              <w:adjustRightInd w:val="0"/>
              <w:ind w:left="34"/>
              <w:rPr>
                <w:sz w:val="24"/>
                <w:szCs w:val="24"/>
                <w:lang w:eastAsia="da-DK"/>
              </w:rPr>
            </w:pPr>
            <w:r w:rsidRPr="0046497C">
              <w:rPr>
                <w:sz w:val="24"/>
                <w:szCs w:val="24"/>
                <w:lang w:eastAsia="da-DK"/>
              </w:rPr>
              <w:t xml:space="preserve">Kombination med to antibiotika: 20 mg </w:t>
            </w:r>
            <w:proofErr w:type="spellStart"/>
            <w:r w:rsidRPr="0046497C">
              <w:rPr>
                <w:sz w:val="24"/>
                <w:szCs w:val="24"/>
                <w:lang w:eastAsia="da-DK"/>
              </w:rPr>
              <w:t>omeprazol</w:t>
            </w:r>
            <w:proofErr w:type="spellEnd"/>
            <w:r w:rsidRPr="0046497C">
              <w:rPr>
                <w:sz w:val="24"/>
                <w:szCs w:val="24"/>
                <w:lang w:eastAsia="da-DK"/>
              </w:rPr>
              <w:t xml:space="preserve">, </w:t>
            </w:r>
            <w:proofErr w:type="spellStart"/>
            <w:r w:rsidRPr="0046497C">
              <w:rPr>
                <w:sz w:val="24"/>
                <w:szCs w:val="24"/>
                <w:lang w:eastAsia="da-DK"/>
              </w:rPr>
              <w:t>amoxicillin</w:t>
            </w:r>
            <w:proofErr w:type="spellEnd"/>
            <w:r w:rsidRPr="0046497C">
              <w:rPr>
                <w:sz w:val="24"/>
                <w:szCs w:val="24"/>
                <w:lang w:eastAsia="da-DK"/>
              </w:rPr>
              <w:t xml:space="preserve"> 750 mg og </w:t>
            </w:r>
            <w:proofErr w:type="spellStart"/>
            <w:r w:rsidRPr="0046497C">
              <w:rPr>
                <w:sz w:val="24"/>
                <w:szCs w:val="24"/>
                <w:lang w:eastAsia="da-DK"/>
              </w:rPr>
              <w:t>clarithromycin</w:t>
            </w:r>
            <w:proofErr w:type="spellEnd"/>
            <w:r w:rsidRPr="0046497C">
              <w:rPr>
                <w:sz w:val="24"/>
                <w:szCs w:val="24"/>
                <w:lang w:eastAsia="da-DK"/>
              </w:rPr>
              <w:t xml:space="preserve"> 7,5 mg/kg legemsvægt gives alle to gange dagligt i en uge.</w:t>
            </w:r>
          </w:p>
        </w:tc>
      </w:tr>
      <w:tr w:rsidR="00EE40F5" w:rsidRPr="0046497C" w:rsidTr="003B4BCE">
        <w:tc>
          <w:tcPr>
            <w:tcW w:w="2410" w:type="dxa"/>
            <w:shd w:val="clear" w:color="auto" w:fill="auto"/>
          </w:tcPr>
          <w:p w:rsidR="00EE40F5" w:rsidRPr="0046497C" w:rsidRDefault="00EE40F5" w:rsidP="003B4BCE">
            <w:pPr>
              <w:autoSpaceDE w:val="0"/>
              <w:autoSpaceDN w:val="0"/>
              <w:adjustRightInd w:val="0"/>
              <w:ind w:left="34"/>
              <w:rPr>
                <w:sz w:val="24"/>
                <w:szCs w:val="24"/>
                <w:lang w:eastAsia="da-DK"/>
              </w:rPr>
            </w:pPr>
            <w:r w:rsidRPr="0046497C">
              <w:rPr>
                <w:sz w:val="24"/>
                <w:szCs w:val="24"/>
                <w:lang w:eastAsia="da-DK"/>
              </w:rPr>
              <w:t>&gt; 40 kg</w:t>
            </w:r>
          </w:p>
        </w:tc>
        <w:tc>
          <w:tcPr>
            <w:tcW w:w="6095" w:type="dxa"/>
            <w:shd w:val="clear" w:color="auto" w:fill="auto"/>
          </w:tcPr>
          <w:p w:rsidR="00EE40F5" w:rsidRPr="0046497C" w:rsidRDefault="00EE40F5" w:rsidP="003B4BCE">
            <w:pPr>
              <w:autoSpaceDE w:val="0"/>
              <w:autoSpaceDN w:val="0"/>
              <w:adjustRightInd w:val="0"/>
              <w:ind w:left="34"/>
              <w:rPr>
                <w:sz w:val="24"/>
                <w:szCs w:val="24"/>
                <w:lang w:eastAsia="da-DK"/>
              </w:rPr>
            </w:pPr>
            <w:r w:rsidRPr="0046497C">
              <w:rPr>
                <w:sz w:val="24"/>
                <w:szCs w:val="24"/>
                <w:lang w:eastAsia="da-DK"/>
              </w:rPr>
              <w:t xml:space="preserve">Kombination med to antibiotika: 20 mg </w:t>
            </w:r>
            <w:proofErr w:type="spellStart"/>
            <w:r w:rsidRPr="0046497C">
              <w:rPr>
                <w:sz w:val="24"/>
                <w:szCs w:val="24"/>
                <w:lang w:eastAsia="da-DK"/>
              </w:rPr>
              <w:t>omeprazol</w:t>
            </w:r>
            <w:proofErr w:type="spellEnd"/>
            <w:r w:rsidRPr="0046497C">
              <w:rPr>
                <w:sz w:val="24"/>
                <w:szCs w:val="24"/>
                <w:lang w:eastAsia="da-DK"/>
              </w:rPr>
              <w:t xml:space="preserve">, </w:t>
            </w:r>
            <w:proofErr w:type="spellStart"/>
            <w:r w:rsidRPr="0046497C">
              <w:rPr>
                <w:sz w:val="24"/>
                <w:szCs w:val="24"/>
                <w:lang w:eastAsia="da-DK"/>
              </w:rPr>
              <w:t>amoxicillin</w:t>
            </w:r>
            <w:proofErr w:type="spellEnd"/>
            <w:r w:rsidRPr="0046497C">
              <w:rPr>
                <w:sz w:val="24"/>
                <w:szCs w:val="24"/>
                <w:lang w:eastAsia="da-DK"/>
              </w:rPr>
              <w:t xml:space="preserve"> 1 g og </w:t>
            </w:r>
            <w:proofErr w:type="spellStart"/>
            <w:r w:rsidRPr="0046497C">
              <w:rPr>
                <w:sz w:val="24"/>
                <w:szCs w:val="24"/>
                <w:lang w:eastAsia="da-DK"/>
              </w:rPr>
              <w:t>clarithromycin</w:t>
            </w:r>
            <w:proofErr w:type="spellEnd"/>
            <w:r w:rsidRPr="0046497C">
              <w:rPr>
                <w:sz w:val="24"/>
                <w:szCs w:val="24"/>
                <w:lang w:eastAsia="da-DK"/>
              </w:rPr>
              <w:t xml:space="preserve"> 500 mg gives alle to gange dagligt i en uge.</w:t>
            </w:r>
          </w:p>
        </w:tc>
      </w:tr>
    </w:tbl>
    <w:p w:rsidR="00EE40F5" w:rsidRPr="0046497C" w:rsidRDefault="00EE40F5" w:rsidP="00EE40F5">
      <w:pPr>
        <w:autoSpaceDE w:val="0"/>
        <w:autoSpaceDN w:val="0"/>
        <w:adjustRightInd w:val="0"/>
        <w:ind w:left="851" w:hanging="851"/>
        <w:rPr>
          <w:sz w:val="24"/>
          <w:szCs w:val="24"/>
          <w:lang w:eastAsia="da-DK"/>
        </w:rPr>
      </w:pPr>
    </w:p>
    <w:p w:rsidR="00EE40F5" w:rsidRPr="0046497C" w:rsidRDefault="00EE40F5" w:rsidP="00EE40F5">
      <w:pPr>
        <w:autoSpaceDE w:val="0"/>
        <w:autoSpaceDN w:val="0"/>
        <w:adjustRightInd w:val="0"/>
        <w:ind w:left="851"/>
        <w:rPr>
          <w:sz w:val="24"/>
          <w:szCs w:val="24"/>
          <w:u w:val="single"/>
          <w:lang w:eastAsia="da-DK"/>
        </w:rPr>
      </w:pPr>
      <w:r w:rsidRPr="0046497C">
        <w:rPr>
          <w:sz w:val="24"/>
          <w:szCs w:val="24"/>
          <w:u w:val="single"/>
          <w:lang w:eastAsia="da-DK"/>
        </w:rPr>
        <w:t>Særlige patientgrupper</w:t>
      </w:r>
    </w:p>
    <w:p w:rsidR="00EE40F5" w:rsidRPr="0046497C" w:rsidRDefault="00EE40F5" w:rsidP="00EE40F5">
      <w:pPr>
        <w:ind w:left="851" w:hanging="851"/>
        <w:jc w:val="both"/>
        <w:rPr>
          <w:b/>
          <w:bCs/>
          <w:sz w:val="24"/>
          <w:szCs w:val="24"/>
          <w:u w:val="single"/>
        </w:rPr>
      </w:pPr>
    </w:p>
    <w:p w:rsidR="00EE40F5" w:rsidRPr="0046497C" w:rsidRDefault="00EE40F5" w:rsidP="00EE40F5">
      <w:pPr>
        <w:autoSpaceDE w:val="0"/>
        <w:autoSpaceDN w:val="0"/>
        <w:adjustRightInd w:val="0"/>
        <w:ind w:left="851"/>
        <w:rPr>
          <w:iCs/>
          <w:sz w:val="24"/>
          <w:szCs w:val="24"/>
          <w:u w:val="single"/>
          <w:lang w:eastAsia="da-DK"/>
        </w:rPr>
      </w:pPr>
      <w:r>
        <w:rPr>
          <w:iCs/>
          <w:sz w:val="24"/>
          <w:szCs w:val="24"/>
          <w:u w:val="single"/>
          <w:lang w:eastAsia="da-DK"/>
        </w:rPr>
        <w:t>N</w:t>
      </w:r>
      <w:r w:rsidRPr="0046497C">
        <w:rPr>
          <w:iCs/>
          <w:sz w:val="24"/>
          <w:szCs w:val="24"/>
          <w:u w:val="single"/>
          <w:lang w:eastAsia="da-DK"/>
        </w:rPr>
        <w:t>edsat nyrefunktion:</w:t>
      </w:r>
    </w:p>
    <w:p w:rsidR="00EE40F5" w:rsidRPr="0046497C" w:rsidRDefault="00EE40F5" w:rsidP="00EE40F5">
      <w:pPr>
        <w:autoSpaceDE w:val="0"/>
        <w:autoSpaceDN w:val="0"/>
        <w:adjustRightInd w:val="0"/>
        <w:ind w:left="851"/>
        <w:rPr>
          <w:sz w:val="24"/>
          <w:szCs w:val="24"/>
          <w:lang w:eastAsia="da-DK"/>
        </w:rPr>
      </w:pPr>
      <w:r w:rsidRPr="0046497C">
        <w:rPr>
          <w:sz w:val="24"/>
          <w:szCs w:val="24"/>
          <w:lang w:eastAsia="da-DK"/>
        </w:rPr>
        <w:t>Dosisjustering er ikke nødvendig hos patienter med nedsat nyrefunktion (se pkt. 5.2).</w:t>
      </w:r>
    </w:p>
    <w:p w:rsidR="00EE40F5" w:rsidRPr="0046497C" w:rsidRDefault="00EE40F5" w:rsidP="00EE40F5">
      <w:pPr>
        <w:autoSpaceDE w:val="0"/>
        <w:autoSpaceDN w:val="0"/>
        <w:adjustRightInd w:val="0"/>
        <w:ind w:left="851" w:hanging="851"/>
        <w:rPr>
          <w:sz w:val="24"/>
          <w:szCs w:val="24"/>
          <w:lang w:eastAsia="da-DK"/>
        </w:rPr>
      </w:pPr>
    </w:p>
    <w:p w:rsidR="00EE40F5" w:rsidRPr="0046497C" w:rsidRDefault="00EE40F5" w:rsidP="00EE40F5">
      <w:pPr>
        <w:autoSpaceDE w:val="0"/>
        <w:autoSpaceDN w:val="0"/>
        <w:adjustRightInd w:val="0"/>
        <w:ind w:left="851"/>
        <w:rPr>
          <w:iCs/>
          <w:sz w:val="24"/>
          <w:szCs w:val="24"/>
          <w:u w:val="single"/>
          <w:lang w:eastAsia="da-DK"/>
        </w:rPr>
      </w:pPr>
      <w:r>
        <w:rPr>
          <w:iCs/>
          <w:sz w:val="24"/>
          <w:szCs w:val="24"/>
          <w:u w:val="single"/>
          <w:lang w:eastAsia="da-DK"/>
        </w:rPr>
        <w:t>N</w:t>
      </w:r>
      <w:r w:rsidRPr="0046497C">
        <w:rPr>
          <w:iCs/>
          <w:sz w:val="24"/>
          <w:szCs w:val="24"/>
          <w:u w:val="single"/>
          <w:lang w:eastAsia="da-DK"/>
        </w:rPr>
        <w:t>edsat leverfunktion:</w:t>
      </w:r>
    </w:p>
    <w:p w:rsidR="00EE40F5" w:rsidRPr="0046497C" w:rsidRDefault="00EE40F5" w:rsidP="00EE40F5">
      <w:pPr>
        <w:autoSpaceDE w:val="0"/>
        <w:autoSpaceDN w:val="0"/>
        <w:adjustRightInd w:val="0"/>
        <w:ind w:left="851"/>
        <w:rPr>
          <w:sz w:val="24"/>
          <w:szCs w:val="24"/>
          <w:lang w:eastAsia="da-DK"/>
        </w:rPr>
      </w:pPr>
      <w:r w:rsidRPr="0046497C">
        <w:rPr>
          <w:sz w:val="24"/>
          <w:szCs w:val="24"/>
          <w:lang w:eastAsia="da-DK"/>
        </w:rPr>
        <w:t>Hos patienter med nedsat leverfunktion kan en daglig dosis på 10-20 mg være tilstrækkelig (se pkt. 5.2).</w:t>
      </w:r>
    </w:p>
    <w:p w:rsidR="00EE40F5" w:rsidRDefault="00EE40F5" w:rsidP="00EE40F5">
      <w:pPr>
        <w:autoSpaceDE w:val="0"/>
        <w:autoSpaceDN w:val="0"/>
        <w:adjustRightInd w:val="0"/>
        <w:ind w:left="851" w:hanging="851"/>
        <w:jc w:val="both"/>
        <w:rPr>
          <w:b/>
          <w:bCs/>
          <w:sz w:val="24"/>
          <w:szCs w:val="24"/>
          <w:u w:val="single"/>
        </w:rPr>
      </w:pPr>
    </w:p>
    <w:p w:rsidR="00EE40F5" w:rsidRPr="0046497C" w:rsidRDefault="00EE40F5" w:rsidP="00EE40F5">
      <w:pPr>
        <w:autoSpaceDE w:val="0"/>
        <w:autoSpaceDN w:val="0"/>
        <w:adjustRightInd w:val="0"/>
        <w:ind w:left="851"/>
        <w:rPr>
          <w:iCs/>
          <w:sz w:val="24"/>
          <w:szCs w:val="24"/>
          <w:u w:val="single"/>
          <w:lang w:eastAsia="da-DK"/>
        </w:rPr>
      </w:pPr>
      <w:r>
        <w:rPr>
          <w:iCs/>
          <w:sz w:val="24"/>
          <w:szCs w:val="24"/>
          <w:u w:val="single"/>
          <w:lang w:eastAsia="da-DK"/>
        </w:rPr>
        <w:br w:type="column"/>
      </w:r>
      <w:r>
        <w:rPr>
          <w:iCs/>
          <w:sz w:val="24"/>
          <w:szCs w:val="24"/>
          <w:u w:val="single"/>
          <w:lang w:eastAsia="da-DK"/>
        </w:rPr>
        <w:lastRenderedPageBreak/>
        <w:t>Ældre</w:t>
      </w:r>
      <w:r w:rsidRPr="0046497C">
        <w:rPr>
          <w:iCs/>
          <w:sz w:val="24"/>
          <w:szCs w:val="24"/>
          <w:u w:val="single"/>
          <w:lang w:eastAsia="da-DK"/>
        </w:rPr>
        <w:t>:</w:t>
      </w:r>
    </w:p>
    <w:p w:rsidR="00EE40F5" w:rsidRPr="0046497C" w:rsidRDefault="00EE40F5" w:rsidP="00EE40F5">
      <w:pPr>
        <w:autoSpaceDE w:val="0"/>
        <w:autoSpaceDN w:val="0"/>
        <w:adjustRightInd w:val="0"/>
        <w:ind w:left="851"/>
        <w:rPr>
          <w:sz w:val="24"/>
          <w:szCs w:val="24"/>
          <w:lang w:eastAsia="da-DK"/>
        </w:rPr>
      </w:pPr>
      <w:r w:rsidRPr="0046497C">
        <w:rPr>
          <w:sz w:val="24"/>
          <w:szCs w:val="24"/>
          <w:lang w:eastAsia="da-DK"/>
        </w:rPr>
        <w:t>Dosisjustering er ikke nødvendig hos ældre (se pkt. 5.2).</w:t>
      </w:r>
    </w:p>
    <w:p w:rsidR="00EE40F5" w:rsidRPr="0046497C" w:rsidRDefault="00EE40F5" w:rsidP="00EE40F5">
      <w:pPr>
        <w:autoSpaceDE w:val="0"/>
        <w:autoSpaceDN w:val="0"/>
        <w:adjustRightInd w:val="0"/>
        <w:ind w:left="851" w:hanging="851"/>
        <w:jc w:val="both"/>
        <w:rPr>
          <w:b/>
          <w:bCs/>
          <w:sz w:val="24"/>
          <w:szCs w:val="24"/>
          <w:u w:val="single"/>
        </w:rPr>
      </w:pPr>
    </w:p>
    <w:p w:rsidR="00EE40F5" w:rsidRPr="0046497C" w:rsidRDefault="00EE40F5" w:rsidP="00EE40F5">
      <w:pPr>
        <w:autoSpaceDE w:val="0"/>
        <w:autoSpaceDN w:val="0"/>
        <w:adjustRightInd w:val="0"/>
        <w:ind w:left="851"/>
        <w:rPr>
          <w:sz w:val="24"/>
          <w:szCs w:val="24"/>
          <w:u w:val="single"/>
          <w:lang w:eastAsia="da-DK"/>
        </w:rPr>
      </w:pPr>
      <w:r>
        <w:rPr>
          <w:sz w:val="24"/>
          <w:szCs w:val="24"/>
          <w:u w:val="single"/>
          <w:lang w:eastAsia="da-DK"/>
        </w:rPr>
        <w:t>Administration</w:t>
      </w:r>
      <w:r w:rsidRPr="0046497C">
        <w:rPr>
          <w:sz w:val="24"/>
          <w:szCs w:val="24"/>
          <w:u w:val="single"/>
          <w:lang w:eastAsia="da-DK"/>
        </w:rPr>
        <w:t>:</w:t>
      </w:r>
    </w:p>
    <w:p w:rsidR="00EE40F5" w:rsidRPr="0046497C" w:rsidRDefault="00EE40F5" w:rsidP="00EE40F5">
      <w:pPr>
        <w:autoSpaceDE w:val="0"/>
        <w:autoSpaceDN w:val="0"/>
        <w:adjustRightInd w:val="0"/>
        <w:ind w:left="851"/>
        <w:rPr>
          <w:sz w:val="24"/>
          <w:szCs w:val="24"/>
          <w:lang w:eastAsia="da-DK"/>
        </w:rPr>
      </w:pPr>
      <w:r>
        <w:rPr>
          <w:sz w:val="24"/>
          <w:szCs w:val="24"/>
          <w:lang w:eastAsia="da-DK"/>
        </w:rPr>
        <w:t xml:space="preserve">Det anbefales at tage </w:t>
      </w:r>
      <w:proofErr w:type="spellStart"/>
      <w:r>
        <w:rPr>
          <w:sz w:val="24"/>
          <w:szCs w:val="24"/>
          <w:lang w:eastAsia="da-DK"/>
        </w:rPr>
        <w:t>O</w:t>
      </w:r>
      <w:r w:rsidRPr="0046497C">
        <w:rPr>
          <w:sz w:val="24"/>
          <w:szCs w:val="24"/>
          <w:lang w:eastAsia="da-DK"/>
        </w:rPr>
        <w:t>meprazol</w:t>
      </w:r>
      <w:r>
        <w:rPr>
          <w:sz w:val="24"/>
          <w:szCs w:val="24"/>
          <w:lang w:eastAsia="da-DK"/>
        </w:rPr>
        <w:t>e</w:t>
      </w:r>
      <w:proofErr w:type="spellEnd"/>
      <w:r>
        <w:rPr>
          <w:sz w:val="24"/>
          <w:szCs w:val="24"/>
          <w:lang w:eastAsia="da-DK"/>
        </w:rPr>
        <w:t xml:space="preserve"> ”</w:t>
      </w:r>
      <w:proofErr w:type="spellStart"/>
      <w:r>
        <w:rPr>
          <w:sz w:val="24"/>
          <w:szCs w:val="24"/>
          <w:lang w:eastAsia="da-DK"/>
        </w:rPr>
        <w:t>Teva</w:t>
      </w:r>
      <w:proofErr w:type="spellEnd"/>
      <w:r>
        <w:rPr>
          <w:sz w:val="24"/>
          <w:szCs w:val="24"/>
          <w:lang w:eastAsia="da-DK"/>
        </w:rPr>
        <w:t>”</w:t>
      </w:r>
      <w:r w:rsidRPr="0046497C">
        <w:rPr>
          <w:sz w:val="24"/>
          <w:szCs w:val="24"/>
          <w:lang w:eastAsia="da-DK"/>
        </w:rPr>
        <w:t xml:space="preserve"> om morgenen. De synkes hele med et halvt glas vand. Kapslerne må ikke tygges eller knuses.</w:t>
      </w:r>
    </w:p>
    <w:p w:rsidR="00EE40F5" w:rsidRPr="0046497C" w:rsidRDefault="00EE40F5" w:rsidP="00EE40F5">
      <w:pPr>
        <w:autoSpaceDE w:val="0"/>
        <w:autoSpaceDN w:val="0"/>
        <w:adjustRightInd w:val="0"/>
        <w:ind w:left="851" w:hanging="851"/>
        <w:rPr>
          <w:sz w:val="24"/>
          <w:szCs w:val="24"/>
          <w:lang w:eastAsia="da-DK"/>
        </w:rPr>
      </w:pPr>
    </w:p>
    <w:p w:rsidR="00EE40F5" w:rsidRPr="0046497C" w:rsidRDefault="00EE40F5" w:rsidP="00EE40F5">
      <w:pPr>
        <w:autoSpaceDE w:val="0"/>
        <w:autoSpaceDN w:val="0"/>
        <w:adjustRightInd w:val="0"/>
        <w:ind w:left="851"/>
        <w:rPr>
          <w:i/>
          <w:iCs/>
          <w:sz w:val="24"/>
          <w:szCs w:val="24"/>
          <w:lang w:eastAsia="da-DK"/>
        </w:rPr>
      </w:pPr>
      <w:r w:rsidRPr="0046497C">
        <w:rPr>
          <w:i/>
          <w:iCs/>
          <w:sz w:val="24"/>
          <w:szCs w:val="24"/>
          <w:lang w:eastAsia="da-DK"/>
        </w:rPr>
        <w:t>Patienter, der har svært ved at synke, og børn, der kan drikke eller synke halvfast føde:</w:t>
      </w:r>
    </w:p>
    <w:p w:rsidR="00EE40F5" w:rsidRPr="0046497C" w:rsidRDefault="00EE40F5" w:rsidP="00EE40F5">
      <w:pPr>
        <w:autoSpaceDE w:val="0"/>
        <w:autoSpaceDN w:val="0"/>
        <w:adjustRightInd w:val="0"/>
        <w:ind w:left="851"/>
        <w:rPr>
          <w:sz w:val="24"/>
          <w:szCs w:val="24"/>
          <w:lang w:eastAsia="da-DK"/>
        </w:rPr>
      </w:pPr>
      <w:r w:rsidRPr="0046497C">
        <w:rPr>
          <w:sz w:val="24"/>
          <w:szCs w:val="24"/>
          <w:lang w:eastAsia="da-DK"/>
        </w:rPr>
        <w:t>Patienterne kan åbne kapslen og synke indholdet med et halvt glas vand eller efter at have blandet indholdet med en svagt syreholdig væske som f.eks. frugtjuice eller æblemos eller i vand uden kulsyre. Patienterne bør instrueres i, at opslæmningen skal indtages med det samme (eller inden for 30 minutter), og det skal altid omrøres, lige inden det drikkes, og glasset skylles med et halvt glas vand, der også drikkes.</w:t>
      </w:r>
    </w:p>
    <w:p w:rsidR="00EE40F5" w:rsidRPr="0046497C" w:rsidRDefault="00EE40F5" w:rsidP="00EE40F5">
      <w:pPr>
        <w:autoSpaceDE w:val="0"/>
        <w:autoSpaceDN w:val="0"/>
        <w:adjustRightInd w:val="0"/>
        <w:ind w:left="851" w:hanging="851"/>
        <w:rPr>
          <w:i/>
          <w:iCs/>
          <w:sz w:val="24"/>
          <w:szCs w:val="24"/>
          <w:lang w:eastAsia="da-DK"/>
        </w:rPr>
      </w:pPr>
    </w:p>
    <w:p w:rsidR="00EE40F5" w:rsidRPr="0046497C" w:rsidRDefault="00EE40F5" w:rsidP="00EE40F5">
      <w:pPr>
        <w:autoSpaceDE w:val="0"/>
        <w:autoSpaceDN w:val="0"/>
        <w:adjustRightInd w:val="0"/>
        <w:ind w:left="851"/>
        <w:rPr>
          <w:sz w:val="24"/>
          <w:szCs w:val="24"/>
          <w:lang w:eastAsia="da-DK"/>
        </w:rPr>
      </w:pPr>
      <w:r w:rsidRPr="0046497C">
        <w:rPr>
          <w:sz w:val="24"/>
          <w:szCs w:val="24"/>
          <w:lang w:eastAsia="da-DK"/>
        </w:rPr>
        <w:t xml:space="preserve">Alternativt kan patienter sutte på kapslen og synke granulatkornene med et halvt glas vand. </w:t>
      </w:r>
      <w:proofErr w:type="spellStart"/>
      <w:r w:rsidRPr="0046497C">
        <w:rPr>
          <w:sz w:val="24"/>
          <w:szCs w:val="24"/>
          <w:lang w:eastAsia="da-DK"/>
        </w:rPr>
        <w:t>Enterogranulatet</w:t>
      </w:r>
      <w:proofErr w:type="spellEnd"/>
      <w:r w:rsidRPr="0046497C">
        <w:rPr>
          <w:sz w:val="24"/>
          <w:szCs w:val="24"/>
          <w:lang w:eastAsia="da-DK"/>
        </w:rPr>
        <w:t xml:space="preserve"> må ikke tygges.</w:t>
      </w:r>
    </w:p>
    <w:p w:rsidR="00EE40F5" w:rsidRPr="0046497C" w:rsidRDefault="00EE40F5" w:rsidP="00EE40F5">
      <w:pPr>
        <w:ind w:left="851" w:hanging="851"/>
        <w:rPr>
          <w:sz w:val="24"/>
          <w:szCs w:val="24"/>
        </w:rPr>
      </w:pPr>
    </w:p>
    <w:p w:rsidR="00EE40F5" w:rsidRPr="0046497C" w:rsidRDefault="00EE40F5" w:rsidP="00EE40F5">
      <w:pPr>
        <w:ind w:left="851" w:hanging="851"/>
        <w:rPr>
          <w:b/>
          <w:sz w:val="24"/>
          <w:szCs w:val="24"/>
        </w:rPr>
      </w:pPr>
      <w:r w:rsidRPr="0046497C">
        <w:rPr>
          <w:b/>
          <w:sz w:val="24"/>
          <w:szCs w:val="24"/>
        </w:rPr>
        <w:t>4.3</w:t>
      </w:r>
      <w:r w:rsidRPr="0046497C">
        <w:rPr>
          <w:b/>
          <w:sz w:val="24"/>
          <w:szCs w:val="24"/>
        </w:rPr>
        <w:tab/>
        <w:t>Kontraindikationer</w:t>
      </w:r>
    </w:p>
    <w:p w:rsidR="00EE40F5" w:rsidRPr="0046497C" w:rsidRDefault="00EE40F5" w:rsidP="00EE40F5">
      <w:pPr>
        <w:autoSpaceDE w:val="0"/>
        <w:autoSpaceDN w:val="0"/>
        <w:adjustRightInd w:val="0"/>
        <w:ind w:left="851" w:hanging="851"/>
        <w:rPr>
          <w:sz w:val="24"/>
          <w:szCs w:val="24"/>
          <w:lang w:eastAsia="da-DK"/>
        </w:rPr>
      </w:pPr>
      <w:r w:rsidRPr="0046497C">
        <w:rPr>
          <w:sz w:val="24"/>
          <w:szCs w:val="24"/>
        </w:rPr>
        <w:tab/>
      </w:r>
      <w:r w:rsidRPr="0046497C">
        <w:rPr>
          <w:sz w:val="24"/>
          <w:szCs w:val="24"/>
          <w:lang w:eastAsia="da-DK"/>
        </w:rPr>
        <w:t>Overfølsomhed over for</w:t>
      </w:r>
      <w:r>
        <w:rPr>
          <w:sz w:val="24"/>
          <w:szCs w:val="24"/>
          <w:lang w:eastAsia="da-DK"/>
        </w:rPr>
        <w:t xml:space="preserve"> det aktive stof</w:t>
      </w:r>
      <w:r w:rsidRPr="0046497C">
        <w:rPr>
          <w:sz w:val="24"/>
          <w:szCs w:val="24"/>
          <w:lang w:eastAsia="da-DK"/>
        </w:rPr>
        <w:t xml:space="preserve">, substituerede </w:t>
      </w:r>
      <w:proofErr w:type="spellStart"/>
      <w:r w:rsidRPr="0046497C">
        <w:rPr>
          <w:sz w:val="24"/>
          <w:szCs w:val="24"/>
          <w:lang w:eastAsia="da-DK"/>
        </w:rPr>
        <w:t>benzimidazoler</w:t>
      </w:r>
      <w:proofErr w:type="spellEnd"/>
      <w:r w:rsidRPr="0046497C">
        <w:rPr>
          <w:sz w:val="24"/>
          <w:szCs w:val="24"/>
          <w:lang w:eastAsia="da-DK"/>
        </w:rPr>
        <w:t xml:space="preserve"> eller over for et eller flere af hjælpestofferne anført i pkt. 6.1.</w:t>
      </w:r>
    </w:p>
    <w:p w:rsidR="00EE40F5" w:rsidRPr="0046497C" w:rsidRDefault="00EE40F5" w:rsidP="00EE40F5">
      <w:pPr>
        <w:autoSpaceDE w:val="0"/>
        <w:autoSpaceDN w:val="0"/>
        <w:adjustRightInd w:val="0"/>
        <w:ind w:left="851" w:hanging="851"/>
        <w:rPr>
          <w:sz w:val="24"/>
          <w:szCs w:val="24"/>
          <w:lang w:eastAsia="da-DK"/>
        </w:rPr>
      </w:pPr>
    </w:p>
    <w:p w:rsidR="00EE40F5" w:rsidRPr="0046497C" w:rsidRDefault="00EE40F5" w:rsidP="00EE40F5">
      <w:pPr>
        <w:spacing w:line="240" w:lineRule="atLeast"/>
        <w:ind w:left="851" w:hanging="851"/>
        <w:rPr>
          <w:sz w:val="24"/>
          <w:szCs w:val="24"/>
        </w:rPr>
      </w:pPr>
      <w:r w:rsidRPr="0046497C">
        <w:rPr>
          <w:sz w:val="24"/>
          <w:szCs w:val="24"/>
          <w:lang w:eastAsia="da-DK"/>
        </w:rPr>
        <w:tab/>
        <w:t xml:space="preserve">Som andre </w:t>
      </w:r>
      <w:proofErr w:type="spellStart"/>
      <w:r w:rsidRPr="0046497C">
        <w:rPr>
          <w:sz w:val="24"/>
          <w:szCs w:val="24"/>
          <w:lang w:eastAsia="da-DK"/>
        </w:rPr>
        <w:t>protonpumpehæmmere</w:t>
      </w:r>
      <w:proofErr w:type="spellEnd"/>
      <w:r w:rsidRPr="0046497C">
        <w:rPr>
          <w:sz w:val="24"/>
          <w:szCs w:val="24"/>
          <w:lang w:eastAsia="da-DK"/>
        </w:rPr>
        <w:t xml:space="preserve"> må </w:t>
      </w:r>
      <w:proofErr w:type="spellStart"/>
      <w:r w:rsidRPr="0046497C">
        <w:rPr>
          <w:sz w:val="24"/>
          <w:szCs w:val="24"/>
          <w:lang w:eastAsia="da-DK"/>
        </w:rPr>
        <w:t>omeprazol</w:t>
      </w:r>
      <w:proofErr w:type="spellEnd"/>
      <w:r w:rsidRPr="0046497C">
        <w:rPr>
          <w:sz w:val="24"/>
          <w:szCs w:val="24"/>
          <w:lang w:eastAsia="da-DK"/>
        </w:rPr>
        <w:t xml:space="preserve"> ikke anvendes samtidigt med </w:t>
      </w:r>
      <w:proofErr w:type="spellStart"/>
      <w:r w:rsidRPr="0046497C">
        <w:rPr>
          <w:sz w:val="24"/>
          <w:szCs w:val="24"/>
          <w:lang w:eastAsia="da-DK"/>
        </w:rPr>
        <w:t>nelfinavir</w:t>
      </w:r>
      <w:proofErr w:type="spellEnd"/>
      <w:r w:rsidRPr="0046497C">
        <w:rPr>
          <w:sz w:val="24"/>
          <w:szCs w:val="24"/>
          <w:lang w:eastAsia="da-DK"/>
        </w:rPr>
        <w:t xml:space="preserve"> (se pkt. 4.5).</w:t>
      </w:r>
    </w:p>
    <w:p w:rsidR="00EE40F5" w:rsidRPr="0046497C" w:rsidRDefault="00EE40F5" w:rsidP="00EE40F5">
      <w:pPr>
        <w:ind w:left="851" w:hanging="851"/>
        <w:rPr>
          <w:sz w:val="24"/>
          <w:szCs w:val="24"/>
        </w:rPr>
      </w:pPr>
    </w:p>
    <w:p w:rsidR="00EE40F5" w:rsidRPr="0046497C" w:rsidRDefault="00EE40F5" w:rsidP="00EE40F5">
      <w:pPr>
        <w:ind w:left="851" w:hanging="851"/>
        <w:rPr>
          <w:b/>
          <w:sz w:val="24"/>
          <w:szCs w:val="24"/>
        </w:rPr>
      </w:pPr>
      <w:r w:rsidRPr="0046497C">
        <w:rPr>
          <w:b/>
          <w:sz w:val="24"/>
          <w:szCs w:val="24"/>
        </w:rPr>
        <w:t>4.4</w:t>
      </w:r>
      <w:r w:rsidRPr="0046497C">
        <w:rPr>
          <w:b/>
          <w:sz w:val="24"/>
          <w:szCs w:val="24"/>
        </w:rPr>
        <w:tab/>
        <w:t>Særlige advarsler og forsigtighedsregler vedrørende brugen</w:t>
      </w:r>
    </w:p>
    <w:p w:rsidR="00EE40F5" w:rsidRPr="0046497C" w:rsidRDefault="00EE40F5" w:rsidP="00EE40F5">
      <w:pPr>
        <w:spacing w:line="240" w:lineRule="atLeast"/>
        <w:ind w:left="851" w:hanging="851"/>
        <w:rPr>
          <w:sz w:val="24"/>
          <w:szCs w:val="24"/>
          <w:lang w:eastAsia="da-DK"/>
        </w:rPr>
      </w:pPr>
      <w:r w:rsidRPr="0046497C">
        <w:rPr>
          <w:sz w:val="24"/>
          <w:szCs w:val="24"/>
          <w:lang w:eastAsia="da-DK"/>
        </w:rPr>
        <w:tab/>
        <w:t xml:space="preserve">Hvis der er nogen form for alarmsymptomer (f.eks. signifikant, utilsigtet vægttab, gentagne opkastninger, </w:t>
      </w:r>
      <w:proofErr w:type="spellStart"/>
      <w:r w:rsidRPr="0046497C">
        <w:rPr>
          <w:sz w:val="24"/>
          <w:szCs w:val="24"/>
          <w:lang w:eastAsia="da-DK"/>
        </w:rPr>
        <w:t>dysfagi</w:t>
      </w:r>
      <w:proofErr w:type="spellEnd"/>
      <w:r w:rsidRPr="0046497C">
        <w:rPr>
          <w:sz w:val="24"/>
          <w:szCs w:val="24"/>
          <w:lang w:eastAsia="da-DK"/>
        </w:rPr>
        <w:t xml:space="preserve">, </w:t>
      </w:r>
      <w:proofErr w:type="spellStart"/>
      <w:r w:rsidRPr="0046497C">
        <w:rPr>
          <w:sz w:val="24"/>
          <w:szCs w:val="24"/>
          <w:lang w:eastAsia="da-DK"/>
        </w:rPr>
        <w:t>hæmatemese</w:t>
      </w:r>
      <w:proofErr w:type="spellEnd"/>
      <w:r w:rsidRPr="0046497C">
        <w:rPr>
          <w:sz w:val="24"/>
          <w:szCs w:val="24"/>
          <w:lang w:eastAsia="da-DK"/>
        </w:rPr>
        <w:t xml:space="preserve"> eller </w:t>
      </w:r>
      <w:proofErr w:type="spellStart"/>
      <w:r w:rsidRPr="0046497C">
        <w:rPr>
          <w:sz w:val="24"/>
          <w:szCs w:val="24"/>
          <w:lang w:eastAsia="da-DK"/>
        </w:rPr>
        <w:t>melæna</w:t>
      </w:r>
      <w:proofErr w:type="spellEnd"/>
      <w:r w:rsidRPr="0046497C">
        <w:rPr>
          <w:sz w:val="24"/>
          <w:szCs w:val="24"/>
          <w:lang w:eastAsia="da-DK"/>
        </w:rPr>
        <w:t>), og hvis gastrisk ulcus er mistænkt eller bekræftet, skal malign lidelse udelukkes, da behandlingen kan lindre symptomerne og derved forsinke diagnosticering.</w:t>
      </w:r>
    </w:p>
    <w:p w:rsidR="00EE40F5" w:rsidRPr="0046497C" w:rsidRDefault="00EE40F5" w:rsidP="00EE40F5">
      <w:pPr>
        <w:ind w:left="851" w:hanging="851"/>
        <w:rPr>
          <w:sz w:val="24"/>
          <w:szCs w:val="24"/>
        </w:rPr>
      </w:pPr>
    </w:p>
    <w:p w:rsidR="00EE40F5" w:rsidRPr="0046497C" w:rsidRDefault="00EE40F5" w:rsidP="00EE40F5">
      <w:pPr>
        <w:ind w:left="851"/>
        <w:rPr>
          <w:sz w:val="24"/>
          <w:szCs w:val="24"/>
        </w:rPr>
      </w:pPr>
      <w:r w:rsidRPr="0046497C">
        <w:rPr>
          <w:sz w:val="24"/>
          <w:szCs w:val="24"/>
        </w:rPr>
        <w:t xml:space="preserve">Co-administration af </w:t>
      </w:r>
      <w:proofErr w:type="spellStart"/>
      <w:r w:rsidRPr="0046497C">
        <w:rPr>
          <w:sz w:val="24"/>
          <w:szCs w:val="24"/>
        </w:rPr>
        <w:t>atazanavir</w:t>
      </w:r>
      <w:proofErr w:type="spellEnd"/>
      <w:r w:rsidRPr="0046497C">
        <w:rPr>
          <w:sz w:val="24"/>
          <w:szCs w:val="24"/>
        </w:rPr>
        <w:t xml:space="preserve"> med </w:t>
      </w:r>
      <w:proofErr w:type="spellStart"/>
      <w:r w:rsidRPr="0046497C">
        <w:rPr>
          <w:sz w:val="24"/>
          <w:szCs w:val="24"/>
        </w:rPr>
        <w:t>protonpumpehæmmere</w:t>
      </w:r>
      <w:proofErr w:type="spellEnd"/>
      <w:r w:rsidRPr="0046497C">
        <w:rPr>
          <w:sz w:val="24"/>
          <w:szCs w:val="24"/>
        </w:rPr>
        <w:t xml:space="preserve"> kan ikke anbefales (se pkt. 4.5). Hvis kombination af </w:t>
      </w:r>
      <w:proofErr w:type="spellStart"/>
      <w:r w:rsidRPr="0046497C">
        <w:rPr>
          <w:sz w:val="24"/>
          <w:szCs w:val="24"/>
        </w:rPr>
        <w:t>atazanavir</w:t>
      </w:r>
      <w:proofErr w:type="spellEnd"/>
      <w:r w:rsidRPr="0046497C">
        <w:rPr>
          <w:sz w:val="24"/>
          <w:szCs w:val="24"/>
        </w:rPr>
        <w:t xml:space="preserve"> og en protonpumpehæmmer vurderes at være uundgåelig, anbefales tæt klinisk monitorering (f.eks. virusbelastning) i kombination med øgning af </w:t>
      </w:r>
      <w:proofErr w:type="spellStart"/>
      <w:r w:rsidRPr="0046497C">
        <w:rPr>
          <w:sz w:val="24"/>
          <w:szCs w:val="24"/>
        </w:rPr>
        <w:t>atazanavirdosis</w:t>
      </w:r>
      <w:proofErr w:type="spellEnd"/>
      <w:r w:rsidRPr="0046497C">
        <w:rPr>
          <w:sz w:val="24"/>
          <w:szCs w:val="24"/>
        </w:rPr>
        <w:t xml:space="preserve"> til 400 mg med 100 mg </w:t>
      </w:r>
      <w:proofErr w:type="spellStart"/>
      <w:r w:rsidRPr="0046497C">
        <w:rPr>
          <w:sz w:val="24"/>
          <w:szCs w:val="24"/>
        </w:rPr>
        <w:t>ritonavir</w:t>
      </w:r>
      <w:proofErr w:type="spellEnd"/>
      <w:r w:rsidRPr="0046497C">
        <w:rPr>
          <w:sz w:val="24"/>
          <w:szCs w:val="24"/>
        </w:rPr>
        <w:t xml:space="preserve">. En dosis på 20 mg </w:t>
      </w:r>
      <w:proofErr w:type="spellStart"/>
      <w:r w:rsidRPr="0046497C">
        <w:rPr>
          <w:sz w:val="24"/>
          <w:szCs w:val="24"/>
        </w:rPr>
        <w:t>omeprazol</w:t>
      </w:r>
      <w:proofErr w:type="spellEnd"/>
      <w:r w:rsidRPr="0046497C">
        <w:rPr>
          <w:sz w:val="24"/>
          <w:szCs w:val="24"/>
        </w:rPr>
        <w:t xml:space="preserve"> bør ikke overskrides.</w:t>
      </w:r>
    </w:p>
    <w:p w:rsidR="00EE40F5" w:rsidRPr="0046497C" w:rsidRDefault="00EE40F5" w:rsidP="00EE40F5">
      <w:pPr>
        <w:ind w:left="851" w:hanging="851"/>
        <w:rPr>
          <w:sz w:val="24"/>
          <w:szCs w:val="24"/>
        </w:rPr>
      </w:pPr>
    </w:p>
    <w:p w:rsidR="00EE40F5" w:rsidRPr="0046497C" w:rsidRDefault="00EE40F5" w:rsidP="00EE40F5">
      <w:pPr>
        <w:ind w:left="851"/>
        <w:rPr>
          <w:sz w:val="24"/>
          <w:szCs w:val="24"/>
        </w:rPr>
      </w:pPr>
      <w:proofErr w:type="spellStart"/>
      <w:r w:rsidRPr="0046497C">
        <w:rPr>
          <w:sz w:val="24"/>
          <w:szCs w:val="24"/>
        </w:rPr>
        <w:t>Omeprazol</w:t>
      </w:r>
      <w:proofErr w:type="spellEnd"/>
      <w:r w:rsidRPr="0046497C">
        <w:rPr>
          <w:sz w:val="24"/>
          <w:szCs w:val="24"/>
        </w:rPr>
        <w:t xml:space="preserve"> kan i lighed med alle syrehæmmende midler reducere absorptionen af B</w:t>
      </w:r>
      <w:r w:rsidRPr="0046497C">
        <w:rPr>
          <w:sz w:val="24"/>
          <w:szCs w:val="24"/>
          <w:vertAlign w:val="subscript"/>
        </w:rPr>
        <w:t>12</w:t>
      </w:r>
      <w:r w:rsidRPr="0046497C">
        <w:rPr>
          <w:sz w:val="24"/>
          <w:szCs w:val="24"/>
        </w:rPr>
        <w:t>-vitamin (</w:t>
      </w:r>
      <w:proofErr w:type="spellStart"/>
      <w:r w:rsidRPr="0046497C">
        <w:rPr>
          <w:sz w:val="24"/>
          <w:szCs w:val="24"/>
        </w:rPr>
        <w:t>cyanocobalamin</w:t>
      </w:r>
      <w:proofErr w:type="spellEnd"/>
      <w:r w:rsidRPr="0046497C">
        <w:rPr>
          <w:sz w:val="24"/>
          <w:szCs w:val="24"/>
        </w:rPr>
        <w:t xml:space="preserve">) på grund af </w:t>
      </w:r>
      <w:proofErr w:type="spellStart"/>
      <w:r w:rsidRPr="0046497C">
        <w:rPr>
          <w:sz w:val="24"/>
          <w:szCs w:val="24"/>
        </w:rPr>
        <w:t>hypo</w:t>
      </w:r>
      <w:proofErr w:type="spellEnd"/>
      <w:r w:rsidRPr="0046497C">
        <w:rPr>
          <w:sz w:val="24"/>
          <w:szCs w:val="24"/>
        </w:rPr>
        <w:t xml:space="preserve">- eller </w:t>
      </w:r>
      <w:proofErr w:type="spellStart"/>
      <w:r w:rsidRPr="0046497C">
        <w:rPr>
          <w:sz w:val="24"/>
          <w:szCs w:val="24"/>
        </w:rPr>
        <w:t>aklorhydri</w:t>
      </w:r>
      <w:proofErr w:type="spellEnd"/>
      <w:r w:rsidRPr="0046497C">
        <w:rPr>
          <w:sz w:val="24"/>
          <w:szCs w:val="24"/>
        </w:rPr>
        <w:t>. Ved langtidsbehandling bør der tages højde for dette hos patienter med reduceret depot eller risikofaktorer for nedsat B</w:t>
      </w:r>
      <w:r w:rsidRPr="0046497C">
        <w:rPr>
          <w:sz w:val="24"/>
          <w:szCs w:val="24"/>
          <w:vertAlign w:val="subscript"/>
        </w:rPr>
        <w:t>12</w:t>
      </w:r>
      <w:r w:rsidRPr="0046497C">
        <w:rPr>
          <w:sz w:val="24"/>
          <w:szCs w:val="24"/>
        </w:rPr>
        <w:t>-vitamin-absorption.</w:t>
      </w:r>
    </w:p>
    <w:p w:rsidR="00EE40F5" w:rsidRPr="0046497C" w:rsidRDefault="00EE40F5" w:rsidP="00EE40F5">
      <w:pPr>
        <w:ind w:left="851" w:hanging="851"/>
        <w:rPr>
          <w:sz w:val="24"/>
          <w:szCs w:val="24"/>
        </w:rPr>
      </w:pPr>
    </w:p>
    <w:p w:rsidR="00EE40F5" w:rsidRPr="0046497C" w:rsidRDefault="00EE40F5" w:rsidP="00EE40F5">
      <w:pPr>
        <w:ind w:left="851"/>
        <w:rPr>
          <w:sz w:val="24"/>
          <w:szCs w:val="24"/>
        </w:rPr>
      </w:pPr>
      <w:proofErr w:type="spellStart"/>
      <w:r w:rsidRPr="0046497C">
        <w:rPr>
          <w:sz w:val="24"/>
          <w:szCs w:val="24"/>
        </w:rPr>
        <w:t>Omeprazol</w:t>
      </w:r>
      <w:proofErr w:type="spellEnd"/>
      <w:r w:rsidRPr="0046497C">
        <w:rPr>
          <w:sz w:val="24"/>
          <w:szCs w:val="24"/>
        </w:rPr>
        <w:t xml:space="preserve"> er en CYP2C19-hæmmer. Ved start og afslutning af behandling med </w:t>
      </w:r>
      <w:proofErr w:type="spellStart"/>
      <w:r w:rsidRPr="0046497C">
        <w:rPr>
          <w:sz w:val="24"/>
          <w:szCs w:val="24"/>
        </w:rPr>
        <w:t>omeprazol</w:t>
      </w:r>
      <w:proofErr w:type="spellEnd"/>
      <w:r w:rsidRPr="0046497C">
        <w:rPr>
          <w:sz w:val="24"/>
          <w:szCs w:val="24"/>
        </w:rPr>
        <w:t xml:space="preserve"> skal risikoen for interaktioner med lægemidler, som </w:t>
      </w:r>
      <w:proofErr w:type="spellStart"/>
      <w:r w:rsidRPr="0046497C">
        <w:rPr>
          <w:sz w:val="24"/>
          <w:szCs w:val="24"/>
        </w:rPr>
        <w:t>metaboliseres</w:t>
      </w:r>
      <w:proofErr w:type="spellEnd"/>
      <w:r w:rsidRPr="0046497C">
        <w:rPr>
          <w:sz w:val="24"/>
          <w:szCs w:val="24"/>
        </w:rPr>
        <w:t xml:space="preserve"> via CYP2C19, tages i betragtning. Der er set interaktion mellem </w:t>
      </w:r>
      <w:proofErr w:type="spellStart"/>
      <w:r w:rsidRPr="0046497C">
        <w:rPr>
          <w:sz w:val="24"/>
          <w:szCs w:val="24"/>
        </w:rPr>
        <w:t>clopidogrel</w:t>
      </w:r>
      <w:proofErr w:type="spellEnd"/>
      <w:r w:rsidRPr="0046497C">
        <w:rPr>
          <w:sz w:val="24"/>
          <w:szCs w:val="24"/>
        </w:rPr>
        <w:t xml:space="preserve"> og </w:t>
      </w:r>
      <w:proofErr w:type="spellStart"/>
      <w:r w:rsidRPr="0046497C">
        <w:rPr>
          <w:sz w:val="24"/>
          <w:szCs w:val="24"/>
        </w:rPr>
        <w:t>omeprazol</w:t>
      </w:r>
      <w:proofErr w:type="spellEnd"/>
      <w:r w:rsidRPr="0046497C">
        <w:rPr>
          <w:sz w:val="24"/>
          <w:szCs w:val="24"/>
        </w:rPr>
        <w:t xml:space="preserve"> (se pkt. 4.5). Den kliniske relevans af denne interaktion er uafklaret. Som en forholdsregel frarådes samtidig brug af </w:t>
      </w:r>
      <w:proofErr w:type="spellStart"/>
      <w:r w:rsidRPr="0046497C">
        <w:rPr>
          <w:sz w:val="24"/>
          <w:szCs w:val="24"/>
        </w:rPr>
        <w:t>omeprazol</w:t>
      </w:r>
      <w:proofErr w:type="spellEnd"/>
      <w:r w:rsidRPr="0046497C">
        <w:rPr>
          <w:sz w:val="24"/>
          <w:szCs w:val="24"/>
        </w:rPr>
        <w:t xml:space="preserve"> og </w:t>
      </w:r>
      <w:proofErr w:type="spellStart"/>
      <w:r w:rsidRPr="0046497C">
        <w:rPr>
          <w:sz w:val="24"/>
          <w:szCs w:val="24"/>
        </w:rPr>
        <w:t>clopidogrel</w:t>
      </w:r>
      <w:proofErr w:type="spellEnd"/>
      <w:r w:rsidRPr="0046497C">
        <w:rPr>
          <w:sz w:val="24"/>
          <w:szCs w:val="24"/>
        </w:rPr>
        <w:t>.</w:t>
      </w:r>
    </w:p>
    <w:p w:rsidR="00EE40F5" w:rsidRPr="0046497C" w:rsidRDefault="00EE40F5" w:rsidP="00EE40F5">
      <w:pPr>
        <w:ind w:left="851" w:hanging="851"/>
        <w:rPr>
          <w:sz w:val="24"/>
          <w:szCs w:val="24"/>
        </w:rPr>
      </w:pPr>
    </w:p>
    <w:p w:rsidR="00EE40F5" w:rsidRDefault="00EE40F5" w:rsidP="00EE40F5">
      <w:pPr>
        <w:ind w:left="851"/>
        <w:rPr>
          <w:sz w:val="24"/>
          <w:szCs w:val="24"/>
        </w:rPr>
      </w:pPr>
      <w:r w:rsidRPr="0046497C">
        <w:rPr>
          <w:sz w:val="24"/>
          <w:szCs w:val="24"/>
        </w:rPr>
        <w:t xml:space="preserve">Alvorlig </w:t>
      </w:r>
      <w:proofErr w:type="spellStart"/>
      <w:r w:rsidRPr="0046497C">
        <w:rPr>
          <w:sz w:val="24"/>
          <w:szCs w:val="24"/>
        </w:rPr>
        <w:t>hypomagnesiæmi</w:t>
      </w:r>
      <w:proofErr w:type="spellEnd"/>
      <w:r w:rsidRPr="0046497C">
        <w:rPr>
          <w:sz w:val="24"/>
          <w:szCs w:val="24"/>
        </w:rPr>
        <w:t xml:space="preserve"> har været rapporteret hos patienter behandlet med</w:t>
      </w:r>
      <w:r>
        <w:rPr>
          <w:sz w:val="24"/>
          <w:szCs w:val="24"/>
        </w:rPr>
        <w:t xml:space="preserve"> </w:t>
      </w:r>
      <w:proofErr w:type="spellStart"/>
      <w:r>
        <w:rPr>
          <w:sz w:val="24"/>
          <w:szCs w:val="24"/>
        </w:rPr>
        <w:t>protonpumpehæmmere</w:t>
      </w:r>
      <w:proofErr w:type="spellEnd"/>
      <w:r w:rsidRPr="0046497C">
        <w:rPr>
          <w:sz w:val="24"/>
          <w:szCs w:val="24"/>
        </w:rPr>
        <w:t xml:space="preserve"> </w:t>
      </w:r>
      <w:r>
        <w:rPr>
          <w:sz w:val="24"/>
          <w:szCs w:val="24"/>
        </w:rPr>
        <w:t>(</w:t>
      </w:r>
      <w:proofErr w:type="spellStart"/>
      <w:r w:rsidRPr="0046497C">
        <w:rPr>
          <w:sz w:val="24"/>
          <w:szCs w:val="24"/>
        </w:rPr>
        <w:t>PPI’er</w:t>
      </w:r>
      <w:proofErr w:type="spellEnd"/>
      <w:r>
        <w:rPr>
          <w:sz w:val="24"/>
          <w:szCs w:val="24"/>
        </w:rPr>
        <w:t>)</w:t>
      </w:r>
      <w:r w:rsidRPr="0046497C">
        <w:rPr>
          <w:sz w:val="24"/>
          <w:szCs w:val="24"/>
        </w:rPr>
        <w:t xml:space="preserve">, såsom </w:t>
      </w:r>
      <w:proofErr w:type="spellStart"/>
      <w:r w:rsidRPr="0046497C">
        <w:rPr>
          <w:sz w:val="24"/>
          <w:szCs w:val="24"/>
        </w:rPr>
        <w:t>omeprazol</w:t>
      </w:r>
      <w:proofErr w:type="spellEnd"/>
      <w:r w:rsidRPr="0046497C">
        <w:rPr>
          <w:sz w:val="24"/>
          <w:szCs w:val="24"/>
        </w:rPr>
        <w:t xml:space="preserve">, i mindst tre måneder og i de fleste tilfælde i et år. Alvorlige manifestationer af </w:t>
      </w:r>
      <w:proofErr w:type="spellStart"/>
      <w:r w:rsidRPr="0046497C">
        <w:rPr>
          <w:sz w:val="24"/>
          <w:szCs w:val="24"/>
        </w:rPr>
        <w:t>hypomagnesiæmi</w:t>
      </w:r>
      <w:proofErr w:type="spellEnd"/>
      <w:r w:rsidRPr="0046497C">
        <w:rPr>
          <w:sz w:val="24"/>
          <w:szCs w:val="24"/>
        </w:rPr>
        <w:t xml:space="preserve"> som træthed, tetani, delirium, kramper, svimmelhed og </w:t>
      </w:r>
      <w:proofErr w:type="spellStart"/>
      <w:r w:rsidRPr="0046497C">
        <w:rPr>
          <w:sz w:val="24"/>
          <w:szCs w:val="24"/>
        </w:rPr>
        <w:t>ventrikulær</w:t>
      </w:r>
      <w:proofErr w:type="spellEnd"/>
      <w:r w:rsidRPr="0046497C">
        <w:rPr>
          <w:sz w:val="24"/>
          <w:szCs w:val="24"/>
        </w:rPr>
        <w:t xml:space="preserve"> </w:t>
      </w:r>
      <w:proofErr w:type="spellStart"/>
      <w:r w:rsidRPr="0046497C">
        <w:rPr>
          <w:sz w:val="24"/>
          <w:szCs w:val="24"/>
        </w:rPr>
        <w:t>arytmi</w:t>
      </w:r>
      <w:proofErr w:type="spellEnd"/>
      <w:r w:rsidRPr="0046497C">
        <w:rPr>
          <w:sz w:val="24"/>
          <w:szCs w:val="24"/>
        </w:rPr>
        <w:t xml:space="preserve"> kan forekomme, men kan begynde </w:t>
      </w:r>
      <w:r w:rsidRPr="0046497C">
        <w:rPr>
          <w:sz w:val="24"/>
          <w:szCs w:val="24"/>
        </w:rPr>
        <w:lastRenderedPageBreak/>
        <w:t xml:space="preserve">stille og kan blive overset. Tilstanden forbedres hos de fleste patienter efter magnesiumerstatning og </w:t>
      </w:r>
      <w:proofErr w:type="spellStart"/>
      <w:r w:rsidRPr="0046497C">
        <w:rPr>
          <w:sz w:val="24"/>
          <w:szCs w:val="24"/>
        </w:rPr>
        <w:t>seponering</w:t>
      </w:r>
      <w:proofErr w:type="spellEnd"/>
      <w:r w:rsidRPr="0046497C">
        <w:rPr>
          <w:sz w:val="24"/>
          <w:szCs w:val="24"/>
        </w:rPr>
        <w:t xml:space="preserve"> af PPI.</w:t>
      </w:r>
    </w:p>
    <w:p w:rsidR="00EE40F5" w:rsidRDefault="00EE40F5" w:rsidP="00EE40F5">
      <w:pPr>
        <w:ind w:left="851"/>
        <w:rPr>
          <w:sz w:val="24"/>
          <w:szCs w:val="24"/>
        </w:rPr>
      </w:pPr>
    </w:p>
    <w:p w:rsidR="00EE40F5" w:rsidRDefault="00EE40F5" w:rsidP="00EE40F5">
      <w:pPr>
        <w:ind w:left="851"/>
        <w:rPr>
          <w:sz w:val="24"/>
          <w:szCs w:val="24"/>
        </w:rPr>
      </w:pPr>
      <w:r w:rsidRPr="0046497C">
        <w:rPr>
          <w:sz w:val="24"/>
          <w:szCs w:val="24"/>
        </w:rPr>
        <w:t>Det bør overvejes at måle serummagnesium før opstart af PPI</w:t>
      </w:r>
      <w:r>
        <w:rPr>
          <w:sz w:val="24"/>
          <w:szCs w:val="24"/>
        </w:rPr>
        <w:t>-</w:t>
      </w:r>
      <w:r w:rsidRPr="0046497C">
        <w:rPr>
          <w:sz w:val="24"/>
          <w:szCs w:val="24"/>
        </w:rPr>
        <w:t xml:space="preserve">behandling og regelmæssigt under behandlingen hos patienter, der forventes at være i langvarig behandling eller tager </w:t>
      </w:r>
      <w:proofErr w:type="spellStart"/>
      <w:r w:rsidRPr="0046497C">
        <w:rPr>
          <w:sz w:val="24"/>
          <w:szCs w:val="24"/>
        </w:rPr>
        <w:t>PPI’er</w:t>
      </w:r>
      <w:proofErr w:type="spellEnd"/>
      <w:r w:rsidRPr="0046497C">
        <w:rPr>
          <w:sz w:val="24"/>
          <w:szCs w:val="24"/>
        </w:rPr>
        <w:t xml:space="preserve"> samtidigt med </w:t>
      </w:r>
      <w:proofErr w:type="spellStart"/>
      <w:r w:rsidRPr="0046497C">
        <w:rPr>
          <w:sz w:val="24"/>
          <w:szCs w:val="24"/>
        </w:rPr>
        <w:t>digoxin</w:t>
      </w:r>
      <w:proofErr w:type="spellEnd"/>
      <w:r w:rsidRPr="0046497C">
        <w:rPr>
          <w:sz w:val="24"/>
          <w:szCs w:val="24"/>
        </w:rPr>
        <w:t xml:space="preserve"> eller andre lægemidler, der kan forårsage </w:t>
      </w:r>
      <w:proofErr w:type="spellStart"/>
      <w:r w:rsidRPr="0046497C">
        <w:rPr>
          <w:sz w:val="24"/>
          <w:szCs w:val="24"/>
        </w:rPr>
        <w:t>hypomagnesiæmi</w:t>
      </w:r>
      <w:proofErr w:type="spellEnd"/>
      <w:r w:rsidRPr="0046497C">
        <w:rPr>
          <w:sz w:val="24"/>
          <w:szCs w:val="24"/>
        </w:rPr>
        <w:t xml:space="preserve"> (f</w:t>
      </w:r>
      <w:r>
        <w:rPr>
          <w:sz w:val="24"/>
          <w:szCs w:val="24"/>
        </w:rPr>
        <w:t>.eks.</w:t>
      </w:r>
      <w:r w:rsidRPr="0046497C">
        <w:rPr>
          <w:sz w:val="24"/>
          <w:szCs w:val="24"/>
        </w:rPr>
        <w:t xml:space="preserve"> </w:t>
      </w:r>
      <w:proofErr w:type="spellStart"/>
      <w:r w:rsidRPr="0046497C">
        <w:rPr>
          <w:sz w:val="24"/>
          <w:szCs w:val="24"/>
        </w:rPr>
        <w:t>diuretika</w:t>
      </w:r>
      <w:proofErr w:type="spellEnd"/>
      <w:r w:rsidRPr="0046497C">
        <w:rPr>
          <w:sz w:val="24"/>
          <w:szCs w:val="24"/>
        </w:rPr>
        <w:t>).</w:t>
      </w:r>
    </w:p>
    <w:p w:rsidR="00A878BC" w:rsidRDefault="00A878BC" w:rsidP="00EE40F5">
      <w:pPr>
        <w:ind w:left="851"/>
        <w:rPr>
          <w:sz w:val="24"/>
          <w:szCs w:val="24"/>
        </w:rPr>
      </w:pPr>
    </w:p>
    <w:p w:rsidR="00A878BC" w:rsidRPr="0046497C" w:rsidRDefault="00A878BC" w:rsidP="00A878BC">
      <w:pPr>
        <w:ind w:left="851"/>
        <w:rPr>
          <w:sz w:val="24"/>
          <w:szCs w:val="24"/>
        </w:rPr>
      </w:pPr>
      <w:r>
        <w:rPr>
          <w:sz w:val="24"/>
          <w:szCs w:val="24"/>
        </w:rPr>
        <w:t xml:space="preserve">Der er rapporteret om svære </w:t>
      </w:r>
      <w:proofErr w:type="spellStart"/>
      <w:r>
        <w:rPr>
          <w:sz w:val="24"/>
          <w:szCs w:val="24"/>
        </w:rPr>
        <w:t>kutane</w:t>
      </w:r>
      <w:proofErr w:type="spellEnd"/>
      <w:r>
        <w:rPr>
          <w:sz w:val="24"/>
          <w:szCs w:val="24"/>
        </w:rPr>
        <w:t xml:space="preserve"> bivirkninger (</w:t>
      </w:r>
      <w:proofErr w:type="spellStart"/>
      <w:r>
        <w:rPr>
          <w:sz w:val="24"/>
          <w:szCs w:val="24"/>
        </w:rPr>
        <w:t>SCARs</w:t>
      </w:r>
      <w:proofErr w:type="spellEnd"/>
      <w:r>
        <w:rPr>
          <w:sz w:val="24"/>
          <w:szCs w:val="24"/>
        </w:rPr>
        <w:t xml:space="preserve">), herunder Stevens-Johnsons syndrom (SJS), 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r>
        <w:rPr>
          <w:sz w:val="24"/>
          <w:szCs w:val="24"/>
        </w:rPr>
        <w:t xml:space="preserve"> (TEN), lægemiddelreaktion med </w:t>
      </w:r>
      <w:proofErr w:type="spellStart"/>
      <w:r>
        <w:rPr>
          <w:sz w:val="24"/>
          <w:szCs w:val="24"/>
        </w:rPr>
        <w:t>eosinofili</w:t>
      </w:r>
      <w:proofErr w:type="spellEnd"/>
      <w:r>
        <w:rPr>
          <w:sz w:val="24"/>
          <w:szCs w:val="24"/>
        </w:rPr>
        <w:t xml:space="preserve"> og systemiske symptomer (DRESS) og akut generaliseret </w:t>
      </w:r>
      <w:proofErr w:type="spellStart"/>
      <w:r>
        <w:rPr>
          <w:sz w:val="24"/>
          <w:szCs w:val="24"/>
        </w:rPr>
        <w:t>eksantematøs</w:t>
      </w:r>
      <w:proofErr w:type="spellEnd"/>
      <w:r>
        <w:rPr>
          <w:sz w:val="24"/>
          <w:szCs w:val="24"/>
        </w:rPr>
        <w:t xml:space="preserve"> </w:t>
      </w:r>
      <w:proofErr w:type="spellStart"/>
      <w:r>
        <w:rPr>
          <w:sz w:val="24"/>
          <w:szCs w:val="24"/>
        </w:rPr>
        <w:t>pustulose</w:t>
      </w:r>
      <w:proofErr w:type="spellEnd"/>
      <w:r>
        <w:rPr>
          <w:sz w:val="24"/>
          <w:szCs w:val="24"/>
        </w:rPr>
        <w:t xml:space="preserve"> (AGEP), som kan være livstruende eller fatale, i henholdsvis meget sjældne og sjældne tilfælde i forbindelse med </w:t>
      </w:r>
      <w:proofErr w:type="spellStart"/>
      <w:r>
        <w:rPr>
          <w:sz w:val="24"/>
          <w:szCs w:val="24"/>
        </w:rPr>
        <w:t>omeprazolbehandling</w:t>
      </w:r>
      <w:proofErr w:type="spellEnd"/>
      <w:r>
        <w:rPr>
          <w:sz w:val="24"/>
          <w:szCs w:val="24"/>
        </w:rPr>
        <w:t>.</w:t>
      </w:r>
    </w:p>
    <w:p w:rsidR="00EE40F5" w:rsidRDefault="00EE40F5" w:rsidP="00EE40F5">
      <w:pPr>
        <w:ind w:left="851"/>
        <w:rPr>
          <w:sz w:val="24"/>
          <w:szCs w:val="24"/>
        </w:rPr>
      </w:pPr>
    </w:p>
    <w:p w:rsidR="00EE40F5" w:rsidRDefault="00EE40F5" w:rsidP="00EE40F5">
      <w:pPr>
        <w:ind w:left="851"/>
        <w:rPr>
          <w:sz w:val="24"/>
          <w:szCs w:val="24"/>
        </w:rPr>
      </w:pPr>
      <w:proofErr w:type="spellStart"/>
      <w:r w:rsidRPr="0046497C">
        <w:rPr>
          <w:sz w:val="24"/>
          <w:szCs w:val="24"/>
        </w:rPr>
        <w:t>Protonpumpehæmmere</w:t>
      </w:r>
      <w:proofErr w:type="spellEnd"/>
      <w:r w:rsidRPr="0046497C">
        <w:rPr>
          <w:sz w:val="24"/>
          <w:szCs w:val="24"/>
        </w:rPr>
        <w:t xml:space="preserve"> kan øge risikoen for hofte-, håndleds- og rygfrakturer beskedent, hovedsageligt hos ældre eller ved tilstedeværelse af andre kendte risikofaktorer især hvis det bruges i høje doser og over lange behandlingsperioder (&gt; 1 år). Observationsstudier antyder, at </w:t>
      </w:r>
      <w:proofErr w:type="spellStart"/>
      <w:r w:rsidRPr="0046497C">
        <w:rPr>
          <w:sz w:val="24"/>
          <w:szCs w:val="24"/>
        </w:rPr>
        <w:t>protonpumpehæmmere</w:t>
      </w:r>
      <w:proofErr w:type="spellEnd"/>
      <w:r w:rsidRPr="0046497C">
        <w:rPr>
          <w:sz w:val="24"/>
          <w:szCs w:val="24"/>
        </w:rPr>
        <w:t xml:space="preserve"> kan øge den overordnede risiko for fraktur med 10-40 %. Noget af denne øgning kan skyldes andre risikofaktorer. Patienter med risiko for osteoporose bør modtage behandling i henhold til gældende kliniske guidelines og de bør have et tilstrækkeligt indtag af </w:t>
      </w:r>
      <w:r>
        <w:rPr>
          <w:sz w:val="24"/>
          <w:szCs w:val="24"/>
        </w:rPr>
        <w:t>D-v</w:t>
      </w:r>
      <w:r w:rsidRPr="0046497C">
        <w:rPr>
          <w:sz w:val="24"/>
          <w:szCs w:val="24"/>
        </w:rPr>
        <w:t>itamin</w:t>
      </w:r>
      <w:r>
        <w:rPr>
          <w:sz w:val="24"/>
          <w:szCs w:val="24"/>
        </w:rPr>
        <w:t xml:space="preserve"> </w:t>
      </w:r>
      <w:r w:rsidRPr="0046497C">
        <w:rPr>
          <w:sz w:val="24"/>
          <w:szCs w:val="24"/>
        </w:rPr>
        <w:t>og calcium.</w:t>
      </w:r>
    </w:p>
    <w:p w:rsidR="00EE40F5" w:rsidRDefault="00EE40F5" w:rsidP="00EE40F5">
      <w:pPr>
        <w:ind w:left="851"/>
        <w:rPr>
          <w:sz w:val="24"/>
          <w:szCs w:val="24"/>
        </w:rPr>
      </w:pPr>
    </w:p>
    <w:p w:rsidR="00EE40F5" w:rsidRDefault="00EE40F5" w:rsidP="00EE40F5">
      <w:pPr>
        <w:ind w:left="851"/>
        <w:rPr>
          <w:i/>
          <w:sz w:val="24"/>
          <w:szCs w:val="24"/>
          <w:u w:val="single"/>
          <w:lang w:val="en-US"/>
        </w:rPr>
      </w:pPr>
      <w:proofErr w:type="spellStart"/>
      <w:r>
        <w:rPr>
          <w:i/>
          <w:sz w:val="24"/>
          <w:szCs w:val="24"/>
          <w:u w:val="single"/>
          <w:lang w:val="en-US"/>
        </w:rPr>
        <w:t>Subakut</w:t>
      </w:r>
      <w:proofErr w:type="spellEnd"/>
      <w:r>
        <w:rPr>
          <w:i/>
          <w:sz w:val="24"/>
          <w:szCs w:val="24"/>
          <w:u w:val="single"/>
          <w:lang w:val="en-US"/>
        </w:rPr>
        <w:t xml:space="preserve"> </w:t>
      </w:r>
      <w:proofErr w:type="spellStart"/>
      <w:r>
        <w:rPr>
          <w:i/>
          <w:sz w:val="24"/>
          <w:szCs w:val="24"/>
          <w:u w:val="single"/>
          <w:lang w:val="en-US"/>
        </w:rPr>
        <w:t>kutan</w:t>
      </w:r>
      <w:proofErr w:type="spellEnd"/>
      <w:r>
        <w:rPr>
          <w:i/>
          <w:sz w:val="24"/>
          <w:szCs w:val="24"/>
          <w:u w:val="single"/>
          <w:lang w:val="en-US"/>
        </w:rPr>
        <w:t xml:space="preserve"> lupus erythematosus (SCLE)</w:t>
      </w:r>
    </w:p>
    <w:p w:rsidR="00EE40F5" w:rsidRDefault="00EE40F5" w:rsidP="00EE40F5">
      <w:pPr>
        <w:ind w:left="851"/>
        <w:rPr>
          <w:sz w:val="24"/>
          <w:szCs w:val="24"/>
        </w:rPr>
      </w:pPr>
      <w:proofErr w:type="spellStart"/>
      <w:r>
        <w:rPr>
          <w:sz w:val="24"/>
          <w:szCs w:val="24"/>
        </w:rPr>
        <w:t>Protonpumpehæmmere</w:t>
      </w:r>
      <w:proofErr w:type="spellEnd"/>
      <w:r>
        <w:rPr>
          <w:sz w:val="24"/>
          <w:szCs w:val="24"/>
        </w:rPr>
        <w:t xml:space="preserve"> er forbundet med meget sjældne tilfælde af SCLE. Hvis sådanne hudreaktioner optræder, navnlig på hudområder udsat for sol, og er ledsaget af </w:t>
      </w:r>
      <w:proofErr w:type="spellStart"/>
      <w:r>
        <w:rPr>
          <w:sz w:val="24"/>
          <w:szCs w:val="24"/>
        </w:rPr>
        <w:t>artralgi</w:t>
      </w:r>
      <w:proofErr w:type="spellEnd"/>
      <w:r>
        <w:rPr>
          <w:sz w:val="24"/>
          <w:szCs w:val="24"/>
        </w:rPr>
        <w:t xml:space="preserve">, bør patienten straks søge læge, og lægen bør overveje at seponere </w:t>
      </w:r>
      <w:proofErr w:type="spellStart"/>
      <w:r>
        <w:rPr>
          <w:sz w:val="24"/>
          <w:szCs w:val="24"/>
        </w:rPr>
        <w:t>Omeprazole</w:t>
      </w:r>
      <w:proofErr w:type="spellEnd"/>
      <w:r>
        <w:rPr>
          <w:sz w:val="24"/>
          <w:szCs w:val="24"/>
        </w:rPr>
        <w:t xml:space="preserve"> </w:t>
      </w:r>
      <w:proofErr w:type="spellStart"/>
      <w:r>
        <w:rPr>
          <w:sz w:val="24"/>
          <w:szCs w:val="24"/>
        </w:rPr>
        <w:t>Teva</w:t>
      </w:r>
      <w:proofErr w:type="spellEnd"/>
      <w:r>
        <w:rPr>
          <w:sz w:val="24"/>
          <w:szCs w:val="24"/>
        </w:rPr>
        <w:t xml:space="preserve">. SCLE efter tidligere behandling med en protonpumpehæmmer kan øge risikoen for SCLE med andre </w:t>
      </w:r>
      <w:proofErr w:type="spellStart"/>
      <w:r>
        <w:rPr>
          <w:sz w:val="24"/>
          <w:szCs w:val="24"/>
        </w:rPr>
        <w:t>protonpumpehæmmere</w:t>
      </w:r>
      <w:proofErr w:type="spellEnd"/>
      <w:r>
        <w:rPr>
          <w:sz w:val="24"/>
          <w:szCs w:val="24"/>
        </w:rPr>
        <w:t>.</w:t>
      </w:r>
    </w:p>
    <w:p w:rsidR="00AD2D6C" w:rsidRDefault="00AD2D6C" w:rsidP="00EE40F5">
      <w:pPr>
        <w:ind w:left="851"/>
        <w:rPr>
          <w:sz w:val="24"/>
          <w:szCs w:val="24"/>
        </w:rPr>
      </w:pPr>
    </w:p>
    <w:p w:rsidR="00A878BC" w:rsidRDefault="00A878BC" w:rsidP="00A878BC">
      <w:pPr>
        <w:ind w:left="851"/>
        <w:rPr>
          <w:i/>
          <w:iCs/>
          <w:sz w:val="24"/>
          <w:szCs w:val="24"/>
          <w:u w:val="single"/>
        </w:rPr>
      </w:pPr>
      <w:r>
        <w:rPr>
          <w:i/>
          <w:iCs/>
          <w:sz w:val="24"/>
          <w:szCs w:val="24"/>
          <w:u w:val="single"/>
        </w:rPr>
        <w:t>Nedsat nyrefunktion</w:t>
      </w:r>
    </w:p>
    <w:p w:rsidR="00A878BC" w:rsidRDefault="00A878BC" w:rsidP="00A878BC">
      <w:pPr>
        <w:ind w:left="851"/>
        <w:rPr>
          <w:sz w:val="24"/>
          <w:szCs w:val="24"/>
        </w:rPr>
      </w:pPr>
      <w:r>
        <w:rPr>
          <w:sz w:val="24"/>
          <w:szCs w:val="24"/>
        </w:rPr>
        <w:t xml:space="preserve">Akut </w:t>
      </w:r>
      <w:proofErr w:type="spellStart"/>
      <w:r>
        <w:rPr>
          <w:sz w:val="24"/>
          <w:szCs w:val="24"/>
        </w:rPr>
        <w:t>tubulointerstitiel</w:t>
      </w:r>
      <w:proofErr w:type="spellEnd"/>
      <w:r>
        <w:rPr>
          <w:sz w:val="24"/>
          <w:szCs w:val="24"/>
        </w:rPr>
        <w:t xml:space="preserve"> </w:t>
      </w:r>
      <w:proofErr w:type="spellStart"/>
      <w:r>
        <w:rPr>
          <w:sz w:val="24"/>
          <w:szCs w:val="24"/>
        </w:rPr>
        <w:t>nefritis</w:t>
      </w:r>
      <w:proofErr w:type="spellEnd"/>
      <w:r>
        <w:rPr>
          <w:sz w:val="24"/>
          <w:szCs w:val="24"/>
        </w:rPr>
        <w:t xml:space="preserve"> (TIN) er set hos patienter, der tager </w:t>
      </w:r>
      <w:proofErr w:type="spellStart"/>
      <w:r>
        <w:rPr>
          <w:sz w:val="24"/>
          <w:szCs w:val="24"/>
        </w:rPr>
        <w:t>omeprazol</w:t>
      </w:r>
      <w:proofErr w:type="spellEnd"/>
      <w:r>
        <w:rPr>
          <w:sz w:val="24"/>
          <w:szCs w:val="24"/>
        </w:rPr>
        <w:t xml:space="preserve">, og kan forekomme når som helst under behandling med </w:t>
      </w:r>
      <w:proofErr w:type="spellStart"/>
      <w:r>
        <w:rPr>
          <w:sz w:val="24"/>
          <w:szCs w:val="24"/>
        </w:rPr>
        <w:t>omeprazol</w:t>
      </w:r>
      <w:proofErr w:type="spellEnd"/>
      <w:r>
        <w:rPr>
          <w:sz w:val="24"/>
          <w:szCs w:val="24"/>
        </w:rPr>
        <w:t xml:space="preserve"> (se punkt 4.8). Akut </w:t>
      </w:r>
      <w:proofErr w:type="spellStart"/>
      <w:r>
        <w:rPr>
          <w:sz w:val="24"/>
          <w:szCs w:val="24"/>
        </w:rPr>
        <w:t>tubulointerstitiel</w:t>
      </w:r>
      <w:proofErr w:type="spellEnd"/>
      <w:r>
        <w:rPr>
          <w:sz w:val="24"/>
          <w:szCs w:val="24"/>
        </w:rPr>
        <w:t xml:space="preserve"> </w:t>
      </w:r>
      <w:proofErr w:type="spellStart"/>
      <w:r>
        <w:rPr>
          <w:sz w:val="24"/>
          <w:szCs w:val="24"/>
        </w:rPr>
        <w:t>nefritis</w:t>
      </w:r>
      <w:proofErr w:type="spellEnd"/>
      <w:r>
        <w:rPr>
          <w:sz w:val="24"/>
          <w:szCs w:val="24"/>
        </w:rPr>
        <w:t xml:space="preserve"> kan forværres til nyresvigt.</w:t>
      </w:r>
    </w:p>
    <w:p w:rsidR="00A878BC" w:rsidRDefault="00A878BC" w:rsidP="00A878BC">
      <w:pPr>
        <w:ind w:left="851"/>
        <w:rPr>
          <w:sz w:val="24"/>
          <w:szCs w:val="24"/>
        </w:rPr>
      </w:pPr>
      <w:proofErr w:type="spellStart"/>
      <w:r>
        <w:rPr>
          <w:sz w:val="24"/>
          <w:szCs w:val="24"/>
        </w:rPr>
        <w:t>Omeprazol</w:t>
      </w:r>
      <w:proofErr w:type="spellEnd"/>
      <w:r>
        <w:rPr>
          <w:sz w:val="24"/>
          <w:szCs w:val="24"/>
        </w:rPr>
        <w:t xml:space="preserve"> bør seponeres ved mistanke om TIN, og passende behandling bør iværksættes med det samme</w:t>
      </w:r>
      <w:r w:rsidR="00FB6513">
        <w:rPr>
          <w:sz w:val="24"/>
          <w:szCs w:val="24"/>
        </w:rPr>
        <w:t>.</w:t>
      </w:r>
    </w:p>
    <w:p w:rsidR="00EE40F5" w:rsidRDefault="00EE40F5" w:rsidP="00EE40F5">
      <w:pPr>
        <w:ind w:left="851"/>
        <w:rPr>
          <w:sz w:val="24"/>
          <w:szCs w:val="24"/>
        </w:rPr>
      </w:pPr>
    </w:p>
    <w:p w:rsidR="00EE40F5" w:rsidRPr="0046497C" w:rsidRDefault="00EE40F5" w:rsidP="00EE40F5">
      <w:pPr>
        <w:ind w:left="851"/>
        <w:rPr>
          <w:i/>
          <w:iCs/>
          <w:sz w:val="24"/>
          <w:szCs w:val="24"/>
          <w:u w:val="single"/>
        </w:rPr>
      </w:pPr>
      <w:r w:rsidRPr="0046497C">
        <w:rPr>
          <w:i/>
          <w:iCs/>
          <w:sz w:val="24"/>
          <w:szCs w:val="24"/>
          <w:u w:val="single"/>
        </w:rPr>
        <w:t>Interfer</w:t>
      </w:r>
      <w:r>
        <w:rPr>
          <w:i/>
          <w:iCs/>
          <w:sz w:val="24"/>
          <w:szCs w:val="24"/>
          <w:u w:val="single"/>
        </w:rPr>
        <w:t>ens med laboratorieprøver</w:t>
      </w:r>
      <w:r w:rsidRPr="0046497C">
        <w:rPr>
          <w:i/>
          <w:iCs/>
          <w:sz w:val="24"/>
          <w:szCs w:val="24"/>
          <w:u w:val="single"/>
        </w:rPr>
        <w:t xml:space="preserve"> </w:t>
      </w:r>
    </w:p>
    <w:p w:rsidR="00EE40F5" w:rsidRPr="0046497C" w:rsidRDefault="00EE40F5" w:rsidP="00EE40F5">
      <w:pPr>
        <w:ind w:left="851"/>
        <w:rPr>
          <w:sz w:val="24"/>
          <w:szCs w:val="24"/>
        </w:rPr>
      </w:pPr>
      <w:r w:rsidRPr="00EA3670">
        <w:rPr>
          <w:sz w:val="24"/>
          <w:szCs w:val="24"/>
        </w:rPr>
        <w:t xml:space="preserve">Forhøjet </w:t>
      </w:r>
      <w:proofErr w:type="spellStart"/>
      <w:r w:rsidRPr="00EA3670">
        <w:rPr>
          <w:sz w:val="24"/>
          <w:szCs w:val="24"/>
        </w:rPr>
        <w:t>chromogranin</w:t>
      </w:r>
      <w:proofErr w:type="spellEnd"/>
      <w:r w:rsidRPr="00EA3670">
        <w:rPr>
          <w:sz w:val="24"/>
          <w:szCs w:val="24"/>
        </w:rPr>
        <w:t xml:space="preserve"> A (</w:t>
      </w:r>
      <w:proofErr w:type="spellStart"/>
      <w:r w:rsidRPr="00EA3670">
        <w:rPr>
          <w:sz w:val="24"/>
          <w:szCs w:val="24"/>
        </w:rPr>
        <w:t>CgA</w:t>
      </w:r>
      <w:proofErr w:type="spellEnd"/>
      <w:r w:rsidRPr="00EA3670">
        <w:rPr>
          <w:sz w:val="24"/>
          <w:szCs w:val="24"/>
        </w:rPr>
        <w:t xml:space="preserve">) kan interferere med undersøgelser for </w:t>
      </w:r>
      <w:proofErr w:type="spellStart"/>
      <w:r w:rsidRPr="00EA3670">
        <w:rPr>
          <w:sz w:val="24"/>
          <w:szCs w:val="24"/>
        </w:rPr>
        <w:t>neuroendokrine</w:t>
      </w:r>
      <w:proofErr w:type="spellEnd"/>
      <w:r w:rsidRPr="00EA3670">
        <w:rPr>
          <w:sz w:val="24"/>
          <w:szCs w:val="24"/>
        </w:rPr>
        <w:t xml:space="preserve"> tumorer. For at undgå denne interferens bør </w:t>
      </w:r>
      <w:proofErr w:type="spellStart"/>
      <w:r w:rsidRPr="00EA3670">
        <w:rPr>
          <w:sz w:val="24"/>
          <w:szCs w:val="24"/>
        </w:rPr>
        <w:t>Omeprazole</w:t>
      </w:r>
      <w:proofErr w:type="spellEnd"/>
      <w:r w:rsidRPr="00EA3670">
        <w:rPr>
          <w:sz w:val="24"/>
          <w:szCs w:val="24"/>
        </w:rPr>
        <w:t xml:space="preserve"> ”</w:t>
      </w:r>
      <w:proofErr w:type="spellStart"/>
      <w:r w:rsidRPr="00EA3670">
        <w:rPr>
          <w:sz w:val="24"/>
          <w:szCs w:val="24"/>
        </w:rPr>
        <w:t>Teva</w:t>
      </w:r>
      <w:proofErr w:type="spellEnd"/>
      <w:r w:rsidRPr="00EA3670">
        <w:rPr>
          <w:sz w:val="24"/>
          <w:szCs w:val="24"/>
        </w:rPr>
        <w:t xml:space="preserve">” seponeres mindst 5 dage inden måling af </w:t>
      </w:r>
      <w:proofErr w:type="spellStart"/>
      <w:r w:rsidRPr="00EA3670">
        <w:rPr>
          <w:sz w:val="24"/>
          <w:szCs w:val="24"/>
        </w:rPr>
        <w:t>CgA</w:t>
      </w:r>
      <w:proofErr w:type="spellEnd"/>
      <w:r w:rsidRPr="00EA3670">
        <w:rPr>
          <w:sz w:val="24"/>
          <w:szCs w:val="24"/>
        </w:rPr>
        <w:t xml:space="preserve"> (se pkt. 5.1). Hvis indholdet af </w:t>
      </w:r>
      <w:proofErr w:type="spellStart"/>
      <w:r w:rsidRPr="00EA3670">
        <w:rPr>
          <w:sz w:val="24"/>
          <w:szCs w:val="24"/>
        </w:rPr>
        <w:t>CgA</w:t>
      </w:r>
      <w:proofErr w:type="spellEnd"/>
      <w:r w:rsidRPr="00EA3670">
        <w:rPr>
          <w:sz w:val="24"/>
          <w:szCs w:val="24"/>
        </w:rPr>
        <w:t xml:space="preserve"> og gastrin ikke er returneret til referenceområdet ved den første måling, bør målingen gentages 14 dage efter </w:t>
      </w:r>
      <w:proofErr w:type="spellStart"/>
      <w:r w:rsidRPr="00EA3670">
        <w:rPr>
          <w:sz w:val="24"/>
          <w:szCs w:val="24"/>
        </w:rPr>
        <w:t>seponering</w:t>
      </w:r>
      <w:proofErr w:type="spellEnd"/>
      <w:r w:rsidRPr="00EA3670">
        <w:rPr>
          <w:sz w:val="24"/>
          <w:szCs w:val="24"/>
        </w:rPr>
        <w:t xml:space="preserve"> af protonpumpehæmmeren</w:t>
      </w:r>
    </w:p>
    <w:p w:rsidR="00EE40F5" w:rsidRDefault="00EE40F5" w:rsidP="00EE40F5">
      <w:pPr>
        <w:ind w:left="851"/>
        <w:rPr>
          <w:sz w:val="24"/>
          <w:szCs w:val="24"/>
        </w:rPr>
      </w:pPr>
    </w:p>
    <w:p w:rsidR="00EE40F5" w:rsidRPr="0046497C" w:rsidRDefault="00EE40F5" w:rsidP="00EE40F5">
      <w:pPr>
        <w:ind w:left="851"/>
        <w:rPr>
          <w:sz w:val="24"/>
          <w:szCs w:val="24"/>
        </w:rPr>
      </w:pPr>
      <w:r w:rsidRPr="0046497C">
        <w:rPr>
          <w:sz w:val="24"/>
          <w:szCs w:val="24"/>
        </w:rPr>
        <w:t>Selvom det ikke er anbefalet, kan nogle børn med kroniske sygdomme behøve langvarig behandling.</w:t>
      </w:r>
    </w:p>
    <w:p w:rsidR="00EE40F5" w:rsidRPr="0046497C" w:rsidRDefault="00EE40F5" w:rsidP="00EE40F5">
      <w:pPr>
        <w:ind w:left="851" w:hanging="851"/>
        <w:rPr>
          <w:sz w:val="24"/>
          <w:szCs w:val="24"/>
        </w:rPr>
      </w:pPr>
    </w:p>
    <w:p w:rsidR="00EE40F5" w:rsidRPr="0047742F" w:rsidRDefault="00EE40F5" w:rsidP="00EE40F5">
      <w:pPr>
        <w:ind w:left="855"/>
        <w:rPr>
          <w:sz w:val="24"/>
          <w:szCs w:val="24"/>
        </w:rPr>
      </w:pPr>
      <w:r w:rsidRPr="0046497C">
        <w:rPr>
          <w:sz w:val="24"/>
          <w:szCs w:val="24"/>
        </w:rPr>
        <w:t xml:space="preserve">Behandling med </w:t>
      </w:r>
      <w:proofErr w:type="spellStart"/>
      <w:r w:rsidRPr="0046497C">
        <w:rPr>
          <w:sz w:val="24"/>
          <w:szCs w:val="24"/>
        </w:rPr>
        <w:t>protonpumpehæmmere</w:t>
      </w:r>
      <w:proofErr w:type="spellEnd"/>
      <w:r w:rsidRPr="0046497C">
        <w:rPr>
          <w:sz w:val="24"/>
          <w:szCs w:val="24"/>
        </w:rPr>
        <w:t xml:space="preserve"> kan medføre en let forøget risiko for </w:t>
      </w:r>
      <w:proofErr w:type="spellStart"/>
      <w:r w:rsidRPr="0046497C">
        <w:rPr>
          <w:sz w:val="24"/>
          <w:szCs w:val="24"/>
        </w:rPr>
        <w:t>gastrointestinale</w:t>
      </w:r>
      <w:proofErr w:type="spellEnd"/>
      <w:r w:rsidRPr="0046497C">
        <w:rPr>
          <w:sz w:val="24"/>
          <w:szCs w:val="24"/>
        </w:rPr>
        <w:t xml:space="preserve"> infektioner, såsom </w:t>
      </w:r>
      <w:r w:rsidRPr="0046497C">
        <w:rPr>
          <w:i/>
          <w:sz w:val="24"/>
          <w:szCs w:val="24"/>
        </w:rPr>
        <w:t xml:space="preserve">Salmonella </w:t>
      </w:r>
      <w:r w:rsidRPr="0046497C">
        <w:rPr>
          <w:sz w:val="24"/>
          <w:szCs w:val="24"/>
        </w:rPr>
        <w:t xml:space="preserve">og </w:t>
      </w:r>
      <w:r w:rsidRPr="0046497C">
        <w:rPr>
          <w:i/>
          <w:sz w:val="24"/>
          <w:szCs w:val="24"/>
        </w:rPr>
        <w:t>Campylobacter</w:t>
      </w:r>
      <w:r w:rsidRPr="0046497C">
        <w:rPr>
          <w:i/>
          <w:iCs/>
          <w:sz w:val="24"/>
          <w:szCs w:val="24"/>
        </w:rPr>
        <w:t xml:space="preserve"> </w:t>
      </w:r>
      <w:r>
        <w:rPr>
          <w:sz w:val="24"/>
          <w:szCs w:val="24"/>
        </w:rPr>
        <w:t xml:space="preserve">og, hos hospitalsindlagte patienter, muligvis også </w:t>
      </w:r>
      <w:proofErr w:type="spellStart"/>
      <w:r>
        <w:rPr>
          <w:i/>
          <w:sz w:val="24"/>
          <w:szCs w:val="24"/>
        </w:rPr>
        <w:t>Clostridium</w:t>
      </w:r>
      <w:proofErr w:type="spellEnd"/>
      <w:r>
        <w:rPr>
          <w:i/>
          <w:sz w:val="24"/>
          <w:szCs w:val="24"/>
        </w:rPr>
        <w:t xml:space="preserve"> difficile</w:t>
      </w:r>
      <w:r w:rsidRPr="0047742F">
        <w:rPr>
          <w:sz w:val="24"/>
          <w:szCs w:val="24"/>
        </w:rPr>
        <w:t xml:space="preserve"> (se pkt. 5.1).</w:t>
      </w:r>
    </w:p>
    <w:p w:rsidR="00EE40F5" w:rsidRPr="0046497C" w:rsidRDefault="00EE40F5" w:rsidP="00EE40F5">
      <w:pPr>
        <w:ind w:left="851"/>
        <w:rPr>
          <w:sz w:val="24"/>
          <w:szCs w:val="24"/>
        </w:rPr>
      </w:pPr>
      <w:r w:rsidRPr="0046497C" w:rsidDel="00FE10FE">
        <w:rPr>
          <w:sz w:val="24"/>
          <w:szCs w:val="24"/>
        </w:rPr>
        <w:t xml:space="preserve"> </w:t>
      </w:r>
    </w:p>
    <w:p w:rsidR="00EE40F5" w:rsidRPr="0046497C" w:rsidRDefault="00EE40F5" w:rsidP="00EE40F5">
      <w:pPr>
        <w:ind w:left="851"/>
        <w:rPr>
          <w:sz w:val="24"/>
          <w:szCs w:val="24"/>
        </w:rPr>
      </w:pPr>
      <w:r w:rsidRPr="0046497C">
        <w:rPr>
          <w:sz w:val="24"/>
          <w:szCs w:val="24"/>
        </w:rPr>
        <w:lastRenderedPageBreak/>
        <w:t>Som ved al langtidsbehandling, især når behandlingsvarigheden overstiger et år, bør patienterne tilses regelmæssigt.</w:t>
      </w:r>
    </w:p>
    <w:p w:rsidR="00EE40F5" w:rsidRPr="0046497C" w:rsidRDefault="00EE40F5" w:rsidP="00EE40F5">
      <w:pPr>
        <w:ind w:left="851" w:hanging="851"/>
        <w:rPr>
          <w:sz w:val="24"/>
          <w:szCs w:val="24"/>
        </w:rPr>
      </w:pPr>
    </w:p>
    <w:p w:rsidR="00EE40F5" w:rsidRPr="00C608B7" w:rsidRDefault="00EE40F5" w:rsidP="00EE40F5">
      <w:pPr>
        <w:ind w:left="851"/>
        <w:rPr>
          <w:i/>
          <w:iCs/>
          <w:sz w:val="24"/>
          <w:szCs w:val="24"/>
          <w:u w:val="single"/>
        </w:rPr>
      </w:pPr>
      <w:proofErr w:type="spellStart"/>
      <w:r>
        <w:rPr>
          <w:i/>
          <w:iCs/>
          <w:sz w:val="24"/>
          <w:szCs w:val="24"/>
          <w:u w:val="single"/>
        </w:rPr>
        <w:t>S</w:t>
      </w:r>
      <w:r w:rsidRPr="00C608B7">
        <w:rPr>
          <w:i/>
          <w:iCs/>
          <w:sz w:val="24"/>
          <w:szCs w:val="24"/>
          <w:u w:val="single"/>
        </w:rPr>
        <w:t>accharose</w:t>
      </w:r>
      <w:proofErr w:type="spellEnd"/>
    </w:p>
    <w:p w:rsidR="00EE40F5" w:rsidRDefault="00EE40F5" w:rsidP="00EE40F5">
      <w:pPr>
        <w:ind w:left="851"/>
        <w:rPr>
          <w:sz w:val="24"/>
          <w:szCs w:val="24"/>
        </w:rPr>
      </w:pPr>
      <w:r>
        <w:rPr>
          <w:sz w:val="24"/>
          <w:szCs w:val="24"/>
        </w:rPr>
        <w:t>Dette lægemiddel</w:t>
      </w:r>
      <w:r w:rsidRPr="0046497C">
        <w:rPr>
          <w:sz w:val="24"/>
          <w:szCs w:val="24"/>
        </w:rPr>
        <w:t xml:space="preserve"> indeholder </w:t>
      </w:r>
      <w:proofErr w:type="spellStart"/>
      <w:r w:rsidRPr="0046497C">
        <w:rPr>
          <w:sz w:val="24"/>
          <w:szCs w:val="24"/>
        </w:rPr>
        <w:t>saccharose</w:t>
      </w:r>
      <w:proofErr w:type="spellEnd"/>
      <w:r w:rsidRPr="0046497C">
        <w:rPr>
          <w:sz w:val="24"/>
          <w:szCs w:val="24"/>
        </w:rPr>
        <w:t xml:space="preserve">. </w:t>
      </w:r>
      <w:r w:rsidRPr="00072F5E">
        <w:rPr>
          <w:sz w:val="24"/>
          <w:szCs w:val="24"/>
        </w:rPr>
        <w:t xml:space="preserve">Patienter med sjældne arvelige lidelser som </w:t>
      </w:r>
      <w:proofErr w:type="spellStart"/>
      <w:r w:rsidRPr="00072F5E">
        <w:rPr>
          <w:sz w:val="24"/>
          <w:szCs w:val="24"/>
        </w:rPr>
        <w:t>fructoseintolerans</w:t>
      </w:r>
      <w:proofErr w:type="spellEnd"/>
      <w:r w:rsidRPr="00072F5E">
        <w:rPr>
          <w:sz w:val="24"/>
          <w:szCs w:val="24"/>
        </w:rPr>
        <w:t xml:space="preserve">, </w:t>
      </w:r>
      <w:proofErr w:type="spellStart"/>
      <w:r w:rsidRPr="00072F5E">
        <w:rPr>
          <w:sz w:val="24"/>
          <w:szCs w:val="24"/>
        </w:rPr>
        <w:t>glucose-galactose-malabsorption</w:t>
      </w:r>
      <w:proofErr w:type="spellEnd"/>
      <w:r w:rsidRPr="00072F5E">
        <w:rPr>
          <w:sz w:val="24"/>
          <w:szCs w:val="24"/>
        </w:rPr>
        <w:t xml:space="preserve"> eller </w:t>
      </w:r>
      <w:proofErr w:type="spellStart"/>
      <w:r w:rsidRPr="00072F5E">
        <w:rPr>
          <w:sz w:val="24"/>
          <w:szCs w:val="24"/>
        </w:rPr>
        <w:t>invertase</w:t>
      </w:r>
      <w:proofErr w:type="spellEnd"/>
      <w:r w:rsidRPr="00072F5E">
        <w:rPr>
          <w:sz w:val="24"/>
          <w:szCs w:val="24"/>
        </w:rPr>
        <w:t>-</w:t>
      </w:r>
      <w:proofErr w:type="spellStart"/>
      <w:r w:rsidRPr="00072F5E">
        <w:rPr>
          <w:sz w:val="24"/>
          <w:szCs w:val="24"/>
        </w:rPr>
        <w:t>isomaltase</w:t>
      </w:r>
      <w:proofErr w:type="spellEnd"/>
      <w:r w:rsidRPr="00072F5E">
        <w:rPr>
          <w:sz w:val="24"/>
          <w:szCs w:val="24"/>
        </w:rPr>
        <w:t>-insufficiens bør ikke tage denne medicin.</w:t>
      </w:r>
    </w:p>
    <w:p w:rsidR="00EE40F5" w:rsidRDefault="00EE40F5" w:rsidP="00EE40F5">
      <w:pPr>
        <w:ind w:left="851"/>
        <w:rPr>
          <w:sz w:val="24"/>
          <w:szCs w:val="24"/>
        </w:rPr>
      </w:pPr>
    </w:p>
    <w:p w:rsidR="00EE40F5" w:rsidRPr="00C608B7" w:rsidRDefault="00EE40F5" w:rsidP="00EE40F5">
      <w:pPr>
        <w:ind w:left="851"/>
        <w:rPr>
          <w:i/>
          <w:iCs/>
          <w:sz w:val="24"/>
          <w:szCs w:val="24"/>
          <w:u w:val="single"/>
        </w:rPr>
      </w:pPr>
      <w:r w:rsidRPr="00C608B7">
        <w:rPr>
          <w:i/>
          <w:iCs/>
          <w:sz w:val="24"/>
          <w:szCs w:val="24"/>
          <w:u w:val="single"/>
        </w:rPr>
        <w:t xml:space="preserve">Natrium </w:t>
      </w:r>
    </w:p>
    <w:p w:rsidR="00EE40F5" w:rsidRPr="0046497C" w:rsidRDefault="00EE40F5" w:rsidP="00EE40F5">
      <w:pPr>
        <w:spacing w:line="240" w:lineRule="atLeast"/>
        <w:ind w:left="851"/>
        <w:rPr>
          <w:sz w:val="24"/>
          <w:szCs w:val="24"/>
        </w:rPr>
      </w:pPr>
      <w:r>
        <w:rPr>
          <w:sz w:val="24"/>
          <w:szCs w:val="24"/>
        </w:rPr>
        <w:t>Dette lægemiddel indeholder mindre end 1 mmol natrium (23 mg) per kapsel, dvs. at det i det væsentlige er ”natrium-frit”.</w:t>
      </w:r>
    </w:p>
    <w:p w:rsidR="00EE40F5" w:rsidRPr="0046497C" w:rsidRDefault="00EE40F5" w:rsidP="00EE40F5">
      <w:pPr>
        <w:ind w:left="851" w:hanging="851"/>
        <w:rPr>
          <w:sz w:val="24"/>
          <w:szCs w:val="24"/>
        </w:rPr>
      </w:pPr>
    </w:p>
    <w:p w:rsidR="00EE40F5" w:rsidRPr="0046497C" w:rsidRDefault="00EE40F5" w:rsidP="00EE40F5">
      <w:pPr>
        <w:ind w:left="851" w:hanging="851"/>
        <w:rPr>
          <w:b/>
          <w:sz w:val="24"/>
          <w:szCs w:val="24"/>
        </w:rPr>
      </w:pPr>
      <w:r w:rsidRPr="0046497C">
        <w:rPr>
          <w:b/>
          <w:sz w:val="24"/>
          <w:szCs w:val="24"/>
        </w:rPr>
        <w:t>4.5</w:t>
      </w:r>
      <w:r w:rsidRPr="0046497C">
        <w:rPr>
          <w:b/>
          <w:sz w:val="24"/>
          <w:szCs w:val="24"/>
        </w:rPr>
        <w:tab/>
        <w:t>Interaktion med andre lægemidler og andre former for interaktion</w:t>
      </w:r>
    </w:p>
    <w:p w:rsidR="00EE40F5" w:rsidRPr="0046497C" w:rsidRDefault="00EE40F5" w:rsidP="00EE40F5">
      <w:pPr>
        <w:ind w:left="851" w:hanging="851"/>
        <w:rPr>
          <w:sz w:val="24"/>
          <w:szCs w:val="24"/>
          <w:u w:val="single"/>
        </w:rPr>
      </w:pPr>
      <w:r w:rsidRPr="0046497C">
        <w:rPr>
          <w:sz w:val="24"/>
          <w:szCs w:val="24"/>
        </w:rPr>
        <w:tab/>
      </w:r>
      <w:proofErr w:type="spellStart"/>
      <w:r w:rsidRPr="0046497C">
        <w:rPr>
          <w:sz w:val="24"/>
          <w:szCs w:val="24"/>
          <w:u w:val="single"/>
        </w:rPr>
        <w:t>Omeprazols</w:t>
      </w:r>
      <w:proofErr w:type="spellEnd"/>
      <w:r w:rsidRPr="0046497C">
        <w:rPr>
          <w:sz w:val="24"/>
          <w:szCs w:val="24"/>
          <w:u w:val="single"/>
        </w:rPr>
        <w:t xml:space="preserve"> virkning på andre lægemidlers farmakokinetik</w:t>
      </w:r>
    </w:p>
    <w:p w:rsidR="00EE40F5" w:rsidRPr="0046497C" w:rsidRDefault="00EE40F5" w:rsidP="00EE40F5">
      <w:pPr>
        <w:ind w:left="851" w:hanging="851"/>
        <w:rPr>
          <w:sz w:val="24"/>
          <w:szCs w:val="24"/>
        </w:rPr>
      </w:pPr>
    </w:p>
    <w:p w:rsidR="00EE40F5" w:rsidRPr="0046497C" w:rsidRDefault="00EE40F5" w:rsidP="00EE40F5">
      <w:pPr>
        <w:ind w:left="851"/>
        <w:rPr>
          <w:i/>
          <w:sz w:val="24"/>
          <w:szCs w:val="24"/>
        </w:rPr>
      </w:pPr>
      <w:r w:rsidRPr="0046497C">
        <w:rPr>
          <w:i/>
          <w:sz w:val="24"/>
          <w:szCs w:val="24"/>
        </w:rPr>
        <w:t>Lægemidler med pH-afhængig absorption</w:t>
      </w:r>
    </w:p>
    <w:p w:rsidR="00EE40F5" w:rsidRPr="0046497C" w:rsidRDefault="00EE40F5" w:rsidP="00EE40F5">
      <w:pPr>
        <w:ind w:left="851"/>
        <w:rPr>
          <w:sz w:val="24"/>
          <w:szCs w:val="24"/>
        </w:rPr>
      </w:pPr>
      <w:r w:rsidRPr="0046497C">
        <w:rPr>
          <w:sz w:val="24"/>
          <w:szCs w:val="24"/>
        </w:rPr>
        <w:t xml:space="preserve">Den nedsatte intragastriske surhedsgrad under behandling med </w:t>
      </w:r>
      <w:proofErr w:type="spellStart"/>
      <w:r w:rsidRPr="0046497C">
        <w:rPr>
          <w:sz w:val="24"/>
          <w:szCs w:val="24"/>
        </w:rPr>
        <w:t>omeprazol</w:t>
      </w:r>
      <w:proofErr w:type="spellEnd"/>
      <w:r w:rsidRPr="0046497C">
        <w:rPr>
          <w:sz w:val="24"/>
          <w:szCs w:val="24"/>
        </w:rPr>
        <w:t xml:space="preserve"> kan øge eller nedsætte absorptionen af aktive stoffer med gastrisk pH-afhængig absorption.</w:t>
      </w:r>
    </w:p>
    <w:p w:rsidR="00EE40F5" w:rsidRPr="0046497C" w:rsidRDefault="00EE40F5" w:rsidP="00EE40F5">
      <w:pPr>
        <w:autoSpaceDE w:val="0"/>
        <w:autoSpaceDN w:val="0"/>
        <w:adjustRightInd w:val="0"/>
        <w:ind w:left="851" w:hanging="851"/>
        <w:jc w:val="both"/>
        <w:rPr>
          <w:color w:val="000000"/>
          <w:sz w:val="24"/>
          <w:szCs w:val="24"/>
        </w:rPr>
      </w:pPr>
    </w:p>
    <w:p w:rsidR="00EE40F5" w:rsidRPr="0046497C" w:rsidRDefault="00EE40F5" w:rsidP="00EE40F5">
      <w:pPr>
        <w:keepNext/>
        <w:autoSpaceDE w:val="0"/>
        <w:autoSpaceDN w:val="0"/>
        <w:adjustRightInd w:val="0"/>
        <w:ind w:left="851"/>
        <w:rPr>
          <w:i/>
          <w:iCs/>
          <w:sz w:val="24"/>
          <w:szCs w:val="24"/>
          <w:lang w:eastAsia="da-DK"/>
        </w:rPr>
      </w:pPr>
      <w:proofErr w:type="spellStart"/>
      <w:r w:rsidRPr="0046497C">
        <w:rPr>
          <w:i/>
          <w:iCs/>
          <w:sz w:val="24"/>
          <w:szCs w:val="24"/>
          <w:lang w:eastAsia="da-DK"/>
        </w:rPr>
        <w:t>Nelfinavir</w:t>
      </w:r>
      <w:proofErr w:type="spellEnd"/>
      <w:r w:rsidRPr="0046497C">
        <w:rPr>
          <w:i/>
          <w:iCs/>
          <w:sz w:val="24"/>
          <w:szCs w:val="24"/>
          <w:lang w:eastAsia="da-DK"/>
        </w:rPr>
        <w:t xml:space="preserve">, </w:t>
      </w:r>
      <w:proofErr w:type="spellStart"/>
      <w:r w:rsidRPr="0046497C">
        <w:rPr>
          <w:i/>
          <w:iCs/>
          <w:sz w:val="24"/>
          <w:szCs w:val="24"/>
          <w:lang w:eastAsia="da-DK"/>
        </w:rPr>
        <w:t>atazanavir</w:t>
      </w:r>
      <w:proofErr w:type="spellEnd"/>
    </w:p>
    <w:p w:rsidR="00EE40F5" w:rsidRPr="0046497C" w:rsidRDefault="00EE40F5" w:rsidP="00EE40F5">
      <w:pPr>
        <w:autoSpaceDE w:val="0"/>
        <w:autoSpaceDN w:val="0"/>
        <w:adjustRightInd w:val="0"/>
        <w:ind w:left="851"/>
        <w:rPr>
          <w:sz w:val="24"/>
          <w:szCs w:val="24"/>
          <w:lang w:eastAsia="da-DK"/>
        </w:rPr>
      </w:pPr>
      <w:r w:rsidRPr="0046497C">
        <w:rPr>
          <w:sz w:val="24"/>
          <w:szCs w:val="24"/>
          <w:lang w:eastAsia="da-DK"/>
        </w:rPr>
        <w:t xml:space="preserve">Plasmakoncentrationerne af </w:t>
      </w:r>
      <w:proofErr w:type="spellStart"/>
      <w:r w:rsidRPr="0046497C">
        <w:rPr>
          <w:sz w:val="24"/>
          <w:szCs w:val="24"/>
          <w:lang w:eastAsia="da-DK"/>
        </w:rPr>
        <w:t>nelfinavir</w:t>
      </w:r>
      <w:proofErr w:type="spellEnd"/>
      <w:r w:rsidRPr="0046497C">
        <w:rPr>
          <w:sz w:val="24"/>
          <w:szCs w:val="24"/>
          <w:lang w:eastAsia="da-DK"/>
        </w:rPr>
        <w:t xml:space="preserve"> og </w:t>
      </w:r>
      <w:proofErr w:type="spellStart"/>
      <w:r w:rsidRPr="0046497C">
        <w:rPr>
          <w:sz w:val="24"/>
          <w:szCs w:val="24"/>
          <w:lang w:eastAsia="da-DK"/>
        </w:rPr>
        <w:t>atazanavir</w:t>
      </w:r>
      <w:proofErr w:type="spellEnd"/>
      <w:r w:rsidRPr="0046497C">
        <w:rPr>
          <w:sz w:val="24"/>
          <w:szCs w:val="24"/>
          <w:lang w:eastAsia="da-DK"/>
        </w:rPr>
        <w:t xml:space="preserve"> reduceres ved </w:t>
      </w:r>
      <w:proofErr w:type="spellStart"/>
      <w:r w:rsidRPr="0046497C">
        <w:rPr>
          <w:sz w:val="24"/>
          <w:szCs w:val="24"/>
          <w:lang w:eastAsia="da-DK"/>
        </w:rPr>
        <w:t>co</w:t>
      </w:r>
      <w:proofErr w:type="spellEnd"/>
      <w:r w:rsidRPr="0046497C">
        <w:rPr>
          <w:sz w:val="24"/>
          <w:szCs w:val="24"/>
          <w:lang w:eastAsia="da-DK"/>
        </w:rPr>
        <w:t xml:space="preserve">-administration af </w:t>
      </w:r>
      <w:proofErr w:type="spellStart"/>
      <w:r w:rsidRPr="0046497C">
        <w:rPr>
          <w:sz w:val="24"/>
          <w:szCs w:val="24"/>
          <w:lang w:eastAsia="da-DK"/>
        </w:rPr>
        <w:t>omeprazol</w:t>
      </w:r>
      <w:proofErr w:type="spellEnd"/>
      <w:r w:rsidRPr="0046497C">
        <w:rPr>
          <w:sz w:val="24"/>
          <w:szCs w:val="24"/>
          <w:lang w:eastAsia="da-DK"/>
        </w:rPr>
        <w:t xml:space="preserve">. </w:t>
      </w:r>
    </w:p>
    <w:p w:rsidR="00EE40F5" w:rsidRPr="0046497C" w:rsidRDefault="00EE40F5" w:rsidP="00EE40F5">
      <w:pPr>
        <w:autoSpaceDE w:val="0"/>
        <w:autoSpaceDN w:val="0"/>
        <w:adjustRightInd w:val="0"/>
        <w:ind w:left="851" w:hanging="851"/>
        <w:rPr>
          <w:sz w:val="24"/>
          <w:szCs w:val="24"/>
          <w:lang w:eastAsia="da-DK"/>
        </w:rPr>
      </w:pPr>
    </w:p>
    <w:p w:rsidR="00EE40F5" w:rsidRPr="0046497C" w:rsidRDefault="00EE40F5" w:rsidP="00EE40F5">
      <w:pPr>
        <w:autoSpaceDE w:val="0"/>
        <w:autoSpaceDN w:val="0"/>
        <w:adjustRightInd w:val="0"/>
        <w:ind w:left="851"/>
        <w:rPr>
          <w:sz w:val="24"/>
          <w:szCs w:val="24"/>
          <w:lang w:eastAsia="da-DK"/>
        </w:rPr>
      </w:pPr>
      <w:r w:rsidRPr="0046497C">
        <w:rPr>
          <w:sz w:val="24"/>
          <w:szCs w:val="24"/>
          <w:lang w:eastAsia="da-DK"/>
        </w:rPr>
        <w:t xml:space="preserve">Samtidig administration af </w:t>
      </w:r>
      <w:proofErr w:type="spellStart"/>
      <w:r w:rsidRPr="0046497C">
        <w:rPr>
          <w:sz w:val="24"/>
          <w:szCs w:val="24"/>
          <w:lang w:eastAsia="da-DK"/>
        </w:rPr>
        <w:t>omeprazol</w:t>
      </w:r>
      <w:proofErr w:type="spellEnd"/>
      <w:r w:rsidRPr="0046497C">
        <w:rPr>
          <w:sz w:val="24"/>
          <w:szCs w:val="24"/>
          <w:lang w:eastAsia="da-DK"/>
        </w:rPr>
        <w:t xml:space="preserve"> og </w:t>
      </w:r>
      <w:proofErr w:type="spellStart"/>
      <w:r w:rsidRPr="0046497C">
        <w:rPr>
          <w:sz w:val="24"/>
          <w:szCs w:val="24"/>
          <w:lang w:eastAsia="da-DK"/>
        </w:rPr>
        <w:t>nelfinavir</w:t>
      </w:r>
      <w:proofErr w:type="spellEnd"/>
      <w:r w:rsidRPr="0046497C">
        <w:rPr>
          <w:sz w:val="24"/>
          <w:szCs w:val="24"/>
          <w:lang w:eastAsia="da-DK"/>
        </w:rPr>
        <w:t xml:space="preserve"> er kontraindiceret (se pkt. 4.3). </w:t>
      </w:r>
    </w:p>
    <w:p w:rsidR="00EE40F5" w:rsidRPr="0046497C" w:rsidRDefault="00EE40F5" w:rsidP="00EE40F5">
      <w:pPr>
        <w:autoSpaceDE w:val="0"/>
        <w:autoSpaceDN w:val="0"/>
        <w:adjustRightInd w:val="0"/>
        <w:ind w:left="851"/>
        <w:rPr>
          <w:sz w:val="24"/>
          <w:szCs w:val="24"/>
          <w:lang w:eastAsia="da-DK"/>
        </w:rPr>
      </w:pPr>
      <w:r w:rsidRPr="0046497C">
        <w:rPr>
          <w:sz w:val="24"/>
          <w:szCs w:val="24"/>
          <w:lang w:eastAsia="da-DK"/>
        </w:rPr>
        <w:t xml:space="preserve">Co-administration af </w:t>
      </w:r>
      <w:proofErr w:type="spellStart"/>
      <w:r w:rsidRPr="0046497C">
        <w:rPr>
          <w:sz w:val="24"/>
          <w:szCs w:val="24"/>
          <w:lang w:eastAsia="da-DK"/>
        </w:rPr>
        <w:t>omeprazol</w:t>
      </w:r>
      <w:proofErr w:type="spellEnd"/>
      <w:r w:rsidRPr="0046497C">
        <w:rPr>
          <w:sz w:val="24"/>
          <w:szCs w:val="24"/>
          <w:lang w:eastAsia="da-DK"/>
        </w:rPr>
        <w:t xml:space="preserve"> (40 mg en gang dagligt) reducerede den gennemsnitlige eksponering for </w:t>
      </w:r>
      <w:proofErr w:type="spellStart"/>
      <w:r w:rsidRPr="0046497C">
        <w:rPr>
          <w:sz w:val="24"/>
          <w:szCs w:val="24"/>
          <w:lang w:eastAsia="da-DK"/>
        </w:rPr>
        <w:t>nelfinavir</w:t>
      </w:r>
      <w:proofErr w:type="spellEnd"/>
      <w:r w:rsidRPr="0046497C">
        <w:rPr>
          <w:sz w:val="24"/>
          <w:szCs w:val="24"/>
          <w:lang w:eastAsia="da-DK"/>
        </w:rPr>
        <w:t xml:space="preserve"> med ca. 40 %, og den gennemsnitlige eksponering for den farmakologisk aktive metabolit M8 blev reduceret med 75-90 %. Interaktionen kan også involvere hæmning af CYP2C19.</w:t>
      </w:r>
    </w:p>
    <w:p w:rsidR="00EE40F5" w:rsidRPr="0046497C" w:rsidRDefault="00EE40F5" w:rsidP="00EE40F5">
      <w:pPr>
        <w:autoSpaceDE w:val="0"/>
        <w:autoSpaceDN w:val="0"/>
        <w:adjustRightInd w:val="0"/>
        <w:ind w:left="851" w:hanging="851"/>
        <w:jc w:val="both"/>
        <w:rPr>
          <w:color w:val="000000"/>
          <w:sz w:val="24"/>
          <w:szCs w:val="24"/>
        </w:rPr>
      </w:pPr>
    </w:p>
    <w:p w:rsidR="00EE40F5" w:rsidRPr="0046497C" w:rsidRDefault="00EE40F5" w:rsidP="00EE40F5">
      <w:pPr>
        <w:autoSpaceDE w:val="0"/>
        <w:autoSpaceDN w:val="0"/>
        <w:adjustRightInd w:val="0"/>
        <w:ind w:left="851"/>
        <w:rPr>
          <w:sz w:val="24"/>
          <w:szCs w:val="24"/>
          <w:lang w:eastAsia="da-DK"/>
        </w:rPr>
      </w:pPr>
      <w:r w:rsidRPr="0046497C">
        <w:rPr>
          <w:sz w:val="24"/>
          <w:szCs w:val="24"/>
          <w:lang w:eastAsia="da-DK"/>
        </w:rPr>
        <w:t xml:space="preserve">Samtidig administration af </w:t>
      </w:r>
      <w:proofErr w:type="spellStart"/>
      <w:r w:rsidRPr="0046497C">
        <w:rPr>
          <w:sz w:val="24"/>
          <w:szCs w:val="24"/>
          <w:lang w:eastAsia="da-DK"/>
        </w:rPr>
        <w:t>omeprazol</w:t>
      </w:r>
      <w:proofErr w:type="spellEnd"/>
      <w:r w:rsidRPr="0046497C">
        <w:rPr>
          <w:sz w:val="24"/>
          <w:szCs w:val="24"/>
          <w:lang w:eastAsia="da-DK"/>
        </w:rPr>
        <w:t xml:space="preserve"> og </w:t>
      </w:r>
      <w:proofErr w:type="spellStart"/>
      <w:r w:rsidRPr="0046497C">
        <w:rPr>
          <w:sz w:val="24"/>
          <w:szCs w:val="24"/>
          <w:lang w:eastAsia="da-DK"/>
        </w:rPr>
        <w:t>atazanavir</w:t>
      </w:r>
      <w:proofErr w:type="spellEnd"/>
      <w:r w:rsidRPr="0046497C">
        <w:rPr>
          <w:sz w:val="24"/>
          <w:szCs w:val="24"/>
          <w:lang w:eastAsia="da-DK"/>
        </w:rPr>
        <w:t xml:space="preserve"> kan ikke anbefales (se pkt. 4.4). </w:t>
      </w:r>
    </w:p>
    <w:p w:rsidR="00EE40F5" w:rsidRPr="0046497C" w:rsidRDefault="00EE40F5" w:rsidP="00EE40F5">
      <w:pPr>
        <w:autoSpaceDE w:val="0"/>
        <w:autoSpaceDN w:val="0"/>
        <w:adjustRightInd w:val="0"/>
        <w:ind w:left="851"/>
        <w:rPr>
          <w:sz w:val="24"/>
          <w:szCs w:val="24"/>
          <w:lang w:eastAsia="da-DK"/>
        </w:rPr>
      </w:pPr>
      <w:r w:rsidRPr="0046497C">
        <w:rPr>
          <w:sz w:val="24"/>
          <w:szCs w:val="24"/>
          <w:lang w:eastAsia="da-DK"/>
        </w:rPr>
        <w:t xml:space="preserve">Samtidig administration af </w:t>
      </w:r>
      <w:proofErr w:type="spellStart"/>
      <w:r w:rsidRPr="0046497C">
        <w:rPr>
          <w:sz w:val="24"/>
          <w:szCs w:val="24"/>
          <w:lang w:eastAsia="da-DK"/>
        </w:rPr>
        <w:t>omeprazol</w:t>
      </w:r>
      <w:proofErr w:type="spellEnd"/>
      <w:r w:rsidRPr="0046497C">
        <w:rPr>
          <w:sz w:val="24"/>
          <w:szCs w:val="24"/>
          <w:lang w:eastAsia="da-DK"/>
        </w:rPr>
        <w:t xml:space="preserve"> (40 mg en gang dagligt) og </w:t>
      </w:r>
      <w:proofErr w:type="spellStart"/>
      <w:r w:rsidRPr="0046497C">
        <w:rPr>
          <w:sz w:val="24"/>
          <w:szCs w:val="24"/>
          <w:lang w:eastAsia="da-DK"/>
        </w:rPr>
        <w:t>atazanavir</w:t>
      </w:r>
      <w:proofErr w:type="spellEnd"/>
      <w:r w:rsidRPr="0046497C">
        <w:rPr>
          <w:sz w:val="24"/>
          <w:szCs w:val="24"/>
          <w:lang w:eastAsia="da-DK"/>
        </w:rPr>
        <w:t xml:space="preserve"> 300 mg/</w:t>
      </w:r>
      <w:proofErr w:type="spellStart"/>
      <w:r w:rsidRPr="0046497C">
        <w:rPr>
          <w:sz w:val="24"/>
          <w:szCs w:val="24"/>
          <w:lang w:eastAsia="da-DK"/>
        </w:rPr>
        <w:t>ritonavir</w:t>
      </w:r>
      <w:proofErr w:type="spellEnd"/>
      <w:r w:rsidRPr="0046497C">
        <w:rPr>
          <w:sz w:val="24"/>
          <w:szCs w:val="24"/>
          <w:lang w:eastAsia="da-DK"/>
        </w:rPr>
        <w:t xml:space="preserve"> 100 mg til raske frivillige resulterede i en reduktion af </w:t>
      </w:r>
      <w:proofErr w:type="spellStart"/>
      <w:r w:rsidRPr="0046497C">
        <w:rPr>
          <w:sz w:val="24"/>
          <w:szCs w:val="24"/>
          <w:lang w:eastAsia="da-DK"/>
        </w:rPr>
        <w:t>atazanavir</w:t>
      </w:r>
      <w:proofErr w:type="spellEnd"/>
      <w:r w:rsidRPr="0046497C">
        <w:rPr>
          <w:sz w:val="24"/>
          <w:szCs w:val="24"/>
          <w:lang w:eastAsia="da-DK"/>
        </w:rPr>
        <w:t xml:space="preserve">-eksponeringen på 75 %. Øgning af </w:t>
      </w:r>
      <w:proofErr w:type="spellStart"/>
      <w:r w:rsidRPr="0046497C">
        <w:rPr>
          <w:sz w:val="24"/>
          <w:szCs w:val="24"/>
          <w:lang w:eastAsia="da-DK"/>
        </w:rPr>
        <w:t>atazanavirdosis</w:t>
      </w:r>
      <w:proofErr w:type="spellEnd"/>
      <w:r w:rsidRPr="0046497C">
        <w:rPr>
          <w:sz w:val="24"/>
          <w:szCs w:val="24"/>
          <w:lang w:eastAsia="da-DK"/>
        </w:rPr>
        <w:t xml:space="preserve"> til 400 mg kompenserede ikke for indvirkningen af </w:t>
      </w:r>
      <w:proofErr w:type="spellStart"/>
      <w:r w:rsidRPr="0046497C">
        <w:rPr>
          <w:sz w:val="24"/>
          <w:szCs w:val="24"/>
          <w:lang w:eastAsia="da-DK"/>
        </w:rPr>
        <w:t>omeprazol</w:t>
      </w:r>
      <w:proofErr w:type="spellEnd"/>
      <w:r w:rsidRPr="0046497C">
        <w:rPr>
          <w:sz w:val="24"/>
          <w:szCs w:val="24"/>
          <w:lang w:eastAsia="da-DK"/>
        </w:rPr>
        <w:t xml:space="preserve"> på </w:t>
      </w:r>
      <w:proofErr w:type="spellStart"/>
      <w:r w:rsidRPr="0046497C">
        <w:rPr>
          <w:sz w:val="24"/>
          <w:szCs w:val="24"/>
          <w:lang w:eastAsia="da-DK"/>
        </w:rPr>
        <w:t>atazanavir</w:t>
      </w:r>
      <w:proofErr w:type="spellEnd"/>
      <w:r w:rsidRPr="0046497C">
        <w:rPr>
          <w:sz w:val="24"/>
          <w:szCs w:val="24"/>
          <w:lang w:eastAsia="da-DK"/>
        </w:rPr>
        <w:t xml:space="preserve">-eksponeringen. Co-administration af </w:t>
      </w:r>
      <w:proofErr w:type="spellStart"/>
      <w:r w:rsidRPr="0046497C">
        <w:rPr>
          <w:sz w:val="24"/>
          <w:szCs w:val="24"/>
          <w:lang w:eastAsia="da-DK"/>
        </w:rPr>
        <w:t>omeprazol</w:t>
      </w:r>
      <w:proofErr w:type="spellEnd"/>
      <w:r w:rsidRPr="0046497C">
        <w:rPr>
          <w:sz w:val="24"/>
          <w:szCs w:val="24"/>
          <w:lang w:eastAsia="da-DK"/>
        </w:rPr>
        <w:t xml:space="preserve"> (20 mg en gang dagligt) med </w:t>
      </w:r>
      <w:proofErr w:type="spellStart"/>
      <w:r w:rsidRPr="0046497C">
        <w:rPr>
          <w:sz w:val="24"/>
          <w:szCs w:val="24"/>
          <w:lang w:eastAsia="da-DK"/>
        </w:rPr>
        <w:t>atazanavir</w:t>
      </w:r>
      <w:proofErr w:type="spellEnd"/>
      <w:r w:rsidRPr="0046497C">
        <w:rPr>
          <w:sz w:val="24"/>
          <w:szCs w:val="24"/>
          <w:lang w:eastAsia="da-DK"/>
        </w:rPr>
        <w:t xml:space="preserve"> 400 mg/</w:t>
      </w:r>
      <w:proofErr w:type="spellStart"/>
      <w:r w:rsidRPr="0046497C">
        <w:rPr>
          <w:sz w:val="24"/>
          <w:szCs w:val="24"/>
          <w:lang w:eastAsia="da-DK"/>
        </w:rPr>
        <w:t>ritonavir</w:t>
      </w:r>
      <w:proofErr w:type="spellEnd"/>
      <w:r w:rsidRPr="0046497C">
        <w:rPr>
          <w:sz w:val="24"/>
          <w:szCs w:val="24"/>
          <w:lang w:eastAsia="da-DK"/>
        </w:rPr>
        <w:t xml:space="preserve"> 100 mg til raske frivillige resulterede i et fald i eksponeringen for </w:t>
      </w:r>
      <w:proofErr w:type="spellStart"/>
      <w:r w:rsidRPr="0046497C">
        <w:rPr>
          <w:sz w:val="24"/>
          <w:szCs w:val="24"/>
          <w:lang w:eastAsia="da-DK"/>
        </w:rPr>
        <w:t>atazanavir</w:t>
      </w:r>
      <w:proofErr w:type="spellEnd"/>
      <w:r w:rsidRPr="0046497C">
        <w:rPr>
          <w:sz w:val="24"/>
          <w:szCs w:val="24"/>
          <w:lang w:eastAsia="da-DK"/>
        </w:rPr>
        <w:t xml:space="preserve"> på ca. 30 % sammenlignet med </w:t>
      </w:r>
      <w:proofErr w:type="spellStart"/>
      <w:r w:rsidRPr="0046497C">
        <w:rPr>
          <w:sz w:val="24"/>
          <w:szCs w:val="24"/>
          <w:lang w:eastAsia="da-DK"/>
        </w:rPr>
        <w:t>atazanavir</w:t>
      </w:r>
      <w:proofErr w:type="spellEnd"/>
      <w:r w:rsidRPr="0046497C">
        <w:rPr>
          <w:sz w:val="24"/>
          <w:szCs w:val="24"/>
          <w:lang w:eastAsia="da-DK"/>
        </w:rPr>
        <w:t xml:space="preserve"> 300 mg/</w:t>
      </w:r>
      <w:proofErr w:type="spellStart"/>
      <w:r w:rsidRPr="0046497C">
        <w:rPr>
          <w:sz w:val="24"/>
          <w:szCs w:val="24"/>
          <w:lang w:eastAsia="da-DK"/>
        </w:rPr>
        <w:t>ritonavir</w:t>
      </w:r>
      <w:proofErr w:type="spellEnd"/>
      <w:r w:rsidRPr="0046497C">
        <w:rPr>
          <w:sz w:val="24"/>
          <w:szCs w:val="24"/>
          <w:lang w:eastAsia="da-DK"/>
        </w:rPr>
        <w:t xml:space="preserve"> 100 mg en gang dagligt.</w:t>
      </w:r>
    </w:p>
    <w:p w:rsidR="00EE40F5" w:rsidRPr="0046497C" w:rsidRDefault="00EE40F5" w:rsidP="00EE40F5">
      <w:pPr>
        <w:spacing w:line="240" w:lineRule="atLeast"/>
        <w:ind w:left="851" w:hanging="851"/>
        <w:rPr>
          <w:sz w:val="24"/>
          <w:szCs w:val="24"/>
        </w:rPr>
      </w:pPr>
    </w:p>
    <w:p w:rsidR="00EE40F5" w:rsidRPr="0046497C" w:rsidRDefault="00EE40F5" w:rsidP="00EE40F5">
      <w:pPr>
        <w:autoSpaceDE w:val="0"/>
        <w:autoSpaceDN w:val="0"/>
        <w:adjustRightInd w:val="0"/>
        <w:ind w:left="851"/>
        <w:rPr>
          <w:i/>
          <w:sz w:val="24"/>
          <w:szCs w:val="24"/>
        </w:rPr>
      </w:pPr>
      <w:proofErr w:type="spellStart"/>
      <w:r w:rsidRPr="0046497C">
        <w:rPr>
          <w:i/>
          <w:sz w:val="24"/>
          <w:szCs w:val="24"/>
        </w:rPr>
        <w:t>Digoxin</w:t>
      </w:r>
      <w:proofErr w:type="spellEnd"/>
    </w:p>
    <w:p w:rsidR="00EE40F5" w:rsidRPr="0046497C" w:rsidRDefault="00EE40F5" w:rsidP="00EE40F5">
      <w:pPr>
        <w:autoSpaceDE w:val="0"/>
        <w:autoSpaceDN w:val="0"/>
        <w:adjustRightInd w:val="0"/>
        <w:ind w:left="851"/>
        <w:rPr>
          <w:sz w:val="24"/>
          <w:szCs w:val="24"/>
          <w:lang w:eastAsia="da-DK"/>
        </w:rPr>
      </w:pPr>
      <w:r w:rsidRPr="0046497C">
        <w:rPr>
          <w:sz w:val="24"/>
          <w:szCs w:val="24"/>
          <w:lang w:eastAsia="da-DK"/>
        </w:rPr>
        <w:t xml:space="preserve">Samtidig behandling med </w:t>
      </w:r>
      <w:proofErr w:type="spellStart"/>
      <w:r w:rsidRPr="0046497C">
        <w:rPr>
          <w:sz w:val="24"/>
          <w:szCs w:val="24"/>
          <w:lang w:eastAsia="da-DK"/>
        </w:rPr>
        <w:t>omeprazol</w:t>
      </w:r>
      <w:proofErr w:type="spellEnd"/>
      <w:r w:rsidRPr="0046497C">
        <w:rPr>
          <w:sz w:val="24"/>
          <w:szCs w:val="24"/>
          <w:lang w:eastAsia="da-DK"/>
        </w:rPr>
        <w:t xml:space="preserve"> (20 mg dagligt) og </w:t>
      </w:r>
      <w:proofErr w:type="spellStart"/>
      <w:r w:rsidRPr="0046497C">
        <w:rPr>
          <w:sz w:val="24"/>
          <w:szCs w:val="24"/>
          <w:lang w:eastAsia="da-DK"/>
        </w:rPr>
        <w:t>digoxin</w:t>
      </w:r>
      <w:proofErr w:type="spellEnd"/>
      <w:r w:rsidRPr="0046497C">
        <w:rPr>
          <w:sz w:val="24"/>
          <w:szCs w:val="24"/>
          <w:lang w:eastAsia="da-DK"/>
        </w:rPr>
        <w:t xml:space="preserve"> til raske frivillige øgede</w:t>
      </w:r>
      <w:r>
        <w:rPr>
          <w:sz w:val="24"/>
          <w:szCs w:val="24"/>
          <w:lang w:eastAsia="da-DK"/>
        </w:rPr>
        <w:t xml:space="preserve"> </w:t>
      </w:r>
      <w:r w:rsidRPr="0046497C">
        <w:rPr>
          <w:sz w:val="24"/>
          <w:szCs w:val="24"/>
          <w:lang w:eastAsia="da-DK"/>
        </w:rPr>
        <w:t xml:space="preserve">biotilgængeligheden af </w:t>
      </w:r>
      <w:proofErr w:type="spellStart"/>
      <w:r w:rsidRPr="0046497C">
        <w:rPr>
          <w:sz w:val="24"/>
          <w:szCs w:val="24"/>
          <w:lang w:eastAsia="da-DK"/>
        </w:rPr>
        <w:t>digoxin</w:t>
      </w:r>
      <w:proofErr w:type="spellEnd"/>
      <w:r w:rsidRPr="0046497C">
        <w:rPr>
          <w:sz w:val="24"/>
          <w:szCs w:val="24"/>
          <w:lang w:eastAsia="da-DK"/>
        </w:rPr>
        <w:t xml:space="preserve"> med 10 %. </w:t>
      </w:r>
      <w:proofErr w:type="spellStart"/>
      <w:r w:rsidRPr="0046497C">
        <w:rPr>
          <w:sz w:val="24"/>
          <w:szCs w:val="24"/>
          <w:lang w:eastAsia="da-DK"/>
        </w:rPr>
        <w:t>Digoxin</w:t>
      </w:r>
      <w:proofErr w:type="spellEnd"/>
      <w:r w:rsidRPr="0046497C">
        <w:rPr>
          <w:sz w:val="24"/>
          <w:szCs w:val="24"/>
          <w:lang w:eastAsia="da-DK"/>
        </w:rPr>
        <w:t xml:space="preserve">-toksicitet er sjældent blevet rapporteret. Dog bør der udvises forsigtighed, når </w:t>
      </w:r>
      <w:proofErr w:type="spellStart"/>
      <w:r w:rsidRPr="0046497C">
        <w:rPr>
          <w:sz w:val="24"/>
          <w:szCs w:val="24"/>
          <w:lang w:eastAsia="da-DK"/>
        </w:rPr>
        <w:t>omeprazol</w:t>
      </w:r>
      <w:proofErr w:type="spellEnd"/>
      <w:r w:rsidRPr="0046497C">
        <w:rPr>
          <w:sz w:val="24"/>
          <w:szCs w:val="24"/>
          <w:lang w:eastAsia="da-DK"/>
        </w:rPr>
        <w:t xml:space="preserve"> gives i høje doser til ældre patienter. Serumkoncentrationen af </w:t>
      </w:r>
      <w:proofErr w:type="spellStart"/>
      <w:r w:rsidRPr="0046497C">
        <w:rPr>
          <w:sz w:val="24"/>
          <w:szCs w:val="24"/>
          <w:lang w:eastAsia="da-DK"/>
        </w:rPr>
        <w:t>digoxin</w:t>
      </w:r>
      <w:proofErr w:type="spellEnd"/>
      <w:r w:rsidRPr="0046497C">
        <w:rPr>
          <w:sz w:val="24"/>
          <w:szCs w:val="24"/>
          <w:lang w:eastAsia="da-DK"/>
        </w:rPr>
        <w:t xml:space="preserve"> bør monitoreres.</w:t>
      </w:r>
    </w:p>
    <w:p w:rsidR="00EE40F5" w:rsidRPr="0046497C" w:rsidRDefault="00EE40F5" w:rsidP="00EE40F5">
      <w:pPr>
        <w:autoSpaceDE w:val="0"/>
        <w:autoSpaceDN w:val="0"/>
        <w:adjustRightInd w:val="0"/>
        <w:ind w:left="851" w:hanging="851"/>
        <w:jc w:val="both"/>
        <w:rPr>
          <w:color w:val="000000"/>
          <w:sz w:val="24"/>
          <w:szCs w:val="24"/>
        </w:rPr>
      </w:pPr>
    </w:p>
    <w:p w:rsidR="00EE40F5" w:rsidRPr="0046497C" w:rsidRDefault="00EE40F5" w:rsidP="00EE40F5">
      <w:pPr>
        <w:autoSpaceDE w:val="0"/>
        <w:autoSpaceDN w:val="0"/>
        <w:adjustRightInd w:val="0"/>
        <w:ind w:left="851"/>
        <w:rPr>
          <w:i/>
          <w:iCs/>
          <w:sz w:val="24"/>
          <w:szCs w:val="24"/>
          <w:lang w:eastAsia="da-DK"/>
        </w:rPr>
      </w:pPr>
      <w:proofErr w:type="spellStart"/>
      <w:r w:rsidRPr="0046497C">
        <w:rPr>
          <w:i/>
          <w:iCs/>
          <w:sz w:val="24"/>
          <w:szCs w:val="24"/>
          <w:lang w:eastAsia="da-DK"/>
        </w:rPr>
        <w:t>Clopidogrel</w:t>
      </w:r>
      <w:proofErr w:type="spellEnd"/>
    </w:p>
    <w:p w:rsidR="00EE40F5" w:rsidRDefault="00EE40F5" w:rsidP="00EE40F5">
      <w:pPr>
        <w:tabs>
          <w:tab w:val="left" w:pos="0"/>
          <w:tab w:val="left" w:pos="4536"/>
        </w:tabs>
        <w:ind w:left="850" w:right="-51"/>
        <w:rPr>
          <w:sz w:val="24"/>
          <w:szCs w:val="24"/>
        </w:rPr>
      </w:pPr>
      <w:r>
        <w:rPr>
          <w:sz w:val="24"/>
          <w:szCs w:val="24"/>
        </w:rPr>
        <w:t xml:space="preserve">Resultater fra studier hos raske forsøgspersoner har vist en </w:t>
      </w:r>
      <w:proofErr w:type="spellStart"/>
      <w:r>
        <w:rPr>
          <w:sz w:val="24"/>
          <w:szCs w:val="24"/>
        </w:rPr>
        <w:t>pharmakokinetisk</w:t>
      </w:r>
      <w:proofErr w:type="spellEnd"/>
      <w:r>
        <w:rPr>
          <w:sz w:val="24"/>
          <w:szCs w:val="24"/>
        </w:rPr>
        <w:t xml:space="preserve"> (PK)/</w:t>
      </w:r>
      <w:proofErr w:type="spellStart"/>
      <w:r>
        <w:rPr>
          <w:sz w:val="24"/>
          <w:szCs w:val="24"/>
        </w:rPr>
        <w:t>pharmkodynamisk</w:t>
      </w:r>
      <w:proofErr w:type="spellEnd"/>
      <w:r>
        <w:rPr>
          <w:sz w:val="24"/>
          <w:szCs w:val="24"/>
        </w:rPr>
        <w:t xml:space="preserve"> (PD) interaktion mellem </w:t>
      </w:r>
      <w:proofErr w:type="spellStart"/>
      <w:r>
        <w:rPr>
          <w:sz w:val="24"/>
          <w:szCs w:val="24"/>
        </w:rPr>
        <w:t>clopidogrel</w:t>
      </w:r>
      <w:proofErr w:type="spellEnd"/>
      <w:r>
        <w:rPr>
          <w:sz w:val="24"/>
          <w:szCs w:val="24"/>
        </w:rPr>
        <w:t xml:space="preserve"> (300 mg initialdosis/75 mg daglig vedligeholdelsesdosis) og </w:t>
      </w:r>
      <w:proofErr w:type="spellStart"/>
      <w:r>
        <w:rPr>
          <w:sz w:val="24"/>
          <w:szCs w:val="24"/>
        </w:rPr>
        <w:t>omeprazol</w:t>
      </w:r>
      <w:proofErr w:type="spellEnd"/>
      <w:r>
        <w:rPr>
          <w:sz w:val="24"/>
          <w:szCs w:val="24"/>
        </w:rPr>
        <w:t xml:space="preserve"> (80 mg peroral dosis dagligt), der resulterede i et fald på 46 % (gennemsnitsværdi) i eksponering af </w:t>
      </w:r>
      <w:proofErr w:type="spellStart"/>
      <w:r>
        <w:rPr>
          <w:sz w:val="24"/>
          <w:szCs w:val="24"/>
        </w:rPr>
        <w:t>clopidogrels</w:t>
      </w:r>
      <w:proofErr w:type="spellEnd"/>
      <w:r>
        <w:rPr>
          <w:sz w:val="24"/>
          <w:szCs w:val="24"/>
        </w:rPr>
        <w:t xml:space="preserve"> aktive metabolit og et fald på 16 % (gennemsnitsværdi) i den maksimale hæmning af (ADP-induceret) </w:t>
      </w:r>
      <w:proofErr w:type="spellStart"/>
      <w:r>
        <w:rPr>
          <w:sz w:val="24"/>
          <w:szCs w:val="24"/>
        </w:rPr>
        <w:t>trombocytaggregationen</w:t>
      </w:r>
      <w:proofErr w:type="spellEnd"/>
      <w:r>
        <w:rPr>
          <w:sz w:val="24"/>
          <w:szCs w:val="24"/>
        </w:rPr>
        <w:t>.</w:t>
      </w:r>
    </w:p>
    <w:p w:rsidR="00EE40F5" w:rsidRDefault="00EE40F5" w:rsidP="00EE40F5">
      <w:pPr>
        <w:autoSpaceDE w:val="0"/>
        <w:autoSpaceDN w:val="0"/>
        <w:adjustRightInd w:val="0"/>
        <w:rPr>
          <w:sz w:val="24"/>
          <w:szCs w:val="24"/>
        </w:rPr>
      </w:pPr>
    </w:p>
    <w:p w:rsidR="00EE40F5" w:rsidRDefault="00EE40F5" w:rsidP="00EE40F5">
      <w:pPr>
        <w:autoSpaceDE w:val="0"/>
        <w:autoSpaceDN w:val="0"/>
        <w:adjustRightInd w:val="0"/>
        <w:ind w:left="851"/>
        <w:rPr>
          <w:sz w:val="24"/>
          <w:szCs w:val="24"/>
          <w:lang w:eastAsia="da-DK"/>
        </w:rPr>
      </w:pPr>
      <w:r>
        <w:rPr>
          <w:sz w:val="24"/>
          <w:szCs w:val="24"/>
        </w:rPr>
        <w:t xml:space="preserve">Inkonsistente data vedrørende de kliniske konsekvenser af denne </w:t>
      </w:r>
      <w:proofErr w:type="spellStart"/>
      <w:r>
        <w:rPr>
          <w:sz w:val="24"/>
          <w:szCs w:val="24"/>
        </w:rPr>
        <w:t>farmakokinetiske</w:t>
      </w:r>
      <w:proofErr w:type="spellEnd"/>
      <w:r>
        <w:rPr>
          <w:sz w:val="24"/>
          <w:szCs w:val="24"/>
        </w:rPr>
        <w:t>/</w:t>
      </w:r>
      <w:proofErr w:type="spellStart"/>
      <w:r>
        <w:rPr>
          <w:sz w:val="24"/>
          <w:szCs w:val="24"/>
        </w:rPr>
        <w:t>farmakodynamiske</w:t>
      </w:r>
      <w:proofErr w:type="spellEnd"/>
      <w:r>
        <w:rPr>
          <w:sz w:val="24"/>
          <w:szCs w:val="24"/>
        </w:rPr>
        <w:t xml:space="preserve"> interaktion med hensyn til større </w:t>
      </w:r>
      <w:proofErr w:type="spellStart"/>
      <w:r>
        <w:rPr>
          <w:sz w:val="24"/>
          <w:szCs w:val="24"/>
        </w:rPr>
        <w:t>kardiovaskulære</w:t>
      </w:r>
      <w:proofErr w:type="spellEnd"/>
      <w:r>
        <w:rPr>
          <w:sz w:val="24"/>
          <w:szCs w:val="24"/>
        </w:rPr>
        <w:t xml:space="preserve"> hændelser er blevet rapporteret fra </w:t>
      </w:r>
      <w:proofErr w:type="spellStart"/>
      <w:r>
        <w:rPr>
          <w:sz w:val="24"/>
          <w:szCs w:val="24"/>
        </w:rPr>
        <w:t>observatoriske</w:t>
      </w:r>
      <w:proofErr w:type="spellEnd"/>
      <w:r>
        <w:rPr>
          <w:sz w:val="24"/>
          <w:szCs w:val="24"/>
        </w:rPr>
        <w:t xml:space="preserve"> og kliniske undersøgelser. Som forebyggende foranstaltning frarådes derfor samtidig anvendelse af </w:t>
      </w:r>
      <w:proofErr w:type="spellStart"/>
      <w:r>
        <w:rPr>
          <w:sz w:val="24"/>
          <w:szCs w:val="24"/>
        </w:rPr>
        <w:t>omeprazol</w:t>
      </w:r>
      <w:proofErr w:type="spellEnd"/>
      <w:r>
        <w:rPr>
          <w:sz w:val="24"/>
          <w:szCs w:val="24"/>
        </w:rPr>
        <w:t xml:space="preserve"> og </w:t>
      </w:r>
      <w:proofErr w:type="spellStart"/>
      <w:r>
        <w:rPr>
          <w:sz w:val="24"/>
          <w:szCs w:val="24"/>
        </w:rPr>
        <w:t>clopidogrel</w:t>
      </w:r>
      <w:proofErr w:type="spellEnd"/>
      <w:r>
        <w:rPr>
          <w:sz w:val="24"/>
          <w:szCs w:val="24"/>
        </w:rPr>
        <w:t xml:space="preserve"> (se pkt. 4.4).</w:t>
      </w:r>
    </w:p>
    <w:p w:rsidR="00EE40F5" w:rsidRPr="0046497C" w:rsidRDefault="00EE40F5" w:rsidP="00EE40F5">
      <w:pPr>
        <w:autoSpaceDE w:val="0"/>
        <w:autoSpaceDN w:val="0"/>
        <w:adjustRightInd w:val="0"/>
        <w:jc w:val="both"/>
        <w:rPr>
          <w:sz w:val="24"/>
          <w:szCs w:val="24"/>
        </w:rPr>
      </w:pPr>
    </w:p>
    <w:p w:rsidR="00EE40F5" w:rsidRPr="0046497C" w:rsidRDefault="00EE40F5" w:rsidP="00EE40F5">
      <w:pPr>
        <w:autoSpaceDE w:val="0"/>
        <w:autoSpaceDN w:val="0"/>
        <w:adjustRightInd w:val="0"/>
        <w:ind w:left="851"/>
        <w:rPr>
          <w:i/>
          <w:iCs/>
          <w:sz w:val="24"/>
          <w:szCs w:val="24"/>
          <w:lang w:eastAsia="da-DK"/>
        </w:rPr>
      </w:pPr>
      <w:r w:rsidRPr="0046497C">
        <w:rPr>
          <w:i/>
          <w:sz w:val="24"/>
          <w:szCs w:val="24"/>
        </w:rPr>
        <w:t>Andre lægemidler</w:t>
      </w:r>
    </w:p>
    <w:p w:rsidR="00EE40F5" w:rsidRPr="0046497C" w:rsidRDefault="00EE40F5" w:rsidP="00EE40F5">
      <w:pPr>
        <w:autoSpaceDE w:val="0"/>
        <w:autoSpaceDN w:val="0"/>
        <w:adjustRightInd w:val="0"/>
        <w:ind w:left="851"/>
        <w:rPr>
          <w:sz w:val="24"/>
          <w:szCs w:val="24"/>
          <w:lang w:eastAsia="da-DK"/>
        </w:rPr>
      </w:pPr>
      <w:r w:rsidRPr="0046497C">
        <w:rPr>
          <w:sz w:val="24"/>
          <w:szCs w:val="24"/>
          <w:lang w:eastAsia="da-DK"/>
        </w:rPr>
        <w:t xml:space="preserve">Absorptionen af </w:t>
      </w:r>
      <w:proofErr w:type="spellStart"/>
      <w:r w:rsidRPr="0046497C">
        <w:rPr>
          <w:sz w:val="24"/>
          <w:szCs w:val="24"/>
          <w:lang w:eastAsia="da-DK"/>
        </w:rPr>
        <w:t>posaconazol</w:t>
      </w:r>
      <w:proofErr w:type="spellEnd"/>
      <w:r w:rsidRPr="0046497C">
        <w:rPr>
          <w:sz w:val="24"/>
          <w:szCs w:val="24"/>
          <w:lang w:eastAsia="da-DK"/>
        </w:rPr>
        <w:t xml:space="preserve">, </w:t>
      </w:r>
      <w:proofErr w:type="spellStart"/>
      <w:r w:rsidRPr="0046497C">
        <w:rPr>
          <w:sz w:val="24"/>
          <w:szCs w:val="24"/>
          <w:lang w:eastAsia="da-DK"/>
        </w:rPr>
        <w:t>erlotinib</w:t>
      </w:r>
      <w:proofErr w:type="spellEnd"/>
      <w:r w:rsidRPr="0046497C">
        <w:rPr>
          <w:sz w:val="24"/>
          <w:szCs w:val="24"/>
          <w:lang w:eastAsia="da-DK"/>
        </w:rPr>
        <w:t xml:space="preserve">, </w:t>
      </w:r>
      <w:proofErr w:type="spellStart"/>
      <w:r w:rsidRPr="0046497C">
        <w:rPr>
          <w:sz w:val="24"/>
          <w:szCs w:val="24"/>
          <w:lang w:eastAsia="da-DK"/>
        </w:rPr>
        <w:t>ketoconazol</w:t>
      </w:r>
      <w:proofErr w:type="spellEnd"/>
      <w:r w:rsidRPr="0046497C">
        <w:rPr>
          <w:sz w:val="24"/>
          <w:szCs w:val="24"/>
          <w:lang w:eastAsia="da-DK"/>
        </w:rPr>
        <w:t xml:space="preserve"> og </w:t>
      </w:r>
      <w:proofErr w:type="spellStart"/>
      <w:r w:rsidRPr="0046497C">
        <w:rPr>
          <w:sz w:val="24"/>
          <w:szCs w:val="24"/>
          <w:lang w:eastAsia="da-DK"/>
        </w:rPr>
        <w:t>itraconazol</w:t>
      </w:r>
      <w:proofErr w:type="spellEnd"/>
      <w:r w:rsidRPr="0046497C">
        <w:rPr>
          <w:sz w:val="24"/>
          <w:szCs w:val="24"/>
          <w:lang w:eastAsia="da-DK"/>
        </w:rPr>
        <w:t xml:space="preserve"> reduceres signifikant, og den kliniske effekt kan være nedsat. Med hensyn til </w:t>
      </w:r>
      <w:proofErr w:type="spellStart"/>
      <w:r w:rsidRPr="0046497C">
        <w:rPr>
          <w:sz w:val="24"/>
          <w:szCs w:val="24"/>
          <w:lang w:eastAsia="da-DK"/>
        </w:rPr>
        <w:t>posaconazol</w:t>
      </w:r>
      <w:proofErr w:type="spellEnd"/>
      <w:r w:rsidRPr="0046497C">
        <w:rPr>
          <w:sz w:val="24"/>
          <w:szCs w:val="24"/>
          <w:lang w:eastAsia="da-DK"/>
        </w:rPr>
        <w:t xml:space="preserve"> og </w:t>
      </w:r>
      <w:proofErr w:type="spellStart"/>
      <w:r w:rsidRPr="0046497C">
        <w:rPr>
          <w:sz w:val="24"/>
          <w:szCs w:val="24"/>
          <w:lang w:eastAsia="da-DK"/>
        </w:rPr>
        <w:t>erlotinib</w:t>
      </w:r>
      <w:proofErr w:type="spellEnd"/>
      <w:r w:rsidRPr="0046497C" w:rsidDel="00A9355A">
        <w:rPr>
          <w:sz w:val="24"/>
          <w:szCs w:val="24"/>
          <w:lang w:eastAsia="da-DK"/>
        </w:rPr>
        <w:t xml:space="preserve"> </w:t>
      </w:r>
      <w:r w:rsidRPr="0046497C">
        <w:rPr>
          <w:sz w:val="24"/>
          <w:szCs w:val="24"/>
          <w:lang w:eastAsia="da-DK"/>
        </w:rPr>
        <w:t>bør samtidig anvendelse undgås.</w:t>
      </w:r>
    </w:p>
    <w:p w:rsidR="00EE40F5" w:rsidRPr="0046497C" w:rsidRDefault="00EE40F5" w:rsidP="00EE40F5">
      <w:pPr>
        <w:spacing w:line="240" w:lineRule="atLeast"/>
        <w:ind w:left="851" w:hanging="851"/>
        <w:rPr>
          <w:sz w:val="24"/>
          <w:szCs w:val="24"/>
          <w:lang w:eastAsia="da-DK"/>
        </w:rPr>
      </w:pPr>
    </w:p>
    <w:p w:rsidR="00EE40F5" w:rsidRPr="0046497C" w:rsidRDefault="00EE40F5" w:rsidP="00EE40F5">
      <w:pPr>
        <w:keepNext/>
        <w:autoSpaceDE w:val="0"/>
        <w:autoSpaceDN w:val="0"/>
        <w:adjustRightInd w:val="0"/>
        <w:ind w:left="851"/>
        <w:rPr>
          <w:i/>
          <w:sz w:val="24"/>
          <w:szCs w:val="24"/>
          <w:u w:val="single"/>
        </w:rPr>
      </w:pPr>
      <w:r w:rsidRPr="0046497C">
        <w:rPr>
          <w:i/>
          <w:sz w:val="24"/>
          <w:szCs w:val="24"/>
          <w:u w:val="single"/>
        </w:rPr>
        <w:t>Lægemidler</w:t>
      </w:r>
      <w:r w:rsidRPr="0046497C">
        <w:rPr>
          <w:i/>
          <w:iCs/>
          <w:sz w:val="24"/>
          <w:szCs w:val="24"/>
          <w:u w:val="single"/>
          <w:lang w:eastAsia="da-DK"/>
        </w:rPr>
        <w:t xml:space="preserve">, der </w:t>
      </w:r>
      <w:proofErr w:type="spellStart"/>
      <w:r w:rsidRPr="0046497C">
        <w:rPr>
          <w:i/>
          <w:sz w:val="24"/>
          <w:szCs w:val="24"/>
          <w:u w:val="single"/>
        </w:rPr>
        <w:t>metaboliseres</w:t>
      </w:r>
      <w:proofErr w:type="spellEnd"/>
      <w:r w:rsidRPr="0046497C">
        <w:rPr>
          <w:i/>
          <w:sz w:val="24"/>
          <w:szCs w:val="24"/>
          <w:u w:val="single"/>
        </w:rPr>
        <w:t xml:space="preserve"> </w:t>
      </w:r>
      <w:r w:rsidRPr="0046497C">
        <w:rPr>
          <w:i/>
          <w:iCs/>
          <w:sz w:val="24"/>
          <w:szCs w:val="24"/>
          <w:u w:val="single"/>
          <w:lang w:eastAsia="da-DK"/>
        </w:rPr>
        <w:t>via</w:t>
      </w:r>
      <w:r w:rsidRPr="0046497C">
        <w:rPr>
          <w:i/>
          <w:sz w:val="24"/>
          <w:szCs w:val="24"/>
          <w:u w:val="single"/>
        </w:rPr>
        <w:t xml:space="preserve"> CYP2C19</w:t>
      </w:r>
    </w:p>
    <w:p w:rsidR="00EE40F5" w:rsidRPr="0046497C" w:rsidRDefault="00EE40F5" w:rsidP="00EE40F5">
      <w:pPr>
        <w:autoSpaceDE w:val="0"/>
        <w:autoSpaceDN w:val="0"/>
        <w:adjustRightInd w:val="0"/>
        <w:ind w:left="851"/>
        <w:rPr>
          <w:sz w:val="24"/>
          <w:szCs w:val="24"/>
          <w:lang w:eastAsia="da-DK"/>
        </w:rPr>
      </w:pPr>
      <w:proofErr w:type="spellStart"/>
      <w:r w:rsidRPr="0046497C">
        <w:rPr>
          <w:sz w:val="24"/>
          <w:szCs w:val="24"/>
          <w:lang w:eastAsia="da-DK"/>
        </w:rPr>
        <w:t>Omeprazol</w:t>
      </w:r>
      <w:proofErr w:type="spellEnd"/>
      <w:r w:rsidRPr="0046497C">
        <w:rPr>
          <w:sz w:val="24"/>
          <w:szCs w:val="24"/>
          <w:lang w:eastAsia="da-DK"/>
        </w:rPr>
        <w:t xml:space="preserve"> er en moderat inhibitor af CYP2C19, som er det primære enzym i </w:t>
      </w:r>
      <w:proofErr w:type="spellStart"/>
      <w:r w:rsidRPr="0046497C">
        <w:rPr>
          <w:sz w:val="24"/>
          <w:szCs w:val="24"/>
          <w:lang w:eastAsia="da-DK"/>
        </w:rPr>
        <w:t>omeprazols</w:t>
      </w:r>
      <w:proofErr w:type="spellEnd"/>
      <w:r>
        <w:rPr>
          <w:sz w:val="24"/>
          <w:szCs w:val="24"/>
          <w:lang w:eastAsia="da-DK"/>
        </w:rPr>
        <w:t xml:space="preserve"> </w:t>
      </w:r>
      <w:r w:rsidRPr="0046497C">
        <w:rPr>
          <w:sz w:val="24"/>
          <w:szCs w:val="24"/>
          <w:lang w:eastAsia="da-DK"/>
        </w:rPr>
        <w:t xml:space="preserve">metabolisme. Derfor kan metabolismen af aktive stoffer, der indtages samtidig og </w:t>
      </w:r>
      <w:proofErr w:type="spellStart"/>
      <w:r w:rsidRPr="0046497C">
        <w:rPr>
          <w:sz w:val="24"/>
          <w:szCs w:val="24"/>
          <w:lang w:eastAsia="da-DK"/>
        </w:rPr>
        <w:t>metaboliseres</w:t>
      </w:r>
      <w:proofErr w:type="spellEnd"/>
      <w:r w:rsidRPr="0046497C">
        <w:rPr>
          <w:sz w:val="24"/>
          <w:szCs w:val="24"/>
          <w:lang w:eastAsia="da-DK"/>
        </w:rPr>
        <w:t xml:space="preserve"> af CYP2C19, nedsættes, og den systemiske eksponering for disse lægemidler øges. Eksempler på sådanne lægemidler er R-</w:t>
      </w:r>
      <w:proofErr w:type="spellStart"/>
      <w:r w:rsidRPr="0046497C">
        <w:rPr>
          <w:sz w:val="24"/>
          <w:szCs w:val="24"/>
          <w:lang w:eastAsia="da-DK"/>
        </w:rPr>
        <w:t>warfarin</w:t>
      </w:r>
      <w:proofErr w:type="spellEnd"/>
      <w:r w:rsidRPr="0046497C">
        <w:rPr>
          <w:sz w:val="24"/>
          <w:szCs w:val="24"/>
          <w:lang w:eastAsia="da-DK"/>
        </w:rPr>
        <w:t xml:space="preserve"> og andre K-vitamin-antagonister, </w:t>
      </w:r>
      <w:proofErr w:type="spellStart"/>
      <w:r w:rsidRPr="0046497C">
        <w:rPr>
          <w:sz w:val="24"/>
          <w:szCs w:val="24"/>
          <w:lang w:eastAsia="da-DK"/>
        </w:rPr>
        <w:t>cilostazol</w:t>
      </w:r>
      <w:proofErr w:type="spellEnd"/>
      <w:r w:rsidRPr="0046497C">
        <w:rPr>
          <w:sz w:val="24"/>
          <w:szCs w:val="24"/>
          <w:lang w:eastAsia="da-DK"/>
        </w:rPr>
        <w:t xml:space="preserve">, </w:t>
      </w:r>
      <w:proofErr w:type="spellStart"/>
      <w:r w:rsidRPr="0046497C">
        <w:rPr>
          <w:sz w:val="24"/>
          <w:szCs w:val="24"/>
          <w:lang w:eastAsia="da-DK"/>
        </w:rPr>
        <w:t>diazepam</w:t>
      </w:r>
      <w:proofErr w:type="spellEnd"/>
      <w:r w:rsidRPr="0046497C">
        <w:rPr>
          <w:sz w:val="24"/>
          <w:szCs w:val="24"/>
          <w:lang w:eastAsia="da-DK"/>
        </w:rPr>
        <w:t xml:space="preserve"> og </w:t>
      </w:r>
      <w:proofErr w:type="spellStart"/>
      <w:r w:rsidRPr="0046497C">
        <w:rPr>
          <w:sz w:val="24"/>
          <w:szCs w:val="24"/>
          <w:lang w:eastAsia="da-DK"/>
        </w:rPr>
        <w:t>phenytoin</w:t>
      </w:r>
      <w:proofErr w:type="spellEnd"/>
      <w:r w:rsidRPr="0046497C">
        <w:rPr>
          <w:sz w:val="24"/>
          <w:szCs w:val="24"/>
          <w:lang w:eastAsia="da-DK"/>
        </w:rPr>
        <w:t>.</w:t>
      </w:r>
    </w:p>
    <w:p w:rsidR="00EE40F5" w:rsidRPr="0046497C" w:rsidRDefault="00EE40F5" w:rsidP="00EE40F5">
      <w:pPr>
        <w:autoSpaceDE w:val="0"/>
        <w:autoSpaceDN w:val="0"/>
        <w:adjustRightInd w:val="0"/>
        <w:ind w:left="851" w:hanging="851"/>
        <w:rPr>
          <w:color w:val="000000"/>
          <w:sz w:val="24"/>
          <w:szCs w:val="24"/>
        </w:rPr>
      </w:pPr>
    </w:p>
    <w:p w:rsidR="00EE40F5" w:rsidRPr="0046497C" w:rsidRDefault="00EE40F5" w:rsidP="00EE40F5">
      <w:pPr>
        <w:keepNext/>
        <w:autoSpaceDE w:val="0"/>
        <w:autoSpaceDN w:val="0"/>
        <w:adjustRightInd w:val="0"/>
        <w:ind w:left="851"/>
        <w:rPr>
          <w:i/>
          <w:iCs/>
          <w:sz w:val="24"/>
          <w:szCs w:val="24"/>
          <w:lang w:eastAsia="da-DK"/>
        </w:rPr>
      </w:pPr>
      <w:proofErr w:type="spellStart"/>
      <w:r w:rsidRPr="0046497C">
        <w:rPr>
          <w:i/>
          <w:iCs/>
          <w:sz w:val="24"/>
          <w:szCs w:val="24"/>
          <w:lang w:eastAsia="da-DK"/>
        </w:rPr>
        <w:t>Cilostazol</w:t>
      </w:r>
      <w:proofErr w:type="spellEnd"/>
    </w:p>
    <w:p w:rsidR="00EE40F5" w:rsidRPr="0046497C" w:rsidRDefault="00EE40F5" w:rsidP="00EE40F5">
      <w:pPr>
        <w:autoSpaceDE w:val="0"/>
        <w:autoSpaceDN w:val="0"/>
        <w:adjustRightInd w:val="0"/>
        <w:ind w:left="851"/>
        <w:rPr>
          <w:sz w:val="24"/>
          <w:szCs w:val="24"/>
          <w:lang w:eastAsia="da-DK"/>
        </w:rPr>
      </w:pPr>
      <w:proofErr w:type="spellStart"/>
      <w:r w:rsidRPr="0046497C">
        <w:rPr>
          <w:sz w:val="24"/>
          <w:szCs w:val="24"/>
          <w:lang w:eastAsia="da-DK"/>
        </w:rPr>
        <w:t>Omeprazol</w:t>
      </w:r>
      <w:proofErr w:type="spellEnd"/>
      <w:r w:rsidRPr="0046497C">
        <w:rPr>
          <w:sz w:val="24"/>
          <w:szCs w:val="24"/>
          <w:lang w:eastAsia="da-DK"/>
        </w:rPr>
        <w:t xml:space="preserve"> givet i doser på 40 mg til raske frivillige i et Cross over-studie øgede </w:t>
      </w:r>
      <w:proofErr w:type="spellStart"/>
      <w:r w:rsidRPr="0046497C">
        <w:rPr>
          <w:sz w:val="24"/>
          <w:szCs w:val="24"/>
          <w:lang w:eastAsia="da-DK"/>
        </w:rPr>
        <w:t>C</w:t>
      </w:r>
      <w:r w:rsidRPr="0046497C">
        <w:rPr>
          <w:sz w:val="24"/>
          <w:szCs w:val="24"/>
          <w:vertAlign w:val="subscript"/>
          <w:lang w:eastAsia="da-DK"/>
        </w:rPr>
        <w:t>max</w:t>
      </w:r>
      <w:proofErr w:type="spellEnd"/>
      <w:r w:rsidRPr="0046497C">
        <w:rPr>
          <w:sz w:val="24"/>
          <w:szCs w:val="24"/>
          <w:lang w:eastAsia="da-DK"/>
        </w:rPr>
        <w:t xml:space="preserve"> og arealet under plasmakoncentration-tid-kurven (AUC) for </w:t>
      </w:r>
      <w:proofErr w:type="spellStart"/>
      <w:r w:rsidRPr="0046497C">
        <w:rPr>
          <w:sz w:val="24"/>
          <w:szCs w:val="24"/>
          <w:lang w:eastAsia="da-DK"/>
        </w:rPr>
        <w:t>cilostazol</w:t>
      </w:r>
      <w:proofErr w:type="spellEnd"/>
      <w:r w:rsidRPr="0046497C">
        <w:rPr>
          <w:sz w:val="24"/>
          <w:szCs w:val="24"/>
          <w:lang w:eastAsia="da-DK"/>
        </w:rPr>
        <w:t xml:space="preserve"> med henholdsvis 18 % og 26 % og for en af dets aktive metabolitter med henholdsvis 29 % og 69 %.</w:t>
      </w:r>
    </w:p>
    <w:p w:rsidR="00EE40F5" w:rsidRPr="0046497C" w:rsidRDefault="00EE40F5" w:rsidP="00EE40F5">
      <w:pPr>
        <w:autoSpaceDE w:val="0"/>
        <w:autoSpaceDN w:val="0"/>
        <w:adjustRightInd w:val="0"/>
        <w:ind w:left="851" w:hanging="851"/>
        <w:rPr>
          <w:sz w:val="24"/>
          <w:szCs w:val="24"/>
          <w:lang w:eastAsia="da-DK"/>
        </w:rPr>
      </w:pPr>
    </w:p>
    <w:p w:rsidR="00EE40F5" w:rsidRPr="0046497C" w:rsidRDefault="00EE40F5" w:rsidP="00EE40F5">
      <w:pPr>
        <w:autoSpaceDE w:val="0"/>
        <w:autoSpaceDN w:val="0"/>
        <w:adjustRightInd w:val="0"/>
        <w:ind w:left="851"/>
        <w:rPr>
          <w:i/>
          <w:iCs/>
          <w:sz w:val="24"/>
          <w:szCs w:val="24"/>
          <w:lang w:eastAsia="da-DK"/>
        </w:rPr>
      </w:pPr>
      <w:proofErr w:type="spellStart"/>
      <w:r w:rsidRPr="0046497C">
        <w:rPr>
          <w:i/>
          <w:iCs/>
          <w:sz w:val="24"/>
          <w:szCs w:val="24"/>
          <w:lang w:eastAsia="da-DK"/>
        </w:rPr>
        <w:t>Phenytoin</w:t>
      </w:r>
      <w:proofErr w:type="spellEnd"/>
    </w:p>
    <w:p w:rsidR="00EE40F5" w:rsidRPr="0046497C" w:rsidRDefault="00EE40F5" w:rsidP="00EE40F5">
      <w:pPr>
        <w:autoSpaceDE w:val="0"/>
        <w:autoSpaceDN w:val="0"/>
        <w:adjustRightInd w:val="0"/>
        <w:ind w:left="851"/>
        <w:rPr>
          <w:sz w:val="24"/>
          <w:szCs w:val="24"/>
          <w:lang w:eastAsia="da-DK"/>
        </w:rPr>
      </w:pPr>
      <w:r w:rsidRPr="0046497C">
        <w:rPr>
          <w:sz w:val="24"/>
          <w:szCs w:val="24"/>
          <w:lang w:eastAsia="da-DK"/>
        </w:rPr>
        <w:t xml:space="preserve">Det anbefales at monitorere plasmakoncentrationen af </w:t>
      </w:r>
      <w:proofErr w:type="spellStart"/>
      <w:r w:rsidRPr="0046497C">
        <w:rPr>
          <w:sz w:val="24"/>
          <w:szCs w:val="24"/>
          <w:lang w:eastAsia="da-DK"/>
        </w:rPr>
        <w:t>phenytoin</w:t>
      </w:r>
      <w:proofErr w:type="spellEnd"/>
      <w:r w:rsidRPr="0046497C">
        <w:rPr>
          <w:sz w:val="24"/>
          <w:szCs w:val="24"/>
          <w:lang w:eastAsia="da-DK"/>
        </w:rPr>
        <w:t xml:space="preserve"> de to første uger efter initiering af </w:t>
      </w:r>
      <w:proofErr w:type="spellStart"/>
      <w:r w:rsidRPr="0046497C">
        <w:rPr>
          <w:sz w:val="24"/>
          <w:szCs w:val="24"/>
          <w:lang w:eastAsia="da-DK"/>
        </w:rPr>
        <w:t>omeprazolbehandling</w:t>
      </w:r>
      <w:proofErr w:type="spellEnd"/>
      <w:r w:rsidRPr="0046497C">
        <w:rPr>
          <w:sz w:val="24"/>
          <w:szCs w:val="24"/>
          <w:lang w:eastAsia="da-DK"/>
        </w:rPr>
        <w:t xml:space="preserve">. Såfremt </w:t>
      </w:r>
      <w:proofErr w:type="spellStart"/>
      <w:r w:rsidRPr="0046497C">
        <w:rPr>
          <w:sz w:val="24"/>
          <w:szCs w:val="24"/>
          <w:lang w:eastAsia="da-DK"/>
        </w:rPr>
        <w:t>phenytoindosis</w:t>
      </w:r>
      <w:proofErr w:type="spellEnd"/>
      <w:r w:rsidRPr="0046497C">
        <w:rPr>
          <w:sz w:val="24"/>
          <w:szCs w:val="24"/>
          <w:lang w:eastAsia="da-DK"/>
        </w:rPr>
        <w:t xml:space="preserve"> justeres, anbefales monitorering og yderligere dosisjustering ved afslutning af </w:t>
      </w:r>
      <w:proofErr w:type="spellStart"/>
      <w:r w:rsidRPr="0046497C">
        <w:rPr>
          <w:sz w:val="24"/>
          <w:szCs w:val="24"/>
          <w:lang w:eastAsia="da-DK"/>
        </w:rPr>
        <w:t>omprazolbehandling</w:t>
      </w:r>
      <w:proofErr w:type="spellEnd"/>
      <w:r w:rsidRPr="0046497C">
        <w:rPr>
          <w:sz w:val="24"/>
          <w:szCs w:val="24"/>
          <w:lang w:eastAsia="da-DK"/>
        </w:rPr>
        <w:t>.</w:t>
      </w:r>
    </w:p>
    <w:p w:rsidR="00EE40F5" w:rsidRDefault="00EE40F5" w:rsidP="00EE40F5">
      <w:pPr>
        <w:autoSpaceDE w:val="0"/>
        <w:autoSpaceDN w:val="0"/>
        <w:adjustRightInd w:val="0"/>
        <w:ind w:left="851"/>
        <w:rPr>
          <w:iCs/>
          <w:sz w:val="24"/>
          <w:szCs w:val="24"/>
          <w:u w:val="single"/>
          <w:lang w:eastAsia="da-DK"/>
        </w:rPr>
      </w:pPr>
    </w:p>
    <w:p w:rsidR="00EE40F5" w:rsidRPr="0046497C" w:rsidRDefault="00EE40F5" w:rsidP="00EE40F5">
      <w:pPr>
        <w:autoSpaceDE w:val="0"/>
        <w:autoSpaceDN w:val="0"/>
        <w:adjustRightInd w:val="0"/>
        <w:ind w:left="851"/>
        <w:rPr>
          <w:iCs/>
          <w:sz w:val="24"/>
          <w:szCs w:val="24"/>
          <w:u w:val="single"/>
          <w:lang w:eastAsia="da-DK"/>
        </w:rPr>
      </w:pPr>
      <w:r w:rsidRPr="0046497C">
        <w:rPr>
          <w:iCs/>
          <w:sz w:val="24"/>
          <w:szCs w:val="24"/>
          <w:u w:val="single"/>
          <w:lang w:eastAsia="da-DK"/>
        </w:rPr>
        <w:t>Ukendt mekanisme</w:t>
      </w:r>
    </w:p>
    <w:p w:rsidR="00EE40F5" w:rsidRPr="0046497C" w:rsidRDefault="00EE40F5" w:rsidP="00EE40F5">
      <w:pPr>
        <w:autoSpaceDE w:val="0"/>
        <w:autoSpaceDN w:val="0"/>
        <w:adjustRightInd w:val="0"/>
        <w:ind w:left="851" w:hanging="851"/>
        <w:rPr>
          <w:iCs/>
          <w:sz w:val="24"/>
          <w:szCs w:val="24"/>
          <w:u w:val="single"/>
          <w:lang w:eastAsia="da-DK"/>
        </w:rPr>
      </w:pPr>
    </w:p>
    <w:p w:rsidR="00EE40F5" w:rsidRPr="0046497C" w:rsidRDefault="00EE40F5" w:rsidP="00EE40F5">
      <w:pPr>
        <w:autoSpaceDE w:val="0"/>
        <w:autoSpaceDN w:val="0"/>
        <w:adjustRightInd w:val="0"/>
        <w:ind w:left="851"/>
        <w:rPr>
          <w:i/>
          <w:iCs/>
          <w:sz w:val="24"/>
          <w:szCs w:val="24"/>
          <w:lang w:eastAsia="da-DK"/>
        </w:rPr>
      </w:pPr>
      <w:proofErr w:type="spellStart"/>
      <w:r w:rsidRPr="0046497C">
        <w:rPr>
          <w:i/>
          <w:iCs/>
          <w:sz w:val="24"/>
          <w:szCs w:val="24"/>
          <w:lang w:eastAsia="da-DK"/>
        </w:rPr>
        <w:t>Saquinavir</w:t>
      </w:r>
      <w:proofErr w:type="spellEnd"/>
    </w:p>
    <w:p w:rsidR="00EE40F5" w:rsidRPr="0046497C" w:rsidRDefault="00EE40F5" w:rsidP="00EE40F5">
      <w:pPr>
        <w:autoSpaceDE w:val="0"/>
        <w:autoSpaceDN w:val="0"/>
        <w:adjustRightInd w:val="0"/>
        <w:ind w:left="851"/>
        <w:rPr>
          <w:sz w:val="24"/>
          <w:szCs w:val="24"/>
          <w:lang w:eastAsia="da-DK"/>
        </w:rPr>
      </w:pPr>
      <w:r w:rsidRPr="0046497C">
        <w:rPr>
          <w:sz w:val="24"/>
          <w:szCs w:val="24"/>
          <w:lang w:eastAsia="da-DK"/>
        </w:rPr>
        <w:t xml:space="preserve">Samtidig administration af </w:t>
      </w:r>
      <w:proofErr w:type="spellStart"/>
      <w:r w:rsidRPr="0046497C">
        <w:rPr>
          <w:sz w:val="24"/>
          <w:szCs w:val="24"/>
          <w:lang w:eastAsia="da-DK"/>
        </w:rPr>
        <w:t>omeprazol</w:t>
      </w:r>
      <w:proofErr w:type="spellEnd"/>
      <w:r w:rsidRPr="0046497C">
        <w:rPr>
          <w:sz w:val="24"/>
          <w:szCs w:val="24"/>
          <w:lang w:eastAsia="da-DK"/>
        </w:rPr>
        <w:t xml:space="preserve"> og </w:t>
      </w:r>
      <w:proofErr w:type="spellStart"/>
      <w:r w:rsidRPr="0046497C">
        <w:rPr>
          <w:sz w:val="24"/>
          <w:szCs w:val="24"/>
          <w:lang w:eastAsia="da-DK"/>
        </w:rPr>
        <w:t>saquinavir</w:t>
      </w:r>
      <w:proofErr w:type="spellEnd"/>
      <w:r w:rsidRPr="0046497C">
        <w:rPr>
          <w:sz w:val="24"/>
          <w:szCs w:val="24"/>
          <w:lang w:eastAsia="da-DK"/>
        </w:rPr>
        <w:t>/</w:t>
      </w:r>
      <w:proofErr w:type="spellStart"/>
      <w:r w:rsidRPr="0046497C">
        <w:rPr>
          <w:sz w:val="24"/>
          <w:szCs w:val="24"/>
          <w:lang w:eastAsia="da-DK"/>
        </w:rPr>
        <w:t>ritonavir</w:t>
      </w:r>
      <w:proofErr w:type="spellEnd"/>
      <w:r w:rsidRPr="0046497C">
        <w:rPr>
          <w:sz w:val="24"/>
          <w:szCs w:val="24"/>
          <w:lang w:eastAsia="da-DK"/>
        </w:rPr>
        <w:t xml:space="preserve"> resulterede i øgede</w:t>
      </w:r>
      <w:r>
        <w:rPr>
          <w:sz w:val="24"/>
          <w:szCs w:val="24"/>
          <w:lang w:eastAsia="da-DK"/>
        </w:rPr>
        <w:t xml:space="preserve"> </w:t>
      </w:r>
      <w:r w:rsidRPr="0046497C">
        <w:rPr>
          <w:sz w:val="24"/>
          <w:szCs w:val="24"/>
          <w:lang w:eastAsia="da-DK"/>
        </w:rPr>
        <w:t xml:space="preserve">plasmakoncentrationer af </w:t>
      </w:r>
      <w:proofErr w:type="spellStart"/>
      <w:r w:rsidRPr="0046497C">
        <w:rPr>
          <w:sz w:val="24"/>
          <w:szCs w:val="24"/>
          <w:lang w:eastAsia="da-DK"/>
        </w:rPr>
        <w:t>saquinavir</w:t>
      </w:r>
      <w:proofErr w:type="spellEnd"/>
      <w:r w:rsidRPr="0046497C">
        <w:rPr>
          <w:sz w:val="24"/>
          <w:szCs w:val="24"/>
          <w:lang w:eastAsia="da-DK"/>
        </w:rPr>
        <w:t xml:space="preserve"> på op til omkring 70 %. Dette var forbundet med god </w:t>
      </w:r>
      <w:proofErr w:type="spellStart"/>
      <w:r w:rsidRPr="0046497C">
        <w:rPr>
          <w:sz w:val="24"/>
          <w:szCs w:val="24"/>
          <w:lang w:eastAsia="da-DK"/>
        </w:rPr>
        <w:t>tolerabilitet</w:t>
      </w:r>
      <w:proofErr w:type="spellEnd"/>
      <w:r w:rsidRPr="0046497C">
        <w:rPr>
          <w:sz w:val="24"/>
          <w:szCs w:val="24"/>
          <w:lang w:eastAsia="da-DK"/>
        </w:rPr>
        <w:t xml:space="preserve"> i HIV-inficerede patienter.</w:t>
      </w:r>
    </w:p>
    <w:p w:rsidR="00EE40F5" w:rsidRPr="0046497C" w:rsidRDefault="00EE40F5" w:rsidP="00EE40F5">
      <w:pPr>
        <w:autoSpaceDE w:val="0"/>
        <w:autoSpaceDN w:val="0"/>
        <w:adjustRightInd w:val="0"/>
        <w:ind w:left="851" w:hanging="851"/>
        <w:jc w:val="both"/>
        <w:rPr>
          <w:color w:val="000000"/>
          <w:sz w:val="24"/>
          <w:szCs w:val="24"/>
        </w:rPr>
      </w:pPr>
    </w:p>
    <w:p w:rsidR="00EE40F5" w:rsidRPr="0046497C" w:rsidRDefault="00EE40F5" w:rsidP="00EE40F5">
      <w:pPr>
        <w:autoSpaceDE w:val="0"/>
        <w:autoSpaceDN w:val="0"/>
        <w:adjustRightInd w:val="0"/>
        <w:ind w:left="851"/>
        <w:rPr>
          <w:i/>
          <w:sz w:val="24"/>
          <w:szCs w:val="24"/>
        </w:rPr>
      </w:pPr>
      <w:proofErr w:type="spellStart"/>
      <w:r w:rsidRPr="0046497C">
        <w:rPr>
          <w:i/>
          <w:sz w:val="24"/>
          <w:szCs w:val="24"/>
        </w:rPr>
        <w:t>Tacrolimus</w:t>
      </w:r>
      <w:proofErr w:type="spellEnd"/>
    </w:p>
    <w:p w:rsidR="00EE40F5" w:rsidRDefault="00EE40F5" w:rsidP="00EE40F5">
      <w:pPr>
        <w:autoSpaceDE w:val="0"/>
        <w:autoSpaceDN w:val="0"/>
        <w:adjustRightInd w:val="0"/>
        <w:ind w:left="851"/>
        <w:rPr>
          <w:sz w:val="24"/>
          <w:szCs w:val="24"/>
          <w:lang w:eastAsia="da-DK"/>
        </w:rPr>
      </w:pPr>
      <w:r>
        <w:rPr>
          <w:sz w:val="24"/>
          <w:szCs w:val="24"/>
          <w:lang w:eastAsia="da-DK"/>
        </w:rPr>
        <w:t xml:space="preserve">Det er rapporteret, at samtidig administration af </w:t>
      </w:r>
      <w:proofErr w:type="spellStart"/>
      <w:r>
        <w:rPr>
          <w:sz w:val="24"/>
          <w:szCs w:val="24"/>
          <w:lang w:eastAsia="da-DK"/>
        </w:rPr>
        <w:t>omeprazol</w:t>
      </w:r>
      <w:proofErr w:type="spellEnd"/>
      <w:r>
        <w:rPr>
          <w:sz w:val="24"/>
          <w:szCs w:val="24"/>
          <w:lang w:eastAsia="da-DK"/>
        </w:rPr>
        <w:t xml:space="preserve"> øger serumniveauet af </w:t>
      </w:r>
      <w:proofErr w:type="spellStart"/>
      <w:r>
        <w:rPr>
          <w:sz w:val="24"/>
          <w:szCs w:val="24"/>
          <w:lang w:eastAsia="da-DK"/>
        </w:rPr>
        <w:t>tacrolimus</w:t>
      </w:r>
      <w:proofErr w:type="spellEnd"/>
      <w:r>
        <w:rPr>
          <w:sz w:val="24"/>
          <w:szCs w:val="24"/>
          <w:lang w:eastAsia="da-DK"/>
        </w:rPr>
        <w:t xml:space="preserve">. Koncentrationen af </w:t>
      </w:r>
      <w:proofErr w:type="spellStart"/>
      <w:r>
        <w:rPr>
          <w:sz w:val="24"/>
          <w:szCs w:val="24"/>
          <w:lang w:eastAsia="da-DK"/>
        </w:rPr>
        <w:t>tacrolimus</w:t>
      </w:r>
      <w:proofErr w:type="spellEnd"/>
      <w:r>
        <w:rPr>
          <w:sz w:val="24"/>
          <w:szCs w:val="24"/>
          <w:lang w:eastAsia="da-DK"/>
        </w:rPr>
        <w:t xml:space="preserve"> samt nyrefunktionen (</w:t>
      </w:r>
      <w:proofErr w:type="spellStart"/>
      <w:r>
        <w:rPr>
          <w:sz w:val="24"/>
          <w:szCs w:val="24"/>
          <w:lang w:eastAsia="da-DK"/>
        </w:rPr>
        <w:t>kreatininclearance</w:t>
      </w:r>
      <w:proofErr w:type="spellEnd"/>
      <w:r>
        <w:rPr>
          <w:sz w:val="24"/>
          <w:szCs w:val="24"/>
          <w:lang w:eastAsia="da-DK"/>
        </w:rPr>
        <w:t xml:space="preserve">) bør monitoreres, og </w:t>
      </w:r>
      <w:proofErr w:type="spellStart"/>
      <w:r>
        <w:rPr>
          <w:sz w:val="24"/>
          <w:szCs w:val="24"/>
          <w:lang w:eastAsia="da-DK"/>
        </w:rPr>
        <w:t>tacrolimusdosis</w:t>
      </w:r>
      <w:proofErr w:type="spellEnd"/>
      <w:r>
        <w:rPr>
          <w:sz w:val="24"/>
          <w:szCs w:val="24"/>
          <w:lang w:eastAsia="da-DK"/>
        </w:rPr>
        <w:t xml:space="preserve"> justeres om nødvendigt.</w:t>
      </w:r>
    </w:p>
    <w:p w:rsidR="00EE40F5" w:rsidRDefault="00EE40F5" w:rsidP="00EE40F5">
      <w:pPr>
        <w:autoSpaceDE w:val="0"/>
        <w:autoSpaceDN w:val="0"/>
        <w:adjustRightInd w:val="0"/>
        <w:ind w:left="851" w:hanging="851"/>
        <w:rPr>
          <w:sz w:val="24"/>
          <w:szCs w:val="24"/>
          <w:lang w:eastAsia="da-DK"/>
        </w:rPr>
      </w:pPr>
    </w:p>
    <w:p w:rsidR="00EE40F5" w:rsidRDefault="00EE40F5" w:rsidP="00EE40F5">
      <w:pPr>
        <w:autoSpaceDE w:val="0"/>
        <w:autoSpaceDN w:val="0"/>
        <w:adjustRightInd w:val="0"/>
        <w:ind w:left="851"/>
        <w:jc w:val="both"/>
        <w:rPr>
          <w:color w:val="000000"/>
          <w:sz w:val="24"/>
          <w:szCs w:val="24"/>
        </w:rPr>
      </w:pPr>
      <w:proofErr w:type="spellStart"/>
      <w:r>
        <w:rPr>
          <w:i/>
          <w:color w:val="000000"/>
          <w:sz w:val="24"/>
          <w:szCs w:val="24"/>
        </w:rPr>
        <w:t>Methotrexat</w:t>
      </w:r>
      <w:proofErr w:type="spellEnd"/>
    </w:p>
    <w:p w:rsidR="00EE40F5" w:rsidRDefault="00EE40F5" w:rsidP="00EE40F5">
      <w:pPr>
        <w:autoSpaceDE w:val="0"/>
        <w:autoSpaceDN w:val="0"/>
        <w:adjustRightInd w:val="0"/>
        <w:ind w:left="851" w:hanging="851"/>
        <w:rPr>
          <w:color w:val="000000"/>
          <w:sz w:val="24"/>
          <w:szCs w:val="24"/>
        </w:rPr>
      </w:pPr>
      <w:r>
        <w:rPr>
          <w:color w:val="000000"/>
          <w:sz w:val="24"/>
          <w:szCs w:val="24"/>
        </w:rPr>
        <w:tab/>
        <w:t xml:space="preserve">Ved samtidig administration af </w:t>
      </w:r>
      <w:proofErr w:type="spellStart"/>
      <w:r>
        <w:rPr>
          <w:color w:val="000000"/>
          <w:sz w:val="24"/>
          <w:szCs w:val="24"/>
        </w:rPr>
        <w:t>methotrexat</w:t>
      </w:r>
      <w:proofErr w:type="spellEnd"/>
      <w:r>
        <w:rPr>
          <w:color w:val="000000"/>
          <w:sz w:val="24"/>
          <w:szCs w:val="24"/>
        </w:rPr>
        <w:t xml:space="preserve"> og en protonpumpehæmmer er niveauet af </w:t>
      </w:r>
      <w:proofErr w:type="spellStart"/>
      <w:r>
        <w:rPr>
          <w:color w:val="000000"/>
          <w:sz w:val="24"/>
          <w:szCs w:val="24"/>
        </w:rPr>
        <w:t>methotrexat</w:t>
      </w:r>
      <w:proofErr w:type="spellEnd"/>
      <w:r>
        <w:rPr>
          <w:color w:val="000000"/>
          <w:sz w:val="24"/>
          <w:szCs w:val="24"/>
        </w:rPr>
        <w:t xml:space="preserve"> øget hos nogle patienter. Ved høje doser af </w:t>
      </w:r>
      <w:proofErr w:type="spellStart"/>
      <w:r>
        <w:rPr>
          <w:color w:val="000000"/>
          <w:sz w:val="24"/>
          <w:szCs w:val="24"/>
        </w:rPr>
        <w:t>methotrexat</w:t>
      </w:r>
      <w:proofErr w:type="spellEnd"/>
      <w:r>
        <w:rPr>
          <w:color w:val="000000"/>
          <w:sz w:val="24"/>
          <w:szCs w:val="24"/>
        </w:rPr>
        <w:t xml:space="preserve"> skal det overvejes midlertidigt at seponere </w:t>
      </w:r>
      <w:proofErr w:type="spellStart"/>
      <w:r>
        <w:rPr>
          <w:color w:val="000000"/>
          <w:sz w:val="24"/>
          <w:szCs w:val="24"/>
        </w:rPr>
        <w:t>omeprazol</w:t>
      </w:r>
      <w:proofErr w:type="spellEnd"/>
      <w:r>
        <w:rPr>
          <w:color w:val="000000"/>
          <w:sz w:val="24"/>
          <w:szCs w:val="24"/>
        </w:rPr>
        <w:t>.</w:t>
      </w:r>
    </w:p>
    <w:p w:rsidR="00EE40F5" w:rsidRPr="0046497C" w:rsidRDefault="00EE40F5" w:rsidP="00EE40F5">
      <w:pPr>
        <w:autoSpaceDE w:val="0"/>
        <w:autoSpaceDN w:val="0"/>
        <w:adjustRightInd w:val="0"/>
        <w:ind w:left="851" w:hanging="851"/>
        <w:rPr>
          <w:sz w:val="24"/>
          <w:szCs w:val="24"/>
          <w:lang w:eastAsia="da-DK"/>
        </w:rPr>
      </w:pPr>
    </w:p>
    <w:p w:rsidR="00EE40F5" w:rsidRPr="0046497C" w:rsidRDefault="00EE40F5" w:rsidP="00EE40F5">
      <w:pPr>
        <w:autoSpaceDE w:val="0"/>
        <w:autoSpaceDN w:val="0"/>
        <w:adjustRightInd w:val="0"/>
        <w:ind w:left="851"/>
        <w:rPr>
          <w:sz w:val="24"/>
          <w:szCs w:val="24"/>
          <w:u w:val="single"/>
          <w:lang w:eastAsia="da-DK"/>
        </w:rPr>
      </w:pPr>
      <w:r w:rsidRPr="0046497C">
        <w:rPr>
          <w:sz w:val="24"/>
          <w:szCs w:val="24"/>
          <w:u w:val="single"/>
          <w:lang w:eastAsia="da-DK"/>
        </w:rPr>
        <w:t xml:space="preserve">Andre lægemidlers virkning på </w:t>
      </w:r>
      <w:proofErr w:type="spellStart"/>
      <w:r w:rsidRPr="0046497C">
        <w:rPr>
          <w:sz w:val="24"/>
          <w:szCs w:val="24"/>
          <w:u w:val="single"/>
          <w:lang w:eastAsia="da-DK"/>
        </w:rPr>
        <w:t>omeprazols</w:t>
      </w:r>
      <w:proofErr w:type="spellEnd"/>
      <w:r w:rsidRPr="0046497C">
        <w:rPr>
          <w:sz w:val="24"/>
          <w:szCs w:val="24"/>
          <w:u w:val="single"/>
          <w:lang w:eastAsia="da-DK"/>
        </w:rPr>
        <w:t xml:space="preserve"> farmakokinetik</w:t>
      </w:r>
    </w:p>
    <w:p w:rsidR="00EE40F5" w:rsidRPr="0046497C" w:rsidRDefault="00EE40F5" w:rsidP="00EE40F5">
      <w:pPr>
        <w:autoSpaceDE w:val="0"/>
        <w:autoSpaceDN w:val="0"/>
        <w:adjustRightInd w:val="0"/>
        <w:ind w:left="851" w:hanging="851"/>
        <w:jc w:val="both"/>
        <w:rPr>
          <w:color w:val="000000"/>
          <w:sz w:val="24"/>
          <w:szCs w:val="24"/>
        </w:rPr>
      </w:pPr>
    </w:p>
    <w:p w:rsidR="00EE40F5" w:rsidRPr="0046497C" w:rsidRDefault="00EE40F5" w:rsidP="00EE40F5">
      <w:pPr>
        <w:autoSpaceDE w:val="0"/>
        <w:autoSpaceDN w:val="0"/>
        <w:adjustRightInd w:val="0"/>
        <w:ind w:left="851"/>
        <w:rPr>
          <w:i/>
          <w:iCs/>
          <w:sz w:val="24"/>
          <w:szCs w:val="24"/>
          <w:u w:val="single"/>
          <w:lang w:eastAsia="da-DK"/>
        </w:rPr>
      </w:pPr>
      <w:r w:rsidRPr="0046497C">
        <w:rPr>
          <w:i/>
          <w:iCs/>
          <w:sz w:val="24"/>
          <w:szCs w:val="24"/>
          <w:u w:val="single"/>
          <w:lang w:eastAsia="da-DK"/>
        </w:rPr>
        <w:t>Inhibitorer</w:t>
      </w:r>
      <w:r w:rsidRPr="0046497C">
        <w:rPr>
          <w:i/>
          <w:sz w:val="24"/>
          <w:szCs w:val="24"/>
          <w:u w:val="single"/>
        </w:rPr>
        <w:t xml:space="preserve"> af </w:t>
      </w:r>
      <w:r w:rsidRPr="0046497C">
        <w:rPr>
          <w:i/>
          <w:iCs/>
          <w:sz w:val="24"/>
          <w:szCs w:val="24"/>
          <w:u w:val="single"/>
          <w:lang w:eastAsia="da-DK"/>
        </w:rPr>
        <w:t>CYP2C19 og/eller CYP3A4</w:t>
      </w:r>
    </w:p>
    <w:p w:rsidR="00EE40F5" w:rsidRPr="0046497C" w:rsidRDefault="00EE40F5" w:rsidP="00EE40F5">
      <w:pPr>
        <w:autoSpaceDE w:val="0"/>
        <w:autoSpaceDN w:val="0"/>
        <w:adjustRightInd w:val="0"/>
        <w:ind w:left="851"/>
        <w:rPr>
          <w:sz w:val="24"/>
          <w:szCs w:val="24"/>
          <w:lang w:eastAsia="da-DK"/>
        </w:rPr>
      </w:pPr>
      <w:r w:rsidRPr="0046497C">
        <w:rPr>
          <w:sz w:val="24"/>
          <w:szCs w:val="24"/>
          <w:lang w:eastAsia="da-DK"/>
        </w:rPr>
        <w:t xml:space="preserve">Da </w:t>
      </w:r>
      <w:proofErr w:type="spellStart"/>
      <w:r w:rsidRPr="0046497C">
        <w:rPr>
          <w:sz w:val="24"/>
          <w:szCs w:val="24"/>
          <w:lang w:eastAsia="da-DK"/>
        </w:rPr>
        <w:t>omeprazol</w:t>
      </w:r>
      <w:proofErr w:type="spellEnd"/>
      <w:r w:rsidRPr="0046497C">
        <w:rPr>
          <w:sz w:val="24"/>
          <w:szCs w:val="24"/>
          <w:lang w:eastAsia="da-DK"/>
        </w:rPr>
        <w:t xml:space="preserve"> </w:t>
      </w:r>
      <w:proofErr w:type="spellStart"/>
      <w:r w:rsidRPr="0046497C">
        <w:rPr>
          <w:sz w:val="24"/>
          <w:szCs w:val="24"/>
          <w:lang w:eastAsia="da-DK"/>
        </w:rPr>
        <w:t>metaboliseres</w:t>
      </w:r>
      <w:proofErr w:type="spellEnd"/>
      <w:r w:rsidRPr="0046497C">
        <w:rPr>
          <w:sz w:val="24"/>
          <w:szCs w:val="24"/>
          <w:lang w:eastAsia="da-DK"/>
        </w:rPr>
        <w:t xml:space="preserve"> via CYP2C19 og CYP3A4, kan lægemidler, der hæmmer CYP2C19 eller CYP3A4 (såsom </w:t>
      </w:r>
      <w:proofErr w:type="spellStart"/>
      <w:r w:rsidRPr="0046497C">
        <w:rPr>
          <w:sz w:val="24"/>
          <w:szCs w:val="24"/>
          <w:lang w:eastAsia="da-DK"/>
        </w:rPr>
        <w:t>clarithromycin</w:t>
      </w:r>
      <w:proofErr w:type="spellEnd"/>
      <w:r w:rsidRPr="0046497C">
        <w:rPr>
          <w:sz w:val="24"/>
          <w:szCs w:val="24"/>
          <w:lang w:eastAsia="da-DK"/>
        </w:rPr>
        <w:t xml:space="preserve"> og </w:t>
      </w:r>
      <w:proofErr w:type="spellStart"/>
      <w:r w:rsidRPr="0046497C">
        <w:rPr>
          <w:sz w:val="24"/>
          <w:szCs w:val="24"/>
          <w:lang w:eastAsia="da-DK"/>
        </w:rPr>
        <w:t>voriconazol</w:t>
      </w:r>
      <w:proofErr w:type="spellEnd"/>
      <w:r w:rsidRPr="0046497C">
        <w:rPr>
          <w:sz w:val="24"/>
          <w:szCs w:val="24"/>
          <w:lang w:eastAsia="da-DK"/>
        </w:rPr>
        <w:t xml:space="preserve">), medføre øgede </w:t>
      </w:r>
      <w:r w:rsidRPr="0046497C">
        <w:rPr>
          <w:sz w:val="24"/>
          <w:szCs w:val="24"/>
          <w:lang w:eastAsia="da-DK"/>
        </w:rPr>
        <w:lastRenderedPageBreak/>
        <w:t xml:space="preserve">serumniveauer af </w:t>
      </w:r>
      <w:proofErr w:type="spellStart"/>
      <w:r w:rsidRPr="0046497C">
        <w:rPr>
          <w:sz w:val="24"/>
          <w:szCs w:val="24"/>
          <w:lang w:eastAsia="da-DK"/>
        </w:rPr>
        <w:t>omeprazol</w:t>
      </w:r>
      <w:proofErr w:type="spellEnd"/>
      <w:r w:rsidRPr="0046497C">
        <w:rPr>
          <w:sz w:val="24"/>
          <w:szCs w:val="24"/>
          <w:lang w:eastAsia="da-DK"/>
        </w:rPr>
        <w:t xml:space="preserve">, idet </w:t>
      </w:r>
      <w:proofErr w:type="spellStart"/>
      <w:r w:rsidRPr="0046497C">
        <w:rPr>
          <w:sz w:val="24"/>
          <w:szCs w:val="24"/>
          <w:lang w:eastAsia="da-DK"/>
        </w:rPr>
        <w:t>omeprazols</w:t>
      </w:r>
      <w:proofErr w:type="spellEnd"/>
      <w:r w:rsidRPr="0046497C">
        <w:rPr>
          <w:sz w:val="24"/>
          <w:szCs w:val="24"/>
          <w:lang w:eastAsia="da-DK"/>
        </w:rPr>
        <w:t xml:space="preserve"> </w:t>
      </w:r>
      <w:proofErr w:type="spellStart"/>
      <w:r w:rsidRPr="0046497C">
        <w:rPr>
          <w:sz w:val="24"/>
          <w:szCs w:val="24"/>
          <w:lang w:eastAsia="da-DK"/>
        </w:rPr>
        <w:t>metaboliseringshastighed</w:t>
      </w:r>
      <w:proofErr w:type="spellEnd"/>
      <w:r w:rsidRPr="0046497C">
        <w:rPr>
          <w:sz w:val="24"/>
          <w:szCs w:val="24"/>
          <w:lang w:eastAsia="da-DK"/>
        </w:rPr>
        <w:t xml:space="preserve"> falder. Samtidig behandling med </w:t>
      </w:r>
      <w:proofErr w:type="spellStart"/>
      <w:r w:rsidRPr="0046497C">
        <w:rPr>
          <w:sz w:val="24"/>
          <w:szCs w:val="24"/>
          <w:lang w:eastAsia="da-DK"/>
        </w:rPr>
        <w:t>voriconazol</w:t>
      </w:r>
      <w:proofErr w:type="spellEnd"/>
      <w:r w:rsidRPr="0046497C">
        <w:rPr>
          <w:sz w:val="24"/>
          <w:szCs w:val="24"/>
          <w:lang w:eastAsia="da-DK"/>
        </w:rPr>
        <w:t xml:space="preserve"> resulterede i mere end en fordobling af </w:t>
      </w:r>
      <w:proofErr w:type="spellStart"/>
      <w:r w:rsidRPr="0046497C">
        <w:rPr>
          <w:sz w:val="24"/>
          <w:szCs w:val="24"/>
          <w:lang w:eastAsia="da-DK"/>
        </w:rPr>
        <w:t>omeprazoleksponeringen</w:t>
      </w:r>
      <w:proofErr w:type="spellEnd"/>
      <w:r w:rsidRPr="0046497C">
        <w:rPr>
          <w:sz w:val="24"/>
          <w:szCs w:val="24"/>
          <w:lang w:eastAsia="da-DK"/>
        </w:rPr>
        <w:t xml:space="preserve">. Eftersom høje doser af </w:t>
      </w:r>
      <w:proofErr w:type="spellStart"/>
      <w:r w:rsidRPr="0046497C">
        <w:rPr>
          <w:sz w:val="24"/>
          <w:szCs w:val="24"/>
          <w:lang w:eastAsia="da-DK"/>
        </w:rPr>
        <w:t>omeprazol</w:t>
      </w:r>
      <w:proofErr w:type="spellEnd"/>
      <w:r w:rsidRPr="0046497C">
        <w:rPr>
          <w:sz w:val="24"/>
          <w:szCs w:val="24"/>
          <w:lang w:eastAsia="da-DK"/>
        </w:rPr>
        <w:t xml:space="preserve"> har været veltolereret, er det typisk ikke nødvendigt at justere </w:t>
      </w:r>
      <w:proofErr w:type="spellStart"/>
      <w:r w:rsidRPr="0046497C">
        <w:rPr>
          <w:sz w:val="24"/>
          <w:szCs w:val="24"/>
          <w:lang w:eastAsia="da-DK"/>
        </w:rPr>
        <w:t>omeprazoldosis</w:t>
      </w:r>
      <w:proofErr w:type="spellEnd"/>
      <w:r w:rsidRPr="0046497C">
        <w:rPr>
          <w:sz w:val="24"/>
          <w:szCs w:val="24"/>
          <w:lang w:eastAsia="da-DK"/>
        </w:rPr>
        <w:t>. Dog bør dosisjustering overvejes hos patienter med alvorligt nedsat leverfunktion, og hvis langvarig behandling er indiceret.</w:t>
      </w:r>
    </w:p>
    <w:p w:rsidR="00EE40F5" w:rsidRPr="0046497C" w:rsidRDefault="00EE40F5" w:rsidP="00EE40F5">
      <w:pPr>
        <w:autoSpaceDE w:val="0"/>
        <w:autoSpaceDN w:val="0"/>
        <w:adjustRightInd w:val="0"/>
        <w:ind w:left="851" w:hanging="851"/>
        <w:rPr>
          <w:sz w:val="24"/>
          <w:szCs w:val="24"/>
          <w:lang w:eastAsia="da-DK"/>
        </w:rPr>
      </w:pPr>
    </w:p>
    <w:p w:rsidR="00EE40F5" w:rsidRPr="0046497C" w:rsidRDefault="00EE40F5" w:rsidP="00EE40F5">
      <w:pPr>
        <w:autoSpaceDE w:val="0"/>
        <w:autoSpaceDN w:val="0"/>
        <w:adjustRightInd w:val="0"/>
        <w:ind w:left="851"/>
        <w:rPr>
          <w:i/>
          <w:iCs/>
          <w:sz w:val="24"/>
          <w:szCs w:val="24"/>
          <w:u w:val="single"/>
          <w:lang w:eastAsia="da-DK"/>
        </w:rPr>
      </w:pPr>
      <w:r w:rsidRPr="0046497C">
        <w:rPr>
          <w:i/>
          <w:iCs/>
          <w:sz w:val="24"/>
          <w:szCs w:val="24"/>
          <w:u w:val="single"/>
          <w:lang w:eastAsia="da-DK"/>
        </w:rPr>
        <w:t>Induktorer af CYP2C19 og/eller CYP3A4</w:t>
      </w:r>
    </w:p>
    <w:p w:rsidR="00EE40F5" w:rsidRPr="0046497C" w:rsidRDefault="00EE40F5" w:rsidP="00EE40F5">
      <w:pPr>
        <w:spacing w:line="240" w:lineRule="atLeast"/>
        <w:ind w:left="851" w:hanging="851"/>
        <w:rPr>
          <w:sz w:val="24"/>
          <w:szCs w:val="24"/>
        </w:rPr>
      </w:pPr>
      <w:r w:rsidRPr="0046497C">
        <w:rPr>
          <w:sz w:val="24"/>
          <w:szCs w:val="24"/>
          <w:lang w:eastAsia="da-DK"/>
        </w:rPr>
        <w:tab/>
        <w:t xml:space="preserve">Lægemidler, der inducerer CYP2C19 eller CYP3A4 eller begge (såsom </w:t>
      </w:r>
      <w:proofErr w:type="spellStart"/>
      <w:r w:rsidRPr="0046497C">
        <w:rPr>
          <w:sz w:val="24"/>
          <w:szCs w:val="24"/>
          <w:lang w:eastAsia="da-DK"/>
        </w:rPr>
        <w:t>rifampicin</w:t>
      </w:r>
      <w:proofErr w:type="spellEnd"/>
      <w:r w:rsidRPr="0046497C">
        <w:rPr>
          <w:sz w:val="24"/>
          <w:szCs w:val="24"/>
          <w:lang w:eastAsia="da-DK"/>
        </w:rPr>
        <w:t xml:space="preserve"> og perikon), kan medføre nedsat serumkoncentration af </w:t>
      </w:r>
      <w:proofErr w:type="spellStart"/>
      <w:r w:rsidRPr="0046497C">
        <w:rPr>
          <w:sz w:val="24"/>
          <w:szCs w:val="24"/>
          <w:lang w:eastAsia="da-DK"/>
        </w:rPr>
        <w:t>omeprazol</w:t>
      </w:r>
      <w:proofErr w:type="spellEnd"/>
      <w:r w:rsidRPr="0046497C">
        <w:rPr>
          <w:sz w:val="24"/>
          <w:szCs w:val="24"/>
          <w:lang w:eastAsia="da-DK"/>
        </w:rPr>
        <w:t xml:space="preserve">, idet </w:t>
      </w:r>
      <w:proofErr w:type="spellStart"/>
      <w:r w:rsidRPr="0046497C">
        <w:rPr>
          <w:sz w:val="24"/>
          <w:szCs w:val="24"/>
          <w:lang w:eastAsia="da-DK"/>
        </w:rPr>
        <w:t>omeprazols</w:t>
      </w:r>
      <w:proofErr w:type="spellEnd"/>
      <w:r w:rsidRPr="0046497C">
        <w:rPr>
          <w:sz w:val="24"/>
          <w:szCs w:val="24"/>
          <w:lang w:eastAsia="da-DK"/>
        </w:rPr>
        <w:t xml:space="preserve"> </w:t>
      </w:r>
      <w:proofErr w:type="spellStart"/>
      <w:r w:rsidRPr="0046497C">
        <w:rPr>
          <w:sz w:val="24"/>
          <w:szCs w:val="24"/>
          <w:lang w:eastAsia="da-DK"/>
        </w:rPr>
        <w:t>metaboliseringshastighed</w:t>
      </w:r>
      <w:proofErr w:type="spellEnd"/>
      <w:r w:rsidRPr="0046497C">
        <w:rPr>
          <w:sz w:val="24"/>
          <w:szCs w:val="24"/>
          <w:lang w:eastAsia="da-DK"/>
        </w:rPr>
        <w:t xml:space="preserve"> øges.</w:t>
      </w:r>
    </w:p>
    <w:p w:rsidR="00EE40F5" w:rsidRPr="0046497C" w:rsidRDefault="00EE40F5" w:rsidP="00EE40F5">
      <w:pPr>
        <w:ind w:left="851" w:hanging="851"/>
        <w:rPr>
          <w:sz w:val="24"/>
          <w:szCs w:val="24"/>
        </w:rPr>
      </w:pPr>
    </w:p>
    <w:p w:rsidR="00EE40F5" w:rsidRDefault="00EE40F5" w:rsidP="00EE40F5">
      <w:pPr>
        <w:ind w:left="851" w:hanging="851"/>
        <w:rPr>
          <w:b/>
          <w:sz w:val="24"/>
          <w:szCs w:val="24"/>
        </w:rPr>
      </w:pPr>
    </w:p>
    <w:p w:rsidR="00EE40F5" w:rsidRPr="0046497C" w:rsidRDefault="00EE40F5" w:rsidP="00EE40F5">
      <w:pPr>
        <w:ind w:left="851" w:hanging="851"/>
        <w:rPr>
          <w:b/>
          <w:sz w:val="24"/>
          <w:szCs w:val="24"/>
        </w:rPr>
      </w:pPr>
      <w:r w:rsidRPr="0046497C">
        <w:rPr>
          <w:b/>
          <w:sz w:val="24"/>
          <w:szCs w:val="24"/>
        </w:rPr>
        <w:t>4.6</w:t>
      </w:r>
      <w:r w:rsidRPr="0046497C">
        <w:rPr>
          <w:b/>
          <w:sz w:val="24"/>
          <w:szCs w:val="24"/>
        </w:rPr>
        <w:tab/>
      </w:r>
      <w:r w:rsidR="00AD2D6C">
        <w:rPr>
          <w:b/>
          <w:sz w:val="24"/>
          <w:szCs w:val="24"/>
        </w:rPr>
        <w:t>Fertilitet, g</w:t>
      </w:r>
      <w:r w:rsidRPr="0046497C">
        <w:rPr>
          <w:b/>
          <w:sz w:val="24"/>
          <w:szCs w:val="24"/>
        </w:rPr>
        <w:t>raviditet og amning</w:t>
      </w:r>
    </w:p>
    <w:p w:rsidR="00EE40F5" w:rsidRDefault="00EE40F5" w:rsidP="00EE40F5">
      <w:pPr>
        <w:autoSpaceDE w:val="0"/>
        <w:autoSpaceDN w:val="0"/>
        <w:adjustRightInd w:val="0"/>
        <w:ind w:left="851" w:hanging="851"/>
        <w:rPr>
          <w:sz w:val="24"/>
          <w:szCs w:val="24"/>
          <w:lang w:eastAsia="da-DK"/>
        </w:rPr>
      </w:pPr>
      <w:r w:rsidRPr="0046497C">
        <w:rPr>
          <w:sz w:val="24"/>
          <w:szCs w:val="24"/>
        </w:rPr>
        <w:tab/>
      </w:r>
      <w:r>
        <w:rPr>
          <w:sz w:val="24"/>
          <w:szCs w:val="24"/>
          <w:u w:val="single"/>
        </w:rPr>
        <w:t>Graviditet</w:t>
      </w:r>
      <w:r w:rsidRPr="0046497C">
        <w:rPr>
          <w:sz w:val="24"/>
          <w:szCs w:val="24"/>
          <w:lang w:eastAsia="da-DK"/>
        </w:rPr>
        <w:t xml:space="preserve"> </w:t>
      </w:r>
    </w:p>
    <w:p w:rsidR="00EE40F5" w:rsidRPr="0046497C" w:rsidRDefault="00EE40F5" w:rsidP="00EE40F5">
      <w:pPr>
        <w:autoSpaceDE w:val="0"/>
        <w:autoSpaceDN w:val="0"/>
        <w:adjustRightInd w:val="0"/>
        <w:ind w:left="851"/>
        <w:rPr>
          <w:sz w:val="24"/>
          <w:szCs w:val="24"/>
          <w:lang w:eastAsia="da-DK"/>
        </w:rPr>
      </w:pPr>
      <w:r w:rsidRPr="0046497C">
        <w:rPr>
          <w:sz w:val="24"/>
          <w:szCs w:val="24"/>
          <w:lang w:eastAsia="da-DK"/>
        </w:rPr>
        <w:t xml:space="preserve">Resultater fra tre </w:t>
      </w:r>
      <w:proofErr w:type="spellStart"/>
      <w:r w:rsidRPr="0046497C">
        <w:rPr>
          <w:sz w:val="24"/>
          <w:szCs w:val="24"/>
          <w:lang w:eastAsia="da-DK"/>
        </w:rPr>
        <w:t>prospektive</w:t>
      </w:r>
      <w:proofErr w:type="spellEnd"/>
      <w:r w:rsidRPr="0046497C">
        <w:rPr>
          <w:sz w:val="24"/>
          <w:szCs w:val="24"/>
          <w:lang w:eastAsia="da-DK"/>
        </w:rPr>
        <w:t xml:space="preserve">, epidemiologiske undersøgelser (med resultater fra mere end 1.000 eksponeringer) viser ingen skadelige virkninger af </w:t>
      </w:r>
      <w:proofErr w:type="spellStart"/>
      <w:r w:rsidRPr="0046497C">
        <w:rPr>
          <w:sz w:val="24"/>
          <w:szCs w:val="24"/>
          <w:lang w:eastAsia="da-DK"/>
        </w:rPr>
        <w:t>omeprazol</w:t>
      </w:r>
      <w:proofErr w:type="spellEnd"/>
      <w:r w:rsidRPr="0046497C">
        <w:rPr>
          <w:sz w:val="24"/>
          <w:szCs w:val="24"/>
          <w:lang w:eastAsia="da-DK"/>
        </w:rPr>
        <w:t xml:space="preserve"> på graviditeten eller på fostrets/det nyfødte barns sundhedstilstand. </w:t>
      </w:r>
      <w:proofErr w:type="spellStart"/>
      <w:r w:rsidRPr="0046497C">
        <w:rPr>
          <w:sz w:val="24"/>
          <w:szCs w:val="24"/>
          <w:lang w:eastAsia="da-DK"/>
        </w:rPr>
        <w:t>Omeprazol</w:t>
      </w:r>
      <w:proofErr w:type="spellEnd"/>
      <w:r w:rsidRPr="0046497C">
        <w:rPr>
          <w:sz w:val="24"/>
          <w:szCs w:val="24"/>
          <w:lang w:eastAsia="da-DK"/>
        </w:rPr>
        <w:t xml:space="preserve"> kan anvendes under graviditeten.</w:t>
      </w:r>
    </w:p>
    <w:p w:rsidR="00EE40F5" w:rsidRDefault="00EE40F5" w:rsidP="00EE40F5">
      <w:pPr>
        <w:autoSpaceDE w:val="0"/>
        <w:autoSpaceDN w:val="0"/>
        <w:adjustRightInd w:val="0"/>
        <w:ind w:left="851" w:hanging="851"/>
        <w:rPr>
          <w:sz w:val="24"/>
          <w:szCs w:val="24"/>
          <w:lang w:eastAsia="da-DK"/>
        </w:rPr>
      </w:pPr>
    </w:p>
    <w:p w:rsidR="00EE40F5" w:rsidRPr="0046497C" w:rsidRDefault="00EE40F5" w:rsidP="00EE40F5">
      <w:pPr>
        <w:autoSpaceDE w:val="0"/>
        <w:autoSpaceDN w:val="0"/>
        <w:adjustRightInd w:val="0"/>
        <w:ind w:left="851"/>
        <w:rPr>
          <w:sz w:val="24"/>
          <w:szCs w:val="24"/>
          <w:lang w:eastAsia="da-DK"/>
        </w:rPr>
      </w:pPr>
      <w:r w:rsidRPr="00170EC4">
        <w:rPr>
          <w:sz w:val="24"/>
          <w:szCs w:val="24"/>
          <w:u w:val="single"/>
          <w:lang w:eastAsia="da-DK"/>
        </w:rPr>
        <w:t>Amning</w:t>
      </w:r>
    </w:p>
    <w:p w:rsidR="00EE40F5" w:rsidRPr="0046497C" w:rsidRDefault="00EE40F5" w:rsidP="00EE40F5">
      <w:pPr>
        <w:spacing w:line="240" w:lineRule="atLeast"/>
        <w:ind w:left="851" w:hanging="851"/>
        <w:rPr>
          <w:sz w:val="24"/>
          <w:szCs w:val="24"/>
          <w:lang w:eastAsia="da-DK"/>
        </w:rPr>
      </w:pPr>
      <w:r w:rsidRPr="0046497C">
        <w:rPr>
          <w:sz w:val="24"/>
          <w:szCs w:val="24"/>
          <w:lang w:eastAsia="da-DK"/>
        </w:rPr>
        <w:tab/>
      </w:r>
      <w:proofErr w:type="spellStart"/>
      <w:r w:rsidRPr="0046497C">
        <w:rPr>
          <w:sz w:val="24"/>
          <w:szCs w:val="24"/>
          <w:lang w:eastAsia="da-DK"/>
        </w:rPr>
        <w:t>Omeprazol</w:t>
      </w:r>
      <w:proofErr w:type="spellEnd"/>
      <w:r w:rsidRPr="0046497C">
        <w:rPr>
          <w:sz w:val="24"/>
          <w:szCs w:val="24"/>
          <w:lang w:eastAsia="da-DK"/>
        </w:rPr>
        <w:t xml:space="preserve"> udskilles i human mælk, men der forventes ingen påvirkning af det ammende barn ved terapeutiske doser.</w:t>
      </w:r>
    </w:p>
    <w:p w:rsidR="00EE40F5" w:rsidRDefault="00EE40F5" w:rsidP="00EE40F5">
      <w:pPr>
        <w:autoSpaceDE w:val="0"/>
        <w:autoSpaceDN w:val="0"/>
        <w:adjustRightInd w:val="0"/>
        <w:ind w:left="851" w:hanging="851"/>
        <w:rPr>
          <w:sz w:val="24"/>
          <w:szCs w:val="24"/>
          <w:lang w:eastAsia="da-DK"/>
        </w:rPr>
      </w:pPr>
    </w:p>
    <w:p w:rsidR="00EE40F5" w:rsidRPr="00894055" w:rsidRDefault="00EE40F5" w:rsidP="00EE40F5">
      <w:pPr>
        <w:autoSpaceDE w:val="0"/>
        <w:autoSpaceDN w:val="0"/>
        <w:adjustRightInd w:val="0"/>
        <w:ind w:left="851"/>
        <w:rPr>
          <w:sz w:val="24"/>
          <w:szCs w:val="24"/>
          <w:u w:val="single"/>
          <w:lang w:eastAsia="da-DK"/>
        </w:rPr>
      </w:pPr>
      <w:r w:rsidRPr="00894055">
        <w:rPr>
          <w:sz w:val="24"/>
          <w:szCs w:val="24"/>
          <w:u w:val="single"/>
          <w:lang w:eastAsia="da-DK"/>
        </w:rPr>
        <w:t>Fertilitet</w:t>
      </w:r>
    </w:p>
    <w:p w:rsidR="00EE40F5" w:rsidRDefault="00EE40F5" w:rsidP="00EE40F5">
      <w:pPr>
        <w:autoSpaceDE w:val="0"/>
        <w:autoSpaceDN w:val="0"/>
        <w:adjustRightInd w:val="0"/>
        <w:ind w:left="851"/>
        <w:rPr>
          <w:sz w:val="24"/>
          <w:szCs w:val="24"/>
          <w:lang w:eastAsia="da-DK"/>
        </w:rPr>
      </w:pPr>
      <w:r>
        <w:rPr>
          <w:sz w:val="24"/>
          <w:szCs w:val="24"/>
          <w:lang w:eastAsia="da-DK"/>
        </w:rPr>
        <w:t xml:space="preserve">Dyrestudier med </w:t>
      </w:r>
      <w:proofErr w:type="spellStart"/>
      <w:r>
        <w:rPr>
          <w:sz w:val="24"/>
          <w:szCs w:val="24"/>
          <w:lang w:eastAsia="da-DK"/>
        </w:rPr>
        <w:t>racemisk</w:t>
      </w:r>
      <w:proofErr w:type="spellEnd"/>
      <w:r>
        <w:rPr>
          <w:sz w:val="24"/>
          <w:szCs w:val="24"/>
          <w:lang w:eastAsia="da-DK"/>
        </w:rPr>
        <w:t xml:space="preserve"> blandet </w:t>
      </w:r>
      <w:proofErr w:type="spellStart"/>
      <w:r>
        <w:rPr>
          <w:sz w:val="24"/>
          <w:szCs w:val="24"/>
          <w:lang w:eastAsia="da-DK"/>
        </w:rPr>
        <w:t>omeprazol</w:t>
      </w:r>
      <w:proofErr w:type="spellEnd"/>
      <w:r>
        <w:rPr>
          <w:sz w:val="24"/>
          <w:szCs w:val="24"/>
          <w:lang w:eastAsia="da-DK"/>
        </w:rPr>
        <w:t xml:space="preserve"> givet oralt indicerer ikke en effekt på fertiliteten.</w:t>
      </w:r>
    </w:p>
    <w:p w:rsidR="004649FB" w:rsidRDefault="004649FB" w:rsidP="00EE40F5">
      <w:pPr>
        <w:autoSpaceDE w:val="0"/>
        <w:autoSpaceDN w:val="0"/>
        <w:adjustRightInd w:val="0"/>
        <w:ind w:left="851"/>
        <w:rPr>
          <w:sz w:val="24"/>
          <w:szCs w:val="24"/>
          <w:lang w:eastAsia="da-DK"/>
        </w:rPr>
      </w:pPr>
    </w:p>
    <w:p w:rsidR="00EE40F5" w:rsidRPr="0046497C" w:rsidRDefault="00EE40F5" w:rsidP="00EE40F5">
      <w:pPr>
        <w:ind w:left="851" w:hanging="851"/>
        <w:rPr>
          <w:b/>
          <w:sz w:val="24"/>
          <w:szCs w:val="24"/>
        </w:rPr>
      </w:pPr>
      <w:r w:rsidRPr="0046497C">
        <w:rPr>
          <w:b/>
          <w:sz w:val="24"/>
          <w:szCs w:val="24"/>
        </w:rPr>
        <w:t>4.7</w:t>
      </w:r>
      <w:r w:rsidRPr="0046497C">
        <w:rPr>
          <w:b/>
          <w:sz w:val="24"/>
          <w:szCs w:val="24"/>
        </w:rPr>
        <w:tab/>
        <w:t xml:space="preserve">Virkning på evnen til at føre motorkøretøj </w:t>
      </w:r>
      <w:r w:rsidR="00AD2D6C">
        <w:rPr>
          <w:b/>
          <w:sz w:val="24"/>
          <w:szCs w:val="24"/>
        </w:rPr>
        <w:t>og</w:t>
      </w:r>
      <w:r w:rsidRPr="0046497C">
        <w:rPr>
          <w:b/>
          <w:sz w:val="24"/>
          <w:szCs w:val="24"/>
        </w:rPr>
        <w:t xml:space="preserve"> betjene maskiner</w:t>
      </w:r>
    </w:p>
    <w:p w:rsidR="00EE40F5" w:rsidRPr="0046497C" w:rsidRDefault="00EE40F5" w:rsidP="00EE40F5">
      <w:pPr>
        <w:spacing w:line="240" w:lineRule="atLeast"/>
        <w:ind w:left="851" w:hanging="851"/>
        <w:rPr>
          <w:sz w:val="24"/>
          <w:szCs w:val="24"/>
        </w:rPr>
      </w:pPr>
      <w:r w:rsidRPr="0046497C">
        <w:rPr>
          <w:sz w:val="24"/>
          <w:szCs w:val="24"/>
        </w:rPr>
        <w:tab/>
        <w:t>Ikke mærkning.</w:t>
      </w:r>
    </w:p>
    <w:p w:rsidR="00EE40F5" w:rsidRPr="0046497C" w:rsidRDefault="00EE40F5" w:rsidP="00EE40F5">
      <w:pPr>
        <w:spacing w:line="240" w:lineRule="atLeast"/>
        <w:ind w:left="851" w:hanging="851"/>
        <w:rPr>
          <w:sz w:val="24"/>
          <w:szCs w:val="24"/>
        </w:rPr>
      </w:pPr>
      <w:r w:rsidRPr="0046497C">
        <w:rPr>
          <w:sz w:val="24"/>
          <w:szCs w:val="24"/>
        </w:rPr>
        <w:tab/>
      </w:r>
      <w:r>
        <w:rPr>
          <w:sz w:val="24"/>
          <w:szCs w:val="24"/>
        </w:rPr>
        <w:t xml:space="preserve">Dette lægemiddel </w:t>
      </w:r>
      <w:r w:rsidRPr="0046497C">
        <w:rPr>
          <w:sz w:val="24"/>
          <w:szCs w:val="24"/>
        </w:rPr>
        <w:t>påvirker sandsynligvis ikke evnen til at føre motorkøretøj eller betjene maskiner. Der kan forekomme bivirkninger som f.eks. svimmelhed og synsforstyrrelser (se pkt. 4.8). Patienter, der påvirkes af disse, må ikke føre motorkøretøj eller betjene maskiner.</w:t>
      </w:r>
    </w:p>
    <w:p w:rsidR="00EE40F5" w:rsidRPr="0046497C" w:rsidRDefault="00EE40F5" w:rsidP="00EE40F5">
      <w:pPr>
        <w:ind w:left="851" w:hanging="851"/>
        <w:rPr>
          <w:sz w:val="24"/>
          <w:szCs w:val="24"/>
        </w:rPr>
      </w:pPr>
    </w:p>
    <w:p w:rsidR="00EE40F5" w:rsidRPr="0046497C" w:rsidRDefault="00EE40F5" w:rsidP="00EE40F5">
      <w:pPr>
        <w:ind w:left="851" w:hanging="851"/>
        <w:rPr>
          <w:b/>
          <w:sz w:val="24"/>
          <w:szCs w:val="24"/>
        </w:rPr>
      </w:pPr>
      <w:r w:rsidRPr="0046497C">
        <w:rPr>
          <w:b/>
          <w:sz w:val="24"/>
          <w:szCs w:val="24"/>
        </w:rPr>
        <w:t>4.8</w:t>
      </w:r>
      <w:r w:rsidRPr="0046497C">
        <w:rPr>
          <w:b/>
          <w:sz w:val="24"/>
          <w:szCs w:val="24"/>
        </w:rPr>
        <w:tab/>
        <w:t>Bivirkninger</w:t>
      </w:r>
    </w:p>
    <w:p w:rsidR="00EE40F5" w:rsidRDefault="00EE40F5" w:rsidP="00EE40F5">
      <w:pPr>
        <w:autoSpaceDE w:val="0"/>
        <w:autoSpaceDN w:val="0"/>
        <w:adjustRightInd w:val="0"/>
        <w:ind w:left="851" w:hanging="851"/>
        <w:rPr>
          <w:sz w:val="24"/>
          <w:szCs w:val="24"/>
        </w:rPr>
      </w:pPr>
      <w:r w:rsidRPr="0046497C">
        <w:rPr>
          <w:sz w:val="24"/>
          <w:szCs w:val="24"/>
        </w:rPr>
        <w:tab/>
      </w:r>
      <w:r>
        <w:rPr>
          <w:sz w:val="24"/>
          <w:szCs w:val="24"/>
          <w:u w:val="single"/>
        </w:rPr>
        <w:t>Resume af sikkerhedsprofilen</w:t>
      </w:r>
    </w:p>
    <w:p w:rsidR="00EE40F5" w:rsidRDefault="00EE40F5" w:rsidP="00EE40F5">
      <w:pPr>
        <w:autoSpaceDE w:val="0"/>
        <w:autoSpaceDN w:val="0"/>
        <w:adjustRightInd w:val="0"/>
        <w:ind w:left="851"/>
        <w:rPr>
          <w:sz w:val="24"/>
          <w:szCs w:val="24"/>
          <w:lang w:eastAsia="da-DK"/>
        </w:rPr>
      </w:pPr>
      <w:r w:rsidRPr="0046497C">
        <w:rPr>
          <w:sz w:val="24"/>
          <w:szCs w:val="24"/>
          <w:lang w:eastAsia="da-DK"/>
        </w:rPr>
        <w:t xml:space="preserve">De mest almindeligt forekommende bivirkninger (1-10 % af patienterne) er hovedpine, </w:t>
      </w:r>
      <w:proofErr w:type="spellStart"/>
      <w:r w:rsidRPr="0046497C">
        <w:rPr>
          <w:sz w:val="24"/>
          <w:szCs w:val="24"/>
          <w:lang w:eastAsia="da-DK"/>
        </w:rPr>
        <w:t>abdominalsmerter</w:t>
      </w:r>
      <w:proofErr w:type="spellEnd"/>
      <w:r w:rsidRPr="0046497C">
        <w:rPr>
          <w:sz w:val="24"/>
          <w:szCs w:val="24"/>
          <w:lang w:eastAsia="da-DK"/>
        </w:rPr>
        <w:t xml:space="preserve">, obstipation, diarré, </w:t>
      </w:r>
      <w:proofErr w:type="spellStart"/>
      <w:r w:rsidRPr="0046497C">
        <w:rPr>
          <w:sz w:val="24"/>
          <w:szCs w:val="24"/>
          <w:lang w:eastAsia="da-DK"/>
        </w:rPr>
        <w:t>flatulens</w:t>
      </w:r>
      <w:proofErr w:type="spellEnd"/>
      <w:r w:rsidRPr="0046497C">
        <w:rPr>
          <w:sz w:val="24"/>
          <w:szCs w:val="24"/>
          <w:lang w:eastAsia="da-DK"/>
        </w:rPr>
        <w:t xml:space="preserve"> og kvalme/opkastning.</w:t>
      </w:r>
    </w:p>
    <w:p w:rsidR="004649FB" w:rsidRDefault="004649FB" w:rsidP="00EE40F5">
      <w:pPr>
        <w:autoSpaceDE w:val="0"/>
        <w:autoSpaceDN w:val="0"/>
        <w:adjustRightInd w:val="0"/>
        <w:ind w:left="851"/>
        <w:rPr>
          <w:sz w:val="24"/>
          <w:szCs w:val="24"/>
          <w:lang w:eastAsia="da-DK"/>
        </w:rPr>
      </w:pPr>
    </w:p>
    <w:p w:rsidR="004649FB" w:rsidRPr="0046497C" w:rsidRDefault="004649FB" w:rsidP="004649FB">
      <w:pPr>
        <w:ind w:left="850"/>
        <w:rPr>
          <w:sz w:val="24"/>
          <w:szCs w:val="24"/>
        </w:rPr>
      </w:pPr>
      <w:r>
        <w:rPr>
          <w:sz w:val="24"/>
          <w:szCs w:val="24"/>
        </w:rPr>
        <w:t xml:space="preserve">Der er rapporteret om svære </w:t>
      </w:r>
      <w:proofErr w:type="spellStart"/>
      <w:r>
        <w:rPr>
          <w:sz w:val="24"/>
          <w:szCs w:val="24"/>
        </w:rPr>
        <w:t>kutane</w:t>
      </w:r>
      <w:proofErr w:type="spellEnd"/>
      <w:r>
        <w:rPr>
          <w:sz w:val="24"/>
          <w:szCs w:val="24"/>
        </w:rPr>
        <w:t xml:space="preserve"> bivirkninger (</w:t>
      </w:r>
      <w:proofErr w:type="spellStart"/>
      <w:r>
        <w:rPr>
          <w:sz w:val="24"/>
          <w:szCs w:val="24"/>
        </w:rPr>
        <w:t>SCARs</w:t>
      </w:r>
      <w:proofErr w:type="spellEnd"/>
      <w:r>
        <w:rPr>
          <w:sz w:val="24"/>
          <w:szCs w:val="24"/>
        </w:rPr>
        <w:t xml:space="preserve">), herunder Stevens-Johnsons syndrom (SJS), 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r>
        <w:rPr>
          <w:sz w:val="24"/>
          <w:szCs w:val="24"/>
        </w:rPr>
        <w:t xml:space="preserve"> (TEN), lægemiddelreaktion med </w:t>
      </w:r>
      <w:proofErr w:type="spellStart"/>
      <w:r>
        <w:rPr>
          <w:sz w:val="24"/>
          <w:szCs w:val="24"/>
        </w:rPr>
        <w:t>eosinofili</w:t>
      </w:r>
      <w:proofErr w:type="spellEnd"/>
      <w:r>
        <w:rPr>
          <w:sz w:val="24"/>
          <w:szCs w:val="24"/>
        </w:rPr>
        <w:t xml:space="preserve"> og systemiske symptomer (DRESS) og akut generaliseret </w:t>
      </w:r>
      <w:proofErr w:type="spellStart"/>
      <w:r>
        <w:rPr>
          <w:sz w:val="24"/>
          <w:szCs w:val="24"/>
        </w:rPr>
        <w:t>eksantematøs</w:t>
      </w:r>
      <w:proofErr w:type="spellEnd"/>
      <w:r>
        <w:rPr>
          <w:sz w:val="24"/>
          <w:szCs w:val="24"/>
        </w:rPr>
        <w:t xml:space="preserve"> </w:t>
      </w:r>
      <w:proofErr w:type="spellStart"/>
      <w:r>
        <w:rPr>
          <w:sz w:val="24"/>
          <w:szCs w:val="24"/>
        </w:rPr>
        <w:t>pustulose</w:t>
      </w:r>
      <w:proofErr w:type="spellEnd"/>
      <w:r>
        <w:rPr>
          <w:sz w:val="24"/>
          <w:szCs w:val="24"/>
        </w:rPr>
        <w:t xml:space="preserve"> (AGEP), i forbindelse med </w:t>
      </w:r>
      <w:proofErr w:type="spellStart"/>
      <w:r>
        <w:rPr>
          <w:sz w:val="24"/>
          <w:szCs w:val="24"/>
        </w:rPr>
        <w:t>omeprazolbehandling</w:t>
      </w:r>
      <w:proofErr w:type="spellEnd"/>
      <w:r>
        <w:rPr>
          <w:sz w:val="24"/>
          <w:szCs w:val="24"/>
        </w:rPr>
        <w:t xml:space="preserve"> (se pkt. 4.4).</w:t>
      </w:r>
    </w:p>
    <w:p w:rsidR="00EE40F5" w:rsidRDefault="00EE40F5" w:rsidP="00EE40F5">
      <w:pPr>
        <w:autoSpaceDE w:val="0"/>
        <w:autoSpaceDN w:val="0"/>
        <w:adjustRightInd w:val="0"/>
        <w:ind w:left="851"/>
        <w:rPr>
          <w:sz w:val="24"/>
          <w:szCs w:val="24"/>
          <w:lang w:eastAsia="da-DK"/>
        </w:rPr>
      </w:pPr>
    </w:p>
    <w:p w:rsidR="00EE40F5" w:rsidRDefault="00EE40F5" w:rsidP="00EE40F5">
      <w:pPr>
        <w:autoSpaceDE w:val="0"/>
        <w:autoSpaceDN w:val="0"/>
        <w:adjustRightInd w:val="0"/>
        <w:ind w:left="851"/>
        <w:rPr>
          <w:sz w:val="24"/>
          <w:szCs w:val="24"/>
          <w:lang w:eastAsia="da-DK"/>
        </w:rPr>
      </w:pPr>
      <w:r>
        <w:rPr>
          <w:sz w:val="24"/>
          <w:szCs w:val="24"/>
          <w:u w:val="single"/>
          <w:lang w:eastAsia="da-DK"/>
        </w:rPr>
        <w:t>Tabel over bivirkninger</w:t>
      </w:r>
      <w:r>
        <w:rPr>
          <w:sz w:val="24"/>
          <w:szCs w:val="24"/>
          <w:lang w:eastAsia="da-DK"/>
        </w:rPr>
        <w:t xml:space="preserve"> </w:t>
      </w:r>
    </w:p>
    <w:p w:rsidR="00EE40F5" w:rsidRPr="0046497C" w:rsidRDefault="00EE40F5" w:rsidP="00EE40F5">
      <w:pPr>
        <w:autoSpaceDE w:val="0"/>
        <w:autoSpaceDN w:val="0"/>
        <w:adjustRightInd w:val="0"/>
        <w:ind w:left="851"/>
        <w:rPr>
          <w:sz w:val="24"/>
          <w:szCs w:val="24"/>
          <w:lang w:eastAsia="da-DK"/>
        </w:rPr>
      </w:pPr>
      <w:r w:rsidRPr="0046497C">
        <w:rPr>
          <w:sz w:val="24"/>
          <w:szCs w:val="24"/>
          <w:lang w:eastAsia="da-DK"/>
        </w:rPr>
        <w:t xml:space="preserve">Følgende bivirkninger er påvist eller anset som mulige i </w:t>
      </w:r>
      <w:proofErr w:type="spellStart"/>
      <w:r w:rsidRPr="0046497C">
        <w:rPr>
          <w:sz w:val="24"/>
          <w:szCs w:val="24"/>
          <w:lang w:eastAsia="da-DK"/>
        </w:rPr>
        <w:t>omeprazols</w:t>
      </w:r>
      <w:proofErr w:type="spellEnd"/>
      <w:r w:rsidRPr="0046497C">
        <w:rPr>
          <w:sz w:val="24"/>
          <w:szCs w:val="24"/>
          <w:lang w:eastAsia="da-DK"/>
        </w:rPr>
        <w:t xml:space="preserve"> kliniske forsøgsprogram og efter markedsføring. Ingen var dosisafhængige. Bivirkningerne er nedenfor anført efter frekvens og organklasse.</w:t>
      </w:r>
    </w:p>
    <w:p w:rsidR="00EE40F5" w:rsidRPr="0046497C" w:rsidRDefault="00EE40F5" w:rsidP="00EE40F5">
      <w:pPr>
        <w:autoSpaceDE w:val="0"/>
        <w:autoSpaceDN w:val="0"/>
        <w:adjustRightInd w:val="0"/>
        <w:ind w:left="851" w:hanging="851"/>
        <w:rPr>
          <w:sz w:val="24"/>
          <w:szCs w:val="24"/>
          <w:lang w:eastAsia="da-DK"/>
        </w:rPr>
      </w:pPr>
    </w:p>
    <w:p w:rsidR="00EE40F5" w:rsidRPr="0046497C" w:rsidRDefault="00EE40F5" w:rsidP="00EE40F5">
      <w:pPr>
        <w:autoSpaceDE w:val="0"/>
        <w:autoSpaceDN w:val="0"/>
        <w:adjustRightInd w:val="0"/>
        <w:ind w:left="851"/>
        <w:rPr>
          <w:sz w:val="24"/>
          <w:szCs w:val="24"/>
          <w:lang w:eastAsia="da-DK"/>
        </w:rPr>
      </w:pPr>
      <w:r w:rsidRPr="0046497C">
        <w:rPr>
          <w:sz w:val="24"/>
          <w:szCs w:val="24"/>
          <w:lang w:eastAsia="da-DK"/>
        </w:rPr>
        <w:t xml:space="preserve">Frekvenskategorierne er defineret som følger: </w:t>
      </w:r>
    </w:p>
    <w:p w:rsidR="00EE40F5" w:rsidRPr="0046497C" w:rsidRDefault="00EE40F5" w:rsidP="00EE40F5">
      <w:pPr>
        <w:autoSpaceDE w:val="0"/>
        <w:autoSpaceDN w:val="0"/>
        <w:adjustRightInd w:val="0"/>
        <w:ind w:left="851"/>
        <w:rPr>
          <w:sz w:val="24"/>
          <w:szCs w:val="24"/>
          <w:lang w:eastAsia="da-DK"/>
        </w:rPr>
      </w:pPr>
      <w:r>
        <w:rPr>
          <w:sz w:val="24"/>
          <w:szCs w:val="24"/>
          <w:lang w:eastAsia="da-DK"/>
        </w:rPr>
        <w:t>m</w:t>
      </w:r>
      <w:r w:rsidRPr="0046497C">
        <w:rPr>
          <w:sz w:val="24"/>
          <w:szCs w:val="24"/>
          <w:lang w:eastAsia="da-DK"/>
        </w:rPr>
        <w:t>eget almindelig (≥1/10)</w:t>
      </w:r>
    </w:p>
    <w:p w:rsidR="00EE40F5" w:rsidRPr="0046497C" w:rsidRDefault="00EE40F5" w:rsidP="00EE40F5">
      <w:pPr>
        <w:autoSpaceDE w:val="0"/>
        <w:autoSpaceDN w:val="0"/>
        <w:adjustRightInd w:val="0"/>
        <w:ind w:left="851"/>
        <w:rPr>
          <w:sz w:val="24"/>
          <w:szCs w:val="24"/>
          <w:lang w:eastAsia="da-DK"/>
        </w:rPr>
      </w:pPr>
      <w:r>
        <w:rPr>
          <w:sz w:val="24"/>
          <w:szCs w:val="24"/>
          <w:lang w:eastAsia="da-DK"/>
        </w:rPr>
        <w:t>a</w:t>
      </w:r>
      <w:r w:rsidRPr="0046497C">
        <w:rPr>
          <w:sz w:val="24"/>
          <w:szCs w:val="24"/>
          <w:lang w:eastAsia="da-DK"/>
        </w:rPr>
        <w:t>lmindelig (≥1/100 til &lt;1/10)</w:t>
      </w:r>
    </w:p>
    <w:p w:rsidR="00EE40F5" w:rsidRPr="0046497C" w:rsidRDefault="00EE40F5" w:rsidP="00EE40F5">
      <w:pPr>
        <w:autoSpaceDE w:val="0"/>
        <w:autoSpaceDN w:val="0"/>
        <w:adjustRightInd w:val="0"/>
        <w:ind w:left="851"/>
        <w:rPr>
          <w:sz w:val="24"/>
          <w:szCs w:val="24"/>
          <w:lang w:eastAsia="da-DK"/>
        </w:rPr>
      </w:pPr>
      <w:r>
        <w:rPr>
          <w:sz w:val="24"/>
          <w:szCs w:val="24"/>
          <w:lang w:eastAsia="da-DK"/>
        </w:rPr>
        <w:t>i</w:t>
      </w:r>
      <w:r w:rsidRPr="0046497C">
        <w:rPr>
          <w:sz w:val="24"/>
          <w:szCs w:val="24"/>
          <w:lang w:eastAsia="da-DK"/>
        </w:rPr>
        <w:t>kke almindelig (≥1/1.000 til &lt;1/100)</w:t>
      </w:r>
    </w:p>
    <w:p w:rsidR="00EE40F5" w:rsidRPr="0046497C" w:rsidRDefault="00EE40F5" w:rsidP="00EE40F5">
      <w:pPr>
        <w:autoSpaceDE w:val="0"/>
        <w:autoSpaceDN w:val="0"/>
        <w:adjustRightInd w:val="0"/>
        <w:ind w:left="851"/>
        <w:rPr>
          <w:sz w:val="24"/>
          <w:szCs w:val="24"/>
          <w:lang w:eastAsia="da-DK"/>
        </w:rPr>
      </w:pPr>
      <w:r>
        <w:rPr>
          <w:sz w:val="24"/>
          <w:szCs w:val="24"/>
          <w:lang w:eastAsia="da-DK"/>
        </w:rPr>
        <w:lastRenderedPageBreak/>
        <w:t>s</w:t>
      </w:r>
      <w:r w:rsidRPr="0046497C">
        <w:rPr>
          <w:sz w:val="24"/>
          <w:szCs w:val="24"/>
          <w:lang w:eastAsia="da-DK"/>
        </w:rPr>
        <w:t>jælden (≥</w:t>
      </w:r>
      <w:r w:rsidRPr="0046497C">
        <w:rPr>
          <w:sz w:val="24"/>
          <w:szCs w:val="24"/>
        </w:rPr>
        <w:t>1/10</w:t>
      </w:r>
      <w:r w:rsidRPr="0046497C">
        <w:rPr>
          <w:sz w:val="24"/>
          <w:szCs w:val="24"/>
          <w:lang w:eastAsia="da-DK"/>
        </w:rPr>
        <w:t>.</w:t>
      </w:r>
      <w:r w:rsidRPr="0046497C">
        <w:rPr>
          <w:sz w:val="24"/>
          <w:szCs w:val="24"/>
        </w:rPr>
        <w:t>000</w:t>
      </w:r>
      <w:r w:rsidRPr="0046497C">
        <w:rPr>
          <w:sz w:val="24"/>
          <w:szCs w:val="24"/>
          <w:lang w:eastAsia="da-DK"/>
        </w:rPr>
        <w:t xml:space="preserve"> til</w:t>
      </w:r>
      <w:r w:rsidRPr="0046497C">
        <w:rPr>
          <w:sz w:val="24"/>
          <w:szCs w:val="24"/>
        </w:rPr>
        <w:t xml:space="preserve"> </w:t>
      </w:r>
      <w:r w:rsidRPr="0046497C">
        <w:rPr>
          <w:sz w:val="24"/>
          <w:szCs w:val="24"/>
          <w:lang w:eastAsia="da-DK"/>
        </w:rPr>
        <w:t>&lt;</w:t>
      </w:r>
      <w:r w:rsidRPr="0046497C">
        <w:rPr>
          <w:sz w:val="24"/>
          <w:szCs w:val="24"/>
        </w:rPr>
        <w:t>1/1</w:t>
      </w:r>
      <w:r w:rsidRPr="0046497C">
        <w:rPr>
          <w:sz w:val="24"/>
          <w:szCs w:val="24"/>
          <w:lang w:eastAsia="da-DK"/>
        </w:rPr>
        <w:t>.</w:t>
      </w:r>
      <w:r w:rsidRPr="0046497C">
        <w:rPr>
          <w:sz w:val="24"/>
          <w:szCs w:val="24"/>
        </w:rPr>
        <w:t>000)</w:t>
      </w:r>
    </w:p>
    <w:p w:rsidR="00EE40F5" w:rsidRPr="0046497C" w:rsidRDefault="00EE40F5" w:rsidP="00EE40F5">
      <w:pPr>
        <w:autoSpaceDE w:val="0"/>
        <w:autoSpaceDN w:val="0"/>
        <w:adjustRightInd w:val="0"/>
        <w:ind w:left="851"/>
        <w:rPr>
          <w:sz w:val="24"/>
          <w:szCs w:val="24"/>
          <w:lang w:eastAsia="da-DK"/>
        </w:rPr>
      </w:pPr>
      <w:r>
        <w:rPr>
          <w:sz w:val="24"/>
          <w:szCs w:val="24"/>
          <w:lang w:eastAsia="da-DK"/>
        </w:rPr>
        <w:t>m</w:t>
      </w:r>
      <w:r w:rsidRPr="0046497C">
        <w:rPr>
          <w:sz w:val="24"/>
          <w:szCs w:val="24"/>
          <w:lang w:eastAsia="da-DK"/>
        </w:rPr>
        <w:t>eget sjælden (&lt;1/10.000)</w:t>
      </w:r>
    </w:p>
    <w:p w:rsidR="00EE40F5" w:rsidRDefault="00EE40F5" w:rsidP="00EE40F5">
      <w:pPr>
        <w:autoSpaceDE w:val="0"/>
        <w:autoSpaceDN w:val="0"/>
        <w:adjustRightInd w:val="0"/>
        <w:ind w:left="851"/>
        <w:rPr>
          <w:sz w:val="24"/>
          <w:szCs w:val="24"/>
          <w:lang w:eastAsia="da-DK"/>
        </w:rPr>
      </w:pPr>
      <w:r>
        <w:rPr>
          <w:sz w:val="24"/>
          <w:szCs w:val="24"/>
          <w:lang w:eastAsia="da-DK"/>
        </w:rPr>
        <w:t>i</w:t>
      </w:r>
      <w:r w:rsidRPr="0046497C">
        <w:rPr>
          <w:sz w:val="24"/>
          <w:szCs w:val="24"/>
          <w:lang w:eastAsia="da-DK"/>
        </w:rPr>
        <w:t>kke kendt (kan ikke estimeres ud fra forhåndenværende data).</w:t>
      </w:r>
    </w:p>
    <w:p w:rsidR="00EE40F5" w:rsidRPr="0046497C" w:rsidRDefault="00EE40F5" w:rsidP="00EE40F5">
      <w:pPr>
        <w:autoSpaceDE w:val="0"/>
        <w:autoSpaceDN w:val="0"/>
        <w:adjustRightInd w:val="0"/>
        <w:rPr>
          <w:sz w:val="24"/>
          <w:szCs w:val="24"/>
        </w:rPr>
      </w:pPr>
    </w:p>
    <w:p w:rsidR="00EE40F5" w:rsidRDefault="00EE40F5" w:rsidP="00EE40F5">
      <w:pPr>
        <w:autoSpaceDE w:val="0"/>
        <w:autoSpaceDN w:val="0"/>
        <w:adjustRightInd w:val="0"/>
        <w:ind w:left="851"/>
        <w:rPr>
          <w:sz w:val="24"/>
          <w:szCs w:val="24"/>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1"/>
        <w:gridCol w:w="6213"/>
      </w:tblGrid>
      <w:tr w:rsidR="00EE40F5" w:rsidTr="003B4BCE">
        <w:trPr>
          <w:trHeight w:val="263"/>
        </w:trPr>
        <w:tc>
          <w:tcPr>
            <w:tcW w:w="1738" w:type="pct"/>
            <w:tcBorders>
              <w:top w:val="single" w:sz="4" w:space="0" w:color="auto"/>
              <w:left w:val="single" w:sz="4" w:space="0" w:color="auto"/>
              <w:bottom w:val="single" w:sz="4" w:space="0" w:color="auto"/>
              <w:right w:val="single" w:sz="4" w:space="0" w:color="auto"/>
            </w:tcBorders>
            <w:hideMark/>
          </w:tcPr>
          <w:p w:rsidR="00EE40F5" w:rsidRDefault="00EE40F5" w:rsidP="003B4BCE">
            <w:pPr>
              <w:autoSpaceDE w:val="0"/>
              <w:autoSpaceDN w:val="0"/>
              <w:adjustRightInd w:val="0"/>
              <w:rPr>
                <w:sz w:val="24"/>
                <w:szCs w:val="24"/>
              </w:rPr>
            </w:pPr>
            <w:r>
              <w:rPr>
                <w:b/>
                <w:bCs/>
                <w:sz w:val="24"/>
                <w:szCs w:val="24"/>
              </w:rPr>
              <w:t xml:space="preserve">Organklasse/frekvens </w:t>
            </w:r>
          </w:p>
        </w:tc>
        <w:tc>
          <w:tcPr>
            <w:tcW w:w="3262" w:type="pct"/>
            <w:tcBorders>
              <w:top w:val="single" w:sz="4" w:space="0" w:color="auto"/>
              <w:left w:val="single" w:sz="4" w:space="0" w:color="auto"/>
              <w:bottom w:val="single" w:sz="4" w:space="0" w:color="auto"/>
              <w:right w:val="single" w:sz="4" w:space="0" w:color="auto"/>
            </w:tcBorders>
            <w:hideMark/>
          </w:tcPr>
          <w:p w:rsidR="00EE40F5" w:rsidRDefault="00EE40F5" w:rsidP="003B4BCE">
            <w:pPr>
              <w:autoSpaceDE w:val="0"/>
              <w:autoSpaceDN w:val="0"/>
              <w:adjustRightInd w:val="0"/>
              <w:rPr>
                <w:sz w:val="24"/>
                <w:szCs w:val="24"/>
              </w:rPr>
            </w:pPr>
            <w:r>
              <w:rPr>
                <w:b/>
                <w:bCs/>
                <w:sz w:val="24"/>
                <w:szCs w:val="24"/>
              </w:rPr>
              <w:t xml:space="preserve">Bivirkning </w:t>
            </w:r>
          </w:p>
        </w:tc>
      </w:tr>
      <w:tr w:rsidR="00EE40F5" w:rsidTr="003B4BCE">
        <w:trPr>
          <w:trHeight w:val="131"/>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EE40F5" w:rsidRDefault="00EE40F5" w:rsidP="003B4BCE">
            <w:pPr>
              <w:autoSpaceDE w:val="0"/>
              <w:autoSpaceDN w:val="0"/>
              <w:adjustRightInd w:val="0"/>
              <w:rPr>
                <w:sz w:val="24"/>
                <w:szCs w:val="24"/>
              </w:rPr>
            </w:pPr>
            <w:r>
              <w:rPr>
                <w:b/>
                <w:bCs/>
                <w:sz w:val="24"/>
                <w:szCs w:val="24"/>
              </w:rPr>
              <w:t xml:space="preserve">Blod og lymfesystem </w:t>
            </w:r>
          </w:p>
        </w:tc>
      </w:tr>
      <w:tr w:rsidR="00EE40F5" w:rsidTr="003B4BCE">
        <w:trPr>
          <w:trHeight w:val="132"/>
        </w:trPr>
        <w:tc>
          <w:tcPr>
            <w:tcW w:w="1738" w:type="pct"/>
            <w:tcBorders>
              <w:top w:val="single" w:sz="4" w:space="0" w:color="auto"/>
              <w:left w:val="single" w:sz="4" w:space="0" w:color="auto"/>
              <w:bottom w:val="single" w:sz="4" w:space="0" w:color="auto"/>
              <w:right w:val="single" w:sz="4" w:space="0" w:color="auto"/>
            </w:tcBorders>
            <w:hideMark/>
          </w:tcPr>
          <w:p w:rsidR="00EE40F5" w:rsidRDefault="00EE40F5" w:rsidP="003B4BCE">
            <w:pPr>
              <w:autoSpaceDE w:val="0"/>
              <w:autoSpaceDN w:val="0"/>
              <w:adjustRightInd w:val="0"/>
              <w:rPr>
                <w:sz w:val="24"/>
                <w:szCs w:val="24"/>
              </w:rPr>
            </w:pPr>
            <w:r>
              <w:rPr>
                <w:sz w:val="24"/>
                <w:szCs w:val="24"/>
              </w:rPr>
              <w:t xml:space="preserve">Sjælden: </w:t>
            </w:r>
          </w:p>
        </w:tc>
        <w:tc>
          <w:tcPr>
            <w:tcW w:w="3262" w:type="pct"/>
            <w:tcBorders>
              <w:top w:val="single" w:sz="4" w:space="0" w:color="auto"/>
              <w:left w:val="single" w:sz="4" w:space="0" w:color="auto"/>
              <w:bottom w:val="single" w:sz="4" w:space="0" w:color="auto"/>
              <w:right w:val="single" w:sz="4" w:space="0" w:color="auto"/>
            </w:tcBorders>
            <w:hideMark/>
          </w:tcPr>
          <w:p w:rsidR="00EE40F5" w:rsidRDefault="00EE40F5" w:rsidP="003B4BCE">
            <w:pPr>
              <w:autoSpaceDE w:val="0"/>
              <w:autoSpaceDN w:val="0"/>
              <w:adjustRightInd w:val="0"/>
              <w:rPr>
                <w:sz w:val="24"/>
                <w:szCs w:val="24"/>
              </w:rPr>
            </w:pPr>
            <w:proofErr w:type="spellStart"/>
            <w:r>
              <w:rPr>
                <w:sz w:val="24"/>
                <w:szCs w:val="24"/>
              </w:rPr>
              <w:t>Leukopeni</w:t>
            </w:r>
            <w:proofErr w:type="spellEnd"/>
            <w:r>
              <w:rPr>
                <w:sz w:val="24"/>
                <w:szCs w:val="24"/>
              </w:rPr>
              <w:t xml:space="preserve">, </w:t>
            </w:r>
            <w:proofErr w:type="spellStart"/>
            <w:r>
              <w:rPr>
                <w:sz w:val="24"/>
                <w:szCs w:val="24"/>
              </w:rPr>
              <w:t>trombocytopeni</w:t>
            </w:r>
            <w:proofErr w:type="spellEnd"/>
            <w:r>
              <w:rPr>
                <w:sz w:val="24"/>
                <w:szCs w:val="24"/>
              </w:rPr>
              <w:t xml:space="preserve"> </w:t>
            </w:r>
          </w:p>
        </w:tc>
      </w:tr>
      <w:tr w:rsidR="00EE40F5" w:rsidTr="003B4BCE">
        <w:trPr>
          <w:trHeight w:val="131"/>
        </w:trPr>
        <w:tc>
          <w:tcPr>
            <w:tcW w:w="1738" w:type="pct"/>
            <w:tcBorders>
              <w:top w:val="single" w:sz="4" w:space="0" w:color="auto"/>
              <w:left w:val="single" w:sz="4" w:space="0" w:color="auto"/>
              <w:bottom w:val="single" w:sz="4" w:space="0" w:color="auto"/>
              <w:right w:val="single" w:sz="4" w:space="0" w:color="auto"/>
            </w:tcBorders>
            <w:hideMark/>
          </w:tcPr>
          <w:p w:rsidR="00EE40F5" w:rsidRDefault="00EE40F5" w:rsidP="003B4BCE">
            <w:pPr>
              <w:autoSpaceDE w:val="0"/>
              <w:autoSpaceDN w:val="0"/>
              <w:adjustRightInd w:val="0"/>
              <w:rPr>
                <w:sz w:val="24"/>
                <w:szCs w:val="24"/>
              </w:rPr>
            </w:pPr>
            <w:r>
              <w:rPr>
                <w:sz w:val="24"/>
                <w:szCs w:val="24"/>
              </w:rPr>
              <w:t xml:space="preserve">Meget sjælden: </w:t>
            </w:r>
          </w:p>
        </w:tc>
        <w:tc>
          <w:tcPr>
            <w:tcW w:w="3262" w:type="pct"/>
            <w:tcBorders>
              <w:top w:val="single" w:sz="4" w:space="0" w:color="auto"/>
              <w:left w:val="single" w:sz="4" w:space="0" w:color="auto"/>
              <w:bottom w:val="single" w:sz="4" w:space="0" w:color="auto"/>
              <w:right w:val="single" w:sz="4" w:space="0" w:color="auto"/>
            </w:tcBorders>
            <w:hideMark/>
          </w:tcPr>
          <w:p w:rsidR="00EE40F5" w:rsidRDefault="00EE40F5" w:rsidP="003B4BCE">
            <w:pPr>
              <w:autoSpaceDE w:val="0"/>
              <w:autoSpaceDN w:val="0"/>
              <w:adjustRightInd w:val="0"/>
              <w:rPr>
                <w:sz w:val="24"/>
                <w:szCs w:val="24"/>
              </w:rPr>
            </w:pPr>
            <w:proofErr w:type="spellStart"/>
            <w:r>
              <w:rPr>
                <w:sz w:val="24"/>
                <w:szCs w:val="24"/>
              </w:rPr>
              <w:t>Agranulocytose</w:t>
            </w:r>
            <w:proofErr w:type="spellEnd"/>
            <w:r>
              <w:rPr>
                <w:sz w:val="24"/>
                <w:szCs w:val="24"/>
              </w:rPr>
              <w:t xml:space="preserve">, </w:t>
            </w:r>
            <w:proofErr w:type="spellStart"/>
            <w:r>
              <w:rPr>
                <w:sz w:val="24"/>
                <w:szCs w:val="24"/>
              </w:rPr>
              <w:t>pancytopeni</w:t>
            </w:r>
            <w:proofErr w:type="spellEnd"/>
            <w:r>
              <w:rPr>
                <w:sz w:val="24"/>
                <w:szCs w:val="24"/>
              </w:rPr>
              <w:t xml:space="preserve"> </w:t>
            </w:r>
          </w:p>
        </w:tc>
      </w:tr>
      <w:tr w:rsidR="00EE40F5" w:rsidTr="003B4BCE">
        <w:trPr>
          <w:trHeight w:val="132"/>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EE40F5" w:rsidRDefault="00EE40F5" w:rsidP="003B4BCE">
            <w:pPr>
              <w:autoSpaceDE w:val="0"/>
              <w:autoSpaceDN w:val="0"/>
              <w:adjustRightInd w:val="0"/>
              <w:rPr>
                <w:sz w:val="24"/>
                <w:szCs w:val="24"/>
              </w:rPr>
            </w:pPr>
            <w:r>
              <w:rPr>
                <w:b/>
                <w:bCs/>
                <w:sz w:val="24"/>
                <w:szCs w:val="24"/>
              </w:rPr>
              <w:t xml:space="preserve">Immunsystemet </w:t>
            </w:r>
          </w:p>
        </w:tc>
      </w:tr>
      <w:tr w:rsidR="00EE40F5" w:rsidTr="003B4BCE">
        <w:trPr>
          <w:trHeight w:val="560"/>
        </w:trPr>
        <w:tc>
          <w:tcPr>
            <w:tcW w:w="1738" w:type="pct"/>
            <w:tcBorders>
              <w:top w:val="single" w:sz="4" w:space="0" w:color="auto"/>
              <w:left w:val="single" w:sz="4" w:space="0" w:color="auto"/>
              <w:bottom w:val="single" w:sz="4" w:space="0" w:color="auto"/>
              <w:right w:val="single" w:sz="4" w:space="0" w:color="auto"/>
            </w:tcBorders>
            <w:hideMark/>
          </w:tcPr>
          <w:p w:rsidR="00EE40F5" w:rsidRDefault="00EE40F5" w:rsidP="003B4BCE">
            <w:pPr>
              <w:autoSpaceDE w:val="0"/>
              <w:autoSpaceDN w:val="0"/>
              <w:adjustRightInd w:val="0"/>
              <w:rPr>
                <w:sz w:val="24"/>
                <w:szCs w:val="24"/>
              </w:rPr>
            </w:pPr>
            <w:r>
              <w:rPr>
                <w:sz w:val="24"/>
                <w:szCs w:val="24"/>
              </w:rPr>
              <w:t xml:space="preserve">Sjælden: </w:t>
            </w:r>
          </w:p>
        </w:tc>
        <w:tc>
          <w:tcPr>
            <w:tcW w:w="3262" w:type="pct"/>
            <w:tcBorders>
              <w:top w:val="single" w:sz="4" w:space="0" w:color="auto"/>
              <w:left w:val="single" w:sz="4" w:space="0" w:color="auto"/>
              <w:bottom w:val="single" w:sz="4" w:space="0" w:color="auto"/>
              <w:right w:val="single" w:sz="4" w:space="0" w:color="auto"/>
            </w:tcBorders>
            <w:hideMark/>
          </w:tcPr>
          <w:p w:rsidR="00EE40F5" w:rsidRDefault="00EE40F5" w:rsidP="003B4BCE">
            <w:pPr>
              <w:autoSpaceDE w:val="0"/>
              <w:autoSpaceDN w:val="0"/>
              <w:adjustRightInd w:val="0"/>
              <w:rPr>
                <w:sz w:val="24"/>
                <w:szCs w:val="24"/>
              </w:rPr>
            </w:pPr>
            <w:r>
              <w:rPr>
                <w:sz w:val="24"/>
                <w:szCs w:val="24"/>
              </w:rPr>
              <w:t xml:space="preserve">Overfølsomhedsreaktioner f.eks. feber, </w:t>
            </w:r>
            <w:proofErr w:type="spellStart"/>
            <w:r>
              <w:rPr>
                <w:sz w:val="24"/>
                <w:szCs w:val="24"/>
              </w:rPr>
              <w:t>angioødem</w:t>
            </w:r>
            <w:proofErr w:type="spellEnd"/>
            <w:r>
              <w:rPr>
                <w:sz w:val="24"/>
                <w:szCs w:val="24"/>
              </w:rPr>
              <w:t xml:space="preserve"> og </w:t>
            </w:r>
            <w:proofErr w:type="spellStart"/>
            <w:r>
              <w:rPr>
                <w:sz w:val="24"/>
                <w:szCs w:val="24"/>
              </w:rPr>
              <w:t>anafylaktisk</w:t>
            </w:r>
            <w:proofErr w:type="spellEnd"/>
            <w:r>
              <w:rPr>
                <w:sz w:val="24"/>
                <w:szCs w:val="24"/>
              </w:rPr>
              <w:t xml:space="preserve"> reaktion/</w:t>
            </w:r>
            <w:proofErr w:type="spellStart"/>
            <w:r>
              <w:rPr>
                <w:sz w:val="24"/>
                <w:szCs w:val="24"/>
              </w:rPr>
              <w:t>shock</w:t>
            </w:r>
            <w:proofErr w:type="spellEnd"/>
            <w:r>
              <w:rPr>
                <w:sz w:val="24"/>
                <w:szCs w:val="24"/>
              </w:rPr>
              <w:t xml:space="preserve"> </w:t>
            </w:r>
          </w:p>
        </w:tc>
      </w:tr>
      <w:tr w:rsidR="00EE40F5" w:rsidTr="003B4BCE">
        <w:trPr>
          <w:trHeight w:val="131"/>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EE40F5" w:rsidRDefault="00EE40F5" w:rsidP="003B4BCE">
            <w:pPr>
              <w:autoSpaceDE w:val="0"/>
              <w:autoSpaceDN w:val="0"/>
              <w:adjustRightInd w:val="0"/>
              <w:rPr>
                <w:sz w:val="24"/>
                <w:szCs w:val="24"/>
              </w:rPr>
            </w:pPr>
            <w:r>
              <w:rPr>
                <w:b/>
                <w:bCs/>
                <w:sz w:val="24"/>
                <w:szCs w:val="24"/>
              </w:rPr>
              <w:t xml:space="preserve">Metabolisme og ernæring </w:t>
            </w:r>
          </w:p>
        </w:tc>
      </w:tr>
      <w:tr w:rsidR="00EE40F5" w:rsidTr="003B4BCE">
        <w:trPr>
          <w:trHeight w:val="132"/>
        </w:trPr>
        <w:tc>
          <w:tcPr>
            <w:tcW w:w="1738" w:type="pct"/>
            <w:tcBorders>
              <w:top w:val="single" w:sz="4" w:space="0" w:color="auto"/>
              <w:left w:val="single" w:sz="4" w:space="0" w:color="auto"/>
              <w:bottom w:val="single" w:sz="4" w:space="0" w:color="auto"/>
              <w:right w:val="single" w:sz="4" w:space="0" w:color="auto"/>
            </w:tcBorders>
            <w:hideMark/>
          </w:tcPr>
          <w:p w:rsidR="00EE40F5" w:rsidRDefault="00EE40F5" w:rsidP="003B4BCE">
            <w:pPr>
              <w:autoSpaceDE w:val="0"/>
              <w:autoSpaceDN w:val="0"/>
              <w:adjustRightInd w:val="0"/>
              <w:rPr>
                <w:sz w:val="24"/>
                <w:szCs w:val="24"/>
              </w:rPr>
            </w:pPr>
            <w:r>
              <w:rPr>
                <w:sz w:val="24"/>
                <w:szCs w:val="24"/>
              </w:rPr>
              <w:t xml:space="preserve">Sjælden: </w:t>
            </w:r>
          </w:p>
        </w:tc>
        <w:tc>
          <w:tcPr>
            <w:tcW w:w="3262" w:type="pct"/>
            <w:tcBorders>
              <w:top w:val="single" w:sz="4" w:space="0" w:color="auto"/>
              <w:left w:val="single" w:sz="4" w:space="0" w:color="auto"/>
              <w:bottom w:val="single" w:sz="4" w:space="0" w:color="auto"/>
              <w:right w:val="single" w:sz="4" w:space="0" w:color="auto"/>
            </w:tcBorders>
            <w:hideMark/>
          </w:tcPr>
          <w:p w:rsidR="00EE40F5" w:rsidRDefault="00EE40F5" w:rsidP="003B4BCE">
            <w:pPr>
              <w:autoSpaceDE w:val="0"/>
              <w:autoSpaceDN w:val="0"/>
              <w:adjustRightInd w:val="0"/>
              <w:rPr>
                <w:sz w:val="24"/>
                <w:szCs w:val="24"/>
              </w:rPr>
            </w:pPr>
            <w:proofErr w:type="spellStart"/>
            <w:r>
              <w:rPr>
                <w:sz w:val="24"/>
                <w:szCs w:val="24"/>
              </w:rPr>
              <w:t>Hyponatriæmi</w:t>
            </w:r>
            <w:proofErr w:type="spellEnd"/>
            <w:r>
              <w:rPr>
                <w:sz w:val="24"/>
                <w:szCs w:val="24"/>
              </w:rPr>
              <w:t xml:space="preserve"> </w:t>
            </w:r>
          </w:p>
        </w:tc>
      </w:tr>
      <w:tr w:rsidR="00EE40F5" w:rsidTr="003B4BCE">
        <w:trPr>
          <w:trHeight w:val="132"/>
        </w:trPr>
        <w:tc>
          <w:tcPr>
            <w:tcW w:w="1738" w:type="pct"/>
            <w:tcBorders>
              <w:top w:val="single" w:sz="4" w:space="0" w:color="auto"/>
              <w:left w:val="single" w:sz="4" w:space="0" w:color="auto"/>
              <w:bottom w:val="single" w:sz="4" w:space="0" w:color="auto"/>
              <w:right w:val="single" w:sz="4" w:space="0" w:color="auto"/>
            </w:tcBorders>
            <w:hideMark/>
          </w:tcPr>
          <w:p w:rsidR="00EE40F5" w:rsidRDefault="00EE40F5" w:rsidP="003B4BCE">
            <w:pPr>
              <w:autoSpaceDE w:val="0"/>
              <w:autoSpaceDN w:val="0"/>
              <w:adjustRightInd w:val="0"/>
              <w:rPr>
                <w:sz w:val="24"/>
                <w:szCs w:val="24"/>
              </w:rPr>
            </w:pPr>
            <w:r>
              <w:rPr>
                <w:sz w:val="24"/>
                <w:szCs w:val="24"/>
              </w:rPr>
              <w:t>Ikke kendt:</w:t>
            </w:r>
          </w:p>
        </w:tc>
        <w:tc>
          <w:tcPr>
            <w:tcW w:w="3262" w:type="pct"/>
            <w:tcBorders>
              <w:top w:val="single" w:sz="4" w:space="0" w:color="auto"/>
              <w:left w:val="single" w:sz="4" w:space="0" w:color="auto"/>
              <w:bottom w:val="single" w:sz="4" w:space="0" w:color="auto"/>
              <w:right w:val="single" w:sz="4" w:space="0" w:color="auto"/>
            </w:tcBorders>
            <w:hideMark/>
          </w:tcPr>
          <w:p w:rsidR="00EE40F5" w:rsidRDefault="00EE40F5" w:rsidP="003B4BCE">
            <w:pPr>
              <w:rPr>
                <w:sz w:val="24"/>
                <w:szCs w:val="24"/>
              </w:rPr>
            </w:pPr>
            <w:proofErr w:type="spellStart"/>
            <w:r>
              <w:rPr>
                <w:sz w:val="24"/>
                <w:szCs w:val="24"/>
              </w:rPr>
              <w:t>Hypomagnesiæmi</w:t>
            </w:r>
            <w:proofErr w:type="spellEnd"/>
            <w:r>
              <w:rPr>
                <w:sz w:val="24"/>
                <w:szCs w:val="24"/>
              </w:rPr>
              <w:t xml:space="preserve"> (se pkt. 4.4). Svær </w:t>
            </w:r>
            <w:proofErr w:type="spellStart"/>
            <w:r>
              <w:rPr>
                <w:sz w:val="24"/>
                <w:szCs w:val="24"/>
              </w:rPr>
              <w:t>hypomagnesiæmi</w:t>
            </w:r>
            <w:proofErr w:type="spellEnd"/>
            <w:r>
              <w:rPr>
                <w:sz w:val="24"/>
                <w:szCs w:val="24"/>
              </w:rPr>
              <w:t xml:space="preserve"> kan</w:t>
            </w:r>
          </w:p>
          <w:p w:rsidR="00EE40F5" w:rsidRDefault="00EE40F5" w:rsidP="003B4BCE">
            <w:pPr>
              <w:rPr>
                <w:sz w:val="24"/>
                <w:szCs w:val="24"/>
              </w:rPr>
            </w:pPr>
            <w:r>
              <w:rPr>
                <w:sz w:val="24"/>
                <w:szCs w:val="24"/>
              </w:rPr>
              <w:t xml:space="preserve">forårsage </w:t>
            </w:r>
            <w:proofErr w:type="spellStart"/>
            <w:r>
              <w:rPr>
                <w:sz w:val="24"/>
                <w:szCs w:val="24"/>
              </w:rPr>
              <w:t>hypocalcæmi</w:t>
            </w:r>
            <w:proofErr w:type="spellEnd"/>
            <w:r>
              <w:rPr>
                <w:sz w:val="24"/>
                <w:szCs w:val="24"/>
              </w:rPr>
              <w:t>.</w:t>
            </w:r>
          </w:p>
          <w:p w:rsidR="00EE40F5" w:rsidRDefault="00EE40F5" w:rsidP="003B4BCE">
            <w:pPr>
              <w:autoSpaceDE w:val="0"/>
              <w:autoSpaceDN w:val="0"/>
              <w:adjustRightInd w:val="0"/>
              <w:rPr>
                <w:sz w:val="24"/>
                <w:szCs w:val="24"/>
              </w:rPr>
            </w:pPr>
            <w:r>
              <w:rPr>
                <w:rStyle w:val="hps"/>
                <w:sz w:val="24"/>
                <w:szCs w:val="24"/>
                <w:lang w:val="is-IS"/>
              </w:rPr>
              <w:t>Hypomagnesiæmi kan</w:t>
            </w:r>
            <w:r>
              <w:rPr>
                <w:sz w:val="24"/>
                <w:szCs w:val="24"/>
                <w:lang w:val="is-IS"/>
              </w:rPr>
              <w:t xml:space="preserve"> </w:t>
            </w:r>
            <w:r>
              <w:rPr>
                <w:rStyle w:val="hps"/>
                <w:sz w:val="24"/>
                <w:szCs w:val="24"/>
                <w:lang w:val="is-IS"/>
              </w:rPr>
              <w:t>også være forbundet med</w:t>
            </w:r>
            <w:r>
              <w:rPr>
                <w:sz w:val="24"/>
                <w:szCs w:val="24"/>
                <w:lang w:val="is-IS"/>
              </w:rPr>
              <w:t xml:space="preserve"> </w:t>
            </w:r>
            <w:r>
              <w:rPr>
                <w:rStyle w:val="hps"/>
                <w:sz w:val="24"/>
                <w:szCs w:val="24"/>
                <w:lang w:val="is-IS"/>
              </w:rPr>
              <w:t>hypokaliæmi.</w:t>
            </w:r>
          </w:p>
        </w:tc>
      </w:tr>
      <w:tr w:rsidR="00EE40F5" w:rsidTr="003B4BCE">
        <w:trPr>
          <w:trHeight w:val="131"/>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EE40F5" w:rsidRDefault="00EE40F5" w:rsidP="003B4BCE">
            <w:pPr>
              <w:autoSpaceDE w:val="0"/>
              <w:autoSpaceDN w:val="0"/>
              <w:adjustRightInd w:val="0"/>
              <w:rPr>
                <w:sz w:val="24"/>
                <w:szCs w:val="24"/>
              </w:rPr>
            </w:pPr>
            <w:r>
              <w:rPr>
                <w:b/>
                <w:bCs/>
                <w:sz w:val="24"/>
                <w:szCs w:val="24"/>
              </w:rPr>
              <w:t xml:space="preserve">Psykiske forstyrrelser </w:t>
            </w:r>
          </w:p>
        </w:tc>
      </w:tr>
      <w:tr w:rsidR="00EE40F5" w:rsidTr="003B4BCE">
        <w:trPr>
          <w:trHeight w:val="132"/>
        </w:trPr>
        <w:tc>
          <w:tcPr>
            <w:tcW w:w="1738" w:type="pct"/>
            <w:tcBorders>
              <w:top w:val="single" w:sz="4" w:space="0" w:color="auto"/>
              <w:left w:val="single" w:sz="4" w:space="0" w:color="auto"/>
              <w:bottom w:val="single" w:sz="4" w:space="0" w:color="auto"/>
              <w:right w:val="single" w:sz="4" w:space="0" w:color="auto"/>
            </w:tcBorders>
            <w:hideMark/>
          </w:tcPr>
          <w:p w:rsidR="00EE40F5" w:rsidRDefault="00EE40F5" w:rsidP="003B4BCE">
            <w:pPr>
              <w:autoSpaceDE w:val="0"/>
              <w:autoSpaceDN w:val="0"/>
              <w:adjustRightInd w:val="0"/>
              <w:rPr>
                <w:sz w:val="24"/>
                <w:szCs w:val="24"/>
              </w:rPr>
            </w:pPr>
            <w:r>
              <w:rPr>
                <w:sz w:val="24"/>
                <w:szCs w:val="24"/>
              </w:rPr>
              <w:t xml:space="preserve">Ikke almindelig: </w:t>
            </w:r>
          </w:p>
        </w:tc>
        <w:tc>
          <w:tcPr>
            <w:tcW w:w="3262" w:type="pct"/>
            <w:tcBorders>
              <w:top w:val="single" w:sz="4" w:space="0" w:color="auto"/>
              <w:left w:val="single" w:sz="4" w:space="0" w:color="auto"/>
              <w:bottom w:val="single" w:sz="4" w:space="0" w:color="auto"/>
              <w:right w:val="single" w:sz="4" w:space="0" w:color="auto"/>
            </w:tcBorders>
            <w:hideMark/>
          </w:tcPr>
          <w:p w:rsidR="00EE40F5" w:rsidRDefault="00EE40F5" w:rsidP="003B4BCE">
            <w:pPr>
              <w:autoSpaceDE w:val="0"/>
              <w:autoSpaceDN w:val="0"/>
              <w:adjustRightInd w:val="0"/>
              <w:rPr>
                <w:sz w:val="24"/>
                <w:szCs w:val="24"/>
              </w:rPr>
            </w:pPr>
            <w:proofErr w:type="spellStart"/>
            <w:r>
              <w:rPr>
                <w:sz w:val="24"/>
                <w:szCs w:val="24"/>
              </w:rPr>
              <w:t>Insomni</w:t>
            </w:r>
            <w:proofErr w:type="spellEnd"/>
            <w:r>
              <w:rPr>
                <w:sz w:val="24"/>
                <w:szCs w:val="24"/>
              </w:rPr>
              <w:t xml:space="preserve"> </w:t>
            </w:r>
          </w:p>
        </w:tc>
      </w:tr>
      <w:tr w:rsidR="00EE40F5" w:rsidTr="003B4BCE">
        <w:trPr>
          <w:trHeight w:val="131"/>
        </w:trPr>
        <w:tc>
          <w:tcPr>
            <w:tcW w:w="1738" w:type="pct"/>
            <w:tcBorders>
              <w:top w:val="single" w:sz="4" w:space="0" w:color="auto"/>
              <w:left w:val="single" w:sz="4" w:space="0" w:color="auto"/>
              <w:bottom w:val="single" w:sz="4" w:space="0" w:color="auto"/>
              <w:right w:val="single" w:sz="4" w:space="0" w:color="auto"/>
            </w:tcBorders>
            <w:hideMark/>
          </w:tcPr>
          <w:p w:rsidR="00EE40F5" w:rsidRDefault="00EE40F5" w:rsidP="003B4BCE">
            <w:pPr>
              <w:autoSpaceDE w:val="0"/>
              <w:autoSpaceDN w:val="0"/>
              <w:adjustRightInd w:val="0"/>
              <w:rPr>
                <w:sz w:val="24"/>
                <w:szCs w:val="24"/>
              </w:rPr>
            </w:pPr>
            <w:r>
              <w:rPr>
                <w:sz w:val="24"/>
                <w:szCs w:val="24"/>
              </w:rPr>
              <w:t xml:space="preserve">Sjælden: </w:t>
            </w:r>
          </w:p>
        </w:tc>
        <w:tc>
          <w:tcPr>
            <w:tcW w:w="3262" w:type="pct"/>
            <w:tcBorders>
              <w:top w:val="single" w:sz="4" w:space="0" w:color="auto"/>
              <w:left w:val="single" w:sz="4" w:space="0" w:color="auto"/>
              <w:bottom w:val="single" w:sz="4" w:space="0" w:color="auto"/>
              <w:right w:val="single" w:sz="4" w:space="0" w:color="auto"/>
            </w:tcBorders>
            <w:hideMark/>
          </w:tcPr>
          <w:p w:rsidR="00EE40F5" w:rsidRDefault="00EE40F5" w:rsidP="003B4BCE">
            <w:pPr>
              <w:autoSpaceDE w:val="0"/>
              <w:autoSpaceDN w:val="0"/>
              <w:adjustRightInd w:val="0"/>
              <w:rPr>
                <w:sz w:val="24"/>
                <w:szCs w:val="24"/>
              </w:rPr>
            </w:pPr>
            <w:r>
              <w:rPr>
                <w:sz w:val="24"/>
                <w:szCs w:val="24"/>
              </w:rPr>
              <w:t xml:space="preserve">Agitation, konfusion, depression </w:t>
            </w:r>
          </w:p>
        </w:tc>
      </w:tr>
      <w:tr w:rsidR="00EE40F5" w:rsidTr="003B4BCE">
        <w:trPr>
          <w:trHeight w:val="132"/>
        </w:trPr>
        <w:tc>
          <w:tcPr>
            <w:tcW w:w="1738" w:type="pct"/>
            <w:tcBorders>
              <w:top w:val="single" w:sz="4" w:space="0" w:color="auto"/>
              <w:left w:val="single" w:sz="4" w:space="0" w:color="auto"/>
              <w:bottom w:val="single" w:sz="4" w:space="0" w:color="auto"/>
              <w:right w:val="single" w:sz="4" w:space="0" w:color="auto"/>
            </w:tcBorders>
            <w:hideMark/>
          </w:tcPr>
          <w:p w:rsidR="00EE40F5" w:rsidRDefault="00EE40F5" w:rsidP="003B4BCE">
            <w:pPr>
              <w:autoSpaceDE w:val="0"/>
              <w:autoSpaceDN w:val="0"/>
              <w:adjustRightInd w:val="0"/>
              <w:rPr>
                <w:sz w:val="24"/>
                <w:szCs w:val="24"/>
              </w:rPr>
            </w:pPr>
            <w:r>
              <w:rPr>
                <w:sz w:val="24"/>
                <w:szCs w:val="24"/>
              </w:rPr>
              <w:t xml:space="preserve">Meget sjælden: </w:t>
            </w:r>
          </w:p>
        </w:tc>
        <w:tc>
          <w:tcPr>
            <w:tcW w:w="3262" w:type="pct"/>
            <w:tcBorders>
              <w:top w:val="single" w:sz="4" w:space="0" w:color="auto"/>
              <w:left w:val="single" w:sz="4" w:space="0" w:color="auto"/>
              <w:bottom w:val="single" w:sz="4" w:space="0" w:color="auto"/>
              <w:right w:val="single" w:sz="4" w:space="0" w:color="auto"/>
            </w:tcBorders>
            <w:hideMark/>
          </w:tcPr>
          <w:p w:rsidR="00EE40F5" w:rsidRDefault="00EE40F5" w:rsidP="003B4BCE">
            <w:pPr>
              <w:autoSpaceDE w:val="0"/>
              <w:autoSpaceDN w:val="0"/>
              <w:adjustRightInd w:val="0"/>
              <w:rPr>
                <w:sz w:val="24"/>
                <w:szCs w:val="24"/>
              </w:rPr>
            </w:pPr>
            <w:r>
              <w:rPr>
                <w:sz w:val="24"/>
                <w:szCs w:val="24"/>
              </w:rPr>
              <w:t xml:space="preserve">Aggression, hallucinationer </w:t>
            </w:r>
          </w:p>
        </w:tc>
      </w:tr>
      <w:tr w:rsidR="00EE40F5" w:rsidTr="003B4BCE">
        <w:trPr>
          <w:trHeight w:val="131"/>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EE40F5" w:rsidRDefault="00EE40F5" w:rsidP="003B4BCE">
            <w:pPr>
              <w:autoSpaceDE w:val="0"/>
              <w:autoSpaceDN w:val="0"/>
              <w:adjustRightInd w:val="0"/>
              <w:rPr>
                <w:sz w:val="24"/>
                <w:szCs w:val="24"/>
              </w:rPr>
            </w:pPr>
            <w:r>
              <w:rPr>
                <w:b/>
                <w:bCs/>
                <w:sz w:val="24"/>
                <w:szCs w:val="24"/>
              </w:rPr>
              <w:t xml:space="preserve">Nervesystemet </w:t>
            </w:r>
          </w:p>
        </w:tc>
      </w:tr>
      <w:tr w:rsidR="00EE40F5" w:rsidTr="003B4BCE">
        <w:trPr>
          <w:trHeight w:val="132"/>
        </w:trPr>
        <w:tc>
          <w:tcPr>
            <w:tcW w:w="1738" w:type="pct"/>
            <w:tcBorders>
              <w:top w:val="single" w:sz="4" w:space="0" w:color="auto"/>
              <w:left w:val="single" w:sz="4" w:space="0" w:color="auto"/>
              <w:bottom w:val="single" w:sz="4" w:space="0" w:color="auto"/>
              <w:right w:val="single" w:sz="4" w:space="0" w:color="auto"/>
            </w:tcBorders>
            <w:hideMark/>
          </w:tcPr>
          <w:p w:rsidR="00EE40F5" w:rsidRDefault="00EE40F5" w:rsidP="003B4BCE">
            <w:pPr>
              <w:autoSpaceDE w:val="0"/>
              <w:autoSpaceDN w:val="0"/>
              <w:adjustRightInd w:val="0"/>
              <w:rPr>
                <w:sz w:val="24"/>
                <w:szCs w:val="24"/>
              </w:rPr>
            </w:pPr>
            <w:r>
              <w:rPr>
                <w:sz w:val="24"/>
                <w:szCs w:val="24"/>
              </w:rPr>
              <w:t xml:space="preserve">Almindelig: </w:t>
            </w:r>
          </w:p>
        </w:tc>
        <w:tc>
          <w:tcPr>
            <w:tcW w:w="3262" w:type="pct"/>
            <w:tcBorders>
              <w:top w:val="single" w:sz="4" w:space="0" w:color="auto"/>
              <w:left w:val="single" w:sz="4" w:space="0" w:color="auto"/>
              <w:bottom w:val="single" w:sz="4" w:space="0" w:color="auto"/>
              <w:right w:val="single" w:sz="4" w:space="0" w:color="auto"/>
            </w:tcBorders>
            <w:hideMark/>
          </w:tcPr>
          <w:p w:rsidR="00EE40F5" w:rsidRDefault="00EE40F5" w:rsidP="003B4BCE">
            <w:pPr>
              <w:autoSpaceDE w:val="0"/>
              <w:autoSpaceDN w:val="0"/>
              <w:adjustRightInd w:val="0"/>
              <w:rPr>
                <w:sz w:val="24"/>
                <w:szCs w:val="24"/>
              </w:rPr>
            </w:pPr>
            <w:r>
              <w:rPr>
                <w:sz w:val="24"/>
                <w:szCs w:val="24"/>
              </w:rPr>
              <w:t xml:space="preserve">Hovedpine </w:t>
            </w:r>
          </w:p>
        </w:tc>
      </w:tr>
      <w:tr w:rsidR="00EE40F5" w:rsidTr="003B4BCE">
        <w:trPr>
          <w:trHeight w:val="132"/>
        </w:trPr>
        <w:tc>
          <w:tcPr>
            <w:tcW w:w="1738" w:type="pct"/>
            <w:tcBorders>
              <w:top w:val="single" w:sz="4" w:space="0" w:color="auto"/>
              <w:left w:val="single" w:sz="4" w:space="0" w:color="auto"/>
              <w:bottom w:val="single" w:sz="4" w:space="0" w:color="auto"/>
              <w:right w:val="single" w:sz="4" w:space="0" w:color="auto"/>
            </w:tcBorders>
            <w:hideMark/>
          </w:tcPr>
          <w:p w:rsidR="00EE40F5" w:rsidRDefault="00EE40F5" w:rsidP="003B4BCE">
            <w:pPr>
              <w:autoSpaceDE w:val="0"/>
              <w:autoSpaceDN w:val="0"/>
              <w:adjustRightInd w:val="0"/>
              <w:rPr>
                <w:sz w:val="24"/>
                <w:szCs w:val="24"/>
              </w:rPr>
            </w:pPr>
            <w:r>
              <w:rPr>
                <w:sz w:val="24"/>
                <w:szCs w:val="24"/>
              </w:rPr>
              <w:t xml:space="preserve">Ikke almindelig: </w:t>
            </w:r>
          </w:p>
        </w:tc>
        <w:tc>
          <w:tcPr>
            <w:tcW w:w="3262" w:type="pct"/>
            <w:tcBorders>
              <w:top w:val="single" w:sz="4" w:space="0" w:color="auto"/>
              <w:left w:val="single" w:sz="4" w:space="0" w:color="auto"/>
              <w:bottom w:val="single" w:sz="4" w:space="0" w:color="auto"/>
              <w:right w:val="single" w:sz="4" w:space="0" w:color="auto"/>
            </w:tcBorders>
            <w:hideMark/>
          </w:tcPr>
          <w:p w:rsidR="00EE40F5" w:rsidRDefault="00EE40F5" w:rsidP="003B4BCE">
            <w:pPr>
              <w:autoSpaceDE w:val="0"/>
              <w:autoSpaceDN w:val="0"/>
              <w:adjustRightInd w:val="0"/>
              <w:rPr>
                <w:sz w:val="24"/>
                <w:szCs w:val="24"/>
              </w:rPr>
            </w:pPr>
            <w:r>
              <w:rPr>
                <w:sz w:val="24"/>
                <w:szCs w:val="24"/>
              </w:rPr>
              <w:t xml:space="preserve">Svimmelhed, </w:t>
            </w:r>
            <w:proofErr w:type="spellStart"/>
            <w:r>
              <w:rPr>
                <w:sz w:val="24"/>
                <w:szCs w:val="24"/>
              </w:rPr>
              <w:t>paræstesi</w:t>
            </w:r>
            <w:proofErr w:type="spellEnd"/>
            <w:r>
              <w:rPr>
                <w:sz w:val="24"/>
                <w:szCs w:val="24"/>
              </w:rPr>
              <w:t xml:space="preserve">, døsighed </w:t>
            </w:r>
          </w:p>
        </w:tc>
      </w:tr>
      <w:tr w:rsidR="00EE40F5" w:rsidTr="003B4BCE">
        <w:trPr>
          <w:trHeight w:val="131"/>
        </w:trPr>
        <w:tc>
          <w:tcPr>
            <w:tcW w:w="1738" w:type="pct"/>
            <w:tcBorders>
              <w:top w:val="single" w:sz="4" w:space="0" w:color="auto"/>
              <w:left w:val="single" w:sz="4" w:space="0" w:color="auto"/>
              <w:bottom w:val="single" w:sz="4" w:space="0" w:color="auto"/>
              <w:right w:val="single" w:sz="4" w:space="0" w:color="auto"/>
            </w:tcBorders>
            <w:hideMark/>
          </w:tcPr>
          <w:p w:rsidR="00EE40F5" w:rsidRDefault="00EE40F5" w:rsidP="003B4BCE">
            <w:pPr>
              <w:autoSpaceDE w:val="0"/>
              <w:autoSpaceDN w:val="0"/>
              <w:adjustRightInd w:val="0"/>
              <w:rPr>
                <w:sz w:val="24"/>
                <w:szCs w:val="24"/>
              </w:rPr>
            </w:pPr>
            <w:r>
              <w:rPr>
                <w:sz w:val="24"/>
                <w:szCs w:val="24"/>
              </w:rPr>
              <w:t xml:space="preserve">Sjælden: </w:t>
            </w:r>
          </w:p>
        </w:tc>
        <w:tc>
          <w:tcPr>
            <w:tcW w:w="3262" w:type="pct"/>
            <w:tcBorders>
              <w:top w:val="single" w:sz="4" w:space="0" w:color="auto"/>
              <w:left w:val="single" w:sz="4" w:space="0" w:color="auto"/>
              <w:bottom w:val="single" w:sz="4" w:space="0" w:color="auto"/>
              <w:right w:val="single" w:sz="4" w:space="0" w:color="auto"/>
            </w:tcBorders>
            <w:hideMark/>
          </w:tcPr>
          <w:p w:rsidR="00EE40F5" w:rsidRDefault="00EE40F5" w:rsidP="003B4BCE">
            <w:pPr>
              <w:autoSpaceDE w:val="0"/>
              <w:autoSpaceDN w:val="0"/>
              <w:adjustRightInd w:val="0"/>
              <w:rPr>
                <w:sz w:val="24"/>
                <w:szCs w:val="24"/>
              </w:rPr>
            </w:pPr>
            <w:r>
              <w:rPr>
                <w:sz w:val="24"/>
                <w:szCs w:val="24"/>
              </w:rPr>
              <w:t xml:space="preserve">Smagsforstyrrelser </w:t>
            </w:r>
          </w:p>
        </w:tc>
      </w:tr>
      <w:tr w:rsidR="00EE40F5" w:rsidTr="003B4BCE">
        <w:trPr>
          <w:trHeight w:val="132"/>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EE40F5" w:rsidRDefault="00EE40F5" w:rsidP="003B4BCE">
            <w:pPr>
              <w:autoSpaceDE w:val="0"/>
              <w:autoSpaceDN w:val="0"/>
              <w:adjustRightInd w:val="0"/>
              <w:rPr>
                <w:sz w:val="24"/>
                <w:szCs w:val="24"/>
              </w:rPr>
            </w:pPr>
            <w:r>
              <w:rPr>
                <w:b/>
                <w:bCs/>
                <w:sz w:val="24"/>
                <w:szCs w:val="24"/>
              </w:rPr>
              <w:t xml:space="preserve">Øjne </w:t>
            </w:r>
          </w:p>
        </w:tc>
      </w:tr>
      <w:tr w:rsidR="00EE40F5" w:rsidTr="003B4BCE">
        <w:trPr>
          <w:trHeight w:val="131"/>
        </w:trPr>
        <w:tc>
          <w:tcPr>
            <w:tcW w:w="1738" w:type="pct"/>
            <w:tcBorders>
              <w:top w:val="single" w:sz="4" w:space="0" w:color="auto"/>
              <w:left w:val="single" w:sz="4" w:space="0" w:color="auto"/>
              <w:bottom w:val="single" w:sz="4" w:space="0" w:color="auto"/>
              <w:right w:val="single" w:sz="4" w:space="0" w:color="auto"/>
            </w:tcBorders>
            <w:hideMark/>
          </w:tcPr>
          <w:p w:rsidR="00EE40F5" w:rsidRDefault="00EE40F5" w:rsidP="003B4BCE">
            <w:pPr>
              <w:autoSpaceDE w:val="0"/>
              <w:autoSpaceDN w:val="0"/>
              <w:adjustRightInd w:val="0"/>
              <w:rPr>
                <w:sz w:val="24"/>
                <w:szCs w:val="24"/>
              </w:rPr>
            </w:pPr>
            <w:r>
              <w:rPr>
                <w:sz w:val="24"/>
                <w:szCs w:val="24"/>
              </w:rPr>
              <w:t xml:space="preserve">Sjælden: </w:t>
            </w:r>
          </w:p>
        </w:tc>
        <w:tc>
          <w:tcPr>
            <w:tcW w:w="3262" w:type="pct"/>
            <w:tcBorders>
              <w:top w:val="single" w:sz="4" w:space="0" w:color="auto"/>
              <w:left w:val="single" w:sz="4" w:space="0" w:color="auto"/>
              <w:bottom w:val="single" w:sz="4" w:space="0" w:color="auto"/>
              <w:right w:val="single" w:sz="4" w:space="0" w:color="auto"/>
            </w:tcBorders>
            <w:hideMark/>
          </w:tcPr>
          <w:p w:rsidR="00EE40F5" w:rsidRDefault="00EE40F5" w:rsidP="003B4BCE">
            <w:pPr>
              <w:autoSpaceDE w:val="0"/>
              <w:autoSpaceDN w:val="0"/>
              <w:adjustRightInd w:val="0"/>
              <w:rPr>
                <w:sz w:val="24"/>
                <w:szCs w:val="24"/>
              </w:rPr>
            </w:pPr>
            <w:r>
              <w:rPr>
                <w:sz w:val="24"/>
                <w:szCs w:val="24"/>
              </w:rPr>
              <w:t xml:space="preserve">Uklart syn </w:t>
            </w:r>
          </w:p>
        </w:tc>
      </w:tr>
      <w:tr w:rsidR="00EE40F5" w:rsidTr="003B4BCE">
        <w:trPr>
          <w:trHeight w:val="132"/>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EE40F5" w:rsidRDefault="00EE40F5" w:rsidP="003B4BCE">
            <w:pPr>
              <w:autoSpaceDE w:val="0"/>
              <w:autoSpaceDN w:val="0"/>
              <w:adjustRightInd w:val="0"/>
              <w:rPr>
                <w:sz w:val="24"/>
                <w:szCs w:val="24"/>
              </w:rPr>
            </w:pPr>
            <w:r>
              <w:rPr>
                <w:b/>
                <w:bCs/>
                <w:sz w:val="24"/>
                <w:szCs w:val="24"/>
              </w:rPr>
              <w:t xml:space="preserve">Øre og labyrint </w:t>
            </w:r>
          </w:p>
        </w:tc>
      </w:tr>
      <w:tr w:rsidR="00EE40F5" w:rsidTr="003B4BCE">
        <w:trPr>
          <w:trHeight w:val="131"/>
        </w:trPr>
        <w:tc>
          <w:tcPr>
            <w:tcW w:w="1738" w:type="pct"/>
            <w:tcBorders>
              <w:top w:val="single" w:sz="4" w:space="0" w:color="auto"/>
              <w:left w:val="single" w:sz="4" w:space="0" w:color="auto"/>
              <w:bottom w:val="single" w:sz="4" w:space="0" w:color="auto"/>
              <w:right w:val="single" w:sz="4" w:space="0" w:color="auto"/>
            </w:tcBorders>
            <w:hideMark/>
          </w:tcPr>
          <w:p w:rsidR="00EE40F5" w:rsidRDefault="00EE40F5" w:rsidP="003B4BCE">
            <w:pPr>
              <w:autoSpaceDE w:val="0"/>
              <w:autoSpaceDN w:val="0"/>
              <w:adjustRightInd w:val="0"/>
              <w:rPr>
                <w:sz w:val="24"/>
                <w:szCs w:val="24"/>
              </w:rPr>
            </w:pPr>
            <w:r>
              <w:rPr>
                <w:sz w:val="24"/>
                <w:szCs w:val="24"/>
              </w:rPr>
              <w:t xml:space="preserve">Ikke almindelig: </w:t>
            </w:r>
          </w:p>
        </w:tc>
        <w:tc>
          <w:tcPr>
            <w:tcW w:w="3262" w:type="pct"/>
            <w:tcBorders>
              <w:top w:val="single" w:sz="4" w:space="0" w:color="auto"/>
              <w:left w:val="single" w:sz="4" w:space="0" w:color="auto"/>
              <w:bottom w:val="single" w:sz="4" w:space="0" w:color="auto"/>
              <w:right w:val="single" w:sz="4" w:space="0" w:color="auto"/>
            </w:tcBorders>
            <w:hideMark/>
          </w:tcPr>
          <w:p w:rsidR="00EE40F5" w:rsidRDefault="00EE40F5" w:rsidP="003B4BCE">
            <w:pPr>
              <w:autoSpaceDE w:val="0"/>
              <w:autoSpaceDN w:val="0"/>
              <w:adjustRightInd w:val="0"/>
              <w:rPr>
                <w:sz w:val="24"/>
                <w:szCs w:val="24"/>
              </w:rPr>
            </w:pPr>
            <w:proofErr w:type="spellStart"/>
            <w:r>
              <w:rPr>
                <w:sz w:val="24"/>
                <w:szCs w:val="24"/>
              </w:rPr>
              <w:t>Vertigo</w:t>
            </w:r>
            <w:proofErr w:type="spellEnd"/>
            <w:r>
              <w:rPr>
                <w:sz w:val="24"/>
                <w:szCs w:val="24"/>
              </w:rPr>
              <w:t xml:space="preserve"> </w:t>
            </w:r>
          </w:p>
        </w:tc>
      </w:tr>
      <w:tr w:rsidR="00EE40F5" w:rsidTr="003B4BCE">
        <w:trPr>
          <w:trHeight w:val="132"/>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EE40F5" w:rsidRDefault="00EE40F5" w:rsidP="003B4BCE">
            <w:pPr>
              <w:autoSpaceDE w:val="0"/>
              <w:autoSpaceDN w:val="0"/>
              <w:adjustRightInd w:val="0"/>
              <w:rPr>
                <w:sz w:val="24"/>
                <w:szCs w:val="24"/>
              </w:rPr>
            </w:pPr>
            <w:r>
              <w:rPr>
                <w:b/>
                <w:bCs/>
                <w:sz w:val="24"/>
                <w:szCs w:val="24"/>
              </w:rPr>
              <w:t xml:space="preserve">Luftveje, thorax og </w:t>
            </w:r>
            <w:proofErr w:type="spellStart"/>
            <w:r>
              <w:rPr>
                <w:b/>
                <w:bCs/>
                <w:sz w:val="24"/>
                <w:szCs w:val="24"/>
              </w:rPr>
              <w:t>mediastinum</w:t>
            </w:r>
            <w:proofErr w:type="spellEnd"/>
            <w:r>
              <w:rPr>
                <w:b/>
                <w:bCs/>
                <w:sz w:val="24"/>
                <w:szCs w:val="24"/>
              </w:rPr>
              <w:t xml:space="preserve"> </w:t>
            </w:r>
          </w:p>
        </w:tc>
      </w:tr>
      <w:tr w:rsidR="00EE40F5" w:rsidTr="003B4BCE">
        <w:trPr>
          <w:trHeight w:val="132"/>
        </w:trPr>
        <w:tc>
          <w:tcPr>
            <w:tcW w:w="1738" w:type="pct"/>
            <w:tcBorders>
              <w:top w:val="single" w:sz="4" w:space="0" w:color="auto"/>
              <w:left w:val="single" w:sz="4" w:space="0" w:color="auto"/>
              <w:bottom w:val="single" w:sz="4" w:space="0" w:color="auto"/>
              <w:right w:val="single" w:sz="4" w:space="0" w:color="auto"/>
            </w:tcBorders>
            <w:hideMark/>
          </w:tcPr>
          <w:p w:rsidR="00EE40F5" w:rsidRDefault="00EE40F5" w:rsidP="003B4BCE">
            <w:pPr>
              <w:autoSpaceDE w:val="0"/>
              <w:autoSpaceDN w:val="0"/>
              <w:adjustRightInd w:val="0"/>
              <w:rPr>
                <w:sz w:val="24"/>
                <w:szCs w:val="24"/>
              </w:rPr>
            </w:pPr>
            <w:r>
              <w:rPr>
                <w:sz w:val="24"/>
                <w:szCs w:val="24"/>
              </w:rPr>
              <w:t xml:space="preserve">Sjælden: </w:t>
            </w:r>
          </w:p>
        </w:tc>
        <w:tc>
          <w:tcPr>
            <w:tcW w:w="3262" w:type="pct"/>
            <w:tcBorders>
              <w:top w:val="single" w:sz="4" w:space="0" w:color="auto"/>
              <w:left w:val="single" w:sz="4" w:space="0" w:color="auto"/>
              <w:bottom w:val="single" w:sz="4" w:space="0" w:color="auto"/>
              <w:right w:val="single" w:sz="4" w:space="0" w:color="auto"/>
            </w:tcBorders>
            <w:hideMark/>
          </w:tcPr>
          <w:p w:rsidR="00EE40F5" w:rsidRDefault="00EE40F5" w:rsidP="003B4BCE">
            <w:pPr>
              <w:autoSpaceDE w:val="0"/>
              <w:autoSpaceDN w:val="0"/>
              <w:adjustRightInd w:val="0"/>
              <w:rPr>
                <w:sz w:val="24"/>
                <w:szCs w:val="24"/>
              </w:rPr>
            </w:pPr>
            <w:proofErr w:type="spellStart"/>
            <w:r>
              <w:rPr>
                <w:sz w:val="24"/>
                <w:szCs w:val="24"/>
              </w:rPr>
              <w:t>Bronkospasme</w:t>
            </w:r>
            <w:proofErr w:type="spellEnd"/>
            <w:r>
              <w:rPr>
                <w:sz w:val="24"/>
                <w:szCs w:val="24"/>
              </w:rPr>
              <w:t xml:space="preserve"> </w:t>
            </w:r>
          </w:p>
        </w:tc>
      </w:tr>
      <w:tr w:rsidR="00EE40F5" w:rsidTr="003B4BCE">
        <w:trPr>
          <w:trHeight w:val="131"/>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EE40F5" w:rsidRDefault="00EE40F5" w:rsidP="003B4BCE">
            <w:pPr>
              <w:autoSpaceDE w:val="0"/>
              <w:autoSpaceDN w:val="0"/>
              <w:adjustRightInd w:val="0"/>
              <w:rPr>
                <w:sz w:val="24"/>
                <w:szCs w:val="24"/>
              </w:rPr>
            </w:pPr>
            <w:r>
              <w:rPr>
                <w:b/>
                <w:bCs/>
                <w:sz w:val="24"/>
                <w:szCs w:val="24"/>
              </w:rPr>
              <w:t xml:space="preserve">Mave-tarm-kanalen </w:t>
            </w:r>
          </w:p>
        </w:tc>
      </w:tr>
      <w:tr w:rsidR="00EE40F5" w:rsidTr="003B4BCE">
        <w:trPr>
          <w:trHeight w:val="132"/>
        </w:trPr>
        <w:tc>
          <w:tcPr>
            <w:tcW w:w="1738" w:type="pct"/>
            <w:tcBorders>
              <w:top w:val="single" w:sz="4" w:space="0" w:color="auto"/>
              <w:left w:val="single" w:sz="4" w:space="0" w:color="auto"/>
              <w:bottom w:val="single" w:sz="4" w:space="0" w:color="auto"/>
              <w:right w:val="single" w:sz="4" w:space="0" w:color="auto"/>
            </w:tcBorders>
            <w:hideMark/>
          </w:tcPr>
          <w:p w:rsidR="00EE40F5" w:rsidRDefault="00EE40F5" w:rsidP="003B4BCE">
            <w:pPr>
              <w:autoSpaceDE w:val="0"/>
              <w:autoSpaceDN w:val="0"/>
              <w:adjustRightInd w:val="0"/>
              <w:rPr>
                <w:sz w:val="24"/>
                <w:szCs w:val="24"/>
              </w:rPr>
            </w:pPr>
            <w:r>
              <w:rPr>
                <w:sz w:val="24"/>
                <w:szCs w:val="24"/>
              </w:rPr>
              <w:t xml:space="preserve">Almindelig: </w:t>
            </w:r>
          </w:p>
        </w:tc>
        <w:tc>
          <w:tcPr>
            <w:tcW w:w="3262" w:type="pct"/>
            <w:tcBorders>
              <w:top w:val="single" w:sz="4" w:space="0" w:color="auto"/>
              <w:left w:val="single" w:sz="4" w:space="0" w:color="auto"/>
              <w:bottom w:val="single" w:sz="4" w:space="0" w:color="auto"/>
              <w:right w:val="single" w:sz="4" w:space="0" w:color="auto"/>
            </w:tcBorders>
            <w:hideMark/>
          </w:tcPr>
          <w:p w:rsidR="00EE40F5" w:rsidRDefault="00EE40F5" w:rsidP="003B4BCE">
            <w:pPr>
              <w:autoSpaceDE w:val="0"/>
              <w:autoSpaceDN w:val="0"/>
              <w:adjustRightInd w:val="0"/>
              <w:rPr>
                <w:sz w:val="24"/>
                <w:szCs w:val="24"/>
              </w:rPr>
            </w:pPr>
            <w:proofErr w:type="spellStart"/>
            <w:r>
              <w:rPr>
                <w:sz w:val="24"/>
                <w:szCs w:val="24"/>
              </w:rPr>
              <w:t>abdominalsmerter</w:t>
            </w:r>
            <w:proofErr w:type="spellEnd"/>
            <w:r>
              <w:rPr>
                <w:sz w:val="24"/>
                <w:szCs w:val="24"/>
              </w:rPr>
              <w:t xml:space="preserve">, </w:t>
            </w:r>
            <w:r>
              <w:rPr>
                <w:sz w:val="24"/>
                <w:szCs w:val="24"/>
                <w:lang w:eastAsia="da-DK"/>
              </w:rPr>
              <w:t xml:space="preserve">kvalme/ opkastning, </w:t>
            </w:r>
            <w:proofErr w:type="spellStart"/>
            <w:r>
              <w:rPr>
                <w:sz w:val="24"/>
                <w:szCs w:val="24"/>
                <w:lang w:eastAsia="da-DK"/>
              </w:rPr>
              <w:t>flatulens</w:t>
            </w:r>
            <w:proofErr w:type="spellEnd"/>
            <w:r>
              <w:rPr>
                <w:sz w:val="24"/>
                <w:szCs w:val="24"/>
                <w:lang w:eastAsia="da-DK"/>
              </w:rPr>
              <w:t>, benigne gastriske polypper</w:t>
            </w:r>
          </w:p>
        </w:tc>
      </w:tr>
      <w:tr w:rsidR="00EE40F5" w:rsidTr="003B4BCE">
        <w:trPr>
          <w:trHeight w:val="131"/>
        </w:trPr>
        <w:tc>
          <w:tcPr>
            <w:tcW w:w="1738" w:type="pct"/>
            <w:tcBorders>
              <w:top w:val="single" w:sz="4" w:space="0" w:color="auto"/>
              <w:left w:val="single" w:sz="4" w:space="0" w:color="auto"/>
              <w:bottom w:val="single" w:sz="4" w:space="0" w:color="auto"/>
              <w:right w:val="single" w:sz="4" w:space="0" w:color="auto"/>
            </w:tcBorders>
            <w:hideMark/>
          </w:tcPr>
          <w:p w:rsidR="00EE40F5" w:rsidRDefault="00EE40F5" w:rsidP="003B4BCE">
            <w:pPr>
              <w:autoSpaceDE w:val="0"/>
              <w:autoSpaceDN w:val="0"/>
              <w:adjustRightInd w:val="0"/>
              <w:rPr>
                <w:sz w:val="24"/>
                <w:szCs w:val="24"/>
              </w:rPr>
            </w:pPr>
            <w:r>
              <w:rPr>
                <w:sz w:val="24"/>
                <w:szCs w:val="24"/>
              </w:rPr>
              <w:t xml:space="preserve">Sjælden: </w:t>
            </w:r>
          </w:p>
        </w:tc>
        <w:tc>
          <w:tcPr>
            <w:tcW w:w="3262" w:type="pct"/>
            <w:tcBorders>
              <w:top w:val="single" w:sz="4" w:space="0" w:color="auto"/>
              <w:left w:val="single" w:sz="4" w:space="0" w:color="auto"/>
              <w:bottom w:val="single" w:sz="4" w:space="0" w:color="auto"/>
              <w:right w:val="single" w:sz="4" w:space="0" w:color="auto"/>
            </w:tcBorders>
            <w:hideMark/>
          </w:tcPr>
          <w:p w:rsidR="00EE40F5" w:rsidRDefault="00EE40F5" w:rsidP="003B4BCE">
            <w:pPr>
              <w:autoSpaceDE w:val="0"/>
              <w:autoSpaceDN w:val="0"/>
              <w:adjustRightInd w:val="0"/>
              <w:rPr>
                <w:sz w:val="24"/>
                <w:szCs w:val="24"/>
              </w:rPr>
            </w:pPr>
            <w:r>
              <w:rPr>
                <w:sz w:val="24"/>
                <w:szCs w:val="24"/>
              </w:rPr>
              <w:t xml:space="preserve">Mundtørhed, </w:t>
            </w:r>
            <w:proofErr w:type="spellStart"/>
            <w:r>
              <w:rPr>
                <w:sz w:val="24"/>
                <w:szCs w:val="24"/>
              </w:rPr>
              <w:t>stomatitis</w:t>
            </w:r>
            <w:proofErr w:type="spellEnd"/>
            <w:r>
              <w:rPr>
                <w:sz w:val="24"/>
                <w:szCs w:val="24"/>
              </w:rPr>
              <w:t xml:space="preserve">, </w:t>
            </w:r>
            <w:proofErr w:type="spellStart"/>
            <w:r>
              <w:rPr>
                <w:sz w:val="24"/>
                <w:szCs w:val="24"/>
              </w:rPr>
              <w:t>gastrointestinal</w:t>
            </w:r>
            <w:proofErr w:type="spellEnd"/>
            <w:r>
              <w:rPr>
                <w:sz w:val="24"/>
                <w:szCs w:val="24"/>
              </w:rPr>
              <w:t xml:space="preserve"> </w:t>
            </w:r>
            <w:proofErr w:type="spellStart"/>
            <w:r>
              <w:rPr>
                <w:sz w:val="24"/>
                <w:szCs w:val="24"/>
              </w:rPr>
              <w:t>candidiasis</w:t>
            </w:r>
            <w:proofErr w:type="spellEnd"/>
          </w:p>
        </w:tc>
      </w:tr>
      <w:tr w:rsidR="00EE40F5" w:rsidTr="003B4BCE">
        <w:trPr>
          <w:trHeight w:val="131"/>
        </w:trPr>
        <w:tc>
          <w:tcPr>
            <w:tcW w:w="1738" w:type="pct"/>
            <w:tcBorders>
              <w:top w:val="single" w:sz="4" w:space="0" w:color="auto"/>
              <w:left w:val="single" w:sz="4" w:space="0" w:color="auto"/>
              <w:bottom w:val="single" w:sz="4" w:space="0" w:color="auto"/>
              <w:right w:val="single" w:sz="4" w:space="0" w:color="auto"/>
            </w:tcBorders>
            <w:hideMark/>
          </w:tcPr>
          <w:p w:rsidR="00EE40F5" w:rsidRDefault="00EE40F5" w:rsidP="003B4BCE">
            <w:pPr>
              <w:autoSpaceDE w:val="0"/>
              <w:autoSpaceDN w:val="0"/>
              <w:adjustRightInd w:val="0"/>
              <w:rPr>
                <w:sz w:val="24"/>
                <w:szCs w:val="24"/>
              </w:rPr>
            </w:pPr>
            <w:r>
              <w:rPr>
                <w:sz w:val="24"/>
                <w:szCs w:val="24"/>
              </w:rPr>
              <w:t>Ikke kendt</w:t>
            </w:r>
          </w:p>
        </w:tc>
        <w:tc>
          <w:tcPr>
            <w:tcW w:w="3262" w:type="pct"/>
            <w:tcBorders>
              <w:top w:val="single" w:sz="4" w:space="0" w:color="auto"/>
              <w:left w:val="single" w:sz="4" w:space="0" w:color="auto"/>
              <w:bottom w:val="single" w:sz="4" w:space="0" w:color="auto"/>
              <w:right w:val="single" w:sz="4" w:space="0" w:color="auto"/>
            </w:tcBorders>
            <w:hideMark/>
          </w:tcPr>
          <w:p w:rsidR="00EE40F5" w:rsidRDefault="00EE40F5" w:rsidP="003B4BCE">
            <w:pPr>
              <w:autoSpaceDE w:val="0"/>
              <w:autoSpaceDN w:val="0"/>
              <w:adjustRightInd w:val="0"/>
              <w:rPr>
                <w:sz w:val="24"/>
                <w:szCs w:val="24"/>
              </w:rPr>
            </w:pPr>
            <w:r>
              <w:rPr>
                <w:sz w:val="24"/>
                <w:szCs w:val="24"/>
              </w:rPr>
              <w:t>Mikroskopisk colitis</w:t>
            </w:r>
          </w:p>
        </w:tc>
      </w:tr>
      <w:tr w:rsidR="00EE40F5" w:rsidTr="003B4BCE">
        <w:trPr>
          <w:trHeight w:val="132"/>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EE40F5" w:rsidRDefault="00EE40F5" w:rsidP="003B4BCE">
            <w:pPr>
              <w:autoSpaceDE w:val="0"/>
              <w:autoSpaceDN w:val="0"/>
              <w:adjustRightInd w:val="0"/>
              <w:rPr>
                <w:sz w:val="24"/>
                <w:szCs w:val="24"/>
              </w:rPr>
            </w:pPr>
            <w:r>
              <w:rPr>
                <w:b/>
                <w:bCs/>
                <w:sz w:val="24"/>
                <w:szCs w:val="24"/>
              </w:rPr>
              <w:t xml:space="preserve">Lever og galdeveje </w:t>
            </w:r>
          </w:p>
        </w:tc>
      </w:tr>
      <w:tr w:rsidR="00EE40F5" w:rsidTr="003B4BCE">
        <w:trPr>
          <w:trHeight w:val="132"/>
        </w:trPr>
        <w:tc>
          <w:tcPr>
            <w:tcW w:w="1738" w:type="pct"/>
            <w:tcBorders>
              <w:top w:val="single" w:sz="4" w:space="0" w:color="auto"/>
              <w:left w:val="single" w:sz="4" w:space="0" w:color="auto"/>
              <w:bottom w:val="single" w:sz="4" w:space="0" w:color="auto"/>
              <w:right w:val="single" w:sz="4" w:space="0" w:color="auto"/>
            </w:tcBorders>
            <w:hideMark/>
          </w:tcPr>
          <w:p w:rsidR="00EE40F5" w:rsidRDefault="00EE40F5" w:rsidP="003B4BCE">
            <w:pPr>
              <w:autoSpaceDE w:val="0"/>
              <w:autoSpaceDN w:val="0"/>
              <w:adjustRightInd w:val="0"/>
              <w:rPr>
                <w:sz w:val="24"/>
                <w:szCs w:val="24"/>
              </w:rPr>
            </w:pPr>
            <w:r>
              <w:rPr>
                <w:sz w:val="24"/>
                <w:szCs w:val="24"/>
              </w:rPr>
              <w:t xml:space="preserve">Ikke almindelig: </w:t>
            </w:r>
          </w:p>
        </w:tc>
        <w:tc>
          <w:tcPr>
            <w:tcW w:w="3262" w:type="pct"/>
            <w:tcBorders>
              <w:top w:val="single" w:sz="4" w:space="0" w:color="auto"/>
              <w:left w:val="single" w:sz="4" w:space="0" w:color="auto"/>
              <w:bottom w:val="single" w:sz="4" w:space="0" w:color="auto"/>
              <w:right w:val="single" w:sz="4" w:space="0" w:color="auto"/>
            </w:tcBorders>
            <w:hideMark/>
          </w:tcPr>
          <w:p w:rsidR="00EE40F5" w:rsidRDefault="00EE40F5" w:rsidP="003B4BCE">
            <w:pPr>
              <w:autoSpaceDE w:val="0"/>
              <w:autoSpaceDN w:val="0"/>
              <w:adjustRightInd w:val="0"/>
              <w:rPr>
                <w:sz w:val="24"/>
                <w:szCs w:val="24"/>
              </w:rPr>
            </w:pPr>
            <w:r>
              <w:rPr>
                <w:sz w:val="24"/>
                <w:szCs w:val="24"/>
              </w:rPr>
              <w:t xml:space="preserve">Forhøjede leverenzymer </w:t>
            </w:r>
          </w:p>
        </w:tc>
      </w:tr>
      <w:tr w:rsidR="00EE40F5" w:rsidTr="003B4BCE">
        <w:trPr>
          <w:trHeight w:val="131"/>
        </w:trPr>
        <w:tc>
          <w:tcPr>
            <w:tcW w:w="1738" w:type="pct"/>
            <w:tcBorders>
              <w:top w:val="single" w:sz="4" w:space="0" w:color="auto"/>
              <w:left w:val="single" w:sz="4" w:space="0" w:color="auto"/>
              <w:bottom w:val="single" w:sz="4" w:space="0" w:color="auto"/>
              <w:right w:val="single" w:sz="4" w:space="0" w:color="auto"/>
            </w:tcBorders>
            <w:hideMark/>
          </w:tcPr>
          <w:p w:rsidR="00EE40F5" w:rsidRDefault="00EE40F5" w:rsidP="003B4BCE">
            <w:pPr>
              <w:autoSpaceDE w:val="0"/>
              <w:autoSpaceDN w:val="0"/>
              <w:adjustRightInd w:val="0"/>
              <w:rPr>
                <w:sz w:val="24"/>
                <w:szCs w:val="24"/>
              </w:rPr>
            </w:pPr>
            <w:r>
              <w:rPr>
                <w:sz w:val="24"/>
                <w:szCs w:val="24"/>
              </w:rPr>
              <w:t xml:space="preserve">Sjælden: </w:t>
            </w:r>
          </w:p>
        </w:tc>
        <w:tc>
          <w:tcPr>
            <w:tcW w:w="3262" w:type="pct"/>
            <w:tcBorders>
              <w:top w:val="single" w:sz="4" w:space="0" w:color="auto"/>
              <w:left w:val="single" w:sz="4" w:space="0" w:color="auto"/>
              <w:bottom w:val="single" w:sz="4" w:space="0" w:color="auto"/>
              <w:right w:val="single" w:sz="4" w:space="0" w:color="auto"/>
            </w:tcBorders>
            <w:hideMark/>
          </w:tcPr>
          <w:p w:rsidR="00EE40F5" w:rsidRDefault="00EE40F5" w:rsidP="003B4BCE">
            <w:pPr>
              <w:autoSpaceDE w:val="0"/>
              <w:autoSpaceDN w:val="0"/>
              <w:adjustRightInd w:val="0"/>
              <w:rPr>
                <w:sz w:val="24"/>
                <w:szCs w:val="24"/>
              </w:rPr>
            </w:pPr>
            <w:r>
              <w:rPr>
                <w:sz w:val="24"/>
                <w:szCs w:val="24"/>
              </w:rPr>
              <w:t xml:space="preserve">Hepatitis med eller uden gulsot </w:t>
            </w:r>
          </w:p>
        </w:tc>
      </w:tr>
      <w:tr w:rsidR="00EE40F5" w:rsidTr="003B4BCE">
        <w:trPr>
          <w:trHeight w:val="131"/>
        </w:trPr>
        <w:tc>
          <w:tcPr>
            <w:tcW w:w="1738" w:type="pct"/>
            <w:tcBorders>
              <w:top w:val="single" w:sz="4" w:space="0" w:color="auto"/>
              <w:left w:val="single" w:sz="4" w:space="0" w:color="auto"/>
              <w:bottom w:val="single" w:sz="4" w:space="0" w:color="auto"/>
              <w:right w:val="single" w:sz="4" w:space="0" w:color="auto"/>
            </w:tcBorders>
            <w:hideMark/>
          </w:tcPr>
          <w:p w:rsidR="00EE40F5" w:rsidRDefault="00EE40F5" w:rsidP="003B4BCE">
            <w:pPr>
              <w:autoSpaceDE w:val="0"/>
              <w:autoSpaceDN w:val="0"/>
              <w:adjustRightInd w:val="0"/>
              <w:rPr>
                <w:sz w:val="24"/>
                <w:szCs w:val="24"/>
              </w:rPr>
            </w:pPr>
            <w:r>
              <w:rPr>
                <w:sz w:val="24"/>
                <w:szCs w:val="24"/>
              </w:rPr>
              <w:t xml:space="preserve">Meget sjælden: </w:t>
            </w:r>
          </w:p>
        </w:tc>
        <w:tc>
          <w:tcPr>
            <w:tcW w:w="3262" w:type="pct"/>
            <w:tcBorders>
              <w:top w:val="single" w:sz="4" w:space="0" w:color="auto"/>
              <w:left w:val="single" w:sz="4" w:space="0" w:color="auto"/>
              <w:bottom w:val="single" w:sz="4" w:space="0" w:color="auto"/>
              <w:right w:val="single" w:sz="4" w:space="0" w:color="auto"/>
            </w:tcBorders>
            <w:hideMark/>
          </w:tcPr>
          <w:p w:rsidR="00EE40F5" w:rsidRDefault="00EE40F5" w:rsidP="003B4BCE">
            <w:pPr>
              <w:autoSpaceDE w:val="0"/>
              <w:autoSpaceDN w:val="0"/>
              <w:adjustRightInd w:val="0"/>
              <w:rPr>
                <w:sz w:val="24"/>
                <w:szCs w:val="24"/>
              </w:rPr>
            </w:pPr>
            <w:r>
              <w:rPr>
                <w:sz w:val="24"/>
                <w:szCs w:val="24"/>
              </w:rPr>
              <w:t xml:space="preserve">Leversvigt, encefalopati hos patienter med præeksisterende leversygdom </w:t>
            </w:r>
          </w:p>
        </w:tc>
      </w:tr>
      <w:tr w:rsidR="00EE40F5" w:rsidTr="003B4BCE">
        <w:trPr>
          <w:trHeight w:val="131"/>
        </w:trPr>
        <w:tc>
          <w:tcPr>
            <w:tcW w:w="1738" w:type="pct"/>
            <w:tcBorders>
              <w:top w:val="single" w:sz="4" w:space="0" w:color="auto"/>
              <w:left w:val="single" w:sz="4" w:space="0" w:color="auto"/>
              <w:bottom w:val="single" w:sz="4" w:space="0" w:color="auto"/>
              <w:right w:val="single" w:sz="4" w:space="0" w:color="auto"/>
            </w:tcBorders>
            <w:vAlign w:val="center"/>
            <w:hideMark/>
          </w:tcPr>
          <w:p w:rsidR="00EE40F5" w:rsidRDefault="00EE40F5" w:rsidP="003B4BCE">
            <w:pPr>
              <w:autoSpaceDE w:val="0"/>
              <w:autoSpaceDN w:val="0"/>
              <w:adjustRightInd w:val="0"/>
              <w:rPr>
                <w:sz w:val="24"/>
                <w:szCs w:val="24"/>
              </w:rPr>
            </w:pPr>
            <w:r>
              <w:rPr>
                <w:b/>
                <w:bCs/>
                <w:sz w:val="24"/>
                <w:szCs w:val="24"/>
              </w:rPr>
              <w:t xml:space="preserve">Hud og subkutane væv </w:t>
            </w:r>
          </w:p>
        </w:tc>
        <w:tc>
          <w:tcPr>
            <w:tcW w:w="3262" w:type="pct"/>
            <w:tcBorders>
              <w:top w:val="single" w:sz="4" w:space="0" w:color="auto"/>
              <w:left w:val="single" w:sz="4" w:space="0" w:color="auto"/>
              <w:bottom w:val="single" w:sz="4" w:space="0" w:color="auto"/>
              <w:right w:val="single" w:sz="4" w:space="0" w:color="auto"/>
            </w:tcBorders>
          </w:tcPr>
          <w:p w:rsidR="00EE40F5" w:rsidRDefault="00EE40F5" w:rsidP="003B4BCE">
            <w:pPr>
              <w:autoSpaceDE w:val="0"/>
              <w:autoSpaceDN w:val="0"/>
              <w:adjustRightInd w:val="0"/>
              <w:rPr>
                <w:sz w:val="24"/>
                <w:szCs w:val="24"/>
              </w:rPr>
            </w:pPr>
          </w:p>
        </w:tc>
      </w:tr>
      <w:tr w:rsidR="00EE40F5" w:rsidTr="003B4BCE">
        <w:trPr>
          <w:trHeight w:val="131"/>
        </w:trPr>
        <w:tc>
          <w:tcPr>
            <w:tcW w:w="1738" w:type="pct"/>
            <w:tcBorders>
              <w:top w:val="single" w:sz="4" w:space="0" w:color="auto"/>
              <w:left w:val="single" w:sz="4" w:space="0" w:color="auto"/>
              <w:bottom w:val="single" w:sz="4" w:space="0" w:color="auto"/>
              <w:right w:val="single" w:sz="4" w:space="0" w:color="auto"/>
            </w:tcBorders>
            <w:hideMark/>
          </w:tcPr>
          <w:p w:rsidR="00EE40F5" w:rsidRDefault="00EE40F5" w:rsidP="003B4BCE">
            <w:pPr>
              <w:autoSpaceDE w:val="0"/>
              <w:autoSpaceDN w:val="0"/>
              <w:adjustRightInd w:val="0"/>
              <w:rPr>
                <w:b/>
                <w:bCs/>
                <w:sz w:val="24"/>
                <w:szCs w:val="24"/>
              </w:rPr>
            </w:pPr>
            <w:r>
              <w:rPr>
                <w:sz w:val="24"/>
                <w:szCs w:val="24"/>
              </w:rPr>
              <w:t xml:space="preserve">Ikke almindelig: </w:t>
            </w:r>
          </w:p>
        </w:tc>
        <w:tc>
          <w:tcPr>
            <w:tcW w:w="3262" w:type="pct"/>
            <w:tcBorders>
              <w:top w:val="single" w:sz="4" w:space="0" w:color="auto"/>
              <w:left w:val="single" w:sz="4" w:space="0" w:color="auto"/>
              <w:bottom w:val="single" w:sz="4" w:space="0" w:color="auto"/>
              <w:right w:val="single" w:sz="4" w:space="0" w:color="auto"/>
            </w:tcBorders>
            <w:hideMark/>
          </w:tcPr>
          <w:p w:rsidR="00EE40F5" w:rsidRDefault="00EE40F5" w:rsidP="003B4BCE">
            <w:pPr>
              <w:autoSpaceDE w:val="0"/>
              <w:autoSpaceDN w:val="0"/>
              <w:adjustRightInd w:val="0"/>
              <w:rPr>
                <w:sz w:val="24"/>
                <w:szCs w:val="24"/>
              </w:rPr>
            </w:pPr>
            <w:proofErr w:type="spellStart"/>
            <w:r>
              <w:rPr>
                <w:sz w:val="24"/>
                <w:szCs w:val="24"/>
              </w:rPr>
              <w:t>Dermatitis</w:t>
            </w:r>
            <w:proofErr w:type="spellEnd"/>
            <w:r>
              <w:rPr>
                <w:sz w:val="24"/>
                <w:szCs w:val="24"/>
              </w:rPr>
              <w:t xml:space="preserve">, </w:t>
            </w:r>
            <w:proofErr w:type="spellStart"/>
            <w:r>
              <w:rPr>
                <w:sz w:val="24"/>
                <w:szCs w:val="24"/>
              </w:rPr>
              <w:t>pruritus</w:t>
            </w:r>
            <w:proofErr w:type="spellEnd"/>
            <w:r>
              <w:rPr>
                <w:sz w:val="24"/>
                <w:szCs w:val="24"/>
              </w:rPr>
              <w:t xml:space="preserve">, hududslæt, </w:t>
            </w:r>
            <w:proofErr w:type="spellStart"/>
            <w:r>
              <w:rPr>
                <w:sz w:val="24"/>
                <w:szCs w:val="24"/>
              </w:rPr>
              <w:t>urticaria</w:t>
            </w:r>
            <w:proofErr w:type="spellEnd"/>
            <w:r>
              <w:rPr>
                <w:sz w:val="24"/>
                <w:szCs w:val="24"/>
              </w:rPr>
              <w:t xml:space="preserve"> </w:t>
            </w:r>
          </w:p>
        </w:tc>
      </w:tr>
      <w:tr w:rsidR="00EE40F5" w:rsidTr="003B4BCE">
        <w:trPr>
          <w:trHeight w:val="131"/>
        </w:trPr>
        <w:tc>
          <w:tcPr>
            <w:tcW w:w="1738" w:type="pct"/>
            <w:tcBorders>
              <w:top w:val="single" w:sz="4" w:space="0" w:color="auto"/>
              <w:left w:val="single" w:sz="4" w:space="0" w:color="auto"/>
              <w:bottom w:val="single" w:sz="4" w:space="0" w:color="auto"/>
              <w:right w:val="single" w:sz="4" w:space="0" w:color="auto"/>
            </w:tcBorders>
            <w:hideMark/>
          </w:tcPr>
          <w:p w:rsidR="00EE40F5" w:rsidRDefault="00EE40F5" w:rsidP="003B4BCE">
            <w:pPr>
              <w:autoSpaceDE w:val="0"/>
              <w:autoSpaceDN w:val="0"/>
              <w:adjustRightInd w:val="0"/>
              <w:rPr>
                <w:sz w:val="24"/>
                <w:szCs w:val="24"/>
              </w:rPr>
            </w:pPr>
            <w:r>
              <w:rPr>
                <w:sz w:val="24"/>
                <w:szCs w:val="24"/>
              </w:rPr>
              <w:t xml:space="preserve">Sjælden: </w:t>
            </w:r>
          </w:p>
        </w:tc>
        <w:tc>
          <w:tcPr>
            <w:tcW w:w="3262" w:type="pct"/>
            <w:tcBorders>
              <w:top w:val="single" w:sz="4" w:space="0" w:color="auto"/>
              <w:left w:val="single" w:sz="4" w:space="0" w:color="auto"/>
              <w:bottom w:val="single" w:sz="4" w:space="0" w:color="auto"/>
              <w:right w:val="single" w:sz="4" w:space="0" w:color="auto"/>
            </w:tcBorders>
            <w:hideMark/>
          </w:tcPr>
          <w:p w:rsidR="00EE40F5" w:rsidRDefault="007B7254" w:rsidP="003B4BCE">
            <w:pPr>
              <w:autoSpaceDE w:val="0"/>
              <w:autoSpaceDN w:val="0"/>
              <w:adjustRightInd w:val="0"/>
              <w:rPr>
                <w:sz w:val="24"/>
                <w:szCs w:val="24"/>
              </w:rPr>
            </w:pPr>
            <w:proofErr w:type="spellStart"/>
            <w:r>
              <w:rPr>
                <w:sz w:val="24"/>
                <w:szCs w:val="24"/>
              </w:rPr>
              <w:t>Alopeci</w:t>
            </w:r>
            <w:proofErr w:type="spellEnd"/>
            <w:r>
              <w:rPr>
                <w:sz w:val="24"/>
                <w:szCs w:val="24"/>
              </w:rPr>
              <w:t xml:space="preserve">, fotosensibilitet, akut generaliseret </w:t>
            </w:r>
            <w:proofErr w:type="spellStart"/>
            <w:r>
              <w:rPr>
                <w:sz w:val="24"/>
                <w:szCs w:val="24"/>
              </w:rPr>
              <w:t>eksantematøs</w:t>
            </w:r>
            <w:proofErr w:type="spellEnd"/>
            <w:r>
              <w:rPr>
                <w:sz w:val="24"/>
                <w:szCs w:val="24"/>
              </w:rPr>
              <w:t xml:space="preserve"> </w:t>
            </w:r>
            <w:proofErr w:type="spellStart"/>
            <w:r>
              <w:rPr>
                <w:sz w:val="24"/>
                <w:szCs w:val="24"/>
              </w:rPr>
              <w:t>pustulose</w:t>
            </w:r>
            <w:proofErr w:type="spellEnd"/>
            <w:r>
              <w:rPr>
                <w:sz w:val="24"/>
                <w:szCs w:val="24"/>
              </w:rPr>
              <w:t xml:space="preserve"> (AGEP), lægemiddelreaktion med </w:t>
            </w:r>
            <w:proofErr w:type="spellStart"/>
            <w:r>
              <w:rPr>
                <w:sz w:val="24"/>
                <w:szCs w:val="24"/>
              </w:rPr>
              <w:t>eosinofili</w:t>
            </w:r>
            <w:proofErr w:type="spellEnd"/>
            <w:r>
              <w:rPr>
                <w:sz w:val="24"/>
                <w:szCs w:val="24"/>
              </w:rPr>
              <w:t xml:space="preserve"> og systemiske symptomer (DRESS)</w:t>
            </w:r>
          </w:p>
        </w:tc>
      </w:tr>
      <w:tr w:rsidR="00EE40F5" w:rsidTr="003B4BCE">
        <w:trPr>
          <w:trHeight w:val="131"/>
        </w:trPr>
        <w:tc>
          <w:tcPr>
            <w:tcW w:w="1738" w:type="pct"/>
            <w:tcBorders>
              <w:top w:val="single" w:sz="4" w:space="0" w:color="auto"/>
              <w:left w:val="single" w:sz="4" w:space="0" w:color="auto"/>
              <w:bottom w:val="single" w:sz="4" w:space="0" w:color="auto"/>
              <w:right w:val="single" w:sz="4" w:space="0" w:color="auto"/>
            </w:tcBorders>
            <w:hideMark/>
          </w:tcPr>
          <w:p w:rsidR="00EE40F5" w:rsidRDefault="00EE40F5" w:rsidP="003B4BCE">
            <w:pPr>
              <w:autoSpaceDE w:val="0"/>
              <w:autoSpaceDN w:val="0"/>
              <w:adjustRightInd w:val="0"/>
              <w:rPr>
                <w:sz w:val="24"/>
                <w:szCs w:val="24"/>
              </w:rPr>
            </w:pPr>
            <w:r>
              <w:rPr>
                <w:sz w:val="24"/>
                <w:szCs w:val="24"/>
              </w:rPr>
              <w:t xml:space="preserve">Meget sjælden: </w:t>
            </w:r>
          </w:p>
        </w:tc>
        <w:tc>
          <w:tcPr>
            <w:tcW w:w="3262" w:type="pct"/>
            <w:tcBorders>
              <w:top w:val="single" w:sz="4" w:space="0" w:color="auto"/>
              <w:left w:val="single" w:sz="4" w:space="0" w:color="auto"/>
              <w:bottom w:val="single" w:sz="4" w:space="0" w:color="auto"/>
              <w:right w:val="single" w:sz="4" w:space="0" w:color="auto"/>
            </w:tcBorders>
            <w:hideMark/>
          </w:tcPr>
          <w:p w:rsidR="00EE40F5" w:rsidRDefault="00EE40F5" w:rsidP="003B4BCE">
            <w:pPr>
              <w:autoSpaceDE w:val="0"/>
              <w:autoSpaceDN w:val="0"/>
              <w:adjustRightInd w:val="0"/>
              <w:rPr>
                <w:sz w:val="24"/>
                <w:szCs w:val="24"/>
              </w:rPr>
            </w:pPr>
            <w:proofErr w:type="spellStart"/>
            <w:r>
              <w:rPr>
                <w:sz w:val="24"/>
                <w:szCs w:val="24"/>
              </w:rPr>
              <w:t>Erythema</w:t>
            </w:r>
            <w:proofErr w:type="spellEnd"/>
            <w:r>
              <w:rPr>
                <w:sz w:val="24"/>
                <w:szCs w:val="24"/>
              </w:rPr>
              <w:t xml:space="preserve"> multiforme, Stevens-Johnsons syndrom, 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r>
              <w:rPr>
                <w:sz w:val="24"/>
                <w:szCs w:val="24"/>
              </w:rPr>
              <w:t xml:space="preserve"> (TEN) </w:t>
            </w:r>
          </w:p>
        </w:tc>
      </w:tr>
      <w:tr w:rsidR="00EE40F5" w:rsidTr="003B4BCE">
        <w:trPr>
          <w:trHeight w:val="131"/>
        </w:trPr>
        <w:tc>
          <w:tcPr>
            <w:tcW w:w="1738" w:type="pct"/>
            <w:tcBorders>
              <w:top w:val="single" w:sz="4" w:space="0" w:color="auto"/>
              <w:left w:val="single" w:sz="4" w:space="0" w:color="auto"/>
              <w:bottom w:val="single" w:sz="4" w:space="0" w:color="auto"/>
              <w:right w:val="single" w:sz="4" w:space="0" w:color="auto"/>
            </w:tcBorders>
            <w:hideMark/>
          </w:tcPr>
          <w:p w:rsidR="00EE40F5" w:rsidRDefault="00EE40F5" w:rsidP="003B4BCE">
            <w:pPr>
              <w:autoSpaceDE w:val="0"/>
              <w:autoSpaceDN w:val="0"/>
              <w:adjustRightInd w:val="0"/>
              <w:rPr>
                <w:sz w:val="24"/>
                <w:szCs w:val="24"/>
              </w:rPr>
            </w:pPr>
            <w:r>
              <w:rPr>
                <w:sz w:val="24"/>
                <w:szCs w:val="24"/>
              </w:rPr>
              <w:t>Ikke kendt:</w:t>
            </w:r>
          </w:p>
        </w:tc>
        <w:tc>
          <w:tcPr>
            <w:tcW w:w="3262" w:type="pct"/>
            <w:tcBorders>
              <w:top w:val="single" w:sz="4" w:space="0" w:color="auto"/>
              <w:left w:val="single" w:sz="4" w:space="0" w:color="auto"/>
              <w:bottom w:val="single" w:sz="4" w:space="0" w:color="auto"/>
              <w:right w:val="single" w:sz="4" w:space="0" w:color="auto"/>
            </w:tcBorders>
            <w:hideMark/>
          </w:tcPr>
          <w:p w:rsidR="00EE40F5" w:rsidRDefault="00EE40F5" w:rsidP="003B4BCE">
            <w:pPr>
              <w:autoSpaceDE w:val="0"/>
              <w:autoSpaceDN w:val="0"/>
              <w:adjustRightInd w:val="0"/>
              <w:rPr>
                <w:sz w:val="24"/>
                <w:szCs w:val="24"/>
              </w:rPr>
            </w:pPr>
            <w:proofErr w:type="spellStart"/>
            <w:r>
              <w:rPr>
                <w:sz w:val="24"/>
                <w:szCs w:val="24"/>
              </w:rPr>
              <w:t>Subakut</w:t>
            </w:r>
            <w:proofErr w:type="spellEnd"/>
            <w:r>
              <w:rPr>
                <w:sz w:val="24"/>
                <w:szCs w:val="24"/>
              </w:rPr>
              <w:t xml:space="preserve"> </w:t>
            </w:r>
            <w:proofErr w:type="spellStart"/>
            <w:r>
              <w:rPr>
                <w:sz w:val="24"/>
                <w:szCs w:val="24"/>
              </w:rPr>
              <w:t>kutan</w:t>
            </w:r>
            <w:proofErr w:type="spellEnd"/>
            <w:r>
              <w:rPr>
                <w:sz w:val="24"/>
                <w:szCs w:val="24"/>
              </w:rPr>
              <w:t xml:space="preserve"> lupus </w:t>
            </w:r>
            <w:proofErr w:type="spellStart"/>
            <w:r>
              <w:rPr>
                <w:sz w:val="24"/>
                <w:szCs w:val="24"/>
              </w:rPr>
              <w:t>erythematosus</w:t>
            </w:r>
            <w:proofErr w:type="spellEnd"/>
            <w:r>
              <w:rPr>
                <w:sz w:val="24"/>
                <w:szCs w:val="24"/>
              </w:rPr>
              <w:t xml:space="preserve"> (se pkt. 4.4)</w:t>
            </w:r>
          </w:p>
        </w:tc>
      </w:tr>
      <w:tr w:rsidR="00EE40F5" w:rsidTr="003B4BCE">
        <w:trPr>
          <w:trHeight w:val="131"/>
        </w:trPr>
        <w:tc>
          <w:tcPr>
            <w:tcW w:w="1738" w:type="pct"/>
            <w:tcBorders>
              <w:top w:val="single" w:sz="4" w:space="0" w:color="auto"/>
              <w:left w:val="single" w:sz="4" w:space="0" w:color="auto"/>
              <w:bottom w:val="single" w:sz="4" w:space="0" w:color="auto"/>
              <w:right w:val="single" w:sz="4" w:space="0" w:color="auto"/>
            </w:tcBorders>
            <w:vAlign w:val="center"/>
            <w:hideMark/>
          </w:tcPr>
          <w:p w:rsidR="00EE40F5" w:rsidRDefault="00EE40F5" w:rsidP="003B4BCE">
            <w:pPr>
              <w:autoSpaceDE w:val="0"/>
              <w:autoSpaceDN w:val="0"/>
              <w:adjustRightInd w:val="0"/>
              <w:rPr>
                <w:sz w:val="24"/>
                <w:szCs w:val="24"/>
              </w:rPr>
            </w:pPr>
            <w:r>
              <w:rPr>
                <w:b/>
                <w:bCs/>
                <w:sz w:val="24"/>
                <w:szCs w:val="24"/>
              </w:rPr>
              <w:lastRenderedPageBreak/>
              <w:t xml:space="preserve">Knogler, led, muskler og bindevæv </w:t>
            </w:r>
          </w:p>
        </w:tc>
        <w:tc>
          <w:tcPr>
            <w:tcW w:w="3262" w:type="pct"/>
            <w:tcBorders>
              <w:top w:val="single" w:sz="4" w:space="0" w:color="auto"/>
              <w:left w:val="single" w:sz="4" w:space="0" w:color="auto"/>
              <w:bottom w:val="single" w:sz="4" w:space="0" w:color="auto"/>
              <w:right w:val="single" w:sz="4" w:space="0" w:color="auto"/>
            </w:tcBorders>
          </w:tcPr>
          <w:p w:rsidR="00EE40F5" w:rsidRDefault="00EE40F5" w:rsidP="003B4BCE">
            <w:pPr>
              <w:autoSpaceDE w:val="0"/>
              <w:autoSpaceDN w:val="0"/>
              <w:adjustRightInd w:val="0"/>
              <w:rPr>
                <w:sz w:val="24"/>
                <w:szCs w:val="24"/>
              </w:rPr>
            </w:pPr>
          </w:p>
        </w:tc>
      </w:tr>
      <w:tr w:rsidR="00EE40F5" w:rsidTr="003B4BCE">
        <w:trPr>
          <w:trHeight w:val="131"/>
        </w:trPr>
        <w:tc>
          <w:tcPr>
            <w:tcW w:w="1738" w:type="pct"/>
            <w:tcBorders>
              <w:top w:val="single" w:sz="4" w:space="0" w:color="auto"/>
              <w:left w:val="single" w:sz="4" w:space="0" w:color="auto"/>
              <w:bottom w:val="single" w:sz="4" w:space="0" w:color="auto"/>
              <w:right w:val="single" w:sz="4" w:space="0" w:color="auto"/>
            </w:tcBorders>
            <w:hideMark/>
          </w:tcPr>
          <w:p w:rsidR="00EE40F5" w:rsidRDefault="00EE40F5" w:rsidP="003B4BCE">
            <w:pPr>
              <w:autoSpaceDE w:val="0"/>
              <w:autoSpaceDN w:val="0"/>
              <w:adjustRightInd w:val="0"/>
              <w:rPr>
                <w:b/>
                <w:bCs/>
                <w:sz w:val="24"/>
                <w:szCs w:val="24"/>
              </w:rPr>
            </w:pPr>
            <w:r>
              <w:rPr>
                <w:sz w:val="24"/>
                <w:szCs w:val="24"/>
              </w:rPr>
              <w:t>Ikke almindelig:</w:t>
            </w:r>
          </w:p>
        </w:tc>
        <w:tc>
          <w:tcPr>
            <w:tcW w:w="3262" w:type="pct"/>
            <w:tcBorders>
              <w:top w:val="single" w:sz="4" w:space="0" w:color="auto"/>
              <w:left w:val="single" w:sz="4" w:space="0" w:color="auto"/>
              <w:bottom w:val="single" w:sz="4" w:space="0" w:color="auto"/>
              <w:right w:val="single" w:sz="4" w:space="0" w:color="auto"/>
            </w:tcBorders>
            <w:hideMark/>
          </w:tcPr>
          <w:p w:rsidR="00EE40F5" w:rsidRDefault="00EE40F5" w:rsidP="003B4BCE">
            <w:pPr>
              <w:autoSpaceDE w:val="0"/>
              <w:autoSpaceDN w:val="0"/>
              <w:adjustRightInd w:val="0"/>
              <w:rPr>
                <w:sz w:val="24"/>
                <w:szCs w:val="24"/>
              </w:rPr>
            </w:pPr>
            <w:r>
              <w:rPr>
                <w:sz w:val="24"/>
                <w:szCs w:val="24"/>
              </w:rPr>
              <w:t xml:space="preserve">Fraktur på hofte, håndled eller </w:t>
            </w:r>
            <w:proofErr w:type="spellStart"/>
            <w:r>
              <w:rPr>
                <w:sz w:val="24"/>
                <w:szCs w:val="24"/>
              </w:rPr>
              <w:t>ryggrad</w:t>
            </w:r>
            <w:proofErr w:type="spellEnd"/>
            <w:r>
              <w:rPr>
                <w:sz w:val="24"/>
                <w:szCs w:val="24"/>
              </w:rPr>
              <w:t xml:space="preserve"> (se pkt. 4.4).</w:t>
            </w:r>
          </w:p>
        </w:tc>
      </w:tr>
      <w:tr w:rsidR="00EE40F5" w:rsidTr="003B4BCE">
        <w:trPr>
          <w:trHeight w:val="131"/>
        </w:trPr>
        <w:tc>
          <w:tcPr>
            <w:tcW w:w="1738" w:type="pct"/>
            <w:tcBorders>
              <w:top w:val="single" w:sz="4" w:space="0" w:color="auto"/>
              <w:left w:val="single" w:sz="4" w:space="0" w:color="auto"/>
              <w:bottom w:val="single" w:sz="4" w:space="0" w:color="auto"/>
              <w:right w:val="single" w:sz="4" w:space="0" w:color="auto"/>
            </w:tcBorders>
            <w:hideMark/>
          </w:tcPr>
          <w:p w:rsidR="00EE40F5" w:rsidRDefault="00EE40F5" w:rsidP="003B4BCE">
            <w:pPr>
              <w:autoSpaceDE w:val="0"/>
              <w:autoSpaceDN w:val="0"/>
              <w:adjustRightInd w:val="0"/>
              <w:rPr>
                <w:sz w:val="24"/>
                <w:szCs w:val="24"/>
              </w:rPr>
            </w:pPr>
            <w:r>
              <w:rPr>
                <w:sz w:val="24"/>
                <w:szCs w:val="24"/>
              </w:rPr>
              <w:t xml:space="preserve">Sjælden: </w:t>
            </w:r>
          </w:p>
        </w:tc>
        <w:tc>
          <w:tcPr>
            <w:tcW w:w="3262" w:type="pct"/>
            <w:tcBorders>
              <w:top w:val="single" w:sz="4" w:space="0" w:color="auto"/>
              <w:left w:val="single" w:sz="4" w:space="0" w:color="auto"/>
              <w:bottom w:val="single" w:sz="4" w:space="0" w:color="auto"/>
              <w:right w:val="single" w:sz="4" w:space="0" w:color="auto"/>
            </w:tcBorders>
            <w:hideMark/>
          </w:tcPr>
          <w:p w:rsidR="00EE40F5" w:rsidRDefault="00EE40F5" w:rsidP="003B4BCE">
            <w:pPr>
              <w:autoSpaceDE w:val="0"/>
              <w:autoSpaceDN w:val="0"/>
              <w:adjustRightInd w:val="0"/>
              <w:rPr>
                <w:sz w:val="24"/>
                <w:szCs w:val="24"/>
              </w:rPr>
            </w:pPr>
            <w:proofErr w:type="spellStart"/>
            <w:r>
              <w:rPr>
                <w:sz w:val="24"/>
                <w:szCs w:val="24"/>
              </w:rPr>
              <w:t>Artralgi</w:t>
            </w:r>
            <w:proofErr w:type="spellEnd"/>
            <w:r>
              <w:rPr>
                <w:sz w:val="24"/>
                <w:szCs w:val="24"/>
              </w:rPr>
              <w:t xml:space="preserve">, myalgi </w:t>
            </w:r>
          </w:p>
        </w:tc>
      </w:tr>
      <w:tr w:rsidR="00EE40F5" w:rsidTr="003B4BCE">
        <w:trPr>
          <w:trHeight w:val="131"/>
        </w:trPr>
        <w:tc>
          <w:tcPr>
            <w:tcW w:w="1738" w:type="pct"/>
            <w:tcBorders>
              <w:top w:val="single" w:sz="4" w:space="0" w:color="auto"/>
              <w:left w:val="single" w:sz="4" w:space="0" w:color="auto"/>
              <w:bottom w:val="single" w:sz="4" w:space="0" w:color="auto"/>
              <w:right w:val="single" w:sz="4" w:space="0" w:color="auto"/>
            </w:tcBorders>
            <w:hideMark/>
          </w:tcPr>
          <w:p w:rsidR="00EE40F5" w:rsidRDefault="00EE40F5" w:rsidP="003B4BCE">
            <w:pPr>
              <w:autoSpaceDE w:val="0"/>
              <w:autoSpaceDN w:val="0"/>
              <w:adjustRightInd w:val="0"/>
              <w:rPr>
                <w:sz w:val="24"/>
                <w:szCs w:val="24"/>
              </w:rPr>
            </w:pPr>
            <w:r>
              <w:rPr>
                <w:sz w:val="24"/>
                <w:szCs w:val="24"/>
              </w:rPr>
              <w:t xml:space="preserve">Meget sjælden: </w:t>
            </w:r>
          </w:p>
        </w:tc>
        <w:tc>
          <w:tcPr>
            <w:tcW w:w="3262" w:type="pct"/>
            <w:tcBorders>
              <w:top w:val="single" w:sz="4" w:space="0" w:color="auto"/>
              <w:left w:val="single" w:sz="4" w:space="0" w:color="auto"/>
              <w:bottom w:val="single" w:sz="4" w:space="0" w:color="auto"/>
              <w:right w:val="single" w:sz="4" w:space="0" w:color="auto"/>
            </w:tcBorders>
            <w:hideMark/>
          </w:tcPr>
          <w:p w:rsidR="00EE40F5" w:rsidRDefault="00EE40F5" w:rsidP="003B4BCE">
            <w:pPr>
              <w:autoSpaceDE w:val="0"/>
              <w:autoSpaceDN w:val="0"/>
              <w:adjustRightInd w:val="0"/>
              <w:rPr>
                <w:sz w:val="24"/>
                <w:szCs w:val="24"/>
              </w:rPr>
            </w:pPr>
            <w:r>
              <w:rPr>
                <w:sz w:val="24"/>
                <w:szCs w:val="24"/>
              </w:rPr>
              <w:t xml:space="preserve">Muskelsvaghed </w:t>
            </w:r>
          </w:p>
        </w:tc>
      </w:tr>
      <w:tr w:rsidR="00EE40F5" w:rsidTr="003B4BCE">
        <w:trPr>
          <w:trHeight w:val="131"/>
        </w:trPr>
        <w:tc>
          <w:tcPr>
            <w:tcW w:w="1738" w:type="pct"/>
            <w:tcBorders>
              <w:top w:val="single" w:sz="4" w:space="0" w:color="auto"/>
              <w:left w:val="single" w:sz="4" w:space="0" w:color="auto"/>
              <w:bottom w:val="single" w:sz="4" w:space="0" w:color="auto"/>
              <w:right w:val="single" w:sz="4" w:space="0" w:color="auto"/>
            </w:tcBorders>
            <w:vAlign w:val="center"/>
            <w:hideMark/>
          </w:tcPr>
          <w:p w:rsidR="00EE40F5" w:rsidRDefault="00EE40F5" w:rsidP="003B4BCE">
            <w:pPr>
              <w:autoSpaceDE w:val="0"/>
              <w:autoSpaceDN w:val="0"/>
              <w:adjustRightInd w:val="0"/>
              <w:rPr>
                <w:sz w:val="24"/>
                <w:szCs w:val="24"/>
              </w:rPr>
            </w:pPr>
            <w:r>
              <w:rPr>
                <w:b/>
                <w:bCs/>
                <w:sz w:val="24"/>
                <w:szCs w:val="24"/>
              </w:rPr>
              <w:t xml:space="preserve">Nyrer og urinveje </w:t>
            </w:r>
          </w:p>
        </w:tc>
        <w:tc>
          <w:tcPr>
            <w:tcW w:w="3262" w:type="pct"/>
            <w:tcBorders>
              <w:top w:val="single" w:sz="4" w:space="0" w:color="auto"/>
              <w:left w:val="single" w:sz="4" w:space="0" w:color="auto"/>
              <w:bottom w:val="single" w:sz="4" w:space="0" w:color="auto"/>
              <w:right w:val="single" w:sz="4" w:space="0" w:color="auto"/>
            </w:tcBorders>
          </w:tcPr>
          <w:p w:rsidR="00EE40F5" w:rsidRDefault="00EE40F5" w:rsidP="003B4BCE">
            <w:pPr>
              <w:autoSpaceDE w:val="0"/>
              <w:autoSpaceDN w:val="0"/>
              <w:adjustRightInd w:val="0"/>
              <w:rPr>
                <w:sz w:val="24"/>
                <w:szCs w:val="24"/>
              </w:rPr>
            </w:pPr>
          </w:p>
        </w:tc>
      </w:tr>
      <w:tr w:rsidR="00EE40F5" w:rsidTr="003B4BCE">
        <w:trPr>
          <w:trHeight w:val="131"/>
        </w:trPr>
        <w:tc>
          <w:tcPr>
            <w:tcW w:w="1738" w:type="pct"/>
            <w:tcBorders>
              <w:top w:val="single" w:sz="4" w:space="0" w:color="auto"/>
              <w:left w:val="single" w:sz="4" w:space="0" w:color="auto"/>
              <w:bottom w:val="single" w:sz="4" w:space="0" w:color="auto"/>
              <w:right w:val="single" w:sz="4" w:space="0" w:color="auto"/>
            </w:tcBorders>
            <w:hideMark/>
          </w:tcPr>
          <w:p w:rsidR="00EE40F5" w:rsidRDefault="00EE40F5" w:rsidP="003B4BCE">
            <w:pPr>
              <w:autoSpaceDE w:val="0"/>
              <w:autoSpaceDN w:val="0"/>
              <w:adjustRightInd w:val="0"/>
              <w:rPr>
                <w:b/>
                <w:bCs/>
                <w:sz w:val="24"/>
                <w:szCs w:val="24"/>
              </w:rPr>
            </w:pPr>
            <w:proofErr w:type="spellStart"/>
            <w:r>
              <w:rPr>
                <w:sz w:val="24"/>
                <w:szCs w:val="24"/>
                <w:lang w:val="en-US"/>
              </w:rPr>
              <w:t>Sjælden</w:t>
            </w:r>
            <w:proofErr w:type="spellEnd"/>
            <w:r>
              <w:rPr>
                <w:sz w:val="24"/>
                <w:szCs w:val="24"/>
                <w:lang w:val="en-US"/>
              </w:rPr>
              <w:t xml:space="preserve">: </w:t>
            </w:r>
          </w:p>
        </w:tc>
        <w:tc>
          <w:tcPr>
            <w:tcW w:w="3262" w:type="pct"/>
            <w:tcBorders>
              <w:top w:val="single" w:sz="4" w:space="0" w:color="auto"/>
              <w:left w:val="single" w:sz="4" w:space="0" w:color="auto"/>
              <w:bottom w:val="single" w:sz="4" w:space="0" w:color="auto"/>
              <w:right w:val="single" w:sz="4" w:space="0" w:color="auto"/>
            </w:tcBorders>
            <w:hideMark/>
          </w:tcPr>
          <w:p w:rsidR="00EE40F5" w:rsidRDefault="007B7254" w:rsidP="007B7254">
            <w:pPr>
              <w:rPr>
                <w:sz w:val="24"/>
                <w:szCs w:val="24"/>
                <w:lang w:eastAsia="da-DK"/>
              </w:rPr>
            </w:pPr>
            <w:proofErr w:type="spellStart"/>
            <w:r>
              <w:rPr>
                <w:sz w:val="24"/>
                <w:szCs w:val="24"/>
              </w:rPr>
              <w:t>Tubulointerstitiel</w:t>
            </w:r>
            <w:proofErr w:type="spellEnd"/>
            <w:r>
              <w:rPr>
                <w:sz w:val="24"/>
                <w:szCs w:val="24"/>
              </w:rPr>
              <w:t xml:space="preserve"> </w:t>
            </w:r>
            <w:proofErr w:type="spellStart"/>
            <w:r>
              <w:rPr>
                <w:sz w:val="24"/>
                <w:szCs w:val="24"/>
              </w:rPr>
              <w:t>nefritis</w:t>
            </w:r>
            <w:proofErr w:type="spellEnd"/>
            <w:r>
              <w:rPr>
                <w:sz w:val="24"/>
                <w:szCs w:val="24"/>
              </w:rPr>
              <w:t xml:space="preserve"> (med mulig forværring til nyresvigt)</w:t>
            </w:r>
            <w:r>
              <w:rPr>
                <w:sz w:val="24"/>
                <w:szCs w:val="24"/>
                <w:lang w:eastAsia="da-DK"/>
              </w:rPr>
              <w:t xml:space="preserve"> </w:t>
            </w:r>
          </w:p>
        </w:tc>
      </w:tr>
      <w:tr w:rsidR="00EE40F5" w:rsidTr="003B4BCE">
        <w:trPr>
          <w:trHeight w:val="131"/>
        </w:trPr>
        <w:tc>
          <w:tcPr>
            <w:tcW w:w="1738" w:type="pct"/>
            <w:tcBorders>
              <w:top w:val="single" w:sz="4" w:space="0" w:color="auto"/>
              <w:left w:val="single" w:sz="4" w:space="0" w:color="auto"/>
              <w:bottom w:val="single" w:sz="4" w:space="0" w:color="auto"/>
              <w:right w:val="single" w:sz="4" w:space="0" w:color="auto"/>
            </w:tcBorders>
            <w:hideMark/>
          </w:tcPr>
          <w:p w:rsidR="00EE40F5" w:rsidRDefault="00EE40F5" w:rsidP="003B4BCE">
            <w:pPr>
              <w:autoSpaceDE w:val="0"/>
              <w:autoSpaceDN w:val="0"/>
              <w:adjustRightInd w:val="0"/>
              <w:rPr>
                <w:sz w:val="24"/>
                <w:szCs w:val="24"/>
              </w:rPr>
            </w:pPr>
            <w:r>
              <w:rPr>
                <w:b/>
                <w:bCs/>
                <w:sz w:val="24"/>
                <w:szCs w:val="24"/>
              </w:rPr>
              <w:t>Det reproduktive system og mammae</w:t>
            </w:r>
          </w:p>
        </w:tc>
        <w:tc>
          <w:tcPr>
            <w:tcW w:w="3262" w:type="pct"/>
            <w:tcBorders>
              <w:top w:val="single" w:sz="4" w:space="0" w:color="auto"/>
              <w:left w:val="single" w:sz="4" w:space="0" w:color="auto"/>
              <w:bottom w:val="single" w:sz="4" w:space="0" w:color="auto"/>
              <w:right w:val="single" w:sz="4" w:space="0" w:color="auto"/>
            </w:tcBorders>
          </w:tcPr>
          <w:p w:rsidR="00EE40F5" w:rsidRDefault="00EE40F5" w:rsidP="003B4BCE">
            <w:pPr>
              <w:autoSpaceDE w:val="0"/>
              <w:autoSpaceDN w:val="0"/>
              <w:adjustRightInd w:val="0"/>
              <w:rPr>
                <w:sz w:val="24"/>
                <w:szCs w:val="24"/>
              </w:rPr>
            </w:pPr>
          </w:p>
        </w:tc>
      </w:tr>
      <w:tr w:rsidR="00EE40F5" w:rsidTr="003B4BCE">
        <w:trPr>
          <w:trHeight w:val="131"/>
        </w:trPr>
        <w:tc>
          <w:tcPr>
            <w:tcW w:w="1738" w:type="pct"/>
            <w:tcBorders>
              <w:top w:val="single" w:sz="4" w:space="0" w:color="auto"/>
              <w:left w:val="single" w:sz="4" w:space="0" w:color="auto"/>
              <w:bottom w:val="single" w:sz="4" w:space="0" w:color="auto"/>
              <w:right w:val="single" w:sz="4" w:space="0" w:color="auto"/>
            </w:tcBorders>
            <w:hideMark/>
          </w:tcPr>
          <w:p w:rsidR="00EE40F5" w:rsidRDefault="00EE40F5" w:rsidP="003B4BCE">
            <w:pPr>
              <w:autoSpaceDE w:val="0"/>
              <w:autoSpaceDN w:val="0"/>
              <w:adjustRightInd w:val="0"/>
              <w:rPr>
                <w:b/>
                <w:bCs/>
                <w:sz w:val="24"/>
                <w:szCs w:val="24"/>
              </w:rPr>
            </w:pPr>
            <w:r>
              <w:rPr>
                <w:sz w:val="24"/>
                <w:szCs w:val="24"/>
              </w:rPr>
              <w:t xml:space="preserve">Meget sjælden: </w:t>
            </w:r>
          </w:p>
        </w:tc>
        <w:tc>
          <w:tcPr>
            <w:tcW w:w="3262" w:type="pct"/>
            <w:tcBorders>
              <w:top w:val="single" w:sz="4" w:space="0" w:color="auto"/>
              <w:left w:val="single" w:sz="4" w:space="0" w:color="auto"/>
              <w:bottom w:val="single" w:sz="4" w:space="0" w:color="auto"/>
              <w:right w:val="single" w:sz="4" w:space="0" w:color="auto"/>
            </w:tcBorders>
            <w:hideMark/>
          </w:tcPr>
          <w:p w:rsidR="00EE40F5" w:rsidRDefault="00EE40F5" w:rsidP="003B4BCE">
            <w:pPr>
              <w:autoSpaceDE w:val="0"/>
              <w:autoSpaceDN w:val="0"/>
              <w:adjustRightInd w:val="0"/>
              <w:rPr>
                <w:sz w:val="24"/>
                <w:szCs w:val="24"/>
                <w:lang w:val="en-US"/>
              </w:rPr>
            </w:pPr>
            <w:proofErr w:type="spellStart"/>
            <w:r>
              <w:rPr>
                <w:sz w:val="24"/>
                <w:szCs w:val="24"/>
              </w:rPr>
              <w:t>Gynækomasti</w:t>
            </w:r>
            <w:proofErr w:type="spellEnd"/>
          </w:p>
        </w:tc>
      </w:tr>
      <w:tr w:rsidR="00EE40F5" w:rsidTr="003B4BCE">
        <w:trPr>
          <w:trHeight w:val="131"/>
        </w:trPr>
        <w:tc>
          <w:tcPr>
            <w:tcW w:w="1738" w:type="pct"/>
            <w:tcBorders>
              <w:top w:val="single" w:sz="4" w:space="0" w:color="auto"/>
              <w:left w:val="single" w:sz="4" w:space="0" w:color="auto"/>
              <w:bottom w:val="single" w:sz="4" w:space="0" w:color="auto"/>
              <w:right w:val="single" w:sz="4" w:space="0" w:color="auto"/>
            </w:tcBorders>
            <w:hideMark/>
          </w:tcPr>
          <w:p w:rsidR="00EE40F5" w:rsidRDefault="00EE40F5" w:rsidP="003B4BCE">
            <w:pPr>
              <w:autoSpaceDE w:val="0"/>
              <w:autoSpaceDN w:val="0"/>
              <w:adjustRightInd w:val="0"/>
              <w:rPr>
                <w:sz w:val="24"/>
                <w:szCs w:val="24"/>
              </w:rPr>
            </w:pPr>
            <w:r>
              <w:rPr>
                <w:b/>
                <w:bCs/>
                <w:sz w:val="24"/>
                <w:szCs w:val="24"/>
              </w:rPr>
              <w:t>Almene symptomer og reaktioner på administrationsstedet</w:t>
            </w:r>
          </w:p>
        </w:tc>
        <w:tc>
          <w:tcPr>
            <w:tcW w:w="3262" w:type="pct"/>
            <w:tcBorders>
              <w:top w:val="single" w:sz="4" w:space="0" w:color="auto"/>
              <w:left w:val="single" w:sz="4" w:space="0" w:color="auto"/>
              <w:bottom w:val="single" w:sz="4" w:space="0" w:color="auto"/>
              <w:right w:val="single" w:sz="4" w:space="0" w:color="auto"/>
            </w:tcBorders>
          </w:tcPr>
          <w:p w:rsidR="00EE40F5" w:rsidRDefault="00EE40F5" w:rsidP="003B4BCE">
            <w:pPr>
              <w:autoSpaceDE w:val="0"/>
              <w:autoSpaceDN w:val="0"/>
              <w:adjustRightInd w:val="0"/>
              <w:rPr>
                <w:sz w:val="24"/>
                <w:szCs w:val="24"/>
              </w:rPr>
            </w:pPr>
          </w:p>
        </w:tc>
      </w:tr>
      <w:tr w:rsidR="00EE40F5" w:rsidTr="003B4BCE">
        <w:trPr>
          <w:trHeight w:val="131"/>
        </w:trPr>
        <w:tc>
          <w:tcPr>
            <w:tcW w:w="1738" w:type="pct"/>
            <w:tcBorders>
              <w:top w:val="single" w:sz="4" w:space="0" w:color="auto"/>
              <w:left w:val="single" w:sz="4" w:space="0" w:color="auto"/>
              <w:bottom w:val="single" w:sz="4" w:space="0" w:color="auto"/>
              <w:right w:val="single" w:sz="4" w:space="0" w:color="auto"/>
            </w:tcBorders>
            <w:hideMark/>
          </w:tcPr>
          <w:p w:rsidR="00EE40F5" w:rsidRDefault="00EE40F5" w:rsidP="003B4BCE">
            <w:pPr>
              <w:autoSpaceDE w:val="0"/>
              <w:autoSpaceDN w:val="0"/>
              <w:adjustRightInd w:val="0"/>
              <w:rPr>
                <w:b/>
                <w:bCs/>
                <w:sz w:val="24"/>
                <w:szCs w:val="24"/>
              </w:rPr>
            </w:pPr>
            <w:r>
              <w:rPr>
                <w:sz w:val="24"/>
                <w:szCs w:val="24"/>
              </w:rPr>
              <w:t xml:space="preserve">Ikke almindelig: </w:t>
            </w:r>
          </w:p>
        </w:tc>
        <w:tc>
          <w:tcPr>
            <w:tcW w:w="3262" w:type="pct"/>
            <w:tcBorders>
              <w:top w:val="single" w:sz="4" w:space="0" w:color="auto"/>
              <w:left w:val="single" w:sz="4" w:space="0" w:color="auto"/>
              <w:bottom w:val="single" w:sz="4" w:space="0" w:color="auto"/>
              <w:right w:val="single" w:sz="4" w:space="0" w:color="auto"/>
            </w:tcBorders>
            <w:hideMark/>
          </w:tcPr>
          <w:p w:rsidR="00EE40F5" w:rsidRDefault="00EE40F5" w:rsidP="003B4BCE">
            <w:pPr>
              <w:autoSpaceDE w:val="0"/>
              <w:autoSpaceDN w:val="0"/>
              <w:adjustRightInd w:val="0"/>
              <w:rPr>
                <w:sz w:val="24"/>
                <w:szCs w:val="24"/>
              </w:rPr>
            </w:pPr>
            <w:r>
              <w:rPr>
                <w:sz w:val="24"/>
                <w:szCs w:val="24"/>
              </w:rPr>
              <w:t>Utilpashed, perifere ødemer</w:t>
            </w:r>
          </w:p>
        </w:tc>
      </w:tr>
      <w:tr w:rsidR="00EE40F5" w:rsidTr="003B4BCE">
        <w:trPr>
          <w:trHeight w:val="131"/>
        </w:trPr>
        <w:tc>
          <w:tcPr>
            <w:tcW w:w="1738" w:type="pct"/>
            <w:tcBorders>
              <w:top w:val="single" w:sz="4" w:space="0" w:color="auto"/>
              <w:left w:val="single" w:sz="4" w:space="0" w:color="auto"/>
              <w:bottom w:val="single" w:sz="4" w:space="0" w:color="auto"/>
              <w:right w:val="single" w:sz="4" w:space="0" w:color="auto"/>
            </w:tcBorders>
            <w:hideMark/>
          </w:tcPr>
          <w:p w:rsidR="00EE40F5" w:rsidRDefault="00EE40F5" w:rsidP="003B4BCE">
            <w:pPr>
              <w:autoSpaceDE w:val="0"/>
              <w:autoSpaceDN w:val="0"/>
              <w:adjustRightInd w:val="0"/>
              <w:rPr>
                <w:sz w:val="24"/>
                <w:szCs w:val="24"/>
              </w:rPr>
            </w:pPr>
            <w:proofErr w:type="spellStart"/>
            <w:r>
              <w:rPr>
                <w:sz w:val="24"/>
                <w:szCs w:val="24"/>
                <w:lang w:val="en-US"/>
              </w:rPr>
              <w:t>Sjælden</w:t>
            </w:r>
            <w:proofErr w:type="spellEnd"/>
            <w:r>
              <w:rPr>
                <w:sz w:val="24"/>
                <w:szCs w:val="24"/>
                <w:lang w:val="en-US"/>
              </w:rPr>
              <w:t xml:space="preserve">: </w:t>
            </w:r>
          </w:p>
        </w:tc>
        <w:tc>
          <w:tcPr>
            <w:tcW w:w="3262" w:type="pct"/>
            <w:tcBorders>
              <w:top w:val="single" w:sz="4" w:space="0" w:color="auto"/>
              <w:left w:val="single" w:sz="4" w:space="0" w:color="auto"/>
              <w:bottom w:val="single" w:sz="4" w:space="0" w:color="auto"/>
              <w:right w:val="single" w:sz="4" w:space="0" w:color="auto"/>
            </w:tcBorders>
            <w:hideMark/>
          </w:tcPr>
          <w:p w:rsidR="00EE40F5" w:rsidRDefault="00EE40F5" w:rsidP="003B4BCE">
            <w:pPr>
              <w:autoSpaceDE w:val="0"/>
              <w:autoSpaceDN w:val="0"/>
              <w:adjustRightInd w:val="0"/>
              <w:rPr>
                <w:sz w:val="24"/>
                <w:szCs w:val="24"/>
              </w:rPr>
            </w:pPr>
            <w:proofErr w:type="spellStart"/>
            <w:r>
              <w:rPr>
                <w:sz w:val="24"/>
                <w:szCs w:val="24"/>
                <w:lang w:val="en-US"/>
              </w:rPr>
              <w:t>Øget</w:t>
            </w:r>
            <w:proofErr w:type="spellEnd"/>
            <w:r>
              <w:rPr>
                <w:sz w:val="24"/>
                <w:szCs w:val="24"/>
                <w:lang w:val="en-US"/>
              </w:rPr>
              <w:t xml:space="preserve"> </w:t>
            </w:r>
            <w:proofErr w:type="spellStart"/>
            <w:r>
              <w:rPr>
                <w:sz w:val="24"/>
                <w:szCs w:val="24"/>
                <w:lang w:val="en-US"/>
              </w:rPr>
              <w:t>svedtendens</w:t>
            </w:r>
            <w:proofErr w:type="spellEnd"/>
          </w:p>
        </w:tc>
      </w:tr>
    </w:tbl>
    <w:p w:rsidR="00EE40F5" w:rsidRPr="0046497C" w:rsidRDefault="00EE40F5" w:rsidP="00EE40F5">
      <w:pPr>
        <w:ind w:left="851" w:hanging="851"/>
        <w:jc w:val="both"/>
        <w:rPr>
          <w:i/>
          <w:iCs/>
          <w:sz w:val="24"/>
          <w:szCs w:val="24"/>
        </w:rPr>
      </w:pPr>
    </w:p>
    <w:p w:rsidR="00EE40F5" w:rsidRPr="00894055" w:rsidRDefault="00EE40F5" w:rsidP="00EE40F5">
      <w:pPr>
        <w:autoSpaceDE w:val="0"/>
        <w:autoSpaceDN w:val="0"/>
        <w:adjustRightInd w:val="0"/>
        <w:ind w:left="851"/>
        <w:rPr>
          <w:sz w:val="24"/>
          <w:szCs w:val="24"/>
          <w:u w:val="single"/>
          <w:lang w:eastAsia="da-DK"/>
        </w:rPr>
      </w:pPr>
      <w:r w:rsidRPr="00894055">
        <w:rPr>
          <w:sz w:val="24"/>
          <w:szCs w:val="24"/>
          <w:u w:val="single"/>
          <w:lang w:eastAsia="da-DK"/>
        </w:rPr>
        <w:t>Pædiatrisk population</w:t>
      </w:r>
    </w:p>
    <w:p w:rsidR="00EE40F5" w:rsidRDefault="00EE40F5" w:rsidP="00EE40F5">
      <w:pPr>
        <w:autoSpaceDE w:val="0"/>
        <w:autoSpaceDN w:val="0"/>
        <w:adjustRightInd w:val="0"/>
        <w:ind w:left="851"/>
        <w:rPr>
          <w:sz w:val="24"/>
          <w:szCs w:val="24"/>
          <w:lang w:eastAsia="da-DK"/>
        </w:rPr>
      </w:pPr>
      <w:proofErr w:type="spellStart"/>
      <w:r w:rsidRPr="0046497C">
        <w:rPr>
          <w:sz w:val="24"/>
          <w:szCs w:val="24"/>
          <w:lang w:eastAsia="da-DK"/>
        </w:rPr>
        <w:t>Omeprazols</w:t>
      </w:r>
      <w:proofErr w:type="spellEnd"/>
      <w:r w:rsidRPr="0046497C">
        <w:rPr>
          <w:sz w:val="24"/>
          <w:szCs w:val="24"/>
          <w:lang w:eastAsia="da-DK"/>
        </w:rPr>
        <w:t xml:space="preserve"> sikkerhed er undersøgt hos i alt 310 børn mellem 0 og 16 år med syrerelateret sygdom. Der er begrænsede </w:t>
      </w:r>
      <w:proofErr w:type="spellStart"/>
      <w:r w:rsidRPr="0046497C">
        <w:rPr>
          <w:sz w:val="24"/>
          <w:szCs w:val="24"/>
          <w:lang w:eastAsia="da-DK"/>
        </w:rPr>
        <w:t>langtids</w:t>
      </w:r>
      <w:proofErr w:type="spellEnd"/>
      <w:r w:rsidRPr="0046497C">
        <w:rPr>
          <w:sz w:val="24"/>
          <w:szCs w:val="24"/>
          <w:lang w:eastAsia="da-DK"/>
        </w:rPr>
        <w:t xml:space="preserve">-sikkerhedsdata fra 46 børn, som i op til 749 dage fik </w:t>
      </w:r>
      <w:proofErr w:type="spellStart"/>
      <w:r w:rsidRPr="0046497C">
        <w:rPr>
          <w:sz w:val="24"/>
          <w:szCs w:val="24"/>
          <w:lang w:eastAsia="da-DK"/>
        </w:rPr>
        <w:t>omeprazol</w:t>
      </w:r>
      <w:proofErr w:type="spellEnd"/>
      <w:r w:rsidRPr="0046497C">
        <w:rPr>
          <w:sz w:val="24"/>
          <w:szCs w:val="24"/>
          <w:lang w:eastAsia="da-DK"/>
        </w:rPr>
        <w:t xml:space="preserve"> som vedligeholdelsesbehandling i et klinisk studie for svær </w:t>
      </w:r>
      <w:proofErr w:type="spellStart"/>
      <w:r w:rsidRPr="0046497C">
        <w:rPr>
          <w:sz w:val="24"/>
          <w:szCs w:val="24"/>
          <w:lang w:eastAsia="da-DK"/>
        </w:rPr>
        <w:t>erosiv</w:t>
      </w:r>
      <w:proofErr w:type="spellEnd"/>
      <w:r w:rsidRPr="0046497C">
        <w:rPr>
          <w:sz w:val="24"/>
          <w:szCs w:val="24"/>
          <w:lang w:eastAsia="da-DK"/>
        </w:rPr>
        <w:t xml:space="preserve"> </w:t>
      </w:r>
      <w:proofErr w:type="spellStart"/>
      <w:r w:rsidRPr="0046497C">
        <w:rPr>
          <w:sz w:val="24"/>
          <w:szCs w:val="24"/>
          <w:lang w:eastAsia="da-DK"/>
        </w:rPr>
        <w:t>øsofagitis</w:t>
      </w:r>
      <w:proofErr w:type="spellEnd"/>
      <w:r w:rsidRPr="0046497C">
        <w:rPr>
          <w:sz w:val="24"/>
          <w:szCs w:val="24"/>
          <w:lang w:eastAsia="da-DK"/>
        </w:rPr>
        <w:t xml:space="preserve">. Bivirkningsprofilen var generelt den samme som hos voksne i både korttids- og langtidsbehandling. Der er ingen langtidsdata vedrørende effekten af </w:t>
      </w:r>
      <w:proofErr w:type="spellStart"/>
      <w:r w:rsidRPr="0046497C">
        <w:rPr>
          <w:sz w:val="24"/>
          <w:szCs w:val="24"/>
          <w:lang w:eastAsia="da-DK"/>
        </w:rPr>
        <w:t>omeprazolbehandling</w:t>
      </w:r>
      <w:proofErr w:type="spellEnd"/>
      <w:r w:rsidRPr="0046497C">
        <w:rPr>
          <w:sz w:val="24"/>
          <w:szCs w:val="24"/>
          <w:lang w:eastAsia="da-DK"/>
        </w:rPr>
        <w:t xml:space="preserve"> på pubertet og vækst.</w:t>
      </w:r>
    </w:p>
    <w:p w:rsidR="00EE40F5" w:rsidRDefault="00EE40F5" w:rsidP="00EE40F5">
      <w:pPr>
        <w:autoSpaceDE w:val="0"/>
        <w:autoSpaceDN w:val="0"/>
        <w:adjustRightInd w:val="0"/>
        <w:ind w:left="851"/>
        <w:rPr>
          <w:sz w:val="24"/>
          <w:szCs w:val="24"/>
          <w:lang w:eastAsia="da-DK"/>
        </w:rPr>
      </w:pPr>
    </w:p>
    <w:p w:rsidR="00EE40F5" w:rsidRDefault="00EE40F5" w:rsidP="00EE40F5">
      <w:pPr>
        <w:autoSpaceDE w:val="0"/>
        <w:autoSpaceDN w:val="0"/>
        <w:adjustRightInd w:val="0"/>
        <w:ind w:left="851"/>
        <w:rPr>
          <w:sz w:val="24"/>
          <w:szCs w:val="24"/>
          <w:u w:val="single"/>
        </w:rPr>
      </w:pPr>
      <w:r>
        <w:rPr>
          <w:sz w:val="24"/>
          <w:szCs w:val="24"/>
          <w:lang w:eastAsia="da-DK"/>
        </w:rPr>
        <w:t>I</w:t>
      </w:r>
      <w:r>
        <w:rPr>
          <w:sz w:val="24"/>
          <w:szCs w:val="24"/>
          <w:u w:val="single"/>
        </w:rPr>
        <w:t>ndberetning af formodede bivirkninger</w:t>
      </w:r>
    </w:p>
    <w:p w:rsidR="00EE40F5" w:rsidRDefault="00EE40F5" w:rsidP="00EE40F5">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Læger og sundhedspersonale anmodes om at indberette alle formodede bivirkninger via:</w:t>
      </w:r>
    </w:p>
    <w:p w:rsidR="00EE40F5" w:rsidRDefault="00EE40F5" w:rsidP="00EE40F5">
      <w:pPr>
        <w:ind w:left="851"/>
        <w:rPr>
          <w:sz w:val="24"/>
          <w:szCs w:val="24"/>
        </w:rPr>
      </w:pPr>
    </w:p>
    <w:p w:rsidR="00EE40F5" w:rsidRDefault="00EE40F5" w:rsidP="00EE40F5">
      <w:pPr>
        <w:ind w:left="851"/>
        <w:rPr>
          <w:sz w:val="24"/>
          <w:szCs w:val="24"/>
        </w:rPr>
      </w:pPr>
      <w:r>
        <w:rPr>
          <w:sz w:val="24"/>
          <w:szCs w:val="24"/>
        </w:rPr>
        <w:t>Lægemiddelstyrelsen</w:t>
      </w:r>
    </w:p>
    <w:p w:rsidR="00EE40F5" w:rsidRDefault="00EE40F5" w:rsidP="00EE40F5">
      <w:pPr>
        <w:ind w:left="851"/>
        <w:rPr>
          <w:sz w:val="24"/>
          <w:szCs w:val="24"/>
        </w:rPr>
      </w:pPr>
      <w:r>
        <w:rPr>
          <w:sz w:val="24"/>
          <w:szCs w:val="24"/>
        </w:rPr>
        <w:t>Axel Heides Gade 1</w:t>
      </w:r>
    </w:p>
    <w:p w:rsidR="00EE40F5" w:rsidRDefault="00EE40F5" w:rsidP="00EE40F5">
      <w:pPr>
        <w:ind w:left="851"/>
        <w:rPr>
          <w:sz w:val="24"/>
          <w:szCs w:val="24"/>
        </w:rPr>
      </w:pPr>
      <w:r>
        <w:rPr>
          <w:sz w:val="24"/>
          <w:szCs w:val="24"/>
        </w:rPr>
        <w:t>DK-2300 København S</w:t>
      </w:r>
    </w:p>
    <w:p w:rsidR="00EE40F5" w:rsidRPr="00221C23" w:rsidRDefault="00EE40F5" w:rsidP="00EE40F5">
      <w:pPr>
        <w:ind w:left="851"/>
        <w:rPr>
          <w:sz w:val="24"/>
          <w:szCs w:val="24"/>
        </w:rPr>
      </w:pPr>
      <w:r w:rsidRPr="00221C23">
        <w:rPr>
          <w:sz w:val="24"/>
          <w:szCs w:val="24"/>
        </w:rPr>
        <w:t xml:space="preserve">Websted: </w:t>
      </w:r>
      <w:hyperlink r:id="rId8" w:history="1">
        <w:r w:rsidRPr="00221C23">
          <w:rPr>
            <w:rStyle w:val="Hyperlink"/>
            <w:sz w:val="24"/>
            <w:szCs w:val="24"/>
          </w:rPr>
          <w:t>www.meldenbivirkning.dk</w:t>
        </w:r>
      </w:hyperlink>
    </w:p>
    <w:p w:rsidR="00EE40F5" w:rsidRPr="00221C23" w:rsidRDefault="00EE40F5" w:rsidP="00EE40F5">
      <w:pPr>
        <w:pStyle w:val="Sidehoved"/>
        <w:tabs>
          <w:tab w:val="clear" w:pos="4819"/>
          <w:tab w:val="clear" w:pos="9638"/>
        </w:tabs>
        <w:ind w:left="851" w:hanging="851"/>
        <w:rPr>
          <w:szCs w:val="24"/>
        </w:rPr>
      </w:pPr>
    </w:p>
    <w:p w:rsidR="00EE40F5" w:rsidRPr="0046497C" w:rsidRDefault="00EE40F5" w:rsidP="00EE40F5">
      <w:pPr>
        <w:ind w:left="851" w:hanging="851"/>
        <w:rPr>
          <w:b/>
          <w:sz w:val="24"/>
          <w:szCs w:val="24"/>
        </w:rPr>
      </w:pPr>
      <w:r w:rsidRPr="0046497C">
        <w:rPr>
          <w:b/>
          <w:sz w:val="24"/>
          <w:szCs w:val="24"/>
        </w:rPr>
        <w:t>4.9</w:t>
      </w:r>
      <w:r w:rsidRPr="0046497C">
        <w:rPr>
          <w:b/>
          <w:sz w:val="24"/>
          <w:szCs w:val="24"/>
        </w:rPr>
        <w:tab/>
        <w:t>Overdosering</w:t>
      </w:r>
    </w:p>
    <w:p w:rsidR="00EE40F5" w:rsidRPr="0046497C" w:rsidRDefault="00EE40F5" w:rsidP="00EE40F5">
      <w:pPr>
        <w:autoSpaceDE w:val="0"/>
        <w:autoSpaceDN w:val="0"/>
        <w:adjustRightInd w:val="0"/>
        <w:ind w:left="851" w:hanging="851"/>
        <w:rPr>
          <w:sz w:val="24"/>
          <w:szCs w:val="24"/>
          <w:lang w:eastAsia="da-DK"/>
        </w:rPr>
      </w:pPr>
      <w:r w:rsidRPr="0046497C">
        <w:rPr>
          <w:sz w:val="24"/>
          <w:szCs w:val="24"/>
        </w:rPr>
        <w:tab/>
      </w:r>
      <w:r w:rsidRPr="0046497C">
        <w:rPr>
          <w:sz w:val="24"/>
          <w:szCs w:val="24"/>
          <w:lang w:eastAsia="da-DK"/>
        </w:rPr>
        <w:t xml:space="preserve">Der er begrænset information til rådighed om virkningerne af overdosering med </w:t>
      </w:r>
      <w:proofErr w:type="spellStart"/>
      <w:r w:rsidRPr="0046497C">
        <w:rPr>
          <w:sz w:val="24"/>
          <w:szCs w:val="24"/>
          <w:lang w:eastAsia="da-DK"/>
        </w:rPr>
        <w:t>omeprazol</w:t>
      </w:r>
      <w:proofErr w:type="spellEnd"/>
      <w:r w:rsidRPr="0046497C">
        <w:rPr>
          <w:sz w:val="24"/>
          <w:szCs w:val="24"/>
          <w:lang w:eastAsia="da-DK"/>
        </w:rPr>
        <w:t xml:space="preserve"> hos mennesker. I litteraturen er doser op til 560 mg beskrevet, og lejlighedsvis er der rapporteret om enkelte orale doser på op til 2.400 mg </w:t>
      </w:r>
      <w:proofErr w:type="spellStart"/>
      <w:r w:rsidRPr="0046497C">
        <w:rPr>
          <w:sz w:val="24"/>
          <w:szCs w:val="24"/>
          <w:lang w:eastAsia="da-DK"/>
        </w:rPr>
        <w:t>omeprazol</w:t>
      </w:r>
      <w:proofErr w:type="spellEnd"/>
      <w:r w:rsidRPr="0046497C">
        <w:rPr>
          <w:sz w:val="24"/>
          <w:szCs w:val="24"/>
          <w:lang w:eastAsia="da-DK"/>
        </w:rPr>
        <w:t xml:space="preserve"> (120 gange større end den sædvanligt anbefalede kliniske dosis). Der er rapporteret om kvalme, opkastning, svimmelhed, </w:t>
      </w:r>
      <w:proofErr w:type="spellStart"/>
      <w:r w:rsidRPr="0046497C">
        <w:rPr>
          <w:sz w:val="24"/>
          <w:szCs w:val="24"/>
          <w:lang w:eastAsia="da-DK"/>
        </w:rPr>
        <w:t>abdominale</w:t>
      </w:r>
      <w:proofErr w:type="spellEnd"/>
      <w:r w:rsidRPr="0046497C">
        <w:rPr>
          <w:sz w:val="24"/>
          <w:szCs w:val="24"/>
          <w:lang w:eastAsia="da-DK"/>
        </w:rPr>
        <w:t xml:space="preserve"> smerter, diarré og hovedpine. I enkelte tilfælde er apati, depression og konfusion også blevet beskrevet.</w:t>
      </w:r>
    </w:p>
    <w:p w:rsidR="00EE40F5" w:rsidRPr="0046497C" w:rsidRDefault="00EE40F5" w:rsidP="00EE40F5">
      <w:pPr>
        <w:spacing w:line="240" w:lineRule="atLeast"/>
        <w:ind w:left="851" w:hanging="851"/>
        <w:rPr>
          <w:sz w:val="24"/>
          <w:szCs w:val="24"/>
          <w:lang w:eastAsia="da-DK"/>
        </w:rPr>
      </w:pPr>
    </w:p>
    <w:p w:rsidR="00EE40F5" w:rsidRPr="0046497C" w:rsidRDefault="00EE40F5" w:rsidP="00EE40F5">
      <w:pPr>
        <w:autoSpaceDE w:val="0"/>
        <w:autoSpaceDN w:val="0"/>
        <w:adjustRightInd w:val="0"/>
        <w:ind w:left="851"/>
        <w:rPr>
          <w:sz w:val="24"/>
          <w:szCs w:val="24"/>
          <w:lang w:eastAsia="da-DK"/>
        </w:rPr>
      </w:pPr>
      <w:r w:rsidRPr="0046497C">
        <w:rPr>
          <w:sz w:val="24"/>
          <w:szCs w:val="24"/>
          <w:lang w:eastAsia="da-DK"/>
        </w:rPr>
        <w:t>De beskrevne symptomer</w:t>
      </w:r>
      <w:r>
        <w:rPr>
          <w:sz w:val="24"/>
          <w:szCs w:val="24"/>
          <w:lang w:eastAsia="da-DK"/>
        </w:rPr>
        <w:t xml:space="preserve"> </w:t>
      </w:r>
      <w:r w:rsidRPr="0046497C">
        <w:rPr>
          <w:sz w:val="24"/>
          <w:szCs w:val="24"/>
          <w:lang w:eastAsia="da-DK"/>
        </w:rPr>
        <w:t>har været forbigående, og der er ikke rapporteret om alvorlige</w:t>
      </w:r>
      <w:r>
        <w:rPr>
          <w:sz w:val="24"/>
          <w:szCs w:val="24"/>
          <w:lang w:eastAsia="da-DK"/>
        </w:rPr>
        <w:t xml:space="preserve"> </w:t>
      </w:r>
      <w:r w:rsidRPr="0046497C">
        <w:rPr>
          <w:sz w:val="24"/>
          <w:szCs w:val="24"/>
          <w:lang w:eastAsia="da-DK"/>
        </w:rPr>
        <w:t>følgevirkninger. Eliminationshastigheden var uændret ved øgede doser (1. ordens kinetik). Behandlingen er, hvis nødvendig, symptomatisk.</w:t>
      </w:r>
    </w:p>
    <w:p w:rsidR="00EE40F5" w:rsidRPr="0046497C" w:rsidRDefault="00EE40F5" w:rsidP="00EE40F5">
      <w:pPr>
        <w:ind w:left="851" w:hanging="851"/>
        <w:rPr>
          <w:sz w:val="24"/>
          <w:szCs w:val="24"/>
        </w:rPr>
      </w:pPr>
    </w:p>
    <w:p w:rsidR="00EE40F5" w:rsidRPr="0046497C" w:rsidRDefault="00EE40F5" w:rsidP="00EE40F5">
      <w:pPr>
        <w:ind w:left="851" w:hanging="851"/>
        <w:rPr>
          <w:b/>
          <w:sz w:val="24"/>
          <w:szCs w:val="24"/>
        </w:rPr>
      </w:pPr>
      <w:r w:rsidRPr="0046497C">
        <w:rPr>
          <w:b/>
          <w:sz w:val="24"/>
          <w:szCs w:val="24"/>
        </w:rPr>
        <w:t>4.10</w:t>
      </w:r>
      <w:r w:rsidRPr="0046497C">
        <w:rPr>
          <w:b/>
          <w:sz w:val="24"/>
          <w:szCs w:val="24"/>
        </w:rPr>
        <w:tab/>
        <w:t>Udlevering</w:t>
      </w:r>
    </w:p>
    <w:p w:rsidR="00EE40F5" w:rsidRPr="0046497C" w:rsidRDefault="00EE40F5" w:rsidP="00EE40F5">
      <w:pPr>
        <w:ind w:left="851" w:hanging="851"/>
        <w:rPr>
          <w:sz w:val="24"/>
          <w:szCs w:val="24"/>
        </w:rPr>
      </w:pPr>
      <w:r w:rsidRPr="0046497C">
        <w:rPr>
          <w:sz w:val="24"/>
          <w:szCs w:val="24"/>
        </w:rPr>
        <w:tab/>
        <w:t>B</w:t>
      </w:r>
    </w:p>
    <w:p w:rsidR="00EE40F5" w:rsidRDefault="00EE40F5" w:rsidP="00EE40F5">
      <w:pPr>
        <w:ind w:left="851" w:hanging="851"/>
        <w:rPr>
          <w:sz w:val="24"/>
          <w:szCs w:val="24"/>
        </w:rPr>
      </w:pPr>
    </w:p>
    <w:p w:rsidR="007B7254" w:rsidRPr="0046497C" w:rsidRDefault="007B7254" w:rsidP="00EE40F5">
      <w:pPr>
        <w:ind w:left="851" w:hanging="851"/>
        <w:rPr>
          <w:sz w:val="24"/>
          <w:szCs w:val="24"/>
        </w:rPr>
      </w:pPr>
    </w:p>
    <w:p w:rsidR="00EE40F5" w:rsidRPr="0046497C" w:rsidRDefault="00EE40F5" w:rsidP="00EE40F5">
      <w:pPr>
        <w:ind w:left="851" w:hanging="851"/>
        <w:rPr>
          <w:sz w:val="24"/>
          <w:szCs w:val="24"/>
        </w:rPr>
      </w:pPr>
    </w:p>
    <w:p w:rsidR="00EE40F5" w:rsidRPr="0046497C" w:rsidRDefault="00EE40F5" w:rsidP="00EE40F5">
      <w:pPr>
        <w:ind w:left="851" w:hanging="851"/>
        <w:rPr>
          <w:b/>
          <w:sz w:val="24"/>
          <w:szCs w:val="24"/>
        </w:rPr>
      </w:pPr>
      <w:r w:rsidRPr="0046497C">
        <w:rPr>
          <w:b/>
          <w:sz w:val="24"/>
          <w:szCs w:val="24"/>
        </w:rPr>
        <w:lastRenderedPageBreak/>
        <w:t>5.</w:t>
      </w:r>
      <w:r w:rsidRPr="0046497C">
        <w:rPr>
          <w:b/>
          <w:sz w:val="24"/>
          <w:szCs w:val="24"/>
        </w:rPr>
        <w:tab/>
        <w:t>FARMAKOLOGISKE EGENSKABER</w:t>
      </w:r>
    </w:p>
    <w:p w:rsidR="00EE40F5" w:rsidRPr="0046497C" w:rsidRDefault="00EE40F5" w:rsidP="00EE40F5">
      <w:pPr>
        <w:ind w:left="851" w:hanging="851"/>
        <w:rPr>
          <w:sz w:val="24"/>
          <w:szCs w:val="24"/>
        </w:rPr>
      </w:pPr>
    </w:p>
    <w:p w:rsidR="00EE40F5" w:rsidRPr="0046497C" w:rsidRDefault="00EE40F5" w:rsidP="00EE40F5">
      <w:pPr>
        <w:ind w:left="851" w:hanging="851"/>
        <w:rPr>
          <w:b/>
          <w:sz w:val="24"/>
          <w:szCs w:val="24"/>
        </w:rPr>
      </w:pPr>
      <w:r w:rsidRPr="0046497C">
        <w:rPr>
          <w:b/>
          <w:sz w:val="24"/>
          <w:szCs w:val="24"/>
        </w:rPr>
        <w:t>5.1</w:t>
      </w:r>
      <w:r w:rsidRPr="0046497C">
        <w:rPr>
          <w:b/>
          <w:sz w:val="24"/>
          <w:szCs w:val="24"/>
        </w:rPr>
        <w:tab/>
      </w:r>
      <w:proofErr w:type="spellStart"/>
      <w:r w:rsidRPr="0046497C">
        <w:rPr>
          <w:b/>
          <w:sz w:val="24"/>
          <w:szCs w:val="24"/>
        </w:rPr>
        <w:t>Farmakodynamiske</w:t>
      </w:r>
      <w:proofErr w:type="spellEnd"/>
      <w:r w:rsidRPr="0046497C">
        <w:rPr>
          <w:b/>
          <w:sz w:val="24"/>
          <w:szCs w:val="24"/>
        </w:rPr>
        <w:t xml:space="preserve"> egenskaber</w:t>
      </w:r>
    </w:p>
    <w:p w:rsidR="00AD2D6C" w:rsidRPr="0046497C" w:rsidRDefault="00EE40F5" w:rsidP="00AD2D6C">
      <w:pPr>
        <w:ind w:left="851" w:hanging="851"/>
        <w:jc w:val="both"/>
        <w:rPr>
          <w:sz w:val="24"/>
          <w:szCs w:val="24"/>
        </w:rPr>
      </w:pPr>
      <w:r w:rsidRPr="0046497C">
        <w:rPr>
          <w:sz w:val="24"/>
          <w:szCs w:val="24"/>
        </w:rPr>
        <w:tab/>
      </w:r>
      <w:proofErr w:type="spellStart"/>
      <w:r w:rsidR="00AD2D6C">
        <w:rPr>
          <w:sz w:val="24"/>
          <w:szCs w:val="24"/>
        </w:rPr>
        <w:t>Farmakoterapeutisk</w:t>
      </w:r>
      <w:proofErr w:type="spellEnd"/>
      <w:r w:rsidR="00AD2D6C">
        <w:rPr>
          <w:sz w:val="24"/>
          <w:szCs w:val="24"/>
        </w:rPr>
        <w:t xml:space="preserve"> klassifikation: Midler mod mavesår og </w:t>
      </w:r>
      <w:proofErr w:type="spellStart"/>
      <w:r w:rsidR="00AD2D6C">
        <w:rPr>
          <w:sz w:val="24"/>
          <w:szCs w:val="24"/>
        </w:rPr>
        <w:t>gastro-oesophageal</w:t>
      </w:r>
      <w:proofErr w:type="spellEnd"/>
      <w:r w:rsidR="00AD2D6C">
        <w:rPr>
          <w:sz w:val="24"/>
          <w:szCs w:val="24"/>
        </w:rPr>
        <w:t xml:space="preserve"> </w:t>
      </w:r>
      <w:proofErr w:type="spellStart"/>
      <w:r w:rsidR="00AD2D6C">
        <w:rPr>
          <w:sz w:val="24"/>
          <w:szCs w:val="24"/>
        </w:rPr>
        <w:t>reflux</w:t>
      </w:r>
      <w:proofErr w:type="spellEnd"/>
      <w:r w:rsidR="00AD2D6C">
        <w:rPr>
          <w:sz w:val="24"/>
          <w:szCs w:val="24"/>
        </w:rPr>
        <w:t xml:space="preserve"> (GERD), protonpumpe-</w:t>
      </w:r>
      <w:proofErr w:type="spellStart"/>
      <w:r w:rsidR="00AD2D6C">
        <w:rPr>
          <w:sz w:val="24"/>
          <w:szCs w:val="24"/>
        </w:rPr>
        <w:t>hæmmere</w:t>
      </w:r>
      <w:proofErr w:type="spellEnd"/>
      <w:r w:rsidR="00AD2D6C">
        <w:rPr>
          <w:sz w:val="24"/>
          <w:szCs w:val="24"/>
        </w:rPr>
        <w:t>.</w:t>
      </w:r>
    </w:p>
    <w:p w:rsidR="00AD2D6C" w:rsidRDefault="00AD2D6C" w:rsidP="00EE40F5">
      <w:pPr>
        <w:autoSpaceDE w:val="0"/>
        <w:autoSpaceDN w:val="0"/>
        <w:adjustRightInd w:val="0"/>
        <w:ind w:left="851" w:hanging="851"/>
        <w:jc w:val="both"/>
        <w:rPr>
          <w:sz w:val="24"/>
          <w:szCs w:val="24"/>
        </w:rPr>
      </w:pPr>
      <w:r>
        <w:rPr>
          <w:sz w:val="24"/>
          <w:szCs w:val="24"/>
        </w:rPr>
        <w:tab/>
      </w:r>
      <w:r w:rsidRPr="0046497C">
        <w:rPr>
          <w:sz w:val="24"/>
          <w:szCs w:val="24"/>
        </w:rPr>
        <w:t>ATC-kode: A 02 BC 01.</w:t>
      </w:r>
    </w:p>
    <w:p w:rsidR="00AD2D6C" w:rsidRDefault="00AD2D6C" w:rsidP="00EE40F5">
      <w:pPr>
        <w:autoSpaceDE w:val="0"/>
        <w:autoSpaceDN w:val="0"/>
        <w:adjustRightInd w:val="0"/>
        <w:ind w:left="851" w:hanging="851"/>
        <w:jc w:val="both"/>
        <w:rPr>
          <w:color w:val="000000"/>
          <w:sz w:val="24"/>
          <w:szCs w:val="24"/>
          <w:u w:val="single"/>
        </w:rPr>
      </w:pPr>
    </w:p>
    <w:p w:rsidR="00EE40F5" w:rsidRPr="0046497C" w:rsidRDefault="00EE40F5" w:rsidP="00AD2D6C">
      <w:pPr>
        <w:autoSpaceDE w:val="0"/>
        <w:autoSpaceDN w:val="0"/>
        <w:adjustRightInd w:val="0"/>
        <w:ind w:left="851"/>
        <w:jc w:val="both"/>
        <w:rPr>
          <w:color w:val="000000"/>
          <w:sz w:val="24"/>
          <w:szCs w:val="24"/>
        </w:rPr>
      </w:pPr>
      <w:r w:rsidRPr="0046497C">
        <w:rPr>
          <w:color w:val="000000"/>
          <w:sz w:val="24"/>
          <w:szCs w:val="24"/>
          <w:u w:val="single"/>
        </w:rPr>
        <w:t>Virkningsmekanisme</w:t>
      </w:r>
    </w:p>
    <w:p w:rsidR="00EE40F5" w:rsidRPr="0046497C" w:rsidRDefault="00EE40F5" w:rsidP="00EE40F5">
      <w:pPr>
        <w:autoSpaceDE w:val="0"/>
        <w:autoSpaceDN w:val="0"/>
        <w:adjustRightInd w:val="0"/>
        <w:ind w:left="851"/>
        <w:rPr>
          <w:sz w:val="24"/>
          <w:szCs w:val="24"/>
          <w:lang w:eastAsia="da-DK"/>
        </w:rPr>
      </w:pPr>
      <w:proofErr w:type="spellStart"/>
      <w:r w:rsidRPr="0046497C">
        <w:rPr>
          <w:sz w:val="24"/>
          <w:szCs w:val="24"/>
          <w:lang w:eastAsia="da-DK"/>
        </w:rPr>
        <w:t>Omeprazol</w:t>
      </w:r>
      <w:proofErr w:type="spellEnd"/>
      <w:r w:rsidRPr="0046497C">
        <w:rPr>
          <w:sz w:val="24"/>
          <w:szCs w:val="24"/>
          <w:lang w:eastAsia="da-DK"/>
        </w:rPr>
        <w:t xml:space="preserve">, en </w:t>
      </w:r>
      <w:proofErr w:type="spellStart"/>
      <w:r w:rsidRPr="0046497C">
        <w:rPr>
          <w:sz w:val="24"/>
          <w:szCs w:val="24"/>
          <w:lang w:eastAsia="da-DK"/>
        </w:rPr>
        <w:t>racemisk</w:t>
      </w:r>
      <w:proofErr w:type="spellEnd"/>
      <w:r w:rsidRPr="0046497C">
        <w:rPr>
          <w:sz w:val="24"/>
          <w:szCs w:val="24"/>
          <w:lang w:eastAsia="da-DK"/>
        </w:rPr>
        <w:t xml:space="preserve"> blanding af to </w:t>
      </w:r>
      <w:proofErr w:type="spellStart"/>
      <w:r w:rsidRPr="0046497C">
        <w:rPr>
          <w:sz w:val="24"/>
          <w:szCs w:val="24"/>
          <w:lang w:eastAsia="da-DK"/>
        </w:rPr>
        <w:t>enantiomerer</w:t>
      </w:r>
      <w:proofErr w:type="spellEnd"/>
      <w:r w:rsidRPr="0046497C">
        <w:rPr>
          <w:sz w:val="24"/>
          <w:szCs w:val="24"/>
          <w:lang w:eastAsia="da-DK"/>
        </w:rPr>
        <w:t xml:space="preserve">, nedsætter sekretionen af mavesyre ved en yderst målrettet virkningsmekanisme. Det er en specifik inhibitor af syrepumpen i </w:t>
      </w:r>
      <w:proofErr w:type="spellStart"/>
      <w:r w:rsidRPr="0046497C">
        <w:rPr>
          <w:sz w:val="24"/>
          <w:szCs w:val="24"/>
          <w:lang w:eastAsia="da-DK"/>
        </w:rPr>
        <w:t>parietalcellerne</w:t>
      </w:r>
      <w:proofErr w:type="spellEnd"/>
      <w:r w:rsidRPr="0046497C">
        <w:rPr>
          <w:sz w:val="24"/>
          <w:szCs w:val="24"/>
          <w:lang w:eastAsia="da-DK"/>
        </w:rPr>
        <w:t xml:space="preserve">. Der er en hurtig indtrædende effekt, og kontrol opnås gennem reversibel </w:t>
      </w:r>
      <w:proofErr w:type="spellStart"/>
      <w:r w:rsidRPr="0046497C">
        <w:rPr>
          <w:sz w:val="24"/>
          <w:szCs w:val="24"/>
          <w:lang w:eastAsia="da-DK"/>
        </w:rPr>
        <w:t>inhibering</w:t>
      </w:r>
      <w:proofErr w:type="spellEnd"/>
      <w:r w:rsidRPr="0046497C">
        <w:rPr>
          <w:sz w:val="24"/>
          <w:szCs w:val="24"/>
          <w:lang w:eastAsia="da-DK"/>
        </w:rPr>
        <w:t xml:space="preserve"> af mavesyresekretionen med en daglig dosering.</w:t>
      </w:r>
    </w:p>
    <w:p w:rsidR="00EE40F5" w:rsidRPr="0046497C" w:rsidRDefault="00EE40F5" w:rsidP="00EE40F5">
      <w:pPr>
        <w:autoSpaceDE w:val="0"/>
        <w:autoSpaceDN w:val="0"/>
        <w:adjustRightInd w:val="0"/>
        <w:ind w:left="851"/>
        <w:rPr>
          <w:sz w:val="24"/>
          <w:szCs w:val="24"/>
          <w:lang w:eastAsia="da-DK"/>
        </w:rPr>
      </w:pPr>
      <w:proofErr w:type="spellStart"/>
      <w:r w:rsidRPr="0046497C">
        <w:rPr>
          <w:sz w:val="24"/>
          <w:szCs w:val="24"/>
          <w:lang w:eastAsia="da-DK"/>
        </w:rPr>
        <w:t>Omeprazol</w:t>
      </w:r>
      <w:proofErr w:type="spellEnd"/>
      <w:r w:rsidRPr="0046497C">
        <w:rPr>
          <w:sz w:val="24"/>
          <w:szCs w:val="24"/>
          <w:lang w:eastAsia="da-DK"/>
        </w:rPr>
        <w:t xml:space="preserve"> er en svag base, der koncentreres og omdannes til den aktive form i det meget sure miljø i </w:t>
      </w:r>
      <w:proofErr w:type="spellStart"/>
      <w:r w:rsidRPr="0046497C">
        <w:rPr>
          <w:sz w:val="24"/>
          <w:szCs w:val="24"/>
          <w:lang w:eastAsia="da-DK"/>
        </w:rPr>
        <w:t>parietalcellernes</w:t>
      </w:r>
      <w:proofErr w:type="spellEnd"/>
      <w:r w:rsidRPr="0046497C">
        <w:rPr>
          <w:sz w:val="24"/>
          <w:szCs w:val="24"/>
          <w:lang w:eastAsia="da-DK"/>
        </w:rPr>
        <w:t xml:space="preserve"> intracellulære </w:t>
      </w:r>
      <w:proofErr w:type="spellStart"/>
      <w:r w:rsidRPr="0046497C">
        <w:rPr>
          <w:sz w:val="24"/>
          <w:szCs w:val="24"/>
          <w:lang w:eastAsia="da-DK"/>
        </w:rPr>
        <w:t>canaliculi</w:t>
      </w:r>
      <w:proofErr w:type="spellEnd"/>
      <w:r w:rsidRPr="0046497C">
        <w:rPr>
          <w:sz w:val="24"/>
          <w:szCs w:val="24"/>
          <w:lang w:eastAsia="da-DK"/>
        </w:rPr>
        <w:t>, hvor det hæmmer enzymet H</w:t>
      </w:r>
      <w:proofErr w:type="gramStart"/>
      <w:r w:rsidRPr="0046497C">
        <w:rPr>
          <w:sz w:val="24"/>
          <w:szCs w:val="24"/>
          <w:lang w:eastAsia="da-DK"/>
        </w:rPr>
        <w:t>+,K</w:t>
      </w:r>
      <w:proofErr w:type="gramEnd"/>
      <w:r w:rsidRPr="0046497C">
        <w:rPr>
          <w:sz w:val="24"/>
          <w:szCs w:val="24"/>
          <w:lang w:eastAsia="da-DK"/>
        </w:rPr>
        <w:t>+-</w:t>
      </w:r>
      <w:proofErr w:type="spellStart"/>
      <w:r w:rsidRPr="0046497C">
        <w:rPr>
          <w:sz w:val="24"/>
          <w:szCs w:val="24"/>
          <w:lang w:eastAsia="da-DK"/>
        </w:rPr>
        <w:t>ATPase</w:t>
      </w:r>
      <w:proofErr w:type="spellEnd"/>
      <w:r w:rsidRPr="0046497C">
        <w:rPr>
          <w:sz w:val="24"/>
          <w:szCs w:val="24"/>
          <w:lang w:eastAsia="da-DK"/>
        </w:rPr>
        <w:t>, syrepumpen. Denne virkning på det sidste trin i processen for dannelse af mavesyre er dosisafhængig og sikrer en meget effektiv hæmning af såvel basal som stimuleret syresekretion, uanset stimuli.</w:t>
      </w:r>
    </w:p>
    <w:p w:rsidR="00EE40F5" w:rsidRPr="0046497C" w:rsidRDefault="00EE40F5" w:rsidP="00EE40F5">
      <w:pPr>
        <w:autoSpaceDE w:val="0"/>
        <w:autoSpaceDN w:val="0"/>
        <w:adjustRightInd w:val="0"/>
        <w:ind w:left="851" w:hanging="851"/>
        <w:jc w:val="both"/>
        <w:rPr>
          <w:bCs/>
          <w:sz w:val="24"/>
          <w:szCs w:val="24"/>
          <w:u w:val="single"/>
        </w:rPr>
      </w:pPr>
    </w:p>
    <w:p w:rsidR="00EE40F5" w:rsidRPr="0046497C" w:rsidRDefault="00EE40F5" w:rsidP="00EE40F5">
      <w:pPr>
        <w:autoSpaceDE w:val="0"/>
        <w:autoSpaceDN w:val="0"/>
        <w:adjustRightInd w:val="0"/>
        <w:ind w:left="851"/>
        <w:jc w:val="both"/>
        <w:rPr>
          <w:color w:val="000000"/>
          <w:sz w:val="24"/>
          <w:szCs w:val="24"/>
          <w:u w:val="single"/>
        </w:rPr>
      </w:pPr>
      <w:proofErr w:type="spellStart"/>
      <w:r w:rsidRPr="0046497C">
        <w:rPr>
          <w:bCs/>
          <w:sz w:val="24"/>
          <w:szCs w:val="24"/>
          <w:u w:val="single"/>
        </w:rPr>
        <w:t>Farmakodynamisk</w:t>
      </w:r>
      <w:proofErr w:type="spellEnd"/>
      <w:r w:rsidRPr="0046497C">
        <w:rPr>
          <w:bCs/>
          <w:sz w:val="24"/>
          <w:szCs w:val="24"/>
          <w:u w:val="single"/>
        </w:rPr>
        <w:t xml:space="preserve"> virkning</w:t>
      </w:r>
      <w:r w:rsidRPr="0046497C">
        <w:rPr>
          <w:color w:val="000000"/>
          <w:sz w:val="24"/>
          <w:szCs w:val="24"/>
          <w:u w:val="single"/>
        </w:rPr>
        <w:t xml:space="preserve"> </w:t>
      </w:r>
    </w:p>
    <w:p w:rsidR="00EE40F5" w:rsidRDefault="00EE40F5" w:rsidP="00EE40F5">
      <w:pPr>
        <w:autoSpaceDE w:val="0"/>
        <w:autoSpaceDN w:val="0"/>
        <w:adjustRightInd w:val="0"/>
        <w:ind w:left="851"/>
        <w:rPr>
          <w:color w:val="000000"/>
          <w:sz w:val="24"/>
          <w:szCs w:val="24"/>
        </w:rPr>
      </w:pPr>
      <w:r w:rsidRPr="0046497C">
        <w:rPr>
          <w:sz w:val="24"/>
          <w:szCs w:val="24"/>
          <w:lang w:eastAsia="da-DK"/>
        </w:rPr>
        <w:t xml:space="preserve">Alle observerede </w:t>
      </w:r>
      <w:proofErr w:type="spellStart"/>
      <w:r w:rsidRPr="0046497C">
        <w:rPr>
          <w:sz w:val="24"/>
          <w:szCs w:val="24"/>
          <w:lang w:eastAsia="da-DK"/>
        </w:rPr>
        <w:t>farmakodynamiske</w:t>
      </w:r>
      <w:proofErr w:type="spellEnd"/>
      <w:r w:rsidRPr="0046497C">
        <w:rPr>
          <w:sz w:val="24"/>
          <w:szCs w:val="24"/>
          <w:lang w:eastAsia="da-DK"/>
        </w:rPr>
        <w:t xml:space="preserve"> virkninger kan forklares ved </w:t>
      </w:r>
      <w:proofErr w:type="spellStart"/>
      <w:r w:rsidRPr="0046497C">
        <w:rPr>
          <w:sz w:val="24"/>
          <w:szCs w:val="24"/>
          <w:lang w:eastAsia="da-DK"/>
        </w:rPr>
        <w:t>omeprazols</w:t>
      </w:r>
      <w:proofErr w:type="spellEnd"/>
      <w:r w:rsidRPr="0046497C">
        <w:rPr>
          <w:sz w:val="24"/>
          <w:szCs w:val="24"/>
          <w:lang w:eastAsia="da-DK"/>
        </w:rPr>
        <w:t xml:space="preserve"> virkning på</w:t>
      </w:r>
      <w:r>
        <w:rPr>
          <w:sz w:val="24"/>
          <w:szCs w:val="24"/>
          <w:lang w:eastAsia="da-DK"/>
        </w:rPr>
        <w:t xml:space="preserve"> </w:t>
      </w:r>
      <w:r w:rsidRPr="0046497C">
        <w:rPr>
          <w:sz w:val="24"/>
          <w:szCs w:val="24"/>
          <w:lang w:eastAsia="da-DK"/>
        </w:rPr>
        <w:t>syresekretionen.</w:t>
      </w:r>
      <w:r w:rsidRPr="0046497C">
        <w:rPr>
          <w:color w:val="000000"/>
          <w:sz w:val="24"/>
          <w:szCs w:val="24"/>
        </w:rPr>
        <w:t xml:space="preserve"> </w:t>
      </w:r>
    </w:p>
    <w:p w:rsidR="00AD2D6C" w:rsidRDefault="00AD2D6C" w:rsidP="00EE40F5">
      <w:pPr>
        <w:autoSpaceDE w:val="0"/>
        <w:autoSpaceDN w:val="0"/>
        <w:adjustRightInd w:val="0"/>
        <w:ind w:left="851"/>
        <w:rPr>
          <w:i/>
          <w:iCs/>
          <w:sz w:val="24"/>
          <w:szCs w:val="24"/>
          <w:lang w:eastAsia="da-DK"/>
        </w:rPr>
      </w:pPr>
    </w:p>
    <w:p w:rsidR="00EE40F5" w:rsidRPr="0046497C" w:rsidRDefault="00EE40F5" w:rsidP="00EE40F5">
      <w:pPr>
        <w:autoSpaceDE w:val="0"/>
        <w:autoSpaceDN w:val="0"/>
        <w:adjustRightInd w:val="0"/>
        <w:ind w:left="851"/>
        <w:rPr>
          <w:i/>
          <w:iCs/>
          <w:sz w:val="24"/>
          <w:szCs w:val="24"/>
          <w:lang w:eastAsia="da-DK"/>
        </w:rPr>
      </w:pPr>
      <w:r w:rsidRPr="0046497C">
        <w:rPr>
          <w:i/>
          <w:iCs/>
          <w:sz w:val="24"/>
          <w:szCs w:val="24"/>
          <w:lang w:eastAsia="da-DK"/>
        </w:rPr>
        <w:t>Virkning på mavesyresekretionen</w:t>
      </w:r>
    </w:p>
    <w:p w:rsidR="00EE40F5" w:rsidRPr="0046497C" w:rsidRDefault="00EE40F5" w:rsidP="00EE40F5">
      <w:pPr>
        <w:autoSpaceDE w:val="0"/>
        <w:autoSpaceDN w:val="0"/>
        <w:adjustRightInd w:val="0"/>
        <w:ind w:left="851"/>
        <w:rPr>
          <w:sz w:val="24"/>
          <w:szCs w:val="24"/>
          <w:lang w:eastAsia="da-DK"/>
        </w:rPr>
      </w:pPr>
      <w:r w:rsidRPr="0046497C">
        <w:rPr>
          <w:sz w:val="24"/>
          <w:szCs w:val="24"/>
          <w:lang w:eastAsia="da-DK"/>
        </w:rPr>
        <w:t xml:space="preserve">En oral dosis </w:t>
      </w:r>
      <w:proofErr w:type="spellStart"/>
      <w:r w:rsidRPr="0046497C">
        <w:rPr>
          <w:sz w:val="24"/>
          <w:szCs w:val="24"/>
          <w:lang w:eastAsia="da-DK"/>
        </w:rPr>
        <w:t>omeprazol</w:t>
      </w:r>
      <w:proofErr w:type="spellEnd"/>
      <w:r w:rsidRPr="0046497C">
        <w:rPr>
          <w:sz w:val="24"/>
          <w:szCs w:val="24"/>
          <w:lang w:eastAsia="da-DK"/>
        </w:rPr>
        <w:t xml:space="preserve"> en gang dagligt giver en hurtig og effektiv hæmning af mavesyresekretionen i dag- og nattetimerne med maksimal virkning inden for 4 dages behandling. Med </w:t>
      </w:r>
      <w:proofErr w:type="spellStart"/>
      <w:r w:rsidRPr="0046497C">
        <w:rPr>
          <w:sz w:val="24"/>
          <w:szCs w:val="24"/>
          <w:lang w:eastAsia="da-DK"/>
        </w:rPr>
        <w:t>omeprazol</w:t>
      </w:r>
      <w:proofErr w:type="spellEnd"/>
      <w:r w:rsidRPr="0046497C">
        <w:rPr>
          <w:sz w:val="24"/>
          <w:szCs w:val="24"/>
          <w:lang w:eastAsia="da-DK"/>
        </w:rPr>
        <w:t xml:space="preserve"> 20 mg bibeholdes en gennemsnitlig reduktion af ventriklens surhedsgrad på mindst 80 % over 24 timer hos patienter med </w:t>
      </w:r>
      <w:proofErr w:type="spellStart"/>
      <w:r w:rsidRPr="0046497C">
        <w:rPr>
          <w:sz w:val="24"/>
          <w:szCs w:val="24"/>
          <w:lang w:eastAsia="da-DK"/>
        </w:rPr>
        <w:t>duodenalt</w:t>
      </w:r>
      <w:proofErr w:type="spellEnd"/>
      <w:r w:rsidRPr="0046497C">
        <w:rPr>
          <w:sz w:val="24"/>
          <w:szCs w:val="24"/>
          <w:lang w:eastAsia="da-DK"/>
        </w:rPr>
        <w:t xml:space="preserve"> ulcus, mens den gennemsnitlige reduktion af den maksimale syreproduktion efter </w:t>
      </w:r>
      <w:proofErr w:type="spellStart"/>
      <w:r w:rsidRPr="0046497C">
        <w:rPr>
          <w:sz w:val="24"/>
          <w:szCs w:val="24"/>
          <w:lang w:eastAsia="da-DK"/>
        </w:rPr>
        <w:t>pentagastrinstimulering</w:t>
      </w:r>
      <w:proofErr w:type="spellEnd"/>
      <w:r w:rsidRPr="0046497C">
        <w:rPr>
          <w:sz w:val="24"/>
          <w:szCs w:val="24"/>
          <w:lang w:eastAsia="da-DK"/>
        </w:rPr>
        <w:t xml:space="preserve"> er ca. 70 % 24 timer efter dosisindgift.</w:t>
      </w:r>
    </w:p>
    <w:p w:rsidR="00EE40F5" w:rsidRPr="0046497C" w:rsidRDefault="00EE40F5" w:rsidP="00EE40F5">
      <w:pPr>
        <w:autoSpaceDE w:val="0"/>
        <w:autoSpaceDN w:val="0"/>
        <w:adjustRightInd w:val="0"/>
        <w:ind w:left="851" w:hanging="851"/>
        <w:jc w:val="both"/>
        <w:rPr>
          <w:color w:val="000000"/>
          <w:sz w:val="24"/>
          <w:szCs w:val="24"/>
        </w:rPr>
      </w:pPr>
    </w:p>
    <w:p w:rsidR="00EE40F5" w:rsidRPr="0046497C" w:rsidRDefault="00EE40F5" w:rsidP="00EE40F5">
      <w:pPr>
        <w:autoSpaceDE w:val="0"/>
        <w:autoSpaceDN w:val="0"/>
        <w:adjustRightInd w:val="0"/>
        <w:ind w:left="851"/>
        <w:rPr>
          <w:sz w:val="24"/>
          <w:szCs w:val="24"/>
          <w:lang w:eastAsia="da-DK"/>
        </w:rPr>
      </w:pPr>
      <w:r w:rsidRPr="0046497C">
        <w:rPr>
          <w:sz w:val="24"/>
          <w:szCs w:val="24"/>
          <w:lang w:eastAsia="da-DK"/>
        </w:rPr>
        <w:t xml:space="preserve">En oral dosis </w:t>
      </w:r>
      <w:proofErr w:type="spellStart"/>
      <w:r w:rsidRPr="0046497C">
        <w:rPr>
          <w:sz w:val="24"/>
          <w:szCs w:val="24"/>
          <w:lang w:eastAsia="da-DK"/>
        </w:rPr>
        <w:t>omeprazol</w:t>
      </w:r>
      <w:proofErr w:type="spellEnd"/>
      <w:r w:rsidRPr="0046497C">
        <w:rPr>
          <w:sz w:val="24"/>
          <w:szCs w:val="24"/>
          <w:lang w:eastAsia="da-DK"/>
        </w:rPr>
        <w:t xml:space="preserve"> på 20 mg til patienter med </w:t>
      </w:r>
      <w:proofErr w:type="spellStart"/>
      <w:r w:rsidRPr="0046497C">
        <w:rPr>
          <w:sz w:val="24"/>
          <w:szCs w:val="24"/>
          <w:lang w:eastAsia="da-DK"/>
        </w:rPr>
        <w:t>duodenalt</w:t>
      </w:r>
      <w:proofErr w:type="spellEnd"/>
      <w:r w:rsidRPr="0046497C">
        <w:rPr>
          <w:sz w:val="24"/>
          <w:szCs w:val="24"/>
          <w:lang w:eastAsia="da-DK"/>
        </w:rPr>
        <w:t xml:space="preserve"> ulcus opretholder </w:t>
      </w:r>
      <w:proofErr w:type="spellStart"/>
      <w:r w:rsidRPr="0046497C">
        <w:rPr>
          <w:sz w:val="24"/>
          <w:szCs w:val="24"/>
          <w:lang w:eastAsia="da-DK"/>
        </w:rPr>
        <w:t>intragastisk</w:t>
      </w:r>
      <w:proofErr w:type="spellEnd"/>
      <w:r w:rsidRPr="0046497C">
        <w:rPr>
          <w:sz w:val="24"/>
          <w:szCs w:val="24"/>
          <w:lang w:eastAsia="da-DK"/>
        </w:rPr>
        <w:t xml:space="preserve"> pH på ≥ 3 i gennemsnitligt 17 timer ud af en periode på 24 timer.</w:t>
      </w:r>
    </w:p>
    <w:p w:rsidR="00EE40F5" w:rsidRPr="0046497C" w:rsidRDefault="00EE40F5" w:rsidP="00EE40F5">
      <w:pPr>
        <w:spacing w:line="240" w:lineRule="atLeast"/>
        <w:ind w:left="851" w:hanging="851"/>
        <w:rPr>
          <w:sz w:val="24"/>
          <w:szCs w:val="24"/>
          <w:lang w:eastAsia="da-DK"/>
        </w:rPr>
      </w:pPr>
    </w:p>
    <w:p w:rsidR="00EE40F5" w:rsidRPr="0046497C" w:rsidRDefault="00EE40F5" w:rsidP="00EE40F5">
      <w:pPr>
        <w:autoSpaceDE w:val="0"/>
        <w:autoSpaceDN w:val="0"/>
        <w:adjustRightInd w:val="0"/>
        <w:ind w:left="851"/>
        <w:rPr>
          <w:sz w:val="24"/>
          <w:szCs w:val="24"/>
          <w:lang w:eastAsia="da-DK"/>
        </w:rPr>
      </w:pPr>
      <w:r w:rsidRPr="0046497C">
        <w:rPr>
          <w:sz w:val="24"/>
          <w:szCs w:val="24"/>
          <w:lang w:eastAsia="da-DK"/>
        </w:rPr>
        <w:t>Som en konsekvens af nedsat syreproduktion og nedsat surhedsgrad i ventriklen</w:t>
      </w:r>
      <w:r>
        <w:rPr>
          <w:sz w:val="24"/>
          <w:szCs w:val="24"/>
          <w:lang w:eastAsia="da-DK"/>
        </w:rPr>
        <w:t xml:space="preserve"> </w:t>
      </w:r>
      <w:r w:rsidRPr="0046497C">
        <w:rPr>
          <w:sz w:val="24"/>
          <w:szCs w:val="24"/>
          <w:lang w:eastAsia="da-DK"/>
        </w:rPr>
        <w:t xml:space="preserve">reducerer/normaliserer </w:t>
      </w:r>
      <w:proofErr w:type="spellStart"/>
      <w:r w:rsidRPr="0046497C">
        <w:rPr>
          <w:sz w:val="24"/>
          <w:szCs w:val="24"/>
          <w:lang w:eastAsia="da-DK"/>
        </w:rPr>
        <w:t>omeprazol</w:t>
      </w:r>
      <w:proofErr w:type="spellEnd"/>
      <w:r w:rsidRPr="0046497C">
        <w:rPr>
          <w:sz w:val="24"/>
          <w:szCs w:val="24"/>
          <w:lang w:eastAsia="da-DK"/>
        </w:rPr>
        <w:t xml:space="preserve"> dosisafhængigt </w:t>
      </w:r>
      <w:proofErr w:type="spellStart"/>
      <w:r w:rsidRPr="0046497C">
        <w:rPr>
          <w:sz w:val="24"/>
          <w:szCs w:val="24"/>
          <w:lang w:eastAsia="da-DK"/>
        </w:rPr>
        <w:t>øsofagus</w:t>
      </w:r>
      <w:proofErr w:type="spellEnd"/>
      <w:r w:rsidRPr="0046497C">
        <w:rPr>
          <w:sz w:val="24"/>
          <w:szCs w:val="24"/>
          <w:lang w:eastAsia="da-DK"/>
        </w:rPr>
        <w:t xml:space="preserve">-eksponering for syre hos patienter med </w:t>
      </w:r>
      <w:proofErr w:type="spellStart"/>
      <w:r w:rsidRPr="0046497C">
        <w:rPr>
          <w:sz w:val="24"/>
          <w:szCs w:val="24"/>
          <w:lang w:eastAsia="da-DK"/>
        </w:rPr>
        <w:t>gastroøsofageal</w:t>
      </w:r>
      <w:proofErr w:type="spellEnd"/>
      <w:r w:rsidRPr="0046497C">
        <w:rPr>
          <w:sz w:val="24"/>
          <w:szCs w:val="24"/>
          <w:lang w:eastAsia="da-DK"/>
        </w:rPr>
        <w:t xml:space="preserve"> </w:t>
      </w:r>
      <w:proofErr w:type="spellStart"/>
      <w:r w:rsidRPr="0046497C">
        <w:rPr>
          <w:sz w:val="24"/>
          <w:szCs w:val="24"/>
          <w:lang w:eastAsia="da-DK"/>
        </w:rPr>
        <w:t>reflukssygdom</w:t>
      </w:r>
      <w:proofErr w:type="spellEnd"/>
      <w:r w:rsidRPr="0046497C">
        <w:rPr>
          <w:sz w:val="24"/>
          <w:szCs w:val="24"/>
          <w:lang w:eastAsia="da-DK"/>
        </w:rPr>
        <w:t>.</w:t>
      </w:r>
    </w:p>
    <w:p w:rsidR="00EE40F5" w:rsidRPr="0046497C" w:rsidRDefault="00EE40F5" w:rsidP="00EE40F5">
      <w:pPr>
        <w:autoSpaceDE w:val="0"/>
        <w:autoSpaceDN w:val="0"/>
        <w:adjustRightInd w:val="0"/>
        <w:ind w:left="851"/>
        <w:rPr>
          <w:sz w:val="24"/>
          <w:szCs w:val="24"/>
          <w:lang w:eastAsia="da-DK"/>
        </w:rPr>
      </w:pPr>
      <w:r w:rsidRPr="0046497C">
        <w:rPr>
          <w:sz w:val="24"/>
          <w:szCs w:val="24"/>
          <w:lang w:eastAsia="da-DK"/>
        </w:rPr>
        <w:t xml:space="preserve">Hæmningen af syresekretionen er relateret til arealet under plasmakoncentration-tid-kurven (AUC) for </w:t>
      </w:r>
      <w:proofErr w:type="spellStart"/>
      <w:r w:rsidRPr="0046497C">
        <w:rPr>
          <w:sz w:val="24"/>
          <w:szCs w:val="24"/>
          <w:lang w:eastAsia="da-DK"/>
        </w:rPr>
        <w:t>omeprazol</w:t>
      </w:r>
      <w:proofErr w:type="spellEnd"/>
      <w:r w:rsidRPr="0046497C">
        <w:rPr>
          <w:sz w:val="24"/>
          <w:szCs w:val="24"/>
          <w:lang w:eastAsia="da-DK"/>
        </w:rPr>
        <w:t xml:space="preserve"> og ikke til den aktuelle plasmakoncentration på et givet tidspunkt. </w:t>
      </w:r>
    </w:p>
    <w:p w:rsidR="00EE40F5" w:rsidRPr="0046497C" w:rsidRDefault="00EE40F5" w:rsidP="00EE40F5">
      <w:pPr>
        <w:autoSpaceDE w:val="0"/>
        <w:autoSpaceDN w:val="0"/>
        <w:adjustRightInd w:val="0"/>
        <w:ind w:left="851"/>
        <w:rPr>
          <w:sz w:val="24"/>
          <w:szCs w:val="24"/>
          <w:lang w:eastAsia="da-DK"/>
        </w:rPr>
      </w:pPr>
      <w:r w:rsidRPr="0046497C">
        <w:rPr>
          <w:sz w:val="24"/>
          <w:szCs w:val="24"/>
          <w:lang w:eastAsia="da-DK"/>
        </w:rPr>
        <w:t xml:space="preserve">Der er ikke set </w:t>
      </w:r>
      <w:proofErr w:type="spellStart"/>
      <w:r w:rsidRPr="0046497C">
        <w:rPr>
          <w:sz w:val="24"/>
          <w:szCs w:val="24"/>
          <w:lang w:eastAsia="da-DK"/>
        </w:rPr>
        <w:t>takyfylaksi</w:t>
      </w:r>
      <w:proofErr w:type="spellEnd"/>
      <w:r w:rsidRPr="0046497C">
        <w:rPr>
          <w:sz w:val="24"/>
          <w:szCs w:val="24"/>
          <w:lang w:eastAsia="da-DK"/>
        </w:rPr>
        <w:t xml:space="preserve"> under behandling med </w:t>
      </w:r>
      <w:proofErr w:type="spellStart"/>
      <w:r w:rsidRPr="0046497C">
        <w:rPr>
          <w:sz w:val="24"/>
          <w:szCs w:val="24"/>
          <w:lang w:eastAsia="da-DK"/>
        </w:rPr>
        <w:t>omeprazol</w:t>
      </w:r>
      <w:proofErr w:type="spellEnd"/>
      <w:r w:rsidRPr="0046497C">
        <w:rPr>
          <w:sz w:val="24"/>
          <w:szCs w:val="24"/>
          <w:lang w:eastAsia="da-DK"/>
        </w:rPr>
        <w:t>.</w:t>
      </w:r>
    </w:p>
    <w:p w:rsidR="00EE40F5" w:rsidRPr="0046497C" w:rsidRDefault="00EE40F5" w:rsidP="00EE40F5">
      <w:pPr>
        <w:ind w:left="851" w:hanging="851"/>
        <w:jc w:val="both"/>
        <w:rPr>
          <w:color w:val="000000"/>
          <w:sz w:val="24"/>
          <w:szCs w:val="24"/>
        </w:rPr>
      </w:pPr>
    </w:p>
    <w:p w:rsidR="00EE40F5" w:rsidRPr="0046497C" w:rsidRDefault="00EE40F5" w:rsidP="00EE40F5">
      <w:pPr>
        <w:autoSpaceDE w:val="0"/>
        <w:autoSpaceDN w:val="0"/>
        <w:adjustRightInd w:val="0"/>
        <w:ind w:left="851"/>
        <w:rPr>
          <w:i/>
          <w:iCs/>
          <w:sz w:val="24"/>
          <w:szCs w:val="24"/>
          <w:lang w:eastAsia="da-DK"/>
        </w:rPr>
      </w:pPr>
      <w:r w:rsidRPr="0046497C">
        <w:rPr>
          <w:i/>
          <w:iCs/>
          <w:sz w:val="24"/>
          <w:szCs w:val="24"/>
          <w:lang w:eastAsia="da-DK"/>
        </w:rPr>
        <w:t xml:space="preserve">Virkning på H. </w:t>
      </w:r>
      <w:proofErr w:type="spellStart"/>
      <w:r w:rsidRPr="0046497C">
        <w:rPr>
          <w:i/>
          <w:iCs/>
          <w:sz w:val="24"/>
          <w:szCs w:val="24"/>
          <w:lang w:eastAsia="da-DK"/>
        </w:rPr>
        <w:t>pylori</w:t>
      </w:r>
      <w:proofErr w:type="spellEnd"/>
    </w:p>
    <w:p w:rsidR="00EE40F5" w:rsidRPr="0046497C" w:rsidRDefault="00EE40F5" w:rsidP="00EE40F5">
      <w:pPr>
        <w:autoSpaceDE w:val="0"/>
        <w:autoSpaceDN w:val="0"/>
        <w:adjustRightInd w:val="0"/>
        <w:ind w:left="851"/>
        <w:rPr>
          <w:sz w:val="24"/>
          <w:szCs w:val="24"/>
          <w:lang w:eastAsia="da-DK"/>
        </w:rPr>
      </w:pPr>
      <w:r w:rsidRPr="0046497C">
        <w:rPr>
          <w:i/>
          <w:iCs/>
          <w:sz w:val="24"/>
          <w:szCs w:val="24"/>
          <w:lang w:eastAsia="da-DK"/>
        </w:rPr>
        <w:t xml:space="preserve">H. </w:t>
      </w:r>
      <w:proofErr w:type="spellStart"/>
      <w:r w:rsidRPr="0046497C">
        <w:rPr>
          <w:i/>
          <w:iCs/>
          <w:sz w:val="24"/>
          <w:szCs w:val="24"/>
          <w:lang w:eastAsia="da-DK"/>
        </w:rPr>
        <w:t>pylori</w:t>
      </w:r>
      <w:proofErr w:type="spellEnd"/>
      <w:r w:rsidRPr="0046497C">
        <w:rPr>
          <w:i/>
          <w:iCs/>
          <w:sz w:val="24"/>
          <w:szCs w:val="24"/>
          <w:lang w:eastAsia="da-DK"/>
        </w:rPr>
        <w:t xml:space="preserve"> </w:t>
      </w:r>
      <w:r w:rsidRPr="0046497C">
        <w:rPr>
          <w:sz w:val="24"/>
          <w:szCs w:val="24"/>
          <w:lang w:eastAsia="da-DK"/>
        </w:rPr>
        <w:t xml:space="preserve">er associeret med </w:t>
      </w:r>
      <w:proofErr w:type="spellStart"/>
      <w:r w:rsidRPr="0046497C">
        <w:rPr>
          <w:sz w:val="24"/>
          <w:szCs w:val="24"/>
          <w:lang w:eastAsia="da-DK"/>
        </w:rPr>
        <w:t>peptisk</w:t>
      </w:r>
      <w:proofErr w:type="spellEnd"/>
      <w:r w:rsidRPr="0046497C">
        <w:rPr>
          <w:sz w:val="24"/>
          <w:szCs w:val="24"/>
          <w:lang w:eastAsia="da-DK"/>
        </w:rPr>
        <w:t xml:space="preserve"> ulcussygdom, herunder </w:t>
      </w:r>
      <w:proofErr w:type="spellStart"/>
      <w:r w:rsidRPr="0046497C">
        <w:rPr>
          <w:sz w:val="24"/>
          <w:szCs w:val="24"/>
          <w:lang w:eastAsia="da-DK"/>
        </w:rPr>
        <w:t>duodenal</w:t>
      </w:r>
      <w:proofErr w:type="spellEnd"/>
      <w:r w:rsidRPr="0046497C">
        <w:rPr>
          <w:sz w:val="24"/>
          <w:szCs w:val="24"/>
          <w:lang w:eastAsia="da-DK"/>
        </w:rPr>
        <w:t xml:space="preserve"> og gastrisk ulcussygdom. </w:t>
      </w:r>
      <w:r w:rsidRPr="0046497C">
        <w:rPr>
          <w:i/>
          <w:iCs/>
          <w:sz w:val="24"/>
          <w:szCs w:val="24"/>
          <w:lang w:eastAsia="da-DK"/>
        </w:rPr>
        <w:t xml:space="preserve">H. </w:t>
      </w:r>
      <w:proofErr w:type="spellStart"/>
      <w:r w:rsidRPr="0046497C">
        <w:rPr>
          <w:i/>
          <w:iCs/>
          <w:sz w:val="24"/>
          <w:szCs w:val="24"/>
          <w:lang w:eastAsia="da-DK"/>
        </w:rPr>
        <w:t>pylori</w:t>
      </w:r>
      <w:proofErr w:type="spellEnd"/>
      <w:r w:rsidRPr="0046497C">
        <w:rPr>
          <w:i/>
          <w:iCs/>
          <w:sz w:val="24"/>
          <w:szCs w:val="24"/>
          <w:lang w:eastAsia="da-DK"/>
        </w:rPr>
        <w:t xml:space="preserve"> </w:t>
      </w:r>
      <w:r w:rsidRPr="0046497C">
        <w:rPr>
          <w:sz w:val="24"/>
          <w:szCs w:val="24"/>
          <w:lang w:eastAsia="da-DK"/>
        </w:rPr>
        <w:t xml:space="preserve">er en vigtig faktor i udvikling af gastritis. </w:t>
      </w:r>
      <w:r w:rsidRPr="0046497C">
        <w:rPr>
          <w:i/>
          <w:iCs/>
          <w:sz w:val="24"/>
          <w:szCs w:val="24"/>
          <w:lang w:eastAsia="da-DK"/>
        </w:rPr>
        <w:t xml:space="preserve">H. </w:t>
      </w:r>
      <w:proofErr w:type="spellStart"/>
      <w:r w:rsidRPr="0046497C">
        <w:rPr>
          <w:i/>
          <w:iCs/>
          <w:sz w:val="24"/>
          <w:szCs w:val="24"/>
          <w:lang w:eastAsia="da-DK"/>
        </w:rPr>
        <w:t>pylori</w:t>
      </w:r>
      <w:proofErr w:type="spellEnd"/>
      <w:r w:rsidRPr="0046497C">
        <w:rPr>
          <w:i/>
          <w:iCs/>
          <w:sz w:val="24"/>
          <w:szCs w:val="24"/>
          <w:lang w:eastAsia="da-DK"/>
        </w:rPr>
        <w:t xml:space="preserve"> </w:t>
      </w:r>
      <w:r w:rsidRPr="0046497C">
        <w:rPr>
          <w:sz w:val="24"/>
          <w:szCs w:val="24"/>
          <w:lang w:eastAsia="da-DK"/>
        </w:rPr>
        <w:t xml:space="preserve">er sammen med mavesyre vigtige faktorer i udviklingen af </w:t>
      </w:r>
      <w:proofErr w:type="spellStart"/>
      <w:r w:rsidRPr="0046497C">
        <w:rPr>
          <w:sz w:val="24"/>
          <w:szCs w:val="24"/>
          <w:lang w:eastAsia="da-DK"/>
        </w:rPr>
        <w:t>peptisk</w:t>
      </w:r>
      <w:proofErr w:type="spellEnd"/>
      <w:r w:rsidRPr="0046497C">
        <w:rPr>
          <w:sz w:val="24"/>
          <w:szCs w:val="24"/>
          <w:lang w:eastAsia="da-DK"/>
        </w:rPr>
        <w:t xml:space="preserve"> ulcussygdom. </w:t>
      </w:r>
      <w:r w:rsidRPr="0046497C">
        <w:rPr>
          <w:i/>
          <w:iCs/>
          <w:sz w:val="24"/>
          <w:szCs w:val="24"/>
          <w:lang w:eastAsia="da-DK"/>
        </w:rPr>
        <w:t xml:space="preserve">H. </w:t>
      </w:r>
      <w:proofErr w:type="spellStart"/>
      <w:r w:rsidRPr="0046497C">
        <w:rPr>
          <w:i/>
          <w:iCs/>
          <w:sz w:val="24"/>
          <w:szCs w:val="24"/>
          <w:lang w:eastAsia="da-DK"/>
        </w:rPr>
        <w:t>pylori</w:t>
      </w:r>
      <w:proofErr w:type="spellEnd"/>
      <w:r w:rsidRPr="0046497C">
        <w:rPr>
          <w:i/>
          <w:iCs/>
          <w:sz w:val="24"/>
          <w:szCs w:val="24"/>
          <w:lang w:eastAsia="da-DK"/>
        </w:rPr>
        <w:t xml:space="preserve"> </w:t>
      </w:r>
      <w:r w:rsidRPr="0046497C">
        <w:rPr>
          <w:sz w:val="24"/>
          <w:szCs w:val="24"/>
          <w:lang w:eastAsia="da-DK"/>
        </w:rPr>
        <w:t>er en vigtig faktor ved udviklingen af atrofisk gastritis, som associeres med en øget risiko for udvikling af ventrikelcancer.</w:t>
      </w:r>
    </w:p>
    <w:p w:rsidR="00EE40F5" w:rsidRPr="0046497C" w:rsidRDefault="00EE40F5" w:rsidP="00EE40F5">
      <w:pPr>
        <w:autoSpaceDE w:val="0"/>
        <w:autoSpaceDN w:val="0"/>
        <w:adjustRightInd w:val="0"/>
        <w:ind w:left="851"/>
        <w:rPr>
          <w:sz w:val="24"/>
          <w:szCs w:val="24"/>
          <w:lang w:eastAsia="da-DK"/>
        </w:rPr>
      </w:pPr>
      <w:proofErr w:type="spellStart"/>
      <w:r w:rsidRPr="0046497C">
        <w:rPr>
          <w:sz w:val="24"/>
          <w:szCs w:val="24"/>
          <w:lang w:eastAsia="da-DK"/>
        </w:rPr>
        <w:t>Eradikation</w:t>
      </w:r>
      <w:proofErr w:type="spellEnd"/>
      <w:r w:rsidRPr="0046497C">
        <w:rPr>
          <w:sz w:val="24"/>
          <w:szCs w:val="24"/>
          <w:lang w:eastAsia="da-DK"/>
        </w:rPr>
        <w:t xml:space="preserve"> af </w:t>
      </w:r>
      <w:r w:rsidRPr="0046497C">
        <w:rPr>
          <w:i/>
          <w:iCs/>
          <w:sz w:val="24"/>
          <w:szCs w:val="24"/>
          <w:lang w:eastAsia="da-DK"/>
        </w:rPr>
        <w:t xml:space="preserve">H. </w:t>
      </w:r>
      <w:proofErr w:type="spellStart"/>
      <w:r w:rsidRPr="0046497C">
        <w:rPr>
          <w:i/>
          <w:iCs/>
          <w:sz w:val="24"/>
          <w:szCs w:val="24"/>
          <w:lang w:eastAsia="da-DK"/>
        </w:rPr>
        <w:t>pylori</w:t>
      </w:r>
      <w:proofErr w:type="spellEnd"/>
      <w:r w:rsidRPr="0046497C">
        <w:rPr>
          <w:i/>
          <w:iCs/>
          <w:sz w:val="24"/>
          <w:szCs w:val="24"/>
          <w:lang w:eastAsia="da-DK"/>
        </w:rPr>
        <w:t xml:space="preserve"> </w:t>
      </w:r>
      <w:r w:rsidRPr="0046497C">
        <w:rPr>
          <w:sz w:val="24"/>
          <w:szCs w:val="24"/>
          <w:lang w:eastAsia="da-DK"/>
        </w:rPr>
        <w:t xml:space="preserve">med </w:t>
      </w:r>
      <w:proofErr w:type="spellStart"/>
      <w:r w:rsidRPr="0046497C">
        <w:rPr>
          <w:sz w:val="24"/>
          <w:szCs w:val="24"/>
          <w:lang w:eastAsia="da-DK"/>
        </w:rPr>
        <w:t>omeprazol</w:t>
      </w:r>
      <w:proofErr w:type="spellEnd"/>
      <w:r w:rsidRPr="0046497C">
        <w:rPr>
          <w:sz w:val="24"/>
          <w:szCs w:val="24"/>
          <w:lang w:eastAsia="da-DK"/>
        </w:rPr>
        <w:t xml:space="preserve"> og antibiotika er forbundet med høj grad af heling og langtidsremission af </w:t>
      </w:r>
      <w:proofErr w:type="spellStart"/>
      <w:r w:rsidRPr="0046497C">
        <w:rPr>
          <w:sz w:val="24"/>
          <w:szCs w:val="24"/>
          <w:lang w:eastAsia="da-DK"/>
        </w:rPr>
        <w:t>peptiske</w:t>
      </w:r>
      <w:proofErr w:type="spellEnd"/>
      <w:r w:rsidRPr="0046497C">
        <w:rPr>
          <w:sz w:val="24"/>
          <w:szCs w:val="24"/>
          <w:lang w:eastAsia="da-DK"/>
        </w:rPr>
        <w:t xml:space="preserve"> </w:t>
      </w:r>
      <w:proofErr w:type="spellStart"/>
      <w:r w:rsidRPr="0046497C">
        <w:rPr>
          <w:sz w:val="24"/>
          <w:szCs w:val="24"/>
          <w:lang w:eastAsia="da-DK"/>
        </w:rPr>
        <w:t>ulcera</w:t>
      </w:r>
      <w:proofErr w:type="spellEnd"/>
      <w:r w:rsidRPr="0046497C">
        <w:rPr>
          <w:sz w:val="24"/>
          <w:szCs w:val="24"/>
          <w:lang w:eastAsia="da-DK"/>
        </w:rPr>
        <w:t>.</w:t>
      </w:r>
    </w:p>
    <w:p w:rsidR="00EE40F5" w:rsidRPr="0046497C" w:rsidRDefault="00EE40F5" w:rsidP="00EE40F5">
      <w:pPr>
        <w:autoSpaceDE w:val="0"/>
        <w:autoSpaceDN w:val="0"/>
        <w:adjustRightInd w:val="0"/>
        <w:ind w:left="851" w:hanging="851"/>
        <w:rPr>
          <w:sz w:val="24"/>
          <w:szCs w:val="24"/>
          <w:lang w:eastAsia="da-DK"/>
        </w:rPr>
      </w:pPr>
    </w:p>
    <w:p w:rsidR="00EE40F5" w:rsidRPr="0046497C" w:rsidRDefault="00EE40F5" w:rsidP="00EE40F5">
      <w:pPr>
        <w:autoSpaceDE w:val="0"/>
        <w:autoSpaceDN w:val="0"/>
        <w:adjustRightInd w:val="0"/>
        <w:ind w:left="851"/>
        <w:rPr>
          <w:sz w:val="24"/>
          <w:szCs w:val="24"/>
          <w:lang w:eastAsia="da-DK"/>
        </w:rPr>
      </w:pPr>
      <w:r w:rsidRPr="0046497C">
        <w:rPr>
          <w:sz w:val="24"/>
          <w:szCs w:val="24"/>
          <w:lang w:eastAsia="da-DK"/>
        </w:rPr>
        <w:lastRenderedPageBreak/>
        <w:t>2-stof-terapier er blevet gennemprøvet og vurderes at være mindre effektive end 3-stof-terapier. De kan dog overvejes i tilfælde, hvor kendt overfølsomhed udelukker 3-stof-terapierne.</w:t>
      </w:r>
    </w:p>
    <w:p w:rsidR="00EE40F5" w:rsidRPr="0046497C" w:rsidRDefault="00EE40F5" w:rsidP="00EE40F5">
      <w:pPr>
        <w:autoSpaceDE w:val="0"/>
        <w:autoSpaceDN w:val="0"/>
        <w:adjustRightInd w:val="0"/>
        <w:ind w:left="851" w:hanging="851"/>
        <w:jc w:val="both"/>
        <w:rPr>
          <w:color w:val="000000"/>
          <w:sz w:val="24"/>
          <w:szCs w:val="24"/>
        </w:rPr>
      </w:pPr>
    </w:p>
    <w:p w:rsidR="00EE40F5" w:rsidRPr="0046497C" w:rsidRDefault="00EE40F5" w:rsidP="00EE40F5">
      <w:pPr>
        <w:autoSpaceDE w:val="0"/>
        <w:autoSpaceDN w:val="0"/>
        <w:adjustRightInd w:val="0"/>
        <w:ind w:left="851"/>
        <w:rPr>
          <w:i/>
          <w:iCs/>
          <w:sz w:val="24"/>
          <w:szCs w:val="24"/>
          <w:lang w:eastAsia="da-DK"/>
        </w:rPr>
      </w:pPr>
      <w:r w:rsidRPr="0046497C">
        <w:rPr>
          <w:i/>
          <w:iCs/>
          <w:sz w:val="24"/>
          <w:szCs w:val="24"/>
          <w:lang w:eastAsia="da-DK"/>
        </w:rPr>
        <w:t>Anden effekt relateret til syrehæmning</w:t>
      </w:r>
    </w:p>
    <w:p w:rsidR="00EE40F5" w:rsidRPr="0046497C" w:rsidRDefault="00EE40F5" w:rsidP="00EE40F5">
      <w:pPr>
        <w:autoSpaceDE w:val="0"/>
        <w:autoSpaceDN w:val="0"/>
        <w:adjustRightInd w:val="0"/>
        <w:ind w:left="851"/>
        <w:rPr>
          <w:sz w:val="24"/>
          <w:szCs w:val="24"/>
          <w:lang w:eastAsia="da-DK"/>
        </w:rPr>
      </w:pPr>
      <w:r w:rsidRPr="0046497C">
        <w:rPr>
          <w:sz w:val="24"/>
          <w:szCs w:val="24"/>
          <w:lang w:eastAsia="da-DK"/>
        </w:rPr>
        <w:t xml:space="preserve">Ved langtidsbehandling er der rapporteret en noget øget frekvens af gastriske, </w:t>
      </w:r>
      <w:proofErr w:type="spellStart"/>
      <w:r w:rsidRPr="0046497C">
        <w:rPr>
          <w:sz w:val="24"/>
          <w:szCs w:val="24"/>
          <w:lang w:eastAsia="da-DK"/>
        </w:rPr>
        <w:t>glandulære</w:t>
      </w:r>
      <w:proofErr w:type="spellEnd"/>
      <w:r w:rsidRPr="0046497C">
        <w:rPr>
          <w:sz w:val="24"/>
          <w:szCs w:val="24"/>
          <w:lang w:eastAsia="da-DK"/>
        </w:rPr>
        <w:t xml:space="preserve"> cyster. Disse ændringer, der er en fysiologisk konsekvens af udtalt hæmning af syresekretionen, er godartede og synes at være reversible.</w:t>
      </w:r>
    </w:p>
    <w:p w:rsidR="00EE40F5" w:rsidRPr="0046497C" w:rsidRDefault="00EE40F5" w:rsidP="00EE40F5">
      <w:pPr>
        <w:autoSpaceDE w:val="0"/>
        <w:autoSpaceDN w:val="0"/>
        <w:adjustRightInd w:val="0"/>
        <w:ind w:left="851" w:hanging="851"/>
        <w:rPr>
          <w:sz w:val="24"/>
          <w:szCs w:val="24"/>
          <w:lang w:eastAsia="da-DK"/>
        </w:rPr>
      </w:pPr>
    </w:p>
    <w:p w:rsidR="00EE40F5" w:rsidRPr="00C608B7" w:rsidRDefault="00EE40F5" w:rsidP="00EE40F5">
      <w:pPr>
        <w:ind w:left="851"/>
        <w:rPr>
          <w:sz w:val="24"/>
          <w:szCs w:val="24"/>
        </w:rPr>
      </w:pPr>
      <w:r w:rsidRPr="0046497C">
        <w:rPr>
          <w:sz w:val="24"/>
          <w:szCs w:val="24"/>
          <w:lang w:eastAsia="da-DK"/>
        </w:rPr>
        <w:t xml:space="preserve">Nedsat gastrisk surhedsgrad, uanset årsag inklusive </w:t>
      </w:r>
      <w:proofErr w:type="spellStart"/>
      <w:r w:rsidRPr="0046497C">
        <w:rPr>
          <w:sz w:val="24"/>
          <w:szCs w:val="24"/>
          <w:lang w:eastAsia="da-DK"/>
        </w:rPr>
        <w:t>protonpumpehæmmere</w:t>
      </w:r>
      <w:proofErr w:type="spellEnd"/>
      <w:r w:rsidRPr="0046497C">
        <w:rPr>
          <w:sz w:val="24"/>
          <w:szCs w:val="24"/>
          <w:lang w:eastAsia="da-DK"/>
        </w:rPr>
        <w:t xml:space="preserve">, øger antallet af normalt forekommende bakterier i mave-tarm-kanalen. Behandling med syrehæmmende farmaka kan derfor medføre en let forøget risiko for </w:t>
      </w:r>
      <w:proofErr w:type="spellStart"/>
      <w:r w:rsidRPr="0046497C">
        <w:rPr>
          <w:sz w:val="24"/>
          <w:szCs w:val="24"/>
          <w:lang w:eastAsia="da-DK"/>
        </w:rPr>
        <w:t>gastrointestinale</w:t>
      </w:r>
      <w:proofErr w:type="spellEnd"/>
      <w:r w:rsidRPr="0046497C">
        <w:rPr>
          <w:sz w:val="24"/>
          <w:szCs w:val="24"/>
          <w:lang w:eastAsia="da-DK"/>
        </w:rPr>
        <w:t xml:space="preserve"> infektioner, såsom </w:t>
      </w:r>
      <w:r w:rsidRPr="0046497C">
        <w:rPr>
          <w:i/>
          <w:sz w:val="24"/>
          <w:szCs w:val="24"/>
          <w:lang w:eastAsia="da-DK"/>
        </w:rPr>
        <w:t>S</w:t>
      </w:r>
      <w:r w:rsidRPr="0046497C">
        <w:rPr>
          <w:i/>
          <w:iCs/>
          <w:sz w:val="24"/>
          <w:szCs w:val="24"/>
          <w:lang w:eastAsia="da-DK"/>
        </w:rPr>
        <w:t xml:space="preserve">almonella </w:t>
      </w:r>
      <w:r w:rsidRPr="0046497C">
        <w:rPr>
          <w:sz w:val="24"/>
          <w:szCs w:val="24"/>
          <w:lang w:eastAsia="da-DK"/>
        </w:rPr>
        <w:t xml:space="preserve">og </w:t>
      </w:r>
      <w:r w:rsidRPr="0046497C">
        <w:rPr>
          <w:i/>
          <w:iCs/>
          <w:sz w:val="24"/>
          <w:szCs w:val="24"/>
          <w:lang w:eastAsia="da-DK"/>
        </w:rPr>
        <w:t>Campylobacter</w:t>
      </w:r>
      <w:r>
        <w:rPr>
          <w:i/>
          <w:iCs/>
          <w:sz w:val="24"/>
          <w:szCs w:val="24"/>
          <w:lang w:eastAsia="da-DK"/>
        </w:rPr>
        <w:t xml:space="preserve"> </w:t>
      </w:r>
      <w:r>
        <w:rPr>
          <w:iCs/>
          <w:sz w:val="24"/>
          <w:szCs w:val="24"/>
        </w:rPr>
        <w:t xml:space="preserve">og, hos hospitalsindlagte patienter, muligvis også </w:t>
      </w:r>
      <w:proofErr w:type="spellStart"/>
      <w:r>
        <w:rPr>
          <w:i/>
          <w:iCs/>
          <w:sz w:val="24"/>
          <w:szCs w:val="24"/>
        </w:rPr>
        <w:t>Clostridium</w:t>
      </w:r>
      <w:proofErr w:type="spellEnd"/>
      <w:r>
        <w:rPr>
          <w:i/>
          <w:iCs/>
          <w:sz w:val="24"/>
          <w:szCs w:val="24"/>
        </w:rPr>
        <w:t xml:space="preserve"> difficile</w:t>
      </w:r>
      <w:r>
        <w:rPr>
          <w:iCs/>
          <w:sz w:val="24"/>
          <w:szCs w:val="24"/>
        </w:rPr>
        <w:t>.</w:t>
      </w:r>
    </w:p>
    <w:p w:rsidR="00EE40F5" w:rsidRPr="0046497C" w:rsidRDefault="00EE40F5" w:rsidP="00EE40F5">
      <w:pPr>
        <w:ind w:left="851" w:hanging="851"/>
        <w:jc w:val="both"/>
        <w:rPr>
          <w:i/>
          <w:iCs/>
          <w:color w:val="000000"/>
          <w:sz w:val="24"/>
          <w:szCs w:val="24"/>
        </w:rPr>
      </w:pPr>
    </w:p>
    <w:p w:rsidR="00EE40F5" w:rsidRPr="00145E2D" w:rsidRDefault="00EE40F5" w:rsidP="00EE40F5">
      <w:pPr>
        <w:pStyle w:val="Default"/>
        <w:ind w:left="851"/>
        <w:rPr>
          <w:rFonts w:ascii="Times New Roman" w:hAnsi="Times New Roman" w:cs="Times New Roman"/>
          <w:color w:val="auto"/>
          <w:lang w:eastAsia="en-US"/>
        </w:rPr>
      </w:pPr>
      <w:r w:rsidRPr="00145E2D">
        <w:rPr>
          <w:rFonts w:ascii="Times New Roman" w:hAnsi="Times New Roman" w:cs="Times New Roman"/>
          <w:color w:val="auto"/>
          <w:lang w:eastAsia="en-US"/>
        </w:rPr>
        <w:t xml:space="preserve">Under behandling med sekretionshæmmende lægemidler stiger indholdet af gastrin i serum som reaktion på den nedsatte syresekretion. Også indholdet af </w:t>
      </w:r>
      <w:proofErr w:type="spellStart"/>
      <w:r w:rsidRPr="00145E2D">
        <w:rPr>
          <w:rFonts w:ascii="Times New Roman" w:hAnsi="Times New Roman" w:cs="Times New Roman"/>
          <w:color w:val="auto"/>
          <w:lang w:eastAsia="en-US"/>
        </w:rPr>
        <w:t>CgA</w:t>
      </w:r>
      <w:proofErr w:type="spellEnd"/>
      <w:r w:rsidRPr="00145E2D">
        <w:rPr>
          <w:rFonts w:ascii="Times New Roman" w:hAnsi="Times New Roman" w:cs="Times New Roman"/>
          <w:color w:val="auto"/>
          <w:lang w:eastAsia="en-US"/>
        </w:rPr>
        <w:t xml:space="preserve"> stiger på grund af den nedsatte gastriske </w:t>
      </w:r>
      <w:proofErr w:type="spellStart"/>
      <w:r w:rsidRPr="00145E2D">
        <w:rPr>
          <w:rFonts w:ascii="Times New Roman" w:hAnsi="Times New Roman" w:cs="Times New Roman"/>
          <w:color w:val="auto"/>
          <w:lang w:eastAsia="en-US"/>
        </w:rPr>
        <w:t>aciditet</w:t>
      </w:r>
      <w:proofErr w:type="spellEnd"/>
      <w:r w:rsidRPr="00145E2D">
        <w:rPr>
          <w:rFonts w:ascii="Times New Roman" w:hAnsi="Times New Roman" w:cs="Times New Roman"/>
          <w:color w:val="auto"/>
          <w:lang w:eastAsia="en-US"/>
        </w:rPr>
        <w:t xml:space="preserve">. Det forhøjede indhold af </w:t>
      </w:r>
      <w:proofErr w:type="spellStart"/>
      <w:r w:rsidRPr="00145E2D">
        <w:rPr>
          <w:rFonts w:ascii="Times New Roman" w:hAnsi="Times New Roman" w:cs="Times New Roman"/>
          <w:color w:val="auto"/>
          <w:lang w:eastAsia="en-US"/>
        </w:rPr>
        <w:t>CgA</w:t>
      </w:r>
      <w:proofErr w:type="spellEnd"/>
      <w:r w:rsidRPr="00145E2D">
        <w:rPr>
          <w:rFonts w:ascii="Times New Roman" w:hAnsi="Times New Roman" w:cs="Times New Roman"/>
          <w:color w:val="auto"/>
          <w:lang w:eastAsia="en-US"/>
        </w:rPr>
        <w:t xml:space="preserve"> kan interferere med undersøgelser for </w:t>
      </w:r>
      <w:proofErr w:type="spellStart"/>
      <w:r w:rsidRPr="00145E2D">
        <w:rPr>
          <w:rFonts w:ascii="Times New Roman" w:hAnsi="Times New Roman" w:cs="Times New Roman"/>
          <w:color w:val="auto"/>
          <w:lang w:eastAsia="en-US"/>
        </w:rPr>
        <w:t>neuroendokrine</w:t>
      </w:r>
      <w:proofErr w:type="spellEnd"/>
      <w:r w:rsidRPr="00145E2D">
        <w:rPr>
          <w:rFonts w:ascii="Times New Roman" w:hAnsi="Times New Roman" w:cs="Times New Roman"/>
          <w:color w:val="auto"/>
          <w:lang w:eastAsia="en-US"/>
        </w:rPr>
        <w:t xml:space="preserve"> tumorer. </w:t>
      </w:r>
    </w:p>
    <w:p w:rsidR="00EE40F5" w:rsidRPr="00145E2D" w:rsidRDefault="00EE40F5" w:rsidP="00EE40F5">
      <w:pPr>
        <w:pStyle w:val="Default"/>
        <w:rPr>
          <w:rFonts w:ascii="Times New Roman" w:hAnsi="Times New Roman" w:cs="Times New Roman"/>
          <w:color w:val="auto"/>
          <w:lang w:eastAsia="en-US"/>
        </w:rPr>
      </w:pPr>
    </w:p>
    <w:p w:rsidR="00EE40F5" w:rsidRDefault="00EE40F5" w:rsidP="00EE40F5">
      <w:pPr>
        <w:ind w:left="851"/>
        <w:rPr>
          <w:sz w:val="24"/>
          <w:szCs w:val="24"/>
        </w:rPr>
      </w:pPr>
      <w:r w:rsidRPr="00145E2D">
        <w:rPr>
          <w:sz w:val="24"/>
          <w:szCs w:val="24"/>
        </w:rPr>
        <w:t xml:space="preserve">Den foreliggende publicerede dokumentation antyder, at </w:t>
      </w:r>
      <w:proofErr w:type="spellStart"/>
      <w:r w:rsidRPr="00145E2D">
        <w:rPr>
          <w:sz w:val="24"/>
          <w:szCs w:val="24"/>
        </w:rPr>
        <w:t>protonpumpehæmmere</w:t>
      </w:r>
      <w:proofErr w:type="spellEnd"/>
      <w:r w:rsidRPr="00145E2D">
        <w:rPr>
          <w:sz w:val="24"/>
          <w:szCs w:val="24"/>
        </w:rPr>
        <w:t xml:space="preserve"> bør seponeres mellem 5 dage og 2 uger før måling af </w:t>
      </w:r>
      <w:proofErr w:type="spellStart"/>
      <w:r w:rsidRPr="00145E2D">
        <w:rPr>
          <w:sz w:val="24"/>
          <w:szCs w:val="24"/>
        </w:rPr>
        <w:t>CgA</w:t>
      </w:r>
      <w:proofErr w:type="spellEnd"/>
      <w:r w:rsidRPr="00145E2D">
        <w:rPr>
          <w:sz w:val="24"/>
          <w:szCs w:val="24"/>
        </w:rPr>
        <w:t xml:space="preserve">. Dette er for at eventuelle falskt forhøjede værdier af </w:t>
      </w:r>
      <w:proofErr w:type="spellStart"/>
      <w:r w:rsidRPr="00145E2D">
        <w:rPr>
          <w:sz w:val="24"/>
          <w:szCs w:val="24"/>
        </w:rPr>
        <w:t>CgA</w:t>
      </w:r>
      <w:proofErr w:type="spellEnd"/>
      <w:r w:rsidRPr="00145E2D">
        <w:rPr>
          <w:sz w:val="24"/>
          <w:szCs w:val="24"/>
        </w:rPr>
        <w:t xml:space="preserve"> i forbindelse med behandling med </w:t>
      </w:r>
      <w:proofErr w:type="spellStart"/>
      <w:r w:rsidRPr="00145E2D">
        <w:rPr>
          <w:sz w:val="24"/>
          <w:szCs w:val="24"/>
        </w:rPr>
        <w:t>protonpumpehæmmere</w:t>
      </w:r>
      <w:proofErr w:type="spellEnd"/>
      <w:r w:rsidRPr="00145E2D">
        <w:rPr>
          <w:sz w:val="24"/>
          <w:szCs w:val="24"/>
        </w:rPr>
        <w:t xml:space="preserve"> kan vende tilbage til referenceområdet.</w:t>
      </w:r>
    </w:p>
    <w:p w:rsidR="00EE40F5" w:rsidRDefault="00EE40F5" w:rsidP="00EE40F5">
      <w:pPr>
        <w:ind w:left="851"/>
        <w:rPr>
          <w:color w:val="FF0000"/>
          <w:sz w:val="24"/>
          <w:szCs w:val="24"/>
        </w:rPr>
      </w:pPr>
    </w:p>
    <w:p w:rsidR="00EE40F5" w:rsidRDefault="00EE40F5" w:rsidP="00EE40F5">
      <w:pPr>
        <w:ind w:left="851"/>
        <w:rPr>
          <w:sz w:val="24"/>
          <w:szCs w:val="24"/>
        </w:rPr>
      </w:pPr>
      <w:r>
        <w:rPr>
          <w:sz w:val="24"/>
          <w:szCs w:val="24"/>
        </w:rPr>
        <w:t xml:space="preserve">Ved langtidsbehandling med </w:t>
      </w:r>
      <w:proofErr w:type="spellStart"/>
      <w:r>
        <w:rPr>
          <w:sz w:val="24"/>
          <w:szCs w:val="24"/>
        </w:rPr>
        <w:t>omeprazol</w:t>
      </w:r>
      <w:proofErr w:type="spellEnd"/>
      <w:r>
        <w:rPr>
          <w:sz w:val="24"/>
          <w:szCs w:val="24"/>
        </w:rPr>
        <w:t xml:space="preserve"> er der hos både børn og voksne i nogle tilfælde set en øgning i antallet af ECL-celler, som muligvis er relateret til den øgede plasmakoncentration af gastrin. Resultaterne anses ikke for at have nogen klinisk relevans.</w:t>
      </w:r>
    </w:p>
    <w:p w:rsidR="00EE40F5" w:rsidRPr="0046497C" w:rsidRDefault="00EE40F5" w:rsidP="00EE40F5">
      <w:pPr>
        <w:ind w:left="851"/>
        <w:rPr>
          <w:sz w:val="24"/>
          <w:szCs w:val="24"/>
          <w:lang w:eastAsia="da-DK"/>
        </w:rPr>
      </w:pPr>
    </w:p>
    <w:p w:rsidR="00EE40F5" w:rsidRPr="0046497C" w:rsidRDefault="00EE40F5" w:rsidP="00EE40F5">
      <w:pPr>
        <w:autoSpaceDE w:val="0"/>
        <w:autoSpaceDN w:val="0"/>
        <w:adjustRightInd w:val="0"/>
        <w:ind w:left="851"/>
        <w:rPr>
          <w:sz w:val="24"/>
          <w:szCs w:val="24"/>
          <w:u w:val="single"/>
          <w:lang w:eastAsia="da-DK"/>
        </w:rPr>
      </w:pPr>
      <w:r w:rsidRPr="0046497C">
        <w:rPr>
          <w:sz w:val="24"/>
          <w:szCs w:val="24"/>
          <w:u w:val="single"/>
          <w:lang w:eastAsia="da-DK"/>
        </w:rPr>
        <w:t>Pædiatrisk population</w:t>
      </w:r>
    </w:p>
    <w:p w:rsidR="00EE40F5" w:rsidRPr="0046497C" w:rsidRDefault="00EE40F5" w:rsidP="00EE40F5">
      <w:pPr>
        <w:autoSpaceDE w:val="0"/>
        <w:autoSpaceDN w:val="0"/>
        <w:adjustRightInd w:val="0"/>
        <w:ind w:left="851"/>
        <w:rPr>
          <w:sz w:val="24"/>
          <w:szCs w:val="24"/>
          <w:lang w:eastAsia="da-DK"/>
        </w:rPr>
      </w:pPr>
      <w:r w:rsidRPr="0046497C">
        <w:rPr>
          <w:sz w:val="24"/>
          <w:szCs w:val="24"/>
          <w:lang w:eastAsia="da-DK"/>
        </w:rPr>
        <w:t xml:space="preserve">I et ikke-kontrolleret studie med børn (mellem 1 og 16 år) med svær </w:t>
      </w:r>
      <w:proofErr w:type="spellStart"/>
      <w:r w:rsidRPr="0046497C">
        <w:rPr>
          <w:sz w:val="24"/>
          <w:szCs w:val="24"/>
          <w:lang w:eastAsia="da-DK"/>
        </w:rPr>
        <w:t>refluksøsofagitis</w:t>
      </w:r>
      <w:proofErr w:type="spellEnd"/>
      <w:r w:rsidRPr="0046497C">
        <w:rPr>
          <w:sz w:val="24"/>
          <w:szCs w:val="24"/>
          <w:lang w:eastAsia="da-DK"/>
        </w:rPr>
        <w:t xml:space="preserve"> forbedrede </w:t>
      </w:r>
      <w:proofErr w:type="spellStart"/>
      <w:r w:rsidRPr="0046497C">
        <w:rPr>
          <w:sz w:val="24"/>
          <w:szCs w:val="24"/>
          <w:lang w:eastAsia="da-DK"/>
        </w:rPr>
        <w:t>omeprazol</w:t>
      </w:r>
      <w:proofErr w:type="spellEnd"/>
      <w:r w:rsidRPr="0046497C">
        <w:rPr>
          <w:sz w:val="24"/>
          <w:szCs w:val="24"/>
          <w:lang w:eastAsia="da-DK"/>
        </w:rPr>
        <w:t xml:space="preserve"> i doser mellem 0,7-1,4 mg/kg graden af </w:t>
      </w:r>
      <w:proofErr w:type="spellStart"/>
      <w:r w:rsidRPr="0046497C">
        <w:rPr>
          <w:sz w:val="24"/>
          <w:szCs w:val="24"/>
          <w:lang w:eastAsia="da-DK"/>
        </w:rPr>
        <w:t>øsofagitis</w:t>
      </w:r>
      <w:proofErr w:type="spellEnd"/>
      <w:r w:rsidRPr="0046497C">
        <w:rPr>
          <w:sz w:val="24"/>
          <w:szCs w:val="24"/>
          <w:lang w:eastAsia="da-DK"/>
        </w:rPr>
        <w:t xml:space="preserve"> i 90 % af tilfældene og reducerede </w:t>
      </w:r>
      <w:proofErr w:type="spellStart"/>
      <w:r w:rsidRPr="0046497C">
        <w:rPr>
          <w:sz w:val="24"/>
          <w:szCs w:val="24"/>
          <w:lang w:eastAsia="da-DK"/>
        </w:rPr>
        <w:t>reflukssymptomerne</w:t>
      </w:r>
      <w:proofErr w:type="spellEnd"/>
      <w:r w:rsidRPr="0046497C">
        <w:rPr>
          <w:sz w:val="24"/>
          <w:szCs w:val="24"/>
          <w:lang w:eastAsia="da-DK"/>
        </w:rPr>
        <w:t xml:space="preserve"> signifikant. I et enkeltblindet studie blev børn mellem 0 og 24 måneder med klinisk diagnosticeret </w:t>
      </w:r>
      <w:proofErr w:type="spellStart"/>
      <w:r w:rsidRPr="0046497C">
        <w:rPr>
          <w:sz w:val="24"/>
          <w:szCs w:val="24"/>
          <w:lang w:eastAsia="da-DK"/>
        </w:rPr>
        <w:t>gastroøsofageal</w:t>
      </w:r>
      <w:proofErr w:type="spellEnd"/>
      <w:r w:rsidRPr="0046497C">
        <w:rPr>
          <w:sz w:val="24"/>
          <w:szCs w:val="24"/>
          <w:lang w:eastAsia="da-DK"/>
        </w:rPr>
        <w:t xml:space="preserve"> </w:t>
      </w:r>
      <w:proofErr w:type="spellStart"/>
      <w:r w:rsidRPr="0046497C">
        <w:rPr>
          <w:sz w:val="24"/>
          <w:szCs w:val="24"/>
          <w:lang w:eastAsia="da-DK"/>
        </w:rPr>
        <w:t>reflukssygdom</w:t>
      </w:r>
      <w:proofErr w:type="spellEnd"/>
      <w:r w:rsidRPr="0046497C">
        <w:rPr>
          <w:sz w:val="24"/>
          <w:szCs w:val="24"/>
          <w:lang w:eastAsia="da-DK"/>
        </w:rPr>
        <w:t xml:space="preserve"> behandlet med 0,5, 1,0 eller 1,5 mg </w:t>
      </w:r>
      <w:proofErr w:type="spellStart"/>
      <w:r w:rsidRPr="0046497C">
        <w:rPr>
          <w:sz w:val="24"/>
          <w:szCs w:val="24"/>
          <w:lang w:eastAsia="da-DK"/>
        </w:rPr>
        <w:t>omeprazol</w:t>
      </w:r>
      <w:proofErr w:type="spellEnd"/>
      <w:r w:rsidRPr="0046497C">
        <w:rPr>
          <w:sz w:val="24"/>
          <w:szCs w:val="24"/>
          <w:lang w:eastAsia="da-DK"/>
        </w:rPr>
        <w:t>/kg. Hyppigheden af episoder med opkastning/</w:t>
      </w:r>
      <w:proofErr w:type="spellStart"/>
      <w:r w:rsidRPr="0046497C">
        <w:rPr>
          <w:sz w:val="24"/>
          <w:szCs w:val="24"/>
          <w:lang w:eastAsia="da-DK"/>
        </w:rPr>
        <w:t>regurgitation</w:t>
      </w:r>
      <w:proofErr w:type="spellEnd"/>
      <w:r w:rsidRPr="0046497C">
        <w:rPr>
          <w:sz w:val="24"/>
          <w:szCs w:val="24"/>
          <w:lang w:eastAsia="da-DK"/>
        </w:rPr>
        <w:t xml:space="preserve"> faldt med 50 % efter 8 ugers behandling uanset dosis.</w:t>
      </w:r>
    </w:p>
    <w:p w:rsidR="00EE40F5" w:rsidRPr="0046497C" w:rsidRDefault="00EE40F5" w:rsidP="00EE40F5">
      <w:pPr>
        <w:ind w:left="851" w:hanging="851"/>
        <w:jc w:val="both"/>
        <w:rPr>
          <w:color w:val="000000"/>
          <w:sz w:val="24"/>
          <w:szCs w:val="24"/>
        </w:rPr>
      </w:pPr>
    </w:p>
    <w:p w:rsidR="00EE40F5" w:rsidRPr="0046497C" w:rsidRDefault="00EE40F5" w:rsidP="00EE40F5">
      <w:pPr>
        <w:autoSpaceDE w:val="0"/>
        <w:autoSpaceDN w:val="0"/>
        <w:adjustRightInd w:val="0"/>
        <w:ind w:left="851"/>
        <w:rPr>
          <w:i/>
          <w:iCs/>
          <w:sz w:val="24"/>
          <w:szCs w:val="24"/>
          <w:lang w:eastAsia="da-DK"/>
        </w:rPr>
      </w:pPr>
      <w:proofErr w:type="spellStart"/>
      <w:r w:rsidRPr="0046497C">
        <w:rPr>
          <w:i/>
          <w:iCs/>
          <w:sz w:val="24"/>
          <w:szCs w:val="24"/>
          <w:lang w:eastAsia="da-DK"/>
        </w:rPr>
        <w:t>Eradikation</w:t>
      </w:r>
      <w:proofErr w:type="spellEnd"/>
      <w:r w:rsidRPr="0046497C">
        <w:rPr>
          <w:i/>
          <w:iCs/>
          <w:sz w:val="24"/>
          <w:szCs w:val="24"/>
          <w:lang w:eastAsia="da-DK"/>
        </w:rPr>
        <w:t xml:space="preserve"> af H. </w:t>
      </w:r>
      <w:proofErr w:type="spellStart"/>
      <w:r w:rsidRPr="0046497C">
        <w:rPr>
          <w:i/>
          <w:iCs/>
          <w:sz w:val="24"/>
          <w:szCs w:val="24"/>
          <w:lang w:eastAsia="da-DK"/>
        </w:rPr>
        <w:t>pylori</w:t>
      </w:r>
      <w:proofErr w:type="spellEnd"/>
      <w:r w:rsidRPr="0046497C">
        <w:rPr>
          <w:i/>
          <w:iCs/>
          <w:sz w:val="24"/>
          <w:szCs w:val="24"/>
          <w:lang w:eastAsia="da-DK"/>
        </w:rPr>
        <w:t xml:space="preserve"> hos børn</w:t>
      </w:r>
    </w:p>
    <w:p w:rsidR="00EE40F5" w:rsidRPr="0046497C" w:rsidRDefault="00EE40F5" w:rsidP="00EE40F5">
      <w:pPr>
        <w:autoSpaceDE w:val="0"/>
        <w:autoSpaceDN w:val="0"/>
        <w:adjustRightInd w:val="0"/>
        <w:ind w:left="851"/>
        <w:jc w:val="both"/>
        <w:rPr>
          <w:sz w:val="24"/>
          <w:szCs w:val="24"/>
        </w:rPr>
      </w:pPr>
      <w:r w:rsidRPr="0046497C">
        <w:rPr>
          <w:sz w:val="24"/>
          <w:szCs w:val="24"/>
          <w:lang w:eastAsia="da-DK"/>
        </w:rPr>
        <w:t>Et randomiseret, dobbeltblindet klinisk studie (</w:t>
      </w:r>
      <w:proofErr w:type="spellStart"/>
      <w:r w:rsidRPr="0046497C">
        <w:rPr>
          <w:sz w:val="24"/>
          <w:szCs w:val="24"/>
          <w:lang w:eastAsia="da-DK"/>
        </w:rPr>
        <w:t>Héliot</w:t>
      </w:r>
      <w:proofErr w:type="spellEnd"/>
      <w:r w:rsidRPr="0046497C">
        <w:rPr>
          <w:sz w:val="24"/>
          <w:szCs w:val="24"/>
          <w:lang w:eastAsia="da-DK"/>
        </w:rPr>
        <w:t xml:space="preserve">-studiet) konkluderede, at </w:t>
      </w:r>
      <w:proofErr w:type="spellStart"/>
      <w:r w:rsidRPr="0046497C">
        <w:rPr>
          <w:sz w:val="24"/>
          <w:szCs w:val="24"/>
          <w:lang w:eastAsia="da-DK"/>
        </w:rPr>
        <w:t>omeprazol</w:t>
      </w:r>
      <w:proofErr w:type="spellEnd"/>
      <w:r w:rsidRPr="0046497C">
        <w:rPr>
          <w:sz w:val="24"/>
          <w:szCs w:val="24"/>
          <w:lang w:eastAsia="da-DK"/>
        </w:rPr>
        <w:t xml:space="preserve"> i kombination med to antibiotika (</w:t>
      </w:r>
      <w:proofErr w:type="spellStart"/>
      <w:r w:rsidRPr="0046497C">
        <w:rPr>
          <w:sz w:val="24"/>
          <w:szCs w:val="24"/>
          <w:lang w:eastAsia="da-DK"/>
        </w:rPr>
        <w:t>amoxicillin</w:t>
      </w:r>
      <w:proofErr w:type="spellEnd"/>
      <w:r w:rsidRPr="0046497C">
        <w:rPr>
          <w:sz w:val="24"/>
          <w:szCs w:val="24"/>
          <w:lang w:eastAsia="da-DK"/>
        </w:rPr>
        <w:t xml:space="preserve"> og </w:t>
      </w:r>
      <w:proofErr w:type="spellStart"/>
      <w:r w:rsidRPr="0046497C">
        <w:rPr>
          <w:sz w:val="24"/>
          <w:szCs w:val="24"/>
          <w:lang w:eastAsia="da-DK"/>
        </w:rPr>
        <w:t>clarithromycin</w:t>
      </w:r>
      <w:proofErr w:type="spellEnd"/>
      <w:r w:rsidRPr="0046497C">
        <w:rPr>
          <w:sz w:val="24"/>
          <w:szCs w:val="24"/>
          <w:lang w:eastAsia="da-DK"/>
        </w:rPr>
        <w:t xml:space="preserve">) var sikkert og effektivt i behandlingen af </w:t>
      </w:r>
      <w:r w:rsidRPr="0046497C">
        <w:rPr>
          <w:i/>
          <w:iCs/>
          <w:sz w:val="24"/>
          <w:szCs w:val="24"/>
          <w:lang w:eastAsia="da-DK"/>
        </w:rPr>
        <w:t xml:space="preserve">H. </w:t>
      </w:r>
      <w:proofErr w:type="spellStart"/>
      <w:r w:rsidRPr="0046497C">
        <w:rPr>
          <w:i/>
          <w:iCs/>
          <w:sz w:val="24"/>
          <w:szCs w:val="24"/>
          <w:lang w:eastAsia="da-DK"/>
        </w:rPr>
        <w:t>pylori</w:t>
      </w:r>
      <w:proofErr w:type="spellEnd"/>
      <w:r w:rsidRPr="0046497C">
        <w:rPr>
          <w:sz w:val="24"/>
          <w:szCs w:val="24"/>
          <w:lang w:eastAsia="da-DK"/>
        </w:rPr>
        <w:t xml:space="preserve">-infektion hos børn fra 4 år med gastritis. Frekvens for </w:t>
      </w:r>
      <w:proofErr w:type="spellStart"/>
      <w:r w:rsidRPr="0046497C">
        <w:rPr>
          <w:sz w:val="24"/>
          <w:szCs w:val="24"/>
          <w:lang w:eastAsia="da-DK"/>
        </w:rPr>
        <w:t>eradikation</w:t>
      </w:r>
      <w:proofErr w:type="spellEnd"/>
      <w:r w:rsidRPr="0046497C">
        <w:rPr>
          <w:sz w:val="24"/>
          <w:szCs w:val="24"/>
          <w:lang w:eastAsia="da-DK"/>
        </w:rPr>
        <w:t xml:space="preserve"> af </w:t>
      </w:r>
      <w:r w:rsidRPr="0046497C">
        <w:rPr>
          <w:i/>
          <w:iCs/>
          <w:sz w:val="24"/>
          <w:szCs w:val="24"/>
          <w:lang w:eastAsia="da-DK"/>
        </w:rPr>
        <w:t xml:space="preserve">H. </w:t>
      </w:r>
      <w:proofErr w:type="spellStart"/>
      <w:r w:rsidRPr="0046497C">
        <w:rPr>
          <w:i/>
          <w:iCs/>
          <w:sz w:val="24"/>
          <w:szCs w:val="24"/>
          <w:lang w:eastAsia="da-DK"/>
        </w:rPr>
        <w:t>pylori</w:t>
      </w:r>
      <w:proofErr w:type="spellEnd"/>
      <w:r w:rsidRPr="0046497C">
        <w:rPr>
          <w:sz w:val="24"/>
          <w:szCs w:val="24"/>
          <w:lang w:eastAsia="da-DK"/>
        </w:rPr>
        <w:t xml:space="preserve">: 74,2 % (23/31 patienter) med </w:t>
      </w:r>
      <w:proofErr w:type="spellStart"/>
      <w:r w:rsidRPr="0046497C">
        <w:rPr>
          <w:sz w:val="24"/>
          <w:szCs w:val="24"/>
          <w:lang w:eastAsia="da-DK"/>
        </w:rPr>
        <w:t>omeprazol</w:t>
      </w:r>
      <w:proofErr w:type="spellEnd"/>
      <w:r w:rsidRPr="0046497C">
        <w:rPr>
          <w:sz w:val="24"/>
          <w:szCs w:val="24"/>
          <w:lang w:eastAsia="da-DK"/>
        </w:rPr>
        <w:t xml:space="preserve"> + </w:t>
      </w:r>
      <w:proofErr w:type="spellStart"/>
      <w:r w:rsidRPr="0046497C">
        <w:rPr>
          <w:sz w:val="24"/>
          <w:szCs w:val="24"/>
          <w:lang w:eastAsia="da-DK"/>
        </w:rPr>
        <w:t>amoxicillin</w:t>
      </w:r>
      <w:proofErr w:type="spellEnd"/>
      <w:r w:rsidRPr="0046497C">
        <w:rPr>
          <w:sz w:val="24"/>
          <w:szCs w:val="24"/>
          <w:lang w:eastAsia="da-DK"/>
        </w:rPr>
        <w:t xml:space="preserve"> + </w:t>
      </w:r>
      <w:proofErr w:type="spellStart"/>
      <w:r w:rsidRPr="0046497C">
        <w:rPr>
          <w:sz w:val="24"/>
          <w:szCs w:val="24"/>
          <w:lang w:eastAsia="da-DK"/>
        </w:rPr>
        <w:t>clarithromycin</w:t>
      </w:r>
      <w:proofErr w:type="spellEnd"/>
      <w:r w:rsidRPr="0046497C">
        <w:rPr>
          <w:sz w:val="24"/>
          <w:szCs w:val="24"/>
          <w:lang w:eastAsia="da-DK"/>
        </w:rPr>
        <w:t xml:space="preserve"> </w:t>
      </w:r>
      <w:r w:rsidRPr="0046497C">
        <w:rPr>
          <w:i/>
          <w:iCs/>
          <w:sz w:val="24"/>
          <w:szCs w:val="24"/>
          <w:lang w:eastAsia="da-DK"/>
        </w:rPr>
        <w:t xml:space="preserve">versus </w:t>
      </w:r>
      <w:r w:rsidRPr="0046497C">
        <w:rPr>
          <w:sz w:val="24"/>
          <w:szCs w:val="24"/>
          <w:lang w:eastAsia="da-DK"/>
        </w:rPr>
        <w:t xml:space="preserve">9,4 % (3/32 patienter) med </w:t>
      </w:r>
      <w:proofErr w:type="spellStart"/>
      <w:r w:rsidRPr="0046497C">
        <w:rPr>
          <w:sz w:val="24"/>
          <w:szCs w:val="24"/>
          <w:lang w:eastAsia="da-DK"/>
        </w:rPr>
        <w:t>amoxicillin</w:t>
      </w:r>
      <w:proofErr w:type="spellEnd"/>
      <w:r w:rsidRPr="0046497C">
        <w:rPr>
          <w:sz w:val="24"/>
          <w:szCs w:val="24"/>
          <w:lang w:eastAsia="da-DK"/>
        </w:rPr>
        <w:t xml:space="preserve"> + </w:t>
      </w:r>
      <w:proofErr w:type="spellStart"/>
      <w:r w:rsidRPr="0046497C">
        <w:rPr>
          <w:sz w:val="24"/>
          <w:szCs w:val="24"/>
          <w:lang w:eastAsia="da-DK"/>
        </w:rPr>
        <w:t>clarithromycin</w:t>
      </w:r>
      <w:proofErr w:type="spellEnd"/>
      <w:r w:rsidRPr="0046497C">
        <w:rPr>
          <w:sz w:val="24"/>
          <w:szCs w:val="24"/>
          <w:lang w:eastAsia="da-DK"/>
        </w:rPr>
        <w:t>. Med hensyn til dyspeptiske symptomer var der dog ikke evidens for kliniske fordele. Dette studie giver ingen informationer om børn under 4 år.</w:t>
      </w:r>
    </w:p>
    <w:p w:rsidR="00EE40F5" w:rsidRPr="0046497C" w:rsidRDefault="00EE40F5" w:rsidP="00EE40F5">
      <w:pPr>
        <w:ind w:left="851" w:hanging="851"/>
        <w:rPr>
          <w:sz w:val="24"/>
          <w:szCs w:val="24"/>
        </w:rPr>
      </w:pPr>
    </w:p>
    <w:p w:rsidR="00EE40F5" w:rsidRPr="0046497C" w:rsidRDefault="00EE40F5" w:rsidP="00EE40F5">
      <w:pPr>
        <w:ind w:left="851" w:hanging="851"/>
        <w:rPr>
          <w:b/>
          <w:sz w:val="24"/>
          <w:szCs w:val="24"/>
        </w:rPr>
      </w:pPr>
      <w:r w:rsidRPr="0046497C">
        <w:rPr>
          <w:b/>
          <w:sz w:val="24"/>
          <w:szCs w:val="24"/>
        </w:rPr>
        <w:t>5.2</w:t>
      </w:r>
      <w:r w:rsidRPr="0046497C">
        <w:rPr>
          <w:b/>
          <w:sz w:val="24"/>
          <w:szCs w:val="24"/>
        </w:rPr>
        <w:tab/>
      </w:r>
      <w:proofErr w:type="spellStart"/>
      <w:r w:rsidRPr="0046497C">
        <w:rPr>
          <w:b/>
          <w:sz w:val="24"/>
          <w:szCs w:val="24"/>
        </w:rPr>
        <w:t>Farmakokinetiske</w:t>
      </w:r>
      <w:proofErr w:type="spellEnd"/>
      <w:r w:rsidRPr="0046497C">
        <w:rPr>
          <w:b/>
          <w:sz w:val="24"/>
          <w:szCs w:val="24"/>
        </w:rPr>
        <w:t xml:space="preserve"> egenskaber</w:t>
      </w:r>
    </w:p>
    <w:p w:rsidR="00EE40F5" w:rsidRPr="0046497C" w:rsidRDefault="00EE40F5" w:rsidP="00EE40F5">
      <w:pPr>
        <w:autoSpaceDE w:val="0"/>
        <w:autoSpaceDN w:val="0"/>
        <w:adjustRightInd w:val="0"/>
        <w:ind w:left="851" w:hanging="851"/>
        <w:rPr>
          <w:sz w:val="24"/>
          <w:szCs w:val="24"/>
          <w:u w:val="single"/>
        </w:rPr>
      </w:pPr>
      <w:r w:rsidRPr="0046497C">
        <w:rPr>
          <w:sz w:val="24"/>
          <w:szCs w:val="24"/>
        </w:rPr>
        <w:tab/>
      </w:r>
      <w:r w:rsidRPr="0046497C">
        <w:rPr>
          <w:sz w:val="24"/>
          <w:szCs w:val="24"/>
          <w:u w:val="single"/>
        </w:rPr>
        <w:t>Absorption</w:t>
      </w:r>
    </w:p>
    <w:p w:rsidR="00EE40F5" w:rsidRPr="0046497C" w:rsidRDefault="00EE40F5" w:rsidP="00EE40F5">
      <w:pPr>
        <w:autoSpaceDE w:val="0"/>
        <w:autoSpaceDN w:val="0"/>
        <w:adjustRightInd w:val="0"/>
        <w:ind w:left="851"/>
        <w:rPr>
          <w:sz w:val="24"/>
          <w:szCs w:val="24"/>
          <w:lang w:eastAsia="da-DK"/>
        </w:rPr>
      </w:pPr>
      <w:proofErr w:type="spellStart"/>
      <w:r w:rsidRPr="0046497C">
        <w:rPr>
          <w:sz w:val="24"/>
          <w:szCs w:val="24"/>
          <w:lang w:eastAsia="da-DK"/>
        </w:rPr>
        <w:t>Omeprazol</w:t>
      </w:r>
      <w:proofErr w:type="spellEnd"/>
      <w:r w:rsidRPr="0046497C">
        <w:rPr>
          <w:sz w:val="24"/>
          <w:szCs w:val="24"/>
          <w:lang w:eastAsia="da-DK"/>
        </w:rPr>
        <w:t xml:space="preserve"> og </w:t>
      </w:r>
      <w:proofErr w:type="spellStart"/>
      <w:r w:rsidRPr="0046497C">
        <w:rPr>
          <w:sz w:val="24"/>
          <w:szCs w:val="24"/>
          <w:lang w:eastAsia="da-DK"/>
        </w:rPr>
        <w:t>omeprazolmagnesium</w:t>
      </w:r>
      <w:proofErr w:type="spellEnd"/>
      <w:r w:rsidRPr="0046497C">
        <w:rPr>
          <w:sz w:val="24"/>
          <w:szCs w:val="24"/>
          <w:lang w:eastAsia="da-DK"/>
        </w:rPr>
        <w:t xml:space="preserve"> er syrelabile og administreres derfor oralt som </w:t>
      </w:r>
      <w:proofErr w:type="spellStart"/>
      <w:r w:rsidRPr="0046497C">
        <w:rPr>
          <w:sz w:val="24"/>
          <w:szCs w:val="24"/>
          <w:lang w:eastAsia="da-DK"/>
        </w:rPr>
        <w:t>enterocoatede</w:t>
      </w:r>
      <w:proofErr w:type="spellEnd"/>
      <w:r w:rsidRPr="0046497C">
        <w:rPr>
          <w:sz w:val="24"/>
          <w:szCs w:val="24"/>
          <w:lang w:eastAsia="da-DK"/>
        </w:rPr>
        <w:t xml:space="preserve"> granulater i kapsler eller tabletter. Absorptionen af </w:t>
      </w:r>
      <w:proofErr w:type="spellStart"/>
      <w:r w:rsidRPr="0046497C">
        <w:rPr>
          <w:sz w:val="24"/>
          <w:szCs w:val="24"/>
          <w:lang w:eastAsia="da-DK"/>
        </w:rPr>
        <w:t>omeprazol</w:t>
      </w:r>
      <w:proofErr w:type="spellEnd"/>
      <w:r w:rsidRPr="0046497C">
        <w:rPr>
          <w:sz w:val="24"/>
          <w:szCs w:val="24"/>
          <w:lang w:eastAsia="da-DK"/>
        </w:rPr>
        <w:t xml:space="preserve"> er hurtig med maksimale plasmakoncentrationer cirka 1-2 timer efter dosering. Absorption af </w:t>
      </w:r>
      <w:proofErr w:type="spellStart"/>
      <w:r w:rsidRPr="0046497C">
        <w:rPr>
          <w:sz w:val="24"/>
          <w:szCs w:val="24"/>
          <w:lang w:eastAsia="da-DK"/>
        </w:rPr>
        <w:t>omeprazol</w:t>
      </w:r>
      <w:proofErr w:type="spellEnd"/>
      <w:r w:rsidRPr="0046497C">
        <w:rPr>
          <w:sz w:val="24"/>
          <w:szCs w:val="24"/>
          <w:lang w:eastAsia="da-DK"/>
        </w:rPr>
        <w:t xml:space="preserve"> </w:t>
      </w:r>
      <w:r w:rsidRPr="0046497C">
        <w:rPr>
          <w:sz w:val="24"/>
          <w:szCs w:val="24"/>
          <w:lang w:eastAsia="da-DK"/>
        </w:rPr>
        <w:lastRenderedPageBreak/>
        <w:t xml:space="preserve">finder sted i tyndtarmen og er sædvanligvis fuldstændig i løbet af 3-6 timer. Samtidig indtagelse af føde påvirker ikke biotilgængeligheden. Den systemiske tilgængelighed (biotilgængelighed) af </w:t>
      </w:r>
      <w:proofErr w:type="spellStart"/>
      <w:r w:rsidRPr="0046497C">
        <w:rPr>
          <w:sz w:val="24"/>
          <w:szCs w:val="24"/>
          <w:lang w:eastAsia="da-DK"/>
        </w:rPr>
        <w:t>omeprazol</w:t>
      </w:r>
      <w:proofErr w:type="spellEnd"/>
      <w:r w:rsidRPr="0046497C">
        <w:rPr>
          <w:sz w:val="24"/>
          <w:szCs w:val="24"/>
          <w:lang w:eastAsia="da-DK"/>
        </w:rPr>
        <w:t xml:space="preserve"> efter en enkel oral dosis er ca. 40 %. Efter gentagen dosering en gang dagligt øges biotilgængeligheden til ca. 60 %.</w:t>
      </w:r>
    </w:p>
    <w:p w:rsidR="00EE40F5" w:rsidRPr="0046497C" w:rsidRDefault="00EE40F5" w:rsidP="00EE40F5">
      <w:pPr>
        <w:autoSpaceDE w:val="0"/>
        <w:autoSpaceDN w:val="0"/>
        <w:adjustRightInd w:val="0"/>
        <w:ind w:left="851" w:hanging="851"/>
        <w:rPr>
          <w:sz w:val="24"/>
          <w:szCs w:val="24"/>
          <w:u w:val="single"/>
        </w:rPr>
      </w:pPr>
    </w:p>
    <w:p w:rsidR="00EE40F5" w:rsidRPr="0046497C" w:rsidRDefault="00EE40F5" w:rsidP="00EE40F5">
      <w:pPr>
        <w:autoSpaceDE w:val="0"/>
        <w:autoSpaceDN w:val="0"/>
        <w:adjustRightInd w:val="0"/>
        <w:ind w:left="851"/>
        <w:rPr>
          <w:sz w:val="24"/>
          <w:szCs w:val="24"/>
          <w:u w:val="single"/>
        </w:rPr>
      </w:pPr>
      <w:r>
        <w:rPr>
          <w:sz w:val="24"/>
          <w:szCs w:val="24"/>
          <w:u w:val="single"/>
        </w:rPr>
        <w:t>Fordeling</w:t>
      </w:r>
    </w:p>
    <w:p w:rsidR="00EE40F5" w:rsidRPr="0046497C" w:rsidRDefault="00EE40F5" w:rsidP="00EE40F5">
      <w:pPr>
        <w:autoSpaceDE w:val="0"/>
        <w:autoSpaceDN w:val="0"/>
        <w:adjustRightInd w:val="0"/>
        <w:ind w:left="851"/>
        <w:rPr>
          <w:sz w:val="24"/>
          <w:szCs w:val="24"/>
          <w:lang w:eastAsia="da-DK"/>
        </w:rPr>
      </w:pPr>
      <w:r w:rsidRPr="0046497C">
        <w:rPr>
          <w:sz w:val="24"/>
          <w:szCs w:val="24"/>
        </w:rPr>
        <w:t xml:space="preserve">Hos raske forsøgspersoner </w:t>
      </w:r>
      <w:r w:rsidRPr="0046497C">
        <w:rPr>
          <w:sz w:val="24"/>
          <w:szCs w:val="24"/>
          <w:lang w:eastAsia="da-DK"/>
        </w:rPr>
        <w:t>er det tilsyneladende fordelingsvolumen (</w:t>
      </w:r>
      <w:proofErr w:type="spellStart"/>
      <w:r w:rsidRPr="0046497C">
        <w:rPr>
          <w:sz w:val="24"/>
          <w:szCs w:val="24"/>
          <w:lang w:eastAsia="da-DK"/>
        </w:rPr>
        <w:t>Vd</w:t>
      </w:r>
      <w:r w:rsidRPr="0046497C">
        <w:rPr>
          <w:sz w:val="24"/>
          <w:szCs w:val="24"/>
          <w:vertAlign w:val="subscript"/>
          <w:lang w:eastAsia="da-DK"/>
        </w:rPr>
        <w:t>app</w:t>
      </w:r>
      <w:proofErr w:type="spellEnd"/>
      <w:r w:rsidRPr="0046497C">
        <w:rPr>
          <w:sz w:val="24"/>
          <w:szCs w:val="24"/>
          <w:lang w:eastAsia="da-DK"/>
        </w:rPr>
        <w:t xml:space="preserve">) ca. 0,3 l/kg legemsvægt. Plasmaproteinbindingsgraden af </w:t>
      </w:r>
      <w:proofErr w:type="spellStart"/>
      <w:r w:rsidRPr="0046497C">
        <w:rPr>
          <w:sz w:val="24"/>
          <w:szCs w:val="24"/>
          <w:lang w:eastAsia="da-DK"/>
        </w:rPr>
        <w:t>omeprazol</w:t>
      </w:r>
      <w:proofErr w:type="spellEnd"/>
      <w:r w:rsidRPr="0046497C">
        <w:rPr>
          <w:sz w:val="24"/>
          <w:szCs w:val="24"/>
          <w:lang w:eastAsia="da-DK"/>
        </w:rPr>
        <w:t xml:space="preserve"> er ca. 97 %.</w:t>
      </w:r>
    </w:p>
    <w:p w:rsidR="00EE40F5" w:rsidRDefault="00EE40F5" w:rsidP="00EE40F5">
      <w:pPr>
        <w:autoSpaceDE w:val="0"/>
        <w:autoSpaceDN w:val="0"/>
        <w:adjustRightInd w:val="0"/>
        <w:ind w:left="851" w:hanging="851"/>
        <w:rPr>
          <w:sz w:val="24"/>
          <w:szCs w:val="24"/>
          <w:lang w:eastAsia="da-DK"/>
        </w:rPr>
      </w:pPr>
    </w:p>
    <w:p w:rsidR="00EE40F5" w:rsidRPr="0046497C" w:rsidRDefault="00EE40F5" w:rsidP="00EE40F5">
      <w:pPr>
        <w:autoSpaceDE w:val="0"/>
        <w:autoSpaceDN w:val="0"/>
        <w:adjustRightInd w:val="0"/>
        <w:ind w:left="851"/>
        <w:rPr>
          <w:sz w:val="24"/>
          <w:szCs w:val="24"/>
          <w:u w:val="single"/>
          <w:lang w:eastAsia="da-DK"/>
        </w:rPr>
      </w:pPr>
      <w:r>
        <w:rPr>
          <w:sz w:val="24"/>
          <w:szCs w:val="24"/>
          <w:u w:val="single"/>
          <w:lang w:eastAsia="da-DK"/>
        </w:rPr>
        <w:t>Biotransformation</w:t>
      </w:r>
    </w:p>
    <w:p w:rsidR="00EE40F5" w:rsidRPr="0046497C" w:rsidRDefault="00EE40F5" w:rsidP="00EE40F5">
      <w:pPr>
        <w:autoSpaceDE w:val="0"/>
        <w:autoSpaceDN w:val="0"/>
        <w:adjustRightInd w:val="0"/>
        <w:ind w:left="851"/>
        <w:rPr>
          <w:sz w:val="24"/>
          <w:szCs w:val="24"/>
          <w:lang w:eastAsia="da-DK"/>
        </w:rPr>
      </w:pPr>
      <w:proofErr w:type="spellStart"/>
      <w:r w:rsidRPr="0046497C">
        <w:rPr>
          <w:sz w:val="24"/>
          <w:szCs w:val="24"/>
          <w:lang w:eastAsia="da-DK"/>
        </w:rPr>
        <w:t>Omeprazol</w:t>
      </w:r>
      <w:proofErr w:type="spellEnd"/>
      <w:r w:rsidRPr="0046497C">
        <w:rPr>
          <w:sz w:val="24"/>
          <w:szCs w:val="24"/>
          <w:lang w:eastAsia="da-DK"/>
        </w:rPr>
        <w:t xml:space="preserve"> </w:t>
      </w:r>
      <w:proofErr w:type="spellStart"/>
      <w:r w:rsidRPr="0046497C">
        <w:rPr>
          <w:sz w:val="24"/>
          <w:szCs w:val="24"/>
          <w:lang w:eastAsia="da-DK"/>
        </w:rPr>
        <w:t>metaboliseres</w:t>
      </w:r>
      <w:proofErr w:type="spellEnd"/>
      <w:r w:rsidRPr="0046497C">
        <w:rPr>
          <w:sz w:val="24"/>
          <w:szCs w:val="24"/>
          <w:lang w:eastAsia="da-DK"/>
        </w:rPr>
        <w:t xml:space="preserve"> fuldstændigt af </w:t>
      </w:r>
      <w:proofErr w:type="spellStart"/>
      <w:r w:rsidRPr="0046497C">
        <w:rPr>
          <w:sz w:val="24"/>
          <w:szCs w:val="24"/>
          <w:lang w:eastAsia="da-DK"/>
        </w:rPr>
        <w:t>cytochrom</w:t>
      </w:r>
      <w:proofErr w:type="spellEnd"/>
      <w:r w:rsidRPr="0046497C">
        <w:rPr>
          <w:sz w:val="24"/>
          <w:szCs w:val="24"/>
          <w:lang w:eastAsia="da-DK"/>
        </w:rPr>
        <w:t xml:space="preserve"> P-450-systemet (CYP). Størstedelen af </w:t>
      </w:r>
      <w:proofErr w:type="spellStart"/>
      <w:r w:rsidRPr="0046497C">
        <w:rPr>
          <w:sz w:val="24"/>
          <w:szCs w:val="24"/>
          <w:lang w:eastAsia="da-DK"/>
        </w:rPr>
        <w:t>omeprazols</w:t>
      </w:r>
      <w:proofErr w:type="spellEnd"/>
      <w:r w:rsidRPr="0046497C">
        <w:rPr>
          <w:sz w:val="24"/>
          <w:szCs w:val="24"/>
          <w:lang w:eastAsia="da-DK"/>
        </w:rPr>
        <w:t xml:space="preserve"> </w:t>
      </w:r>
      <w:proofErr w:type="spellStart"/>
      <w:r w:rsidRPr="0046497C">
        <w:rPr>
          <w:sz w:val="24"/>
          <w:szCs w:val="24"/>
          <w:lang w:eastAsia="da-DK"/>
        </w:rPr>
        <w:t>metabolisering</w:t>
      </w:r>
      <w:proofErr w:type="spellEnd"/>
      <w:r w:rsidRPr="0046497C">
        <w:rPr>
          <w:sz w:val="24"/>
          <w:szCs w:val="24"/>
          <w:lang w:eastAsia="da-DK"/>
        </w:rPr>
        <w:t xml:space="preserve"> er afhængig af det polymorft formulerede CYP2C19, som er ansvarligt for dannelsen af </w:t>
      </w:r>
      <w:proofErr w:type="spellStart"/>
      <w:r w:rsidRPr="0046497C">
        <w:rPr>
          <w:sz w:val="24"/>
          <w:szCs w:val="24"/>
          <w:lang w:eastAsia="da-DK"/>
        </w:rPr>
        <w:t>hydroxyomeprazol</w:t>
      </w:r>
      <w:proofErr w:type="spellEnd"/>
      <w:r w:rsidRPr="0046497C">
        <w:rPr>
          <w:sz w:val="24"/>
          <w:szCs w:val="24"/>
          <w:lang w:eastAsia="da-DK"/>
        </w:rPr>
        <w:t xml:space="preserve">, der er den primære metabolit i plasma. Den resterende del er afhængig af en anden specifik </w:t>
      </w:r>
      <w:proofErr w:type="spellStart"/>
      <w:r w:rsidRPr="0046497C">
        <w:rPr>
          <w:sz w:val="24"/>
          <w:szCs w:val="24"/>
          <w:lang w:eastAsia="da-DK"/>
        </w:rPr>
        <w:t>isoform</w:t>
      </w:r>
      <w:proofErr w:type="spellEnd"/>
      <w:r w:rsidRPr="0046497C">
        <w:rPr>
          <w:sz w:val="24"/>
          <w:szCs w:val="24"/>
          <w:lang w:eastAsia="da-DK"/>
        </w:rPr>
        <w:t xml:space="preserve"> CYP3A4, som er ansvarlig for dannelsen af </w:t>
      </w:r>
      <w:proofErr w:type="spellStart"/>
      <w:r w:rsidRPr="0046497C">
        <w:rPr>
          <w:sz w:val="24"/>
          <w:szCs w:val="24"/>
          <w:lang w:eastAsia="da-DK"/>
        </w:rPr>
        <w:t>omeprazolsulfon</w:t>
      </w:r>
      <w:proofErr w:type="spellEnd"/>
      <w:r w:rsidRPr="0046497C">
        <w:rPr>
          <w:sz w:val="24"/>
          <w:szCs w:val="24"/>
          <w:lang w:eastAsia="da-DK"/>
        </w:rPr>
        <w:t xml:space="preserve">. Som en konsekvens af </w:t>
      </w:r>
      <w:proofErr w:type="spellStart"/>
      <w:r w:rsidRPr="0046497C">
        <w:rPr>
          <w:sz w:val="24"/>
          <w:szCs w:val="24"/>
          <w:lang w:eastAsia="da-DK"/>
        </w:rPr>
        <w:t>omeprazols</w:t>
      </w:r>
      <w:proofErr w:type="spellEnd"/>
      <w:r w:rsidRPr="0046497C">
        <w:rPr>
          <w:sz w:val="24"/>
          <w:szCs w:val="24"/>
          <w:lang w:eastAsia="da-DK"/>
        </w:rPr>
        <w:t xml:space="preserve"> høje affinitet til CYP2C19 er der potentiale for </w:t>
      </w:r>
      <w:proofErr w:type="spellStart"/>
      <w:r w:rsidRPr="0046497C">
        <w:rPr>
          <w:sz w:val="24"/>
          <w:szCs w:val="24"/>
          <w:lang w:eastAsia="da-DK"/>
        </w:rPr>
        <w:t>kompetitiv</w:t>
      </w:r>
      <w:proofErr w:type="spellEnd"/>
      <w:r w:rsidRPr="0046497C">
        <w:rPr>
          <w:sz w:val="24"/>
          <w:szCs w:val="24"/>
          <w:lang w:eastAsia="da-DK"/>
        </w:rPr>
        <w:t xml:space="preserve"> </w:t>
      </w:r>
      <w:proofErr w:type="spellStart"/>
      <w:r w:rsidRPr="0046497C">
        <w:rPr>
          <w:sz w:val="24"/>
          <w:szCs w:val="24"/>
          <w:lang w:eastAsia="da-DK"/>
        </w:rPr>
        <w:t>inhibering</w:t>
      </w:r>
      <w:proofErr w:type="spellEnd"/>
      <w:r w:rsidRPr="0046497C">
        <w:rPr>
          <w:sz w:val="24"/>
          <w:szCs w:val="24"/>
          <w:lang w:eastAsia="da-DK"/>
        </w:rPr>
        <w:t xml:space="preserve"> og metabolisk lægemiddel-lægemiddel-interaktioner med andre substrater for CYP2C19. På grund af den lave affinitet til CYP3A4 har </w:t>
      </w:r>
      <w:proofErr w:type="spellStart"/>
      <w:r w:rsidRPr="0046497C">
        <w:rPr>
          <w:sz w:val="24"/>
          <w:szCs w:val="24"/>
          <w:lang w:eastAsia="da-DK"/>
        </w:rPr>
        <w:t>omeprazol</w:t>
      </w:r>
      <w:proofErr w:type="spellEnd"/>
      <w:r w:rsidRPr="0046497C">
        <w:rPr>
          <w:sz w:val="24"/>
          <w:szCs w:val="24"/>
          <w:lang w:eastAsia="da-DK"/>
        </w:rPr>
        <w:t xml:space="preserve"> dog ikke potentialet til at inhibere metabolismen af andre CYP3A4-substrater. Endvidere mangler </w:t>
      </w:r>
      <w:proofErr w:type="spellStart"/>
      <w:r w:rsidRPr="0046497C">
        <w:rPr>
          <w:sz w:val="24"/>
          <w:szCs w:val="24"/>
          <w:lang w:eastAsia="da-DK"/>
        </w:rPr>
        <w:t>omeprazol</w:t>
      </w:r>
      <w:proofErr w:type="spellEnd"/>
      <w:r w:rsidRPr="0046497C">
        <w:rPr>
          <w:sz w:val="24"/>
          <w:szCs w:val="24"/>
          <w:lang w:eastAsia="da-DK"/>
        </w:rPr>
        <w:t xml:space="preserve"> en hæmmende virkning på de vigtigste CYP-enzymer.</w:t>
      </w:r>
    </w:p>
    <w:p w:rsidR="00EE40F5" w:rsidRPr="0046497C" w:rsidRDefault="00EE40F5" w:rsidP="00EE40F5">
      <w:pPr>
        <w:ind w:left="851" w:hanging="851"/>
        <w:jc w:val="both"/>
        <w:rPr>
          <w:sz w:val="24"/>
          <w:szCs w:val="24"/>
        </w:rPr>
      </w:pPr>
    </w:p>
    <w:p w:rsidR="00EE40F5" w:rsidRDefault="00EE40F5" w:rsidP="00EE40F5">
      <w:pPr>
        <w:autoSpaceDE w:val="0"/>
        <w:autoSpaceDN w:val="0"/>
        <w:adjustRightInd w:val="0"/>
        <w:ind w:left="851"/>
        <w:rPr>
          <w:sz w:val="24"/>
          <w:szCs w:val="24"/>
          <w:lang w:eastAsia="da-DK"/>
        </w:rPr>
      </w:pPr>
      <w:r w:rsidRPr="0046497C">
        <w:rPr>
          <w:sz w:val="24"/>
          <w:szCs w:val="24"/>
          <w:lang w:eastAsia="da-DK"/>
        </w:rPr>
        <w:t>Ca. 3 % af den kaukasiske befolkning og 15-20 % af den asiatiske befolkning mangler et funktionelt CYP2C19-enzym og kaldes ”</w:t>
      </w:r>
      <w:proofErr w:type="spellStart"/>
      <w:r w:rsidRPr="0046497C">
        <w:rPr>
          <w:sz w:val="24"/>
          <w:szCs w:val="24"/>
          <w:lang w:eastAsia="da-DK"/>
        </w:rPr>
        <w:t>poor</w:t>
      </w:r>
      <w:proofErr w:type="spellEnd"/>
      <w:r w:rsidRPr="0046497C">
        <w:rPr>
          <w:sz w:val="24"/>
          <w:szCs w:val="24"/>
          <w:lang w:eastAsia="da-DK"/>
        </w:rPr>
        <w:t xml:space="preserve"> </w:t>
      </w:r>
      <w:proofErr w:type="spellStart"/>
      <w:r w:rsidRPr="0046497C">
        <w:rPr>
          <w:sz w:val="24"/>
          <w:szCs w:val="24"/>
          <w:lang w:eastAsia="da-DK"/>
        </w:rPr>
        <w:t>metabolisers</w:t>
      </w:r>
      <w:proofErr w:type="spellEnd"/>
      <w:r w:rsidRPr="0046497C">
        <w:rPr>
          <w:sz w:val="24"/>
          <w:szCs w:val="24"/>
          <w:lang w:eastAsia="da-DK"/>
        </w:rPr>
        <w:t xml:space="preserve">”. Sandsynligvis er </w:t>
      </w:r>
      <w:proofErr w:type="spellStart"/>
      <w:r w:rsidRPr="0046497C">
        <w:rPr>
          <w:sz w:val="24"/>
          <w:szCs w:val="24"/>
          <w:lang w:eastAsia="da-DK"/>
        </w:rPr>
        <w:t>omeprazols</w:t>
      </w:r>
      <w:proofErr w:type="spellEnd"/>
      <w:r w:rsidRPr="0046497C">
        <w:rPr>
          <w:sz w:val="24"/>
          <w:szCs w:val="24"/>
          <w:lang w:eastAsia="da-DK"/>
        </w:rPr>
        <w:t xml:space="preserve"> </w:t>
      </w:r>
      <w:proofErr w:type="spellStart"/>
      <w:r w:rsidRPr="0046497C">
        <w:rPr>
          <w:sz w:val="24"/>
          <w:szCs w:val="24"/>
          <w:lang w:eastAsia="da-DK"/>
        </w:rPr>
        <w:t>metabolisering</w:t>
      </w:r>
      <w:proofErr w:type="spellEnd"/>
      <w:r w:rsidRPr="0046497C">
        <w:rPr>
          <w:sz w:val="24"/>
          <w:szCs w:val="24"/>
          <w:lang w:eastAsia="da-DK"/>
        </w:rPr>
        <w:t xml:space="preserve"> hos disse personer hovedsageligt katalyseret af CYP3A4. </w:t>
      </w:r>
    </w:p>
    <w:p w:rsidR="00AD2D6C" w:rsidRDefault="00AD2D6C" w:rsidP="00EE40F5">
      <w:pPr>
        <w:autoSpaceDE w:val="0"/>
        <w:autoSpaceDN w:val="0"/>
        <w:adjustRightInd w:val="0"/>
        <w:ind w:left="851"/>
        <w:rPr>
          <w:sz w:val="24"/>
          <w:szCs w:val="24"/>
          <w:lang w:eastAsia="da-DK"/>
        </w:rPr>
      </w:pPr>
    </w:p>
    <w:p w:rsidR="00EE40F5" w:rsidRPr="0046497C" w:rsidRDefault="00EE40F5" w:rsidP="00EE40F5">
      <w:pPr>
        <w:autoSpaceDE w:val="0"/>
        <w:autoSpaceDN w:val="0"/>
        <w:adjustRightInd w:val="0"/>
        <w:ind w:left="851"/>
        <w:rPr>
          <w:sz w:val="24"/>
          <w:szCs w:val="24"/>
          <w:lang w:eastAsia="da-DK"/>
        </w:rPr>
      </w:pPr>
      <w:r w:rsidRPr="0046497C">
        <w:rPr>
          <w:sz w:val="24"/>
          <w:szCs w:val="24"/>
          <w:lang w:eastAsia="da-DK"/>
        </w:rPr>
        <w:t xml:space="preserve">Efter gentagen administration af 20 mg </w:t>
      </w:r>
      <w:proofErr w:type="spellStart"/>
      <w:r w:rsidRPr="0046497C">
        <w:rPr>
          <w:sz w:val="24"/>
          <w:szCs w:val="24"/>
          <w:lang w:eastAsia="da-DK"/>
        </w:rPr>
        <w:t>omeprazol</w:t>
      </w:r>
      <w:proofErr w:type="spellEnd"/>
      <w:r w:rsidRPr="0046497C">
        <w:rPr>
          <w:sz w:val="24"/>
          <w:szCs w:val="24"/>
          <w:lang w:eastAsia="da-DK"/>
        </w:rPr>
        <w:t xml:space="preserve"> en gang dagligt var middel-AUC 5-10 gange højere hos ”</w:t>
      </w:r>
      <w:proofErr w:type="spellStart"/>
      <w:r w:rsidRPr="0046497C">
        <w:rPr>
          <w:sz w:val="24"/>
          <w:szCs w:val="24"/>
          <w:lang w:eastAsia="da-DK"/>
        </w:rPr>
        <w:t>poor</w:t>
      </w:r>
      <w:proofErr w:type="spellEnd"/>
      <w:r w:rsidRPr="0046497C">
        <w:rPr>
          <w:sz w:val="24"/>
          <w:szCs w:val="24"/>
          <w:lang w:eastAsia="da-DK"/>
        </w:rPr>
        <w:t xml:space="preserve"> </w:t>
      </w:r>
      <w:proofErr w:type="spellStart"/>
      <w:r w:rsidRPr="0046497C">
        <w:rPr>
          <w:sz w:val="24"/>
          <w:szCs w:val="24"/>
          <w:lang w:eastAsia="da-DK"/>
        </w:rPr>
        <w:t>metabolisers</w:t>
      </w:r>
      <w:proofErr w:type="spellEnd"/>
      <w:r w:rsidRPr="0046497C">
        <w:rPr>
          <w:sz w:val="24"/>
          <w:szCs w:val="24"/>
          <w:lang w:eastAsia="da-DK"/>
        </w:rPr>
        <w:t>” end hos individer med et funktionelt CYP2C19-enzym (”</w:t>
      </w:r>
      <w:proofErr w:type="spellStart"/>
      <w:r w:rsidRPr="0046497C">
        <w:rPr>
          <w:sz w:val="24"/>
          <w:szCs w:val="24"/>
          <w:lang w:eastAsia="da-DK"/>
        </w:rPr>
        <w:t>extensive</w:t>
      </w:r>
      <w:proofErr w:type="spellEnd"/>
      <w:r w:rsidRPr="0046497C">
        <w:rPr>
          <w:sz w:val="24"/>
          <w:szCs w:val="24"/>
          <w:lang w:eastAsia="da-DK"/>
        </w:rPr>
        <w:t xml:space="preserve"> </w:t>
      </w:r>
      <w:proofErr w:type="spellStart"/>
      <w:r w:rsidRPr="0046497C">
        <w:rPr>
          <w:sz w:val="24"/>
          <w:szCs w:val="24"/>
          <w:lang w:eastAsia="da-DK"/>
        </w:rPr>
        <w:t>metabolisers</w:t>
      </w:r>
      <w:proofErr w:type="spellEnd"/>
      <w:r w:rsidRPr="0046497C">
        <w:rPr>
          <w:sz w:val="24"/>
          <w:szCs w:val="24"/>
          <w:lang w:eastAsia="da-DK"/>
        </w:rPr>
        <w:t xml:space="preserve">”). De gennemsnitlige </w:t>
      </w:r>
      <w:proofErr w:type="spellStart"/>
      <w:r w:rsidRPr="0046497C">
        <w:rPr>
          <w:sz w:val="24"/>
          <w:szCs w:val="24"/>
          <w:lang w:eastAsia="da-DK"/>
        </w:rPr>
        <w:t>peakplasmakoncentrationer</w:t>
      </w:r>
      <w:proofErr w:type="spellEnd"/>
      <w:r w:rsidRPr="0046497C">
        <w:rPr>
          <w:sz w:val="24"/>
          <w:szCs w:val="24"/>
          <w:lang w:eastAsia="da-DK"/>
        </w:rPr>
        <w:t xml:space="preserve"> var også 3-5 gange højere. Dette har dog ingen konsekvenser for doseringen af </w:t>
      </w:r>
      <w:proofErr w:type="spellStart"/>
      <w:r w:rsidRPr="0046497C">
        <w:rPr>
          <w:sz w:val="24"/>
          <w:szCs w:val="24"/>
          <w:lang w:eastAsia="da-DK"/>
        </w:rPr>
        <w:t>omeprazol</w:t>
      </w:r>
      <w:proofErr w:type="spellEnd"/>
      <w:r w:rsidRPr="0046497C">
        <w:rPr>
          <w:sz w:val="24"/>
          <w:szCs w:val="24"/>
          <w:lang w:eastAsia="da-DK"/>
        </w:rPr>
        <w:t>.</w:t>
      </w:r>
    </w:p>
    <w:p w:rsidR="00EE40F5" w:rsidRPr="0046497C" w:rsidRDefault="00EE40F5" w:rsidP="00EE40F5">
      <w:pPr>
        <w:autoSpaceDE w:val="0"/>
        <w:autoSpaceDN w:val="0"/>
        <w:adjustRightInd w:val="0"/>
        <w:ind w:left="851" w:hanging="851"/>
        <w:rPr>
          <w:sz w:val="24"/>
          <w:szCs w:val="24"/>
          <w:lang w:eastAsia="da-DK"/>
        </w:rPr>
      </w:pPr>
    </w:p>
    <w:p w:rsidR="00EE40F5" w:rsidRPr="0046497C" w:rsidRDefault="00EE40F5" w:rsidP="00EE40F5">
      <w:pPr>
        <w:autoSpaceDE w:val="0"/>
        <w:autoSpaceDN w:val="0"/>
        <w:adjustRightInd w:val="0"/>
        <w:ind w:left="851"/>
        <w:rPr>
          <w:sz w:val="24"/>
          <w:szCs w:val="24"/>
          <w:u w:val="single"/>
        </w:rPr>
      </w:pPr>
      <w:r w:rsidRPr="0046497C">
        <w:rPr>
          <w:sz w:val="24"/>
          <w:szCs w:val="24"/>
          <w:u w:val="single"/>
        </w:rPr>
        <w:t>Elimination</w:t>
      </w:r>
    </w:p>
    <w:p w:rsidR="00EE40F5" w:rsidRPr="0046497C" w:rsidRDefault="00EE40F5" w:rsidP="00EE40F5">
      <w:pPr>
        <w:autoSpaceDE w:val="0"/>
        <w:autoSpaceDN w:val="0"/>
        <w:adjustRightInd w:val="0"/>
        <w:ind w:left="851"/>
        <w:rPr>
          <w:sz w:val="24"/>
          <w:szCs w:val="24"/>
          <w:lang w:eastAsia="da-DK"/>
        </w:rPr>
      </w:pPr>
      <w:r w:rsidRPr="0046497C">
        <w:rPr>
          <w:sz w:val="24"/>
          <w:szCs w:val="24"/>
          <w:lang w:eastAsia="da-DK"/>
        </w:rPr>
        <w:t xml:space="preserve">Halveringstiden for </w:t>
      </w:r>
      <w:proofErr w:type="spellStart"/>
      <w:r w:rsidRPr="0046497C">
        <w:rPr>
          <w:sz w:val="24"/>
          <w:szCs w:val="24"/>
          <w:lang w:eastAsia="da-DK"/>
        </w:rPr>
        <w:t>omeprazols</w:t>
      </w:r>
      <w:proofErr w:type="spellEnd"/>
      <w:r w:rsidRPr="0046497C">
        <w:rPr>
          <w:sz w:val="24"/>
          <w:szCs w:val="24"/>
          <w:lang w:eastAsia="da-DK"/>
        </w:rPr>
        <w:t xml:space="preserve"> elimination fra plasma er som regel under én time både efter enkelt og gentagen oral dosering en gang dagligt. </w:t>
      </w:r>
      <w:proofErr w:type="spellStart"/>
      <w:r w:rsidRPr="0046497C">
        <w:rPr>
          <w:sz w:val="24"/>
          <w:szCs w:val="24"/>
          <w:lang w:eastAsia="da-DK"/>
        </w:rPr>
        <w:t>Omeprazol</w:t>
      </w:r>
      <w:proofErr w:type="spellEnd"/>
      <w:r w:rsidRPr="0046497C">
        <w:rPr>
          <w:sz w:val="24"/>
          <w:szCs w:val="24"/>
          <w:lang w:eastAsia="da-DK"/>
        </w:rPr>
        <w:t xml:space="preserve"> elimineres fuldstændigt fra plasma mellem doserne uden tendens til akkumulering ved administration en gang dagligt. Næsten 80 % af en oral </w:t>
      </w:r>
      <w:proofErr w:type="spellStart"/>
      <w:r w:rsidRPr="0046497C">
        <w:rPr>
          <w:sz w:val="24"/>
          <w:szCs w:val="24"/>
          <w:lang w:eastAsia="da-DK"/>
        </w:rPr>
        <w:t>omeprazoldosis</w:t>
      </w:r>
      <w:proofErr w:type="spellEnd"/>
      <w:r w:rsidRPr="0046497C">
        <w:rPr>
          <w:sz w:val="24"/>
          <w:szCs w:val="24"/>
          <w:lang w:eastAsia="da-DK"/>
        </w:rPr>
        <w:t xml:space="preserve"> udskilles som metabolitter i urinen, den resterende del, som primært stammer fra galdesekretion, i fæces.</w:t>
      </w:r>
    </w:p>
    <w:p w:rsidR="00EE40F5" w:rsidRPr="0046497C" w:rsidRDefault="00EE40F5" w:rsidP="00EE40F5">
      <w:pPr>
        <w:autoSpaceDE w:val="0"/>
        <w:autoSpaceDN w:val="0"/>
        <w:adjustRightInd w:val="0"/>
        <w:ind w:left="851" w:hanging="851"/>
        <w:rPr>
          <w:color w:val="000000"/>
          <w:sz w:val="24"/>
          <w:szCs w:val="24"/>
        </w:rPr>
      </w:pPr>
    </w:p>
    <w:p w:rsidR="00EE40F5" w:rsidRDefault="00EE40F5" w:rsidP="00EE40F5">
      <w:pPr>
        <w:autoSpaceDE w:val="0"/>
        <w:autoSpaceDN w:val="0"/>
        <w:adjustRightInd w:val="0"/>
        <w:ind w:left="851"/>
        <w:rPr>
          <w:sz w:val="24"/>
          <w:szCs w:val="24"/>
          <w:u w:val="single"/>
          <w:lang w:eastAsia="da-DK"/>
        </w:rPr>
      </w:pPr>
      <w:r>
        <w:rPr>
          <w:sz w:val="24"/>
          <w:szCs w:val="24"/>
          <w:u w:val="single"/>
          <w:lang w:eastAsia="da-DK"/>
        </w:rPr>
        <w:t>Linearitet/non-linearitet</w:t>
      </w:r>
    </w:p>
    <w:p w:rsidR="00EE40F5" w:rsidRPr="0046497C" w:rsidRDefault="00EE40F5" w:rsidP="00EE40F5">
      <w:pPr>
        <w:autoSpaceDE w:val="0"/>
        <w:autoSpaceDN w:val="0"/>
        <w:adjustRightInd w:val="0"/>
        <w:ind w:left="851"/>
        <w:rPr>
          <w:sz w:val="24"/>
          <w:szCs w:val="24"/>
          <w:lang w:eastAsia="da-DK"/>
        </w:rPr>
      </w:pPr>
      <w:r w:rsidRPr="0046497C">
        <w:rPr>
          <w:sz w:val="24"/>
          <w:szCs w:val="24"/>
          <w:lang w:eastAsia="da-DK"/>
        </w:rPr>
        <w:t xml:space="preserve">AUC øges ved gentagen administration af </w:t>
      </w:r>
      <w:proofErr w:type="spellStart"/>
      <w:r w:rsidRPr="0046497C">
        <w:rPr>
          <w:sz w:val="24"/>
          <w:szCs w:val="24"/>
          <w:lang w:eastAsia="da-DK"/>
        </w:rPr>
        <w:t>omeprazol</w:t>
      </w:r>
      <w:proofErr w:type="spellEnd"/>
      <w:r w:rsidRPr="0046497C">
        <w:rPr>
          <w:sz w:val="24"/>
          <w:szCs w:val="24"/>
          <w:lang w:eastAsia="da-DK"/>
        </w:rPr>
        <w:t xml:space="preserve">. Denne øgning er dosisafhængig og resulterer i et ikke-lineært dosis-AUC-forhold efter gentagen administration. Denne tids- og dosisafhængighed skyldes et fald i </w:t>
      </w:r>
      <w:proofErr w:type="spellStart"/>
      <w:r w:rsidRPr="0046497C">
        <w:rPr>
          <w:i/>
          <w:iCs/>
          <w:sz w:val="24"/>
          <w:szCs w:val="24"/>
          <w:lang w:eastAsia="da-DK"/>
        </w:rPr>
        <w:t>first</w:t>
      </w:r>
      <w:proofErr w:type="spellEnd"/>
      <w:r w:rsidRPr="0046497C">
        <w:rPr>
          <w:i/>
          <w:iCs/>
          <w:sz w:val="24"/>
          <w:szCs w:val="24"/>
          <w:lang w:eastAsia="da-DK"/>
        </w:rPr>
        <w:t xml:space="preserve"> </w:t>
      </w:r>
      <w:proofErr w:type="spellStart"/>
      <w:r w:rsidRPr="0046497C">
        <w:rPr>
          <w:i/>
          <w:iCs/>
          <w:sz w:val="24"/>
          <w:szCs w:val="24"/>
          <w:lang w:eastAsia="da-DK"/>
        </w:rPr>
        <w:t>pass</w:t>
      </w:r>
      <w:proofErr w:type="spellEnd"/>
      <w:r w:rsidRPr="0046497C">
        <w:rPr>
          <w:i/>
          <w:iCs/>
          <w:sz w:val="24"/>
          <w:szCs w:val="24"/>
          <w:lang w:eastAsia="da-DK"/>
        </w:rPr>
        <w:t>-</w:t>
      </w:r>
      <w:r w:rsidRPr="0046497C">
        <w:rPr>
          <w:sz w:val="24"/>
          <w:szCs w:val="24"/>
          <w:lang w:eastAsia="da-DK"/>
        </w:rPr>
        <w:t xml:space="preserve">metabolismen og systemisk </w:t>
      </w:r>
      <w:proofErr w:type="spellStart"/>
      <w:r w:rsidRPr="0046497C">
        <w:rPr>
          <w:sz w:val="24"/>
          <w:szCs w:val="24"/>
          <w:lang w:eastAsia="da-DK"/>
        </w:rPr>
        <w:t>clearance</w:t>
      </w:r>
      <w:proofErr w:type="spellEnd"/>
      <w:r w:rsidRPr="0046497C">
        <w:rPr>
          <w:sz w:val="24"/>
          <w:szCs w:val="24"/>
          <w:lang w:eastAsia="da-DK"/>
        </w:rPr>
        <w:t xml:space="preserve">, som sandsynligvis skyldes </w:t>
      </w:r>
      <w:proofErr w:type="spellStart"/>
      <w:r w:rsidRPr="0046497C">
        <w:rPr>
          <w:sz w:val="24"/>
          <w:szCs w:val="24"/>
          <w:lang w:eastAsia="da-DK"/>
        </w:rPr>
        <w:t>omeprazols</w:t>
      </w:r>
      <w:proofErr w:type="spellEnd"/>
      <w:r w:rsidRPr="0046497C">
        <w:rPr>
          <w:sz w:val="24"/>
          <w:szCs w:val="24"/>
          <w:lang w:eastAsia="da-DK"/>
        </w:rPr>
        <w:t xml:space="preserve"> og/eller dets metabolitters (f.eks. sulfonets) hæmning af CYP2C19-enzymet.</w:t>
      </w:r>
    </w:p>
    <w:p w:rsidR="00EE40F5" w:rsidRPr="0046497C" w:rsidRDefault="00EE40F5" w:rsidP="00EE40F5">
      <w:pPr>
        <w:autoSpaceDE w:val="0"/>
        <w:autoSpaceDN w:val="0"/>
        <w:adjustRightInd w:val="0"/>
        <w:ind w:left="851" w:hanging="851"/>
        <w:rPr>
          <w:sz w:val="24"/>
          <w:szCs w:val="24"/>
          <w:lang w:eastAsia="da-DK"/>
        </w:rPr>
      </w:pPr>
    </w:p>
    <w:p w:rsidR="00EE40F5" w:rsidRPr="0046497C" w:rsidRDefault="00EE40F5" w:rsidP="00EE40F5">
      <w:pPr>
        <w:autoSpaceDE w:val="0"/>
        <w:autoSpaceDN w:val="0"/>
        <w:adjustRightInd w:val="0"/>
        <w:ind w:left="851"/>
        <w:rPr>
          <w:sz w:val="24"/>
          <w:szCs w:val="24"/>
          <w:lang w:eastAsia="da-DK"/>
        </w:rPr>
      </w:pPr>
      <w:r w:rsidRPr="0046497C">
        <w:rPr>
          <w:sz w:val="24"/>
          <w:szCs w:val="24"/>
          <w:lang w:eastAsia="da-DK"/>
        </w:rPr>
        <w:t>Der er ikke fundet metabolitter med effekt på den gastriske syresekretion.</w:t>
      </w:r>
    </w:p>
    <w:p w:rsidR="00EE40F5" w:rsidRPr="0046497C" w:rsidRDefault="00EE40F5" w:rsidP="00EE40F5">
      <w:pPr>
        <w:pStyle w:val="NormalWeb"/>
        <w:spacing w:before="0" w:beforeAutospacing="0" w:after="0" w:afterAutospacing="0"/>
        <w:ind w:left="851" w:hanging="851"/>
        <w:jc w:val="both"/>
        <w:rPr>
          <w:color w:val="000000"/>
          <w:lang w:val="da-DK" w:eastAsia="en-GB"/>
        </w:rPr>
      </w:pPr>
    </w:p>
    <w:p w:rsidR="007B7254" w:rsidRDefault="00EE40F5" w:rsidP="007B7254">
      <w:pPr>
        <w:keepNext/>
        <w:autoSpaceDE w:val="0"/>
        <w:autoSpaceDN w:val="0"/>
        <w:adjustRightInd w:val="0"/>
        <w:ind w:left="851"/>
        <w:rPr>
          <w:sz w:val="24"/>
          <w:szCs w:val="24"/>
          <w:u w:val="single"/>
          <w:lang w:eastAsia="da-DK"/>
        </w:rPr>
      </w:pPr>
      <w:r w:rsidRPr="0046497C">
        <w:rPr>
          <w:sz w:val="24"/>
          <w:szCs w:val="24"/>
          <w:u w:val="single"/>
        </w:rPr>
        <w:lastRenderedPageBreak/>
        <w:t xml:space="preserve">Særlige </w:t>
      </w:r>
      <w:r w:rsidRPr="0046497C">
        <w:rPr>
          <w:sz w:val="24"/>
          <w:szCs w:val="24"/>
          <w:u w:val="single"/>
          <w:lang w:eastAsia="da-DK"/>
        </w:rPr>
        <w:t>patientgrupper</w:t>
      </w:r>
    </w:p>
    <w:p w:rsidR="007B7254" w:rsidRPr="007B7254" w:rsidRDefault="007B7254" w:rsidP="007B7254">
      <w:pPr>
        <w:keepNext/>
        <w:autoSpaceDE w:val="0"/>
        <w:autoSpaceDN w:val="0"/>
        <w:adjustRightInd w:val="0"/>
        <w:ind w:left="851"/>
        <w:rPr>
          <w:sz w:val="24"/>
          <w:szCs w:val="24"/>
          <w:u w:val="single"/>
          <w:lang w:eastAsia="da-DK"/>
        </w:rPr>
      </w:pPr>
    </w:p>
    <w:p w:rsidR="00EE40F5" w:rsidRPr="0046497C" w:rsidRDefault="00EE40F5" w:rsidP="007B7254">
      <w:pPr>
        <w:keepNext/>
        <w:autoSpaceDE w:val="0"/>
        <w:autoSpaceDN w:val="0"/>
        <w:adjustRightInd w:val="0"/>
        <w:ind w:firstLine="851"/>
        <w:rPr>
          <w:i/>
          <w:iCs/>
          <w:sz w:val="24"/>
          <w:szCs w:val="24"/>
          <w:lang w:eastAsia="da-DK"/>
        </w:rPr>
      </w:pPr>
      <w:r>
        <w:rPr>
          <w:i/>
          <w:iCs/>
          <w:sz w:val="24"/>
          <w:szCs w:val="24"/>
          <w:lang w:eastAsia="da-DK"/>
        </w:rPr>
        <w:t>N</w:t>
      </w:r>
      <w:r w:rsidRPr="0046497C">
        <w:rPr>
          <w:i/>
          <w:iCs/>
          <w:sz w:val="24"/>
          <w:szCs w:val="24"/>
          <w:lang w:eastAsia="da-DK"/>
        </w:rPr>
        <w:t>edsat leverfunktion</w:t>
      </w:r>
    </w:p>
    <w:p w:rsidR="00EE40F5" w:rsidRPr="0046497C" w:rsidRDefault="00EE40F5" w:rsidP="007B7254">
      <w:pPr>
        <w:keepNext/>
        <w:autoSpaceDE w:val="0"/>
        <w:autoSpaceDN w:val="0"/>
        <w:adjustRightInd w:val="0"/>
        <w:ind w:left="851"/>
        <w:rPr>
          <w:sz w:val="24"/>
          <w:szCs w:val="24"/>
          <w:lang w:eastAsia="da-DK"/>
        </w:rPr>
      </w:pPr>
      <w:proofErr w:type="spellStart"/>
      <w:r w:rsidRPr="0046497C">
        <w:rPr>
          <w:sz w:val="24"/>
          <w:szCs w:val="24"/>
          <w:lang w:eastAsia="da-DK"/>
        </w:rPr>
        <w:t>Omeprazols</w:t>
      </w:r>
      <w:proofErr w:type="spellEnd"/>
      <w:r w:rsidRPr="0046497C">
        <w:rPr>
          <w:sz w:val="24"/>
          <w:szCs w:val="24"/>
          <w:lang w:eastAsia="da-DK"/>
        </w:rPr>
        <w:t xml:space="preserve"> metabolisme er nedsat hos patienter med nedsat leverfunktion, hvilket resulterer i en øget AUC. </w:t>
      </w:r>
      <w:proofErr w:type="spellStart"/>
      <w:r w:rsidRPr="0046497C">
        <w:rPr>
          <w:sz w:val="24"/>
          <w:szCs w:val="24"/>
          <w:lang w:eastAsia="da-DK"/>
        </w:rPr>
        <w:t>Omeprazol</w:t>
      </w:r>
      <w:proofErr w:type="spellEnd"/>
      <w:r w:rsidRPr="0046497C">
        <w:rPr>
          <w:sz w:val="24"/>
          <w:szCs w:val="24"/>
          <w:lang w:eastAsia="da-DK"/>
        </w:rPr>
        <w:t xml:space="preserve"> viser ingen tendens til akkumulering ved dosering en gang dagligt.</w:t>
      </w:r>
    </w:p>
    <w:p w:rsidR="00EE40F5" w:rsidRPr="0046497C" w:rsidRDefault="00EE40F5" w:rsidP="00EE40F5">
      <w:pPr>
        <w:autoSpaceDE w:val="0"/>
        <w:autoSpaceDN w:val="0"/>
        <w:adjustRightInd w:val="0"/>
        <w:ind w:left="851" w:hanging="851"/>
        <w:rPr>
          <w:sz w:val="24"/>
          <w:szCs w:val="24"/>
        </w:rPr>
      </w:pPr>
    </w:p>
    <w:p w:rsidR="00EE40F5" w:rsidRPr="0046497C" w:rsidRDefault="00EE40F5" w:rsidP="00EE40F5">
      <w:pPr>
        <w:autoSpaceDE w:val="0"/>
        <w:autoSpaceDN w:val="0"/>
        <w:adjustRightInd w:val="0"/>
        <w:ind w:left="851"/>
        <w:rPr>
          <w:i/>
          <w:iCs/>
          <w:sz w:val="24"/>
          <w:szCs w:val="24"/>
          <w:lang w:eastAsia="da-DK"/>
        </w:rPr>
      </w:pPr>
      <w:r>
        <w:rPr>
          <w:i/>
          <w:iCs/>
          <w:sz w:val="24"/>
          <w:szCs w:val="24"/>
          <w:lang w:eastAsia="da-DK"/>
        </w:rPr>
        <w:t>N</w:t>
      </w:r>
      <w:r w:rsidRPr="0046497C">
        <w:rPr>
          <w:i/>
          <w:iCs/>
          <w:sz w:val="24"/>
          <w:szCs w:val="24"/>
          <w:lang w:eastAsia="da-DK"/>
        </w:rPr>
        <w:t>edsat nyrefunktion</w:t>
      </w:r>
    </w:p>
    <w:p w:rsidR="00EE40F5" w:rsidRPr="0046497C" w:rsidRDefault="00EE40F5" w:rsidP="00EE40F5">
      <w:pPr>
        <w:autoSpaceDE w:val="0"/>
        <w:autoSpaceDN w:val="0"/>
        <w:adjustRightInd w:val="0"/>
        <w:ind w:left="851"/>
        <w:rPr>
          <w:sz w:val="24"/>
          <w:szCs w:val="24"/>
          <w:lang w:eastAsia="da-DK"/>
        </w:rPr>
      </w:pPr>
      <w:proofErr w:type="spellStart"/>
      <w:r w:rsidRPr="0046497C">
        <w:rPr>
          <w:sz w:val="24"/>
          <w:szCs w:val="24"/>
          <w:lang w:eastAsia="da-DK"/>
        </w:rPr>
        <w:t>Omeprazols</w:t>
      </w:r>
      <w:proofErr w:type="spellEnd"/>
      <w:r w:rsidRPr="0046497C">
        <w:rPr>
          <w:sz w:val="24"/>
          <w:szCs w:val="24"/>
          <w:lang w:eastAsia="da-DK"/>
        </w:rPr>
        <w:t xml:space="preserve"> farmakokinetik, herunder systemiske biotilgængelighed og eliminations-hastighed, er uændret hos patienter med nedsat nyrefunktion.</w:t>
      </w:r>
    </w:p>
    <w:p w:rsidR="00EE40F5" w:rsidRPr="0046497C" w:rsidRDefault="00EE40F5" w:rsidP="00EE40F5">
      <w:pPr>
        <w:autoSpaceDE w:val="0"/>
        <w:autoSpaceDN w:val="0"/>
        <w:adjustRightInd w:val="0"/>
        <w:ind w:left="851" w:hanging="851"/>
        <w:rPr>
          <w:sz w:val="24"/>
          <w:szCs w:val="24"/>
          <w:lang w:eastAsia="da-DK"/>
        </w:rPr>
      </w:pPr>
    </w:p>
    <w:p w:rsidR="00EE40F5" w:rsidRPr="0046497C" w:rsidRDefault="00EE40F5" w:rsidP="00EE40F5">
      <w:pPr>
        <w:autoSpaceDE w:val="0"/>
        <w:autoSpaceDN w:val="0"/>
        <w:adjustRightInd w:val="0"/>
        <w:ind w:left="851"/>
        <w:rPr>
          <w:i/>
          <w:iCs/>
          <w:sz w:val="24"/>
          <w:szCs w:val="24"/>
          <w:lang w:eastAsia="da-DK"/>
        </w:rPr>
      </w:pPr>
      <w:r w:rsidRPr="0046497C">
        <w:rPr>
          <w:i/>
          <w:iCs/>
          <w:sz w:val="24"/>
          <w:szCs w:val="24"/>
          <w:lang w:eastAsia="da-DK"/>
        </w:rPr>
        <w:t>Ældre</w:t>
      </w:r>
    </w:p>
    <w:p w:rsidR="00EE40F5" w:rsidRPr="0046497C" w:rsidRDefault="00EE40F5" w:rsidP="00EE40F5">
      <w:pPr>
        <w:autoSpaceDE w:val="0"/>
        <w:autoSpaceDN w:val="0"/>
        <w:adjustRightInd w:val="0"/>
        <w:ind w:left="851"/>
        <w:rPr>
          <w:sz w:val="24"/>
          <w:szCs w:val="24"/>
          <w:lang w:eastAsia="da-DK"/>
        </w:rPr>
      </w:pPr>
      <w:proofErr w:type="spellStart"/>
      <w:r w:rsidRPr="0046497C">
        <w:rPr>
          <w:sz w:val="24"/>
          <w:szCs w:val="24"/>
          <w:lang w:eastAsia="da-DK"/>
        </w:rPr>
        <w:t>Omeprazols</w:t>
      </w:r>
      <w:proofErr w:type="spellEnd"/>
      <w:r w:rsidRPr="0046497C">
        <w:rPr>
          <w:sz w:val="24"/>
          <w:szCs w:val="24"/>
          <w:lang w:eastAsia="da-DK"/>
        </w:rPr>
        <w:t xml:space="preserve"> metabolisme er noget nedsat hos ældre personer (75-79 år).</w:t>
      </w:r>
    </w:p>
    <w:p w:rsidR="00EE40F5" w:rsidRDefault="00EE40F5" w:rsidP="00EE40F5">
      <w:pPr>
        <w:pStyle w:val="NormalWeb"/>
        <w:spacing w:before="0" w:beforeAutospacing="0" w:after="0" w:afterAutospacing="0"/>
        <w:ind w:left="851" w:hanging="851"/>
        <w:jc w:val="both"/>
        <w:rPr>
          <w:lang w:val="da-DK"/>
        </w:rPr>
      </w:pPr>
    </w:p>
    <w:p w:rsidR="00EE40F5" w:rsidRPr="0046497C" w:rsidRDefault="00EE40F5" w:rsidP="00EE40F5">
      <w:pPr>
        <w:autoSpaceDE w:val="0"/>
        <w:autoSpaceDN w:val="0"/>
        <w:adjustRightInd w:val="0"/>
        <w:ind w:left="851"/>
        <w:rPr>
          <w:i/>
          <w:iCs/>
          <w:sz w:val="24"/>
          <w:szCs w:val="24"/>
          <w:lang w:eastAsia="da-DK"/>
        </w:rPr>
      </w:pPr>
      <w:r w:rsidRPr="0046497C">
        <w:rPr>
          <w:i/>
          <w:iCs/>
          <w:sz w:val="24"/>
          <w:szCs w:val="24"/>
          <w:lang w:eastAsia="da-DK"/>
        </w:rPr>
        <w:t>Pædiatrisk population</w:t>
      </w:r>
    </w:p>
    <w:p w:rsidR="00EE40F5" w:rsidRPr="0046497C" w:rsidRDefault="00EE40F5" w:rsidP="00EE40F5">
      <w:pPr>
        <w:autoSpaceDE w:val="0"/>
        <w:autoSpaceDN w:val="0"/>
        <w:adjustRightInd w:val="0"/>
        <w:ind w:left="851"/>
        <w:rPr>
          <w:sz w:val="24"/>
          <w:szCs w:val="24"/>
        </w:rPr>
      </w:pPr>
      <w:r w:rsidRPr="0046497C">
        <w:rPr>
          <w:sz w:val="24"/>
          <w:szCs w:val="24"/>
          <w:lang w:eastAsia="da-DK"/>
        </w:rPr>
        <w:t xml:space="preserve">Ved behandling med de anbefalede doser til børn fra 1 år sås tilsvarende plasmakoncentrationer som hos voksne. Hos børn yngre end 6 måneder er </w:t>
      </w:r>
      <w:proofErr w:type="spellStart"/>
      <w:r w:rsidRPr="0046497C">
        <w:rPr>
          <w:sz w:val="24"/>
          <w:szCs w:val="24"/>
          <w:lang w:eastAsia="da-DK"/>
        </w:rPr>
        <w:t>omeprazols</w:t>
      </w:r>
      <w:proofErr w:type="spellEnd"/>
      <w:r w:rsidRPr="0046497C">
        <w:rPr>
          <w:sz w:val="24"/>
          <w:szCs w:val="24"/>
          <w:lang w:eastAsia="da-DK"/>
        </w:rPr>
        <w:t xml:space="preserve"> </w:t>
      </w:r>
      <w:proofErr w:type="spellStart"/>
      <w:r w:rsidRPr="0046497C">
        <w:rPr>
          <w:sz w:val="24"/>
          <w:szCs w:val="24"/>
          <w:lang w:eastAsia="da-DK"/>
        </w:rPr>
        <w:t>clearance</w:t>
      </w:r>
      <w:proofErr w:type="spellEnd"/>
      <w:r w:rsidRPr="0046497C">
        <w:rPr>
          <w:sz w:val="24"/>
          <w:szCs w:val="24"/>
          <w:lang w:eastAsia="da-DK"/>
        </w:rPr>
        <w:t xml:space="preserve"> lav på grund af lav </w:t>
      </w:r>
      <w:proofErr w:type="spellStart"/>
      <w:r w:rsidRPr="0046497C">
        <w:rPr>
          <w:sz w:val="24"/>
          <w:szCs w:val="24"/>
          <w:lang w:eastAsia="da-DK"/>
        </w:rPr>
        <w:t>metaboliseringskapacitet</w:t>
      </w:r>
      <w:proofErr w:type="spellEnd"/>
      <w:r w:rsidRPr="0046497C">
        <w:rPr>
          <w:sz w:val="24"/>
          <w:szCs w:val="24"/>
          <w:lang w:eastAsia="da-DK"/>
        </w:rPr>
        <w:t xml:space="preserve"> for </w:t>
      </w:r>
      <w:proofErr w:type="spellStart"/>
      <w:r w:rsidRPr="0046497C">
        <w:rPr>
          <w:sz w:val="24"/>
          <w:szCs w:val="24"/>
          <w:lang w:eastAsia="da-DK"/>
        </w:rPr>
        <w:t>omeprazol</w:t>
      </w:r>
      <w:proofErr w:type="spellEnd"/>
      <w:r w:rsidRPr="0046497C">
        <w:rPr>
          <w:sz w:val="24"/>
          <w:szCs w:val="24"/>
          <w:lang w:eastAsia="da-DK"/>
        </w:rPr>
        <w:t>.</w:t>
      </w:r>
    </w:p>
    <w:p w:rsidR="00EE40F5" w:rsidRPr="0046497C" w:rsidRDefault="00EE40F5" w:rsidP="00EE40F5">
      <w:pPr>
        <w:ind w:left="851" w:hanging="851"/>
        <w:rPr>
          <w:sz w:val="24"/>
          <w:szCs w:val="24"/>
        </w:rPr>
      </w:pPr>
    </w:p>
    <w:p w:rsidR="00EE40F5" w:rsidRPr="0046497C" w:rsidRDefault="00EE40F5" w:rsidP="00EE40F5">
      <w:pPr>
        <w:ind w:left="851" w:hanging="851"/>
        <w:rPr>
          <w:b/>
          <w:sz w:val="24"/>
          <w:szCs w:val="24"/>
        </w:rPr>
      </w:pPr>
      <w:r w:rsidRPr="0046497C">
        <w:rPr>
          <w:b/>
          <w:sz w:val="24"/>
          <w:szCs w:val="24"/>
        </w:rPr>
        <w:t>5.3</w:t>
      </w:r>
      <w:r w:rsidRPr="0046497C">
        <w:rPr>
          <w:b/>
          <w:sz w:val="24"/>
          <w:szCs w:val="24"/>
        </w:rPr>
        <w:tab/>
        <w:t>Prækliniske sikkerhedsdata</w:t>
      </w:r>
    </w:p>
    <w:p w:rsidR="00EE40F5" w:rsidRDefault="00EE40F5" w:rsidP="00EE40F5">
      <w:pPr>
        <w:ind w:left="851" w:hanging="851"/>
        <w:rPr>
          <w:sz w:val="24"/>
          <w:szCs w:val="24"/>
          <w:lang w:eastAsia="da-DK"/>
        </w:rPr>
      </w:pPr>
      <w:r w:rsidRPr="0046497C">
        <w:rPr>
          <w:sz w:val="24"/>
          <w:szCs w:val="24"/>
        </w:rPr>
        <w:tab/>
      </w:r>
      <w:r w:rsidRPr="0046497C">
        <w:rPr>
          <w:sz w:val="24"/>
          <w:szCs w:val="24"/>
          <w:lang w:eastAsia="da-DK"/>
        </w:rPr>
        <w:t xml:space="preserve">Gastrisk </w:t>
      </w:r>
      <w:smartTag w:uri="urn:schemas-microsoft-com:office:smarttags" w:element="stockticker">
        <w:r w:rsidRPr="0046497C">
          <w:rPr>
            <w:sz w:val="24"/>
            <w:szCs w:val="24"/>
            <w:lang w:eastAsia="da-DK"/>
          </w:rPr>
          <w:t>ECL</w:t>
        </w:r>
      </w:smartTag>
      <w:r w:rsidRPr="0046497C">
        <w:rPr>
          <w:sz w:val="24"/>
          <w:szCs w:val="24"/>
          <w:lang w:eastAsia="da-DK"/>
        </w:rPr>
        <w:t>-celle-</w:t>
      </w:r>
      <w:proofErr w:type="spellStart"/>
      <w:r w:rsidRPr="0046497C">
        <w:rPr>
          <w:sz w:val="24"/>
          <w:szCs w:val="24"/>
          <w:lang w:eastAsia="da-DK"/>
        </w:rPr>
        <w:t>hyperplasi</w:t>
      </w:r>
      <w:proofErr w:type="spellEnd"/>
      <w:r w:rsidRPr="0046497C">
        <w:rPr>
          <w:sz w:val="24"/>
          <w:szCs w:val="24"/>
          <w:lang w:eastAsia="da-DK"/>
        </w:rPr>
        <w:t xml:space="preserve"> og </w:t>
      </w:r>
      <w:proofErr w:type="spellStart"/>
      <w:r w:rsidRPr="0046497C">
        <w:rPr>
          <w:sz w:val="24"/>
          <w:szCs w:val="24"/>
          <w:lang w:eastAsia="da-DK"/>
        </w:rPr>
        <w:t>karcinoider</w:t>
      </w:r>
      <w:proofErr w:type="spellEnd"/>
      <w:r w:rsidRPr="0046497C">
        <w:rPr>
          <w:sz w:val="24"/>
          <w:szCs w:val="24"/>
          <w:lang w:eastAsia="da-DK"/>
        </w:rPr>
        <w:t xml:space="preserve"> er observeret i livslange studier hos rotter behandlet med </w:t>
      </w:r>
      <w:proofErr w:type="spellStart"/>
      <w:r w:rsidRPr="0046497C">
        <w:rPr>
          <w:sz w:val="24"/>
          <w:szCs w:val="24"/>
          <w:lang w:eastAsia="da-DK"/>
        </w:rPr>
        <w:t>omeprazol</w:t>
      </w:r>
      <w:proofErr w:type="spellEnd"/>
      <w:r w:rsidRPr="0046497C">
        <w:rPr>
          <w:sz w:val="24"/>
          <w:szCs w:val="24"/>
          <w:lang w:eastAsia="da-DK"/>
        </w:rPr>
        <w:t xml:space="preserve">. Disse forandringer er et resultat af langvarig </w:t>
      </w:r>
      <w:proofErr w:type="spellStart"/>
      <w:r w:rsidRPr="0046497C">
        <w:rPr>
          <w:sz w:val="24"/>
          <w:szCs w:val="24"/>
          <w:lang w:eastAsia="da-DK"/>
        </w:rPr>
        <w:t>hypergastrinæmi</w:t>
      </w:r>
      <w:proofErr w:type="spellEnd"/>
      <w:r w:rsidRPr="0046497C">
        <w:rPr>
          <w:sz w:val="24"/>
          <w:szCs w:val="24"/>
          <w:lang w:eastAsia="da-DK"/>
        </w:rPr>
        <w:t>, der er sekundær til syrehæmning. Tilsvarende forandringer er fundet efter behandling med H</w:t>
      </w:r>
      <w:r w:rsidRPr="0046497C">
        <w:rPr>
          <w:sz w:val="24"/>
          <w:szCs w:val="24"/>
          <w:vertAlign w:val="subscript"/>
          <w:lang w:eastAsia="da-DK"/>
        </w:rPr>
        <w:t>2</w:t>
      </w:r>
      <w:r w:rsidRPr="0046497C">
        <w:rPr>
          <w:sz w:val="24"/>
          <w:szCs w:val="24"/>
          <w:lang w:eastAsia="da-DK"/>
        </w:rPr>
        <w:t xml:space="preserve">-receptorantagonister, </w:t>
      </w:r>
      <w:proofErr w:type="spellStart"/>
      <w:r w:rsidRPr="0046497C">
        <w:rPr>
          <w:sz w:val="24"/>
          <w:szCs w:val="24"/>
          <w:lang w:eastAsia="da-DK"/>
        </w:rPr>
        <w:t>protonpumpehæmmere</w:t>
      </w:r>
      <w:proofErr w:type="spellEnd"/>
      <w:r w:rsidRPr="0046497C">
        <w:rPr>
          <w:sz w:val="24"/>
          <w:szCs w:val="24"/>
          <w:lang w:eastAsia="da-DK"/>
        </w:rPr>
        <w:t xml:space="preserve"> og efter gastrisk </w:t>
      </w:r>
      <w:proofErr w:type="spellStart"/>
      <w:r w:rsidRPr="0046497C">
        <w:rPr>
          <w:sz w:val="24"/>
          <w:szCs w:val="24"/>
          <w:lang w:eastAsia="da-DK"/>
        </w:rPr>
        <w:t>fundektomi</w:t>
      </w:r>
      <w:proofErr w:type="spellEnd"/>
      <w:r w:rsidRPr="0046497C">
        <w:rPr>
          <w:sz w:val="24"/>
          <w:szCs w:val="24"/>
          <w:lang w:eastAsia="da-DK"/>
        </w:rPr>
        <w:t>. Disse ændringer er derfor ikke en direkte effekt af et enkelt lægemiddel.</w:t>
      </w:r>
    </w:p>
    <w:p w:rsidR="00EE40F5" w:rsidRDefault="00EE40F5" w:rsidP="00EE40F5">
      <w:pPr>
        <w:ind w:left="851" w:hanging="851"/>
        <w:rPr>
          <w:sz w:val="24"/>
          <w:szCs w:val="24"/>
        </w:rPr>
      </w:pPr>
    </w:p>
    <w:p w:rsidR="00AD2D6C" w:rsidRPr="0046497C" w:rsidRDefault="00AD2D6C" w:rsidP="00EE40F5">
      <w:pPr>
        <w:ind w:left="851" w:hanging="851"/>
        <w:rPr>
          <w:sz w:val="24"/>
          <w:szCs w:val="24"/>
        </w:rPr>
      </w:pPr>
    </w:p>
    <w:p w:rsidR="00EE40F5" w:rsidRPr="0046497C" w:rsidRDefault="00EE40F5" w:rsidP="00EE40F5">
      <w:pPr>
        <w:ind w:left="851" w:hanging="851"/>
        <w:rPr>
          <w:b/>
          <w:sz w:val="24"/>
          <w:szCs w:val="24"/>
        </w:rPr>
      </w:pPr>
      <w:r w:rsidRPr="0046497C">
        <w:rPr>
          <w:b/>
          <w:sz w:val="24"/>
          <w:szCs w:val="24"/>
        </w:rPr>
        <w:t>6.</w:t>
      </w:r>
      <w:r w:rsidRPr="0046497C">
        <w:rPr>
          <w:b/>
          <w:sz w:val="24"/>
          <w:szCs w:val="24"/>
        </w:rPr>
        <w:tab/>
        <w:t>FARMACEUTISKE OPLYSNINGER</w:t>
      </w:r>
    </w:p>
    <w:p w:rsidR="00EE40F5" w:rsidRPr="0046497C" w:rsidRDefault="00EE40F5" w:rsidP="00EE40F5">
      <w:pPr>
        <w:ind w:left="851" w:hanging="851"/>
        <w:rPr>
          <w:b/>
          <w:sz w:val="24"/>
          <w:szCs w:val="24"/>
        </w:rPr>
      </w:pPr>
    </w:p>
    <w:p w:rsidR="00EE40F5" w:rsidRPr="0046497C" w:rsidRDefault="00EE40F5" w:rsidP="00EE40F5">
      <w:pPr>
        <w:ind w:left="851" w:hanging="851"/>
        <w:rPr>
          <w:b/>
          <w:sz w:val="24"/>
          <w:szCs w:val="24"/>
        </w:rPr>
      </w:pPr>
      <w:r w:rsidRPr="0046497C">
        <w:rPr>
          <w:b/>
          <w:sz w:val="24"/>
          <w:szCs w:val="24"/>
        </w:rPr>
        <w:t>6.1</w:t>
      </w:r>
      <w:r w:rsidRPr="0046497C">
        <w:rPr>
          <w:b/>
          <w:sz w:val="24"/>
          <w:szCs w:val="24"/>
        </w:rPr>
        <w:tab/>
        <w:t>Hjælpestoffer</w:t>
      </w:r>
    </w:p>
    <w:p w:rsidR="007B7254" w:rsidRDefault="00EE40F5" w:rsidP="00EE40F5">
      <w:pPr>
        <w:autoSpaceDE w:val="0"/>
        <w:autoSpaceDN w:val="0"/>
        <w:adjustRightInd w:val="0"/>
        <w:ind w:left="851" w:hanging="851"/>
        <w:rPr>
          <w:sz w:val="24"/>
          <w:szCs w:val="24"/>
        </w:rPr>
      </w:pPr>
      <w:r w:rsidRPr="0046497C">
        <w:rPr>
          <w:sz w:val="24"/>
          <w:szCs w:val="24"/>
        </w:rPr>
        <w:tab/>
      </w:r>
    </w:p>
    <w:p w:rsidR="007B7254" w:rsidRPr="007B7254" w:rsidRDefault="007B7254" w:rsidP="00EE40F5">
      <w:pPr>
        <w:autoSpaceDE w:val="0"/>
        <w:autoSpaceDN w:val="0"/>
        <w:adjustRightInd w:val="0"/>
        <w:ind w:left="851" w:hanging="851"/>
        <w:rPr>
          <w:sz w:val="24"/>
          <w:szCs w:val="24"/>
          <w:u w:val="single"/>
          <w:lang w:eastAsia="da-DK"/>
        </w:rPr>
      </w:pPr>
      <w:r>
        <w:rPr>
          <w:sz w:val="24"/>
          <w:szCs w:val="24"/>
          <w:lang w:eastAsia="da-DK"/>
        </w:rPr>
        <w:tab/>
      </w:r>
      <w:proofErr w:type="spellStart"/>
      <w:r w:rsidRPr="007B7254">
        <w:rPr>
          <w:sz w:val="24"/>
          <w:szCs w:val="24"/>
          <w:u w:val="single"/>
          <w:lang w:eastAsia="da-DK"/>
        </w:rPr>
        <w:t>Kapselindhold</w:t>
      </w:r>
    </w:p>
    <w:p w:rsidR="00EE40F5" w:rsidRPr="0046497C" w:rsidRDefault="00EE40F5" w:rsidP="007B7254">
      <w:pPr>
        <w:autoSpaceDE w:val="0"/>
        <w:autoSpaceDN w:val="0"/>
        <w:adjustRightInd w:val="0"/>
        <w:ind w:left="851"/>
        <w:rPr>
          <w:sz w:val="24"/>
          <w:szCs w:val="24"/>
          <w:lang w:eastAsia="da-DK"/>
        </w:rPr>
      </w:pPr>
      <w:r w:rsidRPr="0046497C">
        <w:rPr>
          <w:sz w:val="24"/>
          <w:szCs w:val="24"/>
          <w:lang w:eastAsia="da-DK"/>
        </w:rPr>
        <w:t>Saccharosekugler</w:t>
      </w:r>
      <w:proofErr w:type="spellEnd"/>
      <w:r w:rsidRPr="0046497C">
        <w:rPr>
          <w:sz w:val="24"/>
          <w:szCs w:val="24"/>
          <w:lang w:eastAsia="da-DK"/>
        </w:rPr>
        <w:t xml:space="preserve"> (</w:t>
      </w:r>
      <w:proofErr w:type="spellStart"/>
      <w:r w:rsidRPr="0046497C">
        <w:rPr>
          <w:sz w:val="24"/>
          <w:szCs w:val="24"/>
          <w:lang w:eastAsia="da-DK"/>
        </w:rPr>
        <w:t>saccharose</w:t>
      </w:r>
      <w:proofErr w:type="spellEnd"/>
      <w:r w:rsidRPr="0046497C">
        <w:rPr>
          <w:sz w:val="24"/>
          <w:szCs w:val="24"/>
          <w:lang w:eastAsia="da-DK"/>
        </w:rPr>
        <w:t xml:space="preserve"> og majsstivelse)</w:t>
      </w:r>
    </w:p>
    <w:p w:rsidR="00EE40F5" w:rsidRPr="0046497C" w:rsidRDefault="00EE40F5" w:rsidP="00EE40F5">
      <w:pPr>
        <w:autoSpaceDE w:val="0"/>
        <w:autoSpaceDN w:val="0"/>
        <w:adjustRightInd w:val="0"/>
        <w:ind w:left="851"/>
        <w:rPr>
          <w:sz w:val="24"/>
          <w:szCs w:val="24"/>
          <w:lang w:val="en-US" w:eastAsia="da-DK"/>
        </w:rPr>
      </w:pPr>
      <w:proofErr w:type="spellStart"/>
      <w:r w:rsidRPr="0046497C">
        <w:rPr>
          <w:sz w:val="24"/>
          <w:szCs w:val="24"/>
          <w:lang w:val="en-US" w:eastAsia="da-DK"/>
        </w:rPr>
        <w:t>Natriumstivelsesglycolat</w:t>
      </w:r>
      <w:proofErr w:type="spellEnd"/>
    </w:p>
    <w:p w:rsidR="00EE40F5" w:rsidRPr="0046497C" w:rsidRDefault="00EE40F5" w:rsidP="00EE40F5">
      <w:pPr>
        <w:autoSpaceDE w:val="0"/>
        <w:autoSpaceDN w:val="0"/>
        <w:adjustRightInd w:val="0"/>
        <w:ind w:left="851"/>
        <w:rPr>
          <w:sz w:val="24"/>
          <w:szCs w:val="24"/>
          <w:lang w:val="en-US" w:eastAsia="da-DK"/>
        </w:rPr>
      </w:pPr>
      <w:proofErr w:type="spellStart"/>
      <w:r w:rsidRPr="0046497C">
        <w:rPr>
          <w:sz w:val="24"/>
          <w:szCs w:val="24"/>
          <w:lang w:val="en-US" w:eastAsia="da-DK"/>
        </w:rPr>
        <w:t>Natriumlaurilsulfat</w:t>
      </w:r>
      <w:proofErr w:type="spellEnd"/>
    </w:p>
    <w:p w:rsidR="00EE40F5" w:rsidRPr="0046497C" w:rsidRDefault="00EE40F5" w:rsidP="00EE40F5">
      <w:pPr>
        <w:autoSpaceDE w:val="0"/>
        <w:autoSpaceDN w:val="0"/>
        <w:adjustRightInd w:val="0"/>
        <w:ind w:left="851"/>
        <w:rPr>
          <w:sz w:val="24"/>
          <w:szCs w:val="24"/>
          <w:lang w:val="en-US" w:eastAsia="da-DK"/>
        </w:rPr>
      </w:pPr>
      <w:proofErr w:type="spellStart"/>
      <w:r w:rsidRPr="0046497C">
        <w:rPr>
          <w:sz w:val="24"/>
          <w:szCs w:val="24"/>
          <w:lang w:val="en-US" w:eastAsia="da-DK"/>
        </w:rPr>
        <w:t>Povidon</w:t>
      </w:r>
      <w:proofErr w:type="spellEnd"/>
      <w:r w:rsidR="007B7254">
        <w:rPr>
          <w:sz w:val="24"/>
          <w:szCs w:val="24"/>
          <w:lang w:val="en-US" w:eastAsia="da-DK"/>
        </w:rPr>
        <w:t xml:space="preserve"> K30</w:t>
      </w:r>
    </w:p>
    <w:p w:rsidR="00EE40F5" w:rsidRPr="0046497C" w:rsidRDefault="00EE40F5" w:rsidP="00EE40F5">
      <w:pPr>
        <w:autoSpaceDE w:val="0"/>
        <w:autoSpaceDN w:val="0"/>
        <w:adjustRightInd w:val="0"/>
        <w:ind w:left="851"/>
        <w:rPr>
          <w:sz w:val="24"/>
          <w:szCs w:val="24"/>
          <w:lang w:val="en-US" w:eastAsia="da-DK"/>
        </w:rPr>
      </w:pPr>
      <w:proofErr w:type="spellStart"/>
      <w:r w:rsidRPr="0046497C">
        <w:rPr>
          <w:sz w:val="24"/>
          <w:szCs w:val="24"/>
          <w:lang w:val="en-US" w:eastAsia="da-DK"/>
        </w:rPr>
        <w:t>Trinatriumphosphat</w:t>
      </w:r>
      <w:proofErr w:type="spellEnd"/>
      <w:r w:rsidRPr="0046497C">
        <w:rPr>
          <w:sz w:val="24"/>
          <w:szCs w:val="24"/>
          <w:lang w:val="en-US" w:eastAsia="da-DK"/>
        </w:rPr>
        <w:t xml:space="preserve"> </w:t>
      </w:r>
      <w:proofErr w:type="spellStart"/>
      <w:r w:rsidRPr="0046497C">
        <w:rPr>
          <w:sz w:val="24"/>
          <w:szCs w:val="24"/>
          <w:lang w:val="en-US" w:eastAsia="da-DK"/>
        </w:rPr>
        <w:t>dodecahydrat</w:t>
      </w:r>
      <w:proofErr w:type="spellEnd"/>
    </w:p>
    <w:p w:rsidR="00EE40F5" w:rsidRPr="0046497C" w:rsidRDefault="00EE40F5" w:rsidP="00EE40F5">
      <w:pPr>
        <w:autoSpaceDE w:val="0"/>
        <w:autoSpaceDN w:val="0"/>
        <w:adjustRightInd w:val="0"/>
        <w:ind w:left="851"/>
        <w:rPr>
          <w:sz w:val="24"/>
          <w:szCs w:val="24"/>
          <w:lang w:val="en-US" w:eastAsia="da-DK"/>
        </w:rPr>
      </w:pPr>
      <w:r w:rsidRPr="0046497C">
        <w:rPr>
          <w:sz w:val="24"/>
          <w:szCs w:val="24"/>
          <w:lang w:val="en-US" w:eastAsia="da-DK"/>
        </w:rPr>
        <w:t>Hypromellose</w:t>
      </w:r>
    </w:p>
    <w:p w:rsidR="00EE40F5" w:rsidRPr="0046497C" w:rsidRDefault="00EE40F5" w:rsidP="00EE40F5">
      <w:pPr>
        <w:autoSpaceDE w:val="0"/>
        <w:autoSpaceDN w:val="0"/>
        <w:adjustRightInd w:val="0"/>
        <w:ind w:left="851"/>
        <w:rPr>
          <w:sz w:val="24"/>
          <w:szCs w:val="24"/>
          <w:lang w:val="en-US" w:eastAsia="da-DK"/>
        </w:rPr>
      </w:pPr>
      <w:proofErr w:type="spellStart"/>
      <w:r w:rsidRPr="0046497C">
        <w:rPr>
          <w:sz w:val="24"/>
          <w:szCs w:val="24"/>
          <w:lang w:val="en-US" w:eastAsia="da-DK"/>
        </w:rPr>
        <w:t>Methacrylsyre-ethylacrylat</w:t>
      </w:r>
      <w:proofErr w:type="spellEnd"/>
      <w:r w:rsidRPr="0046497C">
        <w:rPr>
          <w:sz w:val="24"/>
          <w:szCs w:val="24"/>
          <w:lang w:val="en-US" w:eastAsia="da-DK"/>
        </w:rPr>
        <w:t xml:space="preserve"> copolymer (1:1)</w:t>
      </w:r>
    </w:p>
    <w:p w:rsidR="00EE40F5" w:rsidRPr="0046497C" w:rsidRDefault="00EE40F5" w:rsidP="00EE40F5">
      <w:pPr>
        <w:autoSpaceDE w:val="0"/>
        <w:autoSpaceDN w:val="0"/>
        <w:adjustRightInd w:val="0"/>
        <w:ind w:left="851"/>
        <w:rPr>
          <w:sz w:val="24"/>
          <w:szCs w:val="24"/>
          <w:lang w:val="en-US" w:eastAsia="da-DK"/>
        </w:rPr>
      </w:pPr>
      <w:proofErr w:type="spellStart"/>
      <w:r w:rsidRPr="0046497C">
        <w:rPr>
          <w:sz w:val="24"/>
          <w:szCs w:val="24"/>
          <w:lang w:val="en-US" w:eastAsia="da-DK"/>
        </w:rPr>
        <w:t>Triethylcitrat</w:t>
      </w:r>
      <w:proofErr w:type="spellEnd"/>
    </w:p>
    <w:p w:rsidR="00EE40F5" w:rsidRPr="0046497C" w:rsidRDefault="00EE40F5" w:rsidP="00EE40F5">
      <w:pPr>
        <w:autoSpaceDE w:val="0"/>
        <w:autoSpaceDN w:val="0"/>
        <w:adjustRightInd w:val="0"/>
        <w:ind w:left="851"/>
        <w:rPr>
          <w:sz w:val="24"/>
          <w:szCs w:val="24"/>
          <w:lang w:val="en-US" w:eastAsia="da-DK"/>
        </w:rPr>
      </w:pPr>
      <w:proofErr w:type="spellStart"/>
      <w:r w:rsidRPr="0046497C">
        <w:rPr>
          <w:sz w:val="24"/>
          <w:szCs w:val="24"/>
          <w:lang w:val="en-US" w:eastAsia="da-DK"/>
        </w:rPr>
        <w:t>Natriumhydroxid</w:t>
      </w:r>
      <w:proofErr w:type="spellEnd"/>
    </w:p>
    <w:p w:rsidR="00EE40F5" w:rsidRPr="0046497C" w:rsidRDefault="00EE40F5" w:rsidP="00EE40F5">
      <w:pPr>
        <w:autoSpaceDE w:val="0"/>
        <w:autoSpaceDN w:val="0"/>
        <w:adjustRightInd w:val="0"/>
        <w:ind w:left="851"/>
        <w:rPr>
          <w:sz w:val="24"/>
          <w:szCs w:val="24"/>
          <w:lang w:val="en-US" w:eastAsia="da-DK"/>
        </w:rPr>
      </w:pPr>
      <w:proofErr w:type="spellStart"/>
      <w:r w:rsidRPr="0046497C">
        <w:rPr>
          <w:sz w:val="24"/>
          <w:szCs w:val="24"/>
          <w:lang w:val="en-US" w:eastAsia="da-DK"/>
        </w:rPr>
        <w:t>Titandioxid</w:t>
      </w:r>
      <w:proofErr w:type="spellEnd"/>
      <w:r w:rsidRPr="0046497C">
        <w:rPr>
          <w:sz w:val="24"/>
          <w:szCs w:val="24"/>
          <w:lang w:val="en-US" w:eastAsia="da-DK"/>
        </w:rPr>
        <w:t xml:space="preserve"> (E171)</w:t>
      </w:r>
    </w:p>
    <w:p w:rsidR="00EE40F5" w:rsidRPr="0046497C" w:rsidRDefault="00EE40F5" w:rsidP="00EE40F5">
      <w:pPr>
        <w:autoSpaceDE w:val="0"/>
        <w:autoSpaceDN w:val="0"/>
        <w:adjustRightInd w:val="0"/>
        <w:ind w:left="851"/>
        <w:rPr>
          <w:sz w:val="24"/>
          <w:szCs w:val="24"/>
          <w:lang w:val="en-US" w:eastAsia="da-DK"/>
        </w:rPr>
      </w:pPr>
      <w:r w:rsidRPr="0046497C">
        <w:rPr>
          <w:sz w:val="24"/>
          <w:szCs w:val="24"/>
          <w:lang w:val="en-US" w:eastAsia="da-DK"/>
        </w:rPr>
        <w:t>Talcum</w:t>
      </w:r>
      <w:r w:rsidRPr="0046497C">
        <w:rPr>
          <w:sz w:val="24"/>
          <w:szCs w:val="24"/>
          <w:lang w:val="en-US" w:eastAsia="da-DK"/>
        </w:rPr>
        <w:tab/>
      </w:r>
    </w:p>
    <w:p w:rsidR="00EE40F5" w:rsidRPr="0046497C" w:rsidRDefault="00EE40F5" w:rsidP="00EE40F5">
      <w:pPr>
        <w:autoSpaceDE w:val="0"/>
        <w:autoSpaceDN w:val="0"/>
        <w:adjustRightInd w:val="0"/>
        <w:ind w:left="851"/>
        <w:rPr>
          <w:sz w:val="24"/>
          <w:szCs w:val="24"/>
          <w:lang w:val="en-US"/>
        </w:rPr>
      </w:pPr>
    </w:p>
    <w:p w:rsidR="00EE40F5" w:rsidRPr="0046497C" w:rsidRDefault="00EE40F5" w:rsidP="00EE40F5">
      <w:pPr>
        <w:autoSpaceDE w:val="0"/>
        <w:autoSpaceDN w:val="0"/>
        <w:adjustRightInd w:val="0"/>
        <w:ind w:left="851"/>
        <w:rPr>
          <w:sz w:val="24"/>
          <w:szCs w:val="24"/>
          <w:u w:val="single"/>
          <w:lang w:eastAsia="da-DK"/>
        </w:rPr>
      </w:pPr>
      <w:r w:rsidRPr="0046497C">
        <w:rPr>
          <w:sz w:val="24"/>
          <w:szCs w:val="24"/>
          <w:u w:val="single"/>
          <w:lang w:eastAsia="da-DK"/>
        </w:rPr>
        <w:t>Kapseltop</w:t>
      </w:r>
    </w:p>
    <w:p w:rsidR="00EE40F5" w:rsidRPr="00AE35B7" w:rsidRDefault="00EE40F5" w:rsidP="00EE40F5">
      <w:pPr>
        <w:autoSpaceDE w:val="0"/>
        <w:autoSpaceDN w:val="0"/>
        <w:adjustRightInd w:val="0"/>
        <w:ind w:left="851"/>
        <w:rPr>
          <w:sz w:val="24"/>
          <w:szCs w:val="24"/>
          <w:lang w:eastAsia="da-DK"/>
        </w:rPr>
      </w:pPr>
      <w:proofErr w:type="spellStart"/>
      <w:r w:rsidRPr="00AE35B7">
        <w:rPr>
          <w:sz w:val="24"/>
          <w:szCs w:val="24"/>
          <w:lang w:eastAsia="da-DK"/>
        </w:rPr>
        <w:t>Erythrosin</w:t>
      </w:r>
      <w:proofErr w:type="spellEnd"/>
      <w:r w:rsidRPr="00AE35B7">
        <w:rPr>
          <w:sz w:val="24"/>
          <w:szCs w:val="24"/>
          <w:lang w:eastAsia="da-DK"/>
        </w:rPr>
        <w:t xml:space="preserve"> (E127)</w:t>
      </w:r>
    </w:p>
    <w:p w:rsidR="00EE40F5" w:rsidRPr="00AE35B7" w:rsidRDefault="00EE40F5" w:rsidP="00EE40F5">
      <w:pPr>
        <w:autoSpaceDE w:val="0"/>
        <w:autoSpaceDN w:val="0"/>
        <w:adjustRightInd w:val="0"/>
        <w:ind w:left="851"/>
        <w:rPr>
          <w:sz w:val="24"/>
          <w:szCs w:val="24"/>
          <w:lang w:eastAsia="da-DK"/>
        </w:rPr>
      </w:pPr>
      <w:r w:rsidRPr="00AE35B7">
        <w:rPr>
          <w:sz w:val="24"/>
          <w:szCs w:val="24"/>
          <w:lang w:eastAsia="da-DK"/>
        </w:rPr>
        <w:t xml:space="preserve">Indigotin (E132) </w:t>
      </w:r>
    </w:p>
    <w:p w:rsidR="00EE40F5" w:rsidRPr="00AE35B7" w:rsidRDefault="00EE40F5" w:rsidP="00EE40F5">
      <w:pPr>
        <w:autoSpaceDE w:val="0"/>
        <w:autoSpaceDN w:val="0"/>
        <w:adjustRightInd w:val="0"/>
        <w:ind w:left="851"/>
        <w:rPr>
          <w:sz w:val="24"/>
          <w:szCs w:val="24"/>
          <w:lang w:eastAsia="da-DK"/>
        </w:rPr>
      </w:pPr>
      <w:r w:rsidRPr="00AE35B7">
        <w:rPr>
          <w:sz w:val="24"/>
          <w:szCs w:val="24"/>
          <w:lang w:eastAsia="da-DK"/>
        </w:rPr>
        <w:t>Titandioxid (E171)</w:t>
      </w:r>
    </w:p>
    <w:p w:rsidR="00EE40F5" w:rsidRPr="0046497C" w:rsidRDefault="00EE40F5" w:rsidP="00EE40F5">
      <w:pPr>
        <w:autoSpaceDE w:val="0"/>
        <w:autoSpaceDN w:val="0"/>
        <w:adjustRightInd w:val="0"/>
        <w:ind w:left="851"/>
        <w:rPr>
          <w:sz w:val="24"/>
          <w:szCs w:val="24"/>
          <w:lang w:eastAsia="da-DK"/>
        </w:rPr>
      </w:pPr>
      <w:r w:rsidRPr="0046497C">
        <w:rPr>
          <w:sz w:val="24"/>
          <w:szCs w:val="24"/>
          <w:lang w:eastAsia="da-DK"/>
        </w:rPr>
        <w:t>Vand</w:t>
      </w:r>
    </w:p>
    <w:p w:rsidR="00EE40F5" w:rsidRPr="0046497C" w:rsidRDefault="00EE40F5" w:rsidP="00EE40F5">
      <w:pPr>
        <w:autoSpaceDE w:val="0"/>
        <w:autoSpaceDN w:val="0"/>
        <w:adjustRightInd w:val="0"/>
        <w:ind w:left="851"/>
        <w:rPr>
          <w:sz w:val="24"/>
          <w:szCs w:val="24"/>
          <w:lang w:eastAsia="da-DK"/>
        </w:rPr>
      </w:pPr>
      <w:r w:rsidRPr="0046497C">
        <w:rPr>
          <w:sz w:val="24"/>
          <w:szCs w:val="24"/>
          <w:lang w:eastAsia="da-DK"/>
        </w:rPr>
        <w:t>Gelatine</w:t>
      </w:r>
    </w:p>
    <w:p w:rsidR="00EE40F5" w:rsidRPr="0046497C" w:rsidRDefault="00EE40F5" w:rsidP="00EE40F5">
      <w:pPr>
        <w:autoSpaceDE w:val="0"/>
        <w:autoSpaceDN w:val="0"/>
        <w:adjustRightInd w:val="0"/>
        <w:ind w:left="851"/>
        <w:rPr>
          <w:sz w:val="24"/>
          <w:szCs w:val="24"/>
        </w:rPr>
      </w:pPr>
    </w:p>
    <w:p w:rsidR="00EE40F5" w:rsidRPr="0046497C" w:rsidRDefault="00EE40F5" w:rsidP="00EE40F5">
      <w:pPr>
        <w:autoSpaceDE w:val="0"/>
        <w:autoSpaceDN w:val="0"/>
        <w:adjustRightInd w:val="0"/>
        <w:ind w:left="851"/>
        <w:rPr>
          <w:sz w:val="24"/>
          <w:szCs w:val="24"/>
          <w:u w:val="single"/>
          <w:lang w:eastAsia="da-DK"/>
        </w:rPr>
      </w:pPr>
      <w:r w:rsidRPr="0046497C">
        <w:rPr>
          <w:sz w:val="24"/>
          <w:szCs w:val="24"/>
          <w:u w:val="single"/>
          <w:lang w:eastAsia="da-DK"/>
        </w:rPr>
        <w:lastRenderedPageBreak/>
        <w:t>Kapselbund</w:t>
      </w:r>
    </w:p>
    <w:p w:rsidR="00EE40F5" w:rsidRPr="0046497C" w:rsidRDefault="00EE40F5" w:rsidP="00EE40F5">
      <w:pPr>
        <w:autoSpaceDE w:val="0"/>
        <w:autoSpaceDN w:val="0"/>
        <w:adjustRightInd w:val="0"/>
        <w:ind w:left="851"/>
        <w:rPr>
          <w:sz w:val="24"/>
          <w:szCs w:val="24"/>
          <w:lang w:eastAsia="da-DK"/>
        </w:rPr>
      </w:pPr>
      <w:proofErr w:type="spellStart"/>
      <w:r w:rsidRPr="0046497C">
        <w:rPr>
          <w:sz w:val="24"/>
          <w:szCs w:val="24"/>
          <w:lang w:eastAsia="da-DK"/>
        </w:rPr>
        <w:t>Quinolingult</w:t>
      </w:r>
      <w:proofErr w:type="spellEnd"/>
      <w:r w:rsidRPr="0046497C">
        <w:rPr>
          <w:sz w:val="24"/>
          <w:szCs w:val="24"/>
          <w:lang w:eastAsia="da-DK"/>
        </w:rPr>
        <w:t xml:space="preserve"> (E104)</w:t>
      </w:r>
    </w:p>
    <w:p w:rsidR="00EE40F5" w:rsidRPr="0046497C" w:rsidRDefault="00EE40F5" w:rsidP="00EE40F5">
      <w:pPr>
        <w:autoSpaceDE w:val="0"/>
        <w:autoSpaceDN w:val="0"/>
        <w:adjustRightInd w:val="0"/>
        <w:ind w:left="851"/>
        <w:rPr>
          <w:sz w:val="24"/>
          <w:szCs w:val="24"/>
          <w:lang w:eastAsia="da-DK"/>
        </w:rPr>
      </w:pPr>
      <w:proofErr w:type="spellStart"/>
      <w:r w:rsidRPr="0046497C">
        <w:rPr>
          <w:sz w:val="24"/>
          <w:szCs w:val="24"/>
          <w:lang w:eastAsia="da-DK"/>
        </w:rPr>
        <w:t>Erythrosin</w:t>
      </w:r>
      <w:proofErr w:type="spellEnd"/>
      <w:r w:rsidRPr="0046497C">
        <w:rPr>
          <w:sz w:val="24"/>
          <w:szCs w:val="24"/>
          <w:lang w:eastAsia="da-DK"/>
        </w:rPr>
        <w:t xml:space="preserve"> (E127)</w:t>
      </w:r>
    </w:p>
    <w:p w:rsidR="00EE40F5" w:rsidRPr="0046497C" w:rsidRDefault="00EE40F5" w:rsidP="00EE40F5">
      <w:pPr>
        <w:autoSpaceDE w:val="0"/>
        <w:autoSpaceDN w:val="0"/>
        <w:adjustRightInd w:val="0"/>
        <w:ind w:left="851"/>
        <w:rPr>
          <w:sz w:val="24"/>
          <w:szCs w:val="24"/>
          <w:lang w:eastAsia="da-DK"/>
        </w:rPr>
      </w:pPr>
      <w:r w:rsidRPr="0046497C">
        <w:rPr>
          <w:sz w:val="24"/>
          <w:szCs w:val="24"/>
          <w:lang w:eastAsia="da-DK"/>
        </w:rPr>
        <w:t>Titandioxid (E171)</w:t>
      </w:r>
    </w:p>
    <w:p w:rsidR="00EE40F5" w:rsidRPr="0046497C" w:rsidRDefault="00EE40F5" w:rsidP="00EE40F5">
      <w:pPr>
        <w:autoSpaceDE w:val="0"/>
        <w:autoSpaceDN w:val="0"/>
        <w:adjustRightInd w:val="0"/>
        <w:ind w:left="851"/>
        <w:rPr>
          <w:sz w:val="24"/>
          <w:szCs w:val="24"/>
          <w:lang w:eastAsia="da-DK"/>
        </w:rPr>
      </w:pPr>
      <w:r w:rsidRPr="0046497C">
        <w:rPr>
          <w:sz w:val="24"/>
          <w:szCs w:val="24"/>
          <w:lang w:eastAsia="da-DK"/>
        </w:rPr>
        <w:t>Vand</w:t>
      </w:r>
    </w:p>
    <w:p w:rsidR="00EE40F5" w:rsidRPr="002A54B9" w:rsidRDefault="00EE40F5" w:rsidP="00EE40F5">
      <w:pPr>
        <w:autoSpaceDE w:val="0"/>
        <w:autoSpaceDN w:val="0"/>
        <w:adjustRightInd w:val="0"/>
        <w:ind w:left="851"/>
        <w:rPr>
          <w:sz w:val="24"/>
          <w:szCs w:val="24"/>
          <w:lang w:val="en-US" w:eastAsia="da-DK"/>
        </w:rPr>
      </w:pPr>
      <w:proofErr w:type="spellStart"/>
      <w:r w:rsidRPr="002A54B9">
        <w:rPr>
          <w:sz w:val="24"/>
          <w:szCs w:val="24"/>
          <w:lang w:val="en-US" w:eastAsia="da-DK"/>
        </w:rPr>
        <w:t>Gelatine</w:t>
      </w:r>
      <w:proofErr w:type="spellEnd"/>
    </w:p>
    <w:p w:rsidR="00EE40F5" w:rsidRPr="002A54B9" w:rsidRDefault="00EE40F5" w:rsidP="00EE40F5">
      <w:pPr>
        <w:autoSpaceDE w:val="0"/>
        <w:autoSpaceDN w:val="0"/>
        <w:adjustRightInd w:val="0"/>
        <w:ind w:left="851"/>
        <w:rPr>
          <w:sz w:val="24"/>
          <w:szCs w:val="24"/>
          <w:lang w:val="en-US" w:eastAsia="da-DK"/>
        </w:rPr>
      </w:pPr>
    </w:p>
    <w:p w:rsidR="00EE40F5" w:rsidRPr="0046497C" w:rsidRDefault="00EE40F5" w:rsidP="00EE40F5">
      <w:pPr>
        <w:autoSpaceDE w:val="0"/>
        <w:autoSpaceDN w:val="0"/>
        <w:adjustRightInd w:val="0"/>
        <w:ind w:left="851"/>
        <w:rPr>
          <w:sz w:val="24"/>
          <w:szCs w:val="24"/>
          <w:u w:val="single"/>
          <w:lang w:val="en-US" w:eastAsia="da-DK"/>
        </w:rPr>
      </w:pPr>
      <w:proofErr w:type="spellStart"/>
      <w:r w:rsidRPr="0046497C">
        <w:rPr>
          <w:sz w:val="24"/>
          <w:szCs w:val="24"/>
          <w:u w:val="single"/>
          <w:lang w:val="en-US" w:eastAsia="da-DK"/>
        </w:rPr>
        <w:t>Blæk</w:t>
      </w:r>
      <w:proofErr w:type="spellEnd"/>
    </w:p>
    <w:p w:rsidR="00EE40F5" w:rsidRPr="0046497C" w:rsidRDefault="00EE40F5" w:rsidP="00EE40F5">
      <w:pPr>
        <w:autoSpaceDE w:val="0"/>
        <w:autoSpaceDN w:val="0"/>
        <w:adjustRightInd w:val="0"/>
        <w:ind w:left="851"/>
        <w:rPr>
          <w:sz w:val="24"/>
          <w:szCs w:val="24"/>
          <w:lang w:val="en-US" w:eastAsia="da-DK"/>
        </w:rPr>
      </w:pPr>
      <w:r w:rsidRPr="0046497C">
        <w:rPr>
          <w:sz w:val="24"/>
          <w:szCs w:val="24"/>
          <w:lang w:val="en-US" w:eastAsia="da-DK"/>
        </w:rPr>
        <w:t>Shellac</w:t>
      </w:r>
    </w:p>
    <w:p w:rsidR="00EE40F5" w:rsidRPr="0046497C" w:rsidRDefault="00EE40F5" w:rsidP="00EE40F5">
      <w:pPr>
        <w:autoSpaceDE w:val="0"/>
        <w:autoSpaceDN w:val="0"/>
        <w:adjustRightInd w:val="0"/>
        <w:ind w:left="851"/>
        <w:rPr>
          <w:sz w:val="24"/>
          <w:szCs w:val="24"/>
          <w:lang w:val="en-US" w:eastAsia="da-DK"/>
        </w:rPr>
      </w:pPr>
      <w:proofErr w:type="spellStart"/>
      <w:r w:rsidRPr="0046497C">
        <w:rPr>
          <w:sz w:val="24"/>
          <w:szCs w:val="24"/>
          <w:lang w:val="en-US" w:eastAsia="da-DK"/>
        </w:rPr>
        <w:t>Povidon</w:t>
      </w:r>
      <w:proofErr w:type="spellEnd"/>
    </w:p>
    <w:p w:rsidR="00EE40F5" w:rsidRPr="0046497C" w:rsidRDefault="00EE40F5" w:rsidP="00EE40F5">
      <w:pPr>
        <w:autoSpaceDE w:val="0"/>
        <w:autoSpaceDN w:val="0"/>
        <w:adjustRightInd w:val="0"/>
        <w:ind w:left="851"/>
        <w:rPr>
          <w:sz w:val="24"/>
          <w:szCs w:val="24"/>
          <w:lang w:val="en-US" w:eastAsia="da-DK"/>
        </w:rPr>
      </w:pPr>
      <w:proofErr w:type="spellStart"/>
      <w:r w:rsidRPr="0046497C">
        <w:rPr>
          <w:sz w:val="24"/>
          <w:szCs w:val="24"/>
          <w:lang w:val="en-US" w:eastAsia="da-DK"/>
        </w:rPr>
        <w:t>Propylenglycol</w:t>
      </w:r>
      <w:proofErr w:type="spellEnd"/>
    </w:p>
    <w:p w:rsidR="00EE40F5" w:rsidRPr="0046497C" w:rsidRDefault="00EE40F5" w:rsidP="00EE40F5">
      <w:pPr>
        <w:autoSpaceDE w:val="0"/>
        <w:autoSpaceDN w:val="0"/>
        <w:adjustRightInd w:val="0"/>
        <w:ind w:left="851"/>
        <w:rPr>
          <w:sz w:val="24"/>
          <w:szCs w:val="24"/>
          <w:lang w:val="en-US" w:eastAsia="da-DK"/>
        </w:rPr>
      </w:pPr>
      <w:proofErr w:type="spellStart"/>
      <w:r w:rsidRPr="0046497C">
        <w:rPr>
          <w:sz w:val="24"/>
          <w:szCs w:val="24"/>
          <w:lang w:val="en-US" w:eastAsia="da-DK"/>
        </w:rPr>
        <w:t>Natriumhudroxid</w:t>
      </w:r>
      <w:proofErr w:type="spellEnd"/>
    </w:p>
    <w:p w:rsidR="00EE40F5" w:rsidRPr="002A54B9" w:rsidRDefault="00EE40F5" w:rsidP="00EE40F5">
      <w:pPr>
        <w:autoSpaceDE w:val="0"/>
        <w:autoSpaceDN w:val="0"/>
        <w:adjustRightInd w:val="0"/>
        <w:ind w:left="851"/>
        <w:rPr>
          <w:sz w:val="24"/>
          <w:szCs w:val="24"/>
          <w:lang w:eastAsia="da-DK"/>
        </w:rPr>
      </w:pPr>
      <w:r w:rsidRPr="002A54B9">
        <w:rPr>
          <w:sz w:val="24"/>
          <w:szCs w:val="24"/>
          <w:lang w:eastAsia="da-DK"/>
        </w:rPr>
        <w:t>Titandioxid (E171)</w:t>
      </w:r>
    </w:p>
    <w:p w:rsidR="00EE40F5" w:rsidRPr="002A54B9" w:rsidRDefault="00EE40F5" w:rsidP="00EE40F5">
      <w:pPr>
        <w:ind w:left="851" w:hanging="851"/>
        <w:rPr>
          <w:sz w:val="24"/>
          <w:szCs w:val="24"/>
        </w:rPr>
      </w:pPr>
    </w:p>
    <w:p w:rsidR="00EE40F5" w:rsidRPr="0046497C" w:rsidRDefault="00EE40F5" w:rsidP="00EE40F5">
      <w:pPr>
        <w:ind w:left="851" w:hanging="851"/>
        <w:rPr>
          <w:b/>
          <w:sz w:val="24"/>
          <w:szCs w:val="24"/>
        </w:rPr>
      </w:pPr>
      <w:r w:rsidRPr="0046497C">
        <w:rPr>
          <w:b/>
          <w:sz w:val="24"/>
          <w:szCs w:val="24"/>
        </w:rPr>
        <w:t>6.2</w:t>
      </w:r>
      <w:r w:rsidRPr="0046497C">
        <w:rPr>
          <w:b/>
          <w:sz w:val="24"/>
          <w:szCs w:val="24"/>
        </w:rPr>
        <w:tab/>
        <w:t>Uforligeligheder</w:t>
      </w:r>
    </w:p>
    <w:p w:rsidR="00EE40F5" w:rsidRDefault="00EE40F5" w:rsidP="00EE40F5">
      <w:pPr>
        <w:ind w:left="851" w:hanging="851"/>
        <w:rPr>
          <w:sz w:val="24"/>
          <w:szCs w:val="24"/>
        </w:rPr>
      </w:pPr>
      <w:r w:rsidRPr="0046497C">
        <w:rPr>
          <w:sz w:val="24"/>
          <w:szCs w:val="24"/>
        </w:rPr>
        <w:tab/>
        <w:t>Ikke relevant.</w:t>
      </w:r>
    </w:p>
    <w:p w:rsidR="00EE40F5" w:rsidRPr="0046497C" w:rsidRDefault="00EE40F5" w:rsidP="00EE40F5">
      <w:pPr>
        <w:ind w:left="851" w:hanging="851"/>
        <w:rPr>
          <w:sz w:val="24"/>
          <w:szCs w:val="24"/>
        </w:rPr>
      </w:pPr>
    </w:p>
    <w:p w:rsidR="00EE40F5" w:rsidRPr="0046497C" w:rsidRDefault="00EE40F5" w:rsidP="00EE40F5">
      <w:pPr>
        <w:ind w:left="851" w:hanging="851"/>
        <w:rPr>
          <w:b/>
          <w:sz w:val="24"/>
          <w:szCs w:val="24"/>
        </w:rPr>
      </w:pPr>
      <w:r w:rsidRPr="0046497C">
        <w:rPr>
          <w:b/>
          <w:sz w:val="24"/>
          <w:szCs w:val="24"/>
        </w:rPr>
        <w:t>6.3</w:t>
      </w:r>
      <w:r w:rsidRPr="0046497C">
        <w:rPr>
          <w:b/>
          <w:sz w:val="24"/>
          <w:szCs w:val="24"/>
        </w:rPr>
        <w:tab/>
        <w:t>Opbevaringstid</w:t>
      </w:r>
    </w:p>
    <w:p w:rsidR="00EE40F5" w:rsidRPr="0046497C" w:rsidRDefault="00EE40F5" w:rsidP="00EE40F5">
      <w:pPr>
        <w:autoSpaceDE w:val="0"/>
        <w:autoSpaceDN w:val="0"/>
        <w:adjustRightInd w:val="0"/>
        <w:ind w:left="851" w:hanging="851"/>
        <w:rPr>
          <w:sz w:val="24"/>
          <w:szCs w:val="24"/>
        </w:rPr>
      </w:pPr>
      <w:r w:rsidRPr="0046497C">
        <w:rPr>
          <w:sz w:val="24"/>
          <w:szCs w:val="24"/>
        </w:rPr>
        <w:tab/>
        <w:t>2 år.</w:t>
      </w:r>
    </w:p>
    <w:p w:rsidR="00EE40F5" w:rsidRPr="0046497C" w:rsidRDefault="00EE40F5" w:rsidP="00EE40F5">
      <w:pPr>
        <w:autoSpaceDE w:val="0"/>
        <w:autoSpaceDN w:val="0"/>
        <w:adjustRightInd w:val="0"/>
        <w:ind w:left="851" w:hanging="851"/>
        <w:rPr>
          <w:sz w:val="24"/>
          <w:szCs w:val="24"/>
        </w:rPr>
      </w:pPr>
    </w:p>
    <w:p w:rsidR="00EE40F5" w:rsidRPr="0046497C" w:rsidRDefault="00EE40F5" w:rsidP="00EE40F5">
      <w:pPr>
        <w:autoSpaceDE w:val="0"/>
        <w:autoSpaceDN w:val="0"/>
        <w:adjustRightInd w:val="0"/>
        <w:ind w:left="851"/>
        <w:rPr>
          <w:sz w:val="24"/>
          <w:szCs w:val="24"/>
        </w:rPr>
      </w:pPr>
      <w:r w:rsidRPr="0046497C">
        <w:rPr>
          <w:sz w:val="24"/>
          <w:szCs w:val="24"/>
        </w:rPr>
        <w:t>Beholdere:</w:t>
      </w:r>
    </w:p>
    <w:p w:rsidR="00EE40F5" w:rsidRPr="0046497C" w:rsidRDefault="00EE40F5" w:rsidP="00EE40F5">
      <w:pPr>
        <w:autoSpaceDE w:val="0"/>
        <w:autoSpaceDN w:val="0"/>
        <w:adjustRightInd w:val="0"/>
        <w:ind w:left="851"/>
        <w:rPr>
          <w:sz w:val="24"/>
          <w:szCs w:val="24"/>
        </w:rPr>
      </w:pPr>
      <w:r w:rsidRPr="0046497C">
        <w:rPr>
          <w:sz w:val="24"/>
          <w:szCs w:val="24"/>
        </w:rPr>
        <w:t>Holdbarhed efter første åbning er</w:t>
      </w:r>
      <w:r>
        <w:rPr>
          <w:sz w:val="24"/>
          <w:szCs w:val="24"/>
        </w:rPr>
        <w:t xml:space="preserve"> 90 dage</w:t>
      </w:r>
      <w:r w:rsidRPr="0046497C">
        <w:rPr>
          <w:sz w:val="24"/>
          <w:szCs w:val="24"/>
        </w:rPr>
        <w:t>.</w:t>
      </w:r>
    </w:p>
    <w:p w:rsidR="00EE40F5" w:rsidRDefault="00EE40F5" w:rsidP="00EE40F5">
      <w:pPr>
        <w:ind w:left="851" w:hanging="851"/>
        <w:rPr>
          <w:sz w:val="24"/>
          <w:szCs w:val="24"/>
        </w:rPr>
      </w:pPr>
    </w:p>
    <w:p w:rsidR="00EE40F5" w:rsidRPr="00AA19F9" w:rsidRDefault="00EE40F5" w:rsidP="00EE40F5">
      <w:pPr>
        <w:autoSpaceDE w:val="0"/>
        <w:autoSpaceDN w:val="0"/>
        <w:adjustRightInd w:val="0"/>
        <w:ind w:left="851"/>
        <w:rPr>
          <w:i/>
          <w:sz w:val="24"/>
          <w:szCs w:val="24"/>
        </w:rPr>
      </w:pPr>
      <w:r w:rsidRPr="00AA19F9">
        <w:rPr>
          <w:i/>
          <w:sz w:val="24"/>
          <w:szCs w:val="24"/>
        </w:rPr>
        <w:t>Kun gældende for 20 mg</w:t>
      </w:r>
      <w:r>
        <w:rPr>
          <w:i/>
          <w:sz w:val="24"/>
          <w:szCs w:val="24"/>
        </w:rPr>
        <w:t xml:space="preserve"> med 250 stk.</w:t>
      </w:r>
      <w:r w:rsidRPr="00AA19F9">
        <w:rPr>
          <w:i/>
          <w:sz w:val="24"/>
          <w:szCs w:val="24"/>
        </w:rPr>
        <w:t xml:space="preserve"> i </w:t>
      </w:r>
      <w:r>
        <w:rPr>
          <w:i/>
          <w:sz w:val="24"/>
          <w:szCs w:val="24"/>
        </w:rPr>
        <w:t xml:space="preserve">en </w:t>
      </w:r>
      <w:r w:rsidRPr="00AA19F9">
        <w:rPr>
          <w:i/>
          <w:sz w:val="24"/>
          <w:szCs w:val="24"/>
        </w:rPr>
        <w:t>250 ml beholder:</w:t>
      </w:r>
    </w:p>
    <w:p w:rsidR="00EE40F5" w:rsidRDefault="00EE40F5" w:rsidP="00EE40F5">
      <w:pPr>
        <w:autoSpaceDE w:val="0"/>
        <w:autoSpaceDN w:val="0"/>
        <w:adjustRightInd w:val="0"/>
        <w:ind w:left="851"/>
        <w:rPr>
          <w:sz w:val="24"/>
          <w:szCs w:val="24"/>
        </w:rPr>
      </w:pPr>
      <w:r>
        <w:rPr>
          <w:sz w:val="24"/>
          <w:szCs w:val="24"/>
        </w:rPr>
        <w:t>Holdbarhed efter første åbning er 6 måneder.</w:t>
      </w:r>
    </w:p>
    <w:p w:rsidR="00AD2D6C" w:rsidRDefault="00AD2D6C" w:rsidP="00EE40F5">
      <w:pPr>
        <w:autoSpaceDE w:val="0"/>
        <w:autoSpaceDN w:val="0"/>
        <w:adjustRightInd w:val="0"/>
        <w:ind w:left="851"/>
        <w:rPr>
          <w:sz w:val="24"/>
          <w:szCs w:val="24"/>
        </w:rPr>
      </w:pPr>
    </w:p>
    <w:p w:rsidR="00EE40F5" w:rsidRPr="0046497C" w:rsidRDefault="00EE40F5" w:rsidP="00EE40F5">
      <w:pPr>
        <w:ind w:left="851" w:hanging="851"/>
        <w:rPr>
          <w:b/>
          <w:sz w:val="24"/>
          <w:szCs w:val="24"/>
        </w:rPr>
      </w:pPr>
      <w:r w:rsidRPr="0046497C">
        <w:rPr>
          <w:b/>
          <w:sz w:val="24"/>
          <w:szCs w:val="24"/>
        </w:rPr>
        <w:t>6.4</w:t>
      </w:r>
      <w:r w:rsidRPr="0046497C">
        <w:rPr>
          <w:b/>
          <w:sz w:val="24"/>
          <w:szCs w:val="24"/>
        </w:rPr>
        <w:tab/>
        <w:t>Særlige opbevaringsforhold</w:t>
      </w:r>
    </w:p>
    <w:p w:rsidR="00EE40F5" w:rsidRPr="0046497C" w:rsidRDefault="00EE40F5" w:rsidP="00EE40F5">
      <w:pPr>
        <w:autoSpaceDE w:val="0"/>
        <w:autoSpaceDN w:val="0"/>
        <w:adjustRightInd w:val="0"/>
        <w:ind w:left="851" w:hanging="851"/>
        <w:rPr>
          <w:sz w:val="24"/>
          <w:szCs w:val="24"/>
        </w:rPr>
      </w:pPr>
      <w:r w:rsidRPr="0046497C">
        <w:rPr>
          <w:sz w:val="24"/>
          <w:szCs w:val="24"/>
        </w:rPr>
        <w:tab/>
        <w:t>Blister:</w:t>
      </w:r>
    </w:p>
    <w:p w:rsidR="00EE40F5" w:rsidRPr="0046497C" w:rsidRDefault="00EE40F5" w:rsidP="00EE40F5">
      <w:pPr>
        <w:autoSpaceDE w:val="0"/>
        <w:autoSpaceDN w:val="0"/>
        <w:adjustRightInd w:val="0"/>
        <w:ind w:left="851"/>
        <w:rPr>
          <w:sz w:val="24"/>
          <w:szCs w:val="24"/>
        </w:rPr>
      </w:pPr>
      <w:r w:rsidRPr="0046497C">
        <w:rPr>
          <w:sz w:val="24"/>
          <w:szCs w:val="24"/>
        </w:rPr>
        <w:t xml:space="preserve">Opbevares ved temperaturer under 30 </w:t>
      </w:r>
      <w:r w:rsidRPr="0046497C">
        <w:rPr>
          <w:sz w:val="24"/>
          <w:szCs w:val="24"/>
          <w:vertAlign w:val="superscript"/>
        </w:rPr>
        <w:sym w:font="Symbol" w:char="F0B0"/>
      </w:r>
      <w:r w:rsidRPr="0046497C">
        <w:rPr>
          <w:sz w:val="24"/>
          <w:szCs w:val="24"/>
        </w:rPr>
        <w:t>C. Opbevares i den originale pakning for at beskytte mod fugt.</w:t>
      </w:r>
    </w:p>
    <w:p w:rsidR="00EE40F5" w:rsidRPr="0046497C" w:rsidRDefault="00EE40F5" w:rsidP="00EE40F5">
      <w:pPr>
        <w:autoSpaceDE w:val="0"/>
        <w:autoSpaceDN w:val="0"/>
        <w:adjustRightInd w:val="0"/>
        <w:ind w:left="851" w:hanging="851"/>
        <w:rPr>
          <w:sz w:val="24"/>
          <w:szCs w:val="24"/>
        </w:rPr>
      </w:pPr>
    </w:p>
    <w:p w:rsidR="00EE40F5" w:rsidRPr="0046497C" w:rsidRDefault="00EE40F5" w:rsidP="00EE40F5">
      <w:pPr>
        <w:autoSpaceDE w:val="0"/>
        <w:autoSpaceDN w:val="0"/>
        <w:adjustRightInd w:val="0"/>
        <w:ind w:left="851"/>
        <w:rPr>
          <w:sz w:val="24"/>
          <w:szCs w:val="24"/>
        </w:rPr>
      </w:pPr>
      <w:r w:rsidRPr="0046497C">
        <w:rPr>
          <w:sz w:val="24"/>
          <w:szCs w:val="24"/>
        </w:rPr>
        <w:t>Beholdere:</w:t>
      </w:r>
    </w:p>
    <w:p w:rsidR="00EE40F5" w:rsidRPr="0046497C" w:rsidRDefault="00EE40F5" w:rsidP="00EE40F5">
      <w:pPr>
        <w:autoSpaceDE w:val="0"/>
        <w:autoSpaceDN w:val="0"/>
        <w:adjustRightInd w:val="0"/>
        <w:ind w:left="851"/>
        <w:rPr>
          <w:sz w:val="24"/>
          <w:szCs w:val="24"/>
        </w:rPr>
      </w:pPr>
      <w:r w:rsidRPr="0046497C">
        <w:rPr>
          <w:sz w:val="24"/>
          <w:szCs w:val="24"/>
        </w:rPr>
        <w:t xml:space="preserve">Opbevares ved temperaturer under 30 </w:t>
      </w:r>
      <w:r w:rsidRPr="0046497C">
        <w:rPr>
          <w:sz w:val="24"/>
          <w:szCs w:val="24"/>
          <w:vertAlign w:val="superscript"/>
        </w:rPr>
        <w:sym w:font="Symbol" w:char="F0B0"/>
      </w:r>
      <w:r w:rsidRPr="0046497C">
        <w:rPr>
          <w:sz w:val="24"/>
          <w:szCs w:val="24"/>
        </w:rPr>
        <w:t>C. Hold beholderen tæt tillukket for at beskytte mod fugt.</w:t>
      </w:r>
    </w:p>
    <w:p w:rsidR="00EE40F5" w:rsidRPr="0046497C" w:rsidRDefault="00EE40F5" w:rsidP="00EE40F5">
      <w:pPr>
        <w:ind w:left="851" w:hanging="851"/>
        <w:rPr>
          <w:sz w:val="24"/>
          <w:szCs w:val="24"/>
        </w:rPr>
      </w:pPr>
    </w:p>
    <w:p w:rsidR="00EE40F5" w:rsidRPr="0046497C" w:rsidRDefault="00EE40F5" w:rsidP="00EE40F5">
      <w:pPr>
        <w:ind w:left="851" w:hanging="851"/>
        <w:rPr>
          <w:b/>
          <w:sz w:val="24"/>
          <w:szCs w:val="24"/>
        </w:rPr>
      </w:pPr>
      <w:r w:rsidRPr="0046497C">
        <w:rPr>
          <w:b/>
          <w:sz w:val="24"/>
          <w:szCs w:val="24"/>
        </w:rPr>
        <w:t>6.5</w:t>
      </w:r>
      <w:r w:rsidRPr="0046497C">
        <w:rPr>
          <w:b/>
          <w:sz w:val="24"/>
          <w:szCs w:val="24"/>
        </w:rPr>
        <w:tab/>
        <w:t>Emballagetype og pakningsstørrelser</w:t>
      </w:r>
    </w:p>
    <w:p w:rsidR="007B7254" w:rsidRDefault="00EE40F5" w:rsidP="007B7254">
      <w:pPr>
        <w:suppressAutoHyphens/>
        <w:ind w:left="851" w:hanging="851"/>
        <w:rPr>
          <w:sz w:val="24"/>
          <w:szCs w:val="24"/>
        </w:rPr>
      </w:pPr>
      <w:r w:rsidRPr="0046497C">
        <w:rPr>
          <w:sz w:val="24"/>
          <w:szCs w:val="24"/>
        </w:rPr>
        <w:tab/>
      </w:r>
      <w:proofErr w:type="spellStart"/>
      <w:r w:rsidR="007B7254">
        <w:rPr>
          <w:sz w:val="24"/>
          <w:szCs w:val="24"/>
        </w:rPr>
        <w:t>Omeprazol</w:t>
      </w:r>
      <w:proofErr w:type="spellEnd"/>
      <w:r w:rsidR="007B7254">
        <w:rPr>
          <w:sz w:val="24"/>
          <w:szCs w:val="24"/>
        </w:rPr>
        <w:t xml:space="preserve"> kapsler fås i hvide HDPE-beholdere med hvide, anbruds- og børnesikrede PP-skruelåg med tørremiddel.</w:t>
      </w:r>
    </w:p>
    <w:p w:rsidR="007B7254" w:rsidRDefault="007B7254" w:rsidP="007B7254">
      <w:pPr>
        <w:autoSpaceDE w:val="0"/>
        <w:autoSpaceDN w:val="0"/>
        <w:adjustRightInd w:val="0"/>
        <w:ind w:left="851"/>
        <w:rPr>
          <w:sz w:val="24"/>
          <w:szCs w:val="24"/>
        </w:rPr>
      </w:pPr>
      <w:r>
        <w:rPr>
          <w:sz w:val="24"/>
          <w:szCs w:val="24"/>
        </w:rPr>
        <w:t>Pakninger med 15, 20, 21, 28, 30, 42, 50, 56 (2x28), 60 (2x30), 84 (2x42), 90 (3x30), 98 (7x14), 100 (2x50), 250 (5x50) eller 500 (10x50) kapsler.</w:t>
      </w:r>
    </w:p>
    <w:p w:rsidR="007B7254" w:rsidRDefault="007B7254" w:rsidP="007B7254">
      <w:pPr>
        <w:autoSpaceDE w:val="0"/>
        <w:autoSpaceDN w:val="0"/>
        <w:adjustRightInd w:val="0"/>
        <w:ind w:left="851" w:hanging="851"/>
        <w:rPr>
          <w:sz w:val="24"/>
          <w:szCs w:val="24"/>
        </w:rPr>
      </w:pPr>
    </w:p>
    <w:p w:rsidR="007B7254" w:rsidRDefault="007B7254" w:rsidP="007B7254">
      <w:pPr>
        <w:autoSpaceDE w:val="0"/>
        <w:autoSpaceDN w:val="0"/>
        <w:adjustRightInd w:val="0"/>
        <w:ind w:left="851"/>
        <w:rPr>
          <w:sz w:val="24"/>
          <w:szCs w:val="24"/>
        </w:rPr>
      </w:pPr>
      <w:proofErr w:type="spellStart"/>
      <w:r>
        <w:rPr>
          <w:sz w:val="24"/>
          <w:szCs w:val="24"/>
        </w:rPr>
        <w:t>Omeprazol</w:t>
      </w:r>
      <w:proofErr w:type="spellEnd"/>
      <w:r>
        <w:rPr>
          <w:sz w:val="24"/>
          <w:szCs w:val="24"/>
        </w:rPr>
        <w:t xml:space="preserve"> kapsler fås i OPA/Al/PVC/Al-blisterpakninger. Pakninger med 15, 20, 21, 25, 28, 30, 35, 42, 50, 50x1 hospitalspakning, 56, 60, 98, eller 100 kapsler.</w:t>
      </w:r>
    </w:p>
    <w:p w:rsidR="00EE40F5" w:rsidRDefault="00EE40F5" w:rsidP="007B7254">
      <w:pPr>
        <w:suppressAutoHyphens/>
        <w:ind w:left="851" w:hanging="851"/>
        <w:rPr>
          <w:sz w:val="24"/>
          <w:szCs w:val="24"/>
        </w:rPr>
      </w:pPr>
    </w:p>
    <w:p w:rsidR="00EE40F5" w:rsidRPr="0046497C" w:rsidRDefault="00EE40F5" w:rsidP="00EE40F5">
      <w:pPr>
        <w:autoSpaceDE w:val="0"/>
        <w:autoSpaceDN w:val="0"/>
        <w:adjustRightInd w:val="0"/>
        <w:ind w:left="851"/>
        <w:rPr>
          <w:sz w:val="24"/>
          <w:szCs w:val="24"/>
        </w:rPr>
      </w:pPr>
      <w:r>
        <w:rPr>
          <w:sz w:val="24"/>
          <w:szCs w:val="24"/>
        </w:rPr>
        <w:t>Lægemidlet fås også i beholder med 250 kapsler.</w:t>
      </w:r>
    </w:p>
    <w:p w:rsidR="00EE40F5" w:rsidRPr="0046497C" w:rsidRDefault="00EE40F5" w:rsidP="00EE40F5">
      <w:pPr>
        <w:autoSpaceDE w:val="0"/>
        <w:autoSpaceDN w:val="0"/>
        <w:adjustRightInd w:val="0"/>
        <w:ind w:left="851" w:hanging="851"/>
        <w:rPr>
          <w:sz w:val="24"/>
          <w:szCs w:val="24"/>
        </w:rPr>
      </w:pPr>
    </w:p>
    <w:p w:rsidR="00EE40F5" w:rsidRPr="0046497C" w:rsidRDefault="00EE40F5" w:rsidP="00EE40F5">
      <w:pPr>
        <w:autoSpaceDE w:val="0"/>
        <w:autoSpaceDN w:val="0"/>
        <w:adjustRightInd w:val="0"/>
        <w:ind w:left="851"/>
        <w:rPr>
          <w:sz w:val="24"/>
          <w:szCs w:val="24"/>
        </w:rPr>
      </w:pPr>
      <w:r w:rsidRPr="0046497C">
        <w:rPr>
          <w:sz w:val="24"/>
          <w:szCs w:val="24"/>
        </w:rPr>
        <w:t>20 mg i pakningsstørrelserne ≤ 14 kan fås som håndkøbsmedicin.</w:t>
      </w:r>
    </w:p>
    <w:p w:rsidR="00EE40F5" w:rsidRPr="0046497C" w:rsidRDefault="00EE40F5" w:rsidP="00EE40F5">
      <w:pPr>
        <w:autoSpaceDE w:val="0"/>
        <w:autoSpaceDN w:val="0"/>
        <w:adjustRightInd w:val="0"/>
        <w:ind w:left="851"/>
        <w:rPr>
          <w:sz w:val="24"/>
          <w:szCs w:val="24"/>
        </w:rPr>
      </w:pPr>
    </w:p>
    <w:p w:rsidR="00EE40F5" w:rsidRDefault="00EE40F5" w:rsidP="00EE40F5">
      <w:pPr>
        <w:autoSpaceDE w:val="0"/>
        <w:autoSpaceDN w:val="0"/>
        <w:adjustRightInd w:val="0"/>
        <w:ind w:left="851"/>
        <w:rPr>
          <w:sz w:val="24"/>
          <w:szCs w:val="24"/>
        </w:rPr>
      </w:pPr>
      <w:r w:rsidRPr="0046497C">
        <w:rPr>
          <w:sz w:val="24"/>
          <w:szCs w:val="24"/>
        </w:rPr>
        <w:t>Ikke alle pakningsstørrelser er nødvendigvis markedsført.</w:t>
      </w:r>
    </w:p>
    <w:p w:rsidR="007B7254" w:rsidRPr="0046497C" w:rsidRDefault="007B7254" w:rsidP="00EE40F5">
      <w:pPr>
        <w:autoSpaceDE w:val="0"/>
        <w:autoSpaceDN w:val="0"/>
        <w:adjustRightInd w:val="0"/>
        <w:ind w:left="851"/>
        <w:rPr>
          <w:sz w:val="24"/>
          <w:szCs w:val="24"/>
        </w:rPr>
      </w:pPr>
      <w:bookmarkStart w:id="0" w:name="_GoBack"/>
      <w:bookmarkEnd w:id="0"/>
    </w:p>
    <w:p w:rsidR="00EE40F5" w:rsidRPr="0046497C" w:rsidRDefault="00EE40F5" w:rsidP="00EE40F5">
      <w:pPr>
        <w:ind w:left="851" w:hanging="851"/>
        <w:rPr>
          <w:sz w:val="24"/>
          <w:szCs w:val="24"/>
        </w:rPr>
      </w:pPr>
    </w:p>
    <w:p w:rsidR="00EE40F5" w:rsidRPr="0046497C" w:rsidRDefault="00EE40F5" w:rsidP="00EE40F5">
      <w:pPr>
        <w:ind w:left="851" w:hanging="851"/>
        <w:rPr>
          <w:b/>
          <w:sz w:val="24"/>
          <w:szCs w:val="24"/>
        </w:rPr>
      </w:pPr>
      <w:r w:rsidRPr="0046497C">
        <w:rPr>
          <w:b/>
          <w:sz w:val="24"/>
          <w:szCs w:val="24"/>
        </w:rPr>
        <w:lastRenderedPageBreak/>
        <w:t>6.6</w:t>
      </w:r>
      <w:r w:rsidRPr="0046497C">
        <w:rPr>
          <w:b/>
          <w:sz w:val="24"/>
          <w:szCs w:val="24"/>
        </w:rPr>
        <w:tab/>
        <w:t xml:space="preserve">Regler for </w:t>
      </w:r>
      <w:r w:rsidR="00AD2D6C">
        <w:rPr>
          <w:b/>
          <w:sz w:val="24"/>
          <w:szCs w:val="24"/>
        </w:rPr>
        <w:t>bortskaffelse</w:t>
      </w:r>
      <w:r w:rsidRPr="0046497C">
        <w:rPr>
          <w:b/>
          <w:sz w:val="24"/>
          <w:szCs w:val="24"/>
        </w:rPr>
        <w:t xml:space="preserve"> og anden håndtering</w:t>
      </w:r>
    </w:p>
    <w:p w:rsidR="00EE40F5" w:rsidRPr="0046497C" w:rsidRDefault="00EE40F5" w:rsidP="00EE40F5">
      <w:pPr>
        <w:ind w:left="851" w:hanging="851"/>
        <w:rPr>
          <w:sz w:val="24"/>
          <w:szCs w:val="24"/>
        </w:rPr>
      </w:pPr>
      <w:r w:rsidRPr="0046497C">
        <w:rPr>
          <w:sz w:val="24"/>
          <w:szCs w:val="24"/>
        </w:rPr>
        <w:tab/>
        <w:t>Ikke anvendt lægemiddel samt affald heraf skal bortskaffes i henhold til lokale retningslinjer.</w:t>
      </w:r>
    </w:p>
    <w:p w:rsidR="00EE40F5" w:rsidRPr="0046497C" w:rsidRDefault="00EE40F5" w:rsidP="00EE40F5">
      <w:pPr>
        <w:ind w:left="851" w:hanging="851"/>
        <w:jc w:val="both"/>
        <w:rPr>
          <w:sz w:val="24"/>
          <w:szCs w:val="24"/>
        </w:rPr>
      </w:pPr>
    </w:p>
    <w:p w:rsidR="00EE40F5" w:rsidRPr="0046497C" w:rsidRDefault="00EE40F5" w:rsidP="00EE40F5">
      <w:pPr>
        <w:ind w:left="851" w:hanging="851"/>
        <w:rPr>
          <w:b/>
          <w:sz w:val="24"/>
          <w:szCs w:val="24"/>
        </w:rPr>
      </w:pPr>
      <w:r w:rsidRPr="0046497C">
        <w:rPr>
          <w:b/>
          <w:sz w:val="24"/>
          <w:szCs w:val="24"/>
        </w:rPr>
        <w:t>7.</w:t>
      </w:r>
      <w:r w:rsidRPr="0046497C">
        <w:rPr>
          <w:b/>
          <w:sz w:val="24"/>
          <w:szCs w:val="24"/>
        </w:rPr>
        <w:tab/>
        <w:t>INDEHAVER AF MARKEDSFØRINGSTILLADELSEN</w:t>
      </w:r>
    </w:p>
    <w:p w:rsidR="00EE40F5" w:rsidRPr="00A36D83" w:rsidRDefault="00EE40F5" w:rsidP="00EE40F5">
      <w:pPr>
        <w:ind w:left="851"/>
        <w:rPr>
          <w:sz w:val="24"/>
          <w:szCs w:val="24"/>
        </w:rPr>
      </w:pPr>
      <w:proofErr w:type="spellStart"/>
      <w:r w:rsidRPr="00A36D83">
        <w:rPr>
          <w:sz w:val="24"/>
          <w:szCs w:val="24"/>
        </w:rPr>
        <w:t>Teva</w:t>
      </w:r>
      <w:proofErr w:type="spellEnd"/>
      <w:r w:rsidRPr="00A36D83">
        <w:rPr>
          <w:sz w:val="24"/>
          <w:szCs w:val="24"/>
        </w:rPr>
        <w:t xml:space="preserve"> B.V.</w:t>
      </w:r>
    </w:p>
    <w:p w:rsidR="00EE40F5" w:rsidRPr="00A36D83" w:rsidRDefault="00EE40F5" w:rsidP="00EE40F5">
      <w:pPr>
        <w:ind w:left="851"/>
        <w:rPr>
          <w:sz w:val="24"/>
          <w:szCs w:val="24"/>
        </w:rPr>
      </w:pPr>
      <w:proofErr w:type="spellStart"/>
      <w:r w:rsidRPr="00A36D83">
        <w:rPr>
          <w:sz w:val="24"/>
          <w:szCs w:val="24"/>
        </w:rPr>
        <w:t>Swensweg</w:t>
      </w:r>
      <w:proofErr w:type="spellEnd"/>
      <w:r w:rsidRPr="00A36D83">
        <w:rPr>
          <w:sz w:val="24"/>
          <w:szCs w:val="24"/>
        </w:rPr>
        <w:t xml:space="preserve"> 5</w:t>
      </w:r>
    </w:p>
    <w:p w:rsidR="00EE40F5" w:rsidRPr="00A36D83" w:rsidRDefault="00EE40F5" w:rsidP="00EE40F5">
      <w:pPr>
        <w:ind w:left="851"/>
        <w:rPr>
          <w:sz w:val="24"/>
          <w:szCs w:val="24"/>
        </w:rPr>
      </w:pPr>
      <w:r w:rsidRPr="00A36D83">
        <w:rPr>
          <w:sz w:val="24"/>
          <w:szCs w:val="24"/>
        </w:rPr>
        <w:t xml:space="preserve">2031 GA </w:t>
      </w:r>
      <w:proofErr w:type="spellStart"/>
      <w:r w:rsidRPr="00A36D83">
        <w:rPr>
          <w:sz w:val="24"/>
          <w:szCs w:val="24"/>
        </w:rPr>
        <w:t>Haarlem</w:t>
      </w:r>
      <w:proofErr w:type="spellEnd"/>
    </w:p>
    <w:p w:rsidR="00EE40F5" w:rsidRPr="00A36D83" w:rsidRDefault="00EE40F5" w:rsidP="00EE40F5">
      <w:pPr>
        <w:ind w:left="851"/>
        <w:rPr>
          <w:sz w:val="24"/>
          <w:szCs w:val="24"/>
        </w:rPr>
      </w:pPr>
      <w:r w:rsidRPr="00A36D83">
        <w:rPr>
          <w:sz w:val="24"/>
          <w:szCs w:val="24"/>
        </w:rPr>
        <w:t>Holland</w:t>
      </w:r>
    </w:p>
    <w:p w:rsidR="00EE40F5" w:rsidRPr="00A36D83" w:rsidRDefault="00EE40F5" w:rsidP="00EE40F5">
      <w:pPr>
        <w:ind w:left="851"/>
        <w:rPr>
          <w:sz w:val="24"/>
          <w:szCs w:val="24"/>
        </w:rPr>
      </w:pPr>
    </w:p>
    <w:p w:rsidR="00EE40F5" w:rsidRPr="00A36D83" w:rsidRDefault="00EE40F5" w:rsidP="00EE40F5">
      <w:pPr>
        <w:ind w:left="851"/>
        <w:rPr>
          <w:sz w:val="24"/>
          <w:szCs w:val="24"/>
        </w:rPr>
      </w:pPr>
      <w:r w:rsidRPr="00A36D83">
        <w:rPr>
          <w:b/>
          <w:sz w:val="24"/>
          <w:szCs w:val="24"/>
        </w:rPr>
        <w:t>Repræsentant</w:t>
      </w:r>
    </w:p>
    <w:p w:rsidR="00EE40F5" w:rsidRPr="00A36D83" w:rsidRDefault="00EE40F5" w:rsidP="00EE40F5">
      <w:pPr>
        <w:ind w:left="851"/>
        <w:rPr>
          <w:sz w:val="24"/>
          <w:szCs w:val="24"/>
        </w:rPr>
      </w:pPr>
      <w:proofErr w:type="spellStart"/>
      <w:r w:rsidRPr="00A36D83">
        <w:rPr>
          <w:sz w:val="24"/>
          <w:szCs w:val="24"/>
        </w:rPr>
        <w:t>Teva</w:t>
      </w:r>
      <w:proofErr w:type="spellEnd"/>
      <w:r w:rsidRPr="00A36D83">
        <w:rPr>
          <w:sz w:val="24"/>
          <w:szCs w:val="24"/>
        </w:rPr>
        <w:t xml:space="preserve"> Denmark A/S</w:t>
      </w:r>
    </w:p>
    <w:p w:rsidR="00EE40F5" w:rsidRDefault="00EE40F5" w:rsidP="00EE40F5">
      <w:pPr>
        <w:ind w:left="851"/>
        <w:rPr>
          <w:sz w:val="24"/>
          <w:szCs w:val="24"/>
          <w:lang w:val="cs-CZ"/>
        </w:rPr>
      </w:pPr>
      <w:r>
        <w:rPr>
          <w:sz w:val="24"/>
          <w:szCs w:val="24"/>
          <w:lang w:val="cs-CZ"/>
        </w:rPr>
        <w:t>Vandtårnsvej 83A</w:t>
      </w:r>
    </w:p>
    <w:p w:rsidR="00EE40F5" w:rsidRDefault="00EE40F5" w:rsidP="00EE40F5">
      <w:pPr>
        <w:ind w:left="851"/>
        <w:rPr>
          <w:sz w:val="24"/>
          <w:szCs w:val="24"/>
          <w:lang w:val="cs-CZ"/>
        </w:rPr>
      </w:pPr>
      <w:r>
        <w:rPr>
          <w:sz w:val="24"/>
          <w:szCs w:val="24"/>
          <w:lang w:val="cs-CZ"/>
        </w:rPr>
        <w:t>2860 Søborg</w:t>
      </w:r>
    </w:p>
    <w:p w:rsidR="00EE40F5" w:rsidRPr="0046497C" w:rsidRDefault="00EE40F5" w:rsidP="00EE40F5">
      <w:pPr>
        <w:ind w:left="851" w:hanging="851"/>
        <w:rPr>
          <w:sz w:val="24"/>
          <w:szCs w:val="24"/>
        </w:rPr>
      </w:pPr>
    </w:p>
    <w:p w:rsidR="00EE40F5" w:rsidRPr="0046497C" w:rsidRDefault="00EE40F5" w:rsidP="00EE40F5">
      <w:pPr>
        <w:ind w:left="851" w:hanging="851"/>
        <w:rPr>
          <w:b/>
          <w:sz w:val="24"/>
          <w:szCs w:val="24"/>
        </w:rPr>
      </w:pPr>
      <w:r w:rsidRPr="0046497C">
        <w:rPr>
          <w:b/>
          <w:sz w:val="24"/>
          <w:szCs w:val="24"/>
        </w:rPr>
        <w:t>8.</w:t>
      </w:r>
      <w:r w:rsidRPr="0046497C">
        <w:rPr>
          <w:b/>
          <w:sz w:val="24"/>
          <w:szCs w:val="24"/>
        </w:rPr>
        <w:tab/>
        <w:t>MARKEDSFØRINGSTILLADELSESNUMMER (</w:t>
      </w:r>
      <w:r w:rsidR="00AD2D6C">
        <w:rPr>
          <w:b/>
          <w:sz w:val="24"/>
          <w:szCs w:val="24"/>
        </w:rPr>
        <w:t>-</w:t>
      </w:r>
      <w:r w:rsidRPr="0046497C">
        <w:rPr>
          <w:b/>
          <w:sz w:val="24"/>
          <w:szCs w:val="24"/>
        </w:rPr>
        <w:t>NUMRE)</w:t>
      </w:r>
    </w:p>
    <w:p w:rsidR="00EE40F5" w:rsidRPr="0046497C" w:rsidRDefault="00EE40F5" w:rsidP="00EE40F5">
      <w:pPr>
        <w:ind w:left="851" w:hanging="851"/>
        <w:rPr>
          <w:sz w:val="24"/>
          <w:szCs w:val="24"/>
        </w:rPr>
      </w:pPr>
      <w:r w:rsidRPr="0046497C">
        <w:rPr>
          <w:sz w:val="24"/>
          <w:szCs w:val="24"/>
        </w:rPr>
        <w:tab/>
        <w:t>49119</w:t>
      </w:r>
    </w:p>
    <w:p w:rsidR="00EE40F5" w:rsidRPr="0046497C" w:rsidRDefault="00EE40F5" w:rsidP="00EE40F5">
      <w:pPr>
        <w:ind w:left="851" w:hanging="851"/>
        <w:jc w:val="both"/>
        <w:rPr>
          <w:sz w:val="24"/>
          <w:szCs w:val="24"/>
        </w:rPr>
      </w:pPr>
    </w:p>
    <w:p w:rsidR="00EE40F5" w:rsidRPr="0046497C" w:rsidRDefault="00EE40F5" w:rsidP="00EE40F5">
      <w:pPr>
        <w:ind w:left="851" w:hanging="851"/>
        <w:rPr>
          <w:b/>
          <w:sz w:val="24"/>
          <w:szCs w:val="24"/>
        </w:rPr>
      </w:pPr>
      <w:r w:rsidRPr="0046497C">
        <w:rPr>
          <w:b/>
          <w:sz w:val="24"/>
          <w:szCs w:val="24"/>
        </w:rPr>
        <w:t>9.</w:t>
      </w:r>
      <w:r w:rsidRPr="0046497C">
        <w:rPr>
          <w:b/>
          <w:sz w:val="24"/>
          <w:szCs w:val="24"/>
        </w:rPr>
        <w:tab/>
        <w:t>DATO FOR FØRSTE MARKEDSFØRINGSTILLADELSE</w:t>
      </w:r>
    </w:p>
    <w:p w:rsidR="00EE40F5" w:rsidRPr="0046497C" w:rsidRDefault="00EE40F5" w:rsidP="00EE40F5">
      <w:pPr>
        <w:ind w:left="851" w:hanging="851"/>
        <w:rPr>
          <w:sz w:val="24"/>
          <w:szCs w:val="24"/>
        </w:rPr>
      </w:pPr>
      <w:r w:rsidRPr="0046497C">
        <w:rPr>
          <w:sz w:val="24"/>
          <w:szCs w:val="24"/>
        </w:rPr>
        <w:tab/>
        <w:t>27. september 2012</w:t>
      </w:r>
    </w:p>
    <w:p w:rsidR="00EE40F5" w:rsidRPr="0046497C" w:rsidRDefault="00EE40F5" w:rsidP="00EE40F5">
      <w:pPr>
        <w:ind w:left="851" w:hanging="851"/>
        <w:rPr>
          <w:sz w:val="24"/>
          <w:szCs w:val="24"/>
        </w:rPr>
      </w:pPr>
    </w:p>
    <w:p w:rsidR="00EE40F5" w:rsidRPr="0046497C" w:rsidRDefault="00EE40F5" w:rsidP="00EE40F5">
      <w:pPr>
        <w:ind w:left="851" w:hanging="851"/>
        <w:rPr>
          <w:b/>
          <w:sz w:val="24"/>
          <w:szCs w:val="24"/>
        </w:rPr>
      </w:pPr>
      <w:r w:rsidRPr="0046497C">
        <w:rPr>
          <w:b/>
          <w:sz w:val="24"/>
          <w:szCs w:val="24"/>
        </w:rPr>
        <w:t>10.</w:t>
      </w:r>
      <w:r w:rsidRPr="0046497C">
        <w:rPr>
          <w:b/>
          <w:sz w:val="24"/>
          <w:szCs w:val="24"/>
        </w:rPr>
        <w:tab/>
        <w:t>DATO FOR ÆNDRING AF TEKSTEN</w:t>
      </w:r>
    </w:p>
    <w:p w:rsidR="00EE40F5" w:rsidRDefault="00EE40F5" w:rsidP="00EE40F5">
      <w:pPr>
        <w:ind w:left="851" w:hanging="851"/>
        <w:rPr>
          <w:sz w:val="24"/>
          <w:szCs w:val="24"/>
        </w:rPr>
      </w:pPr>
      <w:r w:rsidRPr="0046497C">
        <w:rPr>
          <w:sz w:val="24"/>
          <w:szCs w:val="24"/>
        </w:rPr>
        <w:tab/>
      </w:r>
      <w:r w:rsidR="007B7254">
        <w:rPr>
          <w:sz w:val="24"/>
          <w:szCs w:val="24"/>
        </w:rPr>
        <w:t>19</w:t>
      </w:r>
      <w:r>
        <w:rPr>
          <w:szCs w:val="24"/>
        </w:rPr>
        <w:t xml:space="preserve">. </w:t>
      </w:r>
      <w:r w:rsidR="007B7254">
        <w:rPr>
          <w:szCs w:val="24"/>
        </w:rPr>
        <w:t>februar</w:t>
      </w:r>
      <w:r>
        <w:rPr>
          <w:szCs w:val="24"/>
        </w:rPr>
        <w:t xml:space="preserve"> 20</w:t>
      </w:r>
      <w:r w:rsidR="00AD2D6C">
        <w:rPr>
          <w:szCs w:val="24"/>
        </w:rPr>
        <w:t>2</w:t>
      </w:r>
      <w:r w:rsidR="007B7254">
        <w:rPr>
          <w:szCs w:val="24"/>
        </w:rPr>
        <w:t>4</w:t>
      </w:r>
    </w:p>
    <w:p w:rsidR="009260DE" w:rsidRPr="00EE40F5" w:rsidRDefault="009260DE" w:rsidP="00EE40F5"/>
    <w:sectPr w:rsidR="009260DE" w:rsidRPr="00EE40F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0F5" w:rsidRDefault="00EE40F5">
      <w:r>
        <w:separator/>
      </w:r>
    </w:p>
  </w:endnote>
  <w:endnote w:type="continuationSeparator" w:id="0">
    <w:p w:rsidR="00EE40F5" w:rsidRDefault="00EE4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0E019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Omeprazole Teva, hårde enterokapsler 20 mg over 14 stk</w:t>
    </w:r>
    <w:r w:rsidRPr="00B373D7">
      <w:rPr>
        <w:i/>
        <w:sz w:val="18"/>
        <w:szCs w:val="18"/>
      </w:rPr>
      <w:fldChar w:fldCharType="end"/>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0F5" w:rsidRDefault="00EE40F5">
      <w:r>
        <w:separator/>
      </w:r>
    </w:p>
  </w:footnote>
  <w:footnote w:type="continuationSeparator" w:id="0">
    <w:p w:rsidR="00EE40F5" w:rsidRDefault="00EE4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C4440E5"/>
    <w:multiLevelType w:val="hybridMultilevel"/>
    <w:tmpl w:val="9CC854E2"/>
    <w:lvl w:ilvl="0" w:tplc="2EAAB420">
      <w:start w:val="1"/>
      <w:numFmt w:val="bullet"/>
      <w:lvlText w:val=""/>
      <w:lvlJc w:val="left"/>
      <w:pPr>
        <w:tabs>
          <w:tab w:val="num" w:pos="928"/>
        </w:tabs>
        <w:ind w:left="928" w:hanging="360"/>
      </w:pPr>
      <w:rPr>
        <w:rFonts w:ascii="Symbol" w:hAnsi="Symbol" w:hint="default"/>
        <w:sz w:val="16"/>
      </w:rPr>
    </w:lvl>
    <w:lvl w:ilvl="1" w:tplc="08090003">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0F5"/>
    <w:rsid w:val="000259B9"/>
    <w:rsid w:val="00041491"/>
    <w:rsid w:val="00050D16"/>
    <w:rsid w:val="00074F2A"/>
    <w:rsid w:val="000A1CA8"/>
    <w:rsid w:val="000A466B"/>
    <w:rsid w:val="000B058C"/>
    <w:rsid w:val="000E0197"/>
    <w:rsid w:val="000E4EE6"/>
    <w:rsid w:val="001454E2"/>
    <w:rsid w:val="00206CE8"/>
    <w:rsid w:val="0021526C"/>
    <w:rsid w:val="00221C23"/>
    <w:rsid w:val="00283A2B"/>
    <w:rsid w:val="002B30AD"/>
    <w:rsid w:val="002C2C01"/>
    <w:rsid w:val="002F6BE8"/>
    <w:rsid w:val="003A29AE"/>
    <w:rsid w:val="003A32D7"/>
    <w:rsid w:val="003B4074"/>
    <w:rsid w:val="003C769A"/>
    <w:rsid w:val="003F1838"/>
    <w:rsid w:val="0045746C"/>
    <w:rsid w:val="004649FB"/>
    <w:rsid w:val="0049104B"/>
    <w:rsid w:val="004E3B12"/>
    <w:rsid w:val="00532310"/>
    <w:rsid w:val="00560ECC"/>
    <w:rsid w:val="00565F0F"/>
    <w:rsid w:val="005803A1"/>
    <w:rsid w:val="00594A86"/>
    <w:rsid w:val="00596D86"/>
    <w:rsid w:val="00637F5A"/>
    <w:rsid w:val="006560B1"/>
    <w:rsid w:val="006756DD"/>
    <w:rsid w:val="00737275"/>
    <w:rsid w:val="00740EEC"/>
    <w:rsid w:val="0078011A"/>
    <w:rsid w:val="00782AF4"/>
    <w:rsid w:val="00790EE7"/>
    <w:rsid w:val="007B6649"/>
    <w:rsid w:val="007B7254"/>
    <w:rsid w:val="0081546F"/>
    <w:rsid w:val="0082576E"/>
    <w:rsid w:val="00907F75"/>
    <w:rsid w:val="009260DE"/>
    <w:rsid w:val="0093258A"/>
    <w:rsid w:val="009C7BA3"/>
    <w:rsid w:val="009D1F5A"/>
    <w:rsid w:val="00A878BC"/>
    <w:rsid w:val="00AD2D6C"/>
    <w:rsid w:val="00B003BF"/>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EE40F5"/>
    <w:rsid w:val="00F66D4F"/>
    <w:rsid w:val="00FB6513"/>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25BF3EC"/>
  <w15:chartTrackingRefBased/>
  <w15:docId w15:val="{06AD3D12-F456-4403-BDB7-51ED8411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2D6C"/>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Web">
    <w:name w:val="Normal (Web)"/>
    <w:basedOn w:val="Normal"/>
    <w:rsid w:val="00EE40F5"/>
    <w:pPr>
      <w:spacing w:before="100" w:beforeAutospacing="1" w:after="100" w:afterAutospacing="1"/>
    </w:pPr>
    <w:rPr>
      <w:sz w:val="24"/>
      <w:szCs w:val="24"/>
      <w:lang w:val="en-US"/>
    </w:rPr>
  </w:style>
  <w:style w:type="character" w:styleId="Hyperlink">
    <w:name w:val="Hyperlink"/>
    <w:basedOn w:val="Standardskrifttypeiafsnit"/>
    <w:uiPriority w:val="99"/>
    <w:semiHidden/>
    <w:unhideWhenUsed/>
    <w:rsid w:val="00EE40F5"/>
    <w:rPr>
      <w:color w:val="0563C1"/>
      <w:u w:val="single"/>
    </w:rPr>
  </w:style>
  <w:style w:type="character" w:customStyle="1" w:styleId="hps">
    <w:name w:val="hps"/>
    <w:rsid w:val="00EE40F5"/>
  </w:style>
  <w:style w:type="paragraph" w:customStyle="1" w:styleId="Default">
    <w:name w:val="Default"/>
    <w:rsid w:val="00EE40F5"/>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388987537">
      <w:bodyDiv w:val="1"/>
      <w:marLeft w:val="0"/>
      <w:marRight w:val="0"/>
      <w:marTop w:val="0"/>
      <w:marBottom w:val="0"/>
      <w:divBdr>
        <w:top w:val="none" w:sz="0" w:space="0" w:color="auto"/>
        <w:left w:val="none" w:sz="0" w:space="0" w:color="auto"/>
        <w:bottom w:val="none" w:sz="0" w:space="0" w:color="auto"/>
        <w:right w:val="none" w:sz="0" w:space="0" w:color="auto"/>
      </w:divBdr>
    </w:div>
    <w:div w:id="1564290476">
      <w:bodyDiv w:val="1"/>
      <w:marLeft w:val="0"/>
      <w:marRight w:val="0"/>
      <w:marTop w:val="0"/>
      <w:marBottom w:val="0"/>
      <w:divBdr>
        <w:top w:val="none" w:sz="0" w:space="0" w:color="auto"/>
        <w:left w:val="none" w:sz="0" w:space="0" w:color="auto"/>
        <w:bottom w:val="none" w:sz="0" w:space="0" w:color="auto"/>
        <w:right w:val="none" w:sz="0" w:space="0" w:color="auto"/>
      </w:divBdr>
    </w:div>
    <w:div w:id="1587807345">
      <w:bodyDiv w:val="1"/>
      <w:marLeft w:val="0"/>
      <w:marRight w:val="0"/>
      <w:marTop w:val="0"/>
      <w:marBottom w:val="0"/>
      <w:divBdr>
        <w:top w:val="none" w:sz="0" w:space="0" w:color="auto"/>
        <w:left w:val="none" w:sz="0" w:space="0" w:color="auto"/>
        <w:bottom w:val="none" w:sz="0" w:space="0" w:color="auto"/>
        <w:right w:val="none" w:sz="0" w:space="0" w:color="auto"/>
      </w:divBdr>
    </w:div>
    <w:div w:id="1864631044">
      <w:bodyDiv w:val="1"/>
      <w:marLeft w:val="0"/>
      <w:marRight w:val="0"/>
      <w:marTop w:val="0"/>
      <w:marBottom w:val="0"/>
      <w:divBdr>
        <w:top w:val="none" w:sz="0" w:space="0" w:color="auto"/>
        <w:left w:val="none" w:sz="0" w:space="0" w:color="auto"/>
        <w:bottom w:val="none" w:sz="0" w:space="0" w:color="auto"/>
        <w:right w:val="none" w:sz="0" w:space="0" w:color="auto"/>
      </w:divBdr>
    </w:div>
    <w:div w:id="203885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4950</Words>
  <Characters>32261</Characters>
  <Application>Microsoft Office Word</Application>
  <DocSecurity>0</DocSecurity>
  <Lines>268</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2023080934_x000d_
SPC pkt. 4.4, 4.8, 6.1 og 6.5</dc:description>
  <cp:lastModifiedBy>Victoria Alexsandra Ringgaard</cp:lastModifiedBy>
  <cp:revision>5</cp:revision>
  <cp:lastPrinted>2012-08-22T08:53:00Z</cp:lastPrinted>
  <dcterms:created xsi:type="dcterms:W3CDTF">2024-02-15T10:01:00Z</dcterms:created>
  <dcterms:modified xsi:type="dcterms:W3CDTF">2024-02-15T10:08:00Z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