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458" w:rsidRDefault="00327458" w:rsidP="00327458">
      <w:r>
        <w:rPr>
          <w:b/>
          <w:noProof/>
          <w:lang w:eastAsia="da-DK"/>
        </w:rPr>
        <w:drawing>
          <wp:inline distT="0" distB="0" distL="0" distR="0" wp14:anchorId="31A3B46E" wp14:editId="704DBEE4">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4D6FB3" w:rsidRDefault="004D6FB3" w:rsidP="004D6FB3">
      <w:pPr>
        <w:pStyle w:val="Titel"/>
        <w:tabs>
          <w:tab w:val="left" w:pos="645"/>
          <w:tab w:val="left" w:pos="8222"/>
          <w:tab w:val="right" w:pos="9638"/>
        </w:tabs>
        <w:jc w:val="left"/>
      </w:pPr>
    </w:p>
    <w:p w:rsidR="00327458" w:rsidRDefault="007F43B7" w:rsidP="004D6FB3">
      <w:pPr>
        <w:pStyle w:val="Titel"/>
        <w:tabs>
          <w:tab w:val="left" w:pos="645"/>
          <w:tab w:val="left" w:pos="8222"/>
          <w:tab w:val="right" w:pos="9638"/>
        </w:tabs>
        <w:jc w:val="right"/>
      </w:pPr>
      <w:r>
        <w:t xml:space="preserve">                                                                            </w:t>
      </w:r>
      <w:r w:rsidR="00B0327A">
        <w:t>1</w:t>
      </w:r>
      <w:r w:rsidR="004D6FB3">
        <w:t>9</w:t>
      </w:r>
      <w:r w:rsidR="00327458">
        <w:t xml:space="preserve">. </w:t>
      </w:r>
      <w:r w:rsidR="004D6FB3">
        <w:t>februar</w:t>
      </w:r>
      <w:r>
        <w:t xml:space="preserve"> </w:t>
      </w:r>
      <w:r w:rsidR="00327458">
        <w:t>20</w:t>
      </w:r>
      <w:r w:rsidR="00B0327A">
        <w:t>2</w:t>
      </w:r>
      <w:r w:rsidR="004D6FB3">
        <w:t>4</w:t>
      </w:r>
    </w:p>
    <w:p w:rsidR="004D6FB3" w:rsidRPr="008723B6" w:rsidRDefault="004D6FB3" w:rsidP="004D6FB3">
      <w:pPr>
        <w:pStyle w:val="Titel"/>
        <w:tabs>
          <w:tab w:val="left" w:pos="645"/>
          <w:tab w:val="left" w:pos="8222"/>
          <w:tab w:val="right" w:pos="9638"/>
        </w:tabs>
        <w:jc w:val="right"/>
      </w:pPr>
    </w:p>
    <w:p w:rsidR="00327458" w:rsidRPr="00EC0B9B" w:rsidRDefault="00327458" w:rsidP="00327458">
      <w:pPr>
        <w:jc w:val="center"/>
        <w:rPr>
          <w:b/>
          <w:sz w:val="24"/>
          <w:szCs w:val="24"/>
        </w:rPr>
      </w:pPr>
      <w:r w:rsidRPr="00EC0B9B">
        <w:rPr>
          <w:b/>
          <w:sz w:val="24"/>
          <w:szCs w:val="24"/>
        </w:rPr>
        <w:t>PRODUKTRESUMÉ</w:t>
      </w:r>
    </w:p>
    <w:p w:rsidR="00327458" w:rsidRPr="00EC0B9B" w:rsidRDefault="00327458" w:rsidP="00327458">
      <w:pPr>
        <w:jc w:val="center"/>
        <w:rPr>
          <w:b/>
          <w:sz w:val="24"/>
          <w:szCs w:val="24"/>
        </w:rPr>
      </w:pPr>
    </w:p>
    <w:p w:rsidR="00327458" w:rsidRPr="00EC0B9B" w:rsidRDefault="00327458" w:rsidP="00327458">
      <w:pPr>
        <w:tabs>
          <w:tab w:val="center" w:pos="4819"/>
        </w:tabs>
        <w:rPr>
          <w:b/>
          <w:sz w:val="24"/>
          <w:szCs w:val="24"/>
        </w:rPr>
      </w:pPr>
      <w:r>
        <w:rPr>
          <w:b/>
          <w:sz w:val="24"/>
          <w:szCs w:val="24"/>
        </w:rPr>
        <w:tab/>
      </w:r>
      <w:r w:rsidRPr="00EC0B9B">
        <w:rPr>
          <w:b/>
          <w:sz w:val="24"/>
          <w:szCs w:val="24"/>
        </w:rPr>
        <w:t>for</w:t>
      </w:r>
    </w:p>
    <w:p w:rsidR="00327458" w:rsidRPr="00EC0B9B" w:rsidRDefault="00327458" w:rsidP="00327458">
      <w:pPr>
        <w:rPr>
          <w:b/>
          <w:sz w:val="24"/>
          <w:szCs w:val="24"/>
        </w:rPr>
      </w:pPr>
    </w:p>
    <w:p w:rsidR="00327458" w:rsidRDefault="00327458" w:rsidP="00327458">
      <w:pPr>
        <w:tabs>
          <w:tab w:val="center" w:pos="4819"/>
        </w:tabs>
        <w:rPr>
          <w:b/>
          <w:sz w:val="24"/>
          <w:szCs w:val="24"/>
        </w:rPr>
      </w:pPr>
      <w:r>
        <w:rPr>
          <w:b/>
          <w:sz w:val="24"/>
          <w:szCs w:val="24"/>
        </w:rPr>
        <w:tab/>
      </w:r>
      <w:proofErr w:type="spellStart"/>
      <w:r>
        <w:rPr>
          <w:b/>
          <w:sz w:val="24"/>
          <w:szCs w:val="24"/>
        </w:rPr>
        <w:t>Omeprazole</w:t>
      </w:r>
      <w:proofErr w:type="spellEnd"/>
      <w:r>
        <w:rPr>
          <w:b/>
          <w:sz w:val="24"/>
          <w:szCs w:val="24"/>
        </w:rPr>
        <w:t xml:space="preserve"> ”</w:t>
      </w:r>
      <w:proofErr w:type="spellStart"/>
      <w:r>
        <w:rPr>
          <w:b/>
          <w:sz w:val="24"/>
          <w:szCs w:val="24"/>
        </w:rPr>
        <w:t>Teva</w:t>
      </w:r>
      <w:proofErr w:type="spellEnd"/>
      <w:r>
        <w:rPr>
          <w:b/>
          <w:sz w:val="24"/>
          <w:szCs w:val="24"/>
        </w:rPr>
        <w:t xml:space="preserve">”, hårde </w:t>
      </w:r>
      <w:proofErr w:type="spellStart"/>
      <w:r>
        <w:rPr>
          <w:b/>
          <w:sz w:val="24"/>
          <w:szCs w:val="24"/>
        </w:rPr>
        <w:t>enterokapsler</w:t>
      </w:r>
      <w:proofErr w:type="spellEnd"/>
    </w:p>
    <w:p w:rsidR="00327458" w:rsidRPr="00AF6B0F" w:rsidRDefault="00327458" w:rsidP="00327458">
      <w:pPr>
        <w:tabs>
          <w:tab w:val="left" w:pos="-720"/>
        </w:tabs>
        <w:suppressAutoHyphens/>
        <w:ind w:left="567" w:hanging="567"/>
        <w:jc w:val="center"/>
        <w:rPr>
          <w:b/>
        </w:rPr>
      </w:pPr>
      <w:r w:rsidRPr="00AF6B0F">
        <w:rPr>
          <w:b/>
        </w:rPr>
        <w:t>20 mg, pakningsstørrelser ≤ 14 stk.</w:t>
      </w:r>
    </w:p>
    <w:p w:rsidR="00327458" w:rsidRPr="00EC0B9B" w:rsidRDefault="00327458" w:rsidP="00327458">
      <w:pPr>
        <w:jc w:val="both"/>
        <w:rPr>
          <w:sz w:val="24"/>
          <w:szCs w:val="24"/>
        </w:rPr>
      </w:pPr>
    </w:p>
    <w:p w:rsidR="00327458" w:rsidRPr="00886C68" w:rsidRDefault="00327458" w:rsidP="00327458">
      <w:pPr>
        <w:ind w:left="851" w:hanging="851"/>
        <w:jc w:val="both"/>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0.</w:t>
      </w:r>
      <w:r w:rsidRPr="00886C68">
        <w:rPr>
          <w:b/>
          <w:sz w:val="24"/>
          <w:szCs w:val="24"/>
        </w:rPr>
        <w:tab/>
        <w:t>D.SP.NR.</w:t>
      </w:r>
    </w:p>
    <w:p w:rsidR="00327458" w:rsidRPr="00886C68" w:rsidRDefault="00327458" w:rsidP="00327458">
      <w:pPr>
        <w:tabs>
          <w:tab w:val="left" w:pos="851"/>
        </w:tabs>
        <w:ind w:left="851" w:hanging="851"/>
        <w:rPr>
          <w:sz w:val="24"/>
          <w:szCs w:val="24"/>
        </w:rPr>
      </w:pPr>
      <w:r w:rsidRPr="00886C68">
        <w:rPr>
          <w:sz w:val="24"/>
          <w:szCs w:val="24"/>
        </w:rPr>
        <w:tab/>
        <w:t>27926</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1.</w:t>
      </w:r>
      <w:r w:rsidRPr="00886C68">
        <w:rPr>
          <w:b/>
          <w:sz w:val="24"/>
          <w:szCs w:val="24"/>
        </w:rPr>
        <w:tab/>
        <w:t>LÆGEMIDLETS NAVN</w:t>
      </w:r>
    </w:p>
    <w:p w:rsidR="00327458" w:rsidRPr="00886C68" w:rsidRDefault="00327458" w:rsidP="00327458">
      <w:pPr>
        <w:tabs>
          <w:tab w:val="left" w:pos="851"/>
        </w:tabs>
        <w:ind w:left="851" w:hanging="851"/>
        <w:rPr>
          <w:sz w:val="24"/>
          <w:szCs w:val="24"/>
        </w:rPr>
      </w:pPr>
      <w:r w:rsidRPr="00886C68">
        <w:rPr>
          <w:sz w:val="24"/>
          <w:szCs w:val="24"/>
        </w:rPr>
        <w:tab/>
      </w:r>
      <w:proofErr w:type="spellStart"/>
      <w:r>
        <w:rPr>
          <w:sz w:val="24"/>
          <w:szCs w:val="24"/>
        </w:rPr>
        <w:t>Omeprazole</w:t>
      </w:r>
      <w:proofErr w:type="spellEnd"/>
      <w:r>
        <w:rPr>
          <w:sz w:val="24"/>
          <w:szCs w:val="24"/>
        </w:rPr>
        <w:t xml:space="preserve"> ”</w:t>
      </w:r>
      <w:proofErr w:type="spellStart"/>
      <w:r>
        <w:rPr>
          <w:sz w:val="24"/>
          <w:szCs w:val="24"/>
        </w:rPr>
        <w:t>Teva</w:t>
      </w:r>
      <w:proofErr w:type="spellEnd"/>
      <w:r>
        <w:rPr>
          <w:sz w:val="24"/>
          <w:szCs w:val="24"/>
        </w:rPr>
        <w:t>”</w:t>
      </w:r>
    </w:p>
    <w:p w:rsidR="00327458" w:rsidRPr="00886C68" w:rsidRDefault="00327458" w:rsidP="00327458">
      <w:pPr>
        <w:tabs>
          <w:tab w:val="left" w:pos="851"/>
        </w:tabs>
        <w:ind w:left="851" w:hanging="851"/>
        <w:rPr>
          <w:sz w:val="24"/>
          <w:szCs w:val="24"/>
        </w:rPr>
      </w:pPr>
      <w:r w:rsidRPr="00886C68">
        <w:rPr>
          <w:sz w:val="24"/>
          <w:szCs w:val="24"/>
        </w:rPr>
        <w:tab/>
      </w:r>
    </w:p>
    <w:p w:rsidR="00327458" w:rsidRPr="00886C68" w:rsidRDefault="00327458" w:rsidP="00327458">
      <w:pPr>
        <w:tabs>
          <w:tab w:val="left" w:pos="851"/>
        </w:tabs>
        <w:ind w:left="851" w:hanging="851"/>
        <w:rPr>
          <w:b/>
          <w:sz w:val="24"/>
          <w:szCs w:val="24"/>
        </w:rPr>
      </w:pPr>
      <w:r w:rsidRPr="00886C68">
        <w:rPr>
          <w:b/>
          <w:sz w:val="24"/>
          <w:szCs w:val="24"/>
        </w:rPr>
        <w:t>2.</w:t>
      </w:r>
      <w:r w:rsidRPr="00886C68">
        <w:rPr>
          <w:b/>
          <w:sz w:val="24"/>
          <w:szCs w:val="24"/>
        </w:rPr>
        <w:tab/>
        <w:t>KVALITATIV OG KVANTITATIV SAMMENSÆTNING</w:t>
      </w:r>
    </w:p>
    <w:p w:rsidR="00327458" w:rsidRPr="00886C68" w:rsidRDefault="00327458" w:rsidP="00327458">
      <w:pPr>
        <w:autoSpaceDE w:val="0"/>
        <w:autoSpaceDN w:val="0"/>
        <w:adjustRightInd w:val="0"/>
        <w:ind w:left="851" w:hanging="851"/>
        <w:rPr>
          <w:sz w:val="24"/>
          <w:szCs w:val="24"/>
        </w:rPr>
      </w:pPr>
      <w:r w:rsidRPr="00886C68">
        <w:rPr>
          <w:sz w:val="24"/>
          <w:szCs w:val="24"/>
        </w:rPr>
        <w:tab/>
        <w:t xml:space="preserve">Hver kapsel indeholder 20 mg </w:t>
      </w:r>
      <w:proofErr w:type="spellStart"/>
      <w:r w:rsidRPr="00886C68">
        <w:rPr>
          <w:sz w:val="24"/>
          <w:szCs w:val="24"/>
        </w:rPr>
        <w:t>omeprazol</w:t>
      </w:r>
      <w:proofErr w:type="spellEnd"/>
      <w:r w:rsidRPr="00886C68">
        <w:rPr>
          <w:sz w:val="24"/>
          <w:szCs w:val="24"/>
        </w:rPr>
        <w:t>.</w:t>
      </w:r>
    </w:p>
    <w:p w:rsidR="00327458" w:rsidRPr="00886C68" w:rsidRDefault="00327458" w:rsidP="00327458">
      <w:pPr>
        <w:autoSpaceDE w:val="0"/>
        <w:autoSpaceDN w:val="0"/>
        <w:adjustRightInd w:val="0"/>
        <w:ind w:left="851" w:hanging="851"/>
        <w:rPr>
          <w:sz w:val="24"/>
          <w:szCs w:val="24"/>
        </w:rPr>
      </w:pPr>
    </w:p>
    <w:p w:rsidR="00327458" w:rsidRPr="00886C68" w:rsidRDefault="00327458" w:rsidP="00327458">
      <w:pPr>
        <w:autoSpaceDE w:val="0"/>
        <w:autoSpaceDN w:val="0"/>
        <w:adjustRightInd w:val="0"/>
        <w:ind w:left="851"/>
        <w:rPr>
          <w:sz w:val="24"/>
          <w:szCs w:val="24"/>
        </w:rPr>
      </w:pPr>
      <w:r w:rsidRPr="00886C68">
        <w:rPr>
          <w:sz w:val="24"/>
          <w:szCs w:val="24"/>
        </w:rPr>
        <w:t>Hjælpestoffer, som behandleren skal være opmærksom på:</w:t>
      </w:r>
    </w:p>
    <w:p w:rsidR="00327458" w:rsidRPr="00886C68" w:rsidRDefault="00327458" w:rsidP="00327458">
      <w:pPr>
        <w:autoSpaceDE w:val="0"/>
        <w:autoSpaceDN w:val="0"/>
        <w:adjustRightInd w:val="0"/>
        <w:ind w:left="851"/>
        <w:rPr>
          <w:sz w:val="24"/>
          <w:szCs w:val="24"/>
        </w:rPr>
      </w:pPr>
      <w:r w:rsidRPr="00886C68">
        <w:rPr>
          <w:sz w:val="24"/>
          <w:szCs w:val="24"/>
        </w:rPr>
        <w:t xml:space="preserve">Hver mg kapsel indeholder 80 mg </w:t>
      </w:r>
      <w:proofErr w:type="spellStart"/>
      <w:r w:rsidRPr="00886C68">
        <w:rPr>
          <w:sz w:val="24"/>
          <w:szCs w:val="24"/>
        </w:rPr>
        <w:t>saccharose</w:t>
      </w:r>
      <w:proofErr w:type="spellEnd"/>
      <w:r w:rsidRPr="00886C68">
        <w:rPr>
          <w:sz w:val="24"/>
          <w:szCs w:val="24"/>
        </w:rPr>
        <w:t>.</w:t>
      </w:r>
    </w:p>
    <w:p w:rsidR="00327458" w:rsidRPr="00886C68" w:rsidRDefault="00327458" w:rsidP="00327458">
      <w:pPr>
        <w:autoSpaceDE w:val="0"/>
        <w:autoSpaceDN w:val="0"/>
        <w:adjustRightInd w:val="0"/>
        <w:ind w:left="851" w:hanging="851"/>
        <w:rPr>
          <w:sz w:val="24"/>
          <w:szCs w:val="24"/>
        </w:rPr>
      </w:pPr>
    </w:p>
    <w:p w:rsidR="00327458" w:rsidRPr="00886C68" w:rsidRDefault="00327458" w:rsidP="00327458">
      <w:pPr>
        <w:spacing w:line="260" w:lineRule="exact"/>
        <w:ind w:left="851" w:hanging="851"/>
        <w:rPr>
          <w:sz w:val="24"/>
          <w:szCs w:val="24"/>
        </w:rPr>
      </w:pPr>
      <w:r w:rsidRPr="00886C68">
        <w:rPr>
          <w:sz w:val="24"/>
          <w:szCs w:val="24"/>
        </w:rPr>
        <w:tab/>
        <w:t>Alle hjælpestoffer er anført under pkt. 6.1.</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3.</w:t>
      </w:r>
      <w:r w:rsidRPr="00886C68">
        <w:rPr>
          <w:b/>
          <w:sz w:val="24"/>
          <w:szCs w:val="24"/>
        </w:rPr>
        <w:tab/>
        <w:t>LÆGEMIDDELFORM</w:t>
      </w:r>
    </w:p>
    <w:p w:rsidR="00327458" w:rsidRPr="00886C68" w:rsidRDefault="00327458" w:rsidP="00327458">
      <w:pPr>
        <w:autoSpaceDE w:val="0"/>
        <w:autoSpaceDN w:val="0"/>
        <w:adjustRightInd w:val="0"/>
        <w:ind w:left="851" w:hanging="851"/>
        <w:rPr>
          <w:sz w:val="24"/>
          <w:szCs w:val="24"/>
        </w:rPr>
      </w:pPr>
      <w:r w:rsidRPr="00886C68">
        <w:rPr>
          <w:sz w:val="24"/>
          <w:szCs w:val="24"/>
        </w:rPr>
        <w:tab/>
        <w:t xml:space="preserve">Hårde </w:t>
      </w:r>
      <w:proofErr w:type="spellStart"/>
      <w:r w:rsidRPr="00886C68">
        <w:rPr>
          <w:sz w:val="24"/>
          <w:szCs w:val="24"/>
        </w:rPr>
        <w:t>enterokapsler</w:t>
      </w:r>
      <w:proofErr w:type="spellEnd"/>
      <w:r w:rsidRPr="00886C68">
        <w:rPr>
          <w:sz w:val="24"/>
          <w:szCs w:val="24"/>
        </w:rPr>
        <w:t>.</w:t>
      </w:r>
    </w:p>
    <w:p w:rsidR="00327458" w:rsidRDefault="00327458" w:rsidP="00327458">
      <w:pPr>
        <w:autoSpaceDE w:val="0"/>
        <w:autoSpaceDN w:val="0"/>
        <w:adjustRightInd w:val="0"/>
        <w:ind w:left="851"/>
        <w:rPr>
          <w:sz w:val="24"/>
          <w:szCs w:val="24"/>
        </w:rPr>
      </w:pPr>
    </w:p>
    <w:p w:rsidR="00327458" w:rsidRPr="00886C68" w:rsidRDefault="00327458" w:rsidP="00327458">
      <w:pPr>
        <w:autoSpaceDE w:val="0"/>
        <w:autoSpaceDN w:val="0"/>
        <w:adjustRightInd w:val="0"/>
        <w:ind w:left="851"/>
        <w:rPr>
          <w:sz w:val="24"/>
          <w:szCs w:val="24"/>
        </w:rPr>
      </w:pPr>
      <w:r w:rsidRPr="00886C68">
        <w:rPr>
          <w:sz w:val="24"/>
          <w:szCs w:val="24"/>
        </w:rPr>
        <w:t>Hver kapsel består af en orange bund og en blå top. Kapslen er mærket med bogstavet ”O” på toppen og nummer ”20” på bunden med hvidt blæk. Kapslen indeholder hvide til råhvide granulatkorn.</w:t>
      </w:r>
    </w:p>
    <w:p w:rsidR="0032745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4.</w:t>
      </w:r>
      <w:r w:rsidRPr="00886C68">
        <w:rPr>
          <w:b/>
          <w:sz w:val="24"/>
          <w:szCs w:val="24"/>
        </w:rPr>
        <w:tab/>
        <w:t>KLINISKE OPLYSNINGER</w:t>
      </w:r>
    </w:p>
    <w:p w:rsidR="00327458" w:rsidRPr="00886C68" w:rsidRDefault="00327458" w:rsidP="00327458">
      <w:pPr>
        <w:tabs>
          <w:tab w:val="left" w:pos="851"/>
        </w:tabs>
        <w:ind w:left="851" w:hanging="851"/>
        <w:rPr>
          <w:b/>
          <w:sz w:val="24"/>
          <w:szCs w:val="24"/>
        </w:rPr>
      </w:pPr>
    </w:p>
    <w:p w:rsidR="00327458" w:rsidRPr="00886C68" w:rsidRDefault="00327458" w:rsidP="00327458">
      <w:pPr>
        <w:tabs>
          <w:tab w:val="left" w:pos="851"/>
        </w:tabs>
        <w:ind w:left="851" w:hanging="851"/>
        <w:rPr>
          <w:b/>
          <w:sz w:val="24"/>
          <w:szCs w:val="24"/>
          <w:u w:val="single"/>
        </w:rPr>
      </w:pPr>
      <w:r w:rsidRPr="00886C68">
        <w:rPr>
          <w:b/>
          <w:sz w:val="24"/>
          <w:szCs w:val="24"/>
        </w:rPr>
        <w:t>4.1</w:t>
      </w:r>
      <w:r w:rsidRPr="00886C68">
        <w:rPr>
          <w:b/>
          <w:sz w:val="24"/>
          <w:szCs w:val="24"/>
        </w:rPr>
        <w:tab/>
        <w:t>Terapeutiske indikationer</w:t>
      </w:r>
    </w:p>
    <w:p w:rsidR="00327458" w:rsidRDefault="00327458" w:rsidP="00327458">
      <w:pPr>
        <w:ind w:left="851" w:hanging="851"/>
        <w:rPr>
          <w:sz w:val="24"/>
          <w:szCs w:val="24"/>
        </w:rPr>
      </w:pPr>
      <w:r w:rsidRPr="00886C68">
        <w:rPr>
          <w:sz w:val="24"/>
          <w:szCs w:val="24"/>
        </w:rPr>
        <w:tab/>
      </w:r>
      <w:proofErr w:type="spellStart"/>
      <w:r>
        <w:rPr>
          <w:sz w:val="24"/>
          <w:szCs w:val="24"/>
        </w:rPr>
        <w:t>Omeprazole</w:t>
      </w:r>
      <w:proofErr w:type="spellEnd"/>
      <w:r>
        <w:rPr>
          <w:sz w:val="24"/>
          <w:szCs w:val="24"/>
        </w:rPr>
        <w:t xml:space="preserve"> ”</w:t>
      </w:r>
      <w:proofErr w:type="spellStart"/>
      <w:r>
        <w:rPr>
          <w:sz w:val="24"/>
          <w:szCs w:val="24"/>
        </w:rPr>
        <w:t>Teva</w:t>
      </w:r>
      <w:proofErr w:type="spellEnd"/>
      <w:r>
        <w:rPr>
          <w:sz w:val="24"/>
          <w:szCs w:val="24"/>
        </w:rPr>
        <w:t>”</w:t>
      </w:r>
      <w:r w:rsidRPr="00886C68">
        <w:rPr>
          <w:sz w:val="24"/>
          <w:szCs w:val="24"/>
        </w:rPr>
        <w:t xml:space="preserve"> er indiceret til behandling af </w:t>
      </w:r>
      <w:proofErr w:type="spellStart"/>
      <w:r w:rsidRPr="00886C68">
        <w:rPr>
          <w:sz w:val="24"/>
          <w:szCs w:val="24"/>
        </w:rPr>
        <w:t>reflukssymptomer</w:t>
      </w:r>
      <w:proofErr w:type="spellEnd"/>
      <w:r w:rsidRPr="00886C68">
        <w:rPr>
          <w:sz w:val="24"/>
          <w:szCs w:val="24"/>
        </w:rPr>
        <w:t xml:space="preserve"> (f.eks. halsbrand og </w:t>
      </w:r>
      <w:proofErr w:type="spellStart"/>
      <w:r w:rsidRPr="00886C68">
        <w:rPr>
          <w:sz w:val="24"/>
          <w:szCs w:val="24"/>
        </w:rPr>
        <w:t>syreregurgitation</w:t>
      </w:r>
      <w:proofErr w:type="spellEnd"/>
      <w:r w:rsidRPr="00886C68">
        <w:rPr>
          <w:sz w:val="24"/>
          <w:szCs w:val="24"/>
        </w:rPr>
        <w:t>) hos voksne.</w:t>
      </w:r>
    </w:p>
    <w:p w:rsidR="00327458" w:rsidRPr="00886C68" w:rsidRDefault="00327458" w:rsidP="00327458">
      <w:pPr>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4.2</w:t>
      </w:r>
      <w:r w:rsidRPr="00886C68">
        <w:rPr>
          <w:b/>
          <w:sz w:val="24"/>
          <w:szCs w:val="24"/>
        </w:rPr>
        <w:tab/>
        <w:t xml:space="preserve">Dosering og </w:t>
      </w:r>
      <w:r w:rsidR="00B0327A">
        <w:rPr>
          <w:b/>
          <w:sz w:val="24"/>
          <w:szCs w:val="24"/>
        </w:rPr>
        <w:t>administration</w:t>
      </w:r>
    </w:p>
    <w:p w:rsidR="00327458" w:rsidRPr="00886C68" w:rsidRDefault="00327458" w:rsidP="00327458">
      <w:pPr>
        <w:autoSpaceDE w:val="0"/>
        <w:autoSpaceDN w:val="0"/>
        <w:adjustRightInd w:val="0"/>
        <w:ind w:left="851" w:hanging="851"/>
        <w:rPr>
          <w:b/>
          <w:sz w:val="24"/>
          <w:szCs w:val="24"/>
          <w:u w:val="single"/>
          <w:lang w:eastAsia="da-DK"/>
        </w:rPr>
      </w:pPr>
      <w:r w:rsidRPr="00886C68">
        <w:rPr>
          <w:sz w:val="24"/>
          <w:szCs w:val="24"/>
        </w:rPr>
        <w:tab/>
      </w:r>
      <w:r>
        <w:rPr>
          <w:b/>
          <w:sz w:val="24"/>
          <w:szCs w:val="24"/>
          <w:u w:val="single"/>
          <w:lang w:eastAsia="da-DK"/>
        </w:rPr>
        <w:t>Dosering</w:t>
      </w:r>
    </w:p>
    <w:p w:rsidR="00327458" w:rsidRPr="00886C68" w:rsidRDefault="00327458" w:rsidP="00327458">
      <w:pPr>
        <w:autoSpaceDE w:val="0"/>
        <w:autoSpaceDN w:val="0"/>
        <w:adjustRightInd w:val="0"/>
        <w:ind w:left="851" w:hanging="851"/>
        <w:rPr>
          <w:b/>
          <w:sz w:val="24"/>
          <w:szCs w:val="24"/>
          <w:u w:val="single"/>
          <w:lang w:eastAsia="da-DK"/>
        </w:rPr>
      </w:pPr>
    </w:p>
    <w:p w:rsidR="00327458" w:rsidRPr="00021052" w:rsidRDefault="00327458" w:rsidP="00327458">
      <w:pPr>
        <w:autoSpaceDE w:val="0"/>
        <w:autoSpaceDN w:val="0"/>
        <w:adjustRightInd w:val="0"/>
        <w:ind w:left="851"/>
        <w:rPr>
          <w:sz w:val="24"/>
          <w:szCs w:val="24"/>
          <w:u w:val="single"/>
          <w:lang w:eastAsia="da-DK"/>
        </w:rPr>
      </w:pPr>
      <w:r>
        <w:rPr>
          <w:sz w:val="24"/>
          <w:szCs w:val="24"/>
          <w:u w:val="single"/>
          <w:lang w:eastAsia="da-DK"/>
        </w:rPr>
        <w:t>Voksne</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Den anbefalede dosis er 20 mg en gang dagligt i 14 dage.</w:t>
      </w:r>
    </w:p>
    <w:p w:rsidR="00327458" w:rsidRPr="00886C68" w:rsidRDefault="00327458" w:rsidP="00327458">
      <w:pPr>
        <w:autoSpaceDE w:val="0"/>
        <w:autoSpaceDN w:val="0"/>
        <w:adjustRightInd w:val="0"/>
        <w:ind w:left="851" w:hanging="851"/>
        <w:rPr>
          <w:sz w:val="24"/>
          <w:szCs w:val="24"/>
          <w:lang w:eastAsia="da-DK"/>
        </w:rPr>
      </w:pP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Det kan være nødvendigt at tage tabletterne i 2</w:t>
      </w:r>
      <w:r w:rsidRPr="00886C68">
        <w:rPr>
          <w:sz w:val="24"/>
          <w:szCs w:val="24"/>
          <w:lang w:eastAsia="da-DK"/>
        </w:rPr>
        <w:noBreakHyphen/>
        <w:t>3 på hinanden følgende dage for at opnå en bedring af symptomerne.</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lastRenderedPageBreak/>
        <w:t>De fleste patienter fik fuldstændig lindring af halsbrand inden for 7 dage. Når der er fuldstændig lindring af symptomer, skal behandlingen seponeres.</w:t>
      </w:r>
    </w:p>
    <w:p w:rsidR="00327458" w:rsidRPr="00886C68" w:rsidRDefault="00327458" w:rsidP="00327458">
      <w:pPr>
        <w:autoSpaceDE w:val="0"/>
        <w:autoSpaceDN w:val="0"/>
        <w:adjustRightInd w:val="0"/>
        <w:ind w:left="851" w:hanging="851"/>
        <w:rPr>
          <w:sz w:val="24"/>
          <w:szCs w:val="24"/>
          <w:lang w:eastAsia="da-DK"/>
        </w:rPr>
      </w:pPr>
    </w:p>
    <w:p w:rsidR="00327458" w:rsidRPr="00886C68" w:rsidRDefault="00327458" w:rsidP="00327458">
      <w:pPr>
        <w:autoSpaceDE w:val="0"/>
        <w:autoSpaceDN w:val="0"/>
        <w:adjustRightInd w:val="0"/>
        <w:ind w:left="851"/>
        <w:rPr>
          <w:sz w:val="24"/>
          <w:szCs w:val="24"/>
          <w:u w:val="single"/>
          <w:lang w:eastAsia="da-DK"/>
        </w:rPr>
      </w:pPr>
      <w:r w:rsidRPr="00886C68">
        <w:rPr>
          <w:sz w:val="24"/>
          <w:szCs w:val="24"/>
          <w:u w:val="single"/>
          <w:lang w:eastAsia="da-DK"/>
        </w:rPr>
        <w:t>Særlige patientgrupper</w:t>
      </w:r>
    </w:p>
    <w:p w:rsidR="00327458" w:rsidRDefault="00327458" w:rsidP="00327458">
      <w:pPr>
        <w:autoSpaceDE w:val="0"/>
        <w:autoSpaceDN w:val="0"/>
        <w:adjustRightInd w:val="0"/>
        <w:ind w:left="851"/>
        <w:rPr>
          <w:iCs/>
          <w:sz w:val="24"/>
          <w:szCs w:val="24"/>
          <w:u w:val="single"/>
          <w:lang w:eastAsia="da-DK"/>
        </w:rPr>
      </w:pPr>
    </w:p>
    <w:p w:rsidR="00327458" w:rsidRPr="00886C68" w:rsidRDefault="00327458" w:rsidP="00327458">
      <w:pPr>
        <w:autoSpaceDE w:val="0"/>
        <w:autoSpaceDN w:val="0"/>
        <w:adjustRightInd w:val="0"/>
        <w:ind w:left="851"/>
        <w:rPr>
          <w:sz w:val="24"/>
          <w:szCs w:val="24"/>
          <w:lang w:eastAsia="da-DK"/>
        </w:rPr>
      </w:pPr>
      <w:r>
        <w:rPr>
          <w:iCs/>
          <w:sz w:val="24"/>
          <w:szCs w:val="24"/>
          <w:u w:val="single"/>
          <w:lang w:eastAsia="da-DK"/>
        </w:rPr>
        <w:t>N</w:t>
      </w:r>
      <w:r w:rsidRPr="00886C68">
        <w:rPr>
          <w:iCs/>
          <w:sz w:val="24"/>
          <w:szCs w:val="24"/>
          <w:u w:val="single"/>
          <w:lang w:eastAsia="da-DK"/>
        </w:rPr>
        <w:t>edsat nyrefunktion:</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Dosisjustering er ikke nødvendig hos patienter med nedsat nyrefunktion (se pkt. 5.2).</w:t>
      </w:r>
    </w:p>
    <w:p w:rsidR="00327458" w:rsidRPr="00886C68" w:rsidRDefault="00327458" w:rsidP="00327458">
      <w:pPr>
        <w:autoSpaceDE w:val="0"/>
        <w:autoSpaceDN w:val="0"/>
        <w:adjustRightInd w:val="0"/>
        <w:ind w:left="851" w:hanging="851"/>
        <w:rPr>
          <w:sz w:val="24"/>
          <w:szCs w:val="24"/>
          <w:lang w:eastAsia="da-DK"/>
        </w:rPr>
      </w:pPr>
    </w:p>
    <w:p w:rsidR="00327458" w:rsidRPr="00886C68" w:rsidRDefault="00327458" w:rsidP="00327458">
      <w:pPr>
        <w:autoSpaceDE w:val="0"/>
        <w:autoSpaceDN w:val="0"/>
        <w:adjustRightInd w:val="0"/>
        <w:ind w:left="851"/>
        <w:rPr>
          <w:iCs/>
          <w:sz w:val="24"/>
          <w:szCs w:val="24"/>
          <w:u w:val="single"/>
          <w:lang w:eastAsia="da-DK"/>
        </w:rPr>
      </w:pPr>
      <w:r>
        <w:rPr>
          <w:iCs/>
          <w:sz w:val="24"/>
          <w:szCs w:val="24"/>
          <w:u w:val="single"/>
          <w:lang w:eastAsia="da-DK"/>
        </w:rPr>
        <w:t>N</w:t>
      </w:r>
      <w:r w:rsidRPr="00886C68">
        <w:rPr>
          <w:iCs/>
          <w:sz w:val="24"/>
          <w:szCs w:val="24"/>
          <w:u w:val="single"/>
          <w:lang w:eastAsia="da-DK"/>
        </w:rPr>
        <w:t>edsat leverfunktion:</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Patienter med nedsat leverfunktion skal rådgives af en læge, inden de tager </w:t>
      </w:r>
      <w:proofErr w:type="spellStart"/>
      <w:r>
        <w:rPr>
          <w:sz w:val="24"/>
          <w:szCs w:val="24"/>
          <w:lang w:eastAsia="da-DK"/>
        </w:rPr>
        <w:t>Omeprazole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w:t>
      </w:r>
      <w:r w:rsidRPr="00886C68">
        <w:rPr>
          <w:sz w:val="24"/>
          <w:szCs w:val="24"/>
          <w:lang w:eastAsia="da-DK"/>
        </w:rPr>
        <w:t xml:space="preserve"> (se pkt. 5.2).</w:t>
      </w:r>
    </w:p>
    <w:p w:rsidR="00327458" w:rsidRDefault="00327458" w:rsidP="00327458">
      <w:pPr>
        <w:autoSpaceDE w:val="0"/>
        <w:autoSpaceDN w:val="0"/>
        <w:adjustRightInd w:val="0"/>
        <w:ind w:left="851"/>
        <w:rPr>
          <w:sz w:val="24"/>
          <w:szCs w:val="24"/>
          <w:lang w:eastAsia="da-DK"/>
        </w:rPr>
      </w:pPr>
    </w:p>
    <w:p w:rsidR="00327458" w:rsidRPr="0046497C" w:rsidRDefault="00327458" w:rsidP="00327458">
      <w:pPr>
        <w:autoSpaceDE w:val="0"/>
        <w:autoSpaceDN w:val="0"/>
        <w:adjustRightInd w:val="0"/>
        <w:ind w:left="851"/>
        <w:rPr>
          <w:iCs/>
          <w:sz w:val="24"/>
          <w:szCs w:val="24"/>
          <w:u w:val="single"/>
          <w:lang w:eastAsia="da-DK"/>
        </w:rPr>
      </w:pPr>
      <w:r w:rsidRPr="0046497C">
        <w:rPr>
          <w:iCs/>
          <w:sz w:val="24"/>
          <w:szCs w:val="24"/>
          <w:u w:val="single"/>
          <w:lang w:eastAsia="da-DK"/>
        </w:rPr>
        <w:t>Ældre:</w:t>
      </w:r>
    </w:p>
    <w:p w:rsidR="00327458" w:rsidRPr="0046497C" w:rsidRDefault="00327458" w:rsidP="00327458">
      <w:pPr>
        <w:autoSpaceDE w:val="0"/>
        <w:autoSpaceDN w:val="0"/>
        <w:adjustRightInd w:val="0"/>
        <w:ind w:left="851"/>
        <w:rPr>
          <w:sz w:val="24"/>
          <w:szCs w:val="24"/>
          <w:lang w:eastAsia="da-DK"/>
        </w:rPr>
      </w:pPr>
      <w:r w:rsidRPr="0046497C">
        <w:rPr>
          <w:sz w:val="24"/>
          <w:szCs w:val="24"/>
          <w:lang w:eastAsia="da-DK"/>
        </w:rPr>
        <w:t>Dosisjustering er ikke nødvendig hos ældre (se pkt. 5.2).</w:t>
      </w:r>
    </w:p>
    <w:p w:rsidR="00327458" w:rsidRPr="00886C68" w:rsidRDefault="00327458" w:rsidP="00327458">
      <w:pPr>
        <w:autoSpaceDE w:val="0"/>
        <w:autoSpaceDN w:val="0"/>
        <w:adjustRightInd w:val="0"/>
        <w:ind w:left="851" w:hanging="851"/>
        <w:rPr>
          <w:sz w:val="24"/>
          <w:szCs w:val="24"/>
          <w:lang w:eastAsia="da-DK"/>
        </w:rPr>
      </w:pPr>
    </w:p>
    <w:p w:rsidR="00327458" w:rsidRPr="00886C68" w:rsidRDefault="00327458" w:rsidP="00327458">
      <w:pPr>
        <w:autoSpaceDE w:val="0"/>
        <w:autoSpaceDN w:val="0"/>
        <w:adjustRightInd w:val="0"/>
        <w:ind w:left="851"/>
        <w:rPr>
          <w:sz w:val="24"/>
          <w:szCs w:val="24"/>
          <w:u w:val="single"/>
          <w:lang w:eastAsia="da-DK"/>
        </w:rPr>
      </w:pPr>
      <w:r w:rsidRPr="00886C68">
        <w:rPr>
          <w:sz w:val="24"/>
          <w:szCs w:val="24"/>
          <w:u w:val="single"/>
          <w:lang w:eastAsia="da-DK"/>
        </w:rPr>
        <w:t>Administration:</w:t>
      </w:r>
    </w:p>
    <w:p w:rsidR="00327458" w:rsidRPr="00886C68" w:rsidRDefault="00327458" w:rsidP="00327458">
      <w:pPr>
        <w:autoSpaceDE w:val="0"/>
        <w:autoSpaceDN w:val="0"/>
        <w:adjustRightInd w:val="0"/>
        <w:ind w:left="851"/>
        <w:rPr>
          <w:sz w:val="24"/>
          <w:szCs w:val="24"/>
          <w:lang w:eastAsia="da-DK"/>
        </w:rPr>
      </w:pPr>
      <w:r>
        <w:rPr>
          <w:sz w:val="24"/>
          <w:szCs w:val="24"/>
          <w:lang w:eastAsia="da-DK"/>
        </w:rPr>
        <w:t xml:space="preserve">Det anbefales at tage </w:t>
      </w:r>
      <w:proofErr w:type="spellStart"/>
      <w:r>
        <w:rPr>
          <w:sz w:val="24"/>
          <w:szCs w:val="24"/>
          <w:lang w:eastAsia="da-DK"/>
        </w:rPr>
        <w:t>O</w:t>
      </w:r>
      <w:r w:rsidRPr="00886C68">
        <w:rPr>
          <w:sz w:val="24"/>
          <w:szCs w:val="24"/>
          <w:lang w:eastAsia="da-DK"/>
        </w:rPr>
        <w:t>meprazol</w:t>
      </w:r>
      <w:r>
        <w:rPr>
          <w:sz w:val="24"/>
          <w:szCs w:val="24"/>
          <w:lang w:eastAsia="da-DK"/>
        </w:rPr>
        <w:t>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w:t>
      </w:r>
      <w:r w:rsidRPr="00886C68">
        <w:rPr>
          <w:sz w:val="24"/>
          <w:szCs w:val="24"/>
          <w:lang w:eastAsia="da-DK"/>
        </w:rPr>
        <w:t xml:space="preserve"> </w:t>
      </w:r>
      <w:r>
        <w:rPr>
          <w:sz w:val="24"/>
          <w:szCs w:val="24"/>
          <w:lang w:eastAsia="da-DK"/>
        </w:rPr>
        <w:t>om morgenen</w:t>
      </w:r>
      <w:r w:rsidRPr="00886C68">
        <w:rPr>
          <w:sz w:val="24"/>
          <w:szCs w:val="24"/>
          <w:lang w:eastAsia="da-DK"/>
        </w:rPr>
        <w:t>. De synkes hele med et halvt glas vand. Kapslerne må ikke tygges eller knuses.</w:t>
      </w:r>
    </w:p>
    <w:p w:rsidR="00327458" w:rsidRPr="00886C68" w:rsidRDefault="00327458" w:rsidP="00327458">
      <w:pPr>
        <w:autoSpaceDE w:val="0"/>
        <w:autoSpaceDN w:val="0"/>
        <w:adjustRightInd w:val="0"/>
        <w:ind w:left="851" w:hanging="851"/>
        <w:rPr>
          <w:sz w:val="24"/>
          <w:szCs w:val="24"/>
          <w:lang w:eastAsia="da-DK"/>
        </w:rPr>
      </w:pPr>
    </w:p>
    <w:p w:rsidR="00327458" w:rsidRPr="00886C68" w:rsidRDefault="00327458" w:rsidP="00327458">
      <w:pPr>
        <w:autoSpaceDE w:val="0"/>
        <w:autoSpaceDN w:val="0"/>
        <w:adjustRightInd w:val="0"/>
        <w:ind w:left="851"/>
        <w:rPr>
          <w:i/>
          <w:iCs/>
          <w:sz w:val="24"/>
          <w:szCs w:val="24"/>
          <w:lang w:eastAsia="da-DK"/>
        </w:rPr>
      </w:pPr>
      <w:r w:rsidRPr="00886C68">
        <w:rPr>
          <w:i/>
          <w:iCs/>
          <w:sz w:val="24"/>
          <w:szCs w:val="24"/>
          <w:lang w:eastAsia="da-DK"/>
        </w:rPr>
        <w:t>Patienter, der har svært ved at synke:</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Patienterne kan åbne kapslen og synke indholdet med et halvt glas vand eller efter at have blandet indholdet med en svagt syreholdig væske som f.eks. frugtjuice eller æblemos eller i vand uden kulsyre. Patienterne bør instrueres i, at opslæmningen skal indtages med det samme (eller inden for 30 minutter), og det skal altid omrøres, lige inden det drikkes, og glasset skylles med et halvt glas vand, der også drikkes.</w:t>
      </w:r>
    </w:p>
    <w:p w:rsidR="00327458" w:rsidRPr="00886C68" w:rsidRDefault="00327458" w:rsidP="00327458">
      <w:pPr>
        <w:autoSpaceDE w:val="0"/>
        <w:autoSpaceDN w:val="0"/>
        <w:adjustRightInd w:val="0"/>
        <w:ind w:left="851" w:hanging="851"/>
        <w:rPr>
          <w:i/>
          <w:iCs/>
          <w:sz w:val="24"/>
          <w:szCs w:val="24"/>
          <w:lang w:eastAsia="da-DK"/>
        </w:rPr>
      </w:pP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Alternativt kan patienter sutte på kapslen og synke granulatkornene med et halvt glas vand. </w:t>
      </w:r>
      <w:proofErr w:type="spellStart"/>
      <w:r w:rsidRPr="00886C68">
        <w:rPr>
          <w:sz w:val="24"/>
          <w:szCs w:val="24"/>
          <w:lang w:eastAsia="da-DK"/>
        </w:rPr>
        <w:t>Enterogranulatet</w:t>
      </w:r>
      <w:proofErr w:type="spellEnd"/>
      <w:r w:rsidRPr="00886C68">
        <w:rPr>
          <w:sz w:val="24"/>
          <w:szCs w:val="24"/>
          <w:lang w:eastAsia="da-DK"/>
        </w:rPr>
        <w:t xml:space="preserve"> må ikke tygges.</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4.3</w:t>
      </w:r>
      <w:r w:rsidRPr="00886C68">
        <w:rPr>
          <w:b/>
          <w:sz w:val="24"/>
          <w:szCs w:val="24"/>
        </w:rPr>
        <w:tab/>
        <w:t>Kontraindikationer</w:t>
      </w:r>
    </w:p>
    <w:p w:rsidR="00327458" w:rsidRPr="00886C68" w:rsidRDefault="00327458" w:rsidP="00327458">
      <w:pPr>
        <w:autoSpaceDE w:val="0"/>
        <w:autoSpaceDN w:val="0"/>
        <w:adjustRightInd w:val="0"/>
        <w:ind w:left="851" w:hanging="851"/>
        <w:rPr>
          <w:sz w:val="24"/>
          <w:szCs w:val="24"/>
          <w:lang w:eastAsia="da-DK"/>
        </w:rPr>
      </w:pPr>
      <w:r w:rsidRPr="00886C68">
        <w:rPr>
          <w:sz w:val="24"/>
          <w:szCs w:val="24"/>
        </w:rPr>
        <w:tab/>
      </w:r>
      <w:r>
        <w:rPr>
          <w:sz w:val="24"/>
          <w:szCs w:val="24"/>
          <w:lang w:eastAsia="da-DK"/>
        </w:rPr>
        <w:t>Overfølsomhed over for det aktive stof</w:t>
      </w:r>
      <w:r w:rsidRPr="00886C68">
        <w:rPr>
          <w:sz w:val="24"/>
          <w:szCs w:val="24"/>
          <w:lang w:eastAsia="da-DK"/>
        </w:rPr>
        <w:t xml:space="preserve">, substituerede </w:t>
      </w:r>
      <w:proofErr w:type="spellStart"/>
      <w:r w:rsidRPr="00886C68">
        <w:rPr>
          <w:sz w:val="24"/>
          <w:szCs w:val="24"/>
          <w:lang w:eastAsia="da-DK"/>
        </w:rPr>
        <w:t>benzimidazoler</w:t>
      </w:r>
      <w:proofErr w:type="spellEnd"/>
      <w:r w:rsidRPr="00886C68">
        <w:rPr>
          <w:sz w:val="24"/>
          <w:szCs w:val="24"/>
          <w:lang w:eastAsia="da-DK"/>
        </w:rPr>
        <w:t xml:space="preserve"> eller over for et eller flere af hjælpestofferne anført i pkt. 6.1.</w:t>
      </w:r>
    </w:p>
    <w:p w:rsidR="00327458" w:rsidRPr="00886C68" w:rsidRDefault="00327458" w:rsidP="00327458">
      <w:pPr>
        <w:autoSpaceDE w:val="0"/>
        <w:autoSpaceDN w:val="0"/>
        <w:adjustRightInd w:val="0"/>
        <w:ind w:left="851" w:hanging="851"/>
        <w:rPr>
          <w:sz w:val="24"/>
          <w:szCs w:val="24"/>
          <w:lang w:eastAsia="da-DK"/>
        </w:rPr>
      </w:pPr>
    </w:p>
    <w:p w:rsidR="00327458" w:rsidRPr="00886C68" w:rsidRDefault="00327458" w:rsidP="00327458">
      <w:pPr>
        <w:tabs>
          <w:tab w:val="left" w:pos="851"/>
        </w:tabs>
        <w:spacing w:line="240" w:lineRule="atLeast"/>
        <w:ind w:left="851" w:hanging="851"/>
        <w:rPr>
          <w:sz w:val="24"/>
          <w:szCs w:val="24"/>
        </w:rPr>
      </w:pPr>
      <w:r w:rsidRPr="00886C68">
        <w:rPr>
          <w:sz w:val="24"/>
          <w:szCs w:val="24"/>
          <w:lang w:eastAsia="da-DK"/>
        </w:rPr>
        <w:tab/>
        <w:t xml:space="preserve">Som andre </w:t>
      </w:r>
      <w:proofErr w:type="spellStart"/>
      <w:r w:rsidRPr="00886C68">
        <w:rPr>
          <w:sz w:val="24"/>
          <w:szCs w:val="24"/>
          <w:lang w:eastAsia="da-DK"/>
        </w:rPr>
        <w:t>protonpumpehæmmere</w:t>
      </w:r>
      <w:proofErr w:type="spellEnd"/>
      <w:r w:rsidRPr="00886C68">
        <w:rPr>
          <w:sz w:val="24"/>
          <w:szCs w:val="24"/>
          <w:lang w:eastAsia="da-DK"/>
        </w:rPr>
        <w:t xml:space="preserve"> må </w:t>
      </w:r>
      <w:proofErr w:type="spellStart"/>
      <w:r w:rsidRPr="00886C68">
        <w:rPr>
          <w:sz w:val="24"/>
          <w:szCs w:val="24"/>
          <w:lang w:eastAsia="da-DK"/>
        </w:rPr>
        <w:t>omeprazol</w:t>
      </w:r>
      <w:proofErr w:type="spellEnd"/>
      <w:r w:rsidRPr="00886C68">
        <w:rPr>
          <w:sz w:val="24"/>
          <w:szCs w:val="24"/>
          <w:lang w:eastAsia="da-DK"/>
        </w:rPr>
        <w:t xml:space="preserve"> ikke anvendes samtidigt med </w:t>
      </w:r>
      <w:proofErr w:type="spellStart"/>
      <w:r w:rsidRPr="00886C68">
        <w:rPr>
          <w:sz w:val="24"/>
          <w:szCs w:val="24"/>
          <w:lang w:eastAsia="da-DK"/>
        </w:rPr>
        <w:t>nelfinavir</w:t>
      </w:r>
      <w:proofErr w:type="spellEnd"/>
      <w:r w:rsidRPr="00886C68">
        <w:rPr>
          <w:sz w:val="24"/>
          <w:szCs w:val="24"/>
          <w:lang w:eastAsia="da-DK"/>
        </w:rPr>
        <w:t xml:space="preserve"> (se pkt. 4.5).</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4.4</w:t>
      </w:r>
      <w:r w:rsidRPr="00886C68">
        <w:rPr>
          <w:b/>
          <w:sz w:val="24"/>
          <w:szCs w:val="24"/>
        </w:rPr>
        <w:tab/>
        <w:t>Særlige advarsler og forsigtighedsregler vedrørende brugen</w:t>
      </w:r>
    </w:p>
    <w:p w:rsidR="00327458" w:rsidRPr="00886C68" w:rsidRDefault="00327458" w:rsidP="00327458">
      <w:pPr>
        <w:tabs>
          <w:tab w:val="left" w:pos="851"/>
        </w:tabs>
        <w:spacing w:line="240" w:lineRule="atLeast"/>
        <w:ind w:left="851" w:hanging="851"/>
        <w:rPr>
          <w:sz w:val="24"/>
          <w:szCs w:val="24"/>
          <w:lang w:eastAsia="da-DK"/>
        </w:rPr>
      </w:pPr>
      <w:r w:rsidRPr="00886C68">
        <w:rPr>
          <w:sz w:val="24"/>
          <w:szCs w:val="24"/>
        </w:rPr>
        <w:tab/>
      </w:r>
      <w:r w:rsidRPr="00886C68">
        <w:rPr>
          <w:sz w:val="24"/>
          <w:szCs w:val="24"/>
          <w:lang w:eastAsia="da-DK"/>
        </w:rPr>
        <w:t xml:space="preserve">Hvis der er nogen form for alarmsymptomer (f.eks. signifikant, utilsigtet vægttab, gentagne opkastninger, </w:t>
      </w:r>
      <w:proofErr w:type="spellStart"/>
      <w:r w:rsidRPr="00886C68">
        <w:rPr>
          <w:sz w:val="24"/>
          <w:szCs w:val="24"/>
          <w:lang w:eastAsia="da-DK"/>
        </w:rPr>
        <w:t>dysfagi</w:t>
      </w:r>
      <w:proofErr w:type="spellEnd"/>
      <w:r w:rsidRPr="00886C68">
        <w:rPr>
          <w:sz w:val="24"/>
          <w:szCs w:val="24"/>
          <w:lang w:eastAsia="da-DK"/>
        </w:rPr>
        <w:t xml:space="preserve">, </w:t>
      </w:r>
      <w:proofErr w:type="spellStart"/>
      <w:r w:rsidRPr="00886C68">
        <w:rPr>
          <w:sz w:val="24"/>
          <w:szCs w:val="24"/>
          <w:lang w:eastAsia="da-DK"/>
        </w:rPr>
        <w:t>hæmatemese</w:t>
      </w:r>
      <w:proofErr w:type="spellEnd"/>
      <w:r w:rsidRPr="00886C68">
        <w:rPr>
          <w:sz w:val="24"/>
          <w:szCs w:val="24"/>
          <w:lang w:eastAsia="da-DK"/>
        </w:rPr>
        <w:t xml:space="preserve"> eller </w:t>
      </w:r>
      <w:proofErr w:type="spellStart"/>
      <w:r w:rsidRPr="00886C68">
        <w:rPr>
          <w:sz w:val="24"/>
          <w:szCs w:val="24"/>
          <w:lang w:eastAsia="da-DK"/>
        </w:rPr>
        <w:t>melæna</w:t>
      </w:r>
      <w:proofErr w:type="spellEnd"/>
      <w:r w:rsidRPr="00886C68">
        <w:rPr>
          <w:sz w:val="24"/>
          <w:szCs w:val="24"/>
          <w:lang w:eastAsia="da-DK"/>
        </w:rPr>
        <w:t>), og hvis gastrisk ulcus er mistænkt eller bekræftet, skal malign lidelse udelukkes, da behandlingen kan lindre symptomerne og derved forsinke diagnosticering.</w:t>
      </w:r>
    </w:p>
    <w:p w:rsidR="00327458" w:rsidRPr="00886C68" w:rsidRDefault="00327458" w:rsidP="00327458">
      <w:pPr>
        <w:ind w:left="851" w:hanging="851"/>
        <w:rPr>
          <w:sz w:val="24"/>
          <w:szCs w:val="24"/>
        </w:rPr>
      </w:pPr>
    </w:p>
    <w:p w:rsidR="00327458" w:rsidRPr="00886C68" w:rsidRDefault="00327458" w:rsidP="00327458">
      <w:pPr>
        <w:ind w:left="851"/>
        <w:rPr>
          <w:sz w:val="24"/>
          <w:szCs w:val="24"/>
        </w:rPr>
      </w:pPr>
      <w:r w:rsidRPr="00886C68">
        <w:rPr>
          <w:sz w:val="24"/>
          <w:szCs w:val="24"/>
        </w:rPr>
        <w:t xml:space="preserve">Co-administration af </w:t>
      </w:r>
      <w:proofErr w:type="spellStart"/>
      <w:r w:rsidRPr="00886C68">
        <w:rPr>
          <w:sz w:val="24"/>
          <w:szCs w:val="24"/>
        </w:rPr>
        <w:t>atazanavir</w:t>
      </w:r>
      <w:proofErr w:type="spellEnd"/>
      <w:r w:rsidRPr="00886C68">
        <w:rPr>
          <w:sz w:val="24"/>
          <w:szCs w:val="24"/>
        </w:rPr>
        <w:t xml:space="preserve"> med </w:t>
      </w:r>
      <w:proofErr w:type="spellStart"/>
      <w:r w:rsidRPr="00886C68">
        <w:rPr>
          <w:sz w:val="24"/>
          <w:szCs w:val="24"/>
        </w:rPr>
        <w:t>protonpumpehæmmere</w:t>
      </w:r>
      <w:proofErr w:type="spellEnd"/>
      <w:r w:rsidRPr="00886C68">
        <w:rPr>
          <w:sz w:val="24"/>
          <w:szCs w:val="24"/>
        </w:rPr>
        <w:t xml:space="preserve"> kan ikke anbefales (se pkt. 4.5). Hvis kombination af </w:t>
      </w:r>
      <w:proofErr w:type="spellStart"/>
      <w:r w:rsidRPr="00886C68">
        <w:rPr>
          <w:sz w:val="24"/>
          <w:szCs w:val="24"/>
        </w:rPr>
        <w:t>atazanavir</w:t>
      </w:r>
      <w:proofErr w:type="spellEnd"/>
      <w:r w:rsidRPr="00886C68">
        <w:rPr>
          <w:sz w:val="24"/>
          <w:szCs w:val="24"/>
        </w:rPr>
        <w:t xml:space="preserve"> og en protonpumpehæmmer vurderes at være uundgåelig, anbefales tæt klinisk monitorering (f.eks. virusbelastning) i kombination med øgning af </w:t>
      </w:r>
      <w:proofErr w:type="spellStart"/>
      <w:r w:rsidRPr="00886C68">
        <w:rPr>
          <w:sz w:val="24"/>
          <w:szCs w:val="24"/>
        </w:rPr>
        <w:t>atazanavirdosis</w:t>
      </w:r>
      <w:proofErr w:type="spellEnd"/>
      <w:r w:rsidRPr="00886C68">
        <w:rPr>
          <w:sz w:val="24"/>
          <w:szCs w:val="24"/>
        </w:rPr>
        <w:t xml:space="preserve"> til 400 mg med 100 mg </w:t>
      </w:r>
      <w:proofErr w:type="spellStart"/>
      <w:r w:rsidRPr="00886C68">
        <w:rPr>
          <w:sz w:val="24"/>
          <w:szCs w:val="24"/>
        </w:rPr>
        <w:t>ritonavir</w:t>
      </w:r>
      <w:proofErr w:type="spellEnd"/>
      <w:r w:rsidRPr="00886C68">
        <w:rPr>
          <w:sz w:val="24"/>
          <w:szCs w:val="24"/>
        </w:rPr>
        <w:t xml:space="preserve">. En dosis på 20 mg </w:t>
      </w:r>
      <w:proofErr w:type="spellStart"/>
      <w:r w:rsidRPr="00886C68">
        <w:rPr>
          <w:sz w:val="24"/>
          <w:szCs w:val="24"/>
        </w:rPr>
        <w:t>omeprazol</w:t>
      </w:r>
      <w:proofErr w:type="spellEnd"/>
      <w:r w:rsidRPr="00886C68">
        <w:rPr>
          <w:sz w:val="24"/>
          <w:szCs w:val="24"/>
        </w:rPr>
        <w:t xml:space="preserve"> bør ikke overskrides.</w:t>
      </w:r>
    </w:p>
    <w:p w:rsidR="00327458" w:rsidRPr="00886C68" w:rsidRDefault="00327458" w:rsidP="00327458">
      <w:pPr>
        <w:ind w:left="851" w:hanging="851"/>
        <w:rPr>
          <w:sz w:val="24"/>
          <w:szCs w:val="24"/>
        </w:rPr>
      </w:pPr>
    </w:p>
    <w:p w:rsidR="00327458" w:rsidRDefault="00327458" w:rsidP="00327458">
      <w:pPr>
        <w:ind w:left="851"/>
        <w:rPr>
          <w:sz w:val="24"/>
          <w:szCs w:val="24"/>
        </w:rPr>
      </w:pPr>
      <w:proofErr w:type="spellStart"/>
      <w:r w:rsidRPr="00886C68">
        <w:rPr>
          <w:sz w:val="24"/>
          <w:szCs w:val="24"/>
        </w:rPr>
        <w:t>Omeprazol</w:t>
      </w:r>
      <w:proofErr w:type="spellEnd"/>
      <w:r w:rsidRPr="00886C68">
        <w:rPr>
          <w:sz w:val="24"/>
          <w:szCs w:val="24"/>
        </w:rPr>
        <w:t xml:space="preserve"> kan i lighed med alle syrehæmmende midler reducere absorptionen af B</w:t>
      </w:r>
      <w:r w:rsidRPr="00886C68">
        <w:rPr>
          <w:sz w:val="24"/>
          <w:szCs w:val="24"/>
          <w:vertAlign w:val="subscript"/>
        </w:rPr>
        <w:t>12</w:t>
      </w:r>
      <w:r w:rsidRPr="00886C68">
        <w:rPr>
          <w:sz w:val="24"/>
          <w:szCs w:val="24"/>
        </w:rPr>
        <w:t>-vitamin (</w:t>
      </w:r>
      <w:proofErr w:type="spellStart"/>
      <w:r w:rsidRPr="00886C68">
        <w:rPr>
          <w:sz w:val="24"/>
          <w:szCs w:val="24"/>
        </w:rPr>
        <w:t>cyanocobalamin</w:t>
      </w:r>
      <w:proofErr w:type="spellEnd"/>
      <w:r w:rsidRPr="00886C68">
        <w:rPr>
          <w:sz w:val="24"/>
          <w:szCs w:val="24"/>
        </w:rPr>
        <w:t xml:space="preserve">) på grund af </w:t>
      </w:r>
      <w:proofErr w:type="spellStart"/>
      <w:r w:rsidRPr="00886C68">
        <w:rPr>
          <w:sz w:val="24"/>
          <w:szCs w:val="24"/>
        </w:rPr>
        <w:t>hypo</w:t>
      </w:r>
      <w:proofErr w:type="spellEnd"/>
      <w:r w:rsidRPr="00886C68">
        <w:rPr>
          <w:sz w:val="24"/>
          <w:szCs w:val="24"/>
        </w:rPr>
        <w:t xml:space="preserve">- eller </w:t>
      </w:r>
      <w:proofErr w:type="spellStart"/>
      <w:r w:rsidRPr="00886C68">
        <w:rPr>
          <w:sz w:val="24"/>
          <w:szCs w:val="24"/>
        </w:rPr>
        <w:t>aklorhydri</w:t>
      </w:r>
      <w:proofErr w:type="spellEnd"/>
      <w:r w:rsidRPr="00886C68">
        <w:rPr>
          <w:sz w:val="24"/>
          <w:szCs w:val="24"/>
        </w:rPr>
        <w:t xml:space="preserve">. </w:t>
      </w:r>
    </w:p>
    <w:p w:rsidR="004D6FB3" w:rsidRDefault="004D6FB3" w:rsidP="004D6FB3">
      <w:pPr>
        <w:rPr>
          <w:sz w:val="24"/>
          <w:szCs w:val="24"/>
        </w:rPr>
      </w:pPr>
    </w:p>
    <w:p w:rsidR="00327458" w:rsidRPr="00886C68" w:rsidRDefault="00327458" w:rsidP="004D6FB3">
      <w:pPr>
        <w:ind w:left="851"/>
        <w:rPr>
          <w:sz w:val="24"/>
          <w:szCs w:val="24"/>
        </w:rPr>
      </w:pPr>
      <w:r w:rsidRPr="00886C68">
        <w:rPr>
          <w:sz w:val="24"/>
          <w:szCs w:val="24"/>
        </w:rPr>
        <w:t>Ved langtidsbehandling bør der tages højde for dette hos patienter med reduceret depot eller risikofaktorer for nedsat B</w:t>
      </w:r>
      <w:r w:rsidRPr="00886C68">
        <w:rPr>
          <w:sz w:val="24"/>
          <w:szCs w:val="24"/>
          <w:vertAlign w:val="subscript"/>
        </w:rPr>
        <w:t>12</w:t>
      </w:r>
      <w:r w:rsidRPr="00886C68">
        <w:rPr>
          <w:sz w:val="24"/>
          <w:szCs w:val="24"/>
        </w:rPr>
        <w:t>-vitamin-absorption.</w:t>
      </w:r>
    </w:p>
    <w:p w:rsidR="00327458" w:rsidRPr="00886C68" w:rsidRDefault="00327458" w:rsidP="00327458">
      <w:pPr>
        <w:ind w:left="851" w:hanging="851"/>
        <w:rPr>
          <w:sz w:val="24"/>
          <w:szCs w:val="24"/>
        </w:rPr>
      </w:pPr>
    </w:p>
    <w:p w:rsidR="00327458" w:rsidRDefault="00327458" w:rsidP="00327458">
      <w:pPr>
        <w:ind w:left="851"/>
        <w:rPr>
          <w:sz w:val="24"/>
          <w:szCs w:val="24"/>
        </w:rPr>
      </w:pPr>
      <w:proofErr w:type="spellStart"/>
      <w:r w:rsidRPr="00886C68">
        <w:rPr>
          <w:sz w:val="24"/>
          <w:szCs w:val="24"/>
        </w:rPr>
        <w:t>Omeprazol</w:t>
      </w:r>
      <w:proofErr w:type="spellEnd"/>
      <w:r w:rsidRPr="00886C68">
        <w:rPr>
          <w:sz w:val="24"/>
          <w:szCs w:val="24"/>
        </w:rPr>
        <w:t xml:space="preserve"> er en CYP2C19-hæmmer. Ved start og afslutning af behandling med </w:t>
      </w:r>
      <w:proofErr w:type="spellStart"/>
      <w:r w:rsidRPr="00886C68">
        <w:rPr>
          <w:sz w:val="24"/>
          <w:szCs w:val="24"/>
        </w:rPr>
        <w:t>omeprazol</w:t>
      </w:r>
      <w:proofErr w:type="spellEnd"/>
      <w:r w:rsidRPr="00886C68">
        <w:rPr>
          <w:sz w:val="24"/>
          <w:szCs w:val="24"/>
        </w:rPr>
        <w:t xml:space="preserve"> skal risikoen for interaktioner med lægemidler, som </w:t>
      </w:r>
      <w:proofErr w:type="spellStart"/>
      <w:r w:rsidRPr="00886C68">
        <w:rPr>
          <w:sz w:val="24"/>
          <w:szCs w:val="24"/>
        </w:rPr>
        <w:t>metaboliseres</w:t>
      </w:r>
      <w:proofErr w:type="spellEnd"/>
      <w:r w:rsidRPr="00886C68">
        <w:rPr>
          <w:sz w:val="24"/>
          <w:szCs w:val="24"/>
        </w:rPr>
        <w:t xml:space="preserve"> via CYP2C19, tages i betragtning. Der er set interaktion mellem </w:t>
      </w:r>
      <w:proofErr w:type="spellStart"/>
      <w:r w:rsidRPr="00886C68">
        <w:rPr>
          <w:sz w:val="24"/>
          <w:szCs w:val="24"/>
        </w:rPr>
        <w:t>clopidogrel</w:t>
      </w:r>
      <w:proofErr w:type="spellEnd"/>
      <w:r w:rsidRPr="00886C68">
        <w:rPr>
          <w:sz w:val="24"/>
          <w:szCs w:val="24"/>
        </w:rPr>
        <w:t xml:space="preserve"> og </w:t>
      </w:r>
      <w:proofErr w:type="spellStart"/>
      <w:r w:rsidRPr="00886C68">
        <w:rPr>
          <w:sz w:val="24"/>
          <w:szCs w:val="24"/>
        </w:rPr>
        <w:t>omeprazol</w:t>
      </w:r>
      <w:proofErr w:type="spellEnd"/>
      <w:r w:rsidRPr="00886C68">
        <w:rPr>
          <w:sz w:val="24"/>
          <w:szCs w:val="24"/>
        </w:rPr>
        <w:t xml:space="preserve"> (se pkt. 4.5). Den kliniske relevans af denne interaktion er uafklaret. Som en forholdsregel frarådes samtidig brug af </w:t>
      </w:r>
      <w:proofErr w:type="spellStart"/>
      <w:r w:rsidRPr="00886C68">
        <w:rPr>
          <w:sz w:val="24"/>
          <w:szCs w:val="24"/>
        </w:rPr>
        <w:t>omeprazol</w:t>
      </w:r>
      <w:proofErr w:type="spellEnd"/>
      <w:r w:rsidRPr="00886C68">
        <w:rPr>
          <w:sz w:val="24"/>
          <w:szCs w:val="24"/>
        </w:rPr>
        <w:t xml:space="preserve"> og </w:t>
      </w:r>
      <w:proofErr w:type="spellStart"/>
      <w:r w:rsidRPr="00886C68">
        <w:rPr>
          <w:sz w:val="24"/>
          <w:szCs w:val="24"/>
        </w:rPr>
        <w:t>clopidogrel</w:t>
      </w:r>
      <w:proofErr w:type="spellEnd"/>
      <w:r w:rsidRPr="00886C68">
        <w:rPr>
          <w:sz w:val="24"/>
          <w:szCs w:val="24"/>
        </w:rPr>
        <w:t>.</w:t>
      </w:r>
    </w:p>
    <w:p w:rsidR="004D6FB3" w:rsidRDefault="004D6FB3" w:rsidP="004D6FB3">
      <w:pPr>
        <w:rPr>
          <w:sz w:val="24"/>
          <w:szCs w:val="24"/>
        </w:rPr>
      </w:pPr>
    </w:p>
    <w:p w:rsidR="004D6FB3" w:rsidRPr="00886C68" w:rsidRDefault="004D6FB3" w:rsidP="004D6FB3">
      <w:pPr>
        <w:ind w:left="851"/>
        <w:rPr>
          <w:sz w:val="24"/>
          <w:szCs w:val="24"/>
        </w:rPr>
      </w:pPr>
      <w:r>
        <w:rPr>
          <w:sz w:val="24"/>
          <w:szCs w:val="24"/>
        </w:rPr>
        <w:t xml:space="preserve">Der er rapporteret om svære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herunder 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lægemiddelreaktion med </w:t>
      </w:r>
      <w:proofErr w:type="spellStart"/>
      <w:r>
        <w:rPr>
          <w:sz w:val="24"/>
          <w:szCs w:val="24"/>
        </w:rPr>
        <w:t>eosinofili</w:t>
      </w:r>
      <w:proofErr w:type="spellEnd"/>
      <w:r>
        <w:rPr>
          <w:sz w:val="24"/>
          <w:szCs w:val="24"/>
        </w:rPr>
        <w:t xml:space="preserve"> og systemiske symptomer (DRESS) og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som kan være livstruende eller fatale, i henholdsvis meget sjældne og sjældne tilfælde i forbindelse med </w:t>
      </w:r>
      <w:proofErr w:type="spellStart"/>
      <w:r>
        <w:rPr>
          <w:sz w:val="24"/>
          <w:szCs w:val="24"/>
        </w:rPr>
        <w:t>omeprazolbehandling</w:t>
      </w:r>
      <w:proofErr w:type="spellEnd"/>
      <w:r>
        <w:rPr>
          <w:sz w:val="24"/>
          <w:szCs w:val="24"/>
        </w:rPr>
        <w:t>.</w:t>
      </w:r>
    </w:p>
    <w:p w:rsidR="00327458" w:rsidRPr="00886C68" w:rsidRDefault="00327458" w:rsidP="00327458">
      <w:pPr>
        <w:ind w:left="851" w:hanging="851"/>
        <w:rPr>
          <w:sz w:val="24"/>
          <w:szCs w:val="24"/>
        </w:rPr>
      </w:pPr>
    </w:p>
    <w:p w:rsidR="00327458" w:rsidRDefault="00327458" w:rsidP="00327458">
      <w:pPr>
        <w:ind w:left="851"/>
        <w:rPr>
          <w:sz w:val="24"/>
          <w:szCs w:val="24"/>
        </w:rPr>
      </w:pPr>
      <w:r w:rsidRPr="00886C68">
        <w:rPr>
          <w:sz w:val="24"/>
          <w:szCs w:val="24"/>
        </w:rPr>
        <w:t xml:space="preserve">Alvorlig </w:t>
      </w:r>
      <w:proofErr w:type="spellStart"/>
      <w:r w:rsidRPr="00886C68">
        <w:rPr>
          <w:sz w:val="24"/>
          <w:szCs w:val="24"/>
        </w:rPr>
        <w:t>hypomagnesiæmi</w:t>
      </w:r>
      <w:proofErr w:type="spellEnd"/>
      <w:r w:rsidRPr="00886C68">
        <w:rPr>
          <w:sz w:val="24"/>
          <w:szCs w:val="24"/>
        </w:rPr>
        <w:t xml:space="preserve"> har været rapporteret hos patienter behandlet med</w:t>
      </w:r>
      <w:r>
        <w:rPr>
          <w:sz w:val="24"/>
          <w:szCs w:val="24"/>
        </w:rPr>
        <w:t xml:space="preserve"> </w:t>
      </w:r>
      <w:proofErr w:type="spellStart"/>
      <w:r>
        <w:rPr>
          <w:sz w:val="24"/>
          <w:szCs w:val="24"/>
        </w:rPr>
        <w:t>protonpumpehæmmere</w:t>
      </w:r>
      <w:proofErr w:type="spellEnd"/>
      <w:r w:rsidRPr="00886C68">
        <w:rPr>
          <w:sz w:val="24"/>
          <w:szCs w:val="24"/>
        </w:rPr>
        <w:t xml:space="preserve"> </w:t>
      </w:r>
      <w:r>
        <w:rPr>
          <w:sz w:val="24"/>
          <w:szCs w:val="24"/>
        </w:rPr>
        <w:t>(</w:t>
      </w:r>
      <w:proofErr w:type="spellStart"/>
      <w:r w:rsidRPr="00886C68">
        <w:rPr>
          <w:sz w:val="24"/>
          <w:szCs w:val="24"/>
        </w:rPr>
        <w:t>PPI’er</w:t>
      </w:r>
      <w:proofErr w:type="spellEnd"/>
      <w:r>
        <w:rPr>
          <w:sz w:val="24"/>
          <w:szCs w:val="24"/>
        </w:rPr>
        <w:t>)</w:t>
      </w:r>
      <w:r w:rsidRPr="00886C68">
        <w:rPr>
          <w:sz w:val="24"/>
          <w:szCs w:val="24"/>
        </w:rPr>
        <w:t xml:space="preserve">, såsom </w:t>
      </w:r>
      <w:proofErr w:type="spellStart"/>
      <w:r w:rsidRPr="00886C68">
        <w:rPr>
          <w:sz w:val="24"/>
          <w:szCs w:val="24"/>
        </w:rPr>
        <w:t>omeprazol</w:t>
      </w:r>
      <w:proofErr w:type="spellEnd"/>
      <w:r w:rsidRPr="00886C68">
        <w:rPr>
          <w:sz w:val="24"/>
          <w:szCs w:val="24"/>
        </w:rPr>
        <w:t xml:space="preserve">, i mindst tre måneder og i de fleste tilfælde i et år. Alvorlige manifestationer af </w:t>
      </w:r>
      <w:proofErr w:type="spellStart"/>
      <w:r w:rsidRPr="00886C68">
        <w:rPr>
          <w:sz w:val="24"/>
          <w:szCs w:val="24"/>
        </w:rPr>
        <w:t>hypomagnesiæmi</w:t>
      </w:r>
      <w:proofErr w:type="spellEnd"/>
      <w:r w:rsidRPr="00886C68">
        <w:rPr>
          <w:sz w:val="24"/>
          <w:szCs w:val="24"/>
        </w:rPr>
        <w:t xml:space="preserve"> som træthed, tetani, delirium, kramper, svimmelhed og </w:t>
      </w:r>
      <w:proofErr w:type="spellStart"/>
      <w:r w:rsidRPr="00886C68">
        <w:rPr>
          <w:sz w:val="24"/>
          <w:szCs w:val="24"/>
        </w:rPr>
        <w:t>ventrikulær</w:t>
      </w:r>
      <w:proofErr w:type="spellEnd"/>
      <w:r w:rsidRPr="00886C68">
        <w:rPr>
          <w:sz w:val="24"/>
          <w:szCs w:val="24"/>
        </w:rPr>
        <w:t xml:space="preserve"> </w:t>
      </w:r>
      <w:proofErr w:type="spellStart"/>
      <w:r w:rsidRPr="00886C68">
        <w:rPr>
          <w:sz w:val="24"/>
          <w:szCs w:val="24"/>
        </w:rPr>
        <w:t>arytmi</w:t>
      </w:r>
      <w:proofErr w:type="spellEnd"/>
      <w:r w:rsidRPr="00886C68">
        <w:rPr>
          <w:sz w:val="24"/>
          <w:szCs w:val="24"/>
        </w:rPr>
        <w:t xml:space="preserve"> kan forekomme, men kan begynde stille og kan blive overset. Tilstanden forbedres hos de fleste patienter efter magnesiumerstatning og </w:t>
      </w:r>
      <w:proofErr w:type="spellStart"/>
      <w:r w:rsidRPr="00886C68">
        <w:rPr>
          <w:sz w:val="24"/>
          <w:szCs w:val="24"/>
        </w:rPr>
        <w:t>seponering</w:t>
      </w:r>
      <w:proofErr w:type="spellEnd"/>
      <w:r w:rsidRPr="00886C68">
        <w:rPr>
          <w:sz w:val="24"/>
          <w:szCs w:val="24"/>
        </w:rPr>
        <w:t xml:space="preserve"> af PPI.</w:t>
      </w:r>
    </w:p>
    <w:p w:rsidR="00327458" w:rsidRDefault="00327458" w:rsidP="00327458">
      <w:pPr>
        <w:ind w:left="851"/>
        <w:rPr>
          <w:sz w:val="24"/>
          <w:szCs w:val="24"/>
        </w:rPr>
      </w:pPr>
    </w:p>
    <w:p w:rsidR="00327458" w:rsidRDefault="00327458" w:rsidP="00327458">
      <w:pPr>
        <w:ind w:left="851"/>
        <w:rPr>
          <w:sz w:val="24"/>
          <w:szCs w:val="24"/>
        </w:rPr>
      </w:pPr>
      <w:r w:rsidRPr="00886C68">
        <w:rPr>
          <w:sz w:val="24"/>
          <w:szCs w:val="24"/>
        </w:rPr>
        <w:t>Det bør overvejes at måle serummagnesium før opstart af PPI</w:t>
      </w:r>
      <w:r>
        <w:rPr>
          <w:sz w:val="24"/>
          <w:szCs w:val="24"/>
        </w:rPr>
        <w:t>-</w:t>
      </w:r>
      <w:r w:rsidRPr="00886C68">
        <w:rPr>
          <w:sz w:val="24"/>
          <w:szCs w:val="24"/>
        </w:rPr>
        <w:t xml:space="preserve">behandling og regelmæssigt under behandlingen hos patienter, der forventes at være i langvarig behandling eller tager </w:t>
      </w:r>
      <w:proofErr w:type="spellStart"/>
      <w:r w:rsidRPr="00886C68">
        <w:rPr>
          <w:sz w:val="24"/>
          <w:szCs w:val="24"/>
        </w:rPr>
        <w:t>PPI’er</w:t>
      </w:r>
      <w:proofErr w:type="spellEnd"/>
      <w:r w:rsidRPr="00886C68">
        <w:rPr>
          <w:sz w:val="24"/>
          <w:szCs w:val="24"/>
        </w:rPr>
        <w:t xml:space="preserve"> samtidigt med </w:t>
      </w:r>
      <w:proofErr w:type="spellStart"/>
      <w:r w:rsidRPr="00886C68">
        <w:rPr>
          <w:sz w:val="24"/>
          <w:szCs w:val="24"/>
        </w:rPr>
        <w:t>digoxin</w:t>
      </w:r>
      <w:proofErr w:type="spellEnd"/>
      <w:r w:rsidRPr="00886C68">
        <w:rPr>
          <w:sz w:val="24"/>
          <w:szCs w:val="24"/>
        </w:rPr>
        <w:t xml:space="preserve"> eller andre lægemidler, der kan forårsage </w:t>
      </w:r>
      <w:proofErr w:type="spellStart"/>
      <w:r w:rsidRPr="00886C68">
        <w:rPr>
          <w:sz w:val="24"/>
          <w:szCs w:val="24"/>
        </w:rPr>
        <w:t>hypomagnesiæmi</w:t>
      </w:r>
      <w:proofErr w:type="spellEnd"/>
      <w:r w:rsidRPr="00886C68">
        <w:rPr>
          <w:sz w:val="24"/>
          <w:szCs w:val="24"/>
        </w:rPr>
        <w:t xml:space="preserve"> (</w:t>
      </w:r>
      <w:r>
        <w:rPr>
          <w:sz w:val="24"/>
          <w:szCs w:val="24"/>
        </w:rPr>
        <w:t>f.eks.</w:t>
      </w:r>
      <w:r w:rsidRPr="00886C68">
        <w:rPr>
          <w:sz w:val="24"/>
          <w:szCs w:val="24"/>
        </w:rPr>
        <w:t xml:space="preserve"> </w:t>
      </w:r>
      <w:proofErr w:type="spellStart"/>
      <w:r w:rsidRPr="00886C68">
        <w:rPr>
          <w:sz w:val="24"/>
          <w:szCs w:val="24"/>
        </w:rPr>
        <w:t>diuretika</w:t>
      </w:r>
      <w:proofErr w:type="spellEnd"/>
      <w:r w:rsidRPr="00886C68">
        <w:rPr>
          <w:sz w:val="24"/>
          <w:szCs w:val="24"/>
        </w:rPr>
        <w:t>).</w:t>
      </w:r>
    </w:p>
    <w:p w:rsidR="00327458" w:rsidRDefault="00327458" w:rsidP="00327458">
      <w:pPr>
        <w:ind w:left="851"/>
        <w:rPr>
          <w:sz w:val="24"/>
          <w:szCs w:val="24"/>
        </w:rPr>
      </w:pPr>
    </w:p>
    <w:p w:rsidR="00327458" w:rsidRDefault="00327458" w:rsidP="00327458">
      <w:pPr>
        <w:ind w:left="851"/>
        <w:rPr>
          <w:sz w:val="24"/>
          <w:szCs w:val="24"/>
        </w:rPr>
      </w:pPr>
      <w:proofErr w:type="spellStart"/>
      <w:r w:rsidRPr="0046497C">
        <w:rPr>
          <w:sz w:val="24"/>
          <w:szCs w:val="24"/>
        </w:rPr>
        <w:t>Protonpumpehæmmere</w:t>
      </w:r>
      <w:proofErr w:type="spellEnd"/>
      <w:r w:rsidRPr="0046497C">
        <w:rPr>
          <w:sz w:val="24"/>
          <w:szCs w:val="24"/>
        </w:rPr>
        <w:t xml:space="preserve"> kan øge risikoen for hofte-, håndleds- og rygfrakturer beskedent, hovedsageligt hos ældre eller ved tilstedeværelse af andre kendte risikofaktorer især hvis det bruges i høje doser og over lange behandlingsperioder (&gt; 1 år). Observationsstudier antyder, at </w:t>
      </w:r>
      <w:proofErr w:type="spellStart"/>
      <w:r w:rsidRPr="0046497C">
        <w:rPr>
          <w:sz w:val="24"/>
          <w:szCs w:val="24"/>
        </w:rPr>
        <w:t>protonpumpehæmmere</w:t>
      </w:r>
      <w:proofErr w:type="spellEnd"/>
      <w:r w:rsidRPr="0046497C">
        <w:rPr>
          <w:sz w:val="24"/>
          <w:szCs w:val="24"/>
        </w:rPr>
        <w:t xml:space="preserve"> kan øge den overordnede risiko for fraktur med 10-40 %. Noget af denne øgning kan skyldes andre risikofaktorer. Patienter med risiko for osteoporose bør modtage behandling i henhold til gældende kliniske guidelines og de bør have et tilstrækkeligt indtag af </w:t>
      </w:r>
      <w:r>
        <w:rPr>
          <w:sz w:val="24"/>
          <w:szCs w:val="24"/>
        </w:rPr>
        <w:t>D-v</w:t>
      </w:r>
      <w:r w:rsidRPr="0046497C">
        <w:rPr>
          <w:sz w:val="24"/>
          <w:szCs w:val="24"/>
        </w:rPr>
        <w:t>itamin</w:t>
      </w:r>
      <w:r>
        <w:rPr>
          <w:sz w:val="24"/>
          <w:szCs w:val="24"/>
        </w:rPr>
        <w:t xml:space="preserve"> </w:t>
      </w:r>
      <w:r w:rsidRPr="0046497C">
        <w:rPr>
          <w:sz w:val="24"/>
          <w:szCs w:val="24"/>
        </w:rPr>
        <w:t>og calcium.</w:t>
      </w:r>
    </w:p>
    <w:p w:rsidR="00327458" w:rsidRDefault="00327458" w:rsidP="00327458">
      <w:pPr>
        <w:ind w:left="851"/>
        <w:rPr>
          <w:sz w:val="24"/>
          <w:szCs w:val="24"/>
        </w:rPr>
      </w:pPr>
    </w:p>
    <w:p w:rsidR="00327458" w:rsidRDefault="00327458" w:rsidP="00327458">
      <w:pPr>
        <w:ind w:left="851"/>
        <w:rPr>
          <w:i/>
          <w:sz w:val="24"/>
          <w:szCs w:val="24"/>
          <w:u w:val="single"/>
          <w:lang w:val="en-US"/>
        </w:rPr>
      </w:pPr>
      <w:proofErr w:type="spellStart"/>
      <w:r>
        <w:rPr>
          <w:i/>
          <w:sz w:val="24"/>
          <w:szCs w:val="24"/>
          <w:u w:val="single"/>
          <w:lang w:val="en-US"/>
        </w:rPr>
        <w:t>Subakut</w:t>
      </w:r>
      <w:proofErr w:type="spellEnd"/>
      <w:r>
        <w:rPr>
          <w:i/>
          <w:sz w:val="24"/>
          <w:szCs w:val="24"/>
          <w:u w:val="single"/>
          <w:lang w:val="en-US"/>
        </w:rPr>
        <w:t xml:space="preserve"> </w:t>
      </w:r>
      <w:proofErr w:type="spellStart"/>
      <w:r>
        <w:rPr>
          <w:i/>
          <w:sz w:val="24"/>
          <w:szCs w:val="24"/>
          <w:u w:val="single"/>
          <w:lang w:val="en-US"/>
        </w:rPr>
        <w:t>kutan</w:t>
      </w:r>
      <w:proofErr w:type="spellEnd"/>
      <w:r>
        <w:rPr>
          <w:i/>
          <w:sz w:val="24"/>
          <w:szCs w:val="24"/>
          <w:u w:val="single"/>
          <w:lang w:val="en-US"/>
        </w:rPr>
        <w:t xml:space="preserve"> lupus erythematosus (SCLE)</w:t>
      </w:r>
    </w:p>
    <w:p w:rsidR="00327458" w:rsidRDefault="00327458" w:rsidP="00327458">
      <w:pPr>
        <w:ind w:left="851"/>
        <w:rPr>
          <w:sz w:val="24"/>
          <w:szCs w:val="24"/>
        </w:rPr>
      </w:pPr>
      <w:proofErr w:type="spellStart"/>
      <w:r>
        <w:rPr>
          <w:sz w:val="24"/>
          <w:szCs w:val="24"/>
        </w:rPr>
        <w:t>Protonpumpehæmmere</w:t>
      </w:r>
      <w:proofErr w:type="spellEnd"/>
      <w:r>
        <w:rPr>
          <w:sz w:val="24"/>
          <w:szCs w:val="24"/>
        </w:rPr>
        <w:t xml:space="preserve"> er forbundet med meget sjældne tilfælde af SCLE. Hvis sådanne hudreaktioner optræder, navnlig på hudområder udsat for sol, og er ledsaget af </w:t>
      </w:r>
      <w:proofErr w:type="spellStart"/>
      <w:r>
        <w:rPr>
          <w:sz w:val="24"/>
          <w:szCs w:val="24"/>
        </w:rPr>
        <w:t>artralgi</w:t>
      </w:r>
      <w:proofErr w:type="spellEnd"/>
      <w:r>
        <w:rPr>
          <w:sz w:val="24"/>
          <w:szCs w:val="24"/>
        </w:rPr>
        <w:t xml:space="preserve">, bør patienten straks søge læge, og lægen bør overveje at seponere </w:t>
      </w:r>
      <w:proofErr w:type="spellStart"/>
      <w:r w:rsidR="004D6FB3">
        <w:rPr>
          <w:sz w:val="24"/>
          <w:szCs w:val="24"/>
        </w:rPr>
        <w:t>o</w:t>
      </w:r>
      <w:r>
        <w:rPr>
          <w:sz w:val="24"/>
          <w:szCs w:val="24"/>
        </w:rPr>
        <w:t>meprazole</w:t>
      </w:r>
      <w:proofErr w:type="spellEnd"/>
      <w:r>
        <w:rPr>
          <w:sz w:val="24"/>
          <w:szCs w:val="24"/>
        </w:rPr>
        <w:t xml:space="preserve">. SCLE efter tidligere behandling med en protonpumpehæmmer kan øge risikoen for SCLE med andre </w:t>
      </w:r>
      <w:proofErr w:type="spellStart"/>
      <w:r>
        <w:rPr>
          <w:sz w:val="24"/>
          <w:szCs w:val="24"/>
        </w:rPr>
        <w:t>protonpumpehæmmere</w:t>
      </w:r>
      <w:proofErr w:type="spellEnd"/>
      <w:r>
        <w:rPr>
          <w:sz w:val="24"/>
          <w:szCs w:val="24"/>
        </w:rPr>
        <w:t>.</w:t>
      </w:r>
    </w:p>
    <w:p w:rsidR="00B0327A" w:rsidRDefault="00B0327A" w:rsidP="00327458">
      <w:pPr>
        <w:ind w:left="851"/>
        <w:rPr>
          <w:sz w:val="24"/>
          <w:szCs w:val="24"/>
        </w:rPr>
      </w:pPr>
    </w:p>
    <w:p w:rsidR="004D6FB3" w:rsidRDefault="004D6FB3" w:rsidP="004D6FB3">
      <w:pPr>
        <w:ind w:left="851"/>
        <w:rPr>
          <w:i/>
          <w:iCs/>
          <w:sz w:val="24"/>
          <w:szCs w:val="24"/>
          <w:u w:val="single"/>
        </w:rPr>
      </w:pPr>
      <w:r>
        <w:rPr>
          <w:i/>
          <w:iCs/>
          <w:sz w:val="24"/>
          <w:szCs w:val="24"/>
          <w:u w:val="single"/>
        </w:rPr>
        <w:t>Nedsat nyrefunktion</w:t>
      </w:r>
    </w:p>
    <w:p w:rsidR="004D6FB3" w:rsidRDefault="004D6FB3" w:rsidP="004D6FB3">
      <w:pPr>
        <w:ind w:left="851"/>
        <w:rPr>
          <w:sz w:val="24"/>
          <w:szCs w:val="24"/>
        </w:rPr>
      </w:pPr>
      <w:r>
        <w:rPr>
          <w:sz w:val="24"/>
          <w:szCs w:val="24"/>
        </w:rPr>
        <w:t xml:space="preserve">Akut </w:t>
      </w:r>
      <w:proofErr w:type="spellStart"/>
      <w:r>
        <w:rPr>
          <w:sz w:val="24"/>
          <w:szCs w:val="24"/>
        </w:rPr>
        <w:t>tubulointerstitiel</w:t>
      </w:r>
      <w:proofErr w:type="spellEnd"/>
      <w:r>
        <w:rPr>
          <w:sz w:val="24"/>
          <w:szCs w:val="24"/>
        </w:rPr>
        <w:t xml:space="preserve"> </w:t>
      </w:r>
      <w:proofErr w:type="spellStart"/>
      <w:r>
        <w:rPr>
          <w:sz w:val="24"/>
          <w:szCs w:val="24"/>
        </w:rPr>
        <w:t>nefritis</w:t>
      </w:r>
      <w:proofErr w:type="spellEnd"/>
      <w:r>
        <w:rPr>
          <w:sz w:val="24"/>
          <w:szCs w:val="24"/>
        </w:rPr>
        <w:t xml:space="preserve"> (TIN) er set hos patienter, der tager </w:t>
      </w:r>
      <w:proofErr w:type="spellStart"/>
      <w:r>
        <w:rPr>
          <w:sz w:val="24"/>
          <w:szCs w:val="24"/>
        </w:rPr>
        <w:t>omeprazol</w:t>
      </w:r>
      <w:proofErr w:type="spellEnd"/>
      <w:r>
        <w:rPr>
          <w:sz w:val="24"/>
          <w:szCs w:val="24"/>
        </w:rPr>
        <w:t xml:space="preserve">, og kan forekomme når som helst under behandling med </w:t>
      </w:r>
      <w:proofErr w:type="spellStart"/>
      <w:r>
        <w:rPr>
          <w:sz w:val="24"/>
          <w:szCs w:val="24"/>
        </w:rPr>
        <w:t>omeprazol</w:t>
      </w:r>
      <w:proofErr w:type="spellEnd"/>
      <w:r>
        <w:rPr>
          <w:sz w:val="24"/>
          <w:szCs w:val="24"/>
        </w:rPr>
        <w:t xml:space="preserve"> (se punkt 4.8). Akut </w:t>
      </w:r>
      <w:proofErr w:type="spellStart"/>
      <w:r>
        <w:rPr>
          <w:sz w:val="24"/>
          <w:szCs w:val="24"/>
        </w:rPr>
        <w:t>tubulointerstitiel</w:t>
      </w:r>
      <w:proofErr w:type="spellEnd"/>
      <w:r>
        <w:rPr>
          <w:sz w:val="24"/>
          <w:szCs w:val="24"/>
        </w:rPr>
        <w:t xml:space="preserve"> </w:t>
      </w:r>
      <w:proofErr w:type="spellStart"/>
      <w:r>
        <w:rPr>
          <w:sz w:val="24"/>
          <w:szCs w:val="24"/>
        </w:rPr>
        <w:t>nefritis</w:t>
      </w:r>
      <w:proofErr w:type="spellEnd"/>
      <w:r>
        <w:rPr>
          <w:sz w:val="24"/>
          <w:szCs w:val="24"/>
        </w:rPr>
        <w:t xml:space="preserve"> kan forværres til nyresvigt.</w:t>
      </w:r>
    </w:p>
    <w:p w:rsidR="00327458" w:rsidRDefault="004D6FB3" w:rsidP="004D6FB3">
      <w:pPr>
        <w:ind w:left="851"/>
        <w:rPr>
          <w:sz w:val="24"/>
          <w:szCs w:val="24"/>
        </w:rPr>
      </w:pPr>
      <w:proofErr w:type="spellStart"/>
      <w:r>
        <w:rPr>
          <w:sz w:val="24"/>
          <w:szCs w:val="24"/>
        </w:rPr>
        <w:t>Omeprazol</w:t>
      </w:r>
      <w:proofErr w:type="spellEnd"/>
      <w:r>
        <w:rPr>
          <w:sz w:val="24"/>
          <w:szCs w:val="24"/>
        </w:rPr>
        <w:t xml:space="preserve"> bør seponeres ved mistanke om TIN, og passende behandling bør iværksættes med det samme.</w:t>
      </w:r>
    </w:p>
    <w:p w:rsidR="00327458" w:rsidRPr="00886C68" w:rsidRDefault="00327458" w:rsidP="00327458">
      <w:pPr>
        <w:ind w:left="851"/>
        <w:rPr>
          <w:i/>
          <w:iCs/>
          <w:sz w:val="24"/>
          <w:szCs w:val="24"/>
          <w:u w:val="single"/>
        </w:rPr>
      </w:pPr>
      <w:r w:rsidRPr="00886C68">
        <w:rPr>
          <w:i/>
          <w:iCs/>
          <w:sz w:val="24"/>
          <w:szCs w:val="24"/>
          <w:u w:val="single"/>
        </w:rPr>
        <w:t>Interfer</w:t>
      </w:r>
      <w:r>
        <w:rPr>
          <w:i/>
          <w:iCs/>
          <w:sz w:val="24"/>
          <w:szCs w:val="24"/>
          <w:u w:val="single"/>
        </w:rPr>
        <w:t>ens med laboratorieprøver</w:t>
      </w:r>
      <w:r w:rsidRPr="00886C68">
        <w:rPr>
          <w:i/>
          <w:iCs/>
          <w:sz w:val="24"/>
          <w:szCs w:val="24"/>
          <w:u w:val="single"/>
        </w:rPr>
        <w:t xml:space="preserve"> </w:t>
      </w:r>
    </w:p>
    <w:p w:rsidR="00327458" w:rsidRPr="00886C68" w:rsidRDefault="00327458" w:rsidP="00327458">
      <w:pPr>
        <w:ind w:left="851"/>
        <w:rPr>
          <w:sz w:val="24"/>
          <w:szCs w:val="24"/>
        </w:rPr>
      </w:pPr>
      <w:r w:rsidRPr="00D85F72">
        <w:rPr>
          <w:sz w:val="24"/>
          <w:szCs w:val="24"/>
        </w:rPr>
        <w:t xml:space="preserve">Forhøjet </w:t>
      </w:r>
      <w:proofErr w:type="spellStart"/>
      <w:r w:rsidRPr="00D85F72">
        <w:rPr>
          <w:sz w:val="24"/>
          <w:szCs w:val="24"/>
        </w:rPr>
        <w:t>chromogranin</w:t>
      </w:r>
      <w:proofErr w:type="spellEnd"/>
      <w:r w:rsidRPr="00D85F72">
        <w:rPr>
          <w:sz w:val="24"/>
          <w:szCs w:val="24"/>
        </w:rPr>
        <w:t xml:space="preserve"> A (</w:t>
      </w:r>
      <w:proofErr w:type="spellStart"/>
      <w:r w:rsidRPr="00D85F72">
        <w:rPr>
          <w:sz w:val="24"/>
          <w:szCs w:val="24"/>
        </w:rPr>
        <w:t>CgA</w:t>
      </w:r>
      <w:proofErr w:type="spellEnd"/>
      <w:r w:rsidRPr="00D85F72">
        <w:rPr>
          <w:sz w:val="24"/>
          <w:szCs w:val="24"/>
        </w:rPr>
        <w:t xml:space="preserve">) kan interferere med undersøgelser for </w:t>
      </w:r>
      <w:proofErr w:type="spellStart"/>
      <w:r w:rsidRPr="00D85F72">
        <w:rPr>
          <w:sz w:val="24"/>
          <w:szCs w:val="24"/>
        </w:rPr>
        <w:t>neuroendokrine</w:t>
      </w:r>
      <w:proofErr w:type="spellEnd"/>
      <w:r w:rsidRPr="00D85F72">
        <w:rPr>
          <w:sz w:val="24"/>
          <w:szCs w:val="24"/>
        </w:rPr>
        <w:t xml:space="preserve"> tumorer. For at undgå denne interferens bør </w:t>
      </w:r>
      <w:proofErr w:type="spellStart"/>
      <w:r w:rsidRPr="00D85F72">
        <w:rPr>
          <w:sz w:val="24"/>
          <w:szCs w:val="24"/>
        </w:rPr>
        <w:t>Omeprazole</w:t>
      </w:r>
      <w:proofErr w:type="spellEnd"/>
      <w:r w:rsidRPr="00D85F72">
        <w:rPr>
          <w:sz w:val="24"/>
          <w:szCs w:val="24"/>
        </w:rPr>
        <w:t xml:space="preserve"> ”</w:t>
      </w:r>
      <w:proofErr w:type="spellStart"/>
      <w:r w:rsidRPr="00D85F72">
        <w:rPr>
          <w:sz w:val="24"/>
          <w:szCs w:val="24"/>
        </w:rPr>
        <w:t>Teva</w:t>
      </w:r>
      <w:proofErr w:type="spellEnd"/>
      <w:r w:rsidRPr="00D85F72">
        <w:rPr>
          <w:sz w:val="24"/>
          <w:szCs w:val="24"/>
        </w:rPr>
        <w:t xml:space="preserve">” seponeres mindst 5 dage inden måling af </w:t>
      </w:r>
      <w:proofErr w:type="spellStart"/>
      <w:r w:rsidRPr="00D85F72">
        <w:rPr>
          <w:sz w:val="24"/>
          <w:szCs w:val="24"/>
        </w:rPr>
        <w:t>CgA</w:t>
      </w:r>
      <w:proofErr w:type="spellEnd"/>
      <w:r w:rsidRPr="00D85F72">
        <w:rPr>
          <w:sz w:val="24"/>
          <w:szCs w:val="24"/>
        </w:rPr>
        <w:t xml:space="preserve"> (se pkt. 5.1). Hvis indholdet af </w:t>
      </w:r>
      <w:proofErr w:type="spellStart"/>
      <w:r w:rsidRPr="00D85F72">
        <w:rPr>
          <w:sz w:val="24"/>
          <w:szCs w:val="24"/>
        </w:rPr>
        <w:t>CgA</w:t>
      </w:r>
      <w:proofErr w:type="spellEnd"/>
      <w:r w:rsidRPr="00D85F72">
        <w:rPr>
          <w:sz w:val="24"/>
          <w:szCs w:val="24"/>
        </w:rPr>
        <w:t xml:space="preserve"> og gastrin ikke er returneret til referenceområdet ved den første måling, bør målingen gentages 14 dage efter </w:t>
      </w:r>
      <w:proofErr w:type="spellStart"/>
      <w:r w:rsidRPr="00D85F72">
        <w:rPr>
          <w:sz w:val="24"/>
          <w:szCs w:val="24"/>
        </w:rPr>
        <w:t>seponering</w:t>
      </w:r>
      <w:proofErr w:type="spellEnd"/>
      <w:r w:rsidRPr="00D85F72">
        <w:rPr>
          <w:sz w:val="24"/>
          <w:szCs w:val="24"/>
        </w:rPr>
        <w:t xml:space="preserve"> af protonpumpehæmmeren.</w:t>
      </w:r>
    </w:p>
    <w:p w:rsidR="00327458" w:rsidRDefault="00327458" w:rsidP="00327458">
      <w:pPr>
        <w:ind w:left="851"/>
        <w:rPr>
          <w:sz w:val="24"/>
          <w:szCs w:val="24"/>
        </w:rPr>
      </w:pPr>
    </w:p>
    <w:p w:rsidR="00327458" w:rsidRPr="0047742F" w:rsidRDefault="00327458" w:rsidP="00327458">
      <w:pPr>
        <w:ind w:left="855"/>
        <w:rPr>
          <w:sz w:val="24"/>
          <w:szCs w:val="24"/>
        </w:rPr>
      </w:pPr>
      <w:r w:rsidRPr="00886C68">
        <w:rPr>
          <w:sz w:val="24"/>
          <w:szCs w:val="24"/>
        </w:rPr>
        <w:t xml:space="preserve">Behandling med </w:t>
      </w:r>
      <w:proofErr w:type="spellStart"/>
      <w:r w:rsidRPr="00886C68">
        <w:rPr>
          <w:sz w:val="24"/>
          <w:szCs w:val="24"/>
        </w:rPr>
        <w:t>protonpumpehæmmere</w:t>
      </w:r>
      <w:proofErr w:type="spellEnd"/>
      <w:r w:rsidRPr="00886C68">
        <w:rPr>
          <w:sz w:val="24"/>
          <w:szCs w:val="24"/>
        </w:rPr>
        <w:t xml:space="preserve"> kan medføre en let forøget risiko for </w:t>
      </w:r>
      <w:proofErr w:type="spellStart"/>
      <w:r w:rsidRPr="00886C68">
        <w:rPr>
          <w:sz w:val="24"/>
          <w:szCs w:val="24"/>
        </w:rPr>
        <w:t>gastrointestinale</w:t>
      </w:r>
      <w:proofErr w:type="spellEnd"/>
      <w:r w:rsidRPr="00886C68">
        <w:rPr>
          <w:sz w:val="24"/>
          <w:szCs w:val="24"/>
        </w:rPr>
        <w:t xml:space="preserve"> infektioner, såsom </w:t>
      </w:r>
      <w:r w:rsidRPr="00886C68">
        <w:rPr>
          <w:i/>
          <w:sz w:val="24"/>
          <w:szCs w:val="24"/>
        </w:rPr>
        <w:t xml:space="preserve">Salmonella </w:t>
      </w:r>
      <w:r w:rsidRPr="00886C68">
        <w:rPr>
          <w:sz w:val="24"/>
          <w:szCs w:val="24"/>
        </w:rPr>
        <w:t xml:space="preserve">og </w:t>
      </w:r>
      <w:r w:rsidRPr="00886C68">
        <w:rPr>
          <w:i/>
          <w:sz w:val="24"/>
          <w:szCs w:val="24"/>
        </w:rPr>
        <w:t>Campylobacter</w:t>
      </w:r>
      <w:r w:rsidRPr="00371ABF">
        <w:rPr>
          <w:sz w:val="24"/>
          <w:szCs w:val="24"/>
        </w:rPr>
        <w:t xml:space="preserve"> </w:t>
      </w:r>
      <w:r>
        <w:rPr>
          <w:sz w:val="24"/>
          <w:szCs w:val="24"/>
        </w:rPr>
        <w:t xml:space="preserve">og, hos hospitalsindlagte patienter, muligvis også </w:t>
      </w:r>
      <w:proofErr w:type="spellStart"/>
      <w:r>
        <w:rPr>
          <w:i/>
          <w:sz w:val="24"/>
          <w:szCs w:val="24"/>
        </w:rPr>
        <w:t>Clostridium</w:t>
      </w:r>
      <w:proofErr w:type="spellEnd"/>
      <w:r>
        <w:rPr>
          <w:i/>
          <w:sz w:val="24"/>
          <w:szCs w:val="24"/>
        </w:rPr>
        <w:t xml:space="preserve"> difficile</w:t>
      </w:r>
      <w:r w:rsidRPr="0047742F">
        <w:rPr>
          <w:sz w:val="24"/>
          <w:szCs w:val="24"/>
        </w:rPr>
        <w:t xml:space="preserve"> (se pkt. 5.1).</w:t>
      </w:r>
    </w:p>
    <w:p w:rsidR="00327458" w:rsidRPr="00886C68" w:rsidRDefault="00327458" w:rsidP="00327458">
      <w:pPr>
        <w:ind w:left="851"/>
        <w:rPr>
          <w:sz w:val="24"/>
          <w:szCs w:val="24"/>
        </w:rPr>
      </w:pPr>
    </w:p>
    <w:p w:rsidR="00327458" w:rsidRPr="00886C68" w:rsidRDefault="00327458" w:rsidP="004D6FB3">
      <w:pPr>
        <w:ind w:left="851"/>
        <w:rPr>
          <w:sz w:val="24"/>
          <w:szCs w:val="24"/>
        </w:rPr>
      </w:pPr>
      <w:r w:rsidRPr="00886C68">
        <w:rPr>
          <w:sz w:val="24"/>
          <w:szCs w:val="24"/>
        </w:rPr>
        <w:t>Som ved al langtidsbehandling, især når behandlingsvarigheden overstiger et år, bør patienterne tilses regelmæssigt.</w:t>
      </w:r>
    </w:p>
    <w:p w:rsidR="00327458" w:rsidRDefault="00327458" w:rsidP="00327458">
      <w:pPr>
        <w:ind w:left="851"/>
        <w:rPr>
          <w:sz w:val="24"/>
          <w:szCs w:val="24"/>
        </w:rPr>
      </w:pPr>
    </w:p>
    <w:p w:rsidR="00327458" w:rsidRPr="003632DA" w:rsidRDefault="00327458" w:rsidP="00327458">
      <w:pPr>
        <w:ind w:left="851"/>
        <w:rPr>
          <w:i/>
          <w:sz w:val="24"/>
          <w:szCs w:val="24"/>
        </w:rPr>
      </w:pPr>
      <w:proofErr w:type="spellStart"/>
      <w:r w:rsidRPr="003632DA">
        <w:rPr>
          <w:i/>
          <w:sz w:val="24"/>
          <w:szCs w:val="24"/>
        </w:rPr>
        <w:t>Saccharose</w:t>
      </w:r>
      <w:proofErr w:type="spellEnd"/>
    </w:p>
    <w:p w:rsidR="00327458" w:rsidRDefault="00327458" w:rsidP="00327458">
      <w:pPr>
        <w:ind w:left="851"/>
        <w:rPr>
          <w:sz w:val="24"/>
          <w:szCs w:val="24"/>
        </w:rPr>
      </w:pPr>
      <w:r>
        <w:rPr>
          <w:sz w:val="24"/>
          <w:szCs w:val="24"/>
        </w:rPr>
        <w:t xml:space="preserve">Dette lægemiddel </w:t>
      </w:r>
      <w:r w:rsidRPr="00886C68">
        <w:rPr>
          <w:sz w:val="24"/>
          <w:szCs w:val="24"/>
        </w:rPr>
        <w:t xml:space="preserve">indeholder </w:t>
      </w:r>
      <w:proofErr w:type="spellStart"/>
      <w:r w:rsidRPr="00886C68">
        <w:rPr>
          <w:sz w:val="24"/>
          <w:szCs w:val="24"/>
        </w:rPr>
        <w:t>saccharose</w:t>
      </w:r>
      <w:proofErr w:type="spellEnd"/>
      <w:r w:rsidRPr="00886C68">
        <w:rPr>
          <w:sz w:val="24"/>
          <w:szCs w:val="24"/>
        </w:rPr>
        <w:t xml:space="preserve">. </w:t>
      </w:r>
      <w:r w:rsidRPr="00072F5E">
        <w:rPr>
          <w:sz w:val="24"/>
          <w:szCs w:val="24"/>
        </w:rPr>
        <w:t xml:space="preserve">Patienter med sjældne arvelige lidelser som </w:t>
      </w:r>
      <w:proofErr w:type="spellStart"/>
      <w:r w:rsidRPr="00072F5E">
        <w:rPr>
          <w:sz w:val="24"/>
          <w:szCs w:val="24"/>
        </w:rPr>
        <w:t>fructoseintolerans</w:t>
      </w:r>
      <w:proofErr w:type="spellEnd"/>
      <w:r w:rsidRPr="00072F5E">
        <w:rPr>
          <w:sz w:val="24"/>
          <w:szCs w:val="24"/>
        </w:rPr>
        <w:t xml:space="preserve">, </w:t>
      </w:r>
      <w:proofErr w:type="spellStart"/>
      <w:r w:rsidRPr="00072F5E">
        <w:rPr>
          <w:sz w:val="24"/>
          <w:szCs w:val="24"/>
        </w:rPr>
        <w:t>glucose-galactose-malabsorption</w:t>
      </w:r>
      <w:proofErr w:type="spellEnd"/>
      <w:r w:rsidRPr="00072F5E">
        <w:rPr>
          <w:sz w:val="24"/>
          <w:szCs w:val="24"/>
        </w:rPr>
        <w:t xml:space="preserve"> eller </w:t>
      </w:r>
      <w:proofErr w:type="spellStart"/>
      <w:r w:rsidRPr="00072F5E">
        <w:rPr>
          <w:sz w:val="24"/>
          <w:szCs w:val="24"/>
        </w:rPr>
        <w:t>invertase</w:t>
      </w:r>
      <w:proofErr w:type="spellEnd"/>
      <w:r w:rsidRPr="00072F5E">
        <w:rPr>
          <w:sz w:val="24"/>
          <w:szCs w:val="24"/>
        </w:rPr>
        <w:t>-</w:t>
      </w:r>
      <w:proofErr w:type="spellStart"/>
      <w:r w:rsidRPr="00072F5E">
        <w:rPr>
          <w:sz w:val="24"/>
          <w:szCs w:val="24"/>
        </w:rPr>
        <w:t>isomaltase</w:t>
      </w:r>
      <w:proofErr w:type="spellEnd"/>
      <w:r w:rsidRPr="00072F5E">
        <w:rPr>
          <w:sz w:val="24"/>
          <w:szCs w:val="24"/>
        </w:rPr>
        <w:t>-insufficiens bør ikke tage denne medicin</w:t>
      </w:r>
      <w:r>
        <w:rPr>
          <w:sz w:val="24"/>
          <w:szCs w:val="24"/>
        </w:rPr>
        <w:t>.</w:t>
      </w:r>
    </w:p>
    <w:p w:rsidR="00327458" w:rsidRDefault="00327458" w:rsidP="00327458">
      <w:pPr>
        <w:ind w:left="851"/>
        <w:rPr>
          <w:sz w:val="24"/>
          <w:szCs w:val="24"/>
        </w:rPr>
      </w:pPr>
    </w:p>
    <w:p w:rsidR="00327458" w:rsidRPr="00D22D61" w:rsidRDefault="00327458" w:rsidP="00327458">
      <w:pPr>
        <w:ind w:left="851"/>
        <w:rPr>
          <w:i/>
          <w:iCs/>
          <w:sz w:val="24"/>
          <w:szCs w:val="24"/>
          <w:u w:val="single"/>
        </w:rPr>
      </w:pPr>
      <w:r w:rsidRPr="00D22D61">
        <w:rPr>
          <w:i/>
          <w:iCs/>
          <w:sz w:val="24"/>
          <w:szCs w:val="24"/>
          <w:u w:val="single"/>
        </w:rPr>
        <w:t xml:space="preserve">Natrium </w:t>
      </w:r>
    </w:p>
    <w:p w:rsidR="00327458" w:rsidRPr="00886C68" w:rsidRDefault="00327458" w:rsidP="00327458">
      <w:pPr>
        <w:tabs>
          <w:tab w:val="left" w:pos="851"/>
        </w:tabs>
        <w:spacing w:line="240" w:lineRule="atLeast"/>
        <w:ind w:left="851"/>
        <w:rPr>
          <w:sz w:val="24"/>
          <w:szCs w:val="24"/>
        </w:rPr>
      </w:pPr>
      <w:r>
        <w:rPr>
          <w:sz w:val="24"/>
          <w:szCs w:val="24"/>
        </w:rPr>
        <w:t xml:space="preserve">Dette lægemiddel indeholder mindre end 1 mmol natrium (23 mg) per kapsel, dvs. at det i det væsentlige er ”natrium-frit”.  </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4.5</w:t>
      </w:r>
      <w:r w:rsidRPr="00886C68">
        <w:rPr>
          <w:b/>
          <w:sz w:val="24"/>
          <w:szCs w:val="24"/>
        </w:rPr>
        <w:tab/>
        <w:t>Interaktion med andre lægemidler og andre former for interaktion</w:t>
      </w:r>
    </w:p>
    <w:p w:rsidR="00327458" w:rsidRPr="00886C68" w:rsidRDefault="00327458" w:rsidP="00327458">
      <w:pPr>
        <w:ind w:left="851" w:hanging="851"/>
        <w:rPr>
          <w:sz w:val="24"/>
          <w:szCs w:val="24"/>
          <w:u w:val="single"/>
        </w:rPr>
      </w:pPr>
      <w:r w:rsidRPr="00886C68">
        <w:rPr>
          <w:sz w:val="24"/>
          <w:szCs w:val="24"/>
        </w:rPr>
        <w:tab/>
      </w:r>
      <w:proofErr w:type="spellStart"/>
      <w:r w:rsidRPr="00886C68">
        <w:rPr>
          <w:sz w:val="24"/>
          <w:szCs w:val="24"/>
          <w:u w:val="single"/>
        </w:rPr>
        <w:t>Omeprazols</w:t>
      </w:r>
      <w:proofErr w:type="spellEnd"/>
      <w:r w:rsidRPr="00886C68">
        <w:rPr>
          <w:sz w:val="24"/>
          <w:szCs w:val="24"/>
          <w:u w:val="single"/>
        </w:rPr>
        <w:t xml:space="preserve"> virkning på andre lægemidlers farmakokinetik</w:t>
      </w:r>
    </w:p>
    <w:p w:rsidR="00327458" w:rsidRPr="00886C68" w:rsidRDefault="00327458" w:rsidP="00327458">
      <w:pPr>
        <w:ind w:left="851" w:hanging="851"/>
        <w:rPr>
          <w:sz w:val="24"/>
          <w:szCs w:val="24"/>
        </w:rPr>
      </w:pPr>
    </w:p>
    <w:p w:rsidR="00327458" w:rsidRPr="00886C68" w:rsidRDefault="00327458" w:rsidP="00327458">
      <w:pPr>
        <w:ind w:left="851"/>
        <w:rPr>
          <w:i/>
          <w:sz w:val="24"/>
          <w:szCs w:val="24"/>
        </w:rPr>
      </w:pPr>
      <w:r w:rsidRPr="00886C68">
        <w:rPr>
          <w:i/>
          <w:sz w:val="24"/>
          <w:szCs w:val="24"/>
        </w:rPr>
        <w:t>Lægemidler med pH-afhængig absorption</w:t>
      </w:r>
    </w:p>
    <w:p w:rsidR="00327458" w:rsidRPr="00886C68" w:rsidRDefault="00327458" w:rsidP="00327458">
      <w:pPr>
        <w:ind w:left="851"/>
        <w:rPr>
          <w:sz w:val="24"/>
          <w:szCs w:val="24"/>
        </w:rPr>
      </w:pPr>
      <w:r w:rsidRPr="00886C68">
        <w:rPr>
          <w:sz w:val="24"/>
          <w:szCs w:val="24"/>
        </w:rPr>
        <w:t xml:space="preserve">Den nedsatte intragastriske surhedsgrad under behandling med </w:t>
      </w:r>
      <w:proofErr w:type="spellStart"/>
      <w:r w:rsidRPr="00886C68">
        <w:rPr>
          <w:sz w:val="24"/>
          <w:szCs w:val="24"/>
        </w:rPr>
        <w:t>omeprazol</w:t>
      </w:r>
      <w:proofErr w:type="spellEnd"/>
      <w:r w:rsidRPr="00886C68">
        <w:rPr>
          <w:sz w:val="24"/>
          <w:szCs w:val="24"/>
        </w:rPr>
        <w:t xml:space="preserve"> kan øge eller nedsætte absorptionen af aktive stoffer med gastrisk pH-afhængig absorption.</w:t>
      </w:r>
    </w:p>
    <w:p w:rsidR="00327458" w:rsidRPr="00886C68" w:rsidRDefault="00327458" w:rsidP="00327458">
      <w:pPr>
        <w:autoSpaceDE w:val="0"/>
        <w:autoSpaceDN w:val="0"/>
        <w:adjustRightInd w:val="0"/>
        <w:ind w:left="851" w:hanging="851"/>
        <w:jc w:val="both"/>
        <w:rPr>
          <w:color w:val="000000"/>
          <w:sz w:val="24"/>
          <w:szCs w:val="24"/>
        </w:rPr>
      </w:pPr>
    </w:p>
    <w:p w:rsidR="00327458" w:rsidRPr="00886C68" w:rsidRDefault="00327458" w:rsidP="00327458">
      <w:pPr>
        <w:autoSpaceDE w:val="0"/>
        <w:autoSpaceDN w:val="0"/>
        <w:adjustRightInd w:val="0"/>
        <w:ind w:left="851"/>
        <w:rPr>
          <w:i/>
          <w:iCs/>
          <w:sz w:val="24"/>
          <w:szCs w:val="24"/>
          <w:lang w:eastAsia="da-DK"/>
        </w:rPr>
      </w:pPr>
      <w:proofErr w:type="spellStart"/>
      <w:r w:rsidRPr="00886C68">
        <w:rPr>
          <w:i/>
          <w:iCs/>
          <w:sz w:val="24"/>
          <w:szCs w:val="24"/>
          <w:lang w:eastAsia="da-DK"/>
        </w:rPr>
        <w:t>Nelfinavir</w:t>
      </w:r>
      <w:proofErr w:type="spellEnd"/>
      <w:r w:rsidRPr="00886C68">
        <w:rPr>
          <w:i/>
          <w:iCs/>
          <w:sz w:val="24"/>
          <w:szCs w:val="24"/>
          <w:lang w:eastAsia="da-DK"/>
        </w:rPr>
        <w:t xml:space="preserve">, </w:t>
      </w:r>
      <w:proofErr w:type="spellStart"/>
      <w:r w:rsidRPr="00886C68">
        <w:rPr>
          <w:i/>
          <w:iCs/>
          <w:sz w:val="24"/>
          <w:szCs w:val="24"/>
          <w:lang w:eastAsia="da-DK"/>
        </w:rPr>
        <w:t>atazanavir</w:t>
      </w:r>
      <w:proofErr w:type="spellEnd"/>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Plasmakoncentrationerne af </w:t>
      </w:r>
      <w:proofErr w:type="spellStart"/>
      <w:r w:rsidRPr="00886C68">
        <w:rPr>
          <w:sz w:val="24"/>
          <w:szCs w:val="24"/>
          <w:lang w:eastAsia="da-DK"/>
        </w:rPr>
        <w:t>nelfinavir</w:t>
      </w:r>
      <w:proofErr w:type="spellEnd"/>
      <w:r w:rsidRPr="00886C68">
        <w:rPr>
          <w:sz w:val="24"/>
          <w:szCs w:val="24"/>
          <w:lang w:eastAsia="da-DK"/>
        </w:rPr>
        <w:t xml:space="preserve"> og </w:t>
      </w:r>
      <w:proofErr w:type="spellStart"/>
      <w:r w:rsidRPr="00886C68">
        <w:rPr>
          <w:sz w:val="24"/>
          <w:szCs w:val="24"/>
          <w:lang w:eastAsia="da-DK"/>
        </w:rPr>
        <w:t>atazanavir</w:t>
      </w:r>
      <w:proofErr w:type="spellEnd"/>
      <w:r w:rsidRPr="00886C68">
        <w:rPr>
          <w:sz w:val="24"/>
          <w:szCs w:val="24"/>
          <w:lang w:eastAsia="da-DK"/>
        </w:rPr>
        <w:t xml:space="preserve"> reduceres ved </w:t>
      </w:r>
      <w:proofErr w:type="spellStart"/>
      <w:r w:rsidRPr="00886C68">
        <w:rPr>
          <w:sz w:val="24"/>
          <w:szCs w:val="24"/>
          <w:lang w:eastAsia="da-DK"/>
        </w:rPr>
        <w:t>co</w:t>
      </w:r>
      <w:proofErr w:type="spellEnd"/>
      <w:r w:rsidRPr="00886C68">
        <w:rPr>
          <w:sz w:val="24"/>
          <w:szCs w:val="24"/>
          <w:lang w:eastAsia="da-DK"/>
        </w:rPr>
        <w:t xml:space="preserve">-administration af </w:t>
      </w:r>
      <w:proofErr w:type="spellStart"/>
      <w:r w:rsidRPr="00886C68">
        <w:rPr>
          <w:sz w:val="24"/>
          <w:szCs w:val="24"/>
          <w:lang w:eastAsia="da-DK"/>
        </w:rPr>
        <w:t>omeprazol</w:t>
      </w:r>
      <w:proofErr w:type="spellEnd"/>
      <w:r w:rsidRPr="00886C68">
        <w:rPr>
          <w:sz w:val="24"/>
          <w:szCs w:val="24"/>
          <w:lang w:eastAsia="da-DK"/>
        </w:rPr>
        <w:t xml:space="preserve">. </w:t>
      </w:r>
    </w:p>
    <w:p w:rsidR="00327458" w:rsidRPr="00886C68" w:rsidRDefault="00327458" w:rsidP="00327458">
      <w:pPr>
        <w:autoSpaceDE w:val="0"/>
        <w:autoSpaceDN w:val="0"/>
        <w:adjustRightInd w:val="0"/>
        <w:ind w:left="851" w:hanging="851"/>
        <w:rPr>
          <w:sz w:val="24"/>
          <w:szCs w:val="24"/>
          <w:lang w:eastAsia="da-DK"/>
        </w:rPr>
      </w:pP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Samtidig administration af </w:t>
      </w:r>
      <w:proofErr w:type="spellStart"/>
      <w:r w:rsidRPr="00886C68">
        <w:rPr>
          <w:sz w:val="24"/>
          <w:szCs w:val="24"/>
          <w:lang w:eastAsia="da-DK"/>
        </w:rPr>
        <w:t>omeprazol</w:t>
      </w:r>
      <w:proofErr w:type="spellEnd"/>
      <w:r w:rsidRPr="00886C68">
        <w:rPr>
          <w:sz w:val="24"/>
          <w:szCs w:val="24"/>
          <w:lang w:eastAsia="da-DK"/>
        </w:rPr>
        <w:t xml:space="preserve"> og </w:t>
      </w:r>
      <w:proofErr w:type="spellStart"/>
      <w:r w:rsidRPr="00886C68">
        <w:rPr>
          <w:sz w:val="24"/>
          <w:szCs w:val="24"/>
          <w:lang w:eastAsia="da-DK"/>
        </w:rPr>
        <w:t>nelfinavir</w:t>
      </w:r>
      <w:proofErr w:type="spellEnd"/>
      <w:r w:rsidRPr="00886C68">
        <w:rPr>
          <w:sz w:val="24"/>
          <w:szCs w:val="24"/>
          <w:lang w:eastAsia="da-DK"/>
        </w:rPr>
        <w:t xml:space="preserve"> er kontraindiceret (se pkt. 4.3). </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Co-administration af </w:t>
      </w:r>
      <w:proofErr w:type="spellStart"/>
      <w:r w:rsidRPr="00886C68">
        <w:rPr>
          <w:sz w:val="24"/>
          <w:szCs w:val="24"/>
          <w:lang w:eastAsia="da-DK"/>
        </w:rPr>
        <w:t>omeprazol</w:t>
      </w:r>
      <w:proofErr w:type="spellEnd"/>
      <w:r w:rsidRPr="00886C68">
        <w:rPr>
          <w:sz w:val="24"/>
          <w:szCs w:val="24"/>
          <w:lang w:eastAsia="da-DK"/>
        </w:rPr>
        <w:t xml:space="preserve"> (40 mg en gang dagligt) reducerede den gennemsnitlige eksponering for </w:t>
      </w:r>
      <w:proofErr w:type="spellStart"/>
      <w:r w:rsidRPr="00886C68">
        <w:rPr>
          <w:sz w:val="24"/>
          <w:szCs w:val="24"/>
          <w:lang w:eastAsia="da-DK"/>
        </w:rPr>
        <w:t>nelfinavir</w:t>
      </w:r>
      <w:proofErr w:type="spellEnd"/>
      <w:r w:rsidRPr="00886C68">
        <w:rPr>
          <w:sz w:val="24"/>
          <w:szCs w:val="24"/>
          <w:lang w:eastAsia="da-DK"/>
        </w:rPr>
        <w:t xml:space="preserve"> med ca. 40 %, og den gennemsnitlige eksponering for den farmakologisk aktive metabolit M8 blev reduceret med 75-90 %. Interaktionen kan også involvere hæmning af CYP2C19.</w:t>
      </w:r>
    </w:p>
    <w:p w:rsidR="00327458" w:rsidRPr="00886C68" w:rsidRDefault="00327458" w:rsidP="00327458">
      <w:pPr>
        <w:autoSpaceDE w:val="0"/>
        <w:autoSpaceDN w:val="0"/>
        <w:adjustRightInd w:val="0"/>
        <w:ind w:left="851" w:hanging="851"/>
        <w:jc w:val="both"/>
        <w:rPr>
          <w:color w:val="000000"/>
          <w:sz w:val="24"/>
          <w:szCs w:val="24"/>
        </w:rPr>
      </w:pP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Samtidig administration af </w:t>
      </w:r>
      <w:proofErr w:type="spellStart"/>
      <w:r w:rsidRPr="00886C68">
        <w:rPr>
          <w:sz w:val="24"/>
          <w:szCs w:val="24"/>
          <w:lang w:eastAsia="da-DK"/>
        </w:rPr>
        <w:t>omeprazol</w:t>
      </w:r>
      <w:proofErr w:type="spellEnd"/>
      <w:r w:rsidRPr="00886C68">
        <w:rPr>
          <w:sz w:val="24"/>
          <w:szCs w:val="24"/>
          <w:lang w:eastAsia="da-DK"/>
        </w:rPr>
        <w:t xml:space="preserve"> og </w:t>
      </w:r>
      <w:proofErr w:type="spellStart"/>
      <w:r w:rsidRPr="00886C68">
        <w:rPr>
          <w:sz w:val="24"/>
          <w:szCs w:val="24"/>
          <w:lang w:eastAsia="da-DK"/>
        </w:rPr>
        <w:t>atazanavir</w:t>
      </w:r>
      <w:proofErr w:type="spellEnd"/>
      <w:r w:rsidRPr="00886C68">
        <w:rPr>
          <w:sz w:val="24"/>
          <w:szCs w:val="24"/>
          <w:lang w:eastAsia="da-DK"/>
        </w:rPr>
        <w:t xml:space="preserve"> kan ikke anbefales (se pkt. 4.4). </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Samtidig administration af </w:t>
      </w:r>
      <w:proofErr w:type="spellStart"/>
      <w:r w:rsidRPr="00886C68">
        <w:rPr>
          <w:sz w:val="24"/>
          <w:szCs w:val="24"/>
          <w:lang w:eastAsia="da-DK"/>
        </w:rPr>
        <w:t>omeprazol</w:t>
      </w:r>
      <w:proofErr w:type="spellEnd"/>
      <w:r w:rsidRPr="00886C68">
        <w:rPr>
          <w:sz w:val="24"/>
          <w:szCs w:val="24"/>
          <w:lang w:eastAsia="da-DK"/>
        </w:rPr>
        <w:t xml:space="preserve"> (40 mg en gang dagligt) og </w:t>
      </w:r>
      <w:proofErr w:type="spellStart"/>
      <w:r w:rsidRPr="00886C68">
        <w:rPr>
          <w:sz w:val="24"/>
          <w:szCs w:val="24"/>
          <w:lang w:eastAsia="da-DK"/>
        </w:rPr>
        <w:t>atazanavir</w:t>
      </w:r>
      <w:proofErr w:type="spellEnd"/>
      <w:r w:rsidRPr="00886C68">
        <w:rPr>
          <w:sz w:val="24"/>
          <w:szCs w:val="24"/>
          <w:lang w:eastAsia="da-DK"/>
        </w:rPr>
        <w:t xml:space="preserve"> 300 mg/</w:t>
      </w:r>
      <w:proofErr w:type="spellStart"/>
      <w:r w:rsidRPr="00886C68">
        <w:rPr>
          <w:sz w:val="24"/>
          <w:szCs w:val="24"/>
          <w:lang w:eastAsia="da-DK"/>
        </w:rPr>
        <w:t>ritonavir</w:t>
      </w:r>
      <w:proofErr w:type="spellEnd"/>
      <w:r w:rsidRPr="00886C68">
        <w:rPr>
          <w:sz w:val="24"/>
          <w:szCs w:val="24"/>
          <w:lang w:eastAsia="da-DK"/>
        </w:rPr>
        <w:t xml:space="preserve"> 100 mg til raske frivillige resulterede i en reduktion af </w:t>
      </w:r>
      <w:proofErr w:type="spellStart"/>
      <w:r w:rsidRPr="00886C68">
        <w:rPr>
          <w:sz w:val="24"/>
          <w:szCs w:val="24"/>
          <w:lang w:eastAsia="da-DK"/>
        </w:rPr>
        <w:t>atazanavir</w:t>
      </w:r>
      <w:proofErr w:type="spellEnd"/>
      <w:r w:rsidRPr="00886C68">
        <w:rPr>
          <w:sz w:val="24"/>
          <w:szCs w:val="24"/>
          <w:lang w:eastAsia="da-DK"/>
        </w:rPr>
        <w:t xml:space="preserve">-eksponeringen på 75 %. Øgning af </w:t>
      </w:r>
      <w:proofErr w:type="spellStart"/>
      <w:r w:rsidRPr="00886C68">
        <w:rPr>
          <w:sz w:val="24"/>
          <w:szCs w:val="24"/>
          <w:lang w:eastAsia="da-DK"/>
        </w:rPr>
        <w:t>atazanavirdosis</w:t>
      </w:r>
      <w:proofErr w:type="spellEnd"/>
      <w:r w:rsidRPr="00886C68">
        <w:rPr>
          <w:sz w:val="24"/>
          <w:szCs w:val="24"/>
          <w:lang w:eastAsia="da-DK"/>
        </w:rPr>
        <w:t xml:space="preserve"> til 400 mg kompenserede ikke for indvirkningen af </w:t>
      </w:r>
      <w:proofErr w:type="spellStart"/>
      <w:r w:rsidRPr="00886C68">
        <w:rPr>
          <w:sz w:val="24"/>
          <w:szCs w:val="24"/>
          <w:lang w:eastAsia="da-DK"/>
        </w:rPr>
        <w:t>omeprazol</w:t>
      </w:r>
      <w:proofErr w:type="spellEnd"/>
      <w:r w:rsidRPr="00886C68">
        <w:rPr>
          <w:sz w:val="24"/>
          <w:szCs w:val="24"/>
          <w:lang w:eastAsia="da-DK"/>
        </w:rPr>
        <w:t xml:space="preserve"> på </w:t>
      </w:r>
      <w:proofErr w:type="spellStart"/>
      <w:r w:rsidRPr="00886C68">
        <w:rPr>
          <w:sz w:val="24"/>
          <w:szCs w:val="24"/>
          <w:lang w:eastAsia="da-DK"/>
        </w:rPr>
        <w:t>atazanavir</w:t>
      </w:r>
      <w:proofErr w:type="spellEnd"/>
      <w:r w:rsidRPr="00886C68">
        <w:rPr>
          <w:sz w:val="24"/>
          <w:szCs w:val="24"/>
          <w:lang w:eastAsia="da-DK"/>
        </w:rPr>
        <w:t xml:space="preserve">-eksponeringen. Co-administration af </w:t>
      </w:r>
      <w:proofErr w:type="spellStart"/>
      <w:r w:rsidRPr="00886C68">
        <w:rPr>
          <w:sz w:val="24"/>
          <w:szCs w:val="24"/>
          <w:lang w:eastAsia="da-DK"/>
        </w:rPr>
        <w:t>omeprazol</w:t>
      </w:r>
      <w:proofErr w:type="spellEnd"/>
      <w:r w:rsidRPr="00886C68">
        <w:rPr>
          <w:sz w:val="24"/>
          <w:szCs w:val="24"/>
          <w:lang w:eastAsia="da-DK"/>
        </w:rPr>
        <w:t xml:space="preserve"> (20 mg en gang dagligt) med </w:t>
      </w:r>
      <w:proofErr w:type="spellStart"/>
      <w:r w:rsidRPr="00886C68">
        <w:rPr>
          <w:sz w:val="24"/>
          <w:szCs w:val="24"/>
          <w:lang w:eastAsia="da-DK"/>
        </w:rPr>
        <w:t>atazanavir</w:t>
      </w:r>
      <w:proofErr w:type="spellEnd"/>
      <w:r w:rsidRPr="00886C68">
        <w:rPr>
          <w:sz w:val="24"/>
          <w:szCs w:val="24"/>
          <w:lang w:eastAsia="da-DK"/>
        </w:rPr>
        <w:t xml:space="preserve"> 400 mg/</w:t>
      </w:r>
      <w:proofErr w:type="spellStart"/>
      <w:r w:rsidRPr="00886C68">
        <w:rPr>
          <w:sz w:val="24"/>
          <w:szCs w:val="24"/>
          <w:lang w:eastAsia="da-DK"/>
        </w:rPr>
        <w:t>ritonavir</w:t>
      </w:r>
      <w:proofErr w:type="spellEnd"/>
      <w:r w:rsidRPr="00886C68">
        <w:rPr>
          <w:sz w:val="24"/>
          <w:szCs w:val="24"/>
          <w:lang w:eastAsia="da-DK"/>
        </w:rPr>
        <w:t xml:space="preserve"> 100 mg til raske frivillige resulterede i et fald i eksponeringen for </w:t>
      </w:r>
      <w:proofErr w:type="spellStart"/>
      <w:r w:rsidRPr="00886C68">
        <w:rPr>
          <w:sz w:val="24"/>
          <w:szCs w:val="24"/>
          <w:lang w:eastAsia="da-DK"/>
        </w:rPr>
        <w:t>atazanavir</w:t>
      </w:r>
      <w:proofErr w:type="spellEnd"/>
      <w:r w:rsidRPr="00886C68">
        <w:rPr>
          <w:sz w:val="24"/>
          <w:szCs w:val="24"/>
          <w:lang w:eastAsia="da-DK"/>
        </w:rPr>
        <w:t xml:space="preserve"> på ca. 30 % sammenlignet med </w:t>
      </w:r>
      <w:proofErr w:type="spellStart"/>
      <w:r w:rsidRPr="00886C68">
        <w:rPr>
          <w:sz w:val="24"/>
          <w:szCs w:val="24"/>
          <w:lang w:eastAsia="da-DK"/>
        </w:rPr>
        <w:t>atazanavir</w:t>
      </w:r>
      <w:proofErr w:type="spellEnd"/>
      <w:r w:rsidRPr="00886C68">
        <w:rPr>
          <w:sz w:val="24"/>
          <w:szCs w:val="24"/>
          <w:lang w:eastAsia="da-DK"/>
        </w:rPr>
        <w:t xml:space="preserve"> 300 mg/</w:t>
      </w:r>
      <w:proofErr w:type="spellStart"/>
      <w:r w:rsidRPr="00886C68">
        <w:rPr>
          <w:sz w:val="24"/>
          <w:szCs w:val="24"/>
          <w:lang w:eastAsia="da-DK"/>
        </w:rPr>
        <w:t>ritonavir</w:t>
      </w:r>
      <w:proofErr w:type="spellEnd"/>
      <w:r w:rsidRPr="00886C68">
        <w:rPr>
          <w:sz w:val="24"/>
          <w:szCs w:val="24"/>
          <w:lang w:eastAsia="da-DK"/>
        </w:rPr>
        <w:t xml:space="preserve"> 100 mg en gang dagligt.</w:t>
      </w:r>
    </w:p>
    <w:p w:rsidR="00327458" w:rsidRPr="00886C68" w:rsidRDefault="00327458" w:rsidP="00327458">
      <w:pPr>
        <w:tabs>
          <w:tab w:val="left" w:pos="851"/>
        </w:tabs>
        <w:spacing w:line="240" w:lineRule="atLeast"/>
        <w:ind w:left="851" w:hanging="851"/>
        <w:rPr>
          <w:sz w:val="24"/>
          <w:szCs w:val="24"/>
        </w:rPr>
      </w:pPr>
    </w:p>
    <w:p w:rsidR="00327458" w:rsidRPr="00886C68" w:rsidRDefault="00327458" w:rsidP="00327458">
      <w:pPr>
        <w:autoSpaceDE w:val="0"/>
        <w:autoSpaceDN w:val="0"/>
        <w:adjustRightInd w:val="0"/>
        <w:ind w:left="851"/>
        <w:rPr>
          <w:i/>
          <w:sz w:val="24"/>
          <w:szCs w:val="24"/>
        </w:rPr>
      </w:pPr>
      <w:proofErr w:type="spellStart"/>
      <w:r w:rsidRPr="00886C68">
        <w:rPr>
          <w:i/>
          <w:sz w:val="24"/>
          <w:szCs w:val="24"/>
        </w:rPr>
        <w:t>Digoxin</w:t>
      </w:r>
      <w:proofErr w:type="spellEnd"/>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Samtidig behandling med </w:t>
      </w:r>
      <w:proofErr w:type="spellStart"/>
      <w:r w:rsidRPr="00886C68">
        <w:rPr>
          <w:sz w:val="24"/>
          <w:szCs w:val="24"/>
          <w:lang w:eastAsia="da-DK"/>
        </w:rPr>
        <w:t>omeprazol</w:t>
      </w:r>
      <w:proofErr w:type="spellEnd"/>
      <w:r w:rsidRPr="00886C68">
        <w:rPr>
          <w:sz w:val="24"/>
          <w:szCs w:val="24"/>
          <w:lang w:eastAsia="da-DK"/>
        </w:rPr>
        <w:t xml:space="preserve"> (20 mg dagligt) og </w:t>
      </w:r>
      <w:proofErr w:type="spellStart"/>
      <w:r w:rsidRPr="00886C68">
        <w:rPr>
          <w:sz w:val="24"/>
          <w:szCs w:val="24"/>
          <w:lang w:eastAsia="da-DK"/>
        </w:rPr>
        <w:t>digoxin</w:t>
      </w:r>
      <w:proofErr w:type="spellEnd"/>
      <w:r w:rsidRPr="00886C68">
        <w:rPr>
          <w:sz w:val="24"/>
          <w:szCs w:val="24"/>
          <w:lang w:eastAsia="da-DK"/>
        </w:rPr>
        <w:t xml:space="preserve"> til raske frivillige øgede</w:t>
      </w:r>
      <w:r>
        <w:rPr>
          <w:sz w:val="24"/>
          <w:szCs w:val="24"/>
          <w:lang w:eastAsia="da-DK"/>
        </w:rPr>
        <w:t xml:space="preserve"> </w:t>
      </w:r>
      <w:r w:rsidRPr="00886C68">
        <w:rPr>
          <w:sz w:val="24"/>
          <w:szCs w:val="24"/>
          <w:lang w:eastAsia="da-DK"/>
        </w:rPr>
        <w:t xml:space="preserve">biotilgængeligheden af </w:t>
      </w:r>
      <w:proofErr w:type="spellStart"/>
      <w:r w:rsidRPr="00886C68">
        <w:rPr>
          <w:sz w:val="24"/>
          <w:szCs w:val="24"/>
          <w:lang w:eastAsia="da-DK"/>
        </w:rPr>
        <w:t>digoxin</w:t>
      </w:r>
      <w:proofErr w:type="spellEnd"/>
      <w:r w:rsidRPr="00886C68">
        <w:rPr>
          <w:sz w:val="24"/>
          <w:szCs w:val="24"/>
          <w:lang w:eastAsia="da-DK"/>
        </w:rPr>
        <w:t xml:space="preserve"> med 10 %. </w:t>
      </w:r>
      <w:proofErr w:type="spellStart"/>
      <w:r w:rsidRPr="00886C68">
        <w:rPr>
          <w:sz w:val="24"/>
          <w:szCs w:val="24"/>
          <w:lang w:eastAsia="da-DK"/>
        </w:rPr>
        <w:t>Digoxin</w:t>
      </w:r>
      <w:proofErr w:type="spellEnd"/>
      <w:r w:rsidRPr="00886C68">
        <w:rPr>
          <w:sz w:val="24"/>
          <w:szCs w:val="24"/>
          <w:lang w:eastAsia="da-DK"/>
        </w:rPr>
        <w:t xml:space="preserve">-toksicitet er sjældent blevet rapporteret. Dog bør der udvises forsigtighed, når </w:t>
      </w:r>
      <w:proofErr w:type="spellStart"/>
      <w:r w:rsidRPr="00886C68">
        <w:rPr>
          <w:sz w:val="24"/>
          <w:szCs w:val="24"/>
          <w:lang w:eastAsia="da-DK"/>
        </w:rPr>
        <w:t>omeprazol</w:t>
      </w:r>
      <w:proofErr w:type="spellEnd"/>
      <w:r w:rsidRPr="00886C68">
        <w:rPr>
          <w:sz w:val="24"/>
          <w:szCs w:val="24"/>
          <w:lang w:eastAsia="da-DK"/>
        </w:rPr>
        <w:t xml:space="preserve"> gives i høje doser til ældre patienter. Serumkoncentrationen af </w:t>
      </w:r>
      <w:proofErr w:type="spellStart"/>
      <w:r w:rsidRPr="00886C68">
        <w:rPr>
          <w:sz w:val="24"/>
          <w:szCs w:val="24"/>
          <w:lang w:eastAsia="da-DK"/>
        </w:rPr>
        <w:t>digoxin</w:t>
      </w:r>
      <w:proofErr w:type="spellEnd"/>
      <w:r w:rsidRPr="00886C68">
        <w:rPr>
          <w:sz w:val="24"/>
          <w:szCs w:val="24"/>
          <w:lang w:eastAsia="da-DK"/>
        </w:rPr>
        <w:t xml:space="preserve"> bør monitoreres.</w:t>
      </w:r>
    </w:p>
    <w:p w:rsidR="00327458" w:rsidRPr="00886C68" w:rsidRDefault="00327458" w:rsidP="00327458">
      <w:pPr>
        <w:autoSpaceDE w:val="0"/>
        <w:autoSpaceDN w:val="0"/>
        <w:adjustRightInd w:val="0"/>
        <w:jc w:val="both"/>
        <w:rPr>
          <w:color w:val="000000"/>
          <w:sz w:val="24"/>
          <w:szCs w:val="24"/>
        </w:rPr>
      </w:pPr>
    </w:p>
    <w:p w:rsidR="00327458" w:rsidRPr="00886C68" w:rsidRDefault="00327458" w:rsidP="00327458">
      <w:pPr>
        <w:autoSpaceDE w:val="0"/>
        <w:autoSpaceDN w:val="0"/>
        <w:adjustRightInd w:val="0"/>
        <w:ind w:left="851"/>
        <w:rPr>
          <w:i/>
          <w:iCs/>
          <w:sz w:val="24"/>
          <w:szCs w:val="24"/>
          <w:lang w:eastAsia="da-DK"/>
        </w:rPr>
      </w:pPr>
      <w:proofErr w:type="spellStart"/>
      <w:r w:rsidRPr="00886C68">
        <w:rPr>
          <w:i/>
          <w:iCs/>
          <w:sz w:val="24"/>
          <w:szCs w:val="24"/>
          <w:lang w:eastAsia="da-DK"/>
        </w:rPr>
        <w:t>Clopidogrel</w:t>
      </w:r>
      <w:proofErr w:type="spellEnd"/>
    </w:p>
    <w:p w:rsidR="00327458" w:rsidRDefault="00327458" w:rsidP="00327458">
      <w:pPr>
        <w:tabs>
          <w:tab w:val="left" w:pos="0"/>
          <w:tab w:val="left" w:pos="4536"/>
        </w:tabs>
        <w:ind w:left="850" w:right="-51"/>
        <w:rPr>
          <w:sz w:val="24"/>
          <w:szCs w:val="24"/>
        </w:rPr>
      </w:pPr>
      <w:r>
        <w:rPr>
          <w:sz w:val="24"/>
          <w:szCs w:val="24"/>
        </w:rPr>
        <w:t xml:space="preserve">Resultater fra studier hos raske forsøgspersoner har vist en </w:t>
      </w:r>
      <w:proofErr w:type="spellStart"/>
      <w:r>
        <w:rPr>
          <w:sz w:val="24"/>
          <w:szCs w:val="24"/>
        </w:rPr>
        <w:t>pharmakokinetisk</w:t>
      </w:r>
      <w:proofErr w:type="spellEnd"/>
      <w:r>
        <w:rPr>
          <w:sz w:val="24"/>
          <w:szCs w:val="24"/>
        </w:rPr>
        <w:t xml:space="preserve"> (PK)/</w:t>
      </w:r>
      <w:proofErr w:type="spellStart"/>
      <w:r>
        <w:rPr>
          <w:sz w:val="24"/>
          <w:szCs w:val="24"/>
        </w:rPr>
        <w:t>pharmkodynamisk</w:t>
      </w:r>
      <w:proofErr w:type="spellEnd"/>
      <w:r>
        <w:rPr>
          <w:sz w:val="24"/>
          <w:szCs w:val="24"/>
        </w:rPr>
        <w:t xml:space="preserve"> (PD) interaktion mellem </w:t>
      </w:r>
      <w:proofErr w:type="spellStart"/>
      <w:r>
        <w:rPr>
          <w:sz w:val="24"/>
          <w:szCs w:val="24"/>
        </w:rPr>
        <w:t>clopidogrel</w:t>
      </w:r>
      <w:proofErr w:type="spellEnd"/>
      <w:r>
        <w:rPr>
          <w:sz w:val="24"/>
          <w:szCs w:val="24"/>
        </w:rPr>
        <w:t xml:space="preserve"> (300 mg initialdosis/75 mg daglig vedligeholdelsesdosis) og </w:t>
      </w:r>
      <w:proofErr w:type="spellStart"/>
      <w:r>
        <w:rPr>
          <w:sz w:val="24"/>
          <w:szCs w:val="24"/>
        </w:rPr>
        <w:t>omeprazol</w:t>
      </w:r>
      <w:proofErr w:type="spellEnd"/>
      <w:r>
        <w:rPr>
          <w:sz w:val="24"/>
          <w:szCs w:val="24"/>
        </w:rPr>
        <w:t xml:space="preserve"> (80 mg peroral dosis dagligt), der resulterede i et fald på 46 % (gennemsnitsværdi) i eksponering af </w:t>
      </w:r>
      <w:proofErr w:type="spellStart"/>
      <w:r>
        <w:rPr>
          <w:sz w:val="24"/>
          <w:szCs w:val="24"/>
        </w:rPr>
        <w:t>clopidogrels</w:t>
      </w:r>
      <w:proofErr w:type="spellEnd"/>
      <w:r>
        <w:rPr>
          <w:sz w:val="24"/>
          <w:szCs w:val="24"/>
        </w:rPr>
        <w:t xml:space="preserve"> aktive metabolit og et fald på 16 % (gennemsnitsværdi) i den maksimale hæmning af (ADP-induceret) </w:t>
      </w:r>
      <w:proofErr w:type="spellStart"/>
      <w:r>
        <w:rPr>
          <w:sz w:val="24"/>
          <w:szCs w:val="24"/>
        </w:rPr>
        <w:t>trombocytaggregationen</w:t>
      </w:r>
      <w:proofErr w:type="spellEnd"/>
      <w:r>
        <w:rPr>
          <w:sz w:val="24"/>
          <w:szCs w:val="24"/>
        </w:rPr>
        <w:t>.</w:t>
      </w:r>
    </w:p>
    <w:p w:rsidR="00327458" w:rsidRDefault="00327458" w:rsidP="00327458">
      <w:pPr>
        <w:autoSpaceDE w:val="0"/>
        <w:autoSpaceDN w:val="0"/>
        <w:adjustRightInd w:val="0"/>
        <w:rPr>
          <w:sz w:val="24"/>
          <w:szCs w:val="24"/>
        </w:rPr>
      </w:pPr>
    </w:p>
    <w:p w:rsidR="00327458" w:rsidRDefault="00327458" w:rsidP="00327458">
      <w:pPr>
        <w:tabs>
          <w:tab w:val="left" w:pos="0"/>
          <w:tab w:val="left" w:pos="4536"/>
        </w:tabs>
        <w:ind w:left="850" w:right="-51"/>
        <w:rPr>
          <w:sz w:val="24"/>
          <w:szCs w:val="24"/>
        </w:rPr>
      </w:pPr>
      <w:r>
        <w:rPr>
          <w:sz w:val="24"/>
          <w:szCs w:val="24"/>
        </w:rPr>
        <w:t xml:space="preserve">Inkonsistente data vedrørende de kliniske konsekvenser af denne </w:t>
      </w:r>
      <w:proofErr w:type="spellStart"/>
      <w:r>
        <w:rPr>
          <w:sz w:val="24"/>
          <w:szCs w:val="24"/>
        </w:rPr>
        <w:t>farmakokinetiske</w:t>
      </w:r>
      <w:proofErr w:type="spellEnd"/>
      <w:r>
        <w:rPr>
          <w:sz w:val="24"/>
          <w:szCs w:val="24"/>
        </w:rPr>
        <w:t>/</w:t>
      </w:r>
      <w:proofErr w:type="spellStart"/>
      <w:r>
        <w:rPr>
          <w:sz w:val="24"/>
          <w:szCs w:val="24"/>
        </w:rPr>
        <w:t>farmakodynamiske</w:t>
      </w:r>
      <w:proofErr w:type="spellEnd"/>
      <w:r>
        <w:rPr>
          <w:sz w:val="24"/>
          <w:szCs w:val="24"/>
        </w:rPr>
        <w:t xml:space="preserve"> interaktion med hensyn til større </w:t>
      </w:r>
      <w:proofErr w:type="spellStart"/>
      <w:r>
        <w:rPr>
          <w:sz w:val="24"/>
          <w:szCs w:val="24"/>
        </w:rPr>
        <w:t>kardiovaskulære</w:t>
      </w:r>
      <w:proofErr w:type="spellEnd"/>
      <w:r>
        <w:rPr>
          <w:sz w:val="24"/>
          <w:szCs w:val="24"/>
        </w:rPr>
        <w:t xml:space="preserve"> hændelser er blevet rapporteret fra </w:t>
      </w:r>
      <w:proofErr w:type="spellStart"/>
      <w:r>
        <w:rPr>
          <w:sz w:val="24"/>
          <w:szCs w:val="24"/>
        </w:rPr>
        <w:t>observatoriske</w:t>
      </w:r>
      <w:proofErr w:type="spellEnd"/>
      <w:r>
        <w:rPr>
          <w:sz w:val="24"/>
          <w:szCs w:val="24"/>
        </w:rPr>
        <w:t xml:space="preserve"> og kliniske undersøgelser. Som forebyggende foranstaltning frarådes derfor samtidig anvendelse af </w:t>
      </w:r>
      <w:proofErr w:type="spellStart"/>
      <w:r>
        <w:rPr>
          <w:sz w:val="24"/>
          <w:szCs w:val="24"/>
        </w:rPr>
        <w:t>omeprazol</w:t>
      </w:r>
      <w:proofErr w:type="spellEnd"/>
      <w:r>
        <w:rPr>
          <w:sz w:val="24"/>
          <w:szCs w:val="24"/>
        </w:rPr>
        <w:t xml:space="preserve"> og </w:t>
      </w:r>
      <w:proofErr w:type="spellStart"/>
      <w:r>
        <w:rPr>
          <w:sz w:val="24"/>
          <w:szCs w:val="24"/>
        </w:rPr>
        <w:t>clopidogrel</w:t>
      </w:r>
      <w:proofErr w:type="spellEnd"/>
      <w:r>
        <w:rPr>
          <w:sz w:val="24"/>
          <w:szCs w:val="24"/>
        </w:rPr>
        <w:t xml:space="preserve"> (se pkt. 4.4).</w:t>
      </w:r>
    </w:p>
    <w:p w:rsidR="00327458" w:rsidRDefault="00327458" w:rsidP="00327458">
      <w:pPr>
        <w:tabs>
          <w:tab w:val="left" w:pos="0"/>
          <w:tab w:val="left" w:pos="4536"/>
        </w:tabs>
        <w:ind w:left="850" w:right="-51"/>
        <w:rPr>
          <w:sz w:val="24"/>
          <w:szCs w:val="24"/>
        </w:rPr>
      </w:pPr>
    </w:p>
    <w:p w:rsidR="00327458" w:rsidRPr="003206F8" w:rsidRDefault="00327458" w:rsidP="00327458">
      <w:pPr>
        <w:tabs>
          <w:tab w:val="left" w:pos="0"/>
          <w:tab w:val="left" w:pos="4536"/>
        </w:tabs>
        <w:ind w:left="850" w:right="-51"/>
        <w:rPr>
          <w:i/>
          <w:sz w:val="24"/>
          <w:szCs w:val="24"/>
        </w:rPr>
      </w:pPr>
      <w:r w:rsidRPr="00886C68">
        <w:rPr>
          <w:i/>
          <w:sz w:val="24"/>
          <w:szCs w:val="24"/>
        </w:rPr>
        <w:t>Andre lægemidler</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Absorptionen af </w:t>
      </w:r>
      <w:proofErr w:type="spellStart"/>
      <w:r w:rsidRPr="00886C68">
        <w:rPr>
          <w:sz w:val="24"/>
          <w:szCs w:val="24"/>
          <w:lang w:eastAsia="da-DK"/>
        </w:rPr>
        <w:t>posaconazol</w:t>
      </w:r>
      <w:proofErr w:type="spellEnd"/>
      <w:r w:rsidRPr="00886C68">
        <w:rPr>
          <w:sz w:val="24"/>
          <w:szCs w:val="24"/>
          <w:lang w:eastAsia="da-DK"/>
        </w:rPr>
        <w:t xml:space="preserve">, </w:t>
      </w:r>
      <w:proofErr w:type="spellStart"/>
      <w:r w:rsidRPr="00886C68">
        <w:rPr>
          <w:sz w:val="24"/>
          <w:szCs w:val="24"/>
          <w:lang w:eastAsia="da-DK"/>
        </w:rPr>
        <w:t>erlotinib</w:t>
      </w:r>
      <w:proofErr w:type="spellEnd"/>
      <w:r w:rsidRPr="00886C68">
        <w:rPr>
          <w:sz w:val="24"/>
          <w:szCs w:val="24"/>
          <w:lang w:eastAsia="da-DK"/>
        </w:rPr>
        <w:t xml:space="preserve">, </w:t>
      </w:r>
      <w:proofErr w:type="spellStart"/>
      <w:r w:rsidRPr="00886C68">
        <w:rPr>
          <w:sz w:val="24"/>
          <w:szCs w:val="24"/>
          <w:lang w:eastAsia="da-DK"/>
        </w:rPr>
        <w:t>ketoconazol</w:t>
      </w:r>
      <w:proofErr w:type="spellEnd"/>
      <w:r w:rsidRPr="00886C68">
        <w:rPr>
          <w:sz w:val="24"/>
          <w:szCs w:val="24"/>
          <w:lang w:eastAsia="da-DK"/>
        </w:rPr>
        <w:t xml:space="preserve"> og </w:t>
      </w:r>
      <w:proofErr w:type="spellStart"/>
      <w:r w:rsidRPr="00886C68">
        <w:rPr>
          <w:sz w:val="24"/>
          <w:szCs w:val="24"/>
          <w:lang w:eastAsia="da-DK"/>
        </w:rPr>
        <w:t>itraconazol</w:t>
      </w:r>
      <w:proofErr w:type="spellEnd"/>
      <w:r w:rsidRPr="00886C68">
        <w:rPr>
          <w:sz w:val="24"/>
          <w:szCs w:val="24"/>
          <w:lang w:eastAsia="da-DK"/>
        </w:rPr>
        <w:t xml:space="preserve"> reduceres signifikant, og den kliniske effekt kan være nedsat. Med hensyn til </w:t>
      </w:r>
      <w:proofErr w:type="spellStart"/>
      <w:r w:rsidRPr="00886C68">
        <w:rPr>
          <w:sz w:val="24"/>
          <w:szCs w:val="24"/>
          <w:lang w:eastAsia="da-DK"/>
        </w:rPr>
        <w:t>posaconazol</w:t>
      </w:r>
      <w:proofErr w:type="spellEnd"/>
      <w:r w:rsidRPr="00886C68">
        <w:rPr>
          <w:sz w:val="24"/>
          <w:szCs w:val="24"/>
          <w:lang w:eastAsia="da-DK"/>
        </w:rPr>
        <w:t xml:space="preserve"> og </w:t>
      </w:r>
      <w:proofErr w:type="spellStart"/>
      <w:r w:rsidRPr="00886C68">
        <w:rPr>
          <w:sz w:val="24"/>
          <w:szCs w:val="24"/>
          <w:lang w:eastAsia="da-DK"/>
        </w:rPr>
        <w:t>erlonitib</w:t>
      </w:r>
      <w:proofErr w:type="spellEnd"/>
      <w:r w:rsidRPr="00886C68">
        <w:rPr>
          <w:sz w:val="24"/>
          <w:szCs w:val="24"/>
          <w:lang w:eastAsia="da-DK"/>
        </w:rPr>
        <w:t xml:space="preserve"> bør samtidig anvendelse undgås.</w:t>
      </w:r>
    </w:p>
    <w:p w:rsidR="00327458" w:rsidRPr="00886C68" w:rsidRDefault="00327458" w:rsidP="00327458">
      <w:pPr>
        <w:tabs>
          <w:tab w:val="left" w:pos="851"/>
        </w:tabs>
        <w:spacing w:line="240" w:lineRule="atLeast"/>
        <w:ind w:left="851" w:hanging="851"/>
        <w:rPr>
          <w:sz w:val="24"/>
          <w:szCs w:val="24"/>
          <w:lang w:eastAsia="da-DK"/>
        </w:rPr>
      </w:pPr>
    </w:p>
    <w:p w:rsidR="00327458" w:rsidRPr="00886C68" w:rsidRDefault="00327458" w:rsidP="00327458">
      <w:pPr>
        <w:autoSpaceDE w:val="0"/>
        <w:autoSpaceDN w:val="0"/>
        <w:adjustRightInd w:val="0"/>
        <w:ind w:left="851"/>
        <w:rPr>
          <w:i/>
          <w:sz w:val="24"/>
          <w:szCs w:val="24"/>
          <w:u w:val="single"/>
        </w:rPr>
      </w:pPr>
      <w:r w:rsidRPr="00886C68">
        <w:rPr>
          <w:i/>
          <w:sz w:val="24"/>
          <w:szCs w:val="24"/>
          <w:u w:val="single"/>
        </w:rPr>
        <w:t>Lægemidler</w:t>
      </w:r>
      <w:r w:rsidRPr="00886C68">
        <w:rPr>
          <w:i/>
          <w:iCs/>
          <w:sz w:val="24"/>
          <w:szCs w:val="24"/>
          <w:u w:val="single"/>
          <w:lang w:eastAsia="da-DK"/>
        </w:rPr>
        <w:t xml:space="preserve">, der </w:t>
      </w:r>
      <w:proofErr w:type="spellStart"/>
      <w:r w:rsidRPr="00886C68">
        <w:rPr>
          <w:i/>
          <w:sz w:val="24"/>
          <w:szCs w:val="24"/>
          <w:u w:val="single"/>
        </w:rPr>
        <w:t>metaboliseres</w:t>
      </w:r>
      <w:proofErr w:type="spellEnd"/>
      <w:r w:rsidRPr="00886C68">
        <w:rPr>
          <w:i/>
          <w:sz w:val="24"/>
          <w:szCs w:val="24"/>
          <w:u w:val="single"/>
        </w:rPr>
        <w:t xml:space="preserve"> </w:t>
      </w:r>
      <w:r w:rsidRPr="00886C68">
        <w:rPr>
          <w:i/>
          <w:iCs/>
          <w:sz w:val="24"/>
          <w:szCs w:val="24"/>
          <w:u w:val="single"/>
          <w:lang w:eastAsia="da-DK"/>
        </w:rPr>
        <w:t>via</w:t>
      </w:r>
      <w:r w:rsidRPr="00886C68">
        <w:rPr>
          <w:i/>
          <w:sz w:val="24"/>
          <w:szCs w:val="24"/>
          <w:u w:val="single"/>
        </w:rPr>
        <w:t xml:space="preserve"> CYP2C19</w:t>
      </w:r>
    </w:p>
    <w:p w:rsidR="00327458" w:rsidRPr="00886C68" w:rsidRDefault="00327458" w:rsidP="00327458">
      <w:pPr>
        <w:autoSpaceDE w:val="0"/>
        <w:autoSpaceDN w:val="0"/>
        <w:adjustRightInd w:val="0"/>
        <w:ind w:left="851"/>
        <w:rPr>
          <w:sz w:val="24"/>
          <w:szCs w:val="24"/>
          <w:lang w:eastAsia="da-DK"/>
        </w:rPr>
      </w:pPr>
      <w:proofErr w:type="spellStart"/>
      <w:r w:rsidRPr="00886C68">
        <w:rPr>
          <w:sz w:val="24"/>
          <w:szCs w:val="24"/>
          <w:lang w:eastAsia="da-DK"/>
        </w:rPr>
        <w:t>Omeprazol</w:t>
      </w:r>
      <w:proofErr w:type="spellEnd"/>
      <w:r w:rsidRPr="00886C68">
        <w:rPr>
          <w:sz w:val="24"/>
          <w:szCs w:val="24"/>
          <w:lang w:eastAsia="da-DK"/>
        </w:rPr>
        <w:t xml:space="preserve"> er en moderat inhibitor af CYP2C19, som er det primære enzym i </w:t>
      </w:r>
      <w:proofErr w:type="spellStart"/>
      <w:r w:rsidRPr="00886C68">
        <w:rPr>
          <w:sz w:val="24"/>
          <w:szCs w:val="24"/>
          <w:lang w:eastAsia="da-DK"/>
        </w:rPr>
        <w:t>omeprazols</w:t>
      </w:r>
      <w:proofErr w:type="spellEnd"/>
      <w:r>
        <w:rPr>
          <w:sz w:val="24"/>
          <w:szCs w:val="24"/>
          <w:lang w:eastAsia="da-DK"/>
        </w:rPr>
        <w:t xml:space="preserve"> </w:t>
      </w:r>
      <w:r w:rsidRPr="00886C68">
        <w:rPr>
          <w:sz w:val="24"/>
          <w:szCs w:val="24"/>
          <w:lang w:eastAsia="da-DK"/>
        </w:rPr>
        <w:t xml:space="preserve">metabolisme. Derfor kan metabolismen af aktive stoffer, der indtages samtidig og </w:t>
      </w:r>
      <w:proofErr w:type="spellStart"/>
      <w:r w:rsidRPr="00886C68">
        <w:rPr>
          <w:sz w:val="24"/>
          <w:szCs w:val="24"/>
          <w:lang w:eastAsia="da-DK"/>
        </w:rPr>
        <w:t>metaboliseres</w:t>
      </w:r>
      <w:proofErr w:type="spellEnd"/>
      <w:r w:rsidRPr="00886C68">
        <w:rPr>
          <w:sz w:val="24"/>
          <w:szCs w:val="24"/>
          <w:lang w:eastAsia="da-DK"/>
        </w:rPr>
        <w:t xml:space="preserve"> af CYP2C19, nedsættes, og den systemiske eksponering for disse lægemidler øges. Eksempler på sådanne lægemidler er R-</w:t>
      </w:r>
      <w:proofErr w:type="spellStart"/>
      <w:r w:rsidRPr="00886C68">
        <w:rPr>
          <w:sz w:val="24"/>
          <w:szCs w:val="24"/>
          <w:lang w:eastAsia="da-DK"/>
        </w:rPr>
        <w:t>warfarin</w:t>
      </w:r>
      <w:proofErr w:type="spellEnd"/>
      <w:r w:rsidRPr="00886C68">
        <w:rPr>
          <w:sz w:val="24"/>
          <w:szCs w:val="24"/>
          <w:lang w:eastAsia="da-DK"/>
        </w:rPr>
        <w:t xml:space="preserve"> og andre K-vitamin-antagonister, </w:t>
      </w:r>
      <w:proofErr w:type="spellStart"/>
      <w:r w:rsidRPr="00886C68">
        <w:rPr>
          <w:sz w:val="24"/>
          <w:szCs w:val="24"/>
          <w:lang w:eastAsia="da-DK"/>
        </w:rPr>
        <w:t>cilostazol</w:t>
      </w:r>
      <w:proofErr w:type="spellEnd"/>
      <w:r w:rsidRPr="00886C68">
        <w:rPr>
          <w:sz w:val="24"/>
          <w:szCs w:val="24"/>
          <w:lang w:eastAsia="da-DK"/>
        </w:rPr>
        <w:t xml:space="preserve">, </w:t>
      </w:r>
      <w:proofErr w:type="spellStart"/>
      <w:r w:rsidRPr="00886C68">
        <w:rPr>
          <w:sz w:val="24"/>
          <w:szCs w:val="24"/>
          <w:lang w:eastAsia="da-DK"/>
        </w:rPr>
        <w:t>diazepam</w:t>
      </w:r>
      <w:proofErr w:type="spellEnd"/>
      <w:r w:rsidRPr="00886C68">
        <w:rPr>
          <w:sz w:val="24"/>
          <w:szCs w:val="24"/>
          <w:lang w:eastAsia="da-DK"/>
        </w:rPr>
        <w:t xml:space="preserve"> og </w:t>
      </w:r>
      <w:proofErr w:type="spellStart"/>
      <w:r w:rsidRPr="00886C68">
        <w:rPr>
          <w:sz w:val="24"/>
          <w:szCs w:val="24"/>
          <w:lang w:eastAsia="da-DK"/>
        </w:rPr>
        <w:t>phenytoin</w:t>
      </w:r>
      <w:proofErr w:type="spellEnd"/>
      <w:r w:rsidRPr="00886C68">
        <w:rPr>
          <w:sz w:val="24"/>
          <w:szCs w:val="24"/>
          <w:lang w:eastAsia="da-DK"/>
        </w:rPr>
        <w:t>.</w:t>
      </w:r>
    </w:p>
    <w:p w:rsidR="00327458" w:rsidRPr="00886C68" w:rsidRDefault="00327458" w:rsidP="00327458">
      <w:pPr>
        <w:autoSpaceDE w:val="0"/>
        <w:autoSpaceDN w:val="0"/>
        <w:adjustRightInd w:val="0"/>
        <w:ind w:left="851" w:hanging="851"/>
        <w:rPr>
          <w:color w:val="000000"/>
          <w:sz w:val="24"/>
          <w:szCs w:val="24"/>
        </w:rPr>
      </w:pPr>
    </w:p>
    <w:p w:rsidR="00327458" w:rsidRPr="00886C68" w:rsidRDefault="00327458" w:rsidP="00327458">
      <w:pPr>
        <w:autoSpaceDE w:val="0"/>
        <w:autoSpaceDN w:val="0"/>
        <w:adjustRightInd w:val="0"/>
        <w:ind w:left="851"/>
        <w:rPr>
          <w:i/>
          <w:iCs/>
          <w:sz w:val="24"/>
          <w:szCs w:val="24"/>
          <w:lang w:eastAsia="da-DK"/>
        </w:rPr>
      </w:pPr>
      <w:proofErr w:type="spellStart"/>
      <w:r w:rsidRPr="00886C68">
        <w:rPr>
          <w:i/>
          <w:iCs/>
          <w:sz w:val="24"/>
          <w:szCs w:val="24"/>
          <w:lang w:eastAsia="da-DK"/>
        </w:rPr>
        <w:t>Cilostazol</w:t>
      </w:r>
      <w:proofErr w:type="spellEnd"/>
    </w:p>
    <w:p w:rsidR="00327458" w:rsidRPr="00886C68" w:rsidRDefault="00327458" w:rsidP="00327458">
      <w:pPr>
        <w:autoSpaceDE w:val="0"/>
        <w:autoSpaceDN w:val="0"/>
        <w:adjustRightInd w:val="0"/>
        <w:ind w:left="851"/>
        <w:rPr>
          <w:sz w:val="24"/>
          <w:szCs w:val="24"/>
          <w:lang w:eastAsia="da-DK"/>
        </w:rPr>
      </w:pPr>
      <w:proofErr w:type="spellStart"/>
      <w:r w:rsidRPr="00886C68">
        <w:rPr>
          <w:sz w:val="24"/>
          <w:szCs w:val="24"/>
          <w:lang w:eastAsia="da-DK"/>
        </w:rPr>
        <w:t>Omeprazol</w:t>
      </w:r>
      <w:proofErr w:type="spellEnd"/>
      <w:r w:rsidRPr="00886C68">
        <w:rPr>
          <w:sz w:val="24"/>
          <w:szCs w:val="24"/>
          <w:lang w:eastAsia="da-DK"/>
        </w:rPr>
        <w:t xml:space="preserve"> givet i doser på 40 mg til raske frivillige i et Cross over-studie øgede </w:t>
      </w:r>
      <w:proofErr w:type="spellStart"/>
      <w:r w:rsidRPr="00886C68">
        <w:rPr>
          <w:sz w:val="24"/>
          <w:szCs w:val="24"/>
          <w:lang w:eastAsia="da-DK"/>
        </w:rPr>
        <w:t>C</w:t>
      </w:r>
      <w:r w:rsidRPr="00886C68">
        <w:rPr>
          <w:sz w:val="24"/>
          <w:szCs w:val="24"/>
          <w:vertAlign w:val="subscript"/>
          <w:lang w:eastAsia="da-DK"/>
        </w:rPr>
        <w:t>max</w:t>
      </w:r>
      <w:proofErr w:type="spellEnd"/>
      <w:r w:rsidRPr="00886C68">
        <w:rPr>
          <w:sz w:val="24"/>
          <w:szCs w:val="24"/>
          <w:lang w:eastAsia="da-DK"/>
        </w:rPr>
        <w:t xml:space="preserve"> og arealet under plasmakoncentration-tid-kurven (AUC) for </w:t>
      </w:r>
      <w:proofErr w:type="spellStart"/>
      <w:r w:rsidRPr="00886C68">
        <w:rPr>
          <w:sz w:val="24"/>
          <w:szCs w:val="24"/>
          <w:lang w:eastAsia="da-DK"/>
        </w:rPr>
        <w:t>cilostazol</w:t>
      </w:r>
      <w:proofErr w:type="spellEnd"/>
      <w:r w:rsidRPr="00886C68">
        <w:rPr>
          <w:sz w:val="24"/>
          <w:szCs w:val="24"/>
          <w:lang w:eastAsia="da-DK"/>
        </w:rPr>
        <w:t xml:space="preserve"> med henholdsvis 18 % og 26 % og for en af dets aktive metabolitter med henholdsvis 29 % og 69 %.</w:t>
      </w:r>
    </w:p>
    <w:p w:rsidR="00327458" w:rsidRPr="00886C68" w:rsidRDefault="00327458" w:rsidP="00327458">
      <w:pPr>
        <w:autoSpaceDE w:val="0"/>
        <w:autoSpaceDN w:val="0"/>
        <w:adjustRightInd w:val="0"/>
        <w:ind w:left="851" w:hanging="851"/>
        <w:rPr>
          <w:sz w:val="24"/>
          <w:szCs w:val="24"/>
          <w:lang w:eastAsia="da-DK"/>
        </w:rPr>
      </w:pPr>
    </w:p>
    <w:p w:rsidR="00327458" w:rsidRPr="00886C68" w:rsidRDefault="00327458" w:rsidP="00327458">
      <w:pPr>
        <w:autoSpaceDE w:val="0"/>
        <w:autoSpaceDN w:val="0"/>
        <w:adjustRightInd w:val="0"/>
        <w:ind w:left="851"/>
        <w:rPr>
          <w:i/>
          <w:iCs/>
          <w:sz w:val="24"/>
          <w:szCs w:val="24"/>
          <w:lang w:eastAsia="da-DK"/>
        </w:rPr>
      </w:pPr>
      <w:proofErr w:type="spellStart"/>
      <w:r w:rsidRPr="00886C68">
        <w:rPr>
          <w:i/>
          <w:iCs/>
          <w:sz w:val="24"/>
          <w:szCs w:val="24"/>
          <w:lang w:eastAsia="da-DK"/>
        </w:rPr>
        <w:t>Phenytoin</w:t>
      </w:r>
      <w:proofErr w:type="spellEnd"/>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Det anbefales at monitorere plasmakoncentrationen af </w:t>
      </w:r>
      <w:proofErr w:type="spellStart"/>
      <w:r w:rsidRPr="00886C68">
        <w:rPr>
          <w:sz w:val="24"/>
          <w:szCs w:val="24"/>
          <w:lang w:eastAsia="da-DK"/>
        </w:rPr>
        <w:t>phenytoin</w:t>
      </w:r>
      <w:proofErr w:type="spellEnd"/>
      <w:r w:rsidRPr="00886C68">
        <w:rPr>
          <w:sz w:val="24"/>
          <w:szCs w:val="24"/>
          <w:lang w:eastAsia="da-DK"/>
        </w:rPr>
        <w:t xml:space="preserve"> de to første uger efter initiering af </w:t>
      </w:r>
      <w:proofErr w:type="spellStart"/>
      <w:r w:rsidRPr="00886C68">
        <w:rPr>
          <w:sz w:val="24"/>
          <w:szCs w:val="24"/>
          <w:lang w:eastAsia="da-DK"/>
        </w:rPr>
        <w:t>omeprazolbehandling</w:t>
      </w:r>
      <w:proofErr w:type="spellEnd"/>
      <w:r w:rsidRPr="00886C68">
        <w:rPr>
          <w:sz w:val="24"/>
          <w:szCs w:val="24"/>
          <w:lang w:eastAsia="da-DK"/>
        </w:rPr>
        <w:t xml:space="preserve">. Såfremt </w:t>
      </w:r>
      <w:proofErr w:type="spellStart"/>
      <w:r w:rsidRPr="00886C68">
        <w:rPr>
          <w:sz w:val="24"/>
          <w:szCs w:val="24"/>
          <w:lang w:eastAsia="da-DK"/>
        </w:rPr>
        <w:t>phenytoindosis</w:t>
      </w:r>
      <w:proofErr w:type="spellEnd"/>
      <w:r w:rsidRPr="00886C68">
        <w:rPr>
          <w:sz w:val="24"/>
          <w:szCs w:val="24"/>
          <w:lang w:eastAsia="da-DK"/>
        </w:rPr>
        <w:t xml:space="preserve"> justeres, anbefales monitorering og yderligere dosisjustering ved afslutning af </w:t>
      </w:r>
      <w:proofErr w:type="spellStart"/>
      <w:r w:rsidRPr="00886C68">
        <w:rPr>
          <w:sz w:val="24"/>
          <w:szCs w:val="24"/>
          <w:lang w:eastAsia="da-DK"/>
        </w:rPr>
        <w:t>omprazolbehandling</w:t>
      </w:r>
      <w:proofErr w:type="spellEnd"/>
      <w:r w:rsidRPr="00886C68">
        <w:rPr>
          <w:sz w:val="24"/>
          <w:szCs w:val="24"/>
          <w:lang w:eastAsia="da-DK"/>
        </w:rPr>
        <w:t>.</w:t>
      </w:r>
    </w:p>
    <w:p w:rsidR="00327458" w:rsidRPr="00886C68" w:rsidRDefault="00327458" w:rsidP="00327458">
      <w:pPr>
        <w:autoSpaceDE w:val="0"/>
        <w:autoSpaceDN w:val="0"/>
        <w:adjustRightInd w:val="0"/>
        <w:ind w:left="851" w:hanging="851"/>
        <w:jc w:val="both"/>
        <w:rPr>
          <w:color w:val="000000"/>
          <w:sz w:val="24"/>
          <w:szCs w:val="24"/>
        </w:rPr>
      </w:pPr>
    </w:p>
    <w:p w:rsidR="00327458" w:rsidRPr="00886C68" w:rsidRDefault="00327458" w:rsidP="00327458">
      <w:pPr>
        <w:autoSpaceDE w:val="0"/>
        <w:autoSpaceDN w:val="0"/>
        <w:adjustRightInd w:val="0"/>
        <w:ind w:left="851"/>
        <w:rPr>
          <w:iCs/>
          <w:sz w:val="24"/>
          <w:szCs w:val="24"/>
          <w:u w:val="single"/>
          <w:lang w:eastAsia="da-DK"/>
        </w:rPr>
      </w:pPr>
      <w:r w:rsidRPr="00886C68">
        <w:rPr>
          <w:iCs/>
          <w:sz w:val="24"/>
          <w:szCs w:val="24"/>
          <w:u w:val="single"/>
          <w:lang w:eastAsia="da-DK"/>
        </w:rPr>
        <w:t>Ukendt mekanisme</w:t>
      </w:r>
    </w:p>
    <w:p w:rsidR="00327458" w:rsidRPr="00886C68" w:rsidRDefault="00327458" w:rsidP="00327458">
      <w:pPr>
        <w:autoSpaceDE w:val="0"/>
        <w:autoSpaceDN w:val="0"/>
        <w:adjustRightInd w:val="0"/>
        <w:ind w:left="851" w:hanging="851"/>
        <w:rPr>
          <w:iCs/>
          <w:sz w:val="24"/>
          <w:szCs w:val="24"/>
          <w:u w:val="single"/>
          <w:lang w:eastAsia="da-DK"/>
        </w:rPr>
      </w:pPr>
    </w:p>
    <w:p w:rsidR="00327458" w:rsidRPr="00886C68" w:rsidRDefault="00327458" w:rsidP="00327458">
      <w:pPr>
        <w:autoSpaceDE w:val="0"/>
        <w:autoSpaceDN w:val="0"/>
        <w:adjustRightInd w:val="0"/>
        <w:ind w:left="851"/>
        <w:rPr>
          <w:i/>
          <w:iCs/>
          <w:sz w:val="24"/>
          <w:szCs w:val="24"/>
          <w:lang w:eastAsia="da-DK"/>
        </w:rPr>
      </w:pPr>
      <w:proofErr w:type="spellStart"/>
      <w:r w:rsidRPr="00886C68">
        <w:rPr>
          <w:i/>
          <w:iCs/>
          <w:sz w:val="24"/>
          <w:szCs w:val="24"/>
          <w:lang w:eastAsia="da-DK"/>
        </w:rPr>
        <w:t>Saquinavir</w:t>
      </w:r>
      <w:proofErr w:type="spellEnd"/>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Samtidig administration af </w:t>
      </w:r>
      <w:proofErr w:type="spellStart"/>
      <w:r w:rsidRPr="00886C68">
        <w:rPr>
          <w:sz w:val="24"/>
          <w:szCs w:val="24"/>
          <w:lang w:eastAsia="da-DK"/>
        </w:rPr>
        <w:t>omeprazol</w:t>
      </w:r>
      <w:proofErr w:type="spellEnd"/>
      <w:r w:rsidRPr="00886C68">
        <w:rPr>
          <w:sz w:val="24"/>
          <w:szCs w:val="24"/>
          <w:lang w:eastAsia="da-DK"/>
        </w:rPr>
        <w:t xml:space="preserve"> og </w:t>
      </w:r>
      <w:proofErr w:type="spellStart"/>
      <w:r w:rsidRPr="00886C68">
        <w:rPr>
          <w:sz w:val="24"/>
          <w:szCs w:val="24"/>
          <w:lang w:eastAsia="da-DK"/>
        </w:rPr>
        <w:t>saquinavir</w:t>
      </w:r>
      <w:proofErr w:type="spellEnd"/>
      <w:r w:rsidRPr="00886C68">
        <w:rPr>
          <w:sz w:val="24"/>
          <w:szCs w:val="24"/>
          <w:lang w:eastAsia="da-DK"/>
        </w:rPr>
        <w:t>/</w:t>
      </w:r>
      <w:proofErr w:type="spellStart"/>
      <w:r w:rsidRPr="00886C68">
        <w:rPr>
          <w:sz w:val="24"/>
          <w:szCs w:val="24"/>
          <w:lang w:eastAsia="da-DK"/>
        </w:rPr>
        <w:t>ritonavir</w:t>
      </w:r>
      <w:proofErr w:type="spellEnd"/>
      <w:r w:rsidRPr="00886C68">
        <w:rPr>
          <w:sz w:val="24"/>
          <w:szCs w:val="24"/>
          <w:lang w:eastAsia="da-DK"/>
        </w:rPr>
        <w:t xml:space="preserve"> resulterede i øgede</w:t>
      </w:r>
      <w:r>
        <w:rPr>
          <w:sz w:val="24"/>
          <w:szCs w:val="24"/>
          <w:lang w:eastAsia="da-DK"/>
        </w:rPr>
        <w:t xml:space="preserve"> </w:t>
      </w:r>
      <w:r w:rsidRPr="00886C68">
        <w:rPr>
          <w:sz w:val="24"/>
          <w:szCs w:val="24"/>
          <w:lang w:eastAsia="da-DK"/>
        </w:rPr>
        <w:t xml:space="preserve">plasmakoncentrationer af </w:t>
      </w:r>
      <w:proofErr w:type="spellStart"/>
      <w:r w:rsidRPr="00886C68">
        <w:rPr>
          <w:sz w:val="24"/>
          <w:szCs w:val="24"/>
          <w:lang w:eastAsia="da-DK"/>
        </w:rPr>
        <w:t>saquinavir</w:t>
      </w:r>
      <w:proofErr w:type="spellEnd"/>
      <w:r w:rsidRPr="00886C68">
        <w:rPr>
          <w:sz w:val="24"/>
          <w:szCs w:val="24"/>
          <w:lang w:eastAsia="da-DK"/>
        </w:rPr>
        <w:t xml:space="preserve"> på op til omkring 70 %. Dette var forbundet med god </w:t>
      </w:r>
      <w:proofErr w:type="spellStart"/>
      <w:r w:rsidRPr="00886C68">
        <w:rPr>
          <w:sz w:val="24"/>
          <w:szCs w:val="24"/>
          <w:lang w:eastAsia="da-DK"/>
        </w:rPr>
        <w:t>tolerabilitet</w:t>
      </w:r>
      <w:proofErr w:type="spellEnd"/>
      <w:r w:rsidRPr="00886C68">
        <w:rPr>
          <w:sz w:val="24"/>
          <w:szCs w:val="24"/>
          <w:lang w:eastAsia="da-DK"/>
        </w:rPr>
        <w:t xml:space="preserve"> i HIV-inficerede patienter.</w:t>
      </w:r>
    </w:p>
    <w:p w:rsidR="00327458" w:rsidRPr="00886C68" w:rsidRDefault="00327458" w:rsidP="00327458">
      <w:pPr>
        <w:autoSpaceDE w:val="0"/>
        <w:autoSpaceDN w:val="0"/>
        <w:adjustRightInd w:val="0"/>
        <w:jc w:val="both"/>
        <w:rPr>
          <w:color w:val="000000"/>
          <w:sz w:val="24"/>
          <w:szCs w:val="24"/>
        </w:rPr>
      </w:pPr>
    </w:p>
    <w:p w:rsidR="00327458" w:rsidRPr="004D6FB3" w:rsidRDefault="00327458" w:rsidP="004D6FB3">
      <w:pPr>
        <w:autoSpaceDE w:val="0"/>
        <w:autoSpaceDN w:val="0"/>
        <w:adjustRightInd w:val="0"/>
        <w:ind w:left="851"/>
        <w:rPr>
          <w:i/>
          <w:sz w:val="24"/>
          <w:szCs w:val="24"/>
        </w:rPr>
      </w:pPr>
      <w:proofErr w:type="spellStart"/>
      <w:r w:rsidRPr="00886C68">
        <w:rPr>
          <w:i/>
          <w:sz w:val="24"/>
          <w:szCs w:val="24"/>
        </w:rPr>
        <w:t>Tacrolimus</w:t>
      </w:r>
      <w:proofErr w:type="spellEnd"/>
    </w:p>
    <w:p w:rsidR="00327458" w:rsidRDefault="00327458" w:rsidP="00327458">
      <w:pPr>
        <w:autoSpaceDE w:val="0"/>
        <w:autoSpaceDN w:val="0"/>
        <w:adjustRightInd w:val="0"/>
        <w:ind w:left="851"/>
        <w:rPr>
          <w:sz w:val="24"/>
          <w:szCs w:val="24"/>
          <w:lang w:eastAsia="da-DK"/>
        </w:rPr>
      </w:pPr>
      <w:r>
        <w:rPr>
          <w:sz w:val="24"/>
          <w:szCs w:val="24"/>
          <w:lang w:eastAsia="da-DK"/>
        </w:rPr>
        <w:t xml:space="preserve">Det er rapporteret, at samtidig administration af </w:t>
      </w:r>
      <w:proofErr w:type="spellStart"/>
      <w:r>
        <w:rPr>
          <w:sz w:val="24"/>
          <w:szCs w:val="24"/>
          <w:lang w:eastAsia="da-DK"/>
        </w:rPr>
        <w:t>omeprazol</w:t>
      </w:r>
      <w:proofErr w:type="spellEnd"/>
      <w:r>
        <w:rPr>
          <w:sz w:val="24"/>
          <w:szCs w:val="24"/>
          <w:lang w:eastAsia="da-DK"/>
        </w:rPr>
        <w:t xml:space="preserve"> øger serumniveauet af </w:t>
      </w:r>
      <w:proofErr w:type="spellStart"/>
      <w:r>
        <w:rPr>
          <w:sz w:val="24"/>
          <w:szCs w:val="24"/>
          <w:lang w:eastAsia="da-DK"/>
        </w:rPr>
        <w:t>tacrolimus</w:t>
      </w:r>
      <w:proofErr w:type="spellEnd"/>
      <w:r>
        <w:rPr>
          <w:sz w:val="24"/>
          <w:szCs w:val="24"/>
          <w:lang w:eastAsia="da-DK"/>
        </w:rPr>
        <w:t xml:space="preserve">. Koncentrationen af </w:t>
      </w:r>
      <w:proofErr w:type="spellStart"/>
      <w:r>
        <w:rPr>
          <w:sz w:val="24"/>
          <w:szCs w:val="24"/>
          <w:lang w:eastAsia="da-DK"/>
        </w:rPr>
        <w:t>tacrolimus</w:t>
      </w:r>
      <w:proofErr w:type="spellEnd"/>
      <w:r>
        <w:rPr>
          <w:sz w:val="24"/>
          <w:szCs w:val="24"/>
          <w:lang w:eastAsia="da-DK"/>
        </w:rPr>
        <w:t xml:space="preserve"> samt nyrefunktionen (</w:t>
      </w:r>
      <w:proofErr w:type="spellStart"/>
      <w:r>
        <w:rPr>
          <w:sz w:val="24"/>
          <w:szCs w:val="24"/>
          <w:lang w:eastAsia="da-DK"/>
        </w:rPr>
        <w:t>kreatininclearance</w:t>
      </w:r>
      <w:proofErr w:type="spellEnd"/>
      <w:r>
        <w:rPr>
          <w:sz w:val="24"/>
          <w:szCs w:val="24"/>
          <w:lang w:eastAsia="da-DK"/>
        </w:rPr>
        <w:t xml:space="preserve">) bør monitoreres, og </w:t>
      </w:r>
      <w:proofErr w:type="spellStart"/>
      <w:r>
        <w:rPr>
          <w:sz w:val="24"/>
          <w:szCs w:val="24"/>
          <w:lang w:eastAsia="da-DK"/>
        </w:rPr>
        <w:t>tacrolimusdosis</w:t>
      </w:r>
      <w:proofErr w:type="spellEnd"/>
      <w:r>
        <w:rPr>
          <w:sz w:val="24"/>
          <w:szCs w:val="24"/>
          <w:lang w:eastAsia="da-DK"/>
        </w:rPr>
        <w:t xml:space="preserve"> justeres om nødvendigt.</w:t>
      </w:r>
    </w:p>
    <w:p w:rsidR="004D6FB3" w:rsidRDefault="004D6FB3" w:rsidP="00327458">
      <w:pPr>
        <w:autoSpaceDE w:val="0"/>
        <w:autoSpaceDN w:val="0"/>
        <w:adjustRightInd w:val="0"/>
        <w:ind w:left="851"/>
        <w:rPr>
          <w:sz w:val="24"/>
          <w:szCs w:val="24"/>
          <w:lang w:eastAsia="da-DK"/>
        </w:rPr>
      </w:pPr>
    </w:p>
    <w:p w:rsidR="004D6FB3" w:rsidRDefault="004D6FB3" w:rsidP="00327458">
      <w:pPr>
        <w:autoSpaceDE w:val="0"/>
        <w:autoSpaceDN w:val="0"/>
        <w:adjustRightInd w:val="0"/>
        <w:ind w:left="851"/>
        <w:rPr>
          <w:sz w:val="24"/>
          <w:szCs w:val="24"/>
          <w:lang w:eastAsia="da-DK"/>
        </w:rPr>
      </w:pPr>
    </w:p>
    <w:p w:rsidR="00327458" w:rsidRDefault="00327458" w:rsidP="00327458">
      <w:pPr>
        <w:autoSpaceDE w:val="0"/>
        <w:autoSpaceDN w:val="0"/>
        <w:adjustRightInd w:val="0"/>
        <w:ind w:left="851"/>
        <w:rPr>
          <w:sz w:val="24"/>
          <w:szCs w:val="24"/>
          <w:lang w:eastAsia="da-DK"/>
        </w:rPr>
      </w:pPr>
    </w:p>
    <w:p w:rsidR="00327458" w:rsidRDefault="00327458" w:rsidP="00327458">
      <w:pPr>
        <w:autoSpaceDE w:val="0"/>
        <w:autoSpaceDN w:val="0"/>
        <w:adjustRightInd w:val="0"/>
        <w:ind w:left="851"/>
        <w:jc w:val="both"/>
        <w:rPr>
          <w:color w:val="000000"/>
          <w:sz w:val="24"/>
          <w:szCs w:val="24"/>
        </w:rPr>
      </w:pPr>
      <w:proofErr w:type="spellStart"/>
      <w:r>
        <w:rPr>
          <w:i/>
          <w:color w:val="000000"/>
          <w:sz w:val="24"/>
          <w:szCs w:val="24"/>
        </w:rPr>
        <w:t>Methotrexat</w:t>
      </w:r>
      <w:proofErr w:type="spellEnd"/>
    </w:p>
    <w:p w:rsidR="00327458" w:rsidRPr="00E615B5" w:rsidRDefault="00327458" w:rsidP="00327458">
      <w:pPr>
        <w:autoSpaceDE w:val="0"/>
        <w:autoSpaceDN w:val="0"/>
        <w:adjustRightInd w:val="0"/>
        <w:ind w:left="851" w:hanging="851"/>
        <w:rPr>
          <w:color w:val="000000"/>
          <w:sz w:val="24"/>
          <w:szCs w:val="24"/>
        </w:rPr>
      </w:pPr>
      <w:r>
        <w:rPr>
          <w:color w:val="000000"/>
          <w:sz w:val="24"/>
          <w:szCs w:val="24"/>
        </w:rPr>
        <w:tab/>
        <w:t xml:space="preserve">Ved samtidig administration af </w:t>
      </w:r>
      <w:proofErr w:type="spellStart"/>
      <w:r>
        <w:rPr>
          <w:color w:val="000000"/>
          <w:sz w:val="24"/>
          <w:szCs w:val="24"/>
        </w:rPr>
        <w:t>methotrexat</w:t>
      </w:r>
      <w:proofErr w:type="spellEnd"/>
      <w:r>
        <w:rPr>
          <w:color w:val="000000"/>
          <w:sz w:val="24"/>
          <w:szCs w:val="24"/>
        </w:rPr>
        <w:t xml:space="preserve"> og en protonpumpehæmmer er niveauet af </w:t>
      </w:r>
      <w:proofErr w:type="spellStart"/>
      <w:r>
        <w:rPr>
          <w:color w:val="000000"/>
          <w:sz w:val="24"/>
          <w:szCs w:val="24"/>
        </w:rPr>
        <w:t>methotrexat</w:t>
      </w:r>
      <w:proofErr w:type="spellEnd"/>
      <w:r>
        <w:rPr>
          <w:color w:val="000000"/>
          <w:sz w:val="24"/>
          <w:szCs w:val="24"/>
        </w:rPr>
        <w:t xml:space="preserve"> øget hos nogle patienter. Ved høje doser af </w:t>
      </w:r>
      <w:proofErr w:type="spellStart"/>
      <w:r>
        <w:rPr>
          <w:color w:val="000000"/>
          <w:sz w:val="24"/>
          <w:szCs w:val="24"/>
        </w:rPr>
        <w:t>methotrexat</w:t>
      </w:r>
      <w:proofErr w:type="spellEnd"/>
      <w:r>
        <w:rPr>
          <w:color w:val="000000"/>
          <w:sz w:val="24"/>
          <w:szCs w:val="24"/>
        </w:rPr>
        <w:t xml:space="preserve"> skal det overvejes midlertidigt at seponere </w:t>
      </w:r>
      <w:proofErr w:type="spellStart"/>
      <w:r>
        <w:rPr>
          <w:color w:val="000000"/>
          <w:sz w:val="24"/>
          <w:szCs w:val="24"/>
        </w:rPr>
        <w:t>omeprazol</w:t>
      </w:r>
      <w:proofErr w:type="spellEnd"/>
      <w:r>
        <w:rPr>
          <w:color w:val="000000"/>
          <w:sz w:val="24"/>
          <w:szCs w:val="24"/>
        </w:rPr>
        <w:t>.</w:t>
      </w:r>
    </w:p>
    <w:p w:rsidR="00327458" w:rsidRPr="00886C68" w:rsidRDefault="00327458" w:rsidP="00327458">
      <w:pPr>
        <w:autoSpaceDE w:val="0"/>
        <w:autoSpaceDN w:val="0"/>
        <w:adjustRightInd w:val="0"/>
        <w:ind w:left="851" w:hanging="851"/>
        <w:rPr>
          <w:sz w:val="24"/>
          <w:szCs w:val="24"/>
          <w:lang w:eastAsia="da-DK"/>
        </w:rPr>
      </w:pPr>
    </w:p>
    <w:p w:rsidR="00327458" w:rsidRPr="00886C68" w:rsidRDefault="00327458" w:rsidP="00327458">
      <w:pPr>
        <w:autoSpaceDE w:val="0"/>
        <w:autoSpaceDN w:val="0"/>
        <w:adjustRightInd w:val="0"/>
        <w:ind w:left="851"/>
        <w:rPr>
          <w:sz w:val="24"/>
          <w:szCs w:val="24"/>
          <w:u w:val="single"/>
          <w:lang w:eastAsia="da-DK"/>
        </w:rPr>
      </w:pPr>
      <w:r w:rsidRPr="00886C68">
        <w:rPr>
          <w:sz w:val="24"/>
          <w:szCs w:val="24"/>
          <w:u w:val="single"/>
          <w:lang w:eastAsia="da-DK"/>
        </w:rPr>
        <w:t xml:space="preserve">Andre lægemidlers virkning på </w:t>
      </w:r>
      <w:proofErr w:type="spellStart"/>
      <w:r w:rsidRPr="00886C68">
        <w:rPr>
          <w:sz w:val="24"/>
          <w:szCs w:val="24"/>
          <w:u w:val="single"/>
          <w:lang w:eastAsia="da-DK"/>
        </w:rPr>
        <w:t>omeprazols</w:t>
      </w:r>
      <w:proofErr w:type="spellEnd"/>
      <w:r w:rsidRPr="00886C68">
        <w:rPr>
          <w:sz w:val="24"/>
          <w:szCs w:val="24"/>
          <w:u w:val="single"/>
          <w:lang w:eastAsia="da-DK"/>
        </w:rPr>
        <w:t xml:space="preserve"> farmakokinetik</w:t>
      </w:r>
    </w:p>
    <w:p w:rsidR="00327458" w:rsidRPr="00886C68" w:rsidRDefault="00327458" w:rsidP="00327458">
      <w:pPr>
        <w:autoSpaceDE w:val="0"/>
        <w:autoSpaceDN w:val="0"/>
        <w:adjustRightInd w:val="0"/>
        <w:ind w:left="851" w:hanging="851"/>
        <w:jc w:val="both"/>
        <w:rPr>
          <w:color w:val="000000"/>
          <w:sz w:val="24"/>
          <w:szCs w:val="24"/>
        </w:rPr>
      </w:pPr>
    </w:p>
    <w:p w:rsidR="00327458" w:rsidRPr="00886C68" w:rsidRDefault="00327458" w:rsidP="00327458">
      <w:pPr>
        <w:autoSpaceDE w:val="0"/>
        <w:autoSpaceDN w:val="0"/>
        <w:adjustRightInd w:val="0"/>
        <w:ind w:left="851"/>
        <w:rPr>
          <w:i/>
          <w:iCs/>
          <w:sz w:val="24"/>
          <w:szCs w:val="24"/>
          <w:u w:val="single"/>
          <w:lang w:eastAsia="da-DK"/>
        </w:rPr>
      </w:pPr>
      <w:r w:rsidRPr="00886C68">
        <w:rPr>
          <w:i/>
          <w:iCs/>
          <w:sz w:val="24"/>
          <w:szCs w:val="24"/>
          <w:u w:val="single"/>
          <w:lang w:eastAsia="da-DK"/>
        </w:rPr>
        <w:t>Inhibitorer</w:t>
      </w:r>
      <w:r w:rsidRPr="00886C68">
        <w:rPr>
          <w:i/>
          <w:sz w:val="24"/>
          <w:szCs w:val="24"/>
          <w:u w:val="single"/>
        </w:rPr>
        <w:t xml:space="preserve"> af </w:t>
      </w:r>
      <w:r w:rsidRPr="00886C68">
        <w:rPr>
          <w:i/>
          <w:iCs/>
          <w:sz w:val="24"/>
          <w:szCs w:val="24"/>
          <w:u w:val="single"/>
          <w:lang w:eastAsia="da-DK"/>
        </w:rPr>
        <w:t>CYP2C19 og/eller CYP3A4</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Da </w:t>
      </w:r>
      <w:proofErr w:type="spellStart"/>
      <w:r w:rsidRPr="00886C68">
        <w:rPr>
          <w:sz w:val="24"/>
          <w:szCs w:val="24"/>
          <w:lang w:eastAsia="da-DK"/>
        </w:rPr>
        <w:t>omeprazol</w:t>
      </w:r>
      <w:proofErr w:type="spellEnd"/>
      <w:r w:rsidRPr="00886C68">
        <w:rPr>
          <w:sz w:val="24"/>
          <w:szCs w:val="24"/>
          <w:lang w:eastAsia="da-DK"/>
        </w:rPr>
        <w:t xml:space="preserve"> </w:t>
      </w:r>
      <w:proofErr w:type="spellStart"/>
      <w:r w:rsidRPr="00886C68">
        <w:rPr>
          <w:sz w:val="24"/>
          <w:szCs w:val="24"/>
          <w:lang w:eastAsia="da-DK"/>
        </w:rPr>
        <w:t>metaboliseres</w:t>
      </w:r>
      <w:proofErr w:type="spellEnd"/>
      <w:r w:rsidRPr="00886C68">
        <w:rPr>
          <w:sz w:val="24"/>
          <w:szCs w:val="24"/>
          <w:lang w:eastAsia="da-DK"/>
        </w:rPr>
        <w:t xml:space="preserve"> via CYP2C19 og CYP3A4, kan lægemidler, der hæmmer CYP2C19 eller CYP3A4 (såsom </w:t>
      </w:r>
      <w:proofErr w:type="spellStart"/>
      <w:r w:rsidRPr="00886C68">
        <w:rPr>
          <w:sz w:val="24"/>
          <w:szCs w:val="24"/>
          <w:lang w:eastAsia="da-DK"/>
        </w:rPr>
        <w:t>clarithromycin</w:t>
      </w:r>
      <w:proofErr w:type="spellEnd"/>
      <w:r w:rsidRPr="00886C68">
        <w:rPr>
          <w:sz w:val="24"/>
          <w:szCs w:val="24"/>
          <w:lang w:eastAsia="da-DK"/>
        </w:rPr>
        <w:t xml:space="preserve"> og </w:t>
      </w:r>
      <w:proofErr w:type="spellStart"/>
      <w:r w:rsidRPr="00886C68">
        <w:rPr>
          <w:sz w:val="24"/>
          <w:szCs w:val="24"/>
          <w:lang w:eastAsia="da-DK"/>
        </w:rPr>
        <w:t>voriconazol</w:t>
      </w:r>
      <w:proofErr w:type="spellEnd"/>
      <w:r w:rsidRPr="00886C68">
        <w:rPr>
          <w:sz w:val="24"/>
          <w:szCs w:val="24"/>
          <w:lang w:eastAsia="da-DK"/>
        </w:rPr>
        <w:t xml:space="preserve">), medføre øgede serumniveauer af </w:t>
      </w:r>
      <w:proofErr w:type="spellStart"/>
      <w:r w:rsidRPr="00886C68">
        <w:rPr>
          <w:sz w:val="24"/>
          <w:szCs w:val="24"/>
          <w:lang w:eastAsia="da-DK"/>
        </w:rPr>
        <w:t>omeprazol</w:t>
      </w:r>
      <w:proofErr w:type="spellEnd"/>
      <w:r w:rsidRPr="00886C68">
        <w:rPr>
          <w:sz w:val="24"/>
          <w:szCs w:val="24"/>
          <w:lang w:eastAsia="da-DK"/>
        </w:rPr>
        <w:t xml:space="preserve">, idet </w:t>
      </w:r>
      <w:proofErr w:type="spellStart"/>
      <w:r w:rsidRPr="00886C68">
        <w:rPr>
          <w:sz w:val="24"/>
          <w:szCs w:val="24"/>
          <w:lang w:eastAsia="da-DK"/>
        </w:rPr>
        <w:t>omeprazols</w:t>
      </w:r>
      <w:proofErr w:type="spellEnd"/>
      <w:r w:rsidRPr="00886C68">
        <w:rPr>
          <w:sz w:val="24"/>
          <w:szCs w:val="24"/>
          <w:lang w:eastAsia="da-DK"/>
        </w:rPr>
        <w:t xml:space="preserve"> </w:t>
      </w:r>
      <w:proofErr w:type="spellStart"/>
      <w:r w:rsidRPr="00886C68">
        <w:rPr>
          <w:sz w:val="24"/>
          <w:szCs w:val="24"/>
          <w:lang w:eastAsia="da-DK"/>
        </w:rPr>
        <w:t>metaboliseringshastighed</w:t>
      </w:r>
      <w:proofErr w:type="spellEnd"/>
      <w:r w:rsidRPr="00886C68">
        <w:rPr>
          <w:sz w:val="24"/>
          <w:szCs w:val="24"/>
          <w:lang w:eastAsia="da-DK"/>
        </w:rPr>
        <w:t xml:space="preserve"> falder. Samtidig behandling med </w:t>
      </w:r>
      <w:proofErr w:type="spellStart"/>
      <w:r w:rsidRPr="00886C68">
        <w:rPr>
          <w:sz w:val="24"/>
          <w:szCs w:val="24"/>
          <w:lang w:eastAsia="da-DK"/>
        </w:rPr>
        <w:t>voriconazol</w:t>
      </w:r>
      <w:proofErr w:type="spellEnd"/>
      <w:r w:rsidRPr="00886C68">
        <w:rPr>
          <w:sz w:val="24"/>
          <w:szCs w:val="24"/>
          <w:lang w:eastAsia="da-DK"/>
        </w:rPr>
        <w:t xml:space="preserve"> resulterede i mere end en fordobling af </w:t>
      </w:r>
      <w:proofErr w:type="spellStart"/>
      <w:r w:rsidRPr="00886C68">
        <w:rPr>
          <w:sz w:val="24"/>
          <w:szCs w:val="24"/>
          <w:lang w:eastAsia="da-DK"/>
        </w:rPr>
        <w:t>omeprazoleksponeringen</w:t>
      </w:r>
      <w:proofErr w:type="spellEnd"/>
      <w:r w:rsidRPr="00886C68">
        <w:rPr>
          <w:sz w:val="24"/>
          <w:szCs w:val="24"/>
          <w:lang w:eastAsia="da-DK"/>
        </w:rPr>
        <w:t xml:space="preserve">. Eftersom høje doser af </w:t>
      </w:r>
      <w:proofErr w:type="spellStart"/>
      <w:r w:rsidRPr="00886C68">
        <w:rPr>
          <w:sz w:val="24"/>
          <w:szCs w:val="24"/>
          <w:lang w:eastAsia="da-DK"/>
        </w:rPr>
        <w:t>omeprazol</w:t>
      </w:r>
      <w:proofErr w:type="spellEnd"/>
      <w:r w:rsidRPr="00886C68">
        <w:rPr>
          <w:sz w:val="24"/>
          <w:szCs w:val="24"/>
          <w:lang w:eastAsia="da-DK"/>
        </w:rPr>
        <w:t xml:space="preserve"> har været veltolereret, er det typisk ikke nødvendigt at justere </w:t>
      </w:r>
      <w:proofErr w:type="spellStart"/>
      <w:r w:rsidRPr="00886C68">
        <w:rPr>
          <w:sz w:val="24"/>
          <w:szCs w:val="24"/>
          <w:lang w:eastAsia="da-DK"/>
        </w:rPr>
        <w:t>omeprazoldosis</w:t>
      </w:r>
      <w:proofErr w:type="spellEnd"/>
      <w:r w:rsidRPr="00886C68">
        <w:rPr>
          <w:sz w:val="24"/>
          <w:szCs w:val="24"/>
          <w:lang w:eastAsia="da-DK"/>
        </w:rPr>
        <w:t>. Dog bør dosisjustering overvejes hos patienter med alvorligt nedsat leverfunktion, og hvis langvarig behandling er indiceret.</w:t>
      </w:r>
    </w:p>
    <w:p w:rsidR="00327458" w:rsidRDefault="00327458" w:rsidP="00327458">
      <w:pPr>
        <w:autoSpaceDE w:val="0"/>
        <w:autoSpaceDN w:val="0"/>
        <w:adjustRightInd w:val="0"/>
        <w:ind w:left="851" w:hanging="851"/>
        <w:rPr>
          <w:sz w:val="24"/>
          <w:szCs w:val="24"/>
          <w:lang w:eastAsia="da-DK"/>
        </w:rPr>
      </w:pPr>
    </w:p>
    <w:p w:rsidR="00327458" w:rsidRPr="00886C68" w:rsidRDefault="00327458" w:rsidP="00327458">
      <w:pPr>
        <w:autoSpaceDE w:val="0"/>
        <w:autoSpaceDN w:val="0"/>
        <w:adjustRightInd w:val="0"/>
        <w:ind w:left="851" w:hanging="851"/>
        <w:rPr>
          <w:sz w:val="24"/>
          <w:szCs w:val="24"/>
          <w:lang w:eastAsia="da-DK"/>
        </w:rPr>
      </w:pPr>
    </w:p>
    <w:p w:rsidR="00327458" w:rsidRPr="00886C68" w:rsidRDefault="00327458" w:rsidP="00327458">
      <w:pPr>
        <w:autoSpaceDE w:val="0"/>
        <w:autoSpaceDN w:val="0"/>
        <w:adjustRightInd w:val="0"/>
        <w:ind w:left="851"/>
        <w:rPr>
          <w:i/>
          <w:iCs/>
          <w:sz w:val="24"/>
          <w:szCs w:val="24"/>
          <w:u w:val="single"/>
          <w:lang w:eastAsia="da-DK"/>
        </w:rPr>
      </w:pPr>
      <w:r w:rsidRPr="00886C68">
        <w:rPr>
          <w:i/>
          <w:iCs/>
          <w:sz w:val="24"/>
          <w:szCs w:val="24"/>
          <w:u w:val="single"/>
          <w:lang w:eastAsia="da-DK"/>
        </w:rPr>
        <w:t>Induktorer af CYP2C19 og/eller CYP3A4</w:t>
      </w:r>
    </w:p>
    <w:p w:rsidR="00327458" w:rsidRPr="00886C68" w:rsidRDefault="00327458" w:rsidP="00327458">
      <w:pPr>
        <w:tabs>
          <w:tab w:val="left" w:pos="851"/>
        </w:tabs>
        <w:spacing w:line="240" w:lineRule="atLeast"/>
        <w:ind w:left="851" w:hanging="851"/>
        <w:rPr>
          <w:sz w:val="24"/>
          <w:szCs w:val="24"/>
        </w:rPr>
      </w:pPr>
      <w:r w:rsidRPr="00886C68">
        <w:rPr>
          <w:sz w:val="24"/>
          <w:szCs w:val="24"/>
          <w:lang w:eastAsia="da-DK"/>
        </w:rPr>
        <w:tab/>
        <w:t xml:space="preserve">Lægemidler, der inducerer CYP2C19 eller CYP3A4 eller begge (såsom </w:t>
      </w:r>
      <w:proofErr w:type="spellStart"/>
      <w:r w:rsidRPr="00886C68">
        <w:rPr>
          <w:sz w:val="24"/>
          <w:szCs w:val="24"/>
          <w:lang w:eastAsia="da-DK"/>
        </w:rPr>
        <w:t>rifampicin</w:t>
      </w:r>
      <w:proofErr w:type="spellEnd"/>
      <w:r w:rsidRPr="00886C68">
        <w:rPr>
          <w:sz w:val="24"/>
          <w:szCs w:val="24"/>
          <w:lang w:eastAsia="da-DK"/>
        </w:rPr>
        <w:t xml:space="preserve"> og perikon), kan medføre nedsat serumkoncentration af </w:t>
      </w:r>
      <w:proofErr w:type="spellStart"/>
      <w:r w:rsidRPr="00886C68">
        <w:rPr>
          <w:sz w:val="24"/>
          <w:szCs w:val="24"/>
          <w:lang w:eastAsia="da-DK"/>
        </w:rPr>
        <w:t>omeprazol</w:t>
      </w:r>
      <w:proofErr w:type="spellEnd"/>
      <w:r w:rsidRPr="00886C68">
        <w:rPr>
          <w:sz w:val="24"/>
          <w:szCs w:val="24"/>
          <w:lang w:eastAsia="da-DK"/>
        </w:rPr>
        <w:t xml:space="preserve">, idet </w:t>
      </w:r>
      <w:proofErr w:type="spellStart"/>
      <w:r w:rsidRPr="00886C68">
        <w:rPr>
          <w:sz w:val="24"/>
          <w:szCs w:val="24"/>
          <w:lang w:eastAsia="da-DK"/>
        </w:rPr>
        <w:t>omeprazols</w:t>
      </w:r>
      <w:proofErr w:type="spellEnd"/>
      <w:r w:rsidRPr="00886C68">
        <w:rPr>
          <w:sz w:val="24"/>
          <w:szCs w:val="24"/>
          <w:lang w:eastAsia="da-DK"/>
        </w:rPr>
        <w:t xml:space="preserve"> </w:t>
      </w:r>
      <w:proofErr w:type="spellStart"/>
      <w:r w:rsidRPr="00886C68">
        <w:rPr>
          <w:sz w:val="24"/>
          <w:szCs w:val="24"/>
          <w:lang w:eastAsia="da-DK"/>
        </w:rPr>
        <w:t>metaboliseringshastighed</w:t>
      </w:r>
      <w:proofErr w:type="spellEnd"/>
      <w:r w:rsidRPr="00886C68">
        <w:rPr>
          <w:sz w:val="24"/>
          <w:szCs w:val="24"/>
          <w:lang w:eastAsia="da-DK"/>
        </w:rPr>
        <w:t xml:space="preserve"> øges.</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4.6</w:t>
      </w:r>
      <w:r w:rsidRPr="00886C68">
        <w:rPr>
          <w:b/>
          <w:sz w:val="24"/>
          <w:szCs w:val="24"/>
        </w:rPr>
        <w:tab/>
      </w:r>
      <w:r w:rsidR="00B0327A">
        <w:rPr>
          <w:b/>
          <w:sz w:val="24"/>
          <w:szCs w:val="24"/>
        </w:rPr>
        <w:t>Fertilitet, g</w:t>
      </w:r>
      <w:r w:rsidRPr="00886C68">
        <w:rPr>
          <w:b/>
          <w:sz w:val="24"/>
          <w:szCs w:val="24"/>
        </w:rPr>
        <w:t>raviditet og amning</w:t>
      </w:r>
    </w:p>
    <w:p w:rsidR="00327458" w:rsidRPr="003F148F" w:rsidRDefault="00327458" w:rsidP="00327458">
      <w:pPr>
        <w:autoSpaceDE w:val="0"/>
        <w:autoSpaceDN w:val="0"/>
        <w:adjustRightInd w:val="0"/>
        <w:ind w:left="851" w:hanging="851"/>
        <w:rPr>
          <w:sz w:val="24"/>
          <w:szCs w:val="24"/>
          <w:u w:val="single"/>
        </w:rPr>
      </w:pPr>
      <w:r w:rsidRPr="00886C68">
        <w:rPr>
          <w:sz w:val="24"/>
          <w:szCs w:val="24"/>
        </w:rPr>
        <w:tab/>
      </w:r>
      <w:r>
        <w:rPr>
          <w:sz w:val="24"/>
          <w:szCs w:val="24"/>
          <w:u w:val="single"/>
        </w:rPr>
        <w:t>Graviditet</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Resultater fra tre </w:t>
      </w:r>
      <w:proofErr w:type="spellStart"/>
      <w:r w:rsidRPr="00886C68">
        <w:rPr>
          <w:sz w:val="24"/>
          <w:szCs w:val="24"/>
          <w:lang w:eastAsia="da-DK"/>
        </w:rPr>
        <w:t>prospektive</w:t>
      </w:r>
      <w:proofErr w:type="spellEnd"/>
      <w:r w:rsidRPr="00886C68">
        <w:rPr>
          <w:sz w:val="24"/>
          <w:szCs w:val="24"/>
          <w:lang w:eastAsia="da-DK"/>
        </w:rPr>
        <w:t xml:space="preserve">, epidemiologiske undersøgelser (med resultater fra mere end 1.000 eksponeringer) viser ingen skadelige virkninger af </w:t>
      </w:r>
      <w:proofErr w:type="spellStart"/>
      <w:r w:rsidRPr="00886C68">
        <w:rPr>
          <w:sz w:val="24"/>
          <w:szCs w:val="24"/>
          <w:lang w:eastAsia="da-DK"/>
        </w:rPr>
        <w:t>omeprazol</w:t>
      </w:r>
      <w:proofErr w:type="spellEnd"/>
      <w:r w:rsidRPr="00886C68">
        <w:rPr>
          <w:sz w:val="24"/>
          <w:szCs w:val="24"/>
          <w:lang w:eastAsia="da-DK"/>
        </w:rPr>
        <w:t xml:space="preserve"> på graviditeten eller på fostrets/det nyfødte barns sundhedstilstand. </w:t>
      </w:r>
      <w:proofErr w:type="spellStart"/>
      <w:r w:rsidRPr="00886C68">
        <w:rPr>
          <w:sz w:val="24"/>
          <w:szCs w:val="24"/>
          <w:lang w:eastAsia="da-DK"/>
        </w:rPr>
        <w:t>Omeprazol</w:t>
      </w:r>
      <w:proofErr w:type="spellEnd"/>
      <w:r w:rsidRPr="00886C68">
        <w:rPr>
          <w:sz w:val="24"/>
          <w:szCs w:val="24"/>
          <w:lang w:eastAsia="da-DK"/>
        </w:rPr>
        <w:t xml:space="preserve"> kan anvendes under graviditeten.</w:t>
      </w:r>
    </w:p>
    <w:p w:rsidR="00327458" w:rsidRPr="00886C68" w:rsidRDefault="00327458" w:rsidP="00327458">
      <w:pPr>
        <w:autoSpaceDE w:val="0"/>
        <w:autoSpaceDN w:val="0"/>
        <w:adjustRightInd w:val="0"/>
        <w:ind w:left="851" w:hanging="851"/>
        <w:rPr>
          <w:sz w:val="24"/>
          <w:szCs w:val="24"/>
          <w:lang w:eastAsia="da-DK"/>
        </w:rPr>
      </w:pPr>
    </w:p>
    <w:p w:rsidR="00327458" w:rsidRPr="003F148F" w:rsidRDefault="00327458" w:rsidP="00327458">
      <w:pPr>
        <w:tabs>
          <w:tab w:val="left" w:pos="851"/>
        </w:tabs>
        <w:spacing w:line="240" w:lineRule="atLeast"/>
        <w:ind w:left="851" w:hanging="851"/>
        <w:rPr>
          <w:sz w:val="24"/>
          <w:szCs w:val="24"/>
          <w:u w:val="single"/>
          <w:lang w:eastAsia="da-DK"/>
        </w:rPr>
      </w:pPr>
      <w:r w:rsidRPr="00886C68">
        <w:rPr>
          <w:sz w:val="24"/>
          <w:szCs w:val="24"/>
          <w:lang w:eastAsia="da-DK"/>
        </w:rPr>
        <w:tab/>
      </w:r>
      <w:r w:rsidRPr="003F148F">
        <w:rPr>
          <w:sz w:val="24"/>
          <w:szCs w:val="24"/>
          <w:u w:val="single"/>
          <w:lang w:eastAsia="da-DK"/>
        </w:rPr>
        <w:t>Amning</w:t>
      </w:r>
    </w:p>
    <w:p w:rsidR="00327458" w:rsidRPr="00886C68" w:rsidRDefault="00327458" w:rsidP="00327458">
      <w:pPr>
        <w:tabs>
          <w:tab w:val="left" w:pos="851"/>
        </w:tabs>
        <w:spacing w:line="240" w:lineRule="atLeast"/>
        <w:ind w:left="851" w:hanging="851"/>
        <w:rPr>
          <w:sz w:val="24"/>
          <w:szCs w:val="24"/>
          <w:lang w:eastAsia="da-DK"/>
        </w:rPr>
      </w:pPr>
      <w:r>
        <w:rPr>
          <w:sz w:val="24"/>
          <w:szCs w:val="24"/>
          <w:lang w:eastAsia="da-DK"/>
        </w:rPr>
        <w:tab/>
      </w:r>
      <w:proofErr w:type="spellStart"/>
      <w:r w:rsidRPr="00886C68">
        <w:rPr>
          <w:sz w:val="24"/>
          <w:szCs w:val="24"/>
          <w:lang w:eastAsia="da-DK"/>
        </w:rPr>
        <w:t>Omeprazol</w:t>
      </w:r>
      <w:proofErr w:type="spellEnd"/>
      <w:r w:rsidRPr="00886C68">
        <w:rPr>
          <w:sz w:val="24"/>
          <w:szCs w:val="24"/>
          <w:lang w:eastAsia="da-DK"/>
        </w:rPr>
        <w:t xml:space="preserve"> udskilles i human mælk, men der forventes ingen påvirkning af det ammende barn ved terapeutiske doser.</w:t>
      </w:r>
    </w:p>
    <w:p w:rsidR="00327458" w:rsidRDefault="00327458" w:rsidP="00327458">
      <w:pPr>
        <w:autoSpaceDE w:val="0"/>
        <w:autoSpaceDN w:val="0"/>
        <w:adjustRightInd w:val="0"/>
        <w:ind w:left="851" w:hanging="851"/>
        <w:rPr>
          <w:sz w:val="24"/>
          <w:szCs w:val="24"/>
          <w:lang w:eastAsia="da-DK"/>
        </w:rPr>
      </w:pPr>
    </w:p>
    <w:p w:rsidR="00327458" w:rsidRPr="003F148F" w:rsidRDefault="00327458" w:rsidP="00327458">
      <w:pPr>
        <w:autoSpaceDE w:val="0"/>
        <w:autoSpaceDN w:val="0"/>
        <w:adjustRightInd w:val="0"/>
        <w:ind w:left="851"/>
        <w:rPr>
          <w:sz w:val="24"/>
          <w:szCs w:val="24"/>
          <w:u w:val="single"/>
          <w:lang w:eastAsia="da-DK"/>
        </w:rPr>
      </w:pPr>
      <w:r w:rsidRPr="003F148F">
        <w:rPr>
          <w:sz w:val="24"/>
          <w:szCs w:val="24"/>
          <w:u w:val="single"/>
          <w:lang w:eastAsia="da-DK"/>
        </w:rPr>
        <w:t>Fertilitet</w:t>
      </w:r>
    </w:p>
    <w:p w:rsidR="00327458" w:rsidRDefault="00327458" w:rsidP="00327458">
      <w:pPr>
        <w:autoSpaceDE w:val="0"/>
        <w:autoSpaceDN w:val="0"/>
        <w:adjustRightInd w:val="0"/>
        <w:ind w:left="851"/>
        <w:rPr>
          <w:sz w:val="24"/>
          <w:szCs w:val="24"/>
          <w:lang w:eastAsia="da-DK"/>
        </w:rPr>
      </w:pPr>
      <w:r>
        <w:rPr>
          <w:sz w:val="24"/>
          <w:szCs w:val="24"/>
          <w:lang w:eastAsia="da-DK"/>
        </w:rPr>
        <w:t xml:space="preserve">Dyrestudier med </w:t>
      </w:r>
      <w:proofErr w:type="spellStart"/>
      <w:r>
        <w:rPr>
          <w:sz w:val="24"/>
          <w:szCs w:val="24"/>
          <w:lang w:eastAsia="da-DK"/>
        </w:rPr>
        <w:t>racemisk</w:t>
      </w:r>
      <w:proofErr w:type="spellEnd"/>
      <w:r>
        <w:rPr>
          <w:sz w:val="24"/>
          <w:szCs w:val="24"/>
          <w:lang w:eastAsia="da-DK"/>
        </w:rPr>
        <w:t xml:space="preserve"> blandet </w:t>
      </w:r>
      <w:proofErr w:type="spellStart"/>
      <w:r>
        <w:rPr>
          <w:sz w:val="24"/>
          <w:szCs w:val="24"/>
          <w:lang w:eastAsia="da-DK"/>
        </w:rPr>
        <w:t>omeprazol</w:t>
      </w:r>
      <w:proofErr w:type="spellEnd"/>
      <w:r>
        <w:rPr>
          <w:sz w:val="24"/>
          <w:szCs w:val="24"/>
          <w:lang w:eastAsia="da-DK"/>
        </w:rPr>
        <w:t xml:space="preserve"> givet oralt indicerer ikke en effekt på fertiliteten.</w:t>
      </w:r>
    </w:p>
    <w:p w:rsidR="00327458" w:rsidRPr="00886C68" w:rsidRDefault="00327458" w:rsidP="00327458">
      <w:pPr>
        <w:autoSpaceDE w:val="0"/>
        <w:autoSpaceDN w:val="0"/>
        <w:adjustRightInd w:val="0"/>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4.7</w:t>
      </w:r>
      <w:r w:rsidRPr="00886C68">
        <w:rPr>
          <w:b/>
          <w:sz w:val="24"/>
          <w:szCs w:val="24"/>
        </w:rPr>
        <w:tab/>
        <w:t xml:space="preserve">Virkning på evnen til at føre motorkøretøj </w:t>
      </w:r>
      <w:r w:rsidR="00B0327A">
        <w:rPr>
          <w:b/>
          <w:sz w:val="24"/>
          <w:szCs w:val="24"/>
        </w:rPr>
        <w:t>og</w:t>
      </w:r>
      <w:r w:rsidRPr="00886C68">
        <w:rPr>
          <w:b/>
          <w:sz w:val="24"/>
          <w:szCs w:val="24"/>
        </w:rPr>
        <w:t xml:space="preserve"> betjene maskiner</w:t>
      </w:r>
    </w:p>
    <w:p w:rsidR="00327458" w:rsidRPr="00886C68" w:rsidRDefault="00327458" w:rsidP="00327458">
      <w:pPr>
        <w:tabs>
          <w:tab w:val="left" w:pos="851"/>
        </w:tabs>
        <w:spacing w:line="240" w:lineRule="atLeast"/>
        <w:ind w:left="851" w:hanging="851"/>
        <w:rPr>
          <w:sz w:val="24"/>
          <w:szCs w:val="24"/>
        </w:rPr>
      </w:pPr>
      <w:r w:rsidRPr="00886C68">
        <w:rPr>
          <w:sz w:val="24"/>
          <w:szCs w:val="24"/>
        </w:rPr>
        <w:tab/>
        <w:t>Ikke mærkning.</w:t>
      </w:r>
    </w:p>
    <w:p w:rsidR="00327458" w:rsidRPr="00886C68" w:rsidRDefault="00327458" w:rsidP="00327458">
      <w:pPr>
        <w:tabs>
          <w:tab w:val="left" w:pos="851"/>
        </w:tabs>
        <w:spacing w:line="240" w:lineRule="atLeast"/>
        <w:ind w:left="851" w:hanging="851"/>
        <w:rPr>
          <w:sz w:val="24"/>
          <w:szCs w:val="24"/>
        </w:rPr>
      </w:pPr>
      <w:r w:rsidRPr="00886C68">
        <w:rPr>
          <w:sz w:val="24"/>
          <w:szCs w:val="24"/>
        </w:rPr>
        <w:tab/>
      </w:r>
      <w:r>
        <w:rPr>
          <w:sz w:val="24"/>
          <w:szCs w:val="24"/>
        </w:rPr>
        <w:t>Dette lægemiddel</w:t>
      </w:r>
      <w:r w:rsidRPr="00886C68">
        <w:rPr>
          <w:sz w:val="24"/>
          <w:szCs w:val="24"/>
        </w:rPr>
        <w:t xml:space="preserve"> påvirker sandsynligvis ikke evnen til at føre motorkøretøj eller betjene maskiner. Der kan forekomme bivirkninger som f.eks. svimmelhed og synsforstyrrelser (se pkt. 4.8). Patienter, der påvirkes af disse, må ikke føre motorkøretøj eller betjene maskiner.</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4.8</w:t>
      </w:r>
      <w:r w:rsidRPr="00886C68">
        <w:rPr>
          <w:b/>
          <w:sz w:val="24"/>
          <w:szCs w:val="24"/>
        </w:rPr>
        <w:tab/>
        <w:t>Bivirkninger</w:t>
      </w:r>
    </w:p>
    <w:p w:rsidR="00327458" w:rsidRDefault="00327458" w:rsidP="00327458">
      <w:pPr>
        <w:autoSpaceDE w:val="0"/>
        <w:autoSpaceDN w:val="0"/>
        <w:adjustRightInd w:val="0"/>
        <w:ind w:left="851" w:hanging="851"/>
        <w:rPr>
          <w:sz w:val="24"/>
          <w:szCs w:val="24"/>
        </w:rPr>
      </w:pPr>
      <w:r w:rsidRPr="00886C68">
        <w:rPr>
          <w:sz w:val="24"/>
          <w:szCs w:val="24"/>
        </w:rPr>
        <w:tab/>
      </w:r>
      <w:r>
        <w:rPr>
          <w:sz w:val="24"/>
          <w:szCs w:val="24"/>
          <w:u w:val="single"/>
        </w:rPr>
        <w:t>Resume af sikkerhedsprofilen</w:t>
      </w:r>
    </w:p>
    <w:p w:rsidR="00327458" w:rsidRDefault="00327458" w:rsidP="00327458">
      <w:pPr>
        <w:autoSpaceDE w:val="0"/>
        <w:autoSpaceDN w:val="0"/>
        <w:adjustRightInd w:val="0"/>
        <w:ind w:left="851"/>
        <w:rPr>
          <w:sz w:val="24"/>
          <w:szCs w:val="24"/>
          <w:lang w:eastAsia="da-DK"/>
        </w:rPr>
      </w:pPr>
      <w:r w:rsidRPr="00886C68">
        <w:rPr>
          <w:sz w:val="24"/>
          <w:szCs w:val="24"/>
          <w:lang w:eastAsia="da-DK"/>
        </w:rPr>
        <w:t xml:space="preserve">De mest almindeligt forekommende bivirkninger (1-10 % af patienterne) er hovedpine, </w:t>
      </w:r>
      <w:proofErr w:type="spellStart"/>
      <w:r w:rsidRPr="00886C68">
        <w:rPr>
          <w:sz w:val="24"/>
          <w:szCs w:val="24"/>
          <w:lang w:eastAsia="da-DK"/>
        </w:rPr>
        <w:t>abdominalsmerter</w:t>
      </w:r>
      <w:proofErr w:type="spellEnd"/>
      <w:r w:rsidRPr="00886C68">
        <w:rPr>
          <w:sz w:val="24"/>
          <w:szCs w:val="24"/>
          <w:lang w:eastAsia="da-DK"/>
        </w:rPr>
        <w:t xml:space="preserve">, obstipation, diarré, </w:t>
      </w:r>
      <w:proofErr w:type="spellStart"/>
      <w:r w:rsidRPr="00886C68">
        <w:rPr>
          <w:sz w:val="24"/>
          <w:szCs w:val="24"/>
          <w:lang w:eastAsia="da-DK"/>
        </w:rPr>
        <w:t>flatulens</w:t>
      </w:r>
      <w:proofErr w:type="spellEnd"/>
      <w:r w:rsidRPr="00886C68">
        <w:rPr>
          <w:sz w:val="24"/>
          <w:szCs w:val="24"/>
          <w:lang w:eastAsia="da-DK"/>
        </w:rPr>
        <w:t xml:space="preserve"> og kvalme/opkastning.</w:t>
      </w:r>
    </w:p>
    <w:p w:rsidR="004D6FB3" w:rsidRDefault="004D6FB3" w:rsidP="00327458">
      <w:pPr>
        <w:autoSpaceDE w:val="0"/>
        <w:autoSpaceDN w:val="0"/>
        <w:adjustRightInd w:val="0"/>
        <w:ind w:left="851"/>
        <w:rPr>
          <w:sz w:val="24"/>
          <w:szCs w:val="24"/>
          <w:lang w:eastAsia="da-DK"/>
        </w:rPr>
      </w:pPr>
    </w:p>
    <w:p w:rsidR="004D6FB3" w:rsidRPr="00886C68" w:rsidRDefault="004D6FB3" w:rsidP="004D6FB3">
      <w:pPr>
        <w:ind w:left="850"/>
        <w:rPr>
          <w:sz w:val="24"/>
          <w:szCs w:val="24"/>
        </w:rPr>
      </w:pPr>
      <w:r>
        <w:rPr>
          <w:sz w:val="24"/>
          <w:szCs w:val="24"/>
        </w:rPr>
        <w:t xml:space="preserve">Der er rapporteret om svære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herunder 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lægemiddelreaktion med </w:t>
      </w:r>
      <w:proofErr w:type="spellStart"/>
      <w:r>
        <w:rPr>
          <w:sz w:val="24"/>
          <w:szCs w:val="24"/>
        </w:rPr>
        <w:t>eosinofili</w:t>
      </w:r>
      <w:proofErr w:type="spellEnd"/>
      <w:r>
        <w:rPr>
          <w:sz w:val="24"/>
          <w:szCs w:val="24"/>
        </w:rPr>
        <w:t xml:space="preserve"> og systemiske symptomer (DRESS) og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i forbindelse med </w:t>
      </w:r>
      <w:proofErr w:type="spellStart"/>
      <w:r>
        <w:rPr>
          <w:sz w:val="24"/>
          <w:szCs w:val="24"/>
        </w:rPr>
        <w:t>omeprazolbehandling</w:t>
      </w:r>
      <w:proofErr w:type="spellEnd"/>
      <w:r>
        <w:rPr>
          <w:sz w:val="24"/>
          <w:szCs w:val="24"/>
        </w:rPr>
        <w:t xml:space="preserve"> (se pkt. 4.4).</w:t>
      </w:r>
    </w:p>
    <w:p w:rsidR="00327458" w:rsidRDefault="00327458" w:rsidP="00327458">
      <w:pPr>
        <w:autoSpaceDE w:val="0"/>
        <w:autoSpaceDN w:val="0"/>
        <w:adjustRightInd w:val="0"/>
        <w:ind w:left="851"/>
        <w:rPr>
          <w:sz w:val="24"/>
          <w:szCs w:val="24"/>
          <w:lang w:eastAsia="da-DK"/>
        </w:rPr>
      </w:pPr>
    </w:p>
    <w:p w:rsidR="00327458" w:rsidRDefault="00327458" w:rsidP="00327458">
      <w:pPr>
        <w:autoSpaceDE w:val="0"/>
        <w:autoSpaceDN w:val="0"/>
        <w:adjustRightInd w:val="0"/>
        <w:ind w:left="851"/>
        <w:rPr>
          <w:sz w:val="24"/>
          <w:szCs w:val="24"/>
          <w:lang w:eastAsia="da-DK"/>
        </w:rPr>
      </w:pPr>
      <w:r>
        <w:rPr>
          <w:sz w:val="24"/>
          <w:szCs w:val="24"/>
          <w:u w:val="single"/>
          <w:lang w:eastAsia="da-DK"/>
        </w:rPr>
        <w:t>Tabel over bivirkninger</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Følgende bivirkninger er påvist eller anset som mulige i </w:t>
      </w:r>
      <w:proofErr w:type="spellStart"/>
      <w:r w:rsidRPr="00886C68">
        <w:rPr>
          <w:sz w:val="24"/>
          <w:szCs w:val="24"/>
          <w:lang w:eastAsia="da-DK"/>
        </w:rPr>
        <w:t>omeprazols</w:t>
      </w:r>
      <w:proofErr w:type="spellEnd"/>
      <w:r w:rsidRPr="00886C68">
        <w:rPr>
          <w:sz w:val="24"/>
          <w:szCs w:val="24"/>
          <w:lang w:eastAsia="da-DK"/>
        </w:rPr>
        <w:t xml:space="preserve"> kliniske forsøgsprogram og efter markedsføring. Ingen var dosisafhængige. Bivirkningerne er nedenfor anført efter frekvens og organklasse.</w:t>
      </w:r>
    </w:p>
    <w:p w:rsidR="00327458" w:rsidRDefault="00327458" w:rsidP="00327458">
      <w:pPr>
        <w:autoSpaceDE w:val="0"/>
        <w:autoSpaceDN w:val="0"/>
        <w:adjustRightInd w:val="0"/>
        <w:ind w:left="851"/>
        <w:rPr>
          <w:sz w:val="24"/>
          <w:szCs w:val="24"/>
          <w:u w:val="single"/>
          <w:lang w:eastAsia="da-DK"/>
        </w:rPr>
      </w:pPr>
    </w:p>
    <w:p w:rsidR="00327458" w:rsidRPr="00724C00" w:rsidRDefault="00327458" w:rsidP="00327458">
      <w:pPr>
        <w:autoSpaceDE w:val="0"/>
        <w:autoSpaceDN w:val="0"/>
        <w:adjustRightInd w:val="0"/>
        <w:ind w:left="851"/>
        <w:rPr>
          <w:sz w:val="24"/>
          <w:szCs w:val="24"/>
          <w:lang w:eastAsia="da-DK"/>
        </w:rPr>
      </w:pPr>
      <w:r w:rsidRPr="00724C00">
        <w:rPr>
          <w:sz w:val="24"/>
          <w:szCs w:val="24"/>
          <w:lang w:eastAsia="da-DK"/>
        </w:rPr>
        <w:t xml:space="preserve">Frekvenskategorierne er defineret som følger: </w:t>
      </w:r>
    </w:p>
    <w:p w:rsidR="00327458" w:rsidRPr="00724C00" w:rsidRDefault="00327458" w:rsidP="00327458">
      <w:pPr>
        <w:autoSpaceDE w:val="0"/>
        <w:autoSpaceDN w:val="0"/>
        <w:adjustRightInd w:val="0"/>
        <w:ind w:left="851"/>
        <w:rPr>
          <w:sz w:val="24"/>
          <w:szCs w:val="24"/>
          <w:lang w:eastAsia="da-DK"/>
        </w:rPr>
      </w:pPr>
      <w:r>
        <w:rPr>
          <w:sz w:val="24"/>
          <w:szCs w:val="24"/>
          <w:lang w:eastAsia="da-DK"/>
        </w:rPr>
        <w:t>m</w:t>
      </w:r>
      <w:r w:rsidRPr="00724C00">
        <w:rPr>
          <w:sz w:val="24"/>
          <w:szCs w:val="24"/>
          <w:lang w:eastAsia="da-DK"/>
        </w:rPr>
        <w:t xml:space="preserve">eget almindelig (≥1/10), </w:t>
      </w:r>
    </w:p>
    <w:p w:rsidR="00327458" w:rsidRPr="00724C00" w:rsidRDefault="00327458" w:rsidP="00327458">
      <w:pPr>
        <w:autoSpaceDE w:val="0"/>
        <w:autoSpaceDN w:val="0"/>
        <w:adjustRightInd w:val="0"/>
        <w:ind w:left="851"/>
        <w:rPr>
          <w:sz w:val="24"/>
          <w:szCs w:val="24"/>
          <w:lang w:eastAsia="da-DK"/>
        </w:rPr>
      </w:pPr>
      <w:r w:rsidRPr="00724C00">
        <w:rPr>
          <w:sz w:val="24"/>
          <w:szCs w:val="24"/>
          <w:lang w:eastAsia="da-DK"/>
        </w:rPr>
        <w:t xml:space="preserve">almindelig (≥1/100 til &lt;1/10), </w:t>
      </w:r>
    </w:p>
    <w:p w:rsidR="00327458" w:rsidRPr="00724C00" w:rsidRDefault="00327458" w:rsidP="00327458">
      <w:pPr>
        <w:autoSpaceDE w:val="0"/>
        <w:autoSpaceDN w:val="0"/>
        <w:adjustRightInd w:val="0"/>
        <w:ind w:left="851"/>
        <w:rPr>
          <w:sz w:val="24"/>
          <w:szCs w:val="24"/>
          <w:lang w:eastAsia="da-DK"/>
        </w:rPr>
      </w:pPr>
      <w:r w:rsidRPr="00724C00">
        <w:rPr>
          <w:sz w:val="24"/>
          <w:szCs w:val="24"/>
          <w:lang w:eastAsia="da-DK"/>
        </w:rPr>
        <w:t xml:space="preserve">ikke almindelig (≥1/1.000 til &lt;1/100), </w:t>
      </w:r>
    </w:p>
    <w:p w:rsidR="00327458" w:rsidRPr="00724C00" w:rsidRDefault="00327458" w:rsidP="00327458">
      <w:pPr>
        <w:autoSpaceDE w:val="0"/>
        <w:autoSpaceDN w:val="0"/>
        <w:adjustRightInd w:val="0"/>
        <w:ind w:left="851"/>
        <w:rPr>
          <w:sz w:val="24"/>
          <w:szCs w:val="24"/>
          <w:lang w:eastAsia="da-DK"/>
        </w:rPr>
      </w:pPr>
      <w:r w:rsidRPr="00724C00">
        <w:rPr>
          <w:sz w:val="24"/>
          <w:szCs w:val="24"/>
          <w:lang w:eastAsia="da-DK"/>
        </w:rPr>
        <w:t xml:space="preserve">sjælden (≥1/10.000 til &lt;1/1.000), </w:t>
      </w:r>
    </w:p>
    <w:p w:rsidR="00327458" w:rsidRPr="00724C00" w:rsidRDefault="00327458" w:rsidP="00327458">
      <w:pPr>
        <w:autoSpaceDE w:val="0"/>
        <w:autoSpaceDN w:val="0"/>
        <w:adjustRightInd w:val="0"/>
        <w:ind w:left="851"/>
        <w:rPr>
          <w:sz w:val="24"/>
          <w:szCs w:val="24"/>
          <w:lang w:eastAsia="da-DK"/>
        </w:rPr>
      </w:pPr>
      <w:r w:rsidRPr="00724C00">
        <w:rPr>
          <w:sz w:val="24"/>
          <w:szCs w:val="24"/>
          <w:lang w:eastAsia="da-DK"/>
        </w:rPr>
        <w:t xml:space="preserve">meget sjælden (&lt;1/10.000), </w:t>
      </w:r>
    </w:p>
    <w:p w:rsidR="00327458" w:rsidRDefault="00327458" w:rsidP="00327458">
      <w:pPr>
        <w:autoSpaceDE w:val="0"/>
        <w:autoSpaceDN w:val="0"/>
        <w:adjustRightInd w:val="0"/>
        <w:ind w:left="851"/>
        <w:rPr>
          <w:sz w:val="24"/>
          <w:szCs w:val="24"/>
          <w:lang w:eastAsia="da-DK"/>
        </w:rPr>
      </w:pPr>
      <w:r w:rsidRPr="00724C00">
        <w:rPr>
          <w:sz w:val="24"/>
          <w:szCs w:val="24"/>
          <w:lang w:eastAsia="da-DK"/>
        </w:rPr>
        <w:t>ikke kendt (kan ikke estimeres ud fra forhåndenværende data).</w:t>
      </w:r>
    </w:p>
    <w:p w:rsidR="00327458" w:rsidRDefault="00327458" w:rsidP="00327458">
      <w:pPr>
        <w:autoSpaceDE w:val="0"/>
        <w:autoSpaceDN w:val="0"/>
        <w:adjustRightInd w:val="0"/>
        <w:ind w:left="851"/>
        <w:rPr>
          <w:sz w:val="24"/>
          <w:szCs w:val="24"/>
          <w:lang w:eastAsia="da-DK"/>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213"/>
      </w:tblGrid>
      <w:tr w:rsidR="00327458" w:rsidTr="003B4BCE">
        <w:trPr>
          <w:trHeight w:val="263"/>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b/>
                <w:bCs/>
                <w:sz w:val="24"/>
                <w:szCs w:val="24"/>
              </w:rPr>
              <w:t xml:space="preserve">Organklasse/frekvens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b/>
                <w:bCs/>
                <w:sz w:val="24"/>
                <w:szCs w:val="24"/>
              </w:rPr>
              <w:t xml:space="preserve">Bivirkning </w:t>
            </w:r>
          </w:p>
        </w:tc>
      </w:tr>
      <w:tr w:rsidR="00327458" w:rsidTr="003B4BCE">
        <w:trPr>
          <w:trHeight w:val="1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27458" w:rsidRDefault="00327458" w:rsidP="003B4BCE">
            <w:pPr>
              <w:autoSpaceDE w:val="0"/>
              <w:autoSpaceDN w:val="0"/>
              <w:adjustRightInd w:val="0"/>
              <w:rPr>
                <w:sz w:val="24"/>
                <w:szCs w:val="24"/>
              </w:rPr>
            </w:pPr>
            <w:r>
              <w:rPr>
                <w:b/>
                <w:bCs/>
                <w:sz w:val="24"/>
                <w:szCs w:val="24"/>
              </w:rPr>
              <w:t xml:space="preserve">Blod og lymfesystem </w:t>
            </w:r>
          </w:p>
        </w:tc>
      </w:tr>
      <w:tr w:rsidR="00327458"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w:t>
            </w:r>
          </w:p>
        </w:tc>
      </w:tr>
      <w:tr w:rsidR="00327458"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Meget 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proofErr w:type="spellStart"/>
            <w:r>
              <w:rPr>
                <w:sz w:val="24"/>
                <w:szCs w:val="24"/>
              </w:rPr>
              <w:t>Agranulocytose</w:t>
            </w:r>
            <w:proofErr w:type="spellEnd"/>
            <w:r>
              <w:rPr>
                <w:sz w:val="24"/>
                <w:szCs w:val="24"/>
              </w:rPr>
              <w:t xml:space="preserve">, </w:t>
            </w:r>
            <w:proofErr w:type="spellStart"/>
            <w:r>
              <w:rPr>
                <w:sz w:val="24"/>
                <w:szCs w:val="24"/>
              </w:rPr>
              <w:t>pancytopeni</w:t>
            </w:r>
            <w:proofErr w:type="spellEnd"/>
            <w:r>
              <w:rPr>
                <w:sz w:val="24"/>
                <w:szCs w:val="24"/>
              </w:rPr>
              <w:t xml:space="preserve"> </w:t>
            </w:r>
          </w:p>
        </w:tc>
      </w:tr>
      <w:tr w:rsidR="00327458" w:rsidTr="003B4BCE">
        <w:trPr>
          <w:trHeight w:val="13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27458" w:rsidRDefault="00327458" w:rsidP="003B4BCE">
            <w:pPr>
              <w:autoSpaceDE w:val="0"/>
              <w:autoSpaceDN w:val="0"/>
              <w:adjustRightInd w:val="0"/>
              <w:rPr>
                <w:sz w:val="24"/>
                <w:szCs w:val="24"/>
              </w:rPr>
            </w:pPr>
            <w:r>
              <w:rPr>
                <w:b/>
                <w:bCs/>
                <w:sz w:val="24"/>
                <w:szCs w:val="24"/>
              </w:rPr>
              <w:t xml:space="preserve">Immunsystemet </w:t>
            </w:r>
          </w:p>
        </w:tc>
      </w:tr>
      <w:tr w:rsidR="00327458" w:rsidTr="003B4BCE">
        <w:trPr>
          <w:trHeight w:val="560"/>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Overfølsomhedsreaktioner f.eks. feber, </w:t>
            </w:r>
            <w:proofErr w:type="spellStart"/>
            <w:r>
              <w:rPr>
                <w:sz w:val="24"/>
                <w:szCs w:val="24"/>
              </w:rPr>
              <w:t>angioødem</w:t>
            </w:r>
            <w:proofErr w:type="spellEnd"/>
            <w:r>
              <w:rPr>
                <w:sz w:val="24"/>
                <w:szCs w:val="24"/>
              </w:rPr>
              <w:t xml:space="preserve"> og </w:t>
            </w:r>
            <w:proofErr w:type="spellStart"/>
            <w:r>
              <w:rPr>
                <w:sz w:val="24"/>
                <w:szCs w:val="24"/>
              </w:rPr>
              <w:t>anafylaktisk</w:t>
            </w:r>
            <w:proofErr w:type="spellEnd"/>
            <w:r>
              <w:rPr>
                <w:sz w:val="24"/>
                <w:szCs w:val="24"/>
              </w:rPr>
              <w:t xml:space="preserve"> reaktion/</w:t>
            </w:r>
            <w:proofErr w:type="spellStart"/>
            <w:r>
              <w:rPr>
                <w:sz w:val="24"/>
                <w:szCs w:val="24"/>
              </w:rPr>
              <w:t>shock</w:t>
            </w:r>
            <w:proofErr w:type="spellEnd"/>
            <w:r>
              <w:rPr>
                <w:sz w:val="24"/>
                <w:szCs w:val="24"/>
              </w:rPr>
              <w:t xml:space="preserve"> </w:t>
            </w:r>
          </w:p>
          <w:p w:rsidR="00327458" w:rsidRDefault="00327458" w:rsidP="003B4BCE">
            <w:pPr>
              <w:autoSpaceDE w:val="0"/>
              <w:autoSpaceDN w:val="0"/>
              <w:adjustRightInd w:val="0"/>
              <w:rPr>
                <w:sz w:val="24"/>
                <w:szCs w:val="24"/>
              </w:rPr>
            </w:pPr>
          </w:p>
        </w:tc>
      </w:tr>
      <w:tr w:rsidR="00327458" w:rsidTr="003B4BCE">
        <w:trPr>
          <w:trHeight w:val="1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27458" w:rsidRDefault="00327458" w:rsidP="003B4BCE">
            <w:pPr>
              <w:autoSpaceDE w:val="0"/>
              <w:autoSpaceDN w:val="0"/>
              <w:adjustRightInd w:val="0"/>
              <w:rPr>
                <w:b/>
                <w:bCs/>
                <w:sz w:val="24"/>
                <w:szCs w:val="24"/>
              </w:rPr>
            </w:pPr>
          </w:p>
          <w:p w:rsidR="00327458" w:rsidRDefault="00327458" w:rsidP="003B4BCE">
            <w:pPr>
              <w:autoSpaceDE w:val="0"/>
              <w:autoSpaceDN w:val="0"/>
              <w:adjustRightInd w:val="0"/>
              <w:rPr>
                <w:sz w:val="24"/>
                <w:szCs w:val="24"/>
              </w:rPr>
            </w:pPr>
            <w:r>
              <w:rPr>
                <w:b/>
                <w:bCs/>
                <w:sz w:val="24"/>
                <w:szCs w:val="24"/>
              </w:rPr>
              <w:t xml:space="preserve">Metabolisme og ernæring </w:t>
            </w:r>
          </w:p>
        </w:tc>
      </w:tr>
      <w:tr w:rsidR="00327458"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proofErr w:type="spellStart"/>
            <w:r>
              <w:rPr>
                <w:sz w:val="24"/>
                <w:szCs w:val="24"/>
              </w:rPr>
              <w:t>Hyponatriæmi</w:t>
            </w:r>
            <w:proofErr w:type="spellEnd"/>
            <w:r>
              <w:rPr>
                <w:sz w:val="24"/>
                <w:szCs w:val="24"/>
              </w:rPr>
              <w:t xml:space="preserve"> </w:t>
            </w:r>
          </w:p>
        </w:tc>
      </w:tr>
      <w:tr w:rsidR="00327458"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Ikke kendt:</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rPr>
                <w:sz w:val="24"/>
                <w:szCs w:val="24"/>
              </w:rPr>
            </w:pPr>
            <w:proofErr w:type="spellStart"/>
            <w:r>
              <w:rPr>
                <w:sz w:val="24"/>
                <w:szCs w:val="24"/>
              </w:rPr>
              <w:t>Hypomagnesiæmi</w:t>
            </w:r>
            <w:proofErr w:type="spellEnd"/>
            <w:r>
              <w:rPr>
                <w:sz w:val="24"/>
                <w:szCs w:val="24"/>
              </w:rPr>
              <w:t xml:space="preserve"> (se pkt. 4.4). Svær </w:t>
            </w:r>
            <w:proofErr w:type="spellStart"/>
            <w:r>
              <w:rPr>
                <w:sz w:val="24"/>
                <w:szCs w:val="24"/>
              </w:rPr>
              <w:t>hypomagnesiæmi</w:t>
            </w:r>
            <w:proofErr w:type="spellEnd"/>
            <w:r>
              <w:rPr>
                <w:sz w:val="24"/>
                <w:szCs w:val="24"/>
              </w:rPr>
              <w:t xml:space="preserve"> kan</w:t>
            </w:r>
          </w:p>
          <w:p w:rsidR="00327458" w:rsidRDefault="00327458" w:rsidP="003B4BCE">
            <w:pPr>
              <w:rPr>
                <w:sz w:val="24"/>
                <w:szCs w:val="24"/>
              </w:rPr>
            </w:pPr>
            <w:r>
              <w:rPr>
                <w:sz w:val="24"/>
                <w:szCs w:val="24"/>
              </w:rPr>
              <w:t xml:space="preserve">forårsage </w:t>
            </w:r>
            <w:proofErr w:type="spellStart"/>
            <w:r>
              <w:rPr>
                <w:sz w:val="24"/>
                <w:szCs w:val="24"/>
              </w:rPr>
              <w:t>hypocalcæmi</w:t>
            </w:r>
            <w:proofErr w:type="spellEnd"/>
            <w:r>
              <w:rPr>
                <w:sz w:val="24"/>
                <w:szCs w:val="24"/>
              </w:rPr>
              <w:t>.</w:t>
            </w:r>
          </w:p>
          <w:p w:rsidR="00327458" w:rsidRDefault="00327458" w:rsidP="003B4BCE">
            <w:pPr>
              <w:autoSpaceDE w:val="0"/>
              <w:autoSpaceDN w:val="0"/>
              <w:adjustRightInd w:val="0"/>
              <w:rPr>
                <w:sz w:val="24"/>
                <w:szCs w:val="24"/>
              </w:rPr>
            </w:pPr>
            <w:r>
              <w:rPr>
                <w:rStyle w:val="hps"/>
                <w:sz w:val="24"/>
                <w:szCs w:val="24"/>
                <w:lang w:val="is-IS"/>
              </w:rPr>
              <w:t>Hypomagnesiæmi kan</w:t>
            </w:r>
            <w:r>
              <w:rPr>
                <w:sz w:val="24"/>
                <w:szCs w:val="24"/>
                <w:lang w:val="is-IS"/>
              </w:rPr>
              <w:t xml:space="preserve"> </w:t>
            </w:r>
            <w:r>
              <w:rPr>
                <w:rStyle w:val="hps"/>
                <w:sz w:val="24"/>
                <w:szCs w:val="24"/>
                <w:lang w:val="is-IS"/>
              </w:rPr>
              <w:t>også være forbundet med</w:t>
            </w:r>
            <w:r>
              <w:rPr>
                <w:sz w:val="24"/>
                <w:szCs w:val="24"/>
                <w:lang w:val="is-IS"/>
              </w:rPr>
              <w:t xml:space="preserve"> </w:t>
            </w:r>
            <w:r>
              <w:rPr>
                <w:rStyle w:val="hps"/>
                <w:sz w:val="24"/>
                <w:szCs w:val="24"/>
                <w:lang w:val="is-IS"/>
              </w:rPr>
              <w:t>hypokaliæmi.</w:t>
            </w:r>
          </w:p>
        </w:tc>
      </w:tr>
      <w:tr w:rsidR="00327458" w:rsidTr="003B4BCE">
        <w:trPr>
          <w:trHeight w:val="1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27458" w:rsidRDefault="00327458" w:rsidP="003B4BCE">
            <w:pPr>
              <w:autoSpaceDE w:val="0"/>
              <w:autoSpaceDN w:val="0"/>
              <w:adjustRightInd w:val="0"/>
              <w:rPr>
                <w:sz w:val="24"/>
                <w:szCs w:val="24"/>
              </w:rPr>
            </w:pPr>
            <w:r>
              <w:rPr>
                <w:b/>
                <w:bCs/>
                <w:sz w:val="24"/>
                <w:szCs w:val="24"/>
              </w:rPr>
              <w:t xml:space="preserve">Psykiske forstyrrelser </w:t>
            </w:r>
          </w:p>
        </w:tc>
      </w:tr>
      <w:tr w:rsidR="00327458"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Ikke almindelig: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proofErr w:type="spellStart"/>
            <w:r>
              <w:rPr>
                <w:sz w:val="24"/>
                <w:szCs w:val="24"/>
              </w:rPr>
              <w:t>Insomni</w:t>
            </w:r>
            <w:proofErr w:type="spellEnd"/>
            <w:r>
              <w:rPr>
                <w:sz w:val="24"/>
                <w:szCs w:val="24"/>
              </w:rPr>
              <w:t xml:space="preserve"> </w:t>
            </w:r>
          </w:p>
        </w:tc>
      </w:tr>
      <w:tr w:rsidR="00327458"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Agitation, konfusion, depression </w:t>
            </w:r>
          </w:p>
        </w:tc>
      </w:tr>
      <w:tr w:rsidR="00327458"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Meget 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Aggression, hallucinationer </w:t>
            </w:r>
          </w:p>
        </w:tc>
      </w:tr>
      <w:tr w:rsidR="00327458" w:rsidTr="003B4BCE">
        <w:trPr>
          <w:trHeight w:val="1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27458" w:rsidRDefault="00327458" w:rsidP="003B4BCE">
            <w:pPr>
              <w:autoSpaceDE w:val="0"/>
              <w:autoSpaceDN w:val="0"/>
              <w:adjustRightInd w:val="0"/>
              <w:rPr>
                <w:sz w:val="24"/>
                <w:szCs w:val="24"/>
              </w:rPr>
            </w:pPr>
            <w:r>
              <w:rPr>
                <w:b/>
                <w:bCs/>
                <w:sz w:val="24"/>
                <w:szCs w:val="24"/>
              </w:rPr>
              <w:t xml:space="preserve">Nervesystemet </w:t>
            </w:r>
          </w:p>
        </w:tc>
      </w:tr>
      <w:tr w:rsidR="00327458"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Almindelig: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Hovedpine </w:t>
            </w:r>
          </w:p>
        </w:tc>
      </w:tr>
      <w:tr w:rsidR="00327458"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Ikke almindelig: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Svimmelhed, </w:t>
            </w:r>
            <w:proofErr w:type="spellStart"/>
            <w:r>
              <w:rPr>
                <w:sz w:val="24"/>
                <w:szCs w:val="24"/>
              </w:rPr>
              <w:t>paræstesi</w:t>
            </w:r>
            <w:proofErr w:type="spellEnd"/>
            <w:r>
              <w:rPr>
                <w:sz w:val="24"/>
                <w:szCs w:val="24"/>
              </w:rPr>
              <w:t xml:space="preserve">, døsighed </w:t>
            </w:r>
          </w:p>
        </w:tc>
      </w:tr>
      <w:tr w:rsidR="00327458"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Smagsforstyrrelser </w:t>
            </w:r>
          </w:p>
        </w:tc>
      </w:tr>
      <w:tr w:rsidR="00327458" w:rsidTr="003B4BCE">
        <w:trPr>
          <w:trHeight w:val="13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27458" w:rsidRDefault="00327458" w:rsidP="003B4BCE">
            <w:pPr>
              <w:autoSpaceDE w:val="0"/>
              <w:autoSpaceDN w:val="0"/>
              <w:adjustRightInd w:val="0"/>
              <w:rPr>
                <w:sz w:val="24"/>
                <w:szCs w:val="24"/>
              </w:rPr>
            </w:pPr>
            <w:r>
              <w:rPr>
                <w:b/>
                <w:bCs/>
                <w:sz w:val="24"/>
                <w:szCs w:val="24"/>
              </w:rPr>
              <w:t xml:space="preserve">Øjne </w:t>
            </w:r>
          </w:p>
        </w:tc>
      </w:tr>
      <w:tr w:rsidR="00327458"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Uklart syn </w:t>
            </w:r>
          </w:p>
        </w:tc>
      </w:tr>
      <w:tr w:rsidR="00327458" w:rsidTr="003B4BCE">
        <w:trPr>
          <w:trHeight w:val="13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27458" w:rsidRDefault="00327458" w:rsidP="003B4BCE">
            <w:pPr>
              <w:autoSpaceDE w:val="0"/>
              <w:autoSpaceDN w:val="0"/>
              <w:adjustRightInd w:val="0"/>
              <w:rPr>
                <w:sz w:val="24"/>
                <w:szCs w:val="24"/>
              </w:rPr>
            </w:pPr>
            <w:r>
              <w:rPr>
                <w:b/>
                <w:bCs/>
                <w:sz w:val="24"/>
                <w:szCs w:val="24"/>
              </w:rPr>
              <w:t xml:space="preserve">Øre og labyrint </w:t>
            </w:r>
          </w:p>
        </w:tc>
      </w:tr>
      <w:tr w:rsidR="00327458"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Ikke almindelig: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proofErr w:type="spellStart"/>
            <w:r>
              <w:rPr>
                <w:sz w:val="24"/>
                <w:szCs w:val="24"/>
              </w:rPr>
              <w:t>Vertigo</w:t>
            </w:r>
            <w:proofErr w:type="spellEnd"/>
            <w:r>
              <w:rPr>
                <w:sz w:val="24"/>
                <w:szCs w:val="24"/>
              </w:rPr>
              <w:t xml:space="preserve"> </w:t>
            </w:r>
          </w:p>
        </w:tc>
      </w:tr>
      <w:tr w:rsidR="00327458" w:rsidTr="003B4BCE">
        <w:trPr>
          <w:trHeight w:val="13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27458" w:rsidRDefault="00327458" w:rsidP="003B4BCE">
            <w:pPr>
              <w:autoSpaceDE w:val="0"/>
              <w:autoSpaceDN w:val="0"/>
              <w:adjustRightInd w:val="0"/>
              <w:rPr>
                <w:sz w:val="24"/>
                <w:szCs w:val="24"/>
              </w:rPr>
            </w:pPr>
            <w:r>
              <w:rPr>
                <w:b/>
                <w:bCs/>
                <w:sz w:val="24"/>
                <w:szCs w:val="24"/>
              </w:rPr>
              <w:t xml:space="preserve">Luftveje, thorax og </w:t>
            </w:r>
            <w:proofErr w:type="spellStart"/>
            <w:r>
              <w:rPr>
                <w:b/>
                <w:bCs/>
                <w:sz w:val="24"/>
                <w:szCs w:val="24"/>
              </w:rPr>
              <w:t>mediastinum</w:t>
            </w:r>
            <w:proofErr w:type="spellEnd"/>
            <w:r>
              <w:rPr>
                <w:b/>
                <w:bCs/>
                <w:sz w:val="24"/>
                <w:szCs w:val="24"/>
              </w:rPr>
              <w:t xml:space="preserve"> </w:t>
            </w:r>
          </w:p>
        </w:tc>
      </w:tr>
      <w:tr w:rsidR="00327458"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proofErr w:type="spellStart"/>
            <w:r>
              <w:rPr>
                <w:sz w:val="24"/>
                <w:szCs w:val="24"/>
              </w:rPr>
              <w:t>Bronkospasme</w:t>
            </w:r>
            <w:proofErr w:type="spellEnd"/>
            <w:r>
              <w:rPr>
                <w:sz w:val="24"/>
                <w:szCs w:val="24"/>
              </w:rPr>
              <w:t xml:space="preserve"> </w:t>
            </w:r>
          </w:p>
        </w:tc>
      </w:tr>
      <w:tr w:rsidR="00327458" w:rsidTr="003B4BCE">
        <w:trPr>
          <w:trHeight w:val="1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27458" w:rsidRDefault="00327458" w:rsidP="003B4BCE">
            <w:pPr>
              <w:autoSpaceDE w:val="0"/>
              <w:autoSpaceDN w:val="0"/>
              <w:adjustRightInd w:val="0"/>
              <w:rPr>
                <w:sz w:val="24"/>
                <w:szCs w:val="24"/>
              </w:rPr>
            </w:pPr>
            <w:r>
              <w:rPr>
                <w:b/>
                <w:bCs/>
                <w:sz w:val="24"/>
                <w:szCs w:val="24"/>
              </w:rPr>
              <w:t xml:space="preserve">Mave-tarm-kanalen </w:t>
            </w:r>
          </w:p>
        </w:tc>
      </w:tr>
      <w:tr w:rsidR="00327458"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Almindelig: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rPr>
                <w:sz w:val="24"/>
                <w:szCs w:val="24"/>
              </w:rPr>
            </w:pPr>
            <w:r>
              <w:rPr>
                <w:sz w:val="24"/>
                <w:szCs w:val="24"/>
              </w:rPr>
              <w:t xml:space="preserve">Diarré, obstipation, </w:t>
            </w:r>
            <w:proofErr w:type="spellStart"/>
            <w:r>
              <w:rPr>
                <w:sz w:val="24"/>
                <w:szCs w:val="24"/>
              </w:rPr>
              <w:t>abdominalsmerter</w:t>
            </w:r>
            <w:proofErr w:type="spellEnd"/>
            <w:r>
              <w:rPr>
                <w:sz w:val="24"/>
                <w:szCs w:val="24"/>
              </w:rPr>
              <w:t xml:space="preserve">, </w:t>
            </w:r>
            <w:r>
              <w:rPr>
                <w:sz w:val="24"/>
                <w:szCs w:val="24"/>
                <w:lang w:eastAsia="da-DK"/>
              </w:rPr>
              <w:t xml:space="preserve">kvalme/ opkastning, </w:t>
            </w:r>
            <w:proofErr w:type="spellStart"/>
            <w:r>
              <w:rPr>
                <w:sz w:val="24"/>
                <w:szCs w:val="24"/>
                <w:lang w:eastAsia="da-DK"/>
              </w:rPr>
              <w:t>flatulens</w:t>
            </w:r>
            <w:proofErr w:type="spellEnd"/>
            <w:r>
              <w:rPr>
                <w:sz w:val="24"/>
                <w:szCs w:val="24"/>
                <w:lang w:eastAsia="da-DK"/>
              </w:rPr>
              <w:t>, benigne gastriske polypper</w:t>
            </w:r>
          </w:p>
        </w:tc>
      </w:tr>
      <w:tr w:rsidR="00327458"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Mundtørhed, </w:t>
            </w:r>
            <w:proofErr w:type="spellStart"/>
            <w:r>
              <w:rPr>
                <w:sz w:val="24"/>
                <w:szCs w:val="24"/>
              </w:rPr>
              <w:t>stomatitis</w:t>
            </w:r>
            <w:proofErr w:type="spellEnd"/>
            <w:r>
              <w:rPr>
                <w:sz w:val="24"/>
                <w:szCs w:val="24"/>
              </w:rPr>
              <w:t xml:space="preserve">, </w:t>
            </w:r>
            <w:proofErr w:type="spellStart"/>
            <w:r>
              <w:rPr>
                <w:sz w:val="24"/>
                <w:szCs w:val="24"/>
              </w:rPr>
              <w:t>gastrointestinal</w:t>
            </w:r>
            <w:proofErr w:type="spellEnd"/>
            <w:r>
              <w:rPr>
                <w:sz w:val="24"/>
                <w:szCs w:val="24"/>
              </w:rPr>
              <w:t xml:space="preserve"> </w:t>
            </w:r>
            <w:proofErr w:type="spellStart"/>
            <w:r>
              <w:rPr>
                <w:sz w:val="24"/>
                <w:szCs w:val="24"/>
              </w:rPr>
              <w:t>candidiasis</w:t>
            </w:r>
            <w:proofErr w:type="spellEnd"/>
          </w:p>
        </w:tc>
      </w:tr>
      <w:tr w:rsidR="00327458"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Ikke kendt</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Mikroskopisk colitis</w:t>
            </w:r>
          </w:p>
        </w:tc>
      </w:tr>
      <w:tr w:rsidR="00327458" w:rsidTr="003B4BCE">
        <w:trPr>
          <w:trHeight w:val="13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27458" w:rsidRDefault="00327458" w:rsidP="003B4BCE">
            <w:pPr>
              <w:autoSpaceDE w:val="0"/>
              <w:autoSpaceDN w:val="0"/>
              <w:adjustRightInd w:val="0"/>
              <w:rPr>
                <w:sz w:val="24"/>
                <w:szCs w:val="24"/>
              </w:rPr>
            </w:pPr>
            <w:r>
              <w:rPr>
                <w:b/>
                <w:bCs/>
                <w:sz w:val="24"/>
                <w:szCs w:val="24"/>
              </w:rPr>
              <w:t xml:space="preserve">Lever og galdeveje </w:t>
            </w:r>
          </w:p>
        </w:tc>
      </w:tr>
      <w:tr w:rsidR="00327458"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Ikke almindelig: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Forhøjede leverenzymer </w:t>
            </w:r>
          </w:p>
        </w:tc>
      </w:tr>
      <w:tr w:rsidR="00327458"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Hepatitis med eller uden gulsot </w:t>
            </w:r>
          </w:p>
        </w:tc>
      </w:tr>
      <w:tr w:rsidR="00327458"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Meget 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Leversvigt, encefalopati hos patienter med præeksisterende leversygdom </w:t>
            </w:r>
          </w:p>
        </w:tc>
      </w:tr>
      <w:tr w:rsidR="00327458" w:rsidTr="003B4BCE">
        <w:trPr>
          <w:trHeight w:val="1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27458" w:rsidRDefault="00327458" w:rsidP="003B4BCE">
            <w:pPr>
              <w:autoSpaceDE w:val="0"/>
              <w:autoSpaceDN w:val="0"/>
              <w:adjustRightInd w:val="0"/>
              <w:rPr>
                <w:sz w:val="24"/>
                <w:szCs w:val="24"/>
              </w:rPr>
            </w:pPr>
            <w:r>
              <w:rPr>
                <w:b/>
                <w:bCs/>
                <w:sz w:val="24"/>
                <w:szCs w:val="24"/>
              </w:rPr>
              <w:t xml:space="preserve">Hud og subkutane væv </w:t>
            </w:r>
          </w:p>
        </w:tc>
      </w:tr>
      <w:tr w:rsidR="00327458"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Ikke almindelig: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proofErr w:type="spellStart"/>
            <w:r>
              <w:rPr>
                <w:sz w:val="24"/>
                <w:szCs w:val="24"/>
              </w:rPr>
              <w:t>Dermatitis</w:t>
            </w:r>
            <w:proofErr w:type="spellEnd"/>
            <w:r>
              <w:rPr>
                <w:sz w:val="24"/>
                <w:szCs w:val="24"/>
              </w:rPr>
              <w:t xml:space="preserve">, </w:t>
            </w:r>
            <w:proofErr w:type="spellStart"/>
            <w:r>
              <w:rPr>
                <w:sz w:val="24"/>
                <w:szCs w:val="24"/>
              </w:rPr>
              <w:t>pruritus</w:t>
            </w:r>
            <w:proofErr w:type="spellEnd"/>
            <w:r>
              <w:rPr>
                <w:sz w:val="24"/>
                <w:szCs w:val="24"/>
              </w:rPr>
              <w:t xml:space="preserve">, hududslæt, </w:t>
            </w:r>
            <w:proofErr w:type="spellStart"/>
            <w:r>
              <w:rPr>
                <w:sz w:val="24"/>
                <w:szCs w:val="24"/>
              </w:rPr>
              <w:t>urticaria</w:t>
            </w:r>
            <w:proofErr w:type="spellEnd"/>
            <w:r>
              <w:rPr>
                <w:sz w:val="24"/>
                <w:szCs w:val="24"/>
              </w:rPr>
              <w:t xml:space="preserve"> </w:t>
            </w:r>
          </w:p>
        </w:tc>
      </w:tr>
      <w:tr w:rsidR="00327458"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4D6FB3" w:rsidP="003B4BCE">
            <w:pPr>
              <w:autoSpaceDE w:val="0"/>
              <w:autoSpaceDN w:val="0"/>
              <w:adjustRightInd w:val="0"/>
              <w:rPr>
                <w:sz w:val="24"/>
                <w:szCs w:val="24"/>
              </w:rPr>
            </w:pPr>
            <w:proofErr w:type="spellStart"/>
            <w:r>
              <w:rPr>
                <w:sz w:val="24"/>
                <w:szCs w:val="24"/>
              </w:rPr>
              <w:t>Alopeci</w:t>
            </w:r>
            <w:proofErr w:type="spellEnd"/>
            <w:r>
              <w:rPr>
                <w:sz w:val="24"/>
                <w:szCs w:val="24"/>
              </w:rPr>
              <w:t xml:space="preserve">, fotosensibilitet,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lægemiddelreaktion med </w:t>
            </w:r>
            <w:proofErr w:type="spellStart"/>
            <w:r>
              <w:rPr>
                <w:sz w:val="24"/>
                <w:szCs w:val="24"/>
              </w:rPr>
              <w:t>eosinofili</w:t>
            </w:r>
            <w:proofErr w:type="spellEnd"/>
            <w:r>
              <w:rPr>
                <w:sz w:val="24"/>
                <w:szCs w:val="24"/>
              </w:rPr>
              <w:t xml:space="preserve"> og systemiske symptomer (DRESS)  </w:t>
            </w:r>
          </w:p>
        </w:tc>
      </w:tr>
      <w:tr w:rsidR="00327458" w:rsidTr="003B4BCE">
        <w:trPr>
          <w:trHeight w:val="560"/>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Meget 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proofErr w:type="spellStart"/>
            <w:r>
              <w:rPr>
                <w:sz w:val="24"/>
                <w:szCs w:val="24"/>
              </w:rPr>
              <w:t>Erythema</w:t>
            </w:r>
            <w:proofErr w:type="spellEnd"/>
            <w:r>
              <w:rPr>
                <w:sz w:val="24"/>
                <w:szCs w:val="24"/>
              </w:rPr>
              <w:t xml:space="preserve"> multiforme, Stevens-Johnsons syndrom,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w:t>
            </w:r>
          </w:p>
        </w:tc>
      </w:tr>
      <w:tr w:rsidR="00327458" w:rsidTr="003B4BCE">
        <w:trPr>
          <w:trHeight w:val="560"/>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Ikke kendt:</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proofErr w:type="spellStart"/>
            <w:r>
              <w:rPr>
                <w:sz w:val="24"/>
                <w:szCs w:val="24"/>
              </w:rPr>
              <w:t>Subakut</w:t>
            </w:r>
            <w:proofErr w:type="spellEnd"/>
            <w:r>
              <w:rPr>
                <w:sz w:val="24"/>
                <w:szCs w:val="24"/>
              </w:rPr>
              <w:t xml:space="preserve"> </w:t>
            </w:r>
            <w:proofErr w:type="spellStart"/>
            <w:r>
              <w:rPr>
                <w:sz w:val="24"/>
                <w:szCs w:val="24"/>
              </w:rPr>
              <w:t>kutan</w:t>
            </w:r>
            <w:proofErr w:type="spellEnd"/>
            <w:r>
              <w:rPr>
                <w:sz w:val="24"/>
                <w:szCs w:val="24"/>
              </w:rPr>
              <w:t xml:space="preserve"> lupus </w:t>
            </w:r>
            <w:proofErr w:type="spellStart"/>
            <w:r>
              <w:rPr>
                <w:sz w:val="24"/>
                <w:szCs w:val="24"/>
              </w:rPr>
              <w:t>erythematosus</w:t>
            </w:r>
            <w:proofErr w:type="spellEnd"/>
            <w:r>
              <w:rPr>
                <w:sz w:val="24"/>
                <w:szCs w:val="24"/>
              </w:rPr>
              <w:t xml:space="preserve"> (se pkt. 4.4)</w:t>
            </w:r>
          </w:p>
        </w:tc>
      </w:tr>
      <w:tr w:rsidR="00327458" w:rsidTr="003B4BCE">
        <w:trPr>
          <w:trHeight w:val="13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27458" w:rsidRDefault="00327458" w:rsidP="003B4BCE">
            <w:pPr>
              <w:autoSpaceDE w:val="0"/>
              <w:autoSpaceDN w:val="0"/>
              <w:adjustRightInd w:val="0"/>
              <w:rPr>
                <w:sz w:val="24"/>
                <w:szCs w:val="24"/>
              </w:rPr>
            </w:pPr>
            <w:r>
              <w:rPr>
                <w:b/>
                <w:bCs/>
                <w:sz w:val="24"/>
                <w:szCs w:val="24"/>
              </w:rPr>
              <w:t xml:space="preserve">Knogler, led, muskler og bindevæv </w:t>
            </w:r>
          </w:p>
        </w:tc>
      </w:tr>
      <w:tr w:rsidR="00327458"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Ikke almindelig:</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Fraktur på hofte, håndled eller </w:t>
            </w:r>
            <w:proofErr w:type="spellStart"/>
            <w:r>
              <w:rPr>
                <w:sz w:val="24"/>
                <w:szCs w:val="24"/>
              </w:rPr>
              <w:t>ryggrad</w:t>
            </w:r>
            <w:proofErr w:type="spellEnd"/>
            <w:r>
              <w:rPr>
                <w:sz w:val="24"/>
                <w:szCs w:val="24"/>
              </w:rPr>
              <w:t xml:space="preserve"> (se pkt. 4.4).</w:t>
            </w:r>
          </w:p>
        </w:tc>
      </w:tr>
      <w:tr w:rsidR="00327458"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proofErr w:type="spellStart"/>
            <w:r>
              <w:rPr>
                <w:sz w:val="24"/>
                <w:szCs w:val="24"/>
              </w:rPr>
              <w:t>Artralgi</w:t>
            </w:r>
            <w:proofErr w:type="spellEnd"/>
            <w:r>
              <w:rPr>
                <w:sz w:val="24"/>
                <w:szCs w:val="24"/>
              </w:rPr>
              <w:t xml:space="preserve">, myalgi </w:t>
            </w:r>
          </w:p>
        </w:tc>
      </w:tr>
      <w:tr w:rsidR="00327458"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Meget 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Muskelsvaghed </w:t>
            </w:r>
          </w:p>
        </w:tc>
      </w:tr>
      <w:tr w:rsidR="00327458" w:rsidTr="003B4BCE">
        <w:trPr>
          <w:trHeight w:val="133"/>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27458" w:rsidRDefault="00327458" w:rsidP="003B4BCE">
            <w:pPr>
              <w:autoSpaceDE w:val="0"/>
              <w:autoSpaceDN w:val="0"/>
              <w:adjustRightInd w:val="0"/>
              <w:rPr>
                <w:sz w:val="24"/>
                <w:szCs w:val="24"/>
              </w:rPr>
            </w:pPr>
            <w:r>
              <w:rPr>
                <w:b/>
                <w:bCs/>
                <w:sz w:val="24"/>
                <w:szCs w:val="24"/>
              </w:rPr>
              <w:t xml:space="preserve">Nyrer og urinveje </w:t>
            </w:r>
          </w:p>
        </w:tc>
      </w:tr>
      <w:tr w:rsidR="00327458" w:rsidTr="003B4BCE">
        <w:trPr>
          <w:trHeight w:val="133"/>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b/>
                <w:bCs/>
                <w:sz w:val="24"/>
                <w:szCs w:val="24"/>
              </w:rPr>
            </w:pPr>
            <w:proofErr w:type="spellStart"/>
            <w:r>
              <w:rPr>
                <w:sz w:val="24"/>
                <w:szCs w:val="24"/>
                <w:lang w:val="en-US"/>
              </w:rPr>
              <w:t>Sjælden</w:t>
            </w:r>
            <w:proofErr w:type="spellEnd"/>
            <w:r>
              <w:rPr>
                <w:sz w:val="24"/>
                <w:szCs w:val="24"/>
                <w:lang w:val="en-US"/>
              </w:rPr>
              <w:t xml:space="preserve">: </w:t>
            </w:r>
          </w:p>
        </w:tc>
        <w:tc>
          <w:tcPr>
            <w:tcW w:w="3262" w:type="pct"/>
            <w:tcBorders>
              <w:top w:val="single" w:sz="4" w:space="0" w:color="auto"/>
              <w:left w:val="single" w:sz="4" w:space="0" w:color="auto"/>
              <w:bottom w:val="single" w:sz="4" w:space="0" w:color="auto"/>
              <w:right w:val="single" w:sz="4" w:space="0" w:color="auto"/>
            </w:tcBorders>
            <w:hideMark/>
          </w:tcPr>
          <w:p w:rsidR="00327458" w:rsidRPr="004D6FB3" w:rsidRDefault="004D6FB3" w:rsidP="004D6FB3">
            <w:pPr>
              <w:rPr>
                <w:sz w:val="24"/>
                <w:szCs w:val="24"/>
                <w:lang w:eastAsia="da-DK"/>
              </w:rPr>
            </w:pPr>
            <w:proofErr w:type="spellStart"/>
            <w:r>
              <w:rPr>
                <w:sz w:val="24"/>
                <w:szCs w:val="24"/>
              </w:rPr>
              <w:t>Tubulointerstitiel</w:t>
            </w:r>
            <w:proofErr w:type="spellEnd"/>
            <w:r>
              <w:rPr>
                <w:sz w:val="24"/>
                <w:szCs w:val="24"/>
              </w:rPr>
              <w:t xml:space="preserve"> </w:t>
            </w:r>
            <w:proofErr w:type="spellStart"/>
            <w:r>
              <w:rPr>
                <w:sz w:val="24"/>
                <w:szCs w:val="24"/>
              </w:rPr>
              <w:t>nefritis</w:t>
            </w:r>
            <w:proofErr w:type="spellEnd"/>
            <w:r>
              <w:rPr>
                <w:sz w:val="24"/>
                <w:szCs w:val="24"/>
              </w:rPr>
              <w:t xml:space="preserve"> (med mulig forværring til nyresvigt)</w:t>
            </w:r>
            <w:r>
              <w:rPr>
                <w:sz w:val="24"/>
                <w:szCs w:val="24"/>
                <w:lang w:eastAsia="da-DK"/>
              </w:rPr>
              <w:t xml:space="preserve"> </w:t>
            </w:r>
          </w:p>
        </w:tc>
      </w:tr>
      <w:tr w:rsidR="00327458" w:rsidTr="003B4BCE">
        <w:trPr>
          <w:trHeight w:val="133"/>
        </w:trPr>
        <w:tc>
          <w:tcPr>
            <w:tcW w:w="5000" w:type="pct"/>
            <w:gridSpan w:val="2"/>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b/>
                <w:bCs/>
                <w:sz w:val="24"/>
                <w:szCs w:val="24"/>
              </w:rPr>
            </w:pPr>
            <w:r>
              <w:rPr>
                <w:b/>
                <w:bCs/>
                <w:sz w:val="24"/>
                <w:szCs w:val="24"/>
              </w:rPr>
              <w:t>Det reproduktive system og mammae</w:t>
            </w:r>
          </w:p>
        </w:tc>
      </w:tr>
      <w:tr w:rsidR="00327458" w:rsidTr="003B4BCE">
        <w:trPr>
          <w:trHeight w:val="133"/>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sz w:val="24"/>
                <w:szCs w:val="24"/>
              </w:rPr>
              <w:t xml:space="preserve">Meget sjælden: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proofErr w:type="spellStart"/>
            <w:r>
              <w:rPr>
                <w:sz w:val="24"/>
                <w:szCs w:val="24"/>
              </w:rPr>
              <w:t>Gynækomasti</w:t>
            </w:r>
            <w:proofErr w:type="spellEnd"/>
          </w:p>
        </w:tc>
      </w:tr>
      <w:tr w:rsidR="00327458" w:rsidTr="003B4BCE">
        <w:trPr>
          <w:trHeight w:val="133"/>
        </w:trPr>
        <w:tc>
          <w:tcPr>
            <w:tcW w:w="5000" w:type="pct"/>
            <w:gridSpan w:val="2"/>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sz w:val="24"/>
                <w:szCs w:val="24"/>
              </w:rPr>
            </w:pPr>
            <w:r>
              <w:rPr>
                <w:b/>
                <w:bCs/>
                <w:sz w:val="24"/>
                <w:szCs w:val="24"/>
              </w:rPr>
              <w:t>Almene symptomer og reaktioner på administrationsstedet</w:t>
            </w:r>
          </w:p>
        </w:tc>
      </w:tr>
      <w:tr w:rsidR="00327458" w:rsidTr="003B4BCE">
        <w:trPr>
          <w:trHeight w:val="133"/>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b/>
                <w:bCs/>
                <w:sz w:val="24"/>
                <w:szCs w:val="24"/>
              </w:rPr>
            </w:pPr>
            <w:r>
              <w:rPr>
                <w:sz w:val="24"/>
                <w:szCs w:val="24"/>
              </w:rPr>
              <w:t xml:space="preserve">Ikke almindelig: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b/>
                <w:bCs/>
                <w:sz w:val="24"/>
                <w:szCs w:val="24"/>
              </w:rPr>
            </w:pPr>
            <w:r>
              <w:rPr>
                <w:sz w:val="24"/>
                <w:szCs w:val="24"/>
              </w:rPr>
              <w:t>Utilpashed, perifere ødemer</w:t>
            </w:r>
          </w:p>
        </w:tc>
      </w:tr>
      <w:tr w:rsidR="00327458" w:rsidTr="003B4BCE">
        <w:trPr>
          <w:trHeight w:val="133"/>
        </w:trPr>
        <w:tc>
          <w:tcPr>
            <w:tcW w:w="1738"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b/>
                <w:bCs/>
                <w:sz w:val="24"/>
                <w:szCs w:val="24"/>
              </w:rPr>
            </w:pPr>
            <w:proofErr w:type="spellStart"/>
            <w:r>
              <w:rPr>
                <w:sz w:val="24"/>
                <w:szCs w:val="24"/>
                <w:lang w:val="en-US"/>
              </w:rPr>
              <w:t>Sjælden</w:t>
            </w:r>
            <w:proofErr w:type="spellEnd"/>
            <w:r>
              <w:rPr>
                <w:sz w:val="24"/>
                <w:szCs w:val="24"/>
                <w:lang w:val="en-US"/>
              </w:rPr>
              <w:t xml:space="preserve">: </w:t>
            </w:r>
          </w:p>
        </w:tc>
        <w:tc>
          <w:tcPr>
            <w:tcW w:w="3262" w:type="pct"/>
            <w:tcBorders>
              <w:top w:val="single" w:sz="4" w:space="0" w:color="auto"/>
              <w:left w:val="single" w:sz="4" w:space="0" w:color="auto"/>
              <w:bottom w:val="single" w:sz="4" w:space="0" w:color="auto"/>
              <w:right w:val="single" w:sz="4" w:space="0" w:color="auto"/>
            </w:tcBorders>
            <w:hideMark/>
          </w:tcPr>
          <w:p w:rsidR="00327458" w:rsidRDefault="00327458" w:rsidP="003B4BCE">
            <w:pPr>
              <w:autoSpaceDE w:val="0"/>
              <w:autoSpaceDN w:val="0"/>
              <w:adjustRightInd w:val="0"/>
              <w:rPr>
                <w:b/>
                <w:bCs/>
                <w:sz w:val="24"/>
                <w:szCs w:val="24"/>
              </w:rPr>
            </w:pPr>
            <w:proofErr w:type="spellStart"/>
            <w:r>
              <w:rPr>
                <w:sz w:val="24"/>
                <w:szCs w:val="24"/>
                <w:lang w:val="en-US"/>
              </w:rPr>
              <w:t>Øget</w:t>
            </w:r>
            <w:proofErr w:type="spellEnd"/>
            <w:r>
              <w:rPr>
                <w:sz w:val="24"/>
                <w:szCs w:val="24"/>
                <w:lang w:val="en-US"/>
              </w:rPr>
              <w:t xml:space="preserve"> </w:t>
            </w:r>
            <w:proofErr w:type="spellStart"/>
            <w:r>
              <w:rPr>
                <w:sz w:val="24"/>
                <w:szCs w:val="24"/>
                <w:lang w:val="en-US"/>
              </w:rPr>
              <w:t>svedtendens</w:t>
            </w:r>
            <w:proofErr w:type="spellEnd"/>
          </w:p>
        </w:tc>
      </w:tr>
    </w:tbl>
    <w:p w:rsidR="00327458" w:rsidRPr="00886C68" w:rsidRDefault="00327458" w:rsidP="00327458">
      <w:pPr>
        <w:autoSpaceDE w:val="0"/>
        <w:autoSpaceDN w:val="0"/>
        <w:adjustRightInd w:val="0"/>
        <w:ind w:left="851"/>
        <w:rPr>
          <w:sz w:val="24"/>
          <w:szCs w:val="24"/>
          <w:lang w:eastAsia="da-DK"/>
        </w:rPr>
      </w:pPr>
    </w:p>
    <w:p w:rsidR="00327458" w:rsidRDefault="00327458" w:rsidP="00327458">
      <w:pPr>
        <w:autoSpaceDE w:val="0"/>
        <w:autoSpaceDN w:val="0"/>
        <w:ind w:left="851"/>
        <w:rPr>
          <w:sz w:val="24"/>
          <w:szCs w:val="24"/>
          <w:u w:val="single"/>
        </w:rPr>
      </w:pPr>
      <w:r>
        <w:rPr>
          <w:sz w:val="24"/>
          <w:szCs w:val="24"/>
          <w:u w:val="single"/>
        </w:rPr>
        <w:t>Indberetning af formodede bivirkninger</w:t>
      </w:r>
    </w:p>
    <w:p w:rsidR="00327458" w:rsidRDefault="00327458" w:rsidP="00327458">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Læger og sundhedspersonale anmodes om at indberette alle formodede bivirkninger via:</w:t>
      </w:r>
    </w:p>
    <w:p w:rsidR="00327458" w:rsidRDefault="00327458" w:rsidP="00327458">
      <w:pPr>
        <w:ind w:left="851"/>
        <w:rPr>
          <w:sz w:val="24"/>
          <w:szCs w:val="24"/>
        </w:rPr>
      </w:pPr>
    </w:p>
    <w:p w:rsidR="00327458" w:rsidRDefault="00327458" w:rsidP="00327458">
      <w:pPr>
        <w:ind w:left="851"/>
        <w:rPr>
          <w:sz w:val="24"/>
          <w:szCs w:val="24"/>
        </w:rPr>
      </w:pPr>
      <w:r>
        <w:rPr>
          <w:sz w:val="24"/>
          <w:szCs w:val="24"/>
        </w:rPr>
        <w:t>Lægemiddelstyrelsen</w:t>
      </w:r>
    </w:p>
    <w:p w:rsidR="00327458" w:rsidRDefault="00327458" w:rsidP="00327458">
      <w:pPr>
        <w:ind w:left="851"/>
        <w:rPr>
          <w:sz w:val="24"/>
          <w:szCs w:val="24"/>
        </w:rPr>
      </w:pPr>
      <w:r>
        <w:rPr>
          <w:sz w:val="24"/>
          <w:szCs w:val="24"/>
        </w:rPr>
        <w:t>Axel Heides Gade 1</w:t>
      </w:r>
    </w:p>
    <w:p w:rsidR="00327458" w:rsidRDefault="00327458" w:rsidP="00327458">
      <w:pPr>
        <w:ind w:left="851"/>
        <w:rPr>
          <w:sz w:val="24"/>
          <w:szCs w:val="24"/>
        </w:rPr>
      </w:pPr>
      <w:r>
        <w:rPr>
          <w:sz w:val="24"/>
          <w:szCs w:val="24"/>
        </w:rPr>
        <w:t>DK-2300 København S</w:t>
      </w:r>
    </w:p>
    <w:p w:rsidR="00327458" w:rsidRPr="0031466E" w:rsidRDefault="00327458" w:rsidP="00327458">
      <w:pPr>
        <w:ind w:left="851"/>
        <w:rPr>
          <w:sz w:val="24"/>
          <w:szCs w:val="24"/>
        </w:rPr>
      </w:pPr>
      <w:r w:rsidRPr="0031466E">
        <w:rPr>
          <w:sz w:val="24"/>
          <w:szCs w:val="24"/>
        </w:rPr>
        <w:t xml:space="preserve">Websted: </w:t>
      </w:r>
      <w:hyperlink r:id="rId8" w:history="1">
        <w:r w:rsidRPr="0031466E">
          <w:rPr>
            <w:rStyle w:val="Hyperlink"/>
            <w:sz w:val="24"/>
            <w:szCs w:val="24"/>
          </w:rPr>
          <w:t>www.meldenbivirkning.dk</w:t>
        </w:r>
      </w:hyperlink>
    </w:p>
    <w:p w:rsidR="00327458" w:rsidRPr="0031466E" w:rsidRDefault="00327458" w:rsidP="00327458">
      <w:pPr>
        <w:pStyle w:val="Sidehoved"/>
        <w:tabs>
          <w:tab w:val="left" w:pos="851"/>
        </w:tabs>
        <w:ind w:left="851" w:hanging="851"/>
        <w:rPr>
          <w:szCs w:val="24"/>
        </w:rPr>
      </w:pPr>
    </w:p>
    <w:p w:rsidR="00327458" w:rsidRPr="00886C68" w:rsidRDefault="00327458" w:rsidP="00327458">
      <w:pPr>
        <w:tabs>
          <w:tab w:val="left" w:pos="851"/>
        </w:tabs>
        <w:ind w:left="851" w:hanging="851"/>
        <w:rPr>
          <w:b/>
          <w:sz w:val="24"/>
          <w:szCs w:val="24"/>
        </w:rPr>
      </w:pPr>
      <w:r w:rsidRPr="00886C68">
        <w:rPr>
          <w:b/>
          <w:sz w:val="24"/>
          <w:szCs w:val="24"/>
        </w:rPr>
        <w:t>4.9</w:t>
      </w:r>
      <w:r w:rsidRPr="00886C68">
        <w:rPr>
          <w:b/>
          <w:sz w:val="24"/>
          <w:szCs w:val="24"/>
        </w:rPr>
        <w:tab/>
        <w:t>Overdosering</w:t>
      </w:r>
    </w:p>
    <w:p w:rsidR="00327458" w:rsidRPr="00886C68" w:rsidRDefault="00327458" w:rsidP="00327458">
      <w:pPr>
        <w:ind w:left="851" w:hanging="851"/>
        <w:rPr>
          <w:sz w:val="24"/>
          <w:szCs w:val="24"/>
          <w:lang w:eastAsia="da-DK"/>
        </w:rPr>
      </w:pPr>
      <w:r w:rsidRPr="00886C68">
        <w:rPr>
          <w:sz w:val="24"/>
          <w:szCs w:val="24"/>
        </w:rPr>
        <w:tab/>
      </w:r>
      <w:r w:rsidRPr="00886C68">
        <w:rPr>
          <w:sz w:val="24"/>
          <w:szCs w:val="24"/>
          <w:lang w:eastAsia="da-DK"/>
        </w:rPr>
        <w:t xml:space="preserve">Der er begrænset information til rådighed om virkningerne af overdosering med </w:t>
      </w:r>
      <w:proofErr w:type="spellStart"/>
      <w:r w:rsidRPr="00886C68">
        <w:rPr>
          <w:sz w:val="24"/>
          <w:szCs w:val="24"/>
          <w:lang w:eastAsia="da-DK"/>
        </w:rPr>
        <w:t>omeprazol</w:t>
      </w:r>
      <w:proofErr w:type="spellEnd"/>
      <w:r w:rsidRPr="00886C68">
        <w:rPr>
          <w:sz w:val="24"/>
          <w:szCs w:val="24"/>
          <w:lang w:eastAsia="da-DK"/>
        </w:rPr>
        <w:t xml:space="preserve"> hos mennesker. I litteraturen er doser op til 560 mg beskrevet, og lejlighedsvis er der rapporteret om enkelte orale doser på op til 2.400 mg </w:t>
      </w:r>
      <w:proofErr w:type="spellStart"/>
      <w:r w:rsidRPr="00886C68">
        <w:rPr>
          <w:sz w:val="24"/>
          <w:szCs w:val="24"/>
          <w:lang w:eastAsia="da-DK"/>
        </w:rPr>
        <w:t>omeprazol</w:t>
      </w:r>
      <w:proofErr w:type="spellEnd"/>
      <w:r w:rsidRPr="00886C68">
        <w:rPr>
          <w:sz w:val="24"/>
          <w:szCs w:val="24"/>
          <w:lang w:eastAsia="da-DK"/>
        </w:rPr>
        <w:t xml:space="preserve"> (120 gange større end den sædvanligt anbefalede kliniske dosis). Der er rapporteret om kvalme, opkastning, svimmelhed, </w:t>
      </w:r>
      <w:proofErr w:type="spellStart"/>
      <w:r w:rsidRPr="00886C68">
        <w:rPr>
          <w:sz w:val="24"/>
          <w:szCs w:val="24"/>
          <w:lang w:eastAsia="da-DK"/>
        </w:rPr>
        <w:t>abdominale</w:t>
      </w:r>
      <w:proofErr w:type="spellEnd"/>
      <w:r w:rsidRPr="00886C68">
        <w:rPr>
          <w:sz w:val="24"/>
          <w:szCs w:val="24"/>
          <w:lang w:eastAsia="da-DK"/>
        </w:rPr>
        <w:t xml:space="preserve"> smerter, diarré og hovedpine. I enkelte tilfælde er apati, depression og konfusion også blevet beskrevet.</w:t>
      </w:r>
    </w:p>
    <w:p w:rsidR="00327458" w:rsidRPr="00886C68" w:rsidRDefault="00327458" w:rsidP="00327458">
      <w:pPr>
        <w:tabs>
          <w:tab w:val="left" w:pos="851"/>
        </w:tabs>
        <w:spacing w:line="240" w:lineRule="atLeast"/>
        <w:ind w:left="851" w:hanging="851"/>
        <w:rPr>
          <w:sz w:val="24"/>
          <w:szCs w:val="24"/>
          <w:lang w:eastAsia="da-DK"/>
        </w:rPr>
      </w:pPr>
    </w:p>
    <w:p w:rsidR="00327458" w:rsidRDefault="00327458" w:rsidP="00327458">
      <w:pPr>
        <w:autoSpaceDE w:val="0"/>
        <w:autoSpaceDN w:val="0"/>
        <w:adjustRightInd w:val="0"/>
        <w:ind w:left="851"/>
        <w:rPr>
          <w:sz w:val="24"/>
          <w:szCs w:val="24"/>
          <w:lang w:eastAsia="da-DK"/>
        </w:rPr>
      </w:pPr>
      <w:r>
        <w:rPr>
          <w:sz w:val="24"/>
          <w:szCs w:val="24"/>
          <w:lang w:eastAsia="da-DK"/>
        </w:rPr>
        <w:t>De beskrevne symptomer har været forbigående, og der er ikke rapporteret om alvorlige følgevirkninger. Eliminationshastigheden var uændret ved øgede doser (1. ordens kinetik). Behandlingen er, hvis nødvendig, symptomatisk.</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4.10</w:t>
      </w:r>
      <w:r w:rsidRPr="00886C68">
        <w:rPr>
          <w:b/>
          <w:sz w:val="24"/>
          <w:szCs w:val="24"/>
        </w:rPr>
        <w:tab/>
        <w:t>Udlevering</w:t>
      </w:r>
    </w:p>
    <w:p w:rsidR="00327458" w:rsidRPr="00886C68" w:rsidRDefault="00327458" w:rsidP="00327458">
      <w:pPr>
        <w:tabs>
          <w:tab w:val="left" w:pos="851"/>
        </w:tabs>
        <w:ind w:left="851" w:hanging="851"/>
        <w:rPr>
          <w:sz w:val="24"/>
          <w:szCs w:val="24"/>
        </w:rPr>
      </w:pPr>
      <w:r w:rsidRPr="00886C68">
        <w:rPr>
          <w:sz w:val="24"/>
          <w:szCs w:val="24"/>
        </w:rPr>
        <w:tab/>
        <w:t>HA</w:t>
      </w:r>
    </w:p>
    <w:p w:rsidR="00327458" w:rsidRDefault="00327458" w:rsidP="00327458">
      <w:pPr>
        <w:tabs>
          <w:tab w:val="left" w:pos="851"/>
        </w:tabs>
        <w:ind w:left="851" w:hanging="851"/>
        <w:rPr>
          <w:sz w:val="24"/>
          <w:szCs w:val="24"/>
        </w:rPr>
      </w:pPr>
    </w:p>
    <w:p w:rsidR="00327458" w:rsidRDefault="00327458" w:rsidP="00327458">
      <w:pPr>
        <w:tabs>
          <w:tab w:val="left" w:pos="851"/>
        </w:tabs>
        <w:ind w:left="851" w:hanging="851"/>
        <w:rPr>
          <w:sz w:val="24"/>
          <w:szCs w:val="24"/>
        </w:rPr>
      </w:pPr>
    </w:p>
    <w:p w:rsidR="004D6FB3" w:rsidRDefault="004D6FB3" w:rsidP="00327458">
      <w:pPr>
        <w:tabs>
          <w:tab w:val="left" w:pos="851"/>
        </w:tabs>
        <w:ind w:left="851" w:hanging="851"/>
        <w:rPr>
          <w:sz w:val="24"/>
          <w:szCs w:val="24"/>
        </w:rPr>
      </w:pPr>
    </w:p>
    <w:p w:rsidR="004D6FB3" w:rsidRPr="00886C68" w:rsidRDefault="004D6FB3"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5.</w:t>
      </w:r>
      <w:r w:rsidRPr="00886C68">
        <w:rPr>
          <w:b/>
          <w:sz w:val="24"/>
          <w:szCs w:val="24"/>
        </w:rPr>
        <w:tab/>
        <w:t>FARMAKOLOGISKE EGENSKABER</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num" w:pos="851"/>
        </w:tabs>
        <w:ind w:left="851" w:hanging="851"/>
        <w:rPr>
          <w:b/>
          <w:sz w:val="24"/>
          <w:szCs w:val="24"/>
        </w:rPr>
      </w:pPr>
      <w:r w:rsidRPr="00886C68">
        <w:rPr>
          <w:b/>
          <w:sz w:val="24"/>
          <w:szCs w:val="24"/>
        </w:rPr>
        <w:t>5.1</w:t>
      </w:r>
      <w:r w:rsidRPr="00886C68">
        <w:rPr>
          <w:b/>
          <w:sz w:val="24"/>
          <w:szCs w:val="24"/>
        </w:rPr>
        <w:tab/>
      </w:r>
      <w:proofErr w:type="spellStart"/>
      <w:r w:rsidRPr="00886C68">
        <w:rPr>
          <w:b/>
          <w:sz w:val="24"/>
          <w:szCs w:val="24"/>
        </w:rPr>
        <w:t>Farmakodynamiske</w:t>
      </w:r>
      <w:proofErr w:type="spellEnd"/>
      <w:r w:rsidRPr="00886C68">
        <w:rPr>
          <w:b/>
          <w:sz w:val="24"/>
          <w:szCs w:val="24"/>
        </w:rPr>
        <w:t xml:space="preserve"> egenskaber</w:t>
      </w:r>
    </w:p>
    <w:p w:rsidR="00B0327A" w:rsidRPr="007F3A2F" w:rsidRDefault="00327458" w:rsidP="00B0327A">
      <w:pPr>
        <w:tabs>
          <w:tab w:val="left" w:pos="851"/>
        </w:tabs>
        <w:ind w:left="851" w:hanging="851"/>
        <w:rPr>
          <w:sz w:val="24"/>
          <w:szCs w:val="24"/>
        </w:rPr>
      </w:pPr>
      <w:r w:rsidRPr="00886C68">
        <w:rPr>
          <w:sz w:val="24"/>
          <w:szCs w:val="24"/>
        </w:rPr>
        <w:tab/>
      </w:r>
      <w:proofErr w:type="spellStart"/>
      <w:r w:rsidR="00B0327A">
        <w:rPr>
          <w:sz w:val="24"/>
          <w:szCs w:val="24"/>
        </w:rPr>
        <w:t>Farmakoterapeutisk</w:t>
      </w:r>
      <w:proofErr w:type="spellEnd"/>
      <w:r w:rsidR="00B0327A">
        <w:rPr>
          <w:sz w:val="24"/>
          <w:szCs w:val="24"/>
        </w:rPr>
        <w:t xml:space="preserve"> klassifikation: Midler mod mavesår og </w:t>
      </w:r>
      <w:proofErr w:type="spellStart"/>
      <w:r w:rsidR="00B0327A">
        <w:rPr>
          <w:sz w:val="24"/>
          <w:szCs w:val="24"/>
        </w:rPr>
        <w:t>gastro-oesophageal</w:t>
      </w:r>
      <w:proofErr w:type="spellEnd"/>
      <w:r w:rsidR="00B0327A">
        <w:rPr>
          <w:sz w:val="24"/>
          <w:szCs w:val="24"/>
        </w:rPr>
        <w:t xml:space="preserve"> </w:t>
      </w:r>
      <w:proofErr w:type="spellStart"/>
      <w:r w:rsidR="00B0327A">
        <w:rPr>
          <w:sz w:val="24"/>
          <w:szCs w:val="24"/>
        </w:rPr>
        <w:t>reflux</w:t>
      </w:r>
      <w:proofErr w:type="spellEnd"/>
      <w:r w:rsidR="00B0327A">
        <w:rPr>
          <w:sz w:val="24"/>
          <w:szCs w:val="24"/>
        </w:rPr>
        <w:t xml:space="preserve"> (GERD), protonpumpe-</w:t>
      </w:r>
      <w:proofErr w:type="spellStart"/>
      <w:r w:rsidR="00B0327A">
        <w:rPr>
          <w:sz w:val="24"/>
          <w:szCs w:val="24"/>
        </w:rPr>
        <w:t>hæmmere</w:t>
      </w:r>
      <w:proofErr w:type="spellEnd"/>
      <w:r w:rsidR="00B0327A">
        <w:rPr>
          <w:sz w:val="24"/>
          <w:szCs w:val="24"/>
        </w:rPr>
        <w:t>.</w:t>
      </w:r>
    </w:p>
    <w:p w:rsidR="00B0327A" w:rsidRPr="00B0327A" w:rsidRDefault="00B0327A" w:rsidP="00327458">
      <w:pPr>
        <w:autoSpaceDE w:val="0"/>
        <w:autoSpaceDN w:val="0"/>
        <w:adjustRightInd w:val="0"/>
        <w:ind w:left="851" w:hanging="851"/>
        <w:jc w:val="both"/>
        <w:rPr>
          <w:b/>
          <w:sz w:val="24"/>
          <w:szCs w:val="24"/>
        </w:rPr>
      </w:pPr>
      <w:r>
        <w:rPr>
          <w:sz w:val="24"/>
          <w:szCs w:val="24"/>
        </w:rPr>
        <w:tab/>
      </w:r>
      <w:r w:rsidRPr="007F3A2F">
        <w:rPr>
          <w:sz w:val="24"/>
          <w:szCs w:val="24"/>
        </w:rPr>
        <w:t>ATC-kode: A 02 BC 01.</w:t>
      </w:r>
    </w:p>
    <w:p w:rsidR="00B0327A" w:rsidRDefault="00B0327A" w:rsidP="00327458">
      <w:pPr>
        <w:autoSpaceDE w:val="0"/>
        <w:autoSpaceDN w:val="0"/>
        <w:adjustRightInd w:val="0"/>
        <w:ind w:left="851" w:hanging="851"/>
        <w:jc w:val="both"/>
        <w:rPr>
          <w:color w:val="000000"/>
          <w:sz w:val="24"/>
          <w:szCs w:val="24"/>
          <w:u w:val="single"/>
        </w:rPr>
      </w:pPr>
    </w:p>
    <w:p w:rsidR="00327458" w:rsidRPr="00886C68" w:rsidRDefault="00327458" w:rsidP="00B0327A">
      <w:pPr>
        <w:autoSpaceDE w:val="0"/>
        <w:autoSpaceDN w:val="0"/>
        <w:adjustRightInd w:val="0"/>
        <w:ind w:left="851"/>
        <w:jc w:val="both"/>
        <w:rPr>
          <w:color w:val="000000"/>
          <w:sz w:val="24"/>
          <w:szCs w:val="24"/>
        </w:rPr>
      </w:pPr>
      <w:r w:rsidRPr="00886C68">
        <w:rPr>
          <w:color w:val="000000"/>
          <w:sz w:val="24"/>
          <w:szCs w:val="24"/>
          <w:u w:val="single"/>
        </w:rPr>
        <w:t>Virkningsmekanisme</w:t>
      </w:r>
    </w:p>
    <w:p w:rsidR="00327458" w:rsidRDefault="00327458" w:rsidP="00327458">
      <w:pPr>
        <w:autoSpaceDE w:val="0"/>
        <w:autoSpaceDN w:val="0"/>
        <w:adjustRightInd w:val="0"/>
        <w:ind w:left="851"/>
        <w:rPr>
          <w:sz w:val="24"/>
          <w:szCs w:val="24"/>
          <w:lang w:eastAsia="da-DK"/>
        </w:rPr>
      </w:pPr>
      <w:proofErr w:type="spellStart"/>
      <w:r w:rsidRPr="00886C68">
        <w:rPr>
          <w:sz w:val="24"/>
          <w:szCs w:val="24"/>
          <w:lang w:eastAsia="da-DK"/>
        </w:rPr>
        <w:t>Omeprazol</w:t>
      </w:r>
      <w:proofErr w:type="spellEnd"/>
      <w:r w:rsidRPr="00886C68">
        <w:rPr>
          <w:sz w:val="24"/>
          <w:szCs w:val="24"/>
          <w:lang w:eastAsia="da-DK"/>
        </w:rPr>
        <w:t xml:space="preserve">, en </w:t>
      </w:r>
      <w:proofErr w:type="spellStart"/>
      <w:r w:rsidRPr="00886C68">
        <w:rPr>
          <w:sz w:val="24"/>
          <w:szCs w:val="24"/>
          <w:lang w:eastAsia="da-DK"/>
        </w:rPr>
        <w:t>racemisk</w:t>
      </w:r>
      <w:proofErr w:type="spellEnd"/>
      <w:r w:rsidRPr="00886C68">
        <w:rPr>
          <w:sz w:val="24"/>
          <w:szCs w:val="24"/>
          <w:lang w:eastAsia="da-DK"/>
        </w:rPr>
        <w:t xml:space="preserve"> blanding af to </w:t>
      </w:r>
      <w:proofErr w:type="spellStart"/>
      <w:r w:rsidRPr="00886C68">
        <w:rPr>
          <w:sz w:val="24"/>
          <w:szCs w:val="24"/>
          <w:lang w:eastAsia="da-DK"/>
        </w:rPr>
        <w:t>enantiomerer</w:t>
      </w:r>
      <w:proofErr w:type="spellEnd"/>
      <w:r w:rsidRPr="00886C68">
        <w:rPr>
          <w:sz w:val="24"/>
          <w:szCs w:val="24"/>
          <w:lang w:eastAsia="da-DK"/>
        </w:rPr>
        <w:t xml:space="preserve">, nedsætter sekretionen af mavesyre ved en yderst målrettet virkningsmekanisme. Det er en specifik inhibitor af syrepumpen i </w:t>
      </w:r>
      <w:proofErr w:type="spellStart"/>
      <w:r w:rsidRPr="00886C68">
        <w:rPr>
          <w:sz w:val="24"/>
          <w:szCs w:val="24"/>
          <w:lang w:eastAsia="da-DK"/>
        </w:rPr>
        <w:t>parietalcellerne</w:t>
      </w:r>
      <w:proofErr w:type="spellEnd"/>
      <w:r w:rsidRPr="00886C68">
        <w:rPr>
          <w:sz w:val="24"/>
          <w:szCs w:val="24"/>
          <w:lang w:eastAsia="da-DK"/>
        </w:rPr>
        <w:t xml:space="preserve">. Der er en hurtig indtrædende effekt, og kontrol opnås gennem reversibel </w:t>
      </w:r>
      <w:proofErr w:type="spellStart"/>
      <w:r w:rsidRPr="00886C68">
        <w:rPr>
          <w:sz w:val="24"/>
          <w:szCs w:val="24"/>
          <w:lang w:eastAsia="da-DK"/>
        </w:rPr>
        <w:t>inhibering</w:t>
      </w:r>
      <w:proofErr w:type="spellEnd"/>
      <w:r w:rsidRPr="00886C68">
        <w:rPr>
          <w:sz w:val="24"/>
          <w:szCs w:val="24"/>
          <w:lang w:eastAsia="da-DK"/>
        </w:rPr>
        <w:t xml:space="preserve"> af mavesyresekretionen med en daglig dosering.</w:t>
      </w:r>
    </w:p>
    <w:p w:rsidR="00327458" w:rsidRPr="00886C68" w:rsidRDefault="00327458" w:rsidP="00327458">
      <w:pPr>
        <w:autoSpaceDE w:val="0"/>
        <w:autoSpaceDN w:val="0"/>
        <w:adjustRightInd w:val="0"/>
        <w:ind w:left="851"/>
        <w:rPr>
          <w:sz w:val="24"/>
          <w:szCs w:val="24"/>
          <w:lang w:eastAsia="da-DK"/>
        </w:rPr>
      </w:pPr>
    </w:p>
    <w:p w:rsidR="00327458" w:rsidRDefault="00327458" w:rsidP="00327458">
      <w:pPr>
        <w:autoSpaceDE w:val="0"/>
        <w:autoSpaceDN w:val="0"/>
        <w:adjustRightInd w:val="0"/>
        <w:ind w:left="851"/>
        <w:rPr>
          <w:sz w:val="24"/>
          <w:szCs w:val="24"/>
          <w:lang w:eastAsia="da-DK"/>
        </w:rPr>
      </w:pPr>
      <w:proofErr w:type="spellStart"/>
      <w:r w:rsidRPr="00886C68">
        <w:rPr>
          <w:sz w:val="24"/>
          <w:szCs w:val="24"/>
          <w:lang w:eastAsia="da-DK"/>
        </w:rPr>
        <w:t>Omeprazol</w:t>
      </w:r>
      <w:proofErr w:type="spellEnd"/>
      <w:r w:rsidRPr="00886C68">
        <w:rPr>
          <w:sz w:val="24"/>
          <w:szCs w:val="24"/>
          <w:lang w:eastAsia="da-DK"/>
        </w:rPr>
        <w:t xml:space="preserve"> er en svag base, der koncentreres og omdannes til den aktive form i det meget sure miljø i </w:t>
      </w:r>
      <w:proofErr w:type="spellStart"/>
      <w:r w:rsidRPr="00886C68">
        <w:rPr>
          <w:sz w:val="24"/>
          <w:szCs w:val="24"/>
          <w:lang w:eastAsia="da-DK"/>
        </w:rPr>
        <w:t>parietalcellernes</w:t>
      </w:r>
      <w:proofErr w:type="spellEnd"/>
      <w:r w:rsidRPr="00886C68">
        <w:rPr>
          <w:sz w:val="24"/>
          <w:szCs w:val="24"/>
          <w:lang w:eastAsia="da-DK"/>
        </w:rPr>
        <w:t xml:space="preserve"> intracellulære </w:t>
      </w:r>
      <w:proofErr w:type="spellStart"/>
      <w:r w:rsidRPr="00886C68">
        <w:rPr>
          <w:sz w:val="24"/>
          <w:szCs w:val="24"/>
          <w:lang w:eastAsia="da-DK"/>
        </w:rPr>
        <w:t>canaliculi</w:t>
      </w:r>
      <w:proofErr w:type="spellEnd"/>
      <w:r w:rsidRPr="00886C68">
        <w:rPr>
          <w:sz w:val="24"/>
          <w:szCs w:val="24"/>
          <w:lang w:eastAsia="da-DK"/>
        </w:rPr>
        <w:t>, hvor det hæmmer enzymet H</w:t>
      </w:r>
      <w:proofErr w:type="gramStart"/>
      <w:r w:rsidRPr="00886C68">
        <w:rPr>
          <w:sz w:val="24"/>
          <w:szCs w:val="24"/>
          <w:lang w:eastAsia="da-DK"/>
        </w:rPr>
        <w:t>+,K</w:t>
      </w:r>
      <w:proofErr w:type="gramEnd"/>
      <w:r w:rsidRPr="00886C68">
        <w:rPr>
          <w:sz w:val="24"/>
          <w:szCs w:val="24"/>
          <w:lang w:eastAsia="da-DK"/>
        </w:rPr>
        <w:t>+-</w:t>
      </w:r>
      <w:proofErr w:type="spellStart"/>
      <w:r w:rsidRPr="00886C68">
        <w:rPr>
          <w:sz w:val="24"/>
          <w:szCs w:val="24"/>
          <w:lang w:eastAsia="da-DK"/>
        </w:rPr>
        <w:t>ATPase</w:t>
      </w:r>
      <w:proofErr w:type="spellEnd"/>
      <w:r w:rsidRPr="00886C68">
        <w:rPr>
          <w:sz w:val="24"/>
          <w:szCs w:val="24"/>
          <w:lang w:eastAsia="da-DK"/>
        </w:rPr>
        <w:t>, syrepumpen. Denne virkning på det sidste trin i processen for dannelse af mavesyre er dosisafhængig og sikrer en meget effektiv hæmning af såvel basal som stimuleret syresekretion, uanset stimuli.</w:t>
      </w:r>
      <w:r>
        <w:rPr>
          <w:sz w:val="24"/>
          <w:szCs w:val="24"/>
          <w:lang w:eastAsia="da-DK"/>
        </w:rPr>
        <w:t xml:space="preserve"> </w:t>
      </w:r>
    </w:p>
    <w:p w:rsidR="00327458" w:rsidRDefault="00327458" w:rsidP="00327458">
      <w:pPr>
        <w:autoSpaceDE w:val="0"/>
        <w:autoSpaceDN w:val="0"/>
        <w:adjustRightInd w:val="0"/>
        <w:ind w:left="851"/>
        <w:rPr>
          <w:bCs/>
          <w:sz w:val="24"/>
          <w:szCs w:val="24"/>
          <w:u w:val="single"/>
        </w:rPr>
      </w:pPr>
    </w:p>
    <w:p w:rsidR="00327458" w:rsidRPr="00886C68" w:rsidRDefault="00327458" w:rsidP="00327458">
      <w:pPr>
        <w:autoSpaceDE w:val="0"/>
        <w:autoSpaceDN w:val="0"/>
        <w:adjustRightInd w:val="0"/>
        <w:ind w:left="851"/>
        <w:jc w:val="both"/>
        <w:rPr>
          <w:color w:val="000000"/>
          <w:sz w:val="24"/>
          <w:szCs w:val="24"/>
          <w:u w:val="single"/>
        </w:rPr>
      </w:pPr>
      <w:proofErr w:type="spellStart"/>
      <w:r w:rsidRPr="00886C68">
        <w:rPr>
          <w:bCs/>
          <w:sz w:val="24"/>
          <w:szCs w:val="24"/>
          <w:u w:val="single"/>
        </w:rPr>
        <w:t>Farmakodynamisk</w:t>
      </w:r>
      <w:proofErr w:type="spellEnd"/>
      <w:r w:rsidRPr="00886C68">
        <w:rPr>
          <w:bCs/>
          <w:sz w:val="24"/>
          <w:szCs w:val="24"/>
          <w:u w:val="single"/>
        </w:rPr>
        <w:t xml:space="preserve"> virkning</w:t>
      </w:r>
      <w:r w:rsidRPr="00886C68">
        <w:rPr>
          <w:color w:val="000000"/>
          <w:sz w:val="24"/>
          <w:szCs w:val="24"/>
          <w:u w:val="single"/>
        </w:rPr>
        <w:t xml:space="preserve"> </w:t>
      </w:r>
    </w:p>
    <w:p w:rsidR="00327458" w:rsidRPr="00886C68" w:rsidRDefault="00327458" w:rsidP="00327458">
      <w:pPr>
        <w:autoSpaceDE w:val="0"/>
        <w:autoSpaceDN w:val="0"/>
        <w:adjustRightInd w:val="0"/>
        <w:ind w:left="851"/>
        <w:rPr>
          <w:color w:val="000000"/>
          <w:sz w:val="24"/>
          <w:szCs w:val="24"/>
        </w:rPr>
      </w:pPr>
      <w:r w:rsidRPr="00886C68">
        <w:rPr>
          <w:sz w:val="24"/>
          <w:szCs w:val="24"/>
          <w:lang w:eastAsia="da-DK"/>
        </w:rPr>
        <w:t xml:space="preserve">Alle observerede </w:t>
      </w:r>
      <w:proofErr w:type="spellStart"/>
      <w:r w:rsidRPr="00886C68">
        <w:rPr>
          <w:sz w:val="24"/>
          <w:szCs w:val="24"/>
          <w:lang w:eastAsia="da-DK"/>
        </w:rPr>
        <w:t>farmakodynamiske</w:t>
      </w:r>
      <w:proofErr w:type="spellEnd"/>
      <w:r w:rsidRPr="00886C68">
        <w:rPr>
          <w:sz w:val="24"/>
          <w:szCs w:val="24"/>
          <w:lang w:eastAsia="da-DK"/>
        </w:rPr>
        <w:t xml:space="preserve"> virkninger kan forklares ved </w:t>
      </w:r>
      <w:proofErr w:type="spellStart"/>
      <w:r w:rsidRPr="00886C68">
        <w:rPr>
          <w:sz w:val="24"/>
          <w:szCs w:val="24"/>
          <w:lang w:eastAsia="da-DK"/>
        </w:rPr>
        <w:t>omeprazols</w:t>
      </w:r>
      <w:proofErr w:type="spellEnd"/>
      <w:r w:rsidRPr="00886C68">
        <w:rPr>
          <w:sz w:val="24"/>
          <w:szCs w:val="24"/>
          <w:lang w:eastAsia="da-DK"/>
        </w:rPr>
        <w:t xml:space="preserve"> virkning på</w:t>
      </w:r>
      <w:r>
        <w:rPr>
          <w:sz w:val="24"/>
          <w:szCs w:val="24"/>
          <w:lang w:eastAsia="da-DK"/>
        </w:rPr>
        <w:t xml:space="preserve"> </w:t>
      </w:r>
      <w:r w:rsidRPr="00886C68">
        <w:rPr>
          <w:sz w:val="24"/>
          <w:szCs w:val="24"/>
          <w:lang w:eastAsia="da-DK"/>
        </w:rPr>
        <w:t>syresekretionen.</w:t>
      </w:r>
      <w:r w:rsidRPr="00886C68">
        <w:rPr>
          <w:color w:val="000000"/>
          <w:sz w:val="24"/>
          <w:szCs w:val="24"/>
        </w:rPr>
        <w:t xml:space="preserve"> </w:t>
      </w:r>
    </w:p>
    <w:p w:rsidR="00327458" w:rsidRPr="00886C68" w:rsidRDefault="00327458" w:rsidP="00327458">
      <w:pPr>
        <w:autoSpaceDE w:val="0"/>
        <w:autoSpaceDN w:val="0"/>
        <w:adjustRightInd w:val="0"/>
        <w:jc w:val="both"/>
        <w:rPr>
          <w:color w:val="000000"/>
          <w:sz w:val="24"/>
          <w:szCs w:val="24"/>
        </w:rPr>
      </w:pPr>
    </w:p>
    <w:p w:rsidR="00327458" w:rsidRPr="00886C68" w:rsidRDefault="00327458" w:rsidP="00327458">
      <w:pPr>
        <w:autoSpaceDE w:val="0"/>
        <w:autoSpaceDN w:val="0"/>
        <w:adjustRightInd w:val="0"/>
        <w:ind w:left="851"/>
        <w:rPr>
          <w:i/>
          <w:iCs/>
          <w:sz w:val="24"/>
          <w:szCs w:val="24"/>
          <w:lang w:eastAsia="da-DK"/>
        </w:rPr>
      </w:pPr>
      <w:r w:rsidRPr="00886C68">
        <w:rPr>
          <w:i/>
          <w:iCs/>
          <w:sz w:val="24"/>
          <w:szCs w:val="24"/>
          <w:lang w:eastAsia="da-DK"/>
        </w:rPr>
        <w:t>Virkning på mavesyresekretionen</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En oral dosis </w:t>
      </w:r>
      <w:proofErr w:type="spellStart"/>
      <w:r w:rsidRPr="00886C68">
        <w:rPr>
          <w:sz w:val="24"/>
          <w:szCs w:val="24"/>
          <w:lang w:eastAsia="da-DK"/>
        </w:rPr>
        <w:t>omeprazol</w:t>
      </w:r>
      <w:proofErr w:type="spellEnd"/>
      <w:r w:rsidRPr="00886C68">
        <w:rPr>
          <w:sz w:val="24"/>
          <w:szCs w:val="24"/>
          <w:lang w:eastAsia="da-DK"/>
        </w:rPr>
        <w:t xml:space="preserve"> en gang dagligt giver en hurtig og effektiv hæmning af mavesyresekretionen i dag- og nattetimerne med maksimal virkning inden for 4 dages behandling. Med </w:t>
      </w:r>
      <w:proofErr w:type="spellStart"/>
      <w:r w:rsidRPr="00886C68">
        <w:rPr>
          <w:sz w:val="24"/>
          <w:szCs w:val="24"/>
          <w:lang w:eastAsia="da-DK"/>
        </w:rPr>
        <w:t>omeprazol</w:t>
      </w:r>
      <w:proofErr w:type="spellEnd"/>
      <w:r w:rsidRPr="00886C68">
        <w:rPr>
          <w:sz w:val="24"/>
          <w:szCs w:val="24"/>
          <w:lang w:eastAsia="da-DK"/>
        </w:rPr>
        <w:t xml:space="preserve"> 20 mg bibeholdes en gennemsnitlig reduktion af ventriklens surhedsgrad på mindst 80 % over 24 timer hos patienter med </w:t>
      </w:r>
      <w:proofErr w:type="spellStart"/>
      <w:r w:rsidRPr="00886C68">
        <w:rPr>
          <w:sz w:val="24"/>
          <w:szCs w:val="24"/>
          <w:lang w:eastAsia="da-DK"/>
        </w:rPr>
        <w:t>duodenalt</w:t>
      </w:r>
      <w:proofErr w:type="spellEnd"/>
      <w:r w:rsidRPr="00886C68">
        <w:rPr>
          <w:sz w:val="24"/>
          <w:szCs w:val="24"/>
          <w:lang w:eastAsia="da-DK"/>
        </w:rPr>
        <w:t xml:space="preserve"> ulcus, mens den gennemsnitlige reduktion af den maksimale syreproduktion efter </w:t>
      </w:r>
      <w:proofErr w:type="spellStart"/>
      <w:r w:rsidRPr="00886C68">
        <w:rPr>
          <w:sz w:val="24"/>
          <w:szCs w:val="24"/>
          <w:lang w:eastAsia="da-DK"/>
        </w:rPr>
        <w:t>pentagastrinstimulering</w:t>
      </w:r>
      <w:proofErr w:type="spellEnd"/>
      <w:r w:rsidRPr="00886C68">
        <w:rPr>
          <w:sz w:val="24"/>
          <w:szCs w:val="24"/>
          <w:lang w:eastAsia="da-DK"/>
        </w:rPr>
        <w:t xml:space="preserve"> er ca. 70 % 24 timer efter dosisindgift.</w:t>
      </w:r>
    </w:p>
    <w:p w:rsidR="00327458" w:rsidRPr="00886C68" w:rsidRDefault="00327458" w:rsidP="00327458">
      <w:pPr>
        <w:autoSpaceDE w:val="0"/>
        <w:autoSpaceDN w:val="0"/>
        <w:adjustRightInd w:val="0"/>
        <w:ind w:left="851" w:hanging="851"/>
        <w:jc w:val="both"/>
        <w:rPr>
          <w:color w:val="000000"/>
          <w:sz w:val="24"/>
          <w:szCs w:val="24"/>
        </w:rPr>
      </w:pP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En oral dosis </w:t>
      </w:r>
      <w:proofErr w:type="spellStart"/>
      <w:r w:rsidRPr="00886C68">
        <w:rPr>
          <w:sz w:val="24"/>
          <w:szCs w:val="24"/>
          <w:lang w:eastAsia="da-DK"/>
        </w:rPr>
        <w:t>omeprazol</w:t>
      </w:r>
      <w:proofErr w:type="spellEnd"/>
      <w:r w:rsidRPr="00886C68">
        <w:rPr>
          <w:sz w:val="24"/>
          <w:szCs w:val="24"/>
          <w:lang w:eastAsia="da-DK"/>
        </w:rPr>
        <w:t xml:space="preserve"> på 20 mg til patienter med </w:t>
      </w:r>
      <w:proofErr w:type="spellStart"/>
      <w:r w:rsidRPr="00886C68">
        <w:rPr>
          <w:sz w:val="24"/>
          <w:szCs w:val="24"/>
          <w:lang w:eastAsia="da-DK"/>
        </w:rPr>
        <w:t>duodenalt</w:t>
      </w:r>
      <w:proofErr w:type="spellEnd"/>
      <w:r w:rsidRPr="00886C68">
        <w:rPr>
          <w:sz w:val="24"/>
          <w:szCs w:val="24"/>
          <w:lang w:eastAsia="da-DK"/>
        </w:rPr>
        <w:t xml:space="preserve"> ulcus opretholder </w:t>
      </w:r>
      <w:proofErr w:type="spellStart"/>
      <w:r w:rsidRPr="00886C68">
        <w:rPr>
          <w:sz w:val="24"/>
          <w:szCs w:val="24"/>
          <w:lang w:eastAsia="da-DK"/>
        </w:rPr>
        <w:t>intragastisk</w:t>
      </w:r>
      <w:proofErr w:type="spellEnd"/>
      <w:r w:rsidRPr="00886C68">
        <w:rPr>
          <w:sz w:val="24"/>
          <w:szCs w:val="24"/>
          <w:lang w:eastAsia="da-DK"/>
        </w:rPr>
        <w:t xml:space="preserve"> pH på ≥ 3 i gennemsnitligt 17 timer ud af en periode på 24 timer.</w:t>
      </w:r>
    </w:p>
    <w:p w:rsidR="00327458" w:rsidRPr="00886C68" w:rsidRDefault="00327458" w:rsidP="00327458">
      <w:pPr>
        <w:tabs>
          <w:tab w:val="left" w:pos="851"/>
        </w:tabs>
        <w:spacing w:line="240" w:lineRule="atLeast"/>
        <w:ind w:left="851" w:hanging="851"/>
        <w:rPr>
          <w:sz w:val="24"/>
          <w:szCs w:val="24"/>
          <w:lang w:eastAsia="da-DK"/>
        </w:rPr>
      </w:pPr>
    </w:p>
    <w:p w:rsidR="00327458" w:rsidRDefault="00327458" w:rsidP="00327458">
      <w:pPr>
        <w:autoSpaceDE w:val="0"/>
        <w:autoSpaceDN w:val="0"/>
        <w:adjustRightInd w:val="0"/>
        <w:ind w:left="851"/>
        <w:rPr>
          <w:sz w:val="24"/>
          <w:szCs w:val="24"/>
          <w:lang w:eastAsia="da-DK"/>
        </w:rPr>
      </w:pPr>
      <w:r w:rsidRPr="00886C68">
        <w:rPr>
          <w:sz w:val="24"/>
          <w:szCs w:val="24"/>
          <w:lang w:eastAsia="da-DK"/>
        </w:rPr>
        <w:t>Som en konsekvens af nedsat syreproduktion og nedsat surhedsgrad i ventriklen</w:t>
      </w:r>
      <w:r>
        <w:rPr>
          <w:sz w:val="24"/>
          <w:szCs w:val="24"/>
          <w:lang w:eastAsia="da-DK"/>
        </w:rPr>
        <w:t xml:space="preserve"> </w:t>
      </w:r>
      <w:r w:rsidRPr="00886C68">
        <w:rPr>
          <w:sz w:val="24"/>
          <w:szCs w:val="24"/>
          <w:lang w:eastAsia="da-DK"/>
        </w:rPr>
        <w:t xml:space="preserve">reducerer/normaliserer </w:t>
      </w:r>
      <w:proofErr w:type="spellStart"/>
      <w:r w:rsidRPr="00886C68">
        <w:rPr>
          <w:sz w:val="24"/>
          <w:szCs w:val="24"/>
          <w:lang w:eastAsia="da-DK"/>
        </w:rPr>
        <w:t>omeprazol</w:t>
      </w:r>
      <w:proofErr w:type="spellEnd"/>
      <w:r w:rsidRPr="00886C68">
        <w:rPr>
          <w:sz w:val="24"/>
          <w:szCs w:val="24"/>
          <w:lang w:eastAsia="da-DK"/>
        </w:rPr>
        <w:t xml:space="preserve"> dosisafhængigt </w:t>
      </w:r>
      <w:proofErr w:type="spellStart"/>
      <w:r w:rsidRPr="00886C68">
        <w:rPr>
          <w:sz w:val="24"/>
          <w:szCs w:val="24"/>
          <w:lang w:eastAsia="da-DK"/>
        </w:rPr>
        <w:t>øsofagus</w:t>
      </w:r>
      <w:proofErr w:type="spellEnd"/>
      <w:r w:rsidRPr="00886C68">
        <w:rPr>
          <w:sz w:val="24"/>
          <w:szCs w:val="24"/>
          <w:lang w:eastAsia="da-DK"/>
        </w:rPr>
        <w:t xml:space="preserve">-eksponering for syre hos patienter med </w:t>
      </w:r>
      <w:proofErr w:type="spellStart"/>
      <w:r w:rsidRPr="00886C68">
        <w:rPr>
          <w:sz w:val="24"/>
          <w:szCs w:val="24"/>
          <w:lang w:eastAsia="da-DK"/>
        </w:rPr>
        <w:t>gastroøsofageal</w:t>
      </w:r>
      <w:proofErr w:type="spellEnd"/>
      <w:r w:rsidRPr="00886C68">
        <w:rPr>
          <w:sz w:val="24"/>
          <w:szCs w:val="24"/>
          <w:lang w:eastAsia="da-DK"/>
        </w:rPr>
        <w:t xml:space="preserve"> </w:t>
      </w:r>
      <w:proofErr w:type="spellStart"/>
      <w:r w:rsidRPr="00886C68">
        <w:rPr>
          <w:sz w:val="24"/>
          <w:szCs w:val="24"/>
          <w:lang w:eastAsia="da-DK"/>
        </w:rPr>
        <w:t>reflukssygdom</w:t>
      </w:r>
      <w:proofErr w:type="spellEnd"/>
      <w:r w:rsidRPr="00886C68">
        <w:rPr>
          <w:sz w:val="24"/>
          <w:szCs w:val="24"/>
          <w:lang w:eastAsia="da-DK"/>
        </w:rPr>
        <w:t>.</w:t>
      </w:r>
    </w:p>
    <w:p w:rsidR="00327458" w:rsidRPr="00886C68" w:rsidRDefault="00327458" w:rsidP="00327458">
      <w:pPr>
        <w:autoSpaceDE w:val="0"/>
        <w:autoSpaceDN w:val="0"/>
        <w:adjustRightInd w:val="0"/>
        <w:ind w:left="851"/>
        <w:rPr>
          <w:sz w:val="24"/>
          <w:szCs w:val="24"/>
          <w:lang w:eastAsia="da-DK"/>
        </w:rPr>
      </w:pP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Hæmningen af syresekretionen er relateret til arealet under plasmakoncentration-tid-kurven (AUC) for </w:t>
      </w:r>
      <w:proofErr w:type="spellStart"/>
      <w:r w:rsidRPr="00886C68">
        <w:rPr>
          <w:sz w:val="24"/>
          <w:szCs w:val="24"/>
          <w:lang w:eastAsia="da-DK"/>
        </w:rPr>
        <w:t>omeprazol</w:t>
      </w:r>
      <w:proofErr w:type="spellEnd"/>
      <w:r w:rsidRPr="00886C68">
        <w:rPr>
          <w:sz w:val="24"/>
          <w:szCs w:val="24"/>
          <w:lang w:eastAsia="da-DK"/>
        </w:rPr>
        <w:t xml:space="preserve"> og ikke til den aktuelle plasmakoncentration på et givet tidspunkt. </w:t>
      </w:r>
    </w:p>
    <w:p w:rsidR="00327458" w:rsidRDefault="00327458" w:rsidP="00327458">
      <w:pPr>
        <w:autoSpaceDE w:val="0"/>
        <w:autoSpaceDN w:val="0"/>
        <w:adjustRightInd w:val="0"/>
        <w:ind w:left="851"/>
        <w:rPr>
          <w:sz w:val="24"/>
          <w:szCs w:val="24"/>
          <w:lang w:eastAsia="da-DK"/>
        </w:rPr>
      </w:pP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Der er ikke set </w:t>
      </w:r>
      <w:proofErr w:type="spellStart"/>
      <w:r w:rsidRPr="00886C68">
        <w:rPr>
          <w:sz w:val="24"/>
          <w:szCs w:val="24"/>
          <w:lang w:eastAsia="da-DK"/>
        </w:rPr>
        <w:t>takyfylaksi</w:t>
      </w:r>
      <w:proofErr w:type="spellEnd"/>
      <w:r w:rsidRPr="00886C68">
        <w:rPr>
          <w:sz w:val="24"/>
          <w:szCs w:val="24"/>
          <w:lang w:eastAsia="da-DK"/>
        </w:rPr>
        <w:t xml:space="preserve"> under behandling med </w:t>
      </w:r>
      <w:proofErr w:type="spellStart"/>
      <w:r w:rsidRPr="00886C68">
        <w:rPr>
          <w:sz w:val="24"/>
          <w:szCs w:val="24"/>
          <w:lang w:eastAsia="da-DK"/>
        </w:rPr>
        <w:t>omeprazol</w:t>
      </w:r>
      <w:proofErr w:type="spellEnd"/>
      <w:r w:rsidRPr="00886C68">
        <w:rPr>
          <w:sz w:val="24"/>
          <w:szCs w:val="24"/>
          <w:lang w:eastAsia="da-DK"/>
        </w:rPr>
        <w:t>.</w:t>
      </w:r>
    </w:p>
    <w:p w:rsidR="00327458" w:rsidRPr="00886C68" w:rsidRDefault="00327458" w:rsidP="00327458">
      <w:pPr>
        <w:autoSpaceDE w:val="0"/>
        <w:autoSpaceDN w:val="0"/>
        <w:adjustRightInd w:val="0"/>
        <w:ind w:left="851" w:hanging="851"/>
        <w:jc w:val="both"/>
        <w:rPr>
          <w:color w:val="000000"/>
          <w:sz w:val="24"/>
          <w:szCs w:val="24"/>
        </w:rPr>
      </w:pPr>
    </w:p>
    <w:p w:rsidR="00327458" w:rsidRPr="00886C68" w:rsidRDefault="00327458" w:rsidP="00327458">
      <w:pPr>
        <w:autoSpaceDE w:val="0"/>
        <w:autoSpaceDN w:val="0"/>
        <w:adjustRightInd w:val="0"/>
        <w:ind w:left="851"/>
        <w:rPr>
          <w:i/>
          <w:iCs/>
          <w:sz w:val="24"/>
          <w:szCs w:val="24"/>
          <w:lang w:eastAsia="da-DK"/>
        </w:rPr>
      </w:pPr>
      <w:r w:rsidRPr="00886C68">
        <w:rPr>
          <w:i/>
          <w:iCs/>
          <w:sz w:val="24"/>
          <w:szCs w:val="24"/>
          <w:lang w:eastAsia="da-DK"/>
        </w:rPr>
        <w:t>Anden effekt relateret til syrehæmning</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Ved langtidsbehandling er der rapporteret en noget øget frekvens af gastriske, </w:t>
      </w:r>
      <w:proofErr w:type="spellStart"/>
      <w:r w:rsidRPr="00886C68">
        <w:rPr>
          <w:sz w:val="24"/>
          <w:szCs w:val="24"/>
          <w:lang w:eastAsia="da-DK"/>
        </w:rPr>
        <w:t>glandulære</w:t>
      </w:r>
      <w:proofErr w:type="spellEnd"/>
      <w:r w:rsidRPr="00886C68">
        <w:rPr>
          <w:sz w:val="24"/>
          <w:szCs w:val="24"/>
          <w:lang w:eastAsia="da-DK"/>
        </w:rPr>
        <w:t xml:space="preserve"> cyster. Disse ændringer, der er en fysiologisk konsekvens af udtalt hæmning af syresekretionen, er godartede og synes at være reversible.</w:t>
      </w:r>
    </w:p>
    <w:p w:rsidR="00327458" w:rsidRPr="00886C68" w:rsidRDefault="00327458" w:rsidP="00327458">
      <w:pPr>
        <w:autoSpaceDE w:val="0"/>
        <w:autoSpaceDN w:val="0"/>
        <w:adjustRightInd w:val="0"/>
        <w:ind w:left="851" w:hanging="851"/>
        <w:rPr>
          <w:sz w:val="24"/>
          <w:szCs w:val="24"/>
          <w:lang w:eastAsia="da-DK"/>
        </w:rPr>
      </w:pPr>
    </w:p>
    <w:p w:rsidR="00327458" w:rsidRDefault="00327458" w:rsidP="00327458">
      <w:pPr>
        <w:autoSpaceDE w:val="0"/>
        <w:autoSpaceDN w:val="0"/>
        <w:adjustRightInd w:val="0"/>
        <w:ind w:left="851"/>
        <w:rPr>
          <w:i/>
          <w:iCs/>
          <w:sz w:val="24"/>
          <w:szCs w:val="24"/>
          <w:lang w:eastAsia="da-DK"/>
        </w:rPr>
      </w:pPr>
      <w:r w:rsidRPr="00886C68">
        <w:rPr>
          <w:sz w:val="24"/>
          <w:szCs w:val="24"/>
          <w:lang w:eastAsia="da-DK"/>
        </w:rPr>
        <w:t xml:space="preserve">Nedsat gastrisk surhedsgrad, uanset årsag inklusive </w:t>
      </w:r>
      <w:proofErr w:type="spellStart"/>
      <w:r w:rsidRPr="00886C68">
        <w:rPr>
          <w:sz w:val="24"/>
          <w:szCs w:val="24"/>
          <w:lang w:eastAsia="da-DK"/>
        </w:rPr>
        <w:t>protonpumpehæmmere</w:t>
      </w:r>
      <w:proofErr w:type="spellEnd"/>
      <w:r w:rsidRPr="00886C68">
        <w:rPr>
          <w:sz w:val="24"/>
          <w:szCs w:val="24"/>
          <w:lang w:eastAsia="da-DK"/>
        </w:rPr>
        <w:t xml:space="preserve">, øger antallet af normalt forekommende bakterier i mave-tarm-kanalen. Behandling med syrehæmmende farmaka kan derfor medføre en let forøget risiko for </w:t>
      </w:r>
      <w:proofErr w:type="spellStart"/>
      <w:r w:rsidRPr="00886C68">
        <w:rPr>
          <w:sz w:val="24"/>
          <w:szCs w:val="24"/>
          <w:lang w:eastAsia="da-DK"/>
        </w:rPr>
        <w:t>gastrointestinale</w:t>
      </w:r>
      <w:proofErr w:type="spellEnd"/>
      <w:r w:rsidRPr="00886C68">
        <w:rPr>
          <w:sz w:val="24"/>
          <w:szCs w:val="24"/>
          <w:lang w:eastAsia="da-DK"/>
        </w:rPr>
        <w:t xml:space="preserve"> infektioner, såsom </w:t>
      </w:r>
      <w:r w:rsidRPr="00886C68">
        <w:rPr>
          <w:i/>
          <w:sz w:val="24"/>
          <w:szCs w:val="24"/>
          <w:lang w:eastAsia="da-DK"/>
        </w:rPr>
        <w:t>S</w:t>
      </w:r>
      <w:r w:rsidRPr="00886C68">
        <w:rPr>
          <w:i/>
          <w:iCs/>
          <w:sz w:val="24"/>
          <w:szCs w:val="24"/>
          <w:lang w:eastAsia="da-DK"/>
        </w:rPr>
        <w:t xml:space="preserve">almonella </w:t>
      </w:r>
      <w:r w:rsidRPr="00886C68">
        <w:rPr>
          <w:sz w:val="24"/>
          <w:szCs w:val="24"/>
          <w:lang w:eastAsia="da-DK"/>
        </w:rPr>
        <w:t xml:space="preserve">og </w:t>
      </w:r>
      <w:r w:rsidRPr="00886C68">
        <w:rPr>
          <w:i/>
          <w:iCs/>
          <w:sz w:val="24"/>
          <w:szCs w:val="24"/>
          <w:lang w:eastAsia="da-DK"/>
        </w:rPr>
        <w:t>Campylobacter</w:t>
      </w:r>
      <w:r>
        <w:rPr>
          <w:i/>
          <w:iCs/>
          <w:sz w:val="24"/>
          <w:szCs w:val="24"/>
          <w:lang w:eastAsia="da-DK"/>
        </w:rPr>
        <w:t xml:space="preserve"> </w:t>
      </w:r>
      <w:r>
        <w:rPr>
          <w:iCs/>
          <w:sz w:val="24"/>
          <w:szCs w:val="24"/>
        </w:rPr>
        <w:t xml:space="preserve">og, hos hospitalsindlagte patienter, muligvis også </w:t>
      </w:r>
      <w:proofErr w:type="spellStart"/>
      <w:r>
        <w:rPr>
          <w:i/>
          <w:iCs/>
          <w:sz w:val="24"/>
          <w:szCs w:val="24"/>
        </w:rPr>
        <w:t>Clostridium</w:t>
      </w:r>
      <w:proofErr w:type="spellEnd"/>
      <w:r>
        <w:rPr>
          <w:i/>
          <w:iCs/>
          <w:sz w:val="24"/>
          <w:szCs w:val="24"/>
        </w:rPr>
        <w:t xml:space="preserve"> difficile</w:t>
      </w:r>
      <w:r>
        <w:rPr>
          <w:iCs/>
          <w:sz w:val="24"/>
          <w:szCs w:val="24"/>
        </w:rPr>
        <w:t>.</w:t>
      </w:r>
    </w:p>
    <w:p w:rsidR="00327458" w:rsidRDefault="00327458" w:rsidP="00327458">
      <w:pPr>
        <w:autoSpaceDE w:val="0"/>
        <w:autoSpaceDN w:val="0"/>
        <w:adjustRightInd w:val="0"/>
        <w:ind w:left="851"/>
        <w:rPr>
          <w:i/>
          <w:iCs/>
          <w:sz w:val="24"/>
          <w:szCs w:val="24"/>
          <w:lang w:eastAsia="da-DK"/>
        </w:rPr>
      </w:pPr>
    </w:p>
    <w:p w:rsidR="00327458" w:rsidRPr="00670BA4" w:rsidRDefault="00327458" w:rsidP="00327458">
      <w:pPr>
        <w:pStyle w:val="Default"/>
        <w:ind w:left="851"/>
        <w:rPr>
          <w:rFonts w:ascii="Times New Roman" w:hAnsi="Times New Roman" w:cs="Times New Roman"/>
          <w:color w:val="auto"/>
          <w:lang w:eastAsia="en-US"/>
        </w:rPr>
      </w:pPr>
      <w:r w:rsidRPr="00670BA4">
        <w:rPr>
          <w:rFonts w:ascii="Times New Roman" w:hAnsi="Times New Roman" w:cs="Times New Roman"/>
          <w:color w:val="auto"/>
          <w:lang w:eastAsia="en-US"/>
        </w:rPr>
        <w:t xml:space="preserve">Under behandling med sekretionshæmmende lægemidler stiger indholdet af gastrin i serum som reaktion på den nedsatte syresekretion. Også indholdet af </w:t>
      </w:r>
      <w:proofErr w:type="spellStart"/>
      <w:r w:rsidRPr="00670BA4">
        <w:rPr>
          <w:rFonts w:ascii="Times New Roman" w:hAnsi="Times New Roman" w:cs="Times New Roman"/>
          <w:color w:val="auto"/>
          <w:lang w:eastAsia="en-US"/>
        </w:rPr>
        <w:t>CgA</w:t>
      </w:r>
      <w:proofErr w:type="spellEnd"/>
      <w:r w:rsidRPr="00670BA4">
        <w:rPr>
          <w:rFonts w:ascii="Times New Roman" w:hAnsi="Times New Roman" w:cs="Times New Roman"/>
          <w:color w:val="auto"/>
          <w:lang w:eastAsia="en-US"/>
        </w:rPr>
        <w:t xml:space="preserve"> stiger på grund af den nedsatte gastriske </w:t>
      </w:r>
      <w:proofErr w:type="spellStart"/>
      <w:r w:rsidRPr="00670BA4">
        <w:rPr>
          <w:rFonts w:ascii="Times New Roman" w:hAnsi="Times New Roman" w:cs="Times New Roman"/>
          <w:color w:val="auto"/>
          <w:lang w:eastAsia="en-US"/>
        </w:rPr>
        <w:t>aciditet</w:t>
      </w:r>
      <w:proofErr w:type="spellEnd"/>
      <w:r w:rsidRPr="00670BA4">
        <w:rPr>
          <w:rFonts w:ascii="Times New Roman" w:hAnsi="Times New Roman" w:cs="Times New Roman"/>
          <w:color w:val="auto"/>
          <w:lang w:eastAsia="en-US"/>
        </w:rPr>
        <w:t xml:space="preserve">. Det forhøjede indhold af </w:t>
      </w:r>
      <w:proofErr w:type="spellStart"/>
      <w:r w:rsidRPr="00670BA4">
        <w:rPr>
          <w:rFonts w:ascii="Times New Roman" w:hAnsi="Times New Roman" w:cs="Times New Roman"/>
          <w:color w:val="auto"/>
          <w:lang w:eastAsia="en-US"/>
        </w:rPr>
        <w:t>CgA</w:t>
      </w:r>
      <w:proofErr w:type="spellEnd"/>
      <w:r w:rsidRPr="00670BA4">
        <w:rPr>
          <w:rFonts w:ascii="Times New Roman" w:hAnsi="Times New Roman" w:cs="Times New Roman"/>
          <w:color w:val="auto"/>
          <w:lang w:eastAsia="en-US"/>
        </w:rPr>
        <w:t xml:space="preserve"> kan interferere med undersøgelser for </w:t>
      </w:r>
      <w:proofErr w:type="spellStart"/>
      <w:r w:rsidRPr="00670BA4">
        <w:rPr>
          <w:rFonts w:ascii="Times New Roman" w:hAnsi="Times New Roman" w:cs="Times New Roman"/>
          <w:color w:val="auto"/>
          <w:lang w:eastAsia="en-US"/>
        </w:rPr>
        <w:t>neuroendokrine</w:t>
      </w:r>
      <w:proofErr w:type="spellEnd"/>
      <w:r w:rsidRPr="00670BA4">
        <w:rPr>
          <w:rFonts w:ascii="Times New Roman" w:hAnsi="Times New Roman" w:cs="Times New Roman"/>
          <w:color w:val="auto"/>
          <w:lang w:eastAsia="en-US"/>
        </w:rPr>
        <w:t xml:space="preserve"> tumorer. </w:t>
      </w:r>
    </w:p>
    <w:p w:rsidR="00327458" w:rsidRPr="00670BA4" w:rsidRDefault="00327458" w:rsidP="00327458">
      <w:pPr>
        <w:pStyle w:val="Default"/>
        <w:rPr>
          <w:rFonts w:ascii="Times New Roman" w:hAnsi="Times New Roman" w:cs="Times New Roman"/>
          <w:color w:val="auto"/>
          <w:lang w:eastAsia="en-US"/>
        </w:rPr>
      </w:pPr>
    </w:p>
    <w:p w:rsidR="00327458" w:rsidRPr="00670BA4" w:rsidRDefault="00327458" w:rsidP="00327458">
      <w:pPr>
        <w:ind w:left="851"/>
        <w:rPr>
          <w:sz w:val="24"/>
          <w:szCs w:val="24"/>
        </w:rPr>
      </w:pPr>
      <w:r w:rsidRPr="00670BA4">
        <w:rPr>
          <w:sz w:val="24"/>
          <w:szCs w:val="24"/>
        </w:rPr>
        <w:t xml:space="preserve">Den foreliggende publicerede dokumentation antyder, at </w:t>
      </w:r>
      <w:proofErr w:type="spellStart"/>
      <w:r w:rsidRPr="00670BA4">
        <w:rPr>
          <w:sz w:val="24"/>
          <w:szCs w:val="24"/>
        </w:rPr>
        <w:t>protonpumpehæmmere</w:t>
      </w:r>
      <w:proofErr w:type="spellEnd"/>
      <w:r w:rsidRPr="00670BA4">
        <w:rPr>
          <w:sz w:val="24"/>
          <w:szCs w:val="24"/>
        </w:rPr>
        <w:t xml:space="preserve"> bør seponeres mellem 5 dage og 2 uger før måling af </w:t>
      </w:r>
      <w:proofErr w:type="spellStart"/>
      <w:r w:rsidRPr="00670BA4">
        <w:rPr>
          <w:sz w:val="24"/>
          <w:szCs w:val="24"/>
        </w:rPr>
        <w:t>CgA</w:t>
      </w:r>
      <w:proofErr w:type="spellEnd"/>
      <w:r w:rsidRPr="00670BA4">
        <w:rPr>
          <w:sz w:val="24"/>
          <w:szCs w:val="24"/>
        </w:rPr>
        <w:t xml:space="preserve">. Dette er for at eventuelle falskt forhøjede værdier af </w:t>
      </w:r>
      <w:proofErr w:type="spellStart"/>
      <w:r w:rsidRPr="00670BA4">
        <w:rPr>
          <w:sz w:val="24"/>
          <w:szCs w:val="24"/>
        </w:rPr>
        <w:t>CgA</w:t>
      </w:r>
      <w:proofErr w:type="spellEnd"/>
      <w:r w:rsidRPr="00670BA4">
        <w:rPr>
          <w:sz w:val="24"/>
          <w:szCs w:val="24"/>
        </w:rPr>
        <w:t xml:space="preserve"> i forbindelse med behandling med </w:t>
      </w:r>
      <w:proofErr w:type="spellStart"/>
      <w:r w:rsidRPr="00670BA4">
        <w:rPr>
          <w:sz w:val="24"/>
          <w:szCs w:val="24"/>
        </w:rPr>
        <w:t>protonpumpehæmmere</w:t>
      </w:r>
      <w:proofErr w:type="spellEnd"/>
      <w:r w:rsidRPr="00670BA4">
        <w:rPr>
          <w:sz w:val="24"/>
          <w:szCs w:val="24"/>
        </w:rPr>
        <w:t xml:space="preserve"> kan vende tilbage til referenceområdet.</w:t>
      </w:r>
    </w:p>
    <w:p w:rsidR="00327458" w:rsidRPr="00670BA4" w:rsidRDefault="00327458" w:rsidP="00327458">
      <w:pPr>
        <w:ind w:left="851"/>
        <w:rPr>
          <w:color w:val="FF0000"/>
          <w:sz w:val="24"/>
          <w:szCs w:val="24"/>
        </w:rPr>
      </w:pPr>
    </w:p>
    <w:p w:rsidR="00327458" w:rsidRDefault="00327458" w:rsidP="00327458">
      <w:pPr>
        <w:autoSpaceDE w:val="0"/>
        <w:autoSpaceDN w:val="0"/>
        <w:adjustRightInd w:val="0"/>
        <w:ind w:left="851" w:hanging="851"/>
        <w:jc w:val="both"/>
        <w:rPr>
          <w:sz w:val="24"/>
          <w:szCs w:val="24"/>
        </w:rPr>
      </w:pPr>
      <w:r w:rsidRPr="00670BA4">
        <w:rPr>
          <w:sz w:val="24"/>
          <w:szCs w:val="24"/>
        </w:rPr>
        <w:tab/>
        <w:t xml:space="preserve">Ved langtidsbehandling med </w:t>
      </w:r>
      <w:proofErr w:type="spellStart"/>
      <w:r w:rsidRPr="00670BA4">
        <w:rPr>
          <w:sz w:val="24"/>
          <w:szCs w:val="24"/>
        </w:rPr>
        <w:t>omeprazol</w:t>
      </w:r>
      <w:proofErr w:type="spellEnd"/>
      <w:r w:rsidRPr="00670BA4">
        <w:rPr>
          <w:sz w:val="24"/>
          <w:szCs w:val="24"/>
        </w:rPr>
        <w:t xml:space="preserve"> er der hos både børn og voksne i nogle tilfælde set en øgning i antallet af ECL-celler, som muligvis er relateret til den øgede plasmakoncentration af gastrin. Resultaterne anses ikke for at have nogen klinisk relevans.</w:t>
      </w:r>
    </w:p>
    <w:p w:rsidR="00327458" w:rsidRPr="00886C68" w:rsidRDefault="00327458" w:rsidP="00327458">
      <w:pPr>
        <w:jc w:val="both"/>
        <w:rPr>
          <w:sz w:val="24"/>
          <w:szCs w:val="24"/>
        </w:rPr>
      </w:pPr>
      <w:r>
        <w:rPr>
          <w:i/>
          <w:iCs/>
          <w:color w:val="000000"/>
          <w:sz w:val="24"/>
          <w:szCs w:val="24"/>
        </w:rPr>
        <w:t xml:space="preserve"> </w:t>
      </w:r>
    </w:p>
    <w:p w:rsidR="00327458" w:rsidRPr="00886C68" w:rsidRDefault="00327458" w:rsidP="00327458">
      <w:pPr>
        <w:tabs>
          <w:tab w:val="left" w:pos="851"/>
        </w:tabs>
        <w:ind w:left="851" w:hanging="851"/>
        <w:rPr>
          <w:b/>
          <w:sz w:val="24"/>
          <w:szCs w:val="24"/>
        </w:rPr>
      </w:pPr>
      <w:r w:rsidRPr="00886C68">
        <w:rPr>
          <w:b/>
          <w:sz w:val="24"/>
          <w:szCs w:val="24"/>
        </w:rPr>
        <w:t>5.2</w:t>
      </w:r>
      <w:r w:rsidRPr="00886C68">
        <w:rPr>
          <w:b/>
          <w:sz w:val="24"/>
          <w:szCs w:val="24"/>
        </w:rPr>
        <w:tab/>
      </w:r>
      <w:proofErr w:type="spellStart"/>
      <w:r w:rsidRPr="00886C68">
        <w:rPr>
          <w:b/>
          <w:sz w:val="24"/>
          <w:szCs w:val="24"/>
        </w:rPr>
        <w:t>Farmakokinetiske</w:t>
      </w:r>
      <w:proofErr w:type="spellEnd"/>
      <w:r w:rsidRPr="00886C68">
        <w:rPr>
          <w:b/>
          <w:sz w:val="24"/>
          <w:szCs w:val="24"/>
        </w:rPr>
        <w:t xml:space="preserve"> egenskaber</w:t>
      </w:r>
    </w:p>
    <w:p w:rsidR="00327458" w:rsidRPr="00886C68" w:rsidRDefault="00327458" w:rsidP="00327458">
      <w:pPr>
        <w:suppressAutoHyphens/>
        <w:ind w:left="851" w:hanging="851"/>
        <w:rPr>
          <w:sz w:val="24"/>
          <w:szCs w:val="24"/>
          <w:u w:val="single"/>
        </w:rPr>
      </w:pPr>
      <w:r w:rsidRPr="00886C68">
        <w:rPr>
          <w:sz w:val="24"/>
          <w:szCs w:val="24"/>
        </w:rPr>
        <w:tab/>
      </w:r>
      <w:r w:rsidRPr="00886C68">
        <w:rPr>
          <w:sz w:val="24"/>
          <w:szCs w:val="24"/>
          <w:u w:val="single"/>
        </w:rPr>
        <w:t>Absorption</w:t>
      </w:r>
    </w:p>
    <w:p w:rsidR="00327458" w:rsidRPr="00886C68" w:rsidRDefault="00327458" w:rsidP="00327458">
      <w:pPr>
        <w:autoSpaceDE w:val="0"/>
        <w:autoSpaceDN w:val="0"/>
        <w:adjustRightInd w:val="0"/>
        <w:ind w:left="851"/>
        <w:rPr>
          <w:sz w:val="24"/>
          <w:szCs w:val="24"/>
          <w:lang w:eastAsia="da-DK"/>
        </w:rPr>
      </w:pPr>
      <w:proofErr w:type="spellStart"/>
      <w:r w:rsidRPr="00886C68">
        <w:rPr>
          <w:sz w:val="24"/>
          <w:szCs w:val="24"/>
          <w:lang w:eastAsia="da-DK"/>
        </w:rPr>
        <w:t>Omeprazol</w:t>
      </w:r>
      <w:proofErr w:type="spellEnd"/>
      <w:r w:rsidRPr="00886C68">
        <w:rPr>
          <w:sz w:val="24"/>
          <w:szCs w:val="24"/>
          <w:lang w:eastAsia="da-DK"/>
        </w:rPr>
        <w:t xml:space="preserve"> og </w:t>
      </w:r>
      <w:proofErr w:type="spellStart"/>
      <w:r w:rsidRPr="00886C68">
        <w:rPr>
          <w:sz w:val="24"/>
          <w:szCs w:val="24"/>
          <w:lang w:eastAsia="da-DK"/>
        </w:rPr>
        <w:t>omeprazolmagnesium</w:t>
      </w:r>
      <w:proofErr w:type="spellEnd"/>
      <w:r w:rsidRPr="00886C68">
        <w:rPr>
          <w:sz w:val="24"/>
          <w:szCs w:val="24"/>
          <w:lang w:eastAsia="da-DK"/>
        </w:rPr>
        <w:t xml:space="preserve"> er syrelabile og administreres derfor oralt som </w:t>
      </w:r>
      <w:proofErr w:type="spellStart"/>
      <w:r w:rsidRPr="00886C68">
        <w:rPr>
          <w:sz w:val="24"/>
          <w:szCs w:val="24"/>
          <w:lang w:eastAsia="da-DK"/>
        </w:rPr>
        <w:t>enterocoatede</w:t>
      </w:r>
      <w:proofErr w:type="spellEnd"/>
      <w:r w:rsidRPr="00886C68">
        <w:rPr>
          <w:sz w:val="24"/>
          <w:szCs w:val="24"/>
          <w:lang w:eastAsia="da-DK"/>
        </w:rPr>
        <w:t xml:space="preserve"> granulater i kapsler eller tabletter. Absorptionen af </w:t>
      </w:r>
      <w:proofErr w:type="spellStart"/>
      <w:r w:rsidRPr="00886C68">
        <w:rPr>
          <w:sz w:val="24"/>
          <w:szCs w:val="24"/>
          <w:lang w:eastAsia="da-DK"/>
        </w:rPr>
        <w:t>omeprazol</w:t>
      </w:r>
      <w:proofErr w:type="spellEnd"/>
      <w:r w:rsidRPr="00886C68">
        <w:rPr>
          <w:sz w:val="24"/>
          <w:szCs w:val="24"/>
          <w:lang w:eastAsia="da-DK"/>
        </w:rPr>
        <w:t xml:space="preserve"> er hurtig med maksimale plasmakoncentrationer cirka 1-2 timer efter dosering. Absorption af </w:t>
      </w:r>
      <w:proofErr w:type="spellStart"/>
      <w:r w:rsidRPr="00886C68">
        <w:rPr>
          <w:sz w:val="24"/>
          <w:szCs w:val="24"/>
          <w:lang w:eastAsia="da-DK"/>
        </w:rPr>
        <w:t>omeprazol</w:t>
      </w:r>
      <w:proofErr w:type="spellEnd"/>
      <w:r w:rsidRPr="00886C68">
        <w:rPr>
          <w:sz w:val="24"/>
          <w:szCs w:val="24"/>
          <w:lang w:eastAsia="da-DK"/>
        </w:rPr>
        <w:t xml:space="preserve"> finder sted i tyndtarmen og er sædvanligvis fuldstændig i løbet af 3-6 timer. Samtidig indtagelse af føde påvirker ikke biotilgængeligheden. Den systemiske tilgængelighed (biotilgængelighed) af </w:t>
      </w:r>
      <w:proofErr w:type="spellStart"/>
      <w:r w:rsidRPr="00886C68">
        <w:rPr>
          <w:sz w:val="24"/>
          <w:szCs w:val="24"/>
          <w:lang w:eastAsia="da-DK"/>
        </w:rPr>
        <w:t>omeprazol</w:t>
      </w:r>
      <w:proofErr w:type="spellEnd"/>
      <w:r w:rsidRPr="00886C68">
        <w:rPr>
          <w:sz w:val="24"/>
          <w:szCs w:val="24"/>
          <w:lang w:eastAsia="da-DK"/>
        </w:rPr>
        <w:t xml:space="preserve"> efter en enkel oral dosis er ca. 40 %. Efter gentagen dosering en gang dagligt øges biotilgængeligheden til ca. 60 %.</w:t>
      </w:r>
    </w:p>
    <w:p w:rsidR="00327458" w:rsidRPr="00886C68" w:rsidRDefault="00327458" w:rsidP="00327458">
      <w:pPr>
        <w:autoSpaceDE w:val="0"/>
        <w:autoSpaceDN w:val="0"/>
        <w:adjustRightInd w:val="0"/>
        <w:ind w:left="851" w:hanging="851"/>
        <w:rPr>
          <w:sz w:val="24"/>
          <w:szCs w:val="24"/>
          <w:u w:val="single"/>
        </w:rPr>
      </w:pPr>
    </w:p>
    <w:p w:rsidR="00327458" w:rsidRDefault="00327458" w:rsidP="00327458">
      <w:pPr>
        <w:autoSpaceDE w:val="0"/>
        <w:autoSpaceDN w:val="0"/>
        <w:adjustRightInd w:val="0"/>
        <w:ind w:left="851"/>
        <w:rPr>
          <w:sz w:val="24"/>
          <w:szCs w:val="24"/>
        </w:rPr>
      </w:pPr>
      <w:r>
        <w:rPr>
          <w:sz w:val="24"/>
          <w:szCs w:val="24"/>
          <w:u w:val="single"/>
        </w:rPr>
        <w:t>Fordeling</w:t>
      </w:r>
      <w:r w:rsidRPr="00886C68">
        <w:rPr>
          <w:sz w:val="24"/>
          <w:szCs w:val="24"/>
        </w:rPr>
        <w:t xml:space="preserve"> </w:t>
      </w:r>
    </w:p>
    <w:p w:rsidR="00327458" w:rsidRPr="00886C68" w:rsidRDefault="00327458" w:rsidP="00327458">
      <w:pPr>
        <w:autoSpaceDE w:val="0"/>
        <w:autoSpaceDN w:val="0"/>
        <w:adjustRightInd w:val="0"/>
        <w:ind w:left="851"/>
        <w:rPr>
          <w:sz w:val="24"/>
          <w:szCs w:val="24"/>
          <w:lang w:eastAsia="da-DK"/>
        </w:rPr>
      </w:pPr>
      <w:r w:rsidRPr="00886C68">
        <w:rPr>
          <w:sz w:val="24"/>
          <w:szCs w:val="24"/>
        </w:rPr>
        <w:t xml:space="preserve">Hos raske forsøgspersoner </w:t>
      </w:r>
      <w:r w:rsidRPr="00886C68">
        <w:rPr>
          <w:sz w:val="24"/>
          <w:szCs w:val="24"/>
          <w:lang w:eastAsia="da-DK"/>
        </w:rPr>
        <w:t>er det tilsyneladende fordelingsvolumen (</w:t>
      </w:r>
      <w:proofErr w:type="spellStart"/>
      <w:r w:rsidRPr="00886C68">
        <w:rPr>
          <w:sz w:val="24"/>
          <w:szCs w:val="24"/>
          <w:lang w:eastAsia="da-DK"/>
        </w:rPr>
        <w:t>Vd</w:t>
      </w:r>
      <w:r w:rsidRPr="00886C68">
        <w:rPr>
          <w:sz w:val="24"/>
          <w:szCs w:val="24"/>
          <w:vertAlign w:val="subscript"/>
          <w:lang w:eastAsia="da-DK"/>
        </w:rPr>
        <w:t>app</w:t>
      </w:r>
      <w:proofErr w:type="spellEnd"/>
      <w:r w:rsidRPr="00886C68">
        <w:rPr>
          <w:sz w:val="24"/>
          <w:szCs w:val="24"/>
          <w:lang w:eastAsia="da-DK"/>
        </w:rPr>
        <w:t xml:space="preserve">) ca. 0,3 l/kg legemsvægt. Plasmaproteinbindingsgraden af </w:t>
      </w:r>
      <w:proofErr w:type="spellStart"/>
      <w:r w:rsidRPr="00886C68">
        <w:rPr>
          <w:sz w:val="24"/>
          <w:szCs w:val="24"/>
          <w:lang w:eastAsia="da-DK"/>
        </w:rPr>
        <w:t>omeprazol</w:t>
      </w:r>
      <w:proofErr w:type="spellEnd"/>
      <w:r w:rsidRPr="00886C68">
        <w:rPr>
          <w:sz w:val="24"/>
          <w:szCs w:val="24"/>
          <w:lang w:eastAsia="da-DK"/>
        </w:rPr>
        <w:t xml:space="preserve"> er ca. 97 %.</w:t>
      </w:r>
    </w:p>
    <w:p w:rsidR="00327458" w:rsidRPr="00886C68" w:rsidRDefault="00327458" w:rsidP="00327458">
      <w:pPr>
        <w:autoSpaceDE w:val="0"/>
        <w:autoSpaceDN w:val="0"/>
        <w:adjustRightInd w:val="0"/>
        <w:ind w:left="851" w:hanging="851"/>
        <w:rPr>
          <w:sz w:val="24"/>
          <w:szCs w:val="24"/>
          <w:lang w:eastAsia="da-DK"/>
        </w:rPr>
      </w:pPr>
    </w:p>
    <w:p w:rsidR="00327458" w:rsidRPr="00886C68" w:rsidRDefault="00327458" w:rsidP="00327458">
      <w:pPr>
        <w:keepNext/>
        <w:autoSpaceDE w:val="0"/>
        <w:autoSpaceDN w:val="0"/>
        <w:adjustRightInd w:val="0"/>
        <w:ind w:left="851"/>
        <w:rPr>
          <w:sz w:val="24"/>
          <w:szCs w:val="24"/>
          <w:u w:val="single"/>
          <w:lang w:eastAsia="da-DK"/>
        </w:rPr>
      </w:pPr>
      <w:r>
        <w:rPr>
          <w:sz w:val="24"/>
          <w:szCs w:val="24"/>
          <w:u w:val="single"/>
          <w:lang w:eastAsia="da-DK"/>
        </w:rPr>
        <w:t>Biotransformation</w:t>
      </w:r>
    </w:p>
    <w:p w:rsidR="00327458" w:rsidRPr="00886C68" w:rsidRDefault="00327458" w:rsidP="00327458">
      <w:pPr>
        <w:autoSpaceDE w:val="0"/>
        <w:autoSpaceDN w:val="0"/>
        <w:adjustRightInd w:val="0"/>
        <w:ind w:left="851"/>
        <w:rPr>
          <w:sz w:val="24"/>
          <w:szCs w:val="24"/>
          <w:lang w:eastAsia="da-DK"/>
        </w:rPr>
      </w:pPr>
      <w:proofErr w:type="spellStart"/>
      <w:r w:rsidRPr="00886C68">
        <w:rPr>
          <w:sz w:val="24"/>
          <w:szCs w:val="24"/>
          <w:lang w:eastAsia="da-DK"/>
        </w:rPr>
        <w:t>Omeprazol</w:t>
      </w:r>
      <w:proofErr w:type="spellEnd"/>
      <w:r w:rsidRPr="00886C68">
        <w:rPr>
          <w:sz w:val="24"/>
          <w:szCs w:val="24"/>
          <w:lang w:eastAsia="da-DK"/>
        </w:rPr>
        <w:t xml:space="preserve"> </w:t>
      </w:r>
      <w:proofErr w:type="spellStart"/>
      <w:r w:rsidRPr="00886C68">
        <w:rPr>
          <w:sz w:val="24"/>
          <w:szCs w:val="24"/>
          <w:lang w:eastAsia="da-DK"/>
        </w:rPr>
        <w:t>metaboliseres</w:t>
      </w:r>
      <w:proofErr w:type="spellEnd"/>
      <w:r w:rsidRPr="00886C68">
        <w:rPr>
          <w:sz w:val="24"/>
          <w:szCs w:val="24"/>
          <w:lang w:eastAsia="da-DK"/>
        </w:rPr>
        <w:t xml:space="preserve"> fuldstændigt af </w:t>
      </w:r>
      <w:proofErr w:type="spellStart"/>
      <w:r w:rsidRPr="00886C68">
        <w:rPr>
          <w:sz w:val="24"/>
          <w:szCs w:val="24"/>
          <w:lang w:eastAsia="da-DK"/>
        </w:rPr>
        <w:t>cytochrom</w:t>
      </w:r>
      <w:proofErr w:type="spellEnd"/>
      <w:r w:rsidRPr="00886C68">
        <w:rPr>
          <w:sz w:val="24"/>
          <w:szCs w:val="24"/>
          <w:lang w:eastAsia="da-DK"/>
        </w:rPr>
        <w:t xml:space="preserve"> P-450-systemet (CYP). Størstedelen af </w:t>
      </w:r>
      <w:proofErr w:type="spellStart"/>
      <w:r w:rsidRPr="00886C68">
        <w:rPr>
          <w:sz w:val="24"/>
          <w:szCs w:val="24"/>
          <w:lang w:eastAsia="da-DK"/>
        </w:rPr>
        <w:t>omeprazols</w:t>
      </w:r>
      <w:proofErr w:type="spellEnd"/>
      <w:r w:rsidRPr="00886C68">
        <w:rPr>
          <w:sz w:val="24"/>
          <w:szCs w:val="24"/>
          <w:lang w:eastAsia="da-DK"/>
        </w:rPr>
        <w:t xml:space="preserve"> </w:t>
      </w:r>
      <w:proofErr w:type="spellStart"/>
      <w:r w:rsidRPr="00886C68">
        <w:rPr>
          <w:sz w:val="24"/>
          <w:szCs w:val="24"/>
          <w:lang w:eastAsia="da-DK"/>
        </w:rPr>
        <w:t>metabolisering</w:t>
      </w:r>
      <w:proofErr w:type="spellEnd"/>
      <w:r w:rsidRPr="00886C68">
        <w:rPr>
          <w:sz w:val="24"/>
          <w:szCs w:val="24"/>
          <w:lang w:eastAsia="da-DK"/>
        </w:rPr>
        <w:t xml:space="preserve"> er afhængig af det polymorft formulerede CYP2C19, som er ansvarligt for dannelsen af </w:t>
      </w:r>
      <w:proofErr w:type="spellStart"/>
      <w:r w:rsidRPr="00886C68">
        <w:rPr>
          <w:sz w:val="24"/>
          <w:szCs w:val="24"/>
          <w:lang w:eastAsia="da-DK"/>
        </w:rPr>
        <w:t>hydroxyomeprazol</w:t>
      </w:r>
      <w:proofErr w:type="spellEnd"/>
      <w:r w:rsidRPr="00886C68">
        <w:rPr>
          <w:sz w:val="24"/>
          <w:szCs w:val="24"/>
          <w:lang w:eastAsia="da-DK"/>
        </w:rPr>
        <w:t xml:space="preserve">, der er den primære metabolit i plasma. Den resterende del er afhængig af en anden specifik </w:t>
      </w:r>
      <w:proofErr w:type="spellStart"/>
      <w:r w:rsidRPr="00886C68">
        <w:rPr>
          <w:sz w:val="24"/>
          <w:szCs w:val="24"/>
          <w:lang w:eastAsia="da-DK"/>
        </w:rPr>
        <w:t>isoform</w:t>
      </w:r>
      <w:proofErr w:type="spellEnd"/>
      <w:r w:rsidRPr="00886C68">
        <w:rPr>
          <w:sz w:val="24"/>
          <w:szCs w:val="24"/>
          <w:lang w:eastAsia="da-DK"/>
        </w:rPr>
        <w:t xml:space="preserve"> CYP3A4, som er ansvarlig for dannelsen af </w:t>
      </w:r>
      <w:proofErr w:type="spellStart"/>
      <w:r w:rsidRPr="00886C68">
        <w:rPr>
          <w:sz w:val="24"/>
          <w:szCs w:val="24"/>
          <w:lang w:eastAsia="da-DK"/>
        </w:rPr>
        <w:t>omeprazolsulfon</w:t>
      </w:r>
      <w:proofErr w:type="spellEnd"/>
      <w:r w:rsidRPr="00886C68">
        <w:rPr>
          <w:sz w:val="24"/>
          <w:szCs w:val="24"/>
          <w:lang w:eastAsia="da-DK"/>
        </w:rPr>
        <w:t xml:space="preserve">. Som en konsekvens af </w:t>
      </w:r>
      <w:proofErr w:type="spellStart"/>
      <w:r w:rsidRPr="00886C68">
        <w:rPr>
          <w:sz w:val="24"/>
          <w:szCs w:val="24"/>
          <w:lang w:eastAsia="da-DK"/>
        </w:rPr>
        <w:t>omeprazols</w:t>
      </w:r>
      <w:proofErr w:type="spellEnd"/>
      <w:r w:rsidRPr="00886C68">
        <w:rPr>
          <w:sz w:val="24"/>
          <w:szCs w:val="24"/>
          <w:lang w:eastAsia="da-DK"/>
        </w:rPr>
        <w:t xml:space="preserve"> høje affinitet til CYP2C19 er der potentiale for </w:t>
      </w:r>
      <w:proofErr w:type="spellStart"/>
      <w:r w:rsidRPr="00886C68">
        <w:rPr>
          <w:sz w:val="24"/>
          <w:szCs w:val="24"/>
          <w:lang w:eastAsia="da-DK"/>
        </w:rPr>
        <w:t>kompetitiv</w:t>
      </w:r>
      <w:proofErr w:type="spellEnd"/>
      <w:r w:rsidRPr="00886C68">
        <w:rPr>
          <w:sz w:val="24"/>
          <w:szCs w:val="24"/>
          <w:lang w:eastAsia="da-DK"/>
        </w:rPr>
        <w:t xml:space="preserve"> </w:t>
      </w:r>
      <w:proofErr w:type="spellStart"/>
      <w:r w:rsidRPr="00886C68">
        <w:rPr>
          <w:sz w:val="24"/>
          <w:szCs w:val="24"/>
          <w:lang w:eastAsia="da-DK"/>
        </w:rPr>
        <w:t>inhibering</w:t>
      </w:r>
      <w:proofErr w:type="spellEnd"/>
      <w:r w:rsidRPr="00886C68">
        <w:rPr>
          <w:sz w:val="24"/>
          <w:szCs w:val="24"/>
          <w:lang w:eastAsia="da-DK"/>
        </w:rPr>
        <w:t xml:space="preserve"> og metabolisk lægemiddel-lægemiddel-interaktioner med andre substrater for CYP2C19. På grund af den lave affinitet til CYP3A4 har </w:t>
      </w:r>
      <w:proofErr w:type="spellStart"/>
      <w:r w:rsidRPr="00886C68">
        <w:rPr>
          <w:sz w:val="24"/>
          <w:szCs w:val="24"/>
          <w:lang w:eastAsia="da-DK"/>
        </w:rPr>
        <w:t>omeprazol</w:t>
      </w:r>
      <w:proofErr w:type="spellEnd"/>
      <w:r w:rsidRPr="00886C68">
        <w:rPr>
          <w:sz w:val="24"/>
          <w:szCs w:val="24"/>
          <w:lang w:eastAsia="da-DK"/>
        </w:rPr>
        <w:t xml:space="preserve"> dog ikke potentialet til at inhibere metabolismen af andre CYP3A4-substrater. Endvidere mangler </w:t>
      </w:r>
      <w:proofErr w:type="spellStart"/>
      <w:r w:rsidRPr="00886C68">
        <w:rPr>
          <w:sz w:val="24"/>
          <w:szCs w:val="24"/>
          <w:lang w:eastAsia="da-DK"/>
        </w:rPr>
        <w:t>omeprazol</w:t>
      </w:r>
      <w:proofErr w:type="spellEnd"/>
      <w:r w:rsidRPr="00886C68">
        <w:rPr>
          <w:sz w:val="24"/>
          <w:szCs w:val="24"/>
          <w:lang w:eastAsia="da-DK"/>
        </w:rPr>
        <w:t xml:space="preserve"> en hæmmende virkning på de vigtigste CYP-enzymer.</w:t>
      </w:r>
    </w:p>
    <w:p w:rsidR="00327458" w:rsidRPr="00886C68" w:rsidRDefault="00327458" w:rsidP="00327458">
      <w:pPr>
        <w:ind w:left="851" w:hanging="851"/>
        <w:jc w:val="both"/>
        <w:rPr>
          <w:sz w:val="24"/>
          <w:szCs w:val="24"/>
        </w:rPr>
      </w:pP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Ca. 3 % af den kaukasiske befolkning og 15-20 % af den asiatiske befolkning mangler et funktionelt CYP2C19-enzym og kaldes ”</w:t>
      </w:r>
      <w:proofErr w:type="spellStart"/>
      <w:r w:rsidRPr="00886C68">
        <w:rPr>
          <w:sz w:val="24"/>
          <w:szCs w:val="24"/>
          <w:lang w:eastAsia="da-DK"/>
        </w:rPr>
        <w:t>poor</w:t>
      </w:r>
      <w:proofErr w:type="spellEnd"/>
      <w:r w:rsidRPr="00886C68">
        <w:rPr>
          <w:sz w:val="24"/>
          <w:szCs w:val="24"/>
          <w:lang w:eastAsia="da-DK"/>
        </w:rPr>
        <w:t xml:space="preserve"> </w:t>
      </w:r>
      <w:proofErr w:type="spellStart"/>
      <w:r w:rsidRPr="00886C68">
        <w:rPr>
          <w:sz w:val="24"/>
          <w:szCs w:val="24"/>
          <w:lang w:eastAsia="da-DK"/>
        </w:rPr>
        <w:t>metabolisers</w:t>
      </w:r>
      <w:proofErr w:type="spellEnd"/>
      <w:r w:rsidRPr="00886C68">
        <w:rPr>
          <w:sz w:val="24"/>
          <w:szCs w:val="24"/>
          <w:lang w:eastAsia="da-DK"/>
        </w:rPr>
        <w:t xml:space="preserve">”. Sandsynligvis er </w:t>
      </w:r>
      <w:proofErr w:type="spellStart"/>
      <w:r w:rsidRPr="00886C68">
        <w:rPr>
          <w:sz w:val="24"/>
          <w:szCs w:val="24"/>
          <w:lang w:eastAsia="da-DK"/>
        </w:rPr>
        <w:t>omeprazols</w:t>
      </w:r>
      <w:proofErr w:type="spellEnd"/>
      <w:r w:rsidRPr="00886C68">
        <w:rPr>
          <w:sz w:val="24"/>
          <w:szCs w:val="24"/>
          <w:lang w:eastAsia="da-DK"/>
        </w:rPr>
        <w:t xml:space="preserve"> </w:t>
      </w:r>
      <w:proofErr w:type="spellStart"/>
      <w:r w:rsidRPr="00886C68">
        <w:rPr>
          <w:sz w:val="24"/>
          <w:szCs w:val="24"/>
          <w:lang w:eastAsia="da-DK"/>
        </w:rPr>
        <w:t>metabolisering</w:t>
      </w:r>
      <w:proofErr w:type="spellEnd"/>
      <w:r w:rsidRPr="00886C68">
        <w:rPr>
          <w:sz w:val="24"/>
          <w:szCs w:val="24"/>
          <w:lang w:eastAsia="da-DK"/>
        </w:rPr>
        <w:t xml:space="preserve"> hos disse personer hovedsageligt katalyseret af CYP3A4. Efter gentagen administration af 20 mg </w:t>
      </w:r>
      <w:proofErr w:type="spellStart"/>
      <w:r w:rsidRPr="00886C68">
        <w:rPr>
          <w:sz w:val="24"/>
          <w:szCs w:val="24"/>
          <w:lang w:eastAsia="da-DK"/>
        </w:rPr>
        <w:t>omeprazol</w:t>
      </w:r>
      <w:proofErr w:type="spellEnd"/>
      <w:r w:rsidRPr="00886C68">
        <w:rPr>
          <w:sz w:val="24"/>
          <w:szCs w:val="24"/>
          <w:lang w:eastAsia="da-DK"/>
        </w:rPr>
        <w:t xml:space="preserve"> en gang dagligt var middel-AUC 5-10 gange højere hos ”</w:t>
      </w:r>
      <w:proofErr w:type="spellStart"/>
      <w:r w:rsidRPr="00886C68">
        <w:rPr>
          <w:sz w:val="24"/>
          <w:szCs w:val="24"/>
          <w:lang w:eastAsia="da-DK"/>
        </w:rPr>
        <w:t>poor</w:t>
      </w:r>
      <w:proofErr w:type="spellEnd"/>
      <w:r w:rsidRPr="00886C68">
        <w:rPr>
          <w:sz w:val="24"/>
          <w:szCs w:val="24"/>
          <w:lang w:eastAsia="da-DK"/>
        </w:rPr>
        <w:t xml:space="preserve"> </w:t>
      </w:r>
      <w:proofErr w:type="spellStart"/>
      <w:r w:rsidRPr="00886C68">
        <w:rPr>
          <w:sz w:val="24"/>
          <w:szCs w:val="24"/>
          <w:lang w:eastAsia="da-DK"/>
        </w:rPr>
        <w:t>metabolisers</w:t>
      </w:r>
      <w:proofErr w:type="spellEnd"/>
      <w:r w:rsidRPr="00886C68">
        <w:rPr>
          <w:sz w:val="24"/>
          <w:szCs w:val="24"/>
          <w:lang w:eastAsia="da-DK"/>
        </w:rPr>
        <w:t>” end hos individer med et funktionelt CYP2C19-enzym (”</w:t>
      </w:r>
      <w:proofErr w:type="spellStart"/>
      <w:r w:rsidRPr="00886C68">
        <w:rPr>
          <w:sz w:val="24"/>
          <w:szCs w:val="24"/>
          <w:lang w:eastAsia="da-DK"/>
        </w:rPr>
        <w:t>extensive</w:t>
      </w:r>
      <w:proofErr w:type="spellEnd"/>
      <w:r w:rsidRPr="00886C68">
        <w:rPr>
          <w:sz w:val="24"/>
          <w:szCs w:val="24"/>
          <w:lang w:eastAsia="da-DK"/>
        </w:rPr>
        <w:t xml:space="preserve"> </w:t>
      </w:r>
      <w:proofErr w:type="spellStart"/>
      <w:r w:rsidRPr="00886C68">
        <w:rPr>
          <w:sz w:val="24"/>
          <w:szCs w:val="24"/>
          <w:lang w:eastAsia="da-DK"/>
        </w:rPr>
        <w:t>metabolisers</w:t>
      </w:r>
      <w:proofErr w:type="spellEnd"/>
      <w:r w:rsidRPr="00886C68">
        <w:rPr>
          <w:sz w:val="24"/>
          <w:szCs w:val="24"/>
          <w:lang w:eastAsia="da-DK"/>
        </w:rPr>
        <w:t xml:space="preserve">”). De gennemsnitlige </w:t>
      </w:r>
      <w:proofErr w:type="spellStart"/>
      <w:r w:rsidRPr="00886C68">
        <w:rPr>
          <w:sz w:val="24"/>
          <w:szCs w:val="24"/>
          <w:lang w:eastAsia="da-DK"/>
        </w:rPr>
        <w:t>peakplasmakoncentrationer</w:t>
      </w:r>
      <w:proofErr w:type="spellEnd"/>
      <w:r w:rsidRPr="00886C68">
        <w:rPr>
          <w:sz w:val="24"/>
          <w:szCs w:val="24"/>
          <w:lang w:eastAsia="da-DK"/>
        </w:rPr>
        <w:t xml:space="preserve"> var også 3-5 gange højere. Dette har dog ingen konsekvenser for doseringen af </w:t>
      </w:r>
      <w:proofErr w:type="spellStart"/>
      <w:r w:rsidRPr="00886C68">
        <w:rPr>
          <w:sz w:val="24"/>
          <w:szCs w:val="24"/>
          <w:lang w:eastAsia="da-DK"/>
        </w:rPr>
        <w:t>omeprazol</w:t>
      </w:r>
      <w:proofErr w:type="spellEnd"/>
      <w:r w:rsidRPr="00886C68">
        <w:rPr>
          <w:sz w:val="24"/>
          <w:szCs w:val="24"/>
          <w:lang w:eastAsia="da-DK"/>
        </w:rPr>
        <w:t>.</w:t>
      </w:r>
    </w:p>
    <w:p w:rsidR="00327458" w:rsidRPr="00886C68" w:rsidRDefault="00327458" w:rsidP="00327458">
      <w:pPr>
        <w:autoSpaceDE w:val="0"/>
        <w:autoSpaceDN w:val="0"/>
        <w:adjustRightInd w:val="0"/>
        <w:ind w:left="851" w:hanging="851"/>
        <w:rPr>
          <w:sz w:val="24"/>
          <w:szCs w:val="24"/>
          <w:lang w:eastAsia="da-DK"/>
        </w:rPr>
      </w:pPr>
    </w:p>
    <w:p w:rsidR="00327458" w:rsidRPr="00886C68" w:rsidRDefault="00327458" w:rsidP="00327458">
      <w:pPr>
        <w:autoSpaceDE w:val="0"/>
        <w:autoSpaceDN w:val="0"/>
        <w:adjustRightInd w:val="0"/>
        <w:ind w:left="851"/>
        <w:rPr>
          <w:sz w:val="24"/>
          <w:szCs w:val="24"/>
          <w:u w:val="single"/>
        </w:rPr>
      </w:pPr>
      <w:r w:rsidRPr="00886C68">
        <w:rPr>
          <w:sz w:val="24"/>
          <w:szCs w:val="24"/>
          <w:u w:val="single"/>
        </w:rPr>
        <w:t>Elimination</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Halveringstiden for </w:t>
      </w:r>
      <w:proofErr w:type="spellStart"/>
      <w:r w:rsidRPr="00886C68">
        <w:rPr>
          <w:sz w:val="24"/>
          <w:szCs w:val="24"/>
          <w:lang w:eastAsia="da-DK"/>
        </w:rPr>
        <w:t>omeprazols</w:t>
      </w:r>
      <w:proofErr w:type="spellEnd"/>
      <w:r w:rsidRPr="00886C68">
        <w:rPr>
          <w:sz w:val="24"/>
          <w:szCs w:val="24"/>
          <w:lang w:eastAsia="da-DK"/>
        </w:rPr>
        <w:t xml:space="preserve"> elimination fra plasma er som regel under én time både efter enkelt og gentagen oral dosering en gang dagligt. </w:t>
      </w:r>
      <w:proofErr w:type="spellStart"/>
      <w:r w:rsidRPr="00886C68">
        <w:rPr>
          <w:sz w:val="24"/>
          <w:szCs w:val="24"/>
          <w:lang w:eastAsia="da-DK"/>
        </w:rPr>
        <w:t>Omeprazol</w:t>
      </w:r>
      <w:proofErr w:type="spellEnd"/>
      <w:r w:rsidRPr="00886C68">
        <w:rPr>
          <w:sz w:val="24"/>
          <w:szCs w:val="24"/>
          <w:lang w:eastAsia="da-DK"/>
        </w:rPr>
        <w:t xml:space="preserve"> elimineres fuldstændigt fra plasma mellem doserne uden tendens til akkumulering ved administration en gang dagligt. Næsten 80 % af en oral </w:t>
      </w:r>
      <w:proofErr w:type="spellStart"/>
      <w:r w:rsidRPr="00886C68">
        <w:rPr>
          <w:sz w:val="24"/>
          <w:szCs w:val="24"/>
          <w:lang w:eastAsia="da-DK"/>
        </w:rPr>
        <w:t>omeprazoldosis</w:t>
      </w:r>
      <w:proofErr w:type="spellEnd"/>
      <w:r w:rsidRPr="00886C68">
        <w:rPr>
          <w:sz w:val="24"/>
          <w:szCs w:val="24"/>
          <w:lang w:eastAsia="da-DK"/>
        </w:rPr>
        <w:t xml:space="preserve"> udskilles som metabolitter i urinen, den resterende del, som primært stammer fra galdesekretion, i fæces.</w:t>
      </w:r>
    </w:p>
    <w:p w:rsidR="00327458" w:rsidRPr="00886C68" w:rsidRDefault="00327458" w:rsidP="00327458">
      <w:pPr>
        <w:autoSpaceDE w:val="0"/>
        <w:autoSpaceDN w:val="0"/>
        <w:adjustRightInd w:val="0"/>
        <w:ind w:left="851" w:hanging="851"/>
        <w:rPr>
          <w:color w:val="000000"/>
          <w:sz w:val="24"/>
          <w:szCs w:val="24"/>
        </w:rPr>
      </w:pPr>
    </w:p>
    <w:p w:rsidR="00327458" w:rsidRDefault="00327458" w:rsidP="00327458">
      <w:pPr>
        <w:autoSpaceDE w:val="0"/>
        <w:autoSpaceDN w:val="0"/>
        <w:adjustRightInd w:val="0"/>
        <w:ind w:left="851"/>
        <w:rPr>
          <w:sz w:val="24"/>
          <w:szCs w:val="24"/>
          <w:u w:val="single"/>
          <w:lang w:eastAsia="da-DK"/>
        </w:rPr>
      </w:pPr>
      <w:r>
        <w:rPr>
          <w:sz w:val="24"/>
          <w:szCs w:val="24"/>
          <w:u w:val="single"/>
          <w:lang w:eastAsia="da-DK"/>
        </w:rPr>
        <w:t>Linearitet/non-linearitet</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 xml:space="preserve">AUC øges ved gentagen administration af </w:t>
      </w:r>
      <w:proofErr w:type="spellStart"/>
      <w:r w:rsidRPr="00886C68">
        <w:rPr>
          <w:sz w:val="24"/>
          <w:szCs w:val="24"/>
          <w:lang w:eastAsia="da-DK"/>
        </w:rPr>
        <w:t>omeprazol</w:t>
      </w:r>
      <w:proofErr w:type="spellEnd"/>
      <w:r w:rsidRPr="00886C68">
        <w:rPr>
          <w:sz w:val="24"/>
          <w:szCs w:val="24"/>
          <w:lang w:eastAsia="da-DK"/>
        </w:rPr>
        <w:t xml:space="preserve">. Denne øgning er dosisafhængig og resulterer i et ikke-lineært dosis-AUC-forhold efter gentagen administration. Denne tids- og dosisafhængighed skyldes et fald i </w:t>
      </w:r>
      <w:proofErr w:type="spellStart"/>
      <w:r w:rsidRPr="00886C68">
        <w:rPr>
          <w:i/>
          <w:iCs/>
          <w:sz w:val="24"/>
          <w:szCs w:val="24"/>
          <w:lang w:eastAsia="da-DK"/>
        </w:rPr>
        <w:t>first</w:t>
      </w:r>
      <w:proofErr w:type="spellEnd"/>
      <w:r w:rsidRPr="00886C68">
        <w:rPr>
          <w:i/>
          <w:iCs/>
          <w:sz w:val="24"/>
          <w:szCs w:val="24"/>
          <w:lang w:eastAsia="da-DK"/>
        </w:rPr>
        <w:t xml:space="preserve"> </w:t>
      </w:r>
      <w:proofErr w:type="spellStart"/>
      <w:r w:rsidRPr="00886C68">
        <w:rPr>
          <w:i/>
          <w:iCs/>
          <w:sz w:val="24"/>
          <w:szCs w:val="24"/>
          <w:lang w:eastAsia="da-DK"/>
        </w:rPr>
        <w:t>pass</w:t>
      </w:r>
      <w:proofErr w:type="spellEnd"/>
      <w:r w:rsidRPr="00886C68">
        <w:rPr>
          <w:i/>
          <w:iCs/>
          <w:sz w:val="24"/>
          <w:szCs w:val="24"/>
          <w:lang w:eastAsia="da-DK"/>
        </w:rPr>
        <w:t>-</w:t>
      </w:r>
      <w:r w:rsidRPr="00886C68">
        <w:rPr>
          <w:sz w:val="24"/>
          <w:szCs w:val="24"/>
          <w:lang w:eastAsia="da-DK"/>
        </w:rPr>
        <w:t xml:space="preserve">metabolismen og systemisk </w:t>
      </w:r>
      <w:proofErr w:type="spellStart"/>
      <w:r w:rsidRPr="00886C68">
        <w:rPr>
          <w:sz w:val="24"/>
          <w:szCs w:val="24"/>
          <w:lang w:eastAsia="da-DK"/>
        </w:rPr>
        <w:t>clearance</w:t>
      </w:r>
      <w:proofErr w:type="spellEnd"/>
      <w:r w:rsidRPr="00886C68">
        <w:rPr>
          <w:sz w:val="24"/>
          <w:szCs w:val="24"/>
          <w:lang w:eastAsia="da-DK"/>
        </w:rPr>
        <w:t xml:space="preserve">, som sandsynligvis skyldes </w:t>
      </w:r>
      <w:proofErr w:type="spellStart"/>
      <w:r w:rsidRPr="00886C68">
        <w:rPr>
          <w:sz w:val="24"/>
          <w:szCs w:val="24"/>
          <w:lang w:eastAsia="da-DK"/>
        </w:rPr>
        <w:t>omeprazols</w:t>
      </w:r>
      <w:proofErr w:type="spellEnd"/>
      <w:r w:rsidRPr="00886C68">
        <w:rPr>
          <w:sz w:val="24"/>
          <w:szCs w:val="24"/>
          <w:lang w:eastAsia="da-DK"/>
        </w:rPr>
        <w:t xml:space="preserve"> og/eller dets metabolitters (f.eks. sulfonets) hæmning af CYP2C19-enzymet.</w:t>
      </w:r>
    </w:p>
    <w:p w:rsidR="00327458" w:rsidRPr="00886C68" w:rsidRDefault="00327458" w:rsidP="00327458">
      <w:pPr>
        <w:autoSpaceDE w:val="0"/>
        <w:autoSpaceDN w:val="0"/>
        <w:adjustRightInd w:val="0"/>
        <w:ind w:left="851" w:hanging="851"/>
        <w:rPr>
          <w:sz w:val="24"/>
          <w:szCs w:val="24"/>
          <w:lang w:eastAsia="da-DK"/>
        </w:rPr>
      </w:pPr>
    </w:p>
    <w:p w:rsidR="00327458" w:rsidRPr="00B0327A" w:rsidRDefault="00327458" w:rsidP="00B0327A">
      <w:pPr>
        <w:autoSpaceDE w:val="0"/>
        <w:autoSpaceDN w:val="0"/>
        <w:adjustRightInd w:val="0"/>
        <w:ind w:left="851"/>
        <w:rPr>
          <w:sz w:val="24"/>
          <w:szCs w:val="24"/>
          <w:lang w:eastAsia="da-DK"/>
        </w:rPr>
      </w:pPr>
      <w:r w:rsidRPr="00886C68">
        <w:rPr>
          <w:sz w:val="24"/>
          <w:szCs w:val="24"/>
          <w:lang w:eastAsia="da-DK"/>
        </w:rPr>
        <w:t>Der er ikke fundet metabolitter med effekt på den gastriske syresekretion.</w:t>
      </w:r>
      <w:r>
        <w:rPr>
          <w:sz w:val="24"/>
          <w:szCs w:val="24"/>
          <w:lang w:eastAsia="da-DK"/>
        </w:rPr>
        <w:t xml:space="preserve"> </w:t>
      </w:r>
    </w:p>
    <w:p w:rsidR="00327458" w:rsidRDefault="00327458" w:rsidP="00327458">
      <w:pPr>
        <w:autoSpaceDE w:val="0"/>
        <w:autoSpaceDN w:val="0"/>
        <w:adjustRightInd w:val="0"/>
        <w:ind w:left="851"/>
        <w:rPr>
          <w:u w:val="single"/>
        </w:rPr>
      </w:pPr>
    </w:p>
    <w:p w:rsidR="00327458" w:rsidRPr="00D76E08" w:rsidRDefault="00327458" w:rsidP="00327458">
      <w:pPr>
        <w:autoSpaceDE w:val="0"/>
        <w:autoSpaceDN w:val="0"/>
        <w:adjustRightInd w:val="0"/>
        <w:ind w:left="851"/>
        <w:rPr>
          <w:u w:val="single"/>
          <w:lang w:eastAsia="da-DK"/>
        </w:rPr>
      </w:pPr>
      <w:r w:rsidRPr="00D76E08">
        <w:rPr>
          <w:u w:val="single"/>
        </w:rPr>
        <w:t xml:space="preserve">Særlige </w:t>
      </w:r>
      <w:r w:rsidRPr="00D76E08">
        <w:rPr>
          <w:u w:val="single"/>
          <w:lang w:eastAsia="da-DK"/>
        </w:rPr>
        <w:t>patientgrupper</w:t>
      </w:r>
    </w:p>
    <w:p w:rsidR="00327458" w:rsidRPr="00886C68" w:rsidRDefault="00327458" w:rsidP="00327458">
      <w:pPr>
        <w:autoSpaceDE w:val="0"/>
        <w:autoSpaceDN w:val="0"/>
        <w:adjustRightInd w:val="0"/>
        <w:ind w:left="851" w:hanging="851"/>
        <w:rPr>
          <w:sz w:val="24"/>
          <w:szCs w:val="24"/>
          <w:lang w:eastAsia="da-DK"/>
        </w:rPr>
      </w:pPr>
    </w:p>
    <w:p w:rsidR="00327458" w:rsidRPr="00886C68" w:rsidRDefault="00327458" w:rsidP="00327458">
      <w:pPr>
        <w:keepNext/>
        <w:autoSpaceDE w:val="0"/>
        <w:autoSpaceDN w:val="0"/>
        <w:adjustRightInd w:val="0"/>
        <w:ind w:left="851"/>
        <w:rPr>
          <w:i/>
          <w:iCs/>
          <w:sz w:val="24"/>
          <w:szCs w:val="24"/>
          <w:lang w:eastAsia="da-DK"/>
        </w:rPr>
      </w:pPr>
      <w:r>
        <w:rPr>
          <w:i/>
          <w:iCs/>
          <w:sz w:val="24"/>
          <w:szCs w:val="24"/>
          <w:lang w:eastAsia="da-DK"/>
        </w:rPr>
        <w:t>N</w:t>
      </w:r>
      <w:r w:rsidRPr="00886C68">
        <w:rPr>
          <w:i/>
          <w:iCs/>
          <w:sz w:val="24"/>
          <w:szCs w:val="24"/>
          <w:lang w:eastAsia="da-DK"/>
        </w:rPr>
        <w:t>edsat leverfunktion</w:t>
      </w:r>
    </w:p>
    <w:p w:rsidR="00327458" w:rsidRPr="00886C68" w:rsidRDefault="00327458" w:rsidP="00327458">
      <w:pPr>
        <w:autoSpaceDE w:val="0"/>
        <w:autoSpaceDN w:val="0"/>
        <w:adjustRightInd w:val="0"/>
        <w:ind w:left="851"/>
        <w:rPr>
          <w:sz w:val="24"/>
          <w:szCs w:val="24"/>
          <w:lang w:eastAsia="da-DK"/>
        </w:rPr>
      </w:pPr>
      <w:proofErr w:type="spellStart"/>
      <w:r w:rsidRPr="00886C68">
        <w:rPr>
          <w:sz w:val="24"/>
          <w:szCs w:val="24"/>
          <w:lang w:eastAsia="da-DK"/>
        </w:rPr>
        <w:t>Omeprazols</w:t>
      </w:r>
      <w:proofErr w:type="spellEnd"/>
      <w:r w:rsidRPr="00886C68">
        <w:rPr>
          <w:sz w:val="24"/>
          <w:szCs w:val="24"/>
          <w:lang w:eastAsia="da-DK"/>
        </w:rPr>
        <w:t xml:space="preserve"> metabolisme er nedsat hos patienter med nedsat leverfunktion, hvilket resulterer i en øget AUC. </w:t>
      </w:r>
      <w:proofErr w:type="spellStart"/>
      <w:r w:rsidRPr="00886C68">
        <w:rPr>
          <w:sz w:val="24"/>
          <w:szCs w:val="24"/>
          <w:lang w:eastAsia="da-DK"/>
        </w:rPr>
        <w:t>Omeprazol</w:t>
      </w:r>
      <w:proofErr w:type="spellEnd"/>
      <w:r w:rsidRPr="00886C68">
        <w:rPr>
          <w:sz w:val="24"/>
          <w:szCs w:val="24"/>
          <w:lang w:eastAsia="da-DK"/>
        </w:rPr>
        <w:t xml:space="preserve"> viser ingen tendens til akkumulering ved dosering en gang dagligt.</w:t>
      </w:r>
    </w:p>
    <w:p w:rsidR="00327458" w:rsidRPr="00886C68" w:rsidRDefault="00327458" w:rsidP="00327458">
      <w:pPr>
        <w:autoSpaceDE w:val="0"/>
        <w:autoSpaceDN w:val="0"/>
        <w:adjustRightInd w:val="0"/>
        <w:ind w:left="851" w:hanging="851"/>
        <w:rPr>
          <w:sz w:val="24"/>
          <w:szCs w:val="24"/>
        </w:rPr>
      </w:pPr>
    </w:p>
    <w:p w:rsidR="00327458" w:rsidRPr="00886C68" w:rsidRDefault="00327458" w:rsidP="00327458">
      <w:pPr>
        <w:autoSpaceDE w:val="0"/>
        <w:autoSpaceDN w:val="0"/>
        <w:adjustRightInd w:val="0"/>
        <w:ind w:left="851"/>
        <w:rPr>
          <w:i/>
          <w:iCs/>
          <w:sz w:val="24"/>
          <w:szCs w:val="24"/>
          <w:lang w:eastAsia="da-DK"/>
        </w:rPr>
      </w:pPr>
      <w:r>
        <w:rPr>
          <w:i/>
          <w:iCs/>
          <w:sz w:val="24"/>
          <w:szCs w:val="24"/>
          <w:lang w:eastAsia="da-DK"/>
        </w:rPr>
        <w:t>N</w:t>
      </w:r>
      <w:r w:rsidRPr="00886C68">
        <w:rPr>
          <w:i/>
          <w:iCs/>
          <w:sz w:val="24"/>
          <w:szCs w:val="24"/>
          <w:lang w:eastAsia="da-DK"/>
        </w:rPr>
        <w:t>edsat nyrefunktion</w:t>
      </w:r>
    </w:p>
    <w:p w:rsidR="00327458" w:rsidRPr="00886C68" w:rsidRDefault="00327458" w:rsidP="00327458">
      <w:pPr>
        <w:autoSpaceDE w:val="0"/>
        <w:autoSpaceDN w:val="0"/>
        <w:adjustRightInd w:val="0"/>
        <w:ind w:left="851"/>
        <w:rPr>
          <w:sz w:val="24"/>
          <w:szCs w:val="24"/>
          <w:lang w:eastAsia="da-DK"/>
        </w:rPr>
      </w:pPr>
      <w:proofErr w:type="spellStart"/>
      <w:r w:rsidRPr="00886C68">
        <w:rPr>
          <w:sz w:val="24"/>
          <w:szCs w:val="24"/>
          <w:lang w:eastAsia="da-DK"/>
        </w:rPr>
        <w:t>Omeprazols</w:t>
      </w:r>
      <w:proofErr w:type="spellEnd"/>
      <w:r w:rsidRPr="00886C68">
        <w:rPr>
          <w:sz w:val="24"/>
          <w:szCs w:val="24"/>
          <w:lang w:eastAsia="da-DK"/>
        </w:rPr>
        <w:t xml:space="preserve"> farmakokinetik, herunder systemiske biotilgængelighed og eliminations-hastighed, er uændret hos patienter med nedsat nyrefunktion.</w:t>
      </w:r>
    </w:p>
    <w:p w:rsidR="00327458" w:rsidRPr="00886C68" w:rsidRDefault="00327458" w:rsidP="00327458">
      <w:pPr>
        <w:autoSpaceDE w:val="0"/>
        <w:autoSpaceDN w:val="0"/>
        <w:adjustRightInd w:val="0"/>
        <w:ind w:left="851" w:hanging="851"/>
        <w:rPr>
          <w:sz w:val="24"/>
          <w:szCs w:val="24"/>
          <w:lang w:eastAsia="da-DK"/>
        </w:rPr>
      </w:pPr>
    </w:p>
    <w:p w:rsidR="00327458" w:rsidRPr="00886C68" w:rsidRDefault="00327458" w:rsidP="00327458">
      <w:pPr>
        <w:autoSpaceDE w:val="0"/>
        <w:autoSpaceDN w:val="0"/>
        <w:adjustRightInd w:val="0"/>
        <w:ind w:left="851"/>
        <w:rPr>
          <w:i/>
          <w:iCs/>
          <w:sz w:val="24"/>
          <w:szCs w:val="24"/>
          <w:lang w:eastAsia="da-DK"/>
        </w:rPr>
      </w:pPr>
      <w:r w:rsidRPr="00886C68">
        <w:rPr>
          <w:i/>
          <w:iCs/>
          <w:sz w:val="24"/>
          <w:szCs w:val="24"/>
          <w:lang w:eastAsia="da-DK"/>
        </w:rPr>
        <w:t>Ældre</w:t>
      </w:r>
    </w:p>
    <w:p w:rsidR="00327458" w:rsidRPr="00886C68" w:rsidRDefault="00327458" w:rsidP="00327458">
      <w:pPr>
        <w:autoSpaceDE w:val="0"/>
        <w:autoSpaceDN w:val="0"/>
        <w:adjustRightInd w:val="0"/>
        <w:ind w:left="851"/>
        <w:rPr>
          <w:sz w:val="24"/>
          <w:szCs w:val="24"/>
          <w:lang w:eastAsia="da-DK"/>
        </w:rPr>
      </w:pPr>
      <w:proofErr w:type="spellStart"/>
      <w:r w:rsidRPr="00886C68">
        <w:rPr>
          <w:sz w:val="24"/>
          <w:szCs w:val="24"/>
          <w:lang w:eastAsia="da-DK"/>
        </w:rPr>
        <w:t>Omeprazols</w:t>
      </w:r>
      <w:proofErr w:type="spellEnd"/>
      <w:r w:rsidRPr="00886C68">
        <w:rPr>
          <w:sz w:val="24"/>
          <w:szCs w:val="24"/>
          <w:lang w:eastAsia="da-DK"/>
        </w:rPr>
        <w:t xml:space="preserve"> metabolisme er noget nedsat hos ældre personer (75-79 år).</w:t>
      </w:r>
    </w:p>
    <w:p w:rsidR="00327458" w:rsidRPr="00886C68" w:rsidRDefault="00327458" w:rsidP="00327458">
      <w:pPr>
        <w:tabs>
          <w:tab w:val="left" w:pos="851"/>
        </w:tabs>
        <w:ind w:left="851" w:hanging="851"/>
        <w:rPr>
          <w:sz w:val="24"/>
          <w:szCs w:val="24"/>
        </w:rPr>
      </w:pPr>
    </w:p>
    <w:p w:rsidR="00327458" w:rsidRPr="00886C68" w:rsidRDefault="00327458" w:rsidP="00327458">
      <w:pPr>
        <w:keepNext/>
        <w:tabs>
          <w:tab w:val="left" w:pos="851"/>
        </w:tabs>
        <w:ind w:left="851" w:hanging="851"/>
        <w:rPr>
          <w:b/>
          <w:sz w:val="24"/>
          <w:szCs w:val="24"/>
        </w:rPr>
      </w:pPr>
      <w:r w:rsidRPr="00886C68">
        <w:rPr>
          <w:b/>
          <w:sz w:val="24"/>
          <w:szCs w:val="24"/>
        </w:rPr>
        <w:t>5.3</w:t>
      </w:r>
      <w:r w:rsidRPr="00886C68">
        <w:rPr>
          <w:b/>
          <w:sz w:val="24"/>
          <w:szCs w:val="24"/>
        </w:rPr>
        <w:tab/>
      </w:r>
      <w:r w:rsidR="00B0327A">
        <w:rPr>
          <w:b/>
          <w:sz w:val="24"/>
          <w:szCs w:val="24"/>
        </w:rPr>
        <w:t>Non-</w:t>
      </w:r>
      <w:r w:rsidRPr="00886C68">
        <w:rPr>
          <w:b/>
          <w:sz w:val="24"/>
          <w:szCs w:val="24"/>
        </w:rPr>
        <w:t>kliniske sikkerhedsdata</w:t>
      </w:r>
    </w:p>
    <w:p w:rsidR="00327458" w:rsidRPr="00886C68" w:rsidRDefault="00327458" w:rsidP="00327458">
      <w:pPr>
        <w:ind w:left="851" w:hanging="851"/>
        <w:rPr>
          <w:sz w:val="24"/>
          <w:szCs w:val="24"/>
        </w:rPr>
      </w:pPr>
      <w:r w:rsidRPr="00886C68">
        <w:rPr>
          <w:sz w:val="24"/>
          <w:szCs w:val="24"/>
        </w:rPr>
        <w:tab/>
      </w:r>
      <w:r w:rsidRPr="00886C68">
        <w:rPr>
          <w:sz w:val="24"/>
          <w:szCs w:val="24"/>
          <w:lang w:eastAsia="da-DK"/>
        </w:rPr>
        <w:t xml:space="preserve">Gastrisk </w:t>
      </w:r>
      <w:smartTag w:uri="urn:schemas-microsoft-com:office:smarttags" w:element="stockticker">
        <w:r w:rsidRPr="00886C68">
          <w:rPr>
            <w:sz w:val="24"/>
            <w:szCs w:val="24"/>
            <w:lang w:eastAsia="da-DK"/>
          </w:rPr>
          <w:t>ECL</w:t>
        </w:r>
      </w:smartTag>
      <w:r w:rsidRPr="00886C68">
        <w:rPr>
          <w:sz w:val="24"/>
          <w:szCs w:val="24"/>
          <w:lang w:eastAsia="da-DK"/>
        </w:rPr>
        <w:t>-celle-</w:t>
      </w:r>
      <w:proofErr w:type="spellStart"/>
      <w:r w:rsidRPr="00886C68">
        <w:rPr>
          <w:sz w:val="24"/>
          <w:szCs w:val="24"/>
          <w:lang w:eastAsia="da-DK"/>
        </w:rPr>
        <w:t>hyperplasi</w:t>
      </w:r>
      <w:proofErr w:type="spellEnd"/>
      <w:r w:rsidRPr="00886C68">
        <w:rPr>
          <w:sz w:val="24"/>
          <w:szCs w:val="24"/>
          <w:lang w:eastAsia="da-DK"/>
        </w:rPr>
        <w:t xml:space="preserve"> og </w:t>
      </w:r>
      <w:proofErr w:type="spellStart"/>
      <w:r w:rsidRPr="00886C68">
        <w:rPr>
          <w:sz w:val="24"/>
          <w:szCs w:val="24"/>
          <w:lang w:eastAsia="da-DK"/>
        </w:rPr>
        <w:t>karcinoider</w:t>
      </w:r>
      <w:proofErr w:type="spellEnd"/>
      <w:r w:rsidRPr="00886C68">
        <w:rPr>
          <w:sz w:val="24"/>
          <w:szCs w:val="24"/>
          <w:lang w:eastAsia="da-DK"/>
        </w:rPr>
        <w:t xml:space="preserve"> er observeret i livslange studier hos rotter behandlet med </w:t>
      </w:r>
      <w:proofErr w:type="spellStart"/>
      <w:r w:rsidRPr="00886C68">
        <w:rPr>
          <w:sz w:val="24"/>
          <w:szCs w:val="24"/>
          <w:lang w:eastAsia="da-DK"/>
        </w:rPr>
        <w:t>omeprazol</w:t>
      </w:r>
      <w:proofErr w:type="spellEnd"/>
      <w:r w:rsidRPr="00886C68">
        <w:rPr>
          <w:sz w:val="24"/>
          <w:szCs w:val="24"/>
          <w:lang w:eastAsia="da-DK"/>
        </w:rPr>
        <w:t xml:space="preserve">. Disse forandringer er et resultat af langvarig </w:t>
      </w:r>
      <w:proofErr w:type="spellStart"/>
      <w:r w:rsidRPr="00886C68">
        <w:rPr>
          <w:sz w:val="24"/>
          <w:szCs w:val="24"/>
          <w:lang w:eastAsia="da-DK"/>
        </w:rPr>
        <w:t>hypergastrinæmi</w:t>
      </w:r>
      <w:proofErr w:type="spellEnd"/>
      <w:r w:rsidRPr="00886C68">
        <w:rPr>
          <w:sz w:val="24"/>
          <w:szCs w:val="24"/>
          <w:lang w:eastAsia="da-DK"/>
        </w:rPr>
        <w:t>, der er sekundær til syrehæmning. Tilsvarende forandringer er fundet efter behandling med H</w:t>
      </w:r>
      <w:r w:rsidRPr="00886C68">
        <w:rPr>
          <w:sz w:val="24"/>
          <w:szCs w:val="24"/>
          <w:vertAlign w:val="subscript"/>
          <w:lang w:eastAsia="da-DK"/>
        </w:rPr>
        <w:t>2</w:t>
      </w:r>
      <w:r w:rsidRPr="00886C68">
        <w:rPr>
          <w:sz w:val="24"/>
          <w:szCs w:val="24"/>
          <w:lang w:eastAsia="da-DK"/>
        </w:rPr>
        <w:t xml:space="preserve">-receptorantagonister, </w:t>
      </w:r>
      <w:proofErr w:type="spellStart"/>
      <w:r w:rsidRPr="00886C68">
        <w:rPr>
          <w:sz w:val="24"/>
          <w:szCs w:val="24"/>
          <w:lang w:eastAsia="da-DK"/>
        </w:rPr>
        <w:t>protonpumpehæmmere</w:t>
      </w:r>
      <w:proofErr w:type="spellEnd"/>
      <w:r w:rsidRPr="00886C68">
        <w:rPr>
          <w:sz w:val="24"/>
          <w:szCs w:val="24"/>
          <w:lang w:eastAsia="da-DK"/>
        </w:rPr>
        <w:t xml:space="preserve"> og efter gastrisk </w:t>
      </w:r>
      <w:proofErr w:type="spellStart"/>
      <w:r w:rsidRPr="00886C68">
        <w:rPr>
          <w:sz w:val="24"/>
          <w:szCs w:val="24"/>
          <w:lang w:eastAsia="da-DK"/>
        </w:rPr>
        <w:t>fundektomi</w:t>
      </w:r>
      <w:proofErr w:type="spellEnd"/>
      <w:r w:rsidRPr="00886C68">
        <w:rPr>
          <w:sz w:val="24"/>
          <w:szCs w:val="24"/>
          <w:lang w:eastAsia="da-DK"/>
        </w:rPr>
        <w:t>. Disse ændringer er derfor ikke en direkte effekt af et enkelt lægemiddel.</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6.</w:t>
      </w:r>
      <w:r w:rsidRPr="00886C68">
        <w:rPr>
          <w:b/>
          <w:sz w:val="24"/>
          <w:szCs w:val="24"/>
        </w:rPr>
        <w:tab/>
        <w:t>FARMACEUTISKE OPLYSNINGER</w:t>
      </w:r>
    </w:p>
    <w:p w:rsidR="00327458" w:rsidRPr="00886C68" w:rsidRDefault="00327458" w:rsidP="00327458">
      <w:pPr>
        <w:tabs>
          <w:tab w:val="left" w:pos="851"/>
        </w:tabs>
        <w:ind w:left="851" w:hanging="851"/>
        <w:rPr>
          <w:b/>
          <w:sz w:val="24"/>
          <w:szCs w:val="24"/>
        </w:rPr>
      </w:pPr>
    </w:p>
    <w:p w:rsidR="00327458" w:rsidRPr="00886C68" w:rsidRDefault="00327458" w:rsidP="00327458">
      <w:pPr>
        <w:tabs>
          <w:tab w:val="left" w:pos="851"/>
        </w:tabs>
        <w:ind w:left="851" w:hanging="851"/>
        <w:rPr>
          <w:b/>
          <w:sz w:val="24"/>
          <w:szCs w:val="24"/>
        </w:rPr>
      </w:pPr>
      <w:r w:rsidRPr="00886C68">
        <w:rPr>
          <w:b/>
          <w:sz w:val="24"/>
          <w:szCs w:val="24"/>
        </w:rPr>
        <w:t>6.1</w:t>
      </w:r>
      <w:r w:rsidRPr="00886C68">
        <w:rPr>
          <w:b/>
          <w:sz w:val="24"/>
          <w:szCs w:val="24"/>
        </w:rPr>
        <w:tab/>
        <w:t>Hjælpestoffer</w:t>
      </w:r>
    </w:p>
    <w:p w:rsidR="004D6FB3" w:rsidRDefault="00327458" w:rsidP="00327458">
      <w:pPr>
        <w:autoSpaceDE w:val="0"/>
        <w:autoSpaceDN w:val="0"/>
        <w:adjustRightInd w:val="0"/>
        <w:ind w:left="851" w:hanging="851"/>
        <w:rPr>
          <w:sz w:val="24"/>
          <w:szCs w:val="24"/>
        </w:rPr>
      </w:pPr>
      <w:r w:rsidRPr="00886C68">
        <w:rPr>
          <w:sz w:val="24"/>
          <w:szCs w:val="24"/>
        </w:rPr>
        <w:tab/>
      </w:r>
    </w:p>
    <w:p w:rsidR="004D6FB3" w:rsidRPr="004D6FB3" w:rsidRDefault="004D6FB3" w:rsidP="00327458">
      <w:pPr>
        <w:autoSpaceDE w:val="0"/>
        <w:autoSpaceDN w:val="0"/>
        <w:adjustRightInd w:val="0"/>
        <w:ind w:left="851" w:hanging="851"/>
        <w:rPr>
          <w:sz w:val="24"/>
          <w:szCs w:val="24"/>
          <w:u w:val="single"/>
          <w:lang w:eastAsia="da-DK"/>
        </w:rPr>
      </w:pPr>
      <w:r>
        <w:rPr>
          <w:sz w:val="24"/>
          <w:szCs w:val="24"/>
          <w:lang w:eastAsia="da-DK"/>
        </w:rPr>
        <w:tab/>
      </w:r>
      <w:proofErr w:type="spellStart"/>
      <w:r w:rsidRPr="004D6FB3">
        <w:rPr>
          <w:sz w:val="24"/>
          <w:szCs w:val="24"/>
          <w:u w:val="single"/>
          <w:lang w:eastAsia="da-DK"/>
        </w:rPr>
        <w:t>Kapselindhold</w:t>
      </w:r>
    </w:p>
    <w:p w:rsidR="00327458" w:rsidRPr="00886C68" w:rsidRDefault="00327458" w:rsidP="004D6FB3">
      <w:pPr>
        <w:autoSpaceDE w:val="0"/>
        <w:autoSpaceDN w:val="0"/>
        <w:adjustRightInd w:val="0"/>
        <w:ind w:left="851"/>
        <w:rPr>
          <w:sz w:val="24"/>
          <w:szCs w:val="24"/>
          <w:lang w:eastAsia="da-DK"/>
        </w:rPr>
      </w:pPr>
      <w:r w:rsidRPr="00886C68">
        <w:rPr>
          <w:sz w:val="24"/>
          <w:szCs w:val="24"/>
          <w:lang w:eastAsia="da-DK"/>
        </w:rPr>
        <w:t>Saccharosekugler</w:t>
      </w:r>
      <w:proofErr w:type="spellEnd"/>
      <w:r w:rsidRPr="00886C68">
        <w:rPr>
          <w:sz w:val="24"/>
          <w:szCs w:val="24"/>
          <w:lang w:eastAsia="da-DK"/>
        </w:rPr>
        <w:t xml:space="preserve"> (</w:t>
      </w:r>
      <w:proofErr w:type="spellStart"/>
      <w:r w:rsidRPr="00886C68">
        <w:rPr>
          <w:sz w:val="24"/>
          <w:szCs w:val="24"/>
          <w:lang w:eastAsia="da-DK"/>
        </w:rPr>
        <w:t>saccharose</w:t>
      </w:r>
      <w:proofErr w:type="spellEnd"/>
      <w:r w:rsidRPr="00886C68">
        <w:rPr>
          <w:sz w:val="24"/>
          <w:szCs w:val="24"/>
          <w:lang w:eastAsia="da-DK"/>
        </w:rPr>
        <w:t xml:space="preserve"> og majsstivelse)</w:t>
      </w:r>
    </w:p>
    <w:p w:rsidR="00327458" w:rsidRPr="00886C68" w:rsidRDefault="00327458" w:rsidP="00327458">
      <w:pPr>
        <w:autoSpaceDE w:val="0"/>
        <w:autoSpaceDN w:val="0"/>
        <w:adjustRightInd w:val="0"/>
        <w:ind w:left="851"/>
        <w:rPr>
          <w:sz w:val="24"/>
          <w:szCs w:val="24"/>
          <w:lang w:val="en-US" w:eastAsia="da-DK"/>
        </w:rPr>
      </w:pPr>
      <w:proofErr w:type="spellStart"/>
      <w:r w:rsidRPr="00886C68">
        <w:rPr>
          <w:sz w:val="24"/>
          <w:szCs w:val="24"/>
          <w:lang w:val="en-US" w:eastAsia="da-DK"/>
        </w:rPr>
        <w:t>Natriumstivelsesglycolat</w:t>
      </w:r>
      <w:proofErr w:type="spellEnd"/>
    </w:p>
    <w:p w:rsidR="00327458" w:rsidRPr="00886C68" w:rsidRDefault="00327458" w:rsidP="00327458">
      <w:pPr>
        <w:autoSpaceDE w:val="0"/>
        <w:autoSpaceDN w:val="0"/>
        <w:adjustRightInd w:val="0"/>
        <w:ind w:left="851"/>
        <w:rPr>
          <w:sz w:val="24"/>
          <w:szCs w:val="24"/>
          <w:lang w:val="en-US" w:eastAsia="da-DK"/>
        </w:rPr>
      </w:pPr>
      <w:proofErr w:type="spellStart"/>
      <w:r w:rsidRPr="00886C68">
        <w:rPr>
          <w:sz w:val="24"/>
          <w:szCs w:val="24"/>
          <w:lang w:val="en-US" w:eastAsia="da-DK"/>
        </w:rPr>
        <w:t>Natriumlaurilsulfat</w:t>
      </w:r>
      <w:proofErr w:type="spellEnd"/>
    </w:p>
    <w:p w:rsidR="00327458" w:rsidRPr="00886C68" w:rsidRDefault="00327458" w:rsidP="00327458">
      <w:pPr>
        <w:autoSpaceDE w:val="0"/>
        <w:autoSpaceDN w:val="0"/>
        <w:adjustRightInd w:val="0"/>
        <w:ind w:left="851"/>
        <w:rPr>
          <w:sz w:val="24"/>
          <w:szCs w:val="24"/>
          <w:lang w:val="en-US" w:eastAsia="da-DK"/>
        </w:rPr>
      </w:pPr>
      <w:proofErr w:type="spellStart"/>
      <w:r w:rsidRPr="00886C68">
        <w:rPr>
          <w:sz w:val="24"/>
          <w:szCs w:val="24"/>
          <w:lang w:val="en-US" w:eastAsia="da-DK"/>
        </w:rPr>
        <w:t>Povidon</w:t>
      </w:r>
      <w:proofErr w:type="spellEnd"/>
      <w:r w:rsidR="004D6FB3">
        <w:rPr>
          <w:sz w:val="24"/>
          <w:szCs w:val="24"/>
          <w:lang w:val="en-US" w:eastAsia="da-DK"/>
        </w:rPr>
        <w:t xml:space="preserve"> K30</w:t>
      </w:r>
    </w:p>
    <w:p w:rsidR="00327458" w:rsidRPr="00886C68" w:rsidRDefault="00327458" w:rsidP="00327458">
      <w:pPr>
        <w:autoSpaceDE w:val="0"/>
        <w:autoSpaceDN w:val="0"/>
        <w:adjustRightInd w:val="0"/>
        <w:ind w:left="851"/>
        <w:rPr>
          <w:sz w:val="24"/>
          <w:szCs w:val="24"/>
          <w:lang w:val="en-US" w:eastAsia="da-DK"/>
        </w:rPr>
      </w:pPr>
      <w:proofErr w:type="spellStart"/>
      <w:r w:rsidRPr="00886C68">
        <w:rPr>
          <w:sz w:val="24"/>
          <w:szCs w:val="24"/>
          <w:lang w:val="en-US" w:eastAsia="da-DK"/>
        </w:rPr>
        <w:t>Trinatriumphosphat</w:t>
      </w:r>
      <w:proofErr w:type="spellEnd"/>
      <w:r w:rsidRPr="00886C68">
        <w:rPr>
          <w:sz w:val="24"/>
          <w:szCs w:val="24"/>
          <w:lang w:val="en-US" w:eastAsia="da-DK"/>
        </w:rPr>
        <w:t xml:space="preserve"> </w:t>
      </w:r>
      <w:proofErr w:type="spellStart"/>
      <w:r w:rsidRPr="00886C68">
        <w:rPr>
          <w:sz w:val="24"/>
          <w:szCs w:val="24"/>
          <w:lang w:val="en-US" w:eastAsia="da-DK"/>
        </w:rPr>
        <w:t>dodecahydrat</w:t>
      </w:r>
      <w:proofErr w:type="spellEnd"/>
    </w:p>
    <w:p w:rsidR="00327458" w:rsidRPr="00886C68" w:rsidRDefault="00327458" w:rsidP="00327458">
      <w:pPr>
        <w:autoSpaceDE w:val="0"/>
        <w:autoSpaceDN w:val="0"/>
        <w:adjustRightInd w:val="0"/>
        <w:ind w:left="851"/>
        <w:rPr>
          <w:sz w:val="24"/>
          <w:szCs w:val="24"/>
          <w:lang w:val="en-US" w:eastAsia="da-DK"/>
        </w:rPr>
      </w:pPr>
      <w:r w:rsidRPr="00886C68">
        <w:rPr>
          <w:sz w:val="24"/>
          <w:szCs w:val="24"/>
          <w:lang w:val="en-US" w:eastAsia="da-DK"/>
        </w:rPr>
        <w:t>Hypromellose</w:t>
      </w:r>
    </w:p>
    <w:p w:rsidR="00327458" w:rsidRPr="00886C68" w:rsidRDefault="00327458" w:rsidP="00327458">
      <w:pPr>
        <w:autoSpaceDE w:val="0"/>
        <w:autoSpaceDN w:val="0"/>
        <w:adjustRightInd w:val="0"/>
        <w:ind w:left="851"/>
        <w:rPr>
          <w:sz w:val="24"/>
          <w:szCs w:val="24"/>
          <w:lang w:val="en-US" w:eastAsia="da-DK"/>
        </w:rPr>
      </w:pPr>
      <w:proofErr w:type="spellStart"/>
      <w:r w:rsidRPr="00886C68">
        <w:rPr>
          <w:sz w:val="24"/>
          <w:szCs w:val="24"/>
          <w:lang w:val="en-US" w:eastAsia="da-DK"/>
        </w:rPr>
        <w:t>Methacrylsyre-ethylacrylat</w:t>
      </w:r>
      <w:proofErr w:type="spellEnd"/>
      <w:r w:rsidRPr="00886C68">
        <w:rPr>
          <w:sz w:val="24"/>
          <w:szCs w:val="24"/>
          <w:lang w:val="en-US" w:eastAsia="da-DK"/>
        </w:rPr>
        <w:t xml:space="preserve"> copolymer (1:1)</w:t>
      </w:r>
    </w:p>
    <w:p w:rsidR="00327458" w:rsidRPr="00886C68" w:rsidRDefault="00327458" w:rsidP="00327458">
      <w:pPr>
        <w:autoSpaceDE w:val="0"/>
        <w:autoSpaceDN w:val="0"/>
        <w:adjustRightInd w:val="0"/>
        <w:ind w:left="851"/>
        <w:rPr>
          <w:sz w:val="24"/>
          <w:szCs w:val="24"/>
          <w:lang w:val="en-US" w:eastAsia="da-DK"/>
        </w:rPr>
      </w:pPr>
      <w:proofErr w:type="spellStart"/>
      <w:r w:rsidRPr="00886C68">
        <w:rPr>
          <w:sz w:val="24"/>
          <w:szCs w:val="24"/>
          <w:lang w:val="en-US" w:eastAsia="da-DK"/>
        </w:rPr>
        <w:t>Triethylcitrat</w:t>
      </w:r>
      <w:proofErr w:type="spellEnd"/>
    </w:p>
    <w:p w:rsidR="00327458" w:rsidRPr="00886C68" w:rsidRDefault="00327458" w:rsidP="00327458">
      <w:pPr>
        <w:autoSpaceDE w:val="0"/>
        <w:autoSpaceDN w:val="0"/>
        <w:adjustRightInd w:val="0"/>
        <w:ind w:left="851"/>
        <w:rPr>
          <w:sz w:val="24"/>
          <w:szCs w:val="24"/>
          <w:lang w:val="en-US" w:eastAsia="da-DK"/>
        </w:rPr>
      </w:pPr>
      <w:proofErr w:type="spellStart"/>
      <w:r w:rsidRPr="00886C68">
        <w:rPr>
          <w:sz w:val="24"/>
          <w:szCs w:val="24"/>
          <w:lang w:val="en-US" w:eastAsia="da-DK"/>
        </w:rPr>
        <w:t>Natriumhydroxid</w:t>
      </w:r>
      <w:proofErr w:type="spellEnd"/>
    </w:p>
    <w:p w:rsidR="00327458" w:rsidRPr="00886C68" w:rsidRDefault="00327458" w:rsidP="00327458">
      <w:pPr>
        <w:autoSpaceDE w:val="0"/>
        <w:autoSpaceDN w:val="0"/>
        <w:adjustRightInd w:val="0"/>
        <w:ind w:left="851"/>
        <w:rPr>
          <w:sz w:val="24"/>
          <w:szCs w:val="24"/>
          <w:lang w:val="en-US" w:eastAsia="da-DK"/>
        </w:rPr>
      </w:pPr>
      <w:proofErr w:type="spellStart"/>
      <w:r w:rsidRPr="00886C68">
        <w:rPr>
          <w:sz w:val="24"/>
          <w:szCs w:val="24"/>
          <w:lang w:val="en-US" w:eastAsia="da-DK"/>
        </w:rPr>
        <w:t>Titandioxid</w:t>
      </w:r>
      <w:proofErr w:type="spellEnd"/>
      <w:r w:rsidRPr="00886C68">
        <w:rPr>
          <w:sz w:val="24"/>
          <w:szCs w:val="24"/>
          <w:lang w:val="en-US" w:eastAsia="da-DK"/>
        </w:rPr>
        <w:t xml:space="preserve"> (E171)</w:t>
      </w:r>
    </w:p>
    <w:p w:rsidR="00327458" w:rsidRPr="00886C68" w:rsidRDefault="00327458" w:rsidP="00327458">
      <w:pPr>
        <w:tabs>
          <w:tab w:val="left" w:pos="1680"/>
        </w:tabs>
        <w:autoSpaceDE w:val="0"/>
        <w:autoSpaceDN w:val="0"/>
        <w:adjustRightInd w:val="0"/>
        <w:ind w:left="851"/>
        <w:rPr>
          <w:sz w:val="24"/>
          <w:szCs w:val="24"/>
          <w:lang w:val="en-US" w:eastAsia="da-DK"/>
        </w:rPr>
      </w:pPr>
      <w:r w:rsidRPr="00886C68">
        <w:rPr>
          <w:sz w:val="24"/>
          <w:szCs w:val="24"/>
          <w:lang w:val="en-US" w:eastAsia="da-DK"/>
        </w:rPr>
        <w:t>Talcum</w:t>
      </w:r>
      <w:r w:rsidRPr="00886C68">
        <w:rPr>
          <w:sz w:val="24"/>
          <w:szCs w:val="24"/>
          <w:lang w:val="en-US" w:eastAsia="da-DK"/>
        </w:rPr>
        <w:tab/>
      </w:r>
    </w:p>
    <w:p w:rsidR="00327458" w:rsidRPr="00886C68" w:rsidRDefault="00327458" w:rsidP="00327458">
      <w:pPr>
        <w:tabs>
          <w:tab w:val="left" w:pos="0"/>
        </w:tabs>
        <w:autoSpaceDE w:val="0"/>
        <w:autoSpaceDN w:val="0"/>
        <w:adjustRightInd w:val="0"/>
        <w:ind w:left="851"/>
        <w:rPr>
          <w:sz w:val="24"/>
          <w:szCs w:val="24"/>
          <w:lang w:val="en-US"/>
        </w:rPr>
      </w:pPr>
    </w:p>
    <w:p w:rsidR="00327458" w:rsidRPr="00886C68" w:rsidRDefault="00327458" w:rsidP="00327458">
      <w:pPr>
        <w:autoSpaceDE w:val="0"/>
        <w:autoSpaceDN w:val="0"/>
        <w:adjustRightInd w:val="0"/>
        <w:ind w:left="851"/>
        <w:rPr>
          <w:sz w:val="24"/>
          <w:szCs w:val="24"/>
          <w:u w:val="single"/>
          <w:lang w:eastAsia="da-DK"/>
        </w:rPr>
      </w:pPr>
      <w:r w:rsidRPr="00886C68">
        <w:rPr>
          <w:sz w:val="24"/>
          <w:szCs w:val="24"/>
          <w:u w:val="single"/>
          <w:lang w:eastAsia="da-DK"/>
        </w:rPr>
        <w:t>Kapseltop</w:t>
      </w:r>
    </w:p>
    <w:p w:rsidR="00327458" w:rsidRPr="00886C68" w:rsidRDefault="00327458" w:rsidP="00327458">
      <w:pPr>
        <w:autoSpaceDE w:val="0"/>
        <w:autoSpaceDN w:val="0"/>
        <w:adjustRightInd w:val="0"/>
        <w:ind w:left="851"/>
        <w:rPr>
          <w:sz w:val="24"/>
          <w:szCs w:val="24"/>
          <w:lang w:eastAsia="da-DK"/>
        </w:rPr>
      </w:pPr>
      <w:proofErr w:type="spellStart"/>
      <w:r w:rsidRPr="00886C68">
        <w:rPr>
          <w:sz w:val="24"/>
          <w:szCs w:val="24"/>
          <w:lang w:eastAsia="da-DK"/>
        </w:rPr>
        <w:t>Erythrosin</w:t>
      </w:r>
      <w:proofErr w:type="spellEnd"/>
      <w:r w:rsidRPr="00886C68">
        <w:rPr>
          <w:sz w:val="24"/>
          <w:szCs w:val="24"/>
          <w:lang w:eastAsia="da-DK"/>
        </w:rPr>
        <w:t xml:space="preserve"> (E127)</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Indigotin (E132)</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Titandioxid (E171)</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Vand</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Gelatine</w:t>
      </w:r>
    </w:p>
    <w:p w:rsidR="00327458" w:rsidRPr="00886C68" w:rsidRDefault="00327458" w:rsidP="00327458">
      <w:pPr>
        <w:tabs>
          <w:tab w:val="left" w:pos="0"/>
        </w:tabs>
        <w:autoSpaceDE w:val="0"/>
        <w:autoSpaceDN w:val="0"/>
        <w:adjustRightInd w:val="0"/>
        <w:ind w:left="851"/>
        <w:rPr>
          <w:sz w:val="24"/>
          <w:szCs w:val="24"/>
        </w:rPr>
      </w:pPr>
    </w:p>
    <w:p w:rsidR="00327458" w:rsidRPr="00886C68" w:rsidRDefault="00327458" w:rsidP="00327458">
      <w:pPr>
        <w:autoSpaceDE w:val="0"/>
        <w:autoSpaceDN w:val="0"/>
        <w:adjustRightInd w:val="0"/>
        <w:ind w:left="851"/>
        <w:rPr>
          <w:sz w:val="24"/>
          <w:szCs w:val="24"/>
          <w:u w:val="single"/>
          <w:lang w:eastAsia="da-DK"/>
        </w:rPr>
      </w:pPr>
      <w:r w:rsidRPr="00886C68">
        <w:rPr>
          <w:sz w:val="24"/>
          <w:szCs w:val="24"/>
          <w:u w:val="single"/>
          <w:lang w:eastAsia="da-DK"/>
        </w:rPr>
        <w:t>Kapselbund</w:t>
      </w:r>
    </w:p>
    <w:p w:rsidR="00327458" w:rsidRPr="00886C68" w:rsidRDefault="00327458" w:rsidP="00327458">
      <w:pPr>
        <w:autoSpaceDE w:val="0"/>
        <w:autoSpaceDN w:val="0"/>
        <w:adjustRightInd w:val="0"/>
        <w:ind w:left="851"/>
        <w:rPr>
          <w:sz w:val="24"/>
          <w:szCs w:val="24"/>
          <w:lang w:eastAsia="da-DK"/>
        </w:rPr>
      </w:pPr>
      <w:proofErr w:type="spellStart"/>
      <w:r w:rsidRPr="00886C68">
        <w:rPr>
          <w:sz w:val="24"/>
          <w:szCs w:val="24"/>
          <w:lang w:eastAsia="da-DK"/>
        </w:rPr>
        <w:t>Quinolingult</w:t>
      </w:r>
      <w:proofErr w:type="spellEnd"/>
      <w:r w:rsidRPr="00886C68">
        <w:rPr>
          <w:sz w:val="24"/>
          <w:szCs w:val="24"/>
          <w:lang w:eastAsia="da-DK"/>
        </w:rPr>
        <w:t xml:space="preserve"> (E104)</w:t>
      </w:r>
    </w:p>
    <w:p w:rsidR="00327458" w:rsidRPr="00886C68" w:rsidRDefault="00327458" w:rsidP="00327458">
      <w:pPr>
        <w:autoSpaceDE w:val="0"/>
        <w:autoSpaceDN w:val="0"/>
        <w:adjustRightInd w:val="0"/>
        <w:ind w:left="851"/>
        <w:rPr>
          <w:sz w:val="24"/>
          <w:szCs w:val="24"/>
          <w:lang w:eastAsia="da-DK"/>
        </w:rPr>
      </w:pPr>
      <w:proofErr w:type="spellStart"/>
      <w:r w:rsidRPr="00886C68">
        <w:rPr>
          <w:sz w:val="24"/>
          <w:szCs w:val="24"/>
          <w:lang w:eastAsia="da-DK"/>
        </w:rPr>
        <w:t>Erythrosin</w:t>
      </w:r>
      <w:proofErr w:type="spellEnd"/>
      <w:r w:rsidRPr="00886C68">
        <w:rPr>
          <w:sz w:val="24"/>
          <w:szCs w:val="24"/>
          <w:lang w:eastAsia="da-DK"/>
        </w:rPr>
        <w:t xml:space="preserve"> (E127)</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Titandioxid (E171)</w:t>
      </w:r>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Vand</w:t>
      </w:r>
    </w:p>
    <w:p w:rsidR="00327458" w:rsidRPr="00886C68" w:rsidRDefault="00327458" w:rsidP="00327458">
      <w:pPr>
        <w:autoSpaceDE w:val="0"/>
        <w:autoSpaceDN w:val="0"/>
        <w:adjustRightInd w:val="0"/>
        <w:ind w:left="851"/>
        <w:rPr>
          <w:sz w:val="24"/>
          <w:szCs w:val="24"/>
          <w:lang w:val="en-US" w:eastAsia="da-DK"/>
        </w:rPr>
      </w:pPr>
      <w:proofErr w:type="spellStart"/>
      <w:r w:rsidRPr="00886C68">
        <w:rPr>
          <w:sz w:val="24"/>
          <w:szCs w:val="24"/>
          <w:lang w:val="en-US" w:eastAsia="da-DK"/>
        </w:rPr>
        <w:t>Gelatine</w:t>
      </w:r>
      <w:proofErr w:type="spellEnd"/>
    </w:p>
    <w:p w:rsidR="00327458" w:rsidRPr="00886C68" w:rsidRDefault="00327458" w:rsidP="00327458">
      <w:pPr>
        <w:autoSpaceDE w:val="0"/>
        <w:autoSpaceDN w:val="0"/>
        <w:adjustRightInd w:val="0"/>
        <w:ind w:left="851"/>
        <w:rPr>
          <w:sz w:val="24"/>
          <w:szCs w:val="24"/>
          <w:lang w:val="en-US" w:eastAsia="da-DK"/>
        </w:rPr>
      </w:pPr>
    </w:p>
    <w:p w:rsidR="00327458" w:rsidRPr="00886C68" w:rsidRDefault="00327458" w:rsidP="00327458">
      <w:pPr>
        <w:autoSpaceDE w:val="0"/>
        <w:autoSpaceDN w:val="0"/>
        <w:adjustRightInd w:val="0"/>
        <w:ind w:left="851"/>
        <w:rPr>
          <w:sz w:val="24"/>
          <w:szCs w:val="24"/>
          <w:u w:val="single"/>
          <w:lang w:val="en-US" w:eastAsia="da-DK"/>
        </w:rPr>
      </w:pPr>
      <w:proofErr w:type="spellStart"/>
      <w:r w:rsidRPr="00886C68">
        <w:rPr>
          <w:sz w:val="24"/>
          <w:szCs w:val="24"/>
          <w:u w:val="single"/>
          <w:lang w:val="en-US" w:eastAsia="da-DK"/>
        </w:rPr>
        <w:t>Blæk</w:t>
      </w:r>
      <w:proofErr w:type="spellEnd"/>
    </w:p>
    <w:p w:rsidR="00327458" w:rsidRPr="00886C68" w:rsidRDefault="00327458" w:rsidP="00327458">
      <w:pPr>
        <w:autoSpaceDE w:val="0"/>
        <w:autoSpaceDN w:val="0"/>
        <w:adjustRightInd w:val="0"/>
        <w:ind w:left="851"/>
        <w:rPr>
          <w:sz w:val="24"/>
          <w:szCs w:val="24"/>
          <w:lang w:val="en-US" w:eastAsia="da-DK"/>
        </w:rPr>
      </w:pPr>
      <w:r w:rsidRPr="00886C68">
        <w:rPr>
          <w:sz w:val="24"/>
          <w:szCs w:val="24"/>
          <w:lang w:val="en-US" w:eastAsia="da-DK"/>
        </w:rPr>
        <w:t>Shellac</w:t>
      </w:r>
    </w:p>
    <w:p w:rsidR="00327458" w:rsidRPr="00886C68" w:rsidRDefault="00327458" w:rsidP="00327458">
      <w:pPr>
        <w:autoSpaceDE w:val="0"/>
        <w:autoSpaceDN w:val="0"/>
        <w:adjustRightInd w:val="0"/>
        <w:ind w:left="851"/>
        <w:rPr>
          <w:sz w:val="24"/>
          <w:szCs w:val="24"/>
          <w:lang w:val="en-US" w:eastAsia="da-DK"/>
        </w:rPr>
      </w:pPr>
      <w:proofErr w:type="spellStart"/>
      <w:r w:rsidRPr="00886C68">
        <w:rPr>
          <w:sz w:val="24"/>
          <w:szCs w:val="24"/>
          <w:lang w:val="en-US" w:eastAsia="da-DK"/>
        </w:rPr>
        <w:t>Povidon</w:t>
      </w:r>
      <w:proofErr w:type="spellEnd"/>
    </w:p>
    <w:p w:rsidR="00327458" w:rsidRPr="00886C68" w:rsidRDefault="00327458" w:rsidP="00327458">
      <w:pPr>
        <w:autoSpaceDE w:val="0"/>
        <w:autoSpaceDN w:val="0"/>
        <w:adjustRightInd w:val="0"/>
        <w:ind w:left="851"/>
        <w:rPr>
          <w:sz w:val="24"/>
          <w:szCs w:val="24"/>
          <w:lang w:val="en-US" w:eastAsia="da-DK"/>
        </w:rPr>
      </w:pPr>
      <w:proofErr w:type="spellStart"/>
      <w:r w:rsidRPr="00886C68">
        <w:rPr>
          <w:sz w:val="24"/>
          <w:szCs w:val="24"/>
          <w:lang w:val="en-US" w:eastAsia="da-DK"/>
        </w:rPr>
        <w:t>Propylenglycol</w:t>
      </w:r>
      <w:proofErr w:type="spellEnd"/>
    </w:p>
    <w:p w:rsidR="00327458" w:rsidRPr="00886C68" w:rsidRDefault="00327458" w:rsidP="00327458">
      <w:pPr>
        <w:autoSpaceDE w:val="0"/>
        <w:autoSpaceDN w:val="0"/>
        <w:adjustRightInd w:val="0"/>
        <w:ind w:left="851"/>
        <w:rPr>
          <w:sz w:val="24"/>
          <w:szCs w:val="24"/>
          <w:lang w:val="en-US" w:eastAsia="da-DK"/>
        </w:rPr>
      </w:pPr>
      <w:proofErr w:type="spellStart"/>
      <w:r w:rsidRPr="00886C68">
        <w:rPr>
          <w:sz w:val="24"/>
          <w:szCs w:val="24"/>
          <w:lang w:val="en-US" w:eastAsia="da-DK"/>
        </w:rPr>
        <w:t>Natriumhudroxid</w:t>
      </w:r>
      <w:proofErr w:type="spellEnd"/>
    </w:p>
    <w:p w:rsidR="00327458" w:rsidRPr="00886C68" w:rsidRDefault="00327458" w:rsidP="00327458">
      <w:pPr>
        <w:autoSpaceDE w:val="0"/>
        <w:autoSpaceDN w:val="0"/>
        <w:adjustRightInd w:val="0"/>
        <w:ind w:left="851"/>
        <w:rPr>
          <w:sz w:val="24"/>
          <w:szCs w:val="24"/>
          <w:lang w:eastAsia="da-DK"/>
        </w:rPr>
      </w:pPr>
      <w:r w:rsidRPr="00886C68">
        <w:rPr>
          <w:sz w:val="24"/>
          <w:szCs w:val="24"/>
          <w:lang w:eastAsia="da-DK"/>
        </w:rPr>
        <w:t>Titandioxid (E171)</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6.2</w:t>
      </w:r>
      <w:r w:rsidRPr="00886C68">
        <w:rPr>
          <w:b/>
          <w:sz w:val="24"/>
          <w:szCs w:val="24"/>
        </w:rPr>
        <w:tab/>
        <w:t>Uforligeligheder</w:t>
      </w:r>
    </w:p>
    <w:p w:rsidR="00327458" w:rsidRPr="00886C68" w:rsidRDefault="00327458" w:rsidP="00327458">
      <w:pPr>
        <w:ind w:left="851" w:hanging="851"/>
        <w:rPr>
          <w:sz w:val="24"/>
          <w:szCs w:val="24"/>
        </w:rPr>
      </w:pPr>
      <w:r w:rsidRPr="00886C68">
        <w:rPr>
          <w:sz w:val="24"/>
          <w:szCs w:val="24"/>
        </w:rPr>
        <w:tab/>
        <w:t>Ikke relevant.</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6.3</w:t>
      </w:r>
      <w:r w:rsidRPr="00886C68">
        <w:rPr>
          <w:b/>
          <w:sz w:val="24"/>
          <w:szCs w:val="24"/>
        </w:rPr>
        <w:tab/>
        <w:t>Opbevaringstid</w:t>
      </w:r>
    </w:p>
    <w:p w:rsidR="00327458" w:rsidRPr="00886C68" w:rsidRDefault="00327458" w:rsidP="00327458">
      <w:pPr>
        <w:autoSpaceDE w:val="0"/>
        <w:autoSpaceDN w:val="0"/>
        <w:adjustRightInd w:val="0"/>
        <w:ind w:left="851" w:hanging="851"/>
        <w:rPr>
          <w:sz w:val="24"/>
          <w:szCs w:val="24"/>
        </w:rPr>
      </w:pPr>
      <w:r w:rsidRPr="00886C68">
        <w:rPr>
          <w:sz w:val="24"/>
          <w:szCs w:val="24"/>
        </w:rPr>
        <w:tab/>
        <w:t>2 år.</w:t>
      </w:r>
    </w:p>
    <w:p w:rsidR="00327458" w:rsidRPr="00886C68" w:rsidRDefault="00327458" w:rsidP="00327458">
      <w:pPr>
        <w:autoSpaceDE w:val="0"/>
        <w:autoSpaceDN w:val="0"/>
        <w:adjustRightInd w:val="0"/>
        <w:ind w:left="851" w:hanging="851"/>
        <w:rPr>
          <w:sz w:val="24"/>
          <w:szCs w:val="24"/>
        </w:rPr>
      </w:pPr>
    </w:p>
    <w:p w:rsidR="00327458" w:rsidRPr="00886C68" w:rsidRDefault="00327458" w:rsidP="00327458">
      <w:pPr>
        <w:autoSpaceDE w:val="0"/>
        <w:autoSpaceDN w:val="0"/>
        <w:adjustRightInd w:val="0"/>
        <w:ind w:left="851"/>
        <w:rPr>
          <w:sz w:val="24"/>
          <w:szCs w:val="24"/>
        </w:rPr>
      </w:pPr>
      <w:r w:rsidRPr="00886C68">
        <w:rPr>
          <w:sz w:val="24"/>
          <w:szCs w:val="24"/>
        </w:rPr>
        <w:t>Beholdere:</w:t>
      </w:r>
    </w:p>
    <w:p w:rsidR="00327458" w:rsidRPr="00886C68" w:rsidRDefault="00327458" w:rsidP="00327458">
      <w:pPr>
        <w:autoSpaceDE w:val="0"/>
        <w:autoSpaceDN w:val="0"/>
        <w:adjustRightInd w:val="0"/>
        <w:ind w:left="851"/>
        <w:rPr>
          <w:sz w:val="24"/>
          <w:szCs w:val="24"/>
        </w:rPr>
      </w:pPr>
      <w:r w:rsidRPr="00886C68">
        <w:rPr>
          <w:sz w:val="24"/>
          <w:szCs w:val="24"/>
        </w:rPr>
        <w:t>Hold</w:t>
      </w:r>
      <w:r>
        <w:rPr>
          <w:sz w:val="24"/>
          <w:szCs w:val="24"/>
        </w:rPr>
        <w:t>barhed efter første åbning er 90</w:t>
      </w:r>
      <w:r w:rsidRPr="00886C68">
        <w:rPr>
          <w:sz w:val="24"/>
          <w:szCs w:val="24"/>
        </w:rPr>
        <w:t xml:space="preserve"> dage.</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6.4</w:t>
      </w:r>
      <w:r w:rsidRPr="00886C68">
        <w:rPr>
          <w:b/>
          <w:sz w:val="24"/>
          <w:szCs w:val="24"/>
        </w:rPr>
        <w:tab/>
        <w:t>Særlige opbevaringsforhold</w:t>
      </w:r>
    </w:p>
    <w:p w:rsidR="00327458" w:rsidRPr="00886C68" w:rsidRDefault="00327458" w:rsidP="00327458">
      <w:pPr>
        <w:autoSpaceDE w:val="0"/>
        <w:autoSpaceDN w:val="0"/>
        <w:adjustRightInd w:val="0"/>
        <w:ind w:left="851" w:hanging="851"/>
        <w:rPr>
          <w:sz w:val="24"/>
          <w:szCs w:val="24"/>
        </w:rPr>
      </w:pPr>
      <w:r w:rsidRPr="00886C68">
        <w:rPr>
          <w:sz w:val="24"/>
          <w:szCs w:val="24"/>
        </w:rPr>
        <w:tab/>
        <w:t>Blister:</w:t>
      </w:r>
    </w:p>
    <w:p w:rsidR="00327458" w:rsidRPr="00886C68" w:rsidRDefault="00327458" w:rsidP="00327458">
      <w:pPr>
        <w:autoSpaceDE w:val="0"/>
        <w:autoSpaceDN w:val="0"/>
        <w:adjustRightInd w:val="0"/>
        <w:ind w:left="851"/>
        <w:rPr>
          <w:sz w:val="24"/>
          <w:szCs w:val="24"/>
        </w:rPr>
      </w:pPr>
      <w:r w:rsidRPr="00886C68">
        <w:rPr>
          <w:sz w:val="24"/>
          <w:szCs w:val="24"/>
        </w:rPr>
        <w:t xml:space="preserve">Opbevares ved temperaturer under 30 </w:t>
      </w:r>
      <w:r w:rsidRPr="00886C68">
        <w:rPr>
          <w:sz w:val="24"/>
          <w:szCs w:val="24"/>
          <w:vertAlign w:val="superscript"/>
        </w:rPr>
        <w:sym w:font="Symbol" w:char="F0B0"/>
      </w:r>
      <w:r w:rsidRPr="00886C68">
        <w:rPr>
          <w:sz w:val="24"/>
          <w:szCs w:val="24"/>
        </w:rPr>
        <w:t>C. Opbevares i den originale pakning for at beskytte mod fugt.</w:t>
      </w:r>
    </w:p>
    <w:p w:rsidR="00327458" w:rsidRPr="00886C68" w:rsidRDefault="00327458" w:rsidP="00327458">
      <w:pPr>
        <w:autoSpaceDE w:val="0"/>
        <w:autoSpaceDN w:val="0"/>
        <w:adjustRightInd w:val="0"/>
        <w:ind w:left="851" w:hanging="851"/>
        <w:rPr>
          <w:sz w:val="24"/>
          <w:szCs w:val="24"/>
        </w:rPr>
      </w:pPr>
    </w:p>
    <w:p w:rsidR="00327458" w:rsidRPr="00886C68" w:rsidRDefault="00327458" w:rsidP="00327458">
      <w:pPr>
        <w:autoSpaceDE w:val="0"/>
        <w:autoSpaceDN w:val="0"/>
        <w:adjustRightInd w:val="0"/>
        <w:ind w:left="851"/>
        <w:rPr>
          <w:sz w:val="24"/>
          <w:szCs w:val="24"/>
        </w:rPr>
      </w:pPr>
      <w:r w:rsidRPr="00886C68">
        <w:rPr>
          <w:sz w:val="24"/>
          <w:szCs w:val="24"/>
        </w:rPr>
        <w:t>Beholdere:</w:t>
      </w:r>
    </w:p>
    <w:p w:rsidR="00327458" w:rsidRPr="00886C68" w:rsidRDefault="00327458" w:rsidP="00327458">
      <w:pPr>
        <w:autoSpaceDE w:val="0"/>
        <w:autoSpaceDN w:val="0"/>
        <w:adjustRightInd w:val="0"/>
        <w:ind w:left="851"/>
        <w:rPr>
          <w:sz w:val="24"/>
          <w:szCs w:val="24"/>
        </w:rPr>
      </w:pPr>
      <w:r w:rsidRPr="00886C68">
        <w:rPr>
          <w:sz w:val="24"/>
          <w:szCs w:val="24"/>
        </w:rPr>
        <w:t xml:space="preserve">Opbevares ved temperaturer under 30 </w:t>
      </w:r>
      <w:r w:rsidRPr="00886C68">
        <w:rPr>
          <w:sz w:val="24"/>
          <w:szCs w:val="24"/>
          <w:vertAlign w:val="superscript"/>
        </w:rPr>
        <w:sym w:font="Symbol" w:char="F0B0"/>
      </w:r>
      <w:r w:rsidRPr="00886C68">
        <w:rPr>
          <w:sz w:val="24"/>
          <w:szCs w:val="24"/>
        </w:rPr>
        <w:t>C. Hold beholderen tæt tillukket for at beskytte mod fugt.</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6.5</w:t>
      </w:r>
      <w:r w:rsidRPr="00886C68">
        <w:rPr>
          <w:b/>
          <w:sz w:val="24"/>
          <w:szCs w:val="24"/>
        </w:rPr>
        <w:tab/>
        <w:t>Emballagetype og pakningsstørrelser</w:t>
      </w:r>
    </w:p>
    <w:p w:rsidR="004D6FB3" w:rsidRDefault="00327458" w:rsidP="004D6FB3">
      <w:pPr>
        <w:autoSpaceDE w:val="0"/>
        <w:autoSpaceDN w:val="0"/>
        <w:adjustRightInd w:val="0"/>
        <w:ind w:left="851" w:hanging="851"/>
        <w:rPr>
          <w:sz w:val="24"/>
          <w:szCs w:val="24"/>
        </w:rPr>
      </w:pPr>
      <w:r w:rsidRPr="00886C68">
        <w:rPr>
          <w:sz w:val="24"/>
          <w:szCs w:val="24"/>
        </w:rPr>
        <w:tab/>
      </w:r>
      <w:proofErr w:type="spellStart"/>
      <w:r w:rsidR="004D6FB3">
        <w:rPr>
          <w:sz w:val="24"/>
          <w:szCs w:val="24"/>
        </w:rPr>
        <w:t>Omeprazol</w:t>
      </w:r>
      <w:proofErr w:type="spellEnd"/>
      <w:r w:rsidR="004D6FB3">
        <w:rPr>
          <w:sz w:val="24"/>
          <w:szCs w:val="24"/>
        </w:rPr>
        <w:t xml:space="preserve"> kapsler fås i hvide HDPE-beholdere med hvide, anbruds- og børnesikrede PP-skruelåg med tørremiddel.</w:t>
      </w:r>
    </w:p>
    <w:p w:rsidR="004D6FB3" w:rsidRDefault="004D6FB3" w:rsidP="004D6FB3">
      <w:pPr>
        <w:autoSpaceDE w:val="0"/>
        <w:autoSpaceDN w:val="0"/>
        <w:adjustRightInd w:val="0"/>
        <w:ind w:left="851"/>
        <w:rPr>
          <w:sz w:val="24"/>
          <w:szCs w:val="24"/>
        </w:rPr>
      </w:pPr>
      <w:r>
        <w:rPr>
          <w:sz w:val="24"/>
          <w:szCs w:val="24"/>
        </w:rPr>
        <w:t>Pakninger med 5, 7 eller 14 kapsler.</w:t>
      </w:r>
    </w:p>
    <w:p w:rsidR="004D6FB3" w:rsidRDefault="004D6FB3" w:rsidP="004D6FB3">
      <w:pPr>
        <w:autoSpaceDE w:val="0"/>
        <w:autoSpaceDN w:val="0"/>
        <w:adjustRightInd w:val="0"/>
        <w:ind w:left="851"/>
        <w:rPr>
          <w:sz w:val="24"/>
          <w:szCs w:val="24"/>
        </w:rPr>
      </w:pPr>
    </w:p>
    <w:p w:rsidR="004D6FB3" w:rsidRDefault="004D6FB3" w:rsidP="004D6FB3">
      <w:pPr>
        <w:autoSpaceDE w:val="0"/>
        <w:autoSpaceDN w:val="0"/>
        <w:adjustRightInd w:val="0"/>
        <w:ind w:left="851"/>
        <w:rPr>
          <w:sz w:val="24"/>
          <w:szCs w:val="24"/>
        </w:rPr>
      </w:pPr>
      <w:proofErr w:type="spellStart"/>
      <w:r>
        <w:rPr>
          <w:sz w:val="24"/>
          <w:szCs w:val="24"/>
        </w:rPr>
        <w:t>Omeprazol</w:t>
      </w:r>
      <w:proofErr w:type="spellEnd"/>
      <w:r>
        <w:rPr>
          <w:sz w:val="24"/>
          <w:szCs w:val="24"/>
        </w:rPr>
        <w:t xml:space="preserve"> kapsler fås i OPA/Al/PVC/Al-blisterpakninger. Pakninger med 5, 7 eller 14 kapsler.</w:t>
      </w:r>
    </w:p>
    <w:p w:rsidR="00327458" w:rsidRPr="00886C68" w:rsidRDefault="00327458" w:rsidP="004D6FB3">
      <w:pPr>
        <w:autoSpaceDE w:val="0"/>
        <w:autoSpaceDN w:val="0"/>
        <w:adjustRightInd w:val="0"/>
        <w:ind w:left="851" w:hanging="851"/>
        <w:rPr>
          <w:sz w:val="24"/>
          <w:szCs w:val="24"/>
        </w:rPr>
      </w:pPr>
    </w:p>
    <w:p w:rsidR="00327458" w:rsidRPr="00886C68" w:rsidRDefault="00327458" w:rsidP="00327458">
      <w:pPr>
        <w:autoSpaceDE w:val="0"/>
        <w:autoSpaceDN w:val="0"/>
        <w:adjustRightInd w:val="0"/>
        <w:ind w:left="851"/>
        <w:rPr>
          <w:sz w:val="24"/>
          <w:szCs w:val="24"/>
        </w:rPr>
      </w:pPr>
      <w:r w:rsidRPr="00886C68">
        <w:rPr>
          <w:sz w:val="24"/>
          <w:szCs w:val="24"/>
        </w:rPr>
        <w:t>20 mg i pakningsstørrelserne &gt; 14 kan fås på recept</w:t>
      </w:r>
    </w:p>
    <w:p w:rsidR="00327458" w:rsidRPr="00886C68" w:rsidRDefault="00327458" w:rsidP="00327458">
      <w:pPr>
        <w:autoSpaceDE w:val="0"/>
        <w:autoSpaceDN w:val="0"/>
        <w:adjustRightInd w:val="0"/>
        <w:ind w:left="851"/>
        <w:rPr>
          <w:sz w:val="24"/>
          <w:szCs w:val="24"/>
        </w:rPr>
      </w:pPr>
    </w:p>
    <w:p w:rsidR="00327458" w:rsidRPr="00886C68" w:rsidRDefault="00327458" w:rsidP="00327458">
      <w:pPr>
        <w:autoSpaceDE w:val="0"/>
        <w:autoSpaceDN w:val="0"/>
        <w:adjustRightInd w:val="0"/>
        <w:ind w:left="851"/>
        <w:rPr>
          <w:sz w:val="24"/>
          <w:szCs w:val="24"/>
        </w:rPr>
      </w:pPr>
      <w:r w:rsidRPr="00886C68">
        <w:rPr>
          <w:sz w:val="24"/>
          <w:szCs w:val="24"/>
        </w:rPr>
        <w:t>Ikke alle pakningsstørrelser er nødvendigvis markedsført.</w:t>
      </w:r>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6.6</w:t>
      </w:r>
      <w:r w:rsidRPr="00886C68">
        <w:rPr>
          <w:b/>
          <w:sz w:val="24"/>
          <w:szCs w:val="24"/>
        </w:rPr>
        <w:tab/>
        <w:t xml:space="preserve">Regler for </w:t>
      </w:r>
      <w:r w:rsidR="00B0327A">
        <w:rPr>
          <w:b/>
          <w:sz w:val="24"/>
          <w:szCs w:val="24"/>
        </w:rPr>
        <w:t>bortskaffelse</w:t>
      </w:r>
      <w:r w:rsidRPr="00886C68">
        <w:rPr>
          <w:b/>
          <w:sz w:val="24"/>
          <w:szCs w:val="24"/>
        </w:rPr>
        <w:t xml:space="preserve"> og anden håndtering</w:t>
      </w:r>
    </w:p>
    <w:p w:rsidR="00327458" w:rsidRPr="00886C68" w:rsidRDefault="00327458" w:rsidP="00327458">
      <w:pPr>
        <w:ind w:left="851" w:hanging="851"/>
        <w:rPr>
          <w:sz w:val="24"/>
          <w:szCs w:val="24"/>
        </w:rPr>
      </w:pPr>
      <w:r w:rsidRPr="00886C68">
        <w:rPr>
          <w:sz w:val="24"/>
          <w:szCs w:val="24"/>
        </w:rPr>
        <w:tab/>
        <w:t>Ikke anvendt lægemiddel samt affald heraf skal bortskaffes i henhold til lokale retningslinjer.</w:t>
      </w:r>
    </w:p>
    <w:p w:rsidR="00327458" w:rsidRPr="00886C68" w:rsidRDefault="00327458" w:rsidP="00327458">
      <w:pPr>
        <w:tabs>
          <w:tab w:val="left" w:pos="851"/>
        </w:tabs>
        <w:ind w:left="851" w:hanging="851"/>
        <w:jc w:val="both"/>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7.</w:t>
      </w:r>
      <w:r w:rsidRPr="00886C68">
        <w:rPr>
          <w:b/>
          <w:sz w:val="24"/>
          <w:szCs w:val="24"/>
        </w:rPr>
        <w:tab/>
        <w:t>INDEHAVER AF MARKEDSFØRINGSTILLADELSEN</w:t>
      </w:r>
    </w:p>
    <w:p w:rsidR="00327458" w:rsidRPr="005B23C8" w:rsidRDefault="00327458" w:rsidP="00327458">
      <w:pPr>
        <w:ind w:left="851"/>
        <w:rPr>
          <w:sz w:val="24"/>
          <w:szCs w:val="24"/>
        </w:rPr>
      </w:pPr>
      <w:proofErr w:type="spellStart"/>
      <w:r w:rsidRPr="005B23C8">
        <w:rPr>
          <w:sz w:val="24"/>
          <w:szCs w:val="24"/>
        </w:rPr>
        <w:t>Teva</w:t>
      </w:r>
      <w:proofErr w:type="spellEnd"/>
      <w:r w:rsidRPr="005B23C8">
        <w:rPr>
          <w:sz w:val="24"/>
          <w:szCs w:val="24"/>
        </w:rPr>
        <w:t xml:space="preserve"> B.V.</w:t>
      </w:r>
    </w:p>
    <w:p w:rsidR="00327458" w:rsidRPr="005B23C8" w:rsidRDefault="00327458" w:rsidP="00327458">
      <w:pPr>
        <w:ind w:left="851"/>
        <w:rPr>
          <w:sz w:val="24"/>
          <w:szCs w:val="24"/>
        </w:rPr>
      </w:pPr>
      <w:proofErr w:type="spellStart"/>
      <w:r w:rsidRPr="005B23C8">
        <w:rPr>
          <w:sz w:val="24"/>
          <w:szCs w:val="24"/>
        </w:rPr>
        <w:t>Swensweg</w:t>
      </w:r>
      <w:proofErr w:type="spellEnd"/>
      <w:r w:rsidRPr="005B23C8">
        <w:rPr>
          <w:sz w:val="24"/>
          <w:szCs w:val="24"/>
        </w:rPr>
        <w:t xml:space="preserve"> 5</w:t>
      </w:r>
    </w:p>
    <w:p w:rsidR="00327458" w:rsidRPr="005B23C8" w:rsidRDefault="00327458" w:rsidP="00327458">
      <w:pPr>
        <w:ind w:left="851"/>
        <w:rPr>
          <w:sz w:val="24"/>
          <w:szCs w:val="24"/>
        </w:rPr>
      </w:pPr>
      <w:r w:rsidRPr="005B23C8">
        <w:rPr>
          <w:sz w:val="24"/>
          <w:szCs w:val="24"/>
        </w:rPr>
        <w:t xml:space="preserve">2031 GA </w:t>
      </w:r>
      <w:proofErr w:type="spellStart"/>
      <w:r w:rsidRPr="005B23C8">
        <w:rPr>
          <w:sz w:val="24"/>
          <w:szCs w:val="24"/>
        </w:rPr>
        <w:t>Haarlem</w:t>
      </w:r>
      <w:proofErr w:type="spellEnd"/>
    </w:p>
    <w:p w:rsidR="00327458" w:rsidRPr="005B23C8" w:rsidRDefault="00327458" w:rsidP="00327458">
      <w:pPr>
        <w:ind w:left="851"/>
        <w:rPr>
          <w:sz w:val="24"/>
          <w:szCs w:val="24"/>
        </w:rPr>
      </w:pPr>
      <w:r w:rsidRPr="005B23C8">
        <w:rPr>
          <w:sz w:val="24"/>
          <w:szCs w:val="24"/>
        </w:rPr>
        <w:t>Holland</w:t>
      </w:r>
    </w:p>
    <w:p w:rsidR="00327458" w:rsidRPr="005B23C8" w:rsidRDefault="00327458" w:rsidP="00327458">
      <w:pPr>
        <w:ind w:left="851"/>
        <w:rPr>
          <w:sz w:val="24"/>
          <w:szCs w:val="24"/>
        </w:rPr>
      </w:pPr>
    </w:p>
    <w:p w:rsidR="00327458" w:rsidRPr="005B23C8" w:rsidRDefault="00327458" w:rsidP="00327458">
      <w:pPr>
        <w:ind w:left="851"/>
        <w:rPr>
          <w:sz w:val="24"/>
          <w:szCs w:val="24"/>
        </w:rPr>
      </w:pPr>
      <w:r w:rsidRPr="005B23C8">
        <w:rPr>
          <w:b/>
          <w:sz w:val="24"/>
          <w:szCs w:val="24"/>
        </w:rPr>
        <w:t>Repræsentant</w:t>
      </w:r>
    </w:p>
    <w:p w:rsidR="00327458" w:rsidRPr="005B23C8" w:rsidRDefault="00327458" w:rsidP="00327458">
      <w:pPr>
        <w:ind w:left="851"/>
        <w:rPr>
          <w:sz w:val="24"/>
          <w:szCs w:val="24"/>
        </w:rPr>
      </w:pPr>
      <w:proofErr w:type="spellStart"/>
      <w:r w:rsidRPr="005B23C8">
        <w:rPr>
          <w:sz w:val="24"/>
          <w:szCs w:val="24"/>
        </w:rPr>
        <w:t>Teva</w:t>
      </w:r>
      <w:proofErr w:type="spellEnd"/>
      <w:r w:rsidRPr="005B23C8">
        <w:rPr>
          <w:sz w:val="24"/>
          <w:szCs w:val="24"/>
        </w:rPr>
        <w:t xml:space="preserve"> Denmark A/S</w:t>
      </w:r>
    </w:p>
    <w:p w:rsidR="00327458" w:rsidRDefault="00327458" w:rsidP="00327458">
      <w:pPr>
        <w:ind w:left="851"/>
        <w:rPr>
          <w:sz w:val="24"/>
          <w:szCs w:val="24"/>
          <w:lang w:val="cs-CZ"/>
        </w:rPr>
      </w:pPr>
      <w:r>
        <w:rPr>
          <w:sz w:val="24"/>
          <w:szCs w:val="24"/>
          <w:lang w:val="cs-CZ"/>
        </w:rPr>
        <w:t>Vandtårnsvej 83A</w:t>
      </w:r>
    </w:p>
    <w:p w:rsidR="00327458" w:rsidRDefault="00327458" w:rsidP="00327458">
      <w:pPr>
        <w:ind w:left="851"/>
        <w:rPr>
          <w:sz w:val="24"/>
          <w:szCs w:val="24"/>
          <w:lang w:val="cs-CZ"/>
        </w:rPr>
      </w:pPr>
      <w:r>
        <w:rPr>
          <w:sz w:val="24"/>
          <w:szCs w:val="24"/>
          <w:lang w:val="cs-CZ"/>
        </w:rPr>
        <w:t>2860 Søborg</w:t>
      </w:r>
    </w:p>
    <w:p w:rsidR="00327458" w:rsidRPr="00886C68" w:rsidRDefault="00327458" w:rsidP="00327458">
      <w:pPr>
        <w:numPr>
          <w:ilvl w:val="12"/>
          <w:numId w:val="0"/>
        </w:numPr>
        <w:ind w:left="851" w:right="-2"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8.</w:t>
      </w:r>
      <w:r w:rsidRPr="00886C68">
        <w:rPr>
          <w:b/>
          <w:sz w:val="24"/>
          <w:szCs w:val="24"/>
        </w:rPr>
        <w:tab/>
        <w:t>MARKEDSFØRINGSTILLADELSESNUMMER (</w:t>
      </w:r>
      <w:r w:rsidR="00B0327A">
        <w:rPr>
          <w:b/>
          <w:sz w:val="24"/>
          <w:szCs w:val="24"/>
        </w:rPr>
        <w:t>-</w:t>
      </w:r>
      <w:r w:rsidRPr="00886C68">
        <w:rPr>
          <w:b/>
          <w:sz w:val="24"/>
          <w:szCs w:val="24"/>
        </w:rPr>
        <w:t>NUMRE)</w:t>
      </w:r>
    </w:p>
    <w:p w:rsidR="00327458" w:rsidRPr="00886C68" w:rsidRDefault="00327458" w:rsidP="00327458">
      <w:pPr>
        <w:tabs>
          <w:tab w:val="left" w:pos="851"/>
        </w:tabs>
        <w:ind w:left="851" w:hanging="851"/>
        <w:rPr>
          <w:sz w:val="24"/>
          <w:szCs w:val="24"/>
        </w:rPr>
      </w:pPr>
      <w:r w:rsidRPr="00886C68">
        <w:rPr>
          <w:sz w:val="24"/>
          <w:szCs w:val="24"/>
        </w:rPr>
        <w:tab/>
        <w:t>49119</w:t>
      </w:r>
    </w:p>
    <w:p w:rsidR="00327458" w:rsidRPr="00886C68" w:rsidRDefault="00327458" w:rsidP="00327458">
      <w:pPr>
        <w:tabs>
          <w:tab w:val="left" w:pos="851"/>
        </w:tabs>
        <w:ind w:left="851" w:hanging="851"/>
        <w:jc w:val="both"/>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9.</w:t>
      </w:r>
      <w:r w:rsidRPr="00886C68">
        <w:rPr>
          <w:b/>
          <w:sz w:val="24"/>
          <w:szCs w:val="24"/>
        </w:rPr>
        <w:tab/>
        <w:t>DATO FOR FØRSTE MARKEDSFØRINGSTILLADELSE</w:t>
      </w:r>
    </w:p>
    <w:p w:rsidR="00327458" w:rsidRDefault="00327458" w:rsidP="004D6FB3">
      <w:pPr>
        <w:tabs>
          <w:tab w:val="left" w:pos="851"/>
        </w:tabs>
        <w:ind w:left="851" w:hanging="851"/>
        <w:rPr>
          <w:sz w:val="24"/>
          <w:szCs w:val="24"/>
        </w:rPr>
      </w:pPr>
      <w:r w:rsidRPr="00886C68">
        <w:rPr>
          <w:sz w:val="24"/>
          <w:szCs w:val="24"/>
        </w:rPr>
        <w:tab/>
        <w:t>27. september 2012</w:t>
      </w:r>
      <w:bookmarkStart w:id="0" w:name="_GoBack"/>
      <w:bookmarkEnd w:id="0"/>
    </w:p>
    <w:p w:rsidR="00327458" w:rsidRPr="00886C68" w:rsidRDefault="00327458" w:rsidP="00327458">
      <w:pPr>
        <w:tabs>
          <w:tab w:val="left" w:pos="851"/>
        </w:tabs>
        <w:ind w:left="851" w:hanging="851"/>
        <w:rPr>
          <w:sz w:val="24"/>
          <w:szCs w:val="24"/>
        </w:rPr>
      </w:pPr>
    </w:p>
    <w:p w:rsidR="00327458" w:rsidRPr="00886C68" w:rsidRDefault="00327458" w:rsidP="00327458">
      <w:pPr>
        <w:tabs>
          <w:tab w:val="left" w:pos="851"/>
        </w:tabs>
        <w:ind w:left="851" w:hanging="851"/>
        <w:rPr>
          <w:b/>
          <w:sz w:val="24"/>
          <w:szCs w:val="24"/>
        </w:rPr>
      </w:pPr>
      <w:r w:rsidRPr="00886C68">
        <w:rPr>
          <w:b/>
          <w:sz w:val="24"/>
          <w:szCs w:val="24"/>
        </w:rPr>
        <w:t>10.</w:t>
      </w:r>
      <w:r w:rsidRPr="00886C68">
        <w:rPr>
          <w:b/>
          <w:sz w:val="24"/>
          <w:szCs w:val="24"/>
        </w:rPr>
        <w:tab/>
        <w:t>DATO FOR ÆNDRING AF TEKSTEN</w:t>
      </w:r>
    </w:p>
    <w:p w:rsidR="00327458" w:rsidRPr="006F58B1" w:rsidRDefault="00327458" w:rsidP="00327458">
      <w:pPr>
        <w:ind w:left="851" w:hanging="851"/>
        <w:rPr>
          <w:sz w:val="24"/>
          <w:szCs w:val="24"/>
        </w:rPr>
      </w:pPr>
      <w:r w:rsidRPr="006F58B1">
        <w:rPr>
          <w:sz w:val="24"/>
          <w:szCs w:val="24"/>
        </w:rPr>
        <w:tab/>
      </w:r>
      <w:r w:rsidR="004D6FB3">
        <w:rPr>
          <w:sz w:val="24"/>
          <w:szCs w:val="24"/>
        </w:rPr>
        <w:t>19</w:t>
      </w:r>
      <w:r>
        <w:rPr>
          <w:sz w:val="24"/>
          <w:szCs w:val="24"/>
        </w:rPr>
        <w:t xml:space="preserve">. </w:t>
      </w:r>
      <w:r w:rsidR="004D6FB3">
        <w:rPr>
          <w:sz w:val="24"/>
          <w:szCs w:val="24"/>
        </w:rPr>
        <w:t>februar</w:t>
      </w:r>
      <w:r>
        <w:rPr>
          <w:sz w:val="24"/>
          <w:szCs w:val="24"/>
        </w:rPr>
        <w:t xml:space="preserve"> 20</w:t>
      </w:r>
      <w:r w:rsidR="00B0327A">
        <w:rPr>
          <w:sz w:val="24"/>
          <w:szCs w:val="24"/>
        </w:rPr>
        <w:t>2</w:t>
      </w:r>
      <w:r w:rsidR="004D6FB3">
        <w:rPr>
          <w:sz w:val="24"/>
          <w:szCs w:val="24"/>
        </w:rPr>
        <w:t>4</w:t>
      </w:r>
    </w:p>
    <w:p w:rsidR="00327458" w:rsidRPr="00110E70" w:rsidRDefault="00327458" w:rsidP="00327458"/>
    <w:p w:rsidR="00327458" w:rsidRPr="00767F01" w:rsidRDefault="00327458" w:rsidP="00327458"/>
    <w:p w:rsidR="009260DE" w:rsidRPr="00327458" w:rsidRDefault="009260DE" w:rsidP="00327458"/>
    <w:sectPr w:rsidR="009260DE" w:rsidRPr="0032745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458" w:rsidRDefault="00327458">
      <w:r>
        <w:separator/>
      </w:r>
    </w:p>
  </w:endnote>
  <w:endnote w:type="continuationSeparator" w:id="0">
    <w:p w:rsidR="00327458" w:rsidRDefault="0032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51056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Omeprazole Teva, hårde enterokapsler 20 mg til og med 14 stk</w:t>
    </w:r>
    <w:r w:rsidRPr="00B373D7">
      <w:rPr>
        <w:i/>
        <w:sz w:val="18"/>
        <w:szCs w:val="18"/>
      </w:rPr>
      <w:fldChar w:fldCharType="end"/>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458" w:rsidRDefault="00327458">
      <w:r>
        <w:separator/>
      </w:r>
    </w:p>
  </w:footnote>
  <w:footnote w:type="continuationSeparator" w:id="0">
    <w:p w:rsidR="00327458" w:rsidRDefault="00327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58"/>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1466E"/>
    <w:rsid w:val="00327458"/>
    <w:rsid w:val="003A29AE"/>
    <w:rsid w:val="003A32D7"/>
    <w:rsid w:val="003B4074"/>
    <w:rsid w:val="003C6750"/>
    <w:rsid w:val="003C769A"/>
    <w:rsid w:val="003F1838"/>
    <w:rsid w:val="0045746C"/>
    <w:rsid w:val="0049104B"/>
    <w:rsid w:val="004D6FB3"/>
    <w:rsid w:val="004E3B12"/>
    <w:rsid w:val="00510566"/>
    <w:rsid w:val="00532310"/>
    <w:rsid w:val="00560ECC"/>
    <w:rsid w:val="00565F0F"/>
    <w:rsid w:val="00594A86"/>
    <w:rsid w:val="00596D86"/>
    <w:rsid w:val="00637F5A"/>
    <w:rsid w:val="006560B1"/>
    <w:rsid w:val="006756DD"/>
    <w:rsid w:val="006B01E3"/>
    <w:rsid w:val="00737275"/>
    <w:rsid w:val="00740EEC"/>
    <w:rsid w:val="0078011A"/>
    <w:rsid w:val="00782AF4"/>
    <w:rsid w:val="00790EE7"/>
    <w:rsid w:val="007B6649"/>
    <w:rsid w:val="007F43B7"/>
    <w:rsid w:val="0081546F"/>
    <w:rsid w:val="0082576E"/>
    <w:rsid w:val="00907F75"/>
    <w:rsid w:val="009260DE"/>
    <w:rsid w:val="0093258A"/>
    <w:rsid w:val="009C7BA3"/>
    <w:rsid w:val="009D1F5A"/>
    <w:rsid w:val="00B003BF"/>
    <w:rsid w:val="00B0327A"/>
    <w:rsid w:val="00B373D7"/>
    <w:rsid w:val="00B73988"/>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0E85E03"/>
  <w15:chartTrackingRefBased/>
  <w15:docId w15:val="{752BD8D0-7029-4F73-896B-30E58FB7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27A"/>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327458"/>
    <w:rPr>
      <w:color w:val="0563C1"/>
      <w:u w:val="single"/>
    </w:rPr>
  </w:style>
  <w:style w:type="character" w:customStyle="1" w:styleId="hps">
    <w:name w:val="hps"/>
    <w:rsid w:val="00327458"/>
  </w:style>
  <w:style w:type="paragraph" w:customStyle="1" w:styleId="Default">
    <w:name w:val="Default"/>
    <w:rsid w:val="0032745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8949">
      <w:bodyDiv w:val="1"/>
      <w:marLeft w:val="0"/>
      <w:marRight w:val="0"/>
      <w:marTop w:val="0"/>
      <w:marBottom w:val="0"/>
      <w:divBdr>
        <w:top w:val="none" w:sz="0" w:space="0" w:color="auto"/>
        <w:left w:val="none" w:sz="0" w:space="0" w:color="auto"/>
        <w:bottom w:val="none" w:sz="0" w:space="0" w:color="auto"/>
        <w:right w:val="none" w:sz="0" w:space="0" w:color="auto"/>
      </w:divBdr>
    </w:div>
    <w:div w:id="12504882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313886">
      <w:bodyDiv w:val="1"/>
      <w:marLeft w:val="0"/>
      <w:marRight w:val="0"/>
      <w:marTop w:val="0"/>
      <w:marBottom w:val="0"/>
      <w:divBdr>
        <w:top w:val="none" w:sz="0" w:space="0" w:color="auto"/>
        <w:left w:val="none" w:sz="0" w:space="0" w:color="auto"/>
        <w:bottom w:val="none" w:sz="0" w:space="0" w:color="auto"/>
        <w:right w:val="none" w:sz="0" w:space="0" w:color="auto"/>
      </w:divBdr>
    </w:div>
    <w:div w:id="754866208">
      <w:bodyDiv w:val="1"/>
      <w:marLeft w:val="0"/>
      <w:marRight w:val="0"/>
      <w:marTop w:val="0"/>
      <w:marBottom w:val="0"/>
      <w:divBdr>
        <w:top w:val="none" w:sz="0" w:space="0" w:color="auto"/>
        <w:left w:val="none" w:sz="0" w:space="0" w:color="auto"/>
        <w:bottom w:val="none" w:sz="0" w:space="0" w:color="auto"/>
        <w:right w:val="none" w:sz="0" w:space="0" w:color="auto"/>
      </w:divBdr>
    </w:div>
    <w:div w:id="842741180">
      <w:bodyDiv w:val="1"/>
      <w:marLeft w:val="0"/>
      <w:marRight w:val="0"/>
      <w:marTop w:val="0"/>
      <w:marBottom w:val="0"/>
      <w:divBdr>
        <w:top w:val="none" w:sz="0" w:space="0" w:color="auto"/>
        <w:left w:val="none" w:sz="0" w:space="0" w:color="auto"/>
        <w:bottom w:val="none" w:sz="0" w:space="0" w:color="auto"/>
        <w:right w:val="none" w:sz="0" w:space="0" w:color="auto"/>
      </w:divBdr>
    </w:div>
    <w:div w:id="1787383397">
      <w:bodyDiv w:val="1"/>
      <w:marLeft w:val="0"/>
      <w:marRight w:val="0"/>
      <w:marTop w:val="0"/>
      <w:marBottom w:val="0"/>
      <w:divBdr>
        <w:top w:val="none" w:sz="0" w:space="0" w:color="auto"/>
        <w:left w:val="none" w:sz="0" w:space="0" w:color="auto"/>
        <w:bottom w:val="none" w:sz="0" w:space="0" w:color="auto"/>
        <w:right w:val="none" w:sz="0" w:space="0" w:color="auto"/>
      </w:divBdr>
    </w:div>
    <w:div w:id="18845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3534</Words>
  <Characters>23933</Characters>
  <Application>Microsoft Office Word</Application>
  <DocSecurity>0</DocSecurity>
  <Lines>199</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2023080934_x000d_
SPC pkt. 4.4, 4.8, 6.1 og 6.5</dc:description>
  <cp:lastModifiedBy>Victoria Alexsandra Ringgaard</cp:lastModifiedBy>
  <cp:revision>3</cp:revision>
  <cp:lastPrinted>2012-08-22T08:53:00Z</cp:lastPrinted>
  <dcterms:created xsi:type="dcterms:W3CDTF">2024-02-15T10:10:00Z</dcterms:created>
  <dcterms:modified xsi:type="dcterms:W3CDTF">2024-02-15T10:18:00Z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