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352FF" w14:textId="77777777" w:rsidR="00342437" w:rsidRPr="000B2601" w:rsidRDefault="00342437" w:rsidP="00342437">
      <w:pPr>
        <w:rPr>
          <w:sz w:val="24"/>
          <w:szCs w:val="24"/>
        </w:rPr>
      </w:pPr>
      <w:bookmarkStart w:id="0" w:name="_GoBack"/>
      <w:bookmarkEnd w:id="0"/>
      <w:r w:rsidRPr="000B2601">
        <w:rPr>
          <w:b/>
          <w:noProof/>
          <w:sz w:val="24"/>
          <w:szCs w:val="24"/>
          <w:lang w:eastAsia="da-DK"/>
        </w:rPr>
        <w:drawing>
          <wp:inline distT="0" distB="0" distL="0" distR="0" wp14:anchorId="494791C1" wp14:editId="59AF787F">
            <wp:extent cx="2466975" cy="685800"/>
            <wp:effectExtent l="0" t="0" r="9525"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14:paraId="15C3E857" w14:textId="77777777" w:rsidR="00342437" w:rsidRPr="000B2601" w:rsidRDefault="00342437" w:rsidP="00342437">
      <w:pPr>
        <w:pStyle w:val="Titel"/>
        <w:tabs>
          <w:tab w:val="right" w:pos="9356"/>
        </w:tabs>
        <w:jc w:val="left"/>
        <w:rPr>
          <w:b w:val="0"/>
          <w:szCs w:val="24"/>
          <w:lang w:eastAsia="en-US"/>
        </w:rPr>
      </w:pPr>
    </w:p>
    <w:p w14:paraId="17B51412" w14:textId="061DDC6A" w:rsidR="00342437" w:rsidRPr="000B2601" w:rsidRDefault="00342437" w:rsidP="00342437">
      <w:pPr>
        <w:pStyle w:val="Titel"/>
        <w:tabs>
          <w:tab w:val="right" w:pos="9356"/>
        </w:tabs>
        <w:jc w:val="left"/>
        <w:rPr>
          <w:szCs w:val="24"/>
        </w:rPr>
      </w:pPr>
      <w:r w:rsidRPr="000B2601">
        <w:rPr>
          <w:b w:val="0"/>
          <w:szCs w:val="24"/>
          <w:lang w:eastAsia="en-US"/>
        </w:rPr>
        <w:tab/>
      </w:r>
      <w:r w:rsidR="009D4020" w:rsidRPr="000B2601">
        <w:rPr>
          <w:szCs w:val="24"/>
        </w:rPr>
        <w:t>28. februar 2022</w:t>
      </w:r>
    </w:p>
    <w:p w14:paraId="18CFAE70" w14:textId="77777777" w:rsidR="00342437" w:rsidRPr="000B2601" w:rsidRDefault="00342437" w:rsidP="00342437">
      <w:pPr>
        <w:pStyle w:val="Titel"/>
        <w:tabs>
          <w:tab w:val="left" w:pos="8222"/>
        </w:tabs>
        <w:jc w:val="left"/>
        <w:rPr>
          <w:b w:val="0"/>
          <w:szCs w:val="24"/>
        </w:rPr>
      </w:pPr>
    </w:p>
    <w:p w14:paraId="789C658F" w14:textId="2CD4B7AE" w:rsidR="005730E0" w:rsidRPr="000B2601" w:rsidRDefault="005730E0" w:rsidP="00342437">
      <w:pPr>
        <w:rPr>
          <w:sz w:val="24"/>
          <w:szCs w:val="24"/>
        </w:rPr>
      </w:pPr>
    </w:p>
    <w:p w14:paraId="77974FD8" w14:textId="77777777" w:rsidR="009D4020" w:rsidRPr="000B2601" w:rsidRDefault="009D4020" w:rsidP="00342437">
      <w:pPr>
        <w:rPr>
          <w:sz w:val="24"/>
          <w:szCs w:val="24"/>
        </w:rPr>
      </w:pPr>
    </w:p>
    <w:p w14:paraId="22F129A5" w14:textId="77777777" w:rsidR="00342437" w:rsidRPr="000B2601" w:rsidRDefault="00342437" w:rsidP="00342437">
      <w:pPr>
        <w:jc w:val="center"/>
        <w:rPr>
          <w:b/>
          <w:sz w:val="24"/>
          <w:szCs w:val="24"/>
        </w:rPr>
      </w:pPr>
      <w:r w:rsidRPr="000B2601">
        <w:rPr>
          <w:b/>
          <w:sz w:val="24"/>
          <w:szCs w:val="24"/>
        </w:rPr>
        <w:t>PRODUKTRESUMÉ</w:t>
      </w:r>
    </w:p>
    <w:p w14:paraId="18D75AD0" w14:textId="77777777" w:rsidR="00342437" w:rsidRPr="000B2601" w:rsidRDefault="00342437" w:rsidP="00342437">
      <w:pPr>
        <w:jc w:val="center"/>
        <w:rPr>
          <w:b/>
          <w:sz w:val="24"/>
          <w:szCs w:val="24"/>
        </w:rPr>
      </w:pPr>
    </w:p>
    <w:p w14:paraId="18C39610" w14:textId="77777777" w:rsidR="00342437" w:rsidRPr="000B2601" w:rsidRDefault="00342437" w:rsidP="00342437">
      <w:pPr>
        <w:jc w:val="center"/>
        <w:rPr>
          <w:b/>
          <w:sz w:val="24"/>
          <w:szCs w:val="24"/>
        </w:rPr>
      </w:pPr>
      <w:r w:rsidRPr="000B2601">
        <w:rPr>
          <w:b/>
          <w:sz w:val="24"/>
          <w:szCs w:val="24"/>
        </w:rPr>
        <w:t>for</w:t>
      </w:r>
    </w:p>
    <w:p w14:paraId="226095A4" w14:textId="77777777" w:rsidR="00342437" w:rsidRPr="000B2601" w:rsidRDefault="00342437" w:rsidP="00342437">
      <w:pPr>
        <w:jc w:val="center"/>
        <w:rPr>
          <w:b/>
          <w:sz w:val="24"/>
          <w:szCs w:val="24"/>
        </w:rPr>
      </w:pPr>
    </w:p>
    <w:p w14:paraId="6E598666" w14:textId="4F1B38DA" w:rsidR="00342437" w:rsidRPr="000B2601" w:rsidRDefault="00342437" w:rsidP="00342437">
      <w:pPr>
        <w:jc w:val="center"/>
        <w:rPr>
          <w:b/>
          <w:sz w:val="24"/>
          <w:szCs w:val="24"/>
        </w:rPr>
      </w:pPr>
      <w:proofErr w:type="spellStart"/>
      <w:r w:rsidRPr="000B2601">
        <w:rPr>
          <w:b/>
          <w:sz w:val="24"/>
          <w:szCs w:val="24"/>
        </w:rPr>
        <w:t>Orlistat</w:t>
      </w:r>
      <w:proofErr w:type="spellEnd"/>
      <w:r w:rsidRPr="000B2601">
        <w:rPr>
          <w:b/>
          <w:sz w:val="24"/>
          <w:szCs w:val="24"/>
        </w:rPr>
        <w:t xml:space="preserve"> </w:t>
      </w:r>
      <w:r w:rsidR="000B2601">
        <w:rPr>
          <w:b/>
          <w:sz w:val="24"/>
          <w:szCs w:val="24"/>
        </w:rPr>
        <w:t>"</w:t>
      </w:r>
      <w:proofErr w:type="spellStart"/>
      <w:r w:rsidRPr="000B2601">
        <w:rPr>
          <w:b/>
          <w:sz w:val="24"/>
          <w:szCs w:val="24"/>
        </w:rPr>
        <w:t>Rivopharm</w:t>
      </w:r>
      <w:proofErr w:type="spellEnd"/>
      <w:r w:rsidR="000B2601">
        <w:rPr>
          <w:b/>
          <w:sz w:val="24"/>
          <w:szCs w:val="24"/>
        </w:rPr>
        <w:t>"</w:t>
      </w:r>
      <w:r w:rsidRPr="000B2601">
        <w:rPr>
          <w:b/>
          <w:sz w:val="24"/>
          <w:szCs w:val="24"/>
        </w:rPr>
        <w:t>, hårde kapsler 120 mg</w:t>
      </w:r>
    </w:p>
    <w:p w14:paraId="7B85DE61" w14:textId="77777777" w:rsidR="00342437" w:rsidRPr="000B2601" w:rsidRDefault="00342437" w:rsidP="00342437">
      <w:pPr>
        <w:jc w:val="both"/>
        <w:rPr>
          <w:sz w:val="24"/>
          <w:szCs w:val="24"/>
        </w:rPr>
      </w:pPr>
    </w:p>
    <w:p w14:paraId="59B11BA9" w14:textId="77777777" w:rsidR="00342437" w:rsidRPr="000B2601" w:rsidRDefault="00342437" w:rsidP="00342437">
      <w:pPr>
        <w:jc w:val="both"/>
        <w:rPr>
          <w:sz w:val="24"/>
          <w:szCs w:val="24"/>
        </w:rPr>
      </w:pPr>
    </w:p>
    <w:p w14:paraId="6BDEFA9A" w14:textId="77777777" w:rsidR="007D00B1" w:rsidRPr="00C84483" w:rsidRDefault="007D00B1" w:rsidP="007D00B1">
      <w:pPr>
        <w:tabs>
          <w:tab w:val="left" w:pos="851"/>
        </w:tabs>
        <w:ind w:left="851" w:hanging="851"/>
        <w:rPr>
          <w:b/>
          <w:sz w:val="24"/>
          <w:szCs w:val="24"/>
        </w:rPr>
      </w:pPr>
      <w:r w:rsidRPr="00C84483">
        <w:rPr>
          <w:b/>
          <w:sz w:val="24"/>
          <w:szCs w:val="24"/>
        </w:rPr>
        <w:t>0.</w:t>
      </w:r>
      <w:r w:rsidRPr="00C84483">
        <w:rPr>
          <w:b/>
          <w:sz w:val="24"/>
          <w:szCs w:val="24"/>
        </w:rPr>
        <w:tab/>
        <w:t>D.SP.NR.</w:t>
      </w:r>
    </w:p>
    <w:p w14:paraId="73ADE654" w14:textId="77777777" w:rsidR="00342437" w:rsidRPr="000B2601" w:rsidRDefault="00342437" w:rsidP="00342437">
      <w:pPr>
        <w:tabs>
          <w:tab w:val="left" w:pos="851"/>
        </w:tabs>
        <w:rPr>
          <w:sz w:val="24"/>
          <w:szCs w:val="24"/>
        </w:rPr>
      </w:pPr>
      <w:r w:rsidRPr="000B2601">
        <w:rPr>
          <w:sz w:val="24"/>
          <w:szCs w:val="24"/>
        </w:rPr>
        <w:tab/>
        <w:t>27825</w:t>
      </w:r>
    </w:p>
    <w:p w14:paraId="716A2551" w14:textId="77777777" w:rsidR="00342437" w:rsidRPr="000B2601" w:rsidRDefault="00342437" w:rsidP="00342437">
      <w:pPr>
        <w:tabs>
          <w:tab w:val="left" w:pos="851"/>
        </w:tabs>
        <w:rPr>
          <w:sz w:val="24"/>
          <w:szCs w:val="24"/>
        </w:rPr>
      </w:pPr>
    </w:p>
    <w:p w14:paraId="241B678F" w14:textId="77777777" w:rsidR="007D00B1" w:rsidRPr="00C84483" w:rsidRDefault="007D00B1" w:rsidP="007D00B1">
      <w:pPr>
        <w:tabs>
          <w:tab w:val="left" w:pos="851"/>
        </w:tabs>
        <w:ind w:left="851" w:hanging="851"/>
        <w:rPr>
          <w:b/>
          <w:sz w:val="24"/>
          <w:szCs w:val="24"/>
        </w:rPr>
      </w:pPr>
      <w:r w:rsidRPr="00C84483">
        <w:rPr>
          <w:b/>
          <w:sz w:val="24"/>
          <w:szCs w:val="24"/>
        </w:rPr>
        <w:t>1.</w:t>
      </w:r>
      <w:r w:rsidRPr="00C84483">
        <w:rPr>
          <w:b/>
          <w:sz w:val="24"/>
          <w:szCs w:val="24"/>
        </w:rPr>
        <w:tab/>
        <w:t>LÆGEMIDLETS NAVN</w:t>
      </w:r>
    </w:p>
    <w:p w14:paraId="2EC5686A" w14:textId="3AA447D1" w:rsidR="00342437" w:rsidRPr="000B2601" w:rsidRDefault="00342437" w:rsidP="00342437">
      <w:pPr>
        <w:tabs>
          <w:tab w:val="left" w:pos="851"/>
        </w:tabs>
        <w:ind w:left="855"/>
        <w:rPr>
          <w:sz w:val="24"/>
          <w:szCs w:val="24"/>
        </w:rPr>
      </w:pPr>
      <w:proofErr w:type="spellStart"/>
      <w:r w:rsidRPr="000B2601">
        <w:rPr>
          <w:sz w:val="24"/>
          <w:szCs w:val="24"/>
        </w:rPr>
        <w:t>Orlistat</w:t>
      </w:r>
      <w:proofErr w:type="spellEnd"/>
      <w:r w:rsidRPr="000B2601">
        <w:rPr>
          <w:sz w:val="24"/>
          <w:szCs w:val="24"/>
        </w:rPr>
        <w:t xml:space="preserve"> </w:t>
      </w:r>
      <w:r w:rsidR="000B2601">
        <w:rPr>
          <w:sz w:val="24"/>
          <w:szCs w:val="24"/>
        </w:rPr>
        <w:t>"</w:t>
      </w:r>
      <w:proofErr w:type="spellStart"/>
      <w:r w:rsidRPr="000B2601">
        <w:rPr>
          <w:sz w:val="24"/>
          <w:szCs w:val="24"/>
        </w:rPr>
        <w:t>Rivopharm</w:t>
      </w:r>
      <w:proofErr w:type="spellEnd"/>
      <w:r w:rsidR="000B2601">
        <w:rPr>
          <w:sz w:val="24"/>
          <w:szCs w:val="24"/>
        </w:rPr>
        <w:t>"</w:t>
      </w:r>
    </w:p>
    <w:p w14:paraId="66437E93" w14:textId="77777777" w:rsidR="00342437" w:rsidRPr="000B2601" w:rsidRDefault="00342437" w:rsidP="00342437">
      <w:pPr>
        <w:tabs>
          <w:tab w:val="left" w:pos="851"/>
        </w:tabs>
        <w:rPr>
          <w:sz w:val="24"/>
          <w:szCs w:val="24"/>
        </w:rPr>
      </w:pPr>
      <w:r w:rsidRPr="000B2601">
        <w:rPr>
          <w:sz w:val="24"/>
          <w:szCs w:val="24"/>
        </w:rPr>
        <w:tab/>
      </w:r>
    </w:p>
    <w:p w14:paraId="75CF9991" w14:textId="77777777" w:rsidR="007D00B1" w:rsidRPr="00C84483" w:rsidRDefault="007D00B1" w:rsidP="007D00B1">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49C6522C" w14:textId="77777777" w:rsidR="00342437" w:rsidRPr="000B2601" w:rsidRDefault="00342437" w:rsidP="00342437">
      <w:pPr>
        <w:pStyle w:val="EMEAEnBodyText"/>
        <w:autoSpaceDE w:val="0"/>
        <w:autoSpaceDN w:val="0"/>
        <w:adjustRightInd w:val="0"/>
        <w:spacing w:before="0"/>
        <w:ind w:left="851"/>
        <w:rPr>
          <w:rFonts w:ascii="Times New Roman" w:hAnsi="Times New Roman"/>
          <w:color w:val="000000"/>
          <w:lang w:val="da-DK"/>
        </w:rPr>
      </w:pPr>
      <w:r w:rsidRPr="000B2601">
        <w:rPr>
          <w:rFonts w:ascii="Times New Roman" w:hAnsi="Times New Roman"/>
          <w:color w:val="000000"/>
          <w:lang w:val="da-DK"/>
        </w:rPr>
        <w:t xml:space="preserve">Hver hård kapsel indeholder 120 mg </w:t>
      </w:r>
      <w:proofErr w:type="spellStart"/>
      <w:r w:rsidRPr="000B2601">
        <w:rPr>
          <w:rFonts w:ascii="Times New Roman" w:hAnsi="Times New Roman"/>
          <w:color w:val="000000"/>
          <w:lang w:val="da-DK"/>
        </w:rPr>
        <w:t>orlistat</w:t>
      </w:r>
      <w:proofErr w:type="spellEnd"/>
      <w:r w:rsidRPr="000B2601">
        <w:rPr>
          <w:rFonts w:ascii="Times New Roman" w:hAnsi="Times New Roman"/>
          <w:color w:val="000000"/>
          <w:lang w:val="da-DK"/>
        </w:rPr>
        <w:t>.</w:t>
      </w:r>
    </w:p>
    <w:p w14:paraId="584B39B9" w14:textId="77777777" w:rsidR="00342437" w:rsidRPr="000B2601" w:rsidRDefault="00342437" w:rsidP="00342437">
      <w:pPr>
        <w:tabs>
          <w:tab w:val="left" w:pos="567"/>
        </w:tabs>
        <w:spacing w:line="260" w:lineRule="exact"/>
        <w:ind w:left="851"/>
        <w:rPr>
          <w:sz w:val="24"/>
          <w:szCs w:val="24"/>
        </w:rPr>
      </w:pPr>
    </w:p>
    <w:p w14:paraId="58F262F2" w14:textId="77777777" w:rsidR="00342437" w:rsidRPr="000B2601" w:rsidRDefault="00342437" w:rsidP="00342437">
      <w:pPr>
        <w:tabs>
          <w:tab w:val="left" w:pos="567"/>
        </w:tabs>
        <w:spacing w:line="260" w:lineRule="exact"/>
        <w:ind w:left="851"/>
        <w:rPr>
          <w:sz w:val="24"/>
          <w:szCs w:val="24"/>
        </w:rPr>
      </w:pPr>
      <w:r w:rsidRPr="000B2601">
        <w:rPr>
          <w:sz w:val="24"/>
          <w:szCs w:val="24"/>
        </w:rPr>
        <w:t>Alle hjælpestoffer er anført under pkt. 6.1.</w:t>
      </w:r>
    </w:p>
    <w:p w14:paraId="65CAB79A" w14:textId="77777777" w:rsidR="00342437" w:rsidRPr="000B2601" w:rsidRDefault="00342437" w:rsidP="00342437">
      <w:pPr>
        <w:tabs>
          <w:tab w:val="left" w:pos="851"/>
        </w:tabs>
        <w:rPr>
          <w:sz w:val="24"/>
          <w:szCs w:val="24"/>
        </w:rPr>
      </w:pPr>
    </w:p>
    <w:p w14:paraId="08F7A0F1" w14:textId="77777777" w:rsidR="007D00B1" w:rsidRPr="00C84483" w:rsidRDefault="007D00B1" w:rsidP="007D00B1">
      <w:pPr>
        <w:tabs>
          <w:tab w:val="left" w:pos="851"/>
        </w:tabs>
        <w:ind w:left="851" w:hanging="851"/>
        <w:rPr>
          <w:b/>
          <w:sz w:val="24"/>
          <w:szCs w:val="24"/>
        </w:rPr>
      </w:pPr>
      <w:r w:rsidRPr="00C84483">
        <w:rPr>
          <w:b/>
          <w:sz w:val="24"/>
          <w:szCs w:val="24"/>
        </w:rPr>
        <w:t>3.</w:t>
      </w:r>
      <w:r w:rsidRPr="00C84483">
        <w:rPr>
          <w:b/>
          <w:sz w:val="24"/>
          <w:szCs w:val="24"/>
        </w:rPr>
        <w:tab/>
        <w:t>LÆGEMIDDELFORM</w:t>
      </w:r>
    </w:p>
    <w:p w14:paraId="6D1A7CA0" w14:textId="53E359A2" w:rsidR="00342437" w:rsidRPr="000B2601" w:rsidRDefault="00342437" w:rsidP="00342437">
      <w:pPr>
        <w:suppressAutoHyphens/>
        <w:ind w:left="851"/>
        <w:rPr>
          <w:color w:val="000000"/>
          <w:sz w:val="24"/>
          <w:szCs w:val="24"/>
        </w:rPr>
      </w:pPr>
      <w:r w:rsidRPr="000B2601">
        <w:rPr>
          <w:color w:val="000000"/>
          <w:sz w:val="24"/>
          <w:szCs w:val="24"/>
        </w:rPr>
        <w:t>Hårde kapsler</w:t>
      </w:r>
    </w:p>
    <w:p w14:paraId="2C2BF9F7" w14:textId="77777777" w:rsidR="00342437" w:rsidRPr="000B2601" w:rsidRDefault="00342437" w:rsidP="00342437">
      <w:pPr>
        <w:suppressAutoHyphens/>
        <w:ind w:left="851"/>
        <w:rPr>
          <w:color w:val="000000"/>
          <w:sz w:val="24"/>
          <w:szCs w:val="24"/>
        </w:rPr>
      </w:pPr>
    </w:p>
    <w:p w14:paraId="2E214BAD" w14:textId="77777777" w:rsidR="00342437" w:rsidRPr="000B2601" w:rsidRDefault="00342437" w:rsidP="00342437">
      <w:pPr>
        <w:suppressAutoHyphens/>
        <w:ind w:left="851"/>
        <w:rPr>
          <w:sz w:val="24"/>
          <w:szCs w:val="24"/>
        </w:rPr>
      </w:pPr>
      <w:r w:rsidRPr="000B2601">
        <w:rPr>
          <w:color w:val="000000"/>
          <w:sz w:val="24"/>
          <w:szCs w:val="24"/>
        </w:rPr>
        <w:t>Kapslen har en blå hætte og en blå krop.</w:t>
      </w:r>
    </w:p>
    <w:p w14:paraId="4E61089C" w14:textId="77777777" w:rsidR="00342437" w:rsidRPr="000B2601" w:rsidRDefault="00342437" w:rsidP="00342437">
      <w:pPr>
        <w:tabs>
          <w:tab w:val="left" w:pos="851"/>
        </w:tabs>
        <w:rPr>
          <w:sz w:val="24"/>
          <w:szCs w:val="24"/>
        </w:rPr>
      </w:pPr>
    </w:p>
    <w:p w14:paraId="7B941D90" w14:textId="77777777" w:rsidR="00342437" w:rsidRPr="000B2601" w:rsidRDefault="00342437" w:rsidP="00342437">
      <w:pPr>
        <w:tabs>
          <w:tab w:val="left" w:pos="851"/>
        </w:tabs>
        <w:rPr>
          <w:sz w:val="24"/>
          <w:szCs w:val="24"/>
        </w:rPr>
      </w:pPr>
    </w:p>
    <w:p w14:paraId="6848FE94" w14:textId="77777777" w:rsidR="007D00B1" w:rsidRPr="00C84483" w:rsidRDefault="007D00B1" w:rsidP="007D00B1">
      <w:pPr>
        <w:tabs>
          <w:tab w:val="left" w:pos="851"/>
        </w:tabs>
        <w:ind w:left="851" w:hanging="851"/>
        <w:rPr>
          <w:b/>
          <w:sz w:val="24"/>
          <w:szCs w:val="24"/>
        </w:rPr>
      </w:pPr>
      <w:r w:rsidRPr="00C84483">
        <w:rPr>
          <w:b/>
          <w:sz w:val="24"/>
          <w:szCs w:val="24"/>
        </w:rPr>
        <w:t>4.</w:t>
      </w:r>
      <w:r w:rsidRPr="00C84483">
        <w:rPr>
          <w:b/>
          <w:sz w:val="24"/>
          <w:szCs w:val="24"/>
        </w:rPr>
        <w:tab/>
        <w:t>KLINISKE OPLYSNINGER</w:t>
      </w:r>
    </w:p>
    <w:p w14:paraId="535B5FD0" w14:textId="77777777" w:rsidR="007D00B1" w:rsidRPr="00C84483" w:rsidRDefault="007D00B1" w:rsidP="007D00B1">
      <w:pPr>
        <w:tabs>
          <w:tab w:val="left" w:pos="851"/>
        </w:tabs>
        <w:ind w:left="851"/>
        <w:rPr>
          <w:b/>
          <w:sz w:val="24"/>
          <w:szCs w:val="24"/>
        </w:rPr>
      </w:pPr>
    </w:p>
    <w:p w14:paraId="7377858D" w14:textId="77777777" w:rsidR="007D00B1" w:rsidRPr="00C84483" w:rsidRDefault="007D00B1" w:rsidP="007D00B1">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42928A2A" w14:textId="0D0BB55A"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roofErr w:type="spellStart"/>
      <w:r w:rsidRPr="000B2601">
        <w:rPr>
          <w:sz w:val="24"/>
          <w:szCs w:val="24"/>
        </w:rPr>
        <w:t>Orlistat</w:t>
      </w:r>
      <w:proofErr w:type="spellEnd"/>
      <w:r w:rsidRPr="000B2601">
        <w:rPr>
          <w:sz w:val="24"/>
          <w:szCs w:val="24"/>
        </w:rPr>
        <w:t xml:space="preserve"> </w:t>
      </w:r>
      <w:r w:rsidR="000B2601">
        <w:rPr>
          <w:sz w:val="24"/>
          <w:szCs w:val="24"/>
        </w:rPr>
        <w:t>"</w:t>
      </w:r>
      <w:proofErr w:type="spellStart"/>
      <w:r w:rsidRPr="000B2601">
        <w:rPr>
          <w:sz w:val="24"/>
          <w:szCs w:val="24"/>
        </w:rPr>
        <w:t>Rivopharm</w:t>
      </w:r>
      <w:proofErr w:type="spellEnd"/>
      <w:r w:rsidR="000B2601">
        <w:rPr>
          <w:sz w:val="24"/>
          <w:szCs w:val="24"/>
        </w:rPr>
        <w:t>"</w:t>
      </w:r>
      <w:r w:rsidRPr="000B2601">
        <w:rPr>
          <w:sz w:val="24"/>
          <w:szCs w:val="24"/>
        </w:rPr>
        <w:t xml:space="preserve"> </w:t>
      </w:r>
      <w:r w:rsidRPr="000B2601">
        <w:rPr>
          <w:color w:val="000000"/>
          <w:sz w:val="24"/>
          <w:szCs w:val="24"/>
        </w:rPr>
        <w:t xml:space="preserve">er, når det anvendes sammen med en let diæt med lavt kalorieindhold, indiceret til behandling af adipøse patienter med et body </w:t>
      </w:r>
      <w:proofErr w:type="spellStart"/>
      <w:r w:rsidRPr="000B2601">
        <w:rPr>
          <w:color w:val="000000"/>
          <w:sz w:val="24"/>
          <w:szCs w:val="24"/>
        </w:rPr>
        <w:t>mass</w:t>
      </w:r>
      <w:proofErr w:type="spellEnd"/>
      <w:r w:rsidRPr="000B2601">
        <w:rPr>
          <w:color w:val="000000"/>
          <w:sz w:val="24"/>
          <w:szCs w:val="24"/>
        </w:rPr>
        <w:t xml:space="preserve"> </w:t>
      </w:r>
      <w:proofErr w:type="spellStart"/>
      <w:r w:rsidRPr="000B2601">
        <w:rPr>
          <w:color w:val="000000"/>
          <w:sz w:val="24"/>
          <w:szCs w:val="24"/>
        </w:rPr>
        <w:t>index</w:t>
      </w:r>
      <w:proofErr w:type="spellEnd"/>
      <w:r w:rsidRPr="000B2601">
        <w:rPr>
          <w:color w:val="000000"/>
          <w:sz w:val="24"/>
          <w:szCs w:val="24"/>
        </w:rPr>
        <w:t xml:space="preserve"> (BMI) større end eller lig med 30 kg/m</w:t>
      </w:r>
      <w:r w:rsidRPr="000B2601">
        <w:rPr>
          <w:color w:val="000000"/>
          <w:sz w:val="24"/>
          <w:szCs w:val="24"/>
          <w:vertAlign w:val="superscript"/>
        </w:rPr>
        <w:t>2</w:t>
      </w:r>
      <w:r w:rsidRPr="000B2601">
        <w:rPr>
          <w:color w:val="000000"/>
          <w:sz w:val="24"/>
          <w:szCs w:val="24"/>
        </w:rPr>
        <w:t xml:space="preserve"> eller overvægtige patienter (BMI ≥ 28 kg/m</w:t>
      </w:r>
      <w:r w:rsidRPr="000B2601">
        <w:rPr>
          <w:color w:val="000000"/>
          <w:sz w:val="24"/>
          <w:szCs w:val="24"/>
          <w:vertAlign w:val="superscript"/>
        </w:rPr>
        <w:t>2</w:t>
      </w:r>
      <w:r w:rsidRPr="000B2601">
        <w:rPr>
          <w:color w:val="000000"/>
          <w:sz w:val="24"/>
          <w:szCs w:val="24"/>
        </w:rPr>
        <w:t>) med associerede risikofaktorer.</w:t>
      </w:r>
    </w:p>
    <w:p w14:paraId="0ACB465A" w14:textId="77777777" w:rsidR="00342437" w:rsidRPr="000B2601" w:rsidRDefault="00342437" w:rsidP="00342437">
      <w:pPr>
        <w:ind w:left="851"/>
        <w:rPr>
          <w:color w:val="000000"/>
          <w:sz w:val="24"/>
          <w:szCs w:val="24"/>
        </w:rPr>
      </w:pPr>
    </w:p>
    <w:p w14:paraId="33569D0C" w14:textId="77777777" w:rsidR="00342437" w:rsidRPr="000B2601" w:rsidRDefault="00342437" w:rsidP="00342437">
      <w:pPr>
        <w:ind w:left="851"/>
        <w:rPr>
          <w:sz w:val="24"/>
          <w:szCs w:val="24"/>
        </w:rPr>
      </w:pPr>
      <w:r w:rsidRPr="000B2601">
        <w:rPr>
          <w:color w:val="000000"/>
          <w:sz w:val="24"/>
          <w:szCs w:val="24"/>
        </w:rPr>
        <w:t xml:space="preserve">Behandling med </w:t>
      </w:r>
      <w:proofErr w:type="spellStart"/>
      <w:r w:rsidRPr="000B2601">
        <w:rPr>
          <w:color w:val="000000"/>
          <w:sz w:val="24"/>
          <w:szCs w:val="24"/>
        </w:rPr>
        <w:t>orlistat</w:t>
      </w:r>
      <w:proofErr w:type="spellEnd"/>
      <w:r w:rsidRPr="000B2601">
        <w:rPr>
          <w:color w:val="000000"/>
          <w:sz w:val="24"/>
          <w:szCs w:val="24"/>
        </w:rPr>
        <w:t xml:space="preserve"> bør seponeres efter 12 uger, hvis patienterne ikke har været i stand til at tabe mindst 5 % af deres legemsvægt beregnet fra starten af behandling.</w:t>
      </w:r>
    </w:p>
    <w:p w14:paraId="1CD3B199" w14:textId="77777777" w:rsidR="00342437" w:rsidRPr="000B2601" w:rsidRDefault="00342437" w:rsidP="00342437">
      <w:pPr>
        <w:tabs>
          <w:tab w:val="left" w:pos="851"/>
        </w:tabs>
        <w:rPr>
          <w:sz w:val="24"/>
          <w:szCs w:val="24"/>
        </w:rPr>
      </w:pPr>
    </w:p>
    <w:p w14:paraId="27C7F8E7" w14:textId="77777777" w:rsidR="007D00B1" w:rsidRPr="00C84483" w:rsidRDefault="007D00B1" w:rsidP="007D00B1">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14:paraId="4964B7AB" w14:textId="77777777" w:rsidR="008B7DED" w:rsidRDefault="008B7DED"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5"/>
        <w:rPr>
          <w:noProof/>
          <w:sz w:val="24"/>
          <w:szCs w:val="24"/>
          <w:u w:val="single"/>
        </w:rPr>
      </w:pPr>
    </w:p>
    <w:p w14:paraId="3F3BFF6B" w14:textId="44AA03E8"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5"/>
        <w:rPr>
          <w:noProof/>
          <w:sz w:val="24"/>
          <w:szCs w:val="24"/>
          <w:u w:val="single"/>
        </w:rPr>
      </w:pPr>
      <w:r w:rsidRPr="000B2601">
        <w:rPr>
          <w:noProof/>
          <w:sz w:val="24"/>
          <w:szCs w:val="24"/>
          <w:u w:val="single"/>
        </w:rPr>
        <w:t>Dosering</w:t>
      </w:r>
    </w:p>
    <w:p w14:paraId="7BC28615"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5"/>
        <w:rPr>
          <w:i/>
          <w:iCs/>
          <w:color w:val="000000"/>
          <w:sz w:val="24"/>
          <w:szCs w:val="24"/>
          <w:lang w:eastAsia="da-DK"/>
        </w:rPr>
      </w:pPr>
    </w:p>
    <w:p w14:paraId="709ED687"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5"/>
        <w:rPr>
          <w:i/>
          <w:iCs/>
          <w:color w:val="000000"/>
          <w:sz w:val="24"/>
          <w:szCs w:val="24"/>
          <w:lang w:eastAsia="da-DK"/>
        </w:rPr>
      </w:pPr>
      <w:r w:rsidRPr="000B2601">
        <w:rPr>
          <w:i/>
          <w:iCs/>
          <w:color w:val="000000"/>
          <w:sz w:val="24"/>
          <w:szCs w:val="24"/>
          <w:lang w:eastAsia="da-DK"/>
        </w:rPr>
        <w:t>Voksne</w:t>
      </w:r>
    </w:p>
    <w:p w14:paraId="3BC1E41F"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5"/>
        <w:rPr>
          <w:color w:val="000000"/>
          <w:sz w:val="24"/>
          <w:szCs w:val="24"/>
          <w:lang w:eastAsia="da-DK"/>
        </w:rPr>
      </w:pPr>
      <w:r w:rsidRPr="000B2601">
        <w:rPr>
          <w:color w:val="000000"/>
          <w:sz w:val="24"/>
          <w:szCs w:val="24"/>
          <w:lang w:eastAsia="da-DK"/>
        </w:rPr>
        <w:t xml:space="preserve">Den anbefalede dosering af </w:t>
      </w:r>
      <w:proofErr w:type="spellStart"/>
      <w:r w:rsidRPr="000B2601">
        <w:rPr>
          <w:color w:val="000000"/>
          <w:sz w:val="24"/>
          <w:szCs w:val="24"/>
          <w:lang w:eastAsia="da-DK"/>
        </w:rPr>
        <w:t>orlistat</w:t>
      </w:r>
      <w:proofErr w:type="spellEnd"/>
      <w:r w:rsidRPr="000B2601">
        <w:rPr>
          <w:color w:val="000000"/>
          <w:sz w:val="24"/>
          <w:szCs w:val="24"/>
          <w:lang w:eastAsia="da-DK"/>
        </w:rPr>
        <w:t xml:space="preserve"> er en kapsel på 120 mg indtaget med vand umiddelbart før, under eller op til en time efter hvert hovedmåltid. Hvis et måltid springes over eller </w:t>
      </w:r>
      <w:r w:rsidRPr="000B2601">
        <w:rPr>
          <w:color w:val="000000"/>
          <w:sz w:val="24"/>
          <w:szCs w:val="24"/>
          <w:lang w:eastAsia="da-DK"/>
        </w:rPr>
        <w:lastRenderedPageBreak/>
        <w:t xml:space="preserve">ikke indeholder fedt, bør man undlade at indtage </w:t>
      </w:r>
      <w:proofErr w:type="spellStart"/>
      <w:r w:rsidRPr="000B2601">
        <w:rPr>
          <w:color w:val="000000"/>
          <w:sz w:val="24"/>
          <w:szCs w:val="24"/>
          <w:lang w:eastAsia="da-DK"/>
        </w:rPr>
        <w:t>orlistat</w:t>
      </w:r>
      <w:proofErr w:type="spellEnd"/>
      <w:r w:rsidRPr="000B2601">
        <w:rPr>
          <w:color w:val="000000"/>
          <w:sz w:val="24"/>
          <w:szCs w:val="24"/>
          <w:lang w:eastAsia="da-DK"/>
        </w:rPr>
        <w:t>.</w:t>
      </w:r>
    </w:p>
    <w:p w14:paraId="185957D3"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5"/>
        <w:rPr>
          <w:color w:val="000000"/>
          <w:sz w:val="24"/>
          <w:szCs w:val="24"/>
          <w:lang w:eastAsia="da-DK"/>
        </w:rPr>
      </w:pPr>
    </w:p>
    <w:p w14:paraId="368AF5F8"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5"/>
        <w:rPr>
          <w:color w:val="000000"/>
          <w:sz w:val="24"/>
          <w:szCs w:val="24"/>
          <w:lang w:eastAsia="da-DK"/>
        </w:rPr>
      </w:pPr>
      <w:r w:rsidRPr="000B2601">
        <w:rPr>
          <w:color w:val="000000"/>
          <w:sz w:val="24"/>
          <w:szCs w:val="24"/>
          <w:lang w:eastAsia="da-DK"/>
        </w:rPr>
        <w:t>Patienten bør være på en let diæt med lavt kalorieindhold, som er ernæringsmæssigt afbalanceret, og hvor ca. 30 % af kalorierne stammer fra fedt. Det anbefales, at diæten er rig på frugt og grøntsager. Den daglige indtagelse af fedt, kulhydrat og protein bør fordeles over 3 hovedmåltider.</w:t>
      </w:r>
    </w:p>
    <w:p w14:paraId="0C0B0D67" w14:textId="77777777" w:rsidR="00342437" w:rsidRPr="000B2601" w:rsidRDefault="00342437" w:rsidP="00342437">
      <w:pPr>
        <w:tabs>
          <w:tab w:val="left" w:pos="-720"/>
        </w:tabs>
        <w:suppressAutoHyphens/>
        <w:ind w:left="855"/>
        <w:rPr>
          <w:color w:val="000000"/>
          <w:sz w:val="24"/>
          <w:szCs w:val="24"/>
          <w:lang w:eastAsia="da-DK"/>
        </w:rPr>
      </w:pPr>
    </w:p>
    <w:p w14:paraId="1F0DE7E2" w14:textId="77777777" w:rsidR="00342437" w:rsidRPr="000B2601" w:rsidRDefault="00342437" w:rsidP="00342437">
      <w:pPr>
        <w:tabs>
          <w:tab w:val="left" w:pos="-720"/>
        </w:tabs>
        <w:suppressAutoHyphens/>
        <w:ind w:left="855"/>
        <w:rPr>
          <w:color w:val="000000"/>
          <w:sz w:val="24"/>
          <w:szCs w:val="24"/>
          <w:lang w:eastAsia="da-DK"/>
        </w:rPr>
      </w:pPr>
      <w:r w:rsidRPr="000B2601">
        <w:rPr>
          <w:color w:val="000000"/>
          <w:sz w:val="24"/>
          <w:szCs w:val="24"/>
          <w:lang w:eastAsia="da-DK"/>
        </w:rPr>
        <w:t xml:space="preserve">Doser af </w:t>
      </w:r>
      <w:proofErr w:type="spellStart"/>
      <w:r w:rsidRPr="000B2601">
        <w:rPr>
          <w:color w:val="000000"/>
          <w:sz w:val="24"/>
          <w:szCs w:val="24"/>
          <w:lang w:eastAsia="da-DK"/>
        </w:rPr>
        <w:t>orlistat</w:t>
      </w:r>
      <w:proofErr w:type="spellEnd"/>
      <w:r w:rsidRPr="000B2601">
        <w:rPr>
          <w:color w:val="000000"/>
          <w:sz w:val="24"/>
          <w:szCs w:val="24"/>
          <w:lang w:eastAsia="da-DK"/>
        </w:rPr>
        <w:t xml:space="preserve"> på mere end 120 mg tre gange daglig har ikke vist at have en større virkning. Effekten af </w:t>
      </w:r>
      <w:proofErr w:type="spellStart"/>
      <w:r w:rsidRPr="000B2601">
        <w:rPr>
          <w:color w:val="000000"/>
          <w:sz w:val="24"/>
          <w:szCs w:val="24"/>
          <w:lang w:eastAsia="da-DK"/>
        </w:rPr>
        <w:t>orlistat</w:t>
      </w:r>
      <w:proofErr w:type="spellEnd"/>
      <w:r w:rsidRPr="000B2601">
        <w:rPr>
          <w:color w:val="000000"/>
          <w:sz w:val="24"/>
          <w:szCs w:val="24"/>
          <w:lang w:eastAsia="da-DK"/>
        </w:rPr>
        <w:t xml:space="preserve"> medfører en øgning af fækalt fedt allerede 24 til 48 timer efter indgift. Efter </w:t>
      </w:r>
      <w:proofErr w:type="spellStart"/>
      <w:r w:rsidRPr="000B2601">
        <w:rPr>
          <w:color w:val="000000"/>
          <w:sz w:val="24"/>
          <w:szCs w:val="24"/>
          <w:lang w:eastAsia="da-DK"/>
        </w:rPr>
        <w:t>seponering</w:t>
      </w:r>
      <w:proofErr w:type="spellEnd"/>
      <w:r w:rsidRPr="000B2601">
        <w:rPr>
          <w:color w:val="000000"/>
          <w:sz w:val="24"/>
          <w:szCs w:val="24"/>
          <w:lang w:eastAsia="da-DK"/>
        </w:rPr>
        <w:t xml:space="preserve"> af behandlingen falder indholdet af fækalt fedt til niveauet, før behandlingen blev påbegyndt inden for 48 til 72 timer.</w:t>
      </w:r>
    </w:p>
    <w:p w14:paraId="73859D2B" w14:textId="77777777" w:rsidR="00342437" w:rsidRPr="000B2601" w:rsidRDefault="00342437" w:rsidP="00342437">
      <w:pPr>
        <w:tabs>
          <w:tab w:val="left" w:pos="-720"/>
        </w:tabs>
        <w:suppressAutoHyphens/>
        <w:ind w:left="855"/>
        <w:rPr>
          <w:color w:val="000000"/>
          <w:sz w:val="24"/>
          <w:szCs w:val="24"/>
          <w:lang w:eastAsia="da-DK"/>
        </w:rPr>
      </w:pPr>
    </w:p>
    <w:p w14:paraId="67EB732E"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5"/>
        <w:rPr>
          <w:i/>
          <w:iCs/>
          <w:color w:val="000000"/>
          <w:sz w:val="24"/>
          <w:szCs w:val="24"/>
          <w:u w:val="single"/>
          <w:lang w:eastAsia="da-DK"/>
        </w:rPr>
      </w:pPr>
      <w:r w:rsidRPr="000B2601">
        <w:rPr>
          <w:i/>
          <w:iCs/>
          <w:color w:val="000000"/>
          <w:sz w:val="24"/>
          <w:szCs w:val="24"/>
          <w:u w:val="single"/>
          <w:lang w:eastAsia="da-DK"/>
        </w:rPr>
        <w:t>Specielle populationer</w:t>
      </w:r>
    </w:p>
    <w:p w14:paraId="4EAE8F97"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5"/>
        <w:rPr>
          <w:i/>
          <w:iCs/>
          <w:color w:val="000000"/>
          <w:sz w:val="24"/>
          <w:szCs w:val="24"/>
          <w:lang w:eastAsia="da-DK"/>
        </w:rPr>
      </w:pPr>
    </w:p>
    <w:p w14:paraId="19C77291"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5"/>
        <w:rPr>
          <w:i/>
          <w:iCs/>
          <w:color w:val="000000"/>
          <w:sz w:val="24"/>
          <w:szCs w:val="24"/>
          <w:lang w:eastAsia="da-DK"/>
        </w:rPr>
      </w:pPr>
      <w:r w:rsidRPr="000B2601">
        <w:rPr>
          <w:i/>
          <w:iCs/>
          <w:color w:val="000000"/>
          <w:sz w:val="24"/>
          <w:szCs w:val="24"/>
          <w:lang w:eastAsia="da-DK"/>
        </w:rPr>
        <w:t>Pædiatrisk population</w:t>
      </w:r>
    </w:p>
    <w:p w14:paraId="1382EEEF"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5"/>
        <w:rPr>
          <w:color w:val="000000"/>
          <w:sz w:val="24"/>
          <w:szCs w:val="24"/>
          <w:lang w:eastAsia="da-DK"/>
        </w:rPr>
      </w:pPr>
      <w:r w:rsidRPr="000B2601">
        <w:rPr>
          <w:sz w:val="24"/>
          <w:szCs w:val="24"/>
          <w:lang w:eastAsia="da-DK"/>
        </w:rPr>
        <w:t xml:space="preserve">Effekten af </w:t>
      </w:r>
      <w:proofErr w:type="spellStart"/>
      <w:r w:rsidRPr="000B2601">
        <w:rPr>
          <w:sz w:val="24"/>
          <w:szCs w:val="24"/>
          <w:lang w:eastAsia="da-DK"/>
        </w:rPr>
        <w:t>orlistat</w:t>
      </w:r>
      <w:proofErr w:type="spellEnd"/>
      <w:r w:rsidRPr="000B2601">
        <w:rPr>
          <w:sz w:val="24"/>
          <w:szCs w:val="24"/>
          <w:lang w:eastAsia="da-DK"/>
        </w:rPr>
        <w:t xml:space="preserve"> hos børn er ikke blevet undersøgt.</w:t>
      </w:r>
    </w:p>
    <w:p w14:paraId="2114FA87" w14:textId="0A1360DB"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5"/>
        <w:rPr>
          <w:i/>
          <w:iCs/>
          <w:color w:val="000000"/>
          <w:sz w:val="24"/>
          <w:szCs w:val="24"/>
          <w:lang w:eastAsia="da-DK"/>
        </w:rPr>
      </w:pPr>
      <w:r w:rsidRPr="000B2601">
        <w:rPr>
          <w:color w:val="000000"/>
          <w:sz w:val="24"/>
          <w:szCs w:val="24"/>
          <w:lang w:eastAsia="da-DK"/>
        </w:rPr>
        <w:t xml:space="preserve">Der er ingen relevant indikation for brug af </w:t>
      </w:r>
      <w:proofErr w:type="spellStart"/>
      <w:r w:rsidRPr="000B2601">
        <w:rPr>
          <w:color w:val="000000"/>
          <w:sz w:val="24"/>
          <w:szCs w:val="24"/>
          <w:lang w:eastAsia="da-DK"/>
        </w:rPr>
        <w:t>Orlistat</w:t>
      </w:r>
      <w:proofErr w:type="spellEnd"/>
      <w:r w:rsidRPr="000B2601">
        <w:rPr>
          <w:color w:val="000000"/>
          <w:sz w:val="24"/>
          <w:szCs w:val="24"/>
          <w:lang w:eastAsia="da-DK"/>
        </w:rPr>
        <w:t xml:space="preserve"> </w:t>
      </w:r>
      <w:r w:rsidR="000B2601">
        <w:rPr>
          <w:color w:val="000000"/>
          <w:sz w:val="24"/>
          <w:szCs w:val="24"/>
          <w:lang w:eastAsia="da-DK"/>
        </w:rPr>
        <w:t>"</w:t>
      </w:r>
      <w:proofErr w:type="spellStart"/>
      <w:r w:rsidRPr="000B2601">
        <w:rPr>
          <w:color w:val="000000"/>
          <w:sz w:val="24"/>
          <w:szCs w:val="24"/>
          <w:lang w:eastAsia="da-DK"/>
        </w:rPr>
        <w:t>Rivopharm</w:t>
      </w:r>
      <w:proofErr w:type="spellEnd"/>
      <w:r w:rsidR="000B2601">
        <w:rPr>
          <w:color w:val="000000"/>
          <w:sz w:val="24"/>
          <w:szCs w:val="24"/>
          <w:lang w:eastAsia="da-DK"/>
        </w:rPr>
        <w:t>"</w:t>
      </w:r>
      <w:r w:rsidRPr="000B2601">
        <w:rPr>
          <w:color w:val="000000"/>
          <w:sz w:val="24"/>
          <w:szCs w:val="24"/>
          <w:lang w:eastAsia="da-DK"/>
        </w:rPr>
        <w:t xml:space="preserve"> til børn.</w:t>
      </w:r>
    </w:p>
    <w:p w14:paraId="3CDBCD42"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5"/>
        <w:rPr>
          <w:color w:val="000000"/>
          <w:sz w:val="24"/>
          <w:szCs w:val="24"/>
          <w:lang w:eastAsia="da-DK"/>
        </w:rPr>
      </w:pPr>
    </w:p>
    <w:p w14:paraId="575E2A00"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5"/>
        <w:rPr>
          <w:i/>
          <w:iCs/>
          <w:color w:val="000000"/>
          <w:sz w:val="24"/>
          <w:szCs w:val="24"/>
          <w:lang w:eastAsia="da-DK"/>
        </w:rPr>
      </w:pPr>
      <w:r w:rsidRPr="000B2601">
        <w:rPr>
          <w:i/>
          <w:iCs/>
          <w:color w:val="000000"/>
          <w:sz w:val="24"/>
          <w:szCs w:val="24"/>
          <w:lang w:eastAsia="da-DK"/>
        </w:rPr>
        <w:t>Ældre (&gt;65 år) / Patienter med nedsat lever- og nyrefunktion</w:t>
      </w:r>
    </w:p>
    <w:p w14:paraId="527E37B6"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5"/>
        <w:rPr>
          <w:color w:val="000000"/>
          <w:sz w:val="24"/>
          <w:szCs w:val="24"/>
          <w:lang w:eastAsia="da-DK"/>
        </w:rPr>
      </w:pPr>
      <w:r w:rsidRPr="000B2601">
        <w:rPr>
          <w:color w:val="000000"/>
          <w:sz w:val="24"/>
          <w:szCs w:val="24"/>
          <w:lang w:eastAsia="da-DK"/>
        </w:rPr>
        <w:t xml:space="preserve">Effekten af </w:t>
      </w:r>
      <w:proofErr w:type="spellStart"/>
      <w:r w:rsidRPr="000B2601">
        <w:rPr>
          <w:color w:val="000000"/>
          <w:sz w:val="24"/>
          <w:szCs w:val="24"/>
          <w:lang w:eastAsia="da-DK"/>
        </w:rPr>
        <w:t>orlistat</w:t>
      </w:r>
      <w:proofErr w:type="spellEnd"/>
      <w:r w:rsidRPr="000B2601">
        <w:rPr>
          <w:color w:val="000000"/>
          <w:sz w:val="24"/>
          <w:szCs w:val="24"/>
          <w:lang w:eastAsia="da-DK"/>
        </w:rPr>
        <w:t xml:space="preserve"> hos ældre patienter er ikke blevet undersøgt.</w:t>
      </w:r>
    </w:p>
    <w:p w14:paraId="4F2C28AB"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5"/>
        <w:rPr>
          <w:color w:val="000000"/>
          <w:sz w:val="24"/>
          <w:szCs w:val="24"/>
          <w:lang w:eastAsia="da-DK"/>
        </w:rPr>
      </w:pPr>
    </w:p>
    <w:p w14:paraId="6C210302"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5"/>
        <w:rPr>
          <w:i/>
          <w:iCs/>
          <w:color w:val="000000"/>
          <w:sz w:val="24"/>
          <w:szCs w:val="24"/>
          <w:lang w:eastAsia="da-DK"/>
        </w:rPr>
      </w:pPr>
      <w:r w:rsidRPr="000B2601">
        <w:rPr>
          <w:i/>
          <w:iCs/>
          <w:color w:val="000000"/>
          <w:sz w:val="24"/>
          <w:szCs w:val="24"/>
          <w:lang w:eastAsia="da-DK"/>
        </w:rPr>
        <w:t>Patienter med nedsat lever- og nyrefunktion</w:t>
      </w:r>
    </w:p>
    <w:p w14:paraId="497D4A3A"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5"/>
        <w:rPr>
          <w:color w:val="000000"/>
          <w:sz w:val="24"/>
          <w:szCs w:val="24"/>
          <w:lang w:eastAsia="da-DK"/>
        </w:rPr>
      </w:pPr>
      <w:r w:rsidRPr="000B2601">
        <w:rPr>
          <w:color w:val="000000"/>
          <w:sz w:val="24"/>
          <w:szCs w:val="24"/>
          <w:lang w:eastAsia="da-DK"/>
        </w:rPr>
        <w:t xml:space="preserve">Effekten af </w:t>
      </w:r>
      <w:proofErr w:type="spellStart"/>
      <w:r w:rsidRPr="000B2601">
        <w:rPr>
          <w:color w:val="000000"/>
          <w:sz w:val="24"/>
          <w:szCs w:val="24"/>
          <w:lang w:eastAsia="da-DK"/>
        </w:rPr>
        <w:t>orlistat</w:t>
      </w:r>
      <w:proofErr w:type="spellEnd"/>
      <w:r w:rsidRPr="000B2601">
        <w:rPr>
          <w:color w:val="000000"/>
          <w:sz w:val="24"/>
          <w:szCs w:val="24"/>
          <w:lang w:eastAsia="da-DK"/>
        </w:rPr>
        <w:t xml:space="preserve"> er ikke undersøgt hos patienter med nedsat lever- og/eller nyrefunktion.</w:t>
      </w:r>
    </w:p>
    <w:p w14:paraId="1048D83F" w14:textId="77777777" w:rsidR="00342437" w:rsidRPr="000B2601" w:rsidRDefault="00342437" w:rsidP="00342437">
      <w:pPr>
        <w:tabs>
          <w:tab w:val="left" w:pos="851"/>
        </w:tabs>
        <w:rPr>
          <w:sz w:val="24"/>
          <w:szCs w:val="24"/>
        </w:rPr>
      </w:pPr>
    </w:p>
    <w:p w14:paraId="3219B57F" w14:textId="77777777" w:rsidR="008B7DED" w:rsidRPr="008B7DED" w:rsidRDefault="008B7DED" w:rsidP="008B7DED">
      <w:pPr>
        <w:tabs>
          <w:tab w:val="left" w:pos="851"/>
        </w:tabs>
        <w:ind w:left="851" w:hanging="851"/>
        <w:rPr>
          <w:b/>
          <w:sz w:val="24"/>
          <w:szCs w:val="24"/>
        </w:rPr>
      </w:pPr>
      <w:r w:rsidRPr="008B7DED">
        <w:rPr>
          <w:b/>
          <w:sz w:val="24"/>
          <w:szCs w:val="24"/>
        </w:rPr>
        <w:t>4.3</w:t>
      </w:r>
      <w:r w:rsidRPr="008B7DED">
        <w:rPr>
          <w:b/>
          <w:sz w:val="24"/>
          <w:szCs w:val="24"/>
        </w:rPr>
        <w:tab/>
        <w:t>Kontraindikationer</w:t>
      </w:r>
    </w:p>
    <w:p w14:paraId="7627166F" w14:textId="77777777" w:rsidR="00342437" w:rsidRPr="000B2601" w:rsidRDefault="00342437" w:rsidP="00342437">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4"/>
          <w:szCs w:val="24"/>
        </w:rPr>
      </w:pPr>
      <w:r w:rsidRPr="000B2601">
        <w:rPr>
          <w:color w:val="000000"/>
          <w:sz w:val="24"/>
          <w:szCs w:val="24"/>
        </w:rPr>
        <w:t>Overfølsomhed over for det aktive indholdsstof eller over for et eller flere af hjælpestofferne anført i pkt. 6.1</w:t>
      </w:r>
    </w:p>
    <w:p w14:paraId="54949B6E" w14:textId="77777777" w:rsidR="00342437" w:rsidRPr="000B2601" w:rsidRDefault="00342437" w:rsidP="00342437">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4"/>
          <w:szCs w:val="24"/>
        </w:rPr>
      </w:pPr>
      <w:r w:rsidRPr="000B2601">
        <w:rPr>
          <w:color w:val="000000"/>
          <w:sz w:val="24"/>
          <w:szCs w:val="24"/>
        </w:rPr>
        <w:t xml:space="preserve">Kronisk </w:t>
      </w:r>
      <w:proofErr w:type="spellStart"/>
      <w:r w:rsidRPr="000B2601">
        <w:rPr>
          <w:color w:val="000000"/>
          <w:sz w:val="24"/>
          <w:szCs w:val="24"/>
        </w:rPr>
        <w:t>malabsorptionssyndrom</w:t>
      </w:r>
      <w:proofErr w:type="spellEnd"/>
    </w:p>
    <w:p w14:paraId="641BB595" w14:textId="77777777" w:rsidR="00342437" w:rsidRPr="000B2601" w:rsidRDefault="00342437" w:rsidP="00342437">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4"/>
          <w:szCs w:val="24"/>
        </w:rPr>
      </w:pPr>
      <w:proofErr w:type="spellStart"/>
      <w:r w:rsidRPr="000B2601">
        <w:rPr>
          <w:color w:val="000000"/>
          <w:sz w:val="24"/>
          <w:szCs w:val="24"/>
        </w:rPr>
        <w:t>Kolestase</w:t>
      </w:r>
      <w:proofErr w:type="spellEnd"/>
    </w:p>
    <w:p w14:paraId="1612012E" w14:textId="77777777" w:rsidR="00342437" w:rsidRPr="000B2601" w:rsidRDefault="00342437" w:rsidP="00342437">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4"/>
          <w:szCs w:val="24"/>
        </w:rPr>
      </w:pPr>
      <w:r w:rsidRPr="000B2601">
        <w:rPr>
          <w:color w:val="000000"/>
          <w:sz w:val="24"/>
          <w:szCs w:val="24"/>
        </w:rPr>
        <w:t xml:space="preserve">Amning </w:t>
      </w:r>
    </w:p>
    <w:p w14:paraId="4BC3F257" w14:textId="77777777" w:rsidR="00342437" w:rsidRPr="000B2601" w:rsidRDefault="00342437" w:rsidP="00342437">
      <w:pPr>
        <w:tabs>
          <w:tab w:val="left" w:pos="851"/>
        </w:tabs>
        <w:rPr>
          <w:sz w:val="24"/>
          <w:szCs w:val="24"/>
        </w:rPr>
      </w:pPr>
    </w:p>
    <w:p w14:paraId="521F969A" w14:textId="77777777" w:rsidR="008B7DED" w:rsidRPr="00C84483" w:rsidRDefault="008B7DED" w:rsidP="008B7DED">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7F10C7B6"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0B2601">
        <w:rPr>
          <w:color w:val="000000"/>
          <w:sz w:val="24"/>
          <w:szCs w:val="24"/>
        </w:rPr>
        <w:t xml:space="preserve">I kliniske undersøgelser var vægttabet ved </w:t>
      </w:r>
      <w:proofErr w:type="spellStart"/>
      <w:r w:rsidRPr="000B2601">
        <w:rPr>
          <w:color w:val="000000"/>
          <w:sz w:val="24"/>
          <w:szCs w:val="24"/>
        </w:rPr>
        <w:t>orlistatbehandling</w:t>
      </w:r>
      <w:proofErr w:type="spellEnd"/>
      <w:r w:rsidRPr="000B2601">
        <w:rPr>
          <w:color w:val="000000"/>
          <w:sz w:val="24"/>
          <w:szCs w:val="24"/>
        </w:rPr>
        <w:t xml:space="preserve"> mindre hos type 2-diabetikere end hos ikke-diabetikere. Antidiabetisk behandling med lægemidler bør monitoreres omhyggeligt under </w:t>
      </w:r>
      <w:proofErr w:type="spellStart"/>
      <w:r w:rsidRPr="000B2601">
        <w:rPr>
          <w:color w:val="000000"/>
          <w:sz w:val="24"/>
          <w:szCs w:val="24"/>
        </w:rPr>
        <w:t>orlistatindgift</w:t>
      </w:r>
      <w:proofErr w:type="spellEnd"/>
      <w:r w:rsidRPr="000B2601">
        <w:rPr>
          <w:color w:val="000000"/>
          <w:sz w:val="24"/>
          <w:szCs w:val="24"/>
        </w:rPr>
        <w:t>.</w:t>
      </w:r>
    </w:p>
    <w:p w14:paraId="41CA9DD5"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14:paraId="1515D304"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0B2601">
        <w:rPr>
          <w:color w:val="000000"/>
          <w:sz w:val="24"/>
          <w:szCs w:val="24"/>
        </w:rPr>
        <w:t xml:space="preserve">Samtidig administration af </w:t>
      </w:r>
      <w:proofErr w:type="spellStart"/>
      <w:r w:rsidRPr="000B2601">
        <w:rPr>
          <w:color w:val="000000"/>
          <w:sz w:val="24"/>
          <w:szCs w:val="24"/>
        </w:rPr>
        <w:t>ciclosporin</w:t>
      </w:r>
      <w:proofErr w:type="spellEnd"/>
      <w:r w:rsidRPr="000B2601">
        <w:rPr>
          <w:color w:val="000000"/>
          <w:sz w:val="24"/>
          <w:szCs w:val="24"/>
        </w:rPr>
        <w:t xml:space="preserve"> frarådes (se pkt. 4.5). </w:t>
      </w:r>
    </w:p>
    <w:p w14:paraId="014D03BE"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14:paraId="029547D9"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0B2601">
        <w:rPr>
          <w:color w:val="000000"/>
          <w:sz w:val="24"/>
          <w:szCs w:val="24"/>
        </w:rPr>
        <w:t>Patienter bør rådes til at overholde de kostvejledninger, de har modtaget (se pkt. 4.2).</w:t>
      </w:r>
    </w:p>
    <w:p w14:paraId="33F20FAC"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14:paraId="6356DE01" w14:textId="2361A1D3"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0B2601">
        <w:rPr>
          <w:color w:val="000000"/>
          <w:sz w:val="24"/>
          <w:szCs w:val="24"/>
        </w:rPr>
        <w:t xml:space="preserve">Risikoen for </w:t>
      </w:r>
      <w:proofErr w:type="spellStart"/>
      <w:r w:rsidRPr="000B2601">
        <w:rPr>
          <w:color w:val="000000"/>
          <w:sz w:val="24"/>
          <w:szCs w:val="24"/>
        </w:rPr>
        <w:t>gastrointestinale</w:t>
      </w:r>
      <w:proofErr w:type="spellEnd"/>
      <w:r w:rsidRPr="000B2601">
        <w:rPr>
          <w:color w:val="000000"/>
          <w:sz w:val="24"/>
          <w:szCs w:val="24"/>
        </w:rPr>
        <w:t xml:space="preserve"> bivirkninger (se pkt. 4.8) kan øges, når </w:t>
      </w:r>
      <w:proofErr w:type="spellStart"/>
      <w:r w:rsidRPr="000B2601">
        <w:rPr>
          <w:color w:val="000000"/>
          <w:sz w:val="24"/>
          <w:szCs w:val="24"/>
        </w:rPr>
        <w:t>orlistat</w:t>
      </w:r>
      <w:proofErr w:type="spellEnd"/>
      <w:r w:rsidRPr="000B2601">
        <w:rPr>
          <w:color w:val="000000"/>
          <w:sz w:val="24"/>
          <w:szCs w:val="24"/>
        </w:rPr>
        <w:t xml:space="preserve"> indtages sammen med en diæt med et højt fedtindhold (f.eks. en diæt med 2000 kcal/dag, hvor &gt;</w:t>
      </w:r>
      <w:r w:rsidR="001723B4">
        <w:rPr>
          <w:color w:val="000000"/>
          <w:sz w:val="24"/>
          <w:szCs w:val="24"/>
        </w:rPr>
        <w:t> </w:t>
      </w:r>
      <w:r w:rsidRPr="000B2601">
        <w:rPr>
          <w:color w:val="000000"/>
          <w:sz w:val="24"/>
          <w:szCs w:val="24"/>
        </w:rPr>
        <w:t>30</w:t>
      </w:r>
      <w:r w:rsidR="001723B4">
        <w:rPr>
          <w:color w:val="000000"/>
          <w:sz w:val="24"/>
          <w:szCs w:val="24"/>
        </w:rPr>
        <w:t> </w:t>
      </w:r>
      <w:r w:rsidRPr="000B2601">
        <w:rPr>
          <w:color w:val="000000"/>
          <w:sz w:val="24"/>
          <w:szCs w:val="24"/>
        </w:rPr>
        <w:t xml:space="preserve">% af kalorierne er fra fedt svarende til &gt; 67 g fedt). Den daglige fedtindtagelse bør fordeles over 3 hovedmåltider. Hvis </w:t>
      </w:r>
      <w:proofErr w:type="spellStart"/>
      <w:r w:rsidRPr="000B2601">
        <w:rPr>
          <w:color w:val="000000"/>
          <w:sz w:val="24"/>
          <w:szCs w:val="24"/>
        </w:rPr>
        <w:t>orlistat</w:t>
      </w:r>
      <w:proofErr w:type="spellEnd"/>
      <w:r w:rsidRPr="000B2601">
        <w:rPr>
          <w:color w:val="000000"/>
          <w:sz w:val="24"/>
          <w:szCs w:val="24"/>
        </w:rPr>
        <w:t xml:space="preserve"> indtages sammen med et måltid, der har et højt fedtindhold kan der være en øget risiko for </w:t>
      </w:r>
      <w:proofErr w:type="spellStart"/>
      <w:r w:rsidRPr="000B2601">
        <w:rPr>
          <w:color w:val="000000"/>
          <w:sz w:val="24"/>
          <w:szCs w:val="24"/>
        </w:rPr>
        <w:t>gastrointestinale</w:t>
      </w:r>
      <w:proofErr w:type="spellEnd"/>
      <w:r w:rsidRPr="000B2601">
        <w:rPr>
          <w:color w:val="000000"/>
          <w:sz w:val="24"/>
          <w:szCs w:val="24"/>
        </w:rPr>
        <w:t xml:space="preserve"> bivirkninger.</w:t>
      </w:r>
    </w:p>
    <w:p w14:paraId="168FBB8F"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14:paraId="231B25B5"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0B2601">
        <w:rPr>
          <w:color w:val="000000"/>
          <w:sz w:val="24"/>
          <w:szCs w:val="24"/>
        </w:rPr>
        <w:t xml:space="preserve">Der er rapporteret tilfælde af </w:t>
      </w:r>
      <w:proofErr w:type="spellStart"/>
      <w:r w:rsidRPr="000B2601">
        <w:rPr>
          <w:color w:val="000000"/>
          <w:sz w:val="24"/>
          <w:szCs w:val="24"/>
        </w:rPr>
        <w:t>rektal</w:t>
      </w:r>
      <w:proofErr w:type="spellEnd"/>
      <w:r w:rsidRPr="000B2601">
        <w:rPr>
          <w:color w:val="000000"/>
          <w:sz w:val="24"/>
          <w:szCs w:val="24"/>
        </w:rPr>
        <w:t xml:space="preserve"> blødning med </w:t>
      </w:r>
      <w:proofErr w:type="spellStart"/>
      <w:r w:rsidRPr="000B2601">
        <w:rPr>
          <w:color w:val="000000"/>
          <w:sz w:val="24"/>
          <w:szCs w:val="24"/>
        </w:rPr>
        <w:t>orlistat</w:t>
      </w:r>
      <w:proofErr w:type="spellEnd"/>
      <w:r w:rsidRPr="000B2601">
        <w:rPr>
          <w:color w:val="000000"/>
          <w:sz w:val="24"/>
          <w:szCs w:val="24"/>
        </w:rPr>
        <w:t>. Den ordinerende læge bør nærmere undersøge tilfælde af alvorlige og/eller vedvarende symptomer.</w:t>
      </w:r>
    </w:p>
    <w:p w14:paraId="6382528A"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14:paraId="19A56468"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0B2601">
        <w:rPr>
          <w:color w:val="000000"/>
          <w:sz w:val="24"/>
          <w:szCs w:val="24"/>
        </w:rPr>
        <w:t xml:space="preserve">Det anbefales at anvende et supplerende antikonceptionsmiddel for at undgå risiko for </w:t>
      </w:r>
      <w:r w:rsidRPr="000B2601">
        <w:rPr>
          <w:color w:val="000000"/>
          <w:sz w:val="24"/>
          <w:szCs w:val="24"/>
        </w:rPr>
        <w:lastRenderedPageBreak/>
        <w:t xml:space="preserve">svigt af oral </w:t>
      </w:r>
      <w:proofErr w:type="spellStart"/>
      <w:r w:rsidRPr="000B2601">
        <w:rPr>
          <w:color w:val="000000"/>
          <w:sz w:val="24"/>
          <w:szCs w:val="24"/>
        </w:rPr>
        <w:t>kontraception</w:t>
      </w:r>
      <w:proofErr w:type="spellEnd"/>
      <w:r w:rsidRPr="000B2601">
        <w:rPr>
          <w:color w:val="000000"/>
          <w:sz w:val="24"/>
          <w:szCs w:val="24"/>
        </w:rPr>
        <w:t>, der kan forekomme i tilfælde af svær diarré (se pkt. 4.5).</w:t>
      </w:r>
    </w:p>
    <w:p w14:paraId="7909AF50"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14:paraId="03977F7C"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0B2601">
        <w:rPr>
          <w:color w:val="000000"/>
          <w:sz w:val="24"/>
          <w:szCs w:val="24"/>
        </w:rPr>
        <w:t xml:space="preserve">Koagulationsparametre bør monitoreres hos patienter, der samtidig bliver behandlet med </w:t>
      </w:r>
      <w:proofErr w:type="spellStart"/>
      <w:r w:rsidRPr="000B2601">
        <w:rPr>
          <w:color w:val="000000"/>
          <w:sz w:val="24"/>
          <w:szCs w:val="24"/>
        </w:rPr>
        <w:t>antikoagulantia</w:t>
      </w:r>
      <w:proofErr w:type="spellEnd"/>
      <w:r w:rsidRPr="000B2601">
        <w:rPr>
          <w:color w:val="000000"/>
          <w:sz w:val="24"/>
          <w:szCs w:val="24"/>
        </w:rPr>
        <w:t xml:space="preserve"> (se pkt. 4.5 og 4.8.).</w:t>
      </w:r>
    </w:p>
    <w:p w14:paraId="66026F6B"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14:paraId="06793EA1"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0B2601">
        <w:rPr>
          <w:color w:val="000000"/>
          <w:sz w:val="24"/>
          <w:szCs w:val="24"/>
        </w:rPr>
        <w:t xml:space="preserve">Anvendelse af </w:t>
      </w:r>
      <w:proofErr w:type="spellStart"/>
      <w:r w:rsidRPr="000B2601">
        <w:rPr>
          <w:color w:val="000000"/>
          <w:sz w:val="24"/>
          <w:szCs w:val="24"/>
        </w:rPr>
        <w:t>orlistat</w:t>
      </w:r>
      <w:proofErr w:type="spellEnd"/>
      <w:r w:rsidRPr="000B2601">
        <w:rPr>
          <w:color w:val="000000"/>
          <w:sz w:val="24"/>
          <w:szCs w:val="24"/>
        </w:rPr>
        <w:t xml:space="preserve"> være forbundet med </w:t>
      </w:r>
      <w:proofErr w:type="spellStart"/>
      <w:r w:rsidRPr="000B2601">
        <w:rPr>
          <w:color w:val="000000"/>
          <w:sz w:val="24"/>
          <w:szCs w:val="24"/>
        </w:rPr>
        <w:t>hyperoxaluri</w:t>
      </w:r>
      <w:proofErr w:type="spellEnd"/>
      <w:r w:rsidRPr="000B2601">
        <w:rPr>
          <w:color w:val="000000"/>
          <w:sz w:val="24"/>
          <w:szCs w:val="24"/>
        </w:rPr>
        <w:t xml:space="preserve"> og </w:t>
      </w:r>
      <w:proofErr w:type="spellStart"/>
      <w:r w:rsidRPr="000B2601">
        <w:rPr>
          <w:color w:val="000000"/>
          <w:sz w:val="24"/>
          <w:szCs w:val="24"/>
        </w:rPr>
        <w:t>oxalatnefropati</w:t>
      </w:r>
      <w:proofErr w:type="spellEnd"/>
      <w:r w:rsidRPr="000B2601">
        <w:rPr>
          <w:color w:val="000000"/>
          <w:sz w:val="24"/>
          <w:szCs w:val="24"/>
        </w:rPr>
        <w:t xml:space="preserve">, der nogle gange kan føre til nyresvigt. Denne risiko er forøget hos patienter med underliggende kronisk nyresygdom og/eller </w:t>
      </w:r>
      <w:proofErr w:type="spellStart"/>
      <w:r w:rsidRPr="000B2601">
        <w:rPr>
          <w:color w:val="000000"/>
          <w:sz w:val="24"/>
          <w:szCs w:val="24"/>
        </w:rPr>
        <w:t>volumendepletion</w:t>
      </w:r>
      <w:proofErr w:type="spellEnd"/>
      <w:r w:rsidRPr="000B2601">
        <w:rPr>
          <w:color w:val="000000"/>
          <w:sz w:val="24"/>
          <w:szCs w:val="24"/>
        </w:rPr>
        <w:t xml:space="preserve"> kan (se pkt. 4.8).</w:t>
      </w:r>
    </w:p>
    <w:p w14:paraId="74646965"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14:paraId="4B2C4FC3"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0B2601">
        <w:rPr>
          <w:color w:val="000000"/>
          <w:sz w:val="24"/>
          <w:szCs w:val="24"/>
        </w:rPr>
        <w:t xml:space="preserve">Der kan i sjældne tilfælde forekomme </w:t>
      </w:r>
      <w:proofErr w:type="spellStart"/>
      <w:r w:rsidRPr="000B2601">
        <w:rPr>
          <w:color w:val="000000"/>
          <w:sz w:val="24"/>
          <w:szCs w:val="24"/>
        </w:rPr>
        <w:t>hypotyroidisme</w:t>
      </w:r>
      <w:proofErr w:type="spellEnd"/>
      <w:r w:rsidRPr="000B2601">
        <w:rPr>
          <w:color w:val="000000"/>
          <w:sz w:val="24"/>
          <w:szCs w:val="24"/>
        </w:rPr>
        <w:t xml:space="preserve"> og/eller dårligere kontrol af </w:t>
      </w:r>
      <w:proofErr w:type="spellStart"/>
      <w:r w:rsidRPr="000B2601">
        <w:rPr>
          <w:color w:val="000000"/>
          <w:sz w:val="24"/>
          <w:szCs w:val="24"/>
        </w:rPr>
        <w:t>hypotyroidisme</w:t>
      </w:r>
      <w:proofErr w:type="spellEnd"/>
      <w:r w:rsidRPr="000B2601">
        <w:rPr>
          <w:color w:val="000000"/>
          <w:sz w:val="24"/>
          <w:szCs w:val="24"/>
        </w:rPr>
        <w:t xml:space="preserve">. Mekanismen for dette, selvom den ikke er påvist, kan involvere et fald i absorptionen af jodsalte og/eller </w:t>
      </w:r>
      <w:proofErr w:type="spellStart"/>
      <w:r w:rsidRPr="000B2601">
        <w:rPr>
          <w:color w:val="000000"/>
          <w:sz w:val="24"/>
          <w:szCs w:val="24"/>
        </w:rPr>
        <w:t>levothyroxin</w:t>
      </w:r>
      <w:proofErr w:type="spellEnd"/>
      <w:r w:rsidRPr="000B2601">
        <w:rPr>
          <w:color w:val="000000"/>
          <w:sz w:val="24"/>
          <w:szCs w:val="24"/>
        </w:rPr>
        <w:t xml:space="preserve"> (se pkt. 4.5).</w:t>
      </w:r>
    </w:p>
    <w:p w14:paraId="7DFCC048"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14:paraId="64697F31"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0B2601">
        <w:rPr>
          <w:color w:val="000000"/>
          <w:sz w:val="24"/>
          <w:szCs w:val="24"/>
        </w:rPr>
        <w:t xml:space="preserve">Epilepsipatienter: </w:t>
      </w:r>
      <w:proofErr w:type="spellStart"/>
      <w:r w:rsidRPr="000B2601">
        <w:rPr>
          <w:color w:val="000000"/>
          <w:sz w:val="24"/>
          <w:szCs w:val="24"/>
        </w:rPr>
        <w:t>Orlistat</w:t>
      </w:r>
      <w:proofErr w:type="spellEnd"/>
      <w:r w:rsidRPr="000B2601">
        <w:rPr>
          <w:color w:val="000000"/>
          <w:sz w:val="24"/>
          <w:szCs w:val="24"/>
        </w:rPr>
        <w:t xml:space="preserve"> kan påvirke den </w:t>
      </w:r>
      <w:proofErr w:type="spellStart"/>
      <w:r w:rsidRPr="000B2601">
        <w:rPr>
          <w:color w:val="000000"/>
          <w:sz w:val="24"/>
          <w:szCs w:val="24"/>
        </w:rPr>
        <w:t>antikonvulsive</w:t>
      </w:r>
      <w:proofErr w:type="spellEnd"/>
      <w:r w:rsidRPr="000B2601">
        <w:rPr>
          <w:color w:val="000000"/>
          <w:sz w:val="24"/>
          <w:szCs w:val="24"/>
        </w:rPr>
        <w:t xml:space="preserve"> behandling ved at nedsætte absorptionen af </w:t>
      </w:r>
      <w:proofErr w:type="spellStart"/>
      <w:r w:rsidRPr="000B2601">
        <w:rPr>
          <w:color w:val="000000"/>
          <w:sz w:val="24"/>
          <w:szCs w:val="24"/>
        </w:rPr>
        <w:t>antiepileptika</w:t>
      </w:r>
      <w:proofErr w:type="spellEnd"/>
      <w:r w:rsidRPr="000B2601">
        <w:rPr>
          <w:color w:val="000000"/>
          <w:sz w:val="24"/>
          <w:szCs w:val="24"/>
        </w:rPr>
        <w:t>, hvilket kan medføre kramper (se pkt. 4.5).</w:t>
      </w:r>
    </w:p>
    <w:p w14:paraId="3E417083" w14:textId="77777777" w:rsidR="001E4990" w:rsidRPr="000B2601" w:rsidRDefault="00342437" w:rsidP="001E49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0B2601">
        <w:rPr>
          <w:color w:val="000000"/>
          <w:sz w:val="24"/>
          <w:szCs w:val="24"/>
        </w:rPr>
        <w:br/>
      </w:r>
      <w:proofErr w:type="spellStart"/>
      <w:r w:rsidR="001E4990" w:rsidRPr="000B2601">
        <w:rPr>
          <w:color w:val="000000"/>
          <w:sz w:val="24"/>
          <w:szCs w:val="24"/>
        </w:rPr>
        <w:t>Antiretrovirale</w:t>
      </w:r>
      <w:proofErr w:type="spellEnd"/>
      <w:r w:rsidR="001E4990" w:rsidRPr="000B2601">
        <w:rPr>
          <w:color w:val="000000"/>
          <w:sz w:val="24"/>
          <w:szCs w:val="24"/>
        </w:rPr>
        <w:t xml:space="preserve"> lægemidler til behandling af hiv: </w:t>
      </w:r>
      <w:proofErr w:type="spellStart"/>
      <w:r w:rsidR="001E4990" w:rsidRPr="000B2601">
        <w:rPr>
          <w:color w:val="000000"/>
          <w:sz w:val="24"/>
          <w:szCs w:val="24"/>
        </w:rPr>
        <w:t>Orlistat</w:t>
      </w:r>
      <w:proofErr w:type="spellEnd"/>
      <w:r w:rsidR="001E4990" w:rsidRPr="000B2601">
        <w:rPr>
          <w:color w:val="000000"/>
          <w:sz w:val="24"/>
          <w:szCs w:val="24"/>
        </w:rPr>
        <w:t xml:space="preserve"> kan potentielt nedsætte absorptionen af </w:t>
      </w:r>
      <w:proofErr w:type="spellStart"/>
      <w:r w:rsidR="001E4990" w:rsidRPr="000B2601">
        <w:rPr>
          <w:color w:val="000000"/>
          <w:sz w:val="24"/>
          <w:szCs w:val="24"/>
        </w:rPr>
        <w:t>antiretrovirale</w:t>
      </w:r>
      <w:proofErr w:type="spellEnd"/>
      <w:r w:rsidR="001E4990" w:rsidRPr="000B2601">
        <w:rPr>
          <w:color w:val="000000"/>
          <w:sz w:val="24"/>
          <w:szCs w:val="24"/>
        </w:rPr>
        <w:t xml:space="preserve"> lægemidler mod hiv og kan påvirke </w:t>
      </w:r>
      <w:proofErr w:type="spellStart"/>
      <w:r w:rsidR="001E4990" w:rsidRPr="000B2601">
        <w:rPr>
          <w:color w:val="000000"/>
          <w:sz w:val="24"/>
          <w:szCs w:val="24"/>
        </w:rPr>
        <w:t>antiretrovirale</w:t>
      </w:r>
      <w:proofErr w:type="spellEnd"/>
      <w:r w:rsidR="001E4990" w:rsidRPr="000B2601">
        <w:rPr>
          <w:color w:val="000000"/>
          <w:sz w:val="24"/>
          <w:szCs w:val="24"/>
        </w:rPr>
        <w:t xml:space="preserve"> lægemidlers effekt mod HIV negativt (se pkt. 4.5).</w:t>
      </w:r>
    </w:p>
    <w:p w14:paraId="6F863923" w14:textId="77777777" w:rsidR="001E4990" w:rsidRPr="000B2601" w:rsidRDefault="001E4990" w:rsidP="001E49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14:paraId="0B4AF4F8" w14:textId="77777777" w:rsidR="001E4990" w:rsidRPr="000B2601" w:rsidRDefault="001E4990" w:rsidP="001E49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0B2601">
        <w:rPr>
          <w:color w:val="000000"/>
          <w:sz w:val="24"/>
          <w:szCs w:val="24"/>
        </w:rPr>
        <w:t>Dette lægemiddel indeholder mindre end 1 mmol (23 mg) natrium pr. kapsel, dvs. det er i det væsentlige natriumfrit.</w:t>
      </w:r>
    </w:p>
    <w:p w14:paraId="55A48E4E" w14:textId="77777777" w:rsidR="00342437" w:rsidRPr="000B2601" w:rsidRDefault="00342437" w:rsidP="001E49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sz w:val="24"/>
          <w:szCs w:val="24"/>
        </w:rPr>
      </w:pPr>
    </w:p>
    <w:p w14:paraId="0471FE5E" w14:textId="77777777" w:rsidR="008B7DED" w:rsidRPr="00C84483" w:rsidRDefault="008B7DED" w:rsidP="008B7DED">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0CE6C81B" w14:textId="77777777" w:rsidR="001723B4" w:rsidRDefault="001723B4"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Cs/>
          <w:color w:val="000000"/>
          <w:sz w:val="24"/>
          <w:szCs w:val="24"/>
          <w:u w:val="single"/>
        </w:rPr>
      </w:pPr>
    </w:p>
    <w:p w14:paraId="485763EB" w14:textId="7389EA19"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Cs/>
          <w:color w:val="000000"/>
          <w:sz w:val="24"/>
          <w:szCs w:val="24"/>
          <w:u w:val="single"/>
        </w:rPr>
      </w:pPr>
      <w:proofErr w:type="spellStart"/>
      <w:r w:rsidRPr="000B2601">
        <w:rPr>
          <w:iCs/>
          <w:color w:val="000000"/>
          <w:sz w:val="24"/>
          <w:szCs w:val="24"/>
          <w:u w:val="single"/>
        </w:rPr>
        <w:t>Ciclosporin</w:t>
      </w:r>
      <w:proofErr w:type="spellEnd"/>
    </w:p>
    <w:p w14:paraId="5BA115EC" w14:textId="1FCD9ABC"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0B2601">
        <w:rPr>
          <w:color w:val="000000"/>
          <w:sz w:val="24"/>
          <w:szCs w:val="24"/>
        </w:rPr>
        <w:t xml:space="preserve">Der er blevet observeret et fald i plasmakoncentrationen af </w:t>
      </w:r>
      <w:proofErr w:type="spellStart"/>
      <w:r w:rsidRPr="000B2601">
        <w:rPr>
          <w:color w:val="000000"/>
          <w:sz w:val="24"/>
          <w:szCs w:val="24"/>
        </w:rPr>
        <w:t>ciclosporin</w:t>
      </w:r>
      <w:proofErr w:type="spellEnd"/>
      <w:r w:rsidRPr="000B2601">
        <w:rPr>
          <w:color w:val="000000"/>
          <w:sz w:val="24"/>
          <w:szCs w:val="24"/>
        </w:rPr>
        <w:t xml:space="preserve"> i et lægemiddel</w:t>
      </w:r>
      <w:r w:rsidR="00C848E4">
        <w:rPr>
          <w:color w:val="000000"/>
          <w:sz w:val="24"/>
          <w:szCs w:val="24"/>
        </w:rPr>
        <w:softHyphen/>
      </w:r>
      <w:r w:rsidRPr="000B2601">
        <w:rPr>
          <w:color w:val="000000"/>
          <w:sz w:val="24"/>
          <w:szCs w:val="24"/>
        </w:rPr>
        <w:t xml:space="preserve">interaktionsstudie og i flere tilfælde, når </w:t>
      </w:r>
      <w:proofErr w:type="spellStart"/>
      <w:r w:rsidRPr="000B2601">
        <w:rPr>
          <w:color w:val="000000"/>
          <w:sz w:val="24"/>
          <w:szCs w:val="24"/>
        </w:rPr>
        <w:t>orlistat</w:t>
      </w:r>
      <w:proofErr w:type="spellEnd"/>
      <w:r w:rsidRPr="000B2601">
        <w:rPr>
          <w:color w:val="000000"/>
          <w:sz w:val="24"/>
          <w:szCs w:val="24"/>
        </w:rPr>
        <w:t xml:space="preserve"> blev administreret samtidig. Dette kan medføre en reduceret </w:t>
      </w:r>
      <w:proofErr w:type="spellStart"/>
      <w:r w:rsidRPr="000B2601">
        <w:rPr>
          <w:color w:val="000000"/>
          <w:sz w:val="24"/>
          <w:szCs w:val="24"/>
        </w:rPr>
        <w:t>immunosuppressivitet</w:t>
      </w:r>
      <w:proofErr w:type="spellEnd"/>
      <w:r w:rsidRPr="000B2601">
        <w:rPr>
          <w:color w:val="000000"/>
          <w:sz w:val="24"/>
          <w:szCs w:val="24"/>
        </w:rPr>
        <w:t xml:space="preserve">. Samtidig administration frarådes derfor (se pkt. 4.4). Hvis samtidig administration imidlertid er uundgåelig, skal </w:t>
      </w:r>
      <w:proofErr w:type="spellStart"/>
      <w:r w:rsidRPr="000B2601">
        <w:rPr>
          <w:color w:val="000000"/>
          <w:sz w:val="24"/>
          <w:szCs w:val="24"/>
        </w:rPr>
        <w:t>ciclosporin</w:t>
      </w:r>
      <w:r w:rsidR="00C848E4">
        <w:rPr>
          <w:color w:val="000000"/>
          <w:sz w:val="24"/>
          <w:szCs w:val="24"/>
        </w:rPr>
        <w:softHyphen/>
      </w:r>
      <w:r w:rsidRPr="000B2601">
        <w:rPr>
          <w:color w:val="000000"/>
          <w:sz w:val="24"/>
          <w:szCs w:val="24"/>
        </w:rPr>
        <w:t>behandlede</w:t>
      </w:r>
      <w:proofErr w:type="spellEnd"/>
      <w:r w:rsidRPr="000B2601">
        <w:rPr>
          <w:color w:val="000000"/>
          <w:sz w:val="24"/>
          <w:szCs w:val="24"/>
        </w:rPr>
        <w:t xml:space="preserve"> patienters </w:t>
      </w:r>
      <w:proofErr w:type="spellStart"/>
      <w:r w:rsidRPr="000B2601">
        <w:rPr>
          <w:color w:val="000000"/>
          <w:sz w:val="24"/>
          <w:szCs w:val="24"/>
        </w:rPr>
        <w:t>ciclosporinniveau</w:t>
      </w:r>
      <w:proofErr w:type="spellEnd"/>
      <w:r w:rsidRPr="000B2601">
        <w:rPr>
          <w:color w:val="000000"/>
          <w:sz w:val="24"/>
          <w:szCs w:val="24"/>
        </w:rPr>
        <w:t xml:space="preserve"> i blodet monitoreres oftere, både før </w:t>
      </w:r>
      <w:proofErr w:type="spellStart"/>
      <w:r w:rsidRPr="000B2601">
        <w:rPr>
          <w:color w:val="000000"/>
          <w:sz w:val="24"/>
          <w:szCs w:val="24"/>
        </w:rPr>
        <w:t>orlistatterapi</w:t>
      </w:r>
      <w:proofErr w:type="spellEnd"/>
      <w:r w:rsidRPr="000B2601">
        <w:rPr>
          <w:color w:val="000000"/>
          <w:sz w:val="24"/>
          <w:szCs w:val="24"/>
        </w:rPr>
        <w:t xml:space="preserve"> påbegyndes, og efter at behandlingen er ophørt. Monitoreringen af </w:t>
      </w:r>
      <w:proofErr w:type="spellStart"/>
      <w:r w:rsidRPr="000B2601">
        <w:rPr>
          <w:color w:val="000000"/>
          <w:sz w:val="24"/>
          <w:szCs w:val="24"/>
        </w:rPr>
        <w:t>ciclosporinniveauet</w:t>
      </w:r>
      <w:proofErr w:type="spellEnd"/>
      <w:r w:rsidRPr="000B2601">
        <w:rPr>
          <w:color w:val="000000"/>
          <w:sz w:val="24"/>
          <w:szCs w:val="24"/>
        </w:rPr>
        <w:t xml:space="preserve"> i blodet skal fortsætte, indtil niveauet er stabilt.</w:t>
      </w:r>
    </w:p>
    <w:p w14:paraId="4DD2D99F"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14:paraId="2CF38F44"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Cs/>
          <w:color w:val="000000"/>
          <w:sz w:val="24"/>
          <w:szCs w:val="24"/>
          <w:u w:val="single"/>
        </w:rPr>
      </w:pPr>
      <w:proofErr w:type="spellStart"/>
      <w:r w:rsidRPr="000B2601">
        <w:rPr>
          <w:iCs/>
          <w:color w:val="000000"/>
          <w:sz w:val="24"/>
          <w:szCs w:val="24"/>
          <w:u w:val="single"/>
        </w:rPr>
        <w:t>Acarbose</w:t>
      </w:r>
      <w:proofErr w:type="spellEnd"/>
    </w:p>
    <w:p w14:paraId="16CBE9C4"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0B2601">
        <w:rPr>
          <w:color w:val="000000"/>
          <w:sz w:val="24"/>
          <w:szCs w:val="24"/>
        </w:rPr>
        <w:t xml:space="preserve">Det frarådes at bruge </w:t>
      </w:r>
      <w:proofErr w:type="spellStart"/>
      <w:r w:rsidRPr="000B2601">
        <w:rPr>
          <w:color w:val="000000"/>
          <w:sz w:val="24"/>
          <w:szCs w:val="24"/>
        </w:rPr>
        <w:t>orlistat</w:t>
      </w:r>
      <w:proofErr w:type="spellEnd"/>
      <w:r w:rsidRPr="000B2601">
        <w:rPr>
          <w:color w:val="000000"/>
          <w:sz w:val="24"/>
          <w:szCs w:val="24"/>
        </w:rPr>
        <w:t xml:space="preserve"> sammen med </w:t>
      </w:r>
      <w:proofErr w:type="spellStart"/>
      <w:r w:rsidRPr="000B2601">
        <w:rPr>
          <w:color w:val="000000"/>
          <w:sz w:val="24"/>
          <w:szCs w:val="24"/>
        </w:rPr>
        <w:t>acarbose</w:t>
      </w:r>
      <w:proofErr w:type="spellEnd"/>
      <w:r w:rsidRPr="000B2601">
        <w:rPr>
          <w:color w:val="000000"/>
          <w:sz w:val="24"/>
          <w:szCs w:val="24"/>
        </w:rPr>
        <w:t xml:space="preserve"> på grund af manglende </w:t>
      </w:r>
      <w:proofErr w:type="spellStart"/>
      <w:r w:rsidRPr="000B2601">
        <w:rPr>
          <w:color w:val="000000"/>
          <w:sz w:val="24"/>
          <w:szCs w:val="24"/>
        </w:rPr>
        <w:t>farmakokinetiske</w:t>
      </w:r>
      <w:proofErr w:type="spellEnd"/>
      <w:r w:rsidRPr="000B2601">
        <w:rPr>
          <w:color w:val="000000"/>
          <w:sz w:val="24"/>
          <w:szCs w:val="24"/>
        </w:rPr>
        <w:t xml:space="preserve"> interaktionsundersøgelser.</w:t>
      </w:r>
    </w:p>
    <w:p w14:paraId="27D3B150"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14:paraId="7F460ADF"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Cs/>
          <w:color w:val="000000"/>
          <w:sz w:val="24"/>
          <w:szCs w:val="24"/>
          <w:u w:val="single"/>
        </w:rPr>
      </w:pPr>
      <w:r w:rsidRPr="000B2601">
        <w:rPr>
          <w:iCs/>
          <w:color w:val="000000"/>
          <w:sz w:val="24"/>
          <w:szCs w:val="24"/>
          <w:u w:val="single"/>
        </w:rPr>
        <w:t xml:space="preserve">Orale </w:t>
      </w:r>
      <w:proofErr w:type="spellStart"/>
      <w:r w:rsidRPr="000B2601">
        <w:rPr>
          <w:iCs/>
          <w:color w:val="000000"/>
          <w:sz w:val="24"/>
          <w:szCs w:val="24"/>
          <w:u w:val="single"/>
        </w:rPr>
        <w:t>antikoagulantia</w:t>
      </w:r>
      <w:proofErr w:type="spellEnd"/>
    </w:p>
    <w:p w14:paraId="3D1C11C9"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0B2601">
        <w:rPr>
          <w:color w:val="000000"/>
          <w:sz w:val="24"/>
          <w:szCs w:val="24"/>
        </w:rPr>
        <w:t xml:space="preserve">Når </w:t>
      </w:r>
      <w:proofErr w:type="spellStart"/>
      <w:r w:rsidRPr="000B2601">
        <w:rPr>
          <w:color w:val="000000"/>
          <w:sz w:val="24"/>
          <w:szCs w:val="24"/>
        </w:rPr>
        <w:t>warfarin</w:t>
      </w:r>
      <w:proofErr w:type="spellEnd"/>
      <w:r w:rsidRPr="000B2601">
        <w:rPr>
          <w:color w:val="000000"/>
          <w:sz w:val="24"/>
          <w:szCs w:val="24"/>
        </w:rPr>
        <w:t xml:space="preserve"> eller andre </w:t>
      </w:r>
      <w:proofErr w:type="spellStart"/>
      <w:r w:rsidRPr="000B2601">
        <w:rPr>
          <w:color w:val="000000"/>
          <w:sz w:val="24"/>
          <w:szCs w:val="24"/>
        </w:rPr>
        <w:t>antikoagulantia</w:t>
      </w:r>
      <w:proofErr w:type="spellEnd"/>
      <w:r w:rsidRPr="000B2601">
        <w:rPr>
          <w:color w:val="000000"/>
          <w:sz w:val="24"/>
          <w:szCs w:val="24"/>
        </w:rPr>
        <w:t xml:space="preserve"> anvendes i kombination med </w:t>
      </w:r>
      <w:proofErr w:type="spellStart"/>
      <w:r w:rsidRPr="000B2601">
        <w:rPr>
          <w:color w:val="000000"/>
          <w:sz w:val="24"/>
          <w:szCs w:val="24"/>
        </w:rPr>
        <w:t>orlistat</w:t>
      </w:r>
      <w:proofErr w:type="spellEnd"/>
      <w:r w:rsidRPr="000B2601">
        <w:rPr>
          <w:color w:val="000000"/>
          <w:sz w:val="24"/>
          <w:szCs w:val="24"/>
        </w:rPr>
        <w:t>, bør INR-værdierne (INR, international normaliseret ratio) monitoreres (se pkt. 4.4).</w:t>
      </w:r>
    </w:p>
    <w:p w14:paraId="78E320C3"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14:paraId="3C6CC363"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Cs/>
          <w:color w:val="000000"/>
          <w:sz w:val="24"/>
          <w:szCs w:val="24"/>
          <w:u w:val="single"/>
        </w:rPr>
      </w:pPr>
      <w:r w:rsidRPr="000B2601">
        <w:rPr>
          <w:iCs/>
          <w:color w:val="000000"/>
          <w:sz w:val="24"/>
          <w:szCs w:val="24"/>
          <w:u w:val="single"/>
        </w:rPr>
        <w:t>Fedtopløselige vitaminer</w:t>
      </w:r>
    </w:p>
    <w:p w14:paraId="33909232"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0B2601">
        <w:rPr>
          <w:color w:val="000000"/>
          <w:sz w:val="24"/>
          <w:szCs w:val="24"/>
        </w:rPr>
        <w:t xml:space="preserve">Behandling med </w:t>
      </w:r>
      <w:proofErr w:type="spellStart"/>
      <w:r w:rsidRPr="000B2601">
        <w:rPr>
          <w:color w:val="000000"/>
          <w:sz w:val="24"/>
          <w:szCs w:val="24"/>
        </w:rPr>
        <w:t>orlistat</w:t>
      </w:r>
      <w:proofErr w:type="spellEnd"/>
      <w:r w:rsidRPr="000B2601">
        <w:rPr>
          <w:color w:val="000000"/>
          <w:sz w:val="24"/>
          <w:szCs w:val="24"/>
        </w:rPr>
        <w:t xml:space="preserve"> kan muligvis nedsætte absorptionen af fedtopløselige vitaminer (A, D, E og K). Hovedparten af patienterne, som fik behandling med </w:t>
      </w:r>
      <w:proofErr w:type="spellStart"/>
      <w:r w:rsidRPr="000B2601">
        <w:rPr>
          <w:color w:val="000000"/>
          <w:sz w:val="24"/>
          <w:szCs w:val="24"/>
        </w:rPr>
        <w:t>orlistat</w:t>
      </w:r>
      <w:proofErr w:type="spellEnd"/>
      <w:r w:rsidRPr="000B2601">
        <w:rPr>
          <w:color w:val="000000"/>
          <w:sz w:val="24"/>
          <w:szCs w:val="24"/>
        </w:rPr>
        <w:t xml:space="preserve"> i op til fire år i kliniske undersøgelser, havde A-, D-, E- og K- og </w:t>
      </w:r>
      <w:proofErr w:type="spellStart"/>
      <w:r w:rsidRPr="000B2601">
        <w:rPr>
          <w:color w:val="000000"/>
          <w:sz w:val="24"/>
          <w:szCs w:val="24"/>
        </w:rPr>
        <w:t>betakarotenniveauer</w:t>
      </w:r>
      <w:proofErr w:type="spellEnd"/>
      <w:r w:rsidRPr="000B2601">
        <w:rPr>
          <w:color w:val="000000"/>
          <w:sz w:val="24"/>
          <w:szCs w:val="24"/>
        </w:rPr>
        <w:t xml:space="preserve">, som forblev inden for normalområdet. For at sikre tilstrækkelig næring skal patienter på diæt rådes til at spise en kost, som er rig på frugt og grøntsager, og brugen af et multivitamintilskud kan overvejes. Hvis et multivitamintilskud anbefales, skal det tages mindst 2 timer efter indtagelsen af </w:t>
      </w:r>
      <w:proofErr w:type="spellStart"/>
      <w:r w:rsidRPr="000B2601">
        <w:rPr>
          <w:color w:val="000000"/>
          <w:sz w:val="24"/>
          <w:szCs w:val="24"/>
        </w:rPr>
        <w:t>orlistat</w:t>
      </w:r>
      <w:proofErr w:type="spellEnd"/>
      <w:r w:rsidRPr="000B2601">
        <w:rPr>
          <w:color w:val="000000"/>
          <w:sz w:val="24"/>
          <w:szCs w:val="24"/>
        </w:rPr>
        <w:t xml:space="preserve"> eller ved sengetid.</w:t>
      </w:r>
    </w:p>
    <w:p w14:paraId="4C454ADA" w14:textId="2DB5D7EB" w:rsidR="00C848E4" w:rsidRDefault="00C848E4">
      <w:pPr>
        <w:rPr>
          <w:iCs/>
          <w:color w:val="000000"/>
          <w:sz w:val="24"/>
          <w:szCs w:val="24"/>
        </w:rPr>
      </w:pPr>
      <w:r>
        <w:rPr>
          <w:iCs/>
          <w:color w:val="000000"/>
          <w:sz w:val="24"/>
          <w:szCs w:val="24"/>
        </w:rPr>
        <w:br w:type="page"/>
      </w:r>
    </w:p>
    <w:p w14:paraId="34291FFF" w14:textId="77777777" w:rsidR="00342437" w:rsidRPr="00C848E4"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Cs/>
          <w:color w:val="000000"/>
          <w:sz w:val="24"/>
          <w:szCs w:val="24"/>
        </w:rPr>
      </w:pPr>
    </w:p>
    <w:p w14:paraId="19555A00"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Cs/>
          <w:color w:val="000000"/>
          <w:sz w:val="24"/>
          <w:szCs w:val="24"/>
          <w:u w:val="single"/>
        </w:rPr>
      </w:pPr>
      <w:proofErr w:type="spellStart"/>
      <w:r w:rsidRPr="000B2601">
        <w:rPr>
          <w:iCs/>
          <w:color w:val="000000"/>
          <w:sz w:val="24"/>
          <w:szCs w:val="24"/>
          <w:u w:val="single"/>
        </w:rPr>
        <w:t>Amiodaron</w:t>
      </w:r>
      <w:proofErr w:type="spellEnd"/>
    </w:p>
    <w:p w14:paraId="7A6A6C71"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0B2601">
        <w:rPr>
          <w:color w:val="000000"/>
          <w:sz w:val="24"/>
          <w:szCs w:val="24"/>
        </w:rPr>
        <w:lastRenderedPageBreak/>
        <w:t xml:space="preserve">Der er observeret et lille fald i plasmakoncentrationen af </w:t>
      </w:r>
      <w:proofErr w:type="spellStart"/>
      <w:r w:rsidRPr="000B2601">
        <w:rPr>
          <w:color w:val="000000"/>
          <w:sz w:val="24"/>
          <w:szCs w:val="24"/>
        </w:rPr>
        <w:t>amiodaron</w:t>
      </w:r>
      <w:proofErr w:type="spellEnd"/>
      <w:r w:rsidRPr="000B2601">
        <w:rPr>
          <w:color w:val="000000"/>
          <w:sz w:val="24"/>
          <w:szCs w:val="24"/>
        </w:rPr>
        <w:t xml:space="preserve">, givet som enkeltdosis, hos et mindre antal raske, frivillige forsøgspersoner, som samtidig fik </w:t>
      </w:r>
      <w:proofErr w:type="spellStart"/>
      <w:r w:rsidRPr="000B2601">
        <w:rPr>
          <w:color w:val="000000"/>
          <w:sz w:val="24"/>
          <w:szCs w:val="24"/>
        </w:rPr>
        <w:t>orlistat</w:t>
      </w:r>
      <w:proofErr w:type="spellEnd"/>
      <w:r w:rsidRPr="000B2601">
        <w:rPr>
          <w:color w:val="000000"/>
          <w:sz w:val="24"/>
          <w:szCs w:val="24"/>
        </w:rPr>
        <w:t xml:space="preserve">. Hos patienter, som er i </w:t>
      </w:r>
      <w:proofErr w:type="spellStart"/>
      <w:r w:rsidRPr="000B2601">
        <w:rPr>
          <w:color w:val="000000"/>
          <w:sz w:val="24"/>
          <w:szCs w:val="24"/>
        </w:rPr>
        <w:t>amiodaronbehandling</w:t>
      </w:r>
      <w:proofErr w:type="spellEnd"/>
      <w:r w:rsidRPr="000B2601">
        <w:rPr>
          <w:color w:val="000000"/>
          <w:sz w:val="24"/>
          <w:szCs w:val="24"/>
        </w:rPr>
        <w:t xml:space="preserve">, er den kliniske relevans af dette endnu ukendt. Det kan dog i nogle tilfælde blive klinisk relevant. For patienter, der bliver behandlet med </w:t>
      </w:r>
      <w:proofErr w:type="spellStart"/>
      <w:r w:rsidRPr="000B2601">
        <w:rPr>
          <w:color w:val="000000"/>
          <w:sz w:val="24"/>
          <w:szCs w:val="24"/>
        </w:rPr>
        <w:t>amiodaron</w:t>
      </w:r>
      <w:proofErr w:type="spellEnd"/>
      <w:r w:rsidRPr="000B2601">
        <w:rPr>
          <w:color w:val="000000"/>
          <w:sz w:val="24"/>
          <w:szCs w:val="24"/>
        </w:rPr>
        <w:t xml:space="preserve"> og </w:t>
      </w:r>
      <w:proofErr w:type="spellStart"/>
      <w:r w:rsidRPr="000B2601">
        <w:rPr>
          <w:color w:val="000000"/>
          <w:sz w:val="24"/>
          <w:szCs w:val="24"/>
        </w:rPr>
        <w:t>orlistat</w:t>
      </w:r>
      <w:proofErr w:type="spellEnd"/>
      <w:r w:rsidRPr="000B2601">
        <w:rPr>
          <w:color w:val="000000"/>
          <w:sz w:val="24"/>
          <w:szCs w:val="24"/>
        </w:rPr>
        <w:t xml:space="preserve"> samtidig, er det særlig vigtigt at foretage klinisk monitorering, inkl. ekg.</w:t>
      </w:r>
    </w:p>
    <w:p w14:paraId="5FCF1EF7"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14:paraId="27E3C392"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proofErr w:type="spellStart"/>
      <w:r w:rsidRPr="000B2601">
        <w:rPr>
          <w:color w:val="000000"/>
          <w:sz w:val="24"/>
          <w:szCs w:val="24"/>
          <w:u w:val="single"/>
        </w:rPr>
        <w:t>Antiepileptika</w:t>
      </w:r>
      <w:proofErr w:type="spellEnd"/>
    </w:p>
    <w:p w14:paraId="67D289B5"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0B2601">
        <w:rPr>
          <w:color w:val="000000"/>
          <w:sz w:val="24"/>
          <w:szCs w:val="24"/>
        </w:rPr>
        <w:t xml:space="preserve">Hos patienter, der samtidig bliver behandlet med </w:t>
      </w:r>
      <w:proofErr w:type="spellStart"/>
      <w:r w:rsidRPr="000B2601">
        <w:rPr>
          <w:color w:val="000000"/>
          <w:sz w:val="24"/>
          <w:szCs w:val="24"/>
        </w:rPr>
        <w:t>orlistat</w:t>
      </w:r>
      <w:proofErr w:type="spellEnd"/>
      <w:r w:rsidRPr="000B2601">
        <w:rPr>
          <w:color w:val="000000"/>
          <w:sz w:val="24"/>
          <w:szCs w:val="24"/>
        </w:rPr>
        <w:t xml:space="preserve"> og </w:t>
      </w:r>
      <w:proofErr w:type="spellStart"/>
      <w:r w:rsidRPr="000B2601">
        <w:rPr>
          <w:color w:val="000000"/>
          <w:sz w:val="24"/>
          <w:szCs w:val="24"/>
        </w:rPr>
        <w:t>antiepileptika</w:t>
      </w:r>
      <w:proofErr w:type="spellEnd"/>
      <w:r w:rsidRPr="000B2601">
        <w:rPr>
          <w:color w:val="000000"/>
          <w:sz w:val="24"/>
          <w:szCs w:val="24"/>
        </w:rPr>
        <w:t xml:space="preserve"> f.eks. </w:t>
      </w:r>
      <w:proofErr w:type="spellStart"/>
      <w:r w:rsidRPr="000B2601">
        <w:rPr>
          <w:color w:val="000000"/>
          <w:sz w:val="24"/>
          <w:szCs w:val="24"/>
        </w:rPr>
        <w:t>valproat</w:t>
      </w:r>
      <w:proofErr w:type="spellEnd"/>
      <w:r w:rsidRPr="000B2601">
        <w:rPr>
          <w:color w:val="000000"/>
          <w:sz w:val="24"/>
          <w:szCs w:val="24"/>
        </w:rPr>
        <w:t xml:space="preserve"> og </w:t>
      </w:r>
      <w:proofErr w:type="spellStart"/>
      <w:r w:rsidRPr="000B2601">
        <w:rPr>
          <w:color w:val="000000"/>
          <w:sz w:val="24"/>
          <w:szCs w:val="24"/>
        </w:rPr>
        <w:t>lamotrigin</w:t>
      </w:r>
      <w:proofErr w:type="spellEnd"/>
      <w:r w:rsidRPr="000B2601">
        <w:rPr>
          <w:color w:val="000000"/>
          <w:sz w:val="24"/>
          <w:szCs w:val="24"/>
        </w:rPr>
        <w:t>, er der rapporteret om tilfælde af kramper. En kausal sammenhæng kan ikke udelukkes. Disse patienter bør derfor monitoreres for mulige ændringer i frekvensen og/eller intensiteten af kramperne.</w:t>
      </w:r>
    </w:p>
    <w:p w14:paraId="12F9E482"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14:paraId="17C01D74"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roofErr w:type="spellStart"/>
      <w:r w:rsidRPr="000B2601">
        <w:rPr>
          <w:color w:val="000000"/>
          <w:sz w:val="24"/>
          <w:szCs w:val="24"/>
          <w:u w:val="single"/>
        </w:rPr>
        <w:t>Levothyroxin</w:t>
      </w:r>
      <w:proofErr w:type="spellEnd"/>
      <w:r w:rsidRPr="000B2601">
        <w:rPr>
          <w:color w:val="000000"/>
          <w:sz w:val="24"/>
          <w:szCs w:val="24"/>
          <w:u w:val="single"/>
        </w:rPr>
        <w:br/>
      </w:r>
      <w:r w:rsidRPr="000B2601">
        <w:rPr>
          <w:color w:val="000000"/>
          <w:sz w:val="24"/>
          <w:szCs w:val="24"/>
        </w:rPr>
        <w:t xml:space="preserve">Der kan i sjældne tilfælde forekomme </w:t>
      </w:r>
      <w:proofErr w:type="spellStart"/>
      <w:r w:rsidRPr="000B2601">
        <w:rPr>
          <w:color w:val="000000"/>
          <w:sz w:val="24"/>
          <w:szCs w:val="24"/>
        </w:rPr>
        <w:t>hypotyroidisme</w:t>
      </w:r>
      <w:proofErr w:type="spellEnd"/>
      <w:r w:rsidRPr="000B2601">
        <w:rPr>
          <w:color w:val="000000"/>
          <w:sz w:val="24"/>
          <w:szCs w:val="24"/>
        </w:rPr>
        <w:t xml:space="preserve"> og/eller dårlige kontrol af </w:t>
      </w:r>
      <w:proofErr w:type="spellStart"/>
      <w:r w:rsidRPr="000B2601">
        <w:rPr>
          <w:color w:val="000000"/>
          <w:sz w:val="24"/>
          <w:szCs w:val="24"/>
        </w:rPr>
        <w:t>hypotyroidisme</w:t>
      </w:r>
      <w:proofErr w:type="spellEnd"/>
      <w:r w:rsidRPr="000B2601">
        <w:rPr>
          <w:color w:val="000000"/>
          <w:sz w:val="24"/>
          <w:szCs w:val="24"/>
        </w:rPr>
        <w:t xml:space="preserve"> når </w:t>
      </w:r>
      <w:proofErr w:type="spellStart"/>
      <w:r w:rsidRPr="000B2601">
        <w:rPr>
          <w:color w:val="000000"/>
          <w:sz w:val="24"/>
          <w:szCs w:val="24"/>
        </w:rPr>
        <w:t>levothyroxin</w:t>
      </w:r>
      <w:proofErr w:type="spellEnd"/>
      <w:r w:rsidRPr="000B2601">
        <w:rPr>
          <w:color w:val="000000"/>
          <w:sz w:val="24"/>
          <w:szCs w:val="24"/>
        </w:rPr>
        <w:t xml:space="preserve"> og </w:t>
      </w:r>
      <w:proofErr w:type="spellStart"/>
      <w:r w:rsidRPr="000B2601">
        <w:rPr>
          <w:color w:val="000000"/>
          <w:sz w:val="24"/>
          <w:szCs w:val="24"/>
        </w:rPr>
        <w:t>orlistat</w:t>
      </w:r>
      <w:proofErr w:type="spellEnd"/>
      <w:r w:rsidRPr="000B2601">
        <w:rPr>
          <w:color w:val="000000"/>
          <w:sz w:val="24"/>
          <w:szCs w:val="24"/>
        </w:rPr>
        <w:t xml:space="preserve"> taget samtidig. Mekanismen for dette, selvom den ikke er påvist, kan involvere et fald i absorptionen af jodsalte og/eller </w:t>
      </w:r>
      <w:proofErr w:type="spellStart"/>
      <w:r w:rsidRPr="000B2601">
        <w:rPr>
          <w:color w:val="000000"/>
          <w:sz w:val="24"/>
          <w:szCs w:val="24"/>
        </w:rPr>
        <w:t>levothyroxin</w:t>
      </w:r>
      <w:proofErr w:type="spellEnd"/>
      <w:r w:rsidRPr="000B2601">
        <w:rPr>
          <w:color w:val="000000"/>
          <w:sz w:val="24"/>
          <w:szCs w:val="24"/>
        </w:rPr>
        <w:t xml:space="preserve"> (se pkt. 4.4).</w:t>
      </w:r>
    </w:p>
    <w:p w14:paraId="4036B6E5"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14:paraId="0E133B2C" w14:textId="77777777" w:rsidR="00342437" w:rsidRPr="00C848E4"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sz w:val="24"/>
          <w:szCs w:val="24"/>
        </w:rPr>
      </w:pPr>
      <w:proofErr w:type="spellStart"/>
      <w:r w:rsidRPr="00C848E4">
        <w:rPr>
          <w:sz w:val="24"/>
          <w:szCs w:val="24"/>
          <w:u w:val="single"/>
        </w:rPr>
        <w:t>Antiretrovirale</w:t>
      </w:r>
      <w:proofErr w:type="spellEnd"/>
      <w:r w:rsidRPr="00C848E4">
        <w:rPr>
          <w:sz w:val="24"/>
          <w:szCs w:val="24"/>
          <w:u w:val="single"/>
        </w:rPr>
        <w:t xml:space="preserve"> lægemidler mod HIV, </w:t>
      </w:r>
      <w:proofErr w:type="spellStart"/>
      <w:r w:rsidRPr="00C848E4">
        <w:rPr>
          <w:sz w:val="24"/>
          <w:szCs w:val="24"/>
          <w:u w:val="single"/>
        </w:rPr>
        <w:t>antidepressiva</w:t>
      </w:r>
      <w:proofErr w:type="spellEnd"/>
      <w:r w:rsidRPr="00C848E4">
        <w:rPr>
          <w:sz w:val="24"/>
          <w:szCs w:val="24"/>
          <w:u w:val="single"/>
        </w:rPr>
        <w:t>, antipsykotika og benzodiazepiner</w:t>
      </w:r>
      <w:r w:rsidRPr="00C848E4">
        <w:rPr>
          <w:sz w:val="24"/>
          <w:szCs w:val="24"/>
          <w:u w:val="single"/>
        </w:rPr>
        <w:br/>
      </w:r>
      <w:r w:rsidRPr="00C848E4">
        <w:rPr>
          <w:sz w:val="24"/>
          <w:szCs w:val="24"/>
        </w:rPr>
        <w:t xml:space="preserve">Der er nogle rapporter om nedsat effekt af </w:t>
      </w:r>
      <w:proofErr w:type="spellStart"/>
      <w:r w:rsidRPr="00C848E4">
        <w:rPr>
          <w:sz w:val="24"/>
          <w:szCs w:val="24"/>
        </w:rPr>
        <w:t>antiretrovirale</w:t>
      </w:r>
      <w:proofErr w:type="spellEnd"/>
      <w:r w:rsidRPr="00C848E4">
        <w:rPr>
          <w:sz w:val="24"/>
          <w:szCs w:val="24"/>
        </w:rPr>
        <w:t xml:space="preserve"> lægemidler mod hiv, </w:t>
      </w:r>
      <w:proofErr w:type="spellStart"/>
      <w:r w:rsidRPr="00C848E4">
        <w:rPr>
          <w:sz w:val="24"/>
          <w:szCs w:val="24"/>
        </w:rPr>
        <w:t>antidepressiva</w:t>
      </w:r>
      <w:proofErr w:type="spellEnd"/>
      <w:r w:rsidRPr="00C848E4">
        <w:rPr>
          <w:sz w:val="24"/>
          <w:szCs w:val="24"/>
        </w:rPr>
        <w:t xml:space="preserve">, antipsykotika (inklusive </w:t>
      </w:r>
      <w:proofErr w:type="spellStart"/>
      <w:r w:rsidRPr="00C848E4">
        <w:rPr>
          <w:sz w:val="24"/>
          <w:szCs w:val="24"/>
        </w:rPr>
        <w:t>lithium</w:t>
      </w:r>
      <w:proofErr w:type="spellEnd"/>
      <w:r w:rsidRPr="00C848E4">
        <w:rPr>
          <w:sz w:val="24"/>
          <w:szCs w:val="24"/>
        </w:rPr>
        <w:t xml:space="preserve">) samt benzodiazepiner som var sammenfaldende med initiering af </w:t>
      </w:r>
      <w:proofErr w:type="spellStart"/>
      <w:r w:rsidRPr="00C848E4">
        <w:rPr>
          <w:sz w:val="24"/>
          <w:szCs w:val="24"/>
        </w:rPr>
        <w:t>orlistat</w:t>
      </w:r>
      <w:proofErr w:type="spellEnd"/>
      <w:r w:rsidRPr="00C848E4">
        <w:rPr>
          <w:sz w:val="24"/>
          <w:szCs w:val="24"/>
        </w:rPr>
        <w:t xml:space="preserve">-behandling hos patienter, som tidligere var velkontrollerede. Derfor bør </w:t>
      </w:r>
      <w:proofErr w:type="spellStart"/>
      <w:r w:rsidRPr="00C848E4">
        <w:rPr>
          <w:sz w:val="24"/>
          <w:szCs w:val="24"/>
        </w:rPr>
        <w:t>orlistat</w:t>
      </w:r>
      <w:proofErr w:type="spellEnd"/>
      <w:r w:rsidRPr="00C848E4">
        <w:rPr>
          <w:sz w:val="24"/>
          <w:szCs w:val="24"/>
        </w:rPr>
        <w:t xml:space="preserve"> behandling kun initieres efter omhyggelig overvejelse af den mulige påvirkning af disse patienter.</w:t>
      </w:r>
    </w:p>
    <w:p w14:paraId="12D1C182" w14:textId="77777777" w:rsidR="00342437" w:rsidRPr="00C848E4"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Cs/>
          <w:sz w:val="24"/>
          <w:szCs w:val="24"/>
          <w:u w:val="single"/>
        </w:rPr>
      </w:pPr>
    </w:p>
    <w:p w14:paraId="13F94663"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Cs/>
          <w:color w:val="000000"/>
          <w:sz w:val="24"/>
          <w:szCs w:val="24"/>
          <w:u w:val="single"/>
        </w:rPr>
      </w:pPr>
      <w:r w:rsidRPr="000B2601">
        <w:rPr>
          <w:iCs/>
          <w:color w:val="000000"/>
          <w:sz w:val="24"/>
          <w:szCs w:val="24"/>
          <w:u w:val="single"/>
        </w:rPr>
        <w:t>Ingen interaktion</w:t>
      </w:r>
    </w:p>
    <w:p w14:paraId="5D0DF33E"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0B2601">
        <w:rPr>
          <w:color w:val="000000"/>
          <w:sz w:val="24"/>
          <w:szCs w:val="24"/>
        </w:rPr>
        <w:t xml:space="preserve">Der er ikke observeret interaktioner med </w:t>
      </w:r>
      <w:proofErr w:type="spellStart"/>
      <w:r w:rsidRPr="000B2601">
        <w:rPr>
          <w:color w:val="000000"/>
          <w:sz w:val="24"/>
          <w:szCs w:val="24"/>
        </w:rPr>
        <w:t>amitriptylin</w:t>
      </w:r>
      <w:proofErr w:type="spellEnd"/>
      <w:r w:rsidRPr="000B2601">
        <w:rPr>
          <w:color w:val="000000"/>
          <w:sz w:val="24"/>
          <w:szCs w:val="24"/>
        </w:rPr>
        <w:t xml:space="preserve">, </w:t>
      </w:r>
      <w:proofErr w:type="spellStart"/>
      <w:r w:rsidRPr="000B2601">
        <w:rPr>
          <w:color w:val="000000"/>
          <w:sz w:val="24"/>
          <w:szCs w:val="24"/>
        </w:rPr>
        <w:t>atorvastatin</w:t>
      </w:r>
      <w:proofErr w:type="spellEnd"/>
      <w:r w:rsidRPr="000B2601">
        <w:rPr>
          <w:color w:val="000000"/>
          <w:sz w:val="24"/>
          <w:szCs w:val="24"/>
        </w:rPr>
        <w:t xml:space="preserve">, </w:t>
      </w:r>
      <w:proofErr w:type="spellStart"/>
      <w:r w:rsidRPr="000B2601">
        <w:rPr>
          <w:color w:val="000000"/>
          <w:sz w:val="24"/>
          <w:szCs w:val="24"/>
        </w:rPr>
        <w:t>biguanider</w:t>
      </w:r>
      <w:proofErr w:type="spellEnd"/>
      <w:r w:rsidRPr="000B2601">
        <w:rPr>
          <w:color w:val="000000"/>
          <w:sz w:val="24"/>
          <w:szCs w:val="24"/>
        </w:rPr>
        <w:t xml:space="preserve">, </w:t>
      </w:r>
      <w:proofErr w:type="spellStart"/>
      <w:r w:rsidRPr="000B2601">
        <w:rPr>
          <w:color w:val="000000"/>
          <w:sz w:val="24"/>
          <w:szCs w:val="24"/>
        </w:rPr>
        <w:t>digoxin</w:t>
      </w:r>
      <w:proofErr w:type="spellEnd"/>
      <w:r w:rsidRPr="000B2601">
        <w:rPr>
          <w:color w:val="000000"/>
          <w:sz w:val="24"/>
          <w:szCs w:val="24"/>
        </w:rPr>
        <w:t xml:space="preserve">, </w:t>
      </w:r>
      <w:proofErr w:type="spellStart"/>
      <w:r w:rsidRPr="000B2601">
        <w:rPr>
          <w:color w:val="000000"/>
          <w:sz w:val="24"/>
          <w:szCs w:val="24"/>
        </w:rPr>
        <w:t>fibrater</w:t>
      </w:r>
      <w:proofErr w:type="spellEnd"/>
      <w:r w:rsidRPr="000B2601">
        <w:rPr>
          <w:color w:val="000000"/>
          <w:sz w:val="24"/>
          <w:szCs w:val="24"/>
        </w:rPr>
        <w:t xml:space="preserve">, </w:t>
      </w:r>
      <w:proofErr w:type="spellStart"/>
      <w:r w:rsidRPr="000B2601">
        <w:rPr>
          <w:color w:val="000000"/>
          <w:sz w:val="24"/>
          <w:szCs w:val="24"/>
        </w:rPr>
        <w:t>fluoxetin</w:t>
      </w:r>
      <w:proofErr w:type="spellEnd"/>
      <w:r w:rsidRPr="000B2601">
        <w:rPr>
          <w:color w:val="000000"/>
          <w:sz w:val="24"/>
          <w:szCs w:val="24"/>
        </w:rPr>
        <w:t xml:space="preserve">, </w:t>
      </w:r>
      <w:proofErr w:type="spellStart"/>
      <w:r w:rsidRPr="000B2601">
        <w:rPr>
          <w:color w:val="000000"/>
          <w:sz w:val="24"/>
          <w:szCs w:val="24"/>
        </w:rPr>
        <w:t>losartan</w:t>
      </w:r>
      <w:proofErr w:type="spellEnd"/>
      <w:r w:rsidRPr="000B2601">
        <w:rPr>
          <w:color w:val="000000"/>
          <w:sz w:val="24"/>
          <w:szCs w:val="24"/>
        </w:rPr>
        <w:t xml:space="preserve">, </w:t>
      </w:r>
      <w:proofErr w:type="spellStart"/>
      <w:r w:rsidRPr="000B2601">
        <w:rPr>
          <w:color w:val="000000"/>
          <w:sz w:val="24"/>
          <w:szCs w:val="24"/>
        </w:rPr>
        <w:t>phenytoin</w:t>
      </w:r>
      <w:proofErr w:type="spellEnd"/>
      <w:r w:rsidRPr="000B2601">
        <w:rPr>
          <w:color w:val="000000"/>
          <w:sz w:val="24"/>
          <w:szCs w:val="24"/>
        </w:rPr>
        <w:t xml:space="preserve">, </w:t>
      </w:r>
      <w:proofErr w:type="spellStart"/>
      <w:r w:rsidRPr="000B2601">
        <w:rPr>
          <w:color w:val="000000"/>
          <w:sz w:val="24"/>
          <w:szCs w:val="24"/>
        </w:rPr>
        <w:t>phentermine</w:t>
      </w:r>
      <w:proofErr w:type="spellEnd"/>
      <w:r w:rsidRPr="000B2601">
        <w:rPr>
          <w:color w:val="000000"/>
          <w:sz w:val="24"/>
          <w:szCs w:val="24"/>
        </w:rPr>
        <w:t xml:space="preserve">, </w:t>
      </w:r>
      <w:proofErr w:type="spellStart"/>
      <w:r w:rsidRPr="000B2601">
        <w:rPr>
          <w:color w:val="000000"/>
          <w:sz w:val="24"/>
          <w:szCs w:val="24"/>
        </w:rPr>
        <w:t>pravastatin</w:t>
      </w:r>
      <w:proofErr w:type="spellEnd"/>
      <w:r w:rsidRPr="000B2601">
        <w:rPr>
          <w:color w:val="000000"/>
          <w:sz w:val="24"/>
          <w:szCs w:val="24"/>
        </w:rPr>
        <w:t xml:space="preserve">, </w:t>
      </w:r>
      <w:proofErr w:type="spellStart"/>
      <w:r w:rsidRPr="000B2601">
        <w:rPr>
          <w:color w:val="000000"/>
          <w:sz w:val="24"/>
          <w:szCs w:val="24"/>
        </w:rPr>
        <w:t>nifedipin</w:t>
      </w:r>
      <w:proofErr w:type="spellEnd"/>
      <w:r w:rsidRPr="000B2601">
        <w:rPr>
          <w:color w:val="000000"/>
          <w:sz w:val="24"/>
          <w:szCs w:val="24"/>
        </w:rPr>
        <w:t xml:space="preserve"> </w:t>
      </w:r>
      <w:proofErr w:type="spellStart"/>
      <w:r w:rsidRPr="000B2601">
        <w:rPr>
          <w:color w:val="000000"/>
          <w:sz w:val="24"/>
          <w:szCs w:val="24"/>
        </w:rPr>
        <w:t>Gastro</w:t>
      </w:r>
      <w:proofErr w:type="spellEnd"/>
      <w:r w:rsidRPr="000B2601">
        <w:rPr>
          <w:color w:val="000000"/>
          <w:sz w:val="24"/>
          <w:szCs w:val="24"/>
        </w:rPr>
        <w:t xml:space="preserve"> </w:t>
      </w:r>
      <w:proofErr w:type="spellStart"/>
      <w:r w:rsidRPr="000B2601">
        <w:rPr>
          <w:color w:val="000000"/>
          <w:sz w:val="24"/>
          <w:szCs w:val="24"/>
        </w:rPr>
        <w:t>Intestinal</w:t>
      </w:r>
      <w:proofErr w:type="spellEnd"/>
      <w:r w:rsidRPr="000B2601">
        <w:rPr>
          <w:color w:val="000000"/>
          <w:sz w:val="24"/>
          <w:szCs w:val="24"/>
        </w:rPr>
        <w:t xml:space="preserve"> </w:t>
      </w:r>
      <w:proofErr w:type="spellStart"/>
      <w:r w:rsidRPr="000B2601">
        <w:rPr>
          <w:color w:val="000000"/>
          <w:sz w:val="24"/>
          <w:szCs w:val="24"/>
        </w:rPr>
        <w:t>Therapeutic</w:t>
      </w:r>
      <w:proofErr w:type="spellEnd"/>
      <w:r w:rsidRPr="000B2601">
        <w:rPr>
          <w:color w:val="000000"/>
          <w:sz w:val="24"/>
          <w:szCs w:val="24"/>
        </w:rPr>
        <w:t xml:space="preserve"> System (GITS), </w:t>
      </w:r>
      <w:proofErr w:type="spellStart"/>
      <w:r w:rsidRPr="000B2601">
        <w:rPr>
          <w:color w:val="000000"/>
          <w:sz w:val="24"/>
          <w:szCs w:val="24"/>
        </w:rPr>
        <w:t>nifedipin</w:t>
      </w:r>
      <w:proofErr w:type="spellEnd"/>
      <w:r w:rsidRPr="000B2601">
        <w:rPr>
          <w:color w:val="000000"/>
          <w:sz w:val="24"/>
          <w:szCs w:val="24"/>
        </w:rPr>
        <w:t xml:space="preserve"> med langsom opløselig (</w:t>
      </w:r>
      <w:proofErr w:type="spellStart"/>
      <w:r w:rsidRPr="000B2601">
        <w:rPr>
          <w:color w:val="000000"/>
          <w:sz w:val="24"/>
          <w:szCs w:val="24"/>
        </w:rPr>
        <w:t>slow</w:t>
      </w:r>
      <w:proofErr w:type="spellEnd"/>
      <w:r w:rsidRPr="000B2601">
        <w:rPr>
          <w:color w:val="000000"/>
          <w:sz w:val="24"/>
          <w:szCs w:val="24"/>
        </w:rPr>
        <w:t xml:space="preserve"> release), </w:t>
      </w:r>
      <w:proofErr w:type="spellStart"/>
      <w:r w:rsidRPr="000B2601">
        <w:rPr>
          <w:color w:val="000000"/>
          <w:sz w:val="24"/>
          <w:szCs w:val="24"/>
        </w:rPr>
        <w:t>sibutramin</w:t>
      </w:r>
      <w:proofErr w:type="spellEnd"/>
      <w:r w:rsidRPr="000B2601">
        <w:rPr>
          <w:color w:val="000000"/>
          <w:sz w:val="24"/>
          <w:szCs w:val="24"/>
        </w:rPr>
        <w:t xml:space="preserve"> eller alkohol. Der er vist fravær af disse interaktioner i specifikke lægemiddelinteraktionsstudier.</w:t>
      </w:r>
    </w:p>
    <w:p w14:paraId="7B3982F6"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u w:val="single"/>
        </w:rPr>
      </w:pPr>
    </w:p>
    <w:p w14:paraId="686217B8"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0B2601">
        <w:rPr>
          <w:color w:val="000000"/>
          <w:sz w:val="24"/>
          <w:szCs w:val="24"/>
        </w:rPr>
        <w:t xml:space="preserve">Der er påvist fravær af interaktion mellem orale antikonceptionsmidler og </w:t>
      </w:r>
      <w:proofErr w:type="spellStart"/>
      <w:r w:rsidRPr="000B2601">
        <w:rPr>
          <w:color w:val="000000"/>
          <w:sz w:val="24"/>
          <w:szCs w:val="24"/>
        </w:rPr>
        <w:t>orlistat</w:t>
      </w:r>
      <w:proofErr w:type="spellEnd"/>
      <w:r w:rsidRPr="000B2601">
        <w:rPr>
          <w:color w:val="000000"/>
          <w:sz w:val="24"/>
          <w:szCs w:val="24"/>
        </w:rPr>
        <w:t xml:space="preserve"> i specifikke lægemiddelinteraktionsstudier. </w:t>
      </w:r>
      <w:proofErr w:type="spellStart"/>
      <w:r w:rsidRPr="000B2601">
        <w:rPr>
          <w:color w:val="000000"/>
          <w:sz w:val="24"/>
          <w:szCs w:val="24"/>
        </w:rPr>
        <w:t>Orlistat</w:t>
      </w:r>
      <w:proofErr w:type="spellEnd"/>
      <w:r w:rsidRPr="000B2601">
        <w:rPr>
          <w:color w:val="000000"/>
          <w:sz w:val="24"/>
          <w:szCs w:val="24"/>
        </w:rPr>
        <w:t xml:space="preserve"> kan dog indirekte reducere tilgængeligheden af orale antikonceptionsmidler og dermed føre til uventede graviditeter i enkelte tilfælde. Det anbefales at anvende en supplerende præventionsmetode i tilfælde af svær diarré (se pkt. 4.4).</w:t>
      </w:r>
    </w:p>
    <w:p w14:paraId="1634CD88" w14:textId="77777777" w:rsidR="00342437" w:rsidRPr="000B2601" w:rsidRDefault="00342437" w:rsidP="00342437">
      <w:pPr>
        <w:tabs>
          <w:tab w:val="left" w:pos="851"/>
        </w:tabs>
        <w:rPr>
          <w:sz w:val="24"/>
          <w:szCs w:val="24"/>
        </w:rPr>
      </w:pPr>
    </w:p>
    <w:p w14:paraId="136659B3" w14:textId="77777777" w:rsidR="008B7DED" w:rsidRPr="00C84483" w:rsidRDefault="008B7DED" w:rsidP="008B7DED">
      <w:pPr>
        <w:tabs>
          <w:tab w:val="left" w:pos="851"/>
        </w:tabs>
        <w:ind w:left="851" w:hanging="851"/>
        <w:rPr>
          <w:b/>
          <w:sz w:val="24"/>
          <w:szCs w:val="24"/>
        </w:rPr>
      </w:pPr>
      <w:r w:rsidRPr="00C84483">
        <w:rPr>
          <w:b/>
          <w:sz w:val="24"/>
          <w:szCs w:val="24"/>
        </w:rPr>
        <w:t>4.6</w:t>
      </w:r>
      <w:r w:rsidRPr="00C84483">
        <w:rPr>
          <w:b/>
          <w:sz w:val="24"/>
          <w:szCs w:val="24"/>
        </w:rPr>
        <w:tab/>
        <w:t>Graviditet og amning</w:t>
      </w:r>
    </w:p>
    <w:p w14:paraId="4C4DFCBF" w14:textId="77777777" w:rsidR="00E17A66" w:rsidRDefault="00E17A66"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lang w:eastAsia="da-DK"/>
        </w:rPr>
      </w:pPr>
    </w:p>
    <w:p w14:paraId="3CB6CBC0" w14:textId="787219A0"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lang w:eastAsia="da-DK"/>
        </w:rPr>
      </w:pPr>
      <w:r w:rsidRPr="000B2601">
        <w:rPr>
          <w:color w:val="000000"/>
          <w:sz w:val="24"/>
          <w:szCs w:val="24"/>
          <w:u w:val="single"/>
          <w:lang w:eastAsia="da-DK"/>
        </w:rPr>
        <w:t>Graviditet</w:t>
      </w:r>
      <w:r w:rsidRPr="000B2601">
        <w:rPr>
          <w:color w:val="000000"/>
          <w:sz w:val="24"/>
          <w:szCs w:val="24"/>
          <w:lang w:eastAsia="da-DK"/>
        </w:rPr>
        <w:br/>
        <w:t xml:space="preserve">Der foreligger ikke kliniske data om eksponering for </w:t>
      </w:r>
      <w:proofErr w:type="spellStart"/>
      <w:r w:rsidRPr="000B2601">
        <w:rPr>
          <w:color w:val="000000"/>
          <w:sz w:val="24"/>
          <w:szCs w:val="24"/>
          <w:lang w:eastAsia="da-DK"/>
        </w:rPr>
        <w:t>orlistat</w:t>
      </w:r>
      <w:proofErr w:type="spellEnd"/>
      <w:r w:rsidRPr="000B2601">
        <w:rPr>
          <w:color w:val="000000"/>
          <w:sz w:val="24"/>
          <w:szCs w:val="24"/>
          <w:lang w:eastAsia="da-DK"/>
        </w:rPr>
        <w:t xml:space="preserve"> under graviditet. </w:t>
      </w:r>
    </w:p>
    <w:p w14:paraId="4BB349D6"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lang w:eastAsia="da-DK"/>
        </w:rPr>
      </w:pPr>
      <w:r w:rsidRPr="000B2601">
        <w:rPr>
          <w:color w:val="000000"/>
          <w:sz w:val="24"/>
          <w:szCs w:val="24"/>
          <w:lang w:eastAsia="da-DK"/>
        </w:rPr>
        <w:t xml:space="preserve">Dyreforsøg viser ikke direkte eller indirekte skadelige virkninger for graviditet, embryoets/fostrets udvikling, fødslen eller den </w:t>
      </w:r>
      <w:proofErr w:type="spellStart"/>
      <w:r w:rsidRPr="000B2601">
        <w:rPr>
          <w:color w:val="000000"/>
          <w:sz w:val="24"/>
          <w:szCs w:val="24"/>
          <w:lang w:eastAsia="da-DK"/>
        </w:rPr>
        <w:t>postnatale</w:t>
      </w:r>
      <w:proofErr w:type="spellEnd"/>
      <w:r w:rsidRPr="000B2601">
        <w:rPr>
          <w:color w:val="000000"/>
          <w:sz w:val="24"/>
          <w:szCs w:val="24"/>
          <w:lang w:eastAsia="da-DK"/>
        </w:rPr>
        <w:t xml:space="preserve"> udvikling (se pkt. 5.3).</w:t>
      </w:r>
    </w:p>
    <w:p w14:paraId="3824735B"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lang w:eastAsia="da-DK"/>
        </w:rPr>
      </w:pPr>
      <w:r w:rsidRPr="000B2601">
        <w:rPr>
          <w:color w:val="000000"/>
          <w:sz w:val="24"/>
          <w:szCs w:val="24"/>
          <w:lang w:eastAsia="da-DK"/>
        </w:rPr>
        <w:t>Der bør udvises forsigtighed ved ordinering til gravide kvinder.</w:t>
      </w:r>
    </w:p>
    <w:p w14:paraId="696A3103"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lang w:eastAsia="da-DK"/>
        </w:rPr>
      </w:pPr>
    </w:p>
    <w:p w14:paraId="29E740D1"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lang w:eastAsia="da-DK"/>
        </w:rPr>
      </w:pPr>
      <w:r w:rsidRPr="00E17A66">
        <w:rPr>
          <w:color w:val="000000"/>
          <w:sz w:val="24"/>
          <w:szCs w:val="24"/>
          <w:u w:val="single"/>
          <w:lang w:eastAsia="da-DK"/>
        </w:rPr>
        <w:t>Amning</w:t>
      </w:r>
      <w:r w:rsidRPr="00E17A66">
        <w:rPr>
          <w:color w:val="000000"/>
          <w:sz w:val="24"/>
          <w:szCs w:val="24"/>
          <w:u w:val="single"/>
          <w:lang w:eastAsia="da-DK"/>
        </w:rPr>
        <w:br/>
      </w:r>
      <w:r w:rsidRPr="000B2601">
        <w:rPr>
          <w:color w:val="000000"/>
          <w:sz w:val="24"/>
          <w:szCs w:val="24"/>
          <w:lang w:eastAsia="da-DK"/>
        </w:rPr>
        <w:t xml:space="preserve">Eftersom det ikke vides, om </w:t>
      </w:r>
      <w:proofErr w:type="spellStart"/>
      <w:r w:rsidRPr="000B2601">
        <w:rPr>
          <w:color w:val="000000"/>
          <w:sz w:val="24"/>
          <w:szCs w:val="24"/>
          <w:lang w:eastAsia="da-DK"/>
        </w:rPr>
        <w:t>orlistat</w:t>
      </w:r>
      <w:proofErr w:type="spellEnd"/>
      <w:r w:rsidRPr="000B2601">
        <w:rPr>
          <w:color w:val="000000"/>
          <w:sz w:val="24"/>
          <w:szCs w:val="24"/>
          <w:lang w:eastAsia="da-DK"/>
        </w:rPr>
        <w:t xml:space="preserve"> udskilles i modermælken, er </w:t>
      </w:r>
      <w:proofErr w:type="spellStart"/>
      <w:r w:rsidRPr="000B2601">
        <w:rPr>
          <w:color w:val="000000"/>
          <w:sz w:val="24"/>
          <w:szCs w:val="24"/>
          <w:lang w:eastAsia="da-DK"/>
        </w:rPr>
        <w:t>orlistat</w:t>
      </w:r>
      <w:proofErr w:type="spellEnd"/>
      <w:r w:rsidRPr="000B2601">
        <w:rPr>
          <w:color w:val="000000"/>
          <w:sz w:val="24"/>
          <w:szCs w:val="24"/>
          <w:lang w:eastAsia="da-DK"/>
        </w:rPr>
        <w:t xml:space="preserve"> kontraindiceret under amning.</w:t>
      </w:r>
    </w:p>
    <w:p w14:paraId="27AE6E04" w14:textId="77777777" w:rsidR="00342437" w:rsidRPr="000B2601" w:rsidRDefault="00342437" w:rsidP="00342437">
      <w:pPr>
        <w:tabs>
          <w:tab w:val="left" w:pos="851"/>
        </w:tabs>
        <w:rPr>
          <w:sz w:val="24"/>
          <w:szCs w:val="24"/>
        </w:rPr>
      </w:pPr>
    </w:p>
    <w:p w14:paraId="0A595F8E" w14:textId="77777777" w:rsidR="008B7DED" w:rsidRPr="00C84483" w:rsidRDefault="008B7DED" w:rsidP="008B7DED">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14:paraId="6AD3467B" w14:textId="77777777" w:rsidR="00342437" w:rsidRPr="000B2601" w:rsidRDefault="00342437" w:rsidP="00342437">
      <w:pPr>
        <w:ind w:left="851"/>
        <w:rPr>
          <w:color w:val="000000"/>
          <w:sz w:val="24"/>
          <w:szCs w:val="24"/>
        </w:rPr>
      </w:pPr>
      <w:r w:rsidRPr="000B2601">
        <w:rPr>
          <w:color w:val="000000"/>
          <w:sz w:val="24"/>
          <w:szCs w:val="24"/>
        </w:rPr>
        <w:t>Ikke mærkning.</w:t>
      </w:r>
    </w:p>
    <w:p w14:paraId="4643DC83" w14:textId="6AD9833E" w:rsidR="00342437" w:rsidRPr="000B2601" w:rsidRDefault="00342437" w:rsidP="00342437">
      <w:pPr>
        <w:tabs>
          <w:tab w:val="left" w:pos="851"/>
        </w:tabs>
        <w:ind w:left="851"/>
        <w:rPr>
          <w:color w:val="000000"/>
          <w:sz w:val="24"/>
          <w:szCs w:val="24"/>
        </w:rPr>
      </w:pPr>
      <w:proofErr w:type="spellStart"/>
      <w:r w:rsidRPr="000B2601">
        <w:rPr>
          <w:color w:val="000000"/>
          <w:sz w:val="24"/>
          <w:szCs w:val="24"/>
        </w:rPr>
        <w:t>Orlistat</w:t>
      </w:r>
      <w:proofErr w:type="spellEnd"/>
      <w:r w:rsidRPr="000B2601">
        <w:rPr>
          <w:color w:val="000000"/>
          <w:sz w:val="24"/>
          <w:szCs w:val="24"/>
        </w:rPr>
        <w:t xml:space="preserve"> </w:t>
      </w:r>
      <w:r w:rsidR="000B2601">
        <w:rPr>
          <w:color w:val="000000"/>
          <w:sz w:val="24"/>
          <w:szCs w:val="24"/>
        </w:rPr>
        <w:t>"</w:t>
      </w:r>
      <w:proofErr w:type="spellStart"/>
      <w:r w:rsidRPr="000B2601">
        <w:rPr>
          <w:color w:val="000000"/>
          <w:sz w:val="24"/>
          <w:szCs w:val="24"/>
        </w:rPr>
        <w:t>Rivopharm</w:t>
      </w:r>
      <w:proofErr w:type="spellEnd"/>
      <w:r w:rsidR="000B2601">
        <w:rPr>
          <w:color w:val="000000"/>
          <w:sz w:val="24"/>
          <w:szCs w:val="24"/>
        </w:rPr>
        <w:t>"</w:t>
      </w:r>
      <w:r w:rsidRPr="000B2601">
        <w:rPr>
          <w:color w:val="000000"/>
          <w:sz w:val="24"/>
          <w:szCs w:val="24"/>
        </w:rPr>
        <w:t xml:space="preserve"> påvirker ikke eller kun i ubetydelig grad evnen til at føre motorkøretøj eller betjene maskiner.</w:t>
      </w:r>
    </w:p>
    <w:p w14:paraId="346F62EF" w14:textId="77777777" w:rsidR="00342437" w:rsidRPr="000B2601" w:rsidRDefault="00342437" w:rsidP="00342437">
      <w:pPr>
        <w:tabs>
          <w:tab w:val="left" w:pos="851"/>
        </w:tabs>
        <w:ind w:left="851"/>
        <w:rPr>
          <w:sz w:val="24"/>
          <w:szCs w:val="24"/>
        </w:rPr>
      </w:pPr>
    </w:p>
    <w:p w14:paraId="7C658F96" w14:textId="77777777" w:rsidR="008B7DED" w:rsidRPr="00C84483" w:rsidRDefault="008B7DED" w:rsidP="008B7DED">
      <w:pPr>
        <w:tabs>
          <w:tab w:val="left" w:pos="851"/>
        </w:tabs>
        <w:ind w:left="851" w:hanging="851"/>
        <w:rPr>
          <w:b/>
          <w:sz w:val="24"/>
          <w:szCs w:val="24"/>
        </w:rPr>
      </w:pPr>
      <w:r w:rsidRPr="00C84483">
        <w:rPr>
          <w:b/>
          <w:sz w:val="24"/>
          <w:szCs w:val="24"/>
        </w:rPr>
        <w:t>4.8</w:t>
      </w:r>
      <w:r w:rsidRPr="00C84483">
        <w:rPr>
          <w:b/>
          <w:sz w:val="24"/>
          <w:szCs w:val="24"/>
        </w:rPr>
        <w:tab/>
        <w:t>Bivirkninger</w:t>
      </w:r>
    </w:p>
    <w:p w14:paraId="393A26CD" w14:textId="77777777" w:rsidR="00342437" w:rsidRPr="003A1B94" w:rsidRDefault="00342437" w:rsidP="003A1B94">
      <w:pPr>
        <w:ind w:left="851"/>
        <w:rPr>
          <w:sz w:val="24"/>
          <w:szCs w:val="24"/>
        </w:rPr>
      </w:pPr>
      <w:r w:rsidRPr="003A1B94">
        <w:rPr>
          <w:sz w:val="24"/>
          <w:szCs w:val="24"/>
        </w:rPr>
        <w:t xml:space="preserve">Bivirkningerne ved </w:t>
      </w:r>
      <w:proofErr w:type="spellStart"/>
      <w:r w:rsidRPr="003A1B94">
        <w:rPr>
          <w:sz w:val="24"/>
          <w:szCs w:val="24"/>
        </w:rPr>
        <w:t>orlistat</w:t>
      </w:r>
      <w:proofErr w:type="spellEnd"/>
      <w:r w:rsidRPr="003A1B94">
        <w:rPr>
          <w:sz w:val="24"/>
          <w:szCs w:val="24"/>
        </w:rPr>
        <w:t xml:space="preserve"> er hovedsageligt </w:t>
      </w:r>
      <w:proofErr w:type="spellStart"/>
      <w:r w:rsidRPr="003A1B94">
        <w:rPr>
          <w:sz w:val="24"/>
          <w:szCs w:val="24"/>
        </w:rPr>
        <w:t>gastrointestinale</w:t>
      </w:r>
      <w:proofErr w:type="spellEnd"/>
      <w:r w:rsidRPr="003A1B94">
        <w:rPr>
          <w:sz w:val="24"/>
          <w:szCs w:val="24"/>
        </w:rPr>
        <w:t xml:space="preserve">. </w:t>
      </w:r>
      <w:proofErr w:type="spellStart"/>
      <w:r w:rsidRPr="003A1B94">
        <w:rPr>
          <w:sz w:val="24"/>
          <w:szCs w:val="24"/>
        </w:rPr>
        <w:t>Incidensen</w:t>
      </w:r>
      <w:proofErr w:type="spellEnd"/>
      <w:r w:rsidRPr="003A1B94">
        <w:rPr>
          <w:sz w:val="24"/>
          <w:szCs w:val="24"/>
        </w:rPr>
        <w:t xml:space="preserve"> af bivirkningerne mindskes ved længerevarende anvendelse af </w:t>
      </w:r>
      <w:proofErr w:type="spellStart"/>
      <w:r w:rsidRPr="003A1B94">
        <w:rPr>
          <w:sz w:val="24"/>
          <w:szCs w:val="24"/>
        </w:rPr>
        <w:t>orlistat</w:t>
      </w:r>
      <w:proofErr w:type="spellEnd"/>
      <w:r w:rsidRPr="003A1B94">
        <w:rPr>
          <w:sz w:val="24"/>
          <w:szCs w:val="24"/>
        </w:rPr>
        <w:t>.</w:t>
      </w:r>
    </w:p>
    <w:p w14:paraId="06EF6496"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14:paraId="28F2875D"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0B2601">
        <w:rPr>
          <w:color w:val="000000"/>
          <w:sz w:val="24"/>
          <w:szCs w:val="24"/>
        </w:rPr>
        <w:t>Bivirkninger er anført nedenfor efter systemorganklasse og hyppighed. Hyppigheden er defineret som meget almindelig (&gt; 1/10), almindelig (&gt; 1/100 til, &lt; 1/10), ikke almindelig (&gt; 1/1.000 til, &lt; 1/100), sjælden, (≥ 1/10.000 til, &lt; 1/1.000) og meget sjælden (&lt; 1/10.000), herunder enkeltstående forekomster.</w:t>
      </w:r>
    </w:p>
    <w:p w14:paraId="7B3FCF73"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14:paraId="5A0678B8"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0B2601">
        <w:rPr>
          <w:color w:val="000000"/>
          <w:sz w:val="24"/>
          <w:szCs w:val="24"/>
        </w:rPr>
        <w:t>Inden for hver enkelt frekvensgruppe er bivirkningerne opstillet efter alvorlighed med den alvorligste bivirkning først.</w:t>
      </w:r>
    </w:p>
    <w:p w14:paraId="4552141E"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14:paraId="78DAA49A"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color w:val="008000"/>
          <w:sz w:val="24"/>
          <w:szCs w:val="24"/>
        </w:rPr>
      </w:pPr>
      <w:r w:rsidRPr="000B2601">
        <w:rPr>
          <w:color w:val="000000"/>
          <w:sz w:val="24"/>
          <w:szCs w:val="24"/>
        </w:rPr>
        <w:t xml:space="preserve">Nedenstående tabel over bivirkninger (første </w:t>
      </w:r>
      <w:proofErr w:type="spellStart"/>
      <w:r w:rsidRPr="000B2601">
        <w:rPr>
          <w:color w:val="000000"/>
          <w:sz w:val="24"/>
          <w:szCs w:val="24"/>
        </w:rPr>
        <w:t>behandlingsår</w:t>
      </w:r>
      <w:proofErr w:type="spellEnd"/>
      <w:r w:rsidRPr="000B2601">
        <w:rPr>
          <w:color w:val="000000"/>
          <w:sz w:val="24"/>
          <w:szCs w:val="24"/>
        </w:rPr>
        <w:t xml:space="preserve">) er baseret på uønskede hændelser, der forekom med en hyppighed på &gt; 2 % og med en </w:t>
      </w:r>
      <w:proofErr w:type="spellStart"/>
      <w:r w:rsidRPr="000B2601">
        <w:rPr>
          <w:color w:val="000000"/>
          <w:sz w:val="24"/>
          <w:szCs w:val="24"/>
        </w:rPr>
        <w:t>incidens</w:t>
      </w:r>
      <w:proofErr w:type="spellEnd"/>
      <w:r w:rsidRPr="000B2601">
        <w:rPr>
          <w:color w:val="000000"/>
          <w:sz w:val="24"/>
          <w:szCs w:val="24"/>
        </w:rPr>
        <w:t xml:space="preserve"> på ≥ 1 % over placebo i kliniske forsøg af 1 og 2 års varighed:</w:t>
      </w:r>
    </w:p>
    <w:p w14:paraId="76E9A2C0" w14:textId="77777777" w:rsidR="00342437" w:rsidRPr="000B2601" w:rsidRDefault="00342437" w:rsidP="00342437">
      <w:pPr>
        <w:autoSpaceDE w:val="0"/>
        <w:autoSpaceDN w:val="0"/>
        <w:adjustRightInd w:val="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4"/>
        <w:gridCol w:w="4814"/>
      </w:tblGrid>
      <w:tr w:rsidR="00342437" w:rsidRPr="000B2601" w14:paraId="143FEF95" w14:textId="77777777" w:rsidTr="00E17A66">
        <w:tc>
          <w:tcPr>
            <w:tcW w:w="2500" w:type="pct"/>
          </w:tcPr>
          <w:p w14:paraId="7C1594DC" w14:textId="77777777" w:rsidR="00342437" w:rsidRPr="000B2601" w:rsidRDefault="00342437" w:rsidP="003B4BCE">
            <w:pPr>
              <w:autoSpaceDE w:val="0"/>
              <w:autoSpaceDN w:val="0"/>
              <w:adjustRightInd w:val="0"/>
              <w:ind w:left="176"/>
              <w:rPr>
                <w:rFonts w:eastAsia="SimSun"/>
                <w:b/>
                <w:bCs/>
                <w:sz w:val="24"/>
                <w:szCs w:val="24"/>
              </w:rPr>
            </w:pPr>
            <w:r w:rsidRPr="000B2601">
              <w:rPr>
                <w:rFonts w:eastAsia="SimSun"/>
                <w:b/>
                <w:bCs/>
                <w:sz w:val="24"/>
                <w:szCs w:val="24"/>
              </w:rPr>
              <w:t xml:space="preserve">Systemorganklasse og hyppighed </w:t>
            </w:r>
          </w:p>
        </w:tc>
        <w:tc>
          <w:tcPr>
            <w:tcW w:w="2500" w:type="pct"/>
          </w:tcPr>
          <w:p w14:paraId="62FCB887" w14:textId="77777777" w:rsidR="00342437" w:rsidRPr="000B2601" w:rsidRDefault="00342437" w:rsidP="003B4BCE">
            <w:pPr>
              <w:autoSpaceDE w:val="0"/>
              <w:autoSpaceDN w:val="0"/>
              <w:adjustRightInd w:val="0"/>
              <w:ind w:left="248"/>
              <w:rPr>
                <w:rFonts w:eastAsia="SimSun"/>
                <w:b/>
                <w:bCs/>
                <w:sz w:val="24"/>
                <w:szCs w:val="24"/>
              </w:rPr>
            </w:pPr>
            <w:r w:rsidRPr="000B2601">
              <w:rPr>
                <w:rFonts w:eastAsia="SimSun"/>
                <w:b/>
                <w:bCs/>
                <w:sz w:val="24"/>
                <w:szCs w:val="24"/>
              </w:rPr>
              <w:t>Bivirkning</w:t>
            </w:r>
          </w:p>
        </w:tc>
      </w:tr>
      <w:tr w:rsidR="00342437" w:rsidRPr="000B2601" w14:paraId="0EC40CC2" w14:textId="77777777" w:rsidTr="00E17A66">
        <w:tc>
          <w:tcPr>
            <w:tcW w:w="2500" w:type="pct"/>
          </w:tcPr>
          <w:p w14:paraId="73D6E71D" w14:textId="77777777" w:rsidR="00342437" w:rsidRPr="000B2601" w:rsidRDefault="00342437" w:rsidP="003B4BCE">
            <w:pPr>
              <w:autoSpaceDE w:val="0"/>
              <w:autoSpaceDN w:val="0"/>
              <w:adjustRightInd w:val="0"/>
              <w:ind w:left="176"/>
              <w:rPr>
                <w:rFonts w:eastAsia="SimSun"/>
                <w:b/>
                <w:sz w:val="24"/>
                <w:szCs w:val="24"/>
              </w:rPr>
            </w:pPr>
            <w:r w:rsidRPr="000B2601">
              <w:rPr>
                <w:rFonts w:eastAsia="SimSun"/>
                <w:b/>
                <w:sz w:val="24"/>
                <w:szCs w:val="24"/>
              </w:rPr>
              <w:t>Infektioner og parasitære syg</w:t>
            </w:r>
            <w:r w:rsidRPr="000B2601">
              <w:rPr>
                <w:rFonts w:eastAsia="SimSun"/>
                <w:b/>
                <w:sz w:val="24"/>
                <w:szCs w:val="24"/>
              </w:rPr>
              <w:softHyphen/>
              <w:t>domme</w:t>
            </w:r>
          </w:p>
          <w:p w14:paraId="166D4863" w14:textId="77777777" w:rsidR="00342437" w:rsidRPr="000B2601" w:rsidRDefault="00342437" w:rsidP="003B4BCE">
            <w:pPr>
              <w:autoSpaceDE w:val="0"/>
              <w:autoSpaceDN w:val="0"/>
              <w:adjustRightInd w:val="0"/>
              <w:ind w:left="176"/>
              <w:rPr>
                <w:rFonts w:eastAsia="SimSun"/>
                <w:b/>
                <w:sz w:val="24"/>
                <w:szCs w:val="24"/>
                <w:lang w:eastAsia="pl-PL"/>
              </w:rPr>
            </w:pPr>
            <w:r w:rsidRPr="000B2601">
              <w:rPr>
                <w:rFonts w:eastAsia="SimSun"/>
                <w:sz w:val="24"/>
                <w:szCs w:val="24"/>
              </w:rPr>
              <w:t>Meget almindelig:</w:t>
            </w:r>
          </w:p>
        </w:tc>
        <w:tc>
          <w:tcPr>
            <w:tcW w:w="2500" w:type="pct"/>
          </w:tcPr>
          <w:p w14:paraId="797EB363" w14:textId="77777777" w:rsidR="00342437" w:rsidRPr="000B2601" w:rsidRDefault="00342437" w:rsidP="003B4BCE">
            <w:pPr>
              <w:autoSpaceDE w:val="0"/>
              <w:autoSpaceDN w:val="0"/>
              <w:adjustRightInd w:val="0"/>
              <w:ind w:left="248"/>
              <w:rPr>
                <w:rFonts w:eastAsia="SimSun"/>
                <w:sz w:val="24"/>
                <w:szCs w:val="24"/>
              </w:rPr>
            </w:pPr>
          </w:p>
          <w:p w14:paraId="0CB4CA5D" w14:textId="77777777" w:rsidR="00342437" w:rsidRPr="000B2601" w:rsidRDefault="00342437" w:rsidP="003B4BCE">
            <w:pPr>
              <w:autoSpaceDE w:val="0"/>
              <w:autoSpaceDN w:val="0"/>
              <w:adjustRightInd w:val="0"/>
              <w:ind w:left="248"/>
              <w:rPr>
                <w:rFonts w:eastAsia="SimSun"/>
                <w:sz w:val="24"/>
                <w:szCs w:val="24"/>
              </w:rPr>
            </w:pPr>
            <w:r w:rsidRPr="000B2601">
              <w:rPr>
                <w:rFonts w:eastAsia="SimSun"/>
                <w:sz w:val="24"/>
                <w:szCs w:val="24"/>
              </w:rPr>
              <w:t>Influenza</w:t>
            </w:r>
          </w:p>
        </w:tc>
      </w:tr>
      <w:tr w:rsidR="00342437" w:rsidRPr="000B2601" w14:paraId="5B2E2AAD" w14:textId="77777777" w:rsidTr="00E17A66">
        <w:tc>
          <w:tcPr>
            <w:tcW w:w="2500" w:type="pct"/>
          </w:tcPr>
          <w:p w14:paraId="122A2015" w14:textId="77777777" w:rsidR="00342437" w:rsidRPr="000B2601" w:rsidRDefault="00342437" w:rsidP="003B4BCE">
            <w:pPr>
              <w:autoSpaceDE w:val="0"/>
              <w:autoSpaceDN w:val="0"/>
              <w:adjustRightInd w:val="0"/>
              <w:ind w:left="176"/>
              <w:jc w:val="both"/>
              <w:rPr>
                <w:rFonts w:eastAsia="SimSun"/>
                <w:b/>
                <w:sz w:val="24"/>
                <w:szCs w:val="24"/>
              </w:rPr>
            </w:pPr>
            <w:r w:rsidRPr="000B2601">
              <w:rPr>
                <w:rFonts w:eastAsia="SimSun"/>
                <w:b/>
                <w:sz w:val="24"/>
                <w:szCs w:val="24"/>
              </w:rPr>
              <w:t>Metabolisme og ernæring</w:t>
            </w:r>
          </w:p>
          <w:p w14:paraId="751D828B" w14:textId="77777777" w:rsidR="00342437" w:rsidRPr="000B2601" w:rsidRDefault="00342437" w:rsidP="003B4BCE">
            <w:pPr>
              <w:autoSpaceDE w:val="0"/>
              <w:autoSpaceDN w:val="0"/>
              <w:adjustRightInd w:val="0"/>
              <w:ind w:left="176"/>
              <w:rPr>
                <w:rFonts w:eastAsia="SimSun"/>
                <w:b/>
                <w:sz w:val="24"/>
                <w:szCs w:val="24"/>
                <w:lang w:eastAsia="pl-PL"/>
              </w:rPr>
            </w:pPr>
            <w:r w:rsidRPr="000B2601">
              <w:rPr>
                <w:rFonts w:eastAsia="SimSun"/>
                <w:sz w:val="24"/>
                <w:szCs w:val="24"/>
              </w:rPr>
              <w:t>Meget almindelig:</w:t>
            </w:r>
          </w:p>
        </w:tc>
        <w:tc>
          <w:tcPr>
            <w:tcW w:w="2500" w:type="pct"/>
          </w:tcPr>
          <w:p w14:paraId="08260230" w14:textId="77777777" w:rsidR="00342437" w:rsidRPr="000B2601" w:rsidRDefault="00342437" w:rsidP="003B4BCE">
            <w:pPr>
              <w:autoSpaceDE w:val="0"/>
              <w:autoSpaceDN w:val="0"/>
              <w:adjustRightInd w:val="0"/>
              <w:ind w:left="248"/>
              <w:rPr>
                <w:rFonts w:eastAsia="SimSun"/>
                <w:sz w:val="24"/>
                <w:szCs w:val="24"/>
              </w:rPr>
            </w:pPr>
          </w:p>
          <w:p w14:paraId="352EB04C" w14:textId="77777777" w:rsidR="00342437" w:rsidRPr="000B2601" w:rsidRDefault="00342437" w:rsidP="003B4BCE">
            <w:pPr>
              <w:autoSpaceDE w:val="0"/>
              <w:autoSpaceDN w:val="0"/>
              <w:adjustRightInd w:val="0"/>
              <w:ind w:left="248"/>
              <w:rPr>
                <w:rFonts w:eastAsia="SimSun"/>
                <w:sz w:val="24"/>
                <w:szCs w:val="24"/>
              </w:rPr>
            </w:pPr>
            <w:r w:rsidRPr="000B2601">
              <w:rPr>
                <w:rFonts w:eastAsia="SimSun"/>
                <w:sz w:val="24"/>
                <w:szCs w:val="24"/>
              </w:rPr>
              <w:t>Hypoglykæmi</w:t>
            </w:r>
            <w:r w:rsidRPr="000B2601">
              <w:rPr>
                <w:rFonts w:eastAsia="SimSun"/>
                <w:sz w:val="24"/>
                <w:szCs w:val="24"/>
                <w:vertAlign w:val="superscript"/>
              </w:rPr>
              <w:t>1</w:t>
            </w:r>
          </w:p>
        </w:tc>
      </w:tr>
      <w:tr w:rsidR="00342437" w:rsidRPr="000B2601" w14:paraId="50DED0EE" w14:textId="77777777" w:rsidTr="00E17A66">
        <w:tc>
          <w:tcPr>
            <w:tcW w:w="2500" w:type="pct"/>
          </w:tcPr>
          <w:p w14:paraId="15280B3D" w14:textId="77777777" w:rsidR="00342437" w:rsidRPr="000B2601" w:rsidRDefault="00342437" w:rsidP="003B4BCE">
            <w:pPr>
              <w:autoSpaceDE w:val="0"/>
              <w:autoSpaceDN w:val="0"/>
              <w:adjustRightInd w:val="0"/>
              <w:ind w:left="176"/>
              <w:rPr>
                <w:rFonts w:eastAsia="SimSun"/>
                <w:b/>
                <w:sz w:val="24"/>
                <w:szCs w:val="24"/>
                <w:lang w:eastAsia="pl-PL"/>
              </w:rPr>
            </w:pPr>
            <w:r w:rsidRPr="000B2601">
              <w:rPr>
                <w:rFonts w:eastAsia="SimSun"/>
                <w:b/>
                <w:sz w:val="24"/>
                <w:szCs w:val="24"/>
                <w:lang w:eastAsia="pl-PL"/>
              </w:rPr>
              <w:t>Psykiske forstyrrelser</w:t>
            </w:r>
          </w:p>
          <w:p w14:paraId="3C43D536" w14:textId="77777777" w:rsidR="00342437" w:rsidRPr="000B2601" w:rsidRDefault="00342437" w:rsidP="003B4BCE">
            <w:pPr>
              <w:autoSpaceDE w:val="0"/>
              <w:autoSpaceDN w:val="0"/>
              <w:adjustRightInd w:val="0"/>
              <w:ind w:left="176"/>
              <w:rPr>
                <w:rFonts w:eastAsia="SimSun"/>
                <w:b/>
                <w:sz w:val="24"/>
                <w:szCs w:val="24"/>
              </w:rPr>
            </w:pPr>
            <w:r w:rsidRPr="000B2601">
              <w:rPr>
                <w:rFonts w:eastAsia="SimSun"/>
                <w:sz w:val="24"/>
                <w:szCs w:val="24"/>
              </w:rPr>
              <w:t>Almindelig</w:t>
            </w:r>
            <w:r w:rsidRPr="000B2601">
              <w:rPr>
                <w:rFonts w:eastAsia="SimSun"/>
                <w:sz w:val="24"/>
                <w:szCs w:val="24"/>
                <w:lang w:eastAsia="pl-PL"/>
              </w:rPr>
              <w:t>:</w:t>
            </w:r>
          </w:p>
        </w:tc>
        <w:tc>
          <w:tcPr>
            <w:tcW w:w="2500" w:type="pct"/>
          </w:tcPr>
          <w:p w14:paraId="11575F59" w14:textId="77777777" w:rsidR="00342437" w:rsidRPr="000B2601" w:rsidRDefault="00342437" w:rsidP="003B4BCE">
            <w:pPr>
              <w:autoSpaceDE w:val="0"/>
              <w:autoSpaceDN w:val="0"/>
              <w:adjustRightInd w:val="0"/>
              <w:ind w:left="248"/>
              <w:rPr>
                <w:rFonts w:eastAsia="SimSun"/>
                <w:sz w:val="24"/>
                <w:szCs w:val="24"/>
              </w:rPr>
            </w:pPr>
          </w:p>
          <w:p w14:paraId="5FF18DEE" w14:textId="77777777" w:rsidR="00342437" w:rsidRPr="000B2601" w:rsidRDefault="00342437" w:rsidP="003B4BCE">
            <w:pPr>
              <w:autoSpaceDE w:val="0"/>
              <w:autoSpaceDN w:val="0"/>
              <w:adjustRightInd w:val="0"/>
              <w:ind w:left="248"/>
              <w:rPr>
                <w:rFonts w:eastAsia="SimSun"/>
                <w:sz w:val="24"/>
                <w:szCs w:val="24"/>
                <w:lang w:eastAsia="pl-PL"/>
              </w:rPr>
            </w:pPr>
            <w:r w:rsidRPr="000B2601">
              <w:rPr>
                <w:rFonts w:eastAsia="SimSun"/>
                <w:sz w:val="24"/>
                <w:szCs w:val="24"/>
                <w:lang w:eastAsia="pl-PL"/>
              </w:rPr>
              <w:t>Uro</w:t>
            </w:r>
          </w:p>
        </w:tc>
      </w:tr>
      <w:tr w:rsidR="00342437" w:rsidRPr="000B2601" w14:paraId="1E943ADB" w14:textId="77777777" w:rsidTr="00E17A66">
        <w:tc>
          <w:tcPr>
            <w:tcW w:w="2500" w:type="pct"/>
          </w:tcPr>
          <w:p w14:paraId="0F0222C4" w14:textId="77777777" w:rsidR="00342437" w:rsidRPr="000B2601" w:rsidRDefault="00342437" w:rsidP="003B4BCE">
            <w:pPr>
              <w:autoSpaceDE w:val="0"/>
              <w:autoSpaceDN w:val="0"/>
              <w:adjustRightInd w:val="0"/>
              <w:ind w:left="176"/>
              <w:jc w:val="both"/>
              <w:rPr>
                <w:rFonts w:eastAsia="SimSun"/>
                <w:b/>
                <w:sz w:val="24"/>
                <w:szCs w:val="24"/>
              </w:rPr>
            </w:pPr>
            <w:r w:rsidRPr="000B2601">
              <w:rPr>
                <w:rFonts w:eastAsia="SimSun"/>
                <w:b/>
                <w:sz w:val="24"/>
                <w:szCs w:val="24"/>
              </w:rPr>
              <w:t xml:space="preserve">Nervesystemet </w:t>
            </w:r>
          </w:p>
          <w:p w14:paraId="5FFC66AF" w14:textId="77777777" w:rsidR="00342437" w:rsidRPr="000B2601" w:rsidRDefault="00342437" w:rsidP="003B4BCE">
            <w:pPr>
              <w:autoSpaceDE w:val="0"/>
              <w:autoSpaceDN w:val="0"/>
              <w:adjustRightInd w:val="0"/>
              <w:ind w:left="176"/>
              <w:rPr>
                <w:rFonts w:eastAsia="SimSun"/>
                <w:b/>
                <w:sz w:val="24"/>
                <w:szCs w:val="24"/>
                <w:lang w:eastAsia="pl-PL"/>
              </w:rPr>
            </w:pPr>
            <w:r w:rsidRPr="000B2601">
              <w:rPr>
                <w:rFonts w:eastAsia="SimSun"/>
                <w:sz w:val="24"/>
                <w:szCs w:val="24"/>
              </w:rPr>
              <w:t>Meget almindelig:</w:t>
            </w:r>
          </w:p>
        </w:tc>
        <w:tc>
          <w:tcPr>
            <w:tcW w:w="2500" w:type="pct"/>
          </w:tcPr>
          <w:p w14:paraId="70FC2B3A" w14:textId="77777777" w:rsidR="00342437" w:rsidRPr="000B2601" w:rsidRDefault="00342437" w:rsidP="003B4BCE">
            <w:pPr>
              <w:autoSpaceDE w:val="0"/>
              <w:autoSpaceDN w:val="0"/>
              <w:adjustRightInd w:val="0"/>
              <w:ind w:left="248"/>
              <w:rPr>
                <w:rFonts w:eastAsia="SimSun"/>
                <w:sz w:val="24"/>
                <w:szCs w:val="24"/>
              </w:rPr>
            </w:pPr>
          </w:p>
          <w:p w14:paraId="1513403E" w14:textId="77777777" w:rsidR="00342437" w:rsidRPr="000B2601" w:rsidRDefault="00342437" w:rsidP="003B4BCE">
            <w:pPr>
              <w:autoSpaceDE w:val="0"/>
              <w:autoSpaceDN w:val="0"/>
              <w:adjustRightInd w:val="0"/>
              <w:ind w:left="248"/>
              <w:rPr>
                <w:rFonts w:eastAsia="SimSun"/>
                <w:sz w:val="24"/>
                <w:szCs w:val="24"/>
              </w:rPr>
            </w:pPr>
            <w:r w:rsidRPr="000B2601">
              <w:rPr>
                <w:rFonts w:eastAsia="SimSun"/>
                <w:sz w:val="24"/>
                <w:szCs w:val="24"/>
              </w:rPr>
              <w:t>Hovedpine</w:t>
            </w:r>
          </w:p>
        </w:tc>
      </w:tr>
      <w:tr w:rsidR="00342437" w:rsidRPr="000B2601" w14:paraId="5141850A" w14:textId="77777777" w:rsidTr="00E17A66">
        <w:tc>
          <w:tcPr>
            <w:tcW w:w="2500" w:type="pct"/>
          </w:tcPr>
          <w:p w14:paraId="37A29D1B" w14:textId="77777777" w:rsidR="00342437" w:rsidRPr="000B2601" w:rsidRDefault="00342437" w:rsidP="003B4BCE">
            <w:pPr>
              <w:autoSpaceDE w:val="0"/>
              <w:autoSpaceDN w:val="0"/>
              <w:adjustRightInd w:val="0"/>
              <w:ind w:left="176"/>
              <w:jc w:val="both"/>
              <w:rPr>
                <w:rFonts w:eastAsia="SimSun"/>
                <w:b/>
                <w:sz w:val="24"/>
                <w:szCs w:val="24"/>
              </w:rPr>
            </w:pPr>
            <w:r w:rsidRPr="000B2601">
              <w:rPr>
                <w:rFonts w:eastAsia="SimSun"/>
                <w:b/>
                <w:sz w:val="24"/>
                <w:szCs w:val="24"/>
              </w:rPr>
              <w:t xml:space="preserve">Luftveje, thorax og </w:t>
            </w:r>
            <w:proofErr w:type="spellStart"/>
            <w:r w:rsidRPr="000B2601">
              <w:rPr>
                <w:rFonts w:eastAsia="SimSun"/>
                <w:b/>
                <w:sz w:val="24"/>
                <w:szCs w:val="24"/>
              </w:rPr>
              <w:t>mediastinum</w:t>
            </w:r>
            <w:proofErr w:type="spellEnd"/>
          </w:p>
          <w:p w14:paraId="7471DB77" w14:textId="77777777" w:rsidR="00342437" w:rsidRPr="000B2601" w:rsidRDefault="00342437" w:rsidP="003B4BCE">
            <w:pPr>
              <w:autoSpaceDE w:val="0"/>
              <w:autoSpaceDN w:val="0"/>
              <w:adjustRightInd w:val="0"/>
              <w:ind w:left="176"/>
              <w:jc w:val="both"/>
              <w:rPr>
                <w:rFonts w:eastAsia="SimSun"/>
                <w:sz w:val="24"/>
                <w:szCs w:val="24"/>
              </w:rPr>
            </w:pPr>
            <w:r w:rsidRPr="000B2601">
              <w:rPr>
                <w:rFonts w:eastAsia="SimSun"/>
                <w:sz w:val="24"/>
                <w:szCs w:val="24"/>
              </w:rPr>
              <w:t>Meget almindelig:</w:t>
            </w:r>
          </w:p>
          <w:p w14:paraId="4EFD4915" w14:textId="77777777" w:rsidR="00342437" w:rsidRPr="000B2601" w:rsidRDefault="00342437" w:rsidP="003B4BCE">
            <w:pPr>
              <w:autoSpaceDE w:val="0"/>
              <w:autoSpaceDN w:val="0"/>
              <w:adjustRightInd w:val="0"/>
              <w:ind w:left="176"/>
              <w:jc w:val="both"/>
              <w:rPr>
                <w:rFonts w:eastAsia="SimSun"/>
                <w:b/>
                <w:sz w:val="24"/>
                <w:szCs w:val="24"/>
              </w:rPr>
            </w:pPr>
            <w:r w:rsidRPr="000B2601">
              <w:rPr>
                <w:rFonts w:eastAsia="SimSun"/>
                <w:sz w:val="24"/>
                <w:szCs w:val="24"/>
              </w:rPr>
              <w:t>Almindelig:</w:t>
            </w:r>
          </w:p>
        </w:tc>
        <w:tc>
          <w:tcPr>
            <w:tcW w:w="2500" w:type="pct"/>
          </w:tcPr>
          <w:p w14:paraId="65E99759" w14:textId="77777777" w:rsidR="00342437" w:rsidRPr="000B2601" w:rsidRDefault="00342437" w:rsidP="003B4BCE">
            <w:pPr>
              <w:autoSpaceDE w:val="0"/>
              <w:autoSpaceDN w:val="0"/>
              <w:adjustRightInd w:val="0"/>
              <w:ind w:left="248"/>
              <w:rPr>
                <w:rFonts w:eastAsia="SimSun"/>
                <w:sz w:val="24"/>
                <w:szCs w:val="24"/>
              </w:rPr>
            </w:pPr>
          </w:p>
          <w:p w14:paraId="4D6020AD" w14:textId="77777777" w:rsidR="00342437" w:rsidRPr="000B2601" w:rsidRDefault="00342437" w:rsidP="003B4BCE">
            <w:pPr>
              <w:autoSpaceDE w:val="0"/>
              <w:autoSpaceDN w:val="0"/>
              <w:adjustRightInd w:val="0"/>
              <w:ind w:left="248"/>
              <w:jc w:val="both"/>
              <w:rPr>
                <w:rFonts w:eastAsia="SimSun"/>
                <w:sz w:val="24"/>
                <w:szCs w:val="24"/>
              </w:rPr>
            </w:pPr>
            <w:r w:rsidRPr="000B2601">
              <w:rPr>
                <w:rFonts w:eastAsia="SimSun"/>
                <w:sz w:val="24"/>
                <w:szCs w:val="24"/>
              </w:rPr>
              <w:t xml:space="preserve">Øvre luftvejsinfektion  </w:t>
            </w:r>
          </w:p>
          <w:p w14:paraId="7BD26389" w14:textId="77777777" w:rsidR="00342437" w:rsidRPr="000B2601" w:rsidRDefault="00342437" w:rsidP="003B4BCE">
            <w:pPr>
              <w:autoSpaceDE w:val="0"/>
              <w:autoSpaceDN w:val="0"/>
              <w:adjustRightInd w:val="0"/>
              <w:ind w:left="248"/>
              <w:rPr>
                <w:rFonts w:eastAsia="SimSun"/>
                <w:sz w:val="24"/>
                <w:szCs w:val="24"/>
              </w:rPr>
            </w:pPr>
            <w:r w:rsidRPr="000B2601">
              <w:rPr>
                <w:rFonts w:eastAsia="SimSun"/>
                <w:sz w:val="24"/>
                <w:szCs w:val="24"/>
              </w:rPr>
              <w:t xml:space="preserve">Nedre luftvejsinfektion  </w:t>
            </w:r>
          </w:p>
        </w:tc>
      </w:tr>
      <w:tr w:rsidR="00342437" w:rsidRPr="000B2601" w14:paraId="1CE54BCE" w14:textId="77777777" w:rsidTr="00E17A66">
        <w:tc>
          <w:tcPr>
            <w:tcW w:w="2500" w:type="pct"/>
          </w:tcPr>
          <w:p w14:paraId="5999BDA7" w14:textId="77777777" w:rsidR="00342437" w:rsidRPr="000B2601" w:rsidRDefault="00342437" w:rsidP="003B4BCE">
            <w:pPr>
              <w:autoSpaceDE w:val="0"/>
              <w:autoSpaceDN w:val="0"/>
              <w:adjustRightInd w:val="0"/>
              <w:ind w:left="176"/>
              <w:rPr>
                <w:rFonts w:eastAsia="SimSun"/>
                <w:b/>
                <w:sz w:val="24"/>
                <w:szCs w:val="24"/>
                <w:lang w:eastAsia="pl-PL"/>
              </w:rPr>
            </w:pPr>
            <w:r w:rsidRPr="000B2601">
              <w:rPr>
                <w:rFonts w:eastAsia="SimSun"/>
                <w:b/>
                <w:sz w:val="24"/>
                <w:szCs w:val="24"/>
                <w:lang w:eastAsia="pl-PL"/>
              </w:rPr>
              <w:t>Mave-tarm-kanalen</w:t>
            </w:r>
          </w:p>
          <w:p w14:paraId="7A0D9485" w14:textId="77777777" w:rsidR="00342437" w:rsidRPr="000B2601" w:rsidRDefault="00342437" w:rsidP="003B4BCE">
            <w:pPr>
              <w:autoSpaceDE w:val="0"/>
              <w:autoSpaceDN w:val="0"/>
              <w:adjustRightInd w:val="0"/>
              <w:ind w:left="176"/>
              <w:rPr>
                <w:rFonts w:eastAsia="SimSun"/>
                <w:sz w:val="24"/>
                <w:szCs w:val="24"/>
                <w:lang w:eastAsia="pl-PL"/>
              </w:rPr>
            </w:pPr>
            <w:r w:rsidRPr="000B2601">
              <w:rPr>
                <w:rFonts w:eastAsia="SimSun"/>
                <w:sz w:val="24"/>
                <w:szCs w:val="24"/>
              </w:rPr>
              <w:t>Meget almindelig</w:t>
            </w:r>
            <w:r w:rsidRPr="000B2601">
              <w:rPr>
                <w:rFonts w:eastAsia="SimSun"/>
                <w:sz w:val="24"/>
                <w:szCs w:val="24"/>
                <w:lang w:eastAsia="pl-PL"/>
              </w:rPr>
              <w:t>:</w:t>
            </w:r>
          </w:p>
          <w:p w14:paraId="76079EE2" w14:textId="77777777" w:rsidR="00342437" w:rsidRPr="000B2601" w:rsidRDefault="00342437" w:rsidP="003B4BCE">
            <w:pPr>
              <w:autoSpaceDE w:val="0"/>
              <w:autoSpaceDN w:val="0"/>
              <w:adjustRightInd w:val="0"/>
              <w:ind w:left="176"/>
              <w:rPr>
                <w:rFonts w:eastAsia="SimSun"/>
                <w:sz w:val="24"/>
                <w:szCs w:val="24"/>
                <w:lang w:eastAsia="pl-PL"/>
              </w:rPr>
            </w:pPr>
          </w:p>
          <w:p w14:paraId="1D674BF3" w14:textId="77777777" w:rsidR="00342437" w:rsidRPr="000B2601" w:rsidRDefault="00342437" w:rsidP="003B4BCE">
            <w:pPr>
              <w:autoSpaceDE w:val="0"/>
              <w:autoSpaceDN w:val="0"/>
              <w:adjustRightInd w:val="0"/>
              <w:ind w:left="176"/>
              <w:rPr>
                <w:rFonts w:eastAsia="SimSun"/>
                <w:sz w:val="24"/>
                <w:szCs w:val="24"/>
                <w:lang w:eastAsia="pl-PL"/>
              </w:rPr>
            </w:pPr>
          </w:p>
          <w:p w14:paraId="1ED968E5" w14:textId="77777777" w:rsidR="00342437" w:rsidRPr="000B2601" w:rsidRDefault="00342437" w:rsidP="003B4BCE">
            <w:pPr>
              <w:autoSpaceDE w:val="0"/>
              <w:autoSpaceDN w:val="0"/>
              <w:adjustRightInd w:val="0"/>
              <w:ind w:left="176"/>
              <w:rPr>
                <w:rFonts w:eastAsia="SimSun"/>
                <w:sz w:val="24"/>
                <w:szCs w:val="24"/>
                <w:lang w:eastAsia="pl-PL"/>
              </w:rPr>
            </w:pPr>
          </w:p>
          <w:p w14:paraId="1599D4D6" w14:textId="77777777" w:rsidR="00342437" w:rsidRPr="000B2601" w:rsidRDefault="00342437" w:rsidP="003B4BCE">
            <w:pPr>
              <w:autoSpaceDE w:val="0"/>
              <w:autoSpaceDN w:val="0"/>
              <w:adjustRightInd w:val="0"/>
              <w:ind w:left="176"/>
              <w:rPr>
                <w:rFonts w:eastAsia="SimSun"/>
                <w:sz w:val="24"/>
                <w:szCs w:val="24"/>
                <w:lang w:eastAsia="pl-PL"/>
              </w:rPr>
            </w:pPr>
          </w:p>
          <w:p w14:paraId="4986DFB2" w14:textId="77777777" w:rsidR="00342437" w:rsidRPr="000B2601" w:rsidRDefault="00342437" w:rsidP="003B4BCE">
            <w:pPr>
              <w:autoSpaceDE w:val="0"/>
              <w:autoSpaceDN w:val="0"/>
              <w:adjustRightInd w:val="0"/>
              <w:ind w:left="176"/>
              <w:rPr>
                <w:rFonts w:eastAsia="SimSun"/>
                <w:sz w:val="24"/>
                <w:szCs w:val="24"/>
                <w:lang w:eastAsia="pl-PL"/>
              </w:rPr>
            </w:pPr>
          </w:p>
          <w:p w14:paraId="56409437" w14:textId="77777777" w:rsidR="00342437" w:rsidRPr="000B2601" w:rsidRDefault="00342437" w:rsidP="003B4BCE">
            <w:pPr>
              <w:autoSpaceDE w:val="0"/>
              <w:autoSpaceDN w:val="0"/>
              <w:adjustRightInd w:val="0"/>
              <w:ind w:left="176"/>
              <w:rPr>
                <w:rFonts w:eastAsia="SimSun"/>
                <w:sz w:val="24"/>
                <w:szCs w:val="24"/>
                <w:lang w:eastAsia="pl-PL"/>
              </w:rPr>
            </w:pPr>
          </w:p>
          <w:p w14:paraId="0682F90C" w14:textId="77777777" w:rsidR="00342437" w:rsidRPr="000B2601" w:rsidRDefault="00342437" w:rsidP="003B4BCE">
            <w:pPr>
              <w:autoSpaceDE w:val="0"/>
              <w:autoSpaceDN w:val="0"/>
              <w:adjustRightInd w:val="0"/>
              <w:ind w:left="176"/>
              <w:rPr>
                <w:rFonts w:eastAsia="SimSun"/>
                <w:sz w:val="24"/>
                <w:szCs w:val="24"/>
                <w:lang w:eastAsia="pl-PL"/>
              </w:rPr>
            </w:pPr>
          </w:p>
          <w:p w14:paraId="6998E686" w14:textId="77777777" w:rsidR="00342437" w:rsidRPr="000B2601" w:rsidRDefault="00342437" w:rsidP="003B4BCE">
            <w:pPr>
              <w:autoSpaceDE w:val="0"/>
              <w:autoSpaceDN w:val="0"/>
              <w:adjustRightInd w:val="0"/>
              <w:ind w:left="176"/>
              <w:rPr>
                <w:rFonts w:eastAsia="SimSun"/>
                <w:sz w:val="24"/>
                <w:szCs w:val="24"/>
              </w:rPr>
            </w:pPr>
          </w:p>
          <w:p w14:paraId="29D0801E" w14:textId="77777777" w:rsidR="00342437" w:rsidRPr="000B2601" w:rsidRDefault="00342437" w:rsidP="003B4BCE">
            <w:pPr>
              <w:autoSpaceDE w:val="0"/>
              <w:autoSpaceDN w:val="0"/>
              <w:adjustRightInd w:val="0"/>
              <w:ind w:left="176"/>
              <w:rPr>
                <w:rFonts w:eastAsia="SimSun"/>
                <w:sz w:val="24"/>
                <w:szCs w:val="24"/>
              </w:rPr>
            </w:pPr>
          </w:p>
          <w:p w14:paraId="3ECFC5C8" w14:textId="77777777" w:rsidR="00342437" w:rsidRPr="000B2601" w:rsidRDefault="00342437" w:rsidP="003B4BCE">
            <w:pPr>
              <w:autoSpaceDE w:val="0"/>
              <w:autoSpaceDN w:val="0"/>
              <w:adjustRightInd w:val="0"/>
              <w:ind w:left="176"/>
              <w:rPr>
                <w:rFonts w:eastAsia="SimSun"/>
                <w:sz w:val="24"/>
                <w:szCs w:val="24"/>
                <w:lang w:eastAsia="pl-PL"/>
              </w:rPr>
            </w:pPr>
            <w:r w:rsidRPr="000B2601">
              <w:rPr>
                <w:rFonts w:eastAsia="SimSun"/>
                <w:sz w:val="24"/>
                <w:szCs w:val="24"/>
              </w:rPr>
              <w:t>Almindelig</w:t>
            </w:r>
            <w:r w:rsidRPr="000B2601">
              <w:rPr>
                <w:rFonts w:eastAsia="SimSun"/>
                <w:sz w:val="24"/>
                <w:szCs w:val="24"/>
                <w:lang w:eastAsia="pl-PL"/>
              </w:rPr>
              <w:t>:</w:t>
            </w:r>
          </w:p>
          <w:p w14:paraId="43E35D0D" w14:textId="77777777" w:rsidR="00342437" w:rsidRPr="000B2601" w:rsidRDefault="00342437" w:rsidP="003B4BCE">
            <w:pPr>
              <w:autoSpaceDE w:val="0"/>
              <w:autoSpaceDN w:val="0"/>
              <w:adjustRightInd w:val="0"/>
              <w:ind w:left="176"/>
              <w:rPr>
                <w:rFonts w:eastAsia="SimSun"/>
                <w:sz w:val="24"/>
                <w:szCs w:val="24"/>
              </w:rPr>
            </w:pPr>
          </w:p>
          <w:p w14:paraId="04759BEF" w14:textId="77777777" w:rsidR="00342437" w:rsidRPr="000B2601" w:rsidRDefault="00342437" w:rsidP="003B4BCE">
            <w:pPr>
              <w:autoSpaceDE w:val="0"/>
              <w:autoSpaceDN w:val="0"/>
              <w:adjustRightInd w:val="0"/>
              <w:ind w:left="176"/>
              <w:rPr>
                <w:rFonts w:eastAsia="SimSun"/>
                <w:sz w:val="24"/>
                <w:szCs w:val="24"/>
              </w:rPr>
            </w:pPr>
          </w:p>
          <w:p w14:paraId="2EEBDBFE" w14:textId="77777777" w:rsidR="00342437" w:rsidRPr="000B2601" w:rsidRDefault="00342437" w:rsidP="003B4BCE">
            <w:pPr>
              <w:autoSpaceDE w:val="0"/>
              <w:autoSpaceDN w:val="0"/>
              <w:adjustRightInd w:val="0"/>
              <w:ind w:left="176"/>
              <w:rPr>
                <w:rFonts w:eastAsia="SimSun"/>
                <w:sz w:val="24"/>
                <w:szCs w:val="24"/>
              </w:rPr>
            </w:pPr>
          </w:p>
          <w:p w14:paraId="296373A5" w14:textId="77777777" w:rsidR="00342437" w:rsidRPr="000B2601" w:rsidRDefault="00342437" w:rsidP="003B4BCE">
            <w:pPr>
              <w:autoSpaceDE w:val="0"/>
              <w:autoSpaceDN w:val="0"/>
              <w:adjustRightInd w:val="0"/>
              <w:ind w:left="176"/>
              <w:rPr>
                <w:rFonts w:eastAsia="SimSun"/>
                <w:iCs/>
                <w:sz w:val="24"/>
                <w:szCs w:val="24"/>
                <w:lang w:eastAsia="pl-PL"/>
              </w:rPr>
            </w:pPr>
          </w:p>
          <w:p w14:paraId="675848A5" w14:textId="77777777" w:rsidR="00342437" w:rsidRPr="000B2601" w:rsidRDefault="00342437" w:rsidP="003B4BCE">
            <w:pPr>
              <w:autoSpaceDE w:val="0"/>
              <w:autoSpaceDN w:val="0"/>
              <w:adjustRightInd w:val="0"/>
              <w:ind w:left="176"/>
              <w:rPr>
                <w:rFonts w:eastAsia="SimSun"/>
                <w:sz w:val="24"/>
                <w:szCs w:val="24"/>
              </w:rPr>
            </w:pPr>
          </w:p>
        </w:tc>
        <w:tc>
          <w:tcPr>
            <w:tcW w:w="2500" w:type="pct"/>
          </w:tcPr>
          <w:p w14:paraId="40E7DBA0" w14:textId="77777777" w:rsidR="00342437" w:rsidRPr="000B2601" w:rsidRDefault="00342437" w:rsidP="003B4BCE">
            <w:pPr>
              <w:autoSpaceDE w:val="0"/>
              <w:autoSpaceDN w:val="0"/>
              <w:adjustRightInd w:val="0"/>
              <w:ind w:left="248"/>
              <w:rPr>
                <w:rFonts w:eastAsia="SimSun"/>
                <w:sz w:val="24"/>
                <w:szCs w:val="24"/>
                <w:lang w:eastAsia="pl-PL"/>
              </w:rPr>
            </w:pPr>
          </w:p>
          <w:p w14:paraId="19E1625E" w14:textId="77777777" w:rsidR="00342437" w:rsidRPr="000B2601" w:rsidRDefault="00342437" w:rsidP="003B4BCE">
            <w:pPr>
              <w:autoSpaceDE w:val="0"/>
              <w:autoSpaceDN w:val="0"/>
              <w:adjustRightInd w:val="0"/>
              <w:ind w:left="248"/>
              <w:rPr>
                <w:rFonts w:eastAsia="SimSun"/>
                <w:sz w:val="24"/>
                <w:szCs w:val="24"/>
                <w:lang w:eastAsia="pl-PL"/>
              </w:rPr>
            </w:pPr>
            <w:proofErr w:type="spellStart"/>
            <w:r w:rsidRPr="000B2601">
              <w:rPr>
                <w:rFonts w:eastAsia="SimSun"/>
                <w:sz w:val="24"/>
                <w:szCs w:val="24"/>
                <w:lang w:eastAsia="pl-PL"/>
              </w:rPr>
              <w:t>Abdominalsmerter</w:t>
            </w:r>
            <w:proofErr w:type="spellEnd"/>
            <w:r w:rsidRPr="000B2601">
              <w:rPr>
                <w:rFonts w:eastAsia="SimSun"/>
                <w:sz w:val="24"/>
                <w:szCs w:val="24"/>
                <w:lang w:eastAsia="pl-PL"/>
              </w:rPr>
              <w:t>/ubehag</w:t>
            </w:r>
          </w:p>
          <w:p w14:paraId="7687706F" w14:textId="77777777" w:rsidR="00342437" w:rsidRPr="000B2601" w:rsidRDefault="00342437" w:rsidP="003B4BCE">
            <w:pPr>
              <w:autoSpaceDE w:val="0"/>
              <w:autoSpaceDN w:val="0"/>
              <w:adjustRightInd w:val="0"/>
              <w:ind w:left="248"/>
              <w:rPr>
                <w:rFonts w:eastAsia="SimSun"/>
                <w:sz w:val="24"/>
                <w:szCs w:val="24"/>
                <w:lang w:eastAsia="pl-PL"/>
              </w:rPr>
            </w:pPr>
            <w:r w:rsidRPr="000B2601">
              <w:rPr>
                <w:rFonts w:eastAsia="SimSun"/>
                <w:sz w:val="24"/>
                <w:szCs w:val="24"/>
                <w:lang w:eastAsia="pl-PL"/>
              </w:rPr>
              <w:t xml:space="preserve">Olielignende pletter fra </w:t>
            </w:r>
            <w:proofErr w:type="spellStart"/>
            <w:r w:rsidRPr="000B2601">
              <w:rPr>
                <w:rFonts w:eastAsia="SimSun"/>
                <w:sz w:val="24"/>
                <w:szCs w:val="24"/>
                <w:lang w:eastAsia="pl-PL"/>
              </w:rPr>
              <w:t>rektum</w:t>
            </w:r>
            <w:proofErr w:type="spellEnd"/>
          </w:p>
          <w:p w14:paraId="44F14CAF" w14:textId="77777777" w:rsidR="00342437" w:rsidRPr="000B2601" w:rsidRDefault="00342437" w:rsidP="003B4BCE">
            <w:pPr>
              <w:autoSpaceDE w:val="0"/>
              <w:autoSpaceDN w:val="0"/>
              <w:adjustRightInd w:val="0"/>
              <w:ind w:left="248"/>
              <w:rPr>
                <w:rFonts w:eastAsia="SimSun"/>
                <w:sz w:val="24"/>
                <w:szCs w:val="24"/>
                <w:lang w:eastAsia="pl-PL"/>
              </w:rPr>
            </w:pPr>
            <w:proofErr w:type="spellStart"/>
            <w:r w:rsidRPr="000B2601">
              <w:rPr>
                <w:rFonts w:eastAsia="SimSun"/>
                <w:sz w:val="24"/>
                <w:szCs w:val="24"/>
                <w:lang w:eastAsia="pl-PL"/>
              </w:rPr>
              <w:t>Flatus</w:t>
            </w:r>
            <w:proofErr w:type="spellEnd"/>
            <w:r w:rsidRPr="000B2601">
              <w:rPr>
                <w:rFonts w:eastAsia="SimSun"/>
                <w:sz w:val="24"/>
                <w:szCs w:val="24"/>
                <w:lang w:eastAsia="pl-PL"/>
              </w:rPr>
              <w:t xml:space="preserve"> med udflåd</w:t>
            </w:r>
          </w:p>
          <w:p w14:paraId="7817A0E0" w14:textId="77777777" w:rsidR="00342437" w:rsidRPr="000B2601" w:rsidRDefault="00342437" w:rsidP="003B4BCE">
            <w:pPr>
              <w:autoSpaceDE w:val="0"/>
              <w:autoSpaceDN w:val="0"/>
              <w:adjustRightInd w:val="0"/>
              <w:ind w:left="248"/>
              <w:rPr>
                <w:rFonts w:eastAsia="SimSun"/>
                <w:sz w:val="24"/>
                <w:szCs w:val="24"/>
                <w:lang w:eastAsia="pl-PL"/>
              </w:rPr>
            </w:pPr>
            <w:proofErr w:type="spellStart"/>
            <w:r w:rsidRPr="000B2601">
              <w:rPr>
                <w:rFonts w:eastAsia="SimSun"/>
                <w:sz w:val="24"/>
                <w:szCs w:val="24"/>
                <w:lang w:eastAsia="pl-PL"/>
              </w:rPr>
              <w:t>Imperiøs</w:t>
            </w:r>
            <w:proofErr w:type="spellEnd"/>
            <w:r w:rsidRPr="000B2601">
              <w:rPr>
                <w:rFonts w:eastAsia="SimSun"/>
                <w:sz w:val="24"/>
                <w:szCs w:val="24"/>
                <w:lang w:eastAsia="pl-PL"/>
              </w:rPr>
              <w:t xml:space="preserve"> defækationstrang</w:t>
            </w:r>
          </w:p>
          <w:p w14:paraId="3D83A045" w14:textId="77777777" w:rsidR="00342437" w:rsidRPr="000B2601" w:rsidRDefault="00342437" w:rsidP="003B4BCE">
            <w:pPr>
              <w:autoSpaceDE w:val="0"/>
              <w:autoSpaceDN w:val="0"/>
              <w:adjustRightInd w:val="0"/>
              <w:ind w:left="248"/>
              <w:rPr>
                <w:rFonts w:eastAsia="SimSun"/>
                <w:sz w:val="24"/>
                <w:szCs w:val="24"/>
                <w:lang w:eastAsia="pl-PL"/>
              </w:rPr>
            </w:pPr>
            <w:r w:rsidRPr="000B2601">
              <w:rPr>
                <w:rFonts w:eastAsia="SimSun"/>
                <w:sz w:val="24"/>
                <w:szCs w:val="24"/>
                <w:lang w:eastAsia="pl-PL"/>
              </w:rPr>
              <w:t>Fedt-/olieagtig afføring</w:t>
            </w:r>
          </w:p>
          <w:p w14:paraId="7DA84A4F" w14:textId="77777777" w:rsidR="00342437" w:rsidRPr="000B2601" w:rsidRDefault="00342437" w:rsidP="003B4BCE">
            <w:pPr>
              <w:autoSpaceDE w:val="0"/>
              <w:autoSpaceDN w:val="0"/>
              <w:adjustRightInd w:val="0"/>
              <w:ind w:left="248"/>
              <w:rPr>
                <w:rFonts w:eastAsia="SimSun"/>
                <w:sz w:val="24"/>
                <w:szCs w:val="24"/>
                <w:lang w:eastAsia="pl-PL"/>
              </w:rPr>
            </w:pPr>
            <w:proofErr w:type="spellStart"/>
            <w:r w:rsidRPr="000B2601">
              <w:rPr>
                <w:rFonts w:eastAsia="SimSun"/>
                <w:sz w:val="24"/>
                <w:szCs w:val="24"/>
                <w:lang w:eastAsia="pl-PL"/>
              </w:rPr>
              <w:t>Flatulens</w:t>
            </w:r>
            <w:proofErr w:type="spellEnd"/>
          </w:p>
          <w:p w14:paraId="3C37B156" w14:textId="77777777" w:rsidR="00342437" w:rsidRPr="000B2601" w:rsidRDefault="00342437" w:rsidP="003B4BCE">
            <w:pPr>
              <w:autoSpaceDE w:val="0"/>
              <w:autoSpaceDN w:val="0"/>
              <w:adjustRightInd w:val="0"/>
              <w:ind w:left="248"/>
              <w:rPr>
                <w:rFonts w:eastAsia="SimSun"/>
                <w:sz w:val="24"/>
                <w:szCs w:val="24"/>
                <w:lang w:eastAsia="pl-PL"/>
              </w:rPr>
            </w:pPr>
            <w:r w:rsidRPr="000B2601">
              <w:rPr>
                <w:rFonts w:eastAsia="SimSun"/>
                <w:sz w:val="24"/>
                <w:szCs w:val="24"/>
                <w:lang w:eastAsia="pl-PL"/>
              </w:rPr>
              <w:t>Vandig afføring</w:t>
            </w:r>
          </w:p>
          <w:p w14:paraId="3F9AF4CD" w14:textId="77777777" w:rsidR="00342437" w:rsidRPr="000B2601" w:rsidRDefault="00342437" w:rsidP="003B4BCE">
            <w:pPr>
              <w:autoSpaceDE w:val="0"/>
              <w:autoSpaceDN w:val="0"/>
              <w:adjustRightInd w:val="0"/>
              <w:ind w:left="248"/>
              <w:rPr>
                <w:rFonts w:eastAsia="SimSun"/>
                <w:sz w:val="24"/>
                <w:szCs w:val="24"/>
                <w:lang w:eastAsia="pl-PL"/>
              </w:rPr>
            </w:pPr>
            <w:r w:rsidRPr="000B2601">
              <w:rPr>
                <w:rFonts w:eastAsia="SimSun"/>
                <w:sz w:val="24"/>
                <w:szCs w:val="24"/>
                <w:lang w:eastAsia="pl-PL"/>
              </w:rPr>
              <w:t>Olieagtige udtømninger</w:t>
            </w:r>
          </w:p>
          <w:p w14:paraId="36AE3E08" w14:textId="77777777" w:rsidR="00342437" w:rsidRPr="000B2601" w:rsidRDefault="00342437" w:rsidP="003B4BCE">
            <w:pPr>
              <w:autoSpaceDE w:val="0"/>
              <w:autoSpaceDN w:val="0"/>
              <w:adjustRightInd w:val="0"/>
              <w:ind w:left="248"/>
              <w:rPr>
                <w:rFonts w:eastAsia="SimSun"/>
                <w:sz w:val="24"/>
                <w:szCs w:val="24"/>
                <w:lang w:eastAsia="pl-PL"/>
              </w:rPr>
            </w:pPr>
            <w:r w:rsidRPr="000B2601">
              <w:rPr>
                <w:rFonts w:eastAsia="SimSun"/>
                <w:sz w:val="24"/>
                <w:szCs w:val="24"/>
                <w:lang w:eastAsia="pl-PL"/>
              </w:rPr>
              <w:t>Øget defækation</w:t>
            </w:r>
          </w:p>
          <w:p w14:paraId="558E7F6A" w14:textId="77777777" w:rsidR="00342437" w:rsidRPr="000B2601" w:rsidRDefault="00342437" w:rsidP="003B4BCE">
            <w:pPr>
              <w:autoSpaceDE w:val="0"/>
              <w:autoSpaceDN w:val="0"/>
              <w:adjustRightInd w:val="0"/>
              <w:ind w:left="248"/>
              <w:rPr>
                <w:rFonts w:eastAsia="SimSun"/>
                <w:sz w:val="24"/>
                <w:szCs w:val="24"/>
                <w:lang w:eastAsia="pl-PL"/>
              </w:rPr>
            </w:pPr>
          </w:p>
          <w:p w14:paraId="56BADC6C" w14:textId="77777777" w:rsidR="00342437" w:rsidRPr="000B2601" w:rsidRDefault="00342437" w:rsidP="003B4BCE">
            <w:pPr>
              <w:autoSpaceDE w:val="0"/>
              <w:autoSpaceDN w:val="0"/>
              <w:adjustRightInd w:val="0"/>
              <w:ind w:left="248"/>
              <w:rPr>
                <w:rFonts w:eastAsia="SimSun"/>
                <w:sz w:val="24"/>
                <w:szCs w:val="24"/>
                <w:lang w:eastAsia="pl-PL"/>
              </w:rPr>
            </w:pPr>
            <w:proofErr w:type="spellStart"/>
            <w:r w:rsidRPr="000B2601">
              <w:rPr>
                <w:rFonts w:eastAsia="SimSun"/>
                <w:sz w:val="24"/>
                <w:szCs w:val="24"/>
                <w:lang w:eastAsia="pl-PL"/>
              </w:rPr>
              <w:t>Rektal</w:t>
            </w:r>
            <w:proofErr w:type="spellEnd"/>
            <w:r w:rsidRPr="000B2601">
              <w:rPr>
                <w:rFonts w:eastAsia="SimSun"/>
                <w:sz w:val="24"/>
                <w:szCs w:val="24"/>
                <w:lang w:eastAsia="pl-PL"/>
              </w:rPr>
              <w:t xml:space="preserve"> smerte/ubehag</w:t>
            </w:r>
          </w:p>
          <w:p w14:paraId="59A7100C" w14:textId="77777777" w:rsidR="00342437" w:rsidRPr="000B2601" w:rsidRDefault="00342437" w:rsidP="003B4BCE">
            <w:pPr>
              <w:autoSpaceDE w:val="0"/>
              <w:autoSpaceDN w:val="0"/>
              <w:adjustRightInd w:val="0"/>
              <w:ind w:left="248"/>
              <w:rPr>
                <w:rFonts w:eastAsia="SimSun"/>
                <w:sz w:val="24"/>
                <w:szCs w:val="24"/>
                <w:lang w:eastAsia="pl-PL"/>
              </w:rPr>
            </w:pPr>
            <w:r w:rsidRPr="000B2601">
              <w:rPr>
                <w:rFonts w:eastAsia="SimSun"/>
                <w:sz w:val="24"/>
                <w:szCs w:val="24"/>
                <w:lang w:eastAsia="pl-PL"/>
              </w:rPr>
              <w:t>Blød afføring</w:t>
            </w:r>
          </w:p>
          <w:p w14:paraId="791F7D04" w14:textId="77777777" w:rsidR="00342437" w:rsidRPr="000B2601" w:rsidRDefault="00342437" w:rsidP="003B4BCE">
            <w:pPr>
              <w:autoSpaceDE w:val="0"/>
              <w:autoSpaceDN w:val="0"/>
              <w:adjustRightInd w:val="0"/>
              <w:ind w:left="248"/>
              <w:rPr>
                <w:rFonts w:eastAsia="SimSun"/>
                <w:sz w:val="24"/>
                <w:szCs w:val="24"/>
                <w:lang w:eastAsia="pl-PL"/>
              </w:rPr>
            </w:pPr>
            <w:r w:rsidRPr="000B2601">
              <w:rPr>
                <w:rFonts w:eastAsia="SimSun"/>
                <w:sz w:val="24"/>
                <w:szCs w:val="24"/>
                <w:lang w:eastAsia="pl-PL"/>
              </w:rPr>
              <w:t>Fækal inkontinens</w:t>
            </w:r>
          </w:p>
          <w:p w14:paraId="480BE86E" w14:textId="77777777" w:rsidR="00342437" w:rsidRPr="000B2601" w:rsidRDefault="00342437" w:rsidP="003B4BCE">
            <w:pPr>
              <w:autoSpaceDE w:val="0"/>
              <w:autoSpaceDN w:val="0"/>
              <w:adjustRightInd w:val="0"/>
              <w:ind w:left="248"/>
              <w:rPr>
                <w:rFonts w:eastAsia="SimSun"/>
                <w:sz w:val="24"/>
                <w:szCs w:val="24"/>
                <w:lang w:eastAsia="pl-PL"/>
              </w:rPr>
            </w:pPr>
            <w:proofErr w:type="spellStart"/>
            <w:r w:rsidRPr="000B2601">
              <w:rPr>
                <w:rFonts w:eastAsia="SimSun"/>
                <w:sz w:val="24"/>
                <w:szCs w:val="24"/>
                <w:lang w:eastAsia="pl-PL"/>
              </w:rPr>
              <w:t>Abdominal</w:t>
            </w:r>
            <w:proofErr w:type="spellEnd"/>
            <w:r w:rsidRPr="000B2601">
              <w:rPr>
                <w:rFonts w:eastAsia="SimSun"/>
                <w:sz w:val="24"/>
                <w:szCs w:val="24"/>
                <w:lang w:eastAsia="pl-PL"/>
              </w:rPr>
              <w:t xml:space="preserve"> distension</w:t>
            </w:r>
            <w:r w:rsidRPr="000B2601">
              <w:rPr>
                <w:rFonts w:eastAsia="SimSun"/>
                <w:sz w:val="24"/>
                <w:szCs w:val="24"/>
                <w:vertAlign w:val="superscript"/>
                <w:lang w:eastAsia="pl-PL"/>
              </w:rPr>
              <w:t>1</w:t>
            </w:r>
          </w:p>
          <w:p w14:paraId="0BE0A60C" w14:textId="77777777" w:rsidR="00342437" w:rsidRPr="000B2601" w:rsidRDefault="00342437" w:rsidP="003B4BCE">
            <w:pPr>
              <w:autoSpaceDE w:val="0"/>
              <w:autoSpaceDN w:val="0"/>
              <w:adjustRightInd w:val="0"/>
              <w:ind w:left="248"/>
              <w:rPr>
                <w:rFonts w:eastAsia="SimSun"/>
                <w:sz w:val="24"/>
                <w:szCs w:val="24"/>
                <w:lang w:eastAsia="pl-PL"/>
              </w:rPr>
            </w:pPr>
            <w:r w:rsidRPr="000B2601">
              <w:rPr>
                <w:rFonts w:eastAsia="SimSun"/>
                <w:sz w:val="24"/>
                <w:szCs w:val="24"/>
                <w:lang w:eastAsia="pl-PL"/>
              </w:rPr>
              <w:t>Tandsygdom</w:t>
            </w:r>
          </w:p>
          <w:p w14:paraId="444EC4EB" w14:textId="77777777" w:rsidR="00342437" w:rsidRPr="000B2601" w:rsidRDefault="00342437" w:rsidP="003B4BCE">
            <w:pPr>
              <w:autoSpaceDE w:val="0"/>
              <w:autoSpaceDN w:val="0"/>
              <w:adjustRightInd w:val="0"/>
              <w:ind w:left="248"/>
              <w:rPr>
                <w:rFonts w:eastAsia="SimSun"/>
                <w:sz w:val="24"/>
                <w:szCs w:val="24"/>
                <w:lang w:eastAsia="pl-PL"/>
              </w:rPr>
            </w:pPr>
            <w:proofErr w:type="spellStart"/>
            <w:r w:rsidRPr="000B2601">
              <w:rPr>
                <w:rFonts w:eastAsia="SimSun"/>
                <w:sz w:val="24"/>
                <w:szCs w:val="24"/>
                <w:lang w:eastAsia="pl-PL"/>
              </w:rPr>
              <w:t>Gingival</w:t>
            </w:r>
            <w:proofErr w:type="spellEnd"/>
            <w:r w:rsidRPr="000B2601">
              <w:rPr>
                <w:rFonts w:eastAsia="SimSun"/>
                <w:sz w:val="24"/>
                <w:szCs w:val="24"/>
                <w:lang w:eastAsia="pl-PL"/>
              </w:rPr>
              <w:t xml:space="preserve"> sygdom</w:t>
            </w:r>
          </w:p>
        </w:tc>
      </w:tr>
      <w:tr w:rsidR="00342437" w:rsidRPr="000B2601" w14:paraId="204BAFC4" w14:textId="77777777" w:rsidTr="00E17A66">
        <w:tc>
          <w:tcPr>
            <w:tcW w:w="2500" w:type="pct"/>
          </w:tcPr>
          <w:p w14:paraId="2399EEE9" w14:textId="77777777" w:rsidR="00342437" w:rsidRPr="000B2601" w:rsidRDefault="00342437" w:rsidP="003B4BCE">
            <w:pPr>
              <w:autoSpaceDE w:val="0"/>
              <w:autoSpaceDN w:val="0"/>
              <w:adjustRightInd w:val="0"/>
              <w:ind w:left="176"/>
              <w:rPr>
                <w:rFonts w:eastAsia="SimSun"/>
                <w:b/>
                <w:sz w:val="24"/>
                <w:szCs w:val="24"/>
                <w:lang w:eastAsia="pl-PL"/>
              </w:rPr>
            </w:pPr>
            <w:r w:rsidRPr="000B2601">
              <w:rPr>
                <w:rFonts w:eastAsia="SimSun"/>
                <w:b/>
                <w:sz w:val="24"/>
                <w:szCs w:val="24"/>
                <w:lang w:eastAsia="pl-PL"/>
              </w:rPr>
              <w:t>Nyrer og urinveje</w:t>
            </w:r>
          </w:p>
          <w:p w14:paraId="636F28A6" w14:textId="77777777" w:rsidR="00342437" w:rsidRPr="000B2601" w:rsidRDefault="00342437" w:rsidP="003B4BCE">
            <w:pPr>
              <w:autoSpaceDE w:val="0"/>
              <w:autoSpaceDN w:val="0"/>
              <w:adjustRightInd w:val="0"/>
              <w:ind w:left="176"/>
              <w:rPr>
                <w:rFonts w:eastAsia="SimSun"/>
                <w:sz w:val="24"/>
                <w:szCs w:val="24"/>
                <w:lang w:eastAsia="pl-PL"/>
              </w:rPr>
            </w:pPr>
            <w:r w:rsidRPr="000B2601">
              <w:rPr>
                <w:rFonts w:eastAsia="SimSun"/>
                <w:sz w:val="24"/>
                <w:szCs w:val="24"/>
              </w:rPr>
              <w:t>Almindelig</w:t>
            </w:r>
            <w:r w:rsidRPr="000B2601">
              <w:rPr>
                <w:rFonts w:eastAsia="SimSun"/>
                <w:sz w:val="24"/>
                <w:szCs w:val="24"/>
                <w:lang w:eastAsia="pl-PL"/>
              </w:rPr>
              <w:t>:</w:t>
            </w:r>
          </w:p>
        </w:tc>
        <w:tc>
          <w:tcPr>
            <w:tcW w:w="2500" w:type="pct"/>
          </w:tcPr>
          <w:p w14:paraId="3A775780" w14:textId="77777777" w:rsidR="00342437" w:rsidRPr="000B2601" w:rsidRDefault="00342437" w:rsidP="003B4BCE">
            <w:pPr>
              <w:autoSpaceDE w:val="0"/>
              <w:autoSpaceDN w:val="0"/>
              <w:adjustRightInd w:val="0"/>
              <w:ind w:left="248"/>
              <w:rPr>
                <w:rFonts w:eastAsia="SimSun"/>
                <w:sz w:val="24"/>
                <w:szCs w:val="24"/>
                <w:lang w:eastAsia="pl-PL"/>
              </w:rPr>
            </w:pPr>
          </w:p>
          <w:p w14:paraId="0F649242" w14:textId="77777777" w:rsidR="00342437" w:rsidRPr="000B2601" w:rsidRDefault="00342437" w:rsidP="003B4BCE">
            <w:pPr>
              <w:autoSpaceDE w:val="0"/>
              <w:autoSpaceDN w:val="0"/>
              <w:adjustRightInd w:val="0"/>
              <w:ind w:left="248"/>
              <w:jc w:val="both"/>
              <w:rPr>
                <w:rFonts w:eastAsia="SimSun"/>
                <w:sz w:val="24"/>
                <w:szCs w:val="24"/>
                <w:lang w:eastAsia="pl-PL"/>
              </w:rPr>
            </w:pPr>
            <w:r w:rsidRPr="000B2601">
              <w:rPr>
                <w:rFonts w:eastAsia="SimSun"/>
                <w:sz w:val="24"/>
                <w:szCs w:val="24"/>
                <w:lang w:eastAsia="pl-PL"/>
              </w:rPr>
              <w:t>Urinvejsinfektion</w:t>
            </w:r>
          </w:p>
        </w:tc>
      </w:tr>
      <w:tr w:rsidR="00342437" w:rsidRPr="000B2601" w14:paraId="03158888" w14:textId="77777777" w:rsidTr="00E17A66">
        <w:tc>
          <w:tcPr>
            <w:tcW w:w="2500" w:type="pct"/>
          </w:tcPr>
          <w:p w14:paraId="12A2B81D" w14:textId="77777777" w:rsidR="00342437" w:rsidRPr="000B2601" w:rsidRDefault="00342437" w:rsidP="003B4BCE">
            <w:pPr>
              <w:autoSpaceDE w:val="0"/>
              <w:autoSpaceDN w:val="0"/>
              <w:adjustRightInd w:val="0"/>
              <w:ind w:left="176"/>
              <w:rPr>
                <w:rFonts w:eastAsia="SimSun"/>
                <w:b/>
                <w:sz w:val="24"/>
                <w:szCs w:val="24"/>
                <w:lang w:eastAsia="pl-PL"/>
              </w:rPr>
            </w:pPr>
            <w:r w:rsidRPr="000B2601">
              <w:rPr>
                <w:rFonts w:eastAsia="SimSun"/>
                <w:b/>
                <w:sz w:val="24"/>
                <w:szCs w:val="24"/>
                <w:lang w:eastAsia="pl-PL"/>
              </w:rPr>
              <w:lastRenderedPageBreak/>
              <w:t>Det reproduktive system og mammae</w:t>
            </w:r>
          </w:p>
          <w:p w14:paraId="077DF613" w14:textId="77777777" w:rsidR="00342437" w:rsidRPr="000B2601" w:rsidRDefault="00342437" w:rsidP="003B4BCE">
            <w:pPr>
              <w:autoSpaceDE w:val="0"/>
              <w:autoSpaceDN w:val="0"/>
              <w:adjustRightInd w:val="0"/>
              <w:ind w:left="176"/>
              <w:rPr>
                <w:rFonts w:eastAsia="SimSun"/>
                <w:sz w:val="24"/>
                <w:szCs w:val="24"/>
                <w:lang w:eastAsia="pl-PL"/>
              </w:rPr>
            </w:pPr>
            <w:r w:rsidRPr="000B2601">
              <w:rPr>
                <w:rFonts w:eastAsia="SimSun"/>
                <w:sz w:val="24"/>
                <w:szCs w:val="24"/>
                <w:lang w:eastAsia="pl-PL"/>
              </w:rPr>
              <w:t>Almindelig:</w:t>
            </w:r>
          </w:p>
        </w:tc>
        <w:tc>
          <w:tcPr>
            <w:tcW w:w="2500" w:type="pct"/>
          </w:tcPr>
          <w:p w14:paraId="0655D999" w14:textId="77777777" w:rsidR="00342437" w:rsidRPr="000B2601" w:rsidRDefault="00342437" w:rsidP="003B4BCE">
            <w:pPr>
              <w:autoSpaceDE w:val="0"/>
              <w:autoSpaceDN w:val="0"/>
              <w:adjustRightInd w:val="0"/>
              <w:ind w:left="248"/>
              <w:rPr>
                <w:rFonts w:eastAsia="SimSun"/>
                <w:sz w:val="24"/>
                <w:szCs w:val="24"/>
                <w:lang w:eastAsia="pl-PL"/>
              </w:rPr>
            </w:pPr>
          </w:p>
          <w:p w14:paraId="268979E2" w14:textId="77777777" w:rsidR="00342437" w:rsidRPr="000B2601" w:rsidRDefault="00342437" w:rsidP="003B4BCE">
            <w:pPr>
              <w:autoSpaceDE w:val="0"/>
              <w:autoSpaceDN w:val="0"/>
              <w:adjustRightInd w:val="0"/>
              <w:ind w:left="248"/>
              <w:rPr>
                <w:rFonts w:eastAsia="SimSun"/>
                <w:sz w:val="24"/>
                <w:szCs w:val="24"/>
                <w:lang w:eastAsia="pl-PL"/>
              </w:rPr>
            </w:pPr>
            <w:r w:rsidRPr="000B2601">
              <w:rPr>
                <w:rFonts w:eastAsia="SimSun"/>
                <w:sz w:val="24"/>
                <w:szCs w:val="24"/>
                <w:lang w:eastAsia="pl-PL"/>
              </w:rPr>
              <w:t>Uregelmæssige menstruationer</w:t>
            </w:r>
          </w:p>
        </w:tc>
      </w:tr>
      <w:tr w:rsidR="00342437" w:rsidRPr="000B2601" w14:paraId="45C91F0A" w14:textId="77777777" w:rsidTr="00E17A66">
        <w:tc>
          <w:tcPr>
            <w:tcW w:w="2500" w:type="pct"/>
          </w:tcPr>
          <w:p w14:paraId="6C236A13" w14:textId="77777777" w:rsidR="00342437" w:rsidRPr="000B2601" w:rsidRDefault="00342437" w:rsidP="003B4BCE">
            <w:pPr>
              <w:keepNext/>
              <w:autoSpaceDE w:val="0"/>
              <w:autoSpaceDN w:val="0"/>
              <w:adjustRightInd w:val="0"/>
              <w:ind w:left="176"/>
              <w:rPr>
                <w:rFonts w:eastAsia="SimSun"/>
                <w:b/>
                <w:sz w:val="24"/>
                <w:szCs w:val="24"/>
              </w:rPr>
            </w:pPr>
            <w:r w:rsidRPr="000B2601">
              <w:rPr>
                <w:rFonts w:eastAsia="SimSun"/>
                <w:b/>
                <w:sz w:val="24"/>
                <w:szCs w:val="24"/>
              </w:rPr>
              <w:t>Almene symptomer og reaktioner på administrationsstedet</w:t>
            </w:r>
          </w:p>
          <w:p w14:paraId="25A93C3D" w14:textId="77777777" w:rsidR="00342437" w:rsidRPr="000B2601" w:rsidRDefault="00342437" w:rsidP="003B4BCE">
            <w:pPr>
              <w:autoSpaceDE w:val="0"/>
              <w:autoSpaceDN w:val="0"/>
              <w:adjustRightInd w:val="0"/>
              <w:ind w:left="176"/>
              <w:rPr>
                <w:rFonts w:eastAsia="SimSun"/>
                <w:sz w:val="24"/>
                <w:szCs w:val="24"/>
                <w:lang w:eastAsia="pl-PL"/>
              </w:rPr>
            </w:pPr>
            <w:r w:rsidRPr="000B2601">
              <w:rPr>
                <w:rFonts w:eastAsia="SimSun"/>
                <w:sz w:val="24"/>
                <w:szCs w:val="24"/>
              </w:rPr>
              <w:t>Almindelig:</w:t>
            </w:r>
          </w:p>
        </w:tc>
        <w:tc>
          <w:tcPr>
            <w:tcW w:w="2500" w:type="pct"/>
          </w:tcPr>
          <w:p w14:paraId="6878B8C3" w14:textId="77777777" w:rsidR="00342437" w:rsidRPr="000B2601" w:rsidRDefault="00342437" w:rsidP="003B4BCE">
            <w:pPr>
              <w:autoSpaceDE w:val="0"/>
              <w:autoSpaceDN w:val="0"/>
              <w:adjustRightInd w:val="0"/>
              <w:ind w:left="248"/>
              <w:rPr>
                <w:rFonts w:eastAsia="SimSun"/>
                <w:sz w:val="24"/>
                <w:szCs w:val="24"/>
              </w:rPr>
            </w:pPr>
          </w:p>
          <w:p w14:paraId="7A55116A" w14:textId="77777777" w:rsidR="00342437" w:rsidRPr="000B2601" w:rsidRDefault="00342437" w:rsidP="003B4BCE">
            <w:pPr>
              <w:autoSpaceDE w:val="0"/>
              <w:autoSpaceDN w:val="0"/>
              <w:adjustRightInd w:val="0"/>
              <w:ind w:left="248"/>
              <w:rPr>
                <w:rFonts w:eastAsia="SimSun"/>
                <w:sz w:val="24"/>
                <w:szCs w:val="24"/>
              </w:rPr>
            </w:pPr>
          </w:p>
          <w:p w14:paraId="2C8A0406" w14:textId="77777777" w:rsidR="00342437" w:rsidRPr="000B2601" w:rsidRDefault="00342437" w:rsidP="003B4BCE">
            <w:pPr>
              <w:autoSpaceDE w:val="0"/>
              <w:autoSpaceDN w:val="0"/>
              <w:adjustRightInd w:val="0"/>
              <w:ind w:left="248"/>
              <w:rPr>
                <w:rFonts w:eastAsia="SimSun"/>
                <w:sz w:val="24"/>
                <w:szCs w:val="24"/>
                <w:lang w:eastAsia="pl-PL"/>
              </w:rPr>
            </w:pPr>
            <w:r w:rsidRPr="000B2601">
              <w:rPr>
                <w:rFonts w:eastAsia="SimSun"/>
                <w:sz w:val="24"/>
                <w:szCs w:val="24"/>
              </w:rPr>
              <w:t>Træthed</w:t>
            </w:r>
          </w:p>
        </w:tc>
      </w:tr>
    </w:tbl>
    <w:p w14:paraId="77ED4469" w14:textId="3FA053F0" w:rsidR="00342437" w:rsidRPr="000B2601" w:rsidRDefault="00342437" w:rsidP="008A0C65">
      <w:pPr>
        <w:ind w:left="284" w:hanging="284"/>
        <w:rPr>
          <w:color w:val="000000"/>
          <w:sz w:val="24"/>
          <w:szCs w:val="24"/>
        </w:rPr>
      </w:pPr>
      <w:r w:rsidRPr="000B2601">
        <w:rPr>
          <w:color w:val="000000"/>
          <w:sz w:val="24"/>
          <w:szCs w:val="24"/>
          <w:vertAlign w:val="superscript"/>
        </w:rPr>
        <w:t>1.</w:t>
      </w:r>
      <w:r w:rsidRPr="000B2601">
        <w:rPr>
          <w:color w:val="000000"/>
          <w:sz w:val="24"/>
          <w:szCs w:val="24"/>
        </w:rPr>
        <w:t xml:space="preserve"> </w:t>
      </w:r>
      <w:r w:rsidR="008A0C65">
        <w:rPr>
          <w:color w:val="000000"/>
          <w:sz w:val="24"/>
          <w:szCs w:val="24"/>
        </w:rPr>
        <w:tab/>
      </w:r>
      <w:r w:rsidRPr="000B2601">
        <w:rPr>
          <w:color w:val="000000"/>
          <w:sz w:val="24"/>
          <w:szCs w:val="24"/>
        </w:rPr>
        <w:t>Eneste unikke bivirkning ved behandling som forekom med en frekvens på mere end 2% og med en hyppighed på ≥ 1% mere end placebo hos overvægtige patienter med type 2 diabetes.</w:t>
      </w:r>
    </w:p>
    <w:p w14:paraId="64666EEC" w14:textId="77777777" w:rsidR="00342437" w:rsidRPr="000B2601" w:rsidDel="00032A27" w:rsidRDefault="00342437" w:rsidP="00342437">
      <w:pPr>
        <w:ind w:left="851"/>
        <w:rPr>
          <w:sz w:val="24"/>
          <w:szCs w:val="24"/>
        </w:rPr>
      </w:pPr>
    </w:p>
    <w:p w14:paraId="48BA3A76"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0B2601">
        <w:rPr>
          <w:color w:val="000000"/>
          <w:sz w:val="24"/>
          <w:szCs w:val="24"/>
        </w:rPr>
        <w:t xml:space="preserve">I et klinisk forsøg, der forløb over 4 år, var det generelle bivirkningsmønster i overensstemmelse med det, der blev rapporteret for 1- og 2-års studierne, hvor den samlede </w:t>
      </w:r>
      <w:proofErr w:type="spellStart"/>
      <w:r w:rsidRPr="000B2601">
        <w:rPr>
          <w:color w:val="000000"/>
          <w:sz w:val="24"/>
          <w:szCs w:val="24"/>
        </w:rPr>
        <w:t>incidens</w:t>
      </w:r>
      <w:proofErr w:type="spellEnd"/>
      <w:r w:rsidRPr="000B2601">
        <w:rPr>
          <w:color w:val="000000"/>
          <w:sz w:val="24"/>
          <w:szCs w:val="24"/>
        </w:rPr>
        <w:t xml:space="preserve"> af </w:t>
      </w:r>
      <w:proofErr w:type="spellStart"/>
      <w:r w:rsidRPr="000B2601">
        <w:rPr>
          <w:color w:val="000000"/>
          <w:sz w:val="24"/>
          <w:szCs w:val="24"/>
        </w:rPr>
        <w:t>gastrointestinale</w:t>
      </w:r>
      <w:proofErr w:type="spellEnd"/>
      <w:r w:rsidRPr="000B2601">
        <w:rPr>
          <w:color w:val="000000"/>
          <w:sz w:val="24"/>
          <w:szCs w:val="24"/>
        </w:rPr>
        <w:t xml:space="preserve"> bivirkninger, der optrådte i år 1, aftager år for år i løbet af den 4-årige periode.</w:t>
      </w:r>
    </w:p>
    <w:p w14:paraId="2B619BD5" w14:textId="77777777" w:rsidR="00342437" w:rsidRPr="000B2601" w:rsidRDefault="00342437" w:rsidP="00342437">
      <w:pPr>
        <w:ind w:left="851"/>
        <w:rPr>
          <w:color w:val="000000"/>
          <w:sz w:val="24"/>
          <w:szCs w:val="24"/>
        </w:rPr>
      </w:pPr>
    </w:p>
    <w:p w14:paraId="5AA4017C" w14:textId="77777777" w:rsidR="00342437" w:rsidRPr="000B2601" w:rsidRDefault="00342437" w:rsidP="00342437">
      <w:pPr>
        <w:ind w:left="851"/>
        <w:rPr>
          <w:color w:val="000000"/>
          <w:sz w:val="24"/>
          <w:szCs w:val="24"/>
        </w:rPr>
      </w:pPr>
      <w:r w:rsidRPr="000B2601">
        <w:rPr>
          <w:color w:val="000000"/>
          <w:sz w:val="24"/>
          <w:szCs w:val="24"/>
        </w:rPr>
        <w:t>Den følgende tabel over bivirkninger er baseret på spontane rapporteringer efter markedsføring og frekvensen er derfor ukendt:</w:t>
      </w:r>
    </w:p>
    <w:p w14:paraId="60D9DA58" w14:textId="77777777" w:rsidR="00342437" w:rsidRPr="000B2601" w:rsidRDefault="00342437" w:rsidP="00342437">
      <w:pPr>
        <w:ind w:left="851"/>
        <w:rPr>
          <w:color w:val="000000"/>
          <w:sz w:val="24"/>
          <w:szCs w:val="24"/>
        </w:rPr>
      </w:pPr>
    </w:p>
    <w:tbl>
      <w:tblPr>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342437" w:rsidRPr="000B2601" w14:paraId="0E59062C" w14:textId="77777777" w:rsidTr="003B4BCE">
        <w:tc>
          <w:tcPr>
            <w:tcW w:w="4606" w:type="dxa"/>
            <w:tcBorders>
              <w:top w:val="single" w:sz="4" w:space="0" w:color="000000"/>
              <w:left w:val="single" w:sz="4" w:space="0" w:color="000000"/>
              <w:bottom w:val="single" w:sz="4" w:space="0" w:color="000000"/>
              <w:right w:val="single" w:sz="4" w:space="0" w:color="000000"/>
            </w:tcBorders>
          </w:tcPr>
          <w:p w14:paraId="209A5C2E" w14:textId="77777777" w:rsidR="00342437" w:rsidRPr="000B2601" w:rsidRDefault="00342437" w:rsidP="003B4BCE">
            <w:pPr>
              <w:autoSpaceDE w:val="0"/>
              <w:autoSpaceDN w:val="0"/>
              <w:adjustRightInd w:val="0"/>
              <w:ind w:left="176"/>
              <w:rPr>
                <w:rFonts w:eastAsia="SimSun"/>
                <w:b/>
                <w:sz w:val="24"/>
                <w:szCs w:val="24"/>
                <w:lang w:eastAsia="pl-PL"/>
              </w:rPr>
            </w:pPr>
            <w:r w:rsidRPr="000B2601">
              <w:rPr>
                <w:rFonts w:eastAsia="SimSun"/>
                <w:b/>
                <w:sz w:val="24"/>
                <w:szCs w:val="24"/>
                <w:lang w:eastAsia="pl-PL"/>
              </w:rPr>
              <w:t xml:space="preserve">Systemorganklasse og hyppighed </w:t>
            </w:r>
          </w:p>
        </w:tc>
        <w:tc>
          <w:tcPr>
            <w:tcW w:w="4606" w:type="dxa"/>
            <w:tcBorders>
              <w:top w:val="single" w:sz="4" w:space="0" w:color="000000"/>
              <w:left w:val="single" w:sz="4" w:space="0" w:color="000000"/>
              <w:bottom w:val="single" w:sz="4" w:space="0" w:color="000000"/>
              <w:right w:val="single" w:sz="4" w:space="0" w:color="000000"/>
            </w:tcBorders>
          </w:tcPr>
          <w:p w14:paraId="5CCF0E00" w14:textId="77777777" w:rsidR="00342437" w:rsidRPr="000B2601" w:rsidRDefault="00342437" w:rsidP="003B4BCE">
            <w:pPr>
              <w:autoSpaceDE w:val="0"/>
              <w:autoSpaceDN w:val="0"/>
              <w:adjustRightInd w:val="0"/>
              <w:ind w:left="248"/>
              <w:rPr>
                <w:rFonts w:eastAsia="SimSun"/>
                <w:sz w:val="24"/>
                <w:szCs w:val="24"/>
              </w:rPr>
            </w:pPr>
            <w:r w:rsidRPr="000B2601">
              <w:rPr>
                <w:rFonts w:eastAsia="SimSun"/>
                <w:sz w:val="24"/>
                <w:szCs w:val="24"/>
              </w:rPr>
              <w:t>Bivirkning</w:t>
            </w:r>
          </w:p>
        </w:tc>
      </w:tr>
      <w:tr w:rsidR="00342437" w:rsidRPr="000B2601" w14:paraId="57FFC52A" w14:textId="77777777" w:rsidTr="003B4BCE">
        <w:tc>
          <w:tcPr>
            <w:tcW w:w="4606" w:type="dxa"/>
          </w:tcPr>
          <w:p w14:paraId="451ADB1A" w14:textId="66E5FB55" w:rsidR="00342437" w:rsidRPr="000B2601" w:rsidRDefault="00342437" w:rsidP="00E17A66">
            <w:pPr>
              <w:autoSpaceDE w:val="0"/>
              <w:autoSpaceDN w:val="0"/>
              <w:adjustRightInd w:val="0"/>
              <w:ind w:left="176"/>
              <w:rPr>
                <w:rFonts w:eastAsia="SimSun"/>
                <w:sz w:val="24"/>
                <w:szCs w:val="24"/>
              </w:rPr>
            </w:pPr>
            <w:r w:rsidRPr="000B2601">
              <w:rPr>
                <w:rFonts w:eastAsia="SimSun"/>
                <w:b/>
                <w:sz w:val="24"/>
                <w:szCs w:val="24"/>
                <w:lang w:eastAsia="pl-PL"/>
              </w:rPr>
              <w:t>Immunsystemet</w:t>
            </w:r>
          </w:p>
        </w:tc>
        <w:tc>
          <w:tcPr>
            <w:tcW w:w="4606" w:type="dxa"/>
          </w:tcPr>
          <w:p w14:paraId="32543F3A" w14:textId="77777777" w:rsidR="00342437" w:rsidRPr="000B2601" w:rsidRDefault="00342437" w:rsidP="003B4BCE">
            <w:pPr>
              <w:autoSpaceDE w:val="0"/>
              <w:autoSpaceDN w:val="0"/>
              <w:adjustRightInd w:val="0"/>
              <w:ind w:left="248"/>
              <w:rPr>
                <w:rFonts w:eastAsia="SimSun"/>
                <w:sz w:val="24"/>
                <w:szCs w:val="24"/>
                <w:lang w:eastAsia="pl-PL"/>
              </w:rPr>
            </w:pPr>
            <w:r w:rsidRPr="000B2601">
              <w:rPr>
                <w:rFonts w:eastAsia="SimSun"/>
                <w:sz w:val="24"/>
                <w:szCs w:val="24"/>
                <w:lang w:eastAsia="pl-PL"/>
              </w:rPr>
              <w:t xml:space="preserve">Overfølsomhedsreaktioner (f.eks. </w:t>
            </w:r>
            <w:proofErr w:type="spellStart"/>
            <w:r w:rsidRPr="000B2601">
              <w:rPr>
                <w:rFonts w:eastAsia="SimSun"/>
                <w:sz w:val="24"/>
                <w:szCs w:val="24"/>
                <w:lang w:eastAsia="pl-PL"/>
              </w:rPr>
              <w:t>pruritus</w:t>
            </w:r>
            <w:proofErr w:type="spellEnd"/>
            <w:r w:rsidRPr="000B2601">
              <w:rPr>
                <w:rFonts w:eastAsia="SimSun"/>
                <w:sz w:val="24"/>
                <w:szCs w:val="24"/>
                <w:lang w:eastAsia="pl-PL"/>
              </w:rPr>
              <w:t xml:space="preserve">, udslæt, </w:t>
            </w:r>
            <w:proofErr w:type="spellStart"/>
            <w:r w:rsidRPr="000B2601">
              <w:rPr>
                <w:rFonts w:eastAsia="SimSun"/>
                <w:sz w:val="24"/>
                <w:szCs w:val="24"/>
                <w:lang w:eastAsia="pl-PL"/>
              </w:rPr>
              <w:t>urticaria</w:t>
            </w:r>
            <w:proofErr w:type="spellEnd"/>
            <w:r w:rsidRPr="000B2601">
              <w:rPr>
                <w:rFonts w:eastAsia="SimSun"/>
                <w:sz w:val="24"/>
                <w:szCs w:val="24"/>
                <w:lang w:eastAsia="pl-PL"/>
              </w:rPr>
              <w:t xml:space="preserve">, </w:t>
            </w:r>
            <w:proofErr w:type="spellStart"/>
            <w:r w:rsidRPr="000B2601">
              <w:rPr>
                <w:rFonts w:eastAsia="SimSun"/>
                <w:sz w:val="24"/>
                <w:szCs w:val="24"/>
                <w:lang w:eastAsia="pl-PL"/>
              </w:rPr>
              <w:t>angioødem</w:t>
            </w:r>
            <w:proofErr w:type="spellEnd"/>
            <w:r w:rsidRPr="000B2601">
              <w:rPr>
                <w:rFonts w:eastAsia="SimSun"/>
                <w:sz w:val="24"/>
                <w:szCs w:val="24"/>
                <w:lang w:eastAsia="pl-PL"/>
              </w:rPr>
              <w:t xml:space="preserve">, </w:t>
            </w:r>
            <w:proofErr w:type="spellStart"/>
            <w:r w:rsidRPr="000B2601">
              <w:rPr>
                <w:rFonts w:eastAsia="SimSun"/>
                <w:sz w:val="24"/>
                <w:szCs w:val="24"/>
                <w:lang w:eastAsia="pl-PL"/>
              </w:rPr>
              <w:t>bronkospasme</w:t>
            </w:r>
            <w:proofErr w:type="spellEnd"/>
            <w:r w:rsidRPr="000B2601">
              <w:rPr>
                <w:rFonts w:eastAsia="SimSun"/>
                <w:sz w:val="24"/>
                <w:szCs w:val="24"/>
                <w:lang w:eastAsia="pl-PL"/>
              </w:rPr>
              <w:t xml:space="preserve"> og anafylaksi)</w:t>
            </w:r>
          </w:p>
          <w:p w14:paraId="650A522F" w14:textId="77777777" w:rsidR="00342437" w:rsidRPr="000B2601" w:rsidRDefault="00342437" w:rsidP="003B4BCE">
            <w:pPr>
              <w:autoSpaceDE w:val="0"/>
              <w:autoSpaceDN w:val="0"/>
              <w:adjustRightInd w:val="0"/>
              <w:ind w:left="248"/>
              <w:rPr>
                <w:rFonts w:eastAsia="SimSun"/>
                <w:sz w:val="24"/>
                <w:szCs w:val="24"/>
                <w:lang w:eastAsia="pl-PL"/>
              </w:rPr>
            </w:pPr>
          </w:p>
        </w:tc>
      </w:tr>
      <w:tr w:rsidR="00342437" w:rsidRPr="000B2601" w14:paraId="6A8DCF8B" w14:textId="77777777" w:rsidTr="003B4BCE">
        <w:tc>
          <w:tcPr>
            <w:tcW w:w="4606" w:type="dxa"/>
            <w:tcBorders>
              <w:top w:val="single" w:sz="4" w:space="0" w:color="000000"/>
              <w:left w:val="single" w:sz="4" w:space="0" w:color="000000"/>
              <w:bottom w:val="single" w:sz="4" w:space="0" w:color="000000"/>
              <w:right w:val="single" w:sz="4" w:space="0" w:color="000000"/>
            </w:tcBorders>
          </w:tcPr>
          <w:p w14:paraId="45398264" w14:textId="1E41DFD9" w:rsidR="00342437" w:rsidRPr="000B2601" w:rsidRDefault="00342437" w:rsidP="00E17A66">
            <w:pPr>
              <w:autoSpaceDE w:val="0"/>
              <w:autoSpaceDN w:val="0"/>
              <w:adjustRightInd w:val="0"/>
              <w:ind w:left="176"/>
              <w:rPr>
                <w:rFonts w:eastAsia="SimSun"/>
                <w:b/>
                <w:sz w:val="24"/>
                <w:szCs w:val="24"/>
                <w:lang w:eastAsia="pl-PL"/>
              </w:rPr>
            </w:pPr>
            <w:r w:rsidRPr="000B2601">
              <w:rPr>
                <w:rFonts w:eastAsia="SimSun"/>
                <w:b/>
                <w:sz w:val="24"/>
                <w:szCs w:val="24"/>
                <w:lang w:eastAsia="pl-PL"/>
              </w:rPr>
              <w:t>Mave-tarm-kanalen</w:t>
            </w:r>
          </w:p>
        </w:tc>
        <w:tc>
          <w:tcPr>
            <w:tcW w:w="4606" w:type="dxa"/>
            <w:tcBorders>
              <w:top w:val="single" w:sz="4" w:space="0" w:color="000000"/>
              <w:left w:val="single" w:sz="4" w:space="0" w:color="000000"/>
              <w:bottom w:val="single" w:sz="4" w:space="0" w:color="000000"/>
              <w:right w:val="single" w:sz="4" w:space="0" w:color="000000"/>
            </w:tcBorders>
          </w:tcPr>
          <w:p w14:paraId="4A4C1E54" w14:textId="77777777" w:rsidR="00342437" w:rsidRPr="000B2601" w:rsidRDefault="00342437" w:rsidP="003B4BCE">
            <w:pPr>
              <w:autoSpaceDE w:val="0"/>
              <w:autoSpaceDN w:val="0"/>
              <w:adjustRightInd w:val="0"/>
              <w:ind w:left="248"/>
              <w:rPr>
                <w:rFonts w:eastAsia="SimSun"/>
                <w:sz w:val="24"/>
                <w:szCs w:val="24"/>
              </w:rPr>
            </w:pPr>
            <w:proofErr w:type="spellStart"/>
            <w:r w:rsidRPr="000B2601">
              <w:rPr>
                <w:rFonts w:eastAsia="SimSun"/>
                <w:sz w:val="24"/>
                <w:szCs w:val="24"/>
              </w:rPr>
              <w:t>Rektalblødning</w:t>
            </w:r>
            <w:proofErr w:type="spellEnd"/>
            <w:r w:rsidRPr="000B2601">
              <w:rPr>
                <w:rFonts w:eastAsia="SimSun"/>
                <w:sz w:val="24"/>
                <w:szCs w:val="24"/>
              </w:rPr>
              <w:t xml:space="preserve"> (se pkt. 4.4)</w:t>
            </w:r>
          </w:p>
          <w:p w14:paraId="65345AD9" w14:textId="77777777" w:rsidR="00342437" w:rsidRPr="000B2601" w:rsidRDefault="00342437" w:rsidP="003B4BCE">
            <w:pPr>
              <w:autoSpaceDE w:val="0"/>
              <w:autoSpaceDN w:val="0"/>
              <w:adjustRightInd w:val="0"/>
              <w:ind w:left="248"/>
              <w:rPr>
                <w:rFonts w:eastAsia="SimSun"/>
                <w:sz w:val="24"/>
                <w:szCs w:val="24"/>
              </w:rPr>
            </w:pPr>
            <w:proofErr w:type="spellStart"/>
            <w:r w:rsidRPr="000B2601">
              <w:rPr>
                <w:rFonts w:eastAsia="SimSun"/>
                <w:sz w:val="24"/>
                <w:szCs w:val="24"/>
              </w:rPr>
              <w:t>Divertikulitis</w:t>
            </w:r>
            <w:proofErr w:type="spellEnd"/>
          </w:p>
          <w:p w14:paraId="248E2AF9" w14:textId="77777777" w:rsidR="00342437" w:rsidRPr="000B2601" w:rsidRDefault="00342437" w:rsidP="003B4BCE">
            <w:pPr>
              <w:autoSpaceDE w:val="0"/>
              <w:autoSpaceDN w:val="0"/>
              <w:adjustRightInd w:val="0"/>
              <w:ind w:left="248"/>
              <w:rPr>
                <w:rFonts w:eastAsia="SimSun"/>
                <w:sz w:val="24"/>
                <w:szCs w:val="24"/>
              </w:rPr>
            </w:pPr>
            <w:proofErr w:type="spellStart"/>
            <w:r w:rsidRPr="000B2601">
              <w:rPr>
                <w:rFonts w:eastAsia="SimSun"/>
                <w:sz w:val="24"/>
                <w:szCs w:val="24"/>
              </w:rPr>
              <w:t>Pancreatitis</w:t>
            </w:r>
            <w:proofErr w:type="spellEnd"/>
          </w:p>
          <w:p w14:paraId="7D135AC2" w14:textId="77777777" w:rsidR="00342437" w:rsidRPr="000B2601" w:rsidRDefault="00342437" w:rsidP="003B4BCE">
            <w:pPr>
              <w:autoSpaceDE w:val="0"/>
              <w:autoSpaceDN w:val="0"/>
              <w:adjustRightInd w:val="0"/>
              <w:ind w:left="248"/>
              <w:rPr>
                <w:rFonts w:eastAsia="SimSun"/>
                <w:sz w:val="24"/>
                <w:szCs w:val="24"/>
              </w:rPr>
            </w:pPr>
          </w:p>
        </w:tc>
      </w:tr>
      <w:tr w:rsidR="00342437" w:rsidRPr="000B2601" w14:paraId="1023F3AF" w14:textId="77777777" w:rsidTr="003B4BCE">
        <w:tc>
          <w:tcPr>
            <w:tcW w:w="4606" w:type="dxa"/>
            <w:tcBorders>
              <w:top w:val="single" w:sz="4" w:space="0" w:color="000000"/>
              <w:left w:val="single" w:sz="4" w:space="0" w:color="000000"/>
              <w:bottom w:val="single" w:sz="4" w:space="0" w:color="000000"/>
              <w:right w:val="single" w:sz="4" w:space="0" w:color="000000"/>
            </w:tcBorders>
          </w:tcPr>
          <w:p w14:paraId="4E3D7066" w14:textId="7789DC57" w:rsidR="00342437" w:rsidRPr="000B2601" w:rsidRDefault="00342437" w:rsidP="00E17A66">
            <w:pPr>
              <w:autoSpaceDE w:val="0"/>
              <w:autoSpaceDN w:val="0"/>
              <w:adjustRightInd w:val="0"/>
              <w:ind w:left="176"/>
              <w:rPr>
                <w:rFonts w:eastAsia="SimSun"/>
                <w:b/>
                <w:sz w:val="24"/>
                <w:szCs w:val="24"/>
                <w:lang w:eastAsia="pl-PL"/>
              </w:rPr>
            </w:pPr>
            <w:r w:rsidRPr="000B2601">
              <w:rPr>
                <w:rFonts w:eastAsia="SimSun"/>
                <w:b/>
                <w:sz w:val="24"/>
                <w:szCs w:val="24"/>
                <w:lang w:eastAsia="pl-PL"/>
              </w:rPr>
              <w:t>Lever og galdeveje</w:t>
            </w:r>
          </w:p>
        </w:tc>
        <w:tc>
          <w:tcPr>
            <w:tcW w:w="4606" w:type="dxa"/>
            <w:tcBorders>
              <w:top w:val="single" w:sz="4" w:space="0" w:color="000000"/>
              <w:left w:val="single" w:sz="4" w:space="0" w:color="000000"/>
              <w:bottom w:val="single" w:sz="4" w:space="0" w:color="000000"/>
              <w:right w:val="single" w:sz="4" w:space="0" w:color="000000"/>
            </w:tcBorders>
          </w:tcPr>
          <w:p w14:paraId="260DDF42" w14:textId="77777777" w:rsidR="00342437" w:rsidRPr="000B2601" w:rsidRDefault="00342437" w:rsidP="003B4BCE">
            <w:pPr>
              <w:autoSpaceDE w:val="0"/>
              <w:autoSpaceDN w:val="0"/>
              <w:adjustRightInd w:val="0"/>
              <w:ind w:left="248"/>
              <w:rPr>
                <w:rFonts w:eastAsia="SimSun"/>
                <w:sz w:val="24"/>
                <w:szCs w:val="24"/>
              </w:rPr>
            </w:pPr>
            <w:r w:rsidRPr="000B2601">
              <w:rPr>
                <w:rFonts w:eastAsia="SimSun"/>
                <w:sz w:val="24"/>
                <w:szCs w:val="24"/>
              </w:rPr>
              <w:t>Galdestenssygdom</w:t>
            </w:r>
          </w:p>
          <w:p w14:paraId="7D3AB785" w14:textId="77777777" w:rsidR="00342437" w:rsidRPr="000B2601" w:rsidRDefault="00342437" w:rsidP="003B4BCE">
            <w:pPr>
              <w:pStyle w:val="NormalWeb"/>
              <w:spacing w:before="0" w:beforeAutospacing="0" w:after="0" w:afterAutospacing="0"/>
              <w:ind w:left="249"/>
              <w:rPr>
                <w:rFonts w:ascii="Times New Roman" w:hAnsi="Times New Roman"/>
                <w:sz w:val="24"/>
                <w:szCs w:val="24"/>
              </w:rPr>
            </w:pPr>
            <w:r w:rsidRPr="000B2601">
              <w:rPr>
                <w:rFonts w:ascii="Times New Roman" w:eastAsia="SimSun" w:hAnsi="Times New Roman"/>
                <w:sz w:val="24"/>
                <w:szCs w:val="24"/>
              </w:rPr>
              <w:t>Hepatitis som kan være alvorlig. D</w:t>
            </w:r>
            <w:r w:rsidRPr="000B2601">
              <w:rPr>
                <w:rFonts w:ascii="Times New Roman" w:hAnsi="Times New Roman"/>
                <w:sz w:val="24"/>
                <w:szCs w:val="24"/>
              </w:rPr>
              <w:t>er er rapporteret nogle dødelige tilfælde eller tilfælde som krævede levertransplantation</w:t>
            </w:r>
          </w:p>
          <w:p w14:paraId="509F73A2" w14:textId="77777777" w:rsidR="00342437" w:rsidRPr="000B2601" w:rsidRDefault="00342437" w:rsidP="003B4BCE">
            <w:pPr>
              <w:pStyle w:val="NormalWeb"/>
              <w:spacing w:before="0" w:beforeAutospacing="0" w:after="0" w:afterAutospacing="0"/>
              <w:ind w:left="249"/>
              <w:rPr>
                <w:rFonts w:ascii="Times New Roman" w:eastAsia="SimSun" w:hAnsi="Times New Roman"/>
                <w:sz w:val="24"/>
                <w:szCs w:val="24"/>
              </w:rPr>
            </w:pPr>
          </w:p>
        </w:tc>
      </w:tr>
      <w:tr w:rsidR="00342437" w:rsidRPr="000B2601" w14:paraId="4B03483E" w14:textId="77777777" w:rsidTr="003B4BCE">
        <w:tc>
          <w:tcPr>
            <w:tcW w:w="4606" w:type="dxa"/>
            <w:tcBorders>
              <w:top w:val="single" w:sz="4" w:space="0" w:color="000000"/>
              <w:left w:val="single" w:sz="4" w:space="0" w:color="000000"/>
              <w:bottom w:val="single" w:sz="4" w:space="0" w:color="000000"/>
              <w:right w:val="single" w:sz="4" w:space="0" w:color="000000"/>
            </w:tcBorders>
          </w:tcPr>
          <w:p w14:paraId="4224525A" w14:textId="7ED6E40C" w:rsidR="00342437" w:rsidRPr="000B2601" w:rsidRDefault="00342437" w:rsidP="00E17A66">
            <w:pPr>
              <w:autoSpaceDE w:val="0"/>
              <w:autoSpaceDN w:val="0"/>
              <w:adjustRightInd w:val="0"/>
              <w:ind w:left="176"/>
              <w:rPr>
                <w:rFonts w:eastAsia="SimSun"/>
                <w:b/>
                <w:sz w:val="24"/>
                <w:szCs w:val="24"/>
                <w:lang w:eastAsia="pl-PL"/>
              </w:rPr>
            </w:pPr>
            <w:r w:rsidRPr="000B2601">
              <w:rPr>
                <w:rFonts w:eastAsia="SimSun"/>
                <w:b/>
                <w:sz w:val="24"/>
                <w:szCs w:val="24"/>
                <w:lang w:eastAsia="pl-PL"/>
              </w:rPr>
              <w:t>Hud og subkutane væv</w:t>
            </w:r>
          </w:p>
        </w:tc>
        <w:tc>
          <w:tcPr>
            <w:tcW w:w="4606" w:type="dxa"/>
            <w:tcBorders>
              <w:top w:val="single" w:sz="4" w:space="0" w:color="000000"/>
              <w:left w:val="single" w:sz="4" w:space="0" w:color="000000"/>
              <w:bottom w:val="single" w:sz="4" w:space="0" w:color="000000"/>
              <w:right w:val="single" w:sz="4" w:space="0" w:color="000000"/>
            </w:tcBorders>
          </w:tcPr>
          <w:p w14:paraId="06782A81" w14:textId="77777777" w:rsidR="00342437" w:rsidRPr="000B2601" w:rsidRDefault="00342437" w:rsidP="003B4BCE">
            <w:pPr>
              <w:autoSpaceDE w:val="0"/>
              <w:autoSpaceDN w:val="0"/>
              <w:adjustRightInd w:val="0"/>
              <w:ind w:left="248"/>
              <w:rPr>
                <w:rFonts w:eastAsia="SimSun"/>
                <w:sz w:val="24"/>
                <w:szCs w:val="24"/>
              </w:rPr>
            </w:pPr>
            <w:proofErr w:type="spellStart"/>
            <w:r w:rsidRPr="000B2601">
              <w:rPr>
                <w:rFonts w:eastAsia="SimSun"/>
                <w:sz w:val="24"/>
                <w:szCs w:val="24"/>
              </w:rPr>
              <w:t>Bulløst</w:t>
            </w:r>
            <w:proofErr w:type="spellEnd"/>
            <w:r w:rsidRPr="000B2601">
              <w:rPr>
                <w:rFonts w:eastAsia="SimSun"/>
                <w:sz w:val="24"/>
                <w:szCs w:val="24"/>
              </w:rPr>
              <w:t xml:space="preserve"> udslæt</w:t>
            </w:r>
          </w:p>
        </w:tc>
      </w:tr>
      <w:tr w:rsidR="00342437" w:rsidRPr="000B2601" w14:paraId="6CF25A2A" w14:textId="77777777" w:rsidTr="003B4BCE">
        <w:tc>
          <w:tcPr>
            <w:tcW w:w="4606" w:type="dxa"/>
            <w:tcBorders>
              <w:top w:val="single" w:sz="4" w:space="0" w:color="000000"/>
              <w:left w:val="single" w:sz="4" w:space="0" w:color="000000"/>
              <w:bottom w:val="single" w:sz="4" w:space="0" w:color="000000"/>
              <w:right w:val="single" w:sz="4" w:space="0" w:color="000000"/>
            </w:tcBorders>
          </w:tcPr>
          <w:p w14:paraId="5CADE19F" w14:textId="795C1721" w:rsidR="00342437" w:rsidRPr="000B2601" w:rsidRDefault="00342437" w:rsidP="00E17A66">
            <w:pPr>
              <w:autoSpaceDE w:val="0"/>
              <w:autoSpaceDN w:val="0"/>
              <w:adjustRightInd w:val="0"/>
              <w:ind w:left="176"/>
              <w:rPr>
                <w:rFonts w:eastAsia="SimSun"/>
                <w:b/>
                <w:sz w:val="24"/>
                <w:szCs w:val="24"/>
                <w:lang w:eastAsia="pl-PL"/>
              </w:rPr>
            </w:pPr>
            <w:r w:rsidRPr="000B2601">
              <w:rPr>
                <w:rFonts w:eastAsia="SimSun"/>
                <w:b/>
                <w:sz w:val="24"/>
                <w:szCs w:val="24"/>
                <w:lang w:eastAsia="pl-PL"/>
              </w:rPr>
              <w:t>Nyrer og urinveje</w:t>
            </w:r>
          </w:p>
        </w:tc>
        <w:tc>
          <w:tcPr>
            <w:tcW w:w="4606" w:type="dxa"/>
            <w:tcBorders>
              <w:top w:val="single" w:sz="4" w:space="0" w:color="000000"/>
              <w:left w:val="single" w:sz="4" w:space="0" w:color="000000"/>
              <w:bottom w:val="single" w:sz="4" w:space="0" w:color="000000"/>
              <w:right w:val="single" w:sz="4" w:space="0" w:color="000000"/>
            </w:tcBorders>
          </w:tcPr>
          <w:p w14:paraId="15B57265" w14:textId="77777777" w:rsidR="00342437" w:rsidRPr="000B2601" w:rsidRDefault="00342437" w:rsidP="003B4BCE">
            <w:pPr>
              <w:autoSpaceDE w:val="0"/>
              <w:autoSpaceDN w:val="0"/>
              <w:adjustRightInd w:val="0"/>
              <w:ind w:left="248"/>
              <w:rPr>
                <w:rFonts w:eastAsia="SimSun"/>
                <w:sz w:val="24"/>
                <w:szCs w:val="24"/>
              </w:rPr>
            </w:pPr>
            <w:proofErr w:type="spellStart"/>
            <w:r w:rsidRPr="000B2601">
              <w:rPr>
                <w:rFonts w:eastAsia="SimSun"/>
                <w:sz w:val="24"/>
                <w:szCs w:val="24"/>
              </w:rPr>
              <w:t>Oxalatnefropati</w:t>
            </w:r>
            <w:proofErr w:type="spellEnd"/>
            <w:r w:rsidRPr="000B2601">
              <w:rPr>
                <w:rFonts w:eastAsia="SimSun"/>
                <w:sz w:val="24"/>
                <w:szCs w:val="24"/>
              </w:rPr>
              <w:t xml:space="preserve"> der kan føre til nyresvigt.</w:t>
            </w:r>
          </w:p>
        </w:tc>
      </w:tr>
      <w:tr w:rsidR="00342437" w:rsidRPr="000B2601" w14:paraId="4EE3F18D" w14:textId="77777777" w:rsidTr="003B4BCE">
        <w:tc>
          <w:tcPr>
            <w:tcW w:w="4606" w:type="dxa"/>
            <w:tcBorders>
              <w:top w:val="single" w:sz="4" w:space="0" w:color="000000"/>
              <w:left w:val="single" w:sz="4" w:space="0" w:color="000000"/>
              <w:bottom w:val="single" w:sz="4" w:space="0" w:color="000000"/>
              <w:right w:val="single" w:sz="4" w:space="0" w:color="000000"/>
            </w:tcBorders>
          </w:tcPr>
          <w:p w14:paraId="2879F66B" w14:textId="77777777" w:rsidR="00342437" w:rsidRPr="000B2601" w:rsidRDefault="00342437" w:rsidP="003B4BCE">
            <w:pPr>
              <w:autoSpaceDE w:val="0"/>
              <w:autoSpaceDN w:val="0"/>
              <w:adjustRightInd w:val="0"/>
              <w:ind w:left="176"/>
              <w:rPr>
                <w:rFonts w:eastAsia="SimSun"/>
                <w:b/>
                <w:sz w:val="24"/>
                <w:szCs w:val="24"/>
                <w:lang w:eastAsia="pl-PL"/>
              </w:rPr>
            </w:pPr>
            <w:r w:rsidRPr="000B2601">
              <w:rPr>
                <w:rFonts w:eastAsia="SimSun"/>
                <w:b/>
                <w:sz w:val="24"/>
                <w:szCs w:val="24"/>
                <w:lang w:eastAsia="pl-PL"/>
              </w:rPr>
              <w:t>Undersøgelser</w:t>
            </w:r>
          </w:p>
        </w:tc>
        <w:tc>
          <w:tcPr>
            <w:tcW w:w="4606" w:type="dxa"/>
            <w:tcBorders>
              <w:top w:val="single" w:sz="4" w:space="0" w:color="000000"/>
              <w:left w:val="single" w:sz="4" w:space="0" w:color="000000"/>
              <w:bottom w:val="single" w:sz="4" w:space="0" w:color="000000"/>
              <w:right w:val="single" w:sz="4" w:space="0" w:color="000000"/>
            </w:tcBorders>
          </w:tcPr>
          <w:p w14:paraId="69EF35C5" w14:textId="77777777" w:rsidR="00342437" w:rsidRPr="000B2601" w:rsidRDefault="00342437" w:rsidP="003B4BCE">
            <w:pPr>
              <w:autoSpaceDE w:val="0"/>
              <w:autoSpaceDN w:val="0"/>
              <w:adjustRightInd w:val="0"/>
              <w:ind w:left="248"/>
              <w:rPr>
                <w:rFonts w:eastAsia="SimSun"/>
                <w:sz w:val="24"/>
                <w:szCs w:val="24"/>
              </w:rPr>
            </w:pPr>
            <w:r w:rsidRPr="000B2601">
              <w:rPr>
                <w:rFonts w:eastAsia="SimSun"/>
                <w:sz w:val="24"/>
                <w:szCs w:val="24"/>
              </w:rPr>
              <w:t xml:space="preserve">Forhøjede værdier for </w:t>
            </w:r>
            <w:proofErr w:type="spellStart"/>
            <w:r w:rsidRPr="000B2601">
              <w:rPr>
                <w:rFonts w:eastAsia="SimSun"/>
                <w:sz w:val="24"/>
                <w:szCs w:val="24"/>
              </w:rPr>
              <w:t>transaminaser</w:t>
            </w:r>
            <w:proofErr w:type="spellEnd"/>
            <w:r w:rsidRPr="000B2601">
              <w:rPr>
                <w:rFonts w:eastAsia="SimSun"/>
                <w:sz w:val="24"/>
                <w:szCs w:val="24"/>
              </w:rPr>
              <w:t xml:space="preserve"> og alkalisk fosfatase</w:t>
            </w:r>
          </w:p>
          <w:p w14:paraId="18EEAAAC" w14:textId="77777777" w:rsidR="00342437" w:rsidRPr="000B2601" w:rsidRDefault="00342437" w:rsidP="003B4BCE">
            <w:pPr>
              <w:autoSpaceDE w:val="0"/>
              <w:autoSpaceDN w:val="0"/>
              <w:adjustRightInd w:val="0"/>
              <w:ind w:left="248"/>
              <w:rPr>
                <w:color w:val="000000"/>
                <w:sz w:val="24"/>
                <w:szCs w:val="24"/>
              </w:rPr>
            </w:pPr>
            <w:r w:rsidRPr="000B2601">
              <w:rPr>
                <w:color w:val="000000"/>
                <w:sz w:val="24"/>
                <w:szCs w:val="24"/>
              </w:rPr>
              <w:t xml:space="preserve">Der er rapporteret reduceret </w:t>
            </w:r>
            <w:proofErr w:type="spellStart"/>
            <w:r w:rsidRPr="000B2601">
              <w:rPr>
                <w:color w:val="000000"/>
                <w:sz w:val="24"/>
                <w:szCs w:val="24"/>
              </w:rPr>
              <w:t>protrombin</w:t>
            </w:r>
            <w:proofErr w:type="spellEnd"/>
            <w:r w:rsidRPr="000B2601">
              <w:rPr>
                <w:color w:val="000000"/>
                <w:sz w:val="24"/>
                <w:szCs w:val="24"/>
              </w:rPr>
              <w:t xml:space="preserve">, forhøjet INR og dårligt afbalanceret </w:t>
            </w:r>
            <w:proofErr w:type="spellStart"/>
            <w:r w:rsidRPr="000B2601">
              <w:rPr>
                <w:color w:val="000000"/>
                <w:sz w:val="24"/>
                <w:szCs w:val="24"/>
              </w:rPr>
              <w:t>antikoagulationsbehandling</w:t>
            </w:r>
            <w:proofErr w:type="spellEnd"/>
            <w:r w:rsidRPr="000B2601">
              <w:rPr>
                <w:color w:val="000000"/>
                <w:sz w:val="24"/>
                <w:szCs w:val="24"/>
              </w:rPr>
              <w:t xml:space="preserve">, som har forårsaget variationer i de </w:t>
            </w:r>
            <w:proofErr w:type="spellStart"/>
            <w:r w:rsidRPr="000B2601">
              <w:rPr>
                <w:color w:val="000000"/>
                <w:sz w:val="24"/>
                <w:szCs w:val="24"/>
              </w:rPr>
              <w:t>hæmostatiske</w:t>
            </w:r>
            <w:proofErr w:type="spellEnd"/>
            <w:r w:rsidRPr="000B2601">
              <w:rPr>
                <w:color w:val="000000"/>
                <w:sz w:val="24"/>
                <w:szCs w:val="24"/>
              </w:rPr>
              <w:t xml:space="preserve"> parametre hos patienter, der er behandlet med </w:t>
            </w:r>
            <w:proofErr w:type="spellStart"/>
            <w:r w:rsidRPr="000B2601">
              <w:rPr>
                <w:color w:val="000000"/>
                <w:sz w:val="24"/>
                <w:szCs w:val="24"/>
              </w:rPr>
              <w:t>antikoagulantia</w:t>
            </w:r>
            <w:proofErr w:type="spellEnd"/>
            <w:r w:rsidRPr="000B2601">
              <w:rPr>
                <w:color w:val="000000"/>
                <w:sz w:val="24"/>
                <w:szCs w:val="24"/>
              </w:rPr>
              <w:t xml:space="preserve"> i forbindelse med </w:t>
            </w:r>
            <w:proofErr w:type="spellStart"/>
            <w:r w:rsidRPr="000B2601">
              <w:rPr>
                <w:color w:val="000000"/>
                <w:sz w:val="24"/>
                <w:szCs w:val="24"/>
              </w:rPr>
              <w:t>orlistat</w:t>
            </w:r>
            <w:proofErr w:type="spellEnd"/>
            <w:r w:rsidRPr="000B2601">
              <w:rPr>
                <w:color w:val="000000"/>
                <w:sz w:val="24"/>
                <w:szCs w:val="24"/>
              </w:rPr>
              <w:t xml:space="preserve"> (se pkt. 4.4 og 4.5)</w:t>
            </w:r>
          </w:p>
          <w:p w14:paraId="171655BD" w14:textId="77777777" w:rsidR="00342437" w:rsidRPr="000B2601" w:rsidRDefault="00342437" w:rsidP="003B4BCE">
            <w:pPr>
              <w:autoSpaceDE w:val="0"/>
              <w:autoSpaceDN w:val="0"/>
              <w:adjustRightInd w:val="0"/>
              <w:ind w:left="248"/>
              <w:rPr>
                <w:rFonts w:eastAsia="SimSun"/>
                <w:sz w:val="24"/>
                <w:szCs w:val="24"/>
              </w:rPr>
            </w:pPr>
          </w:p>
        </w:tc>
      </w:tr>
    </w:tbl>
    <w:p w14:paraId="19B6896A" w14:textId="77777777" w:rsidR="00342437" w:rsidRPr="000B2601" w:rsidRDefault="00342437" w:rsidP="00342437">
      <w:pPr>
        <w:ind w:left="851"/>
        <w:rPr>
          <w:sz w:val="24"/>
          <w:szCs w:val="24"/>
        </w:rPr>
      </w:pPr>
    </w:p>
    <w:p w14:paraId="0AC25D29" w14:textId="77777777" w:rsidR="00346465" w:rsidRPr="000B2601" w:rsidRDefault="00346465" w:rsidP="00346465">
      <w:pPr>
        <w:autoSpaceDE w:val="0"/>
        <w:autoSpaceDN w:val="0"/>
        <w:ind w:left="851"/>
        <w:rPr>
          <w:sz w:val="24"/>
          <w:szCs w:val="24"/>
          <w:u w:val="single"/>
          <w:lang w:eastAsia="da-DK"/>
        </w:rPr>
      </w:pPr>
      <w:r w:rsidRPr="000B2601">
        <w:rPr>
          <w:sz w:val="24"/>
          <w:szCs w:val="24"/>
          <w:u w:val="single"/>
          <w:lang w:eastAsia="da-DK"/>
        </w:rPr>
        <w:t>Indberetning af formodede bivirkninger</w:t>
      </w:r>
    </w:p>
    <w:p w14:paraId="5D7CA377" w14:textId="77777777" w:rsidR="00346465" w:rsidRPr="000B2601" w:rsidRDefault="00346465" w:rsidP="00346465">
      <w:pPr>
        <w:ind w:left="851"/>
        <w:rPr>
          <w:sz w:val="24"/>
          <w:szCs w:val="24"/>
          <w:lang w:eastAsia="da-DK"/>
        </w:rPr>
      </w:pPr>
      <w:r w:rsidRPr="000B2601">
        <w:rPr>
          <w:sz w:val="24"/>
          <w:szCs w:val="24"/>
          <w:lang w:eastAsia="da-DK"/>
        </w:rPr>
        <w:lastRenderedPageBreak/>
        <w:t>Når lægemidlet er godkendt, er indberetning af formodede bivirkninger vigtig. Det muliggør løbende overvågning af benefit/</w:t>
      </w:r>
      <w:proofErr w:type="spellStart"/>
      <w:r w:rsidRPr="000B2601">
        <w:rPr>
          <w:sz w:val="24"/>
          <w:szCs w:val="24"/>
          <w:lang w:eastAsia="da-DK"/>
        </w:rPr>
        <w:t>risk</w:t>
      </w:r>
      <w:proofErr w:type="spellEnd"/>
      <w:r w:rsidRPr="000B2601">
        <w:rPr>
          <w:sz w:val="24"/>
          <w:szCs w:val="24"/>
          <w:lang w:eastAsia="da-DK"/>
        </w:rPr>
        <w:t>-forholdet for lægemidlet. Sundhedspersoner anmodes om at indberette alle formodede bivirkninger via:</w:t>
      </w:r>
    </w:p>
    <w:p w14:paraId="11980791" w14:textId="77777777" w:rsidR="00346465" w:rsidRPr="000B2601" w:rsidRDefault="00346465" w:rsidP="00346465">
      <w:pPr>
        <w:ind w:left="851"/>
        <w:rPr>
          <w:sz w:val="24"/>
          <w:szCs w:val="24"/>
          <w:lang w:eastAsia="da-DK"/>
        </w:rPr>
      </w:pPr>
    </w:p>
    <w:p w14:paraId="1066F868" w14:textId="77777777" w:rsidR="00346465" w:rsidRPr="000B2601" w:rsidRDefault="00346465" w:rsidP="00346465">
      <w:pPr>
        <w:ind w:left="851"/>
        <w:rPr>
          <w:sz w:val="24"/>
          <w:szCs w:val="24"/>
          <w:lang w:eastAsia="da-DK"/>
        </w:rPr>
      </w:pPr>
      <w:r w:rsidRPr="000B2601">
        <w:rPr>
          <w:sz w:val="24"/>
          <w:szCs w:val="24"/>
          <w:lang w:eastAsia="da-DK"/>
        </w:rPr>
        <w:t>Lægemiddelstyrelsen</w:t>
      </w:r>
    </w:p>
    <w:p w14:paraId="59546022" w14:textId="77777777" w:rsidR="00346465" w:rsidRPr="000B2601" w:rsidRDefault="00346465" w:rsidP="00346465">
      <w:pPr>
        <w:ind w:left="851"/>
        <w:rPr>
          <w:sz w:val="24"/>
          <w:szCs w:val="24"/>
          <w:lang w:eastAsia="da-DK"/>
        </w:rPr>
      </w:pPr>
      <w:r w:rsidRPr="000B2601">
        <w:rPr>
          <w:sz w:val="24"/>
          <w:szCs w:val="24"/>
          <w:lang w:eastAsia="da-DK"/>
        </w:rPr>
        <w:t>Axel Heides Gade 1</w:t>
      </w:r>
    </w:p>
    <w:p w14:paraId="14F8D497" w14:textId="77777777" w:rsidR="00346465" w:rsidRPr="000B2601" w:rsidRDefault="00346465" w:rsidP="00346465">
      <w:pPr>
        <w:ind w:left="851"/>
        <w:rPr>
          <w:sz w:val="24"/>
          <w:szCs w:val="24"/>
          <w:lang w:eastAsia="da-DK"/>
        </w:rPr>
      </w:pPr>
      <w:r w:rsidRPr="000B2601">
        <w:rPr>
          <w:sz w:val="24"/>
          <w:szCs w:val="24"/>
          <w:lang w:eastAsia="da-DK"/>
        </w:rPr>
        <w:t>DK-2300 København S</w:t>
      </w:r>
    </w:p>
    <w:p w14:paraId="29006F56" w14:textId="77777777" w:rsidR="00342437" w:rsidRPr="000B2601" w:rsidRDefault="00346465" w:rsidP="00346465">
      <w:pPr>
        <w:ind w:left="851"/>
        <w:rPr>
          <w:color w:val="0000FF"/>
          <w:sz w:val="24"/>
          <w:szCs w:val="24"/>
          <w:u w:val="single"/>
          <w:lang w:eastAsia="da-DK"/>
        </w:rPr>
      </w:pPr>
      <w:r w:rsidRPr="000B2601">
        <w:rPr>
          <w:sz w:val="24"/>
          <w:szCs w:val="24"/>
          <w:lang w:eastAsia="da-DK"/>
        </w:rPr>
        <w:t xml:space="preserve">Websted: </w:t>
      </w:r>
      <w:hyperlink r:id="rId8" w:history="1">
        <w:r w:rsidRPr="000B2601">
          <w:rPr>
            <w:color w:val="0000FF"/>
            <w:sz w:val="24"/>
            <w:szCs w:val="24"/>
            <w:u w:val="single"/>
            <w:lang w:eastAsia="da-DK"/>
          </w:rPr>
          <w:t>www.meldenbivirkning.dk</w:t>
        </w:r>
      </w:hyperlink>
    </w:p>
    <w:p w14:paraId="10BBFEDA" w14:textId="77777777" w:rsidR="00346465" w:rsidRPr="000B2601" w:rsidRDefault="00346465" w:rsidP="00346465">
      <w:pPr>
        <w:ind w:left="851"/>
        <w:rPr>
          <w:sz w:val="24"/>
          <w:szCs w:val="24"/>
        </w:rPr>
      </w:pPr>
    </w:p>
    <w:p w14:paraId="129F559A" w14:textId="77777777" w:rsidR="008B7DED" w:rsidRPr="00C84483" w:rsidRDefault="008B7DED" w:rsidP="008B7DED">
      <w:pPr>
        <w:tabs>
          <w:tab w:val="left" w:pos="851"/>
        </w:tabs>
        <w:ind w:left="851" w:hanging="851"/>
        <w:rPr>
          <w:b/>
          <w:sz w:val="24"/>
          <w:szCs w:val="24"/>
        </w:rPr>
      </w:pPr>
      <w:r w:rsidRPr="00C84483">
        <w:rPr>
          <w:b/>
          <w:sz w:val="24"/>
          <w:szCs w:val="24"/>
        </w:rPr>
        <w:t>4.9</w:t>
      </w:r>
      <w:r w:rsidRPr="00C84483">
        <w:rPr>
          <w:b/>
          <w:sz w:val="24"/>
          <w:szCs w:val="24"/>
        </w:rPr>
        <w:tab/>
        <w:t>Overdosering</w:t>
      </w:r>
    </w:p>
    <w:p w14:paraId="26C48B83"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0B2601">
        <w:rPr>
          <w:color w:val="000000"/>
          <w:sz w:val="24"/>
          <w:szCs w:val="24"/>
        </w:rPr>
        <w:t xml:space="preserve">Ved enkeltdoser på 800 mg </w:t>
      </w:r>
      <w:proofErr w:type="spellStart"/>
      <w:r w:rsidRPr="000B2601">
        <w:rPr>
          <w:color w:val="000000"/>
          <w:sz w:val="24"/>
          <w:szCs w:val="24"/>
        </w:rPr>
        <w:t>orlistat</w:t>
      </w:r>
      <w:proofErr w:type="spellEnd"/>
      <w:r w:rsidRPr="000B2601">
        <w:rPr>
          <w:color w:val="000000"/>
          <w:sz w:val="24"/>
          <w:szCs w:val="24"/>
        </w:rPr>
        <w:t xml:space="preserve"> og multiple doser på op til 400 mg 3 gange daglig i 15 dage har der ikke været rapporteret om signifikante kliniske fund blandt personer med normal vægt og blandt adipøse personer. Derudover er doser på 240 mg 3 gange daglig blevet administreret til adipøse patienter i 6 måneder. I de fleste tilfælde af overdosering, som blev rapporteret i perioden efter markedsføring, blev det rapporteret, at der enten ikke var bivirkninger, eller de rapporterede bivirkninger var de samme som for den anbefalede dosis.</w:t>
      </w:r>
    </w:p>
    <w:p w14:paraId="5D28E55F" w14:textId="77777777" w:rsidR="00342437" w:rsidRPr="000B2601" w:rsidRDefault="00342437" w:rsidP="00342437">
      <w:pPr>
        <w:ind w:left="851"/>
        <w:rPr>
          <w:color w:val="000000"/>
          <w:sz w:val="24"/>
          <w:szCs w:val="24"/>
        </w:rPr>
      </w:pPr>
    </w:p>
    <w:p w14:paraId="04F463FA" w14:textId="77777777" w:rsidR="00342437" w:rsidRPr="000B2601" w:rsidRDefault="00342437" w:rsidP="00342437">
      <w:pPr>
        <w:ind w:left="851"/>
        <w:rPr>
          <w:color w:val="000000"/>
          <w:sz w:val="24"/>
          <w:szCs w:val="24"/>
        </w:rPr>
      </w:pPr>
      <w:r w:rsidRPr="000B2601">
        <w:rPr>
          <w:color w:val="000000"/>
          <w:sz w:val="24"/>
          <w:szCs w:val="24"/>
        </w:rPr>
        <w:t xml:space="preserve">I tilfælde af signifikant overdosering med </w:t>
      </w:r>
      <w:proofErr w:type="spellStart"/>
      <w:r w:rsidRPr="000B2601">
        <w:rPr>
          <w:color w:val="000000"/>
          <w:sz w:val="24"/>
          <w:szCs w:val="24"/>
        </w:rPr>
        <w:t>orlistat</w:t>
      </w:r>
      <w:proofErr w:type="spellEnd"/>
      <w:r w:rsidRPr="000B2601">
        <w:rPr>
          <w:color w:val="000000"/>
          <w:sz w:val="24"/>
          <w:szCs w:val="24"/>
        </w:rPr>
        <w:t xml:space="preserve"> anbefales det, at patienten observeres i 24 timer. Baseret på humane undersøgelser og dyreundersøgelser bør de systemiske virkninger, der kan tillægges </w:t>
      </w:r>
      <w:proofErr w:type="spellStart"/>
      <w:r w:rsidRPr="000B2601">
        <w:rPr>
          <w:color w:val="000000"/>
          <w:sz w:val="24"/>
          <w:szCs w:val="24"/>
        </w:rPr>
        <w:t>orlistats</w:t>
      </w:r>
      <w:proofErr w:type="spellEnd"/>
      <w:r w:rsidRPr="000B2601">
        <w:rPr>
          <w:color w:val="000000"/>
          <w:sz w:val="24"/>
          <w:szCs w:val="24"/>
        </w:rPr>
        <w:t xml:space="preserve"> </w:t>
      </w:r>
      <w:proofErr w:type="spellStart"/>
      <w:r w:rsidRPr="000B2601">
        <w:rPr>
          <w:color w:val="000000"/>
          <w:sz w:val="24"/>
          <w:szCs w:val="24"/>
        </w:rPr>
        <w:t>lipasehæmmende</w:t>
      </w:r>
      <w:proofErr w:type="spellEnd"/>
      <w:r w:rsidRPr="000B2601">
        <w:rPr>
          <w:color w:val="000000"/>
          <w:sz w:val="24"/>
          <w:szCs w:val="24"/>
        </w:rPr>
        <w:t xml:space="preserve"> egenskaber, være hurtigt reversible.</w:t>
      </w:r>
    </w:p>
    <w:p w14:paraId="2EAC27F7" w14:textId="77777777" w:rsidR="00342437" w:rsidRPr="000B2601" w:rsidRDefault="00342437" w:rsidP="00342437">
      <w:pPr>
        <w:tabs>
          <w:tab w:val="left" w:pos="851"/>
        </w:tabs>
        <w:rPr>
          <w:sz w:val="24"/>
          <w:szCs w:val="24"/>
        </w:rPr>
      </w:pPr>
    </w:p>
    <w:p w14:paraId="76553CCE" w14:textId="77777777" w:rsidR="008B7DED" w:rsidRPr="00C84483" w:rsidRDefault="008B7DED" w:rsidP="008B7DED">
      <w:pPr>
        <w:tabs>
          <w:tab w:val="left" w:pos="851"/>
        </w:tabs>
        <w:ind w:left="851" w:hanging="851"/>
        <w:rPr>
          <w:b/>
          <w:sz w:val="24"/>
          <w:szCs w:val="24"/>
        </w:rPr>
      </w:pPr>
      <w:r w:rsidRPr="00C84483">
        <w:rPr>
          <w:b/>
          <w:sz w:val="24"/>
          <w:szCs w:val="24"/>
        </w:rPr>
        <w:t>4.10</w:t>
      </w:r>
      <w:r w:rsidRPr="00C84483">
        <w:rPr>
          <w:b/>
          <w:sz w:val="24"/>
          <w:szCs w:val="24"/>
        </w:rPr>
        <w:tab/>
        <w:t>Udlevering</w:t>
      </w:r>
    </w:p>
    <w:p w14:paraId="39BE9DD1" w14:textId="77777777" w:rsidR="00342437" w:rsidRPr="000B2601" w:rsidRDefault="00342437" w:rsidP="00342437">
      <w:pPr>
        <w:tabs>
          <w:tab w:val="left" w:pos="851"/>
        </w:tabs>
        <w:ind w:left="851" w:hanging="851"/>
        <w:rPr>
          <w:sz w:val="24"/>
          <w:szCs w:val="24"/>
        </w:rPr>
      </w:pPr>
      <w:r w:rsidRPr="000B2601">
        <w:rPr>
          <w:sz w:val="24"/>
          <w:szCs w:val="24"/>
        </w:rPr>
        <w:tab/>
        <w:t>B</w:t>
      </w:r>
    </w:p>
    <w:p w14:paraId="60B92421" w14:textId="77777777" w:rsidR="00342437" w:rsidRPr="000B2601" w:rsidRDefault="00342437" w:rsidP="00342437">
      <w:pPr>
        <w:tabs>
          <w:tab w:val="left" w:pos="851"/>
        </w:tabs>
        <w:rPr>
          <w:sz w:val="24"/>
          <w:szCs w:val="24"/>
        </w:rPr>
      </w:pPr>
    </w:p>
    <w:p w14:paraId="39ABF196" w14:textId="77777777" w:rsidR="00342437" w:rsidRPr="000B2601" w:rsidRDefault="00342437" w:rsidP="00342437">
      <w:pPr>
        <w:tabs>
          <w:tab w:val="left" w:pos="851"/>
        </w:tabs>
        <w:rPr>
          <w:sz w:val="24"/>
          <w:szCs w:val="24"/>
        </w:rPr>
      </w:pPr>
    </w:p>
    <w:p w14:paraId="77BA23DD" w14:textId="77777777" w:rsidR="008B7DED" w:rsidRPr="00C84483" w:rsidRDefault="008B7DED" w:rsidP="008B7DED">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3AFECFDE" w14:textId="77777777" w:rsidR="008B7DED" w:rsidRPr="00C84483" w:rsidRDefault="008B7DED" w:rsidP="008B7DED">
      <w:pPr>
        <w:tabs>
          <w:tab w:val="left" w:pos="851"/>
        </w:tabs>
        <w:ind w:left="851"/>
        <w:rPr>
          <w:sz w:val="24"/>
          <w:szCs w:val="24"/>
        </w:rPr>
      </w:pPr>
    </w:p>
    <w:p w14:paraId="5C7957C8" w14:textId="77777777" w:rsidR="008B7DED" w:rsidRPr="00C84483" w:rsidRDefault="008B7DED" w:rsidP="008B7DED">
      <w:pPr>
        <w:tabs>
          <w:tab w:val="left" w:pos="851"/>
        </w:tabs>
        <w:ind w:left="851" w:hanging="851"/>
        <w:rPr>
          <w:b/>
          <w:sz w:val="24"/>
          <w:szCs w:val="24"/>
        </w:rPr>
      </w:pPr>
      <w:r w:rsidRPr="00C84483">
        <w:rPr>
          <w:b/>
          <w:sz w:val="24"/>
          <w:szCs w:val="24"/>
        </w:rPr>
        <w:t>5.0</w:t>
      </w:r>
      <w:r w:rsidRPr="00C84483">
        <w:rPr>
          <w:b/>
          <w:sz w:val="24"/>
          <w:szCs w:val="24"/>
        </w:rPr>
        <w:tab/>
        <w:t>Terapeutisk klassifikation</w:t>
      </w:r>
    </w:p>
    <w:p w14:paraId="441BB93A"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0B2601">
        <w:rPr>
          <w:color w:val="000000"/>
          <w:sz w:val="24"/>
          <w:szCs w:val="24"/>
        </w:rPr>
        <w:t xml:space="preserve">ATC-kode: A 08 AB 01. </w:t>
      </w:r>
      <w:proofErr w:type="spellStart"/>
      <w:r w:rsidRPr="000B2601">
        <w:rPr>
          <w:color w:val="000000"/>
          <w:sz w:val="24"/>
          <w:szCs w:val="24"/>
        </w:rPr>
        <w:t>Antiobesitaspræparater</w:t>
      </w:r>
      <w:proofErr w:type="spellEnd"/>
      <w:r w:rsidRPr="000B2601">
        <w:rPr>
          <w:color w:val="000000"/>
          <w:sz w:val="24"/>
          <w:szCs w:val="24"/>
        </w:rPr>
        <w:t xml:space="preserve">, undtaget diætprodukter, perifert virkende </w:t>
      </w:r>
      <w:proofErr w:type="spellStart"/>
      <w:r w:rsidRPr="000B2601">
        <w:rPr>
          <w:color w:val="000000"/>
          <w:sz w:val="24"/>
          <w:szCs w:val="24"/>
        </w:rPr>
        <w:t>antiobesitasmiddel</w:t>
      </w:r>
      <w:proofErr w:type="spellEnd"/>
      <w:r w:rsidRPr="000B2601">
        <w:rPr>
          <w:color w:val="000000"/>
          <w:sz w:val="24"/>
          <w:szCs w:val="24"/>
        </w:rPr>
        <w:t>.</w:t>
      </w:r>
    </w:p>
    <w:p w14:paraId="769DCD18" w14:textId="77777777" w:rsidR="00342437" w:rsidRPr="000B2601" w:rsidRDefault="00342437" w:rsidP="00342437">
      <w:pPr>
        <w:tabs>
          <w:tab w:val="left" w:pos="851"/>
        </w:tabs>
        <w:rPr>
          <w:sz w:val="24"/>
          <w:szCs w:val="24"/>
        </w:rPr>
      </w:pPr>
    </w:p>
    <w:p w14:paraId="6E9C8FD5" w14:textId="77777777" w:rsidR="008B7DED" w:rsidRPr="00C84483" w:rsidRDefault="008B7DED" w:rsidP="008B7DED">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7A9F0CB8"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roofErr w:type="spellStart"/>
      <w:r w:rsidRPr="000B2601">
        <w:rPr>
          <w:color w:val="000000"/>
          <w:sz w:val="24"/>
          <w:szCs w:val="24"/>
        </w:rPr>
        <w:t>Orlistat</w:t>
      </w:r>
      <w:proofErr w:type="spellEnd"/>
      <w:r w:rsidRPr="000B2601">
        <w:rPr>
          <w:color w:val="000000"/>
          <w:sz w:val="24"/>
          <w:szCs w:val="24"/>
        </w:rPr>
        <w:t xml:space="preserve"> er en kraftig, specifik og langtidsvirkende hæmmer af </w:t>
      </w:r>
      <w:proofErr w:type="spellStart"/>
      <w:r w:rsidRPr="000B2601">
        <w:rPr>
          <w:color w:val="000000"/>
          <w:sz w:val="24"/>
          <w:szCs w:val="24"/>
        </w:rPr>
        <w:t>gastrointestinale</w:t>
      </w:r>
      <w:proofErr w:type="spellEnd"/>
      <w:r w:rsidRPr="000B2601">
        <w:rPr>
          <w:color w:val="000000"/>
          <w:sz w:val="24"/>
          <w:szCs w:val="24"/>
        </w:rPr>
        <w:t xml:space="preserve"> </w:t>
      </w:r>
      <w:proofErr w:type="spellStart"/>
      <w:r w:rsidRPr="000B2601">
        <w:rPr>
          <w:color w:val="000000"/>
          <w:sz w:val="24"/>
          <w:szCs w:val="24"/>
        </w:rPr>
        <w:t>lipaser</w:t>
      </w:r>
      <w:proofErr w:type="spellEnd"/>
      <w:r w:rsidRPr="000B2601">
        <w:rPr>
          <w:color w:val="000000"/>
          <w:sz w:val="24"/>
          <w:szCs w:val="24"/>
        </w:rPr>
        <w:t xml:space="preserve">. </w:t>
      </w:r>
      <w:proofErr w:type="spellStart"/>
      <w:r w:rsidRPr="000B2601">
        <w:rPr>
          <w:color w:val="000000"/>
          <w:sz w:val="24"/>
          <w:szCs w:val="24"/>
        </w:rPr>
        <w:t>Orlistats</w:t>
      </w:r>
      <w:proofErr w:type="spellEnd"/>
      <w:r w:rsidRPr="000B2601">
        <w:rPr>
          <w:color w:val="000000"/>
          <w:sz w:val="24"/>
          <w:szCs w:val="24"/>
        </w:rPr>
        <w:t xml:space="preserve"> terapeutiske virkninger udøves i ventriklens og tyndtarmens </w:t>
      </w:r>
      <w:proofErr w:type="spellStart"/>
      <w:r w:rsidRPr="000B2601">
        <w:rPr>
          <w:color w:val="000000"/>
          <w:sz w:val="24"/>
          <w:szCs w:val="24"/>
        </w:rPr>
        <w:t>lumina</w:t>
      </w:r>
      <w:proofErr w:type="spellEnd"/>
      <w:r w:rsidRPr="000B2601">
        <w:rPr>
          <w:color w:val="000000"/>
          <w:sz w:val="24"/>
          <w:szCs w:val="24"/>
        </w:rPr>
        <w:t xml:space="preserve">, hvor der dannes en kovalent binding på det aktive </w:t>
      </w:r>
      <w:proofErr w:type="spellStart"/>
      <w:r w:rsidRPr="000B2601">
        <w:rPr>
          <w:color w:val="000000"/>
          <w:sz w:val="24"/>
          <w:szCs w:val="24"/>
        </w:rPr>
        <w:t>serinbindingsted</w:t>
      </w:r>
      <w:proofErr w:type="spellEnd"/>
      <w:r w:rsidRPr="000B2601">
        <w:rPr>
          <w:color w:val="000000"/>
          <w:sz w:val="24"/>
          <w:szCs w:val="24"/>
        </w:rPr>
        <w:t xml:space="preserve"> af </w:t>
      </w:r>
      <w:proofErr w:type="spellStart"/>
      <w:r w:rsidRPr="000B2601">
        <w:rPr>
          <w:color w:val="000000"/>
          <w:sz w:val="24"/>
          <w:szCs w:val="24"/>
        </w:rPr>
        <w:t>gastro</w:t>
      </w:r>
      <w:proofErr w:type="spellEnd"/>
      <w:r w:rsidRPr="000B2601">
        <w:rPr>
          <w:color w:val="000000"/>
          <w:sz w:val="24"/>
          <w:szCs w:val="24"/>
        </w:rPr>
        <w:t xml:space="preserve">- og </w:t>
      </w:r>
      <w:proofErr w:type="spellStart"/>
      <w:r w:rsidRPr="000B2601">
        <w:rPr>
          <w:color w:val="000000"/>
          <w:sz w:val="24"/>
          <w:szCs w:val="24"/>
        </w:rPr>
        <w:t>pankreaslipaser</w:t>
      </w:r>
      <w:proofErr w:type="spellEnd"/>
      <w:r w:rsidRPr="000B2601">
        <w:rPr>
          <w:color w:val="000000"/>
          <w:sz w:val="24"/>
          <w:szCs w:val="24"/>
        </w:rPr>
        <w:t xml:space="preserve">. Det inaktiverede enzym er således ikke tilgængeligt til at hydrolysere triglycerider fra fedt i kosten til absorberbare frie fedtsyrer og </w:t>
      </w:r>
      <w:proofErr w:type="spellStart"/>
      <w:r w:rsidRPr="000B2601">
        <w:rPr>
          <w:color w:val="000000"/>
          <w:sz w:val="24"/>
          <w:szCs w:val="24"/>
        </w:rPr>
        <w:t>monoglycerider</w:t>
      </w:r>
      <w:proofErr w:type="spellEnd"/>
      <w:r w:rsidRPr="000B2601">
        <w:rPr>
          <w:color w:val="000000"/>
          <w:sz w:val="24"/>
          <w:szCs w:val="24"/>
        </w:rPr>
        <w:t>.</w:t>
      </w:r>
    </w:p>
    <w:p w14:paraId="42B7E694"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14:paraId="24159FCC"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0B2601">
        <w:rPr>
          <w:color w:val="000000"/>
          <w:sz w:val="24"/>
          <w:szCs w:val="24"/>
        </w:rPr>
        <w:t xml:space="preserve">I 2-års studierne samt i 4-års studiet blev der i tilknytning til behandlingen givet en </w:t>
      </w:r>
      <w:proofErr w:type="spellStart"/>
      <w:r w:rsidRPr="000B2601">
        <w:rPr>
          <w:color w:val="000000"/>
          <w:sz w:val="24"/>
          <w:szCs w:val="24"/>
        </w:rPr>
        <w:t>hypokalorisk</w:t>
      </w:r>
      <w:proofErr w:type="spellEnd"/>
      <w:r w:rsidRPr="000B2601">
        <w:rPr>
          <w:color w:val="000000"/>
          <w:sz w:val="24"/>
          <w:szCs w:val="24"/>
        </w:rPr>
        <w:t xml:space="preserve"> diæt til både den </w:t>
      </w:r>
      <w:proofErr w:type="spellStart"/>
      <w:r w:rsidRPr="000B2601">
        <w:rPr>
          <w:color w:val="000000"/>
          <w:sz w:val="24"/>
          <w:szCs w:val="24"/>
        </w:rPr>
        <w:t>orlistat</w:t>
      </w:r>
      <w:proofErr w:type="spellEnd"/>
      <w:r w:rsidRPr="000B2601">
        <w:rPr>
          <w:color w:val="000000"/>
          <w:sz w:val="24"/>
          <w:szCs w:val="24"/>
        </w:rPr>
        <w:t>- og den placebobehandlede gruppe.</w:t>
      </w:r>
    </w:p>
    <w:p w14:paraId="6CA01B64"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14:paraId="5547B3B4"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0B2601">
        <w:rPr>
          <w:color w:val="000000"/>
          <w:sz w:val="24"/>
          <w:szCs w:val="24"/>
        </w:rPr>
        <w:t xml:space="preserve">Sammenlagte data fra fem 2-års studier med </w:t>
      </w:r>
      <w:proofErr w:type="spellStart"/>
      <w:r w:rsidRPr="000B2601">
        <w:rPr>
          <w:color w:val="000000"/>
          <w:sz w:val="24"/>
          <w:szCs w:val="24"/>
        </w:rPr>
        <w:t>orlistat</w:t>
      </w:r>
      <w:proofErr w:type="spellEnd"/>
      <w:r w:rsidRPr="000B2601">
        <w:rPr>
          <w:color w:val="000000"/>
          <w:sz w:val="24"/>
          <w:szCs w:val="24"/>
        </w:rPr>
        <w:t xml:space="preserve"> og en </w:t>
      </w:r>
      <w:proofErr w:type="spellStart"/>
      <w:r w:rsidRPr="000B2601">
        <w:rPr>
          <w:color w:val="000000"/>
          <w:sz w:val="24"/>
          <w:szCs w:val="24"/>
        </w:rPr>
        <w:t>hypokalorisk</w:t>
      </w:r>
      <w:proofErr w:type="spellEnd"/>
      <w:r w:rsidRPr="000B2601">
        <w:rPr>
          <w:color w:val="000000"/>
          <w:sz w:val="24"/>
          <w:szCs w:val="24"/>
        </w:rPr>
        <w:t xml:space="preserve"> diæt viste, at 37 % af </w:t>
      </w:r>
      <w:proofErr w:type="spellStart"/>
      <w:r w:rsidRPr="000B2601">
        <w:rPr>
          <w:color w:val="000000"/>
          <w:sz w:val="24"/>
          <w:szCs w:val="24"/>
        </w:rPr>
        <w:t>orlistatpatienterne</w:t>
      </w:r>
      <w:proofErr w:type="spellEnd"/>
      <w:r w:rsidRPr="000B2601">
        <w:rPr>
          <w:color w:val="000000"/>
          <w:sz w:val="24"/>
          <w:szCs w:val="24"/>
        </w:rPr>
        <w:t xml:space="preserve"> og 19 % af placebopatienterne tabte mindst 5 % af deres udgangskropsvægt efter 12 ugers behandling. Af disse, fortsatte 49 % af </w:t>
      </w:r>
      <w:proofErr w:type="spellStart"/>
      <w:r w:rsidRPr="000B2601">
        <w:rPr>
          <w:color w:val="000000"/>
          <w:sz w:val="24"/>
          <w:szCs w:val="24"/>
        </w:rPr>
        <w:t>orlistatpatienterne</w:t>
      </w:r>
      <w:proofErr w:type="spellEnd"/>
      <w:r w:rsidRPr="000B2601">
        <w:rPr>
          <w:color w:val="000000"/>
          <w:sz w:val="24"/>
          <w:szCs w:val="24"/>
        </w:rPr>
        <w:t xml:space="preserve"> og 40 % af placebopatienterne med at tabe ≥ 10 % af udgangskropsvægten efter et års behandling. Af de patienter, som ikke opnåede et vægttab på over 5 % efter 12 uger, var der derimod kun 5 % af de </w:t>
      </w:r>
      <w:proofErr w:type="spellStart"/>
      <w:r w:rsidRPr="000B2601">
        <w:rPr>
          <w:color w:val="000000"/>
          <w:sz w:val="24"/>
          <w:szCs w:val="24"/>
        </w:rPr>
        <w:t>orlistatbehandlede</w:t>
      </w:r>
      <w:proofErr w:type="spellEnd"/>
      <w:r w:rsidRPr="000B2601">
        <w:rPr>
          <w:color w:val="000000"/>
          <w:sz w:val="24"/>
          <w:szCs w:val="24"/>
        </w:rPr>
        <w:t xml:space="preserve"> patienter og 2 % af placebobehandlede patienter, der tabte ≥ 10 % af deres udgangskropsvægt efter et års behandling. Efter et års behandling udgjorde andelen af patienter, der fik 120 mg </w:t>
      </w:r>
      <w:proofErr w:type="spellStart"/>
      <w:r w:rsidRPr="000B2601">
        <w:rPr>
          <w:color w:val="000000"/>
          <w:sz w:val="24"/>
          <w:szCs w:val="24"/>
        </w:rPr>
        <w:t>orlistat</w:t>
      </w:r>
      <w:proofErr w:type="spellEnd"/>
      <w:r w:rsidRPr="000B2601">
        <w:rPr>
          <w:color w:val="000000"/>
          <w:sz w:val="24"/>
          <w:szCs w:val="24"/>
        </w:rPr>
        <w:t xml:space="preserve"> og som tabte 10 % eller </w:t>
      </w:r>
      <w:r w:rsidRPr="000B2601">
        <w:rPr>
          <w:color w:val="000000"/>
          <w:sz w:val="24"/>
          <w:szCs w:val="24"/>
        </w:rPr>
        <w:lastRenderedPageBreak/>
        <w:t xml:space="preserve">mere af deres legemsvægt, i alt 20 % blandt dem, der fik </w:t>
      </w:r>
      <w:proofErr w:type="spellStart"/>
      <w:r w:rsidRPr="000B2601">
        <w:rPr>
          <w:color w:val="000000"/>
          <w:sz w:val="24"/>
          <w:szCs w:val="24"/>
        </w:rPr>
        <w:t>orlistat</w:t>
      </w:r>
      <w:proofErr w:type="spellEnd"/>
      <w:r w:rsidRPr="000B2601">
        <w:rPr>
          <w:color w:val="000000"/>
          <w:sz w:val="24"/>
          <w:szCs w:val="24"/>
        </w:rPr>
        <w:t xml:space="preserve"> 120 mg sammenlignet med 8 % blandt dem, der fik placebo. Middeldifferencen af vægttab med lægemidlet sammenlignet med placebo var 3,2 kg.</w:t>
      </w:r>
    </w:p>
    <w:p w14:paraId="3AC5DB47"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14:paraId="537A194B"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0B2601">
        <w:rPr>
          <w:color w:val="000000"/>
          <w:sz w:val="24"/>
          <w:szCs w:val="24"/>
        </w:rPr>
        <w:t xml:space="preserve">Data fra det 4-årige klinisk studie, XENDOS, viste, at 60 % af </w:t>
      </w:r>
      <w:proofErr w:type="spellStart"/>
      <w:r w:rsidRPr="000B2601">
        <w:rPr>
          <w:color w:val="000000"/>
          <w:sz w:val="24"/>
          <w:szCs w:val="24"/>
        </w:rPr>
        <w:t>orlistatpatienterne</w:t>
      </w:r>
      <w:proofErr w:type="spellEnd"/>
      <w:r w:rsidRPr="000B2601">
        <w:rPr>
          <w:color w:val="000000"/>
          <w:sz w:val="24"/>
          <w:szCs w:val="24"/>
        </w:rPr>
        <w:t xml:space="preserve"> og 35 % af placebopatienterne tabte mindst 5 % af deres udgangskropsvægt efter 12 ugers behandling. Af disse fortsatte 62 % af de </w:t>
      </w:r>
      <w:proofErr w:type="spellStart"/>
      <w:r w:rsidRPr="000B2601">
        <w:rPr>
          <w:color w:val="000000"/>
          <w:sz w:val="24"/>
          <w:szCs w:val="24"/>
        </w:rPr>
        <w:t>orlistatbehandlede</w:t>
      </w:r>
      <w:proofErr w:type="spellEnd"/>
      <w:r w:rsidRPr="000B2601">
        <w:rPr>
          <w:color w:val="000000"/>
          <w:sz w:val="24"/>
          <w:szCs w:val="24"/>
        </w:rPr>
        <w:t xml:space="preserve"> patienter og 52 % af de placebobehandlede patienter i løbet af det første år med at tabe mere end 10 % af deres udgangskropsvægt. Blandt de patienter, som ikke opnåede et vægttab på over 5 % efter 12 uger, var der derimod kun 5 % af de </w:t>
      </w:r>
      <w:proofErr w:type="spellStart"/>
      <w:r w:rsidRPr="000B2601">
        <w:rPr>
          <w:color w:val="000000"/>
          <w:sz w:val="24"/>
          <w:szCs w:val="24"/>
        </w:rPr>
        <w:t>orlistatbehandlede</w:t>
      </w:r>
      <w:proofErr w:type="spellEnd"/>
      <w:r w:rsidRPr="000B2601">
        <w:rPr>
          <w:color w:val="000000"/>
          <w:sz w:val="24"/>
          <w:szCs w:val="24"/>
        </w:rPr>
        <w:t xml:space="preserve"> patienter og 4 % af de placebobehandlede patienter, der tabte mere end 10 % af deres udgangskropsvægt efter et års behandling. Efter et års behandling havde 41 % af de </w:t>
      </w:r>
      <w:proofErr w:type="spellStart"/>
      <w:r w:rsidRPr="000B2601">
        <w:rPr>
          <w:color w:val="000000"/>
          <w:sz w:val="24"/>
          <w:szCs w:val="24"/>
        </w:rPr>
        <w:t>orlistatbehandlede</w:t>
      </w:r>
      <w:proofErr w:type="spellEnd"/>
      <w:r w:rsidRPr="000B2601">
        <w:rPr>
          <w:color w:val="000000"/>
          <w:sz w:val="24"/>
          <w:szCs w:val="24"/>
        </w:rPr>
        <w:t xml:space="preserve"> patienter versus 21 % af de placebobehandlede patienter tabt ≥ 10 % af kropsvægten med en middeldifference på 4,4 kg mellem de to grupper. Efter 4 års behandling havde 21 % af de </w:t>
      </w:r>
      <w:proofErr w:type="spellStart"/>
      <w:r w:rsidRPr="000B2601">
        <w:rPr>
          <w:color w:val="000000"/>
          <w:sz w:val="24"/>
          <w:szCs w:val="24"/>
        </w:rPr>
        <w:t>orlistatbehandlede</w:t>
      </w:r>
      <w:proofErr w:type="spellEnd"/>
      <w:r w:rsidRPr="000B2601">
        <w:rPr>
          <w:color w:val="000000"/>
          <w:sz w:val="24"/>
          <w:szCs w:val="24"/>
        </w:rPr>
        <w:t xml:space="preserve"> patienter sammenlignet med 10 % af de placebobehandlede patienter tabt ≥ 10 % af kropsvægten med en middeldifference på 2,7 kg.</w:t>
      </w:r>
    </w:p>
    <w:p w14:paraId="0E293EAC"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14:paraId="5F55F997"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0B2601">
        <w:rPr>
          <w:color w:val="000000"/>
          <w:sz w:val="24"/>
          <w:szCs w:val="24"/>
        </w:rPr>
        <w:t xml:space="preserve">Flere patienter i XENDOS studiet end i de fem 2-årige studier, som enten blev behandlet med </w:t>
      </w:r>
      <w:proofErr w:type="spellStart"/>
      <w:r w:rsidRPr="000B2601">
        <w:rPr>
          <w:color w:val="000000"/>
          <w:sz w:val="24"/>
          <w:szCs w:val="24"/>
        </w:rPr>
        <w:t>orlistat</w:t>
      </w:r>
      <w:proofErr w:type="spellEnd"/>
      <w:r w:rsidRPr="000B2601">
        <w:rPr>
          <w:color w:val="000000"/>
          <w:sz w:val="24"/>
          <w:szCs w:val="24"/>
        </w:rPr>
        <w:t xml:space="preserve"> eller placebo, havde efter 12 uger tabt mindst 5 % eller havde efter 1 år tabt mindst 10 % af deres udgangsvægt. Årsagen til denne forskel er, at de fem 2-årige studier inkluderede en 4 ugers diæt og placebo indkøringsperiode, hvor patienterne tabte i gennemsnit 2,6 kg, inden behandlingen startede.</w:t>
      </w:r>
    </w:p>
    <w:p w14:paraId="0054FD09"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14:paraId="577BFA51"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0B2601">
        <w:rPr>
          <w:color w:val="000000"/>
          <w:sz w:val="24"/>
          <w:szCs w:val="24"/>
        </w:rPr>
        <w:t xml:space="preserve">Data fra det 4-årige kliniske studie tydede også på, at vægttabet, der blev opnået med </w:t>
      </w:r>
      <w:proofErr w:type="spellStart"/>
      <w:r w:rsidRPr="000B2601">
        <w:rPr>
          <w:color w:val="000000"/>
          <w:sz w:val="24"/>
          <w:szCs w:val="24"/>
        </w:rPr>
        <w:t>orlistat</w:t>
      </w:r>
      <w:proofErr w:type="spellEnd"/>
      <w:r w:rsidRPr="000B2601">
        <w:rPr>
          <w:color w:val="000000"/>
          <w:sz w:val="24"/>
          <w:szCs w:val="24"/>
        </w:rPr>
        <w:t xml:space="preserve">, forsinkede udviklingen af type 2-diabetes under studiet (den kumulerede </w:t>
      </w:r>
      <w:proofErr w:type="spellStart"/>
      <w:r w:rsidRPr="000B2601">
        <w:rPr>
          <w:color w:val="000000"/>
          <w:sz w:val="24"/>
          <w:szCs w:val="24"/>
        </w:rPr>
        <w:t>diabetesincidens</w:t>
      </w:r>
      <w:proofErr w:type="spellEnd"/>
      <w:r w:rsidRPr="000B2601">
        <w:rPr>
          <w:color w:val="000000"/>
          <w:sz w:val="24"/>
          <w:szCs w:val="24"/>
        </w:rPr>
        <w:t xml:space="preserve">: 3,4 % i </w:t>
      </w:r>
      <w:proofErr w:type="spellStart"/>
      <w:r w:rsidRPr="000B2601">
        <w:rPr>
          <w:color w:val="000000"/>
          <w:sz w:val="24"/>
          <w:szCs w:val="24"/>
        </w:rPr>
        <w:t>orlistatgruppen</w:t>
      </w:r>
      <w:proofErr w:type="spellEnd"/>
      <w:r w:rsidRPr="000B2601">
        <w:rPr>
          <w:color w:val="000000"/>
          <w:sz w:val="24"/>
          <w:szCs w:val="24"/>
        </w:rPr>
        <w:t xml:space="preserve"> i forhold til 5,4 % i placebogruppen). Langt størstedelen af diabetestilfældene fandtes i den subgruppe af patienter, der havde forringet </w:t>
      </w:r>
      <w:proofErr w:type="spellStart"/>
      <w:r w:rsidRPr="000B2601">
        <w:rPr>
          <w:color w:val="000000"/>
          <w:sz w:val="24"/>
          <w:szCs w:val="24"/>
        </w:rPr>
        <w:t>glucosetolerance</w:t>
      </w:r>
      <w:proofErr w:type="spellEnd"/>
      <w:r w:rsidRPr="000B2601">
        <w:rPr>
          <w:color w:val="000000"/>
          <w:sz w:val="24"/>
          <w:szCs w:val="24"/>
        </w:rPr>
        <w:t xml:space="preserve"> ved studiets start. Denne gruppe udgjorde 21 % af de randomiserede patienter. Det vides ikke, om disse resultater har en længerevarende klinisk effekt.</w:t>
      </w:r>
    </w:p>
    <w:p w14:paraId="4A3ECA2C"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14:paraId="65DECC8E" w14:textId="5A665A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0B2601">
        <w:rPr>
          <w:color w:val="000000"/>
          <w:sz w:val="24"/>
          <w:szCs w:val="24"/>
        </w:rPr>
        <w:t xml:space="preserve">Sammenlagte data fra fire 1-års kliniske studier med adipøse type 2-diabetespatienter, der var utilstrækkeligt kontrolleret med </w:t>
      </w:r>
      <w:proofErr w:type="spellStart"/>
      <w:r w:rsidRPr="000B2601">
        <w:rPr>
          <w:color w:val="000000"/>
          <w:sz w:val="24"/>
          <w:szCs w:val="24"/>
        </w:rPr>
        <w:t>antidiabetika</w:t>
      </w:r>
      <w:proofErr w:type="spellEnd"/>
      <w:r w:rsidRPr="000B2601">
        <w:rPr>
          <w:color w:val="000000"/>
          <w:sz w:val="24"/>
          <w:szCs w:val="24"/>
        </w:rPr>
        <w:t>, viste, at procentdelen af respondenter (≥</w:t>
      </w:r>
      <w:r w:rsidR="008A0C65">
        <w:rPr>
          <w:color w:val="000000"/>
          <w:sz w:val="24"/>
          <w:szCs w:val="24"/>
        </w:rPr>
        <w:t> </w:t>
      </w:r>
      <w:r w:rsidRPr="000B2601">
        <w:rPr>
          <w:color w:val="000000"/>
          <w:sz w:val="24"/>
          <w:szCs w:val="24"/>
        </w:rPr>
        <w:t xml:space="preserve">10 % tab af legemsvægt) var 11,3 % blandt dem, der fik </w:t>
      </w:r>
      <w:proofErr w:type="spellStart"/>
      <w:r w:rsidRPr="000B2601">
        <w:rPr>
          <w:color w:val="000000"/>
          <w:sz w:val="24"/>
          <w:szCs w:val="24"/>
        </w:rPr>
        <w:t>orlistat</w:t>
      </w:r>
      <w:proofErr w:type="spellEnd"/>
      <w:r w:rsidRPr="000B2601">
        <w:rPr>
          <w:color w:val="000000"/>
          <w:sz w:val="24"/>
          <w:szCs w:val="24"/>
        </w:rPr>
        <w:t xml:space="preserve"> sammenlignet med 4,5</w:t>
      </w:r>
      <w:r w:rsidR="008A0C65">
        <w:rPr>
          <w:color w:val="000000"/>
          <w:sz w:val="24"/>
          <w:szCs w:val="24"/>
        </w:rPr>
        <w:t> </w:t>
      </w:r>
      <w:r w:rsidRPr="000B2601">
        <w:rPr>
          <w:color w:val="000000"/>
          <w:sz w:val="24"/>
          <w:szCs w:val="24"/>
        </w:rPr>
        <w:t xml:space="preserve">% blandt dem, der fik placebo. Middeldifferencen af vægttab hos </w:t>
      </w:r>
      <w:proofErr w:type="spellStart"/>
      <w:r w:rsidRPr="000B2601">
        <w:rPr>
          <w:color w:val="000000"/>
          <w:sz w:val="24"/>
          <w:szCs w:val="24"/>
        </w:rPr>
        <w:t>orlistatbehandlede</w:t>
      </w:r>
      <w:proofErr w:type="spellEnd"/>
      <w:r w:rsidRPr="000B2601">
        <w:rPr>
          <w:color w:val="000000"/>
          <w:sz w:val="24"/>
          <w:szCs w:val="24"/>
        </w:rPr>
        <w:t xml:space="preserve"> patienter sammenlignet med placebo var 1,83 kg til 3,06 kg og middeldifferencen mellem placebo og HbA1c-reduktion var 0,18 % til 0,55 %. Det er ikke vist at effekten på HbA1c er uafhængig af vægtreduktion.</w:t>
      </w:r>
    </w:p>
    <w:p w14:paraId="2F5A43DF"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14:paraId="34EA8526" w14:textId="6CA2A341" w:rsidR="00342437" w:rsidRPr="000B2601" w:rsidRDefault="00342437" w:rsidP="00E17A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0B2601">
        <w:rPr>
          <w:color w:val="000000"/>
          <w:sz w:val="24"/>
          <w:szCs w:val="24"/>
        </w:rPr>
        <w:t xml:space="preserve">I et multicenter (U.S.A., Canada), dobbeltblindet, placebokontrolleret studie blev 539 adipøse, unge patienter randomiseret i parallelle grupper til enten at få 120 mg </w:t>
      </w:r>
      <w:proofErr w:type="spellStart"/>
      <w:r w:rsidRPr="000B2601">
        <w:rPr>
          <w:color w:val="000000"/>
          <w:sz w:val="24"/>
          <w:szCs w:val="24"/>
        </w:rPr>
        <w:t>orlistat</w:t>
      </w:r>
      <w:proofErr w:type="spellEnd"/>
      <w:r w:rsidRPr="000B2601">
        <w:rPr>
          <w:color w:val="000000"/>
          <w:sz w:val="24"/>
          <w:szCs w:val="24"/>
        </w:rPr>
        <w:t xml:space="preserve"> (n</w:t>
      </w:r>
      <w:r w:rsidR="008A0C65">
        <w:rPr>
          <w:color w:val="000000"/>
          <w:sz w:val="24"/>
          <w:szCs w:val="24"/>
        </w:rPr>
        <w:t> </w:t>
      </w:r>
      <w:r w:rsidRPr="000B2601">
        <w:rPr>
          <w:color w:val="000000"/>
          <w:sz w:val="24"/>
          <w:szCs w:val="24"/>
        </w:rPr>
        <w:t>=</w:t>
      </w:r>
      <w:r w:rsidR="008A0C65">
        <w:rPr>
          <w:color w:val="000000"/>
          <w:sz w:val="24"/>
          <w:szCs w:val="24"/>
        </w:rPr>
        <w:t> </w:t>
      </w:r>
      <w:r w:rsidRPr="000B2601">
        <w:rPr>
          <w:color w:val="000000"/>
          <w:sz w:val="24"/>
          <w:szCs w:val="24"/>
        </w:rPr>
        <w:t xml:space="preserve">357) eller placebo (n = 182) tre gange daglig som supplement til en </w:t>
      </w:r>
      <w:proofErr w:type="spellStart"/>
      <w:r w:rsidRPr="000B2601">
        <w:rPr>
          <w:color w:val="000000"/>
          <w:sz w:val="24"/>
          <w:szCs w:val="24"/>
        </w:rPr>
        <w:t>hypokalorisk</w:t>
      </w:r>
      <w:proofErr w:type="spellEnd"/>
      <w:r w:rsidRPr="000B2601">
        <w:rPr>
          <w:color w:val="000000"/>
          <w:sz w:val="24"/>
          <w:szCs w:val="24"/>
        </w:rPr>
        <w:t xml:space="preserve"> diæt og motion i 52 uger. Begge populationer modtog multivitamintilskud. Det primære </w:t>
      </w:r>
      <w:proofErr w:type="spellStart"/>
      <w:r w:rsidRPr="000B2601">
        <w:rPr>
          <w:color w:val="000000"/>
          <w:sz w:val="24"/>
          <w:szCs w:val="24"/>
        </w:rPr>
        <w:t>endpoint</w:t>
      </w:r>
      <w:proofErr w:type="spellEnd"/>
      <w:r w:rsidRPr="000B2601">
        <w:rPr>
          <w:color w:val="000000"/>
          <w:sz w:val="24"/>
          <w:szCs w:val="24"/>
        </w:rPr>
        <w:t xml:space="preserve"> var ændringen i BMI fra udgangspunktet til afslutningen af studiet.</w:t>
      </w:r>
    </w:p>
    <w:p w14:paraId="2402D30E" w14:textId="77777777" w:rsidR="00342437" w:rsidRPr="000B2601" w:rsidRDefault="00342437" w:rsidP="00E17A66">
      <w:pPr>
        <w:autoSpaceDE w:val="0"/>
        <w:autoSpaceDN w:val="0"/>
        <w:adjustRightInd w:val="0"/>
        <w:ind w:left="851" w:hanging="851"/>
        <w:rPr>
          <w:color w:val="000000"/>
          <w:sz w:val="24"/>
          <w:szCs w:val="24"/>
        </w:rPr>
      </w:pPr>
    </w:p>
    <w:p w14:paraId="1B67882B" w14:textId="6539D9E5" w:rsidR="00342437" w:rsidRPr="000B2601" w:rsidRDefault="00342437" w:rsidP="00E17A66">
      <w:pPr>
        <w:autoSpaceDE w:val="0"/>
        <w:autoSpaceDN w:val="0"/>
        <w:adjustRightInd w:val="0"/>
        <w:ind w:left="851"/>
        <w:rPr>
          <w:color w:val="000000"/>
          <w:sz w:val="24"/>
          <w:szCs w:val="24"/>
        </w:rPr>
      </w:pPr>
      <w:r w:rsidRPr="000B2601">
        <w:rPr>
          <w:color w:val="000000"/>
          <w:sz w:val="24"/>
          <w:szCs w:val="24"/>
        </w:rPr>
        <w:t xml:space="preserve">Resultaterne var signifikant bedre i </w:t>
      </w:r>
      <w:proofErr w:type="spellStart"/>
      <w:r w:rsidRPr="000B2601">
        <w:rPr>
          <w:color w:val="000000"/>
          <w:sz w:val="24"/>
          <w:szCs w:val="24"/>
        </w:rPr>
        <w:t>orlistatgruppen</w:t>
      </w:r>
      <w:proofErr w:type="spellEnd"/>
      <w:r w:rsidRPr="000B2601">
        <w:rPr>
          <w:color w:val="000000"/>
          <w:sz w:val="24"/>
          <w:szCs w:val="24"/>
        </w:rPr>
        <w:t xml:space="preserve"> (forskellen i BMI var 0,86 kg/m</w:t>
      </w:r>
      <w:r w:rsidRPr="009A396E">
        <w:rPr>
          <w:color w:val="000000"/>
          <w:sz w:val="24"/>
          <w:szCs w:val="24"/>
          <w:vertAlign w:val="superscript"/>
        </w:rPr>
        <w:t>2</w:t>
      </w:r>
      <w:r w:rsidRPr="000B2601">
        <w:rPr>
          <w:color w:val="000000"/>
          <w:sz w:val="24"/>
          <w:szCs w:val="24"/>
        </w:rPr>
        <w:t xml:space="preserve"> bedre i </w:t>
      </w:r>
      <w:proofErr w:type="spellStart"/>
      <w:r w:rsidRPr="000B2601">
        <w:rPr>
          <w:color w:val="000000"/>
          <w:sz w:val="24"/>
          <w:szCs w:val="24"/>
        </w:rPr>
        <w:t>orlistatgruppen</w:t>
      </w:r>
      <w:proofErr w:type="spellEnd"/>
      <w:r w:rsidRPr="000B2601">
        <w:rPr>
          <w:color w:val="000000"/>
          <w:sz w:val="24"/>
          <w:szCs w:val="24"/>
        </w:rPr>
        <w:t xml:space="preserve">). 9,5 % af de </w:t>
      </w:r>
      <w:proofErr w:type="spellStart"/>
      <w:r w:rsidRPr="000B2601">
        <w:rPr>
          <w:color w:val="000000"/>
          <w:sz w:val="24"/>
          <w:szCs w:val="24"/>
        </w:rPr>
        <w:t>orlistatbehandlede</w:t>
      </w:r>
      <w:proofErr w:type="spellEnd"/>
      <w:r w:rsidRPr="000B2601">
        <w:rPr>
          <w:color w:val="000000"/>
          <w:sz w:val="24"/>
          <w:szCs w:val="24"/>
        </w:rPr>
        <w:t xml:space="preserve"> patienter mod 3,3 % af de placebo</w:t>
      </w:r>
      <w:r w:rsidR="009A396E">
        <w:rPr>
          <w:color w:val="000000"/>
          <w:sz w:val="24"/>
          <w:szCs w:val="24"/>
        </w:rPr>
        <w:softHyphen/>
      </w:r>
      <w:r w:rsidRPr="000B2601">
        <w:rPr>
          <w:color w:val="000000"/>
          <w:sz w:val="24"/>
          <w:szCs w:val="24"/>
        </w:rPr>
        <w:t xml:space="preserve">behandlede patienter tabte ≥ 10 % af deres kropsvægt efter 1 år, og der var en middeldifference på 2,6 kg mellem de to grupper. Forskellen skyldtes udfaldet i gruppen af </w:t>
      </w:r>
      <w:proofErr w:type="spellStart"/>
      <w:r w:rsidRPr="000B2601">
        <w:rPr>
          <w:color w:val="000000"/>
          <w:sz w:val="24"/>
          <w:szCs w:val="24"/>
        </w:rPr>
        <w:t>orlistatbehandlede</w:t>
      </w:r>
      <w:proofErr w:type="spellEnd"/>
      <w:r w:rsidRPr="000B2601">
        <w:rPr>
          <w:color w:val="000000"/>
          <w:sz w:val="24"/>
          <w:szCs w:val="24"/>
        </w:rPr>
        <w:t xml:space="preserve"> patienter med ≥ 5 % vægttab efter 12 ugers behandling, hvilket svarede til 19 % af den initiale population. Bivirkningerne var generelt de samme som dem, der blev </w:t>
      </w:r>
      <w:r w:rsidRPr="000B2601">
        <w:rPr>
          <w:color w:val="000000"/>
          <w:sz w:val="24"/>
          <w:szCs w:val="24"/>
        </w:rPr>
        <w:lastRenderedPageBreak/>
        <w:t xml:space="preserve">observeret hos voksne. Dog var der en </w:t>
      </w:r>
      <w:proofErr w:type="spellStart"/>
      <w:r w:rsidRPr="000B2601">
        <w:rPr>
          <w:color w:val="000000"/>
          <w:sz w:val="24"/>
          <w:szCs w:val="24"/>
        </w:rPr>
        <w:t>uforklaret</w:t>
      </w:r>
      <w:proofErr w:type="spellEnd"/>
      <w:r w:rsidRPr="000B2601">
        <w:rPr>
          <w:color w:val="000000"/>
          <w:sz w:val="24"/>
          <w:szCs w:val="24"/>
        </w:rPr>
        <w:t xml:space="preserve"> stigning i </w:t>
      </w:r>
      <w:proofErr w:type="spellStart"/>
      <w:r w:rsidRPr="000B2601">
        <w:rPr>
          <w:color w:val="000000"/>
          <w:sz w:val="24"/>
          <w:szCs w:val="24"/>
        </w:rPr>
        <w:t>incidensen</w:t>
      </w:r>
      <w:proofErr w:type="spellEnd"/>
      <w:r w:rsidRPr="000B2601">
        <w:rPr>
          <w:color w:val="000000"/>
          <w:sz w:val="24"/>
          <w:szCs w:val="24"/>
        </w:rPr>
        <w:t xml:space="preserve"> af knoglefrakturer (henholdsvis 6 % mod 2,8 % i </w:t>
      </w:r>
      <w:proofErr w:type="spellStart"/>
      <w:r w:rsidRPr="000B2601">
        <w:rPr>
          <w:color w:val="000000"/>
          <w:sz w:val="24"/>
          <w:szCs w:val="24"/>
        </w:rPr>
        <w:t>orlistat</w:t>
      </w:r>
      <w:proofErr w:type="spellEnd"/>
      <w:r w:rsidRPr="000B2601">
        <w:rPr>
          <w:color w:val="000000"/>
          <w:sz w:val="24"/>
          <w:szCs w:val="24"/>
        </w:rPr>
        <w:t>- og placebogrupperne).</w:t>
      </w:r>
    </w:p>
    <w:p w14:paraId="3C25252D" w14:textId="776911EF" w:rsidR="009A396E" w:rsidRDefault="009A396E">
      <w:pPr>
        <w:rPr>
          <w:sz w:val="24"/>
          <w:szCs w:val="24"/>
        </w:rPr>
      </w:pPr>
      <w:r>
        <w:rPr>
          <w:sz w:val="24"/>
          <w:szCs w:val="24"/>
        </w:rPr>
        <w:br w:type="page"/>
      </w:r>
    </w:p>
    <w:p w14:paraId="14E205AC" w14:textId="77777777" w:rsidR="00346465" w:rsidRPr="000B2601" w:rsidRDefault="00346465" w:rsidP="00342437">
      <w:pPr>
        <w:tabs>
          <w:tab w:val="left" w:pos="851"/>
        </w:tabs>
        <w:rPr>
          <w:sz w:val="24"/>
          <w:szCs w:val="24"/>
        </w:rPr>
      </w:pPr>
    </w:p>
    <w:p w14:paraId="420FCBBF" w14:textId="77777777" w:rsidR="008B7DED" w:rsidRPr="00C84483" w:rsidRDefault="008B7DED" w:rsidP="008B7DED">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2E1A3C17" w14:textId="77777777" w:rsidR="009A396E" w:rsidRDefault="009A396E"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p>
    <w:p w14:paraId="16B99097" w14:textId="3E005719"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r w:rsidRPr="000B2601">
        <w:rPr>
          <w:color w:val="000000"/>
          <w:sz w:val="24"/>
          <w:szCs w:val="24"/>
          <w:u w:val="single"/>
        </w:rPr>
        <w:t>Absorption</w:t>
      </w:r>
    </w:p>
    <w:p w14:paraId="67ECBBDB"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0B2601">
        <w:rPr>
          <w:color w:val="000000"/>
          <w:sz w:val="24"/>
          <w:szCs w:val="24"/>
        </w:rPr>
        <w:t xml:space="preserve">Undersøgelser af normalvægtige og adipøse frivillige forsøgspersoner har vist, at absorptionen af det aktive stof er minimal. 8 timer efter oral indgift af 360 mg </w:t>
      </w:r>
      <w:proofErr w:type="spellStart"/>
      <w:r w:rsidRPr="000B2601">
        <w:rPr>
          <w:color w:val="000000"/>
          <w:sz w:val="24"/>
          <w:szCs w:val="24"/>
        </w:rPr>
        <w:t>orlistat</w:t>
      </w:r>
      <w:proofErr w:type="spellEnd"/>
      <w:r w:rsidRPr="000B2601">
        <w:rPr>
          <w:color w:val="000000"/>
          <w:sz w:val="24"/>
          <w:szCs w:val="24"/>
        </w:rPr>
        <w:t xml:space="preserve"> kunne der ikke måles plasmakoncentrationer (&lt; 5 </w:t>
      </w:r>
      <w:proofErr w:type="spellStart"/>
      <w:r w:rsidRPr="000B2601">
        <w:rPr>
          <w:color w:val="000000"/>
          <w:sz w:val="24"/>
          <w:szCs w:val="24"/>
        </w:rPr>
        <w:t>ng</w:t>
      </w:r>
      <w:proofErr w:type="spellEnd"/>
      <w:r w:rsidRPr="000B2601">
        <w:rPr>
          <w:color w:val="000000"/>
          <w:sz w:val="24"/>
          <w:szCs w:val="24"/>
        </w:rPr>
        <w:t xml:space="preserve">/ml) af intakt </w:t>
      </w:r>
      <w:proofErr w:type="spellStart"/>
      <w:r w:rsidRPr="000B2601">
        <w:rPr>
          <w:color w:val="000000"/>
          <w:sz w:val="24"/>
          <w:szCs w:val="24"/>
        </w:rPr>
        <w:t>orlistat</w:t>
      </w:r>
      <w:proofErr w:type="spellEnd"/>
      <w:r w:rsidRPr="000B2601">
        <w:rPr>
          <w:color w:val="000000"/>
          <w:sz w:val="24"/>
          <w:szCs w:val="24"/>
        </w:rPr>
        <w:t>.</w:t>
      </w:r>
    </w:p>
    <w:p w14:paraId="7FEFB9F0"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0B2601">
        <w:rPr>
          <w:color w:val="000000"/>
          <w:sz w:val="24"/>
          <w:szCs w:val="24"/>
        </w:rPr>
        <w:t xml:space="preserve">Ved terapeutiske doser kunne der generelt kun måles sporadiske og yderst lave koncentrationer af intakt </w:t>
      </w:r>
      <w:proofErr w:type="spellStart"/>
      <w:r w:rsidRPr="000B2601">
        <w:rPr>
          <w:color w:val="000000"/>
          <w:sz w:val="24"/>
          <w:szCs w:val="24"/>
        </w:rPr>
        <w:t>orlistat</w:t>
      </w:r>
      <w:proofErr w:type="spellEnd"/>
      <w:r w:rsidRPr="000B2601">
        <w:rPr>
          <w:color w:val="000000"/>
          <w:sz w:val="24"/>
          <w:szCs w:val="24"/>
        </w:rPr>
        <w:t xml:space="preserve"> i plasma (&lt; 10 </w:t>
      </w:r>
      <w:proofErr w:type="spellStart"/>
      <w:r w:rsidRPr="000B2601">
        <w:rPr>
          <w:color w:val="000000"/>
          <w:sz w:val="24"/>
          <w:szCs w:val="24"/>
        </w:rPr>
        <w:t>ng</w:t>
      </w:r>
      <w:proofErr w:type="spellEnd"/>
      <w:r w:rsidRPr="000B2601">
        <w:rPr>
          <w:color w:val="000000"/>
          <w:sz w:val="24"/>
          <w:szCs w:val="24"/>
        </w:rPr>
        <w:t>/ml eller 0,02 mikromol) uden tegn på akkumulering, hvilket er i overensstemmelse med en minimal absorption.</w:t>
      </w:r>
    </w:p>
    <w:p w14:paraId="2ABD3648"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14:paraId="37D83901"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r w:rsidRPr="000B2601">
        <w:rPr>
          <w:color w:val="000000"/>
          <w:sz w:val="24"/>
          <w:szCs w:val="24"/>
          <w:u w:val="single"/>
        </w:rPr>
        <w:t>Fordeling</w:t>
      </w:r>
    </w:p>
    <w:p w14:paraId="7D0FB4D3"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0B2601">
        <w:rPr>
          <w:color w:val="000000"/>
          <w:sz w:val="24"/>
          <w:szCs w:val="24"/>
        </w:rPr>
        <w:t xml:space="preserve">Fordelingsvolumenet kan ikke bestemmes på grund af den ringe absorption og mangel på defineret systemisk farmakokinetik. </w:t>
      </w:r>
      <w:r w:rsidRPr="000B2601">
        <w:rPr>
          <w:i/>
          <w:iCs/>
          <w:color w:val="000000"/>
          <w:sz w:val="24"/>
          <w:szCs w:val="24"/>
        </w:rPr>
        <w:t xml:space="preserve">In </w:t>
      </w:r>
      <w:proofErr w:type="spellStart"/>
      <w:r w:rsidRPr="000B2601">
        <w:rPr>
          <w:i/>
          <w:iCs/>
          <w:color w:val="000000"/>
          <w:sz w:val="24"/>
          <w:szCs w:val="24"/>
        </w:rPr>
        <w:t>vitro</w:t>
      </w:r>
      <w:proofErr w:type="spellEnd"/>
      <w:r w:rsidRPr="000B2601">
        <w:rPr>
          <w:i/>
          <w:iCs/>
          <w:color w:val="000000"/>
          <w:sz w:val="24"/>
          <w:szCs w:val="24"/>
        </w:rPr>
        <w:t xml:space="preserve"> </w:t>
      </w:r>
      <w:r w:rsidRPr="000B2601">
        <w:rPr>
          <w:color w:val="000000"/>
          <w:sz w:val="24"/>
          <w:szCs w:val="24"/>
        </w:rPr>
        <w:t xml:space="preserve">er &gt; 99 % af </w:t>
      </w:r>
      <w:proofErr w:type="spellStart"/>
      <w:r w:rsidRPr="000B2601">
        <w:rPr>
          <w:color w:val="000000"/>
          <w:sz w:val="24"/>
          <w:szCs w:val="24"/>
        </w:rPr>
        <w:t>orlistat</w:t>
      </w:r>
      <w:proofErr w:type="spellEnd"/>
      <w:r w:rsidRPr="000B2601">
        <w:rPr>
          <w:color w:val="000000"/>
          <w:sz w:val="24"/>
          <w:szCs w:val="24"/>
        </w:rPr>
        <w:t xml:space="preserve"> bundet til plasmaproteiner (hovedsageligt </w:t>
      </w:r>
      <w:proofErr w:type="spellStart"/>
      <w:r w:rsidRPr="000B2601">
        <w:rPr>
          <w:color w:val="000000"/>
          <w:sz w:val="24"/>
          <w:szCs w:val="24"/>
        </w:rPr>
        <w:t>lipoproteiner</w:t>
      </w:r>
      <w:proofErr w:type="spellEnd"/>
      <w:r w:rsidRPr="000B2601">
        <w:rPr>
          <w:color w:val="000000"/>
          <w:sz w:val="24"/>
          <w:szCs w:val="24"/>
        </w:rPr>
        <w:t xml:space="preserve"> og albumin). </w:t>
      </w:r>
      <w:proofErr w:type="spellStart"/>
      <w:r w:rsidRPr="000B2601">
        <w:rPr>
          <w:color w:val="000000"/>
          <w:sz w:val="24"/>
          <w:szCs w:val="24"/>
        </w:rPr>
        <w:t>Orlistat</w:t>
      </w:r>
      <w:proofErr w:type="spellEnd"/>
      <w:r w:rsidRPr="000B2601">
        <w:rPr>
          <w:color w:val="000000"/>
          <w:sz w:val="24"/>
          <w:szCs w:val="24"/>
        </w:rPr>
        <w:t xml:space="preserve"> fordeler sig minimalt i erytrocytter.</w:t>
      </w:r>
    </w:p>
    <w:p w14:paraId="5E98FE35"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14:paraId="2E5D2553"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r w:rsidRPr="000B2601">
        <w:rPr>
          <w:color w:val="000000"/>
          <w:sz w:val="24"/>
          <w:szCs w:val="24"/>
          <w:u w:val="single"/>
        </w:rPr>
        <w:t>Biotransformation</w:t>
      </w:r>
    </w:p>
    <w:p w14:paraId="466DB479"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0B2601">
        <w:rPr>
          <w:color w:val="000000"/>
          <w:sz w:val="24"/>
          <w:szCs w:val="24"/>
        </w:rPr>
        <w:t xml:space="preserve">Dyreforsøg viser, at det er sandsynligt, at </w:t>
      </w:r>
      <w:proofErr w:type="spellStart"/>
      <w:r w:rsidRPr="000B2601">
        <w:rPr>
          <w:color w:val="000000"/>
          <w:sz w:val="24"/>
          <w:szCs w:val="24"/>
        </w:rPr>
        <w:t>orlistats</w:t>
      </w:r>
      <w:proofErr w:type="spellEnd"/>
      <w:r w:rsidRPr="000B2601">
        <w:rPr>
          <w:color w:val="000000"/>
          <w:sz w:val="24"/>
          <w:szCs w:val="24"/>
        </w:rPr>
        <w:t xml:space="preserve"> metabolisme hovedsageligt finder sted i mave-tarmkanalens vægge. I en undersøgelse af adipøse patienter bestod den lille, systemisk absorberede fraktion af dosis af to større metabolitter, M1 (hydrolyseret </w:t>
      </w:r>
      <w:proofErr w:type="spellStart"/>
      <w:r w:rsidRPr="000B2601">
        <w:rPr>
          <w:color w:val="000000"/>
          <w:sz w:val="24"/>
          <w:szCs w:val="24"/>
        </w:rPr>
        <w:t>firleddet</w:t>
      </w:r>
      <w:proofErr w:type="spellEnd"/>
      <w:r w:rsidRPr="000B2601">
        <w:rPr>
          <w:color w:val="000000"/>
          <w:sz w:val="24"/>
          <w:szCs w:val="24"/>
        </w:rPr>
        <w:t xml:space="preserve"> </w:t>
      </w:r>
      <w:proofErr w:type="spellStart"/>
      <w:r w:rsidRPr="000B2601">
        <w:rPr>
          <w:color w:val="000000"/>
          <w:sz w:val="24"/>
          <w:szCs w:val="24"/>
        </w:rPr>
        <w:t>laktonring</w:t>
      </w:r>
      <w:proofErr w:type="spellEnd"/>
      <w:r w:rsidRPr="000B2601">
        <w:rPr>
          <w:color w:val="000000"/>
          <w:sz w:val="24"/>
          <w:szCs w:val="24"/>
        </w:rPr>
        <w:t>) og M3 (M1 med N-</w:t>
      </w:r>
      <w:proofErr w:type="spellStart"/>
      <w:r w:rsidRPr="000B2601">
        <w:rPr>
          <w:color w:val="000000"/>
          <w:sz w:val="24"/>
          <w:szCs w:val="24"/>
        </w:rPr>
        <w:t>formyl</w:t>
      </w:r>
      <w:proofErr w:type="spellEnd"/>
      <w:r w:rsidRPr="000B2601">
        <w:rPr>
          <w:color w:val="000000"/>
          <w:sz w:val="24"/>
          <w:szCs w:val="24"/>
        </w:rPr>
        <w:t xml:space="preserve"> leucindelen spaltet fra), som udgjorde ca. 42 % af den totale plasmakoncentration.</w:t>
      </w:r>
    </w:p>
    <w:p w14:paraId="79B15F32"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14:paraId="249DE7D1" w14:textId="2DCBA341"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0B2601">
        <w:rPr>
          <w:color w:val="000000"/>
          <w:sz w:val="24"/>
          <w:szCs w:val="24"/>
        </w:rPr>
        <w:t>M1 og M3 har en åben beta-</w:t>
      </w:r>
      <w:proofErr w:type="spellStart"/>
      <w:r w:rsidRPr="000B2601">
        <w:rPr>
          <w:color w:val="000000"/>
          <w:sz w:val="24"/>
          <w:szCs w:val="24"/>
        </w:rPr>
        <w:t>laktonring</w:t>
      </w:r>
      <w:proofErr w:type="spellEnd"/>
      <w:r w:rsidRPr="000B2601">
        <w:rPr>
          <w:color w:val="000000"/>
          <w:sz w:val="24"/>
          <w:szCs w:val="24"/>
        </w:rPr>
        <w:t xml:space="preserve"> med en yderst svag </w:t>
      </w:r>
      <w:proofErr w:type="spellStart"/>
      <w:r w:rsidRPr="000B2601">
        <w:rPr>
          <w:color w:val="000000"/>
          <w:sz w:val="24"/>
          <w:szCs w:val="24"/>
        </w:rPr>
        <w:t>lipasehæmmende</w:t>
      </w:r>
      <w:proofErr w:type="spellEnd"/>
      <w:r w:rsidRPr="000B2601">
        <w:rPr>
          <w:color w:val="000000"/>
          <w:sz w:val="24"/>
          <w:szCs w:val="24"/>
        </w:rPr>
        <w:t xml:space="preserve"> aktivitet (1000 henholdsvis 2500 gange mindre end </w:t>
      </w:r>
      <w:proofErr w:type="spellStart"/>
      <w:r w:rsidRPr="000B2601">
        <w:rPr>
          <w:color w:val="000000"/>
          <w:sz w:val="24"/>
          <w:szCs w:val="24"/>
        </w:rPr>
        <w:t>orlistat</w:t>
      </w:r>
      <w:proofErr w:type="spellEnd"/>
      <w:r w:rsidRPr="000B2601">
        <w:rPr>
          <w:color w:val="000000"/>
          <w:sz w:val="24"/>
          <w:szCs w:val="24"/>
        </w:rPr>
        <w:t xml:space="preserve">). På grund af den lave </w:t>
      </w:r>
      <w:proofErr w:type="spellStart"/>
      <w:r w:rsidRPr="000B2601">
        <w:rPr>
          <w:color w:val="000000"/>
          <w:sz w:val="24"/>
          <w:szCs w:val="24"/>
        </w:rPr>
        <w:t>lipasehæmmende</w:t>
      </w:r>
      <w:proofErr w:type="spellEnd"/>
      <w:r w:rsidRPr="000B2601">
        <w:rPr>
          <w:color w:val="000000"/>
          <w:sz w:val="24"/>
          <w:szCs w:val="24"/>
        </w:rPr>
        <w:t xml:space="preserve"> aktivitet og de lave plasmaniveauer ved terapeutiske doser (i gennemsnit henholdsvis 26</w:t>
      </w:r>
      <w:r w:rsidR="009A396E">
        <w:rPr>
          <w:color w:val="000000"/>
          <w:sz w:val="24"/>
          <w:szCs w:val="24"/>
        </w:rPr>
        <w:t> </w:t>
      </w:r>
      <w:proofErr w:type="spellStart"/>
      <w:r w:rsidRPr="000B2601">
        <w:rPr>
          <w:color w:val="000000"/>
          <w:sz w:val="24"/>
          <w:szCs w:val="24"/>
        </w:rPr>
        <w:t>ng</w:t>
      </w:r>
      <w:proofErr w:type="spellEnd"/>
      <w:r w:rsidRPr="000B2601">
        <w:rPr>
          <w:color w:val="000000"/>
          <w:sz w:val="24"/>
          <w:szCs w:val="24"/>
        </w:rPr>
        <w:t xml:space="preserve">/ml og 108 </w:t>
      </w:r>
      <w:proofErr w:type="spellStart"/>
      <w:r w:rsidRPr="000B2601">
        <w:rPr>
          <w:color w:val="000000"/>
          <w:sz w:val="24"/>
          <w:szCs w:val="24"/>
        </w:rPr>
        <w:t>ng</w:t>
      </w:r>
      <w:proofErr w:type="spellEnd"/>
      <w:r w:rsidRPr="000B2601">
        <w:rPr>
          <w:color w:val="000000"/>
          <w:sz w:val="24"/>
          <w:szCs w:val="24"/>
        </w:rPr>
        <w:t>/ml) anses disse metabolitter for at være uden farmakologisk betydning.</w:t>
      </w:r>
    </w:p>
    <w:p w14:paraId="58D31112"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14:paraId="3442B8B4"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r w:rsidRPr="000B2601">
        <w:rPr>
          <w:color w:val="000000"/>
          <w:sz w:val="24"/>
          <w:szCs w:val="24"/>
          <w:u w:val="single"/>
        </w:rPr>
        <w:t>Elimination</w:t>
      </w:r>
    </w:p>
    <w:p w14:paraId="7EB4B112"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0B2601">
        <w:rPr>
          <w:color w:val="000000"/>
          <w:sz w:val="24"/>
          <w:szCs w:val="24"/>
        </w:rPr>
        <w:t xml:space="preserve">Undersøgelser hos normalvægtige og adipøse forsøgspersoner har vist, at den ikke-absorberede del af lægemidlet udskilles via fæces. Ca. 97 % af den indgivne dosis blev udskilt i fæces, og heraf var 83 % </w:t>
      </w:r>
      <w:proofErr w:type="spellStart"/>
      <w:r w:rsidRPr="000B2601">
        <w:rPr>
          <w:color w:val="000000"/>
          <w:sz w:val="24"/>
          <w:szCs w:val="24"/>
        </w:rPr>
        <w:t>uomdannet</w:t>
      </w:r>
      <w:proofErr w:type="spellEnd"/>
      <w:r w:rsidRPr="000B2601">
        <w:rPr>
          <w:color w:val="000000"/>
          <w:sz w:val="24"/>
          <w:szCs w:val="24"/>
        </w:rPr>
        <w:t xml:space="preserve"> </w:t>
      </w:r>
      <w:proofErr w:type="spellStart"/>
      <w:r w:rsidRPr="000B2601">
        <w:rPr>
          <w:color w:val="000000"/>
          <w:sz w:val="24"/>
          <w:szCs w:val="24"/>
        </w:rPr>
        <w:t>orlistat</w:t>
      </w:r>
      <w:proofErr w:type="spellEnd"/>
      <w:r w:rsidRPr="000B2601">
        <w:rPr>
          <w:color w:val="000000"/>
          <w:sz w:val="24"/>
          <w:szCs w:val="24"/>
        </w:rPr>
        <w:t>.</w:t>
      </w:r>
    </w:p>
    <w:p w14:paraId="74F9FE04" w14:textId="77777777" w:rsidR="00342437" w:rsidRPr="000B2601" w:rsidRDefault="00342437" w:rsidP="00342437">
      <w:pPr>
        <w:ind w:left="851"/>
        <w:rPr>
          <w:color w:val="000000"/>
          <w:sz w:val="24"/>
          <w:szCs w:val="24"/>
        </w:rPr>
      </w:pPr>
      <w:r w:rsidRPr="000B2601">
        <w:rPr>
          <w:color w:val="000000"/>
          <w:sz w:val="24"/>
          <w:szCs w:val="24"/>
        </w:rPr>
        <w:t xml:space="preserve">Den kumulative </w:t>
      </w:r>
      <w:proofErr w:type="spellStart"/>
      <w:r w:rsidRPr="000B2601">
        <w:rPr>
          <w:color w:val="000000"/>
          <w:sz w:val="24"/>
          <w:szCs w:val="24"/>
        </w:rPr>
        <w:t>renale</w:t>
      </w:r>
      <w:proofErr w:type="spellEnd"/>
      <w:r w:rsidRPr="000B2601">
        <w:rPr>
          <w:color w:val="000000"/>
          <w:sz w:val="24"/>
          <w:szCs w:val="24"/>
        </w:rPr>
        <w:t xml:space="preserve"> udskillelse af totalt </w:t>
      </w:r>
      <w:proofErr w:type="spellStart"/>
      <w:r w:rsidRPr="000B2601">
        <w:rPr>
          <w:color w:val="000000"/>
          <w:sz w:val="24"/>
          <w:szCs w:val="24"/>
        </w:rPr>
        <w:t>orlistatrelateret</w:t>
      </w:r>
      <w:proofErr w:type="spellEnd"/>
      <w:r w:rsidRPr="000B2601">
        <w:rPr>
          <w:color w:val="000000"/>
          <w:sz w:val="24"/>
          <w:szCs w:val="24"/>
        </w:rPr>
        <w:t xml:space="preserve"> materiale var &lt; 2 % af den indgivne dosis. Tiden til fuldstændig udskillelse (fækal plus </w:t>
      </w:r>
      <w:proofErr w:type="spellStart"/>
      <w:r w:rsidRPr="000B2601">
        <w:rPr>
          <w:color w:val="000000"/>
          <w:sz w:val="24"/>
          <w:szCs w:val="24"/>
        </w:rPr>
        <w:t>renal</w:t>
      </w:r>
      <w:proofErr w:type="spellEnd"/>
      <w:r w:rsidRPr="000B2601">
        <w:rPr>
          <w:color w:val="000000"/>
          <w:sz w:val="24"/>
          <w:szCs w:val="24"/>
        </w:rPr>
        <w:t xml:space="preserve">) var 3-5 dage. Udskillelsen af </w:t>
      </w:r>
      <w:proofErr w:type="spellStart"/>
      <w:r w:rsidRPr="000B2601">
        <w:rPr>
          <w:color w:val="000000"/>
          <w:sz w:val="24"/>
          <w:szCs w:val="24"/>
        </w:rPr>
        <w:t>orlistat</w:t>
      </w:r>
      <w:proofErr w:type="spellEnd"/>
      <w:r w:rsidRPr="000B2601">
        <w:rPr>
          <w:color w:val="000000"/>
          <w:sz w:val="24"/>
          <w:szCs w:val="24"/>
        </w:rPr>
        <w:t xml:space="preserve"> var tilsyneladende ens blandt normalvægtige og adipøse forsøgspersoner. </w:t>
      </w:r>
      <w:proofErr w:type="spellStart"/>
      <w:r w:rsidRPr="000B2601">
        <w:rPr>
          <w:color w:val="000000"/>
          <w:sz w:val="24"/>
          <w:szCs w:val="24"/>
        </w:rPr>
        <w:t>Orlistat</w:t>
      </w:r>
      <w:proofErr w:type="spellEnd"/>
      <w:r w:rsidRPr="000B2601">
        <w:rPr>
          <w:color w:val="000000"/>
          <w:sz w:val="24"/>
          <w:szCs w:val="24"/>
        </w:rPr>
        <w:t>, M1 og M3 udskilles alle i galden.</w:t>
      </w:r>
    </w:p>
    <w:p w14:paraId="3592D0AC" w14:textId="77777777" w:rsidR="00342437" w:rsidRPr="000B2601" w:rsidRDefault="00342437" w:rsidP="00342437">
      <w:pPr>
        <w:ind w:left="851"/>
        <w:rPr>
          <w:color w:val="000000"/>
          <w:sz w:val="24"/>
          <w:szCs w:val="24"/>
        </w:rPr>
      </w:pPr>
    </w:p>
    <w:p w14:paraId="1AA19A6E" w14:textId="77777777" w:rsidR="008B7DED" w:rsidRPr="00C84483" w:rsidRDefault="008B7DED" w:rsidP="008B7DED">
      <w:pPr>
        <w:tabs>
          <w:tab w:val="left" w:pos="851"/>
        </w:tabs>
        <w:ind w:left="851" w:hanging="851"/>
        <w:rPr>
          <w:b/>
          <w:sz w:val="24"/>
          <w:szCs w:val="24"/>
        </w:rPr>
      </w:pPr>
      <w:r w:rsidRPr="00C84483">
        <w:rPr>
          <w:b/>
          <w:sz w:val="24"/>
          <w:szCs w:val="24"/>
        </w:rPr>
        <w:t>5.3</w:t>
      </w:r>
      <w:r w:rsidRPr="00C84483">
        <w:rPr>
          <w:b/>
          <w:sz w:val="24"/>
          <w:szCs w:val="24"/>
        </w:rPr>
        <w:tab/>
        <w:t>Prækliniske sikkerhedsdata</w:t>
      </w:r>
    </w:p>
    <w:p w14:paraId="549D5584" w14:textId="77777777" w:rsidR="00342437" w:rsidRPr="000B2601" w:rsidRDefault="00342437" w:rsidP="00342437">
      <w:pPr>
        <w:numPr>
          <w:ilvl w:val="12"/>
          <w:numId w:val="0"/>
        </w:numPr>
        <w:ind w:left="851" w:right="11"/>
        <w:rPr>
          <w:color w:val="000000"/>
          <w:sz w:val="24"/>
          <w:szCs w:val="24"/>
        </w:rPr>
      </w:pPr>
      <w:r w:rsidRPr="000B2601">
        <w:rPr>
          <w:color w:val="000000"/>
          <w:sz w:val="24"/>
          <w:szCs w:val="24"/>
        </w:rPr>
        <w:t xml:space="preserve">De prækliniske data viser ingen særlig risiko for mennesker vurderet ud fra konventionelle undersøgelser af farmakologisk sikkerhed, toksicitet ved gentagne doseringer, genotoksicitet, </w:t>
      </w:r>
      <w:proofErr w:type="spellStart"/>
      <w:r w:rsidRPr="000B2601">
        <w:rPr>
          <w:color w:val="000000"/>
          <w:sz w:val="24"/>
          <w:szCs w:val="24"/>
        </w:rPr>
        <w:t>karcinogent</w:t>
      </w:r>
      <w:proofErr w:type="spellEnd"/>
      <w:r w:rsidRPr="000B2601">
        <w:rPr>
          <w:color w:val="000000"/>
          <w:sz w:val="24"/>
          <w:szCs w:val="24"/>
        </w:rPr>
        <w:t xml:space="preserve"> potentiale og reproduktionstoksicitet. </w:t>
      </w:r>
    </w:p>
    <w:p w14:paraId="32E69B38" w14:textId="77777777" w:rsidR="00342437" w:rsidRPr="000B2601" w:rsidDel="00072C1D" w:rsidRDefault="00342437" w:rsidP="00342437">
      <w:pPr>
        <w:numPr>
          <w:ilvl w:val="12"/>
          <w:numId w:val="0"/>
        </w:numPr>
        <w:ind w:left="851" w:right="11"/>
        <w:rPr>
          <w:color w:val="000000"/>
          <w:sz w:val="24"/>
          <w:szCs w:val="24"/>
        </w:rPr>
      </w:pPr>
    </w:p>
    <w:p w14:paraId="53DD8D42" w14:textId="77777777" w:rsidR="00342437" w:rsidRPr="000B2601" w:rsidRDefault="00342437" w:rsidP="00342437">
      <w:pPr>
        <w:ind w:left="851"/>
        <w:rPr>
          <w:sz w:val="24"/>
          <w:szCs w:val="24"/>
        </w:rPr>
      </w:pPr>
      <w:r w:rsidRPr="000B2601">
        <w:rPr>
          <w:color w:val="000000"/>
          <w:sz w:val="24"/>
          <w:szCs w:val="24"/>
        </w:rPr>
        <w:t xml:space="preserve">I reproduktionsstudier af dyr er der ikke observeret </w:t>
      </w:r>
      <w:proofErr w:type="spellStart"/>
      <w:r w:rsidRPr="000B2601">
        <w:rPr>
          <w:color w:val="000000"/>
          <w:sz w:val="24"/>
          <w:szCs w:val="24"/>
        </w:rPr>
        <w:t>teratogen</w:t>
      </w:r>
      <w:proofErr w:type="spellEnd"/>
      <w:r w:rsidRPr="000B2601">
        <w:rPr>
          <w:color w:val="000000"/>
          <w:sz w:val="24"/>
          <w:szCs w:val="24"/>
        </w:rPr>
        <w:t xml:space="preserve"> virkning. På grund af </w:t>
      </w:r>
      <w:proofErr w:type="spellStart"/>
      <w:r w:rsidRPr="000B2601">
        <w:rPr>
          <w:color w:val="000000"/>
          <w:sz w:val="24"/>
          <w:szCs w:val="24"/>
        </w:rPr>
        <w:t>orlistats</w:t>
      </w:r>
      <w:proofErr w:type="spellEnd"/>
      <w:r w:rsidRPr="000B2601">
        <w:rPr>
          <w:color w:val="000000"/>
          <w:sz w:val="24"/>
          <w:szCs w:val="24"/>
        </w:rPr>
        <w:t xml:space="preserve"> manglende </w:t>
      </w:r>
      <w:proofErr w:type="spellStart"/>
      <w:r w:rsidRPr="000B2601">
        <w:rPr>
          <w:color w:val="000000"/>
          <w:sz w:val="24"/>
          <w:szCs w:val="24"/>
        </w:rPr>
        <w:t>teratogene</w:t>
      </w:r>
      <w:proofErr w:type="spellEnd"/>
      <w:r w:rsidRPr="000B2601">
        <w:rPr>
          <w:color w:val="000000"/>
          <w:sz w:val="24"/>
          <w:szCs w:val="24"/>
        </w:rPr>
        <w:t xml:space="preserve"> virkning på dyr, forventes det ikke at medføre misdannelser hos mennesker. I velgennemførte studier af to arter har lægemidler, som forårsager medfødte misdannelser hos mennesker, til dato vist sig at være </w:t>
      </w:r>
      <w:proofErr w:type="spellStart"/>
      <w:r w:rsidRPr="000B2601">
        <w:rPr>
          <w:color w:val="000000"/>
          <w:sz w:val="24"/>
          <w:szCs w:val="24"/>
        </w:rPr>
        <w:t>teratogene</w:t>
      </w:r>
      <w:proofErr w:type="spellEnd"/>
      <w:r w:rsidRPr="000B2601">
        <w:rPr>
          <w:color w:val="000000"/>
          <w:sz w:val="24"/>
          <w:szCs w:val="24"/>
        </w:rPr>
        <w:t xml:space="preserve"> hos dyr.</w:t>
      </w:r>
    </w:p>
    <w:p w14:paraId="7580F59D" w14:textId="77777777" w:rsidR="00342437" w:rsidRPr="000B2601" w:rsidRDefault="00342437" w:rsidP="00342437">
      <w:pPr>
        <w:tabs>
          <w:tab w:val="left" w:pos="851"/>
        </w:tabs>
        <w:rPr>
          <w:sz w:val="24"/>
          <w:szCs w:val="24"/>
        </w:rPr>
      </w:pPr>
    </w:p>
    <w:p w14:paraId="6F5B83AA" w14:textId="7842C54F" w:rsidR="009A396E" w:rsidRDefault="009A396E">
      <w:pPr>
        <w:rPr>
          <w:sz w:val="24"/>
          <w:szCs w:val="24"/>
        </w:rPr>
      </w:pPr>
      <w:r>
        <w:rPr>
          <w:sz w:val="24"/>
          <w:szCs w:val="24"/>
        </w:rPr>
        <w:br w:type="page"/>
      </w:r>
    </w:p>
    <w:p w14:paraId="34985997" w14:textId="77777777" w:rsidR="00342437" w:rsidRPr="000B2601" w:rsidRDefault="00342437" w:rsidP="00342437">
      <w:pPr>
        <w:tabs>
          <w:tab w:val="left" w:pos="851"/>
        </w:tabs>
        <w:rPr>
          <w:sz w:val="24"/>
          <w:szCs w:val="24"/>
        </w:rPr>
      </w:pPr>
    </w:p>
    <w:p w14:paraId="101CE2D4" w14:textId="77777777" w:rsidR="008B7DED" w:rsidRPr="00C84483" w:rsidRDefault="008B7DED" w:rsidP="008B7DED">
      <w:pPr>
        <w:tabs>
          <w:tab w:val="left" w:pos="851"/>
        </w:tabs>
        <w:ind w:left="851" w:hanging="851"/>
        <w:rPr>
          <w:b/>
          <w:sz w:val="24"/>
          <w:szCs w:val="24"/>
        </w:rPr>
      </w:pPr>
      <w:r w:rsidRPr="00C84483">
        <w:rPr>
          <w:b/>
          <w:sz w:val="24"/>
          <w:szCs w:val="24"/>
        </w:rPr>
        <w:lastRenderedPageBreak/>
        <w:t>6.</w:t>
      </w:r>
      <w:r w:rsidRPr="00C84483">
        <w:rPr>
          <w:b/>
          <w:sz w:val="24"/>
          <w:szCs w:val="24"/>
        </w:rPr>
        <w:tab/>
        <w:t>FARMACEUTISKE OPLYSNINGER</w:t>
      </w:r>
    </w:p>
    <w:p w14:paraId="3F369770" w14:textId="77777777" w:rsidR="008B7DED" w:rsidRPr="00BA09F1" w:rsidRDefault="008B7DED" w:rsidP="008B7DED">
      <w:pPr>
        <w:tabs>
          <w:tab w:val="left" w:pos="851"/>
        </w:tabs>
        <w:ind w:left="851"/>
        <w:rPr>
          <w:sz w:val="24"/>
          <w:szCs w:val="24"/>
        </w:rPr>
      </w:pPr>
    </w:p>
    <w:p w14:paraId="2C5C8BEA" w14:textId="77777777" w:rsidR="008B7DED" w:rsidRPr="00C84483" w:rsidRDefault="008B7DED" w:rsidP="008B7DED">
      <w:pPr>
        <w:tabs>
          <w:tab w:val="left" w:pos="851"/>
        </w:tabs>
        <w:ind w:left="851" w:hanging="851"/>
        <w:rPr>
          <w:b/>
          <w:sz w:val="24"/>
          <w:szCs w:val="24"/>
        </w:rPr>
      </w:pPr>
      <w:r w:rsidRPr="00C84483">
        <w:rPr>
          <w:b/>
          <w:sz w:val="24"/>
          <w:szCs w:val="24"/>
        </w:rPr>
        <w:t>6.1</w:t>
      </w:r>
      <w:r w:rsidRPr="00C84483">
        <w:rPr>
          <w:b/>
          <w:sz w:val="24"/>
          <w:szCs w:val="24"/>
        </w:rPr>
        <w:tab/>
        <w:t>Hjælpestoffer</w:t>
      </w:r>
    </w:p>
    <w:p w14:paraId="1C8ACC4A" w14:textId="77777777" w:rsidR="00342437" w:rsidRPr="00085546"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Cs/>
          <w:color w:val="000000"/>
          <w:sz w:val="24"/>
          <w:szCs w:val="24"/>
        </w:rPr>
      </w:pPr>
    </w:p>
    <w:p w14:paraId="13CBEF21"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Cs/>
          <w:color w:val="000000"/>
          <w:sz w:val="24"/>
          <w:szCs w:val="24"/>
          <w:u w:val="single"/>
        </w:rPr>
      </w:pPr>
      <w:r w:rsidRPr="000B2601">
        <w:rPr>
          <w:iCs/>
          <w:color w:val="000000"/>
          <w:sz w:val="24"/>
          <w:szCs w:val="24"/>
          <w:u w:val="single"/>
        </w:rPr>
        <w:t>Kapselindhold</w:t>
      </w:r>
    </w:p>
    <w:p w14:paraId="11A179F7"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0B2601">
        <w:rPr>
          <w:color w:val="000000"/>
          <w:sz w:val="24"/>
          <w:szCs w:val="24"/>
        </w:rPr>
        <w:t>Cellulose, mikrokrystallinsk PH112</w:t>
      </w:r>
      <w:r w:rsidRPr="000B2601">
        <w:rPr>
          <w:color w:val="000000"/>
          <w:sz w:val="24"/>
          <w:szCs w:val="24"/>
        </w:rPr>
        <w:br/>
      </w:r>
      <w:proofErr w:type="spellStart"/>
      <w:r w:rsidRPr="000B2601">
        <w:rPr>
          <w:color w:val="000000"/>
          <w:sz w:val="24"/>
          <w:szCs w:val="24"/>
        </w:rPr>
        <w:t>Natriumstivelsesglycolat</w:t>
      </w:r>
      <w:proofErr w:type="spellEnd"/>
      <w:r w:rsidRPr="000B2601">
        <w:rPr>
          <w:color w:val="000000"/>
          <w:sz w:val="24"/>
          <w:szCs w:val="24"/>
        </w:rPr>
        <w:t xml:space="preserve"> (type A)</w:t>
      </w:r>
    </w:p>
    <w:p w14:paraId="7AD0BC50" w14:textId="77777777" w:rsidR="001E4990" w:rsidRPr="000B2601" w:rsidRDefault="001E4990" w:rsidP="001E49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roofErr w:type="spellStart"/>
      <w:r w:rsidRPr="000B2601">
        <w:rPr>
          <w:color w:val="000000"/>
          <w:sz w:val="24"/>
          <w:szCs w:val="24"/>
        </w:rPr>
        <w:t>Silica</w:t>
      </w:r>
      <w:proofErr w:type="spellEnd"/>
      <w:r w:rsidRPr="000B2601">
        <w:rPr>
          <w:color w:val="000000"/>
          <w:sz w:val="24"/>
          <w:szCs w:val="24"/>
        </w:rPr>
        <w:t xml:space="preserve">, </w:t>
      </w:r>
      <w:proofErr w:type="gramStart"/>
      <w:r w:rsidRPr="000B2601">
        <w:rPr>
          <w:color w:val="000000"/>
          <w:sz w:val="24"/>
          <w:szCs w:val="24"/>
        </w:rPr>
        <w:t>hydrofob kolloid</w:t>
      </w:r>
      <w:proofErr w:type="gramEnd"/>
    </w:p>
    <w:p w14:paraId="34D5431F"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roofErr w:type="spellStart"/>
      <w:r w:rsidRPr="000B2601">
        <w:rPr>
          <w:color w:val="000000"/>
          <w:sz w:val="24"/>
          <w:szCs w:val="24"/>
        </w:rPr>
        <w:t>Natriumlaurilsulfat</w:t>
      </w:r>
      <w:proofErr w:type="spellEnd"/>
    </w:p>
    <w:p w14:paraId="747CD20D"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Cs/>
          <w:color w:val="000000"/>
          <w:sz w:val="24"/>
          <w:szCs w:val="24"/>
        </w:rPr>
      </w:pPr>
    </w:p>
    <w:p w14:paraId="73933C19"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Cs/>
          <w:color w:val="000000"/>
          <w:sz w:val="24"/>
          <w:szCs w:val="24"/>
          <w:u w:val="single"/>
        </w:rPr>
      </w:pPr>
      <w:r w:rsidRPr="000B2601">
        <w:rPr>
          <w:iCs/>
          <w:color w:val="000000"/>
          <w:sz w:val="24"/>
          <w:szCs w:val="24"/>
          <w:u w:val="single"/>
        </w:rPr>
        <w:t>Kapselskal</w:t>
      </w:r>
    </w:p>
    <w:p w14:paraId="72758330"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0B2601">
        <w:rPr>
          <w:color w:val="000000"/>
          <w:sz w:val="24"/>
          <w:szCs w:val="24"/>
        </w:rPr>
        <w:t>Gelatine</w:t>
      </w:r>
      <w:r w:rsidRPr="000B2601">
        <w:rPr>
          <w:color w:val="000000"/>
          <w:sz w:val="24"/>
          <w:szCs w:val="24"/>
        </w:rPr>
        <w:br/>
      </w:r>
      <w:proofErr w:type="spellStart"/>
      <w:r w:rsidRPr="000B2601">
        <w:rPr>
          <w:color w:val="000000"/>
          <w:sz w:val="24"/>
          <w:szCs w:val="24"/>
        </w:rPr>
        <w:t>Indigocarmin</w:t>
      </w:r>
      <w:proofErr w:type="spellEnd"/>
      <w:r w:rsidRPr="000B2601">
        <w:rPr>
          <w:color w:val="000000"/>
          <w:sz w:val="24"/>
          <w:szCs w:val="24"/>
        </w:rPr>
        <w:t xml:space="preserve"> (E132)</w:t>
      </w:r>
    </w:p>
    <w:p w14:paraId="2136CF3C" w14:textId="77777777" w:rsidR="00342437" w:rsidRPr="000B2601" w:rsidRDefault="00342437" w:rsidP="003424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sz w:val="24"/>
          <w:szCs w:val="24"/>
        </w:rPr>
      </w:pPr>
      <w:r w:rsidRPr="000B2601">
        <w:rPr>
          <w:color w:val="000000"/>
          <w:sz w:val="24"/>
          <w:szCs w:val="24"/>
        </w:rPr>
        <w:t>Titandioxid (E171)</w:t>
      </w:r>
    </w:p>
    <w:p w14:paraId="4EB901F2" w14:textId="77777777" w:rsidR="00342437" w:rsidRPr="000B2601" w:rsidRDefault="00342437" w:rsidP="00342437">
      <w:pPr>
        <w:tabs>
          <w:tab w:val="left" w:pos="851"/>
        </w:tabs>
        <w:rPr>
          <w:sz w:val="24"/>
          <w:szCs w:val="24"/>
        </w:rPr>
      </w:pPr>
    </w:p>
    <w:p w14:paraId="206055DC" w14:textId="77777777" w:rsidR="00085546" w:rsidRPr="00C84483" w:rsidRDefault="00085546" w:rsidP="00085546">
      <w:pPr>
        <w:tabs>
          <w:tab w:val="left" w:pos="851"/>
        </w:tabs>
        <w:ind w:left="851" w:hanging="851"/>
        <w:rPr>
          <w:b/>
          <w:sz w:val="24"/>
          <w:szCs w:val="24"/>
        </w:rPr>
      </w:pPr>
      <w:r w:rsidRPr="00C84483">
        <w:rPr>
          <w:b/>
          <w:sz w:val="24"/>
          <w:szCs w:val="24"/>
        </w:rPr>
        <w:t>6.2</w:t>
      </w:r>
      <w:r w:rsidRPr="00C84483">
        <w:rPr>
          <w:b/>
          <w:sz w:val="24"/>
          <w:szCs w:val="24"/>
        </w:rPr>
        <w:tab/>
        <w:t>Uforligeligheder</w:t>
      </w:r>
    </w:p>
    <w:p w14:paraId="68AD4289" w14:textId="77777777" w:rsidR="00342437" w:rsidRPr="000B2601" w:rsidRDefault="00342437" w:rsidP="00342437">
      <w:pPr>
        <w:tabs>
          <w:tab w:val="left" w:pos="851"/>
        </w:tabs>
        <w:ind w:left="855"/>
        <w:rPr>
          <w:sz w:val="24"/>
          <w:szCs w:val="24"/>
        </w:rPr>
      </w:pPr>
      <w:r w:rsidRPr="000B2601">
        <w:rPr>
          <w:sz w:val="24"/>
          <w:szCs w:val="24"/>
        </w:rPr>
        <w:t>Ikke relevant.</w:t>
      </w:r>
    </w:p>
    <w:p w14:paraId="59DE7143" w14:textId="77777777" w:rsidR="00342437" w:rsidRPr="000B2601" w:rsidRDefault="00342437" w:rsidP="00342437">
      <w:pPr>
        <w:tabs>
          <w:tab w:val="left" w:pos="851"/>
        </w:tabs>
        <w:rPr>
          <w:sz w:val="24"/>
          <w:szCs w:val="24"/>
        </w:rPr>
      </w:pPr>
    </w:p>
    <w:p w14:paraId="3C5B5E78" w14:textId="77777777" w:rsidR="00085546" w:rsidRPr="00C84483" w:rsidRDefault="00085546" w:rsidP="00085546">
      <w:pPr>
        <w:tabs>
          <w:tab w:val="left" w:pos="851"/>
        </w:tabs>
        <w:ind w:left="851" w:hanging="851"/>
        <w:rPr>
          <w:b/>
          <w:sz w:val="24"/>
          <w:szCs w:val="24"/>
        </w:rPr>
      </w:pPr>
      <w:r w:rsidRPr="00C84483">
        <w:rPr>
          <w:b/>
          <w:sz w:val="24"/>
          <w:szCs w:val="24"/>
        </w:rPr>
        <w:t>6.3</w:t>
      </w:r>
      <w:r w:rsidRPr="00C84483">
        <w:rPr>
          <w:b/>
          <w:sz w:val="24"/>
          <w:szCs w:val="24"/>
        </w:rPr>
        <w:tab/>
        <w:t>Opbevaringstid</w:t>
      </w:r>
    </w:p>
    <w:p w14:paraId="71EE30C2" w14:textId="77777777" w:rsidR="00342437" w:rsidRPr="000B2601" w:rsidRDefault="00342437" w:rsidP="00342437">
      <w:pPr>
        <w:ind w:left="851"/>
        <w:rPr>
          <w:spacing w:val="-3"/>
          <w:sz w:val="24"/>
          <w:szCs w:val="24"/>
        </w:rPr>
      </w:pPr>
      <w:r w:rsidRPr="000B2601">
        <w:rPr>
          <w:color w:val="000000"/>
          <w:sz w:val="24"/>
          <w:szCs w:val="24"/>
        </w:rPr>
        <w:t>2 år.</w:t>
      </w:r>
    </w:p>
    <w:p w14:paraId="59D1703F" w14:textId="77777777" w:rsidR="00342437" w:rsidRPr="000B2601" w:rsidRDefault="00342437" w:rsidP="00342437">
      <w:pPr>
        <w:tabs>
          <w:tab w:val="left" w:pos="851"/>
        </w:tabs>
        <w:rPr>
          <w:sz w:val="24"/>
          <w:szCs w:val="24"/>
        </w:rPr>
      </w:pPr>
    </w:p>
    <w:p w14:paraId="048FF1CD" w14:textId="77777777" w:rsidR="00085546" w:rsidRPr="00C84483" w:rsidRDefault="00085546" w:rsidP="00085546">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76F9BC41" w14:textId="77777777" w:rsidR="00342437" w:rsidRPr="000B2601" w:rsidRDefault="00342437" w:rsidP="00342437">
      <w:pPr>
        <w:ind w:left="851"/>
        <w:rPr>
          <w:color w:val="000000"/>
          <w:sz w:val="24"/>
          <w:szCs w:val="24"/>
        </w:rPr>
      </w:pPr>
      <w:r w:rsidRPr="000B2601">
        <w:rPr>
          <w:color w:val="000000"/>
          <w:sz w:val="24"/>
          <w:szCs w:val="24"/>
        </w:rPr>
        <w:t xml:space="preserve">Må ikke opbevares ved temperaturer over 25 °C. </w:t>
      </w:r>
    </w:p>
    <w:p w14:paraId="65B81102" w14:textId="77777777" w:rsidR="00342437" w:rsidRPr="000B2601" w:rsidRDefault="00342437" w:rsidP="00342437">
      <w:pPr>
        <w:ind w:left="851"/>
        <w:rPr>
          <w:sz w:val="24"/>
          <w:szCs w:val="24"/>
          <w:highlight w:val="yellow"/>
        </w:rPr>
      </w:pPr>
      <w:r w:rsidRPr="000B2601">
        <w:rPr>
          <w:color w:val="000000"/>
          <w:sz w:val="24"/>
          <w:szCs w:val="24"/>
        </w:rPr>
        <w:t>Opbevares i original emballage for at beskytte mod lys og fugt.</w:t>
      </w:r>
    </w:p>
    <w:p w14:paraId="61715C41" w14:textId="77777777" w:rsidR="00342437" w:rsidRPr="000B2601" w:rsidRDefault="00342437" w:rsidP="00342437">
      <w:pPr>
        <w:tabs>
          <w:tab w:val="left" w:pos="851"/>
        </w:tabs>
        <w:rPr>
          <w:sz w:val="24"/>
          <w:szCs w:val="24"/>
        </w:rPr>
      </w:pPr>
    </w:p>
    <w:p w14:paraId="131287BD" w14:textId="77777777" w:rsidR="00085546" w:rsidRPr="00C84483" w:rsidRDefault="00085546" w:rsidP="00085546">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14:paraId="2898320A" w14:textId="73D301E9" w:rsidR="00342437" w:rsidRPr="000B2601" w:rsidRDefault="00342437" w:rsidP="00342437">
      <w:pPr>
        <w:autoSpaceDE w:val="0"/>
        <w:autoSpaceDN w:val="0"/>
        <w:adjustRightInd w:val="0"/>
        <w:ind w:firstLine="851"/>
        <w:rPr>
          <w:sz w:val="24"/>
          <w:szCs w:val="24"/>
        </w:rPr>
      </w:pPr>
      <w:r w:rsidRPr="000B2601">
        <w:rPr>
          <w:sz w:val="24"/>
          <w:szCs w:val="24"/>
        </w:rPr>
        <w:t>Al/PVC/</w:t>
      </w:r>
      <w:r w:rsidR="008073D9" w:rsidRPr="000B2601">
        <w:rPr>
          <w:sz w:val="24"/>
          <w:szCs w:val="24"/>
        </w:rPr>
        <w:t>PVDC-blistre</w:t>
      </w:r>
      <w:r w:rsidRPr="000B2601">
        <w:rPr>
          <w:sz w:val="24"/>
          <w:szCs w:val="24"/>
        </w:rPr>
        <w:t xml:space="preserve"> der indeholder 21, 42, 84 og 90 hårde kapsler.</w:t>
      </w:r>
    </w:p>
    <w:p w14:paraId="71C47CF3" w14:textId="77777777" w:rsidR="00342437" w:rsidRPr="000B2601" w:rsidRDefault="00342437" w:rsidP="00342437">
      <w:pPr>
        <w:autoSpaceDE w:val="0"/>
        <w:autoSpaceDN w:val="0"/>
        <w:adjustRightInd w:val="0"/>
        <w:ind w:firstLine="851"/>
        <w:rPr>
          <w:sz w:val="24"/>
          <w:szCs w:val="24"/>
        </w:rPr>
      </w:pPr>
    </w:p>
    <w:p w14:paraId="19FA75E2" w14:textId="77777777" w:rsidR="00342437" w:rsidRPr="000B2601" w:rsidRDefault="00342437" w:rsidP="00342437">
      <w:pPr>
        <w:autoSpaceDE w:val="0"/>
        <w:autoSpaceDN w:val="0"/>
        <w:adjustRightInd w:val="0"/>
        <w:ind w:firstLine="851"/>
        <w:rPr>
          <w:sz w:val="24"/>
          <w:szCs w:val="24"/>
        </w:rPr>
      </w:pPr>
      <w:r w:rsidRPr="000B2601">
        <w:rPr>
          <w:sz w:val="24"/>
          <w:szCs w:val="24"/>
        </w:rPr>
        <w:t>Ikke alle pakningsstørrelser er nødvendigvis markedsført.</w:t>
      </w:r>
    </w:p>
    <w:p w14:paraId="38891F77" w14:textId="77777777" w:rsidR="00342437" w:rsidRPr="000B2601" w:rsidRDefault="00342437" w:rsidP="00342437">
      <w:pPr>
        <w:tabs>
          <w:tab w:val="left" w:pos="851"/>
        </w:tabs>
        <w:rPr>
          <w:sz w:val="24"/>
          <w:szCs w:val="24"/>
        </w:rPr>
      </w:pPr>
    </w:p>
    <w:p w14:paraId="72840152" w14:textId="77777777" w:rsidR="00085546" w:rsidRPr="00C84483" w:rsidRDefault="00085546" w:rsidP="00085546">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14:paraId="43E68C45" w14:textId="77777777" w:rsidR="00342437" w:rsidRPr="000B2601" w:rsidRDefault="00342437" w:rsidP="00342437">
      <w:pPr>
        <w:ind w:left="851"/>
        <w:rPr>
          <w:sz w:val="24"/>
          <w:szCs w:val="24"/>
        </w:rPr>
      </w:pPr>
      <w:r w:rsidRPr="000B2601">
        <w:rPr>
          <w:sz w:val="24"/>
          <w:szCs w:val="24"/>
        </w:rPr>
        <w:t>Ikke anvendt lægemiddel samt affald heraf skal bortskaffes i henhold til lokale retningslinjer.</w:t>
      </w:r>
    </w:p>
    <w:p w14:paraId="7EA01B70" w14:textId="77777777" w:rsidR="00342437" w:rsidRPr="000B2601" w:rsidRDefault="00342437" w:rsidP="00342437">
      <w:pPr>
        <w:tabs>
          <w:tab w:val="left" w:pos="851"/>
        </w:tabs>
        <w:jc w:val="both"/>
        <w:rPr>
          <w:sz w:val="24"/>
          <w:szCs w:val="24"/>
        </w:rPr>
      </w:pPr>
    </w:p>
    <w:p w14:paraId="4FBFE56F" w14:textId="77777777" w:rsidR="00085546" w:rsidRPr="00C84483" w:rsidRDefault="00085546" w:rsidP="00085546">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257A35D2" w14:textId="77777777" w:rsidR="00342437" w:rsidRPr="008073D9" w:rsidRDefault="00342437" w:rsidP="008073D9">
      <w:pPr>
        <w:ind w:left="851"/>
        <w:rPr>
          <w:sz w:val="24"/>
          <w:szCs w:val="24"/>
        </w:rPr>
      </w:pPr>
      <w:proofErr w:type="spellStart"/>
      <w:r w:rsidRPr="008073D9">
        <w:rPr>
          <w:sz w:val="24"/>
          <w:szCs w:val="24"/>
        </w:rPr>
        <w:t>Rivopharm</w:t>
      </w:r>
      <w:proofErr w:type="spellEnd"/>
      <w:r w:rsidRPr="008073D9">
        <w:rPr>
          <w:sz w:val="24"/>
          <w:szCs w:val="24"/>
        </w:rPr>
        <w:t xml:space="preserve"> Limited</w:t>
      </w:r>
    </w:p>
    <w:p w14:paraId="5C6F8377" w14:textId="77777777" w:rsidR="00342437" w:rsidRPr="008073D9" w:rsidRDefault="00342437" w:rsidP="008073D9">
      <w:pPr>
        <w:ind w:left="851"/>
        <w:rPr>
          <w:sz w:val="24"/>
          <w:szCs w:val="24"/>
        </w:rPr>
      </w:pPr>
      <w:r w:rsidRPr="008073D9">
        <w:rPr>
          <w:sz w:val="24"/>
          <w:szCs w:val="24"/>
        </w:rPr>
        <w:t xml:space="preserve">17 </w:t>
      </w:r>
      <w:proofErr w:type="spellStart"/>
      <w:r w:rsidRPr="008073D9">
        <w:rPr>
          <w:sz w:val="24"/>
          <w:szCs w:val="24"/>
        </w:rPr>
        <w:t>Corrig</w:t>
      </w:r>
      <w:proofErr w:type="spellEnd"/>
      <w:r w:rsidRPr="008073D9">
        <w:rPr>
          <w:sz w:val="24"/>
          <w:szCs w:val="24"/>
        </w:rPr>
        <w:t xml:space="preserve"> Road</w:t>
      </w:r>
    </w:p>
    <w:p w14:paraId="3D1365B1" w14:textId="77777777" w:rsidR="00342437" w:rsidRPr="008073D9" w:rsidRDefault="00342437" w:rsidP="008073D9">
      <w:pPr>
        <w:ind w:left="851"/>
        <w:rPr>
          <w:sz w:val="24"/>
          <w:szCs w:val="24"/>
        </w:rPr>
      </w:pPr>
      <w:proofErr w:type="spellStart"/>
      <w:r w:rsidRPr="008073D9">
        <w:rPr>
          <w:sz w:val="24"/>
          <w:szCs w:val="24"/>
        </w:rPr>
        <w:t>Sandyford</w:t>
      </w:r>
      <w:proofErr w:type="spellEnd"/>
    </w:p>
    <w:p w14:paraId="2C30FBA3" w14:textId="77777777" w:rsidR="00342437" w:rsidRPr="008073D9" w:rsidRDefault="00342437" w:rsidP="008073D9">
      <w:pPr>
        <w:ind w:left="851"/>
        <w:rPr>
          <w:sz w:val="24"/>
          <w:szCs w:val="24"/>
        </w:rPr>
      </w:pPr>
      <w:r w:rsidRPr="008073D9">
        <w:rPr>
          <w:sz w:val="24"/>
          <w:szCs w:val="24"/>
        </w:rPr>
        <w:t>Dublin 18</w:t>
      </w:r>
    </w:p>
    <w:p w14:paraId="6E3268DD" w14:textId="77777777" w:rsidR="00342437" w:rsidRPr="008073D9" w:rsidRDefault="00342437" w:rsidP="008073D9">
      <w:pPr>
        <w:ind w:left="851"/>
        <w:rPr>
          <w:sz w:val="24"/>
          <w:szCs w:val="24"/>
        </w:rPr>
      </w:pPr>
      <w:r w:rsidRPr="008073D9">
        <w:rPr>
          <w:sz w:val="24"/>
          <w:szCs w:val="24"/>
        </w:rPr>
        <w:t>Irland</w:t>
      </w:r>
    </w:p>
    <w:p w14:paraId="1EEDDF86" w14:textId="77777777" w:rsidR="00342437" w:rsidRPr="008073D9" w:rsidRDefault="00342437" w:rsidP="008073D9">
      <w:pPr>
        <w:ind w:left="851"/>
        <w:rPr>
          <w:sz w:val="24"/>
          <w:szCs w:val="24"/>
        </w:rPr>
      </w:pPr>
    </w:p>
    <w:p w14:paraId="26A4C743" w14:textId="77777777" w:rsidR="00342437" w:rsidRPr="008073D9" w:rsidRDefault="00342437" w:rsidP="008073D9">
      <w:pPr>
        <w:ind w:left="851"/>
        <w:rPr>
          <w:b/>
          <w:sz w:val="24"/>
          <w:szCs w:val="24"/>
        </w:rPr>
      </w:pPr>
      <w:r w:rsidRPr="008073D9">
        <w:rPr>
          <w:b/>
          <w:sz w:val="24"/>
          <w:szCs w:val="24"/>
        </w:rPr>
        <w:t>Repræsentant</w:t>
      </w:r>
    </w:p>
    <w:p w14:paraId="1A7D15EE" w14:textId="77777777" w:rsidR="00346465" w:rsidRPr="008073D9" w:rsidRDefault="00346465" w:rsidP="008073D9">
      <w:pPr>
        <w:ind w:left="851"/>
        <w:rPr>
          <w:sz w:val="24"/>
          <w:szCs w:val="24"/>
        </w:rPr>
      </w:pPr>
      <w:r w:rsidRPr="008073D9">
        <w:rPr>
          <w:sz w:val="24"/>
          <w:szCs w:val="24"/>
        </w:rPr>
        <w:t>SanoSwiss UAB</w:t>
      </w:r>
    </w:p>
    <w:p w14:paraId="4BBF14F7" w14:textId="19BA79B4" w:rsidR="00346465" w:rsidRPr="008073D9" w:rsidRDefault="00346465" w:rsidP="008073D9">
      <w:pPr>
        <w:ind w:left="851"/>
        <w:rPr>
          <w:sz w:val="24"/>
          <w:szCs w:val="24"/>
        </w:rPr>
      </w:pPr>
      <w:proofErr w:type="spellStart"/>
      <w:r w:rsidRPr="008073D9">
        <w:rPr>
          <w:sz w:val="24"/>
          <w:szCs w:val="24"/>
        </w:rPr>
        <w:t>Lvovo</w:t>
      </w:r>
      <w:proofErr w:type="spellEnd"/>
      <w:r w:rsidRPr="008073D9">
        <w:rPr>
          <w:sz w:val="24"/>
          <w:szCs w:val="24"/>
        </w:rPr>
        <w:t xml:space="preserve"> 25-701</w:t>
      </w:r>
    </w:p>
    <w:p w14:paraId="7C9428D6" w14:textId="21DBA551" w:rsidR="00346465" w:rsidRPr="008073D9" w:rsidRDefault="00346465" w:rsidP="008073D9">
      <w:pPr>
        <w:ind w:left="851"/>
        <w:rPr>
          <w:sz w:val="24"/>
          <w:szCs w:val="24"/>
        </w:rPr>
      </w:pPr>
      <w:r w:rsidRPr="008073D9">
        <w:rPr>
          <w:sz w:val="24"/>
          <w:szCs w:val="24"/>
        </w:rPr>
        <w:t>LT-09320, Vilnius</w:t>
      </w:r>
    </w:p>
    <w:p w14:paraId="5AEF832A" w14:textId="77777777" w:rsidR="00342437" w:rsidRPr="008073D9" w:rsidRDefault="00346465" w:rsidP="008073D9">
      <w:pPr>
        <w:ind w:left="851"/>
        <w:rPr>
          <w:sz w:val="24"/>
          <w:szCs w:val="24"/>
        </w:rPr>
      </w:pPr>
      <w:r w:rsidRPr="008073D9">
        <w:rPr>
          <w:sz w:val="24"/>
          <w:szCs w:val="24"/>
        </w:rPr>
        <w:t>Litauen</w:t>
      </w:r>
    </w:p>
    <w:p w14:paraId="3187D1FA" w14:textId="77777777" w:rsidR="00342437" w:rsidRPr="000B2601" w:rsidRDefault="00342437" w:rsidP="00342437">
      <w:pPr>
        <w:tabs>
          <w:tab w:val="left" w:pos="851"/>
        </w:tabs>
        <w:rPr>
          <w:sz w:val="24"/>
          <w:szCs w:val="24"/>
        </w:rPr>
      </w:pPr>
    </w:p>
    <w:p w14:paraId="7A5D10E2" w14:textId="77777777" w:rsidR="00085546" w:rsidRPr="00C84483" w:rsidRDefault="00085546" w:rsidP="00085546">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14:paraId="0B3D7994" w14:textId="77777777" w:rsidR="00342437" w:rsidRPr="000B2601" w:rsidRDefault="00342437" w:rsidP="00342437">
      <w:pPr>
        <w:tabs>
          <w:tab w:val="left" w:pos="851"/>
        </w:tabs>
        <w:ind w:left="851" w:hanging="851"/>
        <w:rPr>
          <w:sz w:val="24"/>
          <w:szCs w:val="24"/>
        </w:rPr>
      </w:pPr>
      <w:r w:rsidRPr="000B2601">
        <w:rPr>
          <w:sz w:val="24"/>
          <w:szCs w:val="24"/>
        </w:rPr>
        <w:tab/>
        <w:t>48867</w:t>
      </w:r>
    </w:p>
    <w:p w14:paraId="506DEB4C" w14:textId="77777777" w:rsidR="00342437" w:rsidRPr="000B2601" w:rsidRDefault="00342437" w:rsidP="00342437">
      <w:pPr>
        <w:tabs>
          <w:tab w:val="left" w:pos="851"/>
        </w:tabs>
        <w:jc w:val="both"/>
        <w:rPr>
          <w:sz w:val="24"/>
          <w:szCs w:val="24"/>
        </w:rPr>
      </w:pPr>
    </w:p>
    <w:p w14:paraId="26CCA555" w14:textId="77777777" w:rsidR="00085546" w:rsidRPr="00C84483" w:rsidRDefault="00085546" w:rsidP="00085546">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2CC9C4D5" w14:textId="77777777" w:rsidR="00342437" w:rsidRPr="000B2601" w:rsidRDefault="00342437" w:rsidP="00342437">
      <w:pPr>
        <w:tabs>
          <w:tab w:val="left" w:pos="851"/>
        </w:tabs>
        <w:rPr>
          <w:sz w:val="24"/>
          <w:szCs w:val="24"/>
        </w:rPr>
      </w:pPr>
      <w:r w:rsidRPr="000B2601">
        <w:rPr>
          <w:sz w:val="24"/>
          <w:szCs w:val="24"/>
        </w:rPr>
        <w:tab/>
        <w:t>19. juli 2012</w:t>
      </w:r>
    </w:p>
    <w:p w14:paraId="5390E3CA" w14:textId="77777777" w:rsidR="00342437" w:rsidRPr="000B2601" w:rsidRDefault="00342437" w:rsidP="00342437">
      <w:pPr>
        <w:tabs>
          <w:tab w:val="left" w:pos="851"/>
        </w:tabs>
        <w:rPr>
          <w:sz w:val="24"/>
          <w:szCs w:val="24"/>
        </w:rPr>
      </w:pPr>
    </w:p>
    <w:p w14:paraId="61C44E3D" w14:textId="77777777" w:rsidR="00085546" w:rsidRPr="00C84483" w:rsidRDefault="00085546" w:rsidP="00085546">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149C3FC8" w14:textId="0F6D9999" w:rsidR="009260DE" w:rsidRPr="000B2601" w:rsidRDefault="00342437" w:rsidP="008073D9">
      <w:pPr>
        <w:tabs>
          <w:tab w:val="left" w:pos="851"/>
        </w:tabs>
        <w:rPr>
          <w:sz w:val="24"/>
          <w:szCs w:val="24"/>
        </w:rPr>
      </w:pPr>
      <w:r w:rsidRPr="000B2601">
        <w:rPr>
          <w:sz w:val="24"/>
          <w:szCs w:val="24"/>
        </w:rPr>
        <w:tab/>
      </w:r>
      <w:r w:rsidR="008073D9">
        <w:rPr>
          <w:sz w:val="24"/>
          <w:szCs w:val="24"/>
        </w:rPr>
        <w:t>28. februar 2022</w:t>
      </w:r>
    </w:p>
    <w:sectPr w:rsidR="009260DE" w:rsidRPr="000B260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713F8" w14:textId="77777777" w:rsidR="00342437" w:rsidRDefault="00342437">
      <w:r>
        <w:separator/>
      </w:r>
    </w:p>
  </w:endnote>
  <w:endnote w:type="continuationSeparator" w:id="0">
    <w:p w14:paraId="3CE1C6B2" w14:textId="77777777" w:rsidR="00342437" w:rsidRDefault="00342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AB010" w14:textId="77777777" w:rsidR="000B2601" w:rsidRDefault="000B2601" w:rsidP="000B2601">
    <w:pPr>
      <w:pStyle w:val="Sidefod"/>
      <w:pBdr>
        <w:bottom w:val="single" w:sz="6" w:space="1" w:color="auto"/>
      </w:pBdr>
    </w:pPr>
  </w:p>
  <w:p w14:paraId="2EE119D9" w14:textId="77777777" w:rsidR="000B2601" w:rsidRDefault="000B2601" w:rsidP="000B2601">
    <w:pPr>
      <w:pStyle w:val="Sidefod"/>
      <w:tabs>
        <w:tab w:val="clear" w:pos="4819"/>
        <w:tab w:val="left" w:pos="8505"/>
      </w:tabs>
      <w:rPr>
        <w:i/>
        <w:sz w:val="18"/>
        <w:szCs w:val="18"/>
      </w:rPr>
    </w:pPr>
  </w:p>
  <w:p w14:paraId="390586DC" w14:textId="02546D4A" w:rsidR="000259B9" w:rsidRPr="000B2601" w:rsidRDefault="000B2601" w:rsidP="000B2601">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1723B4">
      <w:rPr>
        <w:i/>
        <w:noProof/>
        <w:sz w:val="18"/>
        <w:szCs w:val="18"/>
      </w:rPr>
      <w:t>Orlistat Rivopharm, hårde kapsler 120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sz w:val="18"/>
        <w:szCs w:val="18"/>
      </w:rPr>
      <w:t>1</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6ADD9" w14:textId="77777777" w:rsidR="00342437" w:rsidRDefault="00342437">
      <w:r>
        <w:separator/>
      </w:r>
    </w:p>
  </w:footnote>
  <w:footnote w:type="continuationSeparator" w:id="0">
    <w:p w14:paraId="46363C14" w14:textId="77777777" w:rsidR="00342437" w:rsidRDefault="00342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0562D77"/>
    <w:multiLevelType w:val="hybridMultilevel"/>
    <w:tmpl w:val="B254C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437"/>
    <w:rsid w:val="000259B9"/>
    <w:rsid w:val="00041491"/>
    <w:rsid w:val="00050D16"/>
    <w:rsid w:val="00074F2A"/>
    <w:rsid w:val="00085546"/>
    <w:rsid w:val="000A1CA8"/>
    <w:rsid w:val="000A466B"/>
    <w:rsid w:val="000B058C"/>
    <w:rsid w:val="000B2601"/>
    <w:rsid w:val="000E4EE6"/>
    <w:rsid w:val="0014026C"/>
    <w:rsid w:val="001454E2"/>
    <w:rsid w:val="001723B4"/>
    <w:rsid w:val="001E4990"/>
    <w:rsid w:val="00206CE8"/>
    <w:rsid w:val="0021526C"/>
    <w:rsid w:val="00283A2B"/>
    <w:rsid w:val="002B30AD"/>
    <w:rsid w:val="002C2C01"/>
    <w:rsid w:val="00331265"/>
    <w:rsid w:val="00342437"/>
    <w:rsid w:val="00346465"/>
    <w:rsid w:val="003A1B94"/>
    <w:rsid w:val="003A29AE"/>
    <w:rsid w:val="003A32D7"/>
    <w:rsid w:val="003B4074"/>
    <w:rsid w:val="003C769A"/>
    <w:rsid w:val="003F1838"/>
    <w:rsid w:val="0045746C"/>
    <w:rsid w:val="0049104B"/>
    <w:rsid w:val="004E3B12"/>
    <w:rsid w:val="00531962"/>
    <w:rsid w:val="00532310"/>
    <w:rsid w:val="00560ECC"/>
    <w:rsid w:val="00565F0F"/>
    <w:rsid w:val="005730E0"/>
    <w:rsid w:val="00594A86"/>
    <w:rsid w:val="00596D86"/>
    <w:rsid w:val="00637F5A"/>
    <w:rsid w:val="006560B1"/>
    <w:rsid w:val="006756DD"/>
    <w:rsid w:val="0071666F"/>
    <w:rsid w:val="00737275"/>
    <w:rsid w:val="00740EEC"/>
    <w:rsid w:val="0078011A"/>
    <w:rsid w:val="00782AF4"/>
    <w:rsid w:val="00790EE7"/>
    <w:rsid w:val="007B6649"/>
    <w:rsid w:val="007D00B1"/>
    <w:rsid w:val="008073D9"/>
    <w:rsid w:val="0081546F"/>
    <w:rsid w:val="0082576E"/>
    <w:rsid w:val="008A0C65"/>
    <w:rsid w:val="008B7DED"/>
    <w:rsid w:val="00907F75"/>
    <w:rsid w:val="009260DE"/>
    <w:rsid w:val="0093258A"/>
    <w:rsid w:val="009A396E"/>
    <w:rsid w:val="009C7BA3"/>
    <w:rsid w:val="009D1F5A"/>
    <w:rsid w:val="009D4020"/>
    <w:rsid w:val="00B003BF"/>
    <w:rsid w:val="00B345AA"/>
    <w:rsid w:val="00B373D7"/>
    <w:rsid w:val="00C0037C"/>
    <w:rsid w:val="00C36276"/>
    <w:rsid w:val="00C4071A"/>
    <w:rsid w:val="00C42586"/>
    <w:rsid w:val="00C60CCD"/>
    <w:rsid w:val="00C808EE"/>
    <w:rsid w:val="00C84483"/>
    <w:rsid w:val="00C848E4"/>
    <w:rsid w:val="00C95551"/>
    <w:rsid w:val="00CB20D7"/>
    <w:rsid w:val="00D020B0"/>
    <w:rsid w:val="00D11748"/>
    <w:rsid w:val="00D366CF"/>
    <w:rsid w:val="00E108AA"/>
    <w:rsid w:val="00E17A66"/>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D8D27"/>
  <w15:chartTrackingRefBased/>
  <w15:docId w15:val="{4A5159B0-A470-475F-9952-C0172BA9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342437"/>
    <w:pPr>
      <w:spacing w:before="120" w:after="120"/>
      <w:jc w:val="both"/>
    </w:pPr>
    <w:rPr>
      <w:rFonts w:ascii="Cambria" w:hAnsi="Cambria"/>
      <w:sz w:val="24"/>
      <w:szCs w:val="24"/>
      <w:lang w:val="en-US" w:eastAsia="da-DK"/>
    </w:rPr>
  </w:style>
  <w:style w:type="paragraph" w:styleId="NormalWeb">
    <w:name w:val="Normal (Web)"/>
    <w:basedOn w:val="Normal"/>
    <w:uiPriority w:val="99"/>
    <w:unhideWhenUsed/>
    <w:rsid w:val="00342437"/>
    <w:pPr>
      <w:spacing w:before="100" w:beforeAutospacing="1" w:after="100" w:afterAutospacing="1"/>
    </w:pPr>
    <w:rPr>
      <w:rFonts w:ascii="Times" w:hAnsi="Times"/>
      <w:sz w:val="20"/>
      <w:lang w:eastAsia="da-DK"/>
    </w:rPr>
  </w:style>
  <w:style w:type="character" w:styleId="Hyperlink">
    <w:name w:val="Hyperlink"/>
    <w:uiPriority w:val="99"/>
    <w:rsid w:val="00342437"/>
    <w:rPr>
      <w:color w:val="0000FF"/>
      <w:u w:val="single"/>
    </w:rPr>
  </w:style>
  <w:style w:type="paragraph" w:styleId="Listeafsnit">
    <w:name w:val="List Paragraph"/>
    <w:basedOn w:val="Normal"/>
    <w:uiPriority w:val="34"/>
    <w:qFormat/>
    <w:rsid w:val="008B7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13</TotalTime>
  <Pages>11</Pages>
  <Words>3185</Words>
  <Characters>19604</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2021051636, var. 3 + 2021051638, var. 5G, pkt. 4.4 og 6.1</dc:description>
  <cp:lastModifiedBy>Gitte Jørgensen</cp:lastModifiedBy>
  <cp:revision>10</cp:revision>
  <cp:lastPrinted>2012-08-22T08:53:00Z</cp:lastPrinted>
  <dcterms:created xsi:type="dcterms:W3CDTF">2022-02-28T07:45:00Z</dcterms:created>
  <dcterms:modified xsi:type="dcterms:W3CDTF">2022-02-28T09:40:00Z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