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F8039D" w:rsidRPr="00C84483" w:rsidRDefault="00F8039D" w:rsidP="00F8039D">
      <w:pPr>
        <w:rPr>
          <w:sz w:val="24"/>
          <w:szCs w:val="24"/>
        </w:rPr>
      </w:pPr>
      <w:r>
        <w:rPr>
          <w:noProof/>
          <w:sz w:val="24"/>
          <w:szCs w:val="24"/>
          <w:lang w:eastAsia="da-DK"/>
        </w:rPr>
        <w:drawing>
          <wp:inline distT="0" distB="0" distL="0" distR="0" wp14:anchorId="71FC95FD" wp14:editId="021303D9">
            <wp:extent cx="2465832" cy="688848"/>
            <wp:effectExtent l="0" t="0" r="0" b="0"/>
            <wp:docPr id="2" name="Billed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MST-logo (EN) - mindre.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465832" cy="688848"/>
                    </a:xfrm>
                    <a:prstGeom prst="rect">
                      <a:avLst/>
                    </a:prstGeom>
                  </pic:spPr>
                </pic:pic>
              </a:graphicData>
            </a:graphic>
          </wp:inline>
        </w:drawing>
      </w:r>
    </w:p>
    <w:p w:rsidR="00F8039D" w:rsidRPr="00C84483" w:rsidRDefault="00F8039D" w:rsidP="00F8039D">
      <w:pPr>
        <w:pStyle w:val="Titel"/>
        <w:tabs>
          <w:tab w:val="right" w:pos="9356"/>
        </w:tabs>
        <w:jc w:val="left"/>
        <w:rPr>
          <w:b w:val="0"/>
          <w:szCs w:val="24"/>
          <w:lang w:eastAsia="en-US"/>
        </w:rPr>
      </w:pPr>
    </w:p>
    <w:p w:rsidR="00F8039D" w:rsidRPr="00C84483" w:rsidRDefault="00F8039D" w:rsidP="00F8039D">
      <w:pPr>
        <w:pStyle w:val="Titel"/>
        <w:tabs>
          <w:tab w:val="right" w:pos="9356"/>
        </w:tabs>
        <w:jc w:val="left"/>
        <w:rPr>
          <w:b w:val="0"/>
          <w:szCs w:val="24"/>
          <w:lang w:eastAsia="en-US"/>
        </w:rPr>
      </w:pPr>
      <w:r w:rsidRPr="00C84483">
        <w:rPr>
          <w:b w:val="0"/>
          <w:szCs w:val="24"/>
          <w:lang w:eastAsia="en-US"/>
        </w:rPr>
        <w:tab/>
      </w:r>
      <w:r w:rsidR="00CD0E67">
        <w:rPr>
          <w:szCs w:val="24"/>
        </w:rPr>
        <w:t xml:space="preserve">17. </w:t>
      </w:r>
      <w:r w:rsidR="0002384D">
        <w:rPr>
          <w:szCs w:val="24"/>
        </w:rPr>
        <w:t>juni</w:t>
      </w:r>
      <w:r w:rsidR="00CD0E67">
        <w:rPr>
          <w:szCs w:val="24"/>
        </w:rPr>
        <w:t xml:space="preserve"> 202</w:t>
      </w:r>
      <w:r w:rsidR="0002384D">
        <w:rPr>
          <w:szCs w:val="24"/>
        </w:rPr>
        <w:t>4</w:t>
      </w:r>
    </w:p>
    <w:p w:rsidR="00F8039D" w:rsidRDefault="00F8039D" w:rsidP="00F8039D">
      <w:pPr>
        <w:pStyle w:val="Titel"/>
        <w:tabs>
          <w:tab w:val="left" w:pos="8222"/>
        </w:tabs>
        <w:jc w:val="left"/>
        <w:rPr>
          <w:b w:val="0"/>
          <w:szCs w:val="24"/>
        </w:rPr>
      </w:pPr>
    </w:p>
    <w:p w:rsidR="00842283" w:rsidRPr="00C84483" w:rsidRDefault="00842283" w:rsidP="00F8039D">
      <w:pPr>
        <w:pStyle w:val="Titel"/>
        <w:tabs>
          <w:tab w:val="left" w:pos="8222"/>
        </w:tabs>
        <w:jc w:val="left"/>
        <w:rPr>
          <w:b w:val="0"/>
          <w:szCs w:val="24"/>
        </w:rPr>
      </w:pPr>
    </w:p>
    <w:p w:rsidR="00F8039D" w:rsidRPr="00616F8F" w:rsidRDefault="00F8039D" w:rsidP="00F8039D">
      <w:pPr>
        <w:jc w:val="center"/>
        <w:rPr>
          <w:b/>
          <w:sz w:val="24"/>
          <w:szCs w:val="24"/>
        </w:rPr>
      </w:pPr>
      <w:r w:rsidRPr="00616F8F">
        <w:rPr>
          <w:b/>
          <w:sz w:val="24"/>
          <w:szCs w:val="24"/>
        </w:rPr>
        <w:t>PRODUKTRESUMÉ</w:t>
      </w:r>
    </w:p>
    <w:p w:rsidR="00F8039D" w:rsidRPr="00616F8F" w:rsidRDefault="00F8039D" w:rsidP="00F8039D">
      <w:pPr>
        <w:tabs>
          <w:tab w:val="left" w:pos="526"/>
        </w:tabs>
        <w:rPr>
          <w:b/>
          <w:sz w:val="24"/>
          <w:szCs w:val="24"/>
        </w:rPr>
      </w:pPr>
      <w:r w:rsidRPr="00616F8F">
        <w:rPr>
          <w:b/>
          <w:sz w:val="24"/>
          <w:szCs w:val="24"/>
        </w:rPr>
        <w:tab/>
      </w:r>
    </w:p>
    <w:p w:rsidR="00F8039D" w:rsidRPr="00616F8F" w:rsidRDefault="00F8039D" w:rsidP="00F8039D">
      <w:pPr>
        <w:jc w:val="center"/>
        <w:rPr>
          <w:b/>
          <w:sz w:val="24"/>
          <w:szCs w:val="24"/>
        </w:rPr>
      </w:pPr>
      <w:r w:rsidRPr="00616F8F">
        <w:rPr>
          <w:b/>
          <w:sz w:val="24"/>
          <w:szCs w:val="24"/>
        </w:rPr>
        <w:t>for</w:t>
      </w:r>
    </w:p>
    <w:p w:rsidR="00F8039D" w:rsidRPr="00616F8F" w:rsidRDefault="00F8039D" w:rsidP="00F8039D">
      <w:pPr>
        <w:jc w:val="center"/>
        <w:rPr>
          <w:b/>
          <w:sz w:val="24"/>
          <w:szCs w:val="24"/>
        </w:rPr>
      </w:pPr>
    </w:p>
    <w:p w:rsidR="00F8039D" w:rsidRPr="00616F8F" w:rsidRDefault="00F8039D" w:rsidP="00F8039D">
      <w:pPr>
        <w:jc w:val="center"/>
        <w:rPr>
          <w:b/>
          <w:sz w:val="24"/>
          <w:szCs w:val="24"/>
        </w:rPr>
      </w:pPr>
      <w:proofErr w:type="spellStart"/>
      <w:r w:rsidRPr="00616F8F">
        <w:rPr>
          <w:b/>
          <w:sz w:val="24"/>
          <w:szCs w:val="24"/>
        </w:rPr>
        <w:t>Oxcarbazepin</w:t>
      </w:r>
      <w:proofErr w:type="spellEnd"/>
      <w:r w:rsidRPr="00616F8F">
        <w:rPr>
          <w:b/>
          <w:sz w:val="24"/>
          <w:szCs w:val="24"/>
        </w:rPr>
        <w:t xml:space="preserve"> "Orion", filmovertrukne tabletter</w:t>
      </w:r>
    </w:p>
    <w:p w:rsidR="00F8039D" w:rsidRPr="00616F8F" w:rsidRDefault="00F8039D" w:rsidP="00F8039D">
      <w:pPr>
        <w:jc w:val="both"/>
        <w:rPr>
          <w:sz w:val="24"/>
          <w:szCs w:val="24"/>
        </w:rPr>
      </w:pPr>
    </w:p>
    <w:p w:rsidR="00F8039D" w:rsidRPr="00616F8F" w:rsidRDefault="00F8039D" w:rsidP="00F8039D">
      <w:pPr>
        <w:jc w:val="both"/>
        <w:rPr>
          <w:sz w:val="24"/>
          <w:szCs w:val="24"/>
        </w:rPr>
      </w:pPr>
    </w:p>
    <w:p w:rsidR="00F8039D" w:rsidRPr="00616F8F" w:rsidRDefault="00F8039D" w:rsidP="00F8039D">
      <w:pPr>
        <w:tabs>
          <w:tab w:val="left" w:pos="851"/>
        </w:tabs>
        <w:ind w:left="851" w:hanging="851"/>
        <w:rPr>
          <w:b/>
          <w:sz w:val="24"/>
          <w:szCs w:val="24"/>
        </w:rPr>
      </w:pPr>
      <w:r w:rsidRPr="00616F8F">
        <w:rPr>
          <w:b/>
          <w:sz w:val="24"/>
          <w:szCs w:val="24"/>
        </w:rPr>
        <w:t>0.</w:t>
      </w:r>
      <w:r w:rsidRPr="00616F8F">
        <w:rPr>
          <w:b/>
          <w:sz w:val="24"/>
          <w:szCs w:val="24"/>
        </w:rPr>
        <w:tab/>
        <w:t>D.SP.NR.</w:t>
      </w:r>
    </w:p>
    <w:p w:rsidR="00F8039D" w:rsidRPr="00616F8F" w:rsidRDefault="00F8039D" w:rsidP="00F8039D">
      <w:pPr>
        <w:tabs>
          <w:tab w:val="left" w:pos="851"/>
        </w:tabs>
        <w:rPr>
          <w:sz w:val="24"/>
          <w:szCs w:val="24"/>
        </w:rPr>
      </w:pPr>
      <w:r w:rsidRPr="00616F8F">
        <w:rPr>
          <w:sz w:val="24"/>
          <w:szCs w:val="24"/>
        </w:rPr>
        <w:tab/>
        <w:t>28595</w:t>
      </w:r>
    </w:p>
    <w:p w:rsidR="00F8039D" w:rsidRPr="00616F8F" w:rsidRDefault="00F8039D" w:rsidP="00F8039D">
      <w:pPr>
        <w:tabs>
          <w:tab w:val="left" w:pos="851"/>
        </w:tabs>
        <w:rPr>
          <w:sz w:val="24"/>
          <w:szCs w:val="24"/>
        </w:rPr>
      </w:pPr>
    </w:p>
    <w:p w:rsidR="00F8039D" w:rsidRPr="00616F8F" w:rsidRDefault="00F8039D" w:rsidP="00F8039D">
      <w:pPr>
        <w:tabs>
          <w:tab w:val="left" w:pos="851"/>
        </w:tabs>
        <w:ind w:left="851" w:hanging="851"/>
        <w:rPr>
          <w:b/>
          <w:sz w:val="24"/>
          <w:szCs w:val="24"/>
        </w:rPr>
      </w:pPr>
      <w:r w:rsidRPr="00616F8F">
        <w:rPr>
          <w:b/>
          <w:sz w:val="24"/>
          <w:szCs w:val="24"/>
        </w:rPr>
        <w:t>1.</w:t>
      </w:r>
      <w:r w:rsidRPr="00616F8F">
        <w:rPr>
          <w:b/>
          <w:sz w:val="24"/>
          <w:szCs w:val="24"/>
        </w:rPr>
        <w:tab/>
        <w:t>LÆGEMIDLETS NAVN</w:t>
      </w:r>
    </w:p>
    <w:p w:rsidR="00F8039D" w:rsidRPr="00616F8F" w:rsidRDefault="00F8039D" w:rsidP="00F8039D">
      <w:pPr>
        <w:tabs>
          <w:tab w:val="left" w:pos="851"/>
        </w:tabs>
        <w:rPr>
          <w:sz w:val="24"/>
          <w:szCs w:val="24"/>
        </w:rPr>
      </w:pPr>
      <w:r w:rsidRPr="00616F8F">
        <w:rPr>
          <w:sz w:val="24"/>
          <w:szCs w:val="24"/>
        </w:rPr>
        <w:tab/>
      </w:r>
      <w:proofErr w:type="spellStart"/>
      <w:r w:rsidRPr="00616F8F">
        <w:rPr>
          <w:sz w:val="24"/>
          <w:szCs w:val="24"/>
        </w:rPr>
        <w:t>Oxcarbazepin</w:t>
      </w:r>
      <w:proofErr w:type="spellEnd"/>
      <w:r w:rsidRPr="00616F8F">
        <w:rPr>
          <w:sz w:val="24"/>
          <w:szCs w:val="24"/>
        </w:rPr>
        <w:t xml:space="preserve"> "Orion"</w:t>
      </w:r>
    </w:p>
    <w:p w:rsidR="00F8039D" w:rsidRPr="00616F8F" w:rsidRDefault="00F8039D" w:rsidP="00F8039D">
      <w:pPr>
        <w:tabs>
          <w:tab w:val="left" w:pos="851"/>
        </w:tabs>
        <w:rPr>
          <w:sz w:val="24"/>
          <w:szCs w:val="24"/>
        </w:rPr>
      </w:pPr>
      <w:r w:rsidRPr="00616F8F">
        <w:rPr>
          <w:sz w:val="24"/>
          <w:szCs w:val="24"/>
        </w:rPr>
        <w:tab/>
      </w:r>
    </w:p>
    <w:p w:rsidR="00F8039D" w:rsidRPr="00616F8F" w:rsidRDefault="00F8039D" w:rsidP="00F8039D">
      <w:pPr>
        <w:tabs>
          <w:tab w:val="left" w:pos="851"/>
        </w:tabs>
        <w:ind w:left="851" w:hanging="851"/>
        <w:rPr>
          <w:b/>
          <w:sz w:val="24"/>
          <w:szCs w:val="24"/>
        </w:rPr>
      </w:pPr>
      <w:r w:rsidRPr="00616F8F">
        <w:rPr>
          <w:b/>
          <w:sz w:val="24"/>
          <w:szCs w:val="24"/>
        </w:rPr>
        <w:t>2.</w:t>
      </w:r>
      <w:r w:rsidRPr="00616F8F">
        <w:rPr>
          <w:b/>
          <w:sz w:val="24"/>
          <w:szCs w:val="24"/>
        </w:rPr>
        <w:tab/>
        <w:t>KVALITATIV OG KVANTITATIV SAMMENSÆTNING</w:t>
      </w:r>
    </w:p>
    <w:p w:rsidR="00F8039D" w:rsidRPr="00616F8F" w:rsidRDefault="00F8039D" w:rsidP="00F8039D">
      <w:pPr>
        <w:tabs>
          <w:tab w:val="left" w:pos="851"/>
        </w:tabs>
        <w:ind w:left="851"/>
        <w:rPr>
          <w:sz w:val="24"/>
          <w:szCs w:val="24"/>
        </w:rPr>
      </w:pPr>
      <w:r w:rsidRPr="00616F8F">
        <w:rPr>
          <w:sz w:val="24"/>
          <w:szCs w:val="24"/>
        </w:rPr>
        <w:t xml:space="preserve">Hver 150 mg filmovertrukket tablet indeholder 150 mg </w:t>
      </w:r>
      <w:proofErr w:type="spellStart"/>
      <w:r w:rsidRPr="00616F8F">
        <w:rPr>
          <w:sz w:val="24"/>
          <w:szCs w:val="24"/>
        </w:rPr>
        <w:t>oxcarbazepin</w:t>
      </w:r>
      <w:proofErr w:type="spellEnd"/>
      <w:r w:rsidRPr="00616F8F">
        <w:rPr>
          <w:sz w:val="24"/>
          <w:szCs w:val="24"/>
        </w:rPr>
        <w:t>.</w:t>
      </w:r>
    </w:p>
    <w:p w:rsidR="00F8039D" w:rsidRPr="00616F8F" w:rsidRDefault="00F8039D" w:rsidP="00F8039D">
      <w:pPr>
        <w:tabs>
          <w:tab w:val="left" w:pos="851"/>
        </w:tabs>
        <w:ind w:left="851"/>
        <w:rPr>
          <w:sz w:val="24"/>
          <w:szCs w:val="24"/>
        </w:rPr>
      </w:pPr>
      <w:r w:rsidRPr="00616F8F">
        <w:rPr>
          <w:sz w:val="24"/>
          <w:szCs w:val="24"/>
        </w:rPr>
        <w:t xml:space="preserve">Hver 300 mg filmovertrukket tablet indeholder 300 mg </w:t>
      </w:r>
      <w:proofErr w:type="spellStart"/>
      <w:r w:rsidRPr="00616F8F">
        <w:rPr>
          <w:sz w:val="24"/>
          <w:szCs w:val="24"/>
        </w:rPr>
        <w:t>oxcarbazepin</w:t>
      </w:r>
      <w:proofErr w:type="spellEnd"/>
      <w:r w:rsidRPr="00616F8F">
        <w:rPr>
          <w:sz w:val="24"/>
          <w:szCs w:val="24"/>
        </w:rPr>
        <w:t>.</w:t>
      </w:r>
    </w:p>
    <w:p w:rsidR="00F8039D" w:rsidRPr="00616F8F" w:rsidRDefault="00F8039D" w:rsidP="00F8039D">
      <w:pPr>
        <w:tabs>
          <w:tab w:val="left" w:pos="851"/>
        </w:tabs>
        <w:ind w:left="851"/>
        <w:rPr>
          <w:sz w:val="24"/>
          <w:szCs w:val="24"/>
        </w:rPr>
      </w:pPr>
      <w:r w:rsidRPr="00616F8F">
        <w:rPr>
          <w:sz w:val="24"/>
          <w:szCs w:val="24"/>
        </w:rPr>
        <w:t xml:space="preserve">Hver 600 mg filmovertrukket tablet indeholder 600 mg </w:t>
      </w:r>
      <w:proofErr w:type="spellStart"/>
      <w:r w:rsidRPr="00616F8F">
        <w:rPr>
          <w:sz w:val="24"/>
          <w:szCs w:val="24"/>
        </w:rPr>
        <w:t>oxcarbazepin</w:t>
      </w:r>
      <w:proofErr w:type="spellEnd"/>
      <w:r w:rsidRPr="00616F8F">
        <w:rPr>
          <w:sz w:val="24"/>
          <w:szCs w:val="24"/>
        </w:rPr>
        <w:t>.</w:t>
      </w:r>
    </w:p>
    <w:p w:rsidR="00F8039D" w:rsidRPr="00616F8F" w:rsidRDefault="00F8039D" w:rsidP="00F8039D">
      <w:pPr>
        <w:tabs>
          <w:tab w:val="left" w:pos="851"/>
        </w:tabs>
        <w:ind w:left="851"/>
        <w:rPr>
          <w:sz w:val="24"/>
          <w:szCs w:val="24"/>
        </w:rPr>
      </w:pPr>
    </w:p>
    <w:p w:rsidR="00F8039D" w:rsidRPr="00616F8F" w:rsidRDefault="00F8039D" w:rsidP="00F8039D">
      <w:pPr>
        <w:tabs>
          <w:tab w:val="left" w:pos="851"/>
        </w:tabs>
        <w:ind w:left="851"/>
        <w:rPr>
          <w:sz w:val="24"/>
          <w:szCs w:val="24"/>
        </w:rPr>
      </w:pPr>
      <w:r w:rsidRPr="00616F8F">
        <w:rPr>
          <w:sz w:val="24"/>
          <w:szCs w:val="24"/>
        </w:rPr>
        <w:t>Alle hjælpestoffer er anført under pkt. 6.1.</w:t>
      </w:r>
    </w:p>
    <w:p w:rsidR="00F8039D" w:rsidRPr="00616F8F" w:rsidRDefault="00F8039D" w:rsidP="00F8039D">
      <w:pPr>
        <w:tabs>
          <w:tab w:val="left" w:pos="851"/>
        </w:tabs>
        <w:ind w:left="851" w:hanging="851"/>
        <w:rPr>
          <w:sz w:val="24"/>
          <w:szCs w:val="24"/>
        </w:rPr>
      </w:pPr>
    </w:p>
    <w:p w:rsidR="00F8039D" w:rsidRPr="00616F8F" w:rsidRDefault="00F8039D" w:rsidP="00F8039D">
      <w:pPr>
        <w:tabs>
          <w:tab w:val="left" w:pos="851"/>
        </w:tabs>
        <w:ind w:left="851" w:hanging="851"/>
        <w:rPr>
          <w:b/>
          <w:sz w:val="24"/>
          <w:szCs w:val="24"/>
        </w:rPr>
      </w:pPr>
      <w:r w:rsidRPr="00616F8F">
        <w:rPr>
          <w:b/>
          <w:sz w:val="24"/>
          <w:szCs w:val="24"/>
        </w:rPr>
        <w:t>3.</w:t>
      </w:r>
      <w:r w:rsidRPr="00616F8F">
        <w:rPr>
          <w:b/>
          <w:sz w:val="24"/>
          <w:szCs w:val="24"/>
        </w:rPr>
        <w:tab/>
        <w:t>LÆGEMIDDELFORM</w:t>
      </w:r>
    </w:p>
    <w:p w:rsidR="00F8039D" w:rsidRPr="00616F8F" w:rsidRDefault="00F8039D" w:rsidP="00F8039D">
      <w:pPr>
        <w:tabs>
          <w:tab w:val="left" w:pos="851"/>
        </w:tabs>
        <w:ind w:left="851"/>
        <w:rPr>
          <w:sz w:val="24"/>
          <w:szCs w:val="24"/>
        </w:rPr>
      </w:pPr>
      <w:r w:rsidRPr="00616F8F">
        <w:rPr>
          <w:sz w:val="24"/>
          <w:szCs w:val="24"/>
        </w:rPr>
        <w:t>Filmovertrukne tabletter.</w:t>
      </w:r>
    </w:p>
    <w:p w:rsidR="00F8039D" w:rsidRPr="00616F8F" w:rsidRDefault="00F8039D" w:rsidP="00F8039D">
      <w:pPr>
        <w:tabs>
          <w:tab w:val="left" w:pos="851"/>
        </w:tabs>
        <w:ind w:left="851"/>
        <w:rPr>
          <w:sz w:val="24"/>
          <w:szCs w:val="24"/>
        </w:rPr>
      </w:pPr>
    </w:p>
    <w:p w:rsidR="00F8039D" w:rsidRPr="00616F8F" w:rsidRDefault="00F8039D" w:rsidP="00F8039D">
      <w:pPr>
        <w:tabs>
          <w:tab w:val="left" w:pos="851"/>
        </w:tabs>
        <w:ind w:left="851"/>
        <w:rPr>
          <w:sz w:val="24"/>
          <w:szCs w:val="24"/>
          <w:u w:val="single"/>
        </w:rPr>
      </w:pPr>
      <w:r w:rsidRPr="00616F8F">
        <w:rPr>
          <w:sz w:val="24"/>
          <w:szCs w:val="24"/>
          <w:u w:val="single"/>
        </w:rPr>
        <w:t>150 mg</w:t>
      </w:r>
    </w:p>
    <w:p w:rsidR="00EB19EB" w:rsidRDefault="00EB19EB" w:rsidP="00EB19EB">
      <w:pPr>
        <w:tabs>
          <w:tab w:val="left" w:pos="851"/>
        </w:tabs>
        <w:ind w:left="851"/>
        <w:rPr>
          <w:sz w:val="24"/>
          <w:szCs w:val="24"/>
        </w:rPr>
      </w:pPr>
      <w:r>
        <w:rPr>
          <w:sz w:val="24"/>
          <w:szCs w:val="24"/>
        </w:rPr>
        <w:t xml:space="preserve">Beige, ovale, </w:t>
      </w:r>
      <w:proofErr w:type="spellStart"/>
      <w:r>
        <w:rPr>
          <w:sz w:val="24"/>
          <w:szCs w:val="24"/>
        </w:rPr>
        <w:t>bikonvekse</w:t>
      </w:r>
      <w:proofErr w:type="spellEnd"/>
      <w:r>
        <w:rPr>
          <w:sz w:val="24"/>
          <w:szCs w:val="24"/>
        </w:rPr>
        <w:t>, filmovertrukne tabletter, ca. 4,4 mm tykke, ca. 11,1 mm lange og ca. 5,6 mm brede, med delekærv på begge sider og præget med ”150” på den ene side af delekærven på den ene side af tabletten.</w:t>
      </w:r>
    </w:p>
    <w:p w:rsidR="00F8039D" w:rsidRPr="00616F8F" w:rsidRDefault="00F8039D" w:rsidP="00F8039D">
      <w:pPr>
        <w:tabs>
          <w:tab w:val="left" w:pos="851"/>
        </w:tabs>
        <w:ind w:left="851"/>
        <w:rPr>
          <w:sz w:val="24"/>
          <w:szCs w:val="24"/>
        </w:rPr>
      </w:pPr>
    </w:p>
    <w:p w:rsidR="00F8039D" w:rsidRPr="00616F8F" w:rsidRDefault="00F8039D" w:rsidP="00F8039D">
      <w:pPr>
        <w:tabs>
          <w:tab w:val="left" w:pos="851"/>
        </w:tabs>
        <w:ind w:left="851"/>
        <w:rPr>
          <w:sz w:val="24"/>
          <w:szCs w:val="24"/>
          <w:u w:val="single"/>
        </w:rPr>
      </w:pPr>
      <w:r w:rsidRPr="00616F8F">
        <w:rPr>
          <w:sz w:val="24"/>
          <w:szCs w:val="24"/>
          <w:u w:val="single"/>
        </w:rPr>
        <w:t>300 mg</w:t>
      </w:r>
    </w:p>
    <w:p w:rsidR="00F8039D" w:rsidRPr="00616F8F" w:rsidRDefault="00F8039D" w:rsidP="00F8039D">
      <w:pPr>
        <w:tabs>
          <w:tab w:val="left" w:pos="851"/>
        </w:tabs>
        <w:ind w:left="851"/>
        <w:rPr>
          <w:sz w:val="24"/>
          <w:szCs w:val="24"/>
        </w:rPr>
      </w:pPr>
      <w:r w:rsidRPr="00616F8F">
        <w:rPr>
          <w:sz w:val="24"/>
          <w:szCs w:val="24"/>
        </w:rPr>
        <w:t xml:space="preserve">Gule, ovale, </w:t>
      </w:r>
      <w:proofErr w:type="spellStart"/>
      <w:r w:rsidRPr="00616F8F">
        <w:rPr>
          <w:sz w:val="24"/>
          <w:szCs w:val="24"/>
        </w:rPr>
        <w:t>bikonvekse</w:t>
      </w:r>
      <w:proofErr w:type="spellEnd"/>
      <w:r w:rsidRPr="00616F8F">
        <w:rPr>
          <w:sz w:val="24"/>
          <w:szCs w:val="24"/>
        </w:rPr>
        <w:t>, filmovertrukne tabletter, ca. 5,4 mm tykke, ca. 15,1 mm lange og ca. 6,6 mm brede, med delekærv på begge sider og præget med ”300” på den ene side af delekærven på den ene side af tabletten.</w:t>
      </w:r>
    </w:p>
    <w:p w:rsidR="00F8039D" w:rsidRPr="00616F8F" w:rsidRDefault="00F8039D" w:rsidP="00F8039D">
      <w:pPr>
        <w:tabs>
          <w:tab w:val="left" w:pos="851"/>
        </w:tabs>
        <w:ind w:left="851"/>
        <w:rPr>
          <w:sz w:val="24"/>
          <w:szCs w:val="24"/>
        </w:rPr>
      </w:pPr>
    </w:p>
    <w:p w:rsidR="00F8039D" w:rsidRPr="00616F8F" w:rsidRDefault="00F8039D" w:rsidP="00F8039D">
      <w:pPr>
        <w:tabs>
          <w:tab w:val="left" w:pos="851"/>
        </w:tabs>
        <w:ind w:left="851"/>
        <w:rPr>
          <w:sz w:val="24"/>
          <w:szCs w:val="24"/>
          <w:u w:val="single"/>
        </w:rPr>
      </w:pPr>
      <w:r w:rsidRPr="00616F8F">
        <w:rPr>
          <w:sz w:val="24"/>
          <w:szCs w:val="24"/>
          <w:u w:val="single"/>
        </w:rPr>
        <w:t>600 mg</w:t>
      </w:r>
    </w:p>
    <w:p w:rsidR="00F8039D" w:rsidRPr="00616F8F" w:rsidRDefault="00F8039D" w:rsidP="00F8039D">
      <w:pPr>
        <w:tabs>
          <w:tab w:val="left" w:pos="851"/>
        </w:tabs>
        <w:ind w:left="851"/>
        <w:rPr>
          <w:sz w:val="24"/>
          <w:szCs w:val="24"/>
        </w:rPr>
      </w:pPr>
      <w:r w:rsidRPr="00616F8F">
        <w:rPr>
          <w:sz w:val="24"/>
          <w:szCs w:val="24"/>
        </w:rPr>
        <w:t xml:space="preserve">lyserøde, ovale, </w:t>
      </w:r>
      <w:proofErr w:type="spellStart"/>
      <w:r w:rsidRPr="00616F8F">
        <w:rPr>
          <w:sz w:val="24"/>
          <w:szCs w:val="24"/>
        </w:rPr>
        <w:t>bikonvekse</w:t>
      </w:r>
      <w:proofErr w:type="spellEnd"/>
      <w:r w:rsidRPr="00616F8F">
        <w:rPr>
          <w:sz w:val="24"/>
          <w:szCs w:val="24"/>
        </w:rPr>
        <w:t>, filmovertrukne tabletter, ca. 7,0 mm tykke, ca. 18,6 mm lange og ca. 8,1 mm brede, med delekærv på begge sider og præget med ”600” på den ene side af delekærven på den ene side af tabletten.</w:t>
      </w:r>
    </w:p>
    <w:p w:rsidR="00F8039D" w:rsidRPr="00616F8F" w:rsidRDefault="00F8039D" w:rsidP="00F8039D">
      <w:pPr>
        <w:tabs>
          <w:tab w:val="left" w:pos="851"/>
        </w:tabs>
        <w:ind w:left="851"/>
        <w:rPr>
          <w:sz w:val="24"/>
          <w:szCs w:val="24"/>
        </w:rPr>
      </w:pPr>
    </w:p>
    <w:p w:rsidR="00F8039D" w:rsidRPr="00616F8F" w:rsidRDefault="00F8039D" w:rsidP="00F8039D">
      <w:pPr>
        <w:tabs>
          <w:tab w:val="left" w:pos="851"/>
        </w:tabs>
        <w:ind w:left="851"/>
        <w:rPr>
          <w:sz w:val="24"/>
          <w:szCs w:val="24"/>
        </w:rPr>
      </w:pPr>
      <w:r w:rsidRPr="00616F8F">
        <w:rPr>
          <w:sz w:val="24"/>
          <w:szCs w:val="24"/>
        </w:rPr>
        <w:t>Tabletten har kun delekærv for at muliggøre deling af tabletten, så den er nemmere at sluge. Tabletten kan ikke deles i to lige store doser.</w:t>
      </w:r>
    </w:p>
    <w:p w:rsidR="00F8039D" w:rsidRPr="00616F8F" w:rsidRDefault="00F8039D" w:rsidP="00F8039D">
      <w:pPr>
        <w:tabs>
          <w:tab w:val="left" w:pos="851"/>
        </w:tabs>
        <w:rPr>
          <w:sz w:val="24"/>
          <w:szCs w:val="24"/>
        </w:rPr>
      </w:pPr>
    </w:p>
    <w:p w:rsidR="00F8039D" w:rsidRPr="00616F8F" w:rsidRDefault="00F8039D" w:rsidP="00F8039D">
      <w:pPr>
        <w:rPr>
          <w:sz w:val="24"/>
          <w:szCs w:val="24"/>
        </w:rPr>
      </w:pPr>
      <w:r w:rsidRPr="00616F8F">
        <w:rPr>
          <w:sz w:val="24"/>
          <w:szCs w:val="24"/>
        </w:rPr>
        <w:br w:type="page"/>
      </w:r>
    </w:p>
    <w:p w:rsidR="00F8039D" w:rsidRPr="00616F8F" w:rsidRDefault="00F8039D" w:rsidP="00F8039D">
      <w:pPr>
        <w:tabs>
          <w:tab w:val="left" w:pos="851"/>
        </w:tabs>
        <w:rPr>
          <w:sz w:val="24"/>
          <w:szCs w:val="24"/>
        </w:rPr>
      </w:pPr>
    </w:p>
    <w:p w:rsidR="00F8039D" w:rsidRPr="00616F8F" w:rsidRDefault="00F8039D" w:rsidP="00F8039D">
      <w:pPr>
        <w:tabs>
          <w:tab w:val="left" w:pos="851"/>
        </w:tabs>
        <w:ind w:left="851" w:hanging="851"/>
        <w:rPr>
          <w:b/>
          <w:sz w:val="24"/>
          <w:szCs w:val="24"/>
        </w:rPr>
      </w:pPr>
      <w:r w:rsidRPr="00616F8F">
        <w:rPr>
          <w:b/>
          <w:sz w:val="24"/>
          <w:szCs w:val="24"/>
        </w:rPr>
        <w:t>4.</w:t>
      </w:r>
      <w:r w:rsidRPr="00616F8F">
        <w:rPr>
          <w:b/>
          <w:sz w:val="24"/>
          <w:szCs w:val="24"/>
        </w:rPr>
        <w:tab/>
        <w:t>KLINISKE OPLYSNINGER</w:t>
      </w:r>
    </w:p>
    <w:p w:rsidR="00F8039D" w:rsidRPr="00616F8F" w:rsidRDefault="00F8039D" w:rsidP="00F8039D">
      <w:pPr>
        <w:tabs>
          <w:tab w:val="left" w:pos="851"/>
        </w:tabs>
        <w:rPr>
          <w:b/>
          <w:sz w:val="24"/>
          <w:szCs w:val="24"/>
        </w:rPr>
      </w:pPr>
    </w:p>
    <w:p w:rsidR="00F8039D" w:rsidRPr="00616F8F" w:rsidRDefault="00F8039D" w:rsidP="00F8039D">
      <w:pPr>
        <w:tabs>
          <w:tab w:val="left" w:pos="851"/>
        </w:tabs>
        <w:ind w:left="851" w:hanging="851"/>
        <w:rPr>
          <w:b/>
          <w:sz w:val="24"/>
          <w:szCs w:val="24"/>
          <w:u w:val="single"/>
        </w:rPr>
      </w:pPr>
      <w:r w:rsidRPr="00616F8F">
        <w:rPr>
          <w:b/>
          <w:sz w:val="24"/>
          <w:szCs w:val="24"/>
        </w:rPr>
        <w:t>4.1</w:t>
      </w:r>
      <w:r w:rsidRPr="00616F8F">
        <w:rPr>
          <w:b/>
          <w:sz w:val="24"/>
          <w:szCs w:val="24"/>
        </w:rPr>
        <w:tab/>
        <w:t>Terapeutiske indikationer</w:t>
      </w:r>
    </w:p>
    <w:p w:rsidR="00F8039D" w:rsidRPr="00616F8F" w:rsidRDefault="00F8039D" w:rsidP="00F8039D">
      <w:pPr>
        <w:ind w:left="851" w:hanging="851"/>
        <w:rPr>
          <w:sz w:val="24"/>
          <w:szCs w:val="24"/>
        </w:rPr>
      </w:pPr>
      <w:r w:rsidRPr="00616F8F">
        <w:rPr>
          <w:sz w:val="24"/>
          <w:szCs w:val="24"/>
        </w:rPr>
        <w:tab/>
      </w:r>
      <w:proofErr w:type="spellStart"/>
      <w:r w:rsidRPr="00616F8F">
        <w:rPr>
          <w:sz w:val="24"/>
          <w:szCs w:val="24"/>
        </w:rPr>
        <w:t>Oxcarbazepin</w:t>
      </w:r>
      <w:proofErr w:type="spellEnd"/>
      <w:r w:rsidRPr="00616F8F">
        <w:rPr>
          <w:sz w:val="24"/>
          <w:szCs w:val="24"/>
        </w:rPr>
        <w:t xml:space="preserve"> "Orion" er indiceret til behandling af partielle anfald med eller uden sekundære generaliserende tonisk-kloniske anfald.</w:t>
      </w:r>
    </w:p>
    <w:p w:rsidR="00F8039D" w:rsidRPr="00616F8F" w:rsidRDefault="00F8039D" w:rsidP="00F8039D">
      <w:pPr>
        <w:ind w:left="851" w:hanging="851"/>
        <w:rPr>
          <w:sz w:val="24"/>
          <w:szCs w:val="24"/>
        </w:rPr>
      </w:pPr>
      <w:r w:rsidRPr="00616F8F">
        <w:rPr>
          <w:sz w:val="24"/>
          <w:szCs w:val="24"/>
        </w:rPr>
        <w:tab/>
      </w:r>
      <w:proofErr w:type="spellStart"/>
      <w:r w:rsidRPr="00616F8F">
        <w:rPr>
          <w:sz w:val="24"/>
          <w:szCs w:val="24"/>
        </w:rPr>
        <w:t>Oxcarbazepin</w:t>
      </w:r>
      <w:proofErr w:type="spellEnd"/>
      <w:r w:rsidRPr="00616F8F">
        <w:rPr>
          <w:sz w:val="24"/>
          <w:szCs w:val="24"/>
        </w:rPr>
        <w:t xml:space="preserve"> "Orion" er indiceret til mono-behandling eller som tillægsbehandling til voksne og børn på 6 år eller derover.</w:t>
      </w:r>
    </w:p>
    <w:p w:rsidR="00F8039D" w:rsidRPr="00616F8F" w:rsidRDefault="00F8039D" w:rsidP="00F8039D">
      <w:pPr>
        <w:ind w:left="851" w:hanging="851"/>
        <w:rPr>
          <w:sz w:val="24"/>
          <w:szCs w:val="24"/>
        </w:rPr>
      </w:pPr>
    </w:p>
    <w:p w:rsidR="00F8039D" w:rsidRPr="00616F8F" w:rsidRDefault="00F8039D" w:rsidP="00F8039D">
      <w:pPr>
        <w:ind w:left="851" w:hanging="851"/>
        <w:rPr>
          <w:b/>
          <w:sz w:val="24"/>
          <w:szCs w:val="24"/>
        </w:rPr>
      </w:pPr>
      <w:r w:rsidRPr="00616F8F">
        <w:rPr>
          <w:b/>
          <w:sz w:val="24"/>
          <w:szCs w:val="24"/>
        </w:rPr>
        <w:t>4.2</w:t>
      </w:r>
      <w:r w:rsidRPr="00616F8F">
        <w:rPr>
          <w:b/>
          <w:sz w:val="24"/>
          <w:szCs w:val="24"/>
        </w:rPr>
        <w:tab/>
      </w:r>
      <w:bookmarkStart w:id="0" w:name="_Hlk121742956"/>
      <w:r w:rsidR="00CD0E67" w:rsidRPr="00BA4587">
        <w:rPr>
          <w:b/>
          <w:sz w:val="24"/>
          <w:szCs w:val="24"/>
        </w:rPr>
        <w:t>Dosering og administration</w:t>
      </w:r>
      <w:bookmarkEnd w:id="0"/>
    </w:p>
    <w:p w:rsidR="00842283" w:rsidRDefault="00F8039D" w:rsidP="00842283">
      <w:pPr>
        <w:ind w:left="851" w:hanging="851"/>
        <w:rPr>
          <w:sz w:val="24"/>
          <w:szCs w:val="24"/>
        </w:rPr>
      </w:pPr>
      <w:r w:rsidRPr="00616F8F">
        <w:rPr>
          <w:sz w:val="24"/>
          <w:szCs w:val="24"/>
        </w:rPr>
        <w:tab/>
      </w:r>
    </w:p>
    <w:p w:rsidR="00842283" w:rsidRDefault="00842283" w:rsidP="00842283">
      <w:pPr>
        <w:ind w:left="851" w:hanging="851"/>
        <w:rPr>
          <w:sz w:val="24"/>
          <w:szCs w:val="24"/>
          <w:u w:val="single"/>
        </w:rPr>
      </w:pPr>
      <w:r>
        <w:rPr>
          <w:sz w:val="24"/>
          <w:szCs w:val="24"/>
        </w:rPr>
        <w:tab/>
      </w:r>
      <w:r w:rsidRPr="00616F8F">
        <w:rPr>
          <w:sz w:val="24"/>
          <w:szCs w:val="24"/>
          <w:u w:val="single"/>
        </w:rPr>
        <w:t>Dosering</w:t>
      </w:r>
    </w:p>
    <w:p w:rsidR="0002384D" w:rsidRPr="00616F8F" w:rsidRDefault="0002384D" w:rsidP="00842283">
      <w:pPr>
        <w:ind w:left="851" w:hanging="851"/>
        <w:rPr>
          <w:sz w:val="24"/>
          <w:szCs w:val="24"/>
          <w:u w:val="single"/>
        </w:rPr>
      </w:pPr>
    </w:p>
    <w:p w:rsidR="00842283" w:rsidRPr="00616F8F" w:rsidRDefault="00842283" w:rsidP="00842283">
      <w:pPr>
        <w:ind w:left="851" w:hanging="851"/>
        <w:rPr>
          <w:sz w:val="24"/>
          <w:szCs w:val="24"/>
        </w:rPr>
      </w:pPr>
      <w:r w:rsidRPr="00616F8F">
        <w:rPr>
          <w:sz w:val="24"/>
          <w:szCs w:val="24"/>
        </w:rPr>
        <w:tab/>
        <w:t xml:space="preserve">Ved mono- og kombinationsbehandling indledes </w:t>
      </w:r>
      <w:proofErr w:type="spellStart"/>
      <w:r w:rsidRPr="00616F8F">
        <w:rPr>
          <w:sz w:val="24"/>
          <w:szCs w:val="24"/>
        </w:rPr>
        <w:t>oxcarbazepin</w:t>
      </w:r>
      <w:proofErr w:type="spellEnd"/>
      <w:r w:rsidRPr="00616F8F">
        <w:rPr>
          <w:sz w:val="24"/>
          <w:szCs w:val="24"/>
        </w:rPr>
        <w:t xml:space="preserve">-behandlingen med en klinisk effektiv dosis fordelt på to doser. Dosis kan øges afhængigt af patientens kliniske respons. Når andre </w:t>
      </w:r>
      <w:proofErr w:type="spellStart"/>
      <w:r w:rsidRPr="00616F8F">
        <w:rPr>
          <w:sz w:val="24"/>
          <w:szCs w:val="24"/>
        </w:rPr>
        <w:t>antiepileptika</w:t>
      </w:r>
      <w:proofErr w:type="spellEnd"/>
      <w:r w:rsidRPr="00616F8F">
        <w:rPr>
          <w:sz w:val="24"/>
          <w:szCs w:val="24"/>
        </w:rPr>
        <w:t xml:space="preserve"> erstattes af </w:t>
      </w:r>
      <w:proofErr w:type="spellStart"/>
      <w:r w:rsidRPr="00616F8F">
        <w:rPr>
          <w:sz w:val="24"/>
          <w:szCs w:val="24"/>
        </w:rPr>
        <w:t>oxcarbazepin</w:t>
      </w:r>
      <w:proofErr w:type="spellEnd"/>
      <w:r w:rsidRPr="00616F8F">
        <w:rPr>
          <w:sz w:val="24"/>
          <w:szCs w:val="24"/>
        </w:rPr>
        <w:t xml:space="preserve">, skal dosis af de(n) samtidigt administrerede </w:t>
      </w:r>
      <w:proofErr w:type="spellStart"/>
      <w:r w:rsidRPr="00616F8F">
        <w:rPr>
          <w:sz w:val="24"/>
          <w:szCs w:val="24"/>
        </w:rPr>
        <w:t>antiepileptika</w:t>
      </w:r>
      <w:proofErr w:type="spellEnd"/>
      <w:r w:rsidRPr="00616F8F">
        <w:rPr>
          <w:sz w:val="24"/>
          <w:szCs w:val="24"/>
        </w:rPr>
        <w:t>(/</w:t>
      </w:r>
      <w:proofErr w:type="spellStart"/>
      <w:r w:rsidRPr="00616F8F">
        <w:rPr>
          <w:sz w:val="24"/>
          <w:szCs w:val="24"/>
        </w:rPr>
        <w:t>um</w:t>
      </w:r>
      <w:proofErr w:type="spellEnd"/>
      <w:r w:rsidRPr="00616F8F">
        <w:rPr>
          <w:sz w:val="24"/>
          <w:szCs w:val="24"/>
        </w:rPr>
        <w:t xml:space="preserve">) gradvist nedsættes ved indledningen af </w:t>
      </w:r>
      <w:proofErr w:type="spellStart"/>
      <w:r w:rsidRPr="00616F8F">
        <w:rPr>
          <w:sz w:val="24"/>
          <w:szCs w:val="24"/>
        </w:rPr>
        <w:t>oxcarbazepin</w:t>
      </w:r>
      <w:proofErr w:type="spellEnd"/>
      <w:r w:rsidRPr="00616F8F">
        <w:rPr>
          <w:sz w:val="24"/>
          <w:szCs w:val="24"/>
        </w:rPr>
        <w:t xml:space="preserve">-behandlingen. Ved kombination er det måske nødvendigt at nedsætte dosis af de(n) samtidigt administrerede </w:t>
      </w:r>
      <w:proofErr w:type="spellStart"/>
      <w:r w:rsidRPr="00616F8F">
        <w:rPr>
          <w:sz w:val="24"/>
          <w:szCs w:val="24"/>
        </w:rPr>
        <w:t>antiepileptika</w:t>
      </w:r>
      <w:proofErr w:type="spellEnd"/>
      <w:r w:rsidRPr="00616F8F">
        <w:rPr>
          <w:sz w:val="24"/>
          <w:szCs w:val="24"/>
        </w:rPr>
        <w:t>(/</w:t>
      </w:r>
      <w:proofErr w:type="spellStart"/>
      <w:r w:rsidRPr="00616F8F">
        <w:rPr>
          <w:sz w:val="24"/>
          <w:szCs w:val="24"/>
        </w:rPr>
        <w:t>um</w:t>
      </w:r>
      <w:proofErr w:type="spellEnd"/>
      <w:r w:rsidRPr="00616F8F">
        <w:rPr>
          <w:sz w:val="24"/>
          <w:szCs w:val="24"/>
        </w:rPr>
        <w:t xml:space="preserve">) og/eller at optrappe </w:t>
      </w:r>
      <w:proofErr w:type="spellStart"/>
      <w:r w:rsidRPr="00616F8F">
        <w:rPr>
          <w:sz w:val="24"/>
          <w:szCs w:val="24"/>
        </w:rPr>
        <w:t>oxcarbazepin</w:t>
      </w:r>
      <w:proofErr w:type="spellEnd"/>
      <w:r w:rsidRPr="00616F8F">
        <w:rPr>
          <w:sz w:val="24"/>
          <w:szCs w:val="24"/>
        </w:rPr>
        <w:t xml:space="preserve">-dosis langsommere på grund af den øgede indgift af </w:t>
      </w:r>
      <w:proofErr w:type="spellStart"/>
      <w:r w:rsidRPr="00616F8F">
        <w:rPr>
          <w:sz w:val="24"/>
          <w:szCs w:val="24"/>
        </w:rPr>
        <w:t>antiepileptika</w:t>
      </w:r>
      <w:proofErr w:type="spellEnd"/>
      <w:r w:rsidRPr="00616F8F">
        <w:rPr>
          <w:sz w:val="24"/>
          <w:szCs w:val="24"/>
        </w:rPr>
        <w:t xml:space="preserve"> til patienten (se pkt. 4.5).</w:t>
      </w:r>
    </w:p>
    <w:p w:rsidR="00842283" w:rsidRPr="00616F8F" w:rsidRDefault="00842283" w:rsidP="00842283">
      <w:pPr>
        <w:ind w:left="851" w:hanging="851"/>
        <w:rPr>
          <w:sz w:val="24"/>
          <w:szCs w:val="24"/>
        </w:rPr>
      </w:pPr>
      <w:r w:rsidRPr="00616F8F">
        <w:rPr>
          <w:sz w:val="24"/>
          <w:szCs w:val="24"/>
        </w:rPr>
        <w:tab/>
      </w:r>
    </w:p>
    <w:p w:rsidR="00842283" w:rsidRPr="00616F8F" w:rsidRDefault="00842283" w:rsidP="00842283">
      <w:pPr>
        <w:ind w:left="851"/>
        <w:rPr>
          <w:b/>
          <w:sz w:val="24"/>
          <w:szCs w:val="24"/>
        </w:rPr>
      </w:pPr>
      <w:r w:rsidRPr="00616F8F">
        <w:rPr>
          <w:b/>
          <w:sz w:val="24"/>
          <w:szCs w:val="24"/>
        </w:rPr>
        <w:t>Terapeutisk lægemiddelmonitorering</w:t>
      </w:r>
    </w:p>
    <w:p w:rsidR="00842283" w:rsidRDefault="00842283" w:rsidP="00842283">
      <w:pPr>
        <w:ind w:left="851"/>
        <w:rPr>
          <w:sz w:val="24"/>
          <w:szCs w:val="24"/>
        </w:rPr>
      </w:pPr>
      <w:proofErr w:type="spellStart"/>
      <w:r>
        <w:rPr>
          <w:sz w:val="24"/>
          <w:szCs w:val="24"/>
        </w:rPr>
        <w:t>Oxcarbazepins</w:t>
      </w:r>
      <w:proofErr w:type="spellEnd"/>
      <w:r>
        <w:rPr>
          <w:sz w:val="24"/>
          <w:szCs w:val="24"/>
        </w:rPr>
        <w:t xml:space="preserve"> terapeutiske effekt udøves primært gennem den aktive metabolit 10-monohydroxy-derivat (MHD) af </w:t>
      </w:r>
      <w:proofErr w:type="spellStart"/>
      <w:r>
        <w:rPr>
          <w:sz w:val="24"/>
          <w:szCs w:val="24"/>
        </w:rPr>
        <w:t>oxcarbazepin</w:t>
      </w:r>
      <w:proofErr w:type="spellEnd"/>
      <w:r>
        <w:rPr>
          <w:sz w:val="24"/>
          <w:szCs w:val="24"/>
        </w:rPr>
        <w:t xml:space="preserve"> (se pkt. 5).</w:t>
      </w:r>
    </w:p>
    <w:p w:rsidR="00842283" w:rsidRDefault="00842283" w:rsidP="00842283">
      <w:pPr>
        <w:ind w:left="851"/>
        <w:rPr>
          <w:sz w:val="24"/>
          <w:szCs w:val="24"/>
        </w:rPr>
      </w:pPr>
      <w:r>
        <w:rPr>
          <w:sz w:val="24"/>
          <w:szCs w:val="24"/>
        </w:rPr>
        <w:t xml:space="preserve">Monitorering af </w:t>
      </w:r>
      <w:proofErr w:type="spellStart"/>
      <w:r>
        <w:rPr>
          <w:sz w:val="24"/>
          <w:szCs w:val="24"/>
        </w:rPr>
        <w:t>oxcarbazepins</w:t>
      </w:r>
      <w:proofErr w:type="spellEnd"/>
      <w:r>
        <w:rPr>
          <w:sz w:val="24"/>
          <w:szCs w:val="24"/>
        </w:rPr>
        <w:t xml:space="preserve"> eller </w:t>
      </w:r>
      <w:proofErr w:type="spellStart"/>
      <w:r>
        <w:rPr>
          <w:sz w:val="24"/>
          <w:szCs w:val="24"/>
        </w:rPr>
        <w:t>MHDs</w:t>
      </w:r>
      <w:proofErr w:type="spellEnd"/>
      <w:r>
        <w:rPr>
          <w:sz w:val="24"/>
          <w:szCs w:val="24"/>
        </w:rPr>
        <w:t xml:space="preserve"> plasmaniveau er ikke regelmæssigt påkrævet. Det kan dog være anvendeligt i situationer, hvor en ændring i MHD </w:t>
      </w:r>
      <w:proofErr w:type="spellStart"/>
      <w:r>
        <w:rPr>
          <w:sz w:val="24"/>
          <w:szCs w:val="24"/>
        </w:rPr>
        <w:t>clearance</w:t>
      </w:r>
      <w:proofErr w:type="spellEnd"/>
      <w:r>
        <w:rPr>
          <w:sz w:val="24"/>
          <w:szCs w:val="24"/>
        </w:rPr>
        <w:t xml:space="preserve"> er forventet (se pkt. 4.4). I disse situationer kan </w:t>
      </w:r>
      <w:proofErr w:type="spellStart"/>
      <w:r>
        <w:rPr>
          <w:sz w:val="24"/>
          <w:szCs w:val="24"/>
        </w:rPr>
        <w:t>oxcarbazepin</w:t>
      </w:r>
      <w:proofErr w:type="spellEnd"/>
      <w:r>
        <w:rPr>
          <w:sz w:val="24"/>
          <w:szCs w:val="24"/>
        </w:rPr>
        <w:t>-dosis justeres (baseret på plasmaniveau målt 2</w:t>
      </w:r>
      <w:r>
        <w:rPr>
          <w:sz w:val="24"/>
          <w:szCs w:val="24"/>
        </w:rPr>
        <w:noBreakHyphen/>
        <w:t>4 timer efter dosisindgivelse) for at vedligeholde peak MHD plasmaniveau &lt; 35 mg/l.</w:t>
      </w:r>
    </w:p>
    <w:p w:rsidR="00842283" w:rsidRDefault="00842283" w:rsidP="00842283">
      <w:pPr>
        <w:ind w:left="851" w:hanging="851"/>
        <w:rPr>
          <w:sz w:val="24"/>
          <w:szCs w:val="24"/>
        </w:rPr>
      </w:pPr>
    </w:p>
    <w:p w:rsidR="00842283" w:rsidRDefault="00842283" w:rsidP="00842283">
      <w:pPr>
        <w:ind w:left="851" w:hanging="851"/>
        <w:rPr>
          <w:sz w:val="24"/>
          <w:szCs w:val="24"/>
          <w:u w:val="single"/>
        </w:rPr>
      </w:pPr>
      <w:r>
        <w:rPr>
          <w:b/>
          <w:sz w:val="24"/>
          <w:szCs w:val="24"/>
        </w:rPr>
        <w:tab/>
      </w:r>
      <w:r>
        <w:rPr>
          <w:sz w:val="24"/>
          <w:szCs w:val="24"/>
          <w:u w:val="single"/>
        </w:rPr>
        <w:t>Voksne</w:t>
      </w:r>
    </w:p>
    <w:p w:rsidR="00842283" w:rsidRDefault="00842283" w:rsidP="00842283">
      <w:pPr>
        <w:ind w:left="851" w:hanging="851"/>
        <w:rPr>
          <w:i/>
          <w:sz w:val="24"/>
          <w:szCs w:val="24"/>
        </w:rPr>
      </w:pPr>
      <w:r>
        <w:rPr>
          <w:i/>
          <w:sz w:val="24"/>
          <w:szCs w:val="24"/>
        </w:rPr>
        <w:tab/>
      </w:r>
    </w:p>
    <w:p w:rsidR="00842283" w:rsidRDefault="00842283" w:rsidP="00842283">
      <w:pPr>
        <w:ind w:left="851"/>
        <w:rPr>
          <w:i/>
          <w:sz w:val="24"/>
          <w:szCs w:val="24"/>
        </w:rPr>
      </w:pPr>
      <w:r>
        <w:rPr>
          <w:i/>
          <w:sz w:val="24"/>
          <w:szCs w:val="24"/>
        </w:rPr>
        <w:t>Monoterapi</w:t>
      </w:r>
    </w:p>
    <w:p w:rsidR="00842283" w:rsidRDefault="00842283" w:rsidP="00842283">
      <w:pPr>
        <w:ind w:left="851" w:hanging="851"/>
        <w:rPr>
          <w:sz w:val="24"/>
          <w:szCs w:val="24"/>
        </w:rPr>
      </w:pPr>
      <w:r>
        <w:rPr>
          <w:sz w:val="24"/>
          <w:szCs w:val="24"/>
        </w:rPr>
        <w:tab/>
      </w:r>
      <w:r>
        <w:rPr>
          <w:b/>
          <w:sz w:val="24"/>
          <w:szCs w:val="24"/>
        </w:rPr>
        <w:t>Anbefalet startdosis</w:t>
      </w:r>
      <w:r>
        <w:rPr>
          <w:sz w:val="24"/>
          <w:szCs w:val="24"/>
        </w:rPr>
        <w:t xml:space="preserve"> </w:t>
      </w:r>
    </w:p>
    <w:p w:rsidR="00842283" w:rsidRDefault="00842283" w:rsidP="00842283">
      <w:pPr>
        <w:ind w:left="851"/>
        <w:rPr>
          <w:sz w:val="24"/>
          <w:szCs w:val="24"/>
        </w:rPr>
      </w:pPr>
      <w:proofErr w:type="spellStart"/>
      <w:r>
        <w:rPr>
          <w:sz w:val="24"/>
          <w:szCs w:val="24"/>
        </w:rPr>
        <w:t>Oxcarbazepinbehandling</w:t>
      </w:r>
      <w:proofErr w:type="spellEnd"/>
      <w:r>
        <w:rPr>
          <w:sz w:val="24"/>
          <w:szCs w:val="24"/>
        </w:rPr>
        <w:t xml:space="preserve"> bør indledes med en dosis på 600 mg/dag (8</w:t>
      </w:r>
      <w:r>
        <w:rPr>
          <w:sz w:val="24"/>
          <w:szCs w:val="24"/>
        </w:rPr>
        <w:noBreakHyphen/>
        <w:t xml:space="preserve">10 mg/kg/dag) fordelt på 2 doser. </w:t>
      </w:r>
    </w:p>
    <w:p w:rsidR="00842283" w:rsidRPr="00616F8F" w:rsidRDefault="00842283" w:rsidP="00842283">
      <w:pPr>
        <w:ind w:left="851"/>
        <w:rPr>
          <w:sz w:val="24"/>
          <w:szCs w:val="24"/>
        </w:rPr>
      </w:pPr>
    </w:p>
    <w:p w:rsidR="00842283" w:rsidRPr="00616F8F" w:rsidRDefault="00842283" w:rsidP="00842283">
      <w:pPr>
        <w:ind w:left="851"/>
        <w:rPr>
          <w:b/>
          <w:sz w:val="24"/>
          <w:szCs w:val="24"/>
        </w:rPr>
      </w:pPr>
      <w:r w:rsidRPr="00616F8F">
        <w:rPr>
          <w:b/>
          <w:sz w:val="24"/>
          <w:szCs w:val="24"/>
        </w:rPr>
        <w:t>Vedligeholdelsesdosis</w:t>
      </w:r>
    </w:p>
    <w:p w:rsidR="00842283" w:rsidRPr="00616F8F" w:rsidRDefault="00842283" w:rsidP="00842283">
      <w:pPr>
        <w:ind w:left="851"/>
        <w:rPr>
          <w:sz w:val="24"/>
          <w:szCs w:val="24"/>
        </w:rPr>
      </w:pPr>
      <w:r w:rsidRPr="00616F8F">
        <w:rPr>
          <w:sz w:val="24"/>
          <w:szCs w:val="24"/>
        </w:rPr>
        <w:t>Hvis der er klinisk indikation herfor, kan dosis øges med maksimalt 600 mg/dag med intervaller på ca. en uge fra initialdosis for at opnå den ønskede kliniske effekt. Terapeutisk effekt opnås ved doser på mellem 600 mg/dag og 2</w:t>
      </w:r>
      <w:r>
        <w:rPr>
          <w:sz w:val="24"/>
          <w:szCs w:val="24"/>
        </w:rPr>
        <w:t> </w:t>
      </w:r>
      <w:r w:rsidRPr="00616F8F">
        <w:rPr>
          <w:sz w:val="24"/>
          <w:szCs w:val="24"/>
        </w:rPr>
        <w:t>400 mg/dag.</w:t>
      </w:r>
    </w:p>
    <w:p w:rsidR="00842283" w:rsidRPr="00616F8F" w:rsidRDefault="00842283" w:rsidP="00842283">
      <w:pPr>
        <w:ind w:left="851" w:hanging="851"/>
        <w:rPr>
          <w:sz w:val="24"/>
          <w:szCs w:val="24"/>
        </w:rPr>
      </w:pPr>
    </w:p>
    <w:p w:rsidR="00842283" w:rsidRPr="00616F8F" w:rsidRDefault="00842283" w:rsidP="00842283">
      <w:pPr>
        <w:ind w:left="851" w:hanging="851"/>
        <w:rPr>
          <w:sz w:val="24"/>
          <w:szCs w:val="24"/>
        </w:rPr>
      </w:pPr>
      <w:r w:rsidRPr="00616F8F">
        <w:rPr>
          <w:sz w:val="24"/>
          <w:szCs w:val="24"/>
        </w:rPr>
        <w:tab/>
        <w:t>Kontrollerede monoterapi</w:t>
      </w:r>
      <w:r>
        <w:rPr>
          <w:sz w:val="24"/>
          <w:szCs w:val="24"/>
        </w:rPr>
        <w:t>studier</w:t>
      </w:r>
      <w:r w:rsidRPr="00616F8F">
        <w:rPr>
          <w:sz w:val="24"/>
          <w:szCs w:val="24"/>
        </w:rPr>
        <w:t xml:space="preserve"> med patienter, som ikke behandledes med </w:t>
      </w:r>
      <w:proofErr w:type="spellStart"/>
      <w:r w:rsidRPr="00616F8F">
        <w:rPr>
          <w:sz w:val="24"/>
          <w:szCs w:val="24"/>
        </w:rPr>
        <w:t>antiepileptika</w:t>
      </w:r>
      <w:proofErr w:type="spellEnd"/>
      <w:r w:rsidRPr="00616F8F">
        <w:rPr>
          <w:sz w:val="24"/>
          <w:szCs w:val="24"/>
        </w:rPr>
        <w:t>, indikerede, at 1</w:t>
      </w:r>
      <w:r>
        <w:rPr>
          <w:sz w:val="24"/>
          <w:szCs w:val="24"/>
        </w:rPr>
        <w:t> </w:t>
      </w:r>
      <w:r w:rsidRPr="00616F8F">
        <w:rPr>
          <w:sz w:val="24"/>
          <w:szCs w:val="24"/>
        </w:rPr>
        <w:t>200 mg/dag var en effektiv dosis. En dosis på 2</w:t>
      </w:r>
      <w:r>
        <w:rPr>
          <w:sz w:val="24"/>
          <w:szCs w:val="24"/>
        </w:rPr>
        <w:t> </w:t>
      </w:r>
      <w:r w:rsidRPr="00616F8F">
        <w:rPr>
          <w:sz w:val="24"/>
          <w:szCs w:val="24"/>
        </w:rPr>
        <w:t xml:space="preserve">400 mg/dag har dog vist sig at have en effekt på mere resistente patienter, som skifter fra andre </w:t>
      </w:r>
      <w:proofErr w:type="spellStart"/>
      <w:r w:rsidRPr="00616F8F">
        <w:rPr>
          <w:sz w:val="24"/>
          <w:szCs w:val="24"/>
        </w:rPr>
        <w:t>antiepileptika</w:t>
      </w:r>
      <w:proofErr w:type="spellEnd"/>
      <w:r w:rsidRPr="00616F8F">
        <w:rPr>
          <w:sz w:val="24"/>
          <w:szCs w:val="24"/>
        </w:rPr>
        <w:t xml:space="preserve"> til </w:t>
      </w:r>
      <w:proofErr w:type="spellStart"/>
      <w:r w:rsidRPr="00616F8F">
        <w:rPr>
          <w:sz w:val="24"/>
          <w:szCs w:val="24"/>
        </w:rPr>
        <w:t>oxcarbazepinmonoterapi</w:t>
      </w:r>
      <w:proofErr w:type="spellEnd"/>
      <w:r w:rsidRPr="00616F8F">
        <w:rPr>
          <w:sz w:val="24"/>
          <w:szCs w:val="24"/>
        </w:rPr>
        <w:t>.</w:t>
      </w:r>
    </w:p>
    <w:p w:rsidR="00842283" w:rsidRPr="00616F8F" w:rsidRDefault="00842283" w:rsidP="00842283">
      <w:pPr>
        <w:ind w:left="851" w:hanging="851"/>
        <w:rPr>
          <w:sz w:val="24"/>
          <w:szCs w:val="24"/>
        </w:rPr>
      </w:pPr>
    </w:p>
    <w:p w:rsidR="00842283" w:rsidRPr="00616F8F" w:rsidRDefault="00842283" w:rsidP="00842283">
      <w:pPr>
        <w:ind w:left="851" w:hanging="851"/>
        <w:rPr>
          <w:b/>
          <w:sz w:val="24"/>
          <w:szCs w:val="24"/>
        </w:rPr>
      </w:pPr>
      <w:r w:rsidRPr="00616F8F">
        <w:rPr>
          <w:sz w:val="24"/>
          <w:szCs w:val="24"/>
        </w:rPr>
        <w:tab/>
      </w:r>
      <w:r w:rsidRPr="00616F8F">
        <w:rPr>
          <w:b/>
          <w:sz w:val="24"/>
          <w:szCs w:val="24"/>
        </w:rPr>
        <w:t>Maksimalt anbefalet dosis</w:t>
      </w:r>
    </w:p>
    <w:p w:rsidR="00842283" w:rsidRPr="00616F8F" w:rsidRDefault="00842283" w:rsidP="00842283">
      <w:pPr>
        <w:ind w:left="851"/>
        <w:rPr>
          <w:sz w:val="24"/>
          <w:szCs w:val="24"/>
        </w:rPr>
      </w:pPr>
      <w:r w:rsidRPr="00616F8F">
        <w:rPr>
          <w:sz w:val="24"/>
          <w:szCs w:val="24"/>
        </w:rPr>
        <w:t>Under kontrol på hospital er dosisøgninger på op til 2</w:t>
      </w:r>
      <w:r>
        <w:rPr>
          <w:sz w:val="24"/>
          <w:szCs w:val="24"/>
        </w:rPr>
        <w:t> </w:t>
      </w:r>
      <w:r w:rsidRPr="00616F8F">
        <w:rPr>
          <w:sz w:val="24"/>
          <w:szCs w:val="24"/>
        </w:rPr>
        <w:t>400 mg/dag blevet opnået i løbet af 48 timer.</w:t>
      </w:r>
    </w:p>
    <w:p w:rsidR="00842283" w:rsidRPr="00616F8F" w:rsidRDefault="00842283" w:rsidP="00842283">
      <w:pPr>
        <w:ind w:left="851" w:hanging="851"/>
        <w:rPr>
          <w:sz w:val="24"/>
          <w:szCs w:val="24"/>
        </w:rPr>
      </w:pPr>
    </w:p>
    <w:p w:rsidR="00842283" w:rsidRPr="00616F8F" w:rsidRDefault="00842283" w:rsidP="00842283">
      <w:pPr>
        <w:keepNext/>
        <w:ind w:left="851" w:hanging="851"/>
        <w:rPr>
          <w:i/>
          <w:sz w:val="24"/>
          <w:szCs w:val="24"/>
        </w:rPr>
      </w:pPr>
      <w:r w:rsidRPr="00616F8F">
        <w:rPr>
          <w:i/>
          <w:sz w:val="24"/>
          <w:szCs w:val="24"/>
        </w:rPr>
        <w:lastRenderedPageBreak/>
        <w:tab/>
        <w:t>Tillægsbehandling</w:t>
      </w:r>
    </w:p>
    <w:p w:rsidR="00842283" w:rsidRPr="00616F8F" w:rsidRDefault="00842283" w:rsidP="00842283">
      <w:pPr>
        <w:keepNext/>
        <w:ind w:left="851" w:hanging="851"/>
        <w:rPr>
          <w:sz w:val="24"/>
          <w:szCs w:val="24"/>
        </w:rPr>
      </w:pPr>
      <w:r w:rsidRPr="00616F8F">
        <w:rPr>
          <w:sz w:val="24"/>
          <w:szCs w:val="24"/>
        </w:rPr>
        <w:tab/>
      </w:r>
      <w:r w:rsidRPr="00616F8F">
        <w:rPr>
          <w:b/>
          <w:sz w:val="24"/>
          <w:szCs w:val="24"/>
        </w:rPr>
        <w:t>Anbefalet startdosis</w:t>
      </w:r>
      <w:r w:rsidRPr="00616F8F">
        <w:rPr>
          <w:sz w:val="24"/>
          <w:szCs w:val="24"/>
        </w:rPr>
        <w:t xml:space="preserve"> </w:t>
      </w:r>
    </w:p>
    <w:p w:rsidR="00842283" w:rsidRPr="00616F8F" w:rsidRDefault="00842283" w:rsidP="00842283">
      <w:pPr>
        <w:ind w:left="851"/>
        <w:rPr>
          <w:sz w:val="24"/>
          <w:szCs w:val="24"/>
        </w:rPr>
      </w:pPr>
      <w:proofErr w:type="spellStart"/>
      <w:r w:rsidRPr="00616F8F">
        <w:rPr>
          <w:sz w:val="24"/>
          <w:szCs w:val="24"/>
        </w:rPr>
        <w:t>Oxcarbazepinbehandling</w:t>
      </w:r>
      <w:proofErr w:type="spellEnd"/>
      <w:r w:rsidRPr="00616F8F">
        <w:rPr>
          <w:sz w:val="24"/>
          <w:szCs w:val="24"/>
        </w:rPr>
        <w:t xml:space="preserve"> bør indledes med en dosis på 600 mg/dag (8</w:t>
      </w:r>
      <w:r w:rsidRPr="00616F8F">
        <w:rPr>
          <w:sz w:val="24"/>
          <w:szCs w:val="24"/>
        </w:rPr>
        <w:noBreakHyphen/>
        <w:t xml:space="preserve">10 mg/kg/dag) fordelt på 2 doser. </w:t>
      </w:r>
    </w:p>
    <w:p w:rsidR="00842283" w:rsidRPr="00616F8F" w:rsidRDefault="00842283" w:rsidP="00842283">
      <w:pPr>
        <w:ind w:left="851"/>
        <w:rPr>
          <w:sz w:val="24"/>
          <w:szCs w:val="24"/>
        </w:rPr>
      </w:pPr>
    </w:p>
    <w:p w:rsidR="00842283" w:rsidRPr="00616F8F" w:rsidRDefault="00842283" w:rsidP="00842283">
      <w:pPr>
        <w:ind w:left="851"/>
        <w:rPr>
          <w:b/>
          <w:sz w:val="24"/>
          <w:szCs w:val="24"/>
        </w:rPr>
      </w:pPr>
      <w:r w:rsidRPr="00616F8F">
        <w:rPr>
          <w:b/>
          <w:sz w:val="24"/>
          <w:szCs w:val="24"/>
        </w:rPr>
        <w:t>Vedligeholdelsesdosis</w:t>
      </w:r>
    </w:p>
    <w:p w:rsidR="00842283" w:rsidRPr="00616F8F" w:rsidRDefault="00842283" w:rsidP="00842283">
      <w:pPr>
        <w:ind w:left="851"/>
        <w:rPr>
          <w:sz w:val="24"/>
          <w:szCs w:val="24"/>
        </w:rPr>
      </w:pPr>
      <w:r w:rsidRPr="00616F8F">
        <w:rPr>
          <w:sz w:val="24"/>
          <w:szCs w:val="24"/>
        </w:rPr>
        <w:t>Hvis der er klinisk indikation herfor, kan dosis øges med maksimalt 600 mg/dag med intervaller på ca. en uge for at opnå den ønskede kliniske effekt. Terapeutisk effekt opnås ved doser på mellem 600 mg/dag og 2</w:t>
      </w:r>
      <w:r>
        <w:rPr>
          <w:sz w:val="24"/>
          <w:szCs w:val="24"/>
        </w:rPr>
        <w:t> </w:t>
      </w:r>
      <w:r w:rsidRPr="00616F8F">
        <w:rPr>
          <w:sz w:val="24"/>
          <w:szCs w:val="24"/>
        </w:rPr>
        <w:t>400 mg/dag.</w:t>
      </w:r>
    </w:p>
    <w:p w:rsidR="00842283" w:rsidRPr="00616F8F" w:rsidRDefault="00842283" w:rsidP="00842283">
      <w:pPr>
        <w:ind w:left="851" w:hanging="851"/>
        <w:rPr>
          <w:sz w:val="24"/>
          <w:szCs w:val="24"/>
        </w:rPr>
      </w:pPr>
    </w:p>
    <w:p w:rsidR="00842283" w:rsidRPr="00616F8F" w:rsidRDefault="00842283" w:rsidP="00842283">
      <w:pPr>
        <w:ind w:left="851" w:hanging="851"/>
        <w:rPr>
          <w:sz w:val="24"/>
          <w:szCs w:val="24"/>
        </w:rPr>
      </w:pPr>
      <w:r w:rsidRPr="00616F8F">
        <w:rPr>
          <w:sz w:val="24"/>
          <w:szCs w:val="24"/>
        </w:rPr>
        <w:tab/>
      </w:r>
      <w:r w:rsidRPr="00616F8F">
        <w:rPr>
          <w:b/>
          <w:sz w:val="24"/>
          <w:szCs w:val="24"/>
        </w:rPr>
        <w:t>Maksimalt anbefalet dosis</w:t>
      </w:r>
      <w:r w:rsidRPr="00616F8F">
        <w:rPr>
          <w:sz w:val="24"/>
          <w:szCs w:val="24"/>
        </w:rPr>
        <w:t xml:space="preserve"> </w:t>
      </w:r>
    </w:p>
    <w:p w:rsidR="00842283" w:rsidRPr="00616F8F" w:rsidRDefault="00842283" w:rsidP="00842283">
      <w:pPr>
        <w:ind w:left="851"/>
        <w:rPr>
          <w:sz w:val="24"/>
          <w:szCs w:val="24"/>
        </w:rPr>
      </w:pPr>
      <w:r w:rsidRPr="00616F8F">
        <w:rPr>
          <w:sz w:val="24"/>
          <w:szCs w:val="24"/>
        </w:rPr>
        <w:t>Daglige doser på mellem 600 og 2</w:t>
      </w:r>
      <w:r>
        <w:rPr>
          <w:sz w:val="24"/>
          <w:szCs w:val="24"/>
        </w:rPr>
        <w:t> </w:t>
      </w:r>
      <w:r w:rsidRPr="00616F8F">
        <w:rPr>
          <w:sz w:val="24"/>
          <w:szCs w:val="24"/>
        </w:rPr>
        <w:t>400 mg/dag har vist sig at have en effekt i en kontrolleret undersøgelse med kombinationsbehandling, selvom de fleste patienter ikke kunne tåle en dosis på 2</w:t>
      </w:r>
      <w:r>
        <w:rPr>
          <w:sz w:val="24"/>
          <w:szCs w:val="24"/>
        </w:rPr>
        <w:t> </w:t>
      </w:r>
      <w:r w:rsidRPr="00616F8F">
        <w:rPr>
          <w:sz w:val="24"/>
          <w:szCs w:val="24"/>
        </w:rPr>
        <w:t xml:space="preserve">400 mg/dag uden en nedsættelse af dosis af samtidigt administrerede </w:t>
      </w:r>
      <w:proofErr w:type="spellStart"/>
      <w:r w:rsidRPr="00616F8F">
        <w:rPr>
          <w:sz w:val="24"/>
          <w:szCs w:val="24"/>
        </w:rPr>
        <w:t>antiepileptika</w:t>
      </w:r>
      <w:proofErr w:type="spellEnd"/>
      <w:r w:rsidRPr="00616F8F">
        <w:rPr>
          <w:sz w:val="24"/>
          <w:szCs w:val="24"/>
        </w:rPr>
        <w:t>, hovedsagelig som følge af bivirkninger i relation til centralnervesystemet.</w:t>
      </w:r>
    </w:p>
    <w:p w:rsidR="00842283" w:rsidRPr="00616F8F" w:rsidRDefault="00842283" w:rsidP="00842283">
      <w:pPr>
        <w:ind w:left="851" w:hanging="851"/>
        <w:rPr>
          <w:sz w:val="24"/>
          <w:szCs w:val="24"/>
        </w:rPr>
      </w:pPr>
    </w:p>
    <w:p w:rsidR="00842283" w:rsidRPr="00616F8F" w:rsidRDefault="00842283" w:rsidP="00842283">
      <w:pPr>
        <w:ind w:left="851" w:hanging="851"/>
        <w:rPr>
          <w:sz w:val="24"/>
          <w:szCs w:val="24"/>
        </w:rPr>
      </w:pPr>
      <w:r w:rsidRPr="00616F8F">
        <w:rPr>
          <w:sz w:val="24"/>
          <w:szCs w:val="24"/>
        </w:rPr>
        <w:tab/>
        <w:t>Daglige doser på over 2</w:t>
      </w:r>
      <w:r>
        <w:rPr>
          <w:sz w:val="24"/>
          <w:szCs w:val="24"/>
        </w:rPr>
        <w:t> </w:t>
      </w:r>
      <w:r w:rsidRPr="00616F8F">
        <w:rPr>
          <w:sz w:val="24"/>
          <w:szCs w:val="24"/>
        </w:rPr>
        <w:t>400 mg/dag er ikke blevet undersøgt systematisk i kliniske</w:t>
      </w:r>
      <w:r>
        <w:rPr>
          <w:sz w:val="24"/>
          <w:szCs w:val="24"/>
        </w:rPr>
        <w:t xml:space="preserve"> studier</w:t>
      </w:r>
      <w:r w:rsidRPr="00616F8F">
        <w:rPr>
          <w:sz w:val="24"/>
          <w:szCs w:val="24"/>
        </w:rPr>
        <w:t>.</w:t>
      </w:r>
    </w:p>
    <w:p w:rsidR="00842283" w:rsidRPr="00616F8F" w:rsidRDefault="00842283" w:rsidP="00842283">
      <w:pPr>
        <w:ind w:left="851" w:hanging="851"/>
        <w:rPr>
          <w:sz w:val="24"/>
          <w:szCs w:val="24"/>
        </w:rPr>
      </w:pPr>
    </w:p>
    <w:p w:rsidR="00842283" w:rsidRPr="00616F8F" w:rsidRDefault="00842283" w:rsidP="00842283">
      <w:pPr>
        <w:ind w:left="851" w:hanging="851"/>
        <w:rPr>
          <w:sz w:val="24"/>
          <w:szCs w:val="24"/>
          <w:u w:val="single"/>
        </w:rPr>
      </w:pPr>
      <w:r w:rsidRPr="00616F8F">
        <w:rPr>
          <w:b/>
          <w:sz w:val="24"/>
          <w:szCs w:val="24"/>
        </w:rPr>
        <w:tab/>
      </w:r>
      <w:r w:rsidRPr="00616F8F">
        <w:rPr>
          <w:sz w:val="24"/>
          <w:szCs w:val="24"/>
          <w:u w:val="single"/>
        </w:rPr>
        <w:t>Ældre (65 år eller derover)</w:t>
      </w:r>
    </w:p>
    <w:p w:rsidR="00842283" w:rsidRPr="00616F8F" w:rsidRDefault="00842283" w:rsidP="00842283">
      <w:pPr>
        <w:ind w:left="851" w:hanging="851"/>
        <w:rPr>
          <w:sz w:val="24"/>
          <w:szCs w:val="24"/>
        </w:rPr>
      </w:pPr>
      <w:r w:rsidRPr="00616F8F">
        <w:rPr>
          <w:sz w:val="24"/>
          <w:szCs w:val="24"/>
        </w:rPr>
        <w:tab/>
        <w:t>Særlige dosisanbefalinger for ældre er ikke nødvendigt, da terapeutiske doser tilpasses individuelt. Dosistilpasninger anbefales hos ældre med nedsat nyrefunktion (</w:t>
      </w:r>
      <w:proofErr w:type="spellStart"/>
      <w:r w:rsidRPr="00616F8F">
        <w:rPr>
          <w:sz w:val="24"/>
          <w:szCs w:val="24"/>
        </w:rPr>
        <w:t>creatinin</w:t>
      </w:r>
      <w:proofErr w:type="spellEnd"/>
      <w:r w:rsidRPr="00616F8F">
        <w:rPr>
          <w:sz w:val="24"/>
          <w:szCs w:val="24"/>
        </w:rPr>
        <w:t xml:space="preserve"> </w:t>
      </w:r>
      <w:proofErr w:type="spellStart"/>
      <w:r w:rsidRPr="00616F8F">
        <w:rPr>
          <w:sz w:val="24"/>
          <w:szCs w:val="24"/>
        </w:rPr>
        <w:t>clearance</w:t>
      </w:r>
      <w:proofErr w:type="spellEnd"/>
      <w:r w:rsidRPr="00616F8F">
        <w:rPr>
          <w:sz w:val="24"/>
          <w:szCs w:val="24"/>
        </w:rPr>
        <w:t xml:space="preserve"> &lt; 30 ml/min) (se information nedenfor om dosering ved nedsat nyrefunktion). </w:t>
      </w:r>
    </w:p>
    <w:p w:rsidR="00842283" w:rsidRPr="00616F8F" w:rsidRDefault="00842283" w:rsidP="00842283">
      <w:pPr>
        <w:ind w:left="851"/>
        <w:rPr>
          <w:sz w:val="24"/>
          <w:szCs w:val="24"/>
        </w:rPr>
      </w:pPr>
      <w:r w:rsidRPr="00616F8F">
        <w:rPr>
          <w:sz w:val="24"/>
          <w:szCs w:val="24"/>
        </w:rPr>
        <w:t xml:space="preserve">Tæt monitorering af natriumniveau er nødvendigt hos patienter med risiko for </w:t>
      </w:r>
      <w:proofErr w:type="spellStart"/>
      <w:r w:rsidRPr="00616F8F">
        <w:rPr>
          <w:sz w:val="24"/>
          <w:szCs w:val="24"/>
        </w:rPr>
        <w:t>hyponatriæmi</w:t>
      </w:r>
      <w:proofErr w:type="spellEnd"/>
      <w:r w:rsidRPr="00616F8F">
        <w:rPr>
          <w:sz w:val="24"/>
          <w:szCs w:val="24"/>
        </w:rPr>
        <w:t xml:space="preserve"> (se pkt. 4.4).</w:t>
      </w:r>
    </w:p>
    <w:p w:rsidR="00842283" w:rsidRPr="00616F8F" w:rsidRDefault="00842283" w:rsidP="00842283">
      <w:pPr>
        <w:ind w:left="851" w:hanging="851"/>
        <w:rPr>
          <w:sz w:val="24"/>
          <w:szCs w:val="24"/>
        </w:rPr>
      </w:pPr>
    </w:p>
    <w:p w:rsidR="00842283" w:rsidRPr="00616F8F" w:rsidRDefault="00842283" w:rsidP="00842283">
      <w:pPr>
        <w:ind w:left="851" w:hanging="851"/>
        <w:rPr>
          <w:sz w:val="24"/>
          <w:szCs w:val="24"/>
          <w:u w:val="single"/>
        </w:rPr>
      </w:pPr>
      <w:r w:rsidRPr="00616F8F">
        <w:rPr>
          <w:b/>
          <w:sz w:val="24"/>
          <w:szCs w:val="24"/>
        </w:rPr>
        <w:tab/>
      </w:r>
      <w:r w:rsidRPr="00616F8F">
        <w:rPr>
          <w:sz w:val="24"/>
          <w:szCs w:val="24"/>
          <w:u w:val="single"/>
        </w:rPr>
        <w:t>Patienter med nedsat leverfunktion</w:t>
      </w:r>
    </w:p>
    <w:p w:rsidR="00842283" w:rsidRPr="00616F8F" w:rsidRDefault="00842283" w:rsidP="00842283">
      <w:pPr>
        <w:ind w:left="851" w:hanging="851"/>
        <w:rPr>
          <w:sz w:val="24"/>
          <w:szCs w:val="24"/>
        </w:rPr>
      </w:pPr>
      <w:r w:rsidRPr="00616F8F">
        <w:rPr>
          <w:sz w:val="24"/>
          <w:szCs w:val="24"/>
        </w:rPr>
        <w:tab/>
        <w:t xml:space="preserve">Det er ikke nødvendigt at foretage dosistilpasninger til patienter med mild til moderat nedsat leverfunktion. </w:t>
      </w:r>
      <w:proofErr w:type="spellStart"/>
      <w:r w:rsidRPr="00616F8F">
        <w:rPr>
          <w:sz w:val="24"/>
          <w:szCs w:val="24"/>
        </w:rPr>
        <w:t>Oxcarbazepin</w:t>
      </w:r>
      <w:proofErr w:type="spellEnd"/>
      <w:r w:rsidRPr="00616F8F">
        <w:rPr>
          <w:sz w:val="24"/>
          <w:szCs w:val="24"/>
        </w:rPr>
        <w:t xml:space="preserve"> er ikke undersøgt hos patienter med svær nedsat leverfunktion; forsigtig bør derfor udvises ved dosering til patienter med svær nedsat leverfunktion (se pkt. 5.2).</w:t>
      </w:r>
    </w:p>
    <w:p w:rsidR="00842283" w:rsidRPr="00616F8F" w:rsidRDefault="00842283" w:rsidP="00842283">
      <w:pPr>
        <w:ind w:left="851" w:hanging="851"/>
        <w:rPr>
          <w:sz w:val="24"/>
          <w:szCs w:val="24"/>
        </w:rPr>
      </w:pPr>
    </w:p>
    <w:p w:rsidR="00842283" w:rsidRPr="00616F8F" w:rsidRDefault="00842283" w:rsidP="00842283">
      <w:pPr>
        <w:ind w:left="851" w:hanging="851"/>
        <w:rPr>
          <w:sz w:val="24"/>
          <w:szCs w:val="24"/>
          <w:u w:val="single"/>
        </w:rPr>
      </w:pPr>
      <w:r w:rsidRPr="00616F8F">
        <w:rPr>
          <w:b/>
          <w:sz w:val="24"/>
          <w:szCs w:val="24"/>
        </w:rPr>
        <w:tab/>
      </w:r>
      <w:r w:rsidRPr="00616F8F">
        <w:rPr>
          <w:sz w:val="24"/>
          <w:szCs w:val="24"/>
          <w:u w:val="single"/>
        </w:rPr>
        <w:t>Patienter med nedsat nyrefunktion</w:t>
      </w:r>
    </w:p>
    <w:p w:rsidR="00842283" w:rsidRPr="00616F8F" w:rsidRDefault="00842283" w:rsidP="00842283">
      <w:pPr>
        <w:ind w:left="851" w:hanging="851"/>
        <w:rPr>
          <w:sz w:val="24"/>
          <w:szCs w:val="24"/>
        </w:rPr>
      </w:pPr>
      <w:r w:rsidRPr="00616F8F">
        <w:rPr>
          <w:sz w:val="24"/>
          <w:szCs w:val="24"/>
        </w:rPr>
        <w:tab/>
        <w:t>Hos patienter med nedsat nyrefunktion (</w:t>
      </w:r>
      <w:proofErr w:type="spellStart"/>
      <w:r w:rsidRPr="00616F8F">
        <w:rPr>
          <w:sz w:val="24"/>
          <w:szCs w:val="24"/>
        </w:rPr>
        <w:t>kreatininclearance</w:t>
      </w:r>
      <w:proofErr w:type="spellEnd"/>
      <w:r w:rsidRPr="00616F8F">
        <w:rPr>
          <w:sz w:val="24"/>
          <w:szCs w:val="24"/>
        </w:rPr>
        <w:t xml:space="preserve"> på mindre end 30 ml/min) bør </w:t>
      </w:r>
      <w:proofErr w:type="spellStart"/>
      <w:r w:rsidRPr="00616F8F">
        <w:rPr>
          <w:sz w:val="24"/>
          <w:szCs w:val="24"/>
        </w:rPr>
        <w:t>oxcarbazepinbehandling</w:t>
      </w:r>
      <w:proofErr w:type="spellEnd"/>
      <w:r w:rsidRPr="00616F8F">
        <w:rPr>
          <w:sz w:val="24"/>
          <w:szCs w:val="24"/>
        </w:rPr>
        <w:t xml:space="preserve"> indledes med halv dosis (300 mg/dag) i forhold til den almindelige anvendte initialdosis, og denne øges med intervaller på mindst en uge indtil den ønskede kliniske effekt opnås (se pkt. 5.2).</w:t>
      </w:r>
    </w:p>
    <w:p w:rsidR="00842283" w:rsidRPr="00616F8F" w:rsidRDefault="00842283" w:rsidP="00842283">
      <w:pPr>
        <w:ind w:left="851" w:hanging="851"/>
        <w:rPr>
          <w:sz w:val="24"/>
          <w:szCs w:val="24"/>
        </w:rPr>
      </w:pPr>
    </w:p>
    <w:p w:rsidR="00842283" w:rsidRPr="00616F8F" w:rsidRDefault="00842283" w:rsidP="00842283">
      <w:pPr>
        <w:ind w:left="851" w:hanging="851"/>
        <w:rPr>
          <w:sz w:val="24"/>
          <w:szCs w:val="24"/>
        </w:rPr>
      </w:pPr>
      <w:r w:rsidRPr="00616F8F">
        <w:rPr>
          <w:sz w:val="24"/>
          <w:szCs w:val="24"/>
        </w:rPr>
        <w:tab/>
        <w:t>Dosisøgning hos patienter med nedsat nyrefunktion kan kræve nøjere overvågning.</w:t>
      </w:r>
    </w:p>
    <w:p w:rsidR="00842283" w:rsidRPr="00616F8F" w:rsidRDefault="00842283" w:rsidP="00842283">
      <w:pPr>
        <w:ind w:left="851" w:hanging="851"/>
        <w:rPr>
          <w:sz w:val="24"/>
          <w:szCs w:val="24"/>
        </w:rPr>
      </w:pPr>
    </w:p>
    <w:p w:rsidR="00842283" w:rsidRPr="00616F8F" w:rsidRDefault="00842283" w:rsidP="00842283">
      <w:pPr>
        <w:ind w:left="851" w:hanging="851"/>
        <w:rPr>
          <w:i/>
          <w:sz w:val="24"/>
          <w:szCs w:val="24"/>
          <w:u w:val="single"/>
        </w:rPr>
      </w:pPr>
      <w:r w:rsidRPr="00616F8F">
        <w:rPr>
          <w:b/>
          <w:sz w:val="24"/>
          <w:szCs w:val="24"/>
        </w:rPr>
        <w:tab/>
      </w:r>
      <w:r w:rsidRPr="00616F8F">
        <w:rPr>
          <w:i/>
          <w:sz w:val="24"/>
          <w:szCs w:val="24"/>
          <w:u w:val="single"/>
        </w:rPr>
        <w:t>Pædiatrisk population</w:t>
      </w:r>
    </w:p>
    <w:p w:rsidR="00842283" w:rsidRPr="00616F8F" w:rsidRDefault="00842283" w:rsidP="00842283">
      <w:pPr>
        <w:ind w:left="851" w:hanging="851"/>
        <w:rPr>
          <w:sz w:val="24"/>
          <w:szCs w:val="24"/>
        </w:rPr>
      </w:pPr>
      <w:r w:rsidRPr="00616F8F">
        <w:rPr>
          <w:sz w:val="24"/>
          <w:szCs w:val="24"/>
        </w:rPr>
        <w:tab/>
      </w:r>
    </w:p>
    <w:p w:rsidR="00842283" w:rsidRPr="00616F8F" w:rsidRDefault="00842283" w:rsidP="00842283">
      <w:pPr>
        <w:ind w:left="851"/>
        <w:rPr>
          <w:sz w:val="24"/>
          <w:szCs w:val="24"/>
        </w:rPr>
      </w:pPr>
      <w:r w:rsidRPr="00616F8F">
        <w:rPr>
          <w:b/>
          <w:sz w:val="24"/>
          <w:szCs w:val="24"/>
          <w:lang w:eastAsia="da-DK"/>
        </w:rPr>
        <w:t>Anbefalet startdosis</w:t>
      </w:r>
      <w:r w:rsidRPr="00616F8F">
        <w:rPr>
          <w:sz w:val="24"/>
          <w:szCs w:val="24"/>
        </w:rPr>
        <w:t xml:space="preserve"> </w:t>
      </w:r>
    </w:p>
    <w:p w:rsidR="00842283" w:rsidRPr="00616F8F" w:rsidRDefault="00842283" w:rsidP="00842283">
      <w:pPr>
        <w:ind w:left="851"/>
        <w:rPr>
          <w:sz w:val="24"/>
          <w:szCs w:val="24"/>
        </w:rPr>
      </w:pPr>
      <w:r w:rsidRPr="00616F8F">
        <w:rPr>
          <w:sz w:val="24"/>
          <w:szCs w:val="24"/>
        </w:rPr>
        <w:t xml:space="preserve">Ved mono- og kombinationsbehandling bør </w:t>
      </w:r>
      <w:proofErr w:type="spellStart"/>
      <w:r w:rsidRPr="00616F8F">
        <w:rPr>
          <w:sz w:val="24"/>
          <w:szCs w:val="24"/>
        </w:rPr>
        <w:t>oxcarbazepinbehandling</w:t>
      </w:r>
      <w:proofErr w:type="spellEnd"/>
      <w:r w:rsidRPr="00616F8F">
        <w:rPr>
          <w:sz w:val="24"/>
          <w:szCs w:val="24"/>
        </w:rPr>
        <w:t xml:space="preserve"> indledes med en dosis på 8</w:t>
      </w:r>
      <w:r w:rsidRPr="00616F8F">
        <w:rPr>
          <w:sz w:val="24"/>
          <w:szCs w:val="24"/>
        </w:rPr>
        <w:noBreakHyphen/>
        <w:t>10 mg/kg/dag fordelt på 2 doser.</w:t>
      </w:r>
    </w:p>
    <w:p w:rsidR="00842283" w:rsidRPr="00616F8F" w:rsidRDefault="00842283" w:rsidP="00842283">
      <w:pPr>
        <w:ind w:left="851"/>
        <w:rPr>
          <w:sz w:val="24"/>
          <w:szCs w:val="24"/>
        </w:rPr>
      </w:pPr>
    </w:p>
    <w:p w:rsidR="00842283" w:rsidRPr="00616F8F" w:rsidRDefault="00842283" w:rsidP="00842283">
      <w:pPr>
        <w:ind w:left="851"/>
        <w:rPr>
          <w:b/>
          <w:sz w:val="24"/>
          <w:szCs w:val="24"/>
        </w:rPr>
      </w:pPr>
      <w:r w:rsidRPr="00616F8F">
        <w:rPr>
          <w:b/>
          <w:sz w:val="24"/>
          <w:szCs w:val="24"/>
        </w:rPr>
        <w:t>Vedligeholdelsesdosis</w:t>
      </w:r>
    </w:p>
    <w:p w:rsidR="00842283" w:rsidRPr="00616F8F" w:rsidRDefault="00842283" w:rsidP="00842283">
      <w:pPr>
        <w:ind w:left="851"/>
        <w:rPr>
          <w:sz w:val="24"/>
          <w:szCs w:val="24"/>
        </w:rPr>
      </w:pPr>
      <w:r w:rsidRPr="00616F8F">
        <w:rPr>
          <w:sz w:val="24"/>
          <w:szCs w:val="24"/>
        </w:rPr>
        <w:t>I studier med kombinationsbehandling viste en vedligeholdelsesdosis på 30</w:t>
      </w:r>
      <w:r w:rsidRPr="00616F8F">
        <w:rPr>
          <w:sz w:val="24"/>
          <w:szCs w:val="24"/>
        </w:rPr>
        <w:noBreakHyphen/>
        <w:t>46 mg/kg/dag, opnået over to uger, at være effektiv og veltolereret hos børn. Terapeutisk effekt sås ved en middel-vedligeholdelsesdosis på omkring 30 mg/kg/dag.</w:t>
      </w:r>
    </w:p>
    <w:p w:rsidR="00842283" w:rsidRPr="00616F8F" w:rsidRDefault="00842283" w:rsidP="00842283">
      <w:pPr>
        <w:ind w:left="851"/>
        <w:rPr>
          <w:sz w:val="24"/>
          <w:szCs w:val="24"/>
        </w:rPr>
      </w:pPr>
    </w:p>
    <w:p w:rsidR="00842283" w:rsidRPr="00616F8F" w:rsidRDefault="00842283" w:rsidP="0002384D">
      <w:pPr>
        <w:rPr>
          <w:sz w:val="24"/>
          <w:szCs w:val="24"/>
        </w:rPr>
      </w:pPr>
    </w:p>
    <w:p w:rsidR="00842283" w:rsidRPr="00616F8F" w:rsidRDefault="00842283" w:rsidP="00842283">
      <w:pPr>
        <w:ind w:left="851"/>
        <w:rPr>
          <w:b/>
          <w:sz w:val="24"/>
          <w:szCs w:val="24"/>
        </w:rPr>
      </w:pPr>
      <w:r w:rsidRPr="00616F8F">
        <w:rPr>
          <w:b/>
          <w:sz w:val="24"/>
          <w:szCs w:val="24"/>
        </w:rPr>
        <w:t>Maksimalt anbefalet dosis</w:t>
      </w:r>
    </w:p>
    <w:p w:rsidR="00842283" w:rsidRPr="00616F8F" w:rsidRDefault="00842283" w:rsidP="00842283">
      <w:pPr>
        <w:ind w:left="851"/>
        <w:rPr>
          <w:sz w:val="24"/>
          <w:szCs w:val="24"/>
        </w:rPr>
      </w:pPr>
      <w:r w:rsidRPr="00616F8F">
        <w:rPr>
          <w:sz w:val="24"/>
          <w:szCs w:val="24"/>
        </w:rPr>
        <w:t>Hvis der er klinisk indikation herfor, kan dosis øges med maksimalt 10 mg/kg/dag med ca. ugentlige intervaller op til en maksimal dosis på 46 mg/kg/dag for at opnå den ønskede kliniske effekt (se pkt. 5.2).</w:t>
      </w:r>
    </w:p>
    <w:p w:rsidR="00842283" w:rsidRPr="00616F8F" w:rsidRDefault="00842283" w:rsidP="00842283">
      <w:pPr>
        <w:ind w:left="851" w:hanging="851"/>
        <w:rPr>
          <w:sz w:val="24"/>
          <w:szCs w:val="24"/>
        </w:rPr>
      </w:pPr>
    </w:p>
    <w:p w:rsidR="00842283" w:rsidRPr="00616F8F" w:rsidRDefault="00842283" w:rsidP="00842283">
      <w:pPr>
        <w:ind w:left="851" w:hanging="851"/>
        <w:rPr>
          <w:sz w:val="24"/>
          <w:szCs w:val="24"/>
        </w:rPr>
      </w:pPr>
      <w:r w:rsidRPr="00616F8F">
        <w:rPr>
          <w:sz w:val="24"/>
          <w:szCs w:val="24"/>
        </w:rPr>
        <w:tab/>
      </w:r>
      <w:proofErr w:type="spellStart"/>
      <w:r w:rsidRPr="00616F8F">
        <w:rPr>
          <w:sz w:val="24"/>
          <w:szCs w:val="24"/>
        </w:rPr>
        <w:t>Oxcarbazepin</w:t>
      </w:r>
      <w:proofErr w:type="spellEnd"/>
      <w:r w:rsidRPr="00616F8F">
        <w:rPr>
          <w:sz w:val="24"/>
          <w:szCs w:val="24"/>
        </w:rPr>
        <w:t xml:space="preserve"> anbefales til børn på 6 år eller derover. Sikkerhed og effekt er evalueret i kontrollerede kliniske studier med ca. 230 børn under 6 år (ned til 1 måned). </w:t>
      </w:r>
      <w:proofErr w:type="spellStart"/>
      <w:r w:rsidRPr="00616F8F">
        <w:rPr>
          <w:sz w:val="24"/>
          <w:szCs w:val="24"/>
        </w:rPr>
        <w:t>Oxcarbazepin</w:t>
      </w:r>
      <w:proofErr w:type="spellEnd"/>
      <w:r w:rsidRPr="00616F8F">
        <w:rPr>
          <w:sz w:val="24"/>
          <w:szCs w:val="24"/>
        </w:rPr>
        <w:t xml:space="preserve"> er ikke anbefalet til børn under 6 år, da sikkerhed og effekt ikke er blevet tilstrækkeligt demonstreret.</w:t>
      </w:r>
    </w:p>
    <w:p w:rsidR="00842283" w:rsidRPr="00616F8F" w:rsidRDefault="00842283" w:rsidP="00842283">
      <w:pPr>
        <w:ind w:left="851" w:hanging="851"/>
        <w:rPr>
          <w:sz w:val="24"/>
          <w:szCs w:val="24"/>
        </w:rPr>
      </w:pPr>
    </w:p>
    <w:p w:rsidR="00842283" w:rsidRPr="00616F8F" w:rsidRDefault="00842283" w:rsidP="00842283">
      <w:pPr>
        <w:ind w:left="851" w:hanging="851"/>
        <w:rPr>
          <w:sz w:val="24"/>
          <w:szCs w:val="24"/>
        </w:rPr>
      </w:pPr>
      <w:r w:rsidRPr="00616F8F">
        <w:rPr>
          <w:sz w:val="24"/>
          <w:szCs w:val="24"/>
        </w:rPr>
        <w:tab/>
        <w:t xml:space="preserve">Alle de ovenfor anbefalede doser (voksne, ældre og børn) er baseret på kliniske </w:t>
      </w:r>
      <w:r>
        <w:rPr>
          <w:sz w:val="24"/>
          <w:szCs w:val="24"/>
        </w:rPr>
        <w:t>studier</w:t>
      </w:r>
      <w:r w:rsidRPr="00616F8F">
        <w:rPr>
          <w:sz w:val="24"/>
          <w:szCs w:val="24"/>
        </w:rPr>
        <w:t xml:space="preserve"> med alle aldersgrupper. En lavere initialdosis kan dog overvejes, hvor det er passende.</w:t>
      </w:r>
    </w:p>
    <w:p w:rsidR="00842283" w:rsidRPr="00616F8F" w:rsidRDefault="00842283" w:rsidP="00842283">
      <w:pPr>
        <w:ind w:left="851" w:hanging="851"/>
        <w:rPr>
          <w:sz w:val="24"/>
          <w:szCs w:val="24"/>
        </w:rPr>
      </w:pPr>
    </w:p>
    <w:p w:rsidR="00842283" w:rsidRPr="0002384D" w:rsidRDefault="00842283" w:rsidP="00842283">
      <w:pPr>
        <w:ind w:left="851"/>
        <w:rPr>
          <w:sz w:val="24"/>
          <w:szCs w:val="24"/>
          <w:u w:val="single"/>
        </w:rPr>
      </w:pPr>
      <w:r w:rsidRPr="0002384D">
        <w:rPr>
          <w:sz w:val="24"/>
          <w:szCs w:val="24"/>
          <w:u w:val="single"/>
        </w:rPr>
        <w:t>Administration</w:t>
      </w:r>
    </w:p>
    <w:p w:rsidR="00842283" w:rsidRPr="00616F8F" w:rsidRDefault="00842283" w:rsidP="00842283">
      <w:pPr>
        <w:ind w:left="851"/>
        <w:rPr>
          <w:sz w:val="24"/>
          <w:szCs w:val="24"/>
          <w:u w:val="single"/>
        </w:rPr>
      </w:pPr>
    </w:p>
    <w:p w:rsidR="00842283" w:rsidRPr="00616F8F" w:rsidRDefault="00842283" w:rsidP="00842283">
      <w:pPr>
        <w:ind w:left="851"/>
        <w:rPr>
          <w:sz w:val="24"/>
          <w:szCs w:val="24"/>
        </w:rPr>
      </w:pPr>
      <w:r w:rsidRPr="00616F8F">
        <w:rPr>
          <w:sz w:val="24"/>
          <w:szCs w:val="24"/>
        </w:rPr>
        <w:t>Oral anvendelse.</w:t>
      </w:r>
    </w:p>
    <w:p w:rsidR="00842283" w:rsidRPr="00616F8F" w:rsidRDefault="00842283" w:rsidP="00842283">
      <w:pPr>
        <w:ind w:left="851"/>
        <w:rPr>
          <w:sz w:val="24"/>
          <w:szCs w:val="24"/>
        </w:rPr>
      </w:pPr>
      <w:r w:rsidRPr="00616F8F">
        <w:rPr>
          <w:sz w:val="24"/>
          <w:szCs w:val="24"/>
        </w:rPr>
        <w:t xml:space="preserve">Tabletterne har delekærv og kan deles i to, så de er lettere at sluge for patienten. Tabletterne kan dog ikke deles i lige doser. </w:t>
      </w:r>
      <w:proofErr w:type="spellStart"/>
      <w:r w:rsidRPr="00616F8F">
        <w:rPr>
          <w:sz w:val="24"/>
          <w:szCs w:val="24"/>
        </w:rPr>
        <w:t>Oxcarbazepin</w:t>
      </w:r>
      <w:proofErr w:type="spellEnd"/>
      <w:r w:rsidRPr="00616F8F">
        <w:rPr>
          <w:sz w:val="24"/>
          <w:szCs w:val="24"/>
        </w:rPr>
        <w:t xml:space="preserve"> oral suspension er tilgængelig for børn som ikke kan synke tabletter, eller hvor den nødvendige dosis ikke kan administreres med tabletter.</w:t>
      </w:r>
    </w:p>
    <w:p w:rsidR="00842283" w:rsidRPr="00616F8F" w:rsidRDefault="00842283" w:rsidP="00842283">
      <w:pPr>
        <w:ind w:left="851"/>
        <w:rPr>
          <w:sz w:val="24"/>
          <w:szCs w:val="24"/>
        </w:rPr>
      </w:pPr>
    </w:p>
    <w:p w:rsidR="00842283" w:rsidRPr="00616F8F" w:rsidRDefault="00842283" w:rsidP="00842283">
      <w:pPr>
        <w:ind w:left="851"/>
        <w:rPr>
          <w:sz w:val="24"/>
          <w:szCs w:val="24"/>
        </w:rPr>
      </w:pPr>
      <w:proofErr w:type="spellStart"/>
      <w:r w:rsidRPr="00616F8F">
        <w:rPr>
          <w:sz w:val="24"/>
          <w:szCs w:val="24"/>
        </w:rPr>
        <w:t>Oxcarbazepin</w:t>
      </w:r>
      <w:proofErr w:type="spellEnd"/>
      <w:r w:rsidRPr="00616F8F">
        <w:rPr>
          <w:sz w:val="24"/>
          <w:szCs w:val="24"/>
        </w:rPr>
        <w:t xml:space="preserve"> kan indtages alene eller sammen med fødevarer.</w:t>
      </w:r>
    </w:p>
    <w:p w:rsidR="00F8039D" w:rsidRPr="00616F8F" w:rsidRDefault="00F8039D" w:rsidP="00842283">
      <w:pPr>
        <w:ind w:left="851" w:hanging="851"/>
        <w:rPr>
          <w:sz w:val="24"/>
          <w:szCs w:val="24"/>
        </w:rPr>
      </w:pPr>
    </w:p>
    <w:p w:rsidR="00F8039D" w:rsidRPr="00616F8F" w:rsidRDefault="00F8039D" w:rsidP="00F8039D">
      <w:pPr>
        <w:ind w:left="851" w:hanging="851"/>
        <w:rPr>
          <w:b/>
          <w:sz w:val="24"/>
          <w:szCs w:val="24"/>
        </w:rPr>
      </w:pPr>
      <w:r w:rsidRPr="00616F8F">
        <w:rPr>
          <w:b/>
          <w:sz w:val="24"/>
          <w:szCs w:val="24"/>
        </w:rPr>
        <w:t>4.3</w:t>
      </w:r>
      <w:r w:rsidRPr="00616F8F">
        <w:rPr>
          <w:b/>
          <w:sz w:val="24"/>
          <w:szCs w:val="24"/>
        </w:rPr>
        <w:tab/>
        <w:t>Kontraindikationer</w:t>
      </w:r>
    </w:p>
    <w:p w:rsidR="00F8039D" w:rsidRPr="00616F8F" w:rsidRDefault="00F8039D" w:rsidP="00F8039D">
      <w:pPr>
        <w:ind w:left="851" w:hanging="851"/>
        <w:rPr>
          <w:sz w:val="24"/>
          <w:szCs w:val="24"/>
        </w:rPr>
      </w:pPr>
      <w:r w:rsidRPr="00616F8F">
        <w:rPr>
          <w:sz w:val="24"/>
          <w:szCs w:val="24"/>
        </w:rPr>
        <w:tab/>
        <w:t xml:space="preserve">Overfølsomhed over for det aktive stof, over for </w:t>
      </w:r>
      <w:proofErr w:type="spellStart"/>
      <w:r w:rsidRPr="00616F8F">
        <w:rPr>
          <w:sz w:val="24"/>
          <w:szCs w:val="24"/>
        </w:rPr>
        <w:t>eslicarbazepin</w:t>
      </w:r>
      <w:proofErr w:type="spellEnd"/>
      <w:r w:rsidRPr="00616F8F">
        <w:rPr>
          <w:sz w:val="24"/>
          <w:szCs w:val="24"/>
        </w:rPr>
        <w:t xml:space="preserve"> eller over for et eller flere af hjælpestofferne anført i pkt. 6.1.</w:t>
      </w:r>
    </w:p>
    <w:p w:rsidR="00F8039D" w:rsidRPr="00616F8F" w:rsidRDefault="00F8039D" w:rsidP="00F8039D">
      <w:pPr>
        <w:ind w:left="851" w:hanging="851"/>
        <w:rPr>
          <w:sz w:val="24"/>
          <w:szCs w:val="24"/>
        </w:rPr>
      </w:pPr>
    </w:p>
    <w:p w:rsidR="00F8039D" w:rsidRPr="00616F8F" w:rsidRDefault="00F8039D" w:rsidP="00F8039D">
      <w:pPr>
        <w:ind w:left="851" w:hanging="851"/>
        <w:rPr>
          <w:b/>
          <w:sz w:val="24"/>
          <w:szCs w:val="24"/>
        </w:rPr>
      </w:pPr>
      <w:r w:rsidRPr="00616F8F">
        <w:rPr>
          <w:b/>
          <w:sz w:val="24"/>
          <w:szCs w:val="24"/>
        </w:rPr>
        <w:t>4.4</w:t>
      </w:r>
      <w:r w:rsidRPr="00616F8F">
        <w:rPr>
          <w:b/>
          <w:sz w:val="24"/>
          <w:szCs w:val="24"/>
        </w:rPr>
        <w:tab/>
        <w:t>Særlige advarsler og forsigtighedsregler vedrørende brugen</w:t>
      </w:r>
    </w:p>
    <w:p w:rsidR="00F8039D" w:rsidRPr="00616F8F" w:rsidRDefault="00F8039D" w:rsidP="00F8039D">
      <w:pPr>
        <w:ind w:left="851" w:hanging="851"/>
        <w:rPr>
          <w:sz w:val="24"/>
          <w:szCs w:val="24"/>
          <w:u w:val="single"/>
        </w:rPr>
      </w:pPr>
      <w:r w:rsidRPr="00616F8F">
        <w:rPr>
          <w:sz w:val="24"/>
          <w:szCs w:val="24"/>
        </w:rPr>
        <w:tab/>
      </w:r>
      <w:r w:rsidRPr="00616F8F">
        <w:rPr>
          <w:sz w:val="24"/>
          <w:szCs w:val="24"/>
          <w:u w:val="single"/>
        </w:rPr>
        <w:t>Overfølsomhed</w:t>
      </w:r>
    </w:p>
    <w:p w:rsidR="00F8039D" w:rsidRPr="00616F8F" w:rsidRDefault="00F8039D" w:rsidP="00F8039D">
      <w:pPr>
        <w:ind w:left="851"/>
        <w:rPr>
          <w:sz w:val="24"/>
          <w:szCs w:val="24"/>
        </w:rPr>
      </w:pPr>
      <w:r w:rsidRPr="00616F8F">
        <w:rPr>
          <w:sz w:val="24"/>
          <w:szCs w:val="24"/>
        </w:rPr>
        <w:t xml:space="preserve">Klasse 1 (øjeblikkelige) overfølsomhedsreaktioner inklusive rødme, kløe, </w:t>
      </w:r>
      <w:proofErr w:type="spellStart"/>
      <w:r w:rsidRPr="00616F8F">
        <w:rPr>
          <w:sz w:val="24"/>
          <w:szCs w:val="24"/>
        </w:rPr>
        <w:t>urticaria</w:t>
      </w:r>
      <w:proofErr w:type="spellEnd"/>
      <w:r w:rsidRPr="00616F8F">
        <w:rPr>
          <w:sz w:val="24"/>
          <w:szCs w:val="24"/>
        </w:rPr>
        <w:t xml:space="preserve">, </w:t>
      </w:r>
      <w:proofErr w:type="spellStart"/>
      <w:r w:rsidRPr="00616F8F">
        <w:rPr>
          <w:sz w:val="24"/>
          <w:szCs w:val="24"/>
        </w:rPr>
        <w:t>angioødem</w:t>
      </w:r>
      <w:proofErr w:type="spellEnd"/>
      <w:r w:rsidRPr="00616F8F">
        <w:rPr>
          <w:sz w:val="24"/>
          <w:szCs w:val="24"/>
        </w:rPr>
        <w:t xml:space="preserve"> og indberetninger af anafylaksi er modtaget i perioden efter markedsføring. Tilfælde af anafylaksi og </w:t>
      </w:r>
      <w:proofErr w:type="spellStart"/>
      <w:r w:rsidRPr="00616F8F">
        <w:rPr>
          <w:sz w:val="24"/>
          <w:szCs w:val="24"/>
        </w:rPr>
        <w:t>angioødem</w:t>
      </w:r>
      <w:proofErr w:type="spellEnd"/>
      <w:r w:rsidRPr="00616F8F">
        <w:rPr>
          <w:sz w:val="24"/>
          <w:szCs w:val="24"/>
        </w:rPr>
        <w:t xml:space="preserve"> der involverer strubehovedet, </w:t>
      </w:r>
      <w:proofErr w:type="spellStart"/>
      <w:r w:rsidRPr="00616F8F">
        <w:rPr>
          <w:sz w:val="24"/>
          <w:szCs w:val="24"/>
        </w:rPr>
        <w:t>glottis</w:t>
      </w:r>
      <w:proofErr w:type="spellEnd"/>
      <w:r w:rsidRPr="00616F8F">
        <w:rPr>
          <w:sz w:val="24"/>
          <w:szCs w:val="24"/>
        </w:rPr>
        <w:t xml:space="preserve">, læber og øjenlåg er blevet indberettet for patienter efter indtagelse af den første eller efterfølgende dosis af </w:t>
      </w:r>
      <w:proofErr w:type="spellStart"/>
      <w:r w:rsidRPr="00616F8F">
        <w:rPr>
          <w:sz w:val="24"/>
          <w:szCs w:val="24"/>
        </w:rPr>
        <w:t>oxcarbazepin</w:t>
      </w:r>
      <w:proofErr w:type="spellEnd"/>
      <w:r w:rsidRPr="00616F8F">
        <w:rPr>
          <w:sz w:val="24"/>
          <w:szCs w:val="24"/>
        </w:rPr>
        <w:t xml:space="preserve">. Hvis en patient udvikler disse reaktioner efter behandling med </w:t>
      </w:r>
      <w:proofErr w:type="spellStart"/>
      <w:r w:rsidRPr="00616F8F">
        <w:rPr>
          <w:sz w:val="24"/>
          <w:szCs w:val="24"/>
        </w:rPr>
        <w:t>oxcarbazepin</w:t>
      </w:r>
      <w:proofErr w:type="spellEnd"/>
      <w:r w:rsidRPr="00616F8F">
        <w:rPr>
          <w:sz w:val="24"/>
          <w:szCs w:val="24"/>
        </w:rPr>
        <w:t>, bør behandlingen ophøre og en alternativ behandling påbegyndes.</w:t>
      </w:r>
    </w:p>
    <w:p w:rsidR="00F8039D" w:rsidRPr="00616F8F" w:rsidRDefault="00F8039D" w:rsidP="00F8039D">
      <w:pPr>
        <w:ind w:left="851" w:hanging="851"/>
        <w:rPr>
          <w:sz w:val="24"/>
          <w:szCs w:val="24"/>
        </w:rPr>
      </w:pPr>
      <w:r w:rsidRPr="00616F8F">
        <w:rPr>
          <w:sz w:val="24"/>
          <w:szCs w:val="24"/>
        </w:rPr>
        <w:tab/>
        <w:t xml:space="preserve">Patienter, der har haft overfølsomhedsreaktioner over for </w:t>
      </w:r>
      <w:proofErr w:type="spellStart"/>
      <w:r w:rsidRPr="00616F8F">
        <w:rPr>
          <w:sz w:val="24"/>
          <w:szCs w:val="24"/>
        </w:rPr>
        <w:t>carbamazepin</w:t>
      </w:r>
      <w:proofErr w:type="spellEnd"/>
      <w:r w:rsidRPr="00616F8F">
        <w:rPr>
          <w:sz w:val="24"/>
          <w:szCs w:val="24"/>
        </w:rPr>
        <w:t xml:space="preserve"> skal informeres om, at omkring 25</w:t>
      </w:r>
      <w:r w:rsidRPr="00616F8F">
        <w:rPr>
          <w:sz w:val="24"/>
          <w:szCs w:val="24"/>
        </w:rPr>
        <w:noBreakHyphen/>
        <w:t xml:space="preserve">30 % af disse patienter kan opleve overfølsomhedsreaktioner (f.eks. alvorlige hudreaktioner) med </w:t>
      </w:r>
      <w:proofErr w:type="spellStart"/>
      <w:r w:rsidRPr="00616F8F">
        <w:rPr>
          <w:sz w:val="24"/>
          <w:szCs w:val="24"/>
        </w:rPr>
        <w:t>oxcarbazepin</w:t>
      </w:r>
      <w:proofErr w:type="spellEnd"/>
      <w:r w:rsidRPr="00616F8F">
        <w:rPr>
          <w:sz w:val="24"/>
          <w:szCs w:val="24"/>
        </w:rPr>
        <w:t xml:space="preserve"> (se pkt. 4.8).</w:t>
      </w:r>
    </w:p>
    <w:p w:rsidR="00F8039D" w:rsidRPr="00616F8F" w:rsidRDefault="00F8039D" w:rsidP="00F8039D">
      <w:pPr>
        <w:ind w:left="851" w:hanging="851"/>
        <w:rPr>
          <w:sz w:val="24"/>
          <w:szCs w:val="24"/>
        </w:rPr>
      </w:pPr>
      <w:r w:rsidRPr="00616F8F">
        <w:rPr>
          <w:sz w:val="24"/>
          <w:szCs w:val="24"/>
        </w:rPr>
        <w:tab/>
        <w:t xml:space="preserve">Overfølsomhedsreaktioner, inklusiv </w:t>
      </w:r>
      <w:proofErr w:type="spellStart"/>
      <w:r w:rsidRPr="00616F8F">
        <w:rPr>
          <w:sz w:val="24"/>
          <w:szCs w:val="24"/>
        </w:rPr>
        <w:t>multi</w:t>
      </w:r>
      <w:proofErr w:type="spellEnd"/>
      <w:r w:rsidRPr="00616F8F">
        <w:rPr>
          <w:sz w:val="24"/>
          <w:szCs w:val="24"/>
        </w:rPr>
        <w:t xml:space="preserve">-organ overfølsomhedsreaktioner, kan også forekomme hos patienter, der ikke tidligere har vist tegn på overfølsomhed overfor </w:t>
      </w:r>
      <w:proofErr w:type="spellStart"/>
      <w:r w:rsidRPr="00616F8F">
        <w:rPr>
          <w:sz w:val="24"/>
          <w:szCs w:val="24"/>
        </w:rPr>
        <w:t>carbamazepin</w:t>
      </w:r>
      <w:proofErr w:type="spellEnd"/>
      <w:r w:rsidRPr="00616F8F">
        <w:rPr>
          <w:sz w:val="24"/>
          <w:szCs w:val="24"/>
        </w:rPr>
        <w:t xml:space="preserve">. Sådanne reaktioner kan påvirke hud, lever, blod og lymfesystem eller andre organer, enten individuelt eller samlet i en systemisk reaktion (se pkt. 4.8). Generelt bør </w:t>
      </w:r>
      <w:proofErr w:type="spellStart"/>
      <w:r w:rsidRPr="00616F8F">
        <w:rPr>
          <w:sz w:val="24"/>
          <w:szCs w:val="24"/>
        </w:rPr>
        <w:t>oxcarbazepinbehandlingen</w:t>
      </w:r>
      <w:proofErr w:type="spellEnd"/>
      <w:r w:rsidRPr="00616F8F">
        <w:rPr>
          <w:sz w:val="24"/>
          <w:szCs w:val="24"/>
        </w:rPr>
        <w:t xml:space="preserve"> seponeres øjeblikkeligt, hvis der opstår tegn og symptomer på overfølsomhed.</w:t>
      </w:r>
    </w:p>
    <w:p w:rsidR="00F8039D" w:rsidRPr="00616F8F" w:rsidRDefault="00F8039D" w:rsidP="00F8039D">
      <w:pPr>
        <w:ind w:left="851" w:hanging="851"/>
        <w:rPr>
          <w:sz w:val="24"/>
          <w:szCs w:val="24"/>
        </w:rPr>
      </w:pPr>
    </w:p>
    <w:p w:rsidR="00F8039D" w:rsidRPr="00616F8F" w:rsidRDefault="00F8039D" w:rsidP="00F8039D">
      <w:pPr>
        <w:ind w:left="851" w:hanging="851"/>
        <w:rPr>
          <w:sz w:val="24"/>
          <w:szCs w:val="24"/>
          <w:u w:val="single"/>
        </w:rPr>
      </w:pPr>
      <w:r w:rsidRPr="00616F8F">
        <w:rPr>
          <w:b/>
          <w:sz w:val="24"/>
          <w:szCs w:val="24"/>
        </w:rPr>
        <w:tab/>
      </w:r>
      <w:r w:rsidRPr="00616F8F">
        <w:rPr>
          <w:sz w:val="24"/>
          <w:szCs w:val="24"/>
          <w:u w:val="single"/>
        </w:rPr>
        <w:t>Dermatologiske virkninger</w:t>
      </w:r>
    </w:p>
    <w:p w:rsidR="00F8039D" w:rsidRPr="00616F8F" w:rsidRDefault="00F8039D" w:rsidP="00F8039D">
      <w:pPr>
        <w:ind w:left="851" w:hanging="851"/>
        <w:rPr>
          <w:sz w:val="24"/>
          <w:szCs w:val="24"/>
        </w:rPr>
      </w:pPr>
      <w:r w:rsidRPr="00616F8F">
        <w:rPr>
          <w:sz w:val="24"/>
          <w:szCs w:val="24"/>
        </w:rPr>
        <w:tab/>
        <w:t xml:space="preserve">Alvorlige dermatologiske reaktioner, heriblandt Stevens-Johnson Syndrom (SJS), toksisk </w:t>
      </w:r>
      <w:proofErr w:type="spellStart"/>
      <w:r w:rsidRPr="00616F8F">
        <w:rPr>
          <w:sz w:val="24"/>
          <w:szCs w:val="24"/>
        </w:rPr>
        <w:t>epidermal</w:t>
      </w:r>
      <w:proofErr w:type="spellEnd"/>
      <w:r w:rsidRPr="00616F8F">
        <w:rPr>
          <w:sz w:val="24"/>
          <w:szCs w:val="24"/>
        </w:rPr>
        <w:t xml:space="preserve"> </w:t>
      </w:r>
      <w:proofErr w:type="spellStart"/>
      <w:r w:rsidRPr="00616F8F">
        <w:rPr>
          <w:sz w:val="24"/>
          <w:szCs w:val="24"/>
        </w:rPr>
        <w:t>nekrolyse</w:t>
      </w:r>
      <w:proofErr w:type="spellEnd"/>
      <w:r w:rsidRPr="00616F8F">
        <w:rPr>
          <w:sz w:val="24"/>
          <w:szCs w:val="24"/>
        </w:rPr>
        <w:t xml:space="preserve"> (</w:t>
      </w:r>
      <w:proofErr w:type="spellStart"/>
      <w:r w:rsidRPr="00616F8F">
        <w:rPr>
          <w:sz w:val="24"/>
          <w:szCs w:val="24"/>
        </w:rPr>
        <w:t>Lyells</w:t>
      </w:r>
      <w:proofErr w:type="spellEnd"/>
      <w:r w:rsidRPr="00616F8F">
        <w:rPr>
          <w:sz w:val="24"/>
          <w:szCs w:val="24"/>
        </w:rPr>
        <w:t xml:space="preserve"> syndrom) og </w:t>
      </w:r>
      <w:proofErr w:type="spellStart"/>
      <w:r w:rsidRPr="00616F8F">
        <w:rPr>
          <w:sz w:val="24"/>
          <w:szCs w:val="24"/>
        </w:rPr>
        <w:t>erythema</w:t>
      </w:r>
      <w:proofErr w:type="spellEnd"/>
      <w:r w:rsidRPr="00616F8F">
        <w:rPr>
          <w:sz w:val="24"/>
          <w:szCs w:val="24"/>
        </w:rPr>
        <w:t xml:space="preserve"> multiforme, er i meget sjældne tilfælde blevet rapporteret i forbindelse med anvendelse af </w:t>
      </w:r>
      <w:proofErr w:type="spellStart"/>
      <w:r w:rsidRPr="00616F8F">
        <w:rPr>
          <w:sz w:val="24"/>
          <w:szCs w:val="24"/>
        </w:rPr>
        <w:t>oxcarbazepin</w:t>
      </w:r>
      <w:proofErr w:type="spellEnd"/>
      <w:r w:rsidRPr="00616F8F">
        <w:rPr>
          <w:sz w:val="24"/>
          <w:szCs w:val="24"/>
        </w:rPr>
        <w:t xml:space="preserve">. Patienter med alvorlige dermatologiske reaktioner kan behøve indlæggelse på hospital, da disse tilstande muligvis </w:t>
      </w:r>
      <w:r w:rsidRPr="00616F8F">
        <w:rPr>
          <w:sz w:val="24"/>
          <w:szCs w:val="24"/>
        </w:rPr>
        <w:lastRenderedPageBreak/>
        <w:t xml:space="preserve">kan være livstruende og i sjældne tilfælde fatale. Tilfælde forbundet med </w:t>
      </w:r>
      <w:proofErr w:type="spellStart"/>
      <w:r w:rsidRPr="00616F8F">
        <w:rPr>
          <w:sz w:val="24"/>
          <w:szCs w:val="24"/>
        </w:rPr>
        <w:t>oxcarbazepin</w:t>
      </w:r>
      <w:proofErr w:type="spellEnd"/>
      <w:r w:rsidRPr="00616F8F">
        <w:rPr>
          <w:sz w:val="24"/>
          <w:szCs w:val="24"/>
        </w:rPr>
        <w:t xml:space="preserve"> forekom både hos børn og voksne. Median-tiden til begyndelse var 19 dage. Der er rapporteret om flere isolerede tilfælde af tilbagevenden af den alvorlige hudreaktion når </w:t>
      </w:r>
      <w:proofErr w:type="spellStart"/>
      <w:r w:rsidRPr="00616F8F">
        <w:rPr>
          <w:sz w:val="24"/>
          <w:szCs w:val="24"/>
        </w:rPr>
        <w:t>oxcarbazepin</w:t>
      </w:r>
      <w:proofErr w:type="spellEnd"/>
      <w:r w:rsidRPr="00616F8F">
        <w:rPr>
          <w:sz w:val="24"/>
          <w:szCs w:val="24"/>
        </w:rPr>
        <w:t xml:space="preserve"> blev genintroduceret. Patienter, der udvikler en hudreaktion med </w:t>
      </w:r>
      <w:proofErr w:type="spellStart"/>
      <w:r w:rsidRPr="00616F8F">
        <w:rPr>
          <w:sz w:val="24"/>
          <w:szCs w:val="24"/>
        </w:rPr>
        <w:t>oxcarbazepin</w:t>
      </w:r>
      <w:proofErr w:type="spellEnd"/>
      <w:r w:rsidRPr="00616F8F">
        <w:rPr>
          <w:sz w:val="24"/>
          <w:szCs w:val="24"/>
        </w:rPr>
        <w:t xml:space="preserve"> skal straks evalueres og </w:t>
      </w:r>
      <w:proofErr w:type="spellStart"/>
      <w:r w:rsidRPr="00616F8F">
        <w:rPr>
          <w:sz w:val="24"/>
          <w:szCs w:val="24"/>
        </w:rPr>
        <w:t>oxcarbazepin</w:t>
      </w:r>
      <w:proofErr w:type="spellEnd"/>
      <w:r w:rsidRPr="00616F8F">
        <w:rPr>
          <w:sz w:val="24"/>
          <w:szCs w:val="24"/>
        </w:rPr>
        <w:t xml:space="preserve"> seponeres med det samme, med mindre udslættet tydeligvis ikke er lægemiddel relateret. I tilfælde af </w:t>
      </w:r>
      <w:proofErr w:type="spellStart"/>
      <w:r w:rsidRPr="00616F8F">
        <w:rPr>
          <w:sz w:val="24"/>
          <w:szCs w:val="24"/>
        </w:rPr>
        <w:t>seponering</w:t>
      </w:r>
      <w:proofErr w:type="spellEnd"/>
      <w:r w:rsidRPr="00616F8F">
        <w:rPr>
          <w:sz w:val="24"/>
          <w:szCs w:val="24"/>
        </w:rPr>
        <w:t xml:space="preserve"> af behandlingen bør det overvejes at erstatte </w:t>
      </w:r>
      <w:proofErr w:type="spellStart"/>
      <w:r w:rsidRPr="00616F8F">
        <w:rPr>
          <w:sz w:val="24"/>
          <w:szCs w:val="24"/>
        </w:rPr>
        <w:t>oxcarbazepin</w:t>
      </w:r>
      <w:proofErr w:type="spellEnd"/>
      <w:r w:rsidRPr="00616F8F">
        <w:rPr>
          <w:sz w:val="24"/>
          <w:szCs w:val="24"/>
        </w:rPr>
        <w:t xml:space="preserve"> med anden </w:t>
      </w:r>
      <w:proofErr w:type="spellStart"/>
      <w:r w:rsidRPr="00616F8F">
        <w:rPr>
          <w:sz w:val="24"/>
          <w:szCs w:val="24"/>
        </w:rPr>
        <w:t>antiepileptika</w:t>
      </w:r>
      <w:proofErr w:type="spellEnd"/>
      <w:r w:rsidRPr="00616F8F">
        <w:rPr>
          <w:sz w:val="24"/>
          <w:szCs w:val="24"/>
        </w:rPr>
        <w:t xml:space="preserve"> for at undgå anfald på grund af </w:t>
      </w:r>
      <w:proofErr w:type="spellStart"/>
      <w:r w:rsidRPr="00616F8F">
        <w:rPr>
          <w:sz w:val="24"/>
          <w:szCs w:val="24"/>
        </w:rPr>
        <w:t>seponeringen</w:t>
      </w:r>
      <w:proofErr w:type="spellEnd"/>
      <w:r w:rsidRPr="00616F8F">
        <w:rPr>
          <w:sz w:val="24"/>
          <w:szCs w:val="24"/>
        </w:rPr>
        <w:t xml:space="preserve">. </w:t>
      </w:r>
      <w:proofErr w:type="spellStart"/>
      <w:r w:rsidRPr="00616F8F">
        <w:rPr>
          <w:sz w:val="24"/>
          <w:szCs w:val="24"/>
        </w:rPr>
        <w:t>Oxcarbazepin</w:t>
      </w:r>
      <w:proofErr w:type="spellEnd"/>
      <w:r w:rsidRPr="00616F8F">
        <w:rPr>
          <w:sz w:val="24"/>
          <w:szCs w:val="24"/>
        </w:rPr>
        <w:t xml:space="preserve"> bør ikke genintroduceres hos patienter, hvor behandlingen blev seponeret på grund af en overfølsomhedsreaktion (se pkt. 4.3).</w:t>
      </w:r>
    </w:p>
    <w:p w:rsidR="00F8039D" w:rsidRPr="00616F8F" w:rsidRDefault="00F8039D" w:rsidP="00F8039D">
      <w:pPr>
        <w:ind w:left="851" w:hanging="851"/>
        <w:rPr>
          <w:sz w:val="24"/>
          <w:szCs w:val="24"/>
        </w:rPr>
      </w:pPr>
    </w:p>
    <w:p w:rsidR="00F8039D" w:rsidRPr="00616F8F" w:rsidRDefault="00F8039D" w:rsidP="00F8039D">
      <w:pPr>
        <w:ind w:left="851" w:hanging="851"/>
        <w:rPr>
          <w:sz w:val="24"/>
          <w:szCs w:val="24"/>
          <w:u w:val="single"/>
        </w:rPr>
      </w:pPr>
      <w:r w:rsidRPr="00616F8F">
        <w:rPr>
          <w:b/>
          <w:sz w:val="24"/>
          <w:szCs w:val="24"/>
        </w:rPr>
        <w:tab/>
      </w:r>
      <w:r w:rsidRPr="00616F8F">
        <w:rPr>
          <w:sz w:val="24"/>
          <w:szCs w:val="24"/>
          <w:u w:val="single"/>
        </w:rPr>
        <w:t>HLA</w:t>
      </w:r>
      <w:r w:rsidRPr="00616F8F">
        <w:rPr>
          <w:sz w:val="24"/>
          <w:szCs w:val="24"/>
          <w:u w:val="single"/>
        </w:rPr>
        <w:noBreakHyphen/>
        <w:t>B*1502 allel – personer af hankinesisk, thailandsk og anden asiatisk oprindelse</w:t>
      </w:r>
    </w:p>
    <w:p w:rsidR="00F8039D" w:rsidRPr="00616F8F" w:rsidRDefault="00F8039D" w:rsidP="00F8039D">
      <w:pPr>
        <w:ind w:left="851" w:hanging="851"/>
        <w:rPr>
          <w:sz w:val="24"/>
          <w:szCs w:val="24"/>
        </w:rPr>
      </w:pPr>
      <w:r w:rsidRPr="00616F8F">
        <w:rPr>
          <w:sz w:val="24"/>
          <w:szCs w:val="24"/>
        </w:rPr>
        <w:tab/>
        <w:t>Forekomsten af HLA</w:t>
      </w:r>
      <w:r w:rsidRPr="00616F8F">
        <w:rPr>
          <w:sz w:val="24"/>
          <w:szCs w:val="24"/>
        </w:rPr>
        <w:noBreakHyphen/>
        <w:t xml:space="preserve">B*1502 hos personer af hankinesisk eller thailandsk oprindelse er i høj grad forbundet med risiko for at udvikle de alvorlige hudreaktioner, der er kendt som Stevens Johnson syndrom (SJS)/toksisk </w:t>
      </w:r>
      <w:proofErr w:type="spellStart"/>
      <w:r w:rsidRPr="00616F8F">
        <w:rPr>
          <w:sz w:val="24"/>
          <w:szCs w:val="24"/>
        </w:rPr>
        <w:t>epidermal</w:t>
      </w:r>
      <w:proofErr w:type="spellEnd"/>
      <w:r w:rsidRPr="00616F8F">
        <w:rPr>
          <w:sz w:val="24"/>
          <w:szCs w:val="24"/>
        </w:rPr>
        <w:t xml:space="preserve"> </w:t>
      </w:r>
      <w:proofErr w:type="spellStart"/>
      <w:r w:rsidRPr="00616F8F">
        <w:rPr>
          <w:sz w:val="24"/>
          <w:szCs w:val="24"/>
        </w:rPr>
        <w:t>nekrolyse</w:t>
      </w:r>
      <w:proofErr w:type="spellEnd"/>
      <w:r w:rsidRPr="00616F8F">
        <w:rPr>
          <w:sz w:val="24"/>
          <w:szCs w:val="24"/>
        </w:rPr>
        <w:t xml:space="preserve"> (TEN), når disse personer behandles med </w:t>
      </w:r>
      <w:proofErr w:type="spellStart"/>
      <w:r w:rsidRPr="00616F8F">
        <w:rPr>
          <w:sz w:val="24"/>
          <w:szCs w:val="24"/>
        </w:rPr>
        <w:t>carbamazepin</w:t>
      </w:r>
      <w:proofErr w:type="spellEnd"/>
      <w:r w:rsidRPr="00616F8F">
        <w:rPr>
          <w:sz w:val="24"/>
          <w:szCs w:val="24"/>
        </w:rPr>
        <w:t xml:space="preserve">. Den kemiske struktur af </w:t>
      </w:r>
      <w:proofErr w:type="spellStart"/>
      <w:r w:rsidRPr="00616F8F">
        <w:rPr>
          <w:sz w:val="24"/>
          <w:szCs w:val="24"/>
        </w:rPr>
        <w:t>oxcarbazepin</w:t>
      </w:r>
      <w:proofErr w:type="spellEnd"/>
      <w:r w:rsidRPr="00616F8F">
        <w:rPr>
          <w:sz w:val="24"/>
          <w:szCs w:val="24"/>
        </w:rPr>
        <w:t xml:space="preserve"> ligner </w:t>
      </w:r>
      <w:proofErr w:type="spellStart"/>
      <w:r w:rsidRPr="00616F8F">
        <w:rPr>
          <w:sz w:val="24"/>
          <w:szCs w:val="24"/>
        </w:rPr>
        <w:t>carbamazepins</w:t>
      </w:r>
      <w:proofErr w:type="spellEnd"/>
      <w:r w:rsidRPr="00616F8F">
        <w:rPr>
          <w:sz w:val="24"/>
          <w:szCs w:val="24"/>
        </w:rPr>
        <w:t xml:space="preserve">, og det er muligt, at patienter, der er positive for HLAB*1502, også kan være i risiko for at udvikle SJS/TEN efter behandling med </w:t>
      </w:r>
      <w:proofErr w:type="spellStart"/>
      <w:r w:rsidRPr="00616F8F">
        <w:rPr>
          <w:sz w:val="24"/>
          <w:szCs w:val="24"/>
        </w:rPr>
        <w:t>oxcarbazepin</w:t>
      </w:r>
      <w:proofErr w:type="spellEnd"/>
      <w:r w:rsidRPr="00616F8F">
        <w:rPr>
          <w:sz w:val="24"/>
          <w:szCs w:val="24"/>
        </w:rPr>
        <w:t xml:space="preserve">. Nogle data tyder på, at sådan en forbindelse findes for </w:t>
      </w:r>
      <w:proofErr w:type="spellStart"/>
      <w:r w:rsidRPr="00616F8F">
        <w:rPr>
          <w:sz w:val="24"/>
          <w:szCs w:val="24"/>
        </w:rPr>
        <w:t>oxcarbazepin</w:t>
      </w:r>
      <w:proofErr w:type="spellEnd"/>
      <w:r w:rsidRPr="00616F8F">
        <w:rPr>
          <w:sz w:val="24"/>
          <w:szCs w:val="24"/>
        </w:rPr>
        <w:t xml:space="preserve">. Omkring 10 % af personer af hankinesisk eller thailandsk oprindelse er bærere af HLAB*1502-allelen. Hvis det er muligt, bør disse personer screenes for allelen, før behandling med </w:t>
      </w:r>
      <w:proofErr w:type="spellStart"/>
      <w:r w:rsidRPr="00616F8F">
        <w:rPr>
          <w:sz w:val="24"/>
          <w:szCs w:val="24"/>
        </w:rPr>
        <w:t>carbamazepin</w:t>
      </w:r>
      <w:proofErr w:type="spellEnd"/>
      <w:r w:rsidRPr="00616F8F">
        <w:rPr>
          <w:sz w:val="24"/>
          <w:szCs w:val="24"/>
        </w:rPr>
        <w:t xml:space="preserve"> eller kemisk beslægtede aktive stoffer påbegyndes.</w:t>
      </w:r>
    </w:p>
    <w:p w:rsidR="00F8039D" w:rsidRPr="00616F8F" w:rsidRDefault="00F8039D" w:rsidP="00F8039D">
      <w:pPr>
        <w:ind w:left="851" w:hanging="851"/>
        <w:rPr>
          <w:sz w:val="24"/>
          <w:szCs w:val="24"/>
        </w:rPr>
      </w:pPr>
      <w:r w:rsidRPr="00616F8F">
        <w:rPr>
          <w:sz w:val="24"/>
          <w:szCs w:val="24"/>
        </w:rPr>
        <w:tab/>
        <w:t>Hvis patienter i disse befolkningsgrupper testes positive for HLA</w:t>
      </w:r>
      <w:r w:rsidRPr="00616F8F">
        <w:rPr>
          <w:sz w:val="24"/>
          <w:szCs w:val="24"/>
        </w:rPr>
        <w:noBreakHyphen/>
        <w:t xml:space="preserve">B*1502-allelen, bør anvendelsen af </w:t>
      </w:r>
      <w:proofErr w:type="spellStart"/>
      <w:r w:rsidRPr="00616F8F">
        <w:rPr>
          <w:sz w:val="24"/>
          <w:szCs w:val="24"/>
        </w:rPr>
        <w:t>oxcarbazepin</w:t>
      </w:r>
      <w:proofErr w:type="spellEnd"/>
      <w:r w:rsidRPr="00616F8F">
        <w:rPr>
          <w:sz w:val="24"/>
          <w:szCs w:val="24"/>
        </w:rPr>
        <w:t xml:space="preserve"> kun overvejes, hvis fordelene opvejer risikoen. </w:t>
      </w:r>
    </w:p>
    <w:p w:rsidR="00F8039D" w:rsidRPr="00616F8F" w:rsidRDefault="00F8039D" w:rsidP="00F8039D">
      <w:pPr>
        <w:ind w:left="851" w:hanging="851"/>
        <w:rPr>
          <w:sz w:val="24"/>
          <w:szCs w:val="24"/>
        </w:rPr>
      </w:pPr>
    </w:p>
    <w:p w:rsidR="00F8039D" w:rsidRPr="00616F8F" w:rsidRDefault="00F8039D" w:rsidP="00F8039D">
      <w:pPr>
        <w:ind w:left="851" w:hanging="851"/>
        <w:rPr>
          <w:sz w:val="24"/>
          <w:szCs w:val="24"/>
        </w:rPr>
      </w:pPr>
      <w:r w:rsidRPr="00616F8F">
        <w:rPr>
          <w:sz w:val="24"/>
          <w:szCs w:val="24"/>
        </w:rPr>
        <w:tab/>
        <w:t xml:space="preserve">På grund af hyppigheden af HLA*1502-allelen i andre asiatiske befolkningsgrupper (f.eks. over 15 % i Filippinerne og Malaysia), bør gentest for tilstedeværelsen af denne allel overvejes hos risikobefolkningen. </w:t>
      </w:r>
    </w:p>
    <w:p w:rsidR="00F8039D" w:rsidRPr="00616F8F" w:rsidRDefault="00F8039D" w:rsidP="00F8039D">
      <w:pPr>
        <w:ind w:left="851" w:hanging="851"/>
        <w:rPr>
          <w:sz w:val="24"/>
          <w:szCs w:val="24"/>
        </w:rPr>
      </w:pPr>
    </w:p>
    <w:p w:rsidR="00F8039D" w:rsidRPr="00616F8F" w:rsidRDefault="00F8039D" w:rsidP="00F8039D">
      <w:pPr>
        <w:ind w:left="851" w:hanging="851"/>
        <w:rPr>
          <w:sz w:val="24"/>
          <w:szCs w:val="24"/>
        </w:rPr>
      </w:pPr>
      <w:r w:rsidRPr="00616F8F">
        <w:rPr>
          <w:sz w:val="24"/>
          <w:szCs w:val="24"/>
        </w:rPr>
        <w:tab/>
        <w:t>Forekomsten af HLA-B*1502-allelen er ubetydelig i f.eks. europæisk, afrikansk, latinamerikansk befolkning og hos japanere og koreanere (&lt; 1 %).</w:t>
      </w:r>
    </w:p>
    <w:p w:rsidR="00F8039D" w:rsidRPr="00616F8F" w:rsidRDefault="00F8039D" w:rsidP="00F8039D">
      <w:pPr>
        <w:ind w:left="851" w:hanging="851"/>
        <w:rPr>
          <w:sz w:val="24"/>
          <w:szCs w:val="24"/>
        </w:rPr>
      </w:pPr>
    </w:p>
    <w:p w:rsidR="00F8039D" w:rsidRPr="00616F8F" w:rsidRDefault="00F8039D" w:rsidP="00F8039D">
      <w:pPr>
        <w:pStyle w:val="Default"/>
        <w:ind w:left="855"/>
        <w:rPr>
          <w:lang w:val="da-DK"/>
        </w:rPr>
      </w:pPr>
      <w:r w:rsidRPr="00616F8F">
        <w:rPr>
          <w:bCs/>
          <w:lang w:val="da-DK"/>
        </w:rPr>
        <w:t>Allel-hyppigheden refererer til procentdelen af kromosomer i populationen, som bærer en given allel. Da en person bærer to kopier af hvert kromosom, mens kun en kopi af HLA-B*1502-allelen kan være nok til at øge risikoen for SJS, er procentdelen af patienter, der kan være udsat for risiko, næsten dobbelt så stor som allel-hyppigheden.</w:t>
      </w:r>
    </w:p>
    <w:p w:rsidR="00F8039D" w:rsidRPr="00616F8F" w:rsidRDefault="00F8039D" w:rsidP="00F8039D">
      <w:pPr>
        <w:ind w:left="851" w:hanging="851"/>
        <w:rPr>
          <w:sz w:val="24"/>
          <w:szCs w:val="24"/>
          <w:u w:val="single"/>
        </w:rPr>
      </w:pPr>
    </w:p>
    <w:p w:rsidR="00F8039D" w:rsidRPr="00616F8F" w:rsidRDefault="00F8039D" w:rsidP="00F8039D">
      <w:pPr>
        <w:ind w:left="851" w:hanging="851"/>
        <w:rPr>
          <w:sz w:val="24"/>
          <w:szCs w:val="24"/>
          <w:u w:val="single"/>
        </w:rPr>
      </w:pPr>
      <w:r w:rsidRPr="00616F8F">
        <w:rPr>
          <w:sz w:val="24"/>
          <w:szCs w:val="24"/>
        </w:rPr>
        <w:tab/>
      </w:r>
      <w:r w:rsidRPr="00616F8F">
        <w:rPr>
          <w:sz w:val="24"/>
          <w:szCs w:val="24"/>
          <w:u w:val="single"/>
        </w:rPr>
        <w:t>HLA</w:t>
      </w:r>
      <w:r w:rsidRPr="00616F8F">
        <w:rPr>
          <w:sz w:val="24"/>
          <w:szCs w:val="24"/>
          <w:u w:val="single"/>
        </w:rPr>
        <w:noBreakHyphen/>
        <w:t>A*3101-allel - europæisk og japansk afstamning</w:t>
      </w:r>
    </w:p>
    <w:p w:rsidR="00F8039D" w:rsidRPr="00616F8F" w:rsidRDefault="00F8039D" w:rsidP="00F8039D">
      <w:pPr>
        <w:ind w:left="851"/>
        <w:rPr>
          <w:sz w:val="24"/>
          <w:szCs w:val="24"/>
        </w:rPr>
      </w:pPr>
      <w:r w:rsidRPr="00616F8F">
        <w:rPr>
          <w:sz w:val="24"/>
          <w:szCs w:val="24"/>
        </w:rPr>
        <w:t>Nogle data tyder på, at HLA</w:t>
      </w:r>
      <w:r w:rsidRPr="00616F8F">
        <w:rPr>
          <w:sz w:val="24"/>
          <w:szCs w:val="24"/>
        </w:rPr>
        <w:noBreakHyphen/>
        <w:t xml:space="preserve">A*3101 er forbundet med en øget risiko for </w:t>
      </w:r>
      <w:proofErr w:type="spellStart"/>
      <w:r w:rsidRPr="00616F8F">
        <w:rPr>
          <w:sz w:val="24"/>
          <w:szCs w:val="24"/>
        </w:rPr>
        <w:t>carbamazepininducerede</w:t>
      </w:r>
      <w:proofErr w:type="spellEnd"/>
      <w:r w:rsidRPr="00616F8F">
        <w:rPr>
          <w:sz w:val="24"/>
          <w:szCs w:val="24"/>
        </w:rPr>
        <w:t xml:space="preserve"> </w:t>
      </w:r>
      <w:proofErr w:type="spellStart"/>
      <w:r w:rsidRPr="00616F8F">
        <w:rPr>
          <w:sz w:val="24"/>
          <w:szCs w:val="24"/>
        </w:rPr>
        <w:t>kutane</w:t>
      </w:r>
      <w:proofErr w:type="spellEnd"/>
      <w:r w:rsidRPr="00616F8F">
        <w:rPr>
          <w:sz w:val="24"/>
          <w:szCs w:val="24"/>
        </w:rPr>
        <w:t xml:space="preserve"> bivirkninger, herunder SJS, TEN, lægemiddel-associeret udslæt med </w:t>
      </w:r>
      <w:proofErr w:type="spellStart"/>
      <w:r w:rsidRPr="00616F8F">
        <w:rPr>
          <w:sz w:val="24"/>
          <w:szCs w:val="24"/>
        </w:rPr>
        <w:t>eosinofili</w:t>
      </w:r>
      <w:proofErr w:type="spellEnd"/>
      <w:r w:rsidRPr="00616F8F">
        <w:rPr>
          <w:sz w:val="24"/>
          <w:szCs w:val="24"/>
        </w:rPr>
        <w:t xml:space="preserve"> (DRESS), eller den mindre alvorlige akut generaliseret </w:t>
      </w:r>
      <w:proofErr w:type="spellStart"/>
      <w:r w:rsidRPr="00616F8F">
        <w:rPr>
          <w:sz w:val="24"/>
          <w:szCs w:val="24"/>
        </w:rPr>
        <w:t>eksantematøs</w:t>
      </w:r>
      <w:proofErr w:type="spellEnd"/>
      <w:r w:rsidRPr="00616F8F">
        <w:rPr>
          <w:sz w:val="24"/>
          <w:szCs w:val="24"/>
        </w:rPr>
        <w:t xml:space="preserve"> </w:t>
      </w:r>
      <w:proofErr w:type="spellStart"/>
      <w:r w:rsidRPr="00616F8F">
        <w:rPr>
          <w:sz w:val="24"/>
          <w:szCs w:val="24"/>
        </w:rPr>
        <w:t>pustulose</w:t>
      </w:r>
      <w:proofErr w:type="spellEnd"/>
      <w:r w:rsidRPr="00616F8F">
        <w:rPr>
          <w:sz w:val="24"/>
          <w:szCs w:val="24"/>
        </w:rPr>
        <w:t xml:space="preserve"> (AGEP) og </w:t>
      </w:r>
      <w:proofErr w:type="spellStart"/>
      <w:r w:rsidRPr="00616F8F">
        <w:rPr>
          <w:sz w:val="24"/>
          <w:szCs w:val="24"/>
        </w:rPr>
        <w:t>makulopapulært</w:t>
      </w:r>
      <w:proofErr w:type="spellEnd"/>
      <w:r w:rsidRPr="00616F8F">
        <w:rPr>
          <w:sz w:val="24"/>
          <w:szCs w:val="24"/>
        </w:rPr>
        <w:t xml:space="preserve"> udslæt (se pkt. 4.8) hos individer af europæisk og japansk afstamning. Hyppigheden af HLA</w:t>
      </w:r>
      <w:r w:rsidRPr="00616F8F">
        <w:rPr>
          <w:sz w:val="24"/>
          <w:szCs w:val="24"/>
        </w:rPr>
        <w:noBreakHyphen/>
        <w:t xml:space="preserve">A*3101-allelen varierer meget mellem etniske befolkningsgrupper. </w:t>
      </w:r>
    </w:p>
    <w:p w:rsidR="00F8039D" w:rsidRPr="00616F8F" w:rsidRDefault="00F8039D" w:rsidP="00F8039D">
      <w:pPr>
        <w:ind w:left="851" w:hanging="851"/>
        <w:rPr>
          <w:sz w:val="24"/>
          <w:szCs w:val="24"/>
        </w:rPr>
      </w:pPr>
    </w:p>
    <w:p w:rsidR="00F8039D" w:rsidRPr="00616F8F" w:rsidRDefault="00F8039D" w:rsidP="00F8039D">
      <w:pPr>
        <w:ind w:left="851" w:hanging="851"/>
        <w:rPr>
          <w:sz w:val="24"/>
          <w:szCs w:val="24"/>
        </w:rPr>
      </w:pPr>
      <w:r w:rsidRPr="00616F8F">
        <w:rPr>
          <w:sz w:val="24"/>
          <w:szCs w:val="24"/>
        </w:rPr>
        <w:tab/>
        <w:t>HLA</w:t>
      </w:r>
      <w:r w:rsidRPr="00616F8F">
        <w:rPr>
          <w:sz w:val="24"/>
          <w:szCs w:val="24"/>
        </w:rPr>
        <w:noBreakHyphen/>
        <w:t xml:space="preserve">A*3101-allelen har en prævalens på 2 til 5 % i den europæiske befolkning og omkring 10 % i den Japanske befolkning. </w:t>
      </w:r>
    </w:p>
    <w:p w:rsidR="00F8039D" w:rsidRPr="00616F8F" w:rsidRDefault="00F8039D" w:rsidP="00F8039D">
      <w:pPr>
        <w:ind w:left="851" w:hanging="851"/>
        <w:rPr>
          <w:sz w:val="24"/>
          <w:szCs w:val="24"/>
        </w:rPr>
      </w:pPr>
    </w:p>
    <w:p w:rsidR="00F8039D" w:rsidRDefault="00F8039D" w:rsidP="00F8039D">
      <w:pPr>
        <w:ind w:left="851" w:hanging="851"/>
        <w:rPr>
          <w:sz w:val="24"/>
          <w:szCs w:val="24"/>
        </w:rPr>
      </w:pPr>
      <w:r w:rsidRPr="00616F8F">
        <w:rPr>
          <w:sz w:val="24"/>
          <w:szCs w:val="24"/>
        </w:rPr>
        <w:tab/>
        <w:t>Tilstedeværelsen af HLA</w:t>
      </w:r>
      <w:r w:rsidRPr="00616F8F">
        <w:rPr>
          <w:sz w:val="24"/>
          <w:szCs w:val="24"/>
        </w:rPr>
        <w:noBreakHyphen/>
        <w:t xml:space="preserve">A*3101-allelen kan øge risikoen for </w:t>
      </w:r>
      <w:proofErr w:type="spellStart"/>
      <w:r w:rsidRPr="00616F8F">
        <w:rPr>
          <w:sz w:val="24"/>
          <w:szCs w:val="24"/>
        </w:rPr>
        <w:t>carbamazepin</w:t>
      </w:r>
      <w:proofErr w:type="spellEnd"/>
      <w:r w:rsidRPr="00616F8F">
        <w:rPr>
          <w:sz w:val="24"/>
          <w:szCs w:val="24"/>
        </w:rPr>
        <w:t xml:space="preserve">-inducerede hudreaktioner (for det meste mindre alvorlige) fra 5 % i den samlede befolkning til 26 % </w:t>
      </w:r>
      <w:r w:rsidRPr="00616F8F">
        <w:rPr>
          <w:sz w:val="24"/>
          <w:szCs w:val="24"/>
        </w:rPr>
        <w:lastRenderedPageBreak/>
        <w:t xml:space="preserve">blandt personer af europæisk afstamning, hvorimod dens fravær reducerer risikoen fra 5 % til 3,8 %. </w:t>
      </w:r>
    </w:p>
    <w:p w:rsidR="00842283" w:rsidRPr="00616F8F" w:rsidRDefault="00842283" w:rsidP="00F8039D">
      <w:pPr>
        <w:ind w:left="851" w:hanging="851"/>
        <w:rPr>
          <w:sz w:val="24"/>
          <w:szCs w:val="24"/>
        </w:rPr>
      </w:pPr>
    </w:p>
    <w:p w:rsidR="00842283" w:rsidRPr="00616F8F" w:rsidRDefault="00842283" w:rsidP="00842283">
      <w:pPr>
        <w:ind w:left="851"/>
        <w:rPr>
          <w:bCs/>
          <w:sz w:val="24"/>
          <w:szCs w:val="24"/>
          <w:u w:val="single"/>
        </w:rPr>
      </w:pPr>
      <w:r w:rsidRPr="00616F8F">
        <w:rPr>
          <w:bCs/>
          <w:sz w:val="24"/>
          <w:szCs w:val="24"/>
          <w:u w:val="single"/>
        </w:rPr>
        <w:t>HLA</w:t>
      </w:r>
      <w:r w:rsidRPr="00616F8F">
        <w:rPr>
          <w:bCs/>
          <w:sz w:val="24"/>
          <w:szCs w:val="24"/>
          <w:u w:val="single"/>
        </w:rPr>
        <w:noBreakHyphen/>
        <w:t>A*3101-allel - anden afstamning</w:t>
      </w:r>
    </w:p>
    <w:p w:rsidR="00842283" w:rsidRPr="00616F8F" w:rsidRDefault="00842283" w:rsidP="00842283">
      <w:pPr>
        <w:ind w:left="851"/>
        <w:rPr>
          <w:bCs/>
          <w:sz w:val="24"/>
          <w:szCs w:val="24"/>
        </w:rPr>
      </w:pPr>
      <w:r w:rsidRPr="00616F8F">
        <w:rPr>
          <w:bCs/>
          <w:sz w:val="24"/>
          <w:szCs w:val="24"/>
        </w:rPr>
        <w:t xml:space="preserve">Hyppigheden af denne allel er vurderet at være mindre end 5 % i de fleste australske, asiatiske, afrikanske og nordamerikanske befolkninger med nogle undtagelser inden for 5 til 12 %. Frekvens over 15 % er blevet vurderet i nogle etniske grupper i Sydamerika (Argentina og Brasilien), Nordamerika (US </w:t>
      </w:r>
      <w:proofErr w:type="spellStart"/>
      <w:r w:rsidRPr="00616F8F">
        <w:rPr>
          <w:bCs/>
          <w:sz w:val="24"/>
          <w:szCs w:val="24"/>
        </w:rPr>
        <w:t>Navajo</w:t>
      </w:r>
      <w:proofErr w:type="spellEnd"/>
      <w:r w:rsidRPr="00616F8F">
        <w:rPr>
          <w:bCs/>
          <w:sz w:val="24"/>
          <w:szCs w:val="24"/>
        </w:rPr>
        <w:t xml:space="preserve"> og Sioux og Mexico </w:t>
      </w:r>
      <w:proofErr w:type="spellStart"/>
      <w:r w:rsidRPr="00616F8F">
        <w:rPr>
          <w:bCs/>
          <w:sz w:val="24"/>
          <w:szCs w:val="24"/>
        </w:rPr>
        <w:t>Sonora</w:t>
      </w:r>
      <w:proofErr w:type="spellEnd"/>
      <w:r w:rsidRPr="00616F8F">
        <w:rPr>
          <w:bCs/>
          <w:sz w:val="24"/>
          <w:szCs w:val="24"/>
        </w:rPr>
        <w:t xml:space="preserve"> Seri) og Sydindien (Tamil </w:t>
      </w:r>
      <w:proofErr w:type="spellStart"/>
      <w:r w:rsidRPr="00616F8F">
        <w:rPr>
          <w:bCs/>
          <w:sz w:val="24"/>
          <w:szCs w:val="24"/>
        </w:rPr>
        <w:t>Nadu</w:t>
      </w:r>
      <w:proofErr w:type="spellEnd"/>
      <w:r w:rsidRPr="00616F8F">
        <w:rPr>
          <w:bCs/>
          <w:sz w:val="24"/>
          <w:szCs w:val="24"/>
        </w:rPr>
        <w:t>) og mellem 10 %</w:t>
      </w:r>
      <w:r>
        <w:rPr>
          <w:bCs/>
          <w:sz w:val="24"/>
          <w:szCs w:val="24"/>
        </w:rPr>
        <w:t> </w:t>
      </w:r>
      <w:r w:rsidRPr="00616F8F">
        <w:rPr>
          <w:bCs/>
          <w:sz w:val="24"/>
          <w:szCs w:val="24"/>
        </w:rPr>
        <w:t>til</w:t>
      </w:r>
      <w:r>
        <w:rPr>
          <w:bCs/>
          <w:sz w:val="24"/>
          <w:szCs w:val="24"/>
        </w:rPr>
        <w:t> </w:t>
      </w:r>
      <w:r w:rsidRPr="00616F8F">
        <w:rPr>
          <w:bCs/>
          <w:sz w:val="24"/>
          <w:szCs w:val="24"/>
        </w:rPr>
        <w:t>15 % i andre indfødte etniciteter i de samme regioner.</w:t>
      </w:r>
    </w:p>
    <w:p w:rsidR="00F8039D" w:rsidRPr="00616F8F" w:rsidRDefault="00F8039D" w:rsidP="00F8039D">
      <w:pPr>
        <w:ind w:left="851" w:hanging="851"/>
        <w:rPr>
          <w:bCs/>
          <w:sz w:val="24"/>
          <w:szCs w:val="24"/>
        </w:rPr>
      </w:pPr>
    </w:p>
    <w:p w:rsidR="00F8039D" w:rsidRPr="00616F8F" w:rsidRDefault="00F8039D" w:rsidP="00F8039D">
      <w:pPr>
        <w:ind w:left="851"/>
        <w:rPr>
          <w:sz w:val="24"/>
          <w:szCs w:val="24"/>
        </w:rPr>
      </w:pPr>
      <w:r w:rsidRPr="00616F8F">
        <w:rPr>
          <w:bCs/>
          <w:sz w:val="24"/>
          <w:szCs w:val="24"/>
        </w:rPr>
        <w:t>Allel-hyppigheden refererer til procentdelen af kromosomer i populationen, som bærer en given allel. Da en person bærer to kopier af hvert kromosom, mens kun en kopi af HLA</w:t>
      </w:r>
      <w:r w:rsidRPr="00616F8F">
        <w:rPr>
          <w:bCs/>
          <w:sz w:val="24"/>
          <w:szCs w:val="24"/>
        </w:rPr>
        <w:noBreakHyphen/>
        <w:t>A*3101-allelen kan være nok til at øge risikoen for SJS, er procentdelen af patienter, der kan være udsat for risiko, næsten dobbelt så stor som allel-hyppigheden.</w:t>
      </w:r>
    </w:p>
    <w:p w:rsidR="00F8039D" w:rsidRPr="00616F8F" w:rsidRDefault="00F8039D" w:rsidP="00F8039D">
      <w:pPr>
        <w:ind w:left="851" w:hanging="851"/>
        <w:rPr>
          <w:sz w:val="24"/>
          <w:szCs w:val="24"/>
        </w:rPr>
      </w:pPr>
    </w:p>
    <w:p w:rsidR="00F8039D" w:rsidRPr="00616F8F" w:rsidRDefault="00F8039D" w:rsidP="00F8039D">
      <w:pPr>
        <w:ind w:left="851"/>
        <w:rPr>
          <w:sz w:val="24"/>
          <w:szCs w:val="24"/>
        </w:rPr>
      </w:pPr>
      <w:r w:rsidRPr="00616F8F">
        <w:rPr>
          <w:sz w:val="24"/>
          <w:szCs w:val="24"/>
        </w:rPr>
        <w:t>Der er utilstrækkelige data til at understøtte en anbefaling for HLA</w:t>
      </w:r>
      <w:r w:rsidRPr="00616F8F">
        <w:rPr>
          <w:sz w:val="24"/>
          <w:szCs w:val="24"/>
        </w:rPr>
        <w:noBreakHyphen/>
        <w:t xml:space="preserve">A*3101 screening før behandling med </w:t>
      </w:r>
      <w:proofErr w:type="spellStart"/>
      <w:r w:rsidRPr="00616F8F">
        <w:rPr>
          <w:sz w:val="24"/>
          <w:szCs w:val="24"/>
        </w:rPr>
        <w:t>carbamazepin</w:t>
      </w:r>
      <w:proofErr w:type="spellEnd"/>
      <w:r w:rsidRPr="00616F8F">
        <w:rPr>
          <w:sz w:val="24"/>
          <w:szCs w:val="24"/>
        </w:rPr>
        <w:t xml:space="preserve"> eller kemisk beslægtede lægemidler. </w:t>
      </w:r>
    </w:p>
    <w:p w:rsidR="00F8039D" w:rsidRPr="00616F8F" w:rsidRDefault="00F8039D" w:rsidP="00F8039D">
      <w:pPr>
        <w:ind w:left="851" w:hanging="851"/>
        <w:rPr>
          <w:sz w:val="24"/>
          <w:szCs w:val="24"/>
        </w:rPr>
      </w:pPr>
    </w:p>
    <w:p w:rsidR="00F8039D" w:rsidRPr="00616F8F" w:rsidRDefault="00F8039D" w:rsidP="00F8039D">
      <w:pPr>
        <w:ind w:left="851" w:hanging="851"/>
        <w:rPr>
          <w:sz w:val="24"/>
          <w:szCs w:val="24"/>
        </w:rPr>
      </w:pPr>
      <w:r w:rsidRPr="00616F8F">
        <w:rPr>
          <w:sz w:val="24"/>
          <w:szCs w:val="24"/>
        </w:rPr>
        <w:tab/>
        <w:t>Hvis patienter af europæisk eller japansk oprindelse vides at være positiv for HLA</w:t>
      </w:r>
      <w:r w:rsidRPr="00616F8F">
        <w:rPr>
          <w:sz w:val="24"/>
          <w:szCs w:val="24"/>
        </w:rPr>
        <w:noBreakHyphen/>
        <w:t xml:space="preserve">A*3101-allel, bør anvendelsen af </w:t>
      </w:r>
      <w:proofErr w:type="spellStart"/>
      <w:r w:rsidRPr="00616F8F">
        <w:rPr>
          <w:sz w:val="24"/>
          <w:szCs w:val="24"/>
        </w:rPr>
        <w:t>carbamazepin</w:t>
      </w:r>
      <w:proofErr w:type="spellEnd"/>
      <w:r w:rsidRPr="00616F8F">
        <w:rPr>
          <w:sz w:val="24"/>
          <w:szCs w:val="24"/>
        </w:rPr>
        <w:t xml:space="preserve"> eller kemisk beslægtede lægemidler kun overvejes, hvis fordelen menes at overstige risikoen.</w:t>
      </w:r>
    </w:p>
    <w:p w:rsidR="00F8039D" w:rsidRPr="00616F8F" w:rsidRDefault="00F8039D" w:rsidP="00F8039D">
      <w:pPr>
        <w:ind w:left="851" w:hanging="851"/>
        <w:rPr>
          <w:sz w:val="24"/>
          <w:szCs w:val="24"/>
        </w:rPr>
      </w:pPr>
      <w:r w:rsidRPr="00616F8F">
        <w:rPr>
          <w:sz w:val="24"/>
          <w:szCs w:val="24"/>
        </w:rPr>
        <w:tab/>
      </w:r>
    </w:p>
    <w:p w:rsidR="00F8039D" w:rsidRPr="00616F8F" w:rsidRDefault="00F8039D" w:rsidP="00F8039D">
      <w:pPr>
        <w:spacing w:line="240" w:lineRule="atLeast"/>
        <w:ind w:left="855"/>
        <w:rPr>
          <w:sz w:val="24"/>
          <w:szCs w:val="24"/>
          <w:u w:val="single"/>
        </w:rPr>
      </w:pPr>
      <w:r w:rsidRPr="00616F8F">
        <w:rPr>
          <w:sz w:val="24"/>
          <w:szCs w:val="24"/>
          <w:u w:val="single"/>
        </w:rPr>
        <w:t>Begrænsning ved genetisk screening</w:t>
      </w:r>
    </w:p>
    <w:p w:rsidR="00F8039D" w:rsidRPr="00616F8F" w:rsidRDefault="00F8039D" w:rsidP="00F8039D">
      <w:pPr>
        <w:spacing w:line="240" w:lineRule="atLeast"/>
        <w:ind w:left="855"/>
        <w:rPr>
          <w:sz w:val="24"/>
          <w:szCs w:val="24"/>
        </w:rPr>
      </w:pPr>
      <w:r w:rsidRPr="00616F8F">
        <w:rPr>
          <w:sz w:val="24"/>
          <w:szCs w:val="24"/>
        </w:rPr>
        <w:t>Resultater fra genetisk screening må aldrig erstatte relevant klinisk årvågenhed og patientbehandling. Mange asiatiske patienter positive for HLA</w:t>
      </w:r>
      <w:r w:rsidRPr="00616F8F">
        <w:rPr>
          <w:sz w:val="24"/>
          <w:szCs w:val="24"/>
        </w:rPr>
        <w:noBreakHyphen/>
        <w:t xml:space="preserve">B*1502 og behandlet med </w:t>
      </w:r>
      <w:proofErr w:type="spellStart"/>
      <w:r w:rsidRPr="00616F8F">
        <w:rPr>
          <w:sz w:val="24"/>
          <w:szCs w:val="24"/>
        </w:rPr>
        <w:t>oxcarbazepin</w:t>
      </w:r>
      <w:proofErr w:type="spellEnd"/>
      <w:r w:rsidRPr="00616F8F">
        <w:rPr>
          <w:sz w:val="24"/>
          <w:szCs w:val="24"/>
        </w:rPr>
        <w:t>, vil ikke udvikle SJS/TEN, og patienter negative for HLA</w:t>
      </w:r>
      <w:r w:rsidRPr="00616F8F">
        <w:rPr>
          <w:sz w:val="24"/>
          <w:szCs w:val="24"/>
        </w:rPr>
        <w:noBreakHyphen/>
        <w:t>B*1502 fra enhver etnicitet kan stadig udvikle SJS/TEN. Det samme gælder for HLA</w:t>
      </w:r>
      <w:r w:rsidRPr="00616F8F">
        <w:rPr>
          <w:sz w:val="24"/>
          <w:szCs w:val="24"/>
        </w:rPr>
        <w:noBreakHyphen/>
        <w:t xml:space="preserve">A*3101 med hensyn til risiko for SJS, TEN, DRESS, AGEP eller </w:t>
      </w:r>
      <w:proofErr w:type="spellStart"/>
      <w:r w:rsidRPr="00616F8F">
        <w:rPr>
          <w:sz w:val="24"/>
          <w:szCs w:val="24"/>
        </w:rPr>
        <w:t>makulopapuløst</w:t>
      </w:r>
      <w:proofErr w:type="spellEnd"/>
      <w:r w:rsidRPr="00616F8F">
        <w:rPr>
          <w:sz w:val="24"/>
          <w:szCs w:val="24"/>
        </w:rPr>
        <w:t xml:space="preserve"> udslæt. Udviklingen af disse alvorlige </w:t>
      </w:r>
      <w:proofErr w:type="spellStart"/>
      <w:r w:rsidRPr="00616F8F">
        <w:rPr>
          <w:sz w:val="24"/>
          <w:szCs w:val="24"/>
        </w:rPr>
        <w:t>kutane</w:t>
      </w:r>
      <w:proofErr w:type="spellEnd"/>
      <w:r w:rsidRPr="00616F8F">
        <w:rPr>
          <w:sz w:val="24"/>
          <w:szCs w:val="24"/>
        </w:rPr>
        <w:t xml:space="preserve"> bivirkninger og dens relaterede morbiditet som følge af andre mulige faktorer såsom </w:t>
      </w:r>
      <w:r w:rsidR="00842283" w:rsidRPr="00616F8F">
        <w:rPr>
          <w:sz w:val="24"/>
          <w:szCs w:val="24"/>
        </w:rPr>
        <w:t>AED-dosis</w:t>
      </w:r>
      <w:r w:rsidRPr="00616F8F">
        <w:rPr>
          <w:sz w:val="24"/>
          <w:szCs w:val="24"/>
        </w:rPr>
        <w:t xml:space="preserve">, compliance, samtidig anden medicinsk behandling, </w:t>
      </w:r>
      <w:proofErr w:type="spellStart"/>
      <w:r w:rsidRPr="00616F8F">
        <w:rPr>
          <w:sz w:val="24"/>
          <w:szCs w:val="24"/>
        </w:rPr>
        <w:t>co</w:t>
      </w:r>
      <w:proofErr w:type="spellEnd"/>
      <w:r w:rsidRPr="00616F8F">
        <w:rPr>
          <w:sz w:val="24"/>
          <w:szCs w:val="24"/>
        </w:rPr>
        <w:t>-morbiditet, og niveauet af dermatologisk kontrol er ikke blevet undersøgt.</w:t>
      </w:r>
    </w:p>
    <w:p w:rsidR="00F8039D" w:rsidRPr="00616F8F" w:rsidRDefault="00F8039D" w:rsidP="00F8039D">
      <w:pPr>
        <w:spacing w:line="240" w:lineRule="atLeast"/>
        <w:ind w:left="855"/>
        <w:rPr>
          <w:sz w:val="24"/>
          <w:szCs w:val="24"/>
        </w:rPr>
      </w:pPr>
    </w:p>
    <w:p w:rsidR="00F8039D" w:rsidRPr="00616F8F" w:rsidRDefault="00F8039D" w:rsidP="00F8039D">
      <w:pPr>
        <w:spacing w:line="240" w:lineRule="atLeast"/>
        <w:ind w:left="855"/>
        <w:rPr>
          <w:sz w:val="24"/>
          <w:szCs w:val="24"/>
          <w:u w:val="single"/>
        </w:rPr>
      </w:pPr>
      <w:r w:rsidRPr="00616F8F">
        <w:rPr>
          <w:sz w:val="24"/>
          <w:szCs w:val="24"/>
          <w:u w:val="single"/>
        </w:rPr>
        <w:t>Information til sundhedspersonale</w:t>
      </w:r>
    </w:p>
    <w:p w:rsidR="00F8039D" w:rsidRPr="00616F8F" w:rsidRDefault="00F8039D" w:rsidP="00F8039D">
      <w:pPr>
        <w:spacing w:line="240" w:lineRule="atLeast"/>
        <w:ind w:left="855"/>
        <w:rPr>
          <w:sz w:val="24"/>
          <w:szCs w:val="24"/>
        </w:rPr>
      </w:pPr>
      <w:r w:rsidRPr="00616F8F">
        <w:rPr>
          <w:sz w:val="24"/>
          <w:szCs w:val="24"/>
        </w:rPr>
        <w:t>Hvis undersøgelse for tilstedeværelse af HLA</w:t>
      </w:r>
      <w:r w:rsidRPr="00616F8F">
        <w:rPr>
          <w:sz w:val="24"/>
          <w:szCs w:val="24"/>
        </w:rPr>
        <w:noBreakHyphen/>
        <w:t>B*1502</w:t>
      </w:r>
      <w:r w:rsidRPr="00842283">
        <w:rPr>
          <w:bCs/>
          <w:sz w:val="24"/>
          <w:szCs w:val="24"/>
        </w:rPr>
        <w:t>-allel</w:t>
      </w:r>
      <w:r w:rsidRPr="00616F8F">
        <w:rPr>
          <w:sz w:val="24"/>
          <w:szCs w:val="24"/>
        </w:rPr>
        <w:t xml:space="preserve"> er udført, anbefales højopløsning ”HLA</w:t>
      </w:r>
      <w:r w:rsidRPr="00616F8F">
        <w:rPr>
          <w:sz w:val="24"/>
          <w:szCs w:val="24"/>
        </w:rPr>
        <w:noBreakHyphen/>
        <w:t>B*1502 genotypebestemmelse”. Testen er positiv, hvis enten en eller to HLA</w:t>
      </w:r>
      <w:r w:rsidRPr="00616F8F">
        <w:rPr>
          <w:sz w:val="24"/>
          <w:szCs w:val="24"/>
        </w:rPr>
        <w:noBreakHyphen/>
        <w:t>B*1502-alleler påvises, og negativ, hvis der ikke påvises nogen HLA</w:t>
      </w:r>
      <w:r w:rsidRPr="00616F8F">
        <w:rPr>
          <w:sz w:val="24"/>
          <w:szCs w:val="24"/>
        </w:rPr>
        <w:noBreakHyphen/>
        <w:t>B*1502-alleler. Tilsvarende, hvis undersøgelse for tilstedeværelse af HLA</w:t>
      </w:r>
      <w:r w:rsidRPr="00616F8F">
        <w:rPr>
          <w:sz w:val="24"/>
          <w:szCs w:val="24"/>
        </w:rPr>
        <w:noBreakHyphen/>
        <w:t>A*3101-allelen er udført, anbefales højopløsning ”HLA</w:t>
      </w:r>
      <w:r w:rsidRPr="00616F8F">
        <w:rPr>
          <w:sz w:val="24"/>
          <w:szCs w:val="24"/>
        </w:rPr>
        <w:noBreakHyphen/>
        <w:t>A*3101 genotypebestemmelse”. Testen er positiv, hvis enten en eller to HLA</w:t>
      </w:r>
      <w:r w:rsidRPr="00616F8F">
        <w:rPr>
          <w:sz w:val="24"/>
          <w:szCs w:val="24"/>
        </w:rPr>
        <w:noBreakHyphen/>
        <w:t>A*3101-alleler påvises, og negativ, hvis der ikke påvises nogen HLA</w:t>
      </w:r>
      <w:r w:rsidRPr="00616F8F">
        <w:rPr>
          <w:sz w:val="24"/>
          <w:szCs w:val="24"/>
        </w:rPr>
        <w:noBreakHyphen/>
        <w:t>A*3101-alleler.</w:t>
      </w:r>
    </w:p>
    <w:p w:rsidR="00F8039D" w:rsidRPr="00616F8F" w:rsidRDefault="00F8039D" w:rsidP="00F8039D">
      <w:pPr>
        <w:spacing w:line="240" w:lineRule="atLeast"/>
        <w:ind w:left="855"/>
        <w:rPr>
          <w:sz w:val="24"/>
          <w:szCs w:val="24"/>
        </w:rPr>
      </w:pPr>
    </w:p>
    <w:p w:rsidR="00F8039D" w:rsidRPr="00616F8F" w:rsidRDefault="00F8039D" w:rsidP="00F8039D">
      <w:pPr>
        <w:spacing w:line="240" w:lineRule="atLeast"/>
        <w:ind w:left="855"/>
        <w:rPr>
          <w:sz w:val="24"/>
          <w:szCs w:val="24"/>
          <w:u w:val="single"/>
        </w:rPr>
      </w:pPr>
      <w:r w:rsidRPr="00616F8F">
        <w:rPr>
          <w:sz w:val="24"/>
          <w:szCs w:val="24"/>
          <w:u w:val="single"/>
        </w:rPr>
        <w:t>Risiko for forværring af anfald</w:t>
      </w:r>
    </w:p>
    <w:p w:rsidR="00F8039D" w:rsidRPr="00616F8F" w:rsidRDefault="00F8039D" w:rsidP="00F8039D">
      <w:pPr>
        <w:spacing w:line="240" w:lineRule="atLeast"/>
        <w:ind w:left="855"/>
        <w:rPr>
          <w:sz w:val="24"/>
          <w:szCs w:val="24"/>
        </w:rPr>
      </w:pPr>
      <w:r w:rsidRPr="00616F8F">
        <w:rPr>
          <w:sz w:val="24"/>
          <w:szCs w:val="24"/>
        </w:rPr>
        <w:t xml:space="preserve">Risiko for forværring af anfald er blevet rapporteret med </w:t>
      </w:r>
      <w:proofErr w:type="spellStart"/>
      <w:r w:rsidRPr="00616F8F">
        <w:rPr>
          <w:sz w:val="24"/>
          <w:szCs w:val="24"/>
        </w:rPr>
        <w:t>oxcarbazepin</w:t>
      </w:r>
      <w:proofErr w:type="spellEnd"/>
      <w:r w:rsidRPr="00616F8F">
        <w:rPr>
          <w:sz w:val="24"/>
          <w:szCs w:val="24"/>
        </w:rPr>
        <w:t xml:space="preserve">. Risikoen for forværring af anfald ses især hos børn, men kan også forekomme hos voksne. I tilfælde af forværring af anfald bør </w:t>
      </w:r>
      <w:proofErr w:type="spellStart"/>
      <w:r w:rsidRPr="00616F8F">
        <w:rPr>
          <w:sz w:val="24"/>
          <w:szCs w:val="24"/>
        </w:rPr>
        <w:t>oxcarbazepin</w:t>
      </w:r>
      <w:proofErr w:type="spellEnd"/>
      <w:r w:rsidRPr="00616F8F">
        <w:rPr>
          <w:sz w:val="24"/>
          <w:szCs w:val="24"/>
        </w:rPr>
        <w:t xml:space="preserve"> seponeres.</w:t>
      </w:r>
    </w:p>
    <w:p w:rsidR="00F8039D" w:rsidRPr="00616F8F" w:rsidRDefault="00F8039D" w:rsidP="00F8039D">
      <w:pPr>
        <w:ind w:left="851" w:hanging="851"/>
        <w:rPr>
          <w:sz w:val="24"/>
          <w:szCs w:val="24"/>
        </w:rPr>
      </w:pPr>
      <w:r w:rsidRPr="00616F8F">
        <w:rPr>
          <w:sz w:val="24"/>
          <w:szCs w:val="24"/>
        </w:rPr>
        <w:tab/>
      </w:r>
    </w:p>
    <w:p w:rsidR="00A950F8" w:rsidRPr="00616F8F" w:rsidRDefault="00F8039D" w:rsidP="00A950F8">
      <w:pPr>
        <w:ind w:left="851" w:hanging="851"/>
        <w:rPr>
          <w:sz w:val="24"/>
          <w:szCs w:val="24"/>
          <w:u w:val="single"/>
        </w:rPr>
      </w:pPr>
      <w:r w:rsidRPr="00616F8F">
        <w:rPr>
          <w:b/>
          <w:sz w:val="24"/>
          <w:szCs w:val="24"/>
        </w:rPr>
        <w:tab/>
      </w:r>
      <w:proofErr w:type="spellStart"/>
      <w:r w:rsidR="00A950F8" w:rsidRPr="00616F8F">
        <w:rPr>
          <w:sz w:val="24"/>
          <w:szCs w:val="24"/>
          <w:u w:val="single"/>
        </w:rPr>
        <w:t>Hyponatriæmi</w:t>
      </w:r>
      <w:proofErr w:type="spellEnd"/>
    </w:p>
    <w:p w:rsidR="00A950F8" w:rsidRPr="00616F8F" w:rsidRDefault="00A950F8" w:rsidP="00A950F8">
      <w:pPr>
        <w:ind w:left="851" w:hanging="851"/>
        <w:rPr>
          <w:sz w:val="24"/>
          <w:szCs w:val="24"/>
        </w:rPr>
      </w:pPr>
      <w:r w:rsidRPr="00616F8F">
        <w:rPr>
          <w:sz w:val="24"/>
          <w:szCs w:val="24"/>
        </w:rPr>
        <w:tab/>
        <w:t xml:space="preserve">Hos op mod 2,7 % af </w:t>
      </w:r>
      <w:proofErr w:type="spellStart"/>
      <w:r w:rsidRPr="00616F8F">
        <w:rPr>
          <w:sz w:val="24"/>
          <w:szCs w:val="24"/>
        </w:rPr>
        <w:t>oxcarbazepinbehandlede</w:t>
      </w:r>
      <w:proofErr w:type="spellEnd"/>
      <w:r w:rsidRPr="00616F8F">
        <w:rPr>
          <w:sz w:val="24"/>
          <w:szCs w:val="24"/>
        </w:rPr>
        <w:t xml:space="preserve"> patienter er der blevet observeret serum-natrium-koncentrationer på under 125 mmol/l, der som regel har været asymptomatiske og ikke har krævet terapeutisk regulering. Erfaringer fra kliniske </w:t>
      </w:r>
      <w:r>
        <w:rPr>
          <w:sz w:val="24"/>
          <w:szCs w:val="24"/>
        </w:rPr>
        <w:t xml:space="preserve">studier </w:t>
      </w:r>
      <w:r w:rsidRPr="00616F8F">
        <w:rPr>
          <w:sz w:val="24"/>
          <w:szCs w:val="24"/>
        </w:rPr>
        <w:t>viser, at serum-</w:t>
      </w:r>
      <w:r w:rsidRPr="00616F8F">
        <w:rPr>
          <w:sz w:val="24"/>
          <w:szCs w:val="24"/>
        </w:rPr>
        <w:lastRenderedPageBreak/>
        <w:t xml:space="preserve">natrium-koncentrationerne vendte tilbage til normalt niveau, når </w:t>
      </w:r>
      <w:proofErr w:type="spellStart"/>
      <w:r w:rsidRPr="00616F8F">
        <w:rPr>
          <w:sz w:val="24"/>
          <w:szCs w:val="24"/>
        </w:rPr>
        <w:t>oxcarbazepin</w:t>
      </w:r>
      <w:proofErr w:type="spellEnd"/>
      <w:r>
        <w:rPr>
          <w:sz w:val="24"/>
          <w:szCs w:val="24"/>
        </w:rPr>
        <w:t>-</w:t>
      </w:r>
      <w:r w:rsidRPr="00616F8F">
        <w:rPr>
          <w:sz w:val="24"/>
          <w:szCs w:val="24"/>
        </w:rPr>
        <w:t xml:space="preserve">dosis blev reduceret, behandlingen seponeret, eller når patienten fik konservativ behandling (f.eks. begrænset væskeindtagelse). Hos patienter med allerede eksisterende nyreproblemer ledsaget af lav natriumkoncentration (f.eks. uhensigtsmæssigt antidiuretisk hormonsekretionslignende syndrom) eller hos patienter, som samtidig behandles med natriumreducerende lægemidler (f.eks. </w:t>
      </w:r>
      <w:proofErr w:type="spellStart"/>
      <w:r w:rsidRPr="00616F8F">
        <w:rPr>
          <w:sz w:val="24"/>
          <w:szCs w:val="24"/>
        </w:rPr>
        <w:t>diuretika</w:t>
      </w:r>
      <w:proofErr w:type="spellEnd"/>
      <w:r w:rsidRPr="00616F8F">
        <w:rPr>
          <w:sz w:val="24"/>
          <w:szCs w:val="24"/>
        </w:rPr>
        <w:t xml:space="preserve"> eller </w:t>
      </w:r>
      <w:proofErr w:type="spellStart"/>
      <w:r w:rsidRPr="00616F8F">
        <w:rPr>
          <w:sz w:val="24"/>
          <w:szCs w:val="24"/>
        </w:rPr>
        <w:t>desmopressin</w:t>
      </w:r>
      <w:proofErr w:type="spellEnd"/>
      <w:r w:rsidRPr="00616F8F">
        <w:rPr>
          <w:sz w:val="24"/>
          <w:szCs w:val="24"/>
        </w:rPr>
        <w:t xml:space="preserve">) samt NSAID (f.eks. </w:t>
      </w:r>
      <w:proofErr w:type="spellStart"/>
      <w:r w:rsidRPr="00616F8F">
        <w:rPr>
          <w:sz w:val="24"/>
          <w:szCs w:val="24"/>
        </w:rPr>
        <w:t>indometacin</w:t>
      </w:r>
      <w:proofErr w:type="spellEnd"/>
      <w:r w:rsidRPr="00616F8F">
        <w:rPr>
          <w:sz w:val="24"/>
          <w:szCs w:val="24"/>
        </w:rPr>
        <w:t xml:space="preserve">) bør måling af serum-natriumkoncentration foretages inden behandlingen påbegyndes. Derefter bør måling af serum-natriumkoncentration foretages efter ca. to uger og dernæst med intervaller på en måned i de første tre måneder af behandlingen eller i henhold til en klinisk vurdering. Disse risikofaktorer kan især gælde for ældre patienter. Samme fremgangsmåde for kontrol af natriumkoncentration skal følges ved patienter i </w:t>
      </w:r>
      <w:proofErr w:type="spellStart"/>
      <w:r w:rsidRPr="00616F8F">
        <w:rPr>
          <w:sz w:val="24"/>
          <w:szCs w:val="24"/>
        </w:rPr>
        <w:t>oxcarbazepinbehandling</w:t>
      </w:r>
      <w:proofErr w:type="spellEnd"/>
      <w:r w:rsidRPr="00616F8F">
        <w:rPr>
          <w:sz w:val="24"/>
          <w:szCs w:val="24"/>
        </w:rPr>
        <w:t xml:space="preserve">, når de starter på natriumreducerende lægemidler. Generelt kan der overvejes en koncentrationsmåling af serum-natrium, hvis der opstår kliniske symptomer på </w:t>
      </w:r>
      <w:proofErr w:type="spellStart"/>
      <w:r w:rsidRPr="00616F8F">
        <w:rPr>
          <w:sz w:val="24"/>
          <w:szCs w:val="24"/>
        </w:rPr>
        <w:t>hyponatriæmi</w:t>
      </w:r>
      <w:proofErr w:type="spellEnd"/>
      <w:r w:rsidRPr="00616F8F">
        <w:rPr>
          <w:sz w:val="24"/>
          <w:szCs w:val="24"/>
        </w:rPr>
        <w:t xml:space="preserve"> under </w:t>
      </w:r>
      <w:proofErr w:type="spellStart"/>
      <w:r w:rsidRPr="00616F8F">
        <w:rPr>
          <w:sz w:val="24"/>
          <w:szCs w:val="24"/>
        </w:rPr>
        <w:t>oxcarbazepinbehandlingen</w:t>
      </w:r>
      <w:proofErr w:type="spellEnd"/>
      <w:r w:rsidRPr="00616F8F">
        <w:rPr>
          <w:sz w:val="24"/>
          <w:szCs w:val="24"/>
        </w:rPr>
        <w:t xml:space="preserve"> (se pkt. 4.8). Andre patienter kan få målt deres serum-natriumkoncentration som en del af deres rutinemæssige laboratorieundersøgelser.</w:t>
      </w:r>
    </w:p>
    <w:p w:rsidR="00F8039D" w:rsidRPr="00616F8F" w:rsidRDefault="00F8039D" w:rsidP="00A950F8">
      <w:pPr>
        <w:ind w:left="851" w:hanging="851"/>
        <w:rPr>
          <w:sz w:val="24"/>
          <w:szCs w:val="24"/>
        </w:rPr>
      </w:pPr>
    </w:p>
    <w:p w:rsidR="00F8039D" w:rsidRPr="00616F8F" w:rsidRDefault="00F8039D" w:rsidP="00F8039D">
      <w:pPr>
        <w:ind w:left="851" w:hanging="851"/>
        <w:rPr>
          <w:sz w:val="24"/>
          <w:szCs w:val="24"/>
        </w:rPr>
      </w:pPr>
      <w:r w:rsidRPr="00616F8F">
        <w:rPr>
          <w:sz w:val="24"/>
          <w:szCs w:val="24"/>
        </w:rPr>
        <w:tab/>
        <w:t>Patienter med hjertesvigt bør vejes regelmæssigt med henblik på kontrol af væskeretention. I tilfælde af væskeretention eller forværring af pumpesvigtet bør serum-natrium</w:t>
      </w:r>
      <w:r w:rsidRPr="00616F8F">
        <w:rPr>
          <w:sz w:val="24"/>
          <w:szCs w:val="24"/>
        </w:rPr>
        <w:softHyphen/>
        <w:t xml:space="preserve">koncentrationen kontrolleres. Hvis der konstateres </w:t>
      </w:r>
      <w:proofErr w:type="spellStart"/>
      <w:r w:rsidRPr="00616F8F">
        <w:rPr>
          <w:sz w:val="24"/>
          <w:szCs w:val="24"/>
        </w:rPr>
        <w:t>hyponatriæmi</w:t>
      </w:r>
      <w:proofErr w:type="spellEnd"/>
      <w:r w:rsidRPr="00616F8F">
        <w:rPr>
          <w:sz w:val="24"/>
          <w:szCs w:val="24"/>
        </w:rPr>
        <w:t xml:space="preserve">, er begrænset væskeindtagelse en vigtig modforanstaltning. Da </w:t>
      </w:r>
      <w:proofErr w:type="spellStart"/>
      <w:r w:rsidRPr="00616F8F">
        <w:rPr>
          <w:sz w:val="24"/>
          <w:szCs w:val="24"/>
        </w:rPr>
        <w:t>oxcarbazepin</w:t>
      </w:r>
      <w:proofErr w:type="spellEnd"/>
      <w:r w:rsidRPr="00616F8F">
        <w:rPr>
          <w:sz w:val="24"/>
          <w:szCs w:val="24"/>
        </w:rPr>
        <w:t xml:space="preserve"> meget sjældent kan medføre nedsat hjerteoverledning, bør patienter med allerede eksisterende overledningsforstyrrelser (f.eks. </w:t>
      </w:r>
      <w:proofErr w:type="spellStart"/>
      <w:r w:rsidRPr="00616F8F">
        <w:rPr>
          <w:sz w:val="24"/>
          <w:szCs w:val="24"/>
        </w:rPr>
        <w:t>atrioventrikulært</w:t>
      </w:r>
      <w:proofErr w:type="spellEnd"/>
      <w:r w:rsidRPr="00616F8F">
        <w:rPr>
          <w:sz w:val="24"/>
          <w:szCs w:val="24"/>
        </w:rPr>
        <w:t xml:space="preserve"> blok, </w:t>
      </w:r>
      <w:proofErr w:type="spellStart"/>
      <w:r w:rsidRPr="00616F8F">
        <w:rPr>
          <w:sz w:val="24"/>
          <w:szCs w:val="24"/>
        </w:rPr>
        <w:t>arytmi</w:t>
      </w:r>
      <w:proofErr w:type="spellEnd"/>
      <w:r w:rsidRPr="00616F8F">
        <w:rPr>
          <w:sz w:val="24"/>
          <w:szCs w:val="24"/>
        </w:rPr>
        <w:t>) holdes under nøje observation.</w:t>
      </w:r>
    </w:p>
    <w:p w:rsidR="00F8039D" w:rsidRPr="00616F8F" w:rsidRDefault="00F8039D" w:rsidP="00F8039D">
      <w:pPr>
        <w:ind w:left="851" w:hanging="851"/>
        <w:rPr>
          <w:sz w:val="24"/>
          <w:szCs w:val="24"/>
        </w:rPr>
      </w:pPr>
    </w:p>
    <w:p w:rsidR="00F8039D" w:rsidRPr="00616F8F" w:rsidRDefault="00F8039D" w:rsidP="00F8039D">
      <w:pPr>
        <w:ind w:left="851"/>
        <w:rPr>
          <w:sz w:val="24"/>
          <w:szCs w:val="24"/>
          <w:u w:val="single"/>
        </w:rPr>
      </w:pPr>
      <w:proofErr w:type="spellStart"/>
      <w:r w:rsidRPr="00616F8F">
        <w:rPr>
          <w:sz w:val="24"/>
          <w:szCs w:val="24"/>
          <w:u w:val="single"/>
        </w:rPr>
        <w:t>Hypothyroidisme</w:t>
      </w:r>
      <w:proofErr w:type="spellEnd"/>
    </w:p>
    <w:p w:rsidR="00F8039D" w:rsidRPr="00616F8F" w:rsidRDefault="00F8039D" w:rsidP="00F8039D">
      <w:pPr>
        <w:ind w:left="851"/>
        <w:rPr>
          <w:sz w:val="24"/>
          <w:szCs w:val="24"/>
        </w:rPr>
      </w:pPr>
      <w:proofErr w:type="spellStart"/>
      <w:r w:rsidRPr="00616F8F">
        <w:rPr>
          <w:sz w:val="24"/>
          <w:szCs w:val="24"/>
        </w:rPr>
        <w:t>Hypothyroidisme</w:t>
      </w:r>
      <w:proofErr w:type="spellEnd"/>
      <w:r w:rsidRPr="00616F8F">
        <w:rPr>
          <w:sz w:val="24"/>
          <w:szCs w:val="24"/>
        </w:rPr>
        <w:t xml:space="preserve"> er en bivirkning (med ”ikke </w:t>
      </w:r>
      <w:r w:rsidR="0002384D">
        <w:rPr>
          <w:sz w:val="24"/>
          <w:szCs w:val="24"/>
        </w:rPr>
        <w:t>almindelig</w:t>
      </w:r>
      <w:r w:rsidRPr="00616F8F">
        <w:rPr>
          <w:sz w:val="24"/>
          <w:szCs w:val="24"/>
        </w:rPr>
        <w:t xml:space="preserve">” hyppighed, se pkt. 4.8) af </w:t>
      </w:r>
      <w:proofErr w:type="spellStart"/>
      <w:r w:rsidRPr="00616F8F">
        <w:rPr>
          <w:sz w:val="24"/>
          <w:szCs w:val="24"/>
        </w:rPr>
        <w:t>oxcarbazepin</w:t>
      </w:r>
      <w:proofErr w:type="spellEnd"/>
      <w:r w:rsidRPr="00616F8F">
        <w:rPr>
          <w:sz w:val="24"/>
          <w:szCs w:val="24"/>
        </w:rPr>
        <w:t xml:space="preserve">. I betragtning af betydningen af </w:t>
      </w:r>
      <w:proofErr w:type="spellStart"/>
      <w:r w:rsidRPr="00616F8F">
        <w:rPr>
          <w:sz w:val="24"/>
          <w:szCs w:val="24"/>
        </w:rPr>
        <w:t>thyreoideahormoner</w:t>
      </w:r>
      <w:proofErr w:type="spellEnd"/>
      <w:r w:rsidRPr="00616F8F">
        <w:rPr>
          <w:sz w:val="24"/>
          <w:szCs w:val="24"/>
        </w:rPr>
        <w:t xml:space="preserve"> på børns udvikling efter fødslen, anbefales monitorering af </w:t>
      </w:r>
      <w:proofErr w:type="spellStart"/>
      <w:r w:rsidRPr="00616F8F">
        <w:rPr>
          <w:sz w:val="24"/>
          <w:szCs w:val="24"/>
        </w:rPr>
        <w:t>thyreoideafunktion</w:t>
      </w:r>
      <w:proofErr w:type="spellEnd"/>
      <w:r w:rsidRPr="00616F8F">
        <w:rPr>
          <w:sz w:val="24"/>
          <w:szCs w:val="24"/>
        </w:rPr>
        <w:t xml:space="preserve"> i den pædiatriske aldersgruppe under behandling med </w:t>
      </w:r>
      <w:proofErr w:type="spellStart"/>
      <w:r w:rsidRPr="00616F8F">
        <w:rPr>
          <w:sz w:val="24"/>
          <w:szCs w:val="24"/>
        </w:rPr>
        <w:t>Oxcarbazepin</w:t>
      </w:r>
      <w:proofErr w:type="spellEnd"/>
      <w:r w:rsidRPr="00616F8F">
        <w:rPr>
          <w:sz w:val="24"/>
          <w:szCs w:val="24"/>
        </w:rPr>
        <w:t xml:space="preserve"> </w:t>
      </w:r>
      <w:r w:rsidR="008232E9">
        <w:rPr>
          <w:sz w:val="24"/>
          <w:szCs w:val="24"/>
        </w:rPr>
        <w:t>”</w:t>
      </w:r>
      <w:r w:rsidRPr="00616F8F">
        <w:rPr>
          <w:sz w:val="24"/>
          <w:szCs w:val="24"/>
        </w:rPr>
        <w:t>Orion</w:t>
      </w:r>
      <w:r w:rsidR="008232E9">
        <w:rPr>
          <w:sz w:val="24"/>
          <w:szCs w:val="24"/>
        </w:rPr>
        <w:t>”</w:t>
      </w:r>
      <w:r w:rsidRPr="00616F8F">
        <w:rPr>
          <w:sz w:val="24"/>
          <w:szCs w:val="24"/>
        </w:rPr>
        <w:t>.</w:t>
      </w:r>
    </w:p>
    <w:p w:rsidR="00F8039D" w:rsidRPr="00616F8F" w:rsidRDefault="00F8039D" w:rsidP="00F8039D">
      <w:pPr>
        <w:ind w:left="851" w:hanging="851"/>
        <w:rPr>
          <w:sz w:val="24"/>
          <w:szCs w:val="24"/>
        </w:rPr>
      </w:pPr>
    </w:p>
    <w:p w:rsidR="00842283" w:rsidRPr="00616F8F" w:rsidRDefault="00F8039D" w:rsidP="00842283">
      <w:pPr>
        <w:ind w:left="851" w:hanging="851"/>
        <w:rPr>
          <w:sz w:val="24"/>
          <w:szCs w:val="24"/>
          <w:u w:val="single"/>
        </w:rPr>
      </w:pPr>
      <w:r w:rsidRPr="00616F8F">
        <w:rPr>
          <w:b/>
          <w:sz w:val="24"/>
          <w:szCs w:val="24"/>
        </w:rPr>
        <w:tab/>
      </w:r>
      <w:r w:rsidR="00842283" w:rsidRPr="00616F8F">
        <w:rPr>
          <w:sz w:val="24"/>
          <w:szCs w:val="24"/>
          <w:u w:val="single"/>
        </w:rPr>
        <w:t>Leverfunktion</w:t>
      </w:r>
    </w:p>
    <w:p w:rsidR="00842283" w:rsidRPr="00064ED1" w:rsidRDefault="00842283" w:rsidP="00842283">
      <w:pPr>
        <w:ind w:left="851" w:hanging="851"/>
        <w:rPr>
          <w:sz w:val="24"/>
          <w:szCs w:val="24"/>
        </w:rPr>
      </w:pPr>
      <w:r w:rsidRPr="00616F8F">
        <w:rPr>
          <w:sz w:val="24"/>
          <w:szCs w:val="24"/>
        </w:rPr>
        <w:tab/>
        <w:t xml:space="preserve">Der er rapporteret meget sjældne tilfælde af hepatitis, som i de fleste tilfælde havde en positiv udgang. Hvis der er mistanke om påvirkning af leveren, bør leverfunktionen undersøges, og det bør overvejes at seponere </w:t>
      </w:r>
      <w:proofErr w:type="spellStart"/>
      <w:r w:rsidRPr="00616F8F">
        <w:rPr>
          <w:sz w:val="24"/>
          <w:szCs w:val="24"/>
        </w:rPr>
        <w:t>oxcarbazepinbehandlingen</w:t>
      </w:r>
      <w:proofErr w:type="spellEnd"/>
      <w:r w:rsidRPr="00616F8F">
        <w:rPr>
          <w:sz w:val="24"/>
          <w:szCs w:val="24"/>
        </w:rPr>
        <w:t xml:space="preserve">. </w:t>
      </w:r>
      <w:r w:rsidRPr="00064ED1">
        <w:rPr>
          <w:sz w:val="24"/>
          <w:szCs w:val="24"/>
        </w:rPr>
        <w:t>Der bør udvises forsigtighed ved behandling af patienter med svært nedsat leverfunktion (se pkt. 4.2 og 5.2).</w:t>
      </w:r>
    </w:p>
    <w:p w:rsidR="00F8039D" w:rsidRPr="00616F8F" w:rsidRDefault="00F8039D" w:rsidP="00842283">
      <w:pPr>
        <w:ind w:left="851" w:hanging="851"/>
        <w:rPr>
          <w:sz w:val="24"/>
          <w:szCs w:val="24"/>
          <w:u w:val="single"/>
        </w:rPr>
      </w:pPr>
      <w:r w:rsidRPr="00616F8F">
        <w:rPr>
          <w:szCs w:val="24"/>
        </w:rPr>
        <w:tab/>
      </w:r>
    </w:p>
    <w:p w:rsidR="00F8039D" w:rsidRPr="00616F8F" w:rsidRDefault="00F8039D" w:rsidP="00F8039D">
      <w:pPr>
        <w:ind w:left="851"/>
        <w:rPr>
          <w:sz w:val="24"/>
          <w:szCs w:val="24"/>
          <w:u w:val="single"/>
        </w:rPr>
      </w:pPr>
      <w:r w:rsidRPr="00616F8F">
        <w:rPr>
          <w:sz w:val="24"/>
          <w:szCs w:val="24"/>
          <w:u w:val="single"/>
        </w:rPr>
        <w:t>Nyrefunktion</w:t>
      </w:r>
    </w:p>
    <w:p w:rsidR="00F8039D" w:rsidRPr="00616F8F" w:rsidRDefault="00F8039D" w:rsidP="00F8039D">
      <w:pPr>
        <w:ind w:left="851"/>
        <w:rPr>
          <w:sz w:val="24"/>
          <w:szCs w:val="24"/>
        </w:rPr>
      </w:pPr>
      <w:r w:rsidRPr="00616F8F">
        <w:rPr>
          <w:sz w:val="24"/>
          <w:szCs w:val="24"/>
        </w:rPr>
        <w:t>Hos patienter med nedsat nyrefunktion (</w:t>
      </w:r>
      <w:proofErr w:type="spellStart"/>
      <w:r w:rsidRPr="00616F8F">
        <w:rPr>
          <w:sz w:val="24"/>
          <w:szCs w:val="24"/>
        </w:rPr>
        <w:t>kreatininclearance</w:t>
      </w:r>
      <w:proofErr w:type="spellEnd"/>
      <w:r w:rsidRPr="00616F8F">
        <w:rPr>
          <w:sz w:val="24"/>
          <w:szCs w:val="24"/>
        </w:rPr>
        <w:t xml:space="preserve"> mindre end 30 ml/min) bør der udvises forsigtighed under behandling med </w:t>
      </w:r>
      <w:proofErr w:type="spellStart"/>
      <w:r w:rsidRPr="00616F8F">
        <w:rPr>
          <w:sz w:val="24"/>
          <w:szCs w:val="24"/>
        </w:rPr>
        <w:t>oxcarbazepin</w:t>
      </w:r>
      <w:proofErr w:type="spellEnd"/>
      <w:r w:rsidRPr="00616F8F">
        <w:rPr>
          <w:sz w:val="24"/>
          <w:szCs w:val="24"/>
        </w:rPr>
        <w:t xml:space="preserve">, især med hensyn til startdosis og </w:t>
      </w:r>
      <w:proofErr w:type="spellStart"/>
      <w:r w:rsidRPr="00616F8F">
        <w:rPr>
          <w:sz w:val="24"/>
          <w:szCs w:val="24"/>
        </w:rPr>
        <w:t>optitrering</w:t>
      </w:r>
      <w:proofErr w:type="spellEnd"/>
      <w:r w:rsidRPr="00616F8F">
        <w:rPr>
          <w:sz w:val="24"/>
          <w:szCs w:val="24"/>
        </w:rPr>
        <w:t xml:space="preserve"> af dosis. Monitorering af </w:t>
      </w:r>
      <w:proofErr w:type="spellStart"/>
      <w:r w:rsidRPr="00616F8F">
        <w:rPr>
          <w:sz w:val="24"/>
          <w:szCs w:val="24"/>
        </w:rPr>
        <w:t>MHDs</w:t>
      </w:r>
      <w:proofErr w:type="spellEnd"/>
      <w:r w:rsidRPr="00616F8F">
        <w:rPr>
          <w:sz w:val="24"/>
          <w:szCs w:val="24"/>
        </w:rPr>
        <w:t xml:space="preserve"> plasmakoncentrationen kan overvejes (se pkt. 4.2 og 5.2).</w:t>
      </w:r>
    </w:p>
    <w:p w:rsidR="00F8039D" w:rsidRPr="00616F8F" w:rsidRDefault="00F8039D" w:rsidP="00F8039D">
      <w:pPr>
        <w:ind w:left="851"/>
        <w:rPr>
          <w:sz w:val="24"/>
          <w:szCs w:val="24"/>
        </w:rPr>
      </w:pPr>
    </w:p>
    <w:p w:rsidR="00F8039D" w:rsidRPr="00616F8F" w:rsidRDefault="00F8039D" w:rsidP="00F8039D">
      <w:pPr>
        <w:ind w:left="851" w:hanging="851"/>
        <w:rPr>
          <w:sz w:val="24"/>
          <w:szCs w:val="24"/>
          <w:u w:val="single"/>
        </w:rPr>
      </w:pPr>
      <w:r w:rsidRPr="00616F8F">
        <w:rPr>
          <w:b/>
          <w:sz w:val="24"/>
          <w:szCs w:val="24"/>
        </w:rPr>
        <w:tab/>
      </w:r>
      <w:r w:rsidRPr="00616F8F">
        <w:rPr>
          <w:sz w:val="24"/>
          <w:szCs w:val="24"/>
          <w:u w:val="single"/>
        </w:rPr>
        <w:t>Hæmatologisk påvirkning</w:t>
      </w:r>
    </w:p>
    <w:p w:rsidR="00F8039D" w:rsidRPr="00616F8F" w:rsidRDefault="00F8039D" w:rsidP="00F8039D">
      <w:pPr>
        <w:ind w:left="851" w:hanging="851"/>
        <w:rPr>
          <w:sz w:val="24"/>
          <w:szCs w:val="24"/>
        </w:rPr>
      </w:pPr>
      <w:r w:rsidRPr="00616F8F">
        <w:rPr>
          <w:sz w:val="24"/>
          <w:szCs w:val="24"/>
        </w:rPr>
        <w:tab/>
      </w:r>
      <w:r w:rsidR="0002384D">
        <w:rPr>
          <w:sz w:val="24"/>
          <w:szCs w:val="24"/>
        </w:rPr>
        <w:t>S</w:t>
      </w:r>
      <w:r w:rsidRPr="00616F8F">
        <w:rPr>
          <w:sz w:val="24"/>
          <w:szCs w:val="24"/>
        </w:rPr>
        <w:t xml:space="preserve">jældne tilfælde af </w:t>
      </w:r>
      <w:proofErr w:type="spellStart"/>
      <w:r w:rsidRPr="00616F8F">
        <w:rPr>
          <w:sz w:val="24"/>
          <w:szCs w:val="24"/>
        </w:rPr>
        <w:t>agranulocytose</w:t>
      </w:r>
      <w:proofErr w:type="spellEnd"/>
      <w:r w:rsidRPr="00616F8F">
        <w:rPr>
          <w:sz w:val="24"/>
          <w:szCs w:val="24"/>
        </w:rPr>
        <w:t xml:space="preserve">, </w:t>
      </w:r>
      <w:proofErr w:type="spellStart"/>
      <w:r w:rsidRPr="00616F8F">
        <w:rPr>
          <w:sz w:val="24"/>
          <w:szCs w:val="24"/>
        </w:rPr>
        <w:t>aplastisk</w:t>
      </w:r>
      <w:proofErr w:type="spellEnd"/>
      <w:r w:rsidRPr="00616F8F">
        <w:rPr>
          <w:sz w:val="24"/>
          <w:szCs w:val="24"/>
        </w:rPr>
        <w:t xml:space="preserve"> anæmi og </w:t>
      </w:r>
      <w:proofErr w:type="spellStart"/>
      <w:r w:rsidRPr="00616F8F">
        <w:rPr>
          <w:sz w:val="24"/>
          <w:szCs w:val="24"/>
        </w:rPr>
        <w:t>pancytopeni</w:t>
      </w:r>
      <w:proofErr w:type="spellEnd"/>
      <w:r w:rsidRPr="00616F8F">
        <w:rPr>
          <w:sz w:val="24"/>
          <w:szCs w:val="24"/>
        </w:rPr>
        <w:t xml:space="preserve"> er blevet observeret i patienter behandlet med </w:t>
      </w:r>
      <w:proofErr w:type="spellStart"/>
      <w:r w:rsidRPr="00616F8F">
        <w:rPr>
          <w:sz w:val="24"/>
          <w:szCs w:val="24"/>
        </w:rPr>
        <w:t>oxcarbazepin</w:t>
      </w:r>
      <w:proofErr w:type="spellEnd"/>
      <w:r w:rsidRPr="00616F8F">
        <w:rPr>
          <w:sz w:val="24"/>
          <w:szCs w:val="24"/>
        </w:rPr>
        <w:t xml:space="preserve"> efter markedsføring (se pkt. 4.8). </w:t>
      </w:r>
      <w:proofErr w:type="spellStart"/>
      <w:r w:rsidRPr="00616F8F">
        <w:rPr>
          <w:sz w:val="24"/>
          <w:szCs w:val="24"/>
        </w:rPr>
        <w:t>Seponering</w:t>
      </w:r>
      <w:proofErr w:type="spellEnd"/>
      <w:r w:rsidRPr="00616F8F">
        <w:rPr>
          <w:sz w:val="24"/>
          <w:szCs w:val="24"/>
        </w:rPr>
        <w:t xml:space="preserve"> af lægemidlet bør overvejes tegn på signifikant knoglemarvsdepression udvikles.</w:t>
      </w:r>
    </w:p>
    <w:p w:rsidR="00F8039D" w:rsidRPr="00616F8F" w:rsidRDefault="00F8039D" w:rsidP="00F8039D">
      <w:pPr>
        <w:ind w:left="851" w:hanging="851"/>
        <w:rPr>
          <w:sz w:val="24"/>
          <w:szCs w:val="24"/>
          <w:u w:val="single"/>
        </w:rPr>
      </w:pPr>
    </w:p>
    <w:p w:rsidR="00842283" w:rsidRPr="00616F8F" w:rsidRDefault="00F8039D" w:rsidP="00842283">
      <w:pPr>
        <w:keepNext/>
        <w:ind w:left="851" w:hanging="851"/>
        <w:rPr>
          <w:sz w:val="24"/>
          <w:szCs w:val="24"/>
          <w:u w:val="single"/>
        </w:rPr>
      </w:pPr>
      <w:r w:rsidRPr="00616F8F">
        <w:rPr>
          <w:b/>
          <w:sz w:val="24"/>
          <w:szCs w:val="24"/>
        </w:rPr>
        <w:lastRenderedPageBreak/>
        <w:tab/>
      </w:r>
      <w:r w:rsidR="00842283" w:rsidRPr="00616F8F">
        <w:rPr>
          <w:sz w:val="24"/>
          <w:szCs w:val="24"/>
          <w:u w:val="single"/>
        </w:rPr>
        <w:t>Selvmordsadfærd</w:t>
      </w:r>
    </w:p>
    <w:p w:rsidR="00842283" w:rsidRPr="00616F8F" w:rsidRDefault="00842283" w:rsidP="00842283">
      <w:pPr>
        <w:ind w:left="851" w:hanging="851"/>
        <w:rPr>
          <w:sz w:val="24"/>
          <w:szCs w:val="24"/>
        </w:rPr>
      </w:pPr>
      <w:r w:rsidRPr="00616F8F">
        <w:rPr>
          <w:sz w:val="24"/>
          <w:szCs w:val="24"/>
        </w:rPr>
        <w:tab/>
        <w:t xml:space="preserve">Selvmordstanker og -adfærd er rapporteret hos patienter i behandling med </w:t>
      </w:r>
      <w:proofErr w:type="spellStart"/>
      <w:r w:rsidRPr="00616F8F">
        <w:rPr>
          <w:sz w:val="24"/>
          <w:szCs w:val="24"/>
        </w:rPr>
        <w:t>antiepileptika</w:t>
      </w:r>
      <w:proofErr w:type="spellEnd"/>
      <w:r w:rsidRPr="00616F8F">
        <w:rPr>
          <w:sz w:val="24"/>
          <w:szCs w:val="24"/>
        </w:rPr>
        <w:t xml:space="preserve"> ved flere forskellige indikationer. En metaanalyse af randomiserede, placebokontrollerede </w:t>
      </w:r>
      <w:r>
        <w:rPr>
          <w:sz w:val="24"/>
          <w:szCs w:val="24"/>
        </w:rPr>
        <w:t xml:space="preserve">studier </w:t>
      </w:r>
      <w:r w:rsidRPr="00616F8F">
        <w:rPr>
          <w:sz w:val="24"/>
          <w:szCs w:val="24"/>
        </w:rPr>
        <w:t xml:space="preserve">med </w:t>
      </w:r>
      <w:proofErr w:type="spellStart"/>
      <w:r w:rsidRPr="00616F8F">
        <w:rPr>
          <w:sz w:val="24"/>
          <w:szCs w:val="24"/>
        </w:rPr>
        <w:t>antiepileptika</w:t>
      </w:r>
      <w:proofErr w:type="spellEnd"/>
      <w:r w:rsidRPr="00616F8F">
        <w:rPr>
          <w:sz w:val="24"/>
          <w:szCs w:val="24"/>
        </w:rPr>
        <w:t xml:space="preserve"> har også vist en let forøget risiko for selvmordstanker og -adfærd. Mekanismen bag denne risiko er ikke kendt, og de forhåndenværende data udelukker ikke muligheden for en forøget risiko for </w:t>
      </w:r>
      <w:proofErr w:type="spellStart"/>
      <w:r w:rsidRPr="00616F8F">
        <w:rPr>
          <w:sz w:val="24"/>
          <w:szCs w:val="24"/>
        </w:rPr>
        <w:t>oxcarbazepin</w:t>
      </w:r>
      <w:proofErr w:type="spellEnd"/>
      <w:r w:rsidRPr="00616F8F">
        <w:rPr>
          <w:sz w:val="24"/>
          <w:szCs w:val="24"/>
        </w:rPr>
        <w:t>.</w:t>
      </w:r>
    </w:p>
    <w:p w:rsidR="00F8039D" w:rsidRPr="00616F8F" w:rsidRDefault="00F8039D" w:rsidP="00842283">
      <w:pPr>
        <w:keepNext/>
        <w:ind w:left="851" w:hanging="851"/>
        <w:rPr>
          <w:sz w:val="24"/>
          <w:szCs w:val="24"/>
        </w:rPr>
      </w:pPr>
    </w:p>
    <w:p w:rsidR="00F8039D" w:rsidRPr="00616F8F" w:rsidRDefault="00F8039D" w:rsidP="00F8039D">
      <w:pPr>
        <w:ind w:left="851" w:hanging="851"/>
        <w:rPr>
          <w:sz w:val="24"/>
          <w:szCs w:val="24"/>
          <w:u w:val="single"/>
        </w:rPr>
      </w:pPr>
      <w:r w:rsidRPr="00616F8F">
        <w:rPr>
          <w:sz w:val="24"/>
          <w:szCs w:val="24"/>
        </w:rPr>
        <w:tab/>
        <w:t>Derfor bør patienterne overvåges for, om de får tegn på selvmordstanker og -adfærd, og passende behandling bør overvejes. Patienter (og plejepersonale) bør tilrådes straks at søge læge, hvis der opstår tegn på selvmordstanker og -adfærd.</w:t>
      </w:r>
    </w:p>
    <w:p w:rsidR="00F8039D" w:rsidRPr="00616F8F" w:rsidRDefault="00F8039D" w:rsidP="00F8039D">
      <w:pPr>
        <w:ind w:left="851" w:hanging="851"/>
        <w:rPr>
          <w:sz w:val="24"/>
          <w:szCs w:val="24"/>
          <w:u w:val="single"/>
        </w:rPr>
      </w:pPr>
    </w:p>
    <w:p w:rsidR="00F8039D" w:rsidRPr="00616F8F" w:rsidRDefault="00F8039D" w:rsidP="00F8039D">
      <w:pPr>
        <w:ind w:left="851" w:hanging="851"/>
        <w:rPr>
          <w:sz w:val="24"/>
          <w:szCs w:val="24"/>
          <w:u w:val="single"/>
        </w:rPr>
      </w:pPr>
      <w:r w:rsidRPr="00616F8F">
        <w:rPr>
          <w:b/>
          <w:sz w:val="24"/>
          <w:szCs w:val="24"/>
        </w:rPr>
        <w:tab/>
      </w:r>
      <w:r w:rsidRPr="00616F8F">
        <w:rPr>
          <w:sz w:val="24"/>
          <w:szCs w:val="24"/>
          <w:u w:val="single"/>
        </w:rPr>
        <w:t xml:space="preserve">Hormonal </w:t>
      </w:r>
      <w:proofErr w:type="spellStart"/>
      <w:r w:rsidRPr="00616F8F">
        <w:rPr>
          <w:sz w:val="24"/>
          <w:szCs w:val="24"/>
          <w:u w:val="single"/>
        </w:rPr>
        <w:t>kontraception</w:t>
      </w:r>
      <w:proofErr w:type="spellEnd"/>
    </w:p>
    <w:p w:rsidR="00F8039D" w:rsidRPr="00616F8F" w:rsidRDefault="00F8039D" w:rsidP="00F8039D">
      <w:pPr>
        <w:ind w:left="851" w:hanging="851"/>
        <w:rPr>
          <w:sz w:val="24"/>
          <w:szCs w:val="24"/>
        </w:rPr>
      </w:pPr>
      <w:r w:rsidRPr="00616F8F">
        <w:rPr>
          <w:sz w:val="24"/>
          <w:szCs w:val="24"/>
        </w:rPr>
        <w:tab/>
        <w:t xml:space="preserve">Kvinder i den fødedygtige alder bør advares om, at samtidig anvendelse af </w:t>
      </w:r>
      <w:proofErr w:type="spellStart"/>
      <w:r w:rsidRPr="00616F8F">
        <w:rPr>
          <w:sz w:val="24"/>
          <w:szCs w:val="24"/>
        </w:rPr>
        <w:t>oxcarbazepin</w:t>
      </w:r>
      <w:proofErr w:type="spellEnd"/>
      <w:r w:rsidRPr="00616F8F">
        <w:rPr>
          <w:sz w:val="24"/>
          <w:szCs w:val="24"/>
        </w:rPr>
        <w:t xml:space="preserve"> og hormonal </w:t>
      </w:r>
      <w:proofErr w:type="spellStart"/>
      <w:r w:rsidRPr="00616F8F">
        <w:rPr>
          <w:sz w:val="24"/>
          <w:szCs w:val="24"/>
        </w:rPr>
        <w:t>kontraception</w:t>
      </w:r>
      <w:proofErr w:type="spellEnd"/>
      <w:r w:rsidRPr="00616F8F">
        <w:rPr>
          <w:sz w:val="24"/>
          <w:szCs w:val="24"/>
        </w:rPr>
        <w:t xml:space="preserve"> kan ophæve effekten af denne type </w:t>
      </w:r>
      <w:proofErr w:type="spellStart"/>
      <w:r w:rsidRPr="00616F8F">
        <w:rPr>
          <w:sz w:val="24"/>
          <w:szCs w:val="24"/>
        </w:rPr>
        <w:t>kontraception</w:t>
      </w:r>
      <w:proofErr w:type="spellEnd"/>
      <w:r w:rsidRPr="00616F8F">
        <w:rPr>
          <w:sz w:val="24"/>
          <w:szCs w:val="24"/>
        </w:rPr>
        <w:t xml:space="preserve"> (se pkt. 4.5). Under behandling med </w:t>
      </w:r>
      <w:proofErr w:type="spellStart"/>
      <w:r w:rsidRPr="00616F8F">
        <w:rPr>
          <w:sz w:val="24"/>
          <w:szCs w:val="24"/>
        </w:rPr>
        <w:t>Oxcarbazepin</w:t>
      </w:r>
      <w:proofErr w:type="spellEnd"/>
      <w:r w:rsidRPr="00616F8F">
        <w:rPr>
          <w:sz w:val="24"/>
          <w:szCs w:val="24"/>
        </w:rPr>
        <w:t xml:space="preserve"> "Orion" anbefales det at anvende supplerende ikke-hormonal </w:t>
      </w:r>
      <w:proofErr w:type="spellStart"/>
      <w:r w:rsidRPr="00616F8F">
        <w:rPr>
          <w:sz w:val="24"/>
          <w:szCs w:val="24"/>
        </w:rPr>
        <w:t>kontraception</w:t>
      </w:r>
      <w:proofErr w:type="spellEnd"/>
      <w:r w:rsidRPr="00616F8F">
        <w:rPr>
          <w:sz w:val="24"/>
          <w:szCs w:val="24"/>
        </w:rPr>
        <w:t>.</w:t>
      </w:r>
    </w:p>
    <w:p w:rsidR="00F8039D" w:rsidRPr="00616F8F" w:rsidRDefault="00F8039D" w:rsidP="00F8039D">
      <w:pPr>
        <w:ind w:left="851" w:hanging="851"/>
        <w:rPr>
          <w:sz w:val="24"/>
          <w:szCs w:val="24"/>
        </w:rPr>
      </w:pPr>
    </w:p>
    <w:p w:rsidR="00F8039D" w:rsidRPr="00616F8F" w:rsidRDefault="00F8039D" w:rsidP="00F8039D">
      <w:pPr>
        <w:ind w:left="851" w:hanging="851"/>
        <w:rPr>
          <w:sz w:val="24"/>
          <w:szCs w:val="24"/>
          <w:u w:val="single"/>
        </w:rPr>
      </w:pPr>
      <w:r w:rsidRPr="00616F8F">
        <w:rPr>
          <w:b/>
          <w:sz w:val="24"/>
          <w:szCs w:val="24"/>
        </w:rPr>
        <w:tab/>
      </w:r>
      <w:r w:rsidRPr="00616F8F">
        <w:rPr>
          <w:sz w:val="24"/>
          <w:szCs w:val="24"/>
          <w:u w:val="single"/>
        </w:rPr>
        <w:t>Alkohol</w:t>
      </w:r>
    </w:p>
    <w:p w:rsidR="00F8039D" w:rsidRPr="00616F8F" w:rsidRDefault="00F8039D" w:rsidP="00F8039D">
      <w:pPr>
        <w:ind w:left="851" w:hanging="851"/>
        <w:rPr>
          <w:sz w:val="24"/>
          <w:szCs w:val="24"/>
        </w:rPr>
      </w:pPr>
      <w:r w:rsidRPr="00616F8F">
        <w:rPr>
          <w:sz w:val="24"/>
          <w:szCs w:val="24"/>
        </w:rPr>
        <w:tab/>
        <w:t xml:space="preserve">Der bør udvises forsigtighed ved indtagelse af alkohol i kombination med </w:t>
      </w:r>
      <w:proofErr w:type="spellStart"/>
      <w:r w:rsidRPr="00616F8F">
        <w:rPr>
          <w:sz w:val="24"/>
          <w:szCs w:val="24"/>
        </w:rPr>
        <w:t>oxcarbazepinbehandling</w:t>
      </w:r>
      <w:proofErr w:type="spellEnd"/>
      <w:r w:rsidRPr="00616F8F">
        <w:rPr>
          <w:sz w:val="24"/>
          <w:szCs w:val="24"/>
        </w:rPr>
        <w:t xml:space="preserve"> grundet muligheden for forstærket sløvende virkning.</w:t>
      </w:r>
    </w:p>
    <w:p w:rsidR="00F8039D" w:rsidRPr="00616F8F" w:rsidRDefault="00F8039D" w:rsidP="00F8039D">
      <w:pPr>
        <w:ind w:left="851" w:hanging="851"/>
        <w:rPr>
          <w:sz w:val="24"/>
          <w:szCs w:val="24"/>
        </w:rPr>
      </w:pPr>
    </w:p>
    <w:p w:rsidR="00F8039D" w:rsidRPr="00616F8F" w:rsidRDefault="00F8039D" w:rsidP="00F8039D">
      <w:pPr>
        <w:ind w:left="851" w:hanging="851"/>
        <w:rPr>
          <w:sz w:val="24"/>
          <w:szCs w:val="24"/>
          <w:u w:val="single"/>
        </w:rPr>
      </w:pPr>
      <w:r w:rsidRPr="00616F8F">
        <w:rPr>
          <w:b/>
          <w:sz w:val="24"/>
          <w:szCs w:val="24"/>
        </w:rPr>
        <w:tab/>
      </w:r>
      <w:proofErr w:type="spellStart"/>
      <w:r w:rsidRPr="00616F8F">
        <w:rPr>
          <w:sz w:val="24"/>
          <w:szCs w:val="24"/>
          <w:u w:val="single"/>
        </w:rPr>
        <w:t>Seponering</w:t>
      </w:r>
      <w:proofErr w:type="spellEnd"/>
    </w:p>
    <w:p w:rsidR="00F8039D" w:rsidRPr="00616F8F" w:rsidRDefault="00F8039D" w:rsidP="00F8039D">
      <w:pPr>
        <w:ind w:left="851" w:hanging="851"/>
        <w:rPr>
          <w:sz w:val="24"/>
          <w:szCs w:val="24"/>
        </w:rPr>
      </w:pPr>
      <w:r w:rsidRPr="00616F8F">
        <w:rPr>
          <w:sz w:val="24"/>
          <w:szCs w:val="24"/>
        </w:rPr>
        <w:tab/>
        <w:t xml:space="preserve">Som det er tilfældet med alle </w:t>
      </w:r>
      <w:proofErr w:type="spellStart"/>
      <w:r w:rsidRPr="00616F8F">
        <w:rPr>
          <w:sz w:val="24"/>
          <w:szCs w:val="24"/>
        </w:rPr>
        <w:t>antiepileptika</w:t>
      </w:r>
      <w:proofErr w:type="spellEnd"/>
      <w:r w:rsidRPr="00616F8F">
        <w:rPr>
          <w:sz w:val="24"/>
          <w:szCs w:val="24"/>
        </w:rPr>
        <w:t xml:space="preserve">, skal </w:t>
      </w:r>
      <w:proofErr w:type="spellStart"/>
      <w:r w:rsidRPr="00616F8F">
        <w:rPr>
          <w:sz w:val="24"/>
          <w:szCs w:val="24"/>
        </w:rPr>
        <w:t>seponering</w:t>
      </w:r>
      <w:proofErr w:type="spellEnd"/>
      <w:r w:rsidRPr="00616F8F">
        <w:rPr>
          <w:sz w:val="24"/>
          <w:szCs w:val="24"/>
        </w:rPr>
        <w:t xml:space="preserve"> af </w:t>
      </w:r>
      <w:proofErr w:type="spellStart"/>
      <w:r w:rsidRPr="00616F8F">
        <w:rPr>
          <w:sz w:val="24"/>
          <w:szCs w:val="24"/>
        </w:rPr>
        <w:t>oxcarbazepin</w:t>
      </w:r>
      <w:proofErr w:type="spellEnd"/>
      <w:r w:rsidRPr="00616F8F">
        <w:rPr>
          <w:sz w:val="24"/>
          <w:szCs w:val="24"/>
        </w:rPr>
        <w:t xml:space="preserve"> ske gradvist for at nedsætte risikoen for øget </w:t>
      </w:r>
      <w:proofErr w:type="spellStart"/>
      <w:r w:rsidRPr="00616F8F">
        <w:rPr>
          <w:sz w:val="24"/>
          <w:szCs w:val="24"/>
        </w:rPr>
        <w:t>anfaldsfrekvens</w:t>
      </w:r>
      <w:proofErr w:type="spellEnd"/>
      <w:r w:rsidRPr="00616F8F">
        <w:rPr>
          <w:sz w:val="24"/>
          <w:szCs w:val="24"/>
        </w:rPr>
        <w:t>.</w:t>
      </w:r>
    </w:p>
    <w:p w:rsidR="00F8039D" w:rsidRPr="00616F8F" w:rsidRDefault="00F8039D" w:rsidP="00F8039D">
      <w:pPr>
        <w:ind w:left="851" w:hanging="851"/>
        <w:rPr>
          <w:sz w:val="24"/>
          <w:szCs w:val="24"/>
        </w:rPr>
      </w:pPr>
      <w:r w:rsidRPr="00616F8F">
        <w:rPr>
          <w:sz w:val="24"/>
          <w:szCs w:val="24"/>
        </w:rPr>
        <w:tab/>
      </w:r>
    </w:p>
    <w:p w:rsidR="00F8039D" w:rsidRPr="00616F8F" w:rsidRDefault="00F8039D" w:rsidP="00F8039D">
      <w:pPr>
        <w:tabs>
          <w:tab w:val="left" w:pos="1930"/>
        </w:tabs>
        <w:ind w:left="851" w:hanging="851"/>
        <w:rPr>
          <w:sz w:val="24"/>
          <w:szCs w:val="24"/>
          <w:u w:val="single"/>
        </w:rPr>
      </w:pPr>
      <w:r w:rsidRPr="00616F8F">
        <w:rPr>
          <w:b/>
          <w:sz w:val="24"/>
          <w:szCs w:val="24"/>
        </w:rPr>
        <w:tab/>
      </w:r>
      <w:r w:rsidRPr="00616F8F">
        <w:rPr>
          <w:sz w:val="24"/>
          <w:szCs w:val="24"/>
          <w:u w:val="single"/>
        </w:rPr>
        <w:t>Monitorering af plasmaniveauer</w:t>
      </w:r>
    </w:p>
    <w:p w:rsidR="00F8039D" w:rsidRPr="00616F8F" w:rsidRDefault="00F8039D" w:rsidP="00F8039D">
      <w:pPr>
        <w:tabs>
          <w:tab w:val="left" w:pos="1930"/>
        </w:tabs>
        <w:ind w:left="851" w:hanging="851"/>
        <w:rPr>
          <w:sz w:val="24"/>
          <w:szCs w:val="24"/>
        </w:rPr>
      </w:pPr>
      <w:r w:rsidRPr="00616F8F">
        <w:rPr>
          <w:sz w:val="24"/>
          <w:szCs w:val="24"/>
        </w:rPr>
        <w:tab/>
        <w:t xml:space="preserve">Selvom sammenhængen mellem dosering og </w:t>
      </w:r>
      <w:proofErr w:type="spellStart"/>
      <w:r w:rsidRPr="00616F8F">
        <w:rPr>
          <w:sz w:val="24"/>
          <w:szCs w:val="24"/>
        </w:rPr>
        <w:t>oxcarbazepins</w:t>
      </w:r>
      <w:proofErr w:type="spellEnd"/>
      <w:r w:rsidRPr="00616F8F">
        <w:rPr>
          <w:sz w:val="24"/>
          <w:szCs w:val="24"/>
        </w:rPr>
        <w:t xml:space="preserve"> plasmaniveauer, og mellem plasmaniveauer og klinisk effekt eller </w:t>
      </w:r>
      <w:proofErr w:type="spellStart"/>
      <w:r w:rsidRPr="00616F8F">
        <w:rPr>
          <w:sz w:val="24"/>
          <w:szCs w:val="24"/>
        </w:rPr>
        <w:t>tolerabilitet</w:t>
      </w:r>
      <w:proofErr w:type="spellEnd"/>
      <w:r w:rsidRPr="00616F8F">
        <w:rPr>
          <w:sz w:val="24"/>
          <w:szCs w:val="24"/>
        </w:rPr>
        <w:t xml:space="preserve"> er temmelig svag, kan monitorering af plasmaniveauer være nyttig i følgende situationer, for at udelukke non-compliance eller i situationer, hvor en ændring i MHD </w:t>
      </w:r>
      <w:proofErr w:type="spellStart"/>
      <w:r w:rsidRPr="00616F8F">
        <w:rPr>
          <w:sz w:val="24"/>
          <w:szCs w:val="24"/>
        </w:rPr>
        <w:t>clearance</w:t>
      </w:r>
      <w:proofErr w:type="spellEnd"/>
      <w:r w:rsidRPr="00616F8F">
        <w:rPr>
          <w:sz w:val="24"/>
          <w:szCs w:val="24"/>
        </w:rPr>
        <w:t xml:space="preserve"> forventes, herunder:</w:t>
      </w:r>
    </w:p>
    <w:p w:rsidR="00F8039D" w:rsidRPr="00616F8F" w:rsidRDefault="00F8039D" w:rsidP="00F8039D">
      <w:pPr>
        <w:numPr>
          <w:ilvl w:val="0"/>
          <w:numId w:val="6"/>
        </w:numPr>
        <w:tabs>
          <w:tab w:val="left" w:pos="1930"/>
        </w:tabs>
        <w:rPr>
          <w:sz w:val="24"/>
          <w:szCs w:val="24"/>
        </w:rPr>
      </w:pPr>
      <w:r w:rsidRPr="00616F8F">
        <w:rPr>
          <w:sz w:val="24"/>
          <w:szCs w:val="24"/>
        </w:rPr>
        <w:t>ændringer i nyrefunktion (se nedsat nyrefunktion i pkt. 4.2).</w:t>
      </w:r>
    </w:p>
    <w:p w:rsidR="00F8039D" w:rsidRPr="00616F8F" w:rsidRDefault="00F8039D" w:rsidP="00F8039D">
      <w:pPr>
        <w:numPr>
          <w:ilvl w:val="0"/>
          <w:numId w:val="6"/>
        </w:numPr>
        <w:tabs>
          <w:tab w:val="left" w:pos="1930"/>
        </w:tabs>
        <w:rPr>
          <w:sz w:val="24"/>
          <w:szCs w:val="24"/>
        </w:rPr>
      </w:pPr>
      <w:r w:rsidRPr="00616F8F">
        <w:rPr>
          <w:sz w:val="24"/>
          <w:szCs w:val="24"/>
        </w:rPr>
        <w:t>graviditet (se pkt. 4.6 og 5).</w:t>
      </w:r>
    </w:p>
    <w:p w:rsidR="00F8039D" w:rsidRPr="00616F8F" w:rsidRDefault="00F8039D" w:rsidP="00F8039D">
      <w:pPr>
        <w:pStyle w:val="Listeafsnit"/>
        <w:numPr>
          <w:ilvl w:val="0"/>
          <w:numId w:val="6"/>
        </w:numPr>
        <w:rPr>
          <w:sz w:val="24"/>
          <w:szCs w:val="24"/>
        </w:rPr>
      </w:pPr>
      <w:r w:rsidRPr="00616F8F">
        <w:rPr>
          <w:sz w:val="24"/>
          <w:szCs w:val="24"/>
        </w:rPr>
        <w:t>samtidig brug af leverenzym-inducerende lægemidler (se pkt. 4.5).</w:t>
      </w:r>
    </w:p>
    <w:p w:rsidR="00F8039D" w:rsidRPr="00616F8F" w:rsidRDefault="00F8039D" w:rsidP="00F8039D">
      <w:pPr>
        <w:ind w:left="851" w:hanging="851"/>
        <w:rPr>
          <w:sz w:val="24"/>
          <w:szCs w:val="24"/>
        </w:rPr>
      </w:pPr>
    </w:p>
    <w:p w:rsidR="00F8039D" w:rsidRPr="00616F8F" w:rsidRDefault="00F8039D" w:rsidP="00F8039D">
      <w:pPr>
        <w:ind w:left="851" w:hanging="851"/>
        <w:rPr>
          <w:b/>
          <w:sz w:val="24"/>
          <w:szCs w:val="24"/>
        </w:rPr>
      </w:pPr>
      <w:r w:rsidRPr="00616F8F">
        <w:rPr>
          <w:b/>
          <w:sz w:val="24"/>
          <w:szCs w:val="24"/>
        </w:rPr>
        <w:t>4.5</w:t>
      </w:r>
      <w:r w:rsidRPr="00616F8F">
        <w:rPr>
          <w:b/>
          <w:sz w:val="24"/>
          <w:szCs w:val="24"/>
        </w:rPr>
        <w:tab/>
        <w:t>Interaktion med andre lægemidler og andre former for interaktion</w:t>
      </w:r>
    </w:p>
    <w:p w:rsidR="00F8039D" w:rsidRPr="00616F8F" w:rsidRDefault="00F8039D" w:rsidP="00F8039D">
      <w:pPr>
        <w:ind w:left="851" w:hanging="851"/>
        <w:rPr>
          <w:sz w:val="24"/>
          <w:szCs w:val="24"/>
          <w:u w:val="single"/>
        </w:rPr>
      </w:pPr>
      <w:r w:rsidRPr="00616F8F">
        <w:rPr>
          <w:sz w:val="24"/>
          <w:szCs w:val="24"/>
        </w:rPr>
        <w:tab/>
      </w:r>
      <w:r w:rsidRPr="00616F8F">
        <w:rPr>
          <w:sz w:val="24"/>
          <w:szCs w:val="24"/>
          <w:u w:val="single"/>
        </w:rPr>
        <w:t>Enzyminduktion</w:t>
      </w:r>
    </w:p>
    <w:p w:rsidR="00F8039D" w:rsidRPr="00616F8F" w:rsidRDefault="00F8039D" w:rsidP="00F8039D">
      <w:pPr>
        <w:ind w:left="851" w:hanging="851"/>
        <w:rPr>
          <w:sz w:val="24"/>
          <w:szCs w:val="24"/>
        </w:rPr>
      </w:pPr>
      <w:r w:rsidRPr="00616F8F">
        <w:rPr>
          <w:sz w:val="24"/>
          <w:szCs w:val="24"/>
        </w:rPr>
        <w:tab/>
      </w:r>
      <w:proofErr w:type="spellStart"/>
      <w:r w:rsidRPr="00616F8F">
        <w:rPr>
          <w:sz w:val="24"/>
          <w:szCs w:val="24"/>
        </w:rPr>
        <w:t>Oxcarbazepin</w:t>
      </w:r>
      <w:proofErr w:type="spellEnd"/>
      <w:r w:rsidRPr="00616F8F">
        <w:rPr>
          <w:sz w:val="24"/>
          <w:szCs w:val="24"/>
        </w:rPr>
        <w:t xml:space="preserve"> og dets farmakologisk aktive metabolit (</w:t>
      </w:r>
      <w:proofErr w:type="spellStart"/>
      <w:r w:rsidRPr="00616F8F">
        <w:rPr>
          <w:sz w:val="24"/>
          <w:szCs w:val="24"/>
        </w:rPr>
        <w:t>monohydroxy</w:t>
      </w:r>
      <w:proofErr w:type="spellEnd"/>
      <w:r w:rsidRPr="00616F8F">
        <w:rPr>
          <w:sz w:val="24"/>
          <w:szCs w:val="24"/>
        </w:rPr>
        <w:t xml:space="preserve"> derivatet MHD) er svage inducere </w:t>
      </w:r>
      <w:r w:rsidRPr="00616F8F">
        <w:rPr>
          <w:i/>
          <w:sz w:val="24"/>
          <w:szCs w:val="24"/>
        </w:rPr>
        <w:t xml:space="preserve">in </w:t>
      </w:r>
      <w:proofErr w:type="spellStart"/>
      <w:r w:rsidRPr="00616F8F">
        <w:rPr>
          <w:i/>
          <w:sz w:val="24"/>
          <w:szCs w:val="24"/>
        </w:rPr>
        <w:t>vitro</w:t>
      </w:r>
      <w:proofErr w:type="spellEnd"/>
      <w:r w:rsidRPr="00616F8F">
        <w:rPr>
          <w:sz w:val="24"/>
          <w:szCs w:val="24"/>
        </w:rPr>
        <w:t xml:space="preserve"> og </w:t>
      </w:r>
      <w:r w:rsidRPr="00616F8F">
        <w:rPr>
          <w:i/>
          <w:sz w:val="24"/>
          <w:szCs w:val="24"/>
        </w:rPr>
        <w:t xml:space="preserve">in </w:t>
      </w:r>
      <w:proofErr w:type="spellStart"/>
      <w:r w:rsidRPr="00616F8F">
        <w:rPr>
          <w:i/>
          <w:sz w:val="24"/>
          <w:szCs w:val="24"/>
        </w:rPr>
        <w:t>vivo</w:t>
      </w:r>
      <w:proofErr w:type="spellEnd"/>
      <w:r w:rsidRPr="00616F8F">
        <w:rPr>
          <w:i/>
          <w:sz w:val="24"/>
          <w:szCs w:val="24"/>
        </w:rPr>
        <w:t xml:space="preserve"> </w:t>
      </w:r>
      <w:r w:rsidRPr="00616F8F">
        <w:rPr>
          <w:sz w:val="24"/>
          <w:szCs w:val="24"/>
        </w:rPr>
        <w:t xml:space="preserve">af </w:t>
      </w:r>
      <w:proofErr w:type="spellStart"/>
      <w:r w:rsidRPr="00616F8F">
        <w:rPr>
          <w:sz w:val="24"/>
          <w:szCs w:val="24"/>
        </w:rPr>
        <w:t>cytokrom</w:t>
      </w:r>
      <w:proofErr w:type="spellEnd"/>
      <w:r w:rsidRPr="00616F8F">
        <w:rPr>
          <w:sz w:val="24"/>
          <w:szCs w:val="24"/>
        </w:rPr>
        <w:t xml:space="preserve"> P450 enzymerne CYP3A4 og CYP3A5, som er ansvarlige for omsætningen af et stort antal lægemidler f.eks. </w:t>
      </w:r>
      <w:proofErr w:type="spellStart"/>
      <w:r w:rsidRPr="00616F8F">
        <w:rPr>
          <w:sz w:val="24"/>
          <w:szCs w:val="24"/>
        </w:rPr>
        <w:t>immunosuppresiva</w:t>
      </w:r>
      <w:proofErr w:type="spellEnd"/>
      <w:r w:rsidRPr="00616F8F">
        <w:rPr>
          <w:sz w:val="24"/>
          <w:szCs w:val="24"/>
        </w:rPr>
        <w:t xml:space="preserve"> (f.eks. </w:t>
      </w:r>
      <w:proofErr w:type="spellStart"/>
      <w:r w:rsidRPr="00616F8F">
        <w:rPr>
          <w:sz w:val="24"/>
          <w:szCs w:val="24"/>
        </w:rPr>
        <w:t>ciclosporin</w:t>
      </w:r>
      <w:proofErr w:type="spellEnd"/>
      <w:r w:rsidRPr="00616F8F">
        <w:rPr>
          <w:sz w:val="24"/>
          <w:szCs w:val="24"/>
        </w:rPr>
        <w:t xml:space="preserve">, </w:t>
      </w:r>
      <w:proofErr w:type="spellStart"/>
      <w:r w:rsidRPr="00616F8F">
        <w:rPr>
          <w:sz w:val="24"/>
          <w:szCs w:val="24"/>
        </w:rPr>
        <w:t>tacrolimus</w:t>
      </w:r>
      <w:proofErr w:type="spellEnd"/>
      <w:r w:rsidRPr="00616F8F">
        <w:rPr>
          <w:sz w:val="24"/>
          <w:szCs w:val="24"/>
        </w:rPr>
        <w:t xml:space="preserve">), orale </w:t>
      </w:r>
      <w:proofErr w:type="spellStart"/>
      <w:r w:rsidRPr="00616F8F">
        <w:rPr>
          <w:sz w:val="24"/>
          <w:szCs w:val="24"/>
        </w:rPr>
        <w:t>kontraceptiva</w:t>
      </w:r>
      <w:proofErr w:type="spellEnd"/>
      <w:r w:rsidRPr="00616F8F">
        <w:rPr>
          <w:sz w:val="24"/>
          <w:szCs w:val="24"/>
        </w:rPr>
        <w:t xml:space="preserve"> (se nedenfor) og visse andre </w:t>
      </w:r>
      <w:proofErr w:type="spellStart"/>
      <w:r w:rsidRPr="00616F8F">
        <w:rPr>
          <w:sz w:val="24"/>
          <w:szCs w:val="24"/>
        </w:rPr>
        <w:t>antiepileptika</w:t>
      </w:r>
      <w:proofErr w:type="spellEnd"/>
      <w:r w:rsidRPr="00616F8F">
        <w:rPr>
          <w:sz w:val="24"/>
          <w:szCs w:val="24"/>
        </w:rPr>
        <w:t xml:space="preserve"> (f.eks. </w:t>
      </w:r>
      <w:proofErr w:type="spellStart"/>
      <w:r w:rsidRPr="00616F8F">
        <w:rPr>
          <w:sz w:val="24"/>
          <w:szCs w:val="24"/>
        </w:rPr>
        <w:t>carbamazepin</w:t>
      </w:r>
      <w:proofErr w:type="spellEnd"/>
      <w:r w:rsidRPr="00616F8F">
        <w:rPr>
          <w:sz w:val="24"/>
          <w:szCs w:val="24"/>
        </w:rPr>
        <w:t xml:space="preserve">), hvilket fører til en lavere plasmakoncentration af disse lægemidler (se tabel nedenfor med sammenfattende resultater med andre </w:t>
      </w:r>
      <w:proofErr w:type="spellStart"/>
      <w:r w:rsidRPr="00616F8F">
        <w:rPr>
          <w:sz w:val="24"/>
          <w:szCs w:val="24"/>
        </w:rPr>
        <w:t>antiepileptika</w:t>
      </w:r>
      <w:proofErr w:type="spellEnd"/>
      <w:r w:rsidRPr="00616F8F">
        <w:rPr>
          <w:sz w:val="24"/>
          <w:szCs w:val="24"/>
        </w:rPr>
        <w:t>).</w:t>
      </w:r>
    </w:p>
    <w:p w:rsidR="00F8039D" w:rsidRPr="00616F8F" w:rsidRDefault="00F8039D" w:rsidP="00F8039D">
      <w:pPr>
        <w:ind w:left="851" w:hanging="851"/>
        <w:rPr>
          <w:i/>
          <w:sz w:val="24"/>
          <w:szCs w:val="24"/>
        </w:rPr>
      </w:pPr>
    </w:p>
    <w:p w:rsidR="00F8039D" w:rsidRPr="00616F8F" w:rsidRDefault="00F8039D" w:rsidP="00F8039D">
      <w:pPr>
        <w:ind w:left="851" w:hanging="851"/>
        <w:rPr>
          <w:sz w:val="24"/>
          <w:szCs w:val="24"/>
        </w:rPr>
      </w:pPr>
      <w:r w:rsidRPr="00616F8F">
        <w:rPr>
          <w:i/>
          <w:sz w:val="24"/>
          <w:szCs w:val="24"/>
        </w:rPr>
        <w:tab/>
        <w:t xml:space="preserve">In </w:t>
      </w:r>
      <w:proofErr w:type="spellStart"/>
      <w:r w:rsidRPr="00616F8F">
        <w:rPr>
          <w:i/>
          <w:sz w:val="24"/>
          <w:szCs w:val="24"/>
        </w:rPr>
        <w:t>vitro</w:t>
      </w:r>
      <w:proofErr w:type="spellEnd"/>
      <w:r w:rsidRPr="00616F8F">
        <w:rPr>
          <w:sz w:val="24"/>
          <w:szCs w:val="24"/>
        </w:rPr>
        <w:t xml:space="preserve"> er </w:t>
      </w:r>
      <w:proofErr w:type="spellStart"/>
      <w:r w:rsidRPr="00616F8F">
        <w:rPr>
          <w:sz w:val="24"/>
          <w:szCs w:val="24"/>
        </w:rPr>
        <w:t>oxcarbazepin</w:t>
      </w:r>
      <w:proofErr w:type="spellEnd"/>
      <w:r w:rsidRPr="00616F8F">
        <w:rPr>
          <w:sz w:val="24"/>
          <w:szCs w:val="24"/>
        </w:rPr>
        <w:t xml:space="preserve"> og </w:t>
      </w:r>
      <w:proofErr w:type="gramStart"/>
      <w:r w:rsidRPr="00616F8F">
        <w:rPr>
          <w:sz w:val="24"/>
          <w:szCs w:val="24"/>
        </w:rPr>
        <w:t>MHD svage</w:t>
      </w:r>
      <w:proofErr w:type="gramEnd"/>
      <w:r w:rsidRPr="00616F8F">
        <w:rPr>
          <w:sz w:val="24"/>
          <w:szCs w:val="24"/>
        </w:rPr>
        <w:t xml:space="preserve"> inducere af</w:t>
      </w:r>
      <w:r w:rsidRPr="00616F8F">
        <w:rPr>
          <w:i/>
          <w:sz w:val="24"/>
          <w:szCs w:val="24"/>
        </w:rPr>
        <w:t xml:space="preserve"> </w:t>
      </w:r>
      <w:r w:rsidRPr="00616F8F">
        <w:rPr>
          <w:sz w:val="24"/>
          <w:szCs w:val="24"/>
        </w:rPr>
        <w:t>UDP-</w:t>
      </w:r>
      <w:proofErr w:type="spellStart"/>
      <w:r w:rsidRPr="00616F8F">
        <w:rPr>
          <w:sz w:val="24"/>
          <w:szCs w:val="24"/>
        </w:rPr>
        <w:t>glukuronyltransferaser</w:t>
      </w:r>
      <w:proofErr w:type="spellEnd"/>
      <w:r w:rsidRPr="00616F8F">
        <w:rPr>
          <w:sz w:val="24"/>
          <w:szCs w:val="24"/>
        </w:rPr>
        <w:t xml:space="preserve"> (effekt på specifikke enzymer i denne familie ikke kendt). Derfor vil </w:t>
      </w:r>
      <w:r w:rsidRPr="00616F8F">
        <w:rPr>
          <w:i/>
          <w:sz w:val="24"/>
          <w:szCs w:val="24"/>
        </w:rPr>
        <w:t xml:space="preserve">in </w:t>
      </w:r>
      <w:proofErr w:type="spellStart"/>
      <w:r w:rsidRPr="00616F8F">
        <w:rPr>
          <w:i/>
          <w:sz w:val="24"/>
          <w:szCs w:val="24"/>
        </w:rPr>
        <w:t>vivo</w:t>
      </w:r>
      <w:proofErr w:type="spellEnd"/>
      <w:r w:rsidRPr="00616F8F">
        <w:rPr>
          <w:sz w:val="24"/>
          <w:szCs w:val="24"/>
        </w:rPr>
        <w:t xml:space="preserve"> </w:t>
      </w:r>
      <w:proofErr w:type="spellStart"/>
      <w:r w:rsidRPr="00616F8F">
        <w:rPr>
          <w:sz w:val="24"/>
          <w:szCs w:val="24"/>
        </w:rPr>
        <w:t>oxcarbazepin</w:t>
      </w:r>
      <w:proofErr w:type="spellEnd"/>
      <w:r w:rsidRPr="00616F8F">
        <w:rPr>
          <w:sz w:val="24"/>
          <w:szCs w:val="24"/>
        </w:rPr>
        <w:t xml:space="preserve"> og</w:t>
      </w:r>
      <w:r w:rsidRPr="00616F8F">
        <w:rPr>
          <w:i/>
          <w:sz w:val="24"/>
          <w:szCs w:val="24"/>
        </w:rPr>
        <w:t xml:space="preserve"> </w:t>
      </w:r>
      <w:r w:rsidRPr="00616F8F">
        <w:rPr>
          <w:sz w:val="24"/>
          <w:szCs w:val="24"/>
        </w:rPr>
        <w:t>MHD muligvis have en lille inducerende effekt på metabolismen af lægemidler, som først og fremmest elimineres ved konjugation gennem UDP-</w:t>
      </w:r>
      <w:proofErr w:type="spellStart"/>
      <w:r w:rsidRPr="00616F8F">
        <w:rPr>
          <w:sz w:val="24"/>
          <w:szCs w:val="24"/>
        </w:rPr>
        <w:t>glukuronyltransferase</w:t>
      </w:r>
      <w:proofErr w:type="spellEnd"/>
      <w:r w:rsidRPr="00616F8F">
        <w:rPr>
          <w:sz w:val="24"/>
          <w:szCs w:val="24"/>
        </w:rPr>
        <w:t xml:space="preserve">. Ved initiering af behandling med </w:t>
      </w:r>
      <w:proofErr w:type="spellStart"/>
      <w:r w:rsidRPr="00616F8F">
        <w:rPr>
          <w:sz w:val="24"/>
          <w:szCs w:val="24"/>
        </w:rPr>
        <w:t>oxcarbazepin</w:t>
      </w:r>
      <w:proofErr w:type="spellEnd"/>
      <w:r w:rsidRPr="00616F8F">
        <w:rPr>
          <w:sz w:val="24"/>
          <w:szCs w:val="24"/>
        </w:rPr>
        <w:t xml:space="preserve"> eller ændring af dosis kan det tage op til 2 til 3 uger at nå det nye induktionsniveau.</w:t>
      </w:r>
    </w:p>
    <w:p w:rsidR="00F8039D" w:rsidRPr="00616F8F" w:rsidRDefault="00F8039D" w:rsidP="00F8039D">
      <w:pPr>
        <w:ind w:left="851" w:hanging="851"/>
        <w:rPr>
          <w:sz w:val="24"/>
          <w:szCs w:val="24"/>
        </w:rPr>
      </w:pPr>
    </w:p>
    <w:p w:rsidR="00F8039D" w:rsidRPr="00616F8F" w:rsidRDefault="00F8039D" w:rsidP="00F8039D">
      <w:pPr>
        <w:ind w:left="851" w:hanging="851"/>
        <w:rPr>
          <w:sz w:val="24"/>
          <w:szCs w:val="24"/>
        </w:rPr>
      </w:pPr>
      <w:r w:rsidRPr="00616F8F">
        <w:rPr>
          <w:sz w:val="24"/>
          <w:szCs w:val="24"/>
        </w:rPr>
        <w:lastRenderedPageBreak/>
        <w:tab/>
        <w:t xml:space="preserve">Såfremt </w:t>
      </w:r>
      <w:proofErr w:type="spellStart"/>
      <w:r w:rsidRPr="00616F8F">
        <w:rPr>
          <w:sz w:val="24"/>
          <w:szCs w:val="24"/>
        </w:rPr>
        <w:t>oxcarbazepinbehandlingen</w:t>
      </w:r>
      <w:proofErr w:type="spellEnd"/>
      <w:r w:rsidRPr="00616F8F">
        <w:rPr>
          <w:sz w:val="24"/>
          <w:szCs w:val="24"/>
        </w:rPr>
        <w:t xml:space="preserve"> afbrydes kan det være nødvendig at nedsætte dosis af samtidigt anvendte lægemidler, hvilket bør afgøres ved klinisk og/eller plasma monitorering. Induktionen vil sandsynligvis gradvist falde over 2 til 3 uger efter </w:t>
      </w:r>
      <w:proofErr w:type="spellStart"/>
      <w:r w:rsidRPr="00616F8F">
        <w:rPr>
          <w:sz w:val="24"/>
          <w:szCs w:val="24"/>
        </w:rPr>
        <w:t>seponering</w:t>
      </w:r>
      <w:proofErr w:type="spellEnd"/>
      <w:r w:rsidRPr="00616F8F">
        <w:rPr>
          <w:sz w:val="24"/>
          <w:szCs w:val="24"/>
        </w:rPr>
        <w:t>.</w:t>
      </w:r>
    </w:p>
    <w:p w:rsidR="00F8039D" w:rsidRPr="00616F8F" w:rsidRDefault="00F8039D" w:rsidP="00F8039D">
      <w:pPr>
        <w:ind w:left="851" w:hanging="851"/>
        <w:rPr>
          <w:sz w:val="24"/>
          <w:szCs w:val="24"/>
        </w:rPr>
      </w:pPr>
    </w:p>
    <w:p w:rsidR="00F8039D" w:rsidRPr="00616F8F" w:rsidRDefault="00F8039D" w:rsidP="00F8039D">
      <w:pPr>
        <w:ind w:left="851" w:hanging="851"/>
        <w:rPr>
          <w:i/>
          <w:sz w:val="24"/>
          <w:szCs w:val="24"/>
        </w:rPr>
      </w:pPr>
      <w:r w:rsidRPr="00616F8F">
        <w:rPr>
          <w:i/>
          <w:sz w:val="24"/>
          <w:szCs w:val="24"/>
        </w:rPr>
        <w:tab/>
        <w:t>Hormonel antikonception</w:t>
      </w:r>
    </w:p>
    <w:p w:rsidR="00F8039D" w:rsidRPr="00616F8F" w:rsidRDefault="00F8039D" w:rsidP="00F8039D">
      <w:pPr>
        <w:ind w:left="851" w:hanging="851"/>
        <w:rPr>
          <w:sz w:val="24"/>
          <w:szCs w:val="24"/>
        </w:rPr>
      </w:pPr>
      <w:r w:rsidRPr="00616F8F">
        <w:rPr>
          <w:sz w:val="24"/>
          <w:szCs w:val="24"/>
        </w:rPr>
        <w:tab/>
      </w:r>
      <w:proofErr w:type="spellStart"/>
      <w:r w:rsidRPr="00616F8F">
        <w:rPr>
          <w:sz w:val="24"/>
          <w:szCs w:val="24"/>
        </w:rPr>
        <w:t>Oxcarbazepin</w:t>
      </w:r>
      <w:proofErr w:type="spellEnd"/>
      <w:r w:rsidRPr="00616F8F">
        <w:rPr>
          <w:sz w:val="24"/>
          <w:szCs w:val="24"/>
        </w:rPr>
        <w:t xml:space="preserve"> er vist at have indflydelse på de to komponenter </w:t>
      </w:r>
      <w:proofErr w:type="spellStart"/>
      <w:r w:rsidRPr="00616F8F">
        <w:rPr>
          <w:sz w:val="24"/>
          <w:szCs w:val="24"/>
        </w:rPr>
        <w:t>ethinylestradiol</w:t>
      </w:r>
      <w:proofErr w:type="spellEnd"/>
      <w:r w:rsidRPr="00616F8F">
        <w:rPr>
          <w:sz w:val="24"/>
          <w:szCs w:val="24"/>
        </w:rPr>
        <w:t xml:space="preserve"> (EE) og </w:t>
      </w:r>
      <w:proofErr w:type="spellStart"/>
      <w:r w:rsidRPr="00616F8F">
        <w:rPr>
          <w:sz w:val="24"/>
          <w:szCs w:val="24"/>
        </w:rPr>
        <w:t>levonorgestrel</w:t>
      </w:r>
      <w:proofErr w:type="spellEnd"/>
      <w:r w:rsidRPr="00616F8F">
        <w:rPr>
          <w:sz w:val="24"/>
          <w:szCs w:val="24"/>
        </w:rPr>
        <w:t xml:space="preserve"> (LNG) i et oralt middel til antikonception. De gennemsnitlige </w:t>
      </w:r>
      <w:r w:rsidR="00842283" w:rsidRPr="00616F8F">
        <w:rPr>
          <w:sz w:val="24"/>
          <w:szCs w:val="24"/>
        </w:rPr>
        <w:t>AUC-værdier</w:t>
      </w:r>
      <w:r w:rsidRPr="00616F8F">
        <w:rPr>
          <w:sz w:val="24"/>
          <w:szCs w:val="24"/>
        </w:rPr>
        <w:t xml:space="preserve"> af EE og LNG blev nedsat med henholdsvis 48</w:t>
      </w:r>
      <w:r w:rsidRPr="00616F8F">
        <w:rPr>
          <w:sz w:val="24"/>
          <w:szCs w:val="24"/>
        </w:rPr>
        <w:noBreakHyphen/>
        <w:t>52 % og 32</w:t>
      </w:r>
      <w:r w:rsidRPr="00616F8F">
        <w:rPr>
          <w:sz w:val="24"/>
          <w:szCs w:val="24"/>
        </w:rPr>
        <w:noBreakHyphen/>
        <w:t xml:space="preserve">52 %. Samtidig anvendelse af </w:t>
      </w:r>
      <w:proofErr w:type="spellStart"/>
      <w:r w:rsidRPr="00616F8F">
        <w:rPr>
          <w:sz w:val="24"/>
          <w:szCs w:val="24"/>
        </w:rPr>
        <w:t>oxcarbazepin</w:t>
      </w:r>
      <w:proofErr w:type="spellEnd"/>
      <w:r w:rsidRPr="00616F8F">
        <w:rPr>
          <w:sz w:val="24"/>
          <w:szCs w:val="24"/>
        </w:rPr>
        <w:t xml:space="preserve"> og hormonel antikonception kan derfor føre til at denne antikonception er virkningsløs (se pkt. 4.4). Anden pålidelig antikonceptionsmetode bør anvendes.</w:t>
      </w:r>
    </w:p>
    <w:p w:rsidR="00F8039D" w:rsidRPr="00616F8F" w:rsidRDefault="00F8039D" w:rsidP="00F8039D">
      <w:pPr>
        <w:ind w:left="851" w:hanging="851"/>
        <w:rPr>
          <w:sz w:val="24"/>
          <w:szCs w:val="24"/>
        </w:rPr>
      </w:pPr>
    </w:p>
    <w:p w:rsidR="00842283" w:rsidRPr="00616F8F" w:rsidRDefault="00F8039D" w:rsidP="00842283">
      <w:pPr>
        <w:ind w:left="851" w:hanging="851"/>
        <w:rPr>
          <w:sz w:val="24"/>
          <w:szCs w:val="24"/>
          <w:u w:val="single"/>
        </w:rPr>
      </w:pPr>
      <w:r w:rsidRPr="00616F8F">
        <w:rPr>
          <w:b/>
          <w:sz w:val="24"/>
          <w:szCs w:val="24"/>
        </w:rPr>
        <w:tab/>
      </w:r>
      <w:r w:rsidR="00842283" w:rsidRPr="00616F8F">
        <w:rPr>
          <w:sz w:val="24"/>
          <w:szCs w:val="24"/>
          <w:u w:val="single"/>
        </w:rPr>
        <w:t>Enzyminhibition</w:t>
      </w:r>
    </w:p>
    <w:p w:rsidR="00842283" w:rsidRPr="00616F8F" w:rsidRDefault="00842283" w:rsidP="00842283">
      <w:pPr>
        <w:ind w:left="851" w:hanging="851"/>
        <w:rPr>
          <w:i/>
          <w:sz w:val="24"/>
          <w:szCs w:val="24"/>
        </w:rPr>
      </w:pPr>
      <w:r w:rsidRPr="00616F8F">
        <w:rPr>
          <w:sz w:val="24"/>
          <w:szCs w:val="24"/>
        </w:rPr>
        <w:tab/>
      </w:r>
      <w:proofErr w:type="spellStart"/>
      <w:r w:rsidRPr="00616F8F">
        <w:rPr>
          <w:sz w:val="24"/>
          <w:szCs w:val="24"/>
        </w:rPr>
        <w:t>Oxcarbazepin</w:t>
      </w:r>
      <w:proofErr w:type="spellEnd"/>
      <w:r w:rsidRPr="00616F8F">
        <w:rPr>
          <w:sz w:val="24"/>
          <w:szCs w:val="24"/>
        </w:rPr>
        <w:t xml:space="preserve"> og MHD hæmmer CYP450 2C19. Derfor kan der opstå interaktioner, såfremt der indgives høje doser af </w:t>
      </w:r>
      <w:proofErr w:type="spellStart"/>
      <w:r w:rsidRPr="00616F8F">
        <w:rPr>
          <w:sz w:val="24"/>
          <w:szCs w:val="24"/>
        </w:rPr>
        <w:t>oxcarbazepin</w:t>
      </w:r>
      <w:proofErr w:type="spellEnd"/>
      <w:r w:rsidRPr="00616F8F">
        <w:rPr>
          <w:sz w:val="24"/>
          <w:szCs w:val="24"/>
        </w:rPr>
        <w:t xml:space="preserve"> samtidig med lægemidler, som hovedsagelig </w:t>
      </w:r>
      <w:proofErr w:type="spellStart"/>
      <w:r w:rsidRPr="00616F8F">
        <w:rPr>
          <w:sz w:val="24"/>
          <w:szCs w:val="24"/>
        </w:rPr>
        <w:t>metaboliseres</w:t>
      </w:r>
      <w:proofErr w:type="spellEnd"/>
      <w:r w:rsidRPr="00616F8F">
        <w:rPr>
          <w:sz w:val="24"/>
          <w:szCs w:val="24"/>
        </w:rPr>
        <w:t xml:space="preserve"> af CYP2C19 (f.eks. </w:t>
      </w:r>
      <w:proofErr w:type="spellStart"/>
      <w:r w:rsidRPr="00616F8F">
        <w:rPr>
          <w:sz w:val="24"/>
          <w:szCs w:val="24"/>
        </w:rPr>
        <w:t>phenytoin</w:t>
      </w:r>
      <w:proofErr w:type="spellEnd"/>
      <w:r w:rsidRPr="00616F8F">
        <w:rPr>
          <w:sz w:val="24"/>
          <w:szCs w:val="24"/>
        </w:rPr>
        <w:t xml:space="preserve">). </w:t>
      </w:r>
      <w:proofErr w:type="spellStart"/>
      <w:r w:rsidRPr="00616F8F">
        <w:rPr>
          <w:sz w:val="24"/>
          <w:szCs w:val="24"/>
        </w:rPr>
        <w:t>Phenytoin</w:t>
      </w:r>
      <w:proofErr w:type="spellEnd"/>
      <w:r w:rsidRPr="00616F8F">
        <w:rPr>
          <w:sz w:val="24"/>
          <w:szCs w:val="24"/>
        </w:rPr>
        <w:t xml:space="preserve"> plasmaniveauer steg op til 40 % når </w:t>
      </w:r>
      <w:proofErr w:type="spellStart"/>
      <w:r w:rsidRPr="00616F8F">
        <w:rPr>
          <w:sz w:val="24"/>
          <w:szCs w:val="24"/>
        </w:rPr>
        <w:t>oxcarbazepin</w:t>
      </w:r>
      <w:proofErr w:type="spellEnd"/>
      <w:r w:rsidRPr="00616F8F">
        <w:rPr>
          <w:sz w:val="24"/>
          <w:szCs w:val="24"/>
        </w:rPr>
        <w:t xml:space="preserve"> blev administreret i doser på over 1</w:t>
      </w:r>
      <w:r>
        <w:rPr>
          <w:sz w:val="24"/>
          <w:szCs w:val="24"/>
        </w:rPr>
        <w:t> </w:t>
      </w:r>
      <w:r w:rsidRPr="00616F8F">
        <w:rPr>
          <w:sz w:val="24"/>
          <w:szCs w:val="24"/>
        </w:rPr>
        <w:t xml:space="preserve">200 mg/dag (se tabel nedenfor med sammenfattende resultater med andre </w:t>
      </w:r>
      <w:proofErr w:type="spellStart"/>
      <w:r w:rsidRPr="00616F8F">
        <w:rPr>
          <w:sz w:val="24"/>
          <w:szCs w:val="24"/>
        </w:rPr>
        <w:t>antikonvulsiva</w:t>
      </w:r>
      <w:proofErr w:type="spellEnd"/>
      <w:r w:rsidRPr="00616F8F">
        <w:rPr>
          <w:sz w:val="24"/>
          <w:szCs w:val="24"/>
        </w:rPr>
        <w:t xml:space="preserve">). I dette tilfælde kan en reduktion i det samtidigt administrerede </w:t>
      </w:r>
      <w:proofErr w:type="spellStart"/>
      <w:r w:rsidRPr="00616F8F">
        <w:rPr>
          <w:sz w:val="24"/>
          <w:szCs w:val="24"/>
        </w:rPr>
        <w:t>phenytoin</w:t>
      </w:r>
      <w:proofErr w:type="spellEnd"/>
      <w:r w:rsidRPr="00616F8F">
        <w:rPr>
          <w:sz w:val="24"/>
          <w:szCs w:val="24"/>
        </w:rPr>
        <w:t xml:space="preserve"> være nødvendigt (se pkt. 4.2).</w:t>
      </w:r>
    </w:p>
    <w:p w:rsidR="00F8039D" w:rsidRPr="00616F8F" w:rsidRDefault="00F8039D" w:rsidP="00842283">
      <w:pPr>
        <w:ind w:left="851" w:hanging="851"/>
        <w:rPr>
          <w:i/>
          <w:sz w:val="24"/>
          <w:szCs w:val="24"/>
        </w:rPr>
      </w:pPr>
    </w:p>
    <w:p w:rsidR="00F8039D" w:rsidRPr="00616F8F" w:rsidRDefault="00F8039D" w:rsidP="00F8039D">
      <w:pPr>
        <w:ind w:left="851" w:hanging="851"/>
        <w:rPr>
          <w:sz w:val="24"/>
          <w:szCs w:val="24"/>
          <w:u w:val="single"/>
        </w:rPr>
      </w:pPr>
      <w:r w:rsidRPr="00616F8F">
        <w:rPr>
          <w:b/>
          <w:sz w:val="24"/>
          <w:szCs w:val="24"/>
        </w:rPr>
        <w:tab/>
      </w:r>
      <w:proofErr w:type="spellStart"/>
      <w:r w:rsidRPr="00616F8F">
        <w:rPr>
          <w:sz w:val="24"/>
          <w:szCs w:val="24"/>
          <w:u w:val="single"/>
        </w:rPr>
        <w:t>Antiepileptika</w:t>
      </w:r>
      <w:proofErr w:type="spellEnd"/>
      <w:r w:rsidR="0002384D">
        <w:rPr>
          <w:sz w:val="24"/>
          <w:szCs w:val="24"/>
          <w:u w:val="single"/>
        </w:rPr>
        <w:t xml:space="preserve"> og enzyminducerende lægemidler</w:t>
      </w:r>
    </w:p>
    <w:p w:rsidR="00F8039D" w:rsidRPr="00616F8F" w:rsidRDefault="00F8039D" w:rsidP="00F8039D">
      <w:pPr>
        <w:ind w:left="851" w:hanging="851"/>
        <w:rPr>
          <w:sz w:val="24"/>
          <w:szCs w:val="24"/>
        </w:rPr>
      </w:pPr>
      <w:r w:rsidRPr="00616F8F">
        <w:rPr>
          <w:sz w:val="24"/>
          <w:szCs w:val="24"/>
        </w:rPr>
        <w:tab/>
        <w:t xml:space="preserve">Mulige interaktioner mellem </w:t>
      </w:r>
      <w:proofErr w:type="spellStart"/>
      <w:r w:rsidRPr="00616F8F">
        <w:rPr>
          <w:sz w:val="24"/>
          <w:szCs w:val="24"/>
        </w:rPr>
        <w:t>oxcarbazepin</w:t>
      </w:r>
      <w:proofErr w:type="spellEnd"/>
      <w:r w:rsidRPr="00616F8F">
        <w:rPr>
          <w:sz w:val="24"/>
          <w:szCs w:val="24"/>
        </w:rPr>
        <w:t xml:space="preserve"> og andre </w:t>
      </w:r>
      <w:proofErr w:type="spellStart"/>
      <w:r w:rsidRPr="00616F8F">
        <w:rPr>
          <w:sz w:val="24"/>
          <w:szCs w:val="24"/>
        </w:rPr>
        <w:t>antiepileptika</w:t>
      </w:r>
      <w:proofErr w:type="spellEnd"/>
      <w:r w:rsidRPr="00616F8F">
        <w:rPr>
          <w:sz w:val="24"/>
          <w:szCs w:val="24"/>
        </w:rPr>
        <w:t xml:space="preserve"> blev vurderet ved kliniske undersøgelser. Effekten af disse interaktioner på middel-AUC og </w:t>
      </w:r>
      <w:proofErr w:type="spellStart"/>
      <w:r w:rsidRPr="00616F8F">
        <w:rPr>
          <w:sz w:val="24"/>
          <w:szCs w:val="24"/>
        </w:rPr>
        <w:t>C</w:t>
      </w:r>
      <w:r w:rsidRPr="00616F8F">
        <w:rPr>
          <w:sz w:val="24"/>
          <w:szCs w:val="24"/>
          <w:vertAlign w:val="subscript"/>
        </w:rPr>
        <w:t>min</w:t>
      </w:r>
      <w:proofErr w:type="spellEnd"/>
      <w:r w:rsidRPr="00616F8F">
        <w:rPr>
          <w:sz w:val="24"/>
          <w:szCs w:val="24"/>
        </w:rPr>
        <w:t xml:space="preserve"> er opsummeret i nedenstående skema.</w:t>
      </w:r>
    </w:p>
    <w:p w:rsidR="00F8039D" w:rsidRPr="00616F8F" w:rsidRDefault="00F8039D" w:rsidP="00F8039D">
      <w:pPr>
        <w:ind w:left="851" w:hanging="851"/>
        <w:rPr>
          <w:sz w:val="24"/>
          <w:szCs w:val="24"/>
        </w:rPr>
      </w:pPr>
    </w:p>
    <w:p w:rsidR="00F8039D" w:rsidRPr="00616F8F" w:rsidRDefault="00F8039D" w:rsidP="00F8039D">
      <w:pPr>
        <w:ind w:left="851" w:hanging="851"/>
        <w:rPr>
          <w:sz w:val="24"/>
          <w:szCs w:val="24"/>
        </w:rPr>
      </w:pPr>
      <w:r w:rsidRPr="00616F8F">
        <w:rPr>
          <w:sz w:val="24"/>
          <w:szCs w:val="24"/>
        </w:rPr>
        <w:tab/>
        <w:t xml:space="preserve">Sammenfatning af </w:t>
      </w:r>
      <w:proofErr w:type="spellStart"/>
      <w:r w:rsidRPr="00616F8F">
        <w:rPr>
          <w:sz w:val="24"/>
          <w:szCs w:val="24"/>
        </w:rPr>
        <w:t>antiepileptika</w:t>
      </w:r>
      <w:proofErr w:type="spellEnd"/>
      <w:r w:rsidRPr="00616F8F">
        <w:rPr>
          <w:sz w:val="24"/>
          <w:szCs w:val="24"/>
        </w:rPr>
        <w:t xml:space="preserve">-interaktioner med </w:t>
      </w:r>
      <w:proofErr w:type="spellStart"/>
      <w:r w:rsidRPr="00616F8F">
        <w:rPr>
          <w:sz w:val="24"/>
          <w:szCs w:val="24"/>
        </w:rPr>
        <w:t>oxcarbazepin</w:t>
      </w:r>
      <w:proofErr w:type="spellEnd"/>
    </w:p>
    <w:p w:rsidR="00F8039D" w:rsidRPr="00616F8F" w:rsidRDefault="00F8039D" w:rsidP="00F8039D">
      <w:pPr>
        <w:ind w:left="851" w:hanging="851"/>
        <w:rPr>
          <w:sz w:val="24"/>
          <w:szCs w:val="24"/>
        </w:rPr>
      </w:pPr>
    </w:p>
    <w:tbl>
      <w:tblPr>
        <w:tblW w:w="5000" w:type="pct"/>
        <w:tblLook w:val="04A0" w:firstRow="1" w:lastRow="0" w:firstColumn="1" w:lastColumn="0" w:noHBand="0" w:noVBand="1"/>
      </w:tblPr>
      <w:tblGrid>
        <w:gridCol w:w="2143"/>
        <w:gridCol w:w="3518"/>
        <w:gridCol w:w="3977"/>
      </w:tblGrid>
      <w:tr w:rsidR="00F8039D" w:rsidRPr="00616F8F" w:rsidTr="00842283">
        <w:tc>
          <w:tcPr>
            <w:tcW w:w="1111" w:type="pct"/>
            <w:tcBorders>
              <w:top w:val="single" w:sz="6" w:space="0" w:color="auto"/>
              <w:left w:val="nil"/>
              <w:bottom w:val="nil"/>
              <w:right w:val="nil"/>
            </w:tcBorders>
            <w:hideMark/>
          </w:tcPr>
          <w:p w:rsidR="00F8039D" w:rsidRPr="00616F8F" w:rsidRDefault="00F8039D" w:rsidP="00842283">
            <w:pPr>
              <w:rPr>
                <w:sz w:val="24"/>
                <w:szCs w:val="24"/>
              </w:rPr>
            </w:pPr>
            <w:proofErr w:type="spellStart"/>
            <w:r w:rsidRPr="00616F8F">
              <w:rPr>
                <w:sz w:val="24"/>
                <w:szCs w:val="24"/>
              </w:rPr>
              <w:t>Antiepileptikum</w:t>
            </w:r>
            <w:proofErr w:type="spellEnd"/>
          </w:p>
        </w:tc>
        <w:tc>
          <w:tcPr>
            <w:tcW w:w="1825" w:type="pct"/>
            <w:tcBorders>
              <w:top w:val="single" w:sz="6" w:space="0" w:color="auto"/>
              <w:left w:val="nil"/>
              <w:bottom w:val="nil"/>
              <w:right w:val="nil"/>
            </w:tcBorders>
            <w:hideMark/>
          </w:tcPr>
          <w:p w:rsidR="00F8039D" w:rsidRPr="00616F8F" w:rsidRDefault="00F8039D" w:rsidP="00842283">
            <w:pPr>
              <w:rPr>
                <w:sz w:val="24"/>
                <w:szCs w:val="24"/>
              </w:rPr>
            </w:pPr>
            <w:proofErr w:type="spellStart"/>
            <w:r w:rsidRPr="00616F8F">
              <w:rPr>
                <w:sz w:val="24"/>
                <w:szCs w:val="24"/>
              </w:rPr>
              <w:t>Oxcarbazepins</w:t>
            </w:r>
            <w:proofErr w:type="spellEnd"/>
            <w:r w:rsidRPr="00616F8F">
              <w:rPr>
                <w:sz w:val="24"/>
                <w:szCs w:val="24"/>
              </w:rPr>
              <w:t xml:space="preserve"> indflydelse på </w:t>
            </w:r>
            <w:proofErr w:type="spellStart"/>
            <w:r w:rsidRPr="00616F8F">
              <w:rPr>
                <w:sz w:val="24"/>
                <w:szCs w:val="24"/>
              </w:rPr>
              <w:t>antiepileptika</w:t>
            </w:r>
            <w:proofErr w:type="spellEnd"/>
          </w:p>
        </w:tc>
        <w:tc>
          <w:tcPr>
            <w:tcW w:w="2063" w:type="pct"/>
            <w:tcBorders>
              <w:top w:val="single" w:sz="6" w:space="0" w:color="auto"/>
              <w:left w:val="nil"/>
              <w:bottom w:val="nil"/>
              <w:right w:val="nil"/>
            </w:tcBorders>
            <w:hideMark/>
          </w:tcPr>
          <w:p w:rsidR="00F8039D" w:rsidRPr="00616F8F" w:rsidRDefault="00F8039D" w:rsidP="00842283">
            <w:pPr>
              <w:rPr>
                <w:sz w:val="24"/>
                <w:szCs w:val="24"/>
              </w:rPr>
            </w:pPr>
            <w:proofErr w:type="spellStart"/>
            <w:r w:rsidRPr="00616F8F">
              <w:rPr>
                <w:sz w:val="24"/>
                <w:szCs w:val="24"/>
              </w:rPr>
              <w:t>Antiepileptikas</w:t>
            </w:r>
            <w:proofErr w:type="spellEnd"/>
            <w:r w:rsidRPr="00616F8F">
              <w:rPr>
                <w:sz w:val="24"/>
                <w:szCs w:val="24"/>
              </w:rPr>
              <w:t xml:space="preserve"> indflydelse på MHD</w:t>
            </w:r>
          </w:p>
        </w:tc>
      </w:tr>
      <w:tr w:rsidR="00F8039D" w:rsidRPr="00616F8F" w:rsidTr="00842283">
        <w:tc>
          <w:tcPr>
            <w:tcW w:w="1111" w:type="pct"/>
            <w:tcBorders>
              <w:top w:val="nil"/>
              <w:left w:val="nil"/>
              <w:bottom w:val="single" w:sz="4" w:space="0" w:color="auto"/>
              <w:right w:val="nil"/>
            </w:tcBorders>
            <w:hideMark/>
          </w:tcPr>
          <w:p w:rsidR="00F8039D" w:rsidRPr="00616F8F" w:rsidRDefault="00F8039D" w:rsidP="00842283">
            <w:pPr>
              <w:rPr>
                <w:sz w:val="24"/>
                <w:szCs w:val="24"/>
              </w:rPr>
            </w:pPr>
            <w:r w:rsidRPr="00616F8F">
              <w:rPr>
                <w:sz w:val="24"/>
                <w:szCs w:val="24"/>
              </w:rPr>
              <w:t>Samtidig indgift</w:t>
            </w:r>
          </w:p>
        </w:tc>
        <w:tc>
          <w:tcPr>
            <w:tcW w:w="1825" w:type="pct"/>
            <w:tcBorders>
              <w:top w:val="nil"/>
              <w:left w:val="nil"/>
              <w:bottom w:val="single" w:sz="6" w:space="0" w:color="auto"/>
              <w:right w:val="nil"/>
            </w:tcBorders>
            <w:hideMark/>
          </w:tcPr>
          <w:p w:rsidR="00F8039D" w:rsidRPr="00616F8F" w:rsidRDefault="00F8039D" w:rsidP="00842283">
            <w:pPr>
              <w:rPr>
                <w:sz w:val="24"/>
                <w:szCs w:val="24"/>
              </w:rPr>
            </w:pPr>
            <w:r w:rsidRPr="00616F8F">
              <w:rPr>
                <w:sz w:val="24"/>
                <w:szCs w:val="24"/>
              </w:rPr>
              <w:t>Koncentration</w:t>
            </w:r>
          </w:p>
        </w:tc>
        <w:tc>
          <w:tcPr>
            <w:tcW w:w="2063" w:type="pct"/>
            <w:tcBorders>
              <w:top w:val="nil"/>
              <w:left w:val="nil"/>
              <w:bottom w:val="single" w:sz="6" w:space="0" w:color="auto"/>
              <w:right w:val="nil"/>
            </w:tcBorders>
            <w:hideMark/>
          </w:tcPr>
          <w:p w:rsidR="00F8039D" w:rsidRPr="00616F8F" w:rsidRDefault="00F8039D" w:rsidP="00842283">
            <w:pPr>
              <w:rPr>
                <w:sz w:val="24"/>
                <w:szCs w:val="24"/>
              </w:rPr>
            </w:pPr>
            <w:r w:rsidRPr="00616F8F">
              <w:rPr>
                <w:sz w:val="24"/>
                <w:szCs w:val="24"/>
              </w:rPr>
              <w:t>Koncentration</w:t>
            </w:r>
          </w:p>
        </w:tc>
      </w:tr>
      <w:tr w:rsidR="00F8039D" w:rsidRPr="00616F8F" w:rsidTr="00842283">
        <w:tc>
          <w:tcPr>
            <w:tcW w:w="1111" w:type="pct"/>
            <w:tcBorders>
              <w:top w:val="single" w:sz="4" w:space="0" w:color="auto"/>
              <w:left w:val="nil"/>
              <w:bottom w:val="nil"/>
              <w:right w:val="nil"/>
            </w:tcBorders>
            <w:hideMark/>
          </w:tcPr>
          <w:p w:rsidR="00F8039D" w:rsidRPr="00616F8F" w:rsidRDefault="00F8039D" w:rsidP="00842283">
            <w:pPr>
              <w:rPr>
                <w:sz w:val="24"/>
                <w:szCs w:val="24"/>
              </w:rPr>
            </w:pPr>
            <w:proofErr w:type="spellStart"/>
            <w:r w:rsidRPr="00616F8F">
              <w:rPr>
                <w:sz w:val="24"/>
                <w:szCs w:val="24"/>
              </w:rPr>
              <w:t>Carbamazepin</w:t>
            </w:r>
            <w:proofErr w:type="spellEnd"/>
          </w:p>
        </w:tc>
        <w:tc>
          <w:tcPr>
            <w:tcW w:w="1825" w:type="pct"/>
            <w:hideMark/>
          </w:tcPr>
          <w:p w:rsidR="00F8039D" w:rsidRPr="00616F8F" w:rsidRDefault="00F8039D" w:rsidP="00842283">
            <w:pPr>
              <w:rPr>
                <w:sz w:val="24"/>
                <w:szCs w:val="24"/>
              </w:rPr>
            </w:pPr>
            <w:r w:rsidRPr="00616F8F">
              <w:rPr>
                <w:sz w:val="24"/>
                <w:szCs w:val="24"/>
              </w:rPr>
              <w:t>0</w:t>
            </w:r>
            <w:r w:rsidRPr="00616F8F">
              <w:rPr>
                <w:sz w:val="24"/>
                <w:szCs w:val="24"/>
              </w:rPr>
              <w:noBreakHyphen/>
              <w:t xml:space="preserve">22 % fald (30 % stigning af </w:t>
            </w:r>
            <w:proofErr w:type="spellStart"/>
            <w:r w:rsidRPr="00616F8F">
              <w:rPr>
                <w:sz w:val="24"/>
                <w:szCs w:val="24"/>
              </w:rPr>
              <w:t>carbamazepin-epoxid</w:t>
            </w:r>
            <w:proofErr w:type="spellEnd"/>
            <w:r w:rsidRPr="00616F8F">
              <w:rPr>
                <w:sz w:val="24"/>
                <w:szCs w:val="24"/>
              </w:rPr>
              <w:t>)</w:t>
            </w:r>
          </w:p>
        </w:tc>
        <w:tc>
          <w:tcPr>
            <w:tcW w:w="2063" w:type="pct"/>
            <w:hideMark/>
          </w:tcPr>
          <w:p w:rsidR="00F8039D" w:rsidRPr="00616F8F" w:rsidRDefault="00F8039D" w:rsidP="00842283">
            <w:pPr>
              <w:rPr>
                <w:sz w:val="24"/>
                <w:szCs w:val="24"/>
              </w:rPr>
            </w:pPr>
            <w:r w:rsidRPr="00616F8F">
              <w:rPr>
                <w:sz w:val="24"/>
                <w:szCs w:val="24"/>
              </w:rPr>
              <w:t>40 % fald</w:t>
            </w:r>
          </w:p>
        </w:tc>
      </w:tr>
      <w:tr w:rsidR="00F8039D" w:rsidRPr="00616F8F" w:rsidTr="00842283">
        <w:tc>
          <w:tcPr>
            <w:tcW w:w="1111" w:type="pct"/>
            <w:hideMark/>
          </w:tcPr>
          <w:p w:rsidR="00F8039D" w:rsidRPr="00616F8F" w:rsidRDefault="00F8039D" w:rsidP="00842283">
            <w:pPr>
              <w:rPr>
                <w:sz w:val="24"/>
                <w:szCs w:val="24"/>
              </w:rPr>
            </w:pPr>
            <w:proofErr w:type="spellStart"/>
            <w:r w:rsidRPr="00616F8F">
              <w:rPr>
                <w:sz w:val="24"/>
                <w:szCs w:val="24"/>
              </w:rPr>
              <w:t>Clobazam</w:t>
            </w:r>
            <w:proofErr w:type="spellEnd"/>
          </w:p>
        </w:tc>
        <w:tc>
          <w:tcPr>
            <w:tcW w:w="1825" w:type="pct"/>
            <w:hideMark/>
          </w:tcPr>
          <w:p w:rsidR="00F8039D" w:rsidRPr="00616F8F" w:rsidRDefault="00F8039D" w:rsidP="00842283">
            <w:pPr>
              <w:rPr>
                <w:sz w:val="24"/>
                <w:szCs w:val="24"/>
              </w:rPr>
            </w:pPr>
            <w:r w:rsidRPr="00616F8F">
              <w:rPr>
                <w:sz w:val="24"/>
                <w:szCs w:val="24"/>
              </w:rPr>
              <w:t>Ikke undersøgt</w:t>
            </w:r>
          </w:p>
        </w:tc>
        <w:tc>
          <w:tcPr>
            <w:tcW w:w="2063" w:type="pct"/>
            <w:hideMark/>
          </w:tcPr>
          <w:p w:rsidR="00F8039D" w:rsidRPr="00616F8F" w:rsidRDefault="00F8039D" w:rsidP="00842283">
            <w:pPr>
              <w:rPr>
                <w:sz w:val="24"/>
                <w:szCs w:val="24"/>
              </w:rPr>
            </w:pPr>
            <w:r w:rsidRPr="00616F8F">
              <w:rPr>
                <w:sz w:val="24"/>
                <w:szCs w:val="24"/>
              </w:rPr>
              <w:t>Ingen indflydelse</w:t>
            </w:r>
          </w:p>
        </w:tc>
      </w:tr>
      <w:tr w:rsidR="00F8039D" w:rsidRPr="00616F8F" w:rsidTr="00842283">
        <w:tc>
          <w:tcPr>
            <w:tcW w:w="1111" w:type="pct"/>
            <w:hideMark/>
          </w:tcPr>
          <w:p w:rsidR="00F8039D" w:rsidRPr="00616F8F" w:rsidRDefault="00F8039D" w:rsidP="00842283">
            <w:pPr>
              <w:rPr>
                <w:sz w:val="24"/>
                <w:szCs w:val="24"/>
              </w:rPr>
            </w:pPr>
            <w:proofErr w:type="spellStart"/>
            <w:r w:rsidRPr="00616F8F">
              <w:rPr>
                <w:sz w:val="24"/>
                <w:szCs w:val="24"/>
              </w:rPr>
              <w:t>Felbamat</w:t>
            </w:r>
            <w:proofErr w:type="spellEnd"/>
          </w:p>
        </w:tc>
        <w:tc>
          <w:tcPr>
            <w:tcW w:w="1825" w:type="pct"/>
            <w:hideMark/>
          </w:tcPr>
          <w:p w:rsidR="00F8039D" w:rsidRPr="00616F8F" w:rsidRDefault="00F8039D" w:rsidP="00842283">
            <w:pPr>
              <w:rPr>
                <w:sz w:val="24"/>
                <w:szCs w:val="24"/>
              </w:rPr>
            </w:pPr>
            <w:r w:rsidRPr="00616F8F">
              <w:rPr>
                <w:sz w:val="24"/>
                <w:szCs w:val="24"/>
              </w:rPr>
              <w:t>Ikke undersøgt</w:t>
            </w:r>
          </w:p>
        </w:tc>
        <w:tc>
          <w:tcPr>
            <w:tcW w:w="2063" w:type="pct"/>
            <w:hideMark/>
          </w:tcPr>
          <w:p w:rsidR="00F8039D" w:rsidRPr="00616F8F" w:rsidRDefault="00F8039D" w:rsidP="00842283">
            <w:pPr>
              <w:rPr>
                <w:sz w:val="24"/>
                <w:szCs w:val="24"/>
              </w:rPr>
            </w:pPr>
            <w:r w:rsidRPr="00616F8F">
              <w:rPr>
                <w:sz w:val="24"/>
                <w:szCs w:val="24"/>
              </w:rPr>
              <w:t>Ingen indflydelse</w:t>
            </w:r>
          </w:p>
        </w:tc>
      </w:tr>
      <w:tr w:rsidR="00F8039D" w:rsidRPr="00616F8F" w:rsidTr="00842283">
        <w:tc>
          <w:tcPr>
            <w:tcW w:w="1111" w:type="pct"/>
            <w:hideMark/>
          </w:tcPr>
          <w:p w:rsidR="00F8039D" w:rsidRPr="00616F8F" w:rsidRDefault="00F8039D" w:rsidP="00842283">
            <w:pPr>
              <w:rPr>
                <w:sz w:val="24"/>
                <w:szCs w:val="24"/>
              </w:rPr>
            </w:pPr>
            <w:proofErr w:type="spellStart"/>
            <w:r w:rsidRPr="00616F8F">
              <w:rPr>
                <w:sz w:val="24"/>
                <w:szCs w:val="24"/>
              </w:rPr>
              <w:t>Lamotrigin</w:t>
            </w:r>
            <w:proofErr w:type="spellEnd"/>
          </w:p>
        </w:tc>
        <w:tc>
          <w:tcPr>
            <w:tcW w:w="1825" w:type="pct"/>
            <w:hideMark/>
          </w:tcPr>
          <w:p w:rsidR="00F8039D" w:rsidRPr="00616F8F" w:rsidRDefault="00F8039D" w:rsidP="00842283">
            <w:pPr>
              <w:rPr>
                <w:sz w:val="24"/>
                <w:szCs w:val="24"/>
              </w:rPr>
            </w:pPr>
            <w:r w:rsidRPr="00616F8F">
              <w:rPr>
                <w:sz w:val="24"/>
                <w:szCs w:val="24"/>
              </w:rPr>
              <w:t>Ingen indflydelse</w:t>
            </w:r>
          </w:p>
        </w:tc>
        <w:tc>
          <w:tcPr>
            <w:tcW w:w="2063" w:type="pct"/>
            <w:hideMark/>
          </w:tcPr>
          <w:p w:rsidR="00F8039D" w:rsidRPr="00616F8F" w:rsidRDefault="00F8039D" w:rsidP="00842283">
            <w:pPr>
              <w:rPr>
                <w:sz w:val="24"/>
                <w:szCs w:val="24"/>
              </w:rPr>
            </w:pPr>
            <w:r w:rsidRPr="00616F8F">
              <w:rPr>
                <w:sz w:val="24"/>
                <w:szCs w:val="24"/>
              </w:rPr>
              <w:t>Ingen indflydelse</w:t>
            </w:r>
          </w:p>
        </w:tc>
      </w:tr>
      <w:tr w:rsidR="00F8039D" w:rsidRPr="00616F8F" w:rsidTr="00842283">
        <w:tc>
          <w:tcPr>
            <w:tcW w:w="1111" w:type="pct"/>
            <w:hideMark/>
          </w:tcPr>
          <w:p w:rsidR="00F8039D" w:rsidRPr="00616F8F" w:rsidRDefault="00F8039D" w:rsidP="00842283">
            <w:pPr>
              <w:rPr>
                <w:sz w:val="24"/>
                <w:szCs w:val="24"/>
              </w:rPr>
            </w:pPr>
            <w:proofErr w:type="spellStart"/>
            <w:r w:rsidRPr="00616F8F">
              <w:rPr>
                <w:sz w:val="24"/>
                <w:szCs w:val="24"/>
              </w:rPr>
              <w:t>Phenobarbital</w:t>
            </w:r>
            <w:proofErr w:type="spellEnd"/>
          </w:p>
        </w:tc>
        <w:tc>
          <w:tcPr>
            <w:tcW w:w="1825" w:type="pct"/>
            <w:hideMark/>
          </w:tcPr>
          <w:p w:rsidR="00F8039D" w:rsidRPr="00616F8F" w:rsidRDefault="00F8039D" w:rsidP="00842283">
            <w:pPr>
              <w:rPr>
                <w:sz w:val="24"/>
                <w:szCs w:val="24"/>
              </w:rPr>
            </w:pPr>
            <w:r w:rsidRPr="00616F8F">
              <w:rPr>
                <w:sz w:val="24"/>
                <w:szCs w:val="24"/>
              </w:rPr>
              <w:t>14</w:t>
            </w:r>
            <w:r w:rsidRPr="00616F8F">
              <w:rPr>
                <w:sz w:val="24"/>
                <w:szCs w:val="24"/>
              </w:rPr>
              <w:noBreakHyphen/>
              <w:t>15 % stigning</w:t>
            </w:r>
          </w:p>
        </w:tc>
        <w:tc>
          <w:tcPr>
            <w:tcW w:w="2063" w:type="pct"/>
            <w:hideMark/>
          </w:tcPr>
          <w:p w:rsidR="00F8039D" w:rsidRPr="00616F8F" w:rsidRDefault="00F8039D" w:rsidP="00842283">
            <w:pPr>
              <w:rPr>
                <w:sz w:val="24"/>
                <w:szCs w:val="24"/>
              </w:rPr>
            </w:pPr>
            <w:r w:rsidRPr="00616F8F">
              <w:rPr>
                <w:sz w:val="24"/>
                <w:szCs w:val="24"/>
              </w:rPr>
              <w:t>30</w:t>
            </w:r>
            <w:r w:rsidRPr="00616F8F">
              <w:rPr>
                <w:sz w:val="24"/>
                <w:szCs w:val="24"/>
              </w:rPr>
              <w:noBreakHyphen/>
              <w:t>31 % fald</w:t>
            </w:r>
          </w:p>
        </w:tc>
      </w:tr>
      <w:tr w:rsidR="00F8039D" w:rsidRPr="00616F8F" w:rsidTr="00842283">
        <w:tc>
          <w:tcPr>
            <w:tcW w:w="1111" w:type="pct"/>
            <w:hideMark/>
          </w:tcPr>
          <w:p w:rsidR="00F8039D" w:rsidRPr="00616F8F" w:rsidRDefault="00F8039D" w:rsidP="00842283">
            <w:pPr>
              <w:rPr>
                <w:sz w:val="24"/>
                <w:szCs w:val="24"/>
              </w:rPr>
            </w:pPr>
            <w:proofErr w:type="spellStart"/>
            <w:r w:rsidRPr="00616F8F">
              <w:rPr>
                <w:sz w:val="24"/>
                <w:szCs w:val="24"/>
              </w:rPr>
              <w:t>Phenytoin</w:t>
            </w:r>
            <w:proofErr w:type="spellEnd"/>
          </w:p>
        </w:tc>
        <w:tc>
          <w:tcPr>
            <w:tcW w:w="1825" w:type="pct"/>
            <w:hideMark/>
          </w:tcPr>
          <w:p w:rsidR="00F8039D" w:rsidRPr="00616F8F" w:rsidRDefault="00F8039D" w:rsidP="00842283">
            <w:pPr>
              <w:rPr>
                <w:sz w:val="24"/>
                <w:szCs w:val="24"/>
              </w:rPr>
            </w:pPr>
            <w:r w:rsidRPr="00616F8F">
              <w:rPr>
                <w:sz w:val="24"/>
                <w:szCs w:val="24"/>
              </w:rPr>
              <w:t>0</w:t>
            </w:r>
            <w:r w:rsidRPr="00616F8F">
              <w:rPr>
                <w:sz w:val="24"/>
                <w:szCs w:val="24"/>
              </w:rPr>
              <w:noBreakHyphen/>
              <w:t>40 % stigning</w:t>
            </w:r>
          </w:p>
        </w:tc>
        <w:tc>
          <w:tcPr>
            <w:tcW w:w="2063" w:type="pct"/>
            <w:hideMark/>
          </w:tcPr>
          <w:p w:rsidR="00F8039D" w:rsidRPr="00616F8F" w:rsidRDefault="00F8039D" w:rsidP="00842283">
            <w:pPr>
              <w:rPr>
                <w:sz w:val="24"/>
                <w:szCs w:val="24"/>
              </w:rPr>
            </w:pPr>
            <w:r w:rsidRPr="00616F8F">
              <w:rPr>
                <w:sz w:val="24"/>
                <w:szCs w:val="24"/>
              </w:rPr>
              <w:t>29</w:t>
            </w:r>
            <w:r w:rsidRPr="00616F8F">
              <w:rPr>
                <w:sz w:val="24"/>
                <w:szCs w:val="24"/>
              </w:rPr>
              <w:noBreakHyphen/>
              <w:t>35 % fald</w:t>
            </w:r>
          </w:p>
        </w:tc>
      </w:tr>
      <w:tr w:rsidR="00F8039D" w:rsidRPr="00616F8F" w:rsidTr="00842283">
        <w:tc>
          <w:tcPr>
            <w:tcW w:w="1111" w:type="pct"/>
            <w:tcBorders>
              <w:top w:val="nil"/>
              <w:left w:val="nil"/>
              <w:bottom w:val="single" w:sz="6" w:space="0" w:color="auto"/>
              <w:right w:val="nil"/>
            </w:tcBorders>
            <w:hideMark/>
          </w:tcPr>
          <w:p w:rsidR="00F8039D" w:rsidRPr="00616F8F" w:rsidRDefault="00F8039D" w:rsidP="00842283">
            <w:pPr>
              <w:rPr>
                <w:sz w:val="24"/>
                <w:szCs w:val="24"/>
              </w:rPr>
            </w:pPr>
            <w:proofErr w:type="spellStart"/>
            <w:r w:rsidRPr="00616F8F">
              <w:rPr>
                <w:sz w:val="24"/>
                <w:szCs w:val="24"/>
              </w:rPr>
              <w:t>Valproat</w:t>
            </w:r>
            <w:proofErr w:type="spellEnd"/>
          </w:p>
        </w:tc>
        <w:tc>
          <w:tcPr>
            <w:tcW w:w="1825" w:type="pct"/>
            <w:tcBorders>
              <w:top w:val="nil"/>
              <w:left w:val="nil"/>
              <w:bottom w:val="single" w:sz="6" w:space="0" w:color="auto"/>
              <w:right w:val="nil"/>
            </w:tcBorders>
            <w:hideMark/>
          </w:tcPr>
          <w:p w:rsidR="00F8039D" w:rsidRPr="00616F8F" w:rsidRDefault="00F8039D" w:rsidP="00842283">
            <w:pPr>
              <w:rPr>
                <w:sz w:val="24"/>
                <w:szCs w:val="24"/>
              </w:rPr>
            </w:pPr>
            <w:r w:rsidRPr="00616F8F">
              <w:rPr>
                <w:sz w:val="24"/>
                <w:szCs w:val="24"/>
              </w:rPr>
              <w:t>Ingen indflydelse</w:t>
            </w:r>
          </w:p>
        </w:tc>
        <w:tc>
          <w:tcPr>
            <w:tcW w:w="2063" w:type="pct"/>
            <w:tcBorders>
              <w:top w:val="nil"/>
              <w:left w:val="nil"/>
              <w:bottom w:val="single" w:sz="6" w:space="0" w:color="auto"/>
              <w:right w:val="nil"/>
            </w:tcBorders>
            <w:hideMark/>
          </w:tcPr>
          <w:p w:rsidR="00F8039D" w:rsidRPr="00616F8F" w:rsidRDefault="00F8039D" w:rsidP="00842283">
            <w:pPr>
              <w:rPr>
                <w:sz w:val="24"/>
                <w:szCs w:val="24"/>
              </w:rPr>
            </w:pPr>
            <w:r w:rsidRPr="00616F8F">
              <w:rPr>
                <w:sz w:val="24"/>
                <w:szCs w:val="24"/>
              </w:rPr>
              <w:t>0</w:t>
            </w:r>
            <w:r w:rsidRPr="00616F8F">
              <w:rPr>
                <w:sz w:val="24"/>
                <w:szCs w:val="24"/>
              </w:rPr>
              <w:noBreakHyphen/>
              <w:t>18 % fald</w:t>
            </w:r>
          </w:p>
        </w:tc>
      </w:tr>
    </w:tbl>
    <w:p w:rsidR="00F8039D" w:rsidRPr="00616F8F" w:rsidRDefault="00F8039D" w:rsidP="00F8039D">
      <w:pPr>
        <w:ind w:left="851" w:hanging="851"/>
        <w:rPr>
          <w:sz w:val="24"/>
          <w:szCs w:val="24"/>
        </w:rPr>
      </w:pPr>
      <w:r w:rsidRPr="00616F8F">
        <w:rPr>
          <w:sz w:val="24"/>
          <w:szCs w:val="24"/>
        </w:rPr>
        <w:tab/>
      </w:r>
    </w:p>
    <w:p w:rsidR="00F8039D" w:rsidRPr="00616F8F" w:rsidRDefault="00F8039D" w:rsidP="00F8039D">
      <w:pPr>
        <w:ind w:left="851" w:hanging="851"/>
        <w:rPr>
          <w:sz w:val="24"/>
          <w:szCs w:val="24"/>
        </w:rPr>
      </w:pPr>
      <w:r w:rsidRPr="00616F8F">
        <w:rPr>
          <w:sz w:val="24"/>
          <w:szCs w:val="24"/>
        </w:rPr>
        <w:tab/>
        <w:t xml:space="preserve">Det er blevet påvist, at stærke induktorer af </w:t>
      </w:r>
      <w:proofErr w:type="spellStart"/>
      <w:r w:rsidRPr="00616F8F">
        <w:rPr>
          <w:sz w:val="24"/>
          <w:szCs w:val="24"/>
        </w:rPr>
        <w:t>cytokrom</w:t>
      </w:r>
      <w:proofErr w:type="spellEnd"/>
      <w:r w:rsidRPr="00616F8F">
        <w:rPr>
          <w:sz w:val="24"/>
          <w:szCs w:val="24"/>
        </w:rPr>
        <w:t xml:space="preserve"> P450-enzymer og/eller UGT (dvs. </w:t>
      </w:r>
      <w:proofErr w:type="spellStart"/>
      <w:r w:rsidRPr="00616F8F">
        <w:rPr>
          <w:sz w:val="24"/>
          <w:szCs w:val="24"/>
        </w:rPr>
        <w:t>rifampicin</w:t>
      </w:r>
      <w:proofErr w:type="spellEnd"/>
      <w:r w:rsidRPr="00616F8F">
        <w:rPr>
          <w:sz w:val="24"/>
          <w:szCs w:val="24"/>
        </w:rPr>
        <w:t xml:space="preserve">, </w:t>
      </w:r>
      <w:proofErr w:type="spellStart"/>
      <w:r w:rsidRPr="00616F8F">
        <w:rPr>
          <w:sz w:val="24"/>
          <w:szCs w:val="24"/>
        </w:rPr>
        <w:t>carbamazepin</w:t>
      </w:r>
      <w:proofErr w:type="spellEnd"/>
      <w:r w:rsidRPr="00616F8F">
        <w:rPr>
          <w:sz w:val="24"/>
          <w:szCs w:val="24"/>
        </w:rPr>
        <w:t xml:space="preserve">, </w:t>
      </w:r>
      <w:proofErr w:type="spellStart"/>
      <w:r w:rsidRPr="00616F8F">
        <w:rPr>
          <w:sz w:val="24"/>
          <w:szCs w:val="24"/>
        </w:rPr>
        <w:t>phenytoin</w:t>
      </w:r>
      <w:proofErr w:type="spellEnd"/>
      <w:r w:rsidRPr="00616F8F">
        <w:rPr>
          <w:sz w:val="24"/>
          <w:szCs w:val="24"/>
        </w:rPr>
        <w:t xml:space="preserve"> og </w:t>
      </w:r>
      <w:proofErr w:type="spellStart"/>
      <w:r w:rsidRPr="00616F8F">
        <w:rPr>
          <w:sz w:val="24"/>
          <w:szCs w:val="24"/>
        </w:rPr>
        <w:t>phenobarbital</w:t>
      </w:r>
      <w:proofErr w:type="spellEnd"/>
      <w:r w:rsidRPr="00616F8F">
        <w:rPr>
          <w:sz w:val="24"/>
          <w:szCs w:val="24"/>
        </w:rPr>
        <w:t xml:space="preserve">) kan reducere </w:t>
      </w:r>
      <w:proofErr w:type="spellStart"/>
      <w:r w:rsidRPr="00616F8F">
        <w:rPr>
          <w:sz w:val="24"/>
          <w:szCs w:val="24"/>
        </w:rPr>
        <w:t>MHD’s</w:t>
      </w:r>
      <w:proofErr w:type="spellEnd"/>
      <w:r w:rsidRPr="00616F8F">
        <w:rPr>
          <w:sz w:val="24"/>
          <w:szCs w:val="24"/>
        </w:rPr>
        <w:t xml:space="preserve"> plasma/serum-niveauer (29-49 %) hos voksne. Hos børn mellem 4 og 12 år er MHD </w:t>
      </w:r>
      <w:proofErr w:type="spellStart"/>
      <w:r w:rsidRPr="00616F8F">
        <w:rPr>
          <w:sz w:val="24"/>
          <w:szCs w:val="24"/>
        </w:rPr>
        <w:t>clearance</w:t>
      </w:r>
      <w:proofErr w:type="spellEnd"/>
      <w:r w:rsidRPr="00616F8F">
        <w:rPr>
          <w:sz w:val="24"/>
          <w:szCs w:val="24"/>
        </w:rPr>
        <w:t xml:space="preserve"> øget med ca. 35 % ved indgift at et af de tre enzym-inducerende antiepileptiske lægemidler sammenlignet med monoterapi. Samtidig behandling med </w:t>
      </w:r>
      <w:proofErr w:type="spellStart"/>
      <w:r w:rsidRPr="00616F8F">
        <w:rPr>
          <w:sz w:val="24"/>
          <w:szCs w:val="24"/>
        </w:rPr>
        <w:t>oxcarbazepin</w:t>
      </w:r>
      <w:proofErr w:type="spellEnd"/>
      <w:r w:rsidRPr="00616F8F">
        <w:rPr>
          <w:sz w:val="24"/>
          <w:szCs w:val="24"/>
        </w:rPr>
        <w:t xml:space="preserve"> og </w:t>
      </w:r>
      <w:proofErr w:type="spellStart"/>
      <w:r w:rsidRPr="00616F8F">
        <w:rPr>
          <w:sz w:val="24"/>
          <w:szCs w:val="24"/>
        </w:rPr>
        <w:t>lamotrigin</w:t>
      </w:r>
      <w:proofErr w:type="spellEnd"/>
      <w:r w:rsidRPr="00616F8F">
        <w:rPr>
          <w:sz w:val="24"/>
          <w:szCs w:val="24"/>
        </w:rPr>
        <w:t xml:space="preserve"> er blevet associeret med en øget risiko for bivirkninger (kvalme, </w:t>
      </w:r>
      <w:proofErr w:type="spellStart"/>
      <w:r w:rsidRPr="00616F8F">
        <w:rPr>
          <w:sz w:val="24"/>
          <w:szCs w:val="24"/>
        </w:rPr>
        <w:t>somnolens</w:t>
      </w:r>
      <w:proofErr w:type="spellEnd"/>
      <w:r w:rsidRPr="00616F8F">
        <w:rPr>
          <w:sz w:val="24"/>
          <w:szCs w:val="24"/>
        </w:rPr>
        <w:t xml:space="preserve">, svimmelhed og hovedpine). Når en eller flere </w:t>
      </w:r>
      <w:proofErr w:type="spellStart"/>
      <w:r w:rsidRPr="00616F8F">
        <w:rPr>
          <w:sz w:val="24"/>
          <w:szCs w:val="24"/>
        </w:rPr>
        <w:t>antiepileptika</w:t>
      </w:r>
      <w:proofErr w:type="spellEnd"/>
      <w:r w:rsidRPr="00616F8F">
        <w:rPr>
          <w:sz w:val="24"/>
          <w:szCs w:val="24"/>
        </w:rPr>
        <w:t xml:space="preserve"> administreres samtidig med </w:t>
      </w:r>
      <w:proofErr w:type="spellStart"/>
      <w:r w:rsidRPr="00616F8F">
        <w:rPr>
          <w:sz w:val="24"/>
          <w:szCs w:val="24"/>
        </w:rPr>
        <w:t>oxcarbazepin</w:t>
      </w:r>
      <w:proofErr w:type="spellEnd"/>
      <w:r w:rsidRPr="00616F8F">
        <w:rPr>
          <w:sz w:val="24"/>
          <w:szCs w:val="24"/>
        </w:rPr>
        <w:t xml:space="preserve">, kan en omhyggelig dosis justering og/eller plasma monitorering overvejes på individuel basis, særligt i pædiatriske patienter, der behandles samtidig med </w:t>
      </w:r>
      <w:proofErr w:type="spellStart"/>
      <w:r w:rsidRPr="00616F8F">
        <w:rPr>
          <w:sz w:val="24"/>
          <w:szCs w:val="24"/>
        </w:rPr>
        <w:t>lamotrigin</w:t>
      </w:r>
      <w:proofErr w:type="spellEnd"/>
      <w:r w:rsidRPr="00616F8F">
        <w:rPr>
          <w:sz w:val="24"/>
          <w:szCs w:val="24"/>
        </w:rPr>
        <w:t>.</w:t>
      </w:r>
    </w:p>
    <w:p w:rsidR="00F8039D" w:rsidRPr="00616F8F" w:rsidRDefault="00F8039D" w:rsidP="00F8039D">
      <w:pPr>
        <w:ind w:left="851" w:hanging="851"/>
        <w:rPr>
          <w:sz w:val="24"/>
          <w:szCs w:val="24"/>
        </w:rPr>
      </w:pPr>
    </w:p>
    <w:p w:rsidR="00F8039D" w:rsidRPr="00616F8F" w:rsidRDefault="00F8039D" w:rsidP="00F8039D">
      <w:pPr>
        <w:ind w:left="851" w:hanging="851"/>
        <w:rPr>
          <w:sz w:val="24"/>
          <w:szCs w:val="24"/>
        </w:rPr>
      </w:pPr>
      <w:r w:rsidRPr="00616F8F">
        <w:rPr>
          <w:sz w:val="24"/>
          <w:szCs w:val="24"/>
        </w:rPr>
        <w:tab/>
        <w:t xml:space="preserve">Der er ikke påvist nogen autoinduktion med </w:t>
      </w:r>
      <w:proofErr w:type="spellStart"/>
      <w:r w:rsidRPr="00616F8F">
        <w:rPr>
          <w:sz w:val="24"/>
          <w:szCs w:val="24"/>
        </w:rPr>
        <w:t>oxcarbazepin</w:t>
      </w:r>
      <w:proofErr w:type="spellEnd"/>
      <w:r w:rsidRPr="00616F8F">
        <w:rPr>
          <w:sz w:val="24"/>
          <w:szCs w:val="24"/>
        </w:rPr>
        <w:t>.</w:t>
      </w:r>
    </w:p>
    <w:p w:rsidR="00F8039D" w:rsidRPr="00616F8F" w:rsidRDefault="00F8039D" w:rsidP="00F8039D">
      <w:pPr>
        <w:ind w:left="851" w:hanging="851"/>
        <w:rPr>
          <w:sz w:val="24"/>
          <w:szCs w:val="24"/>
        </w:rPr>
      </w:pPr>
    </w:p>
    <w:p w:rsidR="00F8039D" w:rsidRPr="00616F8F" w:rsidRDefault="00F8039D" w:rsidP="00F8039D">
      <w:pPr>
        <w:keepNext/>
        <w:ind w:left="851" w:hanging="851"/>
        <w:rPr>
          <w:sz w:val="24"/>
          <w:szCs w:val="24"/>
          <w:u w:val="single"/>
        </w:rPr>
      </w:pPr>
      <w:r w:rsidRPr="00616F8F">
        <w:rPr>
          <w:b/>
          <w:sz w:val="24"/>
          <w:szCs w:val="24"/>
        </w:rPr>
        <w:lastRenderedPageBreak/>
        <w:tab/>
      </w:r>
      <w:r w:rsidRPr="00616F8F">
        <w:rPr>
          <w:sz w:val="24"/>
          <w:szCs w:val="24"/>
          <w:u w:val="single"/>
        </w:rPr>
        <w:t>Andre lægemiddel-interaktioner</w:t>
      </w:r>
    </w:p>
    <w:p w:rsidR="00F8039D" w:rsidRPr="00616F8F" w:rsidRDefault="00F8039D" w:rsidP="00F8039D">
      <w:pPr>
        <w:ind w:left="851" w:hanging="851"/>
        <w:rPr>
          <w:sz w:val="24"/>
          <w:szCs w:val="24"/>
        </w:rPr>
      </w:pPr>
      <w:r w:rsidRPr="00616F8F">
        <w:rPr>
          <w:sz w:val="24"/>
          <w:szCs w:val="24"/>
        </w:rPr>
        <w:tab/>
      </w:r>
      <w:proofErr w:type="spellStart"/>
      <w:r w:rsidRPr="00616F8F">
        <w:rPr>
          <w:sz w:val="24"/>
          <w:szCs w:val="24"/>
        </w:rPr>
        <w:t>Cimetidin</w:t>
      </w:r>
      <w:proofErr w:type="spellEnd"/>
      <w:r w:rsidRPr="00616F8F">
        <w:rPr>
          <w:sz w:val="24"/>
          <w:szCs w:val="24"/>
        </w:rPr>
        <w:t xml:space="preserve">, </w:t>
      </w:r>
      <w:proofErr w:type="spellStart"/>
      <w:r w:rsidRPr="00616F8F">
        <w:rPr>
          <w:sz w:val="24"/>
          <w:szCs w:val="24"/>
        </w:rPr>
        <w:t>erytromycin</w:t>
      </w:r>
      <w:proofErr w:type="spellEnd"/>
      <w:r w:rsidRPr="00616F8F">
        <w:rPr>
          <w:sz w:val="24"/>
          <w:szCs w:val="24"/>
        </w:rPr>
        <w:t xml:space="preserve">, </w:t>
      </w:r>
      <w:proofErr w:type="spellStart"/>
      <w:r w:rsidRPr="00616F8F">
        <w:rPr>
          <w:sz w:val="24"/>
          <w:szCs w:val="24"/>
        </w:rPr>
        <w:t>viloxazin</w:t>
      </w:r>
      <w:proofErr w:type="spellEnd"/>
      <w:r w:rsidRPr="00616F8F">
        <w:rPr>
          <w:sz w:val="24"/>
          <w:szCs w:val="24"/>
        </w:rPr>
        <w:t xml:space="preserve">, </w:t>
      </w:r>
      <w:proofErr w:type="spellStart"/>
      <w:r w:rsidRPr="00616F8F">
        <w:rPr>
          <w:sz w:val="24"/>
          <w:szCs w:val="24"/>
        </w:rPr>
        <w:t>warfarin</w:t>
      </w:r>
      <w:proofErr w:type="spellEnd"/>
      <w:r w:rsidRPr="00616F8F">
        <w:rPr>
          <w:sz w:val="24"/>
          <w:szCs w:val="24"/>
        </w:rPr>
        <w:t xml:space="preserve"> og </w:t>
      </w:r>
      <w:proofErr w:type="spellStart"/>
      <w:r w:rsidRPr="00616F8F">
        <w:rPr>
          <w:sz w:val="24"/>
          <w:szCs w:val="24"/>
        </w:rPr>
        <w:t>dextropropoxyfen</w:t>
      </w:r>
      <w:proofErr w:type="spellEnd"/>
      <w:r w:rsidRPr="00616F8F">
        <w:rPr>
          <w:sz w:val="24"/>
          <w:szCs w:val="24"/>
        </w:rPr>
        <w:t xml:space="preserve"> havde ingen effekt på </w:t>
      </w:r>
      <w:proofErr w:type="spellStart"/>
      <w:r w:rsidRPr="00616F8F">
        <w:rPr>
          <w:sz w:val="24"/>
          <w:szCs w:val="24"/>
        </w:rPr>
        <w:t>MHD’s</w:t>
      </w:r>
      <w:proofErr w:type="spellEnd"/>
      <w:r w:rsidRPr="00616F8F">
        <w:rPr>
          <w:sz w:val="24"/>
          <w:szCs w:val="24"/>
        </w:rPr>
        <w:t xml:space="preserve"> farmakokinetik.</w:t>
      </w:r>
    </w:p>
    <w:p w:rsidR="00F8039D" w:rsidRPr="00616F8F" w:rsidRDefault="00F8039D" w:rsidP="00F8039D">
      <w:pPr>
        <w:ind w:left="851" w:hanging="851"/>
        <w:rPr>
          <w:sz w:val="24"/>
          <w:szCs w:val="24"/>
        </w:rPr>
      </w:pPr>
    </w:p>
    <w:p w:rsidR="00F8039D" w:rsidRPr="00616F8F" w:rsidRDefault="00F8039D" w:rsidP="00F8039D">
      <w:pPr>
        <w:ind w:left="851" w:hanging="851"/>
        <w:rPr>
          <w:sz w:val="24"/>
          <w:szCs w:val="24"/>
        </w:rPr>
      </w:pPr>
      <w:r w:rsidRPr="00616F8F">
        <w:rPr>
          <w:sz w:val="24"/>
          <w:szCs w:val="24"/>
        </w:rPr>
        <w:tab/>
        <w:t xml:space="preserve">Interaktion mellem </w:t>
      </w:r>
      <w:proofErr w:type="spellStart"/>
      <w:r w:rsidRPr="00616F8F">
        <w:rPr>
          <w:sz w:val="24"/>
          <w:szCs w:val="24"/>
        </w:rPr>
        <w:t>oxcarbazepin</w:t>
      </w:r>
      <w:proofErr w:type="spellEnd"/>
      <w:r w:rsidRPr="00616F8F">
        <w:rPr>
          <w:sz w:val="24"/>
          <w:szCs w:val="24"/>
        </w:rPr>
        <w:t xml:space="preserve"> og MAO-</w:t>
      </w:r>
      <w:proofErr w:type="spellStart"/>
      <w:r w:rsidRPr="00616F8F">
        <w:rPr>
          <w:sz w:val="24"/>
          <w:szCs w:val="24"/>
        </w:rPr>
        <w:t>hæmmere</w:t>
      </w:r>
      <w:proofErr w:type="spellEnd"/>
      <w:r w:rsidRPr="00616F8F">
        <w:rPr>
          <w:sz w:val="24"/>
          <w:szCs w:val="24"/>
        </w:rPr>
        <w:t xml:space="preserve"> er teoretisk muligt baseret på strukturelt slægtskab mellem </w:t>
      </w:r>
      <w:proofErr w:type="spellStart"/>
      <w:r w:rsidRPr="00616F8F">
        <w:rPr>
          <w:sz w:val="24"/>
          <w:szCs w:val="24"/>
        </w:rPr>
        <w:t>oxcarbazepin</w:t>
      </w:r>
      <w:proofErr w:type="spellEnd"/>
      <w:r w:rsidRPr="00616F8F">
        <w:rPr>
          <w:sz w:val="24"/>
          <w:szCs w:val="24"/>
        </w:rPr>
        <w:t xml:space="preserve"> og tricykliske </w:t>
      </w:r>
      <w:proofErr w:type="spellStart"/>
      <w:r w:rsidRPr="00616F8F">
        <w:rPr>
          <w:sz w:val="24"/>
          <w:szCs w:val="24"/>
        </w:rPr>
        <w:t>antidepressiva</w:t>
      </w:r>
      <w:proofErr w:type="spellEnd"/>
      <w:r w:rsidRPr="00616F8F">
        <w:rPr>
          <w:sz w:val="24"/>
          <w:szCs w:val="24"/>
        </w:rPr>
        <w:t>.</w:t>
      </w:r>
    </w:p>
    <w:p w:rsidR="00F8039D" w:rsidRPr="00616F8F" w:rsidRDefault="00F8039D" w:rsidP="00F8039D">
      <w:pPr>
        <w:ind w:left="851" w:hanging="851"/>
        <w:rPr>
          <w:sz w:val="24"/>
          <w:szCs w:val="24"/>
        </w:rPr>
      </w:pPr>
    </w:p>
    <w:p w:rsidR="00842283" w:rsidRPr="00616F8F" w:rsidRDefault="00F8039D" w:rsidP="00842283">
      <w:pPr>
        <w:ind w:left="851" w:hanging="851"/>
        <w:rPr>
          <w:sz w:val="24"/>
          <w:szCs w:val="24"/>
        </w:rPr>
      </w:pPr>
      <w:r w:rsidRPr="00616F8F">
        <w:rPr>
          <w:sz w:val="24"/>
          <w:szCs w:val="24"/>
        </w:rPr>
        <w:tab/>
      </w:r>
      <w:r w:rsidR="00842283" w:rsidRPr="00616F8F">
        <w:rPr>
          <w:sz w:val="24"/>
          <w:szCs w:val="24"/>
        </w:rPr>
        <w:t xml:space="preserve">Patienter under tricyklisk antidepressiv behandling deltog i kliniske </w:t>
      </w:r>
      <w:r w:rsidR="00842283">
        <w:rPr>
          <w:sz w:val="24"/>
          <w:szCs w:val="24"/>
        </w:rPr>
        <w:t>studier</w:t>
      </w:r>
      <w:r w:rsidR="00842283" w:rsidRPr="00616F8F">
        <w:rPr>
          <w:sz w:val="24"/>
          <w:szCs w:val="24"/>
        </w:rPr>
        <w:t>, og der blev ikke observeret klinisk relevante interaktioner.</w:t>
      </w:r>
    </w:p>
    <w:p w:rsidR="00F8039D" w:rsidRPr="00616F8F" w:rsidRDefault="00F8039D" w:rsidP="00F8039D">
      <w:pPr>
        <w:ind w:left="851" w:hanging="851"/>
        <w:rPr>
          <w:sz w:val="24"/>
          <w:szCs w:val="24"/>
        </w:rPr>
      </w:pPr>
    </w:p>
    <w:p w:rsidR="00F8039D" w:rsidRPr="00616F8F" w:rsidRDefault="00F8039D" w:rsidP="00F8039D">
      <w:pPr>
        <w:ind w:left="851" w:hanging="851"/>
        <w:rPr>
          <w:sz w:val="24"/>
          <w:szCs w:val="24"/>
        </w:rPr>
      </w:pPr>
      <w:r w:rsidRPr="00616F8F">
        <w:rPr>
          <w:sz w:val="24"/>
          <w:szCs w:val="24"/>
        </w:rPr>
        <w:tab/>
        <w:t xml:space="preserve">Kombinationen af </w:t>
      </w:r>
      <w:proofErr w:type="spellStart"/>
      <w:r w:rsidRPr="00616F8F">
        <w:rPr>
          <w:sz w:val="24"/>
          <w:szCs w:val="24"/>
        </w:rPr>
        <w:t>lithium</w:t>
      </w:r>
      <w:proofErr w:type="spellEnd"/>
      <w:r w:rsidRPr="00616F8F">
        <w:rPr>
          <w:sz w:val="24"/>
          <w:szCs w:val="24"/>
        </w:rPr>
        <w:t xml:space="preserve"> og </w:t>
      </w:r>
      <w:proofErr w:type="spellStart"/>
      <w:r w:rsidRPr="00616F8F">
        <w:rPr>
          <w:sz w:val="24"/>
          <w:szCs w:val="24"/>
        </w:rPr>
        <w:t>oxcarbazepin</w:t>
      </w:r>
      <w:proofErr w:type="spellEnd"/>
      <w:r w:rsidRPr="00616F8F">
        <w:rPr>
          <w:sz w:val="24"/>
          <w:szCs w:val="24"/>
        </w:rPr>
        <w:t xml:space="preserve"> kan forårsage øget </w:t>
      </w:r>
      <w:proofErr w:type="spellStart"/>
      <w:r w:rsidRPr="00616F8F">
        <w:rPr>
          <w:sz w:val="24"/>
          <w:szCs w:val="24"/>
        </w:rPr>
        <w:t>neurotoksicitet</w:t>
      </w:r>
      <w:proofErr w:type="spellEnd"/>
      <w:r w:rsidRPr="00616F8F">
        <w:rPr>
          <w:sz w:val="24"/>
          <w:szCs w:val="24"/>
        </w:rPr>
        <w:t>.</w:t>
      </w:r>
    </w:p>
    <w:p w:rsidR="00F8039D" w:rsidRPr="00616F8F" w:rsidRDefault="00F8039D" w:rsidP="00F8039D">
      <w:pPr>
        <w:ind w:left="851" w:hanging="851"/>
        <w:rPr>
          <w:sz w:val="24"/>
          <w:szCs w:val="24"/>
        </w:rPr>
      </w:pPr>
    </w:p>
    <w:p w:rsidR="00F8039D" w:rsidRPr="00616F8F" w:rsidRDefault="00F8039D" w:rsidP="00F8039D">
      <w:pPr>
        <w:ind w:left="851" w:hanging="851"/>
        <w:rPr>
          <w:b/>
          <w:sz w:val="24"/>
          <w:szCs w:val="24"/>
        </w:rPr>
      </w:pPr>
      <w:r w:rsidRPr="00616F8F">
        <w:rPr>
          <w:b/>
          <w:sz w:val="24"/>
          <w:szCs w:val="24"/>
        </w:rPr>
        <w:t>4.6</w:t>
      </w:r>
      <w:r w:rsidRPr="00616F8F">
        <w:rPr>
          <w:b/>
          <w:sz w:val="24"/>
          <w:szCs w:val="24"/>
        </w:rPr>
        <w:tab/>
      </w:r>
      <w:bookmarkStart w:id="1" w:name="_Hlk121742971"/>
      <w:r w:rsidR="00CD0E67" w:rsidRPr="00BA4587">
        <w:rPr>
          <w:b/>
          <w:noProof/>
          <w:sz w:val="24"/>
          <w:szCs w:val="24"/>
        </w:rPr>
        <w:t>Fertilitet, g</w:t>
      </w:r>
      <w:r w:rsidR="00CD0E67" w:rsidRPr="00BA4587">
        <w:rPr>
          <w:b/>
          <w:sz w:val="24"/>
          <w:szCs w:val="24"/>
        </w:rPr>
        <w:t>raviditet og amning</w:t>
      </w:r>
      <w:bookmarkEnd w:id="1"/>
    </w:p>
    <w:p w:rsidR="00A950F8" w:rsidRPr="00616F8F" w:rsidRDefault="00F8039D" w:rsidP="00A950F8">
      <w:pPr>
        <w:ind w:left="851" w:hanging="851"/>
        <w:rPr>
          <w:sz w:val="24"/>
          <w:szCs w:val="24"/>
          <w:u w:val="single"/>
        </w:rPr>
      </w:pPr>
      <w:r w:rsidRPr="00616F8F">
        <w:rPr>
          <w:sz w:val="24"/>
          <w:szCs w:val="24"/>
        </w:rPr>
        <w:tab/>
      </w:r>
      <w:r w:rsidR="00A950F8" w:rsidRPr="00616F8F">
        <w:rPr>
          <w:sz w:val="24"/>
          <w:szCs w:val="24"/>
          <w:u w:val="single"/>
        </w:rPr>
        <w:t>Kvinder i den fødedygtige alder og prævention</w:t>
      </w:r>
    </w:p>
    <w:p w:rsidR="00A950F8" w:rsidRPr="00616F8F" w:rsidRDefault="00A950F8" w:rsidP="00A950F8">
      <w:pPr>
        <w:ind w:left="851"/>
        <w:rPr>
          <w:sz w:val="24"/>
          <w:szCs w:val="24"/>
        </w:rPr>
      </w:pPr>
      <w:proofErr w:type="spellStart"/>
      <w:r w:rsidRPr="00616F8F">
        <w:rPr>
          <w:sz w:val="24"/>
          <w:szCs w:val="24"/>
        </w:rPr>
        <w:t>Oxcarbazepin</w:t>
      </w:r>
      <w:proofErr w:type="spellEnd"/>
      <w:r w:rsidRPr="00616F8F">
        <w:rPr>
          <w:sz w:val="24"/>
          <w:szCs w:val="24"/>
        </w:rPr>
        <w:t xml:space="preserve"> kan resultere i svigt i den terapeutiske virkning af orale </w:t>
      </w:r>
      <w:proofErr w:type="spellStart"/>
      <w:r w:rsidRPr="00616F8F">
        <w:rPr>
          <w:sz w:val="24"/>
          <w:szCs w:val="24"/>
        </w:rPr>
        <w:t>kontraceptive</w:t>
      </w:r>
      <w:proofErr w:type="spellEnd"/>
      <w:r w:rsidRPr="00616F8F">
        <w:rPr>
          <w:sz w:val="24"/>
          <w:szCs w:val="24"/>
        </w:rPr>
        <w:t xml:space="preserve"> lægemidler indeholdende </w:t>
      </w:r>
      <w:proofErr w:type="spellStart"/>
      <w:r w:rsidRPr="00616F8F">
        <w:rPr>
          <w:sz w:val="24"/>
          <w:szCs w:val="24"/>
        </w:rPr>
        <w:t>ethinylestradiol</w:t>
      </w:r>
      <w:proofErr w:type="spellEnd"/>
      <w:r w:rsidRPr="00616F8F">
        <w:rPr>
          <w:sz w:val="24"/>
          <w:szCs w:val="24"/>
        </w:rPr>
        <w:t xml:space="preserve"> </w:t>
      </w:r>
      <w:r>
        <w:rPr>
          <w:sz w:val="24"/>
          <w:szCs w:val="24"/>
        </w:rPr>
        <w:t xml:space="preserve">(EE) </w:t>
      </w:r>
      <w:r w:rsidRPr="00616F8F">
        <w:rPr>
          <w:sz w:val="24"/>
          <w:szCs w:val="24"/>
        </w:rPr>
        <w:t xml:space="preserve">og </w:t>
      </w:r>
      <w:proofErr w:type="spellStart"/>
      <w:r w:rsidRPr="00616F8F">
        <w:rPr>
          <w:sz w:val="24"/>
          <w:szCs w:val="24"/>
        </w:rPr>
        <w:t>levonorgestrel</w:t>
      </w:r>
      <w:proofErr w:type="spellEnd"/>
      <w:r w:rsidRPr="00616F8F">
        <w:rPr>
          <w:sz w:val="24"/>
          <w:szCs w:val="24"/>
        </w:rPr>
        <w:t xml:space="preserve"> </w:t>
      </w:r>
      <w:r>
        <w:rPr>
          <w:sz w:val="24"/>
          <w:szCs w:val="24"/>
        </w:rPr>
        <w:t xml:space="preserve">(LNG) </w:t>
      </w:r>
      <w:r w:rsidRPr="00616F8F">
        <w:rPr>
          <w:sz w:val="24"/>
          <w:szCs w:val="24"/>
        </w:rPr>
        <w:t xml:space="preserve">(se pkt. 4.4 og 4.5). Kvinder i den fødedygtige alder bør rådes til at bruge særdeles effektiv prævention (fortrinsvis ikke-hormonale, f.eks. intrauterine implantater) under behandling med </w:t>
      </w:r>
      <w:proofErr w:type="spellStart"/>
      <w:r w:rsidRPr="00616F8F">
        <w:rPr>
          <w:sz w:val="24"/>
          <w:szCs w:val="24"/>
        </w:rPr>
        <w:t>oxcarbazepin</w:t>
      </w:r>
      <w:proofErr w:type="spellEnd"/>
      <w:r w:rsidRPr="00616F8F">
        <w:rPr>
          <w:sz w:val="24"/>
          <w:szCs w:val="24"/>
        </w:rPr>
        <w:t>.</w:t>
      </w:r>
    </w:p>
    <w:p w:rsidR="00F8039D" w:rsidRPr="00616F8F" w:rsidRDefault="00F8039D" w:rsidP="00A950F8">
      <w:pPr>
        <w:ind w:left="851" w:hanging="851"/>
        <w:rPr>
          <w:sz w:val="24"/>
          <w:szCs w:val="24"/>
        </w:rPr>
      </w:pPr>
    </w:p>
    <w:p w:rsidR="00F8039D" w:rsidRPr="00616F8F" w:rsidRDefault="00F8039D" w:rsidP="00F8039D">
      <w:pPr>
        <w:ind w:left="851" w:hanging="851"/>
        <w:rPr>
          <w:sz w:val="24"/>
          <w:szCs w:val="24"/>
          <w:u w:val="single"/>
          <w:lang w:val="nb-NO"/>
        </w:rPr>
      </w:pPr>
      <w:r w:rsidRPr="00616F8F">
        <w:rPr>
          <w:sz w:val="24"/>
          <w:szCs w:val="24"/>
        </w:rPr>
        <w:tab/>
      </w:r>
      <w:r w:rsidRPr="00616F8F">
        <w:rPr>
          <w:sz w:val="24"/>
          <w:szCs w:val="24"/>
          <w:u w:val="single"/>
          <w:lang w:val="nb-NO"/>
        </w:rPr>
        <w:t>Graviditet</w:t>
      </w:r>
    </w:p>
    <w:p w:rsidR="00F8039D" w:rsidRPr="00616F8F" w:rsidRDefault="00F8039D" w:rsidP="00F8039D">
      <w:pPr>
        <w:ind w:left="851" w:hanging="851"/>
        <w:rPr>
          <w:i/>
          <w:sz w:val="24"/>
          <w:szCs w:val="24"/>
          <w:lang w:val="nb-NO"/>
        </w:rPr>
      </w:pPr>
      <w:r w:rsidRPr="00616F8F">
        <w:rPr>
          <w:i/>
          <w:sz w:val="24"/>
          <w:szCs w:val="24"/>
          <w:lang w:val="nb-NO"/>
        </w:rPr>
        <w:tab/>
        <w:t>Risiko relateret til epilepsi og antiepeleptika generelt:</w:t>
      </w:r>
    </w:p>
    <w:p w:rsidR="00F8039D" w:rsidRPr="00616F8F" w:rsidRDefault="00F8039D" w:rsidP="00F8039D">
      <w:pPr>
        <w:ind w:left="851"/>
        <w:rPr>
          <w:sz w:val="24"/>
          <w:szCs w:val="24"/>
          <w:lang w:val="nb-NO"/>
        </w:rPr>
      </w:pPr>
      <w:r w:rsidRPr="00616F8F">
        <w:rPr>
          <w:sz w:val="24"/>
          <w:szCs w:val="24"/>
          <w:lang w:val="nb-NO"/>
        </w:rPr>
        <w:t>Hos den behandlede befolkning er en stigning i misdannelser set ved polyterapi, specielt polyterapi inklusive valproat</w:t>
      </w:r>
    </w:p>
    <w:p w:rsidR="00F8039D" w:rsidRPr="00616F8F" w:rsidRDefault="00F8039D" w:rsidP="00F8039D">
      <w:pPr>
        <w:ind w:left="851" w:hanging="851"/>
        <w:rPr>
          <w:sz w:val="24"/>
          <w:szCs w:val="24"/>
          <w:lang w:val="nb-NO"/>
        </w:rPr>
      </w:pPr>
      <w:r w:rsidRPr="00616F8F">
        <w:rPr>
          <w:i/>
          <w:sz w:val="24"/>
          <w:szCs w:val="24"/>
          <w:lang w:val="nb-NO"/>
        </w:rPr>
        <w:tab/>
      </w:r>
    </w:p>
    <w:p w:rsidR="00F8039D" w:rsidRPr="00616F8F" w:rsidRDefault="00F8039D" w:rsidP="00F8039D">
      <w:pPr>
        <w:ind w:left="851" w:hanging="851"/>
        <w:rPr>
          <w:sz w:val="24"/>
          <w:szCs w:val="24"/>
          <w:lang w:val="nb-NO"/>
        </w:rPr>
      </w:pPr>
      <w:r w:rsidRPr="00616F8F">
        <w:rPr>
          <w:sz w:val="24"/>
          <w:szCs w:val="24"/>
          <w:lang w:val="nb-NO"/>
        </w:rPr>
        <w:tab/>
        <w:t>Endvidere må effektiv antiepileptisk behandling ikke afbrydes, da skærpelsen af sygdommen er skadelig for både moderen og fostret.</w:t>
      </w:r>
    </w:p>
    <w:p w:rsidR="00F8039D" w:rsidRPr="00616F8F" w:rsidRDefault="00F8039D" w:rsidP="00F8039D">
      <w:pPr>
        <w:ind w:left="851" w:hanging="851"/>
        <w:rPr>
          <w:b/>
          <w:i/>
          <w:sz w:val="24"/>
          <w:szCs w:val="24"/>
          <w:lang w:val="nb-NO"/>
        </w:rPr>
      </w:pPr>
      <w:r w:rsidRPr="00616F8F">
        <w:rPr>
          <w:b/>
          <w:i/>
          <w:sz w:val="24"/>
          <w:szCs w:val="24"/>
          <w:lang w:val="nb-NO"/>
        </w:rPr>
        <w:tab/>
      </w:r>
    </w:p>
    <w:p w:rsidR="00842283" w:rsidRPr="00616F8F" w:rsidRDefault="00842283" w:rsidP="00842283">
      <w:pPr>
        <w:ind w:left="851"/>
        <w:rPr>
          <w:i/>
          <w:sz w:val="24"/>
          <w:szCs w:val="24"/>
          <w:lang w:val="nb-NO"/>
        </w:rPr>
      </w:pPr>
      <w:r w:rsidRPr="00616F8F">
        <w:rPr>
          <w:i/>
          <w:sz w:val="24"/>
          <w:szCs w:val="24"/>
          <w:lang w:val="nb-NO"/>
        </w:rPr>
        <w:t>Risiko relateret til oxcarbazepin:</w:t>
      </w:r>
    </w:p>
    <w:p w:rsidR="00842283" w:rsidRPr="006607A7" w:rsidRDefault="00842283" w:rsidP="00842283">
      <w:pPr>
        <w:ind w:left="851" w:hanging="851"/>
        <w:rPr>
          <w:sz w:val="24"/>
          <w:szCs w:val="24"/>
        </w:rPr>
      </w:pPr>
      <w:r w:rsidRPr="00616F8F">
        <w:rPr>
          <w:sz w:val="24"/>
          <w:szCs w:val="24"/>
          <w:lang w:val="nb-NO"/>
        </w:rPr>
        <w:tab/>
      </w:r>
      <w:r w:rsidRPr="009E549F">
        <w:rPr>
          <w:sz w:val="24"/>
          <w:szCs w:val="24"/>
          <w:lang w:val="nb-NO"/>
        </w:rPr>
        <w:t>Der foreligger en moderat mængde af data fra gravide (300</w:t>
      </w:r>
      <w:r w:rsidRPr="009E549F">
        <w:rPr>
          <w:sz w:val="24"/>
          <w:szCs w:val="24"/>
          <w:lang w:val="nb-NO"/>
        </w:rPr>
        <w:noBreakHyphen/>
        <w:t xml:space="preserve">1 000 graviditeter). </w:t>
      </w:r>
      <w:r w:rsidRPr="00616F8F">
        <w:rPr>
          <w:sz w:val="24"/>
          <w:szCs w:val="24"/>
          <w:lang w:val="nb-NO"/>
        </w:rPr>
        <w:t xml:space="preserve">Men data for oxcarbazepin forbundet med medfødte misdannelser er begrænset. </w:t>
      </w:r>
      <w:r w:rsidRPr="00616F8F">
        <w:rPr>
          <w:sz w:val="24"/>
          <w:szCs w:val="24"/>
        </w:rPr>
        <w:t xml:space="preserve">Der er ingen stigning i det totale antal af misdannelser med </w:t>
      </w:r>
      <w:proofErr w:type="spellStart"/>
      <w:r w:rsidRPr="00616F8F">
        <w:rPr>
          <w:sz w:val="24"/>
          <w:szCs w:val="24"/>
        </w:rPr>
        <w:t>oxcarbazepin</w:t>
      </w:r>
      <w:proofErr w:type="spellEnd"/>
      <w:r w:rsidRPr="00616F8F">
        <w:rPr>
          <w:sz w:val="24"/>
          <w:szCs w:val="24"/>
        </w:rPr>
        <w:t xml:space="preserve"> sammenlignet med den generelle population (2</w:t>
      </w:r>
      <w:r w:rsidRPr="00616F8F">
        <w:rPr>
          <w:sz w:val="24"/>
          <w:szCs w:val="24"/>
        </w:rPr>
        <w:noBreakHyphen/>
        <w:t xml:space="preserve">3 %). Med disse data kan en moderat </w:t>
      </w:r>
      <w:proofErr w:type="spellStart"/>
      <w:r w:rsidRPr="00616F8F">
        <w:rPr>
          <w:sz w:val="24"/>
          <w:szCs w:val="24"/>
        </w:rPr>
        <w:t>teratogen</w:t>
      </w:r>
      <w:proofErr w:type="spellEnd"/>
      <w:r w:rsidRPr="00616F8F">
        <w:rPr>
          <w:sz w:val="24"/>
          <w:szCs w:val="24"/>
        </w:rPr>
        <w:t xml:space="preserve"> risiko dog ikke udelukkes helt.</w:t>
      </w:r>
      <w:r>
        <w:rPr>
          <w:sz w:val="24"/>
          <w:szCs w:val="24"/>
        </w:rPr>
        <w:t xml:space="preserve"> </w:t>
      </w:r>
      <w:r w:rsidRPr="00064ED1">
        <w:rPr>
          <w:sz w:val="24"/>
          <w:szCs w:val="24"/>
        </w:rPr>
        <w:t xml:space="preserve">Resultater fra studier vedrørende risikoen for </w:t>
      </w:r>
      <w:proofErr w:type="spellStart"/>
      <w:r w:rsidRPr="00064ED1">
        <w:rPr>
          <w:sz w:val="24"/>
          <w:szCs w:val="24"/>
        </w:rPr>
        <w:t>neuroudviklingsmæssige</w:t>
      </w:r>
      <w:proofErr w:type="spellEnd"/>
      <w:r w:rsidRPr="00064ED1">
        <w:rPr>
          <w:sz w:val="24"/>
          <w:szCs w:val="24"/>
        </w:rPr>
        <w:t xml:space="preserve"> forstyrrelser hos børn, der eksponeres for </w:t>
      </w:r>
      <w:proofErr w:type="spellStart"/>
      <w:r w:rsidRPr="00064ED1">
        <w:rPr>
          <w:sz w:val="24"/>
          <w:szCs w:val="24"/>
        </w:rPr>
        <w:t>oxcarbazepin</w:t>
      </w:r>
      <w:proofErr w:type="spellEnd"/>
      <w:r w:rsidRPr="00064ED1">
        <w:rPr>
          <w:sz w:val="24"/>
          <w:szCs w:val="24"/>
        </w:rPr>
        <w:t xml:space="preserve"> under graviditet, er modstridende, og det er ikke muligt at udelukke en risiko.</w:t>
      </w:r>
    </w:p>
    <w:p w:rsidR="00F8039D" w:rsidRPr="00616F8F" w:rsidRDefault="00F8039D" w:rsidP="00F8039D">
      <w:pPr>
        <w:ind w:left="851" w:hanging="851"/>
        <w:rPr>
          <w:sz w:val="24"/>
          <w:szCs w:val="24"/>
        </w:rPr>
      </w:pPr>
    </w:p>
    <w:p w:rsidR="00F8039D" w:rsidRPr="00616F8F" w:rsidRDefault="00F8039D" w:rsidP="00F8039D">
      <w:pPr>
        <w:ind w:left="851" w:hanging="851"/>
        <w:rPr>
          <w:sz w:val="24"/>
          <w:szCs w:val="24"/>
        </w:rPr>
      </w:pPr>
      <w:r w:rsidRPr="00616F8F">
        <w:rPr>
          <w:sz w:val="24"/>
          <w:szCs w:val="24"/>
        </w:rPr>
        <w:tab/>
        <w:t>Følgende data bør tages i betragtning:</w:t>
      </w:r>
    </w:p>
    <w:p w:rsidR="00F8039D" w:rsidRPr="00616F8F" w:rsidRDefault="00F8039D" w:rsidP="00F8039D">
      <w:pPr>
        <w:numPr>
          <w:ilvl w:val="0"/>
          <w:numId w:val="7"/>
        </w:numPr>
        <w:rPr>
          <w:sz w:val="24"/>
          <w:szCs w:val="24"/>
        </w:rPr>
      </w:pPr>
      <w:r w:rsidRPr="00616F8F">
        <w:rPr>
          <w:sz w:val="24"/>
          <w:szCs w:val="24"/>
        </w:rPr>
        <w:t xml:space="preserve">Hvis kvinder, der får </w:t>
      </w:r>
      <w:proofErr w:type="spellStart"/>
      <w:r w:rsidRPr="00616F8F">
        <w:rPr>
          <w:sz w:val="24"/>
          <w:szCs w:val="24"/>
        </w:rPr>
        <w:t>oxcarbazepin</w:t>
      </w:r>
      <w:proofErr w:type="spellEnd"/>
      <w:r w:rsidRPr="00616F8F">
        <w:rPr>
          <w:sz w:val="24"/>
          <w:szCs w:val="24"/>
        </w:rPr>
        <w:t xml:space="preserve">, bliver gravide eller planlægger at blive gravide, bør nødvendigheden af behandlingen tages op til fornyet overvejelse. Der bør gives den mindst mulige effektive dosis og monoterapi bør foretrækkes så vidt det er muligt og i det mindste under de tre første måneder af graviditeten. </w:t>
      </w:r>
    </w:p>
    <w:p w:rsidR="00F8039D" w:rsidRPr="00616F8F" w:rsidRDefault="00F8039D" w:rsidP="00F8039D">
      <w:pPr>
        <w:numPr>
          <w:ilvl w:val="0"/>
          <w:numId w:val="7"/>
        </w:numPr>
        <w:rPr>
          <w:sz w:val="24"/>
          <w:szCs w:val="24"/>
        </w:rPr>
      </w:pPr>
      <w:r w:rsidRPr="00616F8F">
        <w:rPr>
          <w:sz w:val="24"/>
          <w:szCs w:val="24"/>
        </w:rPr>
        <w:t>Under graviditeten må en effektiv antiepileptisk behandling ikke afbrydes, da skærpelsen af sygdommen er skadelig for både moderen og fostret.</w:t>
      </w:r>
    </w:p>
    <w:p w:rsidR="00F8039D" w:rsidRPr="00616F8F" w:rsidRDefault="00F8039D" w:rsidP="00F8039D">
      <w:pPr>
        <w:ind w:left="851" w:hanging="851"/>
        <w:rPr>
          <w:sz w:val="24"/>
          <w:szCs w:val="24"/>
        </w:rPr>
      </w:pPr>
    </w:p>
    <w:p w:rsidR="00F8039D" w:rsidRPr="00616F8F" w:rsidRDefault="00F8039D" w:rsidP="00F8039D">
      <w:pPr>
        <w:ind w:left="851" w:hanging="851"/>
        <w:rPr>
          <w:i/>
          <w:sz w:val="24"/>
          <w:szCs w:val="24"/>
        </w:rPr>
      </w:pPr>
      <w:r w:rsidRPr="00616F8F">
        <w:rPr>
          <w:b/>
          <w:i/>
          <w:sz w:val="24"/>
          <w:szCs w:val="24"/>
        </w:rPr>
        <w:tab/>
      </w:r>
      <w:r w:rsidRPr="00616F8F">
        <w:rPr>
          <w:i/>
          <w:sz w:val="24"/>
          <w:szCs w:val="24"/>
        </w:rPr>
        <w:t>Monitorering og forebyggelse:</w:t>
      </w:r>
    </w:p>
    <w:p w:rsidR="00F8039D" w:rsidRPr="00616F8F" w:rsidRDefault="00F8039D" w:rsidP="00F8039D">
      <w:pPr>
        <w:ind w:left="851" w:hanging="851"/>
        <w:rPr>
          <w:sz w:val="24"/>
          <w:szCs w:val="24"/>
        </w:rPr>
      </w:pPr>
      <w:r w:rsidRPr="00616F8F">
        <w:rPr>
          <w:sz w:val="24"/>
          <w:szCs w:val="24"/>
        </w:rPr>
        <w:tab/>
        <w:t xml:space="preserve">Nogle </w:t>
      </w:r>
      <w:proofErr w:type="spellStart"/>
      <w:r w:rsidRPr="00616F8F">
        <w:rPr>
          <w:sz w:val="24"/>
          <w:szCs w:val="24"/>
        </w:rPr>
        <w:t>antiepileptika</w:t>
      </w:r>
      <w:proofErr w:type="spellEnd"/>
      <w:r w:rsidRPr="00616F8F">
        <w:rPr>
          <w:sz w:val="24"/>
          <w:szCs w:val="24"/>
        </w:rPr>
        <w:t xml:space="preserve"> kan bidrage til </w:t>
      </w:r>
      <w:proofErr w:type="spellStart"/>
      <w:r w:rsidRPr="00616F8F">
        <w:rPr>
          <w:sz w:val="24"/>
          <w:szCs w:val="24"/>
        </w:rPr>
        <w:t>folinsyremangel</w:t>
      </w:r>
      <w:proofErr w:type="spellEnd"/>
      <w:r w:rsidRPr="00616F8F">
        <w:rPr>
          <w:sz w:val="24"/>
          <w:szCs w:val="24"/>
        </w:rPr>
        <w:t xml:space="preserve">, som kan være en medvirkende årsag til </w:t>
      </w:r>
      <w:proofErr w:type="spellStart"/>
      <w:r w:rsidRPr="00616F8F">
        <w:rPr>
          <w:sz w:val="24"/>
          <w:szCs w:val="24"/>
        </w:rPr>
        <w:t>føtal</w:t>
      </w:r>
      <w:proofErr w:type="spellEnd"/>
      <w:r w:rsidRPr="00616F8F">
        <w:rPr>
          <w:sz w:val="24"/>
          <w:szCs w:val="24"/>
        </w:rPr>
        <w:t xml:space="preserve"> anormalitet. </w:t>
      </w:r>
      <w:proofErr w:type="spellStart"/>
      <w:r w:rsidRPr="00616F8F">
        <w:rPr>
          <w:sz w:val="24"/>
          <w:szCs w:val="24"/>
        </w:rPr>
        <w:t>Folinsyretilskud</w:t>
      </w:r>
      <w:proofErr w:type="spellEnd"/>
      <w:r w:rsidRPr="00616F8F">
        <w:rPr>
          <w:sz w:val="24"/>
          <w:szCs w:val="24"/>
        </w:rPr>
        <w:t xml:space="preserve"> anbefales før og under graviditeten. Da effekten af dette supplement ikke er bevist kan en særlig </w:t>
      </w:r>
      <w:proofErr w:type="spellStart"/>
      <w:r w:rsidRPr="00616F8F">
        <w:rPr>
          <w:sz w:val="24"/>
          <w:szCs w:val="24"/>
        </w:rPr>
        <w:t>antenatal</w:t>
      </w:r>
      <w:proofErr w:type="spellEnd"/>
      <w:r w:rsidRPr="00616F8F">
        <w:rPr>
          <w:sz w:val="24"/>
          <w:szCs w:val="24"/>
        </w:rPr>
        <w:t xml:space="preserve"> diagnose tilbydes, selv til kvinder der tager supplerende </w:t>
      </w:r>
      <w:proofErr w:type="spellStart"/>
      <w:r w:rsidRPr="00616F8F">
        <w:rPr>
          <w:sz w:val="24"/>
          <w:szCs w:val="24"/>
        </w:rPr>
        <w:t>folinsyre</w:t>
      </w:r>
      <w:proofErr w:type="spellEnd"/>
      <w:r w:rsidRPr="00616F8F">
        <w:rPr>
          <w:sz w:val="24"/>
          <w:szCs w:val="24"/>
        </w:rPr>
        <w:t>.</w:t>
      </w:r>
    </w:p>
    <w:p w:rsidR="00F8039D" w:rsidRPr="00616F8F" w:rsidRDefault="00F8039D" w:rsidP="00F8039D">
      <w:pPr>
        <w:ind w:left="851" w:hanging="851"/>
        <w:rPr>
          <w:sz w:val="24"/>
          <w:szCs w:val="24"/>
        </w:rPr>
      </w:pPr>
    </w:p>
    <w:p w:rsidR="00F8039D" w:rsidRPr="00616F8F" w:rsidRDefault="00F8039D" w:rsidP="00F8039D">
      <w:pPr>
        <w:ind w:left="851" w:hanging="851"/>
        <w:rPr>
          <w:sz w:val="24"/>
          <w:szCs w:val="24"/>
        </w:rPr>
      </w:pPr>
      <w:r w:rsidRPr="00616F8F">
        <w:rPr>
          <w:sz w:val="24"/>
          <w:szCs w:val="24"/>
        </w:rPr>
        <w:lastRenderedPageBreak/>
        <w:tab/>
        <w:t xml:space="preserve">Data fra et begrænset antal kvinder indikerer, at plasmaniveauer af </w:t>
      </w:r>
      <w:proofErr w:type="spellStart"/>
      <w:r w:rsidRPr="00616F8F">
        <w:rPr>
          <w:sz w:val="24"/>
          <w:szCs w:val="24"/>
        </w:rPr>
        <w:t>oxcarbazepins</w:t>
      </w:r>
      <w:proofErr w:type="spellEnd"/>
      <w:r w:rsidRPr="00616F8F">
        <w:rPr>
          <w:sz w:val="24"/>
          <w:szCs w:val="24"/>
        </w:rPr>
        <w:t xml:space="preserve"> aktive metabolit, 10</w:t>
      </w:r>
      <w:r w:rsidRPr="00616F8F">
        <w:rPr>
          <w:sz w:val="24"/>
          <w:szCs w:val="24"/>
        </w:rPr>
        <w:noBreakHyphen/>
        <w:t xml:space="preserve">monohydroxyderivat (MHD), gradvist kan blive nedsat i løbet af graviditeten. Det anbefales, at det kliniske respons monitoreres nøje hos kvinder, der behandles med </w:t>
      </w:r>
      <w:proofErr w:type="spellStart"/>
      <w:r w:rsidRPr="00616F8F">
        <w:rPr>
          <w:sz w:val="24"/>
          <w:szCs w:val="24"/>
        </w:rPr>
        <w:t>oxcarbazepin</w:t>
      </w:r>
      <w:proofErr w:type="spellEnd"/>
      <w:r w:rsidRPr="00616F8F">
        <w:rPr>
          <w:sz w:val="24"/>
          <w:szCs w:val="24"/>
        </w:rPr>
        <w:t xml:space="preserve"> under graviditeten, for at sikre, at der opretholdes tilstrækkelig kontrol med anfald. Det bør overvejes at bestemme forandringerne i MHD-plasmakoncentrationer. Hvis doseringen øges under graviditeten, bør det også overvejes at overvåge MHD-plasmaniveauer </w:t>
      </w:r>
      <w:proofErr w:type="spellStart"/>
      <w:r w:rsidRPr="00616F8F">
        <w:rPr>
          <w:sz w:val="24"/>
          <w:szCs w:val="24"/>
        </w:rPr>
        <w:t>postpartum</w:t>
      </w:r>
      <w:proofErr w:type="spellEnd"/>
      <w:r w:rsidRPr="00616F8F">
        <w:rPr>
          <w:sz w:val="24"/>
          <w:szCs w:val="24"/>
        </w:rPr>
        <w:t>.</w:t>
      </w:r>
    </w:p>
    <w:p w:rsidR="00F8039D" w:rsidRPr="00616F8F" w:rsidRDefault="00F8039D" w:rsidP="00F8039D">
      <w:pPr>
        <w:ind w:left="851" w:hanging="851"/>
        <w:rPr>
          <w:sz w:val="24"/>
          <w:szCs w:val="24"/>
        </w:rPr>
      </w:pPr>
    </w:p>
    <w:p w:rsidR="00842283" w:rsidRPr="00616F8F" w:rsidRDefault="00F8039D" w:rsidP="00842283">
      <w:pPr>
        <w:ind w:left="851" w:hanging="851"/>
        <w:rPr>
          <w:i/>
          <w:sz w:val="24"/>
          <w:szCs w:val="24"/>
        </w:rPr>
      </w:pPr>
      <w:r w:rsidRPr="00616F8F">
        <w:rPr>
          <w:b/>
          <w:i/>
          <w:sz w:val="24"/>
          <w:szCs w:val="24"/>
        </w:rPr>
        <w:tab/>
      </w:r>
      <w:r w:rsidR="00842283" w:rsidRPr="00616F8F">
        <w:rPr>
          <w:i/>
          <w:sz w:val="24"/>
          <w:szCs w:val="24"/>
        </w:rPr>
        <w:t>Hos det nyfødte barn:</w:t>
      </w:r>
    </w:p>
    <w:p w:rsidR="00842283" w:rsidRPr="00616F8F" w:rsidRDefault="00842283" w:rsidP="00842283">
      <w:pPr>
        <w:ind w:left="851" w:hanging="851"/>
        <w:rPr>
          <w:sz w:val="24"/>
          <w:szCs w:val="24"/>
        </w:rPr>
      </w:pPr>
      <w:r w:rsidRPr="00616F8F">
        <w:rPr>
          <w:sz w:val="24"/>
          <w:szCs w:val="24"/>
        </w:rPr>
        <w:tab/>
        <w:t xml:space="preserve">Der er observeret blødningsforstyrrelser hos nyfødte </w:t>
      </w:r>
      <w:r w:rsidR="0002384D">
        <w:rPr>
          <w:sz w:val="24"/>
          <w:szCs w:val="24"/>
        </w:rPr>
        <w:t>med</w:t>
      </w:r>
      <w:r w:rsidRPr="00616F8F">
        <w:rPr>
          <w:sz w:val="24"/>
          <w:szCs w:val="24"/>
        </w:rPr>
        <w:t xml:space="preserve"> </w:t>
      </w:r>
      <w:proofErr w:type="spellStart"/>
      <w:r w:rsidRPr="00616F8F">
        <w:rPr>
          <w:sz w:val="24"/>
          <w:szCs w:val="24"/>
        </w:rPr>
        <w:t>hepatisk</w:t>
      </w:r>
      <w:proofErr w:type="spellEnd"/>
      <w:r w:rsidRPr="00616F8F">
        <w:rPr>
          <w:sz w:val="24"/>
          <w:szCs w:val="24"/>
        </w:rPr>
        <w:t xml:space="preserve"> inducerende antiepileptiske lægemid</w:t>
      </w:r>
      <w:r>
        <w:rPr>
          <w:sz w:val="24"/>
          <w:szCs w:val="24"/>
        </w:rPr>
        <w:t>l</w:t>
      </w:r>
      <w:r w:rsidRPr="00616F8F">
        <w:rPr>
          <w:sz w:val="24"/>
          <w:szCs w:val="24"/>
        </w:rPr>
        <w:t>er. For en sikkerheds skyld bør der forebyggende indgives K</w:t>
      </w:r>
      <w:r w:rsidRPr="00616F8F">
        <w:rPr>
          <w:sz w:val="24"/>
          <w:szCs w:val="24"/>
          <w:vertAlign w:val="subscript"/>
        </w:rPr>
        <w:t>1</w:t>
      </w:r>
      <w:r w:rsidRPr="00616F8F">
        <w:rPr>
          <w:sz w:val="24"/>
          <w:szCs w:val="24"/>
        </w:rPr>
        <w:noBreakHyphen/>
        <w:t>vitamin i de sidste uger af graviditeten samt til den nyfødte.</w:t>
      </w:r>
    </w:p>
    <w:p w:rsidR="00842283" w:rsidRPr="00616F8F" w:rsidRDefault="00842283" w:rsidP="00842283">
      <w:pPr>
        <w:ind w:left="851" w:hanging="851"/>
        <w:rPr>
          <w:sz w:val="24"/>
          <w:szCs w:val="24"/>
        </w:rPr>
      </w:pPr>
    </w:p>
    <w:p w:rsidR="00842283" w:rsidRPr="00616F8F" w:rsidRDefault="00842283" w:rsidP="00842283">
      <w:pPr>
        <w:ind w:left="851" w:hanging="851"/>
        <w:rPr>
          <w:sz w:val="24"/>
          <w:szCs w:val="24"/>
          <w:u w:val="single"/>
        </w:rPr>
      </w:pPr>
      <w:r w:rsidRPr="00616F8F">
        <w:rPr>
          <w:b/>
          <w:sz w:val="24"/>
          <w:szCs w:val="24"/>
        </w:rPr>
        <w:tab/>
      </w:r>
      <w:r w:rsidRPr="00616F8F">
        <w:rPr>
          <w:sz w:val="24"/>
          <w:szCs w:val="24"/>
          <w:u w:val="single"/>
        </w:rPr>
        <w:t>Amning</w:t>
      </w:r>
    </w:p>
    <w:p w:rsidR="00842283" w:rsidRPr="00616F8F" w:rsidRDefault="00842283" w:rsidP="00842283">
      <w:pPr>
        <w:ind w:left="851" w:hanging="851"/>
        <w:rPr>
          <w:sz w:val="24"/>
          <w:szCs w:val="24"/>
        </w:rPr>
      </w:pPr>
      <w:r w:rsidRPr="00616F8F">
        <w:rPr>
          <w:sz w:val="24"/>
          <w:szCs w:val="24"/>
        </w:rPr>
        <w:tab/>
      </w:r>
      <w:proofErr w:type="spellStart"/>
      <w:r w:rsidRPr="00616F8F">
        <w:rPr>
          <w:sz w:val="24"/>
          <w:szCs w:val="24"/>
        </w:rPr>
        <w:t>Oxcarbazepin</w:t>
      </w:r>
      <w:proofErr w:type="spellEnd"/>
      <w:r w:rsidRPr="00616F8F">
        <w:rPr>
          <w:sz w:val="24"/>
          <w:szCs w:val="24"/>
        </w:rPr>
        <w:t xml:space="preserve"> og dets aktive metabolit (MHD) udskilles i human modermælk.</w:t>
      </w:r>
      <w:r>
        <w:rPr>
          <w:sz w:val="24"/>
          <w:szCs w:val="24"/>
        </w:rPr>
        <w:t xml:space="preserve"> </w:t>
      </w:r>
      <w:r w:rsidRPr="00064ED1">
        <w:rPr>
          <w:sz w:val="24"/>
          <w:szCs w:val="24"/>
        </w:rPr>
        <w:t>En begrænset mængde data indikerer, at MHD-plasmakoncentrationer hos ammede spædbørn er 0,2-0,8</w:t>
      </w:r>
      <w:r>
        <w:rPr>
          <w:sz w:val="24"/>
          <w:szCs w:val="24"/>
        </w:rPr>
        <w:t> </w:t>
      </w:r>
      <w:proofErr w:type="spellStart"/>
      <w:r w:rsidRPr="00064ED1">
        <w:rPr>
          <w:sz w:val="24"/>
          <w:szCs w:val="24"/>
        </w:rPr>
        <w:t>μg</w:t>
      </w:r>
      <w:proofErr w:type="spellEnd"/>
      <w:r w:rsidRPr="00064ED1">
        <w:rPr>
          <w:sz w:val="24"/>
          <w:szCs w:val="24"/>
        </w:rPr>
        <w:t>/ml, svarende til op til 5</w:t>
      </w:r>
      <w:r>
        <w:rPr>
          <w:sz w:val="24"/>
          <w:szCs w:val="24"/>
        </w:rPr>
        <w:t> </w:t>
      </w:r>
      <w:r w:rsidRPr="00064ED1">
        <w:rPr>
          <w:sz w:val="24"/>
          <w:szCs w:val="24"/>
        </w:rPr>
        <w:t xml:space="preserve">% af MHD-plasmakoncentrationen hos moderen. Selvom eksponeringen tilsyneladende er lav, er det ikke muligt at udelukke en risiko for barnet. Der skal derfor tages højde for både fordelene ved amning og den potentielle risiko for bivirkninger hos barnet, når det besluttes, hvorvidt der kan ammes under behandling med </w:t>
      </w:r>
      <w:proofErr w:type="spellStart"/>
      <w:r w:rsidRPr="006607A7">
        <w:rPr>
          <w:sz w:val="24"/>
          <w:szCs w:val="24"/>
        </w:rPr>
        <w:t>Oxcarbazepin</w:t>
      </w:r>
      <w:proofErr w:type="spellEnd"/>
      <w:r w:rsidRPr="006607A7">
        <w:rPr>
          <w:sz w:val="24"/>
          <w:szCs w:val="24"/>
        </w:rPr>
        <w:t xml:space="preserve"> "Orion"</w:t>
      </w:r>
      <w:r w:rsidRPr="00064ED1">
        <w:rPr>
          <w:sz w:val="24"/>
          <w:szCs w:val="24"/>
        </w:rPr>
        <w:t>. Hvis barnet ammes, skal barnet monitoreres for bivirkninger som døsighed og dårlig vægtøgning.</w:t>
      </w:r>
      <w:r w:rsidRPr="00064ED1">
        <w:rPr>
          <w:b/>
          <w:bCs/>
          <w:sz w:val="24"/>
          <w:szCs w:val="24"/>
        </w:rPr>
        <w:t xml:space="preserve"> </w:t>
      </w:r>
    </w:p>
    <w:p w:rsidR="00F8039D" w:rsidRPr="00616F8F" w:rsidRDefault="00F8039D" w:rsidP="00842283">
      <w:pPr>
        <w:ind w:left="851" w:hanging="851"/>
        <w:rPr>
          <w:sz w:val="24"/>
          <w:szCs w:val="24"/>
        </w:rPr>
      </w:pPr>
    </w:p>
    <w:p w:rsidR="00F8039D" w:rsidRPr="00616F8F" w:rsidRDefault="00F8039D" w:rsidP="00F8039D">
      <w:pPr>
        <w:ind w:left="851"/>
        <w:rPr>
          <w:sz w:val="24"/>
          <w:szCs w:val="24"/>
          <w:u w:val="single"/>
        </w:rPr>
      </w:pPr>
      <w:r w:rsidRPr="00616F8F">
        <w:rPr>
          <w:sz w:val="24"/>
          <w:szCs w:val="24"/>
          <w:u w:val="single"/>
        </w:rPr>
        <w:t>Fertilitet</w:t>
      </w:r>
    </w:p>
    <w:p w:rsidR="00F8039D" w:rsidRPr="00616F8F" w:rsidRDefault="00F8039D" w:rsidP="00F8039D">
      <w:pPr>
        <w:ind w:left="851"/>
        <w:rPr>
          <w:sz w:val="24"/>
          <w:szCs w:val="24"/>
        </w:rPr>
      </w:pPr>
      <w:r w:rsidRPr="00616F8F">
        <w:rPr>
          <w:sz w:val="24"/>
          <w:szCs w:val="24"/>
        </w:rPr>
        <w:t>Der er ingen humane data om fertilitet.</w:t>
      </w:r>
    </w:p>
    <w:p w:rsidR="00F8039D" w:rsidRPr="00616F8F" w:rsidRDefault="00F8039D" w:rsidP="00F8039D">
      <w:pPr>
        <w:ind w:left="851"/>
        <w:rPr>
          <w:sz w:val="24"/>
          <w:szCs w:val="24"/>
        </w:rPr>
      </w:pPr>
      <w:r w:rsidRPr="00616F8F">
        <w:rPr>
          <w:sz w:val="24"/>
          <w:szCs w:val="24"/>
        </w:rPr>
        <w:t xml:space="preserve">Hos rotter havde </w:t>
      </w:r>
      <w:proofErr w:type="spellStart"/>
      <w:r w:rsidRPr="00616F8F">
        <w:rPr>
          <w:sz w:val="24"/>
          <w:szCs w:val="24"/>
        </w:rPr>
        <w:t>oxcarbazepin</w:t>
      </w:r>
      <w:proofErr w:type="spellEnd"/>
      <w:r w:rsidRPr="00616F8F">
        <w:rPr>
          <w:sz w:val="24"/>
          <w:szCs w:val="24"/>
        </w:rPr>
        <w:t xml:space="preserve"> ingen virkning på fertiliteten. Der blev observeret virkninger på reproduktive parametre hos hunrotter ved doser af MHD, der var sammenlignelige med dem i mennesker (se pkt. 5.3).</w:t>
      </w:r>
    </w:p>
    <w:p w:rsidR="00F8039D" w:rsidRPr="00616F8F" w:rsidRDefault="00F8039D" w:rsidP="00F8039D">
      <w:pPr>
        <w:ind w:left="851" w:hanging="851"/>
        <w:rPr>
          <w:sz w:val="24"/>
          <w:szCs w:val="24"/>
        </w:rPr>
      </w:pPr>
    </w:p>
    <w:p w:rsidR="00F8039D" w:rsidRPr="00616F8F" w:rsidRDefault="00F8039D" w:rsidP="00F8039D">
      <w:pPr>
        <w:ind w:left="851" w:hanging="851"/>
        <w:rPr>
          <w:b/>
          <w:sz w:val="24"/>
          <w:szCs w:val="24"/>
        </w:rPr>
      </w:pPr>
      <w:r w:rsidRPr="00616F8F">
        <w:rPr>
          <w:b/>
          <w:sz w:val="24"/>
          <w:szCs w:val="24"/>
        </w:rPr>
        <w:t>4.7</w:t>
      </w:r>
      <w:r w:rsidRPr="00616F8F">
        <w:rPr>
          <w:b/>
          <w:sz w:val="24"/>
          <w:szCs w:val="24"/>
        </w:rPr>
        <w:tab/>
      </w:r>
      <w:bookmarkStart w:id="2" w:name="_Hlk121750171"/>
      <w:r w:rsidR="00CD0E67" w:rsidRPr="00BA4587">
        <w:rPr>
          <w:b/>
          <w:sz w:val="24"/>
          <w:szCs w:val="24"/>
        </w:rPr>
        <w:t xml:space="preserve">Virkning på evnen til at føre motorkøretøj </w:t>
      </w:r>
      <w:r w:rsidR="00CD0E67" w:rsidRPr="00BA4587">
        <w:rPr>
          <w:b/>
          <w:noProof/>
          <w:sz w:val="24"/>
          <w:szCs w:val="24"/>
        </w:rPr>
        <w:t>og</w:t>
      </w:r>
      <w:r w:rsidR="00CD0E67" w:rsidRPr="00BA4587">
        <w:rPr>
          <w:b/>
          <w:sz w:val="24"/>
          <w:szCs w:val="24"/>
        </w:rPr>
        <w:t xml:space="preserve"> betjene maskiner</w:t>
      </w:r>
      <w:bookmarkEnd w:id="2"/>
    </w:p>
    <w:p w:rsidR="0002384D" w:rsidRPr="0002384D" w:rsidRDefault="00F8039D" w:rsidP="0002384D">
      <w:pPr>
        <w:ind w:left="851" w:hanging="851"/>
        <w:rPr>
          <w:b/>
          <w:sz w:val="24"/>
          <w:szCs w:val="24"/>
        </w:rPr>
      </w:pPr>
      <w:r w:rsidRPr="00616F8F">
        <w:rPr>
          <w:sz w:val="24"/>
          <w:szCs w:val="24"/>
        </w:rPr>
        <w:tab/>
      </w:r>
      <w:r w:rsidR="0002384D" w:rsidRPr="0002384D">
        <w:rPr>
          <w:b/>
          <w:sz w:val="24"/>
          <w:szCs w:val="24"/>
        </w:rPr>
        <w:t>Mærkning.</w:t>
      </w:r>
    </w:p>
    <w:p w:rsidR="0002384D" w:rsidRDefault="0002384D" w:rsidP="0002384D">
      <w:pPr>
        <w:ind w:left="851"/>
        <w:rPr>
          <w:sz w:val="24"/>
          <w:szCs w:val="24"/>
        </w:rPr>
      </w:pPr>
      <w:proofErr w:type="spellStart"/>
      <w:r>
        <w:rPr>
          <w:sz w:val="24"/>
          <w:szCs w:val="24"/>
        </w:rPr>
        <w:t>Oxcarbazepin</w:t>
      </w:r>
      <w:proofErr w:type="spellEnd"/>
      <w:r>
        <w:rPr>
          <w:sz w:val="24"/>
          <w:szCs w:val="24"/>
        </w:rPr>
        <w:t xml:space="preserve"> påvirker i moderat grad evnen til at føre motorkøretøj og betjene maskiner. Bivirkninger så som svimmelhed, </w:t>
      </w:r>
      <w:proofErr w:type="spellStart"/>
      <w:r>
        <w:rPr>
          <w:sz w:val="24"/>
          <w:szCs w:val="24"/>
        </w:rPr>
        <w:t>somnolens</w:t>
      </w:r>
      <w:proofErr w:type="spellEnd"/>
      <w:r>
        <w:rPr>
          <w:sz w:val="24"/>
          <w:szCs w:val="24"/>
        </w:rPr>
        <w:t xml:space="preserve">, </w:t>
      </w:r>
      <w:proofErr w:type="spellStart"/>
      <w:r>
        <w:rPr>
          <w:sz w:val="24"/>
          <w:szCs w:val="24"/>
        </w:rPr>
        <w:t>ataksi</w:t>
      </w:r>
      <w:proofErr w:type="spellEnd"/>
      <w:r>
        <w:rPr>
          <w:sz w:val="24"/>
          <w:szCs w:val="24"/>
        </w:rPr>
        <w:t xml:space="preserve">, </w:t>
      </w:r>
      <w:proofErr w:type="spellStart"/>
      <w:r>
        <w:rPr>
          <w:sz w:val="24"/>
          <w:szCs w:val="24"/>
        </w:rPr>
        <w:t>diplopi</w:t>
      </w:r>
      <w:proofErr w:type="spellEnd"/>
      <w:r>
        <w:rPr>
          <w:sz w:val="24"/>
          <w:szCs w:val="24"/>
        </w:rPr>
        <w:t xml:space="preserve">, sløret syn, synsforstyrrelser, </w:t>
      </w:r>
      <w:proofErr w:type="spellStart"/>
      <w:r>
        <w:rPr>
          <w:sz w:val="24"/>
          <w:szCs w:val="24"/>
        </w:rPr>
        <w:t>hyponatriæmi</w:t>
      </w:r>
      <w:proofErr w:type="spellEnd"/>
      <w:r>
        <w:rPr>
          <w:sz w:val="24"/>
          <w:szCs w:val="24"/>
        </w:rPr>
        <w:t xml:space="preserve"> og bevidsthedssvækkelse er blevet rapporteret med </w:t>
      </w:r>
      <w:proofErr w:type="spellStart"/>
      <w:r>
        <w:rPr>
          <w:sz w:val="24"/>
          <w:szCs w:val="24"/>
        </w:rPr>
        <w:t>oxcarbazepin</w:t>
      </w:r>
      <w:proofErr w:type="spellEnd"/>
      <w:r>
        <w:rPr>
          <w:sz w:val="24"/>
          <w:szCs w:val="24"/>
        </w:rPr>
        <w:t xml:space="preserve"> (for den fulde liste af bivirkninger se pkt. 4.8), specielt ved behandlingsstart eller i forbindelse med dosisjusteringer (mere hyppigt under </w:t>
      </w:r>
      <w:proofErr w:type="spellStart"/>
      <w:r>
        <w:rPr>
          <w:sz w:val="24"/>
          <w:szCs w:val="24"/>
        </w:rPr>
        <w:t>optitreringsfasen</w:t>
      </w:r>
      <w:proofErr w:type="spellEnd"/>
      <w:r>
        <w:rPr>
          <w:sz w:val="24"/>
          <w:szCs w:val="24"/>
        </w:rPr>
        <w:t>). Patienterne bør derfor udvise passende forsigtighed når de kører bil eller betjener maskiner.</w:t>
      </w:r>
    </w:p>
    <w:p w:rsidR="00F8039D" w:rsidRPr="00616F8F" w:rsidRDefault="00F8039D" w:rsidP="00F8039D">
      <w:pPr>
        <w:ind w:left="851" w:hanging="851"/>
        <w:rPr>
          <w:sz w:val="24"/>
          <w:szCs w:val="24"/>
        </w:rPr>
      </w:pPr>
    </w:p>
    <w:p w:rsidR="00F8039D" w:rsidRPr="00616F8F" w:rsidRDefault="00F8039D" w:rsidP="00F8039D">
      <w:pPr>
        <w:ind w:left="851" w:hanging="851"/>
        <w:rPr>
          <w:b/>
          <w:sz w:val="24"/>
          <w:szCs w:val="24"/>
        </w:rPr>
      </w:pPr>
      <w:r w:rsidRPr="00616F8F">
        <w:rPr>
          <w:b/>
          <w:sz w:val="24"/>
          <w:szCs w:val="24"/>
        </w:rPr>
        <w:t>4.8</w:t>
      </w:r>
      <w:r w:rsidRPr="00616F8F">
        <w:rPr>
          <w:b/>
          <w:sz w:val="24"/>
          <w:szCs w:val="24"/>
        </w:rPr>
        <w:tab/>
        <w:t>Bivirkninger</w:t>
      </w:r>
    </w:p>
    <w:p w:rsidR="00842283" w:rsidRDefault="00842283" w:rsidP="00842283">
      <w:pPr>
        <w:ind w:left="851"/>
        <w:rPr>
          <w:sz w:val="24"/>
          <w:szCs w:val="24"/>
          <w:u w:val="single"/>
        </w:rPr>
      </w:pPr>
    </w:p>
    <w:p w:rsidR="00842283" w:rsidRPr="00616F8F" w:rsidRDefault="00842283" w:rsidP="00842283">
      <w:pPr>
        <w:ind w:left="851"/>
        <w:rPr>
          <w:sz w:val="24"/>
          <w:szCs w:val="24"/>
        </w:rPr>
      </w:pPr>
      <w:r w:rsidRPr="00616F8F">
        <w:rPr>
          <w:sz w:val="24"/>
          <w:szCs w:val="24"/>
          <w:u w:val="single"/>
        </w:rPr>
        <w:t>Resumé af bivirkningsprofilen</w:t>
      </w:r>
      <w:r w:rsidRPr="00616F8F">
        <w:rPr>
          <w:sz w:val="24"/>
          <w:szCs w:val="24"/>
        </w:rPr>
        <w:t xml:space="preserve"> </w:t>
      </w:r>
    </w:p>
    <w:p w:rsidR="00842283" w:rsidRPr="00616F8F" w:rsidRDefault="00842283" w:rsidP="00842283">
      <w:pPr>
        <w:ind w:left="851"/>
        <w:rPr>
          <w:sz w:val="24"/>
          <w:szCs w:val="24"/>
        </w:rPr>
      </w:pPr>
      <w:r w:rsidRPr="00616F8F">
        <w:rPr>
          <w:sz w:val="24"/>
          <w:szCs w:val="24"/>
        </w:rPr>
        <w:t xml:space="preserve">De mest almindeligt rapporterede bivirkninger, som forekommer hos mere end 10 % af patienterne, er </w:t>
      </w:r>
      <w:proofErr w:type="spellStart"/>
      <w:r w:rsidRPr="00616F8F">
        <w:rPr>
          <w:sz w:val="24"/>
          <w:szCs w:val="24"/>
        </w:rPr>
        <w:t>somnolens</w:t>
      </w:r>
      <w:proofErr w:type="spellEnd"/>
      <w:r w:rsidRPr="00616F8F">
        <w:rPr>
          <w:sz w:val="24"/>
          <w:szCs w:val="24"/>
        </w:rPr>
        <w:t xml:space="preserve">, hovedpine, svimmelhed, </w:t>
      </w:r>
      <w:proofErr w:type="spellStart"/>
      <w:r w:rsidRPr="00616F8F">
        <w:rPr>
          <w:sz w:val="24"/>
          <w:szCs w:val="24"/>
        </w:rPr>
        <w:t>diplopi</w:t>
      </w:r>
      <w:proofErr w:type="spellEnd"/>
      <w:r w:rsidRPr="00616F8F">
        <w:rPr>
          <w:sz w:val="24"/>
          <w:szCs w:val="24"/>
        </w:rPr>
        <w:t>, kvalme, opkastning og træthed.</w:t>
      </w:r>
    </w:p>
    <w:p w:rsidR="00842283" w:rsidRPr="00616F8F" w:rsidRDefault="00842283" w:rsidP="00842283">
      <w:pPr>
        <w:ind w:left="851" w:hanging="851"/>
        <w:rPr>
          <w:sz w:val="24"/>
          <w:szCs w:val="24"/>
        </w:rPr>
      </w:pPr>
    </w:p>
    <w:p w:rsidR="00842283" w:rsidRPr="00616F8F" w:rsidRDefault="00842283" w:rsidP="00842283">
      <w:pPr>
        <w:ind w:left="851" w:hanging="851"/>
        <w:rPr>
          <w:sz w:val="24"/>
          <w:szCs w:val="24"/>
        </w:rPr>
      </w:pPr>
      <w:r w:rsidRPr="00616F8F">
        <w:rPr>
          <w:sz w:val="24"/>
          <w:szCs w:val="24"/>
        </w:rPr>
        <w:tab/>
        <w:t xml:space="preserve">Bivirkningsprofilen er baseret på uønskede hændelser fra kliniske </w:t>
      </w:r>
      <w:r>
        <w:rPr>
          <w:sz w:val="24"/>
          <w:szCs w:val="24"/>
        </w:rPr>
        <w:t>studier</w:t>
      </w:r>
      <w:r w:rsidRPr="00616F8F">
        <w:rPr>
          <w:sz w:val="24"/>
          <w:szCs w:val="24"/>
        </w:rPr>
        <w:t xml:space="preserve">, hvor de vurderedes at have forbindelse med </w:t>
      </w:r>
      <w:proofErr w:type="spellStart"/>
      <w:r w:rsidRPr="00616F8F">
        <w:rPr>
          <w:sz w:val="24"/>
          <w:szCs w:val="24"/>
        </w:rPr>
        <w:t>oxcarbazepin</w:t>
      </w:r>
      <w:proofErr w:type="spellEnd"/>
      <w:r w:rsidRPr="00616F8F">
        <w:rPr>
          <w:sz w:val="24"/>
          <w:szCs w:val="24"/>
        </w:rPr>
        <w:t>. Herudover blev erfaring fra relevante bivirkningsrapporter fra navngivne patientprogrammer samt postmarketing-erfaringer taget i betragtning.</w:t>
      </w:r>
    </w:p>
    <w:p w:rsidR="00842283" w:rsidRPr="00616F8F" w:rsidRDefault="00842283" w:rsidP="00842283">
      <w:pPr>
        <w:ind w:left="851" w:hanging="851"/>
        <w:rPr>
          <w:sz w:val="24"/>
          <w:szCs w:val="24"/>
        </w:rPr>
      </w:pPr>
      <w:r w:rsidRPr="00616F8F">
        <w:rPr>
          <w:sz w:val="24"/>
          <w:szCs w:val="24"/>
        </w:rPr>
        <w:tab/>
      </w:r>
    </w:p>
    <w:p w:rsidR="00842283" w:rsidRPr="00616F8F" w:rsidRDefault="00842283" w:rsidP="00842283">
      <w:pPr>
        <w:ind w:left="851"/>
        <w:rPr>
          <w:sz w:val="24"/>
          <w:szCs w:val="24"/>
          <w:u w:val="single"/>
        </w:rPr>
      </w:pPr>
      <w:r w:rsidRPr="00616F8F">
        <w:rPr>
          <w:sz w:val="24"/>
          <w:szCs w:val="24"/>
          <w:u w:val="single"/>
        </w:rPr>
        <w:t>Tabel over bivirkninger</w:t>
      </w:r>
    </w:p>
    <w:p w:rsidR="00842283" w:rsidRPr="00616F8F" w:rsidRDefault="00842283" w:rsidP="00842283">
      <w:pPr>
        <w:ind w:left="851" w:hanging="851"/>
        <w:rPr>
          <w:sz w:val="24"/>
          <w:szCs w:val="24"/>
        </w:rPr>
      </w:pPr>
      <w:r w:rsidRPr="00616F8F">
        <w:rPr>
          <w:sz w:val="24"/>
          <w:szCs w:val="24"/>
        </w:rPr>
        <w:lastRenderedPageBreak/>
        <w:tab/>
        <w:t xml:space="preserve">Bivirkninger (tabel 1) er angivet i henhold til </w:t>
      </w:r>
      <w:proofErr w:type="spellStart"/>
      <w:r w:rsidRPr="00616F8F">
        <w:rPr>
          <w:sz w:val="24"/>
          <w:szCs w:val="24"/>
        </w:rPr>
        <w:t>MedDRA</w:t>
      </w:r>
      <w:proofErr w:type="spellEnd"/>
      <w:r w:rsidRPr="00616F8F">
        <w:rPr>
          <w:sz w:val="24"/>
          <w:szCs w:val="24"/>
        </w:rPr>
        <w:t>-systemorganklasse.</w:t>
      </w:r>
    </w:p>
    <w:p w:rsidR="00842283" w:rsidRPr="00616F8F" w:rsidRDefault="00842283" w:rsidP="00842283">
      <w:pPr>
        <w:ind w:left="851"/>
        <w:rPr>
          <w:sz w:val="24"/>
          <w:szCs w:val="24"/>
        </w:rPr>
      </w:pPr>
      <w:r w:rsidRPr="00616F8F">
        <w:rPr>
          <w:sz w:val="24"/>
          <w:szCs w:val="24"/>
        </w:rPr>
        <w:t>Inden for hver organklasse er bivirkningerne rangeret efter hyppighed med de hyppigste bivirkninger først. Inden for hver enkelt frekvensgruppe er bivirkningerne opstillet efter faldende sværhedsgrad. Derudover er den tilsvarende hyppighedskategori for hver bivirkning baseret på følgende konvention (CIOMS III): meget almindelig (</w:t>
      </w:r>
      <w:r w:rsidRPr="00616F8F">
        <w:rPr>
          <w:sz w:val="24"/>
          <w:szCs w:val="24"/>
        </w:rPr>
        <w:sym w:font="Symbol" w:char="F0B3"/>
      </w:r>
      <w:r w:rsidRPr="00616F8F">
        <w:rPr>
          <w:sz w:val="24"/>
          <w:szCs w:val="24"/>
        </w:rPr>
        <w:t> 1/10); almindelig (≥ 1/100 til &lt; 1/10); ikke almindelig (≥ 1/1</w:t>
      </w:r>
      <w:r>
        <w:rPr>
          <w:sz w:val="24"/>
          <w:szCs w:val="24"/>
        </w:rPr>
        <w:t> </w:t>
      </w:r>
      <w:r w:rsidRPr="00616F8F">
        <w:rPr>
          <w:sz w:val="24"/>
          <w:szCs w:val="24"/>
        </w:rPr>
        <w:t>000 til &lt; 1/100); sjælden (≥ 1/10</w:t>
      </w:r>
      <w:r>
        <w:rPr>
          <w:sz w:val="24"/>
          <w:szCs w:val="24"/>
        </w:rPr>
        <w:t> </w:t>
      </w:r>
      <w:r w:rsidRPr="00616F8F">
        <w:rPr>
          <w:sz w:val="24"/>
          <w:szCs w:val="24"/>
        </w:rPr>
        <w:t>000 til &lt; 1/1</w:t>
      </w:r>
      <w:r>
        <w:rPr>
          <w:sz w:val="24"/>
          <w:szCs w:val="24"/>
        </w:rPr>
        <w:t> </w:t>
      </w:r>
      <w:r w:rsidRPr="00616F8F">
        <w:rPr>
          <w:sz w:val="24"/>
          <w:szCs w:val="24"/>
        </w:rPr>
        <w:t>000); meget sjælden (&lt; 1/10</w:t>
      </w:r>
      <w:r>
        <w:rPr>
          <w:sz w:val="24"/>
          <w:szCs w:val="24"/>
        </w:rPr>
        <w:t> </w:t>
      </w:r>
      <w:r w:rsidRPr="00616F8F">
        <w:rPr>
          <w:sz w:val="24"/>
          <w:szCs w:val="24"/>
        </w:rPr>
        <w:t>000)</w:t>
      </w:r>
      <w:r w:rsidR="0002384D">
        <w:rPr>
          <w:sz w:val="24"/>
          <w:szCs w:val="24"/>
        </w:rPr>
        <w:t>.</w:t>
      </w:r>
    </w:p>
    <w:p w:rsidR="00F8039D" w:rsidRPr="00616F8F" w:rsidRDefault="00F8039D" w:rsidP="00F8039D">
      <w:pPr>
        <w:rPr>
          <w:sz w:val="24"/>
          <w:szCs w:val="24"/>
        </w:rPr>
      </w:pPr>
    </w:p>
    <w:p w:rsidR="00F8039D" w:rsidRPr="00616F8F" w:rsidRDefault="00F8039D" w:rsidP="00F8039D">
      <w:pPr>
        <w:keepNext/>
        <w:ind w:left="851"/>
        <w:rPr>
          <w:sz w:val="24"/>
          <w:szCs w:val="24"/>
        </w:rPr>
      </w:pPr>
      <w:r w:rsidRPr="00616F8F">
        <w:rPr>
          <w:sz w:val="24"/>
          <w:szCs w:val="24"/>
          <w:u w:val="single"/>
        </w:rPr>
        <w:t>Tabel 1 Bivirkninger</w:t>
      </w:r>
    </w:p>
    <w:p w:rsidR="00F8039D" w:rsidRPr="00616F8F" w:rsidRDefault="00F8039D" w:rsidP="00F8039D">
      <w:pPr>
        <w:ind w:left="851" w:hanging="851"/>
        <w:rPr>
          <w:sz w:val="24"/>
          <w:szCs w:val="24"/>
        </w:rPr>
      </w:pPr>
    </w:p>
    <w:tbl>
      <w:tblPr>
        <w:tblStyle w:val="Tabel-Gitter"/>
        <w:tblW w:w="4388" w:type="pct"/>
        <w:tblInd w:w="959" w:type="dxa"/>
        <w:tblLook w:val="04A0" w:firstRow="1" w:lastRow="0" w:firstColumn="1" w:lastColumn="0" w:noHBand="0" w:noVBand="1"/>
      </w:tblPr>
      <w:tblGrid>
        <w:gridCol w:w="3047"/>
        <w:gridCol w:w="5403"/>
      </w:tblGrid>
      <w:tr w:rsidR="0002384D" w:rsidTr="0002384D">
        <w:tc>
          <w:tcPr>
            <w:tcW w:w="5000" w:type="pct"/>
            <w:gridSpan w:val="2"/>
            <w:tcBorders>
              <w:top w:val="single" w:sz="4" w:space="0" w:color="auto"/>
              <w:left w:val="single" w:sz="4" w:space="0" w:color="auto"/>
              <w:bottom w:val="single" w:sz="4" w:space="0" w:color="auto"/>
              <w:right w:val="single" w:sz="4" w:space="0" w:color="auto"/>
            </w:tcBorders>
            <w:hideMark/>
          </w:tcPr>
          <w:p w:rsidR="0002384D" w:rsidRDefault="0002384D">
            <w:pPr>
              <w:rPr>
                <w:b/>
                <w:sz w:val="24"/>
                <w:szCs w:val="24"/>
              </w:rPr>
            </w:pPr>
            <w:r>
              <w:rPr>
                <w:b/>
                <w:sz w:val="24"/>
                <w:szCs w:val="24"/>
              </w:rPr>
              <w:t>Blod og lymfesystem</w:t>
            </w:r>
          </w:p>
        </w:tc>
      </w:tr>
      <w:tr w:rsidR="0002384D" w:rsidTr="0002384D">
        <w:tc>
          <w:tcPr>
            <w:tcW w:w="1803" w:type="pct"/>
            <w:tcBorders>
              <w:top w:val="single" w:sz="4" w:space="0" w:color="auto"/>
              <w:left w:val="single" w:sz="4" w:space="0" w:color="auto"/>
              <w:bottom w:val="single" w:sz="4" w:space="0" w:color="auto"/>
              <w:right w:val="single" w:sz="4" w:space="0" w:color="auto"/>
            </w:tcBorders>
            <w:hideMark/>
          </w:tcPr>
          <w:p w:rsidR="0002384D" w:rsidRDefault="0002384D">
            <w:pPr>
              <w:rPr>
                <w:sz w:val="24"/>
                <w:szCs w:val="24"/>
              </w:rPr>
            </w:pPr>
            <w:r>
              <w:rPr>
                <w:sz w:val="24"/>
                <w:szCs w:val="24"/>
              </w:rPr>
              <w:t>Ikke almindelig</w:t>
            </w:r>
          </w:p>
        </w:tc>
        <w:tc>
          <w:tcPr>
            <w:tcW w:w="3197" w:type="pct"/>
            <w:tcBorders>
              <w:top w:val="single" w:sz="4" w:space="0" w:color="auto"/>
              <w:left w:val="single" w:sz="4" w:space="0" w:color="auto"/>
              <w:bottom w:val="single" w:sz="4" w:space="0" w:color="auto"/>
              <w:right w:val="single" w:sz="4" w:space="0" w:color="auto"/>
            </w:tcBorders>
            <w:hideMark/>
          </w:tcPr>
          <w:p w:rsidR="0002384D" w:rsidRDefault="0002384D">
            <w:pPr>
              <w:rPr>
                <w:sz w:val="24"/>
                <w:szCs w:val="24"/>
              </w:rPr>
            </w:pPr>
            <w:proofErr w:type="spellStart"/>
            <w:r>
              <w:rPr>
                <w:sz w:val="24"/>
                <w:szCs w:val="24"/>
              </w:rPr>
              <w:t>Leukopeni</w:t>
            </w:r>
            <w:proofErr w:type="spellEnd"/>
          </w:p>
        </w:tc>
      </w:tr>
      <w:tr w:rsidR="0002384D" w:rsidTr="0002384D">
        <w:tc>
          <w:tcPr>
            <w:tcW w:w="1803" w:type="pct"/>
            <w:tcBorders>
              <w:top w:val="single" w:sz="4" w:space="0" w:color="auto"/>
              <w:left w:val="single" w:sz="4" w:space="0" w:color="auto"/>
              <w:bottom w:val="single" w:sz="4" w:space="0" w:color="auto"/>
              <w:right w:val="single" w:sz="4" w:space="0" w:color="auto"/>
            </w:tcBorders>
            <w:hideMark/>
          </w:tcPr>
          <w:p w:rsidR="0002384D" w:rsidRDefault="0002384D">
            <w:pPr>
              <w:rPr>
                <w:sz w:val="24"/>
                <w:szCs w:val="24"/>
              </w:rPr>
            </w:pPr>
            <w:r>
              <w:rPr>
                <w:sz w:val="24"/>
                <w:szCs w:val="24"/>
              </w:rPr>
              <w:t>Sjælden</w:t>
            </w:r>
          </w:p>
        </w:tc>
        <w:tc>
          <w:tcPr>
            <w:tcW w:w="3197" w:type="pct"/>
            <w:tcBorders>
              <w:top w:val="single" w:sz="4" w:space="0" w:color="auto"/>
              <w:left w:val="single" w:sz="4" w:space="0" w:color="auto"/>
              <w:bottom w:val="single" w:sz="4" w:space="0" w:color="auto"/>
              <w:right w:val="single" w:sz="4" w:space="0" w:color="auto"/>
            </w:tcBorders>
            <w:hideMark/>
          </w:tcPr>
          <w:p w:rsidR="0002384D" w:rsidRDefault="0002384D">
            <w:pPr>
              <w:rPr>
                <w:sz w:val="24"/>
                <w:szCs w:val="24"/>
              </w:rPr>
            </w:pPr>
            <w:r>
              <w:rPr>
                <w:sz w:val="24"/>
                <w:szCs w:val="24"/>
              </w:rPr>
              <w:t xml:space="preserve">Knoglemarvsdepression, </w:t>
            </w:r>
            <w:proofErr w:type="spellStart"/>
            <w:r>
              <w:rPr>
                <w:sz w:val="24"/>
                <w:szCs w:val="24"/>
              </w:rPr>
              <w:t>aplastisk</w:t>
            </w:r>
            <w:proofErr w:type="spellEnd"/>
            <w:r>
              <w:rPr>
                <w:sz w:val="24"/>
                <w:szCs w:val="24"/>
              </w:rPr>
              <w:t xml:space="preserve"> anæmi, </w:t>
            </w:r>
            <w:proofErr w:type="spellStart"/>
            <w:r>
              <w:rPr>
                <w:sz w:val="24"/>
                <w:szCs w:val="24"/>
              </w:rPr>
              <w:t>agranulocytose</w:t>
            </w:r>
            <w:proofErr w:type="spellEnd"/>
            <w:r>
              <w:rPr>
                <w:sz w:val="24"/>
                <w:szCs w:val="24"/>
              </w:rPr>
              <w:t xml:space="preserve">, </w:t>
            </w:r>
            <w:proofErr w:type="spellStart"/>
            <w:r>
              <w:rPr>
                <w:sz w:val="24"/>
                <w:szCs w:val="24"/>
              </w:rPr>
              <w:t>pancytopæni</w:t>
            </w:r>
            <w:proofErr w:type="spellEnd"/>
            <w:r>
              <w:rPr>
                <w:sz w:val="24"/>
                <w:szCs w:val="24"/>
              </w:rPr>
              <w:t xml:space="preserve">, </w:t>
            </w:r>
            <w:proofErr w:type="spellStart"/>
            <w:r>
              <w:rPr>
                <w:sz w:val="24"/>
                <w:szCs w:val="24"/>
              </w:rPr>
              <w:t>neutropeni</w:t>
            </w:r>
            <w:proofErr w:type="spellEnd"/>
          </w:p>
        </w:tc>
      </w:tr>
      <w:tr w:rsidR="0002384D" w:rsidTr="0002384D">
        <w:tc>
          <w:tcPr>
            <w:tcW w:w="1803" w:type="pct"/>
            <w:tcBorders>
              <w:top w:val="single" w:sz="4" w:space="0" w:color="auto"/>
              <w:left w:val="single" w:sz="4" w:space="0" w:color="auto"/>
              <w:bottom w:val="single" w:sz="4" w:space="0" w:color="auto"/>
              <w:right w:val="single" w:sz="4" w:space="0" w:color="auto"/>
            </w:tcBorders>
            <w:hideMark/>
          </w:tcPr>
          <w:p w:rsidR="0002384D" w:rsidRDefault="0002384D">
            <w:pPr>
              <w:rPr>
                <w:sz w:val="24"/>
                <w:szCs w:val="24"/>
              </w:rPr>
            </w:pPr>
            <w:r>
              <w:rPr>
                <w:sz w:val="24"/>
                <w:szCs w:val="24"/>
              </w:rPr>
              <w:t>Meget sjælden</w:t>
            </w:r>
          </w:p>
        </w:tc>
        <w:tc>
          <w:tcPr>
            <w:tcW w:w="3197" w:type="pct"/>
            <w:tcBorders>
              <w:top w:val="single" w:sz="4" w:space="0" w:color="auto"/>
              <w:left w:val="single" w:sz="4" w:space="0" w:color="auto"/>
              <w:bottom w:val="single" w:sz="4" w:space="0" w:color="auto"/>
              <w:right w:val="single" w:sz="4" w:space="0" w:color="auto"/>
            </w:tcBorders>
            <w:hideMark/>
          </w:tcPr>
          <w:p w:rsidR="0002384D" w:rsidRDefault="0002384D">
            <w:pPr>
              <w:rPr>
                <w:sz w:val="24"/>
                <w:szCs w:val="24"/>
              </w:rPr>
            </w:pPr>
            <w:proofErr w:type="spellStart"/>
            <w:r>
              <w:rPr>
                <w:sz w:val="24"/>
                <w:szCs w:val="24"/>
              </w:rPr>
              <w:t>Trombocytopeni</w:t>
            </w:r>
            <w:proofErr w:type="spellEnd"/>
          </w:p>
        </w:tc>
      </w:tr>
      <w:tr w:rsidR="0002384D" w:rsidTr="0002384D">
        <w:tc>
          <w:tcPr>
            <w:tcW w:w="5000" w:type="pct"/>
            <w:gridSpan w:val="2"/>
            <w:tcBorders>
              <w:top w:val="single" w:sz="4" w:space="0" w:color="auto"/>
              <w:left w:val="single" w:sz="4" w:space="0" w:color="auto"/>
              <w:bottom w:val="single" w:sz="4" w:space="0" w:color="auto"/>
              <w:right w:val="single" w:sz="4" w:space="0" w:color="auto"/>
            </w:tcBorders>
            <w:hideMark/>
          </w:tcPr>
          <w:p w:rsidR="0002384D" w:rsidRDefault="0002384D">
            <w:pPr>
              <w:rPr>
                <w:b/>
                <w:sz w:val="24"/>
                <w:szCs w:val="24"/>
              </w:rPr>
            </w:pPr>
            <w:r>
              <w:rPr>
                <w:b/>
                <w:sz w:val="24"/>
                <w:szCs w:val="24"/>
              </w:rPr>
              <w:t>Immunsystemet</w:t>
            </w:r>
          </w:p>
        </w:tc>
      </w:tr>
      <w:tr w:rsidR="0002384D" w:rsidTr="0002384D">
        <w:tc>
          <w:tcPr>
            <w:tcW w:w="1803" w:type="pct"/>
            <w:tcBorders>
              <w:top w:val="single" w:sz="4" w:space="0" w:color="auto"/>
              <w:left w:val="single" w:sz="4" w:space="0" w:color="auto"/>
              <w:bottom w:val="single" w:sz="4" w:space="0" w:color="auto"/>
              <w:right w:val="single" w:sz="4" w:space="0" w:color="auto"/>
            </w:tcBorders>
            <w:hideMark/>
          </w:tcPr>
          <w:p w:rsidR="0002384D" w:rsidRDefault="0002384D">
            <w:pPr>
              <w:rPr>
                <w:sz w:val="24"/>
                <w:szCs w:val="24"/>
              </w:rPr>
            </w:pPr>
            <w:r>
              <w:rPr>
                <w:sz w:val="24"/>
                <w:szCs w:val="24"/>
              </w:rPr>
              <w:t>Sjælden</w:t>
            </w:r>
          </w:p>
        </w:tc>
        <w:tc>
          <w:tcPr>
            <w:tcW w:w="3197" w:type="pct"/>
            <w:tcBorders>
              <w:top w:val="single" w:sz="4" w:space="0" w:color="auto"/>
              <w:left w:val="single" w:sz="4" w:space="0" w:color="auto"/>
              <w:bottom w:val="single" w:sz="4" w:space="0" w:color="auto"/>
              <w:right w:val="single" w:sz="4" w:space="0" w:color="auto"/>
            </w:tcBorders>
            <w:hideMark/>
          </w:tcPr>
          <w:p w:rsidR="0002384D" w:rsidRDefault="0002384D">
            <w:pPr>
              <w:rPr>
                <w:sz w:val="24"/>
                <w:szCs w:val="24"/>
              </w:rPr>
            </w:pPr>
            <w:proofErr w:type="spellStart"/>
            <w:r>
              <w:rPr>
                <w:sz w:val="24"/>
                <w:szCs w:val="24"/>
              </w:rPr>
              <w:t>Anafylaktiske</w:t>
            </w:r>
            <w:proofErr w:type="spellEnd"/>
            <w:r>
              <w:rPr>
                <w:sz w:val="24"/>
                <w:szCs w:val="24"/>
              </w:rPr>
              <w:t xml:space="preserve"> reaktioner</w:t>
            </w:r>
          </w:p>
        </w:tc>
      </w:tr>
      <w:tr w:rsidR="0002384D" w:rsidTr="0002384D">
        <w:tc>
          <w:tcPr>
            <w:tcW w:w="1803" w:type="pct"/>
            <w:tcBorders>
              <w:top w:val="single" w:sz="4" w:space="0" w:color="auto"/>
              <w:left w:val="single" w:sz="4" w:space="0" w:color="auto"/>
              <w:bottom w:val="single" w:sz="4" w:space="0" w:color="auto"/>
              <w:right w:val="single" w:sz="4" w:space="0" w:color="auto"/>
            </w:tcBorders>
            <w:hideMark/>
          </w:tcPr>
          <w:p w:rsidR="0002384D" w:rsidRDefault="0002384D">
            <w:pPr>
              <w:rPr>
                <w:sz w:val="24"/>
                <w:szCs w:val="24"/>
              </w:rPr>
            </w:pPr>
            <w:r>
              <w:rPr>
                <w:sz w:val="24"/>
                <w:szCs w:val="24"/>
              </w:rPr>
              <w:t>Meget sjælden</w:t>
            </w:r>
          </w:p>
        </w:tc>
        <w:tc>
          <w:tcPr>
            <w:tcW w:w="3197" w:type="pct"/>
            <w:tcBorders>
              <w:top w:val="single" w:sz="4" w:space="0" w:color="auto"/>
              <w:left w:val="single" w:sz="4" w:space="0" w:color="auto"/>
              <w:bottom w:val="single" w:sz="4" w:space="0" w:color="auto"/>
              <w:right w:val="single" w:sz="4" w:space="0" w:color="auto"/>
            </w:tcBorders>
            <w:hideMark/>
          </w:tcPr>
          <w:p w:rsidR="0002384D" w:rsidRDefault="0002384D">
            <w:pPr>
              <w:rPr>
                <w:sz w:val="24"/>
                <w:szCs w:val="24"/>
              </w:rPr>
            </w:pPr>
            <w:r>
              <w:rPr>
                <w:sz w:val="24"/>
                <w:szCs w:val="24"/>
              </w:rPr>
              <w:t>Hypersensitivitet</w:t>
            </w:r>
            <w:r>
              <w:rPr>
                <w:sz w:val="24"/>
                <w:szCs w:val="24"/>
                <w:vertAlign w:val="superscript"/>
              </w:rPr>
              <w:t>#</w:t>
            </w:r>
          </w:p>
        </w:tc>
      </w:tr>
      <w:tr w:rsidR="0002384D" w:rsidTr="0002384D">
        <w:tc>
          <w:tcPr>
            <w:tcW w:w="5000" w:type="pct"/>
            <w:gridSpan w:val="2"/>
            <w:tcBorders>
              <w:top w:val="single" w:sz="4" w:space="0" w:color="auto"/>
              <w:left w:val="single" w:sz="4" w:space="0" w:color="auto"/>
              <w:bottom w:val="single" w:sz="4" w:space="0" w:color="auto"/>
              <w:right w:val="single" w:sz="4" w:space="0" w:color="auto"/>
            </w:tcBorders>
            <w:hideMark/>
          </w:tcPr>
          <w:p w:rsidR="0002384D" w:rsidRDefault="0002384D">
            <w:pPr>
              <w:jc w:val="both"/>
              <w:rPr>
                <w:b/>
                <w:szCs w:val="24"/>
              </w:rPr>
            </w:pPr>
            <w:r>
              <w:rPr>
                <w:b/>
                <w:szCs w:val="24"/>
              </w:rPr>
              <w:t>Det endokrine system</w:t>
            </w:r>
          </w:p>
        </w:tc>
      </w:tr>
      <w:tr w:rsidR="0002384D" w:rsidTr="0002384D">
        <w:tc>
          <w:tcPr>
            <w:tcW w:w="1803" w:type="pct"/>
            <w:tcBorders>
              <w:top w:val="single" w:sz="4" w:space="0" w:color="auto"/>
              <w:left w:val="single" w:sz="4" w:space="0" w:color="auto"/>
              <w:bottom w:val="single" w:sz="4" w:space="0" w:color="auto"/>
              <w:right w:val="single" w:sz="4" w:space="0" w:color="auto"/>
            </w:tcBorders>
            <w:hideMark/>
          </w:tcPr>
          <w:p w:rsidR="0002384D" w:rsidRDefault="0002384D">
            <w:pPr>
              <w:rPr>
                <w:szCs w:val="24"/>
              </w:rPr>
            </w:pPr>
            <w:r>
              <w:rPr>
                <w:szCs w:val="24"/>
              </w:rPr>
              <w:t>Almindelig</w:t>
            </w:r>
          </w:p>
        </w:tc>
        <w:tc>
          <w:tcPr>
            <w:tcW w:w="3197" w:type="pct"/>
            <w:tcBorders>
              <w:top w:val="single" w:sz="4" w:space="0" w:color="auto"/>
              <w:left w:val="single" w:sz="4" w:space="0" w:color="auto"/>
              <w:bottom w:val="single" w:sz="4" w:space="0" w:color="auto"/>
              <w:right w:val="single" w:sz="4" w:space="0" w:color="auto"/>
            </w:tcBorders>
            <w:hideMark/>
          </w:tcPr>
          <w:p w:rsidR="0002384D" w:rsidRDefault="0002384D">
            <w:pPr>
              <w:rPr>
                <w:szCs w:val="24"/>
              </w:rPr>
            </w:pPr>
            <w:r>
              <w:rPr>
                <w:szCs w:val="24"/>
              </w:rPr>
              <w:t>Øget vægt</w:t>
            </w:r>
          </w:p>
        </w:tc>
      </w:tr>
      <w:tr w:rsidR="0002384D" w:rsidTr="0002384D">
        <w:tc>
          <w:tcPr>
            <w:tcW w:w="1803" w:type="pct"/>
            <w:tcBorders>
              <w:top w:val="single" w:sz="4" w:space="0" w:color="auto"/>
              <w:left w:val="single" w:sz="4" w:space="0" w:color="auto"/>
              <w:bottom w:val="single" w:sz="4" w:space="0" w:color="auto"/>
              <w:right w:val="single" w:sz="4" w:space="0" w:color="auto"/>
            </w:tcBorders>
            <w:hideMark/>
          </w:tcPr>
          <w:p w:rsidR="0002384D" w:rsidRDefault="0002384D">
            <w:pPr>
              <w:rPr>
                <w:sz w:val="24"/>
                <w:szCs w:val="24"/>
              </w:rPr>
            </w:pPr>
            <w:r>
              <w:rPr>
                <w:szCs w:val="24"/>
              </w:rPr>
              <w:t>Ikke almindelig</w:t>
            </w:r>
          </w:p>
        </w:tc>
        <w:tc>
          <w:tcPr>
            <w:tcW w:w="3197" w:type="pct"/>
            <w:tcBorders>
              <w:top w:val="single" w:sz="4" w:space="0" w:color="auto"/>
              <w:left w:val="single" w:sz="4" w:space="0" w:color="auto"/>
              <w:bottom w:val="single" w:sz="4" w:space="0" w:color="auto"/>
              <w:right w:val="single" w:sz="4" w:space="0" w:color="auto"/>
            </w:tcBorders>
            <w:hideMark/>
          </w:tcPr>
          <w:p w:rsidR="0002384D" w:rsidRDefault="0002384D">
            <w:pPr>
              <w:rPr>
                <w:sz w:val="24"/>
                <w:szCs w:val="24"/>
              </w:rPr>
            </w:pPr>
            <w:proofErr w:type="spellStart"/>
            <w:r>
              <w:rPr>
                <w:szCs w:val="24"/>
              </w:rPr>
              <w:t>Hypothyroidisme</w:t>
            </w:r>
            <w:proofErr w:type="spellEnd"/>
          </w:p>
        </w:tc>
      </w:tr>
      <w:tr w:rsidR="0002384D" w:rsidTr="0002384D">
        <w:tc>
          <w:tcPr>
            <w:tcW w:w="5000" w:type="pct"/>
            <w:gridSpan w:val="2"/>
            <w:tcBorders>
              <w:top w:val="single" w:sz="4" w:space="0" w:color="auto"/>
              <w:left w:val="single" w:sz="4" w:space="0" w:color="auto"/>
              <w:bottom w:val="single" w:sz="4" w:space="0" w:color="auto"/>
              <w:right w:val="single" w:sz="4" w:space="0" w:color="auto"/>
            </w:tcBorders>
            <w:hideMark/>
          </w:tcPr>
          <w:p w:rsidR="0002384D" w:rsidRDefault="0002384D">
            <w:pPr>
              <w:rPr>
                <w:b/>
                <w:sz w:val="24"/>
                <w:szCs w:val="24"/>
              </w:rPr>
            </w:pPr>
            <w:r>
              <w:rPr>
                <w:b/>
                <w:sz w:val="24"/>
                <w:szCs w:val="24"/>
              </w:rPr>
              <w:t>Metabolisme og ernæring</w:t>
            </w:r>
          </w:p>
        </w:tc>
      </w:tr>
      <w:tr w:rsidR="0002384D" w:rsidTr="0002384D">
        <w:tc>
          <w:tcPr>
            <w:tcW w:w="1803" w:type="pct"/>
            <w:tcBorders>
              <w:top w:val="single" w:sz="4" w:space="0" w:color="auto"/>
              <w:left w:val="single" w:sz="4" w:space="0" w:color="auto"/>
              <w:bottom w:val="single" w:sz="4" w:space="0" w:color="auto"/>
              <w:right w:val="single" w:sz="4" w:space="0" w:color="auto"/>
            </w:tcBorders>
            <w:hideMark/>
          </w:tcPr>
          <w:p w:rsidR="0002384D" w:rsidRDefault="0002384D">
            <w:pPr>
              <w:rPr>
                <w:sz w:val="24"/>
                <w:szCs w:val="24"/>
              </w:rPr>
            </w:pPr>
            <w:r>
              <w:rPr>
                <w:sz w:val="24"/>
                <w:szCs w:val="24"/>
              </w:rPr>
              <w:t>Almindelig</w:t>
            </w:r>
          </w:p>
        </w:tc>
        <w:tc>
          <w:tcPr>
            <w:tcW w:w="3197" w:type="pct"/>
            <w:tcBorders>
              <w:top w:val="single" w:sz="4" w:space="0" w:color="auto"/>
              <w:left w:val="single" w:sz="4" w:space="0" w:color="auto"/>
              <w:bottom w:val="single" w:sz="4" w:space="0" w:color="auto"/>
              <w:right w:val="single" w:sz="4" w:space="0" w:color="auto"/>
            </w:tcBorders>
            <w:hideMark/>
          </w:tcPr>
          <w:p w:rsidR="0002384D" w:rsidRDefault="0002384D">
            <w:pPr>
              <w:rPr>
                <w:sz w:val="24"/>
                <w:szCs w:val="24"/>
              </w:rPr>
            </w:pPr>
            <w:proofErr w:type="spellStart"/>
            <w:r>
              <w:rPr>
                <w:sz w:val="24"/>
                <w:szCs w:val="24"/>
              </w:rPr>
              <w:t>Hyponatriæmi</w:t>
            </w:r>
            <w:proofErr w:type="spellEnd"/>
            <w:r>
              <w:rPr>
                <w:sz w:val="24"/>
                <w:szCs w:val="24"/>
                <w:vertAlign w:val="superscript"/>
              </w:rPr>
              <w:t>†</w:t>
            </w:r>
          </w:p>
        </w:tc>
      </w:tr>
      <w:tr w:rsidR="0002384D" w:rsidTr="0002384D">
        <w:tc>
          <w:tcPr>
            <w:tcW w:w="1803" w:type="pct"/>
            <w:tcBorders>
              <w:top w:val="single" w:sz="4" w:space="0" w:color="auto"/>
              <w:left w:val="single" w:sz="4" w:space="0" w:color="auto"/>
              <w:bottom w:val="single" w:sz="4" w:space="0" w:color="auto"/>
              <w:right w:val="single" w:sz="4" w:space="0" w:color="auto"/>
            </w:tcBorders>
            <w:hideMark/>
          </w:tcPr>
          <w:p w:rsidR="0002384D" w:rsidRDefault="0002384D">
            <w:pPr>
              <w:rPr>
                <w:sz w:val="24"/>
                <w:szCs w:val="24"/>
              </w:rPr>
            </w:pPr>
            <w:r>
              <w:rPr>
                <w:sz w:val="24"/>
                <w:szCs w:val="24"/>
              </w:rPr>
              <w:t>Sjælden</w:t>
            </w:r>
          </w:p>
        </w:tc>
        <w:tc>
          <w:tcPr>
            <w:tcW w:w="3197" w:type="pct"/>
            <w:tcBorders>
              <w:top w:val="single" w:sz="4" w:space="0" w:color="auto"/>
              <w:left w:val="single" w:sz="4" w:space="0" w:color="auto"/>
              <w:bottom w:val="single" w:sz="4" w:space="0" w:color="auto"/>
              <w:right w:val="single" w:sz="4" w:space="0" w:color="auto"/>
            </w:tcBorders>
            <w:hideMark/>
          </w:tcPr>
          <w:p w:rsidR="0002384D" w:rsidRDefault="0002384D">
            <w:pPr>
              <w:rPr>
                <w:sz w:val="24"/>
                <w:szCs w:val="24"/>
              </w:rPr>
            </w:pPr>
            <w:r>
              <w:rPr>
                <w:sz w:val="24"/>
                <w:szCs w:val="24"/>
              </w:rPr>
              <w:t xml:space="preserve">Uhensigtsmæssigt antidiuretisk hormonsekretionslignende syndrom med tegn og symptomer på letargi, kvalme, svimmelhed, fald i serum (blod) </w:t>
            </w:r>
            <w:proofErr w:type="spellStart"/>
            <w:r>
              <w:rPr>
                <w:sz w:val="24"/>
                <w:szCs w:val="24"/>
              </w:rPr>
              <w:t>osmolalitet</w:t>
            </w:r>
            <w:proofErr w:type="spellEnd"/>
            <w:r>
              <w:rPr>
                <w:sz w:val="24"/>
                <w:szCs w:val="24"/>
              </w:rPr>
              <w:t>, opkastning, hovedpine, konfusion eller andre neurologiske tegn og symptomer.</w:t>
            </w:r>
          </w:p>
        </w:tc>
      </w:tr>
      <w:tr w:rsidR="0002384D" w:rsidTr="0002384D">
        <w:tc>
          <w:tcPr>
            <w:tcW w:w="5000" w:type="pct"/>
            <w:gridSpan w:val="2"/>
            <w:tcBorders>
              <w:top w:val="single" w:sz="4" w:space="0" w:color="auto"/>
              <w:left w:val="single" w:sz="4" w:space="0" w:color="auto"/>
              <w:bottom w:val="single" w:sz="4" w:space="0" w:color="auto"/>
              <w:right w:val="single" w:sz="4" w:space="0" w:color="auto"/>
            </w:tcBorders>
            <w:hideMark/>
          </w:tcPr>
          <w:p w:rsidR="0002384D" w:rsidRDefault="0002384D">
            <w:pPr>
              <w:rPr>
                <w:b/>
                <w:sz w:val="24"/>
                <w:szCs w:val="24"/>
              </w:rPr>
            </w:pPr>
            <w:r>
              <w:rPr>
                <w:b/>
                <w:sz w:val="24"/>
                <w:szCs w:val="24"/>
                <w:lang w:val="nb-NO"/>
              </w:rPr>
              <w:t>Psykiske forstyrrelser</w:t>
            </w:r>
          </w:p>
        </w:tc>
      </w:tr>
      <w:tr w:rsidR="0002384D" w:rsidTr="0002384D">
        <w:tc>
          <w:tcPr>
            <w:tcW w:w="1803" w:type="pct"/>
            <w:tcBorders>
              <w:top w:val="single" w:sz="4" w:space="0" w:color="auto"/>
              <w:left w:val="single" w:sz="4" w:space="0" w:color="auto"/>
              <w:bottom w:val="single" w:sz="4" w:space="0" w:color="auto"/>
              <w:right w:val="single" w:sz="4" w:space="0" w:color="auto"/>
            </w:tcBorders>
            <w:hideMark/>
          </w:tcPr>
          <w:p w:rsidR="0002384D" w:rsidRDefault="0002384D">
            <w:pPr>
              <w:rPr>
                <w:sz w:val="24"/>
                <w:szCs w:val="24"/>
              </w:rPr>
            </w:pPr>
            <w:r>
              <w:rPr>
                <w:sz w:val="24"/>
                <w:szCs w:val="24"/>
              </w:rPr>
              <w:t>Almindelig</w:t>
            </w:r>
          </w:p>
        </w:tc>
        <w:tc>
          <w:tcPr>
            <w:tcW w:w="3197" w:type="pct"/>
            <w:tcBorders>
              <w:top w:val="single" w:sz="4" w:space="0" w:color="auto"/>
              <w:left w:val="single" w:sz="4" w:space="0" w:color="auto"/>
              <w:bottom w:val="single" w:sz="4" w:space="0" w:color="auto"/>
              <w:right w:val="single" w:sz="4" w:space="0" w:color="auto"/>
            </w:tcBorders>
            <w:hideMark/>
          </w:tcPr>
          <w:p w:rsidR="0002384D" w:rsidRDefault="0002384D">
            <w:pPr>
              <w:rPr>
                <w:sz w:val="24"/>
                <w:szCs w:val="24"/>
              </w:rPr>
            </w:pPr>
            <w:r>
              <w:rPr>
                <w:sz w:val="24"/>
                <w:szCs w:val="24"/>
              </w:rPr>
              <w:t>Agitation (f.eks. nervøsitet), affektlabilitet, konfusion, depression, apati</w:t>
            </w:r>
          </w:p>
        </w:tc>
      </w:tr>
      <w:tr w:rsidR="0002384D" w:rsidTr="0002384D">
        <w:tc>
          <w:tcPr>
            <w:tcW w:w="5000" w:type="pct"/>
            <w:gridSpan w:val="2"/>
            <w:tcBorders>
              <w:top w:val="single" w:sz="4" w:space="0" w:color="auto"/>
              <w:left w:val="single" w:sz="4" w:space="0" w:color="auto"/>
              <w:bottom w:val="single" w:sz="4" w:space="0" w:color="auto"/>
              <w:right w:val="single" w:sz="4" w:space="0" w:color="auto"/>
            </w:tcBorders>
            <w:hideMark/>
          </w:tcPr>
          <w:p w:rsidR="0002384D" w:rsidRDefault="0002384D">
            <w:pPr>
              <w:rPr>
                <w:b/>
                <w:sz w:val="24"/>
                <w:szCs w:val="24"/>
              </w:rPr>
            </w:pPr>
            <w:r>
              <w:rPr>
                <w:b/>
                <w:sz w:val="24"/>
                <w:szCs w:val="24"/>
              </w:rPr>
              <w:t>Nervesystemet</w:t>
            </w:r>
          </w:p>
        </w:tc>
      </w:tr>
      <w:tr w:rsidR="0002384D" w:rsidTr="0002384D">
        <w:tc>
          <w:tcPr>
            <w:tcW w:w="1803" w:type="pct"/>
            <w:tcBorders>
              <w:top w:val="single" w:sz="4" w:space="0" w:color="auto"/>
              <w:left w:val="single" w:sz="4" w:space="0" w:color="auto"/>
              <w:bottom w:val="single" w:sz="4" w:space="0" w:color="auto"/>
              <w:right w:val="single" w:sz="4" w:space="0" w:color="auto"/>
            </w:tcBorders>
            <w:hideMark/>
          </w:tcPr>
          <w:p w:rsidR="0002384D" w:rsidRDefault="0002384D">
            <w:pPr>
              <w:rPr>
                <w:sz w:val="24"/>
                <w:szCs w:val="24"/>
              </w:rPr>
            </w:pPr>
            <w:r>
              <w:rPr>
                <w:sz w:val="24"/>
                <w:szCs w:val="24"/>
              </w:rPr>
              <w:t>Meget almindelig</w:t>
            </w:r>
          </w:p>
        </w:tc>
        <w:tc>
          <w:tcPr>
            <w:tcW w:w="3197" w:type="pct"/>
            <w:tcBorders>
              <w:top w:val="single" w:sz="4" w:space="0" w:color="auto"/>
              <w:left w:val="single" w:sz="4" w:space="0" w:color="auto"/>
              <w:bottom w:val="single" w:sz="4" w:space="0" w:color="auto"/>
              <w:right w:val="single" w:sz="4" w:space="0" w:color="auto"/>
            </w:tcBorders>
            <w:hideMark/>
          </w:tcPr>
          <w:p w:rsidR="0002384D" w:rsidRDefault="0002384D">
            <w:pPr>
              <w:rPr>
                <w:sz w:val="24"/>
                <w:szCs w:val="24"/>
              </w:rPr>
            </w:pPr>
            <w:proofErr w:type="spellStart"/>
            <w:r>
              <w:rPr>
                <w:sz w:val="24"/>
                <w:szCs w:val="24"/>
              </w:rPr>
              <w:t>Somnolens</w:t>
            </w:r>
            <w:proofErr w:type="spellEnd"/>
            <w:r>
              <w:rPr>
                <w:sz w:val="24"/>
                <w:szCs w:val="24"/>
              </w:rPr>
              <w:t>, hovedpine, svimmelhed</w:t>
            </w:r>
          </w:p>
        </w:tc>
      </w:tr>
      <w:tr w:rsidR="0002384D" w:rsidTr="0002384D">
        <w:tc>
          <w:tcPr>
            <w:tcW w:w="1803" w:type="pct"/>
            <w:tcBorders>
              <w:top w:val="single" w:sz="4" w:space="0" w:color="auto"/>
              <w:left w:val="single" w:sz="4" w:space="0" w:color="auto"/>
              <w:bottom w:val="single" w:sz="4" w:space="0" w:color="auto"/>
              <w:right w:val="single" w:sz="4" w:space="0" w:color="auto"/>
            </w:tcBorders>
            <w:hideMark/>
          </w:tcPr>
          <w:p w:rsidR="0002384D" w:rsidRDefault="0002384D">
            <w:pPr>
              <w:rPr>
                <w:sz w:val="24"/>
                <w:szCs w:val="24"/>
              </w:rPr>
            </w:pPr>
            <w:r>
              <w:rPr>
                <w:sz w:val="24"/>
                <w:szCs w:val="24"/>
              </w:rPr>
              <w:t>Almindelig</w:t>
            </w:r>
          </w:p>
        </w:tc>
        <w:tc>
          <w:tcPr>
            <w:tcW w:w="3197" w:type="pct"/>
            <w:tcBorders>
              <w:top w:val="single" w:sz="4" w:space="0" w:color="auto"/>
              <w:left w:val="single" w:sz="4" w:space="0" w:color="auto"/>
              <w:bottom w:val="single" w:sz="4" w:space="0" w:color="auto"/>
              <w:right w:val="single" w:sz="4" w:space="0" w:color="auto"/>
            </w:tcBorders>
            <w:hideMark/>
          </w:tcPr>
          <w:p w:rsidR="0002384D" w:rsidRDefault="0002384D">
            <w:pPr>
              <w:rPr>
                <w:sz w:val="24"/>
                <w:szCs w:val="24"/>
              </w:rPr>
            </w:pPr>
            <w:proofErr w:type="spellStart"/>
            <w:r>
              <w:rPr>
                <w:sz w:val="24"/>
                <w:szCs w:val="24"/>
              </w:rPr>
              <w:t>Ataksi</w:t>
            </w:r>
            <w:proofErr w:type="spellEnd"/>
            <w:r>
              <w:rPr>
                <w:sz w:val="24"/>
                <w:szCs w:val="24"/>
              </w:rPr>
              <w:t xml:space="preserve">, </w:t>
            </w:r>
            <w:proofErr w:type="spellStart"/>
            <w:r>
              <w:rPr>
                <w:sz w:val="24"/>
                <w:szCs w:val="24"/>
              </w:rPr>
              <w:t>tremor</w:t>
            </w:r>
            <w:proofErr w:type="spellEnd"/>
            <w:r>
              <w:rPr>
                <w:sz w:val="24"/>
                <w:szCs w:val="24"/>
              </w:rPr>
              <w:t>, nystagmus, opmærksomhedsforstyrrelse, amnesi, t</w:t>
            </w:r>
            <w:r>
              <w:rPr>
                <w:szCs w:val="24"/>
              </w:rPr>
              <w:t xml:space="preserve">aleforstyrrelser (inklusive </w:t>
            </w:r>
            <w:proofErr w:type="spellStart"/>
            <w:r>
              <w:rPr>
                <w:szCs w:val="24"/>
              </w:rPr>
              <w:t>dysartri</w:t>
            </w:r>
            <w:proofErr w:type="spellEnd"/>
            <w:r>
              <w:rPr>
                <w:szCs w:val="24"/>
              </w:rPr>
              <w:t xml:space="preserve">); mere hyppigt under </w:t>
            </w:r>
            <w:proofErr w:type="spellStart"/>
            <w:r>
              <w:rPr>
                <w:szCs w:val="24"/>
              </w:rPr>
              <w:t>optitrering</w:t>
            </w:r>
            <w:proofErr w:type="spellEnd"/>
            <w:r>
              <w:rPr>
                <w:szCs w:val="24"/>
              </w:rPr>
              <w:t xml:space="preserve"> af </w:t>
            </w:r>
            <w:proofErr w:type="spellStart"/>
            <w:r>
              <w:rPr>
                <w:szCs w:val="24"/>
              </w:rPr>
              <w:t>oxcarbazepin</w:t>
            </w:r>
            <w:proofErr w:type="spellEnd"/>
            <w:r>
              <w:rPr>
                <w:szCs w:val="24"/>
              </w:rPr>
              <w:t>-dosis.</w:t>
            </w:r>
          </w:p>
        </w:tc>
      </w:tr>
      <w:tr w:rsidR="0002384D" w:rsidTr="0002384D">
        <w:tc>
          <w:tcPr>
            <w:tcW w:w="5000" w:type="pct"/>
            <w:gridSpan w:val="2"/>
            <w:tcBorders>
              <w:top w:val="single" w:sz="4" w:space="0" w:color="auto"/>
              <w:left w:val="single" w:sz="4" w:space="0" w:color="auto"/>
              <w:bottom w:val="single" w:sz="4" w:space="0" w:color="auto"/>
              <w:right w:val="single" w:sz="4" w:space="0" w:color="auto"/>
            </w:tcBorders>
            <w:hideMark/>
          </w:tcPr>
          <w:p w:rsidR="0002384D" w:rsidRDefault="0002384D">
            <w:pPr>
              <w:rPr>
                <w:b/>
                <w:sz w:val="24"/>
                <w:szCs w:val="24"/>
              </w:rPr>
            </w:pPr>
            <w:r>
              <w:rPr>
                <w:b/>
                <w:sz w:val="24"/>
                <w:szCs w:val="24"/>
              </w:rPr>
              <w:t>Øjne</w:t>
            </w:r>
          </w:p>
        </w:tc>
      </w:tr>
      <w:tr w:rsidR="0002384D" w:rsidTr="0002384D">
        <w:tc>
          <w:tcPr>
            <w:tcW w:w="1803" w:type="pct"/>
            <w:tcBorders>
              <w:top w:val="single" w:sz="4" w:space="0" w:color="auto"/>
              <w:left w:val="single" w:sz="4" w:space="0" w:color="auto"/>
              <w:bottom w:val="single" w:sz="4" w:space="0" w:color="auto"/>
              <w:right w:val="single" w:sz="4" w:space="0" w:color="auto"/>
            </w:tcBorders>
            <w:hideMark/>
          </w:tcPr>
          <w:p w:rsidR="0002384D" w:rsidRDefault="0002384D">
            <w:pPr>
              <w:rPr>
                <w:sz w:val="24"/>
                <w:szCs w:val="24"/>
              </w:rPr>
            </w:pPr>
            <w:r>
              <w:rPr>
                <w:sz w:val="24"/>
                <w:szCs w:val="24"/>
              </w:rPr>
              <w:t>Meget almindelig</w:t>
            </w:r>
          </w:p>
        </w:tc>
        <w:tc>
          <w:tcPr>
            <w:tcW w:w="3197" w:type="pct"/>
            <w:tcBorders>
              <w:top w:val="single" w:sz="4" w:space="0" w:color="auto"/>
              <w:left w:val="single" w:sz="4" w:space="0" w:color="auto"/>
              <w:bottom w:val="single" w:sz="4" w:space="0" w:color="auto"/>
              <w:right w:val="single" w:sz="4" w:space="0" w:color="auto"/>
            </w:tcBorders>
            <w:hideMark/>
          </w:tcPr>
          <w:p w:rsidR="0002384D" w:rsidRDefault="0002384D">
            <w:pPr>
              <w:rPr>
                <w:sz w:val="24"/>
                <w:szCs w:val="24"/>
              </w:rPr>
            </w:pPr>
            <w:proofErr w:type="spellStart"/>
            <w:r>
              <w:rPr>
                <w:sz w:val="24"/>
                <w:szCs w:val="24"/>
              </w:rPr>
              <w:t>Diplopi</w:t>
            </w:r>
            <w:proofErr w:type="spellEnd"/>
          </w:p>
        </w:tc>
      </w:tr>
      <w:tr w:rsidR="0002384D" w:rsidTr="0002384D">
        <w:tc>
          <w:tcPr>
            <w:tcW w:w="1803" w:type="pct"/>
            <w:tcBorders>
              <w:top w:val="single" w:sz="4" w:space="0" w:color="auto"/>
              <w:left w:val="single" w:sz="4" w:space="0" w:color="auto"/>
              <w:bottom w:val="single" w:sz="4" w:space="0" w:color="auto"/>
              <w:right w:val="single" w:sz="4" w:space="0" w:color="auto"/>
            </w:tcBorders>
            <w:hideMark/>
          </w:tcPr>
          <w:p w:rsidR="0002384D" w:rsidRDefault="0002384D">
            <w:pPr>
              <w:rPr>
                <w:sz w:val="24"/>
                <w:szCs w:val="24"/>
              </w:rPr>
            </w:pPr>
            <w:r>
              <w:rPr>
                <w:sz w:val="24"/>
                <w:szCs w:val="24"/>
              </w:rPr>
              <w:t>Almindelig</w:t>
            </w:r>
          </w:p>
        </w:tc>
        <w:tc>
          <w:tcPr>
            <w:tcW w:w="3197" w:type="pct"/>
            <w:tcBorders>
              <w:top w:val="single" w:sz="4" w:space="0" w:color="auto"/>
              <w:left w:val="single" w:sz="4" w:space="0" w:color="auto"/>
              <w:bottom w:val="single" w:sz="4" w:space="0" w:color="auto"/>
              <w:right w:val="single" w:sz="4" w:space="0" w:color="auto"/>
            </w:tcBorders>
            <w:hideMark/>
          </w:tcPr>
          <w:p w:rsidR="0002384D" w:rsidRDefault="0002384D">
            <w:pPr>
              <w:rPr>
                <w:sz w:val="24"/>
                <w:szCs w:val="24"/>
              </w:rPr>
            </w:pPr>
            <w:r>
              <w:rPr>
                <w:sz w:val="24"/>
                <w:szCs w:val="24"/>
              </w:rPr>
              <w:t>Sløret syn, synsforstyrrelser</w:t>
            </w:r>
          </w:p>
        </w:tc>
      </w:tr>
      <w:tr w:rsidR="0002384D" w:rsidTr="0002384D">
        <w:tc>
          <w:tcPr>
            <w:tcW w:w="5000" w:type="pct"/>
            <w:gridSpan w:val="2"/>
            <w:tcBorders>
              <w:top w:val="single" w:sz="4" w:space="0" w:color="auto"/>
              <w:left w:val="single" w:sz="4" w:space="0" w:color="auto"/>
              <w:bottom w:val="single" w:sz="4" w:space="0" w:color="auto"/>
              <w:right w:val="single" w:sz="4" w:space="0" w:color="auto"/>
            </w:tcBorders>
            <w:hideMark/>
          </w:tcPr>
          <w:p w:rsidR="0002384D" w:rsidRDefault="0002384D">
            <w:pPr>
              <w:rPr>
                <w:b/>
                <w:sz w:val="24"/>
                <w:szCs w:val="24"/>
              </w:rPr>
            </w:pPr>
            <w:r>
              <w:rPr>
                <w:b/>
                <w:sz w:val="24"/>
                <w:szCs w:val="24"/>
                <w:lang w:val="nb-NO"/>
              </w:rPr>
              <w:t>Øre og labyrint</w:t>
            </w:r>
          </w:p>
        </w:tc>
      </w:tr>
      <w:tr w:rsidR="0002384D" w:rsidTr="0002384D">
        <w:tc>
          <w:tcPr>
            <w:tcW w:w="1803" w:type="pct"/>
            <w:tcBorders>
              <w:top w:val="single" w:sz="4" w:space="0" w:color="auto"/>
              <w:left w:val="single" w:sz="4" w:space="0" w:color="auto"/>
              <w:bottom w:val="single" w:sz="4" w:space="0" w:color="auto"/>
              <w:right w:val="single" w:sz="4" w:space="0" w:color="auto"/>
            </w:tcBorders>
            <w:hideMark/>
          </w:tcPr>
          <w:p w:rsidR="0002384D" w:rsidRDefault="0002384D">
            <w:pPr>
              <w:rPr>
                <w:sz w:val="24"/>
                <w:szCs w:val="24"/>
              </w:rPr>
            </w:pPr>
            <w:r>
              <w:rPr>
                <w:sz w:val="24"/>
                <w:szCs w:val="24"/>
              </w:rPr>
              <w:t>Almindelig</w:t>
            </w:r>
          </w:p>
        </w:tc>
        <w:tc>
          <w:tcPr>
            <w:tcW w:w="3197" w:type="pct"/>
            <w:tcBorders>
              <w:top w:val="single" w:sz="4" w:space="0" w:color="auto"/>
              <w:left w:val="single" w:sz="4" w:space="0" w:color="auto"/>
              <w:bottom w:val="single" w:sz="4" w:space="0" w:color="auto"/>
              <w:right w:val="single" w:sz="4" w:space="0" w:color="auto"/>
            </w:tcBorders>
            <w:hideMark/>
          </w:tcPr>
          <w:p w:rsidR="0002384D" w:rsidRDefault="0002384D">
            <w:pPr>
              <w:rPr>
                <w:sz w:val="24"/>
                <w:szCs w:val="24"/>
              </w:rPr>
            </w:pPr>
            <w:proofErr w:type="spellStart"/>
            <w:r>
              <w:rPr>
                <w:sz w:val="24"/>
                <w:szCs w:val="24"/>
              </w:rPr>
              <w:t>Vertigo</w:t>
            </w:r>
            <w:proofErr w:type="spellEnd"/>
          </w:p>
        </w:tc>
      </w:tr>
      <w:tr w:rsidR="0002384D" w:rsidTr="0002384D">
        <w:tc>
          <w:tcPr>
            <w:tcW w:w="5000" w:type="pct"/>
            <w:gridSpan w:val="2"/>
            <w:tcBorders>
              <w:top w:val="single" w:sz="4" w:space="0" w:color="auto"/>
              <w:left w:val="single" w:sz="4" w:space="0" w:color="auto"/>
              <w:bottom w:val="single" w:sz="4" w:space="0" w:color="auto"/>
              <w:right w:val="single" w:sz="4" w:space="0" w:color="auto"/>
            </w:tcBorders>
            <w:hideMark/>
          </w:tcPr>
          <w:p w:rsidR="0002384D" w:rsidRDefault="0002384D">
            <w:pPr>
              <w:rPr>
                <w:b/>
                <w:sz w:val="24"/>
                <w:szCs w:val="24"/>
              </w:rPr>
            </w:pPr>
            <w:r>
              <w:rPr>
                <w:b/>
                <w:sz w:val="24"/>
                <w:szCs w:val="24"/>
              </w:rPr>
              <w:t>Hjerte</w:t>
            </w:r>
          </w:p>
        </w:tc>
      </w:tr>
      <w:tr w:rsidR="0002384D" w:rsidTr="0002384D">
        <w:tc>
          <w:tcPr>
            <w:tcW w:w="1803" w:type="pct"/>
            <w:tcBorders>
              <w:top w:val="single" w:sz="4" w:space="0" w:color="auto"/>
              <w:left w:val="single" w:sz="4" w:space="0" w:color="auto"/>
              <w:bottom w:val="single" w:sz="4" w:space="0" w:color="auto"/>
              <w:right w:val="single" w:sz="4" w:space="0" w:color="auto"/>
            </w:tcBorders>
            <w:hideMark/>
          </w:tcPr>
          <w:p w:rsidR="0002384D" w:rsidRDefault="0002384D">
            <w:pPr>
              <w:rPr>
                <w:sz w:val="24"/>
                <w:szCs w:val="24"/>
              </w:rPr>
            </w:pPr>
            <w:r>
              <w:rPr>
                <w:sz w:val="24"/>
                <w:szCs w:val="24"/>
              </w:rPr>
              <w:t>Meget sjælden</w:t>
            </w:r>
          </w:p>
        </w:tc>
        <w:tc>
          <w:tcPr>
            <w:tcW w:w="3197" w:type="pct"/>
            <w:tcBorders>
              <w:top w:val="single" w:sz="4" w:space="0" w:color="auto"/>
              <w:left w:val="single" w:sz="4" w:space="0" w:color="auto"/>
              <w:bottom w:val="single" w:sz="4" w:space="0" w:color="auto"/>
              <w:right w:val="single" w:sz="4" w:space="0" w:color="auto"/>
            </w:tcBorders>
            <w:hideMark/>
          </w:tcPr>
          <w:p w:rsidR="0002384D" w:rsidRDefault="0002384D">
            <w:pPr>
              <w:rPr>
                <w:sz w:val="24"/>
                <w:szCs w:val="24"/>
              </w:rPr>
            </w:pPr>
            <w:proofErr w:type="spellStart"/>
            <w:r>
              <w:rPr>
                <w:sz w:val="24"/>
                <w:szCs w:val="24"/>
              </w:rPr>
              <w:t>Atrioventrikulært</w:t>
            </w:r>
            <w:proofErr w:type="spellEnd"/>
            <w:r>
              <w:rPr>
                <w:sz w:val="24"/>
                <w:szCs w:val="24"/>
              </w:rPr>
              <w:t xml:space="preserve"> blok, </w:t>
            </w:r>
            <w:proofErr w:type="spellStart"/>
            <w:r>
              <w:rPr>
                <w:sz w:val="24"/>
                <w:szCs w:val="24"/>
              </w:rPr>
              <w:t>arytmi</w:t>
            </w:r>
            <w:proofErr w:type="spellEnd"/>
          </w:p>
        </w:tc>
      </w:tr>
      <w:tr w:rsidR="0002384D" w:rsidTr="0002384D">
        <w:tc>
          <w:tcPr>
            <w:tcW w:w="5000" w:type="pct"/>
            <w:gridSpan w:val="2"/>
            <w:tcBorders>
              <w:top w:val="single" w:sz="4" w:space="0" w:color="auto"/>
              <w:left w:val="single" w:sz="4" w:space="0" w:color="auto"/>
              <w:bottom w:val="single" w:sz="4" w:space="0" w:color="auto"/>
              <w:right w:val="single" w:sz="4" w:space="0" w:color="auto"/>
            </w:tcBorders>
            <w:hideMark/>
          </w:tcPr>
          <w:p w:rsidR="0002384D" w:rsidRDefault="0002384D">
            <w:pPr>
              <w:rPr>
                <w:b/>
                <w:sz w:val="24"/>
                <w:szCs w:val="24"/>
              </w:rPr>
            </w:pPr>
            <w:proofErr w:type="spellStart"/>
            <w:r>
              <w:rPr>
                <w:b/>
                <w:sz w:val="24"/>
                <w:szCs w:val="24"/>
              </w:rPr>
              <w:t>Vaskulære</w:t>
            </w:r>
            <w:proofErr w:type="spellEnd"/>
            <w:r>
              <w:rPr>
                <w:b/>
                <w:sz w:val="24"/>
                <w:szCs w:val="24"/>
              </w:rPr>
              <w:t xml:space="preserve"> sygdomme</w:t>
            </w:r>
          </w:p>
        </w:tc>
      </w:tr>
      <w:tr w:rsidR="0002384D" w:rsidTr="0002384D">
        <w:tc>
          <w:tcPr>
            <w:tcW w:w="1803" w:type="pct"/>
            <w:tcBorders>
              <w:top w:val="single" w:sz="4" w:space="0" w:color="auto"/>
              <w:left w:val="single" w:sz="4" w:space="0" w:color="auto"/>
              <w:bottom w:val="single" w:sz="4" w:space="0" w:color="auto"/>
              <w:right w:val="single" w:sz="4" w:space="0" w:color="auto"/>
            </w:tcBorders>
            <w:hideMark/>
          </w:tcPr>
          <w:p w:rsidR="0002384D" w:rsidRDefault="0002384D">
            <w:pPr>
              <w:rPr>
                <w:sz w:val="24"/>
                <w:szCs w:val="24"/>
              </w:rPr>
            </w:pPr>
            <w:r>
              <w:rPr>
                <w:sz w:val="24"/>
                <w:szCs w:val="24"/>
              </w:rPr>
              <w:t>Ikke almindelig</w:t>
            </w:r>
          </w:p>
        </w:tc>
        <w:tc>
          <w:tcPr>
            <w:tcW w:w="3197" w:type="pct"/>
            <w:tcBorders>
              <w:top w:val="single" w:sz="4" w:space="0" w:color="auto"/>
              <w:left w:val="single" w:sz="4" w:space="0" w:color="auto"/>
              <w:bottom w:val="single" w:sz="4" w:space="0" w:color="auto"/>
              <w:right w:val="single" w:sz="4" w:space="0" w:color="auto"/>
            </w:tcBorders>
            <w:hideMark/>
          </w:tcPr>
          <w:p w:rsidR="0002384D" w:rsidRDefault="0002384D">
            <w:pPr>
              <w:rPr>
                <w:sz w:val="24"/>
                <w:szCs w:val="24"/>
              </w:rPr>
            </w:pPr>
            <w:r>
              <w:rPr>
                <w:sz w:val="24"/>
                <w:szCs w:val="24"/>
              </w:rPr>
              <w:t>Hypertension</w:t>
            </w:r>
          </w:p>
        </w:tc>
      </w:tr>
      <w:tr w:rsidR="0002384D" w:rsidTr="0002384D">
        <w:tc>
          <w:tcPr>
            <w:tcW w:w="5000" w:type="pct"/>
            <w:gridSpan w:val="2"/>
            <w:tcBorders>
              <w:top w:val="single" w:sz="4" w:space="0" w:color="auto"/>
              <w:left w:val="single" w:sz="4" w:space="0" w:color="auto"/>
              <w:bottom w:val="single" w:sz="4" w:space="0" w:color="auto"/>
              <w:right w:val="single" w:sz="4" w:space="0" w:color="auto"/>
            </w:tcBorders>
            <w:hideMark/>
          </w:tcPr>
          <w:p w:rsidR="0002384D" w:rsidRDefault="0002384D">
            <w:pPr>
              <w:rPr>
                <w:b/>
                <w:sz w:val="24"/>
                <w:szCs w:val="24"/>
              </w:rPr>
            </w:pPr>
            <w:proofErr w:type="spellStart"/>
            <w:r>
              <w:rPr>
                <w:b/>
                <w:sz w:val="24"/>
                <w:szCs w:val="24"/>
              </w:rPr>
              <w:t>Mave-tarmkanalen</w:t>
            </w:r>
            <w:proofErr w:type="spellEnd"/>
          </w:p>
        </w:tc>
      </w:tr>
      <w:tr w:rsidR="0002384D" w:rsidTr="0002384D">
        <w:tc>
          <w:tcPr>
            <w:tcW w:w="1803" w:type="pct"/>
            <w:tcBorders>
              <w:top w:val="single" w:sz="4" w:space="0" w:color="auto"/>
              <w:left w:val="single" w:sz="4" w:space="0" w:color="auto"/>
              <w:bottom w:val="single" w:sz="4" w:space="0" w:color="auto"/>
              <w:right w:val="single" w:sz="4" w:space="0" w:color="auto"/>
            </w:tcBorders>
            <w:hideMark/>
          </w:tcPr>
          <w:p w:rsidR="0002384D" w:rsidRDefault="0002384D">
            <w:pPr>
              <w:rPr>
                <w:sz w:val="24"/>
                <w:szCs w:val="24"/>
              </w:rPr>
            </w:pPr>
            <w:r>
              <w:rPr>
                <w:sz w:val="24"/>
                <w:szCs w:val="24"/>
              </w:rPr>
              <w:t>Meget almindelig</w:t>
            </w:r>
          </w:p>
        </w:tc>
        <w:tc>
          <w:tcPr>
            <w:tcW w:w="3197" w:type="pct"/>
            <w:tcBorders>
              <w:top w:val="single" w:sz="4" w:space="0" w:color="auto"/>
              <w:left w:val="single" w:sz="4" w:space="0" w:color="auto"/>
              <w:bottom w:val="single" w:sz="4" w:space="0" w:color="auto"/>
              <w:right w:val="single" w:sz="4" w:space="0" w:color="auto"/>
            </w:tcBorders>
            <w:hideMark/>
          </w:tcPr>
          <w:p w:rsidR="0002384D" w:rsidRDefault="0002384D">
            <w:pPr>
              <w:rPr>
                <w:sz w:val="24"/>
                <w:szCs w:val="24"/>
              </w:rPr>
            </w:pPr>
            <w:r>
              <w:rPr>
                <w:sz w:val="24"/>
                <w:szCs w:val="24"/>
              </w:rPr>
              <w:t>Opkastning, kvalme</w:t>
            </w:r>
          </w:p>
        </w:tc>
      </w:tr>
      <w:tr w:rsidR="0002384D" w:rsidTr="0002384D">
        <w:tc>
          <w:tcPr>
            <w:tcW w:w="1803" w:type="pct"/>
            <w:tcBorders>
              <w:top w:val="single" w:sz="4" w:space="0" w:color="auto"/>
              <w:left w:val="single" w:sz="4" w:space="0" w:color="auto"/>
              <w:bottom w:val="single" w:sz="4" w:space="0" w:color="auto"/>
              <w:right w:val="single" w:sz="4" w:space="0" w:color="auto"/>
            </w:tcBorders>
            <w:hideMark/>
          </w:tcPr>
          <w:p w:rsidR="0002384D" w:rsidRDefault="0002384D">
            <w:pPr>
              <w:rPr>
                <w:sz w:val="24"/>
                <w:szCs w:val="24"/>
              </w:rPr>
            </w:pPr>
            <w:r>
              <w:rPr>
                <w:sz w:val="24"/>
                <w:szCs w:val="24"/>
              </w:rPr>
              <w:t>Almindelig</w:t>
            </w:r>
          </w:p>
        </w:tc>
        <w:tc>
          <w:tcPr>
            <w:tcW w:w="3197" w:type="pct"/>
            <w:tcBorders>
              <w:top w:val="single" w:sz="4" w:space="0" w:color="auto"/>
              <w:left w:val="single" w:sz="4" w:space="0" w:color="auto"/>
              <w:bottom w:val="single" w:sz="4" w:space="0" w:color="auto"/>
              <w:right w:val="single" w:sz="4" w:space="0" w:color="auto"/>
            </w:tcBorders>
            <w:hideMark/>
          </w:tcPr>
          <w:p w:rsidR="0002384D" w:rsidRDefault="0002384D">
            <w:pPr>
              <w:rPr>
                <w:sz w:val="24"/>
                <w:szCs w:val="24"/>
              </w:rPr>
            </w:pPr>
            <w:r>
              <w:rPr>
                <w:sz w:val="24"/>
                <w:szCs w:val="24"/>
              </w:rPr>
              <w:t xml:space="preserve">Diarré, </w:t>
            </w:r>
            <w:proofErr w:type="spellStart"/>
            <w:r>
              <w:rPr>
                <w:sz w:val="24"/>
                <w:szCs w:val="24"/>
              </w:rPr>
              <w:t>abdominale</w:t>
            </w:r>
            <w:proofErr w:type="spellEnd"/>
            <w:r>
              <w:rPr>
                <w:sz w:val="24"/>
                <w:szCs w:val="24"/>
              </w:rPr>
              <w:t xml:space="preserve"> smerter, obstipation</w:t>
            </w:r>
          </w:p>
        </w:tc>
      </w:tr>
      <w:tr w:rsidR="0002384D" w:rsidTr="0002384D">
        <w:tc>
          <w:tcPr>
            <w:tcW w:w="1803" w:type="pct"/>
            <w:tcBorders>
              <w:top w:val="single" w:sz="4" w:space="0" w:color="auto"/>
              <w:left w:val="single" w:sz="4" w:space="0" w:color="auto"/>
              <w:bottom w:val="single" w:sz="4" w:space="0" w:color="auto"/>
              <w:right w:val="single" w:sz="4" w:space="0" w:color="auto"/>
            </w:tcBorders>
            <w:hideMark/>
          </w:tcPr>
          <w:p w:rsidR="0002384D" w:rsidRDefault="0002384D">
            <w:pPr>
              <w:rPr>
                <w:sz w:val="24"/>
                <w:szCs w:val="24"/>
              </w:rPr>
            </w:pPr>
            <w:r>
              <w:rPr>
                <w:sz w:val="24"/>
                <w:szCs w:val="24"/>
              </w:rPr>
              <w:lastRenderedPageBreak/>
              <w:t>Meget sjælden</w:t>
            </w:r>
          </w:p>
        </w:tc>
        <w:tc>
          <w:tcPr>
            <w:tcW w:w="3197" w:type="pct"/>
            <w:tcBorders>
              <w:top w:val="single" w:sz="4" w:space="0" w:color="auto"/>
              <w:left w:val="single" w:sz="4" w:space="0" w:color="auto"/>
              <w:bottom w:val="single" w:sz="4" w:space="0" w:color="auto"/>
              <w:right w:val="single" w:sz="4" w:space="0" w:color="auto"/>
            </w:tcBorders>
            <w:hideMark/>
          </w:tcPr>
          <w:p w:rsidR="0002384D" w:rsidRDefault="0002384D">
            <w:pPr>
              <w:rPr>
                <w:sz w:val="24"/>
                <w:szCs w:val="24"/>
              </w:rPr>
            </w:pPr>
            <w:proofErr w:type="spellStart"/>
            <w:r>
              <w:rPr>
                <w:sz w:val="24"/>
                <w:szCs w:val="24"/>
              </w:rPr>
              <w:t>Pankreatitis</w:t>
            </w:r>
            <w:proofErr w:type="spellEnd"/>
            <w:r>
              <w:rPr>
                <w:sz w:val="24"/>
                <w:szCs w:val="24"/>
              </w:rPr>
              <w:t xml:space="preserve"> og/eller </w:t>
            </w:r>
            <w:proofErr w:type="spellStart"/>
            <w:r>
              <w:rPr>
                <w:sz w:val="24"/>
                <w:szCs w:val="24"/>
              </w:rPr>
              <w:t>lipase</w:t>
            </w:r>
            <w:proofErr w:type="spellEnd"/>
            <w:r>
              <w:rPr>
                <w:sz w:val="24"/>
                <w:szCs w:val="24"/>
              </w:rPr>
              <w:t xml:space="preserve"> og/eller amylase forhøjelse</w:t>
            </w:r>
          </w:p>
        </w:tc>
      </w:tr>
      <w:tr w:rsidR="0002384D" w:rsidTr="0002384D">
        <w:tc>
          <w:tcPr>
            <w:tcW w:w="5000" w:type="pct"/>
            <w:gridSpan w:val="2"/>
            <w:tcBorders>
              <w:top w:val="single" w:sz="4" w:space="0" w:color="auto"/>
              <w:left w:val="single" w:sz="4" w:space="0" w:color="auto"/>
              <w:bottom w:val="single" w:sz="4" w:space="0" w:color="auto"/>
              <w:right w:val="single" w:sz="4" w:space="0" w:color="auto"/>
            </w:tcBorders>
            <w:hideMark/>
          </w:tcPr>
          <w:p w:rsidR="0002384D" w:rsidRDefault="0002384D">
            <w:pPr>
              <w:rPr>
                <w:b/>
                <w:sz w:val="24"/>
                <w:szCs w:val="24"/>
              </w:rPr>
            </w:pPr>
            <w:r>
              <w:rPr>
                <w:b/>
                <w:sz w:val="24"/>
                <w:szCs w:val="24"/>
              </w:rPr>
              <w:t>Lever og galdeveje</w:t>
            </w:r>
          </w:p>
        </w:tc>
      </w:tr>
      <w:tr w:rsidR="0002384D" w:rsidTr="0002384D">
        <w:tc>
          <w:tcPr>
            <w:tcW w:w="1803" w:type="pct"/>
            <w:tcBorders>
              <w:top w:val="single" w:sz="4" w:space="0" w:color="auto"/>
              <w:left w:val="single" w:sz="4" w:space="0" w:color="auto"/>
              <w:bottom w:val="single" w:sz="4" w:space="0" w:color="auto"/>
              <w:right w:val="single" w:sz="4" w:space="0" w:color="auto"/>
            </w:tcBorders>
            <w:hideMark/>
          </w:tcPr>
          <w:p w:rsidR="0002384D" w:rsidRDefault="0002384D">
            <w:pPr>
              <w:rPr>
                <w:sz w:val="24"/>
                <w:szCs w:val="24"/>
              </w:rPr>
            </w:pPr>
            <w:r>
              <w:rPr>
                <w:sz w:val="24"/>
                <w:szCs w:val="24"/>
              </w:rPr>
              <w:t>Meget sjælden</w:t>
            </w:r>
          </w:p>
        </w:tc>
        <w:tc>
          <w:tcPr>
            <w:tcW w:w="3197" w:type="pct"/>
            <w:tcBorders>
              <w:top w:val="single" w:sz="4" w:space="0" w:color="auto"/>
              <w:left w:val="single" w:sz="4" w:space="0" w:color="auto"/>
              <w:bottom w:val="single" w:sz="4" w:space="0" w:color="auto"/>
              <w:right w:val="single" w:sz="4" w:space="0" w:color="auto"/>
            </w:tcBorders>
            <w:hideMark/>
          </w:tcPr>
          <w:p w:rsidR="0002384D" w:rsidRDefault="0002384D">
            <w:pPr>
              <w:rPr>
                <w:sz w:val="24"/>
                <w:szCs w:val="24"/>
              </w:rPr>
            </w:pPr>
            <w:r>
              <w:rPr>
                <w:sz w:val="24"/>
                <w:szCs w:val="24"/>
              </w:rPr>
              <w:t>Hepatitis</w:t>
            </w:r>
          </w:p>
        </w:tc>
      </w:tr>
      <w:tr w:rsidR="0002384D" w:rsidTr="0002384D">
        <w:tc>
          <w:tcPr>
            <w:tcW w:w="5000" w:type="pct"/>
            <w:gridSpan w:val="2"/>
            <w:tcBorders>
              <w:top w:val="single" w:sz="4" w:space="0" w:color="auto"/>
              <w:left w:val="single" w:sz="4" w:space="0" w:color="auto"/>
              <w:bottom w:val="single" w:sz="4" w:space="0" w:color="auto"/>
              <w:right w:val="single" w:sz="4" w:space="0" w:color="auto"/>
            </w:tcBorders>
            <w:hideMark/>
          </w:tcPr>
          <w:p w:rsidR="0002384D" w:rsidRDefault="0002384D">
            <w:pPr>
              <w:keepNext/>
              <w:rPr>
                <w:b/>
                <w:sz w:val="24"/>
                <w:szCs w:val="24"/>
              </w:rPr>
            </w:pPr>
            <w:r>
              <w:rPr>
                <w:b/>
                <w:sz w:val="24"/>
                <w:szCs w:val="24"/>
              </w:rPr>
              <w:t>Hud og subkutane væv</w:t>
            </w:r>
          </w:p>
        </w:tc>
      </w:tr>
      <w:tr w:rsidR="0002384D" w:rsidTr="0002384D">
        <w:tc>
          <w:tcPr>
            <w:tcW w:w="1803" w:type="pct"/>
            <w:tcBorders>
              <w:top w:val="single" w:sz="4" w:space="0" w:color="auto"/>
              <w:left w:val="single" w:sz="4" w:space="0" w:color="auto"/>
              <w:bottom w:val="single" w:sz="4" w:space="0" w:color="auto"/>
              <w:right w:val="single" w:sz="4" w:space="0" w:color="auto"/>
            </w:tcBorders>
            <w:hideMark/>
          </w:tcPr>
          <w:p w:rsidR="0002384D" w:rsidRDefault="0002384D">
            <w:pPr>
              <w:rPr>
                <w:sz w:val="24"/>
                <w:szCs w:val="24"/>
              </w:rPr>
            </w:pPr>
            <w:r>
              <w:rPr>
                <w:sz w:val="24"/>
                <w:szCs w:val="24"/>
              </w:rPr>
              <w:t>Almindelig</w:t>
            </w:r>
          </w:p>
        </w:tc>
        <w:tc>
          <w:tcPr>
            <w:tcW w:w="3197" w:type="pct"/>
            <w:tcBorders>
              <w:top w:val="single" w:sz="4" w:space="0" w:color="auto"/>
              <w:left w:val="single" w:sz="4" w:space="0" w:color="auto"/>
              <w:bottom w:val="single" w:sz="4" w:space="0" w:color="auto"/>
              <w:right w:val="single" w:sz="4" w:space="0" w:color="auto"/>
            </w:tcBorders>
            <w:hideMark/>
          </w:tcPr>
          <w:p w:rsidR="0002384D" w:rsidRDefault="0002384D">
            <w:pPr>
              <w:rPr>
                <w:sz w:val="24"/>
                <w:szCs w:val="24"/>
              </w:rPr>
            </w:pPr>
            <w:r>
              <w:rPr>
                <w:sz w:val="24"/>
                <w:szCs w:val="24"/>
              </w:rPr>
              <w:t xml:space="preserve">Udslæt, </w:t>
            </w:r>
            <w:proofErr w:type="spellStart"/>
            <w:r>
              <w:rPr>
                <w:sz w:val="24"/>
                <w:szCs w:val="24"/>
              </w:rPr>
              <w:t>alopeci</w:t>
            </w:r>
            <w:proofErr w:type="spellEnd"/>
            <w:r>
              <w:rPr>
                <w:sz w:val="24"/>
                <w:szCs w:val="24"/>
              </w:rPr>
              <w:t>, akne</w:t>
            </w:r>
          </w:p>
        </w:tc>
      </w:tr>
      <w:tr w:rsidR="0002384D" w:rsidTr="0002384D">
        <w:tc>
          <w:tcPr>
            <w:tcW w:w="1803" w:type="pct"/>
            <w:tcBorders>
              <w:top w:val="single" w:sz="4" w:space="0" w:color="auto"/>
              <w:left w:val="single" w:sz="4" w:space="0" w:color="auto"/>
              <w:bottom w:val="single" w:sz="4" w:space="0" w:color="auto"/>
              <w:right w:val="single" w:sz="4" w:space="0" w:color="auto"/>
            </w:tcBorders>
            <w:hideMark/>
          </w:tcPr>
          <w:p w:rsidR="0002384D" w:rsidRDefault="0002384D">
            <w:pPr>
              <w:rPr>
                <w:sz w:val="24"/>
                <w:szCs w:val="24"/>
              </w:rPr>
            </w:pPr>
            <w:r>
              <w:rPr>
                <w:sz w:val="24"/>
                <w:szCs w:val="24"/>
              </w:rPr>
              <w:t>Ikke almindelig</w:t>
            </w:r>
          </w:p>
        </w:tc>
        <w:tc>
          <w:tcPr>
            <w:tcW w:w="3197" w:type="pct"/>
            <w:tcBorders>
              <w:top w:val="single" w:sz="4" w:space="0" w:color="auto"/>
              <w:left w:val="single" w:sz="4" w:space="0" w:color="auto"/>
              <w:bottom w:val="single" w:sz="4" w:space="0" w:color="auto"/>
              <w:right w:val="single" w:sz="4" w:space="0" w:color="auto"/>
            </w:tcBorders>
            <w:hideMark/>
          </w:tcPr>
          <w:p w:rsidR="0002384D" w:rsidRDefault="0002384D">
            <w:pPr>
              <w:rPr>
                <w:sz w:val="24"/>
                <w:szCs w:val="24"/>
              </w:rPr>
            </w:pPr>
            <w:proofErr w:type="spellStart"/>
            <w:r>
              <w:rPr>
                <w:sz w:val="24"/>
                <w:szCs w:val="24"/>
              </w:rPr>
              <w:t>Urticaria</w:t>
            </w:r>
            <w:proofErr w:type="spellEnd"/>
          </w:p>
        </w:tc>
      </w:tr>
      <w:tr w:rsidR="0002384D" w:rsidTr="0002384D">
        <w:tc>
          <w:tcPr>
            <w:tcW w:w="1803" w:type="pct"/>
            <w:tcBorders>
              <w:top w:val="single" w:sz="4" w:space="0" w:color="auto"/>
              <w:left w:val="single" w:sz="4" w:space="0" w:color="auto"/>
              <w:bottom w:val="single" w:sz="4" w:space="0" w:color="auto"/>
              <w:right w:val="single" w:sz="4" w:space="0" w:color="auto"/>
            </w:tcBorders>
            <w:hideMark/>
          </w:tcPr>
          <w:p w:rsidR="0002384D" w:rsidRDefault="0002384D">
            <w:pPr>
              <w:rPr>
                <w:sz w:val="24"/>
                <w:szCs w:val="24"/>
              </w:rPr>
            </w:pPr>
            <w:r>
              <w:rPr>
                <w:sz w:val="24"/>
                <w:szCs w:val="24"/>
              </w:rPr>
              <w:t>Sjælden</w:t>
            </w:r>
          </w:p>
        </w:tc>
        <w:tc>
          <w:tcPr>
            <w:tcW w:w="3197" w:type="pct"/>
            <w:tcBorders>
              <w:top w:val="single" w:sz="4" w:space="0" w:color="auto"/>
              <w:left w:val="single" w:sz="4" w:space="0" w:color="auto"/>
              <w:bottom w:val="single" w:sz="4" w:space="0" w:color="auto"/>
              <w:right w:val="single" w:sz="4" w:space="0" w:color="auto"/>
            </w:tcBorders>
            <w:hideMark/>
          </w:tcPr>
          <w:p w:rsidR="0002384D" w:rsidRDefault="0002384D">
            <w:pPr>
              <w:rPr>
                <w:sz w:val="24"/>
                <w:szCs w:val="24"/>
              </w:rPr>
            </w:pPr>
            <w:r>
              <w:rPr>
                <w:rStyle w:val="Fremhv"/>
                <w:color w:val="222222"/>
                <w:sz w:val="24"/>
                <w:szCs w:val="24"/>
              </w:rPr>
              <w:t xml:space="preserve">Lægemiddelassocieret udslæt med </w:t>
            </w:r>
            <w:proofErr w:type="spellStart"/>
            <w:r>
              <w:rPr>
                <w:rStyle w:val="Fremhv"/>
                <w:color w:val="222222"/>
                <w:sz w:val="24"/>
                <w:szCs w:val="24"/>
              </w:rPr>
              <w:t>eosinofili</w:t>
            </w:r>
            <w:proofErr w:type="spellEnd"/>
            <w:r>
              <w:rPr>
                <w:rStyle w:val="Fremhv"/>
                <w:color w:val="222222"/>
                <w:sz w:val="24"/>
                <w:szCs w:val="24"/>
              </w:rPr>
              <w:t xml:space="preserve">, systemiske symptomer (DRESS)**, </w:t>
            </w:r>
            <w:r>
              <w:rPr>
                <w:bCs/>
                <w:sz w:val="24"/>
                <w:szCs w:val="24"/>
              </w:rPr>
              <w:t xml:space="preserve">akut </w:t>
            </w:r>
            <w:r>
              <w:rPr>
                <w:sz w:val="24"/>
                <w:szCs w:val="24"/>
              </w:rPr>
              <w:t xml:space="preserve">generaliseret </w:t>
            </w:r>
            <w:proofErr w:type="spellStart"/>
            <w:r>
              <w:rPr>
                <w:sz w:val="24"/>
                <w:szCs w:val="24"/>
              </w:rPr>
              <w:t>eksantematøs</w:t>
            </w:r>
            <w:proofErr w:type="spellEnd"/>
            <w:r>
              <w:rPr>
                <w:sz w:val="24"/>
                <w:szCs w:val="24"/>
              </w:rPr>
              <w:t xml:space="preserve"> </w:t>
            </w:r>
            <w:proofErr w:type="spellStart"/>
            <w:r>
              <w:rPr>
                <w:sz w:val="24"/>
                <w:szCs w:val="24"/>
              </w:rPr>
              <w:t>pustulosis</w:t>
            </w:r>
            <w:proofErr w:type="spellEnd"/>
            <w:r>
              <w:rPr>
                <w:sz w:val="24"/>
                <w:szCs w:val="24"/>
              </w:rPr>
              <w:t xml:space="preserve"> (AGEP)**</w:t>
            </w:r>
          </w:p>
        </w:tc>
      </w:tr>
      <w:tr w:rsidR="0002384D" w:rsidTr="0002384D">
        <w:tc>
          <w:tcPr>
            <w:tcW w:w="1803" w:type="pct"/>
            <w:tcBorders>
              <w:top w:val="single" w:sz="4" w:space="0" w:color="auto"/>
              <w:left w:val="single" w:sz="4" w:space="0" w:color="auto"/>
              <w:bottom w:val="single" w:sz="4" w:space="0" w:color="auto"/>
              <w:right w:val="single" w:sz="4" w:space="0" w:color="auto"/>
            </w:tcBorders>
            <w:hideMark/>
          </w:tcPr>
          <w:p w:rsidR="0002384D" w:rsidRDefault="0002384D">
            <w:pPr>
              <w:rPr>
                <w:sz w:val="24"/>
                <w:szCs w:val="24"/>
              </w:rPr>
            </w:pPr>
            <w:r>
              <w:rPr>
                <w:sz w:val="24"/>
                <w:szCs w:val="24"/>
              </w:rPr>
              <w:t>Meget sjælden</w:t>
            </w:r>
          </w:p>
        </w:tc>
        <w:tc>
          <w:tcPr>
            <w:tcW w:w="3197" w:type="pct"/>
            <w:tcBorders>
              <w:top w:val="single" w:sz="4" w:space="0" w:color="auto"/>
              <w:left w:val="single" w:sz="4" w:space="0" w:color="auto"/>
              <w:bottom w:val="single" w:sz="4" w:space="0" w:color="auto"/>
              <w:right w:val="single" w:sz="4" w:space="0" w:color="auto"/>
            </w:tcBorders>
            <w:hideMark/>
          </w:tcPr>
          <w:p w:rsidR="0002384D" w:rsidRDefault="0002384D">
            <w:pPr>
              <w:rPr>
                <w:sz w:val="24"/>
                <w:szCs w:val="24"/>
              </w:rPr>
            </w:pPr>
            <w:r>
              <w:rPr>
                <w:sz w:val="24"/>
                <w:szCs w:val="24"/>
              </w:rPr>
              <w:t xml:space="preserve">Stevens-Johnsons syndrom, toksisk </w:t>
            </w:r>
            <w:proofErr w:type="spellStart"/>
            <w:r>
              <w:rPr>
                <w:sz w:val="24"/>
                <w:szCs w:val="24"/>
              </w:rPr>
              <w:t>epidermal</w:t>
            </w:r>
            <w:proofErr w:type="spellEnd"/>
            <w:r>
              <w:rPr>
                <w:sz w:val="24"/>
                <w:szCs w:val="24"/>
              </w:rPr>
              <w:t xml:space="preserve"> </w:t>
            </w:r>
            <w:proofErr w:type="spellStart"/>
            <w:r>
              <w:rPr>
                <w:sz w:val="24"/>
                <w:szCs w:val="24"/>
              </w:rPr>
              <w:t>nekrolyse</w:t>
            </w:r>
            <w:proofErr w:type="spellEnd"/>
            <w:r>
              <w:rPr>
                <w:sz w:val="24"/>
                <w:szCs w:val="24"/>
              </w:rPr>
              <w:t xml:space="preserve"> (</w:t>
            </w:r>
            <w:proofErr w:type="spellStart"/>
            <w:r>
              <w:rPr>
                <w:sz w:val="24"/>
                <w:szCs w:val="24"/>
              </w:rPr>
              <w:t>Lyells</w:t>
            </w:r>
            <w:proofErr w:type="spellEnd"/>
            <w:r>
              <w:rPr>
                <w:sz w:val="24"/>
                <w:szCs w:val="24"/>
              </w:rPr>
              <w:t xml:space="preserve"> syndrom), </w:t>
            </w:r>
            <w:proofErr w:type="spellStart"/>
            <w:r>
              <w:rPr>
                <w:sz w:val="24"/>
                <w:szCs w:val="24"/>
              </w:rPr>
              <w:t>angioødem</w:t>
            </w:r>
            <w:proofErr w:type="spellEnd"/>
            <w:r>
              <w:rPr>
                <w:sz w:val="24"/>
                <w:szCs w:val="24"/>
              </w:rPr>
              <w:t xml:space="preserve">, </w:t>
            </w:r>
            <w:proofErr w:type="spellStart"/>
            <w:r>
              <w:rPr>
                <w:sz w:val="24"/>
                <w:szCs w:val="24"/>
              </w:rPr>
              <w:t>erythema</w:t>
            </w:r>
            <w:proofErr w:type="spellEnd"/>
            <w:r>
              <w:rPr>
                <w:sz w:val="24"/>
                <w:szCs w:val="24"/>
              </w:rPr>
              <w:t xml:space="preserve"> multiforme (se pkt. 4.4).</w:t>
            </w:r>
          </w:p>
        </w:tc>
      </w:tr>
      <w:tr w:rsidR="0002384D" w:rsidTr="0002384D">
        <w:tc>
          <w:tcPr>
            <w:tcW w:w="5000" w:type="pct"/>
            <w:gridSpan w:val="2"/>
            <w:tcBorders>
              <w:top w:val="single" w:sz="4" w:space="0" w:color="auto"/>
              <w:left w:val="single" w:sz="4" w:space="0" w:color="auto"/>
              <w:bottom w:val="single" w:sz="4" w:space="0" w:color="auto"/>
              <w:right w:val="single" w:sz="4" w:space="0" w:color="auto"/>
            </w:tcBorders>
            <w:hideMark/>
          </w:tcPr>
          <w:p w:rsidR="0002384D" w:rsidRDefault="0002384D">
            <w:pPr>
              <w:rPr>
                <w:b/>
                <w:sz w:val="24"/>
                <w:szCs w:val="24"/>
              </w:rPr>
            </w:pPr>
            <w:r>
              <w:rPr>
                <w:b/>
                <w:sz w:val="24"/>
                <w:szCs w:val="24"/>
              </w:rPr>
              <w:t>Knogler, led, muskler og bindevæv</w:t>
            </w:r>
          </w:p>
        </w:tc>
      </w:tr>
      <w:tr w:rsidR="0002384D" w:rsidTr="0002384D">
        <w:tc>
          <w:tcPr>
            <w:tcW w:w="1803" w:type="pct"/>
            <w:tcBorders>
              <w:top w:val="single" w:sz="4" w:space="0" w:color="auto"/>
              <w:left w:val="single" w:sz="4" w:space="0" w:color="auto"/>
              <w:bottom w:val="single" w:sz="4" w:space="0" w:color="auto"/>
              <w:right w:val="single" w:sz="4" w:space="0" w:color="auto"/>
            </w:tcBorders>
            <w:hideMark/>
          </w:tcPr>
          <w:p w:rsidR="0002384D" w:rsidRDefault="0002384D">
            <w:pPr>
              <w:rPr>
                <w:sz w:val="24"/>
                <w:szCs w:val="24"/>
              </w:rPr>
            </w:pPr>
            <w:r>
              <w:rPr>
                <w:sz w:val="24"/>
                <w:szCs w:val="24"/>
              </w:rPr>
              <w:t>Sjælden</w:t>
            </w:r>
          </w:p>
        </w:tc>
        <w:tc>
          <w:tcPr>
            <w:tcW w:w="3197" w:type="pct"/>
            <w:tcBorders>
              <w:top w:val="single" w:sz="4" w:space="0" w:color="auto"/>
              <w:left w:val="single" w:sz="4" w:space="0" w:color="auto"/>
              <w:bottom w:val="single" w:sz="4" w:space="0" w:color="auto"/>
              <w:right w:val="single" w:sz="4" w:space="0" w:color="auto"/>
            </w:tcBorders>
            <w:hideMark/>
          </w:tcPr>
          <w:p w:rsidR="0002384D" w:rsidRDefault="0002384D">
            <w:pPr>
              <w:rPr>
                <w:sz w:val="24"/>
                <w:szCs w:val="24"/>
              </w:rPr>
            </w:pPr>
            <w:r>
              <w:rPr>
                <w:sz w:val="24"/>
                <w:szCs w:val="24"/>
              </w:rPr>
              <w:t xml:space="preserve">Der har været rapporter om nedsat knogletæthed, </w:t>
            </w:r>
            <w:proofErr w:type="spellStart"/>
            <w:r>
              <w:rPr>
                <w:sz w:val="24"/>
                <w:szCs w:val="24"/>
              </w:rPr>
              <w:t>osteopeni</w:t>
            </w:r>
            <w:proofErr w:type="spellEnd"/>
            <w:r>
              <w:rPr>
                <w:sz w:val="24"/>
                <w:szCs w:val="24"/>
              </w:rPr>
              <w:t xml:space="preserve">, osteoporose og frakturer hos patienter i langtidsbehandling med </w:t>
            </w:r>
            <w:proofErr w:type="spellStart"/>
            <w:r>
              <w:rPr>
                <w:sz w:val="24"/>
                <w:szCs w:val="24"/>
              </w:rPr>
              <w:t>oxcarbazepin</w:t>
            </w:r>
            <w:proofErr w:type="spellEnd"/>
            <w:r>
              <w:rPr>
                <w:sz w:val="24"/>
                <w:szCs w:val="24"/>
              </w:rPr>
              <w:t xml:space="preserve">. Den mekanisme, hvorved </w:t>
            </w:r>
            <w:proofErr w:type="spellStart"/>
            <w:r>
              <w:rPr>
                <w:sz w:val="24"/>
                <w:szCs w:val="24"/>
              </w:rPr>
              <w:t>oxcarbazepin</w:t>
            </w:r>
            <w:proofErr w:type="spellEnd"/>
            <w:r>
              <w:rPr>
                <w:sz w:val="24"/>
                <w:szCs w:val="24"/>
              </w:rPr>
              <w:t xml:space="preserve"> påvirker knoglemetabolismen, er ikke blevet identificeret.</w:t>
            </w:r>
          </w:p>
        </w:tc>
      </w:tr>
      <w:tr w:rsidR="0002384D" w:rsidTr="0002384D">
        <w:tc>
          <w:tcPr>
            <w:tcW w:w="1803" w:type="pct"/>
            <w:tcBorders>
              <w:top w:val="single" w:sz="4" w:space="0" w:color="auto"/>
              <w:left w:val="single" w:sz="4" w:space="0" w:color="auto"/>
              <w:bottom w:val="single" w:sz="4" w:space="0" w:color="auto"/>
              <w:right w:val="single" w:sz="4" w:space="0" w:color="auto"/>
            </w:tcBorders>
            <w:hideMark/>
          </w:tcPr>
          <w:p w:rsidR="0002384D" w:rsidRDefault="0002384D">
            <w:pPr>
              <w:rPr>
                <w:sz w:val="24"/>
                <w:szCs w:val="24"/>
              </w:rPr>
            </w:pPr>
            <w:r>
              <w:rPr>
                <w:sz w:val="24"/>
                <w:szCs w:val="24"/>
              </w:rPr>
              <w:t>Meget sjælden</w:t>
            </w:r>
          </w:p>
        </w:tc>
        <w:tc>
          <w:tcPr>
            <w:tcW w:w="3197" w:type="pct"/>
            <w:tcBorders>
              <w:top w:val="single" w:sz="4" w:space="0" w:color="auto"/>
              <w:left w:val="single" w:sz="4" w:space="0" w:color="auto"/>
              <w:bottom w:val="single" w:sz="4" w:space="0" w:color="auto"/>
              <w:right w:val="single" w:sz="4" w:space="0" w:color="auto"/>
            </w:tcBorders>
            <w:hideMark/>
          </w:tcPr>
          <w:p w:rsidR="0002384D" w:rsidRDefault="0002384D">
            <w:pPr>
              <w:rPr>
                <w:sz w:val="24"/>
                <w:szCs w:val="24"/>
              </w:rPr>
            </w:pPr>
            <w:r>
              <w:rPr>
                <w:sz w:val="24"/>
                <w:szCs w:val="24"/>
              </w:rPr>
              <w:t xml:space="preserve">Systemisk lupus </w:t>
            </w:r>
            <w:proofErr w:type="spellStart"/>
            <w:r>
              <w:rPr>
                <w:sz w:val="24"/>
                <w:szCs w:val="24"/>
              </w:rPr>
              <w:t>erythematosus</w:t>
            </w:r>
            <w:proofErr w:type="spellEnd"/>
          </w:p>
        </w:tc>
      </w:tr>
      <w:tr w:rsidR="0002384D" w:rsidTr="0002384D">
        <w:tc>
          <w:tcPr>
            <w:tcW w:w="5000" w:type="pct"/>
            <w:gridSpan w:val="2"/>
            <w:tcBorders>
              <w:top w:val="single" w:sz="4" w:space="0" w:color="auto"/>
              <w:left w:val="single" w:sz="4" w:space="0" w:color="auto"/>
              <w:bottom w:val="single" w:sz="4" w:space="0" w:color="auto"/>
              <w:right w:val="single" w:sz="4" w:space="0" w:color="auto"/>
            </w:tcBorders>
            <w:hideMark/>
          </w:tcPr>
          <w:p w:rsidR="0002384D" w:rsidRDefault="0002384D">
            <w:pPr>
              <w:rPr>
                <w:b/>
                <w:sz w:val="24"/>
                <w:szCs w:val="24"/>
              </w:rPr>
            </w:pPr>
            <w:r>
              <w:rPr>
                <w:b/>
                <w:sz w:val="24"/>
                <w:szCs w:val="24"/>
              </w:rPr>
              <w:t>Almene symptomer og reaktioner på administrationsstedet</w:t>
            </w:r>
          </w:p>
        </w:tc>
      </w:tr>
      <w:tr w:rsidR="0002384D" w:rsidTr="0002384D">
        <w:tc>
          <w:tcPr>
            <w:tcW w:w="1803" w:type="pct"/>
            <w:tcBorders>
              <w:top w:val="single" w:sz="4" w:space="0" w:color="auto"/>
              <w:left w:val="single" w:sz="4" w:space="0" w:color="auto"/>
              <w:bottom w:val="single" w:sz="4" w:space="0" w:color="auto"/>
              <w:right w:val="single" w:sz="4" w:space="0" w:color="auto"/>
            </w:tcBorders>
            <w:hideMark/>
          </w:tcPr>
          <w:p w:rsidR="0002384D" w:rsidRDefault="0002384D">
            <w:pPr>
              <w:rPr>
                <w:sz w:val="24"/>
                <w:szCs w:val="24"/>
              </w:rPr>
            </w:pPr>
            <w:r>
              <w:rPr>
                <w:sz w:val="24"/>
                <w:szCs w:val="24"/>
              </w:rPr>
              <w:t>Meget almindelig</w:t>
            </w:r>
          </w:p>
        </w:tc>
        <w:tc>
          <w:tcPr>
            <w:tcW w:w="3197" w:type="pct"/>
            <w:tcBorders>
              <w:top w:val="single" w:sz="4" w:space="0" w:color="auto"/>
              <w:left w:val="single" w:sz="4" w:space="0" w:color="auto"/>
              <w:bottom w:val="single" w:sz="4" w:space="0" w:color="auto"/>
              <w:right w:val="single" w:sz="4" w:space="0" w:color="auto"/>
            </w:tcBorders>
            <w:hideMark/>
          </w:tcPr>
          <w:p w:rsidR="0002384D" w:rsidRDefault="0002384D">
            <w:pPr>
              <w:rPr>
                <w:sz w:val="24"/>
                <w:szCs w:val="24"/>
              </w:rPr>
            </w:pPr>
            <w:r>
              <w:rPr>
                <w:sz w:val="24"/>
                <w:szCs w:val="24"/>
              </w:rPr>
              <w:t>Træthed</w:t>
            </w:r>
          </w:p>
        </w:tc>
      </w:tr>
      <w:tr w:rsidR="0002384D" w:rsidTr="0002384D">
        <w:tc>
          <w:tcPr>
            <w:tcW w:w="1803" w:type="pct"/>
            <w:tcBorders>
              <w:top w:val="single" w:sz="4" w:space="0" w:color="auto"/>
              <w:left w:val="single" w:sz="4" w:space="0" w:color="auto"/>
              <w:bottom w:val="single" w:sz="4" w:space="0" w:color="auto"/>
              <w:right w:val="single" w:sz="4" w:space="0" w:color="auto"/>
            </w:tcBorders>
            <w:hideMark/>
          </w:tcPr>
          <w:p w:rsidR="0002384D" w:rsidRDefault="0002384D">
            <w:pPr>
              <w:rPr>
                <w:sz w:val="24"/>
                <w:szCs w:val="24"/>
              </w:rPr>
            </w:pPr>
            <w:r>
              <w:rPr>
                <w:sz w:val="24"/>
                <w:szCs w:val="24"/>
              </w:rPr>
              <w:t>Almindelig</w:t>
            </w:r>
          </w:p>
        </w:tc>
        <w:tc>
          <w:tcPr>
            <w:tcW w:w="3197" w:type="pct"/>
            <w:tcBorders>
              <w:top w:val="single" w:sz="4" w:space="0" w:color="auto"/>
              <w:left w:val="single" w:sz="4" w:space="0" w:color="auto"/>
              <w:bottom w:val="single" w:sz="4" w:space="0" w:color="auto"/>
              <w:right w:val="single" w:sz="4" w:space="0" w:color="auto"/>
            </w:tcBorders>
            <w:hideMark/>
          </w:tcPr>
          <w:p w:rsidR="0002384D" w:rsidRDefault="0002384D">
            <w:pPr>
              <w:rPr>
                <w:sz w:val="24"/>
                <w:szCs w:val="24"/>
              </w:rPr>
            </w:pPr>
            <w:r>
              <w:rPr>
                <w:sz w:val="24"/>
                <w:szCs w:val="24"/>
              </w:rPr>
              <w:t>Asteni</w:t>
            </w:r>
          </w:p>
        </w:tc>
      </w:tr>
      <w:tr w:rsidR="0002384D" w:rsidTr="0002384D">
        <w:tc>
          <w:tcPr>
            <w:tcW w:w="5000" w:type="pct"/>
            <w:gridSpan w:val="2"/>
            <w:tcBorders>
              <w:top w:val="single" w:sz="4" w:space="0" w:color="auto"/>
              <w:left w:val="single" w:sz="4" w:space="0" w:color="auto"/>
              <w:bottom w:val="single" w:sz="4" w:space="0" w:color="auto"/>
              <w:right w:val="single" w:sz="4" w:space="0" w:color="auto"/>
            </w:tcBorders>
            <w:hideMark/>
          </w:tcPr>
          <w:p w:rsidR="0002384D" w:rsidRDefault="0002384D">
            <w:pPr>
              <w:rPr>
                <w:b/>
                <w:sz w:val="24"/>
                <w:szCs w:val="24"/>
              </w:rPr>
            </w:pPr>
            <w:r>
              <w:rPr>
                <w:b/>
                <w:sz w:val="24"/>
                <w:szCs w:val="24"/>
              </w:rPr>
              <w:t>Undersøgelser</w:t>
            </w:r>
          </w:p>
        </w:tc>
      </w:tr>
      <w:tr w:rsidR="0002384D" w:rsidTr="0002384D">
        <w:tc>
          <w:tcPr>
            <w:tcW w:w="1803" w:type="pct"/>
            <w:tcBorders>
              <w:top w:val="single" w:sz="4" w:space="0" w:color="auto"/>
              <w:left w:val="single" w:sz="4" w:space="0" w:color="auto"/>
              <w:bottom w:val="single" w:sz="4" w:space="0" w:color="auto"/>
              <w:right w:val="single" w:sz="4" w:space="0" w:color="auto"/>
            </w:tcBorders>
            <w:hideMark/>
          </w:tcPr>
          <w:p w:rsidR="0002384D" w:rsidRDefault="0002384D">
            <w:pPr>
              <w:rPr>
                <w:sz w:val="24"/>
                <w:szCs w:val="24"/>
              </w:rPr>
            </w:pPr>
            <w:r>
              <w:rPr>
                <w:sz w:val="24"/>
                <w:szCs w:val="24"/>
              </w:rPr>
              <w:t>Ikke almindelig</w:t>
            </w:r>
          </w:p>
        </w:tc>
        <w:tc>
          <w:tcPr>
            <w:tcW w:w="3197" w:type="pct"/>
            <w:tcBorders>
              <w:top w:val="single" w:sz="4" w:space="0" w:color="auto"/>
              <w:left w:val="single" w:sz="4" w:space="0" w:color="auto"/>
              <w:bottom w:val="single" w:sz="4" w:space="0" w:color="auto"/>
              <w:right w:val="single" w:sz="4" w:space="0" w:color="auto"/>
            </w:tcBorders>
            <w:hideMark/>
          </w:tcPr>
          <w:p w:rsidR="0002384D" w:rsidRDefault="0002384D">
            <w:pPr>
              <w:rPr>
                <w:sz w:val="24"/>
                <w:szCs w:val="24"/>
              </w:rPr>
            </w:pPr>
            <w:r>
              <w:rPr>
                <w:sz w:val="24"/>
                <w:szCs w:val="24"/>
              </w:rPr>
              <w:t>Forøgelse af leverenzymer, forøgelse af alkalisk fosfatase</w:t>
            </w:r>
          </w:p>
        </w:tc>
      </w:tr>
      <w:tr w:rsidR="0002384D" w:rsidTr="0002384D">
        <w:tc>
          <w:tcPr>
            <w:tcW w:w="1803" w:type="pct"/>
            <w:tcBorders>
              <w:top w:val="single" w:sz="4" w:space="0" w:color="auto"/>
              <w:left w:val="single" w:sz="4" w:space="0" w:color="auto"/>
              <w:bottom w:val="single" w:sz="4" w:space="0" w:color="auto"/>
              <w:right w:val="single" w:sz="4" w:space="0" w:color="auto"/>
            </w:tcBorders>
            <w:hideMark/>
          </w:tcPr>
          <w:p w:rsidR="0002384D" w:rsidRDefault="0002384D">
            <w:pPr>
              <w:rPr>
                <w:sz w:val="24"/>
                <w:szCs w:val="24"/>
              </w:rPr>
            </w:pPr>
            <w:r>
              <w:rPr>
                <w:sz w:val="24"/>
                <w:szCs w:val="24"/>
              </w:rPr>
              <w:t>Sjælden</w:t>
            </w:r>
          </w:p>
        </w:tc>
        <w:tc>
          <w:tcPr>
            <w:tcW w:w="3197" w:type="pct"/>
            <w:tcBorders>
              <w:top w:val="single" w:sz="4" w:space="0" w:color="auto"/>
              <w:left w:val="single" w:sz="4" w:space="0" w:color="auto"/>
              <w:bottom w:val="single" w:sz="4" w:space="0" w:color="auto"/>
              <w:right w:val="single" w:sz="4" w:space="0" w:color="auto"/>
            </w:tcBorders>
            <w:hideMark/>
          </w:tcPr>
          <w:p w:rsidR="0002384D" w:rsidRDefault="0002384D">
            <w:pPr>
              <w:rPr>
                <w:sz w:val="24"/>
                <w:szCs w:val="24"/>
              </w:rPr>
            </w:pPr>
            <w:r>
              <w:rPr>
                <w:sz w:val="24"/>
                <w:szCs w:val="24"/>
              </w:rPr>
              <w:t>Nedsættelse af T4 (med uvis klinisk relevans)</w:t>
            </w:r>
          </w:p>
        </w:tc>
      </w:tr>
      <w:tr w:rsidR="0002384D" w:rsidTr="0002384D">
        <w:tc>
          <w:tcPr>
            <w:tcW w:w="5000" w:type="pct"/>
            <w:gridSpan w:val="2"/>
            <w:tcBorders>
              <w:top w:val="single" w:sz="4" w:space="0" w:color="auto"/>
              <w:left w:val="single" w:sz="4" w:space="0" w:color="auto"/>
              <w:bottom w:val="single" w:sz="4" w:space="0" w:color="auto"/>
              <w:right w:val="single" w:sz="4" w:space="0" w:color="auto"/>
            </w:tcBorders>
            <w:hideMark/>
          </w:tcPr>
          <w:p w:rsidR="0002384D" w:rsidRDefault="0002384D">
            <w:pPr>
              <w:rPr>
                <w:b/>
                <w:sz w:val="24"/>
                <w:szCs w:val="24"/>
              </w:rPr>
            </w:pPr>
            <w:r>
              <w:rPr>
                <w:b/>
                <w:sz w:val="24"/>
                <w:szCs w:val="24"/>
              </w:rPr>
              <w:t>Traumer, forgiftninger og behandlingskomplikationer</w:t>
            </w:r>
          </w:p>
        </w:tc>
      </w:tr>
      <w:tr w:rsidR="0002384D" w:rsidTr="0002384D">
        <w:tc>
          <w:tcPr>
            <w:tcW w:w="1803" w:type="pct"/>
            <w:tcBorders>
              <w:top w:val="single" w:sz="4" w:space="0" w:color="auto"/>
              <w:left w:val="single" w:sz="4" w:space="0" w:color="auto"/>
              <w:bottom w:val="single" w:sz="4" w:space="0" w:color="auto"/>
              <w:right w:val="single" w:sz="4" w:space="0" w:color="auto"/>
            </w:tcBorders>
            <w:hideMark/>
          </w:tcPr>
          <w:p w:rsidR="0002384D" w:rsidRDefault="0002384D">
            <w:pPr>
              <w:rPr>
                <w:sz w:val="24"/>
                <w:szCs w:val="24"/>
              </w:rPr>
            </w:pPr>
            <w:r>
              <w:rPr>
                <w:sz w:val="24"/>
                <w:szCs w:val="24"/>
              </w:rPr>
              <w:t>Ikke almindelig</w:t>
            </w:r>
          </w:p>
        </w:tc>
        <w:tc>
          <w:tcPr>
            <w:tcW w:w="3197" w:type="pct"/>
            <w:tcBorders>
              <w:top w:val="single" w:sz="4" w:space="0" w:color="auto"/>
              <w:left w:val="single" w:sz="4" w:space="0" w:color="auto"/>
              <w:bottom w:val="single" w:sz="4" w:space="0" w:color="auto"/>
              <w:right w:val="single" w:sz="4" w:space="0" w:color="auto"/>
            </w:tcBorders>
            <w:hideMark/>
          </w:tcPr>
          <w:p w:rsidR="0002384D" w:rsidRDefault="0002384D">
            <w:pPr>
              <w:rPr>
                <w:sz w:val="24"/>
                <w:szCs w:val="24"/>
              </w:rPr>
            </w:pPr>
            <w:r>
              <w:rPr>
                <w:sz w:val="24"/>
                <w:szCs w:val="24"/>
              </w:rPr>
              <w:t>Fald</w:t>
            </w:r>
          </w:p>
        </w:tc>
      </w:tr>
    </w:tbl>
    <w:p w:rsidR="00F8039D" w:rsidRPr="00616F8F" w:rsidRDefault="00F8039D" w:rsidP="00F8039D">
      <w:pPr>
        <w:tabs>
          <w:tab w:val="left" w:pos="851"/>
        </w:tabs>
        <w:ind w:left="851"/>
        <w:rPr>
          <w:sz w:val="24"/>
          <w:szCs w:val="24"/>
        </w:rPr>
      </w:pPr>
    </w:p>
    <w:p w:rsidR="00F8039D" w:rsidRPr="00616F8F" w:rsidRDefault="00F8039D" w:rsidP="00F8039D">
      <w:pPr>
        <w:ind w:left="851" w:hanging="851"/>
        <w:rPr>
          <w:sz w:val="24"/>
          <w:szCs w:val="24"/>
          <w:u w:val="single"/>
        </w:rPr>
      </w:pPr>
      <w:r w:rsidRPr="00616F8F">
        <w:rPr>
          <w:sz w:val="24"/>
          <w:szCs w:val="24"/>
          <w:vertAlign w:val="superscript"/>
        </w:rPr>
        <w:tab/>
      </w:r>
      <w:r w:rsidRPr="00616F8F">
        <w:rPr>
          <w:sz w:val="24"/>
          <w:szCs w:val="24"/>
          <w:u w:val="single"/>
        </w:rPr>
        <w:t>Beskrivelse af udvalgte bivirkninger</w:t>
      </w:r>
    </w:p>
    <w:p w:rsidR="00F8039D" w:rsidRPr="00616F8F" w:rsidRDefault="00F8039D" w:rsidP="00F8039D">
      <w:pPr>
        <w:ind w:left="851" w:hanging="851"/>
        <w:rPr>
          <w:sz w:val="24"/>
          <w:szCs w:val="24"/>
        </w:rPr>
      </w:pPr>
    </w:p>
    <w:p w:rsidR="00F8039D" w:rsidRPr="00616F8F" w:rsidRDefault="00F8039D" w:rsidP="00F8039D">
      <w:pPr>
        <w:ind w:left="851"/>
        <w:rPr>
          <w:sz w:val="24"/>
          <w:szCs w:val="24"/>
        </w:rPr>
      </w:pPr>
      <w:r w:rsidRPr="00616F8F">
        <w:rPr>
          <w:sz w:val="24"/>
          <w:szCs w:val="24"/>
          <w:vertAlign w:val="superscript"/>
        </w:rPr>
        <w:t>#</w:t>
      </w:r>
      <w:r w:rsidRPr="00616F8F">
        <w:rPr>
          <w:sz w:val="24"/>
          <w:szCs w:val="24"/>
        </w:rPr>
        <w:t xml:space="preserve"> Hypersensitivitet (inklusive </w:t>
      </w:r>
      <w:proofErr w:type="spellStart"/>
      <w:r w:rsidRPr="00616F8F">
        <w:rPr>
          <w:sz w:val="24"/>
          <w:szCs w:val="24"/>
        </w:rPr>
        <w:t>multi</w:t>
      </w:r>
      <w:proofErr w:type="spellEnd"/>
      <w:r w:rsidRPr="00616F8F">
        <w:rPr>
          <w:sz w:val="24"/>
          <w:szCs w:val="24"/>
        </w:rPr>
        <w:t xml:space="preserve">-organ hypersensitivitet) karakteriseret ved eksempelvis udslæt, feber. Andre organer eller systemer kan være påvirket som blod og lymfesystem (f.eks. </w:t>
      </w:r>
      <w:proofErr w:type="spellStart"/>
      <w:r w:rsidRPr="00616F8F">
        <w:rPr>
          <w:sz w:val="24"/>
          <w:szCs w:val="24"/>
        </w:rPr>
        <w:t>eisinofili</w:t>
      </w:r>
      <w:proofErr w:type="spellEnd"/>
      <w:r w:rsidRPr="00616F8F">
        <w:rPr>
          <w:sz w:val="24"/>
          <w:szCs w:val="24"/>
        </w:rPr>
        <w:t xml:space="preserve">, </w:t>
      </w:r>
      <w:proofErr w:type="spellStart"/>
      <w:r w:rsidRPr="00616F8F">
        <w:rPr>
          <w:sz w:val="24"/>
          <w:szCs w:val="24"/>
        </w:rPr>
        <w:t>thrombocytopeni</w:t>
      </w:r>
      <w:proofErr w:type="spellEnd"/>
      <w:r w:rsidRPr="00616F8F">
        <w:rPr>
          <w:sz w:val="24"/>
          <w:szCs w:val="24"/>
        </w:rPr>
        <w:t xml:space="preserve">, </w:t>
      </w:r>
      <w:proofErr w:type="spellStart"/>
      <w:r w:rsidRPr="00616F8F">
        <w:rPr>
          <w:sz w:val="24"/>
          <w:szCs w:val="24"/>
        </w:rPr>
        <w:t>leukopeni</w:t>
      </w:r>
      <w:proofErr w:type="spellEnd"/>
      <w:r w:rsidRPr="00616F8F">
        <w:rPr>
          <w:sz w:val="24"/>
          <w:szCs w:val="24"/>
        </w:rPr>
        <w:t xml:space="preserve">, </w:t>
      </w:r>
      <w:proofErr w:type="spellStart"/>
      <w:r w:rsidRPr="00616F8F">
        <w:rPr>
          <w:sz w:val="24"/>
          <w:szCs w:val="24"/>
        </w:rPr>
        <w:t>lymfeadenopati</w:t>
      </w:r>
      <w:proofErr w:type="spellEnd"/>
      <w:r w:rsidRPr="00616F8F">
        <w:rPr>
          <w:sz w:val="24"/>
          <w:szCs w:val="24"/>
        </w:rPr>
        <w:t xml:space="preserve">, </w:t>
      </w:r>
      <w:proofErr w:type="spellStart"/>
      <w:r w:rsidRPr="00616F8F">
        <w:rPr>
          <w:sz w:val="24"/>
          <w:szCs w:val="24"/>
        </w:rPr>
        <w:t>splenomegali</w:t>
      </w:r>
      <w:proofErr w:type="spellEnd"/>
      <w:r w:rsidRPr="00616F8F">
        <w:rPr>
          <w:sz w:val="24"/>
          <w:szCs w:val="24"/>
        </w:rPr>
        <w:t xml:space="preserve">), lever (f.eks. hepatitis, unormale levertal), muskler og led (f.eks. hævede led, myalgi, </w:t>
      </w:r>
      <w:proofErr w:type="spellStart"/>
      <w:r w:rsidRPr="00616F8F">
        <w:rPr>
          <w:sz w:val="24"/>
          <w:szCs w:val="24"/>
        </w:rPr>
        <w:t>artralgi</w:t>
      </w:r>
      <w:proofErr w:type="spellEnd"/>
      <w:r w:rsidRPr="00616F8F">
        <w:rPr>
          <w:sz w:val="24"/>
          <w:szCs w:val="24"/>
        </w:rPr>
        <w:t xml:space="preserve">), nervesystemet (f.eks. </w:t>
      </w:r>
      <w:proofErr w:type="spellStart"/>
      <w:r w:rsidRPr="00616F8F">
        <w:rPr>
          <w:sz w:val="24"/>
          <w:szCs w:val="24"/>
        </w:rPr>
        <w:t>hepatisk</w:t>
      </w:r>
      <w:proofErr w:type="spellEnd"/>
      <w:r w:rsidRPr="00616F8F">
        <w:rPr>
          <w:sz w:val="24"/>
          <w:szCs w:val="24"/>
        </w:rPr>
        <w:t xml:space="preserve"> encefalopati), nyre (f.eks. nyresvigt, </w:t>
      </w:r>
      <w:proofErr w:type="spellStart"/>
      <w:r w:rsidRPr="00616F8F">
        <w:rPr>
          <w:sz w:val="24"/>
          <w:szCs w:val="24"/>
        </w:rPr>
        <w:t>interstitiel</w:t>
      </w:r>
      <w:proofErr w:type="spellEnd"/>
      <w:r w:rsidRPr="00616F8F">
        <w:rPr>
          <w:sz w:val="24"/>
          <w:szCs w:val="24"/>
        </w:rPr>
        <w:t xml:space="preserve"> </w:t>
      </w:r>
      <w:proofErr w:type="spellStart"/>
      <w:r w:rsidRPr="00616F8F">
        <w:rPr>
          <w:sz w:val="24"/>
          <w:szCs w:val="24"/>
        </w:rPr>
        <w:t>nefrit</w:t>
      </w:r>
      <w:proofErr w:type="spellEnd"/>
      <w:r w:rsidRPr="00616F8F">
        <w:rPr>
          <w:sz w:val="24"/>
          <w:szCs w:val="24"/>
        </w:rPr>
        <w:t xml:space="preserve">, </w:t>
      </w:r>
      <w:proofErr w:type="spellStart"/>
      <w:r w:rsidRPr="00616F8F">
        <w:rPr>
          <w:sz w:val="24"/>
          <w:szCs w:val="24"/>
        </w:rPr>
        <w:t>proteinuri</w:t>
      </w:r>
      <w:proofErr w:type="spellEnd"/>
      <w:r w:rsidRPr="00616F8F">
        <w:rPr>
          <w:sz w:val="24"/>
          <w:szCs w:val="24"/>
        </w:rPr>
        <w:t xml:space="preserve">), lunger (f.eks. </w:t>
      </w:r>
      <w:proofErr w:type="spellStart"/>
      <w:r w:rsidRPr="00616F8F">
        <w:rPr>
          <w:sz w:val="24"/>
          <w:szCs w:val="24"/>
        </w:rPr>
        <w:t>pulmonært</w:t>
      </w:r>
      <w:proofErr w:type="spellEnd"/>
      <w:r w:rsidRPr="00616F8F">
        <w:rPr>
          <w:sz w:val="24"/>
          <w:szCs w:val="24"/>
        </w:rPr>
        <w:t xml:space="preserve"> ødem, astma, </w:t>
      </w:r>
      <w:proofErr w:type="spellStart"/>
      <w:r w:rsidRPr="00616F8F">
        <w:rPr>
          <w:sz w:val="24"/>
          <w:szCs w:val="24"/>
        </w:rPr>
        <w:t>bronkospasmer</w:t>
      </w:r>
      <w:proofErr w:type="spellEnd"/>
      <w:r w:rsidRPr="00616F8F">
        <w:rPr>
          <w:sz w:val="24"/>
          <w:szCs w:val="24"/>
        </w:rPr>
        <w:t xml:space="preserve">, </w:t>
      </w:r>
      <w:proofErr w:type="spellStart"/>
      <w:r w:rsidRPr="00616F8F">
        <w:rPr>
          <w:sz w:val="24"/>
          <w:szCs w:val="24"/>
        </w:rPr>
        <w:t>interstitiel</w:t>
      </w:r>
      <w:proofErr w:type="spellEnd"/>
      <w:r w:rsidRPr="00616F8F">
        <w:rPr>
          <w:sz w:val="24"/>
          <w:szCs w:val="24"/>
        </w:rPr>
        <w:t xml:space="preserve"> lungesygdom, dyspnø), </w:t>
      </w:r>
      <w:proofErr w:type="spellStart"/>
      <w:r w:rsidRPr="00616F8F">
        <w:rPr>
          <w:sz w:val="24"/>
          <w:szCs w:val="24"/>
        </w:rPr>
        <w:t>angioødem</w:t>
      </w:r>
      <w:proofErr w:type="spellEnd"/>
      <w:r w:rsidRPr="00616F8F">
        <w:rPr>
          <w:sz w:val="24"/>
          <w:szCs w:val="24"/>
        </w:rPr>
        <w:t>.</w:t>
      </w:r>
    </w:p>
    <w:p w:rsidR="00F8039D" w:rsidRPr="00616F8F" w:rsidRDefault="00F8039D" w:rsidP="00F8039D">
      <w:pPr>
        <w:ind w:left="851"/>
        <w:rPr>
          <w:sz w:val="24"/>
          <w:szCs w:val="24"/>
        </w:rPr>
      </w:pPr>
    </w:p>
    <w:p w:rsidR="00F8039D" w:rsidRPr="00616F8F" w:rsidRDefault="00F8039D" w:rsidP="00F8039D">
      <w:pPr>
        <w:ind w:left="851"/>
        <w:rPr>
          <w:sz w:val="24"/>
          <w:szCs w:val="24"/>
        </w:rPr>
      </w:pPr>
      <w:r w:rsidRPr="00616F8F">
        <w:rPr>
          <w:sz w:val="24"/>
          <w:szCs w:val="24"/>
          <w:vertAlign w:val="superscript"/>
        </w:rPr>
        <w:t>†</w:t>
      </w:r>
      <w:r w:rsidRPr="00616F8F">
        <w:rPr>
          <w:sz w:val="24"/>
          <w:szCs w:val="24"/>
        </w:rPr>
        <w:t xml:space="preserve">Der er observeret serum-natrium under 125 mmol/l hos op til 2,7 % af patienterne, der blev behandlet med </w:t>
      </w:r>
      <w:proofErr w:type="spellStart"/>
      <w:r w:rsidRPr="00616F8F">
        <w:rPr>
          <w:sz w:val="24"/>
          <w:szCs w:val="24"/>
        </w:rPr>
        <w:t>oxcarbazepin</w:t>
      </w:r>
      <w:proofErr w:type="spellEnd"/>
      <w:r w:rsidRPr="00616F8F">
        <w:rPr>
          <w:sz w:val="24"/>
          <w:szCs w:val="24"/>
        </w:rPr>
        <w:t xml:space="preserve">, med frekvensen almindelig (se pkt. 4.4). I de fleste tilfælde er </w:t>
      </w:r>
      <w:proofErr w:type="spellStart"/>
      <w:r w:rsidRPr="00616F8F">
        <w:rPr>
          <w:sz w:val="24"/>
          <w:szCs w:val="24"/>
        </w:rPr>
        <w:t>hyponatriæmi</w:t>
      </w:r>
      <w:proofErr w:type="spellEnd"/>
      <w:r w:rsidRPr="00616F8F">
        <w:rPr>
          <w:sz w:val="24"/>
          <w:szCs w:val="24"/>
        </w:rPr>
        <w:t xml:space="preserve"> asymptomatisk og kræver ikke justering af behandlingen</w:t>
      </w:r>
      <w:r w:rsidR="00842283">
        <w:rPr>
          <w:sz w:val="24"/>
          <w:szCs w:val="24"/>
        </w:rPr>
        <w:t>.</w:t>
      </w:r>
    </w:p>
    <w:p w:rsidR="00F8039D" w:rsidRPr="00616F8F" w:rsidRDefault="00F8039D" w:rsidP="00F8039D">
      <w:pPr>
        <w:ind w:left="851"/>
        <w:rPr>
          <w:sz w:val="24"/>
          <w:szCs w:val="24"/>
        </w:rPr>
      </w:pPr>
      <w:r w:rsidRPr="00616F8F">
        <w:rPr>
          <w:sz w:val="24"/>
          <w:szCs w:val="24"/>
        </w:rPr>
        <w:t xml:space="preserve">I meget sjældne tilfælde er </w:t>
      </w:r>
      <w:proofErr w:type="spellStart"/>
      <w:r w:rsidRPr="00616F8F">
        <w:rPr>
          <w:sz w:val="24"/>
          <w:szCs w:val="24"/>
        </w:rPr>
        <w:t>hyponatriæmi</w:t>
      </w:r>
      <w:proofErr w:type="spellEnd"/>
      <w:r w:rsidRPr="00616F8F">
        <w:rPr>
          <w:sz w:val="24"/>
          <w:szCs w:val="24"/>
        </w:rPr>
        <w:t xml:space="preserve"> forbundet med symptomer som f.eks. krampeanfald, encefalopati, bevidsthedssvækkelse, konfusion (se også Nervesystemet for flere bivirkninger), synsforstyrrelser (f.eks. sløret syn), </w:t>
      </w:r>
      <w:proofErr w:type="spellStart"/>
      <w:r w:rsidRPr="00616F8F">
        <w:rPr>
          <w:sz w:val="24"/>
          <w:szCs w:val="24"/>
        </w:rPr>
        <w:t>hypothyroidisme</w:t>
      </w:r>
      <w:proofErr w:type="spellEnd"/>
      <w:r w:rsidRPr="00616F8F">
        <w:rPr>
          <w:sz w:val="24"/>
          <w:szCs w:val="24"/>
        </w:rPr>
        <w:t xml:space="preserve">, opkastning og kvalme. Lave natriumkoncentrationer forekom generelt i løbet af de første 3 måneder af behandlingen med </w:t>
      </w:r>
      <w:proofErr w:type="spellStart"/>
      <w:r w:rsidRPr="00616F8F">
        <w:rPr>
          <w:sz w:val="24"/>
          <w:szCs w:val="24"/>
        </w:rPr>
        <w:t>oxcarbazepin</w:t>
      </w:r>
      <w:proofErr w:type="spellEnd"/>
      <w:r w:rsidRPr="00616F8F">
        <w:rPr>
          <w:sz w:val="24"/>
          <w:szCs w:val="24"/>
        </w:rPr>
        <w:t>, selv om der er set patienter, der først udviklede en serum-natrium &lt; 125 mmol/l mere end 1 år efter initiering af behandlingen (se pkt. 4.4).</w:t>
      </w:r>
    </w:p>
    <w:p w:rsidR="00F8039D" w:rsidRPr="00616F8F" w:rsidRDefault="00F8039D" w:rsidP="00F8039D">
      <w:pPr>
        <w:ind w:left="851" w:hanging="851"/>
        <w:rPr>
          <w:sz w:val="24"/>
          <w:szCs w:val="24"/>
        </w:rPr>
      </w:pPr>
    </w:p>
    <w:p w:rsidR="008232E9" w:rsidRPr="00722B37" w:rsidRDefault="00F8039D" w:rsidP="00722B37">
      <w:pPr>
        <w:ind w:left="851" w:hanging="851"/>
        <w:rPr>
          <w:sz w:val="24"/>
          <w:szCs w:val="24"/>
        </w:rPr>
      </w:pPr>
      <w:r w:rsidRPr="00616F8F">
        <w:rPr>
          <w:sz w:val="24"/>
          <w:szCs w:val="24"/>
        </w:rPr>
        <w:tab/>
      </w:r>
    </w:p>
    <w:p w:rsidR="008232E9" w:rsidRDefault="008232E9" w:rsidP="008232E9">
      <w:pPr>
        <w:ind w:left="851" w:hanging="851"/>
        <w:rPr>
          <w:b/>
          <w:sz w:val="24"/>
          <w:szCs w:val="24"/>
        </w:rPr>
      </w:pPr>
    </w:p>
    <w:p w:rsidR="008232E9" w:rsidRDefault="008232E9" w:rsidP="008232E9">
      <w:pPr>
        <w:ind w:left="851"/>
        <w:rPr>
          <w:iCs/>
          <w:sz w:val="24"/>
          <w:szCs w:val="24"/>
          <w:u w:val="single"/>
        </w:rPr>
      </w:pPr>
      <w:r>
        <w:rPr>
          <w:iCs/>
          <w:sz w:val="24"/>
          <w:szCs w:val="24"/>
          <w:u w:val="single"/>
        </w:rPr>
        <w:t>Pædiatrisk population</w:t>
      </w:r>
    </w:p>
    <w:p w:rsidR="00F8039D" w:rsidRPr="00616F8F" w:rsidRDefault="008232E9" w:rsidP="008232E9">
      <w:pPr>
        <w:keepNext/>
        <w:ind w:left="851"/>
        <w:rPr>
          <w:sz w:val="24"/>
          <w:szCs w:val="24"/>
        </w:rPr>
      </w:pPr>
      <w:r>
        <w:rPr>
          <w:sz w:val="24"/>
          <w:szCs w:val="24"/>
        </w:rPr>
        <w:t>Sikkerhedsprofilen hos børn var generelt sammenlignelig med den, der er observeret hos den voksne population (se pkt. 5.1).</w:t>
      </w:r>
    </w:p>
    <w:p w:rsidR="00F8039D" w:rsidRPr="00616F8F" w:rsidRDefault="00F8039D" w:rsidP="00F8039D">
      <w:pPr>
        <w:rPr>
          <w:sz w:val="24"/>
          <w:szCs w:val="24"/>
        </w:rPr>
      </w:pPr>
      <w:r w:rsidRPr="00616F8F">
        <w:rPr>
          <w:b/>
          <w:sz w:val="24"/>
          <w:szCs w:val="24"/>
        </w:rPr>
        <w:tab/>
      </w:r>
    </w:p>
    <w:p w:rsidR="00F8039D" w:rsidRPr="00616F8F" w:rsidRDefault="00F8039D" w:rsidP="00F8039D">
      <w:pPr>
        <w:keepNext/>
        <w:ind w:left="851"/>
        <w:rPr>
          <w:sz w:val="24"/>
          <w:szCs w:val="24"/>
          <w:u w:val="single"/>
        </w:rPr>
      </w:pPr>
      <w:r w:rsidRPr="00616F8F">
        <w:rPr>
          <w:sz w:val="24"/>
          <w:szCs w:val="24"/>
          <w:u w:val="single"/>
        </w:rPr>
        <w:t>Indberetning af formodede bivirkninger</w:t>
      </w:r>
    </w:p>
    <w:p w:rsidR="00F8039D" w:rsidRPr="00616F8F" w:rsidRDefault="00F8039D" w:rsidP="00F8039D">
      <w:pPr>
        <w:ind w:left="851"/>
        <w:rPr>
          <w:sz w:val="24"/>
          <w:szCs w:val="24"/>
        </w:rPr>
      </w:pPr>
      <w:r w:rsidRPr="00616F8F">
        <w:rPr>
          <w:sz w:val="24"/>
          <w:szCs w:val="24"/>
        </w:rPr>
        <w:t>Når lægemidlet er godkendt, er indberetning af formodede bivirkninger vigtig. Det muliggør løbende overvågning af benefit/</w:t>
      </w:r>
      <w:proofErr w:type="spellStart"/>
      <w:r w:rsidRPr="00616F8F">
        <w:rPr>
          <w:sz w:val="24"/>
          <w:szCs w:val="24"/>
        </w:rPr>
        <w:t>risk</w:t>
      </w:r>
      <w:proofErr w:type="spellEnd"/>
      <w:r w:rsidRPr="00616F8F">
        <w:rPr>
          <w:sz w:val="24"/>
          <w:szCs w:val="24"/>
        </w:rPr>
        <w:t xml:space="preserve">-forholdet for lægemidlet. </w:t>
      </w:r>
      <w:r w:rsidR="008232E9">
        <w:rPr>
          <w:sz w:val="24"/>
          <w:szCs w:val="24"/>
        </w:rPr>
        <w:t>S</w:t>
      </w:r>
      <w:r w:rsidRPr="00616F8F">
        <w:rPr>
          <w:sz w:val="24"/>
          <w:szCs w:val="24"/>
        </w:rPr>
        <w:t>undhedsperson</w:t>
      </w:r>
      <w:r w:rsidR="008232E9">
        <w:rPr>
          <w:sz w:val="24"/>
          <w:szCs w:val="24"/>
        </w:rPr>
        <w:t>er</w:t>
      </w:r>
      <w:r w:rsidRPr="00616F8F">
        <w:rPr>
          <w:sz w:val="24"/>
          <w:szCs w:val="24"/>
        </w:rPr>
        <w:t xml:space="preserve"> anmodes om at indberette alle formodede bivirkninger via:</w:t>
      </w:r>
    </w:p>
    <w:p w:rsidR="00F8039D" w:rsidRPr="00616F8F" w:rsidRDefault="00F8039D" w:rsidP="00F8039D">
      <w:pPr>
        <w:ind w:left="851"/>
        <w:rPr>
          <w:sz w:val="24"/>
          <w:szCs w:val="24"/>
        </w:rPr>
      </w:pPr>
    </w:p>
    <w:p w:rsidR="00F8039D" w:rsidRPr="00616F8F" w:rsidRDefault="00F8039D" w:rsidP="00F8039D">
      <w:pPr>
        <w:keepNext/>
        <w:ind w:left="851"/>
        <w:rPr>
          <w:sz w:val="24"/>
          <w:szCs w:val="24"/>
        </w:rPr>
      </w:pPr>
      <w:r w:rsidRPr="00616F8F">
        <w:rPr>
          <w:sz w:val="24"/>
          <w:szCs w:val="24"/>
        </w:rPr>
        <w:t xml:space="preserve">Lægemiddelstyrelsen </w:t>
      </w:r>
    </w:p>
    <w:p w:rsidR="00F8039D" w:rsidRPr="00616F8F" w:rsidRDefault="00F8039D" w:rsidP="00F8039D">
      <w:pPr>
        <w:ind w:left="851"/>
        <w:rPr>
          <w:sz w:val="24"/>
          <w:szCs w:val="24"/>
        </w:rPr>
      </w:pPr>
      <w:r w:rsidRPr="00616F8F">
        <w:rPr>
          <w:sz w:val="24"/>
          <w:szCs w:val="24"/>
        </w:rPr>
        <w:t>Axel Heides Gade 1</w:t>
      </w:r>
    </w:p>
    <w:p w:rsidR="00F8039D" w:rsidRPr="00616F8F" w:rsidRDefault="00F8039D" w:rsidP="00F8039D">
      <w:pPr>
        <w:ind w:left="851"/>
        <w:rPr>
          <w:sz w:val="24"/>
          <w:szCs w:val="24"/>
        </w:rPr>
      </w:pPr>
      <w:r w:rsidRPr="00616F8F">
        <w:rPr>
          <w:sz w:val="24"/>
          <w:szCs w:val="24"/>
        </w:rPr>
        <w:t>DK-2300 København S</w:t>
      </w:r>
    </w:p>
    <w:p w:rsidR="00F8039D" w:rsidRPr="00616F8F" w:rsidRDefault="00F8039D" w:rsidP="00F8039D">
      <w:pPr>
        <w:ind w:left="851"/>
        <w:rPr>
          <w:sz w:val="24"/>
          <w:szCs w:val="24"/>
        </w:rPr>
      </w:pPr>
      <w:r w:rsidRPr="00616F8F">
        <w:rPr>
          <w:sz w:val="24"/>
          <w:szCs w:val="24"/>
        </w:rPr>
        <w:t xml:space="preserve">Websted: </w:t>
      </w:r>
      <w:hyperlink r:id="rId9" w:history="1">
        <w:r w:rsidRPr="00616F8F">
          <w:rPr>
            <w:rStyle w:val="Hyperlink"/>
            <w:szCs w:val="24"/>
          </w:rPr>
          <w:t>www.meldenbivirkning.dk</w:t>
        </w:r>
      </w:hyperlink>
    </w:p>
    <w:p w:rsidR="00F8039D" w:rsidRPr="00616F8F" w:rsidRDefault="00F8039D" w:rsidP="00F8039D">
      <w:pPr>
        <w:ind w:left="851" w:hanging="851"/>
        <w:rPr>
          <w:szCs w:val="24"/>
        </w:rPr>
      </w:pPr>
    </w:p>
    <w:p w:rsidR="00F8039D" w:rsidRPr="00616F8F" w:rsidRDefault="00F8039D" w:rsidP="00F8039D">
      <w:pPr>
        <w:ind w:left="851" w:hanging="851"/>
        <w:rPr>
          <w:b/>
          <w:sz w:val="24"/>
          <w:szCs w:val="24"/>
        </w:rPr>
      </w:pPr>
      <w:r w:rsidRPr="00616F8F">
        <w:rPr>
          <w:b/>
          <w:sz w:val="24"/>
          <w:szCs w:val="24"/>
        </w:rPr>
        <w:t>4.9</w:t>
      </w:r>
      <w:r w:rsidRPr="00616F8F">
        <w:rPr>
          <w:b/>
          <w:sz w:val="24"/>
          <w:szCs w:val="24"/>
        </w:rPr>
        <w:tab/>
        <w:t>Overdosering</w:t>
      </w:r>
    </w:p>
    <w:p w:rsidR="00722B37" w:rsidRPr="00616F8F" w:rsidRDefault="00F8039D" w:rsidP="00722B37">
      <w:pPr>
        <w:ind w:left="851" w:hanging="851"/>
        <w:rPr>
          <w:sz w:val="24"/>
          <w:szCs w:val="24"/>
        </w:rPr>
      </w:pPr>
      <w:r w:rsidRPr="00616F8F">
        <w:rPr>
          <w:sz w:val="24"/>
          <w:szCs w:val="24"/>
        </w:rPr>
        <w:tab/>
      </w:r>
      <w:r w:rsidR="00722B37" w:rsidRPr="00616F8F">
        <w:rPr>
          <w:sz w:val="24"/>
          <w:szCs w:val="24"/>
        </w:rPr>
        <w:t>Der findes isolerede rapporterede tilfælde af overdosering. Den maksimalt indtagne dosis lå på omkring 48</w:t>
      </w:r>
      <w:r w:rsidR="00722B37">
        <w:rPr>
          <w:sz w:val="24"/>
          <w:szCs w:val="24"/>
        </w:rPr>
        <w:t> </w:t>
      </w:r>
      <w:r w:rsidR="00722B37" w:rsidRPr="00616F8F">
        <w:rPr>
          <w:sz w:val="24"/>
          <w:szCs w:val="24"/>
        </w:rPr>
        <w:t xml:space="preserve">000 mg. </w:t>
      </w:r>
    </w:p>
    <w:p w:rsidR="00F8039D" w:rsidRPr="00616F8F" w:rsidRDefault="00F8039D" w:rsidP="00F8039D">
      <w:pPr>
        <w:ind w:left="851" w:hanging="851"/>
        <w:rPr>
          <w:sz w:val="24"/>
          <w:szCs w:val="24"/>
        </w:rPr>
      </w:pPr>
      <w:r w:rsidRPr="00616F8F">
        <w:rPr>
          <w:sz w:val="24"/>
          <w:szCs w:val="24"/>
        </w:rPr>
        <w:tab/>
      </w:r>
    </w:p>
    <w:p w:rsidR="00F8039D" w:rsidRPr="00616F8F" w:rsidRDefault="00F8039D" w:rsidP="00F8039D">
      <w:pPr>
        <w:ind w:left="851"/>
        <w:rPr>
          <w:sz w:val="24"/>
          <w:szCs w:val="24"/>
          <w:u w:val="single"/>
        </w:rPr>
      </w:pPr>
      <w:r w:rsidRPr="00616F8F">
        <w:rPr>
          <w:sz w:val="24"/>
          <w:szCs w:val="24"/>
          <w:u w:val="single"/>
        </w:rPr>
        <w:t>Symptomer</w:t>
      </w:r>
    </w:p>
    <w:p w:rsidR="00F8039D" w:rsidRPr="00616F8F" w:rsidRDefault="00F8039D" w:rsidP="00F8039D">
      <w:pPr>
        <w:ind w:left="851"/>
        <w:rPr>
          <w:sz w:val="24"/>
          <w:szCs w:val="24"/>
        </w:rPr>
      </w:pPr>
      <w:r w:rsidRPr="00616F8F">
        <w:rPr>
          <w:sz w:val="24"/>
          <w:szCs w:val="24"/>
        </w:rPr>
        <w:t xml:space="preserve">Elektrolyt- og væskebalance: </w:t>
      </w:r>
      <w:proofErr w:type="spellStart"/>
      <w:r w:rsidRPr="00616F8F">
        <w:rPr>
          <w:sz w:val="24"/>
          <w:szCs w:val="24"/>
        </w:rPr>
        <w:t>Hyponatriæmi</w:t>
      </w:r>
      <w:proofErr w:type="spellEnd"/>
    </w:p>
    <w:p w:rsidR="00F8039D" w:rsidRPr="00616F8F" w:rsidRDefault="00F8039D" w:rsidP="00F8039D">
      <w:pPr>
        <w:ind w:left="851"/>
        <w:rPr>
          <w:sz w:val="24"/>
          <w:szCs w:val="24"/>
        </w:rPr>
      </w:pPr>
      <w:r w:rsidRPr="00616F8F">
        <w:rPr>
          <w:sz w:val="24"/>
          <w:szCs w:val="24"/>
        </w:rPr>
        <w:t xml:space="preserve">Øjne: </w:t>
      </w:r>
      <w:proofErr w:type="spellStart"/>
      <w:r w:rsidRPr="00616F8F">
        <w:rPr>
          <w:sz w:val="24"/>
          <w:szCs w:val="24"/>
        </w:rPr>
        <w:t>Diplopi</w:t>
      </w:r>
      <w:proofErr w:type="spellEnd"/>
      <w:r w:rsidRPr="00616F8F">
        <w:rPr>
          <w:sz w:val="24"/>
          <w:szCs w:val="24"/>
        </w:rPr>
        <w:t xml:space="preserve">, </w:t>
      </w:r>
      <w:proofErr w:type="spellStart"/>
      <w:r w:rsidRPr="00616F8F">
        <w:rPr>
          <w:sz w:val="24"/>
          <w:szCs w:val="24"/>
        </w:rPr>
        <w:t>miosis</w:t>
      </w:r>
      <w:proofErr w:type="spellEnd"/>
      <w:r w:rsidRPr="00616F8F">
        <w:rPr>
          <w:sz w:val="24"/>
          <w:szCs w:val="24"/>
        </w:rPr>
        <w:t>, sløret syn</w:t>
      </w:r>
    </w:p>
    <w:p w:rsidR="00F8039D" w:rsidRPr="00616F8F" w:rsidRDefault="00F8039D" w:rsidP="00F8039D">
      <w:pPr>
        <w:ind w:left="851"/>
        <w:rPr>
          <w:sz w:val="24"/>
          <w:szCs w:val="24"/>
        </w:rPr>
      </w:pPr>
      <w:r w:rsidRPr="00616F8F">
        <w:rPr>
          <w:sz w:val="24"/>
          <w:szCs w:val="24"/>
        </w:rPr>
        <w:t xml:space="preserve">Mave-tarm-kanalen: Kvalme, opkastning, </w:t>
      </w:r>
      <w:proofErr w:type="spellStart"/>
      <w:r w:rsidRPr="00616F8F">
        <w:rPr>
          <w:sz w:val="24"/>
          <w:szCs w:val="24"/>
        </w:rPr>
        <w:t>hyperkinesi</w:t>
      </w:r>
      <w:proofErr w:type="spellEnd"/>
    </w:p>
    <w:p w:rsidR="00F8039D" w:rsidRPr="00616F8F" w:rsidRDefault="00F8039D" w:rsidP="00F8039D">
      <w:pPr>
        <w:ind w:left="851"/>
        <w:rPr>
          <w:sz w:val="24"/>
          <w:szCs w:val="24"/>
        </w:rPr>
      </w:pPr>
      <w:r w:rsidRPr="00616F8F">
        <w:rPr>
          <w:sz w:val="24"/>
          <w:szCs w:val="24"/>
        </w:rPr>
        <w:t>Almene symptomer og reaktioner på administrationsstedet: Træthed</w:t>
      </w:r>
    </w:p>
    <w:p w:rsidR="00F8039D" w:rsidRPr="00616F8F" w:rsidRDefault="00F8039D" w:rsidP="00F8039D">
      <w:pPr>
        <w:ind w:left="851"/>
        <w:rPr>
          <w:sz w:val="24"/>
          <w:szCs w:val="24"/>
        </w:rPr>
      </w:pPr>
      <w:r w:rsidRPr="00616F8F">
        <w:rPr>
          <w:sz w:val="24"/>
          <w:szCs w:val="24"/>
        </w:rPr>
        <w:t xml:space="preserve">Undersøgelser: Svækkelse af respirationsfrekvens, </w:t>
      </w:r>
      <w:proofErr w:type="spellStart"/>
      <w:r w:rsidRPr="00616F8F">
        <w:rPr>
          <w:sz w:val="24"/>
          <w:szCs w:val="24"/>
        </w:rPr>
        <w:t>QTc</w:t>
      </w:r>
      <w:proofErr w:type="spellEnd"/>
      <w:r w:rsidRPr="00616F8F">
        <w:rPr>
          <w:sz w:val="24"/>
          <w:szCs w:val="24"/>
        </w:rPr>
        <w:t>-forlængelse</w:t>
      </w:r>
    </w:p>
    <w:p w:rsidR="00F8039D" w:rsidRPr="00616F8F" w:rsidRDefault="00F8039D" w:rsidP="00F8039D">
      <w:pPr>
        <w:ind w:left="851"/>
        <w:rPr>
          <w:sz w:val="24"/>
          <w:szCs w:val="24"/>
        </w:rPr>
      </w:pPr>
      <w:r w:rsidRPr="00616F8F">
        <w:rPr>
          <w:sz w:val="24"/>
          <w:szCs w:val="24"/>
        </w:rPr>
        <w:t xml:space="preserve">Nervesystemet: Døsighed og </w:t>
      </w:r>
      <w:proofErr w:type="spellStart"/>
      <w:r w:rsidRPr="00616F8F">
        <w:rPr>
          <w:sz w:val="24"/>
          <w:szCs w:val="24"/>
        </w:rPr>
        <w:t>somnolens</w:t>
      </w:r>
      <w:proofErr w:type="spellEnd"/>
      <w:r w:rsidRPr="00616F8F">
        <w:rPr>
          <w:sz w:val="24"/>
          <w:szCs w:val="24"/>
        </w:rPr>
        <w:t xml:space="preserve">, svimmelhed, </w:t>
      </w:r>
      <w:proofErr w:type="spellStart"/>
      <w:r w:rsidRPr="00616F8F">
        <w:rPr>
          <w:sz w:val="24"/>
          <w:szCs w:val="24"/>
        </w:rPr>
        <w:t>ataksi</w:t>
      </w:r>
      <w:proofErr w:type="spellEnd"/>
      <w:r w:rsidRPr="00616F8F">
        <w:rPr>
          <w:sz w:val="24"/>
          <w:szCs w:val="24"/>
        </w:rPr>
        <w:t xml:space="preserve"> og nystagmus, </w:t>
      </w:r>
      <w:proofErr w:type="spellStart"/>
      <w:r w:rsidRPr="00616F8F">
        <w:rPr>
          <w:sz w:val="24"/>
          <w:szCs w:val="24"/>
        </w:rPr>
        <w:t>tremor</w:t>
      </w:r>
      <w:proofErr w:type="spellEnd"/>
      <w:r w:rsidRPr="00616F8F">
        <w:rPr>
          <w:sz w:val="24"/>
          <w:szCs w:val="24"/>
        </w:rPr>
        <w:t xml:space="preserve">, koordinationsforstyrrelser (unormal koordination), kramper, hovedpine, koma, bevidstløshed, </w:t>
      </w:r>
      <w:proofErr w:type="spellStart"/>
      <w:r w:rsidRPr="00616F8F">
        <w:rPr>
          <w:sz w:val="24"/>
          <w:szCs w:val="24"/>
        </w:rPr>
        <w:t>dyskinesi</w:t>
      </w:r>
      <w:proofErr w:type="spellEnd"/>
    </w:p>
    <w:p w:rsidR="00F8039D" w:rsidRPr="00616F8F" w:rsidRDefault="00F8039D" w:rsidP="00F8039D">
      <w:pPr>
        <w:ind w:left="851"/>
        <w:rPr>
          <w:sz w:val="24"/>
          <w:szCs w:val="24"/>
        </w:rPr>
      </w:pPr>
      <w:r w:rsidRPr="00616F8F">
        <w:rPr>
          <w:sz w:val="24"/>
          <w:szCs w:val="24"/>
        </w:rPr>
        <w:t>Psykiske forstyrrelser: Aggression, agitation, konfusion</w:t>
      </w:r>
    </w:p>
    <w:p w:rsidR="00F8039D" w:rsidRPr="00616F8F" w:rsidRDefault="00F8039D" w:rsidP="00F8039D">
      <w:pPr>
        <w:ind w:left="851"/>
        <w:rPr>
          <w:sz w:val="24"/>
          <w:szCs w:val="24"/>
        </w:rPr>
      </w:pPr>
      <w:proofErr w:type="spellStart"/>
      <w:r w:rsidRPr="00616F8F">
        <w:rPr>
          <w:sz w:val="24"/>
          <w:szCs w:val="24"/>
        </w:rPr>
        <w:t>Vaskulære</w:t>
      </w:r>
      <w:proofErr w:type="spellEnd"/>
      <w:r w:rsidRPr="00616F8F">
        <w:rPr>
          <w:sz w:val="24"/>
          <w:szCs w:val="24"/>
        </w:rPr>
        <w:t xml:space="preserve"> sygdomme: Hypotension</w:t>
      </w:r>
    </w:p>
    <w:p w:rsidR="00F8039D" w:rsidRPr="00616F8F" w:rsidRDefault="00F8039D" w:rsidP="00F8039D">
      <w:pPr>
        <w:ind w:left="851"/>
        <w:rPr>
          <w:sz w:val="24"/>
          <w:szCs w:val="24"/>
        </w:rPr>
      </w:pPr>
      <w:r w:rsidRPr="00616F8F">
        <w:rPr>
          <w:sz w:val="24"/>
          <w:szCs w:val="24"/>
        </w:rPr>
        <w:t xml:space="preserve">Luftveje, thorax og </w:t>
      </w:r>
      <w:proofErr w:type="spellStart"/>
      <w:r w:rsidRPr="00616F8F">
        <w:rPr>
          <w:sz w:val="24"/>
          <w:szCs w:val="24"/>
        </w:rPr>
        <w:t>mediastinum</w:t>
      </w:r>
      <w:proofErr w:type="spellEnd"/>
      <w:r w:rsidRPr="00616F8F">
        <w:rPr>
          <w:sz w:val="24"/>
          <w:szCs w:val="24"/>
        </w:rPr>
        <w:t>: Dyspnø</w:t>
      </w:r>
    </w:p>
    <w:p w:rsidR="00F8039D" w:rsidRPr="00616F8F" w:rsidRDefault="00F8039D" w:rsidP="00F8039D">
      <w:pPr>
        <w:ind w:left="851" w:hanging="851"/>
        <w:rPr>
          <w:sz w:val="24"/>
          <w:szCs w:val="24"/>
        </w:rPr>
      </w:pPr>
    </w:p>
    <w:p w:rsidR="00F8039D" w:rsidRPr="00616F8F" w:rsidRDefault="00F8039D" w:rsidP="00F8039D">
      <w:pPr>
        <w:ind w:left="851"/>
        <w:rPr>
          <w:sz w:val="24"/>
          <w:szCs w:val="24"/>
        </w:rPr>
      </w:pPr>
      <w:r w:rsidRPr="00616F8F">
        <w:rPr>
          <w:sz w:val="24"/>
          <w:szCs w:val="24"/>
          <w:u w:val="single"/>
        </w:rPr>
        <w:t>Behandling</w:t>
      </w:r>
    </w:p>
    <w:p w:rsidR="00F8039D" w:rsidRPr="00616F8F" w:rsidRDefault="00F8039D" w:rsidP="00F8039D">
      <w:pPr>
        <w:ind w:left="851"/>
        <w:rPr>
          <w:sz w:val="24"/>
          <w:szCs w:val="24"/>
        </w:rPr>
      </w:pPr>
      <w:r w:rsidRPr="00616F8F">
        <w:rPr>
          <w:sz w:val="24"/>
          <w:szCs w:val="24"/>
        </w:rPr>
        <w:t xml:space="preserve">Der findes ingen specifik </w:t>
      </w:r>
      <w:proofErr w:type="spellStart"/>
      <w:r w:rsidRPr="00616F8F">
        <w:rPr>
          <w:sz w:val="24"/>
          <w:szCs w:val="24"/>
        </w:rPr>
        <w:t>antidot</w:t>
      </w:r>
      <w:proofErr w:type="spellEnd"/>
      <w:r w:rsidRPr="00616F8F">
        <w:rPr>
          <w:sz w:val="24"/>
          <w:szCs w:val="24"/>
        </w:rPr>
        <w:t>. Symptomatisk behandling og understøttende behandling bør administreres efter behov. Fjernelse af lægemidlet ved hjælp af ventrikeltømning eller inaktivering ved administration af aktivt kul bør overvejes.</w:t>
      </w:r>
    </w:p>
    <w:p w:rsidR="00F8039D" w:rsidRPr="00616F8F" w:rsidRDefault="00F8039D" w:rsidP="00F8039D">
      <w:pPr>
        <w:ind w:left="851" w:hanging="851"/>
        <w:rPr>
          <w:sz w:val="24"/>
          <w:szCs w:val="24"/>
        </w:rPr>
      </w:pPr>
    </w:p>
    <w:p w:rsidR="00F8039D" w:rsidRPr="00616F8F" w:rsidRDefault="00F8039D" w:rsidP="00F8039D">
      <w:pPr>
        <w:ind w:left="851" w:hanging="851"/>
        <w:rPr>
          <w:b/>
          <w:sz w:val="24"/>
          <w:szCs w:val="24"/>
        </w:rPr>
      </w:pPr>
      <w:r w:rsidRPr="00616F8F">
        <w:rPr>
          <w:b/>
          <w:sz w:val="24"/>
          <w:szCs w:val="24"/>
        </w:rPr>
        <w:t>4.10</w:t>
      </w:r>
      <w:r w:rsidRPr="00616F8F">
        <w:rPr>
          <w:b/>
          <w:sz w:val="24"/>
          <w:szCs w:val="24"/>
        </w:rPr>
        <w:tab/>
        <w:t>Udlevering</w:t>
      </w:r>
    </w:p>
    <w:p w:rsidR="00CD0E67" w:rsidRDefault="00F8039D" w:rsidP="00A950F8">
      <w:pPr>
        <w:ind w:left="851" w:hanging="851"/>
        <w:rPr>
          <w:sz w:val="24"/>
          <w:szCs w:val="24"/>
        </w:rPr>
      </w:pPr>
      <w:r w:rsidRPr="00616F8F">
        <w:rPr>
          <w:sz w:val="24"/>
          <w:szCs w:val="24"/>
        </w:rPr>
        <w:tab/>
        <w:t>B</w:t>
      </w:r>
    </w:p>
    <w:p w:rsidR="00A950F8" w:rsidRDefault="00A950F8" w:rsidP="00A950F8">
      <w:pPr>
        <w:ind w:left="851" w:hanging="851"/>
        <w:rPr>
          <w:sz w:val="24"/>
          <w:szCs w:val="24"/>
        </w:rPr>
      </w:pPr>
      <w:bookmarkStart w:id="3" w:name="_GoBack"/>
      <w:bookmarkEnd w:id="3"/>
    </w:p>
    <w:p w:rsidR="00CD0E67" w:rsidRPr="00616F8F" w:rsidRDefault="00CD0E67" w:rsidP="00F8039D">
      <w:pPr>
        <w:ind w:left="851" w:hanging="851"/>
        <w:rPr>
          <w:sz w:val="24"/>
          <w:szCs w:val="24"/>
        </w:rPr>
      </w:pPr>
    </w:p>
    <w:p w:rsidR="00F8039D" w:rsidRPr="00616F8F" w:rsidRDefault="00F8039D" w:rsidP="00CD0E67">
      <w:pPr>
        <w:ind w:left="851" w:hanging="851"/>
        <w:rPr>
          <w:b/>
          <w:sz w:val="24"/>
          <w:szCs w:val="24"/>
        </w:rPr>
      </w:pPr>
      <w:r w:rsidRPr="00616F8F">
        <w:rPr>
          <w:b/>
          <w:sz w:val="24"/>
          <w:szCs w:val="24"/>
        </w:rPr>
        <w:t>5.</w:t>
      </w:r>
      <w:r w:rsidRPr="00616F8F">
        <w:rPr>
          <w:b/>
          <w:sz w:val="24"/>
          <w:szCs w:val="24"/>
        </w:rPr>
        <w:tab/>
        <w:t>FARMAKOLOGISKE EGENSKABER</w:t>
      </w:r>
    </w:p>
    <w:p w:rsidR="00F8039D" w:rsidRPr="00616F8F" w:rsidRDefault="00F8039D" w:rsidP="00CD0E67">
      <w:pPr>
        <w:ind w:left="851" w:hanging="851"/>
        <w:rPr>
          <w:sz w:val="24"/>
          <w:szCs w:val="24"/>
        </w:rPr>
      </w:pPr>
      <w:r w:rsidRPr="00616F8F">
        <w:rPr>
          <w:sz w:val="24"/>
          <w:szCs w:val="24"/>
        </w:rPr>
        <w:tab/>
      </w:r>
    </w:p>
    <w:p w:rsidR="00F8039D" w:rsidRPr="00616F8F" w:rsidRDefault="00F8039D" w:rsidP="00F8039D">
      <w:pPr>
        <w:ind w:left="851" w:hanging="851"/>
        <w:rPr>
          <w:b/>
          <w:sz w:val="24"/>
          <w:szCs w:val="24"/>
        </w:rPr>
      </w:pPr>
      <w:r w:rsidRPr="00616F8F">
        <w:rPr>
          <w:b/>
          <w:sz w:val="24"/>
          <w:szCs w:val="24"/>
        </w:rPr>
        <w:t>5.1</w:t>
      </w:r>
      <w:r w:rsidRPr="00616F8F">
        <w:rPr>
          <w:b/>
          <w:sz w:val="24"/>
          <w:szCs w:val="24"/>
        </w:rPr>
        <w:tab/>
      </w:r>
      <w:proofErr w:type="spellStart"/>
      <w:r w:rsidRPr="00616F8F">
        <w:rPr>
          <w:b/>
          <w:sz w:val="24"/>
          <w:szCs w:val="24"/>
        </w:rPr>
        <w:t>Farmakodynamiske</w:t>
      </w:r>
      <w:proofErr w:type="spellEnd"/>
      <w:r w:rsidRPr="00616F8F">
        <w:rPr>
          <w:b/>
          <w:sz w:val="24"/>
          <w:szCs w:val="24"/>
        </w:rPr>
        <w:t xml:space="preserve"> egenskaber</w:t>
      </w:r>
    </w:p>
    <w:p w:rsidR="004F173C" w:rsidRDefault="00F8039D" w:rsidP="004F173C">
      <w:pPr>
        <w:ind w:left="851" w:hanging="851"/>
        <w:rPr>
          <w:sz w:val="24"/>
          <w:szCs w:val="24"/>
        </w:rPr>
      </w:pPr>
      <w:r w:rsidRPr="00616F8F">
        <w:rPr>
          <w:sz w:val="24"/>
          <w:szCs w:val="24"/>
        </w:rPr>
        <w:tab/>
      </w:r>
      <w:bookmarkStart w:id="4" w:name="_Hlk121753973"/>
      <w:bookmarkStart w:id="5" w:name="_Hlk121742993"/>
      <w:proofErr w:type="spellStart"/>
      <w:r w:rsidR="00CD0E67" w:rsidRPr="00C922B2">
        <w:rPr>
          <w:sz w:val="24"/>
          <w:szCs w:val="24"/>
        </w:rPr>
        <w:t>Farmakoterapeutisk</w:t>
      </w:r>
      <w:proofErr w:type="spellEnd"/>
      <w:r w:rsidR="00CD0E67" w:rsidRPr="00C922B2">
        <w:rPr>
          <w:sz w:val="24"/>
          <w:szCs w:val="24"/>
        </w:rPr>
        <w:t xml:space="preserve"> klassifikation:</w:t>
      </w:r>
      <w:bookmarkEnd w:id="4"/>
      <w:bookmarkEnd w:id="5"/>
      <w:r w:rsidR="00CD0E67">
        <w:rPr>
          <w:sz w:val="24"/>
          <w:szCs w:val="24"/>
        </w:rPr>
        <w:t xml:space="preserve"> </w:t>
      </w:r>
      <w:proofErr w:type="spellStart"/>
      <w:r w:rsidR="00CD0E67">
        <w:rPr>
          <w:sz w:val="24"/>
          <w:szCs w:val="24"/>
        </w:rPr>
        <w:t>Antiepileptika</w:t>
      </w:r>
      <w:proofErr w:type="spellEnd"/>
      <w:r w:rsidR="00CD0E67">
        <w:rPr>
          <w:sz w:val="24"/>
          <w:szCs w:val="24"/>
        </w:rPr>
        <w:t xml:space="preserve">. </w:t>
      </w:r>
      <w:r w:rsidR="00CD0E67" w:rsidRPr="00616F8F">
        <w:rPr>
          <w:sz w:val="24"/>
          <w:szCs w:val="24"/>
        </w:rPr>
        <w:t>ATC-kode: N 03 AF 02.</w:t>
      </w:r>
    </w:p>
    <w:p w:rsidR="004F173C" w:rsidRPr="00616F8F" w:rsidRDefault="004F173C" w:rsidP="004F173C">
      <w:pPr>
        <w:ind w:left="851" w:hanging="851"/>
        <w:rPr>
          <w:sz w:val="24"/>
          <w:szCs w:val="24"/>
          <w:u w:val="single"/>
        </w:rPr>
      </w:pPr>
      <w:r>
        <w:rPr>
          <w:sz w:val="24"/>
          <w:szCs w:val="24"/>
        </w:rPr>
        <w:tab/>
      </w:r>
      <w:r w:rsidR="00CD0E67">
        <w:rPr>
          <w:sz w:val="24"/>
          <w:szCs w:val="24"/>
        </w:rPr>
        <w:br/>
      </w:r>
      <w:r w:rsidRPr="00616F8F">
        <w:rPr>
          <w:bCs/>
          <w:noProof/>
          <w:szCs w:val="22"/>
          <w:u w:val="single"/>
        </w:rPr>
        <w:t>Farmakodynamisk virkning</w:t>
      </w:r>
    </w:p>
    <w:p w:rsidR="004F173C" w:rsidRPr="00616F8F" w:rsidRDefault="004F173C" w:rsidP="004F173C">
      <w:pPr>
        <w:ind w:left="851"/>
        <w:rPr>
          <w:sz w:val="24"/>
          <w:szCs w:val="24"/>
        </w:rPr>
      </w:pPr>
      <w:proofErr w:type="spellStart"/>
      <w:r w:rsidRPr="00616F8F">
        <w:rPr>
          <w:sz w:val="24"/>
          <w:szCs w:val="24"/>
        </w:rPr>
        <w:t>Oxcarbazepins</w:t>
      </w:r>
      <w:proofErr w:type="spellEnd"/>
      <w:r w:rsidRPr="00616F8F">
        <w:rPr>
          <w:sz w:val="24"/>
          <w:szCs w:val="24"/>
        </w:rPr>
        <w:t xml:space="preserve"> farmakologiske virkning udøves primært gennem dets metabolit (MHD) (se pkt. 5.2). </w:t>
      </w:r>
      <w:proofErr w:type="spellStart"/>
      <w:r w:rsidRPr="00616F8F">
        <w:rPr>
          <w:sz w:val="24"/>
          <w:szCs w:val="24"/>
        </w:rPr>
        <w:t>Oxcarbazepins</w:t>
      </w:r>
      <w:proofErr w:type="spellEnd"/>
      <w:r w:rsidRPr="00616F8F">
        <w:rPr>
          <w:sz w:val="24"/>
          <w:szCs w:val="24"/>
        </w:rPr>
        <w:t xml:space="preserve"> og </w:t>
      </w:r>
      <w:proofErr w:type="spellStart"/>
      <w:r w:rsidRPr="00616F8F">
        <w:rPr>
          <w:sz w:val="24"/>
          <w:szCs w:val="24"/>
        </w:rPr>
        <w:t>MHD’s</w:t>
      </w:r>
      <w:proofErr w:type="spellEnd"/>
      <w:r w:rsidRPr="00616F8F">
        <w:rPr>
          <w:sz w:val="24"/>
          <w:szCs w:val="24"/>
        </w:rPr>
        <w:t xml:space="preserve"> virkningsmekanismer menes hovedsagelig at være baseret på en blokering af spændingsfølsomme natriumkanaler, hvorved der opnås stabilisering af </w:t>
      </w:r>
      <w:proofErr w:type="spellStart"/>
      <w:r w:rsidRPr="00616F8F">
        <w:rPr>
          <w:sz w:val="24"/>
          <w:szCs w:val="24"/>
        </w:rPr>
        <w:t>hyperexciterede</w:t>
      </w:r>
      <w:proofErr w:type="spellEnd"/>
      <w:r w:rsidRPr="00616F8F">
        <w:rPr>
          <w:sz w:val="24"/>
          <w:szCs w:val="24"/>
        </w:rPr>
        <w:t xml:space="preserve"> neurale membraner, hæmning af de gentagne neuronale </w:t>
      </w:r>
      <w:r w:rsidRPr="00616F8F">
        <w:rPr>
          <w:sz w:val="24"/>
          <w:szCs w:val="24"/>
        </w:rPr>
        <w:lastRenderedPageBreak/>
        <w:t xml:space="preserve">udladninger samt formindskelse af </w:t>
      </w:r>
      <w:proofErr w:type="spellStart"/>
      <w:r w:rsidRPr="00616F8F">
        <w:rPr>
          <w:sz w:val="24"/>
          <w:szCs w:val="24"/>
        </w:rPr>
        <w:t>synaptiske</w:t>
      </w:r>
      <w:proofErr w:type="spellEnd"/>
      <w:r w:rsidRPr="00616F8F">
        <w:rPr>
          <w:sz w:val="24"/>
          <w:szCs w:val="24"/>
        </w:rPr>
        <w:t xml:space="preserve"> impulsers udbredelse. Ydermere kan øget kaliumkonduktans og modulation af højspændings-aktiverede kalciumkanaler også medvirke til de </w:t>
      </w:r>
      <w:proofErr w:type="spellStart"/>
      <w:r w:rsidRPr="00616F8F">
        <w:rPr>
          <w:sz w:val="24"/>
          <w:szCs w:val="24"/>
        </w:rPr>
        <w:t>antikonvulsive</w:t>
      </w:r>
      <w:proofErr w:type="spellEnd"/>
      <w:r w:rsidRPr="00616F8F">
        <w:rPr>
          <w:sz w:val="24"/>
          <w:szCs w:val="24"/>
        </w:rPr>
        <w:t xml:space="preserve"> effekter. Der blev ikke fundet nogen signifikante interaktioner med hjernens neurotransmittere eller </w:t>
      </w:r>
      <w:proofErr w:type="spellStart"/>
      <w:r w:rsidRPr="00616F8F">
        <w:rPr>
          <w:sz w:val="24"/>
          <w:szCs w:val="24"/>
        </w:rPr>
        <w:t>modulator</w:t>
      </w:r>
      <w:proofErr w:type="spellEnd"/>
      <w:r w:rsidRPr="00616F8F">
        <w:rPr>
          <w:sz w:val="24"/>
          <w:szCs w:val="24"/>
        </w:rPr>
        <w:t>-receptor-områder.</w:t>
      </w:r>
    </w:p>
    <w:p w:rsidR="004F173C" w:rsidRPr="00616F8F" w:rsidRDefault="004F173C" w:rsidP="004F173C">
      <w:pPr>
        <w:ind w:left="851" w:hanging="851"/>
        <w:rPr>
          <w:sz w:val="24"/>
          <w:szCs w:val="24"/>
        </w:rPr>
      </w:pPr>
    </w:p>
    <w:p w:rsidR="004F173C" w:rsidRPr="00616F8F" w:rsidRDefault="004F173C" w:rsidP="004F173C">
      <w:pPr>
        <w:ind w:left="851" w:hanging="851"/>
        <w:rPr>
          <w:sz w:val="24"/>
          <w:szCs w:val="24"/>
        </w:rPr>
      </w:pPr>
      <w:r w:rsidRPr="00616F8F">
        <w:rPr>
          <w:sz w:val="24"/>
          <w:szCs w:val="24"/>
        </w:rPr>
        <w:tab/>
      </w:r>
      <w:proofErr w:type="spellStart"/>
      <w:r w:rsidRPr="00616F8F">
        <w:rPr>
          <w:sz w:val="24"/>
          <w:szCs w:val="24"/>
        </w:rPr>
        <w:t>Oxcarbazepin</w:t>
      </w:r>
      <w:proofErr w:type="spellEnd"/>
      <w:r w:rsidRPr="00616F8F">
        <w:rPr>
          <w:sz w:val="24"/>
          <w:szCs w:val="24"/>
        </w:rPr>
        <w:t xml:space="preserve"> og dets aktive metabolit (MHD) har en stærk og effektiv </w:t>
      </w:r>
      <w:proofErr w:type="spellStart"/>
      <w:r w:rsidRPr="00616F8F">
        <w:rPr>
          <w:sz w:val="24"/>
          <w:szCs w:val="24"/>
        </w:rPr>
        <w:t>antikonvulsiv</w:t>
      </w:r>
      <w:proofErr w:type="spellEnd"/>
      <w:r w:rsidRPr="00616F8F">
        <w:rPr>
          <w:sz w:val="24"/>
          <w:szCs w:val="24"/>
        </w:rPr>
        <w:t xml:space="preserve"> effekt hos dyr. De beskyttede gnavere mod generaliseret tonisk-klonisk og - i mindre grad - kloniske anfald og ophævede eller reducerede frekvensen af kronisk tilbagevendende partielle anfald hos </w:t>
      </w:r>
      <w:proofErr w:type="spellStart"/>
      <w:r w:rsidRPr="00616F8F">
        <w:rPr>
          <w:sz w:val="24"/>
          <w:szCs w:val="24"/>
        </w:rPr>
        <w:t>Rhesus-aber</w:t>
      </w:r>
      <w:proofErr w:type="spellEnd"/>
      <w:r w:rsidRPr="00616F8F">
        <w:rPr>
          <w:sz w:val="24"/>
          <w:szCs w:val="24"/>
        </w:rPr>
        <w:t xml:space="preserve"> med aluminiumimplantater. Der blev ikke observeret nogen tolerance ved tonisk-kloniske anfald (dvs. svækkelse af den </w:t>
      </w:r>
      <w:proofErr w:type="spellStart"/>
      <w:r w:rsidRPr="00616F8F">
        <w:rPr>
          <w:sz w:val="24"/>
          <w:szCs w:val="24"/>
        </w:rPr>
        <w:t>antikonvulsive</w:t>
      </w:r>
      <w:proofErr w:type="spellEnd"/>
      <w:r w:rsidRPr="00616F8F">
        <w:rPr>
          <w:sz w:val="24"/>
          <w:szCs w:val="24"/>
        </w:rPr>
        <w:t xml:space="preserve"> aktivitet), når mus og rotter dagligt i henholdsvis 5 dage og 4 uger blev behandlet med </w:t>
      </w:r>
      <w:proofErr w:type="spellStart"/>
      <w:r w:rsidRPr="00616F8F">
        <w:rPr>
          <w:sz w:val="24"/>
          <w:szCs w:val="24"/>
        </w:rPr>
        <w:t>oxcarbazepin</w:t>
      </w:r>
      <w:proofErr w:type="spellEnd"/>
      <w:r w:rsidRPr="00616F8F">
        <w:rPr>
          <w:sz w:val="24"/>
          <w:szCs w:val="24"/>
        </w:rPr>
        <w:t xml:space="preserve"> eller MHD.</w:t>
      </w:r>
    </w:p>
    <w:p w:rsidR="004F173C" w:rsidRDefault="004F173C" w:rsidP="0002384D">
      <w:pPr>
        <w:rPr>
          <w:sz w:val="24"/>
          <w:szCs w:val="24"/>
          <w:u w:val="single"/>
        </w:rPr>
      </w:pPr>
    </w:p>
    <w:p w:rsidR="004F173C" w:rsidRPr="00616F8F" w:rsidRDefault="004F173C" w:rsidP="004F173C">
      <w:pPr>
        <w:ind w:left="851" w:hanging="851"/>
        <w:rPr>
          <w:sz w:val="24"/>
          <w:szCs w:val="24"/>
        </w:rPr>
      </w:pPr>
      <w:r>
        <w:rPr>
          <w:sz w:val="24"/>
          <w:szCs w:val="24"/>
        </w:rPr>
        <w:tab/>
        <w:t xml:space="preserve">Der er udført et </w:t>
      </w:r>
      <w:proofErr w:type="spellStart"/>
      <w:r>
        <w:rPr>
          <w:sz w:val="24"/>
          <w:szCs w:val="24"/>
        </w:rPr>
        <w:t>prospektivt</w:t>
      </w:r>
      <w:proofErr w:type="spellEnd"/>
      <w:r>
        <w:rPr>
          <w:sz w:val="24"/>
          <w:szCs w:val="24"/>
        </w:rPr>
        <w:t xml:space="preserve">, åbent, multicenter, non-komparativt, 24-ugers </w:t>
      </w:r>
      <w:proofErr w:type="spellStart"/>
      <w:r>
        <w:rPr>
          <w:sz w:val="24"/>
          <w:szCs w:val="24"/>
        </w:rPr>
        <w:t>observationelt</w:t>
      </w:r>
      <w:proofErr w:type="spellEnd"/>
      <w:r>
        <w:rPr>
          <w:sz w:val="24"/>
          <w:szCs w:val="24"/>
        </w:rPr>
        <w:t xml:space="preserve"> </w:t>
      </w:r>
      <w:r>
        <w:rPr>
          <w:i/>
          <w:sz w:val="24"/>
          <w:szCs w:val="24"/>
        </w:rPr>
        <w:t>post marketing</w:t>
      </w:r>
      <w:r>
        <w:rPr>
          <w:sz w:val="24"/>
          <w:szCs w:val="24"/>
        </w:rPr>
        <w:t xml:space="preserve">-studie i Indien. Ud af en studiepopulation på 816 patienter blev 256 pædiatriske patienter (1 måned til 19 år) med generaliserede tonisk-kloniske anfald (enten sekundære eller primære) behandlet med </w:t>
      </w:r>
      <w:proofErr w:type="spellStart"/>
      <w:r>
        <w:rPr>
          <w:sz w:val="24"/>
          <w:szCs w:val="24"/>
        </w:rPr>
        <w:t>oxcarbazepinmonoterapi</w:t>
      </w:r>
      <w:proofErr w:type="spellEnd"/>
      <w:r>
        <w:rPr>
          <w:sz w:val="24"/>
          <w:szCs w:val="24"/>
        </w:rPr>
        <w:t xml:space="preserve">. Den initiale </w:t>
      </w:r>
      <w:proofErr w:type="spellStart"/>
      <w:r>
        <w:rPr>
          <w:sz w:val="24"/>
          <w:szCs w:val="24"/>
        </w:rPr>
        <w:t>oxcarbazepin</w:t>
      </w:r>
      <w:proofErr w:type="spellEnd"/>
      <w:r>
        <w:rPr>
          <w:sz w:val="24"/>
          <w:szCs w:val="24"/>
        </w:rPr>
        <w:t>-dosis for alle patienter &gt; 6 år var 8</w:t>
      </w:r>
      <w:r>
        <w:rPr>
          <w:sz w:val="24"/>
          <w:szCs w:val="24"/>
        </w:rPr>
        <w:noBreakHyphen/>
        <w:t>10 mg/kg/dag fordelt på 2 doser. For de 27 forsøgspersoner i alderen 1 måned til 6 år var dosisintervallet for den initiale dosis 4,62</w:t>
      </w:r>
      <w:r>
        <w:rPr>
          <w:sz w:val="24"/>
          <w:szCs w:val="24"/>
        </w:rPr>
        <w:noBreakHyphen/>
        <w:t>27,27 mg/kg/dag og 4,29</w:t>
      </w:r>
      <w:r>
        <w:rPr>
          <w:sz w:val="24"/>
          <w:szCs w:val="24"/>
        </w:rPr>
        <w:noBreakHyphen/>
        <w:t xml:space="preserve">30,00 mg/kg/dag som vedligeholdelsesdosis. Det primære endepunkt var reduktion af </w:t>
      </w:r>
      <w:proofErr w:type="spellStart"/>
      <w:r>
        <w:rPr>
          <w:sz w:val="24"/>
          <w:szCs w:val="24"/>
        </w:rPr>
        <w:t>anfaldsfrekvens</w:t>
      </w:r>
      <w:proofErr w:type="spellEnd"/>
      <w:r>
        <w:rPr>
          <w:sz w:val="24"/>
          <w:szCs w:val="24"/>
        </w:rPr>
        <w:t xml:space="preserve"> fra </w:t>
      </w:r>
      <w:r>
        <w:rPr>
          <w:i/>
          <w:sz w:val="24"/>
          <w:szCs w:val="24"/>
        </w:rPr>
        <w:t>baseline</w:t>
      </w:r>
      <w:r>
        <w:rPr>
          <w:sz w:val="24"/>
          <w:szCs w:val="24"/>
        </w:rPr>
        <w:t xml:space="preserve"> ved uge 24. I aldersgruppen 1 måned til 6 år (n = 27) ændredes antallet af anfald fra 1 [interval] [1</w:t>
      </w:r>
      <w:r>
        <w:rPr>
          <w:sz w:val="24"/>
          <w:szCs w:val="24"/>
        </w:rPr>
        <w:noBreakHyphen/>
        <w:t>12] til 0 [0</w:t>
      </w:r>
      <w:r>
        <w:rPr>
          <w:sz w:val="24"/>
          <w:szCs w:val="24"/>
        </w:rPr>
        <w:noBreakHyphen/>
        <w:t>2]. I aldersgruppen 7 år til 12 år (n = 77) ændredes frekvensen fra 1 [1</w:t>
      </w:r>
      <w:r>
        <w:rPr>
          <w:sz w:val="24"/>
          <w:szCs w:val="24"/>
        </w:rPr>
        <w:noBreakHyphen/>
        <w:t>22] til 0 [0</w:t>
      </w:r>
      <w:r>
        <w:rPr>
          <w:sz w:val="24"/>
          <w:szCs w:val="24"/>
        </w:rPr>
        <w:noBreakHyphen/>
        <w:t>1], og i aldersgruppen 13-19 år (n = 152) ændredes frekvensen fra 1 [1</w:t>
      </w:r>
      <w:r>
        <w:rPr>
          <w:sz w:val="24"/>
          <w:szCs w:val="24"/>
        </w:rPr>
        <w:noBreakHyphen/>
        <w:t>32] til 0 [0</w:t>
      </w:r>
      <w:r>
        <w:rPr>
          <w:sz w:val="24"/>
          <w:szCs w:val="24"/>
        </w:rPr>
        <w:noBreakHyphen/>
        <w:t xml:space="preserve">3]. Der blev ikke identificeret nogen specifikke sikkerhedsproblemer hos de pædiatriske patienter. Studiets data er </w:t>
      </w:r>
      <w:proofErr w:type="spellStart"/>
      <w:r>
        <w:rPr>
          <w:sz w:val="24"/>
          <w:szCs w:val="24"/>
        </w:rPr>
        <w:t>inkonklusive</w:t>
      </w:r>
      <w:proofErr w:type="spellEnd"/>
      <w:r>
        <w:rPr>
          <w:sz w:val="24"/>
          <w:szCs w:val="24"/>
        </w:rPr>
        <w:t xml:space="preserve"> i forhold til at kunne understøtte forholdet mellem fordele og ulemper vedrørende børn under 6 år (se pkt. 4.2).</w:t>
      </w:r>
    </w:p>
    <w:p w:rsidR="004F173C" w:rsidRPr="00616F8F" w:rsidRDefault="004F173C" w:rsidP="004F173C">
      <w:pPr>
        <w:ind w:left="851"/>
        <w:rPr>
          <w:sz w:val="24"/>
          <w:szCs w:val="24"/>
        </w:rPr>
      </w:pPr>
    </w:p>
    <w:p w:rsidR="00F8039D" w:rsidRDefault="004F173C" w:rsidP="004F173C">
      <w:pPr>
        <w:ind w:left="851"/>
        <w:rPr>
          <w:sz w:val="24"/>
          <w:szCs w:val="24"/>
        </w:rPr>
      </w:pPr>
      <w:r w:rsidRPr="00616F8F">
        <w:rPr>
          <w:sz w:val="24"/>
          <w:szCs w:val="24"/>
        </w:rPr>
        <w:t xml:space="preserve">Baseret på data fra de randomiserede, kontrollerede forsøg kan anvendelse af </w:t>
      </w:r>
      <w:proofErr w:type="spellStart"/>
      <w:r w:rsidRPr="00616F8F">
        <w:rPr>
          <w:sz w:val="24"/>
          <w:szCs w:val="24"/>
        </w:rPr>
        <w:t>oxcarbazepin</w:t>
      </w:r>
      <w:proofErr w:type="spellEnd"/>
      <w:r w:rsidRPr="00616F8F">
        <w:rPr>
          <w:sz w:val="24"/>
          <w:szCs w:val="24"/>
        </w:rPr>
        <w:t xml:space="preserve"> ikke anbefales til børn under 6 år, da sikkerheden og effekten ikke er tilstrækkeligt demonstreret (se pkt. 4.2).</w:t>
      </w:r>
    </w:p>
    <w:p w:rsidR="0002384D" w:rsidRDefault="0002384D" w:rsidP="004F173C">
      <w:pPr>
        <w:ind w:left="851"/>
        <w:rPr>
          <w:sz w:val="24"/>
          <w:szCs w:val="24"/>
        </w:rPr>
      </w:pPr>
    </w:p>
    <w:p w:rsidR="0002384D" w:rsidRDefault="0002384D" w:rsidP="0002384D">
      <w:pPr>
        <w:ind w:left="851"/>
        <w:rPr>
          <w:sz w:val="24"/>
          <w:szCs w:val="24"/>
          <w:u w:val="single"/>
        </w:rPr>
      </w:pPr>
      <w:r>
        <w:rPr>
          <w:sz w:val="24"/>
          <w:szCs w:val="24"/>
          <w:u w:val="single"/>
        </w:rPr>
        <w:t>Pædiatrisk population</w:t>
      </w:r>
    </w:p>
    <w:p w:rsidR="0002384D" w:rsidRPr="00616F8F" w:rsidRDefault="0002384D" w:rsidP="0002384D">
      <w:pPr>
        <w:ind w:left="851"/>
        <w:rPr>
          <w:sz w:val="24"/>
          <w:szCs w:val="24"/>
        </w:rPr>
      </w:pPr>
      <w:r>
        <w:rPr>
          <w:sz w:val="24"/>
          <w:szCs w:val="24"/>
        </w:rPr>
        <w:t xml:space="preserve">To randomiserede, rater-blindede, dosiskontrollerede studier af virkningen (Studie 2339 og Studie 2340) blev udført hos pædiatriske patienter i alderen 1 måned til &lt; 17 år (n = 31 patienter i alderen 6 til &lt; 17 år; n = 189 patienter i alderen&lt; 6 år). Der er desuden blev udført en række åbne studier hvori børn deltog. Sikkerhedsprofilen af </w:t>
      </w:r>
      <w:proofErr w:type="spellStart"/>
      <w:r>
        <w:rPr>
          <w:sz w:val="24"/>
          <w:szCs w:val="24"/>
        </w:rPr>
        <w:t>oxcarbazepin</w:t>
      </w:r>
      <w:proofErr w:type="spellEnd"/>
      <w:r>
        <w:rPr>
          <w:sz w:val="24"/>
          <w:szCs w:val="24"/>
        </w:rPr>
        <w:t xml:space="preserve"> var generelt den samme hos yngre børn (&lt; 6 år) som hos ældre børn (≥ 6 år). Dog er der i nogle studier med yngre børn (&lt; 4 år) og ældre børn (≥ 4 år) observeret en ≥ 5 gange forskel i andelen af patienter med krampeanfald (henholdsvis 7,9 % mod 1,0 %) og status </w:t>
      </w:r>
      <w:proofErr w:type="spellStart"/>
      <w:r>
        <w:rPr>
          <w:sz w:val="24"/>
          <w:szCs w:val="24"/>
        </w:rPr>
        <w:t>epilepticus</w:t>
      </w:r>
      <w:proofErr w:type="spellEnd"/>
      <w:r>
        <w:rPr>
          <w:sz w:val="24"/>
          <w:szCs w:val="24"/>
        </w:rPr>
        <w:t xml:space="preserve"> (henholdsvis 5 % mod 1 %).</w:t>
      </w:r>
    </w:p>
    <w:p w:rsidR="00F8039D" w:rsidRPr="00616F8F" w:rsidRDefault="00F8039D" w:rsidP="00F8039D">
      <w:pPr>
        <w:ind w:left="851" w:hanging="851"/>
        <w:rPr>
          <w:sz w:val="24"/>
          <w:szCs w:val="24"/>
        </w:rPr>
      </w:pPr>
    </w:p>
    <w:p w:rsidR="00F8039D" w:rsidRPr="00616F8F" w:rsidRDefault="00F8039D" w:rsidP="0002384D">
      <w:pPr>
        <w:keepNext/>
        <w:ind w:left="851" w:hanging="851"/>
        <w:rPr>
          <w:b/>
          <w:sz w:val="24"/>
          <w:szCs w:val="24"/>
        </w:rPr>
      </w:pPr>
      <w:r w:rsidRPr="00616F8F">
        <w:rPr>
          <w:b/>
          <w:sz w:val="24"/>
          <w:szCs w:val="24"/>
        </w:rPr>
        <w:t>5.2</w:t>
      </w:r>
      <w:r w:rsidRPr="00616F8F">
        <w:rPr>
          <w:b/>
          <w:sz w:val="24"/>
          <w:szCs w:val="24"/>
        </w:rPr>
        <w:tab/>
      </w:r>
      <w:proofErr w:type="spellStart"/>
      <w:r w:rsidRPr="00616F8F">
        <w:rPr>
          <w:b/>
          <w:sz w:val="24"/>
          <w:szCs w:val="24"/>
        </w:rPr>
        <w:t>Farmakokinetiske</w:t>
      </w:r>
      <w:proofErr w:type="spellEnd"/>
      <w:r w:rsidRPr="00616F8F">
        <w:rPr>
          <w:b/>
          <w:sz w:val="24"/>
          <w:szCs w:val="24"/>
        </w:rPr>
        <w:t xml:space="preserve"> egenskaber</w:t>
      </w:r>
    </w:p>
    <w:p w:rsidR="004F173C" w:rsidRDefault="004F173C" w:rsidP="0002384D">
      <w:pPr>
        <w:keepNext/>
        <w:ind w:left="851"/>
        <w:rPr>
          <w:sz w:val="24"/>
          <w:szCs w:val="24"/>
          <w:u w:val="single"/>
        </w:rPr>
      </w:pPr>
    </w:p>
    <w:p w:rsidR="004F173C" w:rsidRPr="00616F8F" w:rsidRDefault="004F173C" w:rsidP="0002384D">
      <w:pPr>
        <w:keepNext/>
        <w:ind w:left="851"/>
        <w:rPr>
          <w:sz w:val="24"/>
          <w:szCs w:val="24"/>
          <w:u w:val="single"/>
        </w:rPr>
      </w:pPr>
      <w:r w:rsidRPr="00616F8F">
        <w:rPr>
          <w:sz w:val="24"/>
          <w:szCs w:val="24"/>
          <w:u w:val="single"/>
        </w:rPr>
        <w:t>Absorption</w:t>
      </w:r>
    </w:p>
    <w:p w:rsidR="004F173C" w:rsidRPr="00616F8F" w:rsidRDefault="004F173C" w:rsidP="004F173C">
      <w:pPr>
        <w:ind w:left="851"/>
        <w:rPr>
          <w:sz w:val="24"/>
          <w:szCs w:val="24"/>
        </w:rPr>
      </w:pPr>
      <w:r w:rsidRPr="00616F8F">
        <w:rPr>
          <w:sz w:val="24"/>
          <w:szCs w:val="24"/>
        </w:rPr>
        <w:t xml:space="preserve">Ved oral administration af </w:t>
      </w:r>
      <w:proofErr w:type="spellStart"/>
      <w:r w:rsidRPr="00616F8F">
        <w:rPr>
          <w:sz w:val="24"/>
          <w:szCs w:val="24"/>
        </w:rPr>
        <w:t>oxcarbazepin</w:t>
      </w:r>
      <w:proofErr w:type="spellEnd"/>
      <w:r w:rsidRPr="00616F8F">
        <w:rPr>
          <w:sz w:val="24"/>
          <w:szCs w:val="24"/>
        </w:rPr>
        <w:t xml:space="preserve"> bliver </w:t>
      </w:r>
      <w:proofErr w:type="spellStart"/>
      <w:r w:rsidRPr="00616F8F">
        <w:rPr>
          <w:sz w:val="24"/>
          <w:szCs w:val="24"/>
        </w:rPr>
        <w:t>oxcarbazepin</w:t>
      </w:r>
      <w:proofErr w:type="spellEnd"/>
      <w:r w:rsidRPr="00616F8F">
        <w:rPr>
          <w:sz w:val="24"/>
          <w:szCs w:val="24"/>
        </w:rPr>
        <w:t xml:space="preserve"> fuldstændig absorberet og i vid udstrækning </w:t>
      </w:r>
      <w:proofErr w:type="spellStart"/>
      <w:r w:rsidRPr="00616F8F">
        <w:rPr>
          <w:sz w:val="24"/>
          <w:szCs w:val="24"/>
        </w:rPr>
        <w:t>metaboliseret</w:t>
      </w:r>
      <w:proofErr w:type="spellEnd"/>
      <w:r w:rsidRPr="00616F8F">
        <w:rPr>
          <w:sz w:val="24"/>
          <w:szCs w:val="24"/>
        </w:rPr>
        <w:t xml:space="preserve"> til sin farmakologisk aktive metabolit (MHD).</w:t>
      </w:r>
    </w:p>
    <w:p w:rsidR="004F173C" w:rsidRPr="00616F8F" w:rsidRDefault="004F173C" w:rsidP="004F173C">
      <w:pPr>
        <w:ind w:left="851" w:hanging="851"/>
        <w:rPr>
          <w:sz w:val="24"/>
          <w:szCs w:val="24"/>
        </w:rPr>
      </w:pPr>
    </w:p>
    <w:p w:rsidR="004F173C" w:rsidRPr="00616F8F" w:rsidRDefault="004F173C" w:rsidP="004F173C">
      <w:pPr>
        <w:ind w:left="851" w:hanging="851"/>
        <w:rPr>
          <w:sz w:val="24"/>
          <w:szCs w:val="24"/>
        </w:rPr>
      </w:pPr>
      <w:r w:rsidRPr="00616F8F">
        <w:rPr>
          <w:sz w:val="24"/>
          <w:szCs w:val="24"/>
        </w:rPr>
        <w:tab/>
        <w:t xml:space="preserve">Efter administration af en enkeltdosis på 600 mg </w:t>
      </w:r>
      <w:proofErr w:type="spellStart"/>
      <w:r w:rsidRPr="00616F8F">
        <w:rPr>
          <w:sz w:val="24"/>
          <w:szCs w:val="24"/>
        </w:rPr>
        <w:t>oxcarbazepin</w:t>
      </w:r>
      <w:proofErr w:type="spellEnd"/>
      <w:r w:rsidRPr="00616F8F">
        <w:rPr>
          <w:sz w:val="24"/>
          <w:szCs w:val="24"/>
        </w:rPr>
        <w:t xml:space="preserve"> til raske mandlige frivillige, fastende forsøgspersoner var den gennemsnitlige </w:t>
      </w:r>
      <w:proofErr w:type="spellStart"/>
      <w:r w:rsidRPr="00616F8F">
        <w:rPr>
          <w:sz w:val="24"/>
          <w:szCs w:val="24"/>
        </w:rPr>
        <w:t>C</w:t>
      </w:r>
      <w:r w:rsidRPr="00616F8F">
        <w:rPr>
          <w:sz w:val="24"/>
          <w:szCs w:val="24"/>
          <w:vertAlign w:val="subscript"/>
        </w:rPr>
        <w:t>max</w:t>
      </w:r>
      <w:proofErr w:type="spellEnd"/>
      <w:r w:rsidRPr="00616F8F">
        <w:rPr>
          <w:sz w:val="24"/>
          <w:szCs w:val="24"/>
        </w:rPr>
        <w:t>-værdi af MHD 34 </w:t>
      </w:r>
      <w:r w:rsidRPr="00616F8F">
        <w:rPr>
          <w:sz w:val="24"/>
          <w:szCs w:val="24"/>
        </w:rPr>
        <w:sym w:font="Symbol" w:char="F06D"/>
      </w:r>
      <w:r w:rsidRPr="00616F8F">
        <w:rPr>
          <w:sz w:val="24"/>
          <w:szCs w:val="24"/>
        </w:rPr>
        <w:t>mol/l med en tilsvarende middel-</w:t>
      </w:r>
      <w:proofErr w:type="spellStart"/>
      <w:r w:rsidRPr="00616F8F">
        <w:rPr>
          <w:sz w:val="24"/>
          <w:szCs w:val="24"/>
        </w:rPr>
        <w:t>T</w:t>
      </w:r>
      <w:r w:rsidRPr="00616F8F">
        <w:rPr>
          <w:sz w:val="24"/>
          <w:szCs w:val="24"/>
          <w:vertAlign w:val="subscript"/>
        </w:rPr>
        <w:t>max</w:t>
      </w:r>
      <w:proofErr w:type="spellEnd"/>
      <w:r w:rsidRPr="00616F8F">
        <w:rPr>
          <w:sz w:val="24"/>
          <w:szCs w:val="24"/>
        </w:rPr>
        <w:t xml:space="preserve"> på 4,5 timer.</w:t>
      </w:r>
    </w:p>
    <w:p w:rsidR="004F173C" w:rsidRPr="00616F8F" w:rsidRDefault="004F173C" w:rsidP="004F173C">
      <w:pPr>
        <w:ind w:left="851" w:hanging="851"/>
        <w:rPr>
          <w:sz w:val="24"/>
          <w:szCs w:val="24"/>
        </w:rPr>
      </w:pPr>
    </w:p>
    <w:p w:rsidR="004F173C" w:rsidRPr="00616F8F" w:rsidRDefault="004F173C" w:rsidP="004F173C">
      <w:pPr>
        <w:ind w:left="851" w:hanging="851"/>
        <w:rPr>
          <w:sz w:val="24"/>
          <w:szCs w:val="24"/>
        </w:rPr>
      </w:pPr>
      <w:r w:rsidRPr="00616F8F">
        <w:rPr>
          <w:sz w:val="24"/>
          <w:szCs w:val="24"/>
        </w:rPr>
        <w:tab/>
        <w:t>I et masse balance-</w:t>
      </w:r>
      <w:r>
        <w:rPr>
          <w:sz w:val="24"/>
          <w:szCs w:val="24"/>
        </w:rPr>
        <w:t>studie</w:t>
      </w:r>
      <w:r w:rsidRPr="00616F8F">
        <w:rPr>
          <w:sz w:val="24"/>
          <w:szCs w:val="24"/>
        </w:rPr>
        <w:t xml:space="preserve"> på mennesker skyldtes kun 2 % af den samlede radioaktivitet i plasma </w:t>
      </w:r>
      <w:proofErr w:type="spellStart"/>
      <w:r w:rsidRPr="00616F8F">
        <w:rPr>
          <w:sz w:val="24"/>
          <w:szCs w:val="24"/>
        </w:rPr>
        <w:t>uomdannet</w:t>
      </w:r>
      <w:proofErr w:type="spellEnd"/>
      <w:r w:rsidRPr="00616F8F">
        <w:rPr>
          <w:sz w:val="24"/>
          <w:szCs w:val="24"/>
        </w:rPr>
        <w:t xml:space="preserve"> </w:t>
      </w:r>
      <w:proofErr w:type="spellStart"/>
      <w:r w:rsidRPr="00616F8F">
        <w:rPr>
          <w:sz w:val="24"/>
          <w:szCs w:val="24"/>
        </w:rPr>
        <w:t>oxcarbazepin</w:t>
      </w:r>
      <w:proofErr w:type="spellEnd"/>
      <w:r w:rsidRPr="00616F8F">
        <w:rPr>
          <w:sz w:val="24"/>
          <w:szCs w:val="24"/>
        </w:rPr>
        <w:t>, mens omkring 70 % skyldtes MHD og resten kunne tilskrives mindre sekundære metabolitter, som hurtigt blev elimineret.</w:t>
      </w:r>
    </w:p>
    <w:p w:rsidR="004F173C" w:rsidRPr="00616F8F" w:rsidRDefault="004F173C" w:rsidP="004F173C">
      <w:pPr>
        <w:ind w:left="851" w:hanging="851"/>
        <w:rPr>
          <w:sz w:val="24"/>
          <w:szCs w:val="24"/>
        </w:rPr>
      </w:pPr>
    </w:p>
    <w:p w:rsidR="004F173C" w:rsidRPr="00616F8F" w:rsidRDefault="004F173C" w:rsidP="004F173C">
      <w:pPr>
        <w:ind w:left="851" w:hanging="851"/>
        <w:rPr>
          <w:sz w:val="24"/>
          <w:szCs w:val="24"/>
        </w:rPr>
      </w:pPr>
      <w:r w:rsidRPr="00616F8F">
        <w:rPr>
          <w:sz w:val="24"/>
          <w:szCs w:val="24"/>
        </w:rPr>
        <w:tab/>
        <w:t xml:space="preserve">Fødevarer har ingen effekt på graden og omfanget af absorption af </w:t>
      </w:r>
      <w:proofErr w:type="spellStart"/>
      <w:r w:rsidRPr="00616F8F">
        <w:rPr>
          <w:sz w:val="24"/>
          <w:szCs w:val="24"/>
        </w:rPr>
        <w:t>oxcarbazepin</w:t>
      </w:r>
      <w:proofErr w:type="spellEnd"/>
      <w:r w:rsidRPr="00616F8F">
        <w:rPr>
          <w:sz w:val="24"/>
          <w:szCs w:val="24"/>
        </w:rPr>
        <w:t xml:space="preserve">, hvorfor </w:t>
      </w:r>
      <w:proofErr w:type="spellStart"/>
      <w:r w:rsidRPr="00616F8F">
        <w:rPr>
          <w:sz w:val="24"/>
          <w:szCs w:val="24"/>
        </w:rPr>
        <w:t>oxcarbazepin</w:t>
      </w:r>
      <w:proofErr w:type="spellEnd"/>
      <w:r w:rsidRPr="00616F8F">
        <w:rPr>
          <w:sz w:val="24"/>
          <w:szCs w:val="24"/>
        </w:rPr>
        <w:t xml:space="preserve"> kan indtages alene såvel som sammen med fødevarer.</w:t>
      </w:r>
    </w:p>
    <w:p w:rsidR="004F173C" w:rsidRPr="00616F8F" w:rsidRDefault="004F173C" w:rsidP="004F173C">
      <w:pPr>
        <w:ind w:left="851" w:hanging="851"/>
        <w:rPr>
          <w:i/>
          <w:sz w:val="24"/>
          <w:szCs w:val="24"/>
        </w:rPr>
      </w:pPr>
    </w:p>
    <w:p w:rsidR="004F173C" w:rsidRPr="00616F8F" w:rsidRDefault="004F173C" w:rsidP="004F173C">
      <w:pPr>
        <w:ind w:left="851" w:hanging="851"/>
        <w:rPr>
          <w:sz w:val="24"/>
          <w:szCs w:val="24"/>
          <w:u w:val="single"/>
        </w:rPr>
      </w:pPr>
      <w:r w:rsidRPr="00616F8F">
        <w:rPr>
          <w:b/>
          <w:sz w:val="24"/>
          <w:szCs w:val="24"/>
        </w:rPr>
        <w:tab/>
      </w:r>
      <w:r w:rsidRPr="00616F8F">
        <w:rPr>
          <w:sz w:val="24"/>
          <w:szCs w:val="24"/>
          <w:u w:val="single"/>
        </w:rPr>
        <w:t>Fordeling</w:t>
      </w:r>
    </w:p>
    <w:p w:rsidR="004F173C" w:rsidRPr="00616F8F" w:rsidRDefault="004F173C" w:rsidP="004F173C">
      <w:pPr>
        <w:ind w:left="851" w:hanging="851"/>
        <w:rPr>
          <w:sz w:val="24"/>
          <w:szCs w:val="24"/>
        </w:rPr>
      </w:pPr>
      <w:r w:rsidRPr="00616F8F">
        <w:rPr>
          <w:sz w:val="24"/>
          <w:szCs w:val="24"/>
        </w:rPr>
        <w:tab/>
      </w:r>
      <w:proofErr w:type="spellStart"/>
      <w:r w:rsidRPr="00616F8F">
        <w:rPr>
          <w:sz w:val="24"/>
          <w:szCs w:val="24"/>
        </w:rPr>
        <w:t>MHD’s</w:t>
      </w:r>
      <w:proofErr w:type="spellEnd"/>
      <w:r w:rsidRPr="00616F8F">
        <w:rPr>
          <w:sz w:val="24"/>
          <w:szCs w:val="24"/>
        </w:rPr>
        <w:t xml:space="preserve"> tilsyneladende fordelingsvolumen er 49 liter.</w:t>
      </w:r>
    </w:p>
    <w:p w:rsidR="004F173C" w:rsidRPr="00616F8F" w:rsidRDefault="004F173C" w:rsidP="004F173C">
      <w:pPr>
        <w:ind w:left="851" w:hanging="851"/>
        <w:rPr>
          <w:sz w:val="24"/>
          <w:szCs w:val="24"/>
        </w:rPr>
      </w:pPr>
      <w:r w:rsidRPr="00616F8F">
        <w:rPr>
          <w:sz w:val="24"/>
          <w:szCs w:val="24"/>
        </w:rPr>
        <w:tab/>
        <w:t xml:space="preserve">Omkring 40 % af MHD er bundet til serumproteiner, overvejende albumin. Bindingen var uafhængig af serumkoncentrationen i det terapeutisk relevante område. </w:t>
      </w:r>
      <w:proofErr w:type="spellStart"/>
      <w:r w:rsidRPr="00616F8F">
        <w:rPr>
          <w:sz w:val="24"/>
          <w:szCs w:val="24"/>
        </w:rPr>
        <w:t>Oxcarbazepin</w:t>
      </w:r>
      <w:proofErr w:type="spellEnd"/>
      <w:r w:rsidRPr="00616F8F">
        <w:rPr>
          <w:sz w:val="24"/>
          <w:szCs w:val="24"/>
        </w:rPr>
        <w:t xml:space="preserve"> og MHD bindes ikke til alfa-1-glukoprotein.</w:t>
      </w:r>
    </w:p>
    <w:p w:rsidR="004F173C" w:rsidRPr="00616F8F" w:rsidRDefault="004F173C" w:rsidP="004F173C">
      <w:pPr>
        <w:ind w:left="851" w:hanging="851"/>
        <w:rPr>
          <w:sz w:val="24"/>
          <w:szCs w:val="24"/>
        </w:rPr>
      </w:pPr>
    </w:p>
    <w:p w:rsidR="004F173C" w:rsidRPr="00616F8F" w:rsidRDefault="004F173C" w:rsidP="004F173C">
      <w:pPr>
        <w:ind w:left="851" w:hanging="851"/>
        <w:rPr>
          <w:sz w:val="24"/>
          <w:szCs w:val="24"/>
        </w:rPr>
      </w:pPr>
      <w:r w:rsidRPr="00616F8F">
        <w:rPr>
          <w:sz w:val="24"/>
          <w:szCs w:val="24"/>
        </w:rPr>
        <w:tab/>
      </w:r>
      <w:proofErr w:type="spellStart"/>
      <w:r w:rsidRPr="00616F8F">
        <w:rPr>
          <w:sz w:val="24"/>
          <w:szCs w:val="24"/>
        </w:rPr>
        <w:t>Oxcarbazepin</w:t>
      </w:r>
      <w:proofErr w:type="spellEnd"/>
      <w:r w:rsidRPr="00616F8F">
        <w:rPr>
          <w:sz w:val="24"/>
          <w:szCs w:val="24"/>
        </w:rPr>
        <w:t xml:space="preserve"> og MHD passerer placenta. De neonatale og </w:t>
      </w:r>
      <w:proofErr w:type="spellStart"/>
      <w:r w:rsidRPr="00616F8F">
        <w:rPr>
          <w:sz w:val="24"/>
          <w:szCs w:val="24"/>
        </w:rPr>
        <w:t>maternelle</w:t>
      </w:r>
      <w:proofErr w:type="spellEnd"/>
      <w:r w:rsidRPr="00616F8F">
        <w:rPr>
          <w:sz w:val="24"/>
          <w:szCs w:val="24"/>
        </w:rPr>
        <w:t xml:space="preserve"> MHD-plasmakoncentrationer var lignende i et tilfælde.</w:t>
      </w:r>
    </w:p>
    <w:p w:rsidR="004F173C" w:rsidRPr="00616F8F" w:rsidRDefault="004F173C" w:rsidP="004F173C">
      <w:pPr>
        <w:ind w:left="851" w:hanging="851"/>
        <w:rPr>
          <w:sz w:val="24"/>
          <w:szCs w:val="24"/>
        </w:rPr>
      </w:pPr>
    </w:p>
    <w:p w:rsidR="004F173C" w:rsidRPr="00616F8F" w:rsidRDefault="004F173C" w:rsidP="004F173C">
      <w:pPr>
        <w:ind w:left="851" w:hanging="851"/>
        <w:rPr>
          <w:sz w:val="24"/>
          <w:szCs w:val="24"/>
          <w:u w:val="single"/>
        </w:rPr>
      </w:pPr>
      <w:r w:rsidRPr="00616F8F">
        <w:rPr>
          <w:b/>
          <w:sz w:val="24"/>
          <w:szCs w:val="24"/>
        </w:rPr>
        <w:tab/>
      </w:r>
      <w:r w:rsidRPr="00616F8F">
        <w:rPr>
          <w:sz w:val="24"/>
          <w:szCs w:val="24"/>
          <w:u w:val="single"/>
        </w:rPr>
        <w:t>Biotransformation</w:t>
      </w:r>
    </w:p>
    <w:p w:rsidR="004F173C" w:rsidRPr="00616F8F" w:rsidRDefault="004F173C" w:rsidP="004F173C">
      <w:pPr>
        <w:ind w:left="851" w:hanging="851"/>
        <w:rPr>
          <w:sz w:val="24"/>
          <w:szCs w:val="24"/>
        </w:rPr>
      </w:pPr>
      <w:r w:rsidRPr="00616F8F">
        <w:rPr>
          <w:sz w:val="24"/>
          <w:szCs w:val="24"/>
        </w:rPr>
        <w:tab/>
      </w:r>
      <w:proofErr w:type="spellStart"/>
      <w:r w:rsidRPr="00616F8F">
        <w:rPr>
          <w:sz w:val="24"/>
          <w:szCs w:val="24"/>
        </w:rPr>
        <w:t>Oxcarbazepin</w:t>
      </w:r>
      <w:proofErr w:type="spellEnd"/>
      <w:r w:rsidRPr="00616F8F">
        <w:rPr>
          <w:sz w:val="24"/>
          <w:szCs w:val="24"/>
        </w:rPr>
        <w:t xml:space="preserve"> reduceres hurtigt af </w:t>
      </w:r>
      <w:proofErr w:type="spellStart"/>
      <w:r w:rsidRPr="00616F8F">
        <w:rPr>
          <w:sz w:val="24"/>
          <w:szCs w:val="24"/>
        </w:rPr>
        <w:t>cytosole</w:t>
      </w:r>
      <w:proofErr w:type="spellEnd"/>
      <w:r w:rsidRPr="00616F8F">
        <w:rPr>
          <w:sz w:val="24"/>
          <w:szCs w:val="24"/>
        </w:rPr>
        <w:t xml:space="preserve"> enzymer i leveren til MHD, som primært er ansvarlig for </w:t>
      </w:r>
      <w:proofErr w:type="spellStart"/>
      <w:r w:rsidRPr="00616F8F">
        <w:rPr>
          <w:sz w:val="24"/>
          <w:szCs w:val="24"/>
        </w:rPr>
        <w:t>oxcarbazepins</w:t>
      </w:r>
      <w:proofErr w:type="spellEnd"/>
      <w:r w:rsidRPr="00616F8F">
        <w:rPr>
          <w:sz w:val="24"/>
          <w:szCs w:val="24"/>
        </w:rPr>
        <w:t xml:space="preserve"> farmakologiske virkning. MHD omsættes yderligere ved konjugation med </w:t>
      </w:r>
      <w:proofErr w:type="spellStart"/>
      <w:r w:rsidRPr="00616F8F">
        <w:rPr>
          <w:sz w:val="24"/>
          <w:szCs w:val="24"/>
        </w:rPr>
        <w:t>glukuronsyre</w:t>
      </w:r>
      <w:proofErr w:type="spellEnd"/>
      <w:r w:rsidRPr="00616F8F">
        <w:rPr>
          <w:sz w:val="24"/>
          <w:szCs w:val="24"/>
        </w:rPr>
        <w:t>. Mindre mængder (4 % af dosis) omdannes ved oxidation til den farmakologiske inaktive metabolit (10, 11</w:t>
      </w:r>
      <w:r w:rsidRPr="00616F8F">
        <w:rPr>
          <w:sz w:val="24"/>
          <w:szCs w:val="24"/>
        </w:rPr>
        <w:noBreakHyphen/>
        <w:t>dihydroxyderivat, DHD).</w:t>
      </w:r>
    </w:p>
    <w:p w:rsidR="004F173C" w:rsidRPr="00616F8F" w:rsidRDefault="004F173C" w:rsidP="004F173C">
      <w:pPr>
        <w:ind w:left="851" w:hanging="851"/>
        <w:rPr>
          <w:sz w:val="24"/>
          <w:szCs w:val="24"/>
        </w:rPr>
      </w:pPr>
    </w:p>
    <w:p w:rsidR="004F173C" w:rsidRPr="00616F8F" w:rsidRDefault="004F173C" w:rsidP="004F173C">
      <w:pPr>
        <w:ind w:left="851" w:hanging="851"/>
        <w:rPr>
          <w:sz w:val="24"/>
          <w:szCs w:val="24"/>
          <w:u w:val="single"/>
        </w:rPr>
      </w:pPr>
      <w:r w:rsidRPr="00616F8F">
        <w:rPr>
          <w:b/>
          <w:sz w:val="24"/>
          <w:szCs w:val="24"/>
        </w:rPr>
        <w:tab/>
      </w:r>
      <w:r w:rsidRPr="00616F8F">
        <w:rPr>
          <w:sz w:val="24"/>
          <w:szCs w:val="24"/>
          <w:u w:val="single"/>
        </w:rPr>
        <w:t>Elimination</w:t>
      </w:r>
    </w:p>
    <w:p w:rsidR="004F173C" w:rsidRPr="00616F8F" w:rsidRDefault="004F173C" w:rsidP="004F173C">
      <w:pPr>
        <w:ind w:left="851" w:hanging="851"/>
        <w:rPr>
          <w:sz w:val="24"/>
          <w:szCs w:val="24"/>
        </w:rPr>
      </w:pPr>
      <w:r w:rsidRPr="00616F8F">
        <w:rPr>
          <w:sz w:val="24"/>
          <w:szCs w:val="24"/>
        </w:rPr>
        <w:tab/>
      </w:r>
      <w:proofErr w:type="spellStart"/>
      <w:r w:rsidRPr="00616F8F">
        <w:rPr>
          <w:sz w:val="24"/>
          <w:szCs w:val="24"/>
        </w:rPr>
        <w:t>Oxcarbazepin</w:t>
      </w:r>
      <w:proofErr w:type="spellEnd"/>
      <w:r w:rsidRPr="00616F8F">
        <w:rPr>
          <w:sz w:val="24"/>
          <w:szCs w:val="24"/>
        </w:rPr>
        <w:t xml:space="preserve"> elimineres først og fremmest i form af metabolitter, som overvejende udskilles af nyrerne. Mere end 95 % af dosis kan genfindes i urinen, under 1 % i form af uændret </w:t>
      </w:r>
      <w:proofErr w:type="spellStart"/>
      <w:r w:rsidRPr="00616F8F">
        <w:rPr>
          <w:sz w:val="24"/>
          <w:szCs w:val="24"/>
        </w:rPr>
        <w:t>oxcarbazepin</w:t>
      </w:r>
      <w:proofErr w:type="spellEnd"/>
      <w:r w:rsidRPr="00616F8F">
        <w:rPr>
          <w:sz w:val="24"/>
          <w:szCs w:val="24"/>
        </w:rPr>
        <w:t xml:space="preserve">. Mindre end 4 % af den administrerede dosis udskilles gennem fæces. Ca. 80 % af dosis udskilles gennem urinen enten i form af </w:t>
      </w:r>
      <w:proofErr w:type="spellStart"/>
      <w:r w:rsidRPr="00616F8F">
        <w:rPr>
          <w:sz w:val="24"/>
          <w:szCs w:val="24"/>
        </w:rPr>
        <w:t>glukuronider</w:t>
      </w:r>
      <w:proofErr w:type="spellEnd"/>
      <w:r w:rsidRPr="00616F8F">
        <w:rPr>
          <w:sz w:val="24"/>
          <w:szCs w:val="24"/>
        </w:rPr>
        <w:t xml:space="preserve"> af MHD (49 %) eller i form af uændret MHD (27 %), mens den inaktive DHD udgør omkring 3 % og </w:t>
      </w:r>
      <w:proofErr w:type="spellStart"/>
      <w:r w:rsidRPr="00616F8F">
        <w:rPr>
          <w:sz w:val="24"/>
          <w:szCs w:val="24"/>
        </w:rPr>
        <w:t>konjugater</w:t>
      </w:r>
      <w:proofErr w:type="spellEnd"/>
      <w:r w:rsidRPr="00616F8F">
        <w:rPr>
          <w:sz w:val="24"/>
          <w:szCs w:val="24"/>
        </w:rPr>
        <w:t xml:space="preserve"> af </w:t>
      </w:r>
      <w:proofErr w:type="spellStart"/>
      <w:r w:rsidRPr="00616F8F">
        <w:rPr>
          <w:sz w:val="24"/>
          <w:szCs w:val="24"/>
        </w:rPr>
        <w:t>oxcarbazepin</w:t>
      </w:r>
      <w:proofErr w:type="spellEnd"/>
      <w:r w:rsidRPr="00616F8F">
        <w:rPr>
          <w:sz w:val="24"/>
          <w:szCs w:val="24"/>
        </w:rPr>
        <w:t xml:space="preserve"> tegner sig for 13 % af dosis.</w:t>
      </w:r>
    </w:p>
    <w:p w:rsidR="004F173C" w:rsidRPr="00616F8F" w:rsidRDefault="004F173C" w:rsidP="004F173C">
      <w:pPr>
        <w:ind w:left="851" w:hanging="851"/>
        <w:rPr>
          <w:sz w:val="24"/>
          <w:szCs w:val="24"/>
        </w:rPr>
      </w:pPr>
    </w:p>
    <w:p w:rsidR="004F173C" w:rsidRPr="00616F8F" w:rsidRDefault="004F173C" w:rsidP="004F173C">
      <w:pPr>
        <w:ind w:left="851" w:hanging="851"/>
        <w:rPr>
          <w:sz w:val="24"/>
          <w:szCs w:val="24"/>
        </w:rPr>
      </w:pPr>
      <w:r w:rsidRPr="00616F8F">
        <w:rPr>
          <w:sz w:val="24"/>
          <w:szCs w:val="24"/>
        </w:rPr>
        <w:tab/>
      </w:r>
      <w:proofErr w:type="spellStart"/>
      <w:r w:rsidRPr="00616F8F">
        <w:rPr>
          <w:sz w:val="24"/>
          <w:szCs w:val="24"/>
        </w:rPr>
        <w:t>Oxcarbazepin</w:t>
      </w:r>
      <w:proofErr w:type="spellEnd"/>
      <w:r w:rsidRPr="00616F8F">
        <w:rPr>
          <w:sz w:val="24"/>
          <w:szCs w:val="24"/>
        </w:rPr>
        <w:t xml:space="preserve"> elimineres hurtigt fra plasma med en tilsyneladende halveringstid på mellem 1,3 og 2,3 timer. I modsætning hertil var </w:t>
      </w:r>
      <w:proofErr w:type="spellStart"/>
      <w:r w:rsidRPr="00616F8F">
        <w:rPr>
          <w:sz w:val="24"/>
          <w:szCs w:val="24"/>
        </w:rPr>
        <w:t>MHD’s</w:t>
      </w:r>
      <w:proofErr w:type="spellEnd"/>
      <w:r w:rsidRPr="00616F8F">
        <w:rPr>
          <w:sz w:val="24"/>
          <w:szCs w:val="24"/>
        </w:rPr>
        <w:t xml:space="preserve"> tilsyneladende plasma-halveringstid på gennemsnitlig 9,3 </w:t>
      </w:r>
      <w:r w:rsidRPr="00616F8F">
        <w:rPr>
          <w:sz w:val="24"/>
          <w:szCs w:val="24"/>
        </w:rPr>
        <w:sym w:font="Symbol" w:char="F0B1"/>
      </w:r>
      <w:r w:rsidRPr="00616F8F">
        <w:rPr>
          <w:sz w:val="24"/>
          <w:szCs w:val="24"/>
        </w:rPr>
        <w:t> 1,8 timer.</w:t>
      </w:r>
    </w:p>
    <w:p w:rsidR="004F173C" w:rsidRPr="00616F8F" w:rsidRDefault="004F173C" w:rsidP="004F173C">
      <w:pPr>
        <w:ind w:left="851" w:hanging="851"/>
        <w:rPr>
          <w:sz w:val="24"/>
          <w:szCs w:val="24"/>
        </w:rPr>
      </w:pPr>
    </w:p>
    <w:p w:rsidR="004F173C" w:rsidRPr="00616F8F" w:rsidRDefault="004F173C" w:rsidP="004F173C">
      <w:pPr>
        <w:ind w:left="851" w:hanging="851"/>
        <w:rPr>
          <w:sz w:val="24"/>
          <w:szCs w:val="24"/>
          <w:u w:val="single"/>
        </w:rPr>
      </w:pPr>
      <w:r w:rsidRPr="00616F8F">
        <w:rPr>
          <w:b/>
          <w:sz w:val="24"/>
          <w:szCs w:val="24"/>
        </w:rPr>
        <w:tab/>
      </w:r>
      <w:r w:rsidRPr="00616F8F">
        <w:rPr>
          <w:sz w:val="24"/>
          <w:szCs w:val="24"/>
          <w:u w:val="single"/>
        </w:rPr>
        <w:t>Dosis-proportionalitet</w:t>
      </w:r>
    </w:p>
    <w:p w:rsidR="004F173C" w:rsidRPr="00616F8F" w:rsidRDefault="004F173C" w:rsidP="004F173C">
      <w:pPr>
        <w:ind w:left="851" w:hanging="851"/>
        <w:rPr>
          <w:sz w:val="24"/>
          <w:szCs w:val="24"/>
        </w:rPr>
      </w:pPr>
      <w:r w:rsidRPr="00616F8F">
        <w:rPr>
          <w:sz w:val="24"/>
          <w:szCs w:val="24"/>
        </w:rPr>
        <w:tab/>
      </w:r>
      <w:proofErr w:type="spellStart"/>
      <w:r w:rsidRPr="00616F8F">
        <w:rPr>
          <w:sz w:val="24"/>
          <w:szCs w:val="24"/>
        </w:rPr>
        <w:t>Steady</w:t>
      </w:r>
      <w:proofErr w:type="spellEnd"/>
      <w:r w:rsidRPr="00616F8F">
        <w:rPr>
          <w:sz w:val="24"/>
          <w:szCs w:val="24"/>
        </w:rPr>
        <w:t>-</w:t>
      </w:r>
      <w:proofErr w:type="spellStart"/>
      <w:r w:rsidRPr="00616F8F">
        <w:rPr>
          <w:sz w:val="24"/>
          <w:szCs w:val="24"/>
        </w:rPr>
        <w:t>state</w:t>
      </w:r>
      <w:proofErr w:type="spellEnd"/>
      <w:r w:rsidRPr="00616F8F">
        <w:rPr>
          <w:sz w:val="24"/>
          <w:szCs w:val="24"/>
        </w:rPr>
        <w:t>-plasmakoncentrationer af MHD opnås inden for 2</w:t>
      </w:r>
      <w:r w:rsidRPr="00616F8F">
        <w:rPr>
          <w:sz w:val="24"/>
          <w:szCs w:val="24"/>
        </w:rPr>
        <w:noBreakHyphen/>
        <w:t xml:space="preserve">3 dage hos patienter, hvor </w:t>
      </w:r>
      <w:proofErr w:type="spellStart"/>
      <w:r w:rsidRPr="00616F8F">
        <w:rPr>
          <w:sz w:val="24"/>
          <w:szCs w:val="24"/>
        </w:rPr>
        <w:t>oxcarbazepin</w:t>
      </w:r>
      <w:proofErr w:type="spellEnd"/>
      <w:r w:rsidRPr="00616F8F">
        <w:rPr>
          <w:sz w:val="24"/>
          <w:szCs w:val="24"/>
        </w:rPr>
        <w:t xml:space="preserve"> administreres to gange om dagen. Ved </w:t>
      </w:r>
      <w:proofErr w:type="spellStart"/>
      <w:r w:rsidRPr="00616F8F">
        <w:rPr>
          <w:sz w:val="24"/>
          <w:szCs w:val="24"/>
        </w:rPr>
        <w:t>steady-state</w:t>
      </w:r>
      <w:proofErr w:type="spellEnd"/>
      <w:r w:rsidRPr="00616F8F">
        <w:rPr>
          <w:sz w:val="24"/>
          <w:szCs w:val="24"/>
        </w:rPr>
        <w:t xml:space="preserve"> er </w:t>
      </w:r>
      <w:proofErr w:type="spellStart"/>
      <w:r w:rsidRPr="00616F8F">
        <w:rPr>
          <w:sz w:val="24"/>
          <w:szCs w:val="24"/>
        </w:rPr>
        <w:t>MHD’s</w:t>
      </w:r>
      <w:proofErr w:type="spellEnd"/>
      <w:r w:rsidRPr="00616F8F">
        <w:rPr>
          <w:sz w:val="24"/>
          <w:szCs w:val="24"/>
        </w:rPr>
        <w:t xml:space="preserve"> farmakokinetik </w:t>
      </w:r>
      <w:proofErr w:type="spellStart"/>
      <w:r w:rsidRPr="00616F8F">
        <w:rPr>
          <w:sz w:val="24"/>
          <w:szCs w:val="24"/>
        </w:rPr>
        <w:t>linear</w:t>
      </w:r>
      <w:proofErr w:type="spellEnd"/>
      <w:r w:rsidRPr="00616F8F">
        <w:rPr>
          <w:sz w:val="24"/>
          <w:szCs w:val="24"/>
        </w:rPr>
        <w:t xml:space="preserve"> og viser dosis-proportionalitet i dosisområdet 300</w:t>
      </w:r>
      <w:r w:rsidRPr="00616F8F">
        <w:rPr>
          <w:sz w:val="24"/>
          <w:szCs w:val="24"/>
        </w:rPr>
        <w:noBreakHyphen/>
        <w:t>2</w:t>
      </w:r>
      <w:r>
        <w:rPr>
          <w:sz w:val="24"/>
          <w:szCs w:val="24"/>
        </w:rPr>
        <w:t> </w:t>
      </w:r>
      <w:r w:rsidRPr="00616F8F">
        <w:rPr>
          <w:sz w:val="24"/>
          <w:szCs w:val="24"/>
        </w:rPr>
        <w:t>400 mg/dag.</w:t>
      </w:r>
    </w:p>
    <w:p w:rsidR="004F173C" w:rsidRPr="00616F8F" w:rsidRDefault="004F173C" w:rsidP="004F173C">
      <w:pPr>
        <w:ind w:left="851" w:hanging="851"/>
        <w:rPr>
          <w:sz w:val="24"/>
          <w:szCs w:val="24"/>
        </w:rPr>
      </w:pPr>
    </w:p>
    <w:p w:rsidR="004F173C" w:rsidRPr="00616F8F" w:rsidRDefault="004F173C" w:rsidP="004F173C">
      <w:pPr>
        <w:keepNext/>
        <w:ind w:left="851" w:hanging="851"/>
        <w:rPr>
          <w:sz w:val="24"/>
          <w:szCs w:val="24"/>
          <w:u w:val="single"/>
        </w:rPr>
      </w:pPr>
      <w:r w:rsidRPr="00616F8F">
        <w:rPr>
          <w:b/>
          <w:sz w:val="24"/>
          <w:szCs w:val="24"/>
        </w:rPr>
        <w:tab/>
      </w:r>
      <w:r w:rsidRPr="00616F8F">
        <w:rPr>
          <w:sz w:val="24"/>
          <w:szCs w:val="24"/>
          <w:u w:val="single"/>
        </w:rPr>
        <w:t>Særlige patientgrupper</w:t>
      </w:r>
    </w:p>
    <w:p w:rsidR="004F173C" w:rsidRPr="00616F8F" w:rsidRDefault="004F173C" w:rsidP="004F173C">
      <w:pPr>
        <w:keepNext/>
        <w:ind w:left="851" w:hanging="851"/>
        <w:rPr>
          <w:b/>
          <w:sz w:val="24"/>
          <w:szCs w:val="24"/>
        </w:rPr>
      </w:pPr>
    </w:p>
    <w:p w:rsidR="004F173C" w:rsidRPr="00616F8F" w:rsidRDefault="004F173C" w:rsidP="004F173C">
      <w:pPr>
        <w:keepNext/>
        <w:ind w:left="851" w:hanging="851"/>
        <w:rPr>
          <w:i/>
          <w:sz w:val="24"/>
          <w:szCs w:val="24"/>
        </w:rPr>
      </w:pPr>
      <w:r w:rsidRPr="00616F8F">
        <w:rPr>
          <w:i/>
          <w:sz w:val="24"/>
          <w:szCs w:val="24"/>
        </w:rPr>
        <w:tab/>
        <w:t>Patienter med nedsat leverfunktion</w:t>
      </w:r>
    </w:p>
    <w:p w:rsidR="004F173C" w:rsidRPr="00616F8F" w:rsidRDefault="004F173C" w:rsidP="004F173C">
      <w:pPr>
        <w:ind w:left="851" w:hanging="851"/>
        <w:rPr>
          <w:sz w:val="24"/>
          <w:szCs w:val="24"/>
        </w:rPr>
      </w:pPr>
      <w:r w:rsidRPr="00616F8F">
        <w:rPr>
          <w:sz w:val="24"/>
          <w:szCs w:val="24"/>
        </w:rPr>
        <w:tab/>
      </w:r>
      <w:proofErr w:type="spellStart"/>
      <w:r w:rsidRPr="00616F8F">
        <w:rPr>
          <w:sz w:val="24"/>
          <w:szCs w:val="24"/>
        </w:rPr>
        <w:t>Oxcarbazepins</w:t>
      </w:r>
      <w:proofErr w:type="spellEnd"/>
      <w:r w:rsidRPr="00616F8F">
        <w:rPr>
          <w:sz w:val="24"/>
          <w:szCs w:val="24"/>
        </w:rPr>
        <w:t xml:space="preserve"> og </w:t>
      </w:r>
      <w:proofErr w:type="spellStart"/>
      <w:r w:rsidRPr="00616F8F">
        <w:rPr>
          <w:sz w:val="24"/>
          <w:szCs w:val="24"/>
        </w:rPr>
        <w:t>MHDs</w:t>
      </w:r>
      <w:proofErr w:type="spellEnd"/>
      <w:r w:rsidRPr="00616F8F">
        <w:rPr>
          <w:sz w:val="24"/>
          <w:szCs w:val="24"/>
        </w:rPr>
        <w:t xml:space="preserve"> farmakokinetik og omsætning er undersøgt hos raske frivillige forsøgspersoner og hos personer med nedsat leverfunktion efter oral indtagelse af en enkelt dosis på 900 mg. Mild til moderat nedsat levefunktion havde ingen indflydelse på </w:t>
      </w:r>
      <w:proofErr w:type="spellStart"/>
      <w:r w:rsidRPr="00616F8F">
        <w:rPr>
          <w:sz w:val="24"/>
          <w:szCs w:val="24"/>
        </w:rPr>
        <w:t>oxcarbazepins</w:t>
      </w:r>
      <w:proofErr w:type="spellEnd"/>
      <w:r w:rsidRPr="00616F8F">
        <w:rPr>
          <w:sz w:val="24"/>
          <w:szCs w:val="24"/>
        </w:rPr>
        <w:t xml:space="preserve"> og </w:t>
      </w:r>
      <w:proofErr w:type="spellStart"/>
      <w:r w:rsidRPr="00616F8F">
        <w:rPr>
          <w:sz w:val="24"/>
          <w:szCs w:val="24"/>
        </w:rPr>
        <w:t>MHDs</w:t>
      </w:r>
      <w:proofErr w:type="spellEnd"/>
      <w:r w:rsidRPr="00616F8F">
        <w:rPr>
          <w:sz w:val="24"/>
          <w:szCs w:val="24"/>
        </w:rPr>
        <w:t xml:space="preserve"> farmakokinetik. </w:t>
      </w:r>
      <w:proofErr w:type="spellStart"/>
      <w:r w:rsidRPr="00616F8F">
        <w:rPr>
          <w:sz w:val="24"/>
          <w:szCs w:val="24"/>
        </w:rPr>
        <w:t>Oxcarbazepin</w:t>
      </w:r>
      <w:proofErr w:type="spellEnd"/>
      <w:r w:rsidRPr="00616F8F">
        <w:rPr>
          <w:sz w:val="24"/>
          <w:szCs w:val="24"/>
        </w:rPr>
        <w:t xml:space="preserve"> er ikke blevet afprøvet på patienter med svært nedsat leverfunktion.</w:t>
      </w:r>
    </w:p>
    <w:p w:rsidR="004F173C" w:rsidRPr="00616F8F" w:rsidRDefault="004F173C" w:rsidP="004F173C">
      <w:pPr>
        <w:ind w:left="851" w:hanging="851"/>
        <w:rPr>
          <w:i/>
          <w:sz w:val="24"/>
          <w:szCs w:val="24"/>
        </w:rPr>
      </w:pPr>
    </w:p>
    <w:p w:rsidR="004F173C" w:rsidRPr="00616F8F" w:rsidRDefault="004F173C" w:rsidP="004F173C">
      <w:pPr>
        <w:ind w:left="851" w:hanging="851"/>
        <w:rPr>
          <w:i/>
          <w:sz w:val="24"/>
          <w:szCs w:val="24"/>
        </w:rPr>
      </w:pPr>
      <w:r w:rsidRPr="00616F8F">
        <w:rPr>
          <w:i/>
          <w:sz w:val="24"/>
          <w:szCs w:val="24"/>
        </w:rPr>
        <w:tab/>
        <w:t>Patienter med nedsat nyrefunktion</w:t>
      </w:r>
    </w:p>
    <w:p w:rsidR="004F173C" w:rsidRPr="00616F8F" w:rsidRDefault="004F173C" w:rsidP="004F173C">
      <w:pPr>
        <w:ind w:left="851" w:hanging="851"/>
        <w:rPr>
          <w:sz w:val="24"/>
          <w:szCs w:val="24"/>
        </w:rPr>
      </w:pPr>
      <w:r w:rsidRPr="00616F8F">
        <w:rPr>
          <w:sz w:val="24"/>
          <w:szCs w:val="24"/>
        </w:rPr>
        <w:lastRenderedPageBreak/>
        <w:tab/>
        <w:t xml:space="preserve">Der er </w:t>
      </w:r>
      <w:proofErr w:type="spellStart"/>
      <w:r w:rsidRPr="00616F8F">
        <w:rPr>
          <w:sz w:val="24"/>
          <w:szCs w:val="24"/>
        </w:rPr>
        <w:t>linear</w:t>
      </w:r>
      <w:proofErr w:type="spellEnd"/>
      <w:r w:rsidRPr="00616F8F">
        <w:rPr>
          <w:sz w:val="24"/>
          <w:szCs w:val="24"/>
        </w:rPr>
        <w:t xml:space="preserve"> korrelation mellem </w:t>
      </w:r>
      <w:proofErr w:type="spellStart"/>
      <w:r w:rsidRPr="00616F8F">
        <w:rPr>
          <w:sz w:val="24"/>
          <w:szCs w:val="24"/>
        </w:rPr>
        <w:t>kreatininclearance</w:t>
      </w:r>
      <w:proofErr w:type="spellEnd"/>
      <w:r w:rsidRPr="00616F8F">
        <w:rPr>
          <w:sz w:val="24"/>
          <w:szCs w:val="24"/>
        </w:rPr>
        <w:t xml:space="preserve"> og </w:t>
      </w:r>
      <w:proofErr w:type="spellStart"/>
      <w:r w:rsidRPr="00616F8F">
        <w:rPr>
          <w:sz w:val="24"/>
          <w:szCs w:val="24"/>
        </w:rPr>
        <w:t>renal</w:t>
      </w:r>
      <w:proofErr w:type="spellEnd"/>
      <w:r w:rsidRPr="00616F8F">
        <w:rPr>
          <w:sz w:val="24"/>
          <w:szCs w:val="24"/>
        </w:rPr>
        <w:t xml:space="preserve"> </w:t>
      </w:r>
      <w:proofErr w:type="spellStart"/>
      <w:r w:rsidRPr="00616F8F">
        <w:rPr>
          <w:sz w:val="24"/>
          <w:szCs w:val="24"/>
        </w:rPr>
        <w:t>clearance</w:t>
      </w:r>
      <w:proofErr w:type="spellEnd"/>
      <w:r w:rsidRPr="00616F8F">
        <w:rPr>
          <w:sz w:val="24"/>
          <w:szCs w:val="24"/>
        </w:rPr>
        <w:t xml:space="preserve"> af MHD. Når </w:t>
      </w:r>
      <w:proofErr w:type="spellStart"/>
      <w:r w:rsidRPr="00616F8F">
        <w:rPr>
          <w:sz w:val="24"/>
          <w:szCs w:val="24"/>
        </w:rPr>
        <w:t>oxcarbazepin</w:t>
      </w:r>
      <w:proofErr w:type="spellEnd"/>
      <w:r w:rsidRPr="00616F8F">
        <w:rPr>
          <w:sz w:val="24"/>
          <w:szCs w:val="24"/>
        </w:rPr>
        <w:t xml:space="preserve"> administreres som en enkelt 300 mg-dosis til patienter med nedsat nyrefunktion (</w:t>
      </w:r>
      <w:proofErr w:type="spellStart"/>
      <w:r w:rsidRPr="00616F8F">
        <w:rPr>
          <w:sz w:val="24"/>
          <w:szCs w:val="24"/>
        </w:rPr>
        <w:t>kreatinin-clearance</w:t>
      </w:r>
      <w:proofErr w:type="spellEnd"/>
      <w:r w:rsidRPr="00616F8F">
        <w:rPr>
          <w:sz w:val="24"/>
          <w:szCs w:val="24"/>
        </w:rPr>
        <w:t xml:space="preserve"> &lt; 30 ml/min), forlænges </w:t>
      </w:r>
      <w:proofErr w:type="spellStart"/>
      <w:r w:rsidRPr="00616F8F">
        <w:rPr>
          <w:sz w:val="24"/>
          <w:szCs w:val="24"/>
        </w:rPr>
        <w:t>MHD’s</w:t>
      </w:r>
      <w:proofErr w:type="spellEnd"/>
      <w:r w:rsidRPr="00616F8F">
        <w:rPr>
          <w:sz w:val="24"/>
          <w:szCs w:val="24"/>
        </w:rPr>
        <w:t xml:space="preserve"> eliminerings-halveringstid med 60</w:t>
      </w:r>
      <w:r w:rsidRPr="00616F8F">
        <w:rPr>
          <w:sz w:val="24"/>
          <w:szCs w:val="24"/>
        </w:rPr>
        <w:noBreakHyphen/>
        <w:t>90 % (16</w:t>
      </w:r>
      <w:r w:rsidRPr="00616F8F">
        <w:rPr>
          <w:sz w:val="24"/>
          <w:szCs w:val="24"/>
        </w:rPr>
        <w:noBreakHyphen/>
        <w:t>19</w:t>
      </w:r>
      <w:r>
        <w:rPr>
          <w:sz w:val="24"/>
          <w:szCs w:val="24"/>
        </w:rPr>
        <w:t> </w:t>
      </w:r>
      <w:r w:rsidRPr="00616F8F">
        <w:rPr>
          <w:sz w:val="24"/>
          <w:szCs w:val="24"/>
        </w:rPr>
        <w:t>timer) med en fordobling i AUC i forhold til voksne med normal nyrefunktion.</w:t>
      </w:r>
    </w:p>
    <w:p w:rsidR="004F173C" w:rsidRPr="00616F8F" w:rsidRDefault="004F173C" w:rsidP="004F173C">
      <w:pPr>
        <w:ind w:left="851" w:hanging="851"/>
        <w:rPr>
          <w:sz w:val="24"/>
          <w:szCs w:val="24"/>
        </w:rPr>
      </w:pPr>
    </w:p>
    <w:p w:rsidR="004F173C" w:rsidRPr="00616F8F" w:rsidRDefault="004F173C" w:rsidP="004F173C">
      <w:pPr>
        <w:ind w:left="851" w:hanging="851"/>
        <w:rPr>
          <w:i/>
          <w:sz w:val="24"/>
          <w:szCs w:val="24"/>
        </w:rPr>
      </w:pPr>
      <w:r w:rsidRPr="00616F8F">
        <w:rPr>
          <w:i/>
          <w:sz w:val="24"/>
          <w:szCs w:val="24"/>
        </w:rPr>
        <w:tab/>
        <w:t>Børn</w:t>
      </w:r>
    </w:p>
    <w:p w:rsidR="004F173C" w:rsidRPr="00616F8F" w:rsidRDefault="004F173C" w:rsidP="004F173C">
      <w:pPr>
        <w:ind w:left="851" w:hanging="851"/>
        <w:rPr>
          <w:b/>
          <w:sz w:val="24"/>
          <w:szCs w:val="24"/>
        </w:rPr>
      </w:pPr>
      <w:r w:rsidRPr="00616F8F">
        <w:rPr>
          <w:sz w:val="24"/>
          <w:szCs w:val="24"/>
        </w:rPr>
        <w:tab/>
      </w:r>
      <w:proofErr w:type="spellStart"/>
      <w:r w:rsidRPr="00616F8F">
        <w:rPr>
          <w:sz w:val="24"/>
          <w:szCs w:val="24"/>
        </w:rPr>
        <w:t>Oxcarbazepins</w:t>
      </w:r>
      <w:proofErr w:type="spellEnd"/>
      <w:r w:rsidRPr="00616F8F">
        <w:rPr>
          <w:sz w:val="24"/>
          <w:szCs w:val="24"/>
        </w:rPr>
        <w:t xml:space="preserve"> farmakokinetik blev evalueret i kliniske studier med pædiatriske patienter i </w:t>
      </w:r>
      <w:proofErr w:type="spellStart"/>
      <w:r w:rsidRPr="00616F8F">
        <w:rPr>
          <w:sz w:val="24"/>
          <w:szCs w:val="24"/>
        </w:rPr>
        <w:t>oxcarbazepin</w:t>
      </w:r>
      <w:proofErr w:type="spellEnd"/>
      <w:r w:rsidRPr="00616F8F">
        <w:rPr>
          <w:sz w:val="24"/>
          <w:szCs w:val="24"/>
        </w:rPr>
        <w:t xml:space="preserve"> behandling med 10</w:t>
      </w:r>
      <w:r w:rsidRPr="00616F8F">
        <w:rPr>
          <w:sz w:val="24"/>
          <w:szCs w:val="24"/>
        </w:rPr>
        <w:noBreakHyphen/>
        <w:t xml:space="preserve">60 mg/kg/dag. Vægt-justeret MHD </w:t>
      </w:r>
      <w:proofErr w:type="spellStart"/>
      <w:r w:rsidRPr="00616F8F">
        <w:rPr>
          <w:sz w:val="24"/>
          <w:szCs w:val="24"/>
        </w:rPr>
        <w:t>clearance</w:t>
      </w:r>
      <w:proofErr w:type="spellEnd"/>
      <w:r w:rsidRPr="00616F8F">
        <w:rPr>
          <w:sz w:val="24"/>
          <w:szCs w:val="24"/>
        </w:rPr>
        <w:t xml:space="preserve"> nedsættes når alder og vægt øges til voksenniveau. Den gennemsnitlige vægt-justerede </w:t>
      </w:r>
      <w:proofErr w:type="spellStart"/>
      <w:r w:rsidRPr="00616F8F">
        <w:rPr>
          <w:sz w:val="24"/>
          <w:szCs w:val="24"/>
        </w:rPr>
        <w:t>clearance</w:t>
      </w:r>
      <w:proofErr w:type="spellEnd"/>
      <w:r w:rsidRPr="00616F8F">
        <w:rPr>
          <w:sz w:val="24"/>
          <w:szCs w:val="24"/>
        </w:rPr>
        <w:t xml:space="preserve"> hos børn mellem 4 og 12 år er ca. 40 % højere end hos voksne. MHD</w:t>
      </w:r>
      <w:r>
        <w:rPr>
          <w:sz w:val="24"/>
          <w:szCs w:val="24"/>
        </w:rPr>
        <w:t>-</w:t>
      </w:r>
      <w:r w:rsidRPr="00616F8F">
        <w:rPr>
          <w:sz w:val="24"/>
          <w:szCs w:val="24"/>
        </w:rPr>
        <w:t xml:space="preserve">eksponeringen hos disse børn forventes derfor at være ca. 2/3 i forhold til voksne behandlet med en tilsvarende vægt-justeret dosis. Når kropsvægten stiger (for patienter på 13 år eller ældre), forventes den vægt-justerede MHD </w:t>
      </w:r>
      <w:proofErr w:type="spellStart"/>
      <w:r w:rsidRPr="00616F8F">
        <w:rPr>
          <w:sz w:val="24"/>
          <w:szCs w:val="24"/>
        </w:rPr>
        <w:t>clearance</w:t>
      </w:r>
      <w:proofErr w:type="spellEnd"/>
      <w:r w:rsidRPr="00616F8F">
        <w:rPr>
          <w:sz w:val="24"/>
          <w:szCs w:val="24"/>
        </w:rPr>
        <w:t xml:space="preserve"> at nå et niveau tilsvarende voksne.</w:t>
      </w:r>
    </w:p>
    <w:p w:rsidR="004F173C" w:rsidRPr="00616F8F" w:rsidRDefault="004F173C" w:rsidP="004F173C">
      <w:pPr>
        <w:ind w:left="851" w:hanging="851"/>
        <w:rPr>
          <w:b/>
          <w:sz w:val="24"/>
          <w:szCs w:val="24"/>
        </w:rPr>
      </w:pPr>
    </w:p>
    <w:p w:rsidR="004F173C" w:rsidRPr="00616F8F" w:rsidRDefault="004F173C" w:rsidP="004F173C">
      <w:pPr>
        <w:ind w:left="851" w:hanging="851"/>
        <w:rPr>
          <w:i/>
          <w:sz w:val="24"/>
          <w:szCs w:val="24"/>
        </w:rPr>
      </w:pPr>
      <w:r w:rsidRPr="00616F8F">
        <w:rPr>
          <w:i/>
          <w:sz w:val="24"/>
          <w:szCs w:val="24"/>
        </w:rPr>
        <w:tab/>
        <w:t>Graviditet</w:t>
      </w:r>
    </w:p>
    <w:p w:rsidR="004F173C" w:rsidRPr="00616F8F" w:rsidRDefault="004F173C" w:rsidP="004F173C">
      <w:pPr>
        <w:ind w:left="851" w:hanging="851"/>
        <w:rPr>
          <w:sz w:val="24"/>
          <w:szCs w:val="24"/>
        </w:rPr>
      </w:pPr>
      <w:r w:rsidRPr="00616F8F">
        <w:rPr>
          <w:sz w:val="24"/>
          <w:szCs w:val="24"/>
        </w:rPr>
        <w:tab/>
        <w:t>Data fra et begrænset antal kvinder indikerer, at MHD-plasmaniveauer gradvist kan blive nedsat i løbet af graviditeten (se pkt. 4.6).</w:t>
      </w:r>
    </w:p>
    <w:p w:rsidR="004F173C" w:rsidRPr="00616F8F" w:rsidRDefault="004F173C" w:rsidP="004F173C">
      <w:pPr>
        <w:ind w:left="851" w:hanging="851"/>
        <w:rPr>
          <w:sz w:val="24"/>
          <w:szCs w:val="24"/>
        </w:rPr>
      </w:pPr>
    </w:p>
    <w:p w:rsidR="004F173C" w:rsidRPr="00616F8F" w:rsidRDefault="004F173C" w:rsidP="004F173C">
      <w:pPr>
        <w:ind w:left="851" w:hanging="851"/>
        <w:rPr>
          <w:i/>
          <w:sz w:val="24"/>
          <w:szCs w:val="24"/>
        </w:rPr>
      </w:pPr>
      <w:r w:rsidRPr="00616F8F">
        <w:rPr>
          <w:i/>
          <w:sz w:val="24"/>
          <w:szCs w:val="24"/>
        </w:rPr>
        <w:tab/>
        <w:t>Ældre</w:t>
      </w:r>
    </w:p>
    <w:p w:rsidR="004F173C" w:rsidRPr="00616F8F" w:rsidRDefault="004F173C" w:rsidP="004F173C">
      <w:pPr>
        <w:ind w:left="851" w:hanging="851"/>
        <w:rPr>
          <w:sz w:val="24"/>
          <w:szCs w:val="24"/>
        </w:rPr>
      </w:pPr>
      <w:r w:rsidRPr="00616F8F">
        <w:rPr>
          <w:sz w:val="24"/>
          <w:szCs w:val="24"/>
        </w:rPr>
        <w:tab/>
        <w:t xml:space="preserve">Efter indgivelse af </w:t>
      </w:r>
      <w:proofErr w:type="spellStart"/>
      <w:r w:rsidRPr="00616F8F">
        <w:rPr>
          <w:sz w:val="24"/>
          <w:szCs w:val="24"/>
        </w:rPr>
        <w:t>oxcarbazepin</w:t>
      </w:r>
      <w:proofErr w:type="spellEnd"/>
      <w:r w:rsidRPr="00616F8F">
        <w:rPr>
          <w:sz w:val="24"/>
          <w:szCs w:val="24"/>
        </w:rPr>
        <w:t xml:space="preserve"> i enkeltdoser (300 mg) og multiple doser (600 mg/dag) til ældre frivillige forsøgspersoner (60</w:t>
      </w:r>
      <w:r w:rsidRPr="00616F8F">
        <w:rPr>
          <w:sz w:val="24"/>
          <w:szCs w:val="24"/>
        </w:rPr>
        <w:noBreakHyphen/>
        <w:t xml:space="preserve">82 år) lå </w:t>
      </w:r>
      <w:proofErr w:type="spellStart"/>
      <w:r w:rsidRPr="00616F8F">
        <w:rPr>
          <w:sz w:val="24"/>
          <w:szCs w:val="24"/>
        </w:rPr>
        <w:t>MHD’s</w:t>
      </w:r>
      <w:proofErr w:type="spellEnd"/>
      <w:r w:rsidRPr="00616F8F">
        <w:rPr>
          <w:sz w:val="24"/>
          <w:szCs w:val="24"/>
        </w:rPr>
        <w:t xml:space="preserve"> maksimale plasmakoncentrationer og AUC-værdier 30</w:t>
      </w:r>
      <w:r w:rsidRPr="00616F8F">
        <w:rPr>
          <w:sz w:val="24"/>
          <w:szCs w:val="24"/>
        </w:rPr>
        <w:noBreakHyphen/>
        <w:t>60 % højere end hos yngre forsøgspersoner (18</w:t>
      </w:r>
      <w:r w:rsidRPr="00616F8F">
        <w:rPr>
          <w:sz w:val="24"/>
          <w:szCs w:val="24"/>
        </w:rPr>
        <w:noBreakHyphen/>
        <w:t xml:space="preserve">32 år). Sammenligninger af </w:t>
      </w:r>
      <w:proofErr w:type="spellStart"/>
      <w:r w:rsidRPr="00616F8F">
        <w:rPr>
          <w:sz w:val="24"/>
          <w:szCs w:val="24"/>
        </w:rPr>
        <w:t>kreatininclearance</w:t>
      </w:r>
      <w:proofErr w:type="spellEnd"/>
      <w:r w:rsidRPr="00616F8F">
        <w:rPr>
          <w:sz w:val="24"/>
          <w:szCs w:val="24"/>
        </w:rPr>
        <w:t xml:space="preserve"> hos yngre og ældre frivillige forsøgspersoner tyder på, at forskellen skyldtes aldersafhængige reduktioner i </w:t>
      </w:r>
      <w:proofErr w:type="spellStart"/>
      <w:r w:rsidRPr="00616F8F">
        <w:rPr>
          <w:sz w:val="24"/>
          <w:szCs w:val="24"/>
        </w:rPr>
        <w:t>kreatininclearance</w:t>
      </w:r>
      <w:proofErr w:type="spellEnd"/>
      <w:r w:rsidRPr="00616F8F">
        <w:rPr>
          <w:sz w:val="24"/>
          <w:szCs w:val="24"/>
        </w:rPr>
        <w:t>. Det er ikke nødvendigt med særlig doseringsanbefaling, da terapeutiske doser reguleres individuelt.</w:t>
      </w:r>
    </w:p>
    <w:p w:rsidR="004F173C" w:rsidRPr="00616F8F" w:rsidRDefault="004F173C" w:rsidP="004F173C">
      <w:pPr>
        <w:ind w:left="851" w:hanging="851"/>
        <w:rPr>
          <w:sz w:val="24"/>
          <w:szCs w:val="24"/>
        </w:rPr>
      </w:pPr>
    </w:p>
    <w:p w:rsidR="004F173C" w:rsidRPr="00616F8F" w:rsidRDefault="004F173C" w:rsidP="004F173C">
      <w:pPr>
        <w:ind w:left="851" w:hanging="851"/>
        <w:rPr>
          <w:i/>
          <w:sz w:val="24"/>
          <w:szCs w:val="24"/>
        </w:rPr>
      </w:pPr>
      <w:r w:rsidRPr="00616F8F">
        <w:rPr>
          <w:i/>
          <w:sz w:val="24"/>
          <w:szCs w:val="24"/>
        </w:rPr>
        <w:tab/>
        <w:t>Køn</w:t>
      </w:r>
    </w:p>
    <w:p w:rsidR="00F8039D" w:rsidRPr="00616F8F" w:rsidRDefault="004F173C" w:rsidP="004F173C">
      <w:pPr>
        <w:ind w:left="851" w:hanging="851"/>
        <w:rPr>
          <w:sz w:val="24"/>
          <w:szCs w:val="24"/>
        </w:rPr>
      </w:pPr>
      <w:r w:rsidRPr="00616F8F">
        <w:rPr>
          <w:sz w:val="24"/>
          <w:szCs w:val="24"/>
        </w:rPr>
        <w:tab/>
        <w:t xml:space="preserve">Der er ikke blevet observeret nogen kønsafhængige </w:t>
      </w:r>
      <w:proofErr w:type="spellStart"/>
      <w:r w:rsidRPr="00616F8F">
        <w:rPr>
          <w:sz w:val="24"/>
          <w:szCs w:val="24"/>
        </w:rPr>
        <w:t>farmakokinetiske</w:t>
      </w:r>
      <w:proofErr w:type="spellEnd"/>
      <w:r w:rsidRPr="00616F8F">
        <w:rPr>
          <w:sz w:val="24"/>
          <w:szCs w:val="24"/>
        </w:rPr>
        <w:t xml:space="preserve"> forskelle hos børn, voksne og ældre.</w:t>
      </w:r>
    </w:p>
    <w:p w:rsidR="00F8039D" w:rsidRPr="00616F8F" w:rsidRDefault="00F8039D" w:rsidP="00F8039D">
      <w:pPr>
        <w:ind w:left="851" w:hanging="851"/>
        <w:rPr>
          <w:sz w:val="24"/>
          <w:szCs w:val="24"/>
        </w:rPr>
      </w:pPr>
    </w:p>
    <w:p w:rsidR="00F8039D" w:rsidRPr="00616F8F" w:rsidRDefault="00F8039D" w:rsidP="00F8039D">
      <w:pPr>
        <w:ind w:left="851" w:hanging="851"/>
        <w:rPr>
          <w:b/>
          <w:sz w:val="24"/>
          <w:szCs w:val="24"/>
        </w:rPr>
      </w:pPr>
      <w:r w:rsidRPr="00616F8F">
        <w:rPr>
          <w:b/>
          <w:sz w:val="24"/>
          <w:szCs w:val="24"/>
        </w:rPr>
        <w:t>5.3</w:t>
      </w:r>
      <w:r w:rsidRPr="00616F8F">
        <w:rPr>
          <w:b/>
          <w:sz w:val="24"/>
          <w:szCs w:val="24"/>
        </w:rPr>
        <w:tab/>
      </w:r>
      <w:bookmarkStart w:id="6" w:name="_Hlk121750318"/>
      <w:r w:rsidR="00CD0E67" w:rsidRPr="00BA4587">
        <w:rPr>
          <w:b/>
          <w:sz w:val="24"/>
          <w:szCs w:val="24"/>
        </w:rPr>
        <w:t>Non-kliniske sikkerhedsdata</w:t>
      </w:r>
      <w:bookmarkEnd w:id="6"/>
    </w:p>
    <w:p w:rsidR="004F173C" w:rsidRPr="00616F8F" w:rsidRDefault="00F8039D" w:rsidP="004F173C">
      <w:pPr>
        <w:ind w:left="851" w:hanging="851"/>
        <w:rPr>
          <w:sz w:val="24"/>
          <w:szCs w:val="24"/>
        </w:rPr>
      </w:pPr>
      <w:r w:rsidRPr="00616F8F">
        <w:rPr>
          <w:sz w:val="24"/>
          <w:szCs w:val="24"/>
        </w:rPr>
        <w:tab/>
      </w:r>
      <w:r w:rsidR="0002384D">
        <w:rPr>
          <w:sz w:val="24"/>
          <w:szCs w:val="24"/>
        </w:rPr>
        <w:t>Non-</w:t>
      </w:r>
      <w:r w:rsidR="004F173C" w:rsidRPr="00616F8F">
        <w:rPr>
          <w:sz w:val="24"/>
          <w:szCs w:val="24"/>
        </w:rPr>
        <w:t xml:space="preserve">kliniske data tyder ikke på specielle risici for mennesker, hvilket baseres på sikkerhedsfarmakologiske studier og </w:t>
      </w:r>
      <w:proofErr w:type="spellStart"/>
      <w:r w:rsidR="004F173C" w:rsidRPr="00616F8F">
        <w:rPr>
          <w:sz w:val="24"/>
          <w:szCs w:val="24"/>
        </w:rPr>
        <w:t>genotoksicitetsstudier</w:t>
      </w:r>
      <w:proofErr w:type="spellEnd"/>
      <w:r w:rsidR="004F173C" w:rsidRPr="00616F8F">
        <w:rPr>
          <w:sz w:val="24"/>
          <w:szCs w:val="24"/>
        </w:rPr>
        <w:t xml:space="preserve"> med </w:t>
      </w:r>
      <w:proofErr w:type="spellStart"/>
      <w:r w:rsidR="004F173C" w:rsidRPr="00616F8F">
        <w:rPr>
          <w:sz w:val="24"/>
          <w:szCs w:val="24"/>
        </w:rPr>
        <w:t>oxcarbazepin</w:t>
      </w:r>
      <w:proofErr w:type="spellEnd"/>
      <w:r w:rsidR="004F173C" w:rsidRPr="00616F8F">
        <w:rPr>
          <w:sz w:val="24"/>
          <w:szCs w:val="24"/>
        </w:rPr>
        <w:t xml:space="preserve"> og de</w:t>
      </w:r>
      <w:r w:rsidR="004F173C">
        <w:rPr>
          <w:sz w:val="24"/>
          <w:szCs w:val="24"/>
        </w:rPr>
        <w:t>n</w:t>
      </w:r>
      <w:r w:rsidR="004F173C" w:rsidRPr="00616F8F">
        <w:rPr>
          <w:sz w:val="24"/>
          <w:szCs w:val="24"/>
        </w:rPr>
        <w:t xml:space="preserve"> farmakologisk aktive metabolit, </w:t>
      </w:r>
      <w:proofErr w:type="spellStart"/>
      <w:r w:rsidR="004F173C" w:rsidRPr="00616F8F">
        <w:rPr>
          <w:sz w:val="24"/>
          <w:szCs w:val="24"/>
        </w:rPr>
        <w:t>monohydroxy</w:t>
      </w:r>
      <w:proofErr w:type="spellEnd"/>
      <w:r w:rsidR="004F173C" w:rsidRPr="00616F8F">
        <w:rPr>
          <w:sz w:val="24"/>
          <w:szCs w:val="24"/>
        </w:rPr>
        <w:t>-derivat (MHD).</w:t>
      </w:r>
    </w:p>
    <w:p w:rsidR="004F173C" w:rsidRPr="00616F8F" w:rsidRDefault="004F173C" w:rsidP="004F173C">
      <w:pPr>
        <w:ind w:left="851" w:hanging="851"/>
        <w:rPr>
          <w:sz w:val="24"/>
          <w:szCs w:val="24"/>
        </w:rPr>
      </w:pPr>
    </w:p>
    <w:p w:rsidR="004F173C" w:rsidRPr="00616F8F" w:rsidRDefault="004F173C" w:rsidP="004F173C">
      <w:pPr>
        <w:ind w:left="851" w:hanging="851"/>
        <w:rPr>
          <w:sz w:val="24"/>
          <w:szCs w:val="24"/>
        </w:rPr>
      </w:pPr>
      <w:r w:rsidRPr="00616F8F">
        <w:rPr>
          <w:sz w:val="24"/>
          <w:szCs w:val="24"/>
        </w:rPr>
        <w:tab/>
        <w:t xml:space="preserve">Der blev fundet tegn på </w:t>
      </w:r>
      <w:proofErr w:type="spellStart"/>
      <w:r w:rsidRPr="00616F8F">
        <w:rPr>
          <w:sz w:val="24"/>
          <w:szCs w:val="24"/>
        </w:rPr>
        <w:t>nefrotoksicitet</w:t>
      </w:r>
      <w:proofErr w:type="spellEnd"/>
      <w:r w:rsidRPr="00616F8F">
        <w:rPr>
          <w:sz w:val="24"/>
          <w:szCs w:val="24"/>
        </w:rPr>
        <w:t xml:space="preserve"> i toksicitetsforsøg med gentagen dosis i rotter, men ikke i hunde- eller museforsøg.</w:t>
      </w:r>
    </w:p>
    <w:p w:rsidR="004F173C" w:rsidRPr="00616F8F" w:rsidRDefault="004F173C" w:rsidP="004F173C">
      <w:pPr>
        <w:ind w:left="851" w:hanging="851"/>
        <w:rPr>
          <w:sz w:val="24"/>
          <w:szCs w:val="24"/>
        </w:rPr>
      </w:pPr>
    </w:p>
    <w:p w:rsidR="004F173C" w:rsidRPr="00616F8F" w:rsidRDefault="004F173C" w:rsidP="004F173C">
      <w:pPr>
        <w:keepNext/>
        <w:ind w:left="851" w:hanging="851"/>
        <w:rPr>
          <w:sz w:val="24"/>
          <w:szCs w:val="24"/>
          <w:u w:val="single"/>
        </w:rPr>
      </w:pPr>
      <w:r w:rsidRPr="00616F8F">
        <w:rPr>
          <w:sz w:val="24"/>
          <w:szCs w:val="24"/>
        </w:rPr>
        <w:tab/>
      </w:r>
      <w:r w:rsidRPr="00616F8F">
        <w:rPr>
          <w:sz w:val="24"/>
          <w:szCs w:val="24"/>
          <w:u w:val="single"/>
        </w:rPr>
        <w:t xml:space="preserve">Immuntoksicitet </w:t>
      </w:r>
    </w:p>
    <w:p w:rsidR="004F173C" w:rsidRPr="00616F8F" w:rsidRDefault="004F173C" w:rsidP="004F173C">
      <w:pPr>
        <w:keepNext/>
        <w:ind w:left="851"/>
        <w:rPr>
          <w:sz w:val="24"/>
          <w:szCs w:val="24"/>
        </w:rPr>
      </w:pPr>
      <w:r w:rsidRPr="00616F8F">
        <w:rPr>
          <w:sz w:val="24"/>
          <w:szCs w:val="24"/>
        </w:rPr>
        <w:t xml:space="preserve">Immunstimulerende forsøg med mus viste, at MHD (og i mindre omfang </w:t>
      </w:r>
      <w:proofErr w:type="spellStart"/>
      <w:r w:rsidRPr="00616F8F">
        <w:rPr>
          <w:sz w:val="24"/>
          <w:szCs w:val="24"/>
        </w:rPr>
        <w:t>oxcarbazepin</w:t>
      </w:r>
      <w:proofErr w:type="spellEnd"/>
      <w:r w:rsidRPr="00616F8F">
        <w:rPr>
          <w:sz w:val="24"/>
          <w:szCs w:val="24"/>
        </w:rPr>
        <w:t>) kan fremprovokere forsinket overfølsomhed.</w:t>
      </w:r>
    </w:p>
    <w:p w:rsidR="004F173C" w:rsidRPr="00616F8F" w:rsidRDefault="004F173C" w:rsidP="004F173C">
      <w:pPr>
        <w:ind w:left="851" w:hanging="851"/>
        <w:rPr>
          <w:sz w:val="24"/>
          <w:szCs w:val="24"/>
        </w:rPr>
      </w:pPr>
    </w:p>
    <w:p w:rsidR="004F173C" w:rsidRPr="00616F8F" w:rsidRDefault="004F173C" w:rsidP="004F173C">
      <w:pPr>
        <w:ind w:left="851"/>
        <w:rPr>
          <w:sz w:val="24"/>
          <w:szCs w:val="24"/>
          <w:u w:val="single"/>
        </w:rPr>
      </w:pPr>
      <w:proofErr w:type="spellStart"/>
      <w:r w:rsidRPr="00616F8F">
        <w:rPr>
          <w:sz w:val="24"/>
          <w:szCs w:val="24"/>
          <w:u w:val="single"/>
        </w:rPr>
        <w:t>Mutagenicitet</w:t>
      </w:r>
      <w:proofErr w:type="spellEnd"/>
    </w:p>
    <w:p w:rsidR="004F173C" w:rsidRPr="00616F8F" w:rsidRDefault="004F173C" w:rsidP="004F173C">
      <w:pPr>
        <w:ind w:left="851"/>
        <w:rPr>
          <w:sz w:val="24"/>
          <w:szCs w:val="24"/>
        </w:rPr>
      </w:pPr>
      <w:proofErr w:type="spellStart"/>
      <w:r w:rsidRPr="00616F8F">
        <w:rPr>
          <w:sz w:val="24"/>
          <w:szCs w:val="24"/>
        </w:rPr>
        <w:t>Oxcarbazepin</w:t>
      </w:r>
      <w:proofErr w:type="spellEnd"/>
      <w:r w:rsidRPr="00616F8F">
        <w:rPr>
          <w:sz w:val="24"/>
          <w:szCs w:val="24"/>
        </w:rPr>
        <w:t xml:space="preserve"> øgede mutationsfrekvenser i en </w:t>
      </w:r>
      <w:proofErr w:type="spellStart"/>
      <w:r w:rsidRPr="00616F8F">
        <w:rPr>
          <w:sz w:val="24"/>
          <w:szCs w:val="24"/>
        </w:rPr>
        <w:t>Ames</w:t>
      </w:r>
      <w:proofErr w:type="spellEnd"/>
      <w:r w:rsidRPr="00616F8F">
        <w:rPr>
          <w:sz w:val="24"/>
          <w:szCs w:val="24"/>
        </w:rPr>
        <w:t xml:space="preserve">-test </w:t>
      </w:r>
      <w:r w:rsidRPr="00616F8F">
        <w:rPr>
          <w:i/>
          <w:sz w:val="24"/>
          <w:szCs w:val="24"/>
        </w:rPr>
        <w:t xml:space="preserve">in </w:t>
      </w:r>
      <w:proofErr w:type="spellStart"/>
      <w:r w:rsidRPr="00616F8F">
        <w:rPr>
          <w:i/>
          <w:sz w:val="24"/>
          <w:szCs w:val="24"/>
        </w:rPr>
        <w:t>vitro</w:t>
      </w:r>
      <w:proofErr w:type="spellEnd"/>
      <w:r w:rsidRPr="00616F8F">
        <w:rPr>
          <w:sz w:val="24"/>
          <w:szCs w:val="24"/>
        </w:rPr>
        <w:t xml:space="preserve"> i fravær af metabolisk aktivering i en af fem bakteriestammer. </w:t>
      </w:r>
      <w:proofErr w:type="spellStart"/>
      <w:r w:rsidRPr="00616F8F">
        <w:rPr>
          <w:sz w:val="24"/>
          <w:szCs w:val="24"/>
        </w:rPr>
        <w:t>Oxcarbazepin</w:t>
      </w:r>
      <w:proofErr w:type="spellEnd"/>
      <w:r w:rsidRPr="00616F8F">
        <w:rPr>
          <w:sz w:val="24"/>
          <w:szCs w:val="24"/>
        </w:rPr>
        <w:t xml:space="preserve"> og MHD producerede stigninger i kromosomafvigelser og/eller </w:t>
      </w:r>
      <w:proofErr w:type="spellStart"/>
      <w:r w:rsidRPr="00616F8F">
        <w:rPr>
          <w:sz w:val="24"/>
          <w:szCs w:val="24"/>
        </w:rPr>
        <w:t>polyploidi</w:t>
      </w:r>
      <w:proofErr w:type="spellEnd"/>
      <w:r w:rsidRPr="00616F8F">
        <w:rPr>
          <w:sz w:val="24"/>
          <w:szCs w:val="24"/>
        </w:rPr>
        <w:t xml:space="preserve"> i kinesisk hamster ovarie-</w:t>
      </w:r>
      <w:proofErr w:type="spellStart"/>
      <w:r w:rsidRPr="00616F8F">
        <w:rPr>
          <w:sz w:val="24"/>
          <w:szCs w:val="24"/>
        </w:rPr>
        <w:t>assay</w:t>
      </w:r>
      <w:proofErr w:type="spellEnd"/>
      <w:r w:rsidRPr="00616F8F">
        <w:rPr>
          <w:sz w:val="24"/>
          <w:szCs w:val="24"/>
        </w:rPr>
        <w:t xml:space="preserve"> </w:t>
      </w:r>
      <w:r w:rsidRPr="00616F8F">
        <w:rPr>
          <w:i/>
          <w:sz w:val="24"/>
          <w:szCs w:val="24"/>
        </w:rPr>
        <w:t xml:space="preserve">in </w:t>
      </w:r>
      <w:proofErr w:type="spellStart"/>
      <w:r w:rsidRPr="00616F8F">
        <w:rPr>
          <w:i/>
          <w:sz w:val="24"/>
          <w:szCs w:val="24"/>
        </w:rPr>
        <w:t>vitro</w:t>
      </w:r>
      <w:proofErr w:type="spellEnd"/>
      <w:r w:rsidRPr="00616F8F">
        <w:rPr>
          <w:sz w:val="24"/>
          <w:szCs w:val="24"/>
        </w:rPr>
        <w:t xml:space="preserve"> i fravær af metabolisk aktivering. MHD var negativ i </w:t>
      </w:r>
      <w:proofErr w:type="spellStart"/>
      <w:r w:rsidRPr="00616F8F">
        <w:rPr>
          <w:sz w:val="24"/>
          <w:szCs w:val="24"/>
        </w:rPr>
        <w:t>Ames</w:t>
      </w:r>
      <w:proofErr w:type="spellEnd"/>
      <w:r w:rsidRPr="00616F8F">
        <w:rPr>
          <w:sz w:val="24"/>
          <w:szCs w:val="24"/>
        </w:rPr>
        <w:t xml:space="preserve">-testen, og ingen mutagen eller </w:t>
      </w:r>
      <w:proofErr w:type="spellStart"/>
      <w:r w:rsidRPr="00616F8F">
        <w:rPr>
          <w:sz w:val="24"/>
          <w:szCs w:val="24"/>
        </w:rPr>
        <w:t>klastogen</w:t>
      </w:r>
      <w:proofErr w:type="spellEnd"/>
      <w:r w:rsidRPr="00616F8F">
        <w:rPr>
          <w:sz w:val="24"/>
          <w:szCs w:val="24"/>
        </w:rPr>
        <w:t xml:space="preserve"> aktivitet blev fundet med </w:t>
      </w:r>
      <w:proofErr w:type="spellStart"/>
      <w:r w:rsidRPr="00616F8F">
        <w:rPr>
          <w:sz w:val="24"/>
          <w:szCs w:val="24"/>
        </w:rPr>
        <w:t>oxcarbazepin</w:t>
      </w:r>
      <w:proofErr w:type="spellEnd"/>
      <w:r w:rsidRPr="00616F8F">
        <w:rPr>
          <w:sz w:val="24"/>
          <w:szCs w:val="24"/>
        </w:rPr>
        <w:t xml:space="preserve"> eller MHD i V79 kinesiske hamsterceller </w:t>
      </w:r>
      <w:r w:rsidRPr="00616F8F">
        <w:rPr>
          <w:i/>
          <w:sz w:val="24"/>
          <w:szCs w:val="24"/>
        </w:rPr>
        <w:t xml:space="preserve">in </w:t>
      </w:r>
      <w:proofErr w:type="spellStart"/>
      <w:r w:rsidRPr="00616F8F">
        <w:rPr>
          <w:i/>
          <w:sz w:val="24"/>
          <w:szCs w:val="24"/>
        </w:rPr>
        <w:t>vitro</w:t>
      </w:r>
      <w:proofErr w:type="spellEnd"/>
      <w:r w:rsidRPr="00616F8F">
        <w:rPr>
          <w:sz w:val="24"/>
          <w:szCs w:val="24"/>
        </w:rPr>
        <w:t xml:space="preserve">. </w:t>
      </w:r>
      <w:proofErr w:type="spellStart"/>
      <w:r w:rsidRPr="00616F8F">
        <w:rPr>
          <w:sz w:val="24"/>
          <w:szCs w:val="24"/>
        </w:rPr>
        <w:t>Oxcarbazepin</w:t>
      </w:r>
      <w:proofErr w:type="spellEnd"/>
      <w:r w:rsidRPr="00616F8F">
        <w:rPr>
          <w:sz w:val="24"/>
          <w:szCs w:val="24"/>
        </w:rPr>
        <w:t xml:space="preserve"> og MHD var begge negative for klastogene eller </w:t>
      </w:r>
      <w:proofErr w:type="spellStart"/>
      <w:r w:rsidRPr="00616F8F">
        <w:rPr>
          <w:sz w:val="24"/>
          <w:szCs w:val="24"/>
        </w:rPr>
        <w:t>aneugene</w:t>
      </w:r>
      <w:proofErr w:type="spellEnd"/>
      <w:r w:rsidRPr="00616F8F">
        <w:rPr>
          <w:sz w:val="24"/>
          <w:szCs w:val="24"/>
        </w:rPr>
        <w:t xml:space="preserve"> effekter (</w:t>
      </w:r>
      <w:proofErr w:type="spellStart"/>
      <w:r w:rsidRPr="00616F8F">
        <w:rPr>
          <w:sz w:val="24"/>
          <w:szCs w:val="24"/>
        </w:rPr>
        <w:t>mikronukleusdannelse</w:t>
      </w:r>
      <w:proofErr w:type="spellEnd"/>
      <w:r w:rsidRPr="00616F8F">
        <w:rPr>
          <w:sz w:val="24"/>
          <w:szCs w:val="24"/>
        </w:rPr>
        <w:t xml:space="preserve">) i en </w:t>
      </w:r>
      <w:r w:rsidRPr="00616F8F">
        <w:rPr>
          <w:i/>
          <w:sz w:val="24"/>
          <w:szCs w:val="24"/>
        </w:rPr>
        <w:t xml:space="preserve">in </w:t>
      </w:r>
      <w:proofErr w:type="spellStart"/>
      <w:r w:rsidRPr="00616F8F">
        <w:rPr>
          <w:i/>
          <w:sz w:val="24"/>
          <w:szCs w:val="24"/>
        </w:rPr>
        <w:t>vivo</w:t>
      </w:r>
      <w:proofErr w:type="spellEnd"/>
      <w:r w:rsidRPr="00616F8F">
        <w:rPr>
          <w:sz w:val="24"/>
          <w:szCs w:val="24"/>
        </w:rPr>
        <w:t xml:space="preserve"> rotteknoglemarv </w:t>
      </w:r>
      <w:proofErr w:type="spellStart"/>
      <w:r w:rsidRPr="00616F8F">
        <w:rPr>
          <w:sz w:val="24"/>
          <w:szCs w:val="24"/>
        </w:rPr>
        <w:t>assay</w:t>
      </w:r>
      <w:proofErr w:type="spellEnd"/>
      <w:r w:rsidRPr="00616F8F">
        <w:rPr>
          <w:sz w:val="24"/>
          <w:szCs w:val="24"/>
        </w:rPr>
        <w:t>.</w:t>
      </w:r>
    </w:p>
    <w:p w:rsidR="004F173C" w:rsidRPr="00616F8F" w:rsidRDefault="004F173C" w:rsidP="004F173C">
      <w:pPr>
        <w:ind w:left="851"/>
        <w:rPr>
          <w:sz w:val="24"/>
          <w:szCs w:val="24"/>
        </w:rPr>
      </w:pPr>
    </w:p>
    <w:p w:rsidR="004F173C" w:rsidRPr="00616F8F" w:rsidRDefault="004F173C" w:rsidP="004F173C">
      <w:pPr>
        <w:keepNext/>
        <w:ind w:left="851"/>
        <w:rPr>
          <w:sz w:val="24"/>
          <w:szCs w:val="24"/>
          <w:u w:val="single"/>
        </w:rPr>
      </w:pPr>
      <w:r w:rsidRPr="00616F8F">
        <w:rPr>
          <w:sz w:val="24"/>
          <w:szCs w:val="24"/>
          <w:u w:val="single"/>
        </w:rPr>
        <w:t>Reproduktiv toksicitet</w:t>
      </w:r>
    </w:p>
    <w:p w:rsidR="004F173C" w:rsidRPr="00616F8F" w:rsidRDefault="004F173C" w:rsidP="004F173C">
      <w:pPr>
        <w:ind w:left="851"/>
        <w:rPr>
          <w:sz w:val="24"/>
          <w:szCs w:val="24"/>
        </w:rPr>
      </w:pPr>
      <w:r w:rsidRPr="00616F8F">
        <w:rPr>
          <w:sz w:val="24"/>
          <w:szCs w:val="24"/>
        </w:rPr>
        <w:t xml:space="preserve">Hos rotter var fertiliteten hos begge køn upåvirket af </w:t>
      </w:r>
      <w:proofErr w:type="spellStart"/>
      <w:r w:rsidRPr="00616F8F">
        <w:rPr>
          <w:sz w:val="24"/>
          <w:szCs w:val="24"/>
        </w:rPr>
        <w:t>oxcarbazepin</w:t>
      </w:r>
      <w:proofErr w:type="spellEnd"/>
      <w:r w:rsidRPr="00616F8F">
        <w:rPr>
          <w:sz w:val="24"/>
          <w:szCs w:val="24"/>
        </w:rPr>
        <w:t xml:space="preserve"> eller MHD ved orale doser på op til 150 mg/kg/dag, hvor der ingen sikkerhedsmargin var. Forstyrrelse af </w:t>
      </w:r>
      <w:proofErr w:type="spellStart"/>
      <w:r w:rsidRPr="00616F8F">
        <w:rPr>
          <w:sz w:val="24"/>
          <w:szCs w:val="24"/>
        </w:rPr>
        <w:t>østralcyklus</w:t>
      </w:r>
      <w:proofErr w:type="spellEnd"/>
      <w:r w:rsidRPr="00616F8F">
        <w:rPr>
          <w:sz w:val="24"/>
          <w:szCs w:val="24"/>
        </w:rPr>
        <w:t xml:space="preserve"> og reduceret antal af </w:t>
      </w:r>
      <w:proofErr w:type="spellStart"/>
      <w:r w:rsidRPr="00616F8F">
        <w:rPr>
          <w:sz w:val="24"/>
          <w:szCs w:val="24"/>
        </w:rPr>
        <w:t>corpora</w:t>
      </w:r>
      <w:proofErr w:type="spellEnd"/>
      <w:r w:rsidRPr="00616F8F">
        <w:rPr>
          <w:sz w:val="24"/>
          <w:szCs w:val="24"/>
        </w:rPr>
        <w:t xml:space="preserve"> </w:t>
      </w:r>
      <w:proofErr w:type="spellStart"/>
      <w:r w:rsidRPr="00616F8F">
        <w:rPr>
          <w:sz w:val="24"/>
          <w:szCs w:val="24"/>
        </w:rPr>
        <w:t>lutea</w:t>
      </w:r>
      <w:proofErr w:type="spellEnd"/>
      <w:r w:rsidRPr="00616F8F">
        <w:rPr>
          <w:sz w:val="24"/>
          <w:szCs w:val="24"/>
        </w:rPr>
        <w:t>, implantater og levende embryoer blev observeret hos hunner ved doser af MHD, der var sammenlignelige med dem i mennesker (se pkt. 4.6).</w:t>
      </w:r>
    </w:p>
    <w:p w:rsidR="004F173C" w:rsidRPr="00616F8F" w:rsidRDefault="004F173C" w:rsidP="004F173C">
      <w:pPr>
        <w:ind w:left="851"/>
        <w:rPr>
          <w:sz w:val="24"/>
          <w:szCs w:val="24"/>
        </w:rPr>
      </w:pPr>
      <w:r w:rsidRPr="00616F8F">
        <w:rPr>
          <w:sz w:val="24"/>
          <w:szCs w:val="24"/>
        </w:rPr>
        <w:t xml:space="preserve">Standard reproduktive toksicitetsforsøg i gnavere og kaniner afslørede virkninger som øget forekomst af embryo- og </w:t>
      </w:r>
      <w:proofErr w:type="spellStart"/>
      <w:r w:rsidRPr="00616F8F">
        <w:rPr>
          <w:sz w:val="24"/>
          <w:szCs w:val="24"/>
        </w:rPr>
        <w:t>føtaldød</w:t>
      </w:r>
      <w:proofErr w:type="spellEnd"/>
      <w:r w:rsidRPr="00616F8F">
        <w:rPr>
          <w:sz w:val="24"/>
          <w:szCs w:val="24"/>
        </w:rPr>
        <w:t xml:space="preserve"> og/eller en vis forsinkelse i </w:t>
      </w:r>
      <w:proofErr w:type="spellStart"/>
      <w:r w:rsidRPr="00616F8F">
        <w:rPr>
          <w:sz w:val="24"/>
          <w:szCs w:val="24"/>
        </w:rPr>
        <w:t>antenatal</w:t>
      </w:r>
      <w:proofErr w:type="spellEnd"/>
      <w:r w:rsidRPr="00616F8F">
        <w:rPr>
          <w:sz w:val="24"/>
          <w:szCs w:val="24"/>
        </w:rPr>
        <w:t xml:space="preserve"> og/eller </w:t>
      </w:r>
      <w:proofErr w:type="spellStart"/>
      <w:r w:rsidRPr="00616F8F">
        <w:rPr>
          <w:sz w:val="24"/>
          <w:szCs w:val="24"/>
        </w:rPr>
        <w:t>postnatal</w:t>
      </w:r>
      <w:proofErr w:type="spellEnd"/>
      <w:r w:rsidRPr="00616F8F">
        <w:rPr>
          <w:sz w:val="24"/>
          <w:szCs w:val="24"/>
        </w:rPr>
        <w:t xml:space="preserve"> vækst for afkommet ved </w:t>
      </w:r>
      <w:proofErr w:type="spellStart"/>
      <w:r w:rsidRPr="00616F8F">
        <w:rPr>
          <w:sz w:val="24"/>
          <w:szCs w:val="24"/>
        </w:rPr>
        <w:t>maternelt</w:t>
      </w:r>
      <w:proofErr w:type="spellEnd"/>
      <w:r w:rsidRPr="00616F8F">
        <w:rPr>
          <w:sz w:val="24"/>
          <w:szCs w:val="24"/>
        </w:rPr>
        <w:t xml:space="preserve"> toksiske dosisniveauer. </w:t>
      </w:r>
    </w:p>
    <w:p w:rsidR="004F173C" w:rsidRPr="00616F8F" w:rsidRDefault="004F173C" w:rsidP="004F173C">
      <w:pPr>
        <w:ind w:left="851"/>
        <w:rPr>
          <w:sz w:val="24"/>
          <w:szCs w:val="24"/>
        </w:rPr>
      </w:pPr>
      <w:r w:rsidRPr="00616F8F">
        <w:rPr>
          <w:sz w:val="24"/>
          <w:szCs w:val="24"/>
        </w:rPr>
        <w:t xml:space="preserve">Der var en stigning i </w:t>
      </w:r>
      <w:proofErr w:type="spellStart"/>
      <w:r w:rsidRPr="00616F8F">
        <w:rPr>
          <w:sz w:val="24"/>
          <w:szCs w:val="24"/>
        </w:rPr>
        <w:t>føtale</w:t>
      </w:r>
      <w:proofErr w:type="spellEnd"/>
      <w:r w:rsidRPr="00616F8F">
        <w:rPr>
          <w:sz w:val="24"/>
          <w:szCs w:val="24"/>
        </w:rPr>
        <w:t xml:space="preserve"> </w:t>
      </w:r>
      <w:proofErr w:type="spellStart"/>
      <w:r w:rsidRPr="00616F8F">
        <w:rPr>
          <w:sz w:val="24"/>
          <w:szCs w:val="24"/>
        </w:rPr>
        <w:t>malformationer</w:t>
      </w:r>
      <w:proofErr w:type="spellEnd"/>
      <w:r w:rsidRPr="00616F8F">
        <w:rPr>
          <w:sz w:val="24"/>
          <w:szCs w:val="24"/>
        </w:rPr>
        <w:t xml:space="preserve"> hos rotter i et af otte embryo-</w:t>
      </w:r>
      <w:proofErr w:type="spellStart"/>
      <w:r w:rsidR="0002384D">
        <w:rPr>
          <w:sz w:val="24"/>
          <w:szCs w:val="24"/>
        </w:rPr>
        <w:t>føtale</w:t>
      </w:r>
      <w:proofErr w:type="spellEnd"/>
      <w:r w:rsidR="0002384D">
        <w:rPr>
          <w:sz w:val="24"/>
          <w:szCs w:val="24"/>
        </w:rPr>
        <w:t xml:space="preserve"> </w:t>
      </w:r>
      <w:r w:rsidRPr="00616F8F">
        <w:rPr>
          <w:sz w:val="24"/>
          <w:szCs w:val="24"/>
        </w:rPr>
        <w:t xml:space="preserve">toksicitetsforsøg udført med </w:t>
      </w:r>
      <w:proofErr w:type="spellStart"/>
      <w:r w:rsidRPr="00616F8F">
        <w:rPr>
          <w:sz w:val="24"/>
          <w:szCs w:val="24"/>
        </w:rPr>
        <w:t>oxcarbazepin</w:t>
      </w:r>
      <w:proofErr w:type="spellEnd"/>
      <w:r w:rsidRPr="00616F8F">
        <w:rPr>
          <w:sz w:val="24"/>
          <w:szCs w:val="24"/>
        </w:rPr>
        <w:t xml:space="preserve"> eller MHD med en dosis, der også forårsagede toksicitet hos moderdyret (se pkt. 4.6).</w:t>
      </w:r>
    </w:p>
    <w:p w:rsidR="004F173C" w:rsidRPr="00616F8F" w:rsidRDefault="004F173C" w:rsidP="004F173C">
      <w:pPr>
        <w:ind w:left="851" w:hanging="851"/>
        <w:rPr>
          <w:sz w:val="24"/>
          <w:szCs w:val="24"/>
        </w:rPr>
      </w:pPr>
    </w:p>
    <w:p w:rsidR="004F173C" w:rsidRPr="00616F8F" w:rsidRDefault="004F173C" w:rsidP="004F173C">
      <w:pPr>
        <w:keepNext/>
        <w:ind w:left="851" w:hanging="851"/>
        <w:rPr>
          <w:sz w:val="24"/>
          <w:szCs w:val="24"/>
        </w:rPr>
      </w:pPr>
      <w:r w:rsidRPr="00616F8F">
        <w:rPr>
          <w:sz w:val="24"/>
          <w:szCs w:val="24"/>
        </w:rPr>
        <w:tab/>
      </w:r>
      <w:proofErr w:type="spellStart"/>
      <w:r w:rsidRPr="00616F8F">
        <w:rPr>
          <w:sz w:val="24"/>
          <w:szCs w:val="24"/>
          <w:u w:val="single"/>
        </w:rPr>
        <w:t>Karcinogenicitet</w:t>
      </w:r>
      <w:proofErr w:type="spellEnd"/>
      <w:r w:rsidRPr="00616F8F">
        <w:rPr>
          <w:sz w:val="24"/>
          <w:szCs w:val="24"/>
        </w:rPr>
        <w:t xml:space="preserve"> </w:t>
      </w:r>
    </w:p>
    <w:p w:rsidR="00F8039D" w:rsidRDefault="004F173C" w:rsidP="004F173C">
      <w:pPr>
        <w:ind w:left="851"/>
        <w:rPr>
          <w:sz w:val="24"/>
          <w:szCs w:val="24"/>
        </w:rPr>
      </w:pPr>
      <w:r w:rsidRPr="00616F8F">
        <w:rPr>
          <w:sz w:val="24"/>
          <w:szCs w:val="24"/>
        </w:rPr>
        <w:t xml:space="preserve">I </w:t>
      </w:r>
      <w:proofErr w:type="spellStart"/>
      <w:r w:rsidRPr="00616F8F">
        <w:rPr>
          <w:sz w:val="24"/>
          <w:szCs w:val="24"/>
        </w:rPr>
        <w:t>karcinogenicitets</w:t>
      </w:r>
      <w:r>
        <w:rPr>
          <w:sz w:val="24"/>
          <w:szCs w:val="24"/>
        </w:rPr>
        <w:t>forsøgene</w:t>
      </w:r>
      <w:proofErr w:type="spellEnd"/>
      <w:r w:rsidRPr="00616F8F">
        <w:rPr>
          <w:sz w:val="24"/>
          <w:szCs w:val="24"/>
        </w:rPr>
        <w:t xml:space="preserve"> blev der hos dyr i behandling induceret henholdsvis levertumorer (rotter og mus), testikeltumorer og granulære celletumorer i den hunlige genitale kanal (rotter). Forekomsten af levertumorer var sandsynligvis en følge af induktion af </w:t>
      </w:r>
      <w:proofErr w:type="spellStart"/>
      <w:r w:rsidRPr="00616F8F">
        <w:rPr>
          <w:sz w:val="24"/>
          <w:szCs w:val="24"/>
        </w:rPr>
        <w:t>hepatisk</w:t>
      </w:r>
      <w:proofErr w:type="spellEnd"/>
      <w:r w:rsidRPr="00616F8F">
        <w:rPr>
          <w:sz w:val="24"/>
          <w:szCs w:val="24"/>
        </w:rPr>
        <w:t xml:space="preserve"> </w:t>
      </w:r>
      <w:proofErr w:type="spellStart"/>
      <w:r w:rsidRPr="00616F8F">
        <w:rPr>
          <w:sz w:val="24"/>
          <w:szCs w:val="24"/>
        </w:rPr>
        <w:t>mikrosomale</w:t>
      </w:r>
      <w:proofErr w:type="spellEnd"/>
      <w:r w:rsidRPr="00616F8F">
        <w:rPr>
          <w:sz w:val="24"/>
          <w:szCs w:val="24"/>
        </w:rPr>
        <w:t xml:space="preserve"> enzymer, en induktiv virkning, der - selvom den ikke kan udelukkes - er svag eller helt fraværende blandt patienter, der er i </w:t>
      </w:r>
      <w:proofErr w:type="spellStart"/>
      <w:r w:rsidRPr="00616F8F">
        <w:rPr>
          <w:sz w:val="24"/>
          <w:szCs w:val="24"/>
        </w:rPr>
        <w:t>loxcarbazepin</w:t>
      </w:r>
      <w:proofErr w:type="spellEnd"/>
      <w:r w:rsidRPr="00616F8F">
        <w:rPr>
          <w:sz w:val="24"/>
          <w:szCs w:val="24"/>
        </w:rPr>
        <w:t xml:space="preserve">-behandling. Testikeltumorer kan være fremprovokeret af en øget koncentration af </w:t>
      </w:r>
      <w:proofErr w:type="spellStart"/>
      <w:r w:rsidRPr="00616F8F">
        <w:rPr>
          <w:sz w:val="24"/>
          <w:szCs w:val="24"/>
        </w:rPr>
        <w:t>luteiniserende</w:t>
      </w:r>
      <w:proofErr w:type="spellEnd"/>
      <w:r w:rsidRPr="00616F8F">
        <w:rPr>
          <w:sz w:val="24"/>
          <w:szCs w:val="24"/>
        </w:rPr>
        <w:t xml:space="preserve"> hormoner. Da en sådan øgning ikke forekommer hos mennesker, anses disse tumorer ikke for at have klinisk relevans. En dosisrelateret stigning i </w:t>
      </w:r>
      <w:proofErr w:type="spellStart"/>
      <w:r w:rsidRPr="00616F8F">
        <w:rPr>
          <w:sz w:val="24"/>
          <w:szCs w:val="24"/>
        </w:rPr>
        <w:t>incidensen</w:t>
      </w:r>
      <w:proofErr w:type="spellEnd"/>
      <w:r w:rsidRPr="00616F8F">
        <w:rPr>
          <w:sz w:val="24"/>
          <w:szCs w:val="24"/>
        </w:rPr>
        <w:t xml:space="preserve"> af granulære celletumorer i den hunlige genitale kanal (</w:t>
      </w:r>
      <w:proofErr w:type="spellStart"/>
      <w:r w:rsidRPr="00616F8F">
        <w:rPr>
          <w:sz w:val="24"/>
          <w:szCs w:val="24"/>
        </w:rPr>
        <w:t>cevrix</w:t>
      </w:r>
      <w:proofErr w:type="spellEnd"/>
      <w:r w:rsidRPr="00616F8F">
        <w:rPr>
          <w:sz w:val="24"/>
          <w:szCs w:val="24"/>
        </w:rPr>
        <w:t xml:space="preserve"> og vagina) blev bemærket i rotte </w:t>
      </w:r>
      <w:proofErr w:type="spellStart"/>
      <w:r w:rsidRPr="00616F8F">
        <w:rPr>
          <w:sz w:val="24"/>
          <w:szCs w:val="24"/>
        </w:rPr>
        <w:t>carcinogenicitetsundersøgelsen</w:t>
      </w:r>
      <w:proofErr w:type="spellEnd"/>
      <w:r w:rsidRPr="00616F8F">
        <w:rPr>
          <w:sz w:val="24"/>
          <w:szCs w:val="24"/>
        </w:rPr>
        <w:t xml:space="preserve"> med MHD. Nævnte bivirkninger forekom ved eksponeringsniveauer der er sammenlignelige med den forventede kliniske eksponering. Mekanismen for udviklingen af disse tumorer er ikke</w:t>
      </w:r>
      <w:r w:rsidR="00020702">
        <w:rPr>
          <w:sz w:val="24"/>
          <w:szCs w:val="24"/>
        </w:rPr>
        <w:t xml:space="preserve"> fuldt</w:t>
      </w:r>
      <w:r w:rsidRPr="00616F8F">
        <w:rPr>
          <w:sz w:val="24"/>
          <w:szCs w:val="24"/>
        </w:rPr>
        <w:t xml:space="preserve"> klarlagt, men kan være relateret til øget </w:t>
      </w:r>
      <w:proofErr w:type="spellStart"/>
      <w:r w:rsidRPr="00616F8F">
        <w:rPr>
          <w:sz w:val="24"/>
          <w:szCs w:val="24"/>
        </w:rPr>
        <w:t>østradiolniveauer</w:t>
      </w:r>
      <w:proofErr w:type="spellEnd"/>
      <w:r w:rsidRPr="00616F8F">
        <w:rPr>
          <w:sz w:val="24"/>
          <w:szCs w:val="24"/>
        </w:rPr>
        <w:t xml:space="preserve"> specifikt for rotter. Den kliniske relevans af disse tumorer er således uklar.</w:t>
      </w:r>
    </w:p>
    <w:p w:rsidR="00F8039D" w:rsidRPr="00C84483" w:rsidRDefault="00F8039D" w:rsidP="00F8039D">
      <w:pPr>
        <w:ind w:left="851" w:hanging="851"/>
        <w:rPr>
          <w:sz w:val="24"/>
          <w:szCs w:val="24"/>
        </w:rPr>
      </w:pPr>
    </w:p>
    <w:p w:rsidR="00F8039D" w:rsidRPr="00C84483" w:rsidRDefault="00F8039D" w:rsidP="00F8039D">
      <w:pPr>
        <w:keepNext/>
        <w:tabs>
          <w:tab w:val="left" w:pos="851"/>
        </w:tabs>
        <w:ind w:left="851" w:hanging="851"/>
        <w:rPr>
          <w:b/>
          <w:sz w:val="24"/>
          <w:szCs w:val="24"/>
        </w:rPr>
      </w:pPr>
      <w:r w:rsidRPr="00C84483">
        <w:rPr>
          <w:b/>
          <w:sz w:val="24"/>
          <w:szCs w:val="24"/>
        </w:rPr>
        <w:t>6.</w:t>
      </w:r>
      <w:r w:rsidRPr="00C84483">
        <w:rPr>
          <w:b/>
          <w:sz w:val="24"/>
          <w:szCs w:val="24"/>
        </w:rPr>
        <w:tab/>
        <w:t>FARMACEUTISKE OPLYSNINGER</w:t>
      </w:r>
    </w:p>
    <w:p w:rsidR="00F8039D" w:rsidRPr="00C84483" w:rsidRDefault="00F8039D" w:rsidP="00F8039D">
      <w:pPr>
        <w:tabs>
          <w:tab w:val="left" w:pos="851"/>
        </w:tabs>
        <w:rPr>
          <w:b/>
          <w:sz w:val="24"/>
          <w:szCs w:val="24"/>
        </w:rPr>
      </w:pPr>
    </w:p>
    <w:p w:rsidR="00F8039D" w:rsidRPr="00C84483" w:rsidRDefault="00F8039D" w:rsidP="00F8039D">
      <w:pPr>
        <w:tabs>
          <w:tab w:val="left" w:pos="851"/>
        </w:tabs>
        <w:ind w:left="851" w:hanging="851"/>
        <w:rPr>
          <w:b/>
          <w:sz w:val="24"/>
          <w:szCs w:val="24"/>
        </w:rPr>
      </w:pPr>
      <w:r w:rsidRPr="00C84483">
        <w:rPr>
          <w:b/>
          <w:sz w:val="24"/>
          <w:szCs w:val="24"/>
        </w:rPr>
        <w:t>6.1</w:t>
      </w:r>
      <w:r w:rsidRPr="00C84483">
        <w:rPr>
          <w:b/>
          <w:sz w:val="24"/>
          <w:szCs w:val="24"/>
        </w:rPr>
        <w:tab/>
        <w:t>Hjælpestoffer</w:t>
      </w:r>
    </w:p>
    <w:p w:rsidR="004F173C" w:rsidRPr="00672629" w:rsidRDefault="004F173C" w:rsidP="004F173C">
      <w:pPr>
        <w:tabs>
          <w:tab w:val="left" w:pos="851"/>
        </w:tabs>
        <w:ind w:left="851"/>
        <w:rPr>
          <w:sz w:val="24"/>
          <w:szCs w:val="24"/>
        </w:rPr>
      </w:pPr>
      <w:proofErr w:type="spellStart"/>
      <w:r w:rsidRPr="00672629">
        <w:rPr>
          <w:sz w:val="24"/>
          <w:szCs w:val="24"/>
        </w:rPr>
        <w:t>Silica</w:t>
      </w:r>
      <w:proofErr w:type="spellEnd"/>
      <w:r w:rsidRPr="00672629">
        <w:rPr>
          <w:sz w:val="24"/>
          <w:szCs w:val="24"/>
        </w:rPr>
        <w:t>, (dental type) (E551)</w:t>
      </w:r>
    </w:p>
    <w:p w:rsidR="004F173C" w:rsidRPr="00461E11" w:rsidRDefault="004F173C" w:rsidP="004F173C">
      <w:pPr>
        <w:tabs>
          <w:tab w:val="left" w:pos="851"/>
        </w:tabs>
        <w:ind w:left="851"/>
        <w:rPr>
          <w:sz w:val="24"/>
          <w:szCs w:val="24"/>
          <w:lang w:val="de-DE"/>
        </w:rPr>
      </w:pPr>
      <w:r w:rsidRPr="00461E11">
        <w:rPr>
          <w:sz w:val="24"/>
          <w:szCs w:val="24"/>
          <w:lang w:val="de-DE"/>
        </w:rPr>
        <w:t xml:space="preserve">Cellulose, </w:t>
      </w:r>
      <w:proofErr w:type="spellStart"/>
      <w:r w:rsidRPr="00461E11">
        <w:rPr>
          <w:sz w:val="24"/>
          <w:szCs w:val="24"/>
          <w:lang w:val="de-DE"/>
        </w:rPr>
        <w:t>mikrokrystallinsk</w:t>
      </w:r>
      <w:proofErr w:type="spellEnd"/>
      <w:r w:rsidRPr="00461E11">
        <w:rPr>
          <w:sz w:val="24"/>
          <w:szCs w:val="24"/>
          <w:lang w:val="de-DE"/>
        </w:rPr>
        <w:t xml:space="preserve"> (E460)</w:t>
      </w:r>
    </w:p>
    <w:p w:rsidR="004F173C" w:rsidRPr="00461E11" w:rsidRDefault="004F173C" w:rsidP="004F173C">
      <w:pPr>
        <w:tabs>
          <w:tab w:val="left" w:pos="851"/>
        </w:tabs>
        <w:ind w:left="851"/>
        <w:rPr>
          <w:sz w:val="24"/>
          <w:szCs w:val="24"/>
          <w:lang w:val="de-DE"/>
        </w:rPr>
      </w:pPr>
      <w:proofErr w:type="spellStart"/>
      <w:r w:rsidRPr="00461E11">
        <w:rPr>
          <w:sz w:val="24"/>
          <w:szCs w:val="24"/>
          <w:lang w:val="de-DE"/>
        </w:rPr>
        <w:t>Hypromellose</w:t>
      </w:r>
      <w:proofErr w:type="spellEnd"/>
      <w:r w:rsidRPr="00461E11">
        <w:rPr>
          <w:sz w:val="24"/>
          <w:szCs w:val="24"/>
          <w:lang w:val="de-DE"/>
        </w:rPr>
        <w:t xml:space="preserve"> (E464)</w:t>
      </w:r>
    </w:p>
    <w:p w:rsidR="004F173C" w:rsidRPr="00461E11" w:rsidRDefault="004F173C" w:rsidP="004F173C">
      <w:pPr>
        <w:tabs>
          <w:tab w:val="left" w:pos="851"/>
        </w:tabs>
        <w:ind w:left="851"/>
        <w:rPr>
          <w:sz w:val="24"/>
          <w:szCs w:val="24"/>
          <w:lang w:val="en-US"/>
        </w:rPr>
      </w:pPr>
      <w:proofErr w:type="spellStart"/>
      <w:r w:rsidRPr="00AC7BE0">
        <w:rPr>
          <w:sz w:val="24"/>
          <w:szCs w:val="24"/>
          <w:lang w:val="en-US"/>
        </w:rPr>
        <w:t>Crospovidon</w:t>
      </w:r>
      <w:proofErr w:type="spellEnd"/>
      <w:r w:rsidRPr="00AC7BE0">
        <w:rPr>
          <w:sz w:val="24"/>
          <w:szCs w:val="24"/>
          <w:lang w:val="en-US"/>
        </w:rPr>
        <w:t xml:space="preserve"> (Ph. Eur. </w:t>
      </w:r>
      <w:r w:rsidRPr="00461E11">
        <w:rPr>
          <w:sz w:val="24"/>
          <w:szCs w:val="24"/>
          <w:lang w:val="en-US"/>
        </w:rPr>
        <w:t>Type A) (E1202)</w:t>
      </w:r>
    </w:p>
    <w:p w:rsidR="004F173C" w:rsidRPr="00064ED1" w:rsidRDefault="004F173C" w:rsidP="004F173C">
      <w:pPr>
        <w:tabs>
          <w:tab w:val="left" w:pos="851"/>
        </w:tabs>
        <w:ind w:left="851"/>
        <w:rPr>
          <w:sz w:val="24"/>
          <w:szCs w:val="24"/>
          <w:lang w:val="en-US"/>
        </w:rPr>
      </w:pPr>
      <w:proofErr w:type="spellStart"/>
      <w:r w:rsidRPr="00064ED1">
        <w:rPr>
          <w:sz w:val="24"/>
          <w:szCs w:val="24"/>
          <w:lang w:val="en-US"/>
        </w:rPr>
        <w:t>Magnesiumstearat</w:t>
      </w:r>
      <w:proofErr w:type="spellEnd"/>
      <w:r w:rsidRPr="00064ED1">
        <w:rPr>
          <w:sz w:val="24"/>
          <w:szCs w:val="24"/>
          <w:lang w:val="en-US"/>
        </w:rPr>
        <w:t xml:space="preserve"> (E470b)</w:t>
      </w:r>
    </w:p>
    <w:p w:rsidR="004F173C" w:rsidRPr="00064ED1" w:rsidRDefault="004F173C" w:rsidP="004F173C">
      <w:pPr>
        <w:tabs>
          <w:tab w:val="left" w:pos="851"/>
        </w:tabs>
        <w:ind w:left="851"/>
        <w:rPr>
          <w:sz w:val="24"/>
          <w:szCs w:val="24"/>
          <w:lang w:val="en-US"/>
        </w:rPr>
      </w:pPr>
    </w:p>
    <w:p w:rsidR="004F173C" w:rsidRPr="00672629" w:rsidRDefault="004F173C" w:rsidP="004F173C">
      <w:pPr>
        <w:tabs>
          <w:tab w:val="left" w:pos="851"/>
        </w:tabs>
        <w:ind w:left="851"/>
        <w:rPr>
          <w:b/>
          <w:sz w:val="24"/>
          <w:szCs w:val="24"/>
          <w:lang w:val="en-US"/>
        </w:rPr>
      </w:pPr>
      <w:proofErr w:type="spellStart"/>
      <w:r w:rsidRPr="00672629">
        <w:rPr>
          <w:b/>
          <w:sz w:val="24"/>
          <w:szCs w:val="24"/>
          <w:lang w:val="en-US"/>
        </w:rPr>
        <w:t>Filmovertræk</w:t>
      </w:r>
      <w:proofErr w:type="spellEnd"/>
    </w:p>
    <w:p w:rsidR="004F173C" w:rsidRPr="00461E11" w:rsidRDefault="004F173C" w:rsidP="004F173C">
      <w:pPr>
        <w:tabs>
          <w:tab w:val="left" w:pos="851"/>
        </w:tabs>
        <w:ind w:left="851"/>
        <w:rPr>
          <w:sz w:val="24"/>
          <w:szCs w:val="24"/>
          <w:lang w:val="de-DE"/>
        </w:rPr>
      </w:pPr>
      <w:proofErr w:type="spellStart"/>
      <w:r w:rsidRPr="00461E11">
        <w:rPr>
          <w:sz w:val="24"/>
          <w:szCs w:val="24"/>
          <w:lang w:val="de-DE"/>
        </w:rPr>
        <w:t>Hypromellose</w:t>
      </w:r>
      <w:proofErr w:type="spellEnd"/>
      <w:r w:rsidRPr="00461E11">
        <w:rPr>
          <w:sz w:val="24"/>
          <w:szCs w:val="24"/>
          <w:lang w:val="de-DE"/>
        </w:rPr>
        <w:t xml:space="preserve"> (E464)</w:t>
      </w:r>
    </w:p>
    <w:p w:rsidR="004F173C" w:rsidRPr="00461E11" w:rsidRDefault="004F173C" w:rsidP="004F173C">
      <w:pPr>
        <w:tabs>
          <w:tab w:val="left" w:pos="851"/>
        </w:tabs>
        <w:ind w:left="851"/>
        <w:rPr>
          <w:sz w:val="24"/>
          <w:szCs w:val="24"/>
          <w:lang w:val="it-IT"/>
        </w:rPr>
      </w:pPr>
      <w:r w:rsidRPr="00461E11">
        <w:rPr>
          <w:sz w:val="24"/>
          <w:szCs w:val="24"/>
          <w:lang w:val="it-IT"/>
        </w:rPr>
        <w:t>Titandioxid (E171)</w:t>
      </w:r>
    </w:p>
    <w:p w:rsidR="004F173C" w:rsidRPr="00461E11" w:rsidRDefault="004F173C" w:rsidP="004F173C">
      <w:pPr>
        <w:tabs>
          <w:tab w:val="left" w:pos="851"/>
        </w:tabs>
        <w:ind w:left="851"/>
        <w:rPr>
          <w:sz w:val="24"/>
          <w:szCs w:val="24"/>
          <w:lang w:val="pt-BR"/>
        </w:rPr>
      </w:pPr>
      <w:r w:rsidRPr="00461E11">
        <w:rPr>
          <w:sz w:val="24"/>
          <w:szCs w:val="24"/>
          <w:lang w:val="pt-BR"/>
        </w:rPr>
        <w:t>Macrogol 8000</w:t>
      </w:r>
    </w:p>
    <w:p w:rsidR="004F173C" w:rsidRPr="00461E11" w:rsidRDefault="004F173C" w:rsidP="004F173C">
      <w:pPr>
        <w:tabs>
          <w:tab w:val="left" w:pos="851"/>
        </w:tabs>
        <w:ind w:left="851"/>
        <w:rPr>
          <w:sz w:val="24"/>
          <w:szCs w:val="24"/>
          <w:lang w:val="pt-BR"/>
        </w:rPr>
      </w:pPr>
      <w:r w:rsidRPr="00461E11">
        <w:rPr>
          <w:sz w:val="24"/>
          <w:szCs w:val="24"/>
          <w:lang w:val="pt-BR"/>
        </w:rPr>
        <w:t>Jernoxid, gul (E172)</w:t>
      </w:r>
    </w:p>
    <w:p w:rsidR="004F173C" w:rsidRPr="00461E11" w:rsidRDefault="004F173C" w:rsidP="004F173C">
      <w:pPr>
        <w:tabs>
          <w:tab w:val="left" w:pos="851"/>
        </w:tabs>
        <w:ind w:left="851"/>
        <w:rPr>
          <w:sz w:val="24"/>
          <w:szCs w:val="24"/>
          <w:lang w:val="pt-BR"/>
        </w:rPr>
      </w:pPr>
      <w:r w:rsidRPr="00461E11">
        <w:rPr>
          <w:sz w:val="24"/>
          <w:szCs w:val="24"/>
          <w:lang w:val="pt-BR"/>
        </w:rPr>
        <w:t>Jernoxid, rød (E172)</w:t>
      </w:r>
    </w:p>
    <w:p w:rsidR="004F173C" w:rsidRPr="00064ED1" w:rsidRDefault="004F173C" w:rsidP="004F173C">
      <w:pPr>
        <w:tabs>
          <w:tab w:val="left" w:pos="851"/>
        </w:tabs>
        <w:ind w:left="851"/>
        <w:rPr>
          <w:sz w:val="24"/>
          <w:szCs w:val="24"/>
          <w:lang w:val="pt-BR"/>
        </w:rPr>
      </w:pPr>
      <w:r w:rsidRPr="00064ED1">
        <w:rPr>
          <w:sz w:val="24"/>
          <w:szCs w:val="24"/>
          <w:lang w:val="pt-BR"/>
        </w:rPr>
        <w:t>Jernoxid, sort (E172) (kun i 150 mg tabletter)</w:t>
      </w:r>
    </w:p>
    <w:p w:rsidR="004F173C" w:rsidRPr="007E3587" w:rsidRDefault="004F173C" w:rsidP="004F173C">
      <w:pPr>
        <w:tabs>
          <w:tab w:val="left" w:pos="851"/>
        </w:tabs>
        <w:ind w:left="851"/>
        <w:rPr>
          <w:sz w:val="24"/>
          <w:szCs w:val="24"/>
          <w:lang w:val="it-IT"/>
        </w:rPr>
      </w:pPr>
      <w:r w:rsidRPr="00461E11">
        <w:rPr>
          <w:sz w:val="24"/>
          <w:szCs w:val="24"/>
          <w:lang w:val="it-IT"/>
        </w:rPr>
        <w:t>Talcum (E553b)</w:t>
      </w:r>
    </w:p>
    <w:p w:rsidR="00F8039D" w:rsidRPr="00C84483" w:rsidRDefault="00F8039D" w:rsidP="00F8039D">
      <w:pPr>
        <w:tabs>
          <w:tab w:val="left" w:pos="851"/>
        </w:tabs>
        <w:rPr>
          <w:sz w:val="24"/>
          <w:szCs w:val="24"/>
        </w:rPr>
      </w:pPr>
    </w:p>
    <w:p w:rsidR="00F8039D" w:rsidRPr="00C84483" w:rsidRDefault="00F8039D" w:rsidP="00F8039D">
      <w:pPr>
        <w:tabs>
          <w:tab w:val="left" w:pos="851"/>
        </w:tabs>
        <w:ind w:left="851" w:hanging="851"/>
        <w:rPr>
          <w:b/>
          <w:sz w:val="24"/>
          <w:szCs w:val="24"/>
        </w:rPr>
      </w:pPr>
      <w:r w:rsidRPr="00C84483">
        <w:rPr>
          <w:b/>
          <w:sz w:val="24"/>
          <w:szCs w:val="24"/>
        </w:rPr>
        <w:t>6.2</w:t>
      </w:r>
      <w:r w:rsidRPr="00C84483">
        <w:rPr>
          <w:b/>
          <w:sz w:val="24"/>
          <w:szCs w:val="24"/>
        </w:rPr>
        <w:tab/>
        <w:t>Uforligeligheder</w:t>
      </w:r>
    </w:p>
    <w:p w:rsidR="00F8039D" w:rsidRPr="00C84483" w:rsidRDefault="00F8039D" w:rsidP="00F8039D">
      <w:pPr>
        <w:tabs>
          <w:tab w:val="left" w:pos="851"/>
        </w:tabs>
        <w:ind w:left="851" w:hanging="851"/>
        <w:rPr>
          <w:sz w:val="24"/>
          <w:szCs w:val="24"/>
        </w:rPr>
      </w:pPr>
      <w:r w:rsidRPr="00C84483">
        <w:rPr>
          <w:sz w:val="24"/>
          <w:szCs w:val="24"/>
        </w:rPr>
        <w:tab/>
      </w:r>
      <w:r>
        <w:rPr>
          <w:sz w:val="24"/>
          <w:szCs w:val="24"/>
        </w:rPr>
        <w:t>Ikke relevant.</w:t>
      </w:r>
    </w:p>
    <w:p w:rsidR="00F8039D" w:rsidRPr="00C84483" w:rsidRDefault="00F8039D" w:rsidP="00F8039D">
      <w:pPr>
        <w:tabs>
          <w:tab w:val="left" w:pos="851"/>
        </w:tabs>
        <w:rPr>
          <w:sz w:val="24"/>
          <w:szCs w:val="24"/>
        </w:rPr>
      </w:pPr>
    </w:p>
    <w:p w:rsidR="00F8039D" w:rsidRPr="00C84483" w:rsidRDefault="00F8039D" w:rsidP="008232E9">
      <w:pPr>
        <w:keepNext/>
        <w:tabs>
          <w:tab w:val="left" w:pos="851"/>
        </w:tabs>
        <w:ind w:left="851" w:hanging="851"/>
        <w:rPr>
          <w:b/>
          <w:sz w:val="24"/>
          <w:szCs w:val="24"/>
        </w:rPr>
      </w:pPr>
      <w:r w:rsidRPr="00C84483">
        <w:rPr>
          <w:b/>
          <w:sz w:val="24"/>
          <w:szCs w:val="24"/>
        </w:rPr>
        <w:lastRenderedPageBreak/>
        <w:t>6.3</w:t>
      </w:r>
      <w:r w:rsidRPr="00C84483">
        <w:rPr>
          <w:b/>
          <w:sz w:val="24"/>
          <w:szCs w:val="24"/>
        </w:rPr>
        <w:tab/>
        <w:t>Opbevaringstid</w:t>
      </w:r>
    </w:p>
    <w:p w:rsidR="00F8039D" w:rsidRPr="00C84483" w:rsidRDefault="00F8039D" w:rsidP="00F8039D">
      <w:pPr>
        <w:tabs>
          <w:tab w:val="left" w:pos="851"/>
        </w:tabs>
        <w:ind w:left="851" w:hanging="851"/>
        <w:rPr>
          <w:sz w:val="24"/>
          <w:szCs w:val="24"/>
        </w:rPr>
      </w:pPr>
      <w:r w:rsidRPr="00C84483">
        <w:rPr>
          <w:sz w:val="24"/>
          <w:szCs w:val="24"/>
        </w:rPr>
        <w:tab/>
      </w:r>
      <w:r>
        <w:rPr>
          <w:sz w:val="24"/>
          <w:szCs w:val="24"/>
        </w:rPr>
        <w:t>3 år.</w:t>
      </w:r>
    </w:p>
    <w:p w:rsidR="00F8039D" w:rsidRPr="00C84483" w:rsidRDefault="00F8039D" w:rsidP="00F8039D">
      <w:pPr>
        <w:tabs>
          <w:tab w:val="left" w:pos="851"/>
        </w:tabs>
        <w:ind w:left="851" w:hanging="851"/>
        <w:rPr>
          <w:sz w:val="24"/>
          <w:szCs w:val="24"/>
        </w:rPr>
      </w:pPr>
    </w:p>
    <w:p w:rsidR="00F8039D" w:rsidRPr="00C84483" w:rsidRDefault="00F8039D" w:rsidP="00F8039D">
      <w:pPr>
        <w:tabs>
          <w:tab w:val="left" w:pos="851"/>
        </w:tabs>
        <w:ind w:left="851" w:hanging="851"/>
        <w:rPr>
          <w:b/>
          <w:sz w:val="24"/>
          <w:szCs w:val="24"/>
        </w:rPr>
      </w:pPr>
      <w:r w:rsidRPr="00C84483">
        <w:rPr>
          <w:b/>
          <w:sz w:val="24"/>
          <w:szCs w:val="24"/>
        </w:rPr>
        <w:t>6.4</w:t>
      </w:r>
      <w:r w:rsidRPr="00C84483">
        <w:rPr>
          <w:b/>
          <w:sz w:val="24"/>
          <w:szCs w:val="24"/>
        </w:rPr>
        <w:tab/>
        <w:t>Særlige opbevaringsforhold</w:t>
      </w:r>
    </w:p>
    <w:p w:rsidR="00F8039D" w:rsidRPr="00C84483" w:rsidRDefault="00F8039D" w:rsidP="00F8039D">
      <w:pPr>
        <w:tabs>
          <w:tab w:val="left" w:pos="851"/>
        </w:tabs>
        <w:ind w:left="851"/>
        <w:rPr>
          <w:sz w:val="24"/>
          <w:szCs w:val="24"/>
        </w:rPr>
      </w:pPr>
      <w:r w:rsidRPr="007E3587">
        <w:rPr>
          <w:sz w:val="24"/>
          <w:szCs w:val="24"/>
        </w:rPr>
        <w:t xml:space="preserve">Dette lægemiddel kræver ingen særlige forholdsregler vedrørende opbevaringen. </w:t>
      </w:r>
    </w:p>
    <w:p w:rsidR="00F8039D" w:rsidRPr="00C84483" w:rsidRDefault="00F8039D" w:rsidP="00F8039D">
      <w:pPr>
        <w:tabs>
          <w:tab w:val="left" w:pos="851"/>
        </w:tabs>
        <w:rPr>
          <w:sz w:val="24"/>
          <w:szCs w:val="24"/>
        </w:rPr>
      </w:pPr>
    </w:p>
    <w:p w:rsidR="00F8039D" w:rsidRPr="00C84483" w:rsidRDefault="00F8039D" w:rsidP="00F8039D">
      <w:pPr>
        <w:tabs>
          <w:tab w:val="left" w:pos="851"/>
        </w:tabs>
        <w:ind w:left="851" w:hanging="851"/>
        <w:rPr>
          <w:b/>
          <w:sz w:val="24"/>
          <w:szCs w:val="24"/>
        </w:rPr>
      </w:pPr>
      <w:r w:rsidRPr="00C84483">
        <w:rPr>
          <w:b/>
          <w:sz w:val="24"/>
          <w:szCs w:val="24"/>
        </w:rPr>
        <w:t>6.5</w:t>
      </w:r>
      <w:r w:rsidRPr="00C84483">
        <w:rPr>
          <w:b/>
          <w:sz w:val="24"/>
          <w:szCs w:val="24"/>
        </w:rPr>
        <w:tab/>
      </w:r>
      <w:bookmarkStart w:id="7" w:name="_Hlk121743052"/>
      <w:r w:rsidR="00CD0E67" w:rsidRPr="00BA4587">
        <w:rPr>
          <w:b/>
          <w:sz w:val="24"/>
          <w:szCs w:val="24"/>
        </w:rPr>
        <w:t>Emballagetype og pakningsstørrelser</w:t>
      </w:r>
      <w:bookmarkEnd w:id="7"/>
    </w:p>
    <w:p w:rsidR="00F8039D" w:rsidRPr="00AD7C63" w:rsidRDefault="00F8039D" w:rsidP="00F8039D">
      <w:pPr>
        <w:tabs>
          <w:tab w:val="left" w:pos="993"/>
        </w:tabs>
        <w:spacing w:line="240" w:lineRule="atLeast"/>
        <w:ind w:left="851"/>
        <w:rPr>
          <w:sz w:val="24"/>
          <w:szCs w:val="24"/>
        </w:rPr>
      </w:pPr>
      <w:r w:rsidRPr="00AD7C63">
        <w:rPr>
          <w:sz w:val="24"/>
          <w:szCs w:val="24"/>
        </w:rPr>
        <w:t>PVC/PE/</w:t>
      </w:r>
      <w:proofErr w:type="gramStart"/>
      <w:r w:rsidRPr="00AD7C63">
        <w:rPr>
          <w:sz w:val="24"/>
          <w:szCs w:val="24"/>
        </w:rPr>
        <w:t xml:space="preserve">PVDC </w:t>
      </w:r>
      <w:r>
        <w:rPr>
          <w:sz w:val="24"/>
          <w:szCs w:val="24"/>
        </w:rPr>
        <w:t>blister</w:t>
      </w:r>
      <w:proofErr w:type="gramEnd"/>
      <w:r>
        <w:rPr>
          <w:sz w:val="24"/>
          <w:szCs w:val="24"/>
        </w:rPr>
        <w:t xml:space="preserve"> </w:t>
      </w:r>
      <w:r w:rsidRPr="00AD7C63">
        <w:rPr>
          <w:sz w:val="24"/>
          <w:szCs w:val="24"/>
        </w:rPr>
        <w:t>med bagbeklædning af aluminiumsfolie.</w:t>
      </w:r>
    </w:p>
    <w:p w:rsidR="00F8039D" w:rsidRPr="00AD7C63" w:rsidRDefault="00F8039D" w:rsidP="00F8039D">
      <w:pPr>
        <w:tabs>
          <w:tab w:val="left" w:pos="993"/>
        </w:tabs>
        <w:spacing w:line="240" w:lineRule="atLeast"/>
        <w:ind w:left="851"/>
        <w:rPr>
          <w:sz w:val="24"/>
          <w:szCs w:val="24"/>
        </w:rPr>
      </w:pPr>
    </w:p>
    <w:p w:rsidR="00F8039D" w:rsidRPr="00AD7C63" w:rsidRDefault="00F8039D" w:rsidP="00F8039D">
      <w:pPr>
        <w:tabs>
          <w:tab w:val="left" w:pos="993"/>
        </w:tabs>
        <w:spacing w:line="240" w:lineRule="atLeast"/>
        <w:ind w:left="851"/>
        <w:rPr>
          <w:sz w:val="24"/>
          <w:szCs w:val="24"/>
        </w:rPr>
      </w:pPr>
      <w:r>
        <w:rPr>
          <w:sz w:val="24"/>
          <w:szCs w:val="24"/>
        </w:rPr>
        <w:t xml:space="preserve">Pakningsstørrelser: </w:t>
      </w:r>
      <w:r w:rsidRPr="00AD7C63">
        <w:rPr>
          <w:sz w:val="24"/>
          <w:szCs w:val="24"/>
        </w:rPr>
        <w:t>10, 20, 30, 50</w:t>
      </w:r>
      <w:r>
        <w:rPr>
          <w:sz w:val="24"/>
          <w:szCs w:val="24"/>
        </w:rPr>
        <w:t>, 60, 90, 100 og 200 tabletter.</w:t>
      </w:r>
    </w:p>
    <w:p w:rsidR="00F8039D" w:rsidRPr="00635BDE" w:rsidRDefault="00F8039D" w:rsidP="00F8039D">
      <w:pPr>
        <w:tabs>
          <w:tab w:val="left" w:pos="993"/>
        </w:tabs>
        <w:spacing w:line="240" w:lineRule="atLeast"/>
        <w:ind w:left="851"/>
        <w:rPr>
          <w:sz w:val="24"/>
          <w:szCs w:val="24"/>
        </w:rPr>
      </w:pPr>
      <w:r w:rsidRPr="00635BDE">
        <w:rPr>
          <w:sz w:val="24"/>
          <w:szCs w:val="24"/>
        </w:rPr>
        <w:t>Ikke alle pakningsstørrelser er nødvendigvis markedsført.</w:t>
      </w:r>
    </w:p>
    <w:p w:rsidR="00F8039D" w:rsidRPr="00C84483" w:rsidRDefault="00F8039D" w:rsidP="00F8039D">
      <w:pPr>
        <w:tabs>
          <w:tab w:val="left" w:pos="851"/>
        </w:tabs>
        <w:ind w:left="851" w:hanging="851"/>
        <w:rPr>
          <w:sz w:val="24"/>
          <w:szCs w:val="24"/>
        </w:rPr>
      </w:pPr>
    </w:p>
    <w:p w:rsidR="00F8039D" w:rsidRPr="00C84483" w:rsidRDefault="00F8039D" w:rsidP="00F8039D">
      <w:pPr>
        <w:tabs>
          <w:tab w:val="left" w:pos="851"/>
        </w:tabs>
        <w:ind w:left="851" w:hanging="851"/>
        <w:rPr>
          <w:b/>
          <w:sz w:val="24"/>
          <w:szCs w:val="24"/>
        </w:rPr>
      </w:pPr>
      <w:r w:rsidRPr="00C84483">
        <w:rPr>
          <w:b/>
          <w:sz w:val="24"/>
          <w:szCs w:val="24"/>
        </w:rPr>
        <w:t>6.6</w:t>
      </w:r>
      <w:r w:rsidRPr="00C84483">
        <w:rPr>
          <w:b/>
          <w:sz w:val="24"/>
          <w:szCs w:val="24"/>
        </w:rPr>
        <w:tab/>
      </w:r>
      <w:bookmarkStart w:id="8" w:name="_Hlk121754038"/>
      <w:r w:rsidR="00CD0E67" w:rsidRPr="00BA4587">
        <w:rPr>
          <w:b/>
          <w:noProof/>
          <w:sz w:val="24"/>
          <w:szCs w:val="24"/>
        </w:rPr>
        <w:t>Regler for bortskaffelse og anden håndtering</w:t>
      </w:r>
      <w:bookmarkEnd w:id="8"/>
    </w:p>
    <w:p w:rsidR="008232E9" w:rsidRDefault="008232E9" w:rsidP="008232E9">
      <w:pPr>
        <w:tabs>
          <w:tab w:val="left" w:pos="851"/>
        </w:tabs>
        <w:ind w:left="851"/>
        <w:rPr>
          <w:sz w:val="24"/>
          <w:szCs w:val="24"/>
        </w:rPr>
      </w:pPr>
      <w:r>
        <w:rPr>
          <w:sz w:val="24"/>
          <w:szCs w:val="24"/>
        </w:rPr>
        <w:t>Ikke anvendt lægemiddel samt affald heraf skal bortskaffes i henhold til lokale retningslinjer.</w:t>
      </w:r>
    </w:p>
    <w:p w:rsidR="00F8039D" w:rsidRPr="00C84483" w:rsidRDefault="00F8039D" w:rsidP="00F8039D">
      <w:pPr>
        <w:tabs>
          <w:tab w:val="left" w:pos="851"/>
        </w:tabs>
        <w:jc w:val="both"/>
        <w:rPr>
          <w:sz w:val="24"/>
          <w:szCs w:val="24"/>
        </w:rPr>
      </w:pPr>
    </w:p>
    <w:p w:rsidR="00F8039D" w:rsidRPr="00C84483" w:rsidRDefault="00F8039D" w:rsidP="00F8039D">
      <w:pPr>
        <w:tabs>
          <w:tab w:val="left" w:pos="851"/>
        </w:tabs>
        <w:ind w:left="851" w:hanging="851"/>
        <w:rPr>
          <w:b/>
          <w:sz w:val="24"/>
          <w:szCs w:val="24"/>
        </w:rPr>
      </w:pPr>
      <w:r w:rsidRPr="00C84483">
        <w:rPr>
          <w:b/>
          <w:sz w:val="24"/>
          <w:szCs w:val="24"/>
        </w:rPr>
        <w:t>7.</w:t>
      </w:r>
      <w:r w:rsidRPr="00C84483">
        <w:rPr>
          <w:b/>
          <w:sz w:val="24"/>
          <w:szCs w:val="24"/>
        </w:rPr>
        <w:tab/>
        <w:t>INDEHAVER AF MARKEDSFØRINGSTILLADELSEN</w:t>
      </w:r>
    </w:p>
    <w:p w:rsidR="00F8039D" w:rsidRPr="003A221E" w:rsidRDefault="00F8039D" w:rsidP="00F8039D">
      <w:pPr>
        <w:ind w:left="851"/>
        <w:rPr>
          <w:rFonts w:eastAsia="MS Mincho"/>
          <w:iCs/>
          <w:sz w:val="24"/>
          <w:szCs w:val="24"/>
        </w:rPr>
      </w:pPr>
      <w:r w:rsidRPr="003A221E">
        <w:rPr>
          <w:rFonts w:eastAsia="MS Mincho"/>
          <w:iCs/>
          <w:sz w:val="24"/>
          <w:szCs w:val="24"/>
        </w:rPr>
        <w:t>Orion Corporation</w:t>
      </w:r>
    </w:p>
    <w:p w:rsidR="00F8039D" w:rsidRPr="003A221E" w:rsidRDefault="00F8039D" w:rsidP="00F8039D">
      <w:pPr>
        <w:ind w:left="851"/>
        <w:rPr>
          <w:rFonts w:eastAsia="MS Mincho"/>
          <w:iCs/>
          <w:sz w:val="24"/>
          <w:szCs w:val="24"/>
        </w:rPr>
      </w:pPr>
      <w:proofErr w:type="spellStart"/>
      <w:r w:rsidRPr="003A221E">
        <w:rPr>
          <w:rFonts w:eastAsia="MS Mincho"/>
          <w:iCs/>
          <w:sz w:val="24"/>
          <w:szCs w:val="24"/>
        </w:rPr>
        <w:t>Orionintie</w:t>
      </w:r>
      <w:proofErr w:type="spellEnd"/>
      <w:r w:rsidRPr="003A221E">
        <w:rPr>
          <w:rFonts w:eastAsia="MS Mincho"/>
          <w:iCs/>
          <w:sz w:val="24"/>
          <w:szCs w:val="24"/>
        </w:rPr>
        <w:t xml:space="preserve"> 1</w:t>
      </w:r>
    </w:p>
    <w:p w:rsidR="00F8039D" w:rsidRPr="0065079B" w:rsidRDefault="00F8039D" w:rsidP="00F8039D">
      <w:pPr>
        <w:ind w:left="851"/>
        <w:rPr>
          <w:rFonts w:eastAsia="MS Mincho"/>
          <w:iCs/>
          <w:sz w:val="24"/>
          <w:szCs w:val="24"/>
          <w:lang w:val="en-US"/>
        </w:rPr>
      </w:pPr>
      <w:r w:rsidRPr="0065079B">
        <w:rPr>
          <w:rFonts w:eastAsia="MS Mincho"/>
          <w:iCs/>
          <w:sz w:val="24"/>
          <w:szCs w:val="24"/>
          <w:lang w:val="en-US"/>
        </w:rPr>
        <w:t>FI-02200 Espoo</w:t>
      </w:r>
    </w:p>
    <w:p w:rsidR="00F8039D" w:rsidRPr="0065079B" w:rsidRDefault="00F8039D" w:rsidP="00F8039D">
      <w:pPr>
        <w:ind w:left="851"/>
        <w:rPr>
          <w:rFonts w:eastAsia="MS Mincho"/>
          <w:iCs/>
          <w:sz w:val="24"/>
          <w:szCs w:val="24"/>
          <w:lang w:val="en-US"/>
        </w:rPr>
      </w:pPr>
      <w:r w:rsidRPr="0065079B">
        <w:rPr>
          <w:rFonts w:eastAsia="MS Mincho"/>
          <w:iCs/>
          <w:sz w:val="24"/>
          <w:szCs w:val="24"/>
          <w:lang w:val="en-US"/>
        </w:rPr>
        <w:t>Finland</w:t>
      </w:r>
    </w:p>
    <w:p w:rsidR="00F8039D" w:rsidRPr="0065079B" w:rsidRDefault="00F8039D" w:rsidP="00F8039D">
      <w:pPr>
        <w:ind w:left="851"/>
        <w:rPr>
          <w:rFonts w:eastAsia="MS Mincho"/>
          <w:iCs/>
          <w:sz w:val="24"/>
          <w:szCs w:val="24"/>
          <w:lang w:val="en-US"/>
        </w:rPr>
      </w:pPr>
    </w:p>
    <w:p w:rsidR="00F8039D" w:rsidRPr="0065079B" w:rsidRDefault="00F8039D" w:rsidP="00F8039D">
      <w:pPr>
        <w:ind w:left="851"/>
        <w:rPr>
          <w:rFonts w:eastAsia="MS Mincho"/>
          <w:iCs/>
          <w:sz w:val="24"/>
          <w:szCs w:val="24"/>
          <w:lang w:val="en-US"/>
        </w:rPr>
      </w:pPr>
      <w:proofErr w:type="spellStart"/>
      <w:r w:rsidRPr="0065079B">
        <w:rPr>
          <w:rFonts w:eastAsia="MS Mincho"/>
          <w:b/>
          <w:iCs/>
          <w:sz w:val="24"/>
          <w:szCs w:val="24"/>
          <w:lang w:val="en-US"/>
        </w:rPr>
        <w:t>Repræsentant</w:t>
      </w:r>
      <w:proofErr w:type="spellEnd"/>
    </w:p>
    <w:p w:rsidR="00F8039D" w:rsidRPr="002259DE" w:rsidRDefault="00F8039D" w:rsidP="00F8039D">
      <w:pPr>
        <w:ind w:left="851"/>
        <w:rPr>
          <w:rFonts w:eastAsia="MS Mincho"/>
          <w:iCs/>
          <w:sz w:val="24"/>
          <w:szCs w:val="24"/>
          <w:lang w:val="en-US"/>
        </w:rPr>
      </w:pPr>
      <w:r w:rsidRPr="002259DE">
        <w:rPr>
          <w:rFonts w:eastAsia="MS Mincho"/>
          <w:iCs/>
          <w:sz w:val="24"/>
          <w:szCs w:val="24"/>
          <w:lang w:val="en-US"/>
        </w:rPr>
        <w:t>Orion Pharma A/S</w:t>
      </w:r>
    </w:p>
    <w:p w:rsidR="00F8039D" w:rsidRPr="0065079B" w:rsidRDefault="00F8039D" w:rsidP="00F8039D">
      <w:pPr>
        <w:ind w:left="851"/>
        <w:rPr>
          <w:rFonts w:eastAsia="MS Mincho"/>
          <w:iCs/>
          <w:sz w:val="24"/>
          <w:szCs w:val="24"/>
        </w:rPr>
      </w:pPr>
      <w:r>
        <w:rPr>
          <w:rFonts w:eastAsia="MS Mincho"/>
          <w:iCs/>
          <w:sz w:val="24"/>
          <w:szCs w:val="24"/>
        </w:rPr>
        <w:t>Ørestads Boulevard 73</w:t>
      </w:r>
    </w:p>
    <w:p w:rsidR="00F8039D" w:rsidRPr="00FA3F98" w:rsidRDefault="00F8039D" w:rsidP="00F8039D">
      <w:pPr>
        <w:ind w:left="851"/>
        <w:rPr>
          <w:rFonts w:eastAsia="MS Mincho"/>
          <w:iCs/>
          <w:sz w:val="24"/>
          <w:szCs w:val="24"/>
        </w:rPr>
      </w:pPr>
      <w:r>
        <w:rPr>
          <w:rFonts w:eastAsia="MS Mincho"/>
          <w:iCs/>
          <w:sz w:val="24"/>
          <w:szCs w:val="24"/>
        </w:rPr>
        <w:t>2300 København S</w:t>
      </w:r>
    </w:p>
    <w:p w:rsidR="00F8039D" w:rsidRPr="00C84483" w:rsidRDefault="00F8039D" w:rsidP="00F8039D">
      <w:pPr>
        <w:rPr>
          <w:sz w:val="24"/>
          <w:szCs w:val="24"/>
        </w:rPr>
      </w:pPr>
    </w:p>
    <w:p w:rsidR="00F8039D" w:rsidRPr="00C84483" w:rsidRDefault="00F8039D" w:rsidP="00F8039D">
      <w:pPr>
        <w:tabs>
          <w:tab w:val="left" w:pos="851"/>
        </w:tabs>
        <w:ind w:left="851" w:hanging="851"/>
        <w:rPr>
          <w:b/>
          <w:sz w:val="24"/>
          <w:szCs w:val="24"/>
        </w:rPr>
      </w:pPr>
      <w:r w:rsidRPr="00C84483">
        <w:rPr>
          <w:b/>
          <w:sz w:val="24"/>
          <w:szCs w:val="24"/>
        </w:rPr>
        <w:t>8.</w:t>
      </w:r>
      <w:r w:rsidRPr="00C84483">
        <w:rPr>
          <w:b/>
          <w:sz w:val="24"/>
          <w:szCs w:val="24"/>
        </w:rPr>
        <w:tab/>
        <w:t>MARKEDSFØRINGSTILLADELSESNUMMER (</w:t>
      </w:r>
      <w:r w:rsidR="00CD0E67">
        <w:rPr>
          <w:b/>
          <w:sz w:val="24"/>
          <w:szCs w:val="24"/>
        </w:rPr>
        <w:t>-</w:t>
      </w:r>
      <w:r w:rsidRPr="00C84483">
        <w:rPr>
          <w:b/>
          <w:sz w:val="24"/>
          <w:szCs w:val="24"/>
        </w:rPr>
        <w:t>NUMRE)</w:t>
      </w:r>
    </w:p>
    <w:p w:rsidR="004F173C" w:rsidRDefault="00F8039D" w:rsidP="004F173C">
      <w:pPr>
        <w:tabs>
          <w:tab w:val="left" w:pos="851"/>
          <w:tab w:val="left" w:pos="1843"/>
        </w:tabs>
        <w:ind w:left="851" w:hanging="851"/>
        <w:rPr>
          <w:sz w:val="24"/>
          <w:szCs w:val="24"/>
        </w:rPr>
      </w:pPr>
      <w:r w:rsidRPr="00C84483">
        <w:rPr>
          <w:sz w:val="24"/>
          <w:szCs w:val="24"/>
        </w:rPr>
        <w:tab/>
      </w:r>
      <w:r w:rsidR="004F173C">
        <w:rPr>
          <w:sz w:val="24"/>
          <w:szCs w:val="24"/>
        </w:rPr>
        <w:t>150 mg:</w:t>
      </w:r>
      <w:r w:rsidR="004F173C">
        <w:rPr>
          <w:sz w:val="24"/>
          <w:szCs w:val="24"/>
        </w:rPr>
        <w:tab/>
        <w:t>51694</w:t>
      </w:r>
    </w:p>
    <w:p w:rsidR="004F173C" w:rsidRDefault="004F173C" w:rsidP="004F173C">
      <w:pPr>
        <w:tabs>
          <w:tab w:val="left" w:pos="851"/>
          <w:tab w:val="left" w:pos="1843"/>
        </w:tabs>
        <w:ind w:left="851" w:hanging="851"/>
        <w:rPr>
          <w:sz w:val="24"/>
          <w:szCs w:val="24"/>
        </w:rPr>
      </w:pPr>
      <w:r>
        <w:rPr>
          <w:sz w:val="24"/>
          <w:szCs w:val="24"/>
        </w:rPr>
        <w:tab/>
        <w:t>300 mg:</w:t>
      </w:r>
      <w:r>
        <w:rPr>
          <w:sz w:val="24"/>
          <w:szCs w:val="24"/>
        </w:rPr>
        <w:tab/>
        <w:t>51695</w:t>
      </w:r>
    </w:p>
    <w:p w:rsidR="004F173C" w:rsidRPr="00C84483" w:rsidRDefault="004F173C" w:rsidP="004F173C">
      <w:pPr>
        <w:tabs>
          <w:tab w:val="left" w:pos="851"/>
          <w:tab w:val="left" w:pos="1843"/>
        </w:tabs>
        <w:ind w:left="851" w:hanging="851"/>
        <w:rPr>
          <w:sz w:val="24"/>
          <w:szCs w:val="24"/>
        </w:rPr>
      </w:pPr>
      <w:r>
        <w:rPr>
          <w:sz w:val="24"/>
          <w:szCs w:val="24"/>
        </w:rPr>
        <w:tab/>
        <w:t>600 mg:</w:t>
      </w:r>
      <w:r>
        <w:rPr>
          <w:sz w:val="24"/>
          <w:szCs w:val="24"/>
        </w:rPr>
        <w:tab/>
        <w:t>51696</w:t>
      </w:r>
    </w:p>
    <w:p w:rsidR="00F8039D" w:rsidRPr="00C84483" w:rsidRDefault="00F8039D" w:rsidP="004F173C">
      <w:pPr>
        <w:tabs>
          <w:tab w:val="left" w:pos="851"/>
          <w:tab w:val="left" w:pos="1843"/>
        </w:tabs>
        <w:ind w:left="851" w:hanging="851"/>
        <w:rPr>
          <w:sz w:val="24"/>
          <w:szCs w:val="24"/>
        </w:rPr>
      </w:pPr>
    </w:p>
    <w:p w:rsidR="00F8039D" w:rsidRPr="00C84483" w:rsidRDefault="00F8039D" w:rsidP="00F8039D">
      <w:pPr>
        <w:tabs>
          <w:tab w:val="left" w:pos="851"/>
        </w:tabs>
        <w:ind w:left="851" w:hanging="851"/>
        <w:rPr>
          <w:b/>
          <w:sz w:val="24"/>
          <w:szCs w:val="24"/>
        </w:rPr>
      </w:pPr>
      <w:r w:rsidRPr="00C84483">
        <w:rPr>
          <w:b/>
          <w:sz w:val="24"/>
          <w:szCs w:val="24"/>
        </w:rPr>
        <w:t>9.</w:t>
      </w:r>
      <w:r w:rsidRPr="00C84483">
        <w:rPr>
          <w:b/>
          <w:sz w:val="24"/>
          <w:szCs w:val="24"/>
        </w:rPr>
        <w:tab/>
        <w:t>DATO FOR FØRSTE MARKEDSFØRINGSTILLADELSE</w:t>
      </w:r>
    </w:p>
    <w:p w:rsidR="00F8039D" w:rsidRPr="00C84483" w:rsidRDefault="00F8039D" w:rsidP="00F8039D">
      <w:pPr>
        <w:tabs>
          <w:tab w:val="left" w:pos="851"/>
        </w:tabs>
        <w:rPr>
          <w:sz w:val="24"/>
          <w:szCs w:val="24"/>
        </w:rPr>
      </w:pPr>
      <w:r w:rsidRPr="00C84483">
        <w:rPr>
          <w:sz w:val="24"/>
          <w:szCs w:val="24"/>
        </w:rPr>
        <w:tab/>
      </w:r>
      <w:r>
        <w:rPr>
          <w:sz w:val="24"/>
          <w:szCs w:val="24"/>
        </w:rPr>
        <w:t>15. januar 2014</w:t>
      </w:r>
    </w:p>
    <w:p w:rsidR="00F8039D" w:rsidRPr="00C84483" w:rsidRDefault="00F8039D" w:rsidP="00F8039D">
      <w:pPr>
        <w:tabs>
          <w:tab w:val="left" w:pos="851"/>
        </w:tabs>
        <w:rPr>
          <w:sz w:val="24"/>
          <w:szCs w:val="24"/>
        </w:rPr>
      </w:pPr>
    </w:p>
    <w:p w:rsidR="00F8039D" w:rsidRPr="00C84483" w:rsidRDefault="00F8039D" w:rsidP="00F8039D">
      <w:pPr>
        <w:tabs>
          <w:tab w:val="left" w:pos="851"/>
        </w:tabs>
        <w:ind w:left="851" w:hanging="851"/>
        <w:rPr>
          <w:b/>
          <w:sz w:val="24"/>
          <w:szCs w:val="24"/>
        </w:rPr>
      </w:pPr>
      <w:r w:rsidRPr="00C84483">
        <w:rPr>
          <w:b/>
          <w:sz w:val="24"/>
          <w:szCs w:val="24"/>
        </w:rPr>
        <w:t>10.</w:t>
      </w:r>
      <w:r w:rsidRPr="00C84483">
        <w:rPr>
          <w:b/>
          <w:sz w:val="24"/>
          <w:szCs w:val="24"/>
        </w:rPr>
        <w:tab/>
        <w:t>DATO FOR ÆNDRING AF TEKSTEN</w:t>
      </w:r>
    </w:p>
    <w:p w:rsidR="00F8039D" w:rsidRPr="00C84483" w:rsidRDefault="00F8039D" w:rsidP="00F8039D">
      <w:pPr>
        <w:tabs>
          <w:tab w:val="left" w:pos="851"/>
        </w:tabs>
        <w:rPr>
          <w:sz w:val="24"/>
          <w:szCs w:val="24"/>
        </w:rPr>
      </w:pPr>
      <w:r w:rsidRPr="00C84483">
        <w:rPr>
          <w:sz w:val="24"/>
          <w:szCs w:val="24"/>
        </w:rPr>
        <w:tab/>
      </w:r>
      <w:r w:rsidR="00CD0E67">
        <w:rPr>
          <w:szCs w:val="24"/>
        </w:rPr>
        <w:t xml:space="preserve">17. </w:t>
      </w:r>
      <w:r w:rsidR="00020702">
        <w:rPr>
          <w:szCs w:val="24"/>
        </w:rPr>
        <w:t>juni</w:t>
      </w:r>
      <w:r w:rsidR="00CD0E67">
        <w:rPr>
          <w:szCs w:val="24"/>
        </w:rPr>
        <w:t xml:space="preserve"> 202</w:t>
      </w:r>
      <w:r w:rsidR="00020702">
        <w:rPr>
          <w:szCs w:val="24"/>
        </w:rPr>
        <w:t>4</w:t>
      </w:r>
    </w:p>
    <w:p w:rsidR="00F8039D" w:rsidRPr="00C84483" w:rsidRDefault="00F8039D" w:rsidP="00F8039D">
      <w:pPr>
        <w:rPr>
          <w:sz w:val="24"/>
          <w:szCs w:val="24"/>
        </w:rPr>
      </w:pPr>
    </w:p>
    <w:p w:rsidR="009260DE" w:rsidRPr="00F8039D" w:rsidRDefault="009260DE" w:rsidP="00F8039D"/>
    <w:sectPr w:rsidR="009260DE" w:rsidRPr="00F8039D" w:rsidSect="000259B9">
      <w:footerReference w:type="default" r:id="rId10"/>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E51461" w:rsidRDefault="00E51461">
      <w:r>
        <w:separator/>
      </w:r>
    </w:p>
  </w:endnote>
  <w:endnote w:type="continuationSeparator" w:id="0">
    <w:p w:rsidR="00E51461" w:rsidRDefault="00E514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51461" w:rsidRDefault="00E51461">
    <w:pPr>
      <w:pStyle w:val="Sidefod"/>
      <w:pBdr>
        <w:bottom w:val="single" w:sz="6" w:space="1" w:color="auto"/>
      </w:pBdr>
    </w:pPr>
  </w:p>
  <w:p w:rsidR="00E51461" w:rsidRDefault="00E51461" w:rsidP="00C42586">
    <w:pPr>
      <w:pStyle w:val="Sidefod"/>
      <w:tabs>
        <w:tab w:val="clear" w:pos="4819"/>
        <w:tab w:val="left" w:pos="8505"/>
      </w:tabs>
      <w:rPr>
        <w:i/>
        <w:sz w:val="18"/>
        <w:szCs w:val="18"/>
      </w:rPr>
    </w:pPr>
  </w:p>
  <w:p w:rsidR="00E51461" w:rsidRPr="00B373D7" w:rsidRDefault="00E51461" w:rsidP="00C42586">
    <w:pPr>
      <w:pStyle w:val="Sidefod"/>
      <w:tabs>
        <w:tab w:val="clear" w:pos="4819"/>
        <w:tab w:val="left" w:pos="8505"/>
      </w:tabs>
      <w:rPr>
        <w:i/>
        <w:sz w:val="18"/>
        <w:szCs w:val="18"/>
      </w:rPr>
    </w:pPr>
    <w:r w:rsidRPr="00B373D7">
      <w:rPr>
        <w:i/>
        <w:sz w:val="18"/>
        <w:szCs w:val="18"/>
      </w:rPr>
      <w:fldChar w:fldCharType="begin"/>
    </w:r>
    <w:r w:rsidRPr="00B373D7">
      <w:rPr>
        <w:i/>
        <w:sz w:val="18"/>
        <w:szCs w:val="18"/>
      </w:rPr>
      <w:instrText xml:space="preserve"> FILENAME </w:instrText>
    </w:r>
    <w:r w:rsidRPr="00B373D7">
      <w:rPr>
        <w:i/>
        <w:sz w:val="18"/>
        <w:szCs w:val="18"/>
      </w:rPr>
      <w:fldChar w:fldCharType="separate"/>
    </w:r>
    <w:r>
      <w:rPr>
        <w:i/>
        <w:noProof/>
        <w:sz w:val="18"/>
        <w:szCs w:val="18"/>
      </w:rPr>
      <w:t>Oxcarbazepin Orion, filmovertrukne tabletter 150 mg, 300 mg og 600 mg</w:t>
    </w:r>
    <w:r w:rsidRPr="00B373D7">
      <w:rPr>
        <w:i/>
        <w:sz w:val="18"/>
        <w:szCs w:val="18"/>
      </w:rPr>
      <w:fldChar w:fldCharType="end"/>
    </w:r>
    <w:r w:rsidRPr="00B373D7">
      <w:rPr>
        <w:i/>
        <w:sz w:val="18"/>
        <w:szCs w:val="18"/>
      </w:rPr>
      <w:tab/>
      <w:t xml:space="preserve">Side </w:t>
    </w:r>
    <w:r w:rsidRPr="00B373D7">
      <w:rPr>
        <w:rStyle w:val="Sidetal"/>
        <w:i/>
        <w:sz w:val="18"/>
        <w:szCs w:val="18"/>
      </w:rPr>
      <w:fldChar w:fldCharType="begin"/>
    </w:r>
    <w:r w:rsidRPr="00B373D7">
      <w:rPr>
        <w:rStyle w:val="Sidetal"/>
        <w:i/>
        <w:sz w:val="18"/>
        <w:szCs w:val="18"/>
      </w:rPr>
      <w:instrText xml:space="preserve"> PAGE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r w:rsidRPr="00B373D7">
      <w:rPr>
        <w:rStyle w:val="Sidetal"/>
        <w:i/>
        <w:sz w:val="18"/>
        <w:szCs w:val="18"/>
      </w:rPr>
      <w:t xml:space="preserve"> af </w:t>
    </w:r>
    <w:r w:rsidRPr="00B373D7">
      <w:rPr>
        <w:rStyle w:val="Sidetal"/>
        <w:i/>
        <w:sz w:val="18"/>
        <w:szCs w:val="18"/>
      </w:rPr>
      <w:fldChar w:fldCharType="begin"/>
    </w:r>
    <w:r w:rsidRPr="00B373D7">
      <w:rPr>
        <w:rStyle w:val="Sidetal"/>
        <w:i/>
        <w:sz w:val="18"/>
        <w:szCs w:val="18"/>
      </w:rPr>
      <w:instrText xml:space="preserve"> NUMPAGES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E51461" w:rsidRDefault="00E51461">
      <w:r>
        <w:separator/>
      </w:r>
    </w:p>
  </w:footnote>
  <w:footnote w:type="continuationSeparator" w:id="0">
    <w:p w:rsidR="00E51461" w:rsidRDefault="00E5146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3"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4" w15:restartNumberingAfterBreak="0">
    <w:nsid w:val="479D21B2"/>
    <w:multiLevelType w:val="hybridMultilevel"/>
    <w:tmpl w:val="7DC21E38"/>
    <w:lvl w:ilvl="0" w:tplc="FFFFFFFF">
      <w:start w:val="1"/>
      <w:numFmt w:val="bullet"/>
      <w:lvlText w:val="-"/>
      <w:lvlJc w:val="left"/>
      <w:pPr>
        <w:ind w:left="1494" w:hanging="360"/>
      </w:pPr>
    </w:lvl>
    <w:lvl w:ilvl="1" w:tplc="04090003">
      <w:start w:val="1"/>
      <w:numFmt w:val="bullet"/>
      <w:lvlText w:val="o"/>
      <w:lvlJc w:val="left"/>
      <w:pPr>
        <w:ind w:left="2214" w:hanging="360"/>
      </w:pPr>
      <w:rPr>
        <w:rFonts w:ascii="Courier New" w:hAnsi="Courier New" w:cs="Courier New" w:hint="default"/>
      </w:rPr>
    </w:lvl>
    <w:lvl w:ilvl="2" w:tplc="04090005">
      <w:start w:val="1"/>
      <w:numFmt w:val="bullet"/>
      <w:lvlText w:val=""/>
      <w:lvlJc w:val="left"/>
      <w:pPr>
        <w:ind w:left="2934" w:hanging="360"/>
      </w:pPr>
      <w:rPr>
        <w:rFonts w:ascii="Wingdings" w:hAnsi="Wingdings" w:hint="default"/>
      </w:rPr>
    </w:lvl>
    <w:lvl w:ilvl="3" w:tplc="04090001">
      <w:start w:val="1"/>
      <w:numFmt w:val="bullet"/>
      <w:lvlText w:val=""/>
      <w:lvlJc w:val="left"/>
      <w:pPr>
        <w:ind w:left="3654" w:hanging="360"/>
      </w:pPr>
      <w:rPr>
        <w:rFonts w:ascii="Symbol" w:hAnsi="Symbol" w:hint="default"/>
      </w:rPr>
    </w:lvl>
    <w:lvl w:ilvl="4" w:tplc="04090003">
      <w:start w:val="1"/>
      <w:numFmt w:val="bullet"/>
      <w:lvlText w:val="o"/>
      <w:lvlJc w:val="left"/>
      <w:pPr>
        <w:ind w:left="4374" w:hanging="360"/>
      </w:pPr>
      <w:rPr>
        <w:rFonts w:ascii="Courier New" w:hAnsi="Courier New" w:cs="Courier New" w:hint="default"/>
      </w:rPr>
    </w:lvl>
    <w:lvl w:ilvl="5" w:tplc="04090005">
      <w:start w:val="1"/>
      <w:numFmt w:val="bullet"/>
      <w:lvlText w:val=""/>
      <w:lvlJc w:val="left"/>
      <w:pPr>
        <w:ind w:left="5094" w:hanging="360"/>
      </w:pPr>
      <w:rPr>
        <w:rFonts w:ascii="Wingdings" w:hAnsi="Wingdings" w:hint="default"/>
      </w:rPr>
    </w:lvl>
    <w:lvl w:ilvl="6" w:tplc="04090001">
      <w:start w:val="1"/>
      <w:numFmt w:val="bullet"/>
      <w:lvlText w:val=""/>
      <w:lvlJc w:val="left"/>
      <w:pPr>
        <w:ind w:left="5814" w:hanging="360"/>
      </w:pPr>
      <w:rPr>
        <w:rFonts w:ascii="Symbol" w:hAnsi="Symbol" w:hint="default"/>
      </w:rPr>
    </w:lvl>
    <w:lvl w:ilvl="7" w:tplc="04090003">
      <w:start w:val="1"/>
      <w:numFmt w:val="bullet"/>
      <w:lvlText w:val="o"/>
      <w:lvlJc w:val="left"/>
      <w:pPr>
        <w:ind w:left="6534" w:hanging="360"/>
      </w:pPr>
      <w:rPr>
        <w:rFonts w:ascii="Courier New" w:hAnsi="Courier New" w:cs="Courier New" w:hint="default"/>
      </w:rPr>
    </w:lvl>
    <w:lvl w:ilvl="8" w:tplc="04090005">
      <w:start w:val="1"/>
      <w:numFmt w:val="bullet"/>
      <w:lvlText w:val=""/>
      <w:lvlJc w:val="left"/>
      <w:pPr>
        <w:ind w:left="7254" w:hanging="360"/>
      </w:pPr>
      <w:rPr>
        <w:rFonts w:ascii="Wingdings" w:hAnsi="Wingdings" w:hint="default"/>
      </w:rPr>
    </w:lvl>
  </w:abstractNum>
  <w:abstractNum w:abstractNumId="5" w15:restartNumberingAfterBreak="0">
    <w:nsid w:val="4FE01D6A"/>
    <w:multiLevelType w:val="hybridMultilevel"/>
    <w:tmpl w:val="4886CF5A"/>
    <w:lvl w:ilvl="0" w:tplc="04090001">
      <w:start w:val="1"/>
      <w:numFmt w:val="bullet"/>
      <w:lvlText w:val=""/>
      <w:lvlJc w:val="left"/>
      <w:pPr>
        <w:tabs>
          <w:tab w:val="num" w:pos="1576"/>
        </w:tabs>
        <w:ind w:left="1576" w:hanging="360"/>
      </w:pPr>
      <w:rPr>
        <w:rFonts w:ascii="Symbol" w:hAnsi="Symbol" w:hint="default"/>
      </w:rPr>
    </w:lvl>
    <w:lvl w:ilvl="1" w:tplc="04090003">
      <w:start w:val="1"/>
      <w:numFmt w:val="bullet"/>
      <w:lvlText w:val="o"/>
      <w:lvlJc w:val="left"/>
      <w:pPr>
        <w:tabs>
          <w:tab w:val="num" w:pos="2296"/>
        </w:tabs>
        <w:ind w:left="2296" w:hanging="360"/>
      </w:pPr>
      <w:rPr>
        <w:rFonts w:ascii="Courier New" w:hAnsi="Courier New" w:cs="Courier New" w:hint="default"/>
      </w:rPr>
    </w:lvl>
    <w:lvl w:ilvl="2" w:tplc="04090005">
      <w:start w:val="1"/>
      <w:numFmt w:val="bullet"/>
      <w:lvlText w:val=""/>
      <w:lvlJc w:val="left"/>
      <w:pPr>
        <w:tabs>
          <w:tab w:val="num" w:pos="3016"/>
        </w:tabs>
        <w:ind w:left="3016" w:hanging="360"/>
      </w:pPr>
      <w:rPr>
        <w:rFonts w:ascii="Wingdings" w:hAnsi="Wingdings" w:hint="default"/>
      </w:rPr>
    </w:lvl>
    <w:lvl w:ilvl="3" w:tplc="04090001">
      <w:start w:val="1"/>
      <w:numFmt w:val="bullet"/>
      <w:lvlText w:val=""/>
      <w:lvlJc w:val="left"/>
      <w:pPr>
        <w:tabs>
          <w:tab w:val="num" w:pos="3736"/>
        </w:tabs>
        <w:ind w:left="3736" w:hanging="360"/>
      </w:pPr>
      <w:rPr>
        <w:rFonts w:ascii="Symbol" w:hAnsi="Symbol" w:hint="default"/>
      </w:rPr>
    </w:lvl>
    <w:lvl w:ilvl="4" w:tplc="04090003">
      <w:start w:val="1"/>
      <w:numFmt w:val="bullet"/>
      <w:lvlText w:val="o"/>
      <w:lvlJc w:val="left"/>
      <w:pPr>
        <w:tabs>
          <w:tab w:val="num" w:pos="4456"/>
        </w:tabs>
        <w:ind w:left="4456" w:hanging="360"/>
      </w:pPr>
      <w:rPr>
        <w:rFonts w:ascii="Courier New" w:hAnsi="Courier New" w:cs="Courier New" w:hint="default"/>
      </w:rPr>
    </w:lvl>
    <w:lvl w:ilvl="5" w:tplc="04090005">
      <w:start w:val="1"/>
      <w:numFmt w:val="bullet"/>
      <w:lvlText w:val=""/>
      <w:lvlJc w:val="left"/>
      <w:pPr>
        <w:tabs>
          <w:tab w:val="num" w:pos="5176"/>
        </w:tabs>
        <w:ind w:left="5176" w:hanging="360"/>
      </w:pPr>
      <w:rPr>
        <w:rFonts w:ascii="Wingdings" w:hAnsi="Wingdings" w:hint="default"/>
      </w:rPr>
    </w:lvl>
    <w:lvl w:ilvl="6" w:tplc="04090001">
      <w:start w:val="1"/>
      <w:numFmt w:val="bullet"/>
      <w:lvlText w:val=""/>
      <w:lvlJc w:val="left"/>
      <w:pPr>
        <w:tabs>
          <w:tab w:val="num" w:pos="5896"/>
        </w:tabs>
        <w:ind w:left="5896" w:hanging="360"/>
      </w:pPr>
      <w:rPr>
        <w:rFonts w:ascii="Symbol" w:hAnsi="Symbol" w:hint="default"/>
      </w:rPr>
    </w:lvl>
    <w:lvl w:ilvl="7" w:tplc="04090003">
      <w:start w:val="1"/>
      <w:numFmt w:val="bullet"/>
      <w:lvlText w:val="o"/>
      <w:lvlJc w:val="left"/>
      <w:pPr>
        <w:tabs>
          <w:tab w:val="num" w:pos="6616"/>
        </w:tabs>
        <w:ind w:left="6616" w:hanging="360"/>
      </w:pPr>
      <w:rPr>
        <w:rFonts w:ascii="Courier New" w:hAnsi="Courier New" w:cs="Courier New" w:hint="default"/>
      </w:rPr>
    </w:lvl>
    <w:lvl w:ilvl="8" w:tplc="04090005">
      <w:start w:val="1"/>
      <w:numFmt w:val="bullet"/>
      <w:lvlText w:val=""/>
      <w:lvlJc w:val="left"/>
      <w:pPr>
        <w:tabs>
          <w:tab w:val="num" w:pos="7336"/>
        </w:tabs>
        <w:ind w:left="7336" w:hanging="360"/>
      </w:pPr>
      <w:rPr>
        <w:rFonts w:ascii="Wingdings" w:hAnsi="Wingdings" w:hint="default"/>
      </w:rPr>
    </w:lvl>
  </w:abstractNum>
  <w:abstractNum w:abstractNumId="6"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num w:numId="1">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6"/>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4"/>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8039D"/>
    <w:rsid w:val="00020702"/>
    <w:rsid w:val="0002384D"/>
    <w:rsid w:val="000259B9"/>
    <w:rsid w:val="00041491"/>
    <w:rsid w:val="00050D16"/>
    <w:rsid w:val="00074F2A"/>
    <w:rsid w:val="000A1CA8"/>
    <w:rsid w:val="000A466B"/>
    <w:rsid w:val="000B058C"/>
    <w:rsid w:val="000E4EE6"/>
    <w:rsid w:val="001454E2"/>
    <w:rsid w:val="001C7DBA"/>
    <w:rsid w:val="00206CE8"/>
    <w:rsid w:val="0021526C"/>
    <w:rsid w:val="00283A2B"/>
    <w:rsid w:val="002B30AD"/>
    <w:rsid w:val="002C2C01"/>
    <w:rsid w:val="003A29AE"/>
    <w:rsid w:val="003A32D7"/>
    <w:rsid w:val="003A583C"/>
    <w:rsid w:val="003A77D9"/>
    <w:rsid w:val="003B4074"/>
    <w:rsid w:val="003C769A"/>
    <w:rsid w:val="003F1838"/>
    <w:rsid w:val="0045746C"/>
    <w:rsid w:val="0049104B"/>
    <w:rsid w:val="004E3B12"/>
    <w:rsid w:val="004F173C"/>
    <w:rsid w:val="00532310"/>
    <w:rsid w:val="00560ECC"/>
    <w:rsid w:val="00565F0F"/>
    <w:rsid w:val="00594A86"/>
    <w:rsid w:val="00596D86"/>
    <w:rsid w:val="00637F5A"/>
    <w:rsid w:val="006560B1"/>
    <w:rsid w:val="00672629"/>
    <w:rsid w:val="006756DD"/>
    <w:rsid w:val="006B34ED"/>
    <w:rsid w:val="006D2DD2"/>
    <w:rsid w:val="007056C2"/>
    <w:rsid w:val="00722B37"/>
    <w:rsid w:val="00737275"/>
    <w:rsid w:val="00740EEC"/>
    <w:rsid w:val="0078011A"/>
    <w:rsid w:val="00782AF4"/>
    <w:rsid w:val="00790EE7"/>
    <w:rsid w:val="00793FCF"/>
    <w:rsid w:val="007B6649"/>
    <w:rsid w:val="0081546F"/>
    <w:rsid w:val="008232E9"/>
    <w:rsid w:val="0082576E"/>
    <w:rsid w:val="00842283"/>
    <w:rsid w:val="00907F75"/>
    <w:rsid w:val="009260DE"/>
    <w:rsid w:val="0093258A"/>
    <w:rsid w:val="009C7BA3"/>
    <w:rsid w:val="009D1F5A"/>
    <w:rsid w:val="00A950F8"/>
    <w:rsid w:val="00AD152B"/>
    <w:rsid w:val="00B003BF"/>
    <w:rsid w:val="00B373D7"/>
    <w:rsid w:val="00C36276"/>
    <w:rsid w:val="00C42586"/>
    <w:rsid w:val="00C60CCD"/>
    <w:rsid w:val="00C84483"/>
    <w:rsid w:val="00C95551"/>
    <w:rsid w:val="00CB20D7"/>
    <w:rsid w:val="00CD0E67"/>
    <w:rsid w:val="00D020B0"/>
    <w:rsid w:val="00D11748"/>
    <w:rsid w:val="00D366CF"/>
    <w:rsid w:val="00E108AA"/>
    <w:rsid w:val="00E31812"/>
    <w:rsid w:val="00E3749A"/>
    <w:rsid w:val="00E51461"/>
    <w:rsid w:val="00E7437F"/>
    <w:rsid w:val="00E865B8"/>
    <w:rsid w:val="00EB19EB"/>
    <w:rsid w:val="00EC0B9B"/>
    <w:rsid w:val="00ED5E9F"/>
    <w:rsid w:val="00EE7E6C"/>
    <w:rsid w:val="00F3587F"/>
    <w:rsid w:val="00F66D4F"/>
    <w:rsid w:val="00F8039D"/>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0B3BD00"/>
  <w15:chartTrackingRefBased/>
  <w15:docId w15:val="{AE61FBEF-FF3E-4CD9-B88B-7825068418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character" w:styleId="Hyperlink">
    <w:name w:val="Hyperlink"/>
    <w:basedOn w:val="Standardskrifttypeiafsnit"/>
    <w:uiPriority w:val="99"/>
    <w:unhideWhenUsed/>
    <w:rsid w:val="00F8039D"/>
    <w:rPr>
      <w:color w:val="0563C1" w:themeColor="hyperlink"/>
      <w:u w:val="single"/>
    </w:rPr>
  </w:style>
  <w:style w:type="table" w:styleId="Tabel-Gitter">
    <w:name w:val="Table Grid"/>
    <w:basedOn w:val="Tabel-Normal"/>
    <w:uiPriority w:val="59"/>
    <w:rsid w:val="00F8039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F8039D"/>
    <w:pPr>
      <w:autoSpaceDE w:val="0"/>
      <w:autoSpaceDN w:val="0"/>
      <w:adjustRightInd w:val="0"/>
    </w:pPr>
    <w:rPr>
      <w:color w:val="000000"/>
      <w:sz w:val="24"/>
      <w:szCs w:val="24"/>
      <w:lang w:val="en-US" w:eastAsia="en-US"/>
    </w:rPr>
  </w:style>
  <w:style w:type="character" w:styleId="Fremhv">
    <w:name w:val="Emphasis"/>
    <w:uiPriority w:val="20"/>
    <w:qFormat/>
    <w:rsid w:val="00F8039D"/>
    <w:rPr>
      <w:b/>
      <w:bCs/>
      <w:i w:val="0"/>
      <w:iCs w:val="0"/>
    </w:rPr>
  </w:style>
  <w:style w:type="paragraph" w:styleId="Listeafsnit">
    <w:name w:val="List Paragraph"/>
    <w:basedOn w:val="Normal"/>
    <w:uiPriority w:val="34"/>
    <w:qFormat/>
    <w:rsid w:val="00F8039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179126499">
      <w:bodyDiv w:val="1"/>
      <w:marLeft w:val="0"/>
      <w:marRight w:val="0"/>
      <w:marTop w:val="0"/>
      <w:marBottom w:val="0"/>
      <w:divBdr>
        <w:top w:val="none" w:sz="0" w:space="0" w:color="auto"/>
        <w:left w:val="none" w:sz="0" w:space="0" w:color="auto"/>
        <w:bottom w:val="none" w:sz="0" w:space="0" w:color="auto"/>
        <w:right w:val="none" w:sz="0" w:space="0" w:color="auto"/>
      </w:divBdr>
    </w:div>
    <w:div w:id="241988903">
      <w:bodyDiv w:val="1"/>
      <w:marLeft w:val="0"/>
      <w:marRight w:val="0"/>
      <w:marTop w:val="0"/>
      <w:marBottom w:val="0"/>
      <w:divBdr>
        <w:top w:val="none" w:sz="0" w:space="0" w:color="auto"/>
        <w:left w:val="none" w:sz="0" w:space="0" w:color="auto"/>
        <w:bottom w:val="none" w:sz="0" w:space="0" w:color="auto"/>
        <w:right w:val="none" w:sz="0" w:space="0" w:color="auto"/>
      </w:divBdr>
    </w:div>
    <w:div w:id="244919352">
      <w:bodyDiv w:val="1"/>
      <w:marLeft w:val="0"/>
      <w:marRight w:val="0"/>
      <w:marTop w:val="0"/>
      <w:marBottom w:val="0"/>
      <w:divBdr>
        <w:top w:val="none" w:sz="0" w:space="0" w:color="auto"/>
        <w:left w:val="none" w:sz="0" w:space="0" w:color="auto"/>
        <w:bottom w:val="none" w:sz="0" w:space="0" w:color="auto"/>
        <w:right w:val="none" w:sz="0" w:space="0" w:color="auto"/>
      </w:divBdr>
    </w:div>
    <w:div w:id="423696718">
      <w:bodyDiv w:val="1"/>
      <w:marLeft w:val="0"/>
      <w:marRight w:val="0"/>
      <w:marTop w:val="0"/>
      <w:marBottom w:val="0"/>
      <w:divBdr>
        <w:top w:val="none" w:sz="0" w:space="0" w:color="auto"/>
        <w:left w:val="none" w:sz="0" w:space="0" w:color="auto"/>
        <w:bottom w:val="none" w:sz="0" w:space="0" w:color="auto"/>
        <w:right w:val="none" w:sz="0" w:space="0" w:color="auto"/>
      </w:divBdr>
    </w:div>
    <w:div w:id="811017202">
      <w:bodyDiv w:val="1"/>
      <w:marLeft w:val="0"/>
      <w:marRight w:val="0"/>
      <w:marTop w:val="0"/>
      <w:marBottom w:val="0"/>
      <w:divBdr>
        <w:top w:val="none" w:sz="0" w:space="0" w:color="auto"/>
        <w:left w:val="none" w:sz="0" w:space="0" w:color="auto"/>
        <w:bottom w:val="none" w:sz="0" w:space="0" w:color="auto"/>
        <w:right w:val="none" w:sz="0" w:space="0" w:color="auto"/>
      </w:divBdr>
    </w:div>
    <w:div w:id="1218249808">
      <w:bodyDiv w:val="1"/>
      <w:marLeft w:val="0"/>
      <w:marRight w:val="0"/>
      <w:marTop w:val="0"/>
      <w:marBottom w:val="0"/>
      <w:divBdr>
        <w:top w:val="none" w:sz="0" w:space="0" w:color="auto"/>
        <w:left w:val="none" w:sz="0" w:space="0" w:color="auto"/>
        <w:bottom w:val="none" w:sz="0" w:space="0" w:color="auto"/>
        <w:right w:val="none" w:sz="0" w:space="0" w:color="auto"/>
      </w:divBdr>
    </w:div>
    <w:div w:id="1330131842">
      <w:bodyDiv w:val="1"/>
      <w:marLeft w:val="0"/>
      <w:marRight w:val="0"/>
      <w:marTop w:val="0"/>
      <w:marBottom w:val="0"/>
      <w:divBdr>
        <w:top w:val="none" w:sz="0" w:space="0" w:color="auto"/>
        <w:left w:val="none" w:sz="0" w:space="0" w:color="auto"/>
        <w:bottom w:val="none" w:sz="0" w:space="0" w:color="auto"/>
        <w:right w:val="none" w:sz="0" w:space="0" w:color="auto"/>
      </w:divBdr>
    </w:div>
    <w:div w:id="1523516797">
      <w:bodyDiv w:val="1"/>
      <w:marLeft w:val="0"/>
      <w:marRight w:val="0"/>
      <w:marTop w:val="0"/>
      <w:marBottom w:val="0"/>
      <w:divBdr>
        <w:top w:val="none" w:sz="0" w:space="0" w:color="auto"/>
        <w:left w:val="none" w:sz="0" w:space="0" w:color="auto"/>
        <w:bottom w:val="none" w:sz="0" w:space="0" w:color="auto"/>
        <w:right w:val="none" w:sz="0" w:space="0" w:color="auto"/>
      </w:divBdr>
    </w:div>
    <w:div w:id="19887052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meldenbivirkning.dk" TargetMode="Externa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07E2BF3-E46A-4E25-948D-B1D909A09F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40</TotalTime>
  <Pages>19</Pages>
  <Words>6411</Words>
  <Characters>41756</Characters>
  <Application>Microsoft Office Word</Application>
  <DocSecurity>0</DocSecurity>
  <Lines>347</Lines>
  <Paragraphs>96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48071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Victoria Alexandra Ringgaard</dc:creator>
  <cp:keywords/>
  <dc:description>2024024175 _x000d_
Pkt. 4.2, 4.4, 4.5, 4.6, 4.7, 4.8, 5.1 og 53</dc:description>
  <cp:lastModifiedBy>Iman El Kadiri</cp:lastModifiedBy>
  <cp:revision>4</cp:revision>
  <cp:lastPrinted>2012-08-22T08:53:00Z</cp:lastPrinted>
  <dcterms:created xsi:type="dcterms:W3CDTF">2024-06-13T11:39:00Z</dcterms:created>
  <dcterms:modified xsi:type="dcterms:W3CDTF">2024-06-17T08:32:00Z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ewTemplateConverted">
    <vt:lpwstr>SPC Hum.dotm</vt:lpwstr>
  </property>
  <property fmtid="{D5CDD505-2E9C-101B-9397-08002B2CF9AE}" pid="3" name="ConvertedFromMacroDocument">
    <vt:lpwstr>True</vt:lpwstr>
  </property>
</Properties>
</file>