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82F645" w14:textId="1AD28F49"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3E0141FA" wp14:editId="514CD65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46D4E983" w14:textId="3483D94F"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E302C9">
        <w:rPr>
          <w:szCs w:val="24"/>
        </w:rPr>
        <w:t>7</w:t>
      </w:r>
      <w:r w:rsidR="00216E39">
        <w:rPr>
          <w:szCs w:val="24"/>
        </w:rPr>
        <w:t xml:space="preserve">. </w:t>
      </w:r>
      <w:r w:rsidR="00E302C9">
        <w:rPr>
          <w:szCs w:val="24"/>
        </w:rPr>
        <w:t xml:space="preserve">september </w:t>
      </w:r>
      <w:r w:rsidR="00043C5E">
        <w:rPr>
          <w:szCs w:val="24"/>
        </w:rPr>
        <w:t>2018</w:t>
      </w:r>
    </w:p>
    <w:p w14:paraId="710F2512" w14:textId="77777777" w:rsidR="009260DE" w:rsidRPr="00C84483" w:rsidRDefault="009260DE" w:rsidP="009260DE">
      <w:pPr>
        <w:pStyle w:val="Titel"/>
        <w:tabs>
          <w:tab w:val="left" w:pos="8222"/>
        </w:tabs>
        <w:jc w:val="left"/>
        <w:rPr>
          <w:b w:val="0"/>
          <w:szCs w:val="24"/>
        </w:rPr>
      </w:pPr>
    </w:p>
    <w:p w14:paraId="6D0E259D" w14:textId="77777777" w:rsidR="009260DE" w:rsidRPr="00C84483" w:rsidRDefault="009260DE" w:rsidP="009260DE">
      <w:pPr>
        <w:pStyle w:val="Titel"/>
        <w:jc w:val="left"/>
        <w:rPr>
          <w:b w:val="0"/>
          <w:szCs w:val="24"/>
        </w:rPr>
      </w:pPr>
    </w:p>
    <w:p w14:paraId="52C5DE76" w14:textId="77777777" w:rsidR="009260DE" w:rsidRPr="00C84483" w:rsidRDefault="009260DE" w:rsidP="009260DE">
      <w:pPr>
        <w:pStyle w:val="Titel"/>
        <w:jc w:val="left"/>
        <w:rPr>
          <w:b w:val="0"/>
          <w:szCs w:val="24"/>
        </w:rPr>
      </w:pPr>
    </w:p>
    <w:p w14:paraId="0BF43A66" w14:textId="77777777" w:rsidR="009260DE" w:rsidRPr="00C84483" w:rsidRDefault="009260DE" w:rsidP="009260DE">
      <w:pPr>
        <w:jc w:val="center"/>
        <w:rPr>
          <w:b/>
          <w:sz w:val="24"/>
          <w:szCs w:val="24"/>
        </w:rPr>
      </w:pPr>
      <w:r w:rsidRPr="00C84483">
        <w:rPr>
          <w:b/>
          <w:sz w:val="24"/>
          <w:szCs w:val="24"/>
        </w:rPr>
        <w:t>PRODUKTRESUMÉ</w:t>
      </w:r>
    </w:p>
    <w:p w14:paraId="33711341" w14:textId="77777777" w:rsidR="009260DE" w:rsidRPr="00C84483" w:rsidRDefault="009260DE" w:rsidP="009260DE">
      <w:pPr>
        <w:jc w:val="center"/>
        <w:rPr>
          <w:b/>
          <w:sz w:val="24"/>
          <w:szCs w:val="24"/>
        </w:rPr>
      </w:pPr>
    </w:p>
    <w:p w14:paraId="13FC60EF" w14:textId="77777777" w:rsidR="009260DE" w:rsidRDefault="009260DE" w:rsidP="009260DE">
      <w:pPr>
        <w:jc w:val="center"/>
        <w:rPr>
          <w:b/>
          <w:sz w:val="24"/>
          <w:szCs w:val="24"/>
        </w:rPr>
      </w:pPr>
      <w:proofErr w:type="gramStart"/>
      <w:r w:rsidRPr="00C84483">
        <w:rPr>
          <w:b/>
          <w:sz w:val="24"/>
          <w:szCs w:val="24"/>
        </w:rPr>
        <w:t>for</w:t>
      </w:r>
      <w:proofErr w:type="gramEnd"/>
    </w:p>
    <w:p w14:paraId="541F6CC4" w14:textId="77777777" w:rsidR="000B058C" w:rsidRPr="00C84483" w:rsidRDefault="000B058C" w:rsidP="009260DE">
      <w:pPr>
        <w:jc w:val="center"/>
        <w:rPr>
          <w:b/>
          <w:sz w:val="24"/>
          <w:szCs w:val="24"/>
        </w:rPr>
      </w:pPr>
    </w:p>
    <w:p w14:paraId="549C8108" w14:textId="13851341" w:rsidR="009260DE" w:rsidRPr="00C84483" w:rsidRDefault="00AF7D8D" w:rsidP="009260DE">
      <w:pPr>
        <w:jc w:val="center"/>
        <w:rPr>
          <w:b/>
          <w:sz w:val="24"/>
          <w:szCs w:val="24"/>
        </w:rPr>
      </w:pPr>
      <w:proofErr w:type="spellStart"/>
      <w:r>
        <w:rPr>
          <w:b/>
          <w:sz w:val="24"/>
          <w:szCs w:val="24"/>
        </w:rPr>
        <w:t>Palonosetron</w:t>
      </w:r>
      <w:proofErr w:type="spellEnd"/>
      <w:r>
        <w:rPr>
          <w:b/>
          <w:sz w:val="24"/>
          <w:szCs w:val="24"/>
        </w:rPr>
        <w:t xml:space="preserve"> "</w:t>
      </w:r>
      <w:proofErr w:type="spellStart"/>
      <w:r w:rsidR="00F92633">
        <w:rPr>
          <w:b/>
          <w:sz w:val="24"/>
          <w:szCs w:val="24"/>
        </w:rPr>
        <w:t>Stada</w:t>
      </w:r>
      <w:proofErr w:type="spellEnd"/>
      <w:r>
        <w:rPr>
          <w:b/>
          <w:sz w:val="24"/>
          <w:szCs w:val="24"/>
        </w:rPr>
        <w:t>", injektionsvæske, opløsning</w:t>
      </w:r>
    </w:p>
    <w:p w14:paraId="130EE3FB" w14:textId="77777777" w:rsidR="009260DE" w:rsidRPr="00C84483" w:rsidRDefault="009260DE" w:rsidP="009260DE">
      <w:pPr>
        <w:jc w:val="both"/>
        <w:rPr>
          <w:sz w:val="24"/>
          <w:szCs w:val="24"/>
        </w:rPr>
      </w:pPr>
    </w:p>
    <w:p w14:paraId="3D4CC004" w14:textId="77777777" w:rsidR="009260DE" w:rsidRPr="003D60F9" w:rsidRDefault="009260DE" w:rsidP="003D60F9">
      <w:pPr>
        <w:ind w:left="851" w:hanging="851"/>
        <w:jc w:val="both"/>
        <w:rPr>
          <w:sz w:val="24"/>
          <w:szCs w:val="24"/>
        </w:rPr>
      </w:pPr>
    </w:p>
    <w:p w14:paraId="446F3D42" w14:textId="77777777" w:rsidR="009260DE" w:rsidRPr="003D60F9" w:rsidRDefault="009260DE" w:rsidP="003D60F9">
      <w:pPr>
        <w:tabs>
          <w:tab w:val="left" w:pos="851"/>
        </w:tabs>
        <w:ind w:left="851" w:hanging="851"/>
        <w:rPr>
          <w:b/>
          <w:sz w:val="24"/>
          <w:szCs w:val="24"/>
        </w:rPr>
      </w:pPr>
      <w:r w:rsidRPr="003D60F9">
        <w:rPr>
          <w:b/>
          <w:sz w:val="24"/>
          <w:szCs w:val="24"/>
        </w:rPr>
        <w:t>0.</w:t>
      </w:r>
      <w:r w:rsidRPr="003D60F9">
        <w:rPr>
          <w:b/>
          <w:sz w:val="24"/>
          <w:szCs w:val="24"/>
        </w:rPr>
        <w:tab/>
        <w:t>D.SP.NR.</w:t>
      </w:r>
    </w:p>
    <w:p w14:paraId="7A8DE4B7" w14:textId="6028B67B" w:rsidR="009260DE" w:rsidRPr="003D60F9" w:rsidRDefault="003D60F9" w:rsidP="003D60F9">
      <w:pPr>
        <w:tabs>
          <w:tab w:val="left" w:pos="851"/>
        </w:tabs>
        <w:ind w:left="851" w:hanging="851"/>
        <w:rPr>
          <w:sz w:val="24"/>
          <w:szCs w:val="24"/>
        </w:rPr>
      </w:pPr>
      <w:r>
        <w:rPr>
          <w:sz w:val="24"/>
          <w:szCs w:val="24"/>
        </w:rPr>
        <w:tab/>
      </w:r>
      <w:r w:rsidR="00F92633">
        <w:rPr>
          <w:sz w:val="24"/>
          <w:szCs w:val="24"/>
        </w:rPr>
        <w:t>29746</w:t>
      </w:r>
    </w:p>
    <w:p w14:paraId="308C3538" w14:textId="77777777" w:rsidR="009260DE" w:rsidRPr="003D60F9" w:rsidRDefault="009260DE" w:rsidP="003D60F9">
      <w:pPr>
        <w:tabs>
          <w:tab w:val="left" w:pos="851"/>
        </w:tabs>
        <w:ind w:left="851" w:hanging="851"/>
        <w:rPr>
          <w:sz w:val="24"/>
          <w:szCs w:val="24"/>
        </w:rPr>
      </w:pPr>
    </w:p>
    <w:p w14:paraId="0DE27F30" w14:textId="77777777" w:rsidR="009260DE" w:rsidRPr="003D60F9" w:rsidRDefault="009260DE" w:rsidP="003D60F9">
      <w:pPr>
        <w:tabs>
          <w:tab w:val="left" w:pos="851"/>
        </w:tabs>
        <w:ind w:left="851" w:hanging="851"/>
        <w:rPr>
          <w:b/>
          <w:sz w:val="24"/>
          <w:szCs w:val="24"/>
        </w:rPr>
      </w:pPr>
      <w:r w:rsidRPr="003D60F9">
        <w:rPr>
          <w:b/>
          <w:sz w:val="24"/>
          <w:szCs w:val="24"/>
        </w:rPr>
        <w:t>1.</w:t>
      </w:r>
      <w:r w:rsidRPr="003D60F9">
        <w:rPr>
          <w:b/>
          <w:sz w:val="24"/>
          <w:szCs w:val="24"/>
        </w:rPr>
        <w:tab/>
        <w:t>LÆGEMIDLETS NAVN</w:t>
      </w:r>
    </w:p>
    <w:p w14:paraId="4535FFBF" w14:textId="076631AF" w:rsidR="009260DE" w:rsidRPr="003D60F9" w:rsidRDefault="003D60F9" w:rsidP="003D60F9">
      <w:pPr>
        <w:tabs>
          <w:tab w:val="left" w:pos="851"/>
        </w:tabs>
        <w:ind w:left="851" w:hanging="851"/>
        <w:rPr>
          <w:sz w:val="24"/>
          <w:szCs w:val="24"/>
        </w:rPr>
      </w:pPr>
      <w:r>
        <w:rPr>
          <w:sz w:val="24"/>
          <w:szCs w:val="24"/>
        </w:rPr>
        <w:tab/>
      </w:r>
      <w:proofErr w:type="spellStart"/>
      <w:r w:rsidR="00AF7D8D" w:rsidRPr="003D60F9">
        <w:rPr>
          <w:sz w:val="24"/>
          <w:szCs w:val="24"/>
        </w:rPr>
        <w:t>Palonosetron</w:t>
      </w:r>
      <w:proofErr w:type="spellEnd"/>
      <w:r w:rsidR="00AF7D8D" w:rsidRPr="003D60F9">
        <w:rPr>
          <w:sz w:val="24"/>
          <w:szCs w:val="24"/>
        </w:rPr>
        <w:t xml:space="preserve"> "</w:t>
      </w:r>
      <w:proofErr w:type="spellStart"/>
      <w:r w:rsidR="00F92633">
        <w:rPr>
          <w:sz w:val="24"/>
          <w:szCs w:val="24"/>
        </w:rPr>
        <w:t>Stada</w:t>
      </w:r>
      <w:proofErr w:type="spellEnd"/>
      <w:r w:rsidR="00AF7D8D" w:rsidRPr="003D60F9">
        <w:rPr>
          <w:sz w:val="24"/>
          <w:szCs w:val="24"/>
        </w:rPr>
        <w:t>"</w:t>
      </w:r>
    </w:p>
    <w:p w14:paraId="43A11BC7" w14:textId="77777777" w:rsidR="009260DE" w:rsidRPr="003D60F9" w:rsidRDefault="009260DE" w:rsidP="003D60F9">
      <w:pPr>
        <w:tabs>
          <w:tab w:val="left" w:pos="851"/>
        </w:tabs>
        <w:ind w:left="851" w:hanging="851"/>
        <w:rPr>
          <w:sz w:val="24"/>
          <w:szCs w:val="24"/>
        </w:rPr>
      </w:pPr>
    </w:p>
    <w:p w14:paraId="16B36F85" w14:textId="77777777" w:rsidR="009260DE" w:rsidRPr="003D60F9" w:rsidRDefault="009260DE" w:rsidP="003D60F9">
      <w:pPr>
        <w:tabs>
          <w:tab w:val="left" w:pos="851"/>
        </w:tabs>
        <w:ind w:left="851" w:hanging="851"/>
        <w:rPr>
          <w:b/>
          <w:sz w:val="24"/>
          <w:szCs w:val="24"/>
        </w:rPr>
      </w:pPr>
      <w:r w:rsidRPr="003D60F9">
        <w:rPr>
          <w:b/>
          <w:sz w:val="24"/>
          <w:szCs w:val="24"/>
        </w:rPr>
        <w:t>2.</w:t>
      </w:r>
      <w:r w:rsidRPr="003D60F9">
        <w:rPr>
          <w:b/>
          <w:sz w:val="24"/>
          <w:szCs w:val="24"/>
        </w:rPr>
        <w:tab/>
        <w:t>KVALITATIV OG KVANTITATIV SAMMENSÆTNING</w:t>
      </w:r>
    </w:p>
    <w:p w14:paraId="438D0CBB" w14:textId="77777777" w:rsidR="00961D3C" w:rsidRPr="003D60F9" w:rsidRDefault="00961D3C" w:rsidP="003D60F9">
      <w:pPr>
        <w:pStyle w:val="Default"/>
        <w:ind w:left="851" w:right="-1"/>
        <w:rPr>
          <w:lang w:val="da-DK"/>
        </w:rPr>
      </w:pPr>
      <w:r w:rsidRPr="003D60F9">
        <w:rPr>
          <w:lang w:val="da-DK"/>
        </w:rPr>
        <w:t xml:space="preserve">Hver ml opløsning indeholder 50 mikrogram </w:t>
      </w:r>
      <w:proofErr w:type="spellStart"/>
      <w:r w:rsidRPr="003D60F9">
        <w:rPr>
          <w:lang w:val="da-DK"/>
        </w:rPr>
        <w:t>palonosetron</w:t>
      </w:r>
      <w:proofErr w:type="spellEnd"/>
      <w:r w:rsidRPr="003D60F9">
        <w:rPr>
          <w:lang w:val="da-DK"/>
        </w:rPr>
        <w:t xml:space="preserve"> (som </w:t>
      </w:r>
      <w:proofErr w:type="spellStart"/>
      <w:r w:rsidRPr="003D60F9">
        <w:rPr>
          <w:lang w:val="da-DK"/>
        </w:rPr>
        <w:t>hydrochlorid</w:t>
      </w:r>
      <w:proofErr w:type="spellEnd"/>
      <w:r w:rsidRPr="003D60F9">
        <w:rPr>
          <w:lang w:val="da-DK"/>
        </w:rPr>
        <w:t xml:space="preserve">). </w:t>
      </w:r>
    </w:p>
    <w:p w14:paraId="152E41C5" w14:textId="77777777" w:rsidR="00961D3C" w:rsidRPr="003D60F9" w:rsidRDefault="00961D3C" w:rsidP="003D60F9">
      <w:pPr>
        <w:pStyle w:val="Default"/>
        <w:ind w:left="851" w:right="-1"/>
        <w:rPr>
          <w:lang w:val="da-DK"/>
        </w:rPr>
      </w:pPr>
      <w:r w:rsidRPr="003D60F9">
        <w:rPr>
          <w:lang w:val="da-DK"/>
        </w:rPr>
        <w:t xml:space="preserve">Hvert hætteglas med 5 ml opløsning indeholder 250 mikrogram </w:t>
      </w:r>
      <w:proofErr w:type="spellStart"/>
      <w:r w:rsidRPr="003D60F9">
        <w:rPr>
          <w:lang w:val="da-DK"/>
        </w:rPr>
        <w:t>palonosetron</w:t>
      </w:r>
      <w:proofErr w:type="spellEnd"/>
      <w:r w:rsidRPr="003D60F9">
        <w:rPr>
          <w:lang w:val="da-DK"/>
        </w:rPr>
        <w:t xml:space="preserve"> (som </w:t>
      </w:r>
      <w:proofErr w:type="spellStart"/>
      <w:r w:rsidRPr="003D60F9">
        <w:rPr>
          <w:lang w:val="da-DK"/>
        </w:rPr>
        <w:t>hydrochlorid</w:t>
      </w:r>
      <w:proofErr w:type="spellEnd"/>
      <w:r w:rsidRPr="003D60F9">
        <w:rPr>
          <w:lang w:val="da-DK"/>
        </w:rPr>
        <w:t xml:space="preserve">).  </w:t>
      </w:r>
    </w:p>
    <w:p w14:paraId="2A9DE242" w14:textId="77777777" w:rsidR="00961D3C" w:rsidRPr="003D60F9" w:rsidRDefault="00961D3C" w:rsidP="003D60F9">
      <w:pPr>
        <w:pStyle w:val="Default"/>
        <w:ind w:left="851" w:right="-1" w:hanging="851"/>
        <w:rPr>
          <w:lang w:val="da-DK"/>
        </w:rPr>
      </w:pPr>
    </w:p>
    <w:p w14:paraId="05FDC097" w14:textId="77777777" w:rsidR="00961D3C" w:rsidRPr="003D60F9" w:rsidRDefault="00961D3C" w:rsidP="003D60F9">
      <w:pPr>
        <w:pStyle w:val="Default"/>
        <w:ind w:left="851" w:right="-1"/>
        <w:rPr>
          <w:u w:val="single"/>
          <w:lang w:val="da-DK"/>
        </w:rPr>
      </w:pPr>
      <w:r w:rsidRPr="003D60F9">
        <w:rPr>
          <w:u w:val="single"/>
          <w:lang w:val="da-DK"/>
        </w:rPr>
        <w:t>Hjælpestof, som behandleren skal være opmærksom på:</w:t>
      </w:r>
    </w:p>
    <w:p w14:paraId="72D226B0" w14:textId="77777777" w:rsidR="00961D3C" w:rsidRPr="003D60F9" w:rsidRDefault="00961D3C" w:rsidP="003D60F9">
      <w:pPr>
        <w:pStyle w:val="Default"/>
        <w:ind w:left="851" w:right="-1"/>
        <w:rPr>
          <w:lang w:val="da-DK"/>
        </w:rPr>
      </w:pPr>
      <w:r w:rsidRPr="003D60F9">
        <w:rPr>
          <w:lang w:val="da-DK"/>
        </w:rPr>
        <w:t>Hvert hætteglas indeholder mindre end 1 mmol natrium (23 mg).</w:t>
      </w:r>
    </w:p>
    <w:p w14:paraId="032312DF" w14:textId="77777777" w:rsidR="00961D3C" w:rsidRPr="003D60F9" w:rsidRDefault="00961D3C" w:rsidP="003D60F9">
      <w:pPr>
        <w:pStyle w:val="Default"/>
        <w:ind w:left="851" w:right="-1" w:hanging="851"/>
        <w:rPr>
          <w:lang w:val="da-DK"/>
        </w:rPr>
      </w:pPr>
    </w:p>
    <w:p w14:paraId="73979BE6" w14:textId="77777777" w:rsidR="00961D3C" w:rsidRPr="003D60F9" w:rsidRDefault="00961D3C" w:rsidP="003D60F9">
      <w:pPr>
        <w:pStyle w:val="Default"/>
        <w:ind w:left="851" w:right="-1"/>
        <w:rPr>
          <w:lang w:val="da-DK"/>
        </w:rPr>
      </w:pPr>
      <w:r w:rsidRPr="003D60F9">
        <w:rPr>
          <w:lang w:val="da-DK"/>
        </w:rPr>
        <w:t xml:space="preserve">Alle hjælpestoffer er anført under pkt. 6.1. </w:t>
      </w:r>
    </w:p>
    <w:p w14:paraId="6E643784" w14:textId="77777777" w:rsidR="009260DE" w:rsidRPr="003D60F9" w:rsidRDefault="009260DE" w:rsidP="003D60F9">
      <w:pPr>
        <w:tabs>
          <w:tab w:val="left" w:pos="851"/>
        </w:tabs>
        <w:ind w:left="851" w:hanging="851"/>
        <w:rPr>
          <w:sz w:val="24"/>
          <w:szCs w:val="24"/>
        </w:rPr>
      </w:pPr>
    </w:p>
    <w:p w14:paraId="15B2A3FD" w14:textId="77777777" w:rsidR="009260DE" w:rsidRPr="003D60F9" w:rsidRDefault="009260DE" w:rsidP="003D60F9">
      <w:pPr>
        <w:tabs>
          <w:tab w:val="left" w:pos="851"/>
        </w:tabs>
        <w:ind w:left="851" w:hanging="851"/>
        <w:rPr>
          <w:b/>
          <w:sz w:val="24"/>
          <w:szCs w:val="24"/>
        </w:rPr>
      </w:pPr>
      <w:r w:rsidRPr="003D60F9">
        <w:rPr>
          <w:b/>
          <w:sz w:val="24"/>
          <w:szCs w:val="24"/>
        </w:rPr>
        <w:t>3.</w:t>
      </w:r>
      <w:r w:rsidRPr="003D60F9">
        <w:rPr>
          <w:b/>
          <w:sz w:val="24"/>
          <w:szCs w:val="24"/>
        </w:rPr>
        <w:tab/>
        <w:t>LÆGEMIDDELFORM</w:t>
      </w:r>
    </w:p>
    <w:p w14:paraId="650D7472" w14:textId="77777777" w:rsidR="00961D3C" w:rsidRPr="003D60F9" w:rsidRDefault="00961D3C" w:rsidP="003D60F9">
      <w:pPr>
        <w:pStyle w:val="Default"/>
        <w:ind w:left="851" w:right="-1"/>
        <w:rPr>
          <w:lang w:val="da-DK"/>
        </w:rPr>
      </w:pPr>
      <w:r w:rsidRPr="003D60F9">
        <w:rPr>
          <w:lang w:val="da-DK"/>
        </w:rPr>
        <w:t xml:space="preserve">Injektionsvæske, opløsning. </w:t>
      </w:r>
    </w:p>
    <w:p w14:paraId="5039180C" w14:textId="77777777" w:rsidR="00961D3C" w:rsidRPr="003D60F9" w:rsidRDefault="00961D3C" w:rsidP="003D60F9">
      <w:pPr>
        <w:pStyle w:val="Default"/>
        <w:ind w:left="851" w:right="-1"/>
        <w:rPr>
          <w:lang w:val="da-DK"/>
        </w:rPr>
      </w:pPr>
      <w:r w:rsidRPr="003D60F9">
        <w:rPr>
          <w:lang w:val="da-DK"/>
        </w:rPr>
        <w:t>Klar, farveløs opløsning, fri for synlige partikler og med pH på 4,5-5,5.</w:t>
      </w:r>
    </w:p>
    <w:p w14:paraId="0149DD15" w14:textId="3E9E96D6" w:rsidR="009260DE" w:rsidRPr="003D60F9" w:rsidRDefault="009260DE" w:rsidP="003D60F9">
      <w:pPr>
        <w:tabs>
          <w:tab w:val="left" w:pos="851"/>
        </w:tabs>
        <w:ind w:left="851" w:hanging="851"/>
        <w:rPr>
          <w:sz w:val="24"/>
          <w:szCs w:val="24"/>
        </w:rPr>
      </w:pPr>
    </w:p>
    <w:p w14:paraId="375E60EC" w14:textId="77777777" w:rsidR="009260DE" w:rsidRPr="003D60F9" w:rsidRDefault="009260DE" w:rsidP="003D60F9">
      <w:pPr>
        <w:tabs>
          <w:tab w:val="left" w:pos="851"/>
        </w:tabs>
        <w:ind w:left="851" w:hanging="851"/>
        <w:rPr>
          <w:sz w:val="24"/>
          <w:szCs w:val="24"/>
        </w:rPr>
      </w:pPr>
    </w:p>
    <w:p w14:paraId="3AB91C8F" w14:textId="77777777" w:rsidR="009260DE" w:rsidRPr="003D60F9" w:rsidRDefault="009260DE" w:rsidP="003D60F9">
      <w:pPr>
        <w:tabs>
          <w:tab w:val="left" w:pos="851"/>
        </w:tabs>
        <w:ind w:left="851" w:hanging="851"/>
        <w:rPr>
          <w:b/>
          <w:sz w:val="24"/>
          <w:szCs w:val="24"/>
        </w:rPr>
      </w:pPr>
      <w:r w:rsidRPr="003D60F9">
        <w:rPr>
          <w:b/>
          <w:sz w:val="24"/>
          <w:szCs w:val="24"/>
        </w:rPr>
        <w:t>4.</w:t>
      </w:r>
      <w:r w:rsidRPr="003D60F9">
        <w:rPr>
          <w:b/>
          <w:sz w:val="24"/>
          <w:szCs w:val="24"/>
        </w:rPr>
        <w:tab/>
        <w:t>KLINISKE OPLYSNINGER</w:t>
      </w:r>
    </w:p>
    <w:p w14:paraId="6A895B6F" w14:textId="77777777" w:rsidR="009260DE" w:rsidRPr="003D60F9" w:rsidRDefault="009260DE" w:rsidP="003D60F9">
      <w:pPr>
        <w:tabs>
          <w:tab w:val="left" w:pos="851"/>
        </w:tabs>
        <w:ind w:left="851" w:hanging="851"/>
        <w:rPr>
          <w:b/>
          <w:sz w:val="24"/>
          <w:szCs w:val="24"/>
        </w:rPr>
      </w:pPr>
    </w:p>
    <w:p w14:paraId="3285A816" w14:textId="77777777" w:rsidR="009260DE" w:rsidRPr="003D60F9" w:rsidRDefault="009260DE" w:rsidP="003D60F9">
      <w:pPr>
        <w:tabs>
          <w:tab w:val="left" w:pos="851"/>
        </w:tabs>
        <w:ind w:left="851" w:hanging="851"/>
        <w:rPr>
          <w:b/>
          <w:sz w:val="24"/>
          <w:szCs w:val="24"/>
          <w:u w:val="single"/>
        </w:rPr>
      </w:pPr>
      <w:r w:rsidRPr="003D60F9">
        <w:rPr>
          <w:b/>
          <w:sz w:val="24"/>
          <w:szCs w:val="24"/>
        </w:rPr>
        <w:t>4.1</w:t>
      </w:r>
      <w:r w:rsidRPr="003D60F9">
        <w:rPr>
          <w:b/>
          <w:sz w:val="24"/>
          <w:szCs w:val="24"/>
        </w:rPr>
        <w:tab/>
        <w:t>Terapeutiske indikationer</w:t>
      </w:r>
    </w:p>
    <w:p w14:paraId="58D1E9C6" w14:textId="1214BC04" w:rsidR="00961D3C" w:rsidRPr="003D60F9" w:rsidRDefault="00961D3C" w:rsidP="003D60F9">
      <w:pPr>
        <w:pStyle w:val="Default"/>
        <w:ind w:left="851" w:right="-1"/>
        <w:rPr>
          <w:lang w:val="da-DK"/>
        </w:rPr>
      </w:pPr>
      <w:proofErr w:type="spellStart"/>
      <w:r w:rsidRPr="003D60F9">
        <w:rPr>
          <w:lang w:val="da-DK"/>
        </w:rPr>
        <w:t>Palonosetron</w:t>
      </w:r>
      <w:proofErr w:type="spellEnd"/>
      <w:r w:rsidRPr="003D60F9">
        <w:rPr>
          <w:lang w:val="da-DK"/>
        </w:rPr>
        <w:t xml:space="preserve"> </w:t>
      </w:r>
      <w:r w:rsidR="00FC5C83">
        <w:rPr>
          <w:lang w:val="da-DK"/>
        </w:rPr>
        <w:t>"</w:t>
      </w:r>
      <w:proofErr w:type="spellStart"/>
      <w:r w:rsidR="00F92633">
        <w:rPr>
          <w:lang w:val="da-DK"/>
        </w:rPr>
        <w:t>Stada</w:t>
      </w:r>
      <w:proofErr w:type="spellEnd"/>
      <w:r w:rsidR="00FC5C83">
        <w:rPr>
          <w:lang w:val="da-DK"/>
        </w:rPr>
        <w:t>"</w:t>
      </w:r>
      <w:r w:rsidRPr="003D60F9">
        <w:rPr>
          <w:lang w:val="da-DK"/>
        </w:rPr>
        <w:t xml:space="preserve"> er hos voksne indiceret til: </w:t>
      </w:r>
    </w:p>
    <w:p w14:paraId="080232F1" w14:textId="77777777" w:rsidR="00961D3C" w:rsidRPr="003D60F9" w:rsidRDefault="00961D3C" w:rsidP="003D60F9">
      <w:pPr>
        <w:pStyle w:val="Default"/>
        <w:numPr>
          <w:ilvl w:val="0"/>
          <w:numId w:val="6"/>
        </w:numPr>
        <w:ind w:left="1276" w:right="-1" w:hanging="425"/>
        <w:rPr>
          <w:lang w:val="da-DK"/>
        </w:rPr>
      </w:pPr>
      <w:proofErr w:type="gramStart"/>
      <w:r w:rsidRPr="003D60F9">
        <w:rPr>
          <w:lang w:val="da-DK"/>
        </w:rPr>
        <w:t>forebyggelse</w:t>
      </w:r>
      <w:proofErr w:type="gramEnd"/>
      <w:r w:rsidRPr="003D60F9">
        <w:rPr>
          <w:lang w:val="da-DK"/>
        </w:rPr>
        <w:t xml:space="preserve"> af akut kvalme og opkastning i forbindelse med cancerkemoterapi med kraftig kvalmefremkaldende virkning. </w:t>
      </w:r>
    </w:p>
    <w:p w14:paraId="5768EB24" w14:textId="77777777" w:rsidR="00961D3C" w:rsidRPr="003D60F9" w:rsidRDefault="00961D3C" w:rsidP="003D60F9">
      <w:pPr>
        <w:pStyle w:val="Default"/>
        <w:numPr>
          <w:ilvl w:val="0"/>
          <w:numId w:val="6"/>
        </w:numPr>
        <w:ind w:left="1276" w:right="-1" w:hanging="425"/>
        <w:rPr>
          <w:lang w:val="da-DK"/>
        </w:rPr>
      </w:pPr>
      <w:proofErr w:type="gramStart"/>
      <w:r w:rsidRPr="003D60F9">
        <w:rPr>
          <w:lang w:val="da-DK"/>
        </w:rPr>
        <w:t>forebyggelse</w:t>
      </w:r>
      <w:proofErr w:type="gramEnd"/>
      <w:r w:rsidRPr="003D60F9">
        <w:rPr>
          <w:lang w:val="da-DK"/>
        </w:rPr>
        <w:t xml:space="preserve"> af kvalme og opkastning i forbindelse med cancerkemoterapi med moderat kvalmefremkaldende virkning. </w:t>
      </w:r>
    </w:p>
    <w:p w14:paraId="6F11A8A1" w14:textId="77777777" w:rsidR="00961D3C" w:rsidRPr="003D60F9" w:rsidRDefault="00961D3C" w:rsidP="003D60F9">
      <w:pPr>
        <w:pStyle w:val="Default"/>
        <w:ind w:left="851" w:right="-1" w:hanging="851"/>
        <w:rPr>
          <w:lang w:val="da-DK"/>
        </w:rPr>
      </w:pPr>
    </w:p>
    <w:p w14:paraId="137F1F8D" w14:textId="2DD3AEF6" w:rsidR="00961D3C" w:rsidRPr="003D60F9" w:rsidRDefault="00961D3C" w:rsidP="003D60F9">
      <w:pPr>
        <w:pStyle w:val="Default"/>
        <w:ind w:left="851" w:right="-1"/>
        <w:rPr>
          <w:lang w:val="da-DK"/>
        </w:rPr>
      </w:pPr>
      <w:proofErr w:type="spellStart"/>
      <w:r w:rsidRPr="003D60F9">
        <w:rPr>
          <w:lang w:val="da-DK"/>
        </w:rPr>
        <w:t>Palonosetron</w:t>
      </w:r>
      <w:proofErr w:type="spellEnd"/>
      <w:r w:rsidRPr="003D60F9">
        <w:rPr>
          <w:lang w:val="da-DK"/>
        </w:rPr>
        <w:t xml:space="preserve"> </w:t>
      </w:r>
      <w:r w:rsidR="00FC5C83">
        <w:rPr>
          <w:lang w:val="da-DK"/>
        </w:rPr>
        <w:t>"</w:t>
      </w:r>
      <w:proofErr w:type="spellStart"/>
      <w:r w:rsidR="00F92633">
        <w:rPr>
          <w:lang w:val="da-DK"/>
        </w:rPr>
        <w:t>Stada</w:t>
      </w:r>
      <w:proofErr w:type="spellEnd"/>
      <w:r w:rsidR="00FC5C83">
        <w:rPr>
          <w:lang w:val="da-DK"/>
        </w:rPr>
        <w:t>"</w:t>
      </w:r>
      <w:r w:rsidRPr="003D60F9">
        <w:rPr>
          <w:lang w:val="da-DK"/>
        </w:rPr>
        <w:t xml:space="preserve"> er hos pædiatriske patienter i alderen 1 måned og ældre indiceret til: </w:t>
      </w:r>
    </w:p>
    <w:p w14:paraId="0EEA2FD4" w14:textId="77777777" w:rsidR="00961D3C" w:rsidRPr="003D60F9" w:rsidRDefault="00961D3C" w:rsidP="003D60F9">
      <w:pPr>
        <w:pStyle w:val="Default"/>
        <w:numPr>
          <w:ilvl w:val="0"/>
          <w:numId w:val="6"/>
        </w:numPr>
        <w:ind w:left="1276" w:right="-1" w:hanging="425"/>
        <w:rPr>
          <w:lang w:val="da-DK"/>
        </w:rPr>
      </w:pPr>
      <w:proofErr w:type="gramStart"/>
      <w:r w:rsidRPr="003D60F9">
        <w:rPr>
          <w:lang w:val="da-DK"/>
        </w:rPr>
        <w:t>forebyggelse</w:t>
      </w:r>
      <w:proofErr w:type="gramEnd"/>
      <w:r w:rsidRPr="003D60F9">
        <w:rPr>
          <w:lang w:val="da-DK"/>
        </w:rPr>
        <w:t xml:space="preserve"> af akut kvalme og opkastning i forbindelse med cancerkemoterapi med kraftig kvalmefremkaldende virkning og forebyggelse af kvalme og opkastning i forbindelse med cancerkemoterapi med moderat kvalmefremkaldende virkning. </w:t>
      </w:r>
    </w:p>
    <w:p w14:paraId="4C8E2A02" w14:textId="2C1FBE3D" w:rsidR="009260DE" w:rsidRPr="003D60F9" w:rsidRDefault="009260DE" w:rsidP="003D60F9">
      <w:pPr>
        <w:tabs>
          <w:tab w:val="left" w:pos="851"/>
        </w:tabs>
        <w:ind w:left="851" w:hanging="851"/>
        <w:rPr>
          <w:sz w:val="24"/>
          <w:szCs w:val="24"/>
        </w:rPr>
      </w:pPr>
    </w:p>
    <w:p w14:paraId="04EE7CA6" w14:textId="77777777" w:rsidR="009260DE" w:rsidRPr="003D60F9" w:rsidRDefault="009260DE" w:rsidP="003D60F9">
      <w:pPr>
        <w:tabs>
          <w:tab w:val="left" w:pos="851"/>
        </w:tabs>
        <w:ind w:left="851" w:hanging="851"/>
        <w:rPr>
          <w:sz w:val="24"/>
          <w:szCs w:val="24"/>
        </w:rPr>
      </w:pPr>
    </w:p>
    <w:p w14:paraId="4C30B1B0" w14:textId="77777777" w:rsidR="009260DE" w:rsidRPr="003D60F9" w:rsidRDefault="009260DE" w:rsidP="003D60F9">
      <w:pPr>
        <w:tabs>
          <w:tab w:val="left" w:pos="851"/>
        </w:tabs>
        <w:ind w:left="851" w:hanging="851"/>
        <w:rPr>
          <w:b/>
          <w:sz w:val="24"/>
          <w:szCs w:val="24"/>
        </w:rPr>
      </w:pPr>
      <w:r w:rsidRPr="003D60F9">
        <w:rPr>
          <w:b/>
          <w:sz w:val="24"/>
          <w:szCs w:val="24"/>
        </w:rPr>
        <w:t>4.2</w:t>
      </w:r>
      <w:r w:rsidRPr="003D60F9">
        <w:rPr>
          <w:b/>
          <w:sz w:val="24"/>
          <w:szCs w:val="24"/>
        </w:rPr>
        <w:tab/>
        <w:t>Dosering og indgivelsesmåde</w:t>
      </w:r>
    </w:p>
    <w:p w14:paraId="3DC0DE9D" w14:textId="7031B05B" w:rsidR="00961D3C" w:rsidRPr="003D60F9" w:rsidRDefault="00961D3C" w:rsidP="003D60F9">
      <w:pPr>
        <w:pStyle w:val="Default"/>
        <w:ind w:left="851" w:right="-1"/>
        <w:rPr>
          <w:lang w:val="da-DK"/>
        </w:rPr>
      </w:pPr>
      <w:proofErr w:type="spellStart"/>
      <w:r w:rsidRPr="003D60F9">
        <w:rPr>
          <w:lang w:val="da-DK"/>
        </w:rPr>
        <w:t>Palonosetron</w:t>
      </w:r>
      <w:proofErr w:type="spellEnd"/>
      <w:r w:rsidRPr="003D60F9">
        <w:rPr>
          <w:lang w:val="da-DK"/>
        </w:rPr>
        <w:t xml:space="preserve"> </w:t>
      </w:r>
      <w:r w:rsidR="00FC5C83">
        <w:rPr>
          <w:lang w:val="da-DK"/>
        </w:rPr>
        <w:t>"</w:t>
      </w:r>
      <w:proofErr w:type="spellStart"/>
      <w:r w:rsidR="00F92633">
        <w:rPr>
          <w:lang w:val="da-DK"/>
        </w:rPr>
        <w:t>Stada</w:t>
      </w:r>
      <w:proofErr w:type="spellEnd"/>
      <w:r w:rsidR="00FC5C83">
        <w:rPr>
          <w:lang w:val="da-DK"/>
        </w:rPr>
        <w:t>"</w:t>
      </w:r>
      <w:r w:rsidRPr="003D60F9">
        <w:rPr>
          <w:lang w:val="da-DK"/>
        </w:rPr>
        <w:t xml:space="preserve"> bør kun anvendes før indgift af kemoterapi. Lægemidlet bør indgives af sundhedspersonale under passende lægelig supervision.  </w:t>
      </w:r>
    </w:p>
    <w:p w14:paraId="2B28FD2C" w14:textId="77777777" w:rsidR="00961D3C" w:rsidRPr="003D60F9" w:rsidRDefault="00961D3C" w:rsidP="003D60F9">
      <w:pPr>
        <w:pStyle w:val="Default"/>
        <w:ind w:left="851" w:right="-1" w:hanging="851"/>
        <w:rPr>
          <w:lang w:val="da-DK"/>
        </w:rPr>
      </w:pPr>
      <w:r w:rsidRPr="003D60F9">
        <w:rPr>
          <w:lang w:val="da-DK"/>
        </w:rPr>
        <w:t xml:space="preserve"> </w:t>
      </w:r>
    </w:p>
    <w:p w14:paraId="5E8551C1" w14:textId="77777777" w:rsidR="00961D3C" w:rsidRPr="003D60F9" w:rsidRDefault="00961D3C" w:rsidP="003D60F9">
      <w:pPr>
        <w:pStyle w:val="Default"/>
        <w:ind w:left="851" w:right="-1"/>
        <w:rPr>
          <w:u w:val="single"/>
          <w:lang w:val="da-DK"/>
        </w:rPr>
      </w:pPr>
      <w:r w:rsidRPr="003D60F9">
        <w:rPr>
          <w:u w:val="single"/>
          <w:lang w:val="da-DK"/>
        </w:rPr>
        <w:t xml:space="preserve">Dosering </w:t>
      </w:r>
    </w:p>
    <w:p w14:paraId="3B9E51F9" w14:textId="77777777" w:rsidR="00961D3C" w:rsidRPr="003D60F9" w:rsidRDefault="00961D3C" w:rsidP="003D60F9">
      <w:pPr>
        <w:pStyle w:val="Default"/>
        <w:ind w:left="851" w:right="-1" w:hanging="851"/>
        <w:rPr>
          <w:i/>
          <w:iCs/>
          <w:lang w:val="da-DK"/>
        </w:rPr>
      </w:pPr>
    </w:p>
    <w:p w14:paraId="43BB96C6" w14:textId="77777777" w:rsidR="00961D3C" w:rsidRPr="003D60F9" w:rsidRDefault="00961D3C" w:rsidP="003D60F9">
      <w:pPr>
        <w:pStyle w:val="Default"/>
        <w:ind w:left="851" w:right="-1"/>
        <w:rPr>
          <w:lang w:val="da-DK"/>
        </w:rPr>
      </w:pPr>
      <w:r w:rsidRPr="003D60F9">
        <w:rPr>
          <w:i/>
          <w:iCs/>
          <w:lang w:val="da-DK"/>
        </w:rPr>
        <w:t xml:space="preserve">Voksne </w:t>
      </w:r>
    </w:p>
    <w:p w14:paraId="0E93F131" w14:textId="7DAFC5AB" w:rsidR="00961D3C" w:rsidRPr="003D60F9" w:rsidRDefault="00961D3C" w:rsidP="003D60F9">
      <w:pPr>
        <w:pStyle w:val="Default"/>
        <w:numPr>
          <w:ilvl w:val="0"/>
          <w:numId w:val="7"/>
        </w:numPr>
        <w:ind w:left="1276" w:right="-1" w:hanging="425"/>
        <w:rPr>
          <w:lang w:val="da-DK"/>
        </w:rPr>
      </w:pPr>
      <w:r w:rsidRPr="003D60F9">
        <w:rPr>
          <w:lang w:val="da-DK"/>
        </w:rPr>
        <w:t xml:space="preserve">250 mikrogram </w:t>
      </w:r>
      <w:proofErr w:type="spellStart"/>
      <w:r w:rsidRPr="003D60F9">
        <w:rPr>
          <w:lang w:val="da-DK"/>
        </w:rPr>
        <w:t>palonosetron</w:t>
      </w:r>
      <w:proofErr w:type="spellEnd"/>
      <w:r w:rsidRPr="003D60F9">
        <w:rPr>
          <w:lang w:val="da-DK"/>
        </w:rPr>
        <w:t xml:space="preserve"> indgivet som en enkelt intravenøs </w:t>
      </w:r>
      <w:proofErr w:type="spellStart"/>
      <w:r w:rsidRPr="003D60F9">
        <w:rPr>
          <w:lang w:val="da-DK"/>
        </w:rPr>
        <w:t>bolus</w:t>
      </w:r>
      <w:proofErr w:type="spellEnd"/>
      <w:r w:rsidRPr="003D60F9">
        <w:rPr>
          <w:lang w:val="da-DK"/>
        </w:rPr>
        <w:t xml:space="preserve"> ca. 30 minutter før start af kemoterapi. </w:t>
      </w:r>
      <w:proofErr w:type="spellStart"/>
      <w:r w:rsidRPr="003D60F9">
        <w:rPr>
          <w:lang w:val="da-DK"/>
        </w:rPr>
        <w:t>Palonosetron</w:t>
      </w:r>
      <w:proofErr w:type="spellEnd"/>
      <w:r w:rsidRPr="003D60F9">
        <w:rPr>
          <w:lang w:val="da-DK"/>
        </w:rPr>
        <w:t xml:space="preserve"> </w:t>
      </w:r>
      <w:r w:rsidR="00FC5C83">
        <w:rPr>
          <w:lang w:val="da-DK"/>
        </w:rPr>
        <w:t>"</w:t>
      </w:r>
      <w:proofErr w:type="spellStart"/>
      <w:r w:rsidR="00F92633">
        <w:rPr>
          <w:lang w:val="da-DK"/>
        </w:rPr>
        <w:t>Stada</w:t>
      </w:r>
      <w:proofErr w:type="spellEnd"/>
      <w:r w:rsidR="00FC5C83">
        <w:rPr>
          <w:lang w:val="da-DK"/>
        </w:rPr>
        <w:t>"</w:t>
      </w:r>
      <w:r w:rsidRPr="003D60F9">
        <w:rPr>
          <w:lang w:val="da-DK"/>
        </w:rPr>
        <w:t xml:space="preserve"> skal injiceres over 30 sekunder. </w:t>
      </w:r>
    </w:p>
    <w:p w14:paraId="5C988E4F" w14:textId="77777777" w:rsidR="00961D3C" w:rsidRPr="003D60F9" w:rsidRDefault="00961D3C" w:rsidP="003D60F9">
      <w:pPr>
        <w:pStyle w:val="Default"/>
        <w:ind w:left="851" w:right="-1" w:hanging="851"/>
        <w:rPr>
          <w:lang w:val="da-DK"/>
        </w:rPr>
      </w:pPr>
      <w:r w:rsidRPr="003D60F9">
        <w:rPr>
          <w:lang w:val="da-DK"/>
        </w:rPr>
        <w:t xml:space="preserve"> </w:t>
      </w:r>
    </w:p>
    <w:p w14:paraId="63985EAA" w14:textId="242899E5" w:rsidR="00961D3C" w:rsidRPr="003D60F9" w:rsidRDefault="00961D3C" w:rsidP="003D60F9">
      <w:pPr>
        <w:pStyle w:val="Default"/>
        <w:ind w:left="851" w:right="-1"/>
        <w:rPr>
          <w:lang w:val="da-DK"/>
        </w:rPr>
      </w:pPr>
      <w:r w:rsidRPr="003D60F9">
        <w:rPr>
          <w:lang w:val="da-DK"/>
        </w:rPr>
        <w:t xml:space="preserve">Effekten af </w:t>
      </w:r>
      <w:proofErr w:type="spellStart"/>
      <w:r w:rsidRPr="003D60F9">
        <w:rPr>
          <w:lang w:val="da-DK"/>
        </w:rPr>
        <w:t>Palonosetron</w:t>
      </w:r>
      <w:proofErr w:type="spellEnd"/>
      <w:r w:rsidRPr="003D60F9">
        <w:rPr>
          <w:lang w:val="da-DK"/>
        </w:rPr>
        <w:t xml:space="preserve"> </w:t>
      </w:r>
      <w:r w:rsidR="00FC5C83">
        <w:rPr>
          <w:lang w:val="da-DK"/>
        </w:rPr>
        <w:t>"</w:t>
      </w:r>
      <w:proofErr w:type="spellStart"/>
      <w:r w:rsidR="00F92633">
        <w:rPr>
          <w:lang w:val="da-DK"/>
        </w:rPr>
        <w:t>Stada</w:t>
      </w:r>
      <w:proofErr w:type="spellEnd"/>
      <w:r w:rsidR="00FC5C83">
        <w:rPr>
          <w:lang w:val="da-DK"/>
        </w:rPr>
        <w:t>"</w:t>
      </w:r>
      <w:r w:rsidRPr="003D60F9">
        <w:rPr>
          <w:lang w:val="da-DK"/>
        </w:rPr>
        <w:t xml:space="preserve"> ved forebyggelse af kvalme og opkastning fremkaldt af kemoterapi med kraftig kvalmefremkaldende virkning kan forstærkes ved at supplere med et </w:t>
      </w:r>
      <w:proofErr w:type="spellStart"/>
      <w:r w:rsidRPr="003D60F9">
        <w:rPr>
          <w:lang w:val="da-DK"/>
        </w:rPr>
        <w:t>kortikosteroid</w:t>
      </w:r>
      <w:proofErr w:type="spellEnd"/>
      <w:r w:rsidRPr="003D60F9">
        <w:rPr>
          <w:lang w:val="da-DK"/>
        </w:rPr>
        <w:t xml:space="preserve"> indgivet inden kemoterapien.   </w:t>
      </w:r>
    </w:p>
    <w:p w14:paraId="67748429" w14:textId="77777777" w:rsidR="00961D3C" w:rsidRPr="003D60F9" w:rsidRDefault="00961D3C" w:rsidP="003D60F9">
      <w:pPr>
        <w:pStyle w:val="Default"/>
        <w:ind w:left="851" w:right="-1" w:hanging="851"/>
        <w:rPr>
          <w:lang w:val="da-DK"/>
        </w:rPr>
      </w:pPr>
    </w:p>
    <w:p w14:paraId="7BFF0204" w14:textId="77777777" w:rsidR="00961D3C" w:rsidRPr="003D60F9" w:rsidRDefault="00961D3C" w:rsidP="003D60F9">
      <w:pPr>
        <w:pStyle w:val="Default"/>
        <w:ind w:left="851" w:right="-1"/>
        <w:rPr>
          <w:lang w:val="da-DK"/>
        </w:rPr>
      </w:pPr>
      <w:r w:rsidRPr="003D60F9">
        <w:rPr>
          <w:i/>
          <w:iCs/>
          <w:lang w:val="da-DK"/>
        </w:rPr>
        <w:t xml:space="preserve">Ældre </w:t>
      </w:r>
    </w:p>
    <w:p w14:paraId="00FD4D97" w14:textId="77777777" w:rsidR="00961D3C" w:rsidRPr="003D60F9" w:rsidRDefault="00961D3C" w:rsidP="003D60F9">
      <w:pPr>
        <w:pStyle w:val="Default"/>
        <w:ind w:left="851" w:right="-1"/>
        <w:rPr>
          <w:lang w:val="da-DK"/>
        </w:rPr>
      </w:pPr>
      <w:r w:rsidRPr="003D60F9">
        <w:rPr>
          <w:lang w:val="da-DK"/>
        </w:rPr>
        <w:t>Dosisjustering er ikke nødvendig hos ældre patienter.</w:t>
      </w:r>
      <w:r w:rsidRPr="003D60F9">
        <w:rPr>
          <w:b/>
          <w:bCs/>
          <w:lang w:val="da-DK"/>
        </w:rPr>
        <w:t xml:space="preserve"> </w:t>
      </w:r>
      <w:r w:rsidRPr="003D60F9">
        <w:rPr>
          <w:lang w:val="da-DK"/>
        </w:rPr>
        <w:t xml:space="preserve"> </w:t>
      </w:r>
    </w:p>
    <w:p w14:paraId="10965055" w14:textId="77777777" w:rsidR="00961D3C" w:rsidRPr="003D60F9" w:rsidRDefault="00961D3C" w:rsidP="003D60F9">
      <w:pPr>
        <w:pStyle w:val="Default"/>
        <w:ind w:left="851" w:right="-1" w:hanging="851"/>
        <w:rPr>
          <w:lang w:val="da-DK"/>
        </w:rPr>
      </w:pPr>
    </w:p>
    <w:p w14:paraId="71948260" w14:textId="77777777" w:rsidR="00961D3C" w:rsidRPr="003D60F9" w:rsidRDefault="00961D3C" w:rsidP="003D60F9">
      <w:pPr>
        <w:pStyle w:val="Default"/>
        <w:ind w:left="851" w:right="-1"/>
        <w:rPr>
          <w:lang w:val="da-DK"/>
        </w:rPr>
      </w:pPr>
      <w:r w:rsidRPr="003D60F9">
        <w:rPr>
          <w:i/>
          <w:iCs/>
          <w:lang w:val="da-DK"/>
        </w:rPr>
        <w:t xml:space="preserve">Pædiatrisk population </w:t>
      </w:r>
    </w:p>
    <w:p w14:paraId="695A9CBD" w14:textId="77777777" w:rsidR="00961D3C" w:rsidRPr="003D60F9" w:rsidRDefault="00961D3C" w:rsidP="003D60F9">
      <w:pPr>
        <w:pStyle w:val="Default"/>
        <w:ind w:left="851" w:right="-1" w:hanging="851"/>
        <w:rPr>
          <w:lang w:val="da-DK"/>
        </w:rPr>
      </w:pPr>
    </w:p>
    <w:p w14:paraId="543BEAA2" w14:textId="77777777" w:rsidR="00961D3C" w:rsidRPr="003D60F9" w:rsidRDefault="00961D3C" w:rsidP="003D60F9">
      <w:pPr>
        <w:pStyle w:val="Default"/>
        <w:ind w:left="851" w:right="-1"/>
        <w:rPr>
          <w:lang w:val="da-DK"/>
        </w:rPr>
      </w:pPr>
      <w:r w:rsidRPr="003D60F9">
        <w:rPr>
          <w:i/>
          <w:iCs/>
          <w:lang w:val="da-DK"/>
        </w:rPr>
        <w:t xml:space="preserve">Børn og unge (i alderen 1 måned til 17 år): </w:t>
      </w:r>
    </w:p>
    <w:p w14:paraId="19A518E1" w14:textId="77777777" w:rsidR="00961D3C" w:rsidRPr="003D60F9" w:rsidRDefault="00961D3C" w:rsidP="003D60F9">
      <w:pPr>
        <w:pStyle w:val="Default"/>
        <w:ind w:left="851" w:right="-1"/>
        <w:rPr>
          <w:lang w:val="da-DK"/>
        </w:rPr>
      </w:pPr>
      <w:r w:rsidRPr="003D60F9">
        <w:rPr>
          <w:lang w:val="da-DK"/>
        </w:rPr>
        <w:t xml:space="preserve">20 mikrogram/kg (den maksimale totale dosis bør ikke overskride 1.500 mikrogram) </w:t>
      </w:r>
      <w:proofErr w:type="spellStart"/>
      <w:r w:rsidRPr="003D60F9">
        <w:rPr>
          <w:lang w:val="da-DK"/>
        </w:rPr>
        <w:t>palonosetron</w:t>
      </w:r>
      <w:proofErr w:type="spellEnd"/>
      <w:r w:rsidRPr="003D60F9">
        <w:rPr>
          <w:lang w:val="da-DK"/>
        </w:rPr>
        <w:t xml:space="preserve"> administreret som en enkelt 15-minutters intravenøs infusion, der begynder ca. 30 minutter før påbegyndelse af kemoterapi. </w:t>
      </w:r>
    </w:p>
    <w:p w14:paraId="6DB822E9" w14:textId="77777777" w:rsidR="00961D3C" w:rsidRPr="003D60F9" w:rsidRDefault="00961D3C" w:rsidP="003D60F9">
      <w:pPr>
        <w:pStyle w:val="Default"/>
        <w:ind w:left="851" w:right="-1" w:hanging="851"/>
        <w:rPr>
          <w:lang w:val="da-DK"/>
        </w:rPr>
      </w:pPr>
    </w:p>
    <w:p w14:paraId="4C20472B" w14:textId="7EDDDB54" w:rsidR="00961D3C" w:rsidRPr="003D60F9" w:rsidRDefault="00961D3C" w:rsidP="003D60F9">
      <w:pPr>
        <w:pStyle w:val="Default"/>
        <w:ind w:left="851" w:right="-1"/>
        <w:rPr>
          <w:lang w:val="da-DK"/>
        </w:rPr>
      </w:pPr>
      <w:proofErr w:type="spellStart"/>
      <w:r w:rsidRPr="003D60F9">
        <w:rPr>
          <w:lang w:val="da-DK"/>
        </w:rPr>
        <w:t>Palonosetron</w:t>
      </w:r>
      <w:proofErr w:type="spellEnd"/>
      <w:r w:rsidRPr="003D60F9">
        <w:rPr>
          <w:lang w:val="da-DK"/>
        </w:rPr>
        <w:t xml:space="preserve"> </w:t>
      </w:r>
      <w:r w:rsidR="00FC5C83">
        <w:rPr>
          <w:lang w:val="da-DK"/>
        </w:rPr>
        <w:t>"</w:t>
      </w:r>
      <w:proofErr w:type="spellStart"/>
      <w:r w:rsidR="00F92633">
        <w:rPr>
          <w:lang w:val="da-DK"/>
        </w:rPr>
        <w:t>Stada</w:t>
      </w:r>
      <w:r w:rsidR="00FC5C83">
        <w:rPr>
          <w:lang w:val="da-DK"/>
        </w:rPr>
        <w:t>"</w:t>
      </w:r>
      <w:r w:rsidRPr="003D60F9">
        <w:rPr>
          <w:lang w:val="da-DK"/>
        </w:rPr>
        <w:t>s</w:t>
      </w:r>
      <w:proofErr w:type="spellEnd"/>
      <w:r w:rsidRPr="003D60F9">
        <w:rPr>
          <w:lang w:val="da-DK"/>
        </w:rPr>
        <w:t xml:space="preserve"> sikkerhed og virkning hos børn i alderen under 1 måned er ikke klarlagt. Der foreligger ingen data. Der foreligger begrænsede data om anvendelse af </w:t>
      </w:r>
      <w:proofErr w:type="spellStart"/>
      <w:r w:rsidRPr="003D60F9">
        <w:rPr>
          <w:lang w:val="da-DK"/>
        </w:rPr>
        <w:t>Palonosetron</w:t>
      </w:r>
      <w:proofErr w:type="spellEnd"/>
      <w:r w:rsidRPr="003D60F9">
        <w:rPr>
          <w:lang w:val="da-DK"/>
        </w:rPr>
        <w:t xml:space="preserve"> </w:t>
      </w:r>
      <w:r w:rsidR="00FC5C83">
        <w:rPr>
          <w:lang w:val="da-DK"/>
        </w:rPr>
        <w:t>"</w:t>
      </w:r>
      <w:proofErr w:type="spellStart"/>
      <w:r w:rsidR="00F92633">
        <w:rPr>
          <w:lang w:val="da-DK"/>
        </w:rPr>
        <w:t>Stada</w:t>
      </w:r>
      <w:proofErr w:type="spellEnd"/>
      <w:r w:rsidR="00FC5C83">
        <w:rPr>
          <w:lang w:val="da-DK"/>
        </w:rPr>
        <w:t>"</w:t>
      </w:r>
      <w:r w:rsidRPr="003D60F9">
        <w:rPr>
          <w:lang w:val="da-DK"/>
        </w:rPr>
        <w:t xml:space="preserve"> til forebyggelse af kvalme og opkastning hos børn under 2 år.</w:t>
      </w:r>
      <w:r w:rsidRPr="003D60F9">
        <w:rPr>
          <w:b/>
          <w:bCs/>
          <w:lang w:val="da-DK"/>
        </w:rPr>
        <w:t xml:space="preserve"> </w:t>
      </w:r>
    </w:p>
    <w:p w14:paraId="0D5726A6" w14:textId="77777777" w:rsidR="00961D3C" w:rsidRPr="003D60F9" w:rsidRDefault="00961D3C" w:rsidP="003D60F9">
      <w:pPr>
        <w:pStyle w:val="Default"/>
        <w:ind w:left="851" w:right="-1" w:hanging="851"/>
        <w:rPr>
          <w:lang w:val="da-DK"/>
        </w:rPr>
      </w:pPr>
    </w:p>
    <w:p w14:paraId="6372629A" w14:textId="77777777" w:rsidR="00961D3C" w:rsidRPr="003D60F9" w:rsidRDefault="00961D3C" w:rsidP="003D60F9">
      <w:pPr>
        <w:pStyle w:val="Default"/>
        <w:ind w:left="851" w:right="-1"/>
        <w:rPr>
          <w:lang w:val="da-DK"/>
        </w:rPr>
      </w:pPr>
      <w:r w:rsidRPr="003D60F9">
        <w:rPr>
          <w:i/>
          <w:iCs/>
          <w:lang w:val="da-DK"/>
        </w:rPr>
        <w:t xml:space="preserve">Nedsat leverfunktion </w:t>
      </w:r>
    </w:p>
    <w:p w14:paraId="363DA5E8" w14:textId="77777777" w:rsidR="00961D3C" w:rsidRPr="003D60F9" w:rsidRDefault="00961D3C" w:rsidP="003D60F9">
      <w:pPr>
        <w:pStyle w:val="Default"/>
        <w:ind w:left="851" w:right="-1"/>
        <w:rPr>
          <w:lang w:val="da-DK"/>
        </w:rPr>
      </w:pPr>
      <w:r w:rsidRPr="003D60F9">
        <w:rPr>
          <w:lang w:val="da-DK"/>
        </w:rPr>
        <w:t xml:space="preserve">Dosisjustering er ikke nødvendig til patienter med nedsat leverfunktion. </w:t>
      </w:r>
    </w:p>
    <w:p w14:paraId="761287B3" w14:textId="77777777" w:rsidR="00961D3C" w:rsidRPr="003D60F9" w:rsidRDefault="00961D3C" w:rsidP="003D60F9">
      <w:pPr>
        <w:pStyle w:val="Default"/>
        <w:ind w:left="851" w:right="-1" w:hanging="851"/>
        <w:rPr>
          <w:lang w:val="da-DK"/>
        </w:rPr>
      </w:pPr>
    </w:p>
    <w:p w14:paraId="3FECD6BD" w14:textId="77777777" w:rsidR="00961D3C" w:rsidRPr="003D60F9" w:rsidRDefault="00961D3C" w:rsidP="003D60F9">
      <w:pPr>
        <w:pStyle w:val="Default"/>
        <w:ind w:left="851" w:right="-1"/>
        <w:rPr>
          <w:lang w:val="da-DK"/>
        </w:rPr>
      </w:pPr>
      <w:r w:rsidRPr="003D60F9">
        <w:rPr>
          <w:i/>
          <w:iCs/>
          <w:lang w:val="da-DK"/>
        </w:rPr>
        <w:t xml:space="preserve">Nedsat nyrefunktion </w:t>
      </w:r>
    </w:p>
    <w:p w14:paraId="7BF6DC1C" w14:textId="77777777" w:rsidR="00961D3C" w:rsidRPr="003D60F9" w:rsidRDefault="00961D3C" w:rsidP="003D60F9">
      <w:pPr>
        <w:pStyle w:val="Default"/>
        <w:ind w:left="851" w:right="-1"/>
        <w:rPr>
          <w:lang w:val="da-DK"/>
        </w:rPr>
      </w:pPr>
      <w:r w:rsidRPr="003D60F9">
        <w:rPr>
          <w:lang w:val="da-DK"/>
        </w:rPr>
        <w:t xml:space="preserve">Dosisjustering er ikke nødvendig til patienter med nedsat nyrefunktion. </w:t>
      </w:r>
    </w:p>
    <w:p w14:paraId="48671B01" w14:textId="77777777" w:rsidR="00961D3C" w:rsidRPr="003D60F9" w:rsidRDefault="00961D3C" w:rsidP="003D60F9">
      <w:pPr>
        <w:pStyle w:val="Default"/>
        <w:ind w:left="851" w:right="-1"/>
        <w:rPr>
          <w:lang w:val="da-DK"/>
        </w:rPr>
      </w:pPr>
      <w:r w:rsidRPr="003D60F9">
        <w:rPr>
          <w:lang w:val="da-DK"/>
        </w:rPr>
        <w:t xml:space="preserve">Der findes ingen data vedrørende patienter med terminal nyresygdom, der er i </w:t>
      </w:r>
      <w:proofErr w:type="spellStart"/>
      <w:r w:rsidRPr="003D60F9">
        <w:rPr>
          <w:lang w:val="da-DK"/>
        </w:rPr>
        <w:t>hæmodialyse</w:t>
      </w:r>
      <w:proofErr w:type="spellEnd"/>
      <w:r w:rsidRPr="003D60F9">
        <w:rPr>
          <w:lang w:val="da-DK"/>
        </w:rPr>
        <w:t xml:space="preserve">.  </w:t>
      </w:r>
    </w:p>
    <w:p w14:paraId="3683C084" w14:textId="77777777" w:rsidR="00961D3C" w:rsidRPr="003D60F9" w:rsidRDefault="00961D3C" w:rsidP="003D60F9">
      <w:pPr>
        <w:pStyle w:val="Default"/>
        <w:ind w:left="851" w:right="-1" w:hanging="851"/>
        <w:rPr>
          <w:lang w:val="da-DK"/>
        </w:rPr>
      </w:pPr>
    </w:p>
    <w:p w14:paraId="777D68E8" w14:textId="77777777" w:rsidR="00961D3C" w:rsidRPr="003D60F9" w:rsidRDefault="00961D3C" w:rsidP="003D60F9">
      <w:pPr>
        <w:pStyle w:val="Default"/>
        <w:ind w:left="851" w:right="-1"/>
        <w:rPr>
          <w:u w:val="single"/>
          <w:lang w:val="da-DK"/>
        </w:rPr>
      </w:pPr>
      <w:r w:rsidRPr="003D60F9">
        <w:rPr>
          <w:u w:val="single"/>
          <w:lang w:val="da-DK"/>
        </w:rPr>
        <w:t xml:space="preserve">Administration </w:t>
      </w:r>
    </w:p>
    <w:p w14:paraId="212E8E22" w14:textId="77777777" w:rsidR="00961D3C" w:rsidRPr="003D60F9" w:rsidRDefault="00961D3C" w:rsidP="003D60F9">
      <w:pPr>
        <w:pStyle w:val="Default"/>
        <w:ind w:left="851" w:right="-1"/>
        <w:rPr>
          <w:lang w:val="da-DK"/>
        </w:rPr>
      </w:pPr>
      <w:r w:rsidRPr="003D60F9">
        <w:rPr>
          <w:lang w:val="da-DK"/>
        </w:rPr>
        <w:t>Til intravenøs anvendelse.</w:t>
      </w:r>
      <w:r w:rsidRPr="003D60F9">
        <w:rPr>
          <w:b/>
          <w:bCs/>
          <w:lang w:val="da-DK"/>
        </w:rPr>
        <w:t xml:space="preserve"> </w:t>
      </w:r>
    </w:p>
    <w:p w14:paraId="1FED84C7" w14:textId="77777777" w:rsidR="009260DE" w:rsidRPr="003D60F9" w:rsidRDefault="009260DE" w:rsidP="003D60F9">
      <w:pPr>
        <w:tabs>
          <w:tab w:val="left" w:pos="851"/>
        </w:tabs>
        <w:ind w:left="851" w:hanging="851"/>
        <w:rPr>
          <w:sz w:val="24"/>
          <w:szCs w:val="24"/>
        </w:rPr>
      </w:pPr>
    </w:p>
    <w:p w14:paraId="760B7AF8" w14:textId="77777777" w:rsidR="009260DE" w:rsidRPr="003D60F9" w:rsidRDefault="009260DE" w:rsidP="003D60F9">
      <w:pPr>
        <w:tabs>
          <w:tab w:val="left" w:pos="851"/>
        </w:tabs>
        <w:ind w:left="851" w:hanging="851"/>
        <w:rPr>
          <w:b/>
          <w:sz w:val="24"/>
          <w:szCs w:val="24"/>
        </w:rPr>
      </w:pPr>
      <w:r w:rsidRPr="003D60F9">
        <w:rPr>
          <w:b/>
          <w:sz w:val="24"/>
          <w:szCs w:val="24"/>
        </w:rPr>
        <w:t>4.3</w:t>
      </w:r>
      <w:r w:rsidRPr="003D60F9">
        <w:rPr>
          <w:b/>
          <w:sz w:val="24"/>
          <w:szCs w:val="24"/>
        </w:rPr>
        <w:tab/>
        <w:t>Kontraindikationer</w:t>
      </w:r>
    </w:p>
    <w:p w14:paraId="7BDBA40E" w14:textId="77777777" w:rsidR="00961D3C" w:rsidRPr="003D60F9" w:rsidRDefault="00961D3C" w:rsidP="003D60F9">
      <w:pPr>
        <w:pStyle w:val="Default"/>
        <w:ind w:left="851" w:right="-1"/>
        <w:rPr>
          <w:lang w:val="da-DK"/>
        </w:rPr>
      </w:pPr>
      <w:r w:rsidRPr="003D60F9">
        <w:rPr>
          <w:lang w:val="da-DK"/>
        </w:rPr>
        <w:t xml:space="preserve">Overfølsomhed over for det aktive stof eller over for et eller flere af hjælpestofferne anført i pkt. 6.1. </w:t>
      </w:r>
    </w:p>
    <w:p w14:paraId="1891B02D" w14:textId="77777777" w:rsidR="009260DE" w:rsidRPr="003D60F9" w:rsidRDefault="009260DE" w:rsidP="003D60F9">
      <w:pPr>
        <w:tabs>
          <w:tab w:val="left" w:pos="851"/>
        </w:tabs>
        <w:ind w:left="851" w:hanging="851"/>
        <w:rPr>
          <w:sz w:val="24"/>
          <w:szCs w:val="24"/>
        </w:rPr>
      </w:pPr>
    </w:p>
    <w:p w14:paraId="28206400" w14:textId="77777777" w:rsidR="009260DE" w:rsidRPr="003D60F9" w:rsidRDefault="009260DE" w:rsidP="003D60F9">
      <w:pPr>
        <w:tabs>
          <w:tab w:val="left" w:pos="851"/>
        </w:tabs>
        <w:ind w:left="851" w:hanging="851"/>
        <w:rPr>
          <w:b/>
          <w:sz w:val="24"/>
          <w:szCs w:val="24"/>
        </w:rPr>
      </w:pPr>
      <w:r w:rsidRPr="003D60F9">
        <w:rPr>
          <w:b/>
          <w:sz w:val="24"/>
          <w:szCs w:val="24"/>
        </w:rPr>
        <w:t>4.4</w:t>
      </w:r>
      <w:r w:rsidRPr="003D60F9">
        <w:rPr>
          <w:b/>
          <w:sz w:val="24"/>
          <w:szCs w:val="24"/>
        </w:rPr>
        <w:tab/>
        <w:t>Særlige advarsler og forsigtighedsregler vedrørende brugen</w:t>
      </w:r>
    </w:p>
    <w:p w14:paraId="6DA798BB" w14:textId="77777777" w:rsidR="00961D3C" w:rsidRPr="003D60F9" w:rsidRDefault="00961D3C" w:rsidP="003D60F9">
      <w:pPr>
        <w:pStyle w:val="Default"/>
        <w:ind w:left="851" w:right="-1"/>
        <w:rPr>
          <w:lang w:val="da-DK"/>
        </w:rPr>
      </w:pPr>
      <w:r w:rsidRPr="003D60F9">
        <w:rPr>
          <w:lang w:val="da-DK"/>
        </w:rPr>
        <w:t xml:space="preserve">Da </w:t>
      </w:r>
      <w:proofErr w:type="spellStart"/>
      <w:r w:rsidRPr="003D60F9">
        <w:rPr>
          <w:lang w:val="da-DK"/>
        </w:rPr>
        <w:t>palonosetron</w:t>
      </w:r>
      <w:proofErr w:type="spellEnd"/>
      <w:r w:rsidRPr="003D60F9">
        <w:rPr>
          <w:lang w:val="da-DK"/>
        </w:rPr>
        <w:t xml:space="preserve"> kan øge passagetiden i tyktarmen, skal patienter med en anamnese med obstipation eller tegn på </w:t>
      </w:r>
      <w:proofErr w:type="spellStart"/>
      <w:r w:rsidRPr="003D60F9">
        <w:rPr>
          <w:lang w:val="da-DK"/>
        </w:rPr>
        <w:t>subakut</w:t>
      </w:r>
      <w:proofErr w:type="spellEnd"/>
      <w:r w:rsidRPr="003D60F9">
        <w:rPr>
          <w:lang w:val="da-DK"/>
        </w:rPr>
        <w:t xml:space="preserve"> tarmobstruktion overvåges efter indgiften. To tilfælde af obstipation med fækal sammenpresning, der krævede hospitalsindlæggelse, er blevet rapporteret i forbindelse med 750 mikrogram </w:t>
      </w:r>
      <w:proofErr w:type="spellStart"/>
      <w:r w:rsidRPr="003D60F9">
        <w:rPr>
          <w:lang w:val="da-DK"/>
        </w:rPr>
        <w:t>palonosetron</w:t>
      </w:r>
      <w:proofErr w:type="spellEnd"/>
      <w:r w:rsidRPr="003D60F9">
        <w:rPr>
          <w:lang w:val="da-DK"/>
        </w:rPr>
        <w:t xml:space="preserve">. </w:t>
      </w:r>
    </w:p>
    <w:p w14:paraId="519B2303" w14:textId="77777777" w:rsidR="00961D3C" w:rsidRPr="003D60F9" w:rsidRDefault="00961D3C" w:rsidP="003D60F9">
      <w:pPr>
        <w:pStyle w:val="Default"/>
        <w:ind w:left="851" w:right="-1" w:hanging="851"/>
        <w:rPr>
          <w:lang w:val="da-DK"/>
        </w:rPr>
      </w:pPr>
    </w:p>
    <w:p w14:paraId="479B0547" w14:textId="77777777" w:rsidR="00961D3C" w:rsidRPr="003D60F9" w:rsidRDefault="00961D3C" w:rsidP="003D60F9">
      <w:pPr>
        <w:pStyle w:val="Default"/>
        <w:ind w:left="851" w:right="-1"/>
        <w:rPr>
          <w:lang w:val="da-DK"/>
        </w:rPr>
      </w:pPr>
      <w:r w:rsidRPr="003D60F9">
        <w:rPr>
          <w:lang w:val="da-DK"/>
        </w:rPr>
        <w:t xml:space="preserve">Ved alle testede dosisniveauer fremkaldte </w:t>
      </w:r>
      <w:proofErr w:type="spellStart"/>
      <w:r w:rsidRPr="003D60F9">
        <w:rPr>
          <w:lang w:val="da-DK"/>
        </w:rPr>
        <w:t>palonosetron</w:t>
      </w:r>
      <w:proofErr w:type="spellEnd"/>
      <w:r w:rsidRPr="003D60F9">
        <w:rPr>
          <w:lang w:val="da-DK"/>
        </w:rPr>
        <w:t xml:space="preserve"> ikke klinisk relevant forlængelse af </w:t>
      </w:r>
      <w:proofErr w:type="spellStart"/>
      <w:r w:rsidRPr="003D60F9">
        <w:rPr>
          <w:lang w:val="da-DK"/>
        </w:rPr>
        <w:lastRenderedPageBreak/>
        <w:t>QTc</w:t>
      </w:r>
      <w:proofErr w:type="spellEnd"/>
      <w:r w:rsidRPr="003D60F9">
        <w:rPr>
          <w:lang w:val="da-DK"/>
        </w:rPr>
        <w:t>-intervallet. Et specifikt og grundigt QT/</w:t>
      </w:r>
      <w:proofErr w:type="spellStart"/>
      <w:r w:rsidRPr="003D60F9">
        <w:rPr>
          <w:lang w:val="da-DK"/>
        </w:rPr>
        <w:t>QTc</w:t>
      </w:r>
      <w:proofErr w:type="spellEnd"/>
      <w:r w:rsidRPr="003D60F9">
        <w:rPr>
          <w:lang w:val="da-DK"/>
        </w:rPr>
        <w:t xml:space="preserve">-studie med raske frivillige blev gennemført med henblik på at opnå definitive data for </w:t>
      </w:r>
      <w:proofErr w:type="spellStart"/>
      <w:r w:rsidRPr="003D60F9">
        <w:rPr>
          <w:lang w:val="da-DK"/>
        </w:rPr>
        <w:t>palonosetrons</w:t>
      </w:r>
      <w:proofErr w:type="spellEnd"/>
      <w:r w:rsidRPr="003D60F9">
        <w:rPr>
          <w:lang w:val="da-DK"/>
        </w:rPr>
        <w:t xml:space="preserve"> virkning på QT/</w:t>
      </w:r>
      <w:proofErr w:type="spellStart"/>
      <w:r w:rsidRPr="003D60F9">
        <w:rPr>
          <w:lang w:val="da-DK"/>
        </w:rPr>
        <w:t>QTc</w:t>
      </w:r>
      <w:proofErr w:type="spellEnd"/>
      <w:r w:rsidRPr="003D60F9">
        <w:rPr>
          <w:lang w:val="da-DK"/>
        </w:rPr>
        <w:t xml:space="preserve"> (se pkt. 5.1).  </w:t>
      </w:r>
    </w:p>
    <w:p w14:paraId="212650CF" w14:textId="77777777" w:rsidR="00961D3C" w:rsidRPr="003D60F9" w:rsidRDefault="00961D3C" w:rsidP="003D60F9">
      <w:pPr>
        <w:pStyle w:val="Default"/>
        <w:ind w:left="851" w:right="-1" w:hanging="851"/>
        <w:rPr>
          <w:lang w:val="da-DK"/>
        </w:rPr>
      </w:pPr>
    </w:p>
    <w:p w14:paraId="55F6CAC6" w14:textId="77777777" w:rsidR="00961D3C" w:rsidRPr="003D60F9" w:rsidRDefault="00961D3C" w:rsidP="003D60F9">
      <w:pPr>
        <w:pStyle w:val="Default"/>
        <w:ind w:left="851" w:right="-1"/>
        <w:rPr>
          <w:lang w:val="da-DK"/>
        </w:rPr>
      </w:pPr>
      <w:r w:rsidRPr="003D60F9">
        <w:rPr>
          <w:lang w:val="da-DK"/>
        </w:rPr>
        <w:t xml:space="preserve">Imidlertid skal der som for andre 5-HT3-antagonister udvises forsigtighed ved anvendelse af </w:t>
      </w:r>
      <w:proofErr w:type="spellStart"/>
      <w:r w:rsidRPr="003D60F9">
        <w:rPr>
          <w:lang w:val="da-DK"/>
        </w:rPr>
        <w:t>palonosetron</w:t>
      </w:r>
      <w:proofErr w:type="spellEnd"/>
      <w:r w:rsidRPr="003D60F9">
        <w:rPr>
          <w:lang w:val="da-DK"/>
        </w:rPr>
        <w:t xml:space="preserve"> hos patienter, som har eller som muligvis vil udvikle forlænget QT-interval. Dette omfatter patienter med en personlig anamnese eller familieanamnese med QT-forlængelse, elektrolytforstyrrelser, kronisk hjertesvigt, </w:t>
      </w:r>
      <w:proofErr w:type="spellStart"/>
      <w:r w:rsidRPr="003D60F9">
        <w:rPr>
          <w:lang w:val="da-DK"/>
        </w:rPr>
        <w:t>bradyarytmi</w:t>
      </w:r>
      <w:proofErr w:type="spellEnd"/>
      <w:r w:rsidRPr="003D60F9">
        <w:rPr>
          <w:lang w:val="da-DK"/>
        </w:rPr>
        <w:t xml:space="preserve">, eller ledningsforstyrrelser og patienter, der tager </w:t>
      </w:r>
      <w:proofErr w:type="spellStart"/>
      <w:r w:rsidRPr="003D60F9">
        <w:rPr>
          <w:lang w:val="da-DK"/>
        </w:rPr>
        <w:t>antiarytmika</w:t>
      </w:r>
      <w:proofErr w:type="spellEnd"/>
      <w:r w:rsidRPr="003D60F9">
        <w:rPr>
          <w:lang w:val="da-DK"/>
        </w:rPr>
        <w:t xml:space="preserve"> eller andre lægemidler, der kan medføre QT-forlængelse eller elektrolytforstyrrelser. </w:t>
      </w:r>
      <w:proofErr w:type="spellStart"/>
      <w:r w:rsidRPr="003D60F9">
        <w:rPr>
          <w:lang w:val="da-DK"/>
        </w:rPr>
        <w:t>Hypokaliæmi</w:t>
      </w:r>
      <w:proofErr w:type="spellEnd"/>
      <w:r w:rsidRPr="003D60F9">
        <w:rPr>
          <w:lang w:val="da-DK"/>
        </w:rPr>
        <w:t xml:space="preserve"> og </w:t>
      </w:r>
      <w:proofErr w:type="spellStart"/>
      <w:r w:rsidRPr="003D60F9">
        <w:rPr>
          <w:lang w:val="da-DK"/>
        </w:rPr>
        <w:t>hypomagnesiæmi</w:t>
      </w:r>
      <w:proofErr w:type="spellEnd"/>
      <w:r w:rsidRPr="003D60F9">
        <w:rPr>
          <w:lang w:val="da-DK"/>
        </w:rPr>
        <w:t xml:space="preserve"> skal korrigeres før administration af en 5-HT3-antagonist.   </w:t>
      </w:r>
    </w:p>
    <w:p w14:paraId="77CDE2E5" w14:textId="77777777" w:rsidR="00961D3C" w:rsidRPr="003D60F9" w:rsidRDefault="00961D3C" w:rsidP="003D60F9">
      <w:pPr>
        <w:pStyle w:val="Default"/>
        <w:ind w:left="851" w:right="-1" w:hanging="851"/>
        <w:rPr>
          <w:lang w:val="da-DK"/>
        </w:rPr>
      </w:pPr>
    </w:p>
    <w:p w14:paraId="30866AA5" w14:textId="77777777" w:rsidR="00961D3C" w:rsidRPr="003D60F9" w:rsidRDefault="00961D3C" w:rsidP="003D60F9">
      <w:pPr>
        <w:pStyle w:val="Default"/>
        <w:ind w:left="851" w:right="-1"/>
        <w:rPr>
          <w:lang w:val="da-DK"/>
        </w:rPr>
      </w:pPr>
      <w:r w:rsidRPr="003D60F9">
        <w:rPr>
          <w:lang w:val="da-DK"/>
        </w:rPr>
        <w:t xml:space="preserve">Der har været rapporter om </w:t>
      </w:r>
      <w:proofErr w:type="spellStart"/>
      <w:r w:rsidRPr="003D60F9">
        <w:rPr>
          <w:lang w:val="da-DK"/>
        </w:rPr>
        <w:t>serotonergt</w:t>
      </w:r>
      <w:proofErr w:type="spellEnd"/>
      <w:r w:rsidRPr="003D60F9">
        <w:rPr>
          <w:lang w:val="da-DK"/>
        </w:rPr>
        <w:t xml:space="preserve"> syndrom ved anvendelse af 5-HT3-antagonister, enten alene eller i kombination med andre </w:t>
      </w:r>
      <w:proofErr w:type="spellStart"/>
      <w:r w:rsidRPr="003D60F9">
        <w:rPr>
          <w:lang w:val="da-DK"/>
        </w:rPr>
        <w:t>serotoninerge</w:t>
      </w:r>
      <w:proofErr w:type="spellEnd"/>
      <w:r w:rsidRPr="003D60F9">
        <w:rPr>
          <w:lang w:val="da-DK"/>
        </w:rPr>
        <w:t xml:space="preserve"> lægemidler (herunder selektive </w:t>
      </w:r>
      <w:proofErr w:type="spellStart"/>
      <w:r w:rsidRPr="003D60F9">
        <w:rPr>
          <w:lang w:val="da-DK"/>
        </w:rPr>
        <w:t>serotoningenoptagshæmmere</w:t>
      </w:r>
      <w:proofErr w:type="spellEnd"/>
      <w:r w:rsidRPr="003D60F9">
        <w:rPr>
          <w:lang w:val="da-DK"/>
        </w:rPr>
        <w:t xml:space="preserve"> (</w:t>
      </w:r>
      <w:proofErr w:type="spellStart"/>
      <w:r w:rsidRPr="003D60F9">
        <w:rPr>
          <w:lang w:val="da-DK"/>
        </w:rPr>
        <w:t>SSRI’er</w:t>
      </w:r>
      <w:proofErr w:type="spellEnd"/>
      <w:r w:rsidRPr="003D60F9">
        <w:rPr>
          <w:lang w:val="da-DK"/>
        </w:rPr>
        <w:t xml:space="preserve">) og </w:t>
      </w:r>
      <w:proofErr w:type="spellStart"/>
      <w:r w:rsidRPr="003D60F9">
        <w:rPr>
          <w:lang w:val="da-DK"/>
        </w:rPr>
        <w:t>serotonin-noradrenalingenoptagshæmmere</w:t>
      </w:r>
      <w:proofErr w:type="spellEnd"/>
      <w:r w:rsidRPr="003D60F9">
        <w:rPr>
          <w:lang w:val="da-DK"/>
        </w:rPr>
        <w:t xml:space="preserve"> (</w:t>
      </w:r>
      <w:proofErr w:type="spellStart"/>
      <w:r w:rsidRPr="003D60F9">
        <w:rPr>
          <w:lang w:val="da-DK"/>
        </w:rPr>
        <w:t>SNRI’er</w:t>
      </w:r>
      <w:proofErr w:type="spellEnd"/>
      <w:r w:rsidRPr="003D60F9">
        <w:rPr>
          <w:lang w:val="da-DK"/>
        </w:rPr>
        <w:t xml:space="preserve">). Der rådes til passende observation af patienter med </w:t>
      </w:r>
      <w:proofErr w:type="spellStart"/>
      <w:r w:rsidRPr="003D60F9">
        <w:rPr>
          <w:lang w:val="da-DK"/>
        </w:rPr>
        <w:t>serotonergt</w:t>
      </w:r>
      <w:proofErr w:type="spellEnd"/>
      <w:r w:rsidRPr="003D60F9">
        <w:rPr>
          <w:lang w:val="da-DK"/>
        </w:rPr>
        <w:t xml:space="preserve"> syndrom-lignende symptomer. </w:t>
      </w:r>
    </w:p>
    <w:p w14:paraId="2FB614BC" w14:textId="77777777" w:rsidR="00961D3C" w:rsidRPr="003D60F9" w:rsidRDefault="00961D3C" w:rsidP="003D60F9">
      <w:pPr>
        <w:pStyle w:val="Default"/>
        <w:ind w:left="851" w:right="-1" w:hanging="851"/>
        <w:rPr>
          <w:lang w:val="da-DK"/>
        </w:rPr>
      </w:pPr>
    </w:p>
    <w:p w14:paraId="77462D23" w14:textId="0BFC7124" w:rsidR="00961D3C" w:rsidRPr="003D60F9" w:rsidRDefault="00961D3C" w:rsidP="003D60F9">
      <w:pPr>
        <w:pStyle w:val="Default"/>
        <w:ind w:left="851" w:right="-1"/>
        <w:rPr>
          <w:lang w:val="da-DK"/>
        </w:rPr>
      </w:pPr>
      <w:proofErr w:type="spellStart"/>
      <w:r w:rsidRPr="003D60F9">
        <w:rPr>
          <w:lang w:val="da-DK"/>
        </w:rPr>
        <w:t>Palonosetron</w:t>
      </w:r>
      <w:proofErr w:type="spellEnd"/>
      <w:r w:rsidRPr="003D60F9">
        <w:rPr>
          <w:lang w:val="da-DK"/>
        </w:rPr>
        <w:t xml:space="preserve"> </w:t>
      </w:r>
      <w:r w:rsidR="00FC5C83">
        <w:rPr>
          <w:lang w:val="da-DK"/>
        </w:rPr>
        <w:t>"</w:t>
      </w:r>
      <w:proofErr w:type="spellStart"/>
      <w:r w:rsidR="00F92633">
        <w:rPr>
          <w:lang w:val="da-DK"/>
        </w:rPr>
        <w:t>Stada</w:t>
      </w:r>
      <w:proofErr w:type="spellEnd"/>
      <w:r w:rsidR="00FC5C83">
        <w:rPr>
          <w:lang w:val="da-DK"/>
        </w:rPr>
        <w:t>"</w:t>
      </w:r>
      <w:r w:rsidRPr="003D60F9">
        <w:rPr>
          <w:lang w:val="da-DK"/>
        </w:rPr>
        <w:t xml:space="preserve"> bør ikke anvendes til at forebygge og behandle kvalme og opkastning i dagene efter kemoterapi, medmindre det sker i forbindelse med anden indgift af kemoterapi. </w:t>
      </w:r>
    </w:p>
    <w:p w14:paraId="5A3E846F" w14:textId="77777777" w:rsidR="00961D3C" w:rsidRPr="003D60F9" w:rsidRDefault="00961D3C" w:rsidP="003D60F9">
      <w:pPr>
        <w:pStyle w:val="Default"/>
        <w:ind w:left="851" w:right="-1" w:hanging="851"/>
        <w:rPr>
          <w:lang w:val="da-DK"/>
        </w:rPr>
      </w:pPr>
    </w:p>
    <w:p w14:paraId="2C76DBC3" w14:textId="77777777" w:rsidR="00E302C9" w:rsidRDefault="00E302C9" w:rsidP="00E302C9">
      <w:pPr>
        <w:ind w:left="851" w:right="-1"/>
        <w:rPr>
          <w:sz w:val="24"/>
          <w:szCs w:val="24"/>
        </w:rPr>
      </w:pPr>
      <w:r>
        <w:rPr>
          <w:sz w:val="24"/>
          <w:szCs w:val="24"/>
        </w:rPr>
        <w:t xml:space="preserve">Dette lægemiddel indeholder 4,65 mg natrium (mindre end 1 mmol natrium (23 mg)) pr. hætteglas, hvilket essentielt svarer til at være ’natrium-frit’. Men hvis den maksimale dosis til børn indgives (6 hætteglas), svarer natriumindholdet til 1,2 mmol natrium (28 mg). </w:t>
      </w:r>
    </w:p>
    <w:p w14:paraId="58E1215F" w14:textId="77777777" w:rsidR="009260DE" w:rsidRPr="003D60F9" w:rsidRDefault="009260DE" w:rsidP="003D60F9">
      <w:pPr>
        <w:tabs>
          <w:tab w:val="left" w:pos="851"/>
        </w:tabs>
        <w:ind w:left="851" w:hanging="851"/>
        <w:rPr>
          <w:sz w:val="24"/>
          <w:szCs w:val="24"/>
        </w:rPr>
      </w:pPr>
    </w:p>
    <w:p w14:paraId="4FCA12C0" w14:textId="77777777" w:rsidR="009260DE" w:rsidRPr="003D60F9" w:rsidRDefault="009260DE" w:rsidP="003D60F9">
      <w:pPr>
        <w:tabs>
          <w:tab w:val="left" w:pos="851"/>
        </w:tabs>
        <w:ind w:left="851" w:hanging="851"/>
        <w:rPr>
          <w:b/>
          <w:sz w:val="24"/>
          <w:szCs w:val="24"/>
        </w:rPr>
      </w:pPr>
      <w:r w:rsidRPr="003D60F9">
        <w:rPr>
          <w:b/>
          <w:sz w:val="24"/>
          <w:szCs w:val="24"/>
        </w:rPr>
        <w:t>4.5</w:t>
      </w:r>
      <w:r w:rsidRPr="003D60F9">
        <w:rPr>
          <w:b/>
          <w:sz w:val="24"/>
          <w:szCs w:val="24"/>
        </w:rPr>
        <w:tab/>
        <w:t>Interaktion med andre lægemidler og andre former for interaktion</w:t>
      </w:r>
    </w:p>
    <w:p w14:paraId="0C950FCF" w14:textId="77777777" w:rsidR="00961D3C" w:rsidRPr="003D60F9" w:rsidRDefault="00961D3C" w:rsidP="003D60F9">
      <w:pPr>
        <w:pStyle w:val="Default"/>
        <w:ind w:left="851" w:right="-1"/>
        <w:rPr>
          <w:lang w:val="da-DK"/>
        </w:rPr>
      </w:pPr>
      <w:proofErr w:type="spellStart"/>
      <w:r w:rsidRPr="003D60F9">
        <w:rPr>
          <w:lang w:val="da-DK"/>
        </w:rPr>
        <w:t>Palonosetron</w:t>
      </w:r>
      <w:proofErr w:type="spellEnd"/>
      <w:r w:rsidRPr="003D60F9">
        <w:rPr>
          <w:lang w:val="da-DK"/>
        </w:rPr>
        <w:t xml:space="preserve"> </w:t>
      </w:r>
      <w:proofErr w:type="spellStart"/>
      <w:r w:rsidRPr="003D60F9">
        <w:rPr>
          <w:lang w:val="da-DK"/>
        </w:rPr>
        <w:t>metaboliseres</w:t>
      </w:r>
      <w:proofErr w:type="spellEnd"/>
      <w:r w:rsidRPr="003D60F9">
        <w:rPr>
          <w:lang w:val="da-DK"/>
        </w:rPr>
        <w:t xml:space="preserve"> hovedsageligt af CYP2D6, med et mindre bidrag af CYP3A4- og CYP1A2-isoenzymer. Baseret på </w:t>
      </w:r>
      <w:r w:rsidRPr="003D60F9">
        <w:rPr>
          <w:i/>
          <w:iCs/>
          <w:lang w:val="da-DK"/>
        </w:rPr>
        <w:t xml:space="preserve">in </w:t>
      </w:r>
      <w:proofErr w:type="spellStart"/>
      <w:r w:rsidRPr="003D60F9">
        <w:rPr>
          <w:i/>
          <w:iCs/>
          <w:lang w:val="da-DK"/>
        </w:rPr>
        <w:t>vitro</w:t>
      </w:r>
      <w:proofErr w:type="spellEnd"/>
      <w:r w:rsidRPr="003D60F9">
        <w:rPr>
          <w:lang w:val="da-DK"/>
        </w:rPr>
        <w:t xml:space="preserve">-studier hæmmer eller fremmer </w:t>
      </w:r>
      <w:proofErr w:type="spellStart"/>
      <w:r w:rsidRPr="003D60F9">
        <w:rPr>
          <w:lang w:val="da-DK"/>
        </w:rPr>
        <w:t>palonosetron</w:t>
      </w:r>
      <w:proofErr w:type="spellEnd"/>
      <w:r w:rsidRPr="003D60F9">
        <w:rPr>
          <w:lang w:val="da-DK"/>
        </w:rPr>
        <w:t xml:space="preserve"> ikke CYP450-isoenzym i klinisk relevante koncentrationer. </w:t>
      </w:r>
    </w:p>
    <w:p w14:paraId="4D8C2D8C" w14:textId="58D2836C" w:rsidR="00961D3C" w:rsidRPr="003D60F9" w:rsidRDefault="00961D3C" w:rsidP="003D60F9">
      <w:pPr>
        <w:pStyle w:val="Default"/>
        <w:ind w:left="851" w:right="-1" w:hanging="851"/>
        <w:rPr>
          <w:lang w:val="da-DK"/>
        </w:rPr>
      </w:pPr>
    </w:p>
    <w:p w14:paraId="15BC3A4A" w14:textId="77777777" w:rsidR="00961D3C" w:rsidRPr="003D60F9" w:rsidRDefault="00961D3C" w:rsidP="003D60F9">
      <w:pPr>
        <w:pStyle w:val="Default"/>
        <w:ind w:left="851" w:right="-1"/>
        <w:rPr>
          <w:u w:val="single"/>
          <w:lang w:val="da-DK"/>
        </w:rPr>
      </w:pPr>
      <w:r w:rsidRPr="003D60F9">
        <w:rPr>
          <w:u w:val="single"/>
          <w:lang w:val="da-DK"/>
        </w:rPr>
        <w:t>Kemoterapeutika</w:t>
      </w:r>
      <w:r w:rsidRPr="003D60F9">
        <w:rPr>
          <w:lang w:val="da-DK"/>
        </w:rPr>
        <w:t xml:space="preserve">  </w:t>
      </w:r>
    </w:p>
    <w:p w14:paraId="7114E7F8" w14:textId="77777777" w:rsidR="00961D3C" w:rsidRPr="003D60F9" w:rsidRDefault="00961D3C" w:rsidP="003D60F9">
      <w:pPr>
        <w:pStyle w:val="Default"/>
        <w:ind w:left="851" w:right="-1"/>
        <w:rPr>
          <w:lang w:val="da-DK"/>
        </w:rPr>
      </w:pPr>
      <w:r w:rsidRPr="003D60F9">
        <w:rPr>
          <w:lang w:val="da-DK"/>
        </w:rPr>
        <w:t xml:space="preserve">I prækliniske studier hæmmede </w:t>
      </w:r>
      <w:proofErr w:type="spellStart"/>
      <w:r w:rsidRPr="003D60F9">
        <w:rPr>
          <w:lang w:val="da-DK"/>
        </w:rPr>
        <w:t>palonosetron</w:t>
      </w:r>
      <w:proofErr w:type="spellEnd"/>
      <w:r w:rsidRPr="003D60F9">
        <w:rPr>
          <w:lang w:val="da-DK"/>
        </w:rPr>
        <w:t xml:space="preserve"> ikke den </w:t>
      </w:r>
      <w:proofErr w:type="spellStart"/>
      <w:r w:rsidRPr="003D60F9">
        <w:rPr>
          <w:lang w:val="da-DK"/>
        </w:rPr>
        <w:t>antineoplastiske</w:t>
      </w:r>
      <w:proofErr w:type="spellEnd"/>
      <w:r w:rsidRPr="003D60F9">
        <w:rPr>
          <w:lang w:val="da-DK"/>
        </w:rPr>
        <w:t xml:space="preserve"> virkning af de fem testede kemoterapeutika (</w:t>
      </w:r>
      <w:proofErr w:type="spellStart"/>
      <w:r w:rsidRPr="003D60F9">
        <w:rPr>
          <w:lang w:val="da-DK"/>
        </w:rPr>
        <w:t>cisplatin</w:t>
      </w:r>
      <w:proofErr w:type="spellEnd"/>
      <w:r w:rsidRPr="003D60F9">
        <w:rPr>
          <w:lang w:val="da-DK"/>
        </w:rPr>
        <w:t xml:space="preserve">, </w:t>
      </w:r>
      <w:proofErr w:type="spellStart"/>
      <w:r w:rsidRPr="003D60F9">
        <w:rPr>
          <w:lang w:val="da-DK"/>
        </w:rPr>
        <w:t>cyclophosphamid</w:t>
      </w:r>
      <w:proofErr w:type="spellEnd"/>
      <w:r w:rsidRPr="003D60F9">
        <w:rPr>
          <w:lang w:val="da-DK"/>
        </w:rPr>
        <w:t xml:space="preserve">, </w:t>
      </w:r>
      <w:proofErr w:type="spellStart"/>
      <w:r w:rsidRPr="003D60F9">
        <w:rPr>
          <w:lang w:val="da-DK"/>
        </w:rPr>
        <w:t>cytarabin</w:t>
      </w:r>
      <w:proofErr w:type="spellEnd"/>
      <w:r w:rsidRPr="003D60F9">
        <w:rPr>
          <w:lang w:val="da-DK"/>
        </w:rPr>
        <w:t xml:space="preserve">, </w:t>
      </w:r>
      <w:proofErr w:type="spellStart"/>
      <w:r w:rsidRPr="003D60F9">
        <w:rPr>
          <w:lang w:val="da-DK"/>
        </w:rPr>
        <w:t>doxorubicin</w:t>
      </w:r>
      <w:proofErr w:type="spellEnd"/>
      <w:r w:rsidRPr="003D60F9">
        <w:rPr>
          <w:lang w:val="da-DK"/>
        </w:rPr>
        <w:t xml:space="preserve"> og </w:t>
      </w:r>
      <w:proofErr w:type="spellStart"/>
      <w:r w:rsidRPr="003D60F9">
        <w:rPr>
          <w:lang w:val="da-DK"/>
        </w:rPr>
        <w:t>mitomycin</w:t>
      </w:r>
      <w:proofErr w:type="spellEnd"/>
      <w:r w:rsidRPr="003D60F9">
        <w:rPr>
          <w:lang w:val="da-DK"/>
        </w:rPr>
        <w:t xml:space="preserve"> C). </w:t>
      </w:r>
    </w:p>
    <w:p w14:paraId="4A14130C" w14:textId="77777777" w:rsidR="00961D3C" w:rsidRPr="003D60F9" w:rsidRDefault="00961D3C" w:rsidP="003D60F9">
      <w:pPr>
        <w:pStyle w:val="Default"/>
        <w:ind w:left="851" w:right="-1" w:hanging="851"/>
        <w:rPr>
          <w:lang w:val="da-DK"/>
        </w:rPr>
      </w:pPr>
      <w:r w:rsidRPr="003D60F9">
        <w:rPr>
          <w:lang w:val="da-DK"/>
        </w:rPr>
        <w:t xml:space="preserve"> </w:t>
      </w:r>
    </w:p>
    <w:p w14:paraId="7F2B9A3B" w14:textId="77777777" w:rsidR="00961D3C" w:rsidRPr="003D60F9" w:rsidRDefault="00961D3C" w:rsidP="003D60F9">
      <w:pPr>
        <w:pStyle w:val="Default"/>
        <w:ind w:left="851" w:right="-1"/>
        <w:rPr>
          <w:u w:val="single"/>
          <w:lang w:val="da-DK"/>
        </w:rPr>
      </w:pPr>
      <w:proofErr w:type="spellStart"/>
      <w:r w:rsidRPr="003D60F9">
        <w:rPr>
          <w:u w:val="single"/>
          <w:lang w:val="da-DK"/>
        </w:rPr>
        <w:t>Metoclopramid</w:t>
      </w:r>
      <w:proofErr w:type="spellEnd"/>
      <w:r w:rsidRPr="003D60F9">
        <w:rPr>
          <w:lang w:val="da-DK"/>
        </w:rPr>
        <w:t xml:space="preserve">  </w:t>
      </w:r>
    </w:p>
    <w:p w14:paraId="46C8D8B2" w14:textId="77777777" w:rsidR="00961D3C" w:rsidRPr="003D60F9" w:rsidRDefault="00961D3C" w:rsidP="003D60F9">
      <w:pPr>
        <w:pStyle w:val="Default"/>
        <w:ind w:left="851" w:right="-1"/>
        <w:rPr>
          <w:lang w:val="da-DK"/>
        </w:rPr>
      </w:pPr>
      <w:r w:rsidRPr="003D60F9">
        <w:rPr>
          <w:lang w:val="da-DK"/>
        </w:rPr>
        <w:t xml:space="preserve">I et klinisk studie blev der ikke påvist nogen </w:t>
      </w:r>
      <w:proofErr w:type="spellStart"/>
      <w:r w:rsidRPr="003D60F9">
        <w:rPr>
          <w:lang w:val="da-DK"/>
        </w:rPr>
        <w:t>farmakokinetisk</w:t>
      </w:r>
      <w:proofErr w:type="spellEnd"/>
      <w:r w:rsidRPr="003D60F9">
        <w:rPr>
          <w:lang w:val="da-DK"/>
        </w:rPr>
        <w:t xml:space="preserve"> interaktion mellem en enkelt intravenøs dosis </w:t>
      </w:r>
      <w:proofErr w:type="spellStart"/>
      <w:r w:rsidRPr="003D60F9">
        <w:rPr>
          <w:lang w:val="da-DK"/>
        </w:rPr>
        <w:t>palonosetron</w:t>
      </w:r>
      <w:proofErr w:type="spellEnd"/>
      <w:r w:rsidRPr="003D60F9">
        <w:rPr>
          <w:lang w:val="da-DK"/>
        </w:rPr>
        <w:t xml:space="preserve"> og </w:t>
      </w:r>
      <w:proofErr w:type="spellStart"/>
      <w:r w:rsidRPr="003D60F9">
        <w:rPr>
          <w:lang w:val="da-DK"/>
        </w:rPr>
        <w:t>steady</w:t>
      </w:r>
      <w:proofErr w:type="spellEnd"/>
      <w:r w:rsidRPr="003D60F9">
        <w:rPr>
          <w:lang w:val="da-DK"/>
        </w:rPr>
        <w:t xml:space="preserve"> state-koncentration af oral </w:t>
      </w:r>
      <w:proofErr w:type="spellStart"/>
      <w:r w:rsidRPr="003D60F9">
        <w:rPr>
          <w:lang w:val="da-DK"/>
        </w:rPr>
        <w:t>metoclopramid</w:t>
      </w:r>
      <w:proofErr w:type="spellEnd"/>
      <w:r w:rsidRPr="003D60F9">
        <w:rPr>
          <w:lang w:val="da-DK"/>
        </w:rPr>
        <w:t xml:space="preserve">, som er en CYP2D6-hæmmer.   </w:t>
      </w:r>
    </w:p>
    <w:p w14:paraId="222E09E5" w14:textId="77777777" w:rsidR="00961D3C" w:rsidRPr="003D60F9" w:rsidRDefault="00961D3C" w:rsidP="003D60F9">
      <w:pPr>
        <w:pStyle w:val="Default"/>
        <w:ind w:left="851" w:right="-1" w:hanging="851"/>
        <w:rPr>
          <w:lang w:val="da-DK"/>
        </w:rPr>
      </w:pPr>
      <w:r w:rsidRPr="003D60F9">
        <w:rPr>
          <w:lang w:val="da-DK"/>
        </w:rPr>
        <w:t xml:space="preserve"> </w:t>
      </w:r>
    </w:p>
    <w:p w14:paraId="5B3E58E0" w14:textId="77777777" w:rsidR="00961D3C" w:rsidRPr="003D60F9" w:rsidRDefault="00961D3C" w:rsidP="003D60F9">
      <w:pPr>
        <w:pStyle w:val="Default"/>
        <w:ind w:left="851" w:right="-1"/>
        <w:rPr>
          <w:u w:val="single"/>
          <w:lang w:val="da-DK"/>
        </w:rPr>
      </w:pPr>
      <w:r w:rsidRPr="003D60F9">
        <w:rPr>
          <w:u w:val="single"/>
          <w:lang w:val="da-DK"/>
        </w:rPr>
        <w:t>CYP2D6-induktorer og -</w:t>
      </w:r>
      <w:proofErr w:type="spellStart"/>
      <w:r w:rsidRPr="003D60F9">
        <w:rPr>
          <w:u w:val="single"/>
          <w:lang w:val="da-DK"/>
        </w:rPr>
        <w:t>hæmmere</w:t>
      </w:r>
      <w:proofErr w:type="spellEnd"/>
      <w:r w:rsidRPr="003D60F9">
        <w:rPr>
          <w:lang w:val="da-DK"/>
        </w:rPr>
        <w:t xml:space="preserve">  </w:t>
      </w:r>
    </w:p>
    <w:p w14:paraId="01E47C8B" w14:textId="77777777" w:rsidR="00961D3C" w:rsidRPr="003D60F9" w:rsidRDefault="00961D3C" w:rsidP="003D60F9">
      <w:pPr>
        <w:pStyle w:val="Default"/>
        <w:ind w:left="851" w:right="-1"/>
        <w:rPr>
          <w:lang w:val="da-DK"/>
        </w:rPr>
      </w:pPr>
      <w:r w:rsidRPr="003D60F9">
        <w:rPr>
          <w:lang w:val="da-DK"/>
        </w:rPr>
        <w:t>I en populations-</w:t>
      </w:r>
      <w:proofErr w:type="spellStart"/>
      <w:r w:rsidRPr="003D60F9">
        <w:rPr>
          <w:lang w:val="da-DK"/>
        </w:rPr>
        <w:t>farmakokinetisk</w:t>
      </w:r>
      <w:proofErr w:type="spellEnd"/>
      <w:r w:rsidRPr="003D60F9">
        <w:rPr>
          <w:lang w:val="da-DK"/>
        </w:rPr>
        <w:t xml:space="preserve"> analyse er det blevet vist, at der ikke var nogen signifikant virkning på </w:t>
      </w:r>
      <w:proofErr w:type="spellStart"/>
      <w:r w:rsidRPr="003D60F9">
        <w:rPr>
          <w:lang w:val="da-DK"/>
        </w:rPr>
        <w:t>palonosetrons</w:t>
      </w:r>
      <w:proofErr w:type="spellEnd"/>
      <w:r w:rsidRPr="003D60F9">
        <w:rPr>
          <w:lang w:val="da-DK"/>
        </w:rPr>
        <w:t xml:space="preserve"> </w:t>
      </w:r>
      <w:proofErr w:type="spellStart"/>
      <w:r w:rsidRPr="003D60F9">
        <w:rPr>
          <w:lang w:val="da-DK"/>
        </w:rPr>
        <w:t>clearance</w:t>
      </w:r>
      <w:proofErr w:type="spellEnd"/>
      <w:r w:rsidRPr="003D60F9">
        <w:rPr>
          <w:lang w:val="da-DK"/>
        </w:rPr>
        <w:t>, når det blev givet sammen med CYP2D6-induktorer (</w:t>
      </w:r>
      <w:proofErr w:type="spellStart"/>
      <w:r w:rsidRPr="003D60F9">
        <w:rPr>
          <w:lang w:val="da-DK"/>
        </w:rPr>
        <w:t>dexamethason</w:t>
      </w:r>
      <w:proofErr w:type="spellEnd"/>
      <w:r w:rsidRPr="003D60F9">
        <w:rPr>
          <w:lang w:val="da-DK"/>
        </w:rPr>
        <w:t xml:space="preserve"> og </w:t>
      </w:r>
      <w:proofErr w:type="spellStart"/>
      <w:r w:rsidRPr="003D60F9">
        <w:rPr>
          <w:lang w:val="da-DK"/>
        </w:rPr>
        <w:t>rifampicin</w:t>
      </w:r>
      <w:proofErr w:type="spellEnd"/>
      <w:r w:rsidRPr="003D60F9">
        <w:rPr>
          <w:lang w:val="da-DK"/>
        </w:rPr>
        <w:t xml:space="preserve">) og </w:t>
      </w:r>
      <w:proofErr w:type="spellStart"/>
      <w:r w:rsidRPr="003D60F9">
        <w:rPr>
          <w:lang w:val="da-DK"/>
        </w:rPr>
        <w:t>hæmmere</w:t>
      </w:r>
      <w:proofErr w:type="spellEnd"/>
      <w:r w:rsidRPr="003D60F9">
        <w:rPr>
          <w:lang w:val="da-DK"/>
        </w:rPr>
        <w:t xml:space="preserve"> (herunder </w:t>
      </w:r>
      <w:proofErr w:type="spellStart"/>
      <w:r w:rsidRPr="003D60F9">
        <w:rPr>
          <w:lang w:val="da-DK"/>
        </w:rPr>
        <w:t>amiodaron</w:t>
      </w:r>
      <w:proofErr w:type="spellEnd"/>
      <w:r w:rsidRPr="003D60F9">
        <w:rPr>
          <w:lang w:val="da-DK"/>
        </w:rPr>
        <w:t xml:space="preserve">, </w:t>
      </w:r>
      <w:proofErr w:type="spellStart"/>
      <w:r w:rsidRPr="003D60F9">
        <w:rPr>
          <w:lang w:val="da-DK"/>
        </w:rPr>
        <w:t>celecoxib</w:t>
      </w:r>
      <w:proofErr w:type="spellEnd"/>
      <w:r w:rsidRPr="003D60F9">
        <w:rPr>
          <w:lang w:val="da-DK"/>
        </w:rPr>
        <w:t xml:space="preserve">, </w:t>
      </w:r>
      <w:proofErr w:type="spellStart"/>
      <w:r w:rsidRPr="003D60F9">
        <w:rPr>
          <w:lang w:val="da-DK"/>
        </w:rPr>
        <w:t>chlorpromazin</w:t>
      </w:r>
      <w:proofErr w:type="spellEnd"/>
      <w:r w:rsidRPr="003D60F9">
        <w:rPr>
          <w:lang w:val="da-DK"/>
        </w:rPr>
        <w:t xml:space="preserve">, </w:t>
      </w:r>
      <w:proofErr w:type="spellStart"/>
      <w:r w:rsidRPr="003D60F9">
        <w:rPr>
          <w:lang w:val="da-DK"/>
        </w:rPr>
        <w:t>cimetidin</w:t>
      </w:r>
      <w:proofErr w:type="spellEnd"/>
      <w:r w:rsidRPr="003D60F9">
        <w:rPr>
          <w:lang w:val="da-DK"/>
        </w:rPr>
        <w:t xml:space="preserve">, </w:t>
      </w:r>
      <w:proofErr w:type="spellStart"/>
      <w:r w:rsidRPr="003D60F9">
        <w:rPr>
          <w:lang w:val="da-DK"/>
        </w:rPr>
        <w:t>doxorubicin</w:t>
      </w:r>
      <w:proofErr w:type="spellEnd"/>
      <w:r w:rsidRPr="003D60F9">
        <w:rPr>
          <w:lang w:val="da-DK"/>
        </w:rPr>
        <w:t xml:space="preserve">, </w:t>
      </w:r>
      <w:proofErr w:type="spellStart"/>
      <w:r w:rsidRPr="003D60F9">
        <w:rPr>
          <w:lang w:val="da-DK"/>
        </w:rPr>
        <w:t>fluoxetin</w:t>
      </w:r>
      <w:proofErr w:type="spellEnd"/>
      <w:r w:rsidRPr="003D60F9">
        <w:rPr>
          <w:lang w:val="da-DK"/>
        </w:rPr>
        <w:t xml:space="preserve">, </w:t>
      </w:r>
      <w:proofErr w:type="spellStart"/>
      <w:r w:rsidRPr="003D60F9">
        <w:rPr>
          <w:lang w:val="da-DK"/>
        </w:rPr>
        <w:t>haloperidol</w:t>
      </w:r>
      <w:proofErr w:type="spellEnd"/>
      <w:r w:rsidRPr="003D60F9">
        <w:rPr>
          <w:lang w:val="da-DK"/>
        </w:rPr>
        <w:t xml:space="preserve">, </w:t>
      </w:r>
      <w:proofErr w:type="spellStart"/>
      <w:r w:rsidRPr="003D60F9">
        <w:rPr>
          <w:lang w:val="da-DK"/>
        </w:rPr>
        <w:t>paroxetin</w:t>
      </w:r>
      <w:proofErr w:type="spellEnd"/>
      <w:r w:rsidRPr="003D60F9">
        <w:rPr>
          <w:lang w:val="da-DK"/>
        </w:rPr>
        <w:t xml:space="preserve">, </w:t>
      </w:r>
      <w:proofErr w:type="spellStart"/>
      <w:r w:rsidRPr="003D60F9">
        <w:rPr>
          <w:lang w:val="da-DK"/>
        </w:rPr>
        <w:t>quinidin</w:t>
      </w:r>
      <w:proofErr w:type="spellEnd"/>
      <w:r w:rsidRPr="003D60F9">
        <w:rPr>
          <w:lang w:val="da-DK"/>
        </w:rPr>
        <w:t xml:space="preserve">, </w:t>
      </w:r>
      <w:proofErr w:type="spellStart"/>
      <w:r w:rsidRPr="003D60F9">
        <w:rPr>
          <w:lang w:val="da-DK"/>
        </w:rPr>
        <w:t>ranitidin</w:t>
      </w:r>
      <w:proofErr w:type="spellEnd"/>
      <w:r w:rsidRPr="003D60F9">
        <w:rPr>
          <w:lang w:val="da-DK"/>
        </w:rPr>
        <w:t xml:space="preserve">, </w:t>
      </w:r>
      <w:proofErr w:type="spellStart"/>
      <w:r w:rsidRPr="003D60F9">
        <w:rPr>
          <w:lang w:val="da-DK"/>
        </w:rPr>
        <w:t>ritonavir</w:t>
      </w:r>
      <w:proofErr w:type="spellEnd"/>
      <w:r w:rsidRPr="003D60F9">
        <w:rPr>
          <w:lang w:val="da-DK"/>
        </w:rPr>
        <w:t xml:space="preserve">, </w:t>
      </w:r>
      <w:proofErr w:type="spellStart"/>
      <w:r w:rsidRPr="003D60F9">
        <w:rPr>
          <w:lang w:val="da-DK"/>
        </w:rPr>
        <w:t>sertralin</w:t>
      </w:r>
      <w:proofErr w:type="spellEnd"/>
      <w:r w:rsidRPr="003D60F9">
        <w:rPr>
          <w:lang w:val="da-DK"/>
        </w:rPr>
        <w:t xml:space="preserve"> eller </w:t>
      </w:r>
      <w:proofErr w:type="spellStart"/>
      <w:r w:rsidRPr="003D60F9">
        <w:rPr>
          <w:lang w:val="da-DK"/>
        </w:rPr>
        <w:t>terbinafin</w:t>
      </w:r>
      <w:proofErr w:type="spellEnd"/>
      <w:r w:rsidRPr="003D60F9">
        <w:rPr>
          <w:lang w:val="da-DK"/>
        </w:rPr>
        <w:t xml:space="preserve">). </w:t>
      </w:r>
    </w:p>
    <w:p w14:paraId="358A9AF1" w14:textId="77777777" w:rsidR="00961D3C" w:rsidRPr="003D60F9" w:rsidRDefault="00961D3C" w:rsidP="003D60F9">
      <w:pPr>
        <w:pStyle w:val="Default"/>
        <w:ind w:left="851" w:right="-1" w:hanging="851"/>
        <w:rPr>
          <w:lang w:val="da-DK"/>
        </w:rPr>
      </w:pPr>
    </w:p>
    <w:p w14:paraId="2166DD1B" w14:textId="77777777" w:rsidR="00961D3C" w:rsidRPr="003D60F9" w:rsidRDefault="00961D3C" w:rsidP="003D60F9">
      <w:pPr>
        <w:pStyle w:val="Default"/>
        <w:ind w:left="851" w:right="-1"/>
        <w:rPr>
          <w:u w:val="single"/>
          <w:lang w:val="da-DK"/>
        </w:rPr>
      </w:pPr>
      <w:proofErr w:type="spellStart"/>
      <w:r w:rsidRPr="003D60F9">
        <w:rPr>
          <w:u w:val="single"/>
          <w:lang w:val="da-DK"/>
        </w:rPr>
        <w:t>Kortikosteroider</w:t>
      </w:r>
      <w:proofErr w:type="spellEnd"/>
      <w:r w:rsidRPr="003D60F9">
        <w:rPr>
          <w:lang w:val="da-DK"/>
        </w:rPr>
        <w:t xml:space="preserve">  </w:t>
      </w:r>
    </w:p>
    <w:p w14:paraId="023D1F37" w14:textId="77777777" w:rsidR="00961D3C" w:rsidRPr="003D60F9" w:rsidRDefault="00961D3C" w:rsidP="003D60F9">
      <w:pPr>
        <w:pStyle w:val="Default"/>
        <w:ind w:left="851" w:right="-1"/>
        <w:rPr>
          <w:lang w:val="da-DK"/>
        </w:rPr>
      </w:pPr>
      <w:proofErr w:type="spellStart"/>
      <w:r w:rsidRPr="003D60F9">
        <w:rPr>
          <w:lang w:val="da-DK"/>
        </w:rPr>
        <w:t>Palonosetron</w:t>
      </w:r>
      <w:proofErr w:type="spellEnd"/>
      <w:r w:rsidRPr="003D60F9">
        <w:rPr>
          <w:lang w:val="da-DK"/>
        </w:rPr>
        <w:t xml:space="preserve"> er indgivet sikkert sammen med </w:t>
      </w:r>
      <w:proofErr w:type="spellStart"/>
      <w:r w:rsidRPr="003D60F9">
        <w:rPr>
          <w:lang w:val="da-DK"/>
        </w:rPr>
        <w:t>kortikosteroider</w:t>
      </w:r>
      <w:proofErr w:type="spellEnd"/>
      <w:r w:rsidRPr="003D60F9">
        <w:rPr>
          <w:lang w:val="da-DK"/>
        </w:rPr>
        <w:t xml:space="preserve">. </w:t>
      </w:r>
    </w:p>
    <w:p w14:paraId="7DE3429D" w14:textId="77777777" w:rsidR="00961D3C" w:rsidRPr="003D60F9" w:rsidRDefault="00961D3C" w:rsidP="003D60F9">
      <w:pPr>
        <w:pStyle w:val="Default"/>
        <w:ind w:left="851" w:right="-1" w:hanging="851"/>
        <w:rPr>
          <w:lang w:val="da-DK"/>
        </w:rPr>
      </w:pPr>
    </w:p>
    <w:p w14:paraId="127F85BD" w14:textId="77777777" w:rsidR="00961D3C" w:rsidRPr="003D60F9" w:rsidRDefault="00961D3C" w:rsidP="003D60F9">
      <w:pPr>
        <w:pStyle w:val="Default"/>
        <w:ind w:left="851" w:right="-1"/>
        <w:rPr>
          <w:u w:val="single"/>
          <w:lang w:val="da-DK"/>
        </w:rPr>
      </w:pPr>
      <w:proofErr w:type="spellStart"/>
      <w:r w:rsidRPr="003D60F9">
        <w:rPr>
          <w:u w:val="single"/>
          <w:lang w:val="da-DK"/>
        </w:rPr>
        <w:t>Serotonerge</w:t>
      </w:r>
      <w:proofErr w:type="spellEnd"/>
      <w:r w:rsidRPr="003D60F9">
        <w:rPr>
          <w:u w:val="single"/>
          <w:lang w:val="da-DK"/>
        </w:rPr>
        <w:t xml:space="preserve"> lægemidler (f.eks. </w:t>
      </w:r>
      <w:proofErr w:type="spellStart"/>
      <w:r w:rsidRPr="003D60F9">
        <w:rPr>
          <w:u w:val="single"/>
          <w:lang w:val="da-DK"/>
        </w:rPr>
        <w:t>SSRI’er</w:t>
      </w:r>
      <w:proofErr w:type="spellEnd"/>
      <w:r w:rsidRPr="003D60F9">
        <w:rPr>
          <w:u w:val="single"/>
          <w:lang w:val="da-DK"/>
        </w:rPr>
        <w:t xml:space="preserve"> og </w:t>
      </w:r>
      <w:proofErr w:type="spellStart"/>
      <w:r w:rsidRPr="003D60F9">
        <w:rPr>
          <w:u w:val="single"/>
          <w:lang w:val="da-DK"/>
        </w:rPr>
        <w:t>SNRI’er</w:t>
      </w:r>
      <w:proofErr w:type="spellEnd"/>
      <w:r w:rsidRPr="003D60F9">
        <w:rPr>
          <w:u w:val="single"/>
          <w:lang w:val="da-DK"/>
        </w:rPr>
        <w:t>)</w:t>
      </w:r>
      <w:r w:rsidRPr="003D60F9">
        <w:rPr>
          <w:lang w:val="da-DK"/>
        </w:rPr>
        <w:t xml:space="preserve"> </w:t>
      </w:r>
    </w:p>
    <w:p w14:paraId="413A6213" w14:textId="77777777" w:rsidR="00961D3C" w:rsidRPr="003D60F9" w:rsidRDefault="00961D3C" w:rsidP="003D60F9">
      <w:pPr>
        <w:pStyle w:val="Default"/>
        <w:ind w:left="851" w:right="-1"/>
        <w:rPr>
          <w:lang w:val="da-DK"/>
        </w:rPr>
      </w:pPr>
      <w:r w:rsidRPr="003D60F9">
        <w:rPr>
          <w:lang w:val="da-DK"/>
        </w:rPr>
        <w:t xml:space="preserve">Der har været rapporter om </w:t>
      </w:r>
      <w:proofErr w:type="spellStart"/>
      <w:r w:rsidRPr="003D60F9">
        <w:rPr>
          <w:lang w:val="da-DK"/>
        </w:rPr>
        <w:t>serotonergt</w:t>
      </w:r>
      <w:proofErr w:type="spellEnd"/>
      <w:r w:rsidRPr="003D60F9">
        <w:rPr>
          <w:lang w:val="da-DK"/>
        </w:rPr>
        <w:t xml:space="preserve"> syndrom efter samtidig anvendelse af 5-HT3-antagonister og andre </w:t>
      </w:r>
      <w:proofErr w:type="spellStart"/>
      <w:r w:rsidRPr="003D60F9">
        <w:rPr>
          <w:lang w:val="da-DK"/>
        </w:rPr>
        <w:t>serotonerge</w:t>
      </w:r>
      <w:proofErr w:type="spellEnd"/>
      <w:r w:rsidRPr="003D60F9">
        <w:rPr>
          <w:lang w:val="da-DK"/>
        </w:rPr>
        <w:t xml:space="preserve"> lægemidler (herunder </w:t>
      </w:r>
      <w:proofErr w:type="spellStart"/>
      <w:r w:rsidRPr="003D60F9">
        <w:rPr>
          <w:lang w:val="da-DK"/>
        </w:rPr>
        <w:t>SSRI’er</w:t>
      </w:r>
      <w:proofErr w:type="spellEnd"/>
      <w:r w:rsidRPr="003D60F9">
        <w:rPr>
          <w:lang w:val="da-DK"/>
        </w:rPr>
        <w:t xml:space="preserve"> og </w:t>
      </w:r>
      <w:proofErr w:type="spellStart"/>
      <w:r w:rsidRPr="003D60F9">
        <w:rPr>
          <w:lang w:val="da-DK"/>
        </w:rPr>
        <w:t>SNRI’er</w:t>
      </w:r>
      <w:proofErr w:type="spellEnd"/>
      <w:r w:rsidRPr="003D60F9">
        <w:rPr>
          <w:lang w:val="da-DK"/>
        </w:rPr>
        <w:t xml:space="preserve">). </w:t>
      </w:r>
    </w:p>
    <w:p w14:paraId="77D15881" w14:textId="77777777" w:rsidR="00961D3C" w:rsidRPr="003D60F9" w:rsidRDefault="00961D3C" w:rsidP="003D60F9">
      <w:pPr>
        <w:pStyle w:val="Default"/>
        <w:ind w:left="851" w:right="-1" w:hanging="851"/>
        <w:rPr>
          <w:lang w:val="da-DK"/>
        </w:rPr>
      </w:pPr>
      <w:r w:rsidRPr="003D60F9">
        <w:rPr>
          <w:lang w:val="da-DK"/>
        </w:rPr>
        <w:t xml:space="preserve"> </w:t>
      </w:r>
    </w:p>
    <w:p w14:paraId="353D3264" w14:textId="77777777" w:rsidR="00961D3C" w:rsidRPr="003D60F9" w:rsidRDefault="00961D3C" w:rsidP="003D60F9">
      <w:pPr>
        <w:pStyle w:val="Default"/>
        <w:ind w:left="851" w:right="-1"/>
        <w:rPr>
          <w:u w:val="single"/>
          <w:lang w:val="da-DK"/>
        </w:rPr>
      </w:pPr>
      <w:r w:rsidRPr="003D60F9">
        <w:rPr>
          <w:u w:val="single"/>
          <w:lang w:val="da-DK"/>
        </w:rPr>
        <w:t>Andre lægemidler</w:t>
      </w:r>
      <w:r w:rsidRPr="003D60F9">
        <w:rPr>
          <w:lang w:val="da-DK"/>
        </w:rPr>
        <w:t xml:space="preserve">  </w:t>
      </w:r>
    </w:p>
    <w:p w14:paraId="07C304F7" w14:textId="77777777" w:rsidR="00961D3C" w:rsidRPr="003D60F9" w:rsidRDefault="00961D3C" w:rsidP="003D60F9">
      <w:pPr>
        <w:pStyle w:val="Default"/>
        <w:ind w:left="851" w:right="-1"/>
        <w:rPr>
          <w:lang w:val="da-DK"/>
        </w:rPr>
      </w:pPr>
      <w:proofErr w:type="spellStart"/>
      <w:r w:rsidRPr="003D60F9">
        <w:rPr>
          <w:lang w:val="da-DK"/>
        </w:rPr>
        <w:t>Palonosetron</w:t>
      </w:r>
      <w:proofErr w:type="spellEnd"/>
      <w:r w:rsidRPr="003D60F9">
        <w:rPr>
          <w:lang w:val="da-DK"/>
        </w:rPr>
        <w:t xml:space="preserve"> er indgivet sikkert sammen med </w:t>
      </w:r>
      <w:proofErr w:type="spellStart"/>
      <w:r w:rsidRPr="003D60F9">
        <w:rPr>
          <w:lang w:val="da-DK"/>
        </w:rPr>
        <w:t>analgetika</w:t>
      </w:r>
      <w:proofErr w:type="spellEnd"/>
      <w:r w:rsidRPr="003D60F9">
        <w:rPr>
          <w:lang w:val="da-DK"/>
        </w:rPr>
        <w:t xml:space="preserve">, </w:t>
      </w:r>
      <w:proofErr w:type="spellStart"/>
      <w:r w:rsidRPr="003D60F9">
        <w:rPr>
          <w:lang w:val="da-DK"/>
        </w:rPr>
        <w:t>antiemetika</w:t>
      </w:r>
      <w:proofErr w:type="spellEnd"/>
      <w:r w:rsidRPr="003D60F9">
        <w:rPr>
          <w:lang w:val="da-DK"/>
        </w:rPr>
        <w:t xml:space="preserve">/midler mod kvalme, </w:t>
      </w:r>
      <w:proofErr w:type="spellStart"/>
      <w:r w:rsidRPr="003D60F9">
        <w:rPr>
          <w:lang w:val="da-DK"/>
        </w:rPr>
        <w:t>spasmolytika</w:t>
      </w:r>
      <w:proofErr w:type="spellEnd"/>
      <w:r w:rsidRPr="003D60F9">
        <w:rPr>
          <w:lang w:val="da-DK"/>
        </w:rPr>
        <w:t xml:space="preserve"> og </w:t>
      </w:r>
      <w:proofErr w:type="spellStart"/>
      <w:r w:rsidRPr="003D60F9">
        <w:rPr>
          <w:lang w:val="da-DK"/>
        </w:rPr>
        <w:t>antikolinergika</w:t>
      </w:r>
      <w:proofErr w:type="spellEnd"/>
      <w:r w:rsidRPr="003D60F9">
        <w:rPr>
          <w:lang w:val="da-DK"/>
        </w:rPr>
        <w:t xml:space="preserve">. </w:t>
      </w:r>
    </w:p>
    <w:p w14:paraId="6BB9E169" w14:textId="77777777" w:rsidR="009260DE" w:rsidRPr="003D60F9" w:rsidRDefault="009260DE" w:rsidP="003D60F9">
      <w:pPr>
        <w:tabs>
          <w:tab w:val="left" w:pos="851"/>
        </w:tabs>
        <w:ind w:left="851" w:hanging="851"/>
        <w:rPr>
          <w:sz w:val="24"/>
          <w:szCs w:val="24"/>
        </w:rPr>
      </w:pPr>
    </w:p>
    <w:p w14:paraId="55096ABC" w14:textId="77777777" w:rsidR="009260DE" w:rsidRPr="003D60F9" w:rsidRDefault="009260DE" w:rsidP="003D60F9">
      <w:pPr>
        <w:tabs>
          <w:tab w:val="left" w:pos="851"/>
        </w:tabs>
        <w:ind w:left="851" w:hanging="851"/>
        <w:rPr>
          <w:b/>
          <w:sz w:val="24"/>
          <w:szCs w:val="24"/>
        </w:rPr>
      </w:pPr>
      <w:r w:rsidRPr="003D60F9">
        <w:rPr>
          <w:b/>
          <w:sz w:val="24"/>
          <w:szCs w:val="24"/>
        </w:rPr>
        <w:t>4.6</w:t>
      </w:r>
      <w:r w:rsidRPr="003D60F9">
        <w:rPr>
          <w:b/>
          <w:sz w:val="24"/>
          <w:szCs w:val="24"/>
        </w:rPr>
        <w:tab/>
        <w:t>Graviditet og amning</w:t>
      </w:r>
    </w:p>
    <w:p w14:paraId="1F089B6E" w14:textId="77777777" w:rsidR="003D60F9" w:rsidRDefault="003D60F9" w:rsidP="003D60F9">
      <w:pPr>
        <w:pStyle w:val="Default"/>
        <w:ind w:left="851" w:right="-1" w:hanging="851"/>
        <w:rPr>
          <w:u w:val="single"/>
          <w:lang w:val="da-DK"/>
        </w:rPr>
      </w:pPr>
    </w:p>
    <w:p w14:paraId="12E0E1AE" w14:textId="77777777" w:rsidR="00C71DE0" w:rsidRPr="003D60F9" w:rsidRDefault="00C71DE0" w:rsidP="00C71DE0">
      <w:pPr>
        <w:pStyle w:val="Default"/>
        <w:ind w:left="851" w:right="-1"/>
        <w:rPr>
          <w:u w:val="single"/>
          <w:lang w:val="da-DK"/>
        </w:rPr>
      </w:pPr>
      <w:r w:rsidRPr="003D60F9">
        <w:rPr>
          <w:u w:val="single"/>
          <w:lang w:val="da-DK"/>
        </w:rPr>
        <w:t>Fertilitet</w:t>
      </w:r>
      <w:r w:rsidRPr="003D60F9">
        <w:rPr>
          <w:lang w:val="da-DK"/>
        </w:rPr>
        <w:t xml:space="preserve"> </w:t>
      </w:r>
    </w:p>
    <w:p w14:paraId="583E9D29" w14:textId="77777777" w:rsidR="00C71DE0" w:rsidRPr="003D60F9" w:rsidRDefault="00C71DE0" w:rsidP="00C71DE0">
      <w:pPr>
        <w:pStyle w:val="Default"/>
        <w:ind w:left="851" w:right="-1"/>
        <w:rPr>
          <w:lang w:val="da-DK"/>
        </w:rPr>
      </w:pPr>
      <w:r w:rsidRPr="003D60F9">
        <w:rPr>
          <w:lang w:val="da-DK"/>
        </w:rPr>
        <w:t xml:space="preserve">Der foreligger ingen data om effekten af </w:t>
      </w:r>
      <w:proofErr w:type="spellStart"/>
      <w:r w:rsidRPr="003D60F9">
        <w:rPr>
          <w:lang w:val="da-DK"/>
        </w:rPr>
        <w:t>palonosetron</w:t>
      </w:r>
      <w:proofErr w:type="spellEnd"/>
      <w:r w:rsidRPr="003D60F9">
        <w:rPr>
          <w:lang w:val="da-DK"/>
        </w:rPr>
        <w:t xml:space="preserve"> på fertilitet. </w:t>
      </w:r>
    </w:p>
    <w:p w14:paraId="2A54D0F4" w14:textId="77777777" w:rsidR="00C71DE0" w:rsidRDefault="00C71DE0" w:rsidP="003D60F9">
      <w:pPr>
        <w:pStyle w:val="Default"/>
        <w:ind w:left="851" w:right="-1" w:hanging="851"/>
        <w:rPr>
          <w:u w:val="single"/>
          <w:lang w:val="da-DK"/>
        </w:rPr>
      </w:pPr>
    </w:p>
    <w:p w14:paraId="0E745E8F" w14:textId="77777777" w:rsidR="00961D3C" w:rsidRPr="003D60F9" w:rsidRDefault="00961D3C" w:rsidP="003D60F9">
      <w:pPr>
        <w:pStyle w:val="Default"/>
        <w:ind w:left="851" w:right="-1"/>
        <w:rPr>
          <w:u w:val="single"/>
          <w:lang w:val="da-DK"/>
        </w:rPr>
      </w:pPr>
      <w:r w:rsidRPr="003D60F9">
        <w:rPr>
          <w:u w:val="single"/>
          <w:lang w:val="da-DK"/>
        </w:rPr>
        <w:t>Graviditet</w:t>
      </w:r>
      <w:r w:rsidRPr="003D60F9">
        <w:rPr>
          <w:lang w:val="da-DK"/>
        </w:rPr>
        <w:t xml:space="preserve"> </w:t>
      </w:r>
    </w:p>
    <w:p w14:paraId="215C3E4A" w14:textId="3B4D8313" w:rsidR="00961D3C" w:rsidRPr="003D60F9" w:rsidRDefault="00961D3C" w:rsidP="003D60F9">
      <w:pPr>
        <w:pStyle w:val="Default"/>
        <w:ind w:left="851" w:right="-1"/>
        <w:rPr>
          <w:lang w:val="da-DK"/>
        </w:rPr>
      </w:pPr>
      <w:r w:rsidRPr="003D60F9">
        <w:rPr>
          <w:lang w:val="da-DK"/>
        </w:rPr>
        <w:t xml:space="preserve">Der foreligger ingen kliniske data fra anvendelse af </w:t>
      </w:r>
      <w:proofErr w:type="spellStart"/>
      <w:r w:rsidRPr="003D60F9">
        <w:rPr>
          <w:lang w:val="da-DK"/>
        </w:rPr>
        <w:t>Palonosetron</w:t>
      </w:r>
      <w:proofErr w:type="spellEnd"/>
      <w:r w:rsidRPr="003D60F9">
        <w:rPr>
          <w:lang w:val="da-DK"/>
        </w:rPr>
        <w:t xml:space="preserve"> </w:t>
      </w:r>
      <w:r w:rsidR="00FC5C83">
        <w:rPr>
          <w:lang w:val="da-DK"/>
        </w:rPr>
        <w:t>"</w:t>
      </w:r>
      <w:proofErr w:type="spellStart"/>
      <w:r w:rsidR="00F92633">
        <w:rPr>
          <w:lang w:val="da-DK"/>
        </w:rPr>
        <w:t>Stada</w:t>
      </w:r>
      <w:proofErr w:type="spellEnd"/>
      <w:r w:rsidR="00FC5C83">
        <w:rPr>
          <w:lang w:val="da-DK"/>
        </w:rPr>
        <w:t>"</w:t>
      </w:r>
      <w:r w:rsidRPr="003D60F9">
        <w:rPr>
          <w:lang w:val="da-DK"/>
        </w:rPr>
        <w:t xml:space="preserve"> til gravide. Dyrestudier indikerer hverken direkte eller indirekte skadelige virkninger, hvad angår graviditet, embryoets/fostrets udvikling, fødslen eller den </w:t>
      </w:r>
      <w:proofErr w:type="spellStart"/>
      <w:r w:rsidRPr="003D60F9">
        <w:rPr>
          <w:lang w:val="da-DK"/>
        </w:rPr>
        <w:t>postnatale</w:t>
      </w:r>
      <w:proofErr w:type="spellEnd"/>
      <w:r w:rsidRPr="003D60F9">
        <w:rPr>
          <w:lang w:val="da-DK"/>
        </w:rPr>
        <w:t xml:space="preserve"> udvikling. Der findes kun begrænsede data fra dyrestudier med hensyn til passage gennem placenta (se pkt. 5.3).</w:t>
      </w:r>
    </w:p>
    <w:p w14:paraId="6ACE506A" w14:textId="77777777" w:rsidR="00961D3C" w:rsidRPr="003D60F9" w:rsidRDefault="00961D3C" w:rsidP="003D60F9">
      <w:pPr>
        <w:pStyle w:val="Default"/>
        <w:ind w:left="851" w:right="-1"/>
        <w:rPr>
          <w:lang w:val="da-DK"/>
        </w:rPr>
      </w:pPr>
      <w:r w:rsidRPr="003D60F9">
        <w:rPr>
          <w:lang w:val="da-DK"/>
        </w:rPr>
        <w:t xml:space="preserve">Der er ingen erfaring med </w:t>
      </w:r>
      <w:proofErr w:type="spellStart"/>
      <w:r w:rsidRPr="003D60F9">
        <w:rPr>
          <w:lang w:val="da-DK"/>
        </w:rPr>
        <w:t>palonosetron</w:t>
      </w:r>
      <w:proofErr w:type="spellEnd"/>
      <w:r w:rsidRPr="003D60F9">
        <w:rPr>
          <w:lang w:val="da-DK"/>
        </w:rPr>
        <w:t xml:space="preserve"> ved graviditet hos mennesker. </w:t>
      </w:r>
      <w:proofErr w:type="spellStart"/>
      <w:r w:rsidRPr="003D60F9">
        <w:rPr>
          <w:lang w:val="da-DK"/>
        </w:rPr>
        <w:t>Palonosetron</w:t>
      </w:r>
      <w:proofErr w:type="spellEnd"/>
      <w:r w:rsidRPr="003D60F9">
        <w:rPr>
          <w:lang w:val="da-DK"/>
        </w:rPr>
        <w:t xml:space="preserve"> bør derfor ikke anvendes til gravide kvinder, medmindre det af lægen anses for tvingende nødvendigt.  </w:t>
      </w:r>
    </w:p>
    <w:p w14:paraId="07EFD305" w14:textId="283F9298" w:rsidR="00961D3C" w:rsidRPr="003D60F9" w:rsidRDefault="00961D3C" w:rsidP="003D60F9">
      <w:pPr>
        <w:pStyle w:val="Default"/>
        <w:ind w:left="851" w:right="-1" w:hanging="851"/>
        <w:rPr>
          <w:lang w:val="da-DK"/>
        </w:rPr>
      </w:pPr>
    </w:p>
    <w:p w14:paraId="167F187F" w14:textId="77777777" w:rsidR="00961D3C" w:rsidRPr="003D60F9" w:rsidRDefault="00961D3C" w:rsidP="003D60F9">
      <w:pPr>
        <w:pStyle w:val="Default"/>
        <w:ind w:left="851" w:right="-1"/>
        <w:rPr>
          <w:u w:val="single"/>
          <w:lang w:val="da-DK"/>
        </w:rPr>
      </w:pPr>
      <w:r w:rsidRPr="003D60F9">
        <w:rPr>
          <w:u w:val="single"/>
          <w:lang w:val="da-DK"/>
        </w:rPr>
        <w:t>Amning</w:t>
      </w:r>
      <w:r w:rsidRPr="003D60F9">
        <w:rPr>
          <w:lang w:val="da-DK"/>
        </w:rPr>
        <w:t xml:space="preserve"> </w:t>
      </w:r>
    </w:p>
    <w:p w14:paraId="24DB8406" w14:textId="27B27A55" w:rsidR="00961D3C" w:rsidRPr="003D60F9" w:rsidRDefault="00961D3C" w:rsidP="003D60F9">
      <w:pPr>
        <w:pStyle w:val="Default"/>
        <w:ind w:left="851" w:right="-1"/>
        <w:rPr>
          <w:lang w:val="da-DK"/>
        </w:rPr>
      </w:pPr>
      <w:r w:rsidRPr="003D60F9">
        <w:rPr>
          <w:lang w:val="da-DK"/>
        </w:rPr>
        <w:t xml:space="preserve">Da der ikke findes data vedrørende udskillelse af </w:t>
      </w:r>
      <w:proofErr w:type="spellStart"/>
      <w:r w:rsidRPr="003D60F9">
        <w:rPr>
          <w:lang w:val="da-DK"/>
        </w:rPr>
        <w:t>palonosetron</w:t>
      </w:r>
      <w:proofErr w:type="spellEnd"/>
      <w:r w:rsidRPr="003D60F9">
        <w:rPr>
          <w:lang w:val="da-DK"/>
        </w:rPr>
        <w:t xml:space="preserve"> i modermælk, bør amning ophøre under behandlingen. </w:t>
      </w:r>
    </w:p>
    <w:p w14:paraId="5F9FE012" w14:textId="77777777" w:rsidR="009260DE" w:rsidRPr="003D60F9" w:rsidRDefault="009260DE" w:rsidP="003D60F9">
      <w:pPr>
        <w:tabs>
          <w:tab w:val="left" w:pos="851"/>
        </w:tabs>
        <w:ind w:left="851" w:hanging="851"/>
        <w:rPr>
          <w:sz w:val="24"/>
          <w:szCs w:val="24"/>
        </w:rPr>
      </w:pPr>
    </w:p>
    <w:p w14:paraId="13640ACD" w14:textId="77777777" w:rsidR="009260DE" w:rsidRPr="003D60F9" w:rsidRDefault="009260DE" w:rsidP="003D60F9">
      <w:pPr>
        <w:tabs>
          <w:tab w:val="left" w:pos="851"/>
        </w:tabs>
        <w:ind w:left="851" w:hanging="851"/>
        <w:rPr>
          <w:b/>
          <w:sz w:val="24"/>
          <w:szCs w:val="24"/>
        </w:rPr>
      </w:pPr>
      <w:r w:rsidRPr="003D60F9">
        <w:rPr>
          <w:b/>
          <w:sz w:val="24"/>
          <w:szCs w:val="24"/>
        </w:rPr>
        <w:t>4.7</w:t>
      </w:r>
      <w:r w:rsidRPr="003D60F9">
        <w:rPr>
          <w:b/>
          <w:sz w:val="24"/>
          <w:szCs w:val="24"/>
        </w:rPr>
        <w:tab/>
        <w:t>Virkninger på evnen til at føre motorkøretøj eller betjene maskiner</w:t>
      </w:r>
    </w:p>
    <w:p w14:paraId="75201CA3" w14:textId="77777777" w:rsidR="00C71DE0" w:rsidRDefault="00C71DE0" w:rsidP="003D60F9">
      <w:pPr>
        <w:pStyle w:val="Default"/>
        <w:ind w:left="851" w:right="-1"/>
        <w:rPr>
          <w:lang w:val="da-DK"/>
        </w:rPr>
      </w:pPr>
      <w:r>
        <w:rPr>
          <w:lang w:val="da-DK"/>
        </w:rPr>
        <w:t>Ikke mærkning.</w:t>
      </w:r>
    </w:p>
    <w:p w14:paraId="11B36DCF" w14:textId="6BF784E2" w:rsidR="00961D3C" w:rsidRPr="003D60F9" w:rsidRDefault="00961D3C" w:rsidP="003D60F9">
      <w:pPr>
        <w:pStyle w:val="Default"/>
        <w:ind w:left="851" w:right="-1"/>
        <w:rPr>
          <w:lang w:val="da-DK"/>
        </w:rPr>
      </w:pPr>
      <w:r w:rsidRPr="003D60F9">
        <w:rPr>
          <w:lang w:val="da-DK"/>
        </w:rPr>
        <w:t xml:space="preserve">Der er ikke foretaget studier af virkningen på evnen til at føre motorkøretøj eller betjene maskiner.  </w:t>
      </w:r>
    </w:p>
    <w:p w14:paraId="2B884CBB" w14:textId="77777777" w:rsidR="00961D3C" w:rsidRPr="003D60F9" w:rsidRDefault="00961D3C" w:rsidP="003D60F9">
      <w:pPr>
        <w:pStyle w:val="Default"/>
        <w:ind w:left="851" w:right="-1"/>
        <w:rPr>
          <w:lang w:val="da-DK"/>
        </w:rPr>
      </w:pPr>
      <w:r w:rsidRPr="003D60F9">
        <w:rPr>
          <w:lang w:val="da-DK"/>
        </w:rPr>
        <w:t xml:space="preserve">Da </w:t>
      </w:r>
      <w:proofErr w:type="spellStart"/>
      <w:r w:rsidRPr="003D60F9">
        <w:rPr>
          <w:lang w:val="da-DK"/>
        </w:rPr>
        <w:t>palonosetron</w:t>
      </w:r>
      <w:proofErr w:type="spellEnd"/>
      <w:r w:rsidRPr="003D60F9">
        <w:rPr>
          <w:lang w:val="da-DK"/>
        </w:rPr>
        <w:t xml:space="preserve"> kan fremkalde svimmelhed, døsighed og træthed, skal patienterne advares, når de fører motorkøretøj eller betjener maskiner.   </w:t>
      </w:r>
    </w:p>
    <w:p w14:paraId="79D7B1A4" w14:textId="77777777" w:rsidR="009260DE" w:rsidRPr="003D60F9" w:rsidRDefault="009260DE" w:rsidP="003D60F9">
      <w:pPr>
        <w:tabs>
          <w:tab w:val="left" w:pos="851"/>
        </w:tabs>
        <w:ind w:left="851" w:hanging="851"/>
        <w:rPr>
          <w:sz w:val="24"/>
          <w:szCs w:val="24"/>
        </w:rPr>
      </w:pPr>
    </w:p>
    <w:p w14:paraId="62C6D3E4" w14:textId="77777777" w:rsidR="009260DE" w:rsidRPr="003D60F9" w:rsidRDefault="009260DE" w:rsidP="003D60F9">
      <w:pPr>
        <w:tabs>
          <w:tab w:val="left" w:pos="851"/>
        </w:tabs>
        <w:ind w:left="851" w:hanging="851"/>
        <w:rPr>
          <w:b/>
          <w:sz w:val="24"/>
          <w:szCs w:val="24"/>
        </w:rPr>
      </w:pPr>
      <w:r w:rsidRPr="003D60F9">
        <w:rPr>
          <w:b/>
          <w:sz w:val="24"/>
          <w:szCs w:val="24"/>
        </w:rPr>
        <w:t>4.8</w:t>
      </w:r>
      <w:r w:rsidRPr="003D60F9">
        <w:rPr>
          <w:b/>
          <w:sz w:val="24"/>
          <w:szCs w:val="24"/>
        </w:rPr>
        <w:tab/>
        <w:t>Bivirkninger</w:t>
      </w:r>
    </w:p>
    <w:p w14:paraId="668A907C" w14:textId="77777777" w:rsidR="00961D3C" w:rsidRPr="003D60F9" w:rsidRDefault="00961D3C" w:rsidP="003D60F9">
      <w:pPr>
        <w:pStyle w:val="Default"/>
        <w:ind w:left="851" w:right="-1"/>
        <w:rPr>
          <w:lang w:val="da-DK"/>
        </w:rPr>
      </w:pPr>
      <w:r w:rsidRPr="003D60F9">
        <w:rPr>
          <w:lang w:val="da-DK"/>
        </w:rPr>
        <w:t xml:space="preserve">I kliniske studier hos voksne med en dosering på 250 mikrogram (totalt 633 patienter) var de hyppigst observerede bivirkninger, der i det mindste muligvis var relaterede til </w:t>
      </w:r>
      <w:proofErr w:type="spellStart"/>
      <w:r w:rsidRPr="003D60F9">
        <w:rPr>
          <w:lang w:val="da-DK"/>
        </w:rPr>
        <w:t>palonosetron</w:t>
      </w:r>
      <w:proofErr w:type="spellEnd"/>
      <w:r w:rsidRPr="003D60F9">
        <w:rPr>
          <w:lang w:val="da-DK"/>
        </w:rPr>
        <w:t xml:space="preserve">, hovedpine (9 %) og obstipation (5 %).   </w:t>
      </w:r>
    </w:p>
    <w:p w14:paraId="6CD5E4A6" w14:textId="77777777" w:rsidR="00961D3C" w:rsidRPr="003D60F9" w:rsidRDefault="00961D3C" w:rsidP="003D60F9">
      <w:pPr>
        <w:pStyle w:val="Default"/>
        <w:ind w:left="851" w:right="-1" w:hanging="851"/>
        <w:rPr>
          <w:lang w:val="da-DK"/>
        </w:rPr>
      </w:pPr>
    </w:p>
    <w:p w14:paraId="64B19AF4" w14:textId="77777777" w:rsidR="00961D3C" w:rsidRPr="003D60F9" w:rsidRDefault="00961D3C" w:rsidP="003D60F9">
      <w:pPr>
        <w:pStyle w:val="Default"/>
        <w:ind w:left="851" w:right="-1"/>
        <w:rPr>
          <w:lang w:val="da-DK"/>
        </w:rPr>
      </w:pPr>
      <w:r w:rsidRPr="003D60F9">
        <w:rPr>
          <w:lang w:val="da-DK"/>
        </w:rPr>
        <w:t xml:space="preserve">I de kliniske studier blev følgende bivirkninger observeret som mulige eller sandsynlige i forbindelse med </w:t>
      </w:r>
      <w:proofErr w:type="spellStart"/>
      <w:r w:rsidRPr="003D60F9">
        <w:rPr>
          <w:lang w:val="da-DK"/>
        </w:rPr>
        <w:t>palonosetron</w:t>
      </w:r>
      <w:proofErr w:type="spellEnd"/>
      <w:r w:rsidRPr="003D60F9">
        <w:rPr>
          <w:lang w:val="da-DK"/>
        </w:rPr>
        <w:t>. De blev klassificeret som almindelige (≥1/100 til &lt;1/10) eller ikke almindelige (≥1/1.000 til &lt;1/100).</w:t>
      </w:r>
      <w:r w:rsidRPr="003D60F9">
        <w:rPr>
          <w:b/>
          <w:bCs/>
          <w:color w:val="0000FF"/>
          <w:lang w:val="da-DK"/>
        </w:rPr>
        <w:t xml:space="preserve"> </w:t>
      </w:r>
      <w:r w:rsidRPr="003D60F9">
        <w:rPr>
          <w:lang w:val="da-DK"/>
        </w:rPr>
        <w:t xml:space="preserve">Efter markedsføring er der rapporteret om meget sjældne bivirkninger (&lt;1/10.000).  </w:t>
      </w:r>
    </w:p>
    <w:p w14:paraId="0C927D27" w14:textId="77777777" w:rsidR="00961D3C" w:rsidRPr="003D60F9" w:rsidRDefault="00961D3C" w:rsidP="003D60F9">
      <w:pPr>
        <w:pStyle w:val="Default"/>
        <w:ind w:left="851" w:right="-1" w:hanging="851"/>
        <w:rPr>
          <w:lang w:val="da-DK"/>
        </w:rPr>
      </w:pPr>
    </w:p>
    <w:p w14:paraId="6AD7F3F8" w14:textId="77777777" w:rsidR="00961D3C" w:rsidRPr="003D60F9" w:rsidRDefault="00961D3C" w:rsidP="003D60F9">
      <w:pPr>
        <w:pStyle w:val="Default"/>
        <w:ind w:left="851" w:right="-1"/>
        <w:rPr>
          <w:lang w:val="da-DK"/>
        </w:rPr>
      </w:pPr>
      <w:r w:rsidRPr="003D60F9">
        <w:rPr>
          <w:lang w:val="da-DK"/>
        </w:rPr>
        <w:t>Inden for hver enkelt frekvensgruppe er bivirkningerne opstillet efter, hvor alvorlige de er. De alvorligste bivirkninger er anført først</w:t>
      </w:r>
      <w:r w:rsidRPr="003D60F9">
        <w:rPr>
          <w:color w:val="0000FF"/>
          <w:lang w:val="da-DK"/>
        </w:rPr>
        <w:t>.</w:t>
      </w:r>
      <w:r w:rsidRPr="003D60F9">
        <w:rPr>
          <w:lang w:val="da-DK"/>
        </w:rPr>
        <w:t xml:space="preserve">   </w:t>
      </w:r>
    </w:p>
    <w:p w14:paraId="79B750C6" w14:textId="77777777" w:rsidR="00961D3C" w:rsidRPr="003D60F9" w:rsidRDefault="00961D3C" w:rsidP="003D60F9">
      <w:pPr>
        <w:ind w:left="851" w:right="-1" w:hanging="851"/>
        <w:rPr>
          <w:sz w:val="24"/>
          <w:szCs w:val="24"/>
        </w:rPr>
      </w:pPr>
      <w:r w:rsidRPr="003D60F9">
        <w:rPr>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07"/>
        <w:gridCol w:w="2407"/>
        <w:gridCol w:w="2409"/>
      </w:tblGrid>
      <w:tr w:rsidR="00961D3C" w:rsidRPr="000D538C" w14:paraId="5D9B628A" w14:textId="77777777" w:rsidTr="003D60F9">
        <w:trPr>
          <w:trHeight w:val="408"/>
        </w:trPr>
        <w:tc>
          <w:tcPr>
            <w:tcW w:w="1249" w:type="pct"/>
            <w:tcBorders>
              <w:top w:val="single" w:sz="4" w:space="0" w:color="auto"/>
              <w:left w:val="single" w:sz="4" w:space="0" w:color="auto"/>
              <w:bottom w:val="single" w:sz="4" w:space="0" w:color="auto"/>
              <w:right w:val="single" w:sz="4" w:space="0" w:color="auto"/>
            </w:tcBorders>
            <w:hideMark/>
          </w:tcPr>
          <w:p w14:paraId="08A2BA7D" w14:textId="77777777" w:rsidR="00961D3C" w:rsidRPr="000D538C" w:rsidRDefault="00961D3C" w:rsidP="003D60F9">
            <w:pPr>
              <w:pStyle w:val="Default"/>
              <w:spacing w:line="254" w:lineRule="auto"/>
              <w:ind w:right="-1"/>
              <w:rPr>
                <w:lang w:val="da-DK"/>
              </w:rPr>
            </w:pPr>
            <w:r w:rsidRPr="000D538C">
              <w:rPr>
                <w:b/>
                <w:bCs/>
                <w:lang w:val="da-DK"/>
              </w:rPr>
              <w:t xml:space="preserve">Systemorganklasser </w:t>
            </w:r>
          </w:p>
        </w:tc>
        <w:tc>
          <w:tcPr>
            <w:tcW w:w="1250" w:type="pct"/>
            <w:tcBorders>
              <w:top w:val="single" w:sz="4" w:space="0" w:color="auto"/>
              <w:left w:val="single" w:sz="4" w:space="0" w:color="auto"/>
              <w:bottom w:val="single" w:sz="4" w:space="0" w:color="auto"/>
              <w:right w:val="single" w:sz="4" w:space="0" w:color="auto"/>
            </w:tcBorders>
            <w:hideMark/>
          </w:tcPr>
          <w:p w14:paraId="65D8F8F1" w14:textId="49215233" w:rsidR="00961D3C" w:rsidRPr="000D538C" w:rsidRDefault="00961D3C" w:rsidP="00043C5E">
            <w:pPr>
              <w:pStyle w:val="Default"/>
              <w:spacing w:line="254" w:lineRule="auto"/>
              <w:ind w:right="-1"/>
              <w:rPr>
                <w:lang w:val="da-DK"/>
              </w:rPr>
            </w:pPr>
            <w:r w:rsidRPr="000D538C">
              <w:rPr>
                <w:b/>
                <w:bCs/>
                <w:lang w:val="da-DK"/>
              </w:rPr>
              <w:t xml:space="preserve">Almindelige bivirkninger </w:t>
            </w:r>
          </w:p>
        </w:tc>
        <w:tc>
          <w:tcPr>
            <w:tcW w:w="1250" w:type="pct"/>
            <w:tcBorders>
              <w:top w:val="single" w:sz="4" w:space="0" w:color="auto"/>
              <w:left w:val="single" w:sz="4" w:space="0" w:color="auto"/>
              <w:bottom w:val="single" w:sz="4" w:space="0" w:color="auto"/>
              <w:right w:val="single" w:sz="4" w:space="0" w:color="auto"/>
            </w:tcBorders>
            <w:hideMark/>
          </w:tcPr>
          <w:p w14:paraId="4FD323D8" w14:textId="1E5B582E" w:rsidR="00961D3C" w:rsidRPr="000D538C" w:rsidRDefault="00961D3C" w:rsidP="00043C5E">
            <w:pPr>
              <w:pStyle w:val="Default"/>
              <w:spacing w:line="254" w:lineRule="auto"/>
              <w:ind w:right="-1"/>
              <w:rPr>
                <w:lang w:val="da-DK"/>
              </w:rPr>
            </w:pPr>
            <w:r w:rsidRPr="000D538C">
              <w:rPr>
                <w:b/>
                <w:bCs/>
                <w:lang w:val="da-DK"/>
              </w:rPr>
              <w:t xml:space="preserve">Ikke almindelige bivirkninger </w:t>
            </w:r>
          </w:p>
        </w:tc>
        <w:tc>
          <w:tcPr>
            <w:tcW w:w="1251" w:type="pct"/>
            <w:tcBorders>
              <w:top w:val="single" w:sz="4" w:space="0" w:color="auto"/>
              <w:left w:val="single" w:sz="4" w:space="0" w:color="auto"/>
              <w:bottom w:val="single" w:sz="4" w:space="0" w:color="auto"/>
              <w:right w:val="single" w:sz="4" w:space="0" w:color="auto"/>
            </w:tcBorders>
            <w:hideMark/>
          </w:tcPr>
          <w:p w14:paraId="7212FDB1" w14:textId="31529489" w:rsidR="00961D3C" w:rsidRPr="000D538C" w:rsidRDefault="00961D3C" w:rsidP="00043C5E">
            <w:pPr>
              <w:pStyle w:val="Default"/>
              <w:spacing w:line="254" w:lineRule="auto"/>
              <w:ind w:right="-1"/>
              <w:rPr>
                <w:lang w:val="da-DK"/>
              </w:rPr>
            </w:pPr>
            <w:r w:rsidRPr="000D538C">
              <w:rPr>
                <w:b/>
                <w:bCs/>
                <w:lang w:val="da-DK"/>
              </w:rPr>
              <w:t xml:space="preserve">Meget sjældne bivirkninger° </w:t>
            </w:r>
          </w:p>
        </w:tc>
      </w:tr>
      <w:tr w:rsidR="00961D3C" w:rsidRPr="000D538C" w14:paraId="386566F0" w14:textId="77777777" w:rsidTr="003D60F9">
        <w:trPr>
          <w:trHeight w:val="777"/>
        </w:trPr>
        <w:tc>
          <w:tcPr>
            <w:tcW w:w="1249" w:type="pct"/>
            <w:tcBorders>
              <w:top w:val="single" w:sz="4" w:space="0" w:color="auto"/>
              <w:left w:val="single" w:sz="4" w:space="0" w:color="auto"/>
              <w:bottom w:val="single" w:sz="4" w:space="0" w:color="auto"/>
              <w:right w:val="single" w:sz="4" w:space="0" w:color="auto"/>
            </w:tcBorders>
            <w:hideMark/>
          </w:tcPr>
          <w:p w14:paraId="2D20300F" w14:textId="77777777" w:rsidR="00961D3C" w:rsidRPr="000D538C" w:rsidRDefault="00961D3C" w:rsidP="003D60F9">
            <w:pPr>
              <w:pStyle w:val="Default"/>
              <w:spacing w:line="254" w:lineRule="auto"/>
              <w:ind w:right="-1"/>
              <w:rPr>
                <w:lang w:val="da-DK"/>
              </w:rPr>
            </w:pPr>
            <w:r w:rsidRPr="000D538C">
              <w:rPr>
                <w:lang w:val="da-DK"/>
              </w:rPr>
              <w:t xml:space="preserve">Immunsystemet </w:t>
            </w:r>
          </w:p>
        </w:tc>
        <w:tc>
          <w:tcPr>
            <w:tcW w:w="1250" w:type="pct"/>
            <w:tcBorders>
              <w:top w:val="single" w:sz="4" w:space="0" w:color="auto"/>
              <w:left w:val="single" w:sz="4" w:space="0" w:color="auto"/>
              <w:bottom w:val="single" w:sz="4" w:space="0" w:color="auto"/>
              <w:right w:val="single" w:sz="4" w:space="0" w:color="auto"/>
            </w:tcBorders>
            <w:hideMark/>
          </w:tcPr>
          <w:p w14:paraId="46E086D1" w14:textId="77777777" w:rsidR="00961D3C" w:rsidRPr="000D538C" w:rsidRDefault="00961D3C" w:rsidP="003D60F9">
            <w:pPr>
              <w:pStyle w:val="Default"/>
              <w:spacing w:line="254" w:lineRule="auto"/>
              <w:ind w:right="-1"/>
              <w:rPr>
                <w:lang w:val="da-DK"/>
              </w:rPr>
            </w:pPr>
            <w:r w:rsidRPr="000D538C">
              <w:rPr>
                <w:lang w:val="da-DK"/>
              </w:rPr>
              <w:t xml:space="preserve"> </w:t>
            </w:r>
          </w:p>
        </w:tc>
        <w:tc>
          <w:tcPr>
            <w:tcW w:w="1250" w:type="pct"/>
            <w:tcBorders>
              <w:top w:val="single" w:sz="4" w:space="0" w:color="auto"/>
              <w:left w:val="single" w:sz="4" w:space="0" w:color="auto"/>
              <w:bottom w:val="single" w:sz="4" w:space="0" w:color="auto"/>
              <w:right w:val="single" w:sz="4" w:space="0" w:color="auto"/>
            </w:tcBorders>
            <w:hideMark/>
          </w:tcPr>
          <w:p w14:paraId="2EA0D1D3" w14:textId="77777777" w:rsidR="00961D3C" w:rsidRPr="000D538C" w:rsidRDefault="00961D3C" w:rsidP="003D60F9">
            <w:pPr>
              <w:pStyle w:val="Default"/>
              <w:spacing w:line="254" w:lineRule="auto"/>
              <w:ind w:right="-1"/>
              <w:rPr>
                <w:lang w:val="da-DK"/>
              </w:rPr>
            </w:pPr>
            <w:r w:rsidRPr="000D538C">
              <w:rPr>
                <w:lang w:val="da-DK"/>
              </w:rPr>
              <w:t xml:space="preserve"> </w:t>
            </w:r>
          </w:p>
        </w:tc>
        <w:tc>
          <w:tcPr>
            <w:tcW w:w="1251" w:type="pct"/>
            <w:tcBorders>
              <w:top w:val="single" w:sz="4" w:space="0" w:color="auto"/>
              <w:left w:val="single" w:sz="4" w:space="0" w:color="auto"/>
              <w:bottom w:val="single" w:sz="4" w:space="0" w:color="auto"/>
              <w:right w:val="single" w:sz="4" w:space="0" w:color="auto"/>
            </w:tcBorders>
            <w:hideMark/>
          </w:tcPr>
          <w:p w14:paraId="6A9E5395" w14:textId="77777777" w:rsidR="00961D3C" w:rsidRPr="000D538C" w:rsidRDefault="00961D3C" w:rsidP="003D60F9">
            <w:pPr>
              <w:pStyle w:val="Default"/>
              <w:spacing w:line="254" w:lineRule="auto"/>
              <w:ind w:right="-1"/>
              <w:rPr>
                <w:lang w:val="da-DK"/>
              </w:rPr>
            </w:pPr>
            <w:r w:rsidRPr="000D538C">
              <w:rPr>
                <w:lang w:val="da-DK"/>
              </w:rPr>
              <w:t xml:space="preserve">Overfølsomhed, anafylaksi, </w:t>
            </w:r>
            <w:proofErr w:type="spellStart"/>
            <w:r w:rsidRPr="000D538C">
              <w:rPr>
                <w:lang w:val="da-DK"/>
              </w:rPr>
              <w:t>anafylaktiske</w:t>
            </w:r>
            <w:proofErr w:type="spellEnd"/>
            <w:r w:rsidRPr="000D538C">
              <w:rPr>
                <w:lang w:val="da-DK"/>
              </w:rPr>
              <w:t xml:space="preserve">/ </w:t>
            </w:r>
          </w:p>
          <w:p w14:paraId="56F9635A" w14:textId="77777777" w:rsidR="00961D3C" w:rsidRPr="000D538C" w:rsidRDefault="00961D3C" w:rsidP="003D60F9">
            <w:pPr>
              <w:pStyle w:val="Default"/>
              <w:spacing w:line="254" w:lineRule="auto"/>
              <w:ind w:right="-1"/>
              <w:rPr>
                <w:lang w:val="da-DK"/>
              </w:rPr>
            </w:pPr>
            <w:proofErr w:type="spellStart"/>
            <w:proofErr w:type="gramStart"/>
            <w:r w:rsidRPr="000D538C">
              <w:rPr>
                <w:lang w:val="da-DK"/>
              </w:rPr>
              <w:t>anafylaktoide</w:t>
            </w:r>
            <w:proofErr w:type="spellEnd"/>
            <w:proofErr w:type="gramEnd"/>
            <w:r w:rsidRPr="000D538C">
              <w:rPr>
                <w:lang w:val="da-DK"/>
              </w:rPr>
              <w:t xml:space="preserve"> reaktioner og </w:t>
            </w:r>
            <w:proofErr w:type="spellStart"/>
            <w:r w:rsidRPr="000D538C">
              <w:rPr>
                <w:lang w:val="da-DK"/>
              </w:rPr>
              <w:t>shock</w:t>
            </w:r>
            <w:proofErr w:type="spellEnd"/>
            <w:r w:rsidRPr="000D538C">
              <w:rPr>
                <w:lang w:val="da-DK"/>
              </w:rPr>
              <w:t xml:space="preserve"> </w:t>
            </w:r>
          </w:p>
        </w:tc>
      </w:tr>
      <w:tr w:rsidR="00961D3C" w:rsidRPr="000D538C" w14:paraId="53A0D1FD" w14:textId="77777777" w:rsidTr="003D60F9">
        <w:trPr>
          <w:trHeight w:val="524"/>
        </w:trPr>
        <w:tc>
          <w:tcPr>
            <w:tcW w:w="1249" w:type="pct"/>
            <w:tcBorders>
              <w:top w:val="single" w:sz="4" w:space="0" w:color="auto"/>
              <w:left w:val="single" w:sz="4" w:space="0" w:color="auto"/>
              <w:bottom w:val="single" w:sz="4" w:space="0" w:color="auto"/>
              <w:right w:val="single" w:sz="4" w:space="0" w:color="auto"/>
            </w:tcBorders>
            <w:hideMark/>
          </w:tcPr>
          <w:p w14:paraId="252AC69A" w14:textId="77777777" w:rsidR="00961D3C" w:rsidRPr="000D538C" w:rsidRDefault="00961D3C" w:rsidP="003D60F9">
            <w:pPr>
              <w:pStyle w:val="Default"/>
              <w:spacing w:line="254" w:lineRule="auto"/>
              <w:ind w:right="-1"/>
              <w:rPr>
                <w:lang w:val="da-DK"/>
              </w:rPr>
            </w:pPr>
            <w:r w:rsidRPr="000D538C">
              <w:rPr>
                <w:lang w:val="da-DK"/>
              </w:rPr>
              <w:t xml:space="preserve">Metabolisme og ernæring </w:t>
            </w:r>
          </w:p>
        </w:tc>
        <w:tc>
          <w:tcPr>
            <w:tcW w:w="1250" w:type="pct"/>
            <w:tcBorders>
              <w:top w:val="single" w:sz="4" w:space="0" w:color="auto"/>
              <w:left w:val="single" w:sz="4" w:space="0" w:color="auto"/>
              <w:bottom w:val="single" w:sz="4" w:space="0" w:color="auto"/>
              <w:right w:val="single" w:sz="4" w:space="0" w:color="auto"/>
            </w:tcBorders>
            <w:hideMark/>
          </w:tcPr>
          <w:p w14:paraId="7511CB5F" w14:textId="77777777" w:rsidR="00961D3C" w:rsidRPr="000D538C" w:rsidRDefault="00961D3C" w:rsidP="003D60F9">
            <w:pPr>
              <w:pStyle w:val="Default"/>
              <w:spacing w:line="254" w:lineRule="auto"/>
              <w:ind w:right="-1"/>
              <w:rPr>
                <w:lang w:val="da-DK"/>
              </w:rPr>
            </w:pPr>
            <w:r w:rsidRPr="000D538C">
              <w:rPr>
                <w:lang w:val="da-DK"/>
              </w:rPr>
              <w:t xml:space="preserve"> </w:t>
            </w:r>
          </w:p>
        </w:tc>
        <w:tc>
          <w:tcPr>
            <w:tcW w:w="1250" w:type="pct"/>
            <w:tcBorders>
              <w:top w:val="single" w:sz="4" w:space="0" w:color="auto"/>
              <w:left w:val="single" w:sz="4" w:space="0" w:color="auto"/>
              <w:bottom w:val="single" w:sz="4" w:space="0" w:color="auto"/>
              <w:right w:val="single" w:sz="4" w:space="0" w:color="auto"/>
            </w:tcBorders>
            <w:hideMark/>
          </w:tcPr>
          <w:p w14:paraId="46B3FC03" w14:textId="6DFA8AC9" w:rsidR="00961D3C" w:rsidRPr="000D538C" w:rsidRDefault="00961D3C" w:rsidP="00C71DE0">
            <w:pPr>
              <w:pStyle w:val="Default"/>
              <w:spacing w:line="254" w:lineRule="auto"/>
              <w:ind w:right="-1"/>
              <w:rPr>
                <w:lang w:val="da-DK"/>
              </w:rPr>
            </w:pPr>
            <w:proofErr w:type="spellStart"/>
            <w:r w:rsidRPr="000D538C">
              <w:rPr>
                <w:lang w:val="da-DK"/>
              </w:rPr>
              <w:t>Hyperkaliæmi</w:t>
            </w:r>
            <w:proofErr w:type="spellEnd"/>
            <w:r w:rsidRPr="000D538C">
              <w:rPr>
                <w:lang w:val="da-DK"/>
              </w:rPr>
              <w:t xml:space="preserve">, stofskiftesygdomme, </w:t>
            </w:r>
            <w:proofErr w:type="spellStart"/>
            <w:r w:rsidRPr="000D538C">
              <w:rPr>
                <w:lang w:val="da-DK"/>
              </w:rPr>
              <w:t>hypo</w:t>
            </w:r>
            <w:r w:rsidR="00C71DE0" w:rsidRPr="000D538C">
              <w:rPr>
                <w:lang w:val="da-DK"/>
              </w:rPr>
              <w:t>c</w:t>
            </w:r>
            <w:r w:rsidRPr="000D538C">
              <w:rPr>
                <w:lang w:val="da-DK"/>
              </w:rPr>
              <w:t>alcæmi</w:t>
            </w:r>
            <w:proofErr w:type="spellEnd"/>
            <w:r w:rsidRPr="000D538C">
              <w:rPr>
                <w:lang w:val="da-DK"/>
              </w:rPr>
              <w:t xml:space="preserve">, </w:t>
            </w:r>
            <w:proofErr w:type="spellStart"/>
            <w:r w:rsidRPr="000D538C">
              <w:rPr>
                <w:lang w:val="da-DK"/>
              </w:rPr>
              <w:t>hypokaliæmi</w:t>
            </w:r>
            <w:proofErr w:type="spellEnd"/>
            <w:r w:rsidRPr="000D538C">
              <w:rPr>
                <w:lang w:val="da-DK"/>
              </w:rPr>
              <w:t xml:space="preserve">, anoreksi, </w:t>
            </w:r>
            <w:proofErr w:type="spellStart"/>
            <w:r w:rsidRPr="000D538C">
              <w:rPr>
                <w:lang w:val="da-DK"/>
              </w:rPr>
              <w:t>hyperglykæmi</w:t>
            </w:r>
            <w:proofErr w:type="spellEnd"/>
            <w:r w:rsidRPr="000D538C">
              <w:rPr>
                <w:lang w:val="da-DK"/>
              </w:rPr>
              <w:t xml:space="preserve">, nedsat appetit </w:t>
            </w:r>
          </w:p>
        </w:tc>
        <w:tc>
          <w:tcPr>
            <w:tcW w:w="1251" w:type="pct"/>
            <w:tcBorders>
              <w:top w:val="single" w:sz="4" w:space="0" w:color="auto"/>
              <w:left w:val="single" w:sz="4" w:space="0" w:color="auto"/>
              <w:bottom w:val="single" w:sz="4" w:space="0" w:color="auto"/>
              <w:right w:val="single" w:sz="4" w:space="0" w:color="auto"/>
            </w:tcBorders>
            <w:hideMark/>
          </w:tcPr>
          <w:p w14:paraId="01D7ECB7" w14:textId="77777777" w:rsidR="00961D3C" w:rsidRPr="000D538C" w:rsidRDefault="00961D3C" w:rsidP="003D60F9">
            <w:pPr>
              <w:pStyle w:val="Default"/>
              <w:spacing w:line="254" w:lineRule="auto"/>
              <w:ind w:right="-1"/>
              <w:rPr>
                <w:lang w:val="da-DK"/>
              </w:rPr>
            </w:pPr>
            <w:r w:rsidRPr="000D538C">
              <w:rPr>
                <w:lang w:val="da-DK"/>
              </w:rPr>
              <w:t xml:space="preserve"> </w:t>
            </w:r>
          </w:p>
        </w:tc>
      </w:tr>
      <w:tr w:rsidR="00961D3C" w:rsidRPr="000D538C" w14:paraId="77B8EE83" w14:textId="77777777" w:rsidTr="003D60F9">
        <w:trPr>
          <w:trHeight w:val="145"/>
        </w:trPr>
        <w:tc>
          <w:tcPr>
            <w:tcW w:w="1249" w:type="pct"/>
            <w:tcBorders>
              <w:top w:val="single" w:sz="4" w:space="0" w:color="auto"/>
              <w:left w:val="single" w:sz="4" w:space="0" w:color="auto"/>
              <w:bottom w:val="single" w:sz="4" w:space="0" w:color="auto"/>
              <w:right w:val="single" w:sz="4" w:space="0" w:color="auto"/>
            </w:tcBorders>
            <w:hideMark/>
          </w:tcPr>
          <w:p w14:paraId="5BA4C8E1" w14:textId="77777777" w:rsidR="00961D3C" w:rsidRPr="000D538C" w:rsidRDefault="00961D3C" w:rsidP="003D60F9">
            <w:pPr>
              <w:pStyle w:val="Default"/>
              <w:spacing w:line="254" w:lineRule="auto"/>
              <w:ind w:right="-1"/>
              <w:rPr>
                <w:lang w:val="da-DK"/>
              </w:rPr>
            </w:pPr>
            <w:r w:rsidRPr="000D538C">
              <w:rPr>
                <w:lang w:val="da-DK"/>
              </w:rPr>
              <w:t xml:space="preserve">Psykiske forstyrrelser </w:t>
            </w:r>
          </w:p>
        </w:tc>
        <w:tc>
          <w:tcPr>
            <w:tcW w:w="1250" w:type="pct"/>
            <w:tcBorders>
              <w:top w:val="single" w:sz="4" w:space="0" w:color="auto"/>
              <w:left w:val="single" w:sz="4" w:space="0" w:color="auto"/>
              <w:bottom w:val="single" w:sz="4" w:space="0" w:color="auto"/>
              <w:right w:val="single" w:sz="4" w:space="0" w:color="auto"/>
            </w:tcBorders>
            <w:hideMark/>
          </w:tcPr>
          <w:p w14:paraId="5BBB34C8" w14:textId="77777777" w:rsidR="00961D3C" w:rsidRPr="000D538C" w:rsidRDefault="00961D3C" w:rsidP="003D60F9">
            <w:pPr>
              <w:pStyle w:val="Default"/>
              <w:spacing w:line="254" w:lineRule="auto"/>
              <w:ind w:right="-1"/>
              <w:rPr>
                <w:lang w:val="da-DK"/>
              </w:rPr>
            </w:pPr>
            <w:r w:rsidRPr="000D538C">
              <w:rPr>
                <w:lang w:val="da-DK"/>
              </w:rPr>
              <w:t xml:space="preserve"> </w:t>
            </w:r>
          </w:p>
        </w:tc>
        <w:tc>
          <w:tcPr>
            <w:tcW w:w="1250" w:type="pct"/>
            <w:tcBorders>
              <w:top w:val="single" w:sz="4" w:space="0" w:color="auto"/>
              <w:left w:val="single" w:sz="4" w:space="0" w:color="auto"/>
              <w:bottom w:val="single" w:sz="4" w:space="0" w:color="auto"/>
              <w:right w:val="single" w:sz="4" w:space="0" w:color="auto"/>
            </w:tcBorders>
            <w:hideMark/>
          </w:tcPr>
          <w:p w14:paraId="37E4BCB7" w14:textId="77777777" w:rsidR="00961D3C" w:rsidRPr="000D538C" w:rsidRDefault="00961D3C" w:rsidP="003D60F9">
            <w:pPr>
              <w:pStyle w:val="Default"/>
              <w:spacing w:line="254" w:lineRule="auto"/>
              <w:ind w:right="-1"/>
              <w:rPr>
                <w:lang w:val="da-DK"/>
              </w:rPr>
            </w:pPr>
            <w:r w:rsidRPr="000D538C">
              <w:rPr>
                <w:lang w:val="da-DK"/>
              </w:rPr>
              <w:t xml:space="preserve">Angst, euforisk stemning </w:t>
            </w:r>
          </w:p>
        </w:tc>
        <w:tc>
          <w:tcPr>
            <w:tcW w:w="1251" w:type="pct"/>
            <w:tcBorders>
              <w:top w:val="single" w:sz="4" w:space="0" w:color="auto"/>
              <w:left w:val="single" w:sz="4" w:space="0" w:color="auto"/>
              <w:bottom w:val="single" w:sz="4" w:space="0" w:color="auto"/>
              <w:right w:val="single" w:sz="4" w:space="0" w:color="auto"/>
            </w:tcBorders>
            <w:hideMark/>
          </w:tcPr>
          <w:p w14:paraId="5D288D13" w14:textId="77777777" w:rsidR="00961D3C" w:rsidRPr="000D538C" w:rsidRDefault="00961D3C" w:rsidP="003D60F9">
            <w:pPr>
              <w:pStyle w:val="Default"/>
              <w:spacing w:line="254" w:lineRule="auto"/>
              <w:ind w:right="-1"/>
              <w:rPr>
                <w:lang w:val="da-DK"/>
              </w:rPr>
            </w:pPr>
            <w:r w:rsidRPr="000D538C">
              <w:rPr>
                <w:lang w:val="da-DK"/>
              </w:rPr>
              <w:t xml:space="preserve"> </w:t>
            </w:r>
          </w:p>
        </w:tc>
      </w:tr>
      <w:tr w:rsidR="00961D3C" w:rsidRPr="000D538C" w14:paraId="4EC30AE2" w14:textId="77777777" w:rsidTr="003D60F9">
        <w:trPr>
          <w:trHeight w:val="398"/>
        </w:trPr>
        <w:tc>
          <w:tcPr>
            <w:tcW w:w="1249" w:type="pct"/>
            <w:tcBorders>
              <w:top w:val="single" w:sz="4" w:space="0" w:color="auto"/>
              <w:left w:val="single" w:sz="4" w:space="0" w:color="auto"/>
              <w:bottom w:val="single" w:sz="4" w:space="0" w:color="auto"/>
              <w:right w:val="single" w:sz="4" w:space="0" w:color="auto"/>
            </w:tcBorders>
            <w:hideMark/>
          </w:tcPr>
          <w:p w14:paraId="0CA304EA" w14:textId="77777777" w:rsidR="00961D3C" w:rsidRPr="000D538C" w:rsidRDefault="00961D3C" w:rsidP="003D60F9">
            <w:pPr>
              <w:pStyle w:val="Default"/>
              <w:spacing w:line="254" w:lineRule="auto"/>
              <w:ind w:right="-1"/>
              <w:rPr>
                <w:lang w:val="da-DK"/>
              </w:rPr>
            </w:pPr>
            <w:r w:rsidRPr="000D538C">
              <w:rPr>
                <w:lang w:val="da-DK"/>
              </w:rPr>
              <w:t xml:space="preserve">Nervesystemet </w:t>
            </w:r>
          </w:p>
        </w:tc>
        <w:tc>
          <w:tcPr>
            <w:tcW w:w="1250" w:type="pct"/>
            <w:tcBorders>
              <w:top w:val="single" w:sz="4" w:space="0" w:color="auto"/>
              <w:left w:val="single" w:sz="4" w:space="0" w:color="auto"/>
              <w:bottom w:val="single" w:sz="4" w:space="0" w:color="auto"/>
              <w:right w:val="single" w:sz="4" w:space="0" w:color="auto"/>
            </w:tcBorders>
            <w:hideMark/>
          </w:tcPr>
          <w:p w14:paraId="65003915" w14:textId="77777777" w:rsidR="00961D3C" w:rsidRPr="000D538C" w:rsidRDefault="00961D3C" w:rsidP="003D60F9">
            <w:pPr>
              <w:pStyle w:val="Default"/>
              <w:spacing w:line="254" w:lineRule="auto"/>
              <w:ind w:right="-1"/>
              <w:rPr>
                <w:lang w:val="da-DK"/>
              </w:rPr>
            </w:pPr>
            <w:r w:rsidRPr="000D538C">
              <w:rPr>
                <w:lang w:val="da-DK"/>
              </w:rPr>
              <w:t xml:space="preserve">Hovedpine </w:t>
            </w:r>
          </w:p>
          <w:p w14:paraId="549ABDAF" w14:textId="77777777" w:rsidR="00961D3C" w:rsidRPr="000D538C" w:rsidRDefault="00961D3C" w:rsidP="003D60F9">
            <w:pPr>
              <w:pStyle w:val="Default"/>
              <w:spacing w:line="254" w:lineRule="auto"/>
              <w:ind w:right="-1"/>
              <w:rPr>
                <w:lang w:val="da-DK"/>
              </w:rPr>
            </w:pPr>
            <w:r w:rsidRPr="000D538C">
              <w:rPr>
                <w:lang w:val="da-DK"/>
              </w:rPr>
              <w:t xml:space="preserve">Svimmelhed </w:t>
            </w:r>
          </w:p>
        </w:tc>
        <w:tc>
          <w:tcPr>
            <w:tcW w:w="1250" w:type="pct"/>
            <w:tcBorders>
              <w:top w:val="single" w:sz="4" w:space="0" w:color="auto"/>
              <w:left w:val="single" w:sz="4" w:space="0" w:color="auto"/>
              <w:bottom w:val="single" w:sz="4" w:space="0" w:color="auto"/>
              <w:right w:val="single" w:sz="4" w:space="0" w:color="auto"/>
            </w:tcBorders>
            <w:hideMark/>
          </w:tcPr>
          <w:p w14:paraId="4F6BC15C" w14:textId="77777777" w:rsidR="00961D3C" w:rsidRPr="000D538C" w:rsidRDefault="00961D3C" w:rsidP="003D60F9">
            <w:pPr>
              <w:pStyle w:val="Default"/>
              <w:spacing w:line="254" w:lineRule="auto"/>
              <w:ind w:right="-1"/>
              <w:rPr>
                <w:lang w:val="da-DK"/>
              </w:rPr>
            </w:pPr>
            <w:r w:rsidRPr="000D538C">
              <w:rPr>
                <w:lang w:val="da-DK"/>
              </w:rPr>
              <w:t xml:space="preserve">Døsighed, </w:t>
            </w:r>
            <w:proofErr w:type="spellStart"/>
            <w:r w:rsidRPr="000D538C">
              <w:rPr>
                <w:lang w:val="da-DK"/>
              </w:rPr>
              <w:t>insomni</w:t>
            </w:r>
            <w:proofErr w:type="spellEnd"/>
            <w:r w:rsidRPr="000D538C">
              <w:rPr>
                <w:lang w:val="da-DK"/>
              </w:rPr>
              <w:t xml:space="preserve">, </w:t>
            </w:r>
            <w:proofErr w:type="spellStart"/>
            <w:r w:rsidRPr="000D538C">
              <w:rPr>
                <w:lang w:val="da-DK"/>
              </w:rPr>
              <w:t>paræstesier</w:t>
            </w:r>
            <w:proofErr w:type="spellEnd"/>
            <w:r w:rsidRPr="000D538C">
              <w:rPr>
                <w:lang w:val="da-DK"/>
              </w:rPr>
              <w:t xml:space="preserve">, søvntrang, perifer sensorisk </w:t>
            </w:r>
            <w:proofErr w:type="spellStart"/>
            <w:r w:rsidRPr="000D538C">
              <w:rPr>
                <w:lang w:val="da-DK"/>
              </w:rPr>
              <w:t>neuropati</w:t>
            </w:r>
            <w:proofErr w:type="spellEnd"/>
            <w:r w:rsidRPr="000D538C">
              <w:rPr>
                <w:lang w:val="da-DK"/>
              </w:rPr>
              <w:t xml:space="preserve"> </w:t>
            </w:r>
          </w:p>
        </w:tc>
        <w:tc>
          <w:tcPr>
            <w:tcW w:w="1251" w:type="pct"/>
            <w:tcBorders>
              <w:top w:val="single" w:sz="4" w:space="0" w:color="auto"/>
              <w:left w:val="single" w:sz="4" w:space="0" w:color="auto"/>
              <w:bottom w:val="single" w:sz="4" w:space="0" w:color="auto"/>
              <w:right w:val="single" w:sz="4" w:space="0" w:color="auto"/>
            </w:tcBorders>
            <w:hideMark/>
          </w:tcPr>
          <w:p w14:paraId="73E5B7A4" w14:textId="77777777" w:rsidR="00961D3C" w:rsidRPr="000D538C" w:rsidRDefault="00961D3C" w:rsidP="003D60F9">
            <w:pPr>
              <w:pStyle w:val="Default"/>
              <w:spacing w:line="254" w:lineRule="auto"/>
              <w:ind w:right="-1"/>
              <w:rPr>
                <w:lang w:val="da-DK"/>
              </w:rPr>
            </w:pPr>
            <w:r w:rsidRPr="000D538C">
              <w:rPr>
                <w:lang w:val="da-DK"/>
              </w:rPr>
              <w:t xml:space="preserve"> </w:t>
            </w:r>
          </w:p>
        </w:tc>
      </w:tr>
      <w:tr w:rsidR="00961D3C" w:rsidRPr="000D538C" w14:paraId="2C96C465" w14:textId="77777777" w:rsidTr="003D60F9">
        <w:trPr>
          <w:trHeight w:val="145"/>
        </w:trPr>
        <w:tc>
          <w:tcPr>
            <w:tcW w:w="1249" w:type="pct"/>
            <w:tcBorders>
              <w:top w:val="single" w:sz="4" w:space="0" w:color="auto"/>
              <w:left w:val="single" w:sz="4" w:space="0" w:color="auto"/>
              <w:bottom w:val="single" w:sz="4" w:space="0" w:color="auto"/>
              <w:right w:val="single" w:sz="4" w:space="0" w:color="auto"/>
            </w:tcBorders>
            <w:hideMark/>
          </w:tcPr>
          <w:p w14:paraId="2B856721" w14:textId="77777777" w:rsidR="00961D3C" w:rsidRPr="000D538C" w:rsidRDefault="00961D3C" w:rsidP="003D60F9">
            <w:pPr>
              <w:pStyle w:val="Default"/>
              <w:spacing w:line="254" w:lineRule="auto"/>
              <w:ind w:right="-1"/>
              <w:rPr>
                <w:lang w:val="da-DK"/>
              </w:rPr>
            </w:pPr>
            <w:r w:rsidRPr="000D538C">
              <w:rPr>
                <w:lang w:val="da-DK"/>
              </w:rPr>
              <w:t xml:space="preserve">Øjne </w:t>
            </w:r>
          </w:p>
        </w:tc>
        <w:tc>
          <w:tcPr>
            <w:tcW w:w="1250" w:type="pct"/>
            <w:tcBorders>
              <w:top w:val="single" w:sz="4" w:space="0" w:color="auto"/>
              <w:left w:val="single" w:sz="4" w:space="0" w:color="auto"/>
              <w:bottom w:val="single" w:sz="4" w:space="0" w:color="auto"/>
              <w:right w:val="single" w:sz="4" w:space="0" w:color="auto"/>
            </w:tcBorders>
            <w:hideMark/>
          </w:tcPr>
          <w:p w14:paraId="37D22D76" w14:textId="77777777" w:rsidR="00961D3C" w:rsidRPr="000D538C" w:rsidRDefault="00961D3C" w:rsidP="003D60F9">
            <w:pPr>
              <w:pStyle w:val="Default"/>
              <w:spacing w:line="254" w:lineRule="auto"/>
              <w:ind w:right="-1"/>
              <w:rPr>
                <w:lang w:val="da-DK"/>
              </w:rPr>
            </w:pPr>
            <w:r w:rsidRPr="000D538C">
              <w:rPr>
                <w:lang w:val="da-DK"/>
              </w:rPr>
              <w:t xml:space="preserve"> </w:t>
            </w:r>
          </w:p>
        </w:tc>
        <w:tc>
          <w:tcPr>
            <w:tcW w:w="1250" w:type="pct"/>
            <w:tcBorders>
              <w:top w:val="single" w:sz="4" w:space="0" w:color="auto"/>
              <w:left w:val="single" w:sz="4" w:space="0" w:color="auto"/>
              <w:bottom w:val="single" w:sz="4" w:space="0" w:color="auto"/>
              <w:right w:val="single" w:sz="4" w:space="0" w:color="auto"/>
            </w:tcBorders>
            <w:hideMark/>
          </w:tcPr>
          <w:p w14:paraId="1526E4DB" w14:textId="77777777" w:rsidR="00961D3C" w:rsidRPr="000D538C" w:rsidRDefault="00961D3C" w:rsidP="003D60F9">
            <w:pPr>
              <w:pStyle w:val="Default"/>
              <w:spacing w:line="254" w:lineRule="auto"/>
              <w:ind w:right="-1"/>
              <w:rPr>
                <w:lang w:val="da-DK"/>
              </w:rPr>
            </w:pPr>
            <w:r w:rsidRPr="000D538C">
              <w:rPr>
                <w:lang w:val="da-DK"/>
              </w:rPr>
              <w:t xml:space="preserve">Øjenirritation, </w:t>
            </w:r>
            <w:proofErr w:type="spellStart"/>
            <w:r w:rsidRPr="000D538C">
              <w:rPr>
                <w:lang w:val="da-DK"/>
              </w:rPr>
              <w:t>amblyopi</w:t>
            </w:r>
            <w:proofErr w:type="spellEnd"/>
            <w:r w:rsidRPr="000D538C">
              <w:rPr>
                <w:lang w:val="da-DK"/>
              </w:rPr>
              <w:t xml:space="preserve"> </w:t>
            </w:r>
          </w:p>
        </w:tc>
        <w:tc>
          <w:tcPr>
            <w:tcW w:w="1251" w:type="pct"/>
            <w:tcBorders>
              <w:top w:val="single" w:sz="4" w:space="0" w:color="auto"/>
              <w:left w:val="single" w:sz="4" w:space="0" w:color="auto"/>
              <w:bottom w:val="single" w:sz="4" w:space="0" w:color="auto"/>
              <w:right w:val="single" w:sz="4" w:space="0" w:color="auto"/>
            </w:tcBorders>
            <w:hideMark/>
          </w:tcPr>
          <w:p w14:paraId="102668FF" w14:textId="77777777" w:rsidR="00961D3C" w:rsidRPr="000D538C" w:rsidRDefault="00961D3C" w:rsidP="003D60F9">
            <w:pPr>
              <w:pStyle w:val="Default"/>
              <w:spacing w:line="254" w:lineRule="auto"/>
              <w:ind w:right="-1"/>
              <w:rPr>
                <w:lang w:val="da-DK"/>
              </w:rPr>
            </w:pPr>
            <w:r w:rsidRPr="000D538C">
              <w:rPr>
                <w:lang w:val="da-DK"/>
              </w:rPr>
              <w:t xml:space="preserve"> </w:t>
            </w:r>
          </w:p>
        </w:tc>
      </w:tr>
      <w:tr w:rsidR="00961D3C" w:rsidRPr="000D538C" w14:paraId="3DD9EB06" w14:textId="77777777" w:rsidTr="003D60F9">
        <w:trPr>
          <w:trHeight w:val="145"/>
        </w:trPr>
        <w:tc>
          <w:tcPr>
            <w:tcW w:w="1249" w:type="pct"/>
            <w:tcBorders>
              <w:top w:val="single" w:sz="4" w:space="0" w:color="auto"/>
              <w:left w:val="single" w:sz="4" w:space="0" w:color="auto"/>
              <w:bottom w:val="single" w:sz="4" w:space="0" w:color="auto"/>
              <w:right w:val="single" w:sz="4" w:space="0" w:color="auto"/>
            </w:tcBorders>
            <w:hideMark/>
          </w:tcPr>
          <w:p w14:paraId="2EF934A7" w14:textId="77777777" w:rsidR="00961D3C" w:rsidRPr="000D538C" w:rsidRDefault="00961D3C" w:rsidP="003D60F9">
            <w:pPr>
              <w:pStyle w:val="Default"/>
              <w:spacing w:line="254" w:lineRule="auto"/>
              <w:ind w:right="-1"/>
              <w:rPr>
                <w:lang w:val="da-DK"/>
              </w:rPr>
            </w:pPr>
            <w:r w:rsidRPr="000D538C">
              <w:rPr>
                <w:lang w:val="da-DK"/>
              </w:rPr>
              <w:t xml:space="preserve">Øre og labyrint </w:t>
            </w:r>
          </w:p>
        </w:tc>
        <w:tc>
          <w:tcPr>
            <w:tcW w:w="1250" w:type="pct"/>
            <w:tcBorders>
              <w:top w:val="single" w:sz="4" w:space="0" w:color="auto"/>
              <w:left w:val="single" w:sz="4" w:space="0" w:color="auto"/>
              <w:bottom w:val="single" w:sz="4" w:space="0" w:color="auto"/>
              <w:right w:val="single" w:sz="4" w:space="0" w:color="auto"/>
            </w:tcBorders>
            <w:hideMark/>
          </w:tcPr>
          <w:p w14:paraId="2965BBF8" w14:textId="77777777" w:rsidR="00961D3C" w:rsidRPr="000D538C" w:rsidRDefault="00961D3C" w:rsidP="003D60F9">
            <w:pPr>
              <w:pStyle w:val="Default"/>
              <w:spacing w:line="254" w:lineRule="auto"/>
              <w:ind w:right="-1"/>
              <w:rPr>
                <w:lang w:val="da-DK"/>
              </w:rPr>
            </w:pPr>
            <w:r w:rsidRPr="000D538C">
              <w:rPr>
                <w:lang w:val="da-DK"/>
              </w:rPr>
              <w:t xml:space="preserve"> </w:t>
            </w:r>
          </w:p>
        </w:tc>
        <w:tc>
          <w:tcPr>
            <w:tcW w:w="1250" w:type="pct"/>
            <w:tcBorders>
              <w:top w:val="single" w:sz="4" w:space="0" w:color="auto"/>
              <w:left w:val="single" w:sz="4" w:space="0" w:color="auto"/>
              <w:bottom w:val="single" w:sz="4" w:space="0" w:color="auto"/>
              <w:right w:val="single" w:sz="4" w:space="0" w:color="auto"/>
            </w:tcBorders>
            <w:hideMark/>
          </w:tcPr>
          <w:p w14:paraId="3EE8CFA4" w14:textId="77777777" w:rsidR="00961D3C" w:rsidRPr="000D538C" w:rsidRDefault="00961D3C" w:rsidP="003D60F9">
            <w:pPr>
              <w:pStyle w:val="Default"/>
              <w:spacing w:line="254" w:lineRule="auto"/>
              <w:ind w:right="-1"/>
              <w:rPr>
                <w:lang w:val="da-DK"/>
              </w:rPr>
            </w:pPr>
            <w:r w:rsidRPr="000D538C">
              <w:rPr>
                <w:lang w:val="da-DK"/>
              </w:rPr>
              <w:t xml:space="preserve">Transportsyge, tinnitus </w:t>
            </w:r>
          </w:p>
        </w:tc>
        <w:tc>
          <w:tcPr>
            <w:tcW w:w="1251" w:type="pct"/>
            <w:tcBorders>
              <w:top w:val="single" w:sz="4" w:space="0" w:color="auto"/>
              <w:left w:val="single" w:sz="4" w:space="0" w:color="auto"/>
              <w:bottom w:val="single" w:sz="4" w:space="0" w:color="auto"/>
              <w:right w:val="single" w:sz="4" w:space="0" w:color="auto"/>
            </w:tcBorders>
            <w:hideMark/>
          </w:tcPr>
          <w:p w14:paraId="0472A96A" w14:textId="77777777" w:rsidR="00961D3C" w:rsidRPr="000D538C" w:rsidRDefault="00961D3C" w:rsidP="003D60F9">
            <w:pPr>
              <w:pStyle w:val="Default"/>
              <w:spacing w:line="254" w:lineRule="auto"/>
              <w:ind w:right="-1"/>
              <w:rPr>
                <w:lang w:val="da-DK"/>
              </w:rPr>
            </w:pPr>
            <w:r w:rsidRPr="000D538C">
              <w:rPr>
                <w:lang w:val="da-DK"/>
              </w:rPr>
              <w:t xml:space="preserve"> </w:t>
            </w:r>
          </w:p>
        </w:tc>
      </w:tr>
      <w:tr w:rsidR="00961D3C" w:rsidRPr="000D538C" w14:paraId="0AACB53C" w14:textId="77777777" w:rsidTr="003D60F9">
        <w:trPr>
          <w:trHeight w:val="524"/>
        </w:trPr>
        <w:tc>
          <w:tcPr>
            <w:tcW w:w="1249" w:type="pct"/>
            <w:tcBorders>
              <w:top w:val="single" w:sz="4" w:space="0" w:color="auto"/>
              <w:left w:val="single" w:sz="4" w:space="0" w:color="auto"/>
              <w:bottom w:val="single" w:sz="4" w:space="0" w:color="auto"/>
              <w:right w:val="single" w:sz="4" w:space="0" w:color="auto"/>
            </w:tcBorders>
            <w:hideMark/>
          </w:tcPr>
          <w:p w14:paraId="6C1A22C3" w14:textId="77777777" w:rsidR="00961D3C" w:rsidRPr="000D538C" w:rsidRDefault="00961D3C" w:rsidP="003D60F9">
            <w:pPr>
              <w:pStyle w:val="Default"/>
              <w:spacing w:line="254" w:lineRule="auto"/>
              <w:ind w:right="-1"/>
              <w:rPr>
                <w:lang w:val="da-DK"/>
              </w:rPr>
            </w:pPr>
            <w:r w:rsidRPr="000D538C">
              <w:rPr>
                <w:lang w:val="da-DK"/>
              </w:rPr>
              <w:t xml:space="preserve">Hjerte </w:t>
            </w:r>
          </w:p>
        </w:tc>
        <w:tc>
          <w:tcPr>
            <w:tcW w:w="1250" w:type="pct"/>
            <w:tcBorders>
              <w:top w:val="single" w:sz="4" w:space="0" w:color="auto"/>
              <w:left w:val="single" w:sz="4" w:space="0" w:color="auto"/>
              <w:bottom w:val="single" w:sz="4" w:space="0" w:color="auto"/>
              <w:right w:val="single" w:sz="4" w:space="0" w:color="auto"/>
            </w:tcBorders>
            <w:hideMark/>
          </w:tcPr>
          <w:p w14:paraId="41B48E06" w14:textId="77777777" w:rsidR="00961D3C" w:rsidRPr="000D538C" w:rsidRDefault="00961D3C" w:rsidP="003D60F9">
            <w:pPr>
              <w:pStyle w:val="Default"/>
              <w:spacing w:line="254" w:lineRule="auto"/>
              <w:ind w:right="-1"/>
              <w:rPr>
                <w:lang w:val="da-DK"/>
              </w:rPr>
            </w:pPr>
            <w:r w:rsidRPr="000D538C">
              <w:rPr>
                <w:lang w:val="da-DK"/>
              </w:rPr>
              <w:t xml:space="preserve"> </w:t>
            </w:r>
          </w:p>
        </w:tc>
        <w:tc>
          <w:tcPr>
            <w:tcW w:w="1250" w:type="pct"/>
            <w:tcBorders>
              <w:top w:val="single" w:sz="4" w:space="0" w:color="auto"/>
              <w:left w:val="single" w:sz="4" w:space="0" w:color="auto"/>
              <w:bottom w:val="single" w:sz="4" w:space="0" w:color="auto"/>
              <w:right w:val="single" w:sz="4" w:space="0" w:color="auto"/>
            </w:tcBorders>
            <w:hideMark/>
          </w:tcPr>
          <w:p w14:paraId="46B94755" w14:textId="77777777" w:rsidR="00961D3C" w:rsidRPr="000D538C" w:rsidRDefault="00961D3C" w:rsidP="003D60F9">
            <w:pPr>
              <w:pStyle w:val="Default"/>
              <w:spacing w:line="254" w:lineRule="auto"/>
              <w:ind w:right="-1"/>
              <w:rPr>
                <w:lang w:val="da-DK"/>
              </w:rPr>
            </w:pPr>
            <w:proofErr w:type="spellStart"/>
            <w:r w:rsidRPr="000D538C">
              <w:rPr>
                <w:lang w:val="da-DK"/>
              </w:rPr>
              <w:t>Takykardi</w:t>
            </w:r>
            <w:proofErr w:type="spellEnd"/>
            <w:r w:rsidRPr="000D538C">
              <w:rPr>
                <w:lang w:val="da-DK"/>
              </w:rPr>
              <w:t xml:space="preserve">, </w:t>
            </w:r>
            <w:proofErr w:type="spellStart"/>
            <w:r w:rsidRPr="000D538C">
              <w:rPr>
                <w:lang w:val="da-DK"/>
              </w:rPr>
              <w:t>bradykardi</w:t>
            </w:r>
            <w:proofErr w:type="spellEnd"/>
            <w:r w:rsidRPr="000D538C">
              <w:rPr>
                <w:lang w:val="da-DK"/>
              </w:rPr>
              <w:t xml:space="preserve">, </w:t>
            </w:r>
            <w:proofErr w:type="spellStart"/>
            <w:r w:rsidRPr="000D538C">
              <w:rPr>
                <w:lang w:val="da-DK"/>
              </w:rPr>
              <w:t>ekstrasystoler</w:t>
            </w:r>
            <w:proofErr w:type="spellEnd"/>
            <w:r w:rsidRPr="000D538C">
              <w:rPr>
                <w:lang w:val="da-DK"/>
              </w:rPr>
              <w:t xml:space="preserve">, </w:t>
            </w:r>
            <w:proofErr w:type="spellStart"/>
            <w:r w:rsidRPr="000D538C">
              <w:rPr>
                <w:lang w:val="da-DK"/>
              </w:rPr>
              <w:t>myokardieiskæmi</w:t>
            </w:r>
            <w:proofErr w:type="spellEnd"/>
            <w:r w:rsidRPr="000D538C">
              <w:rPr>
                <w:lang w:val="da-DK"/>
              </w:rPr>
              <w:t xml:space="preserve">, </w:t>
            </w:r>
            <w:proofErr w:type="spellStart"/>
            <w:r w:rsidRPr="000D538C">
              <w:rPr>
                <w:lang w:val="da-DK"/>
              </w:rPr>
              <w:t>sinustakykardi</w:t>
            </w:r>
            <w:proofErr w:type="spellEnd"/>
            <w:r w:rsidRPr="000D538C">
              <w:rPr>
                <w:lang w:val="da-DK"/>
              </w:rPr>
              <w:t xml:space="preserve">, </w:t>
            </w:r>
            <w:proofErr w:type="spellStart"/>
            <w:r w:rsidRPr="000D538C">
              <w:rPr>
                <w:lang w:val="da-DK"/>
              </w:rPr>
              <w:t>sinusarytmi</w:t>
            </w:r>
            <w:proofErr w:type="spellEnd"/>
            <w:r w:rsidRPr="000D538C">
              <w:rPr>
                <w:lang w:val="da-DK"/>
              </w:rPr>
              <w:t xml:space="preserve">, </w:t>
            </w:r>
            <w:proofErr w:type="spellStart"/>
            <w:r w:rsidRPr="000D538C">
              <w:rPr>
                <w:lang w:val="da-DK"/>
              </w:rPr>
              <w:t>supraventrikulære</w:t>
            </w:r>
            <w:proofErr w:type="spellEnd"/>
            <w:r w:rsidRPr="000D538C">
              <w:rPr>
                <w:lang w:val="da-DK"/>
              </w:rPr>
              <w:t xml:space="preserve"> </w:t>
            </w:r>
            <w:proofErr w:type="spellStart"/>
            <w:r w:rsidRPr="000D538C">
              <w:rPr>
                <w:lang w:val="da-DK"/>
              </w:rPr>
              <w:t>ekstrasystoler</w:t>
            </w:r>
            <w:proofErr w:type="spellEnd"/>
            <w:r w:rsidRPr="000D538C">
              <w:rPr>
                <w:lang w:val="da-DK"/>
              </w:rPr>
              <w:t xml:space="preserve"> </w:t>
            </w:r>
          </w:p>
        </w:tc>
        <w:tc>
          <w:tcPr>
            <w:tcW w:w="1251" w:type="pct"/>
            <w:tcBorders>
              <w:top w:val="single" w:sz="4" w:space="0" w:color="auto"/>
              <w:left w:val="single" w:sz="4" w:space="0" w:color="auto"/>
              <w:bottom w:val="single" w:sz="4" w:space="0" w:color="auto"/>
              <w:right w:val="single" w:sz="4" w:space="0" w:color="auto"/>
            </w:tcBorders>
            <w:hideMark/>
          </w:tcPr>
          <w:p w14:paraId="4CF268D6" w14:textId="77777777" w:rsidR="00961D3C" w:rsidRPr="000D538C" w:rsidRDefault="00961D3C" w:rsidP="003D60F9">
            <w:pPr>
              <w:pStyle w:val="Default"/>
              <w:spacing w:line="254" w:lineRule="auto"/>
              <w:ind w:right="-1"/>
              <w:rPr>
                <w:lang w:val="da-DK"/>
              </w:rPr>
            </w:pPr>
            <w:r w:rsidRPr="000D538C">
              <w:rPr>
                <w:lang w:val="da-DK"/>
              </w:rPr>
              <w:t xml:space="preserve"> </w:t>
            </w:r>
          </w:p>
        </w:tc>
      </w:tr>
      <w:tr w:rsidR="00961D3C" w:rsidRPr="000D538C" w14:paraId="302F61E4" w14:textId="77777777" w:rsidTr="003D60F9">
        <w:trPr>
          <w:trHeight w:val="398"/>
        </w:trPr>
        <w:tc>
          <w:tcPr>
            <w:tcW w:w="1249" w:type="pct"/>
            <w:tcBorders>
              <w:top w:val="single" w:sz="4" w:space="0" w:color="auto"/>
              <w:left w:val="single" w:sz="4" w:space="0" w:color="auto"/>
              <w:bottom w:val="single" w:sz="4" w:space="0" w:color="auto"/>
              <w:right w:val="single" w:sz="4" w:space="0" w:color="auto"/>
            </w:tcBorders>
            <w:hideMark/>
          </w:tcPr>
          <w:p w14:paraId="1EB169F5" w14:textId="77777777" w:rsidR="00961D3C" w:rsidRPr="000D538C" w:rsidRDefault="00961D3C" w:rsidP="003D60F9">
            <w:pPr>
              <w:pStyle w:val="Default"/>
              <w:spacing w:line="254" w:lineRule="auto"/>
              <w:ind w:right="-1"/>
              <w:rPr>
                <w:lang w:val="da-DK"/>
              </w:rPr>
            </w:pPr>
            <w:proofErr w:type="spellStart"/>
            <w:r w:rsidRPr="000D538C">
              <w:rPr>
                <w:lang w:val="da-DK"/>
              </w:rPr>
              <w:t>Vaskulære</w:t>
            </w:r>
            <w:proofErr w:type="spellEnd"/>
            <w:r w:rsidRPr="000D538C">
              <w:rPr>
                <w:lang w:val="da-DK"/>
              </w:rPr>
              <w:t xml:space="preserve"> sygdomme </w:t>
            </w:r>
          </w:p>
        </w:tc>
        <w:tc>
          <w:tcPr>
            <w:tcW w:w="1250" w:type="pct"/>
            <w:tcBorders>
              <w:top w:val="single" w:sz="4" w:space="0" w:color="auto"/>
              <w:left w:val="single" w:sz="4" w:space="0" w:color="auto"/>
              <w:bottom w:val="single" w:sz="4" w:space="0" w:color="auto"/>
              <w:right w:val="single" w:sz="4" w:space="0" w:color="auto"/>
            </w:tcBorders>
            <w:hideMark/>
          </w:tcPr>
          <w:p w14:paraId="173AA776" w14:textId="77777777" w:rsidR="00961D3C" w:rsidRPr="000D538C" w:rsidRDefault="00961D3C" w:rsidP="003D60F9">
            <w:pPr>
              <w:pStyle w:val="Default"/>
              <w:spacing w:line="254" w:lineRule="auto"/>
              <w:ind w:right="-1"/>
              <w:rPr>
                <w:lang w:val="da-DK"/>
              </w:rPr>
            </w:pPr>
            <w:r w:rsidRPr="000D538C">
              <w:rPr>
                <w:lang w:val="da-DK"/>
              </w:rPr>
              <w:t xml:space="preserve"> </w:t>
            </w:r>
          </w:p>
        </w:tc>
        <w:tc>
          <w:tcPr>
            <w:tcW w:w="1250" w:type="pct"/>
            <w:tcBorders>
              <w:top w:val="single" w:sz="4" w:space="0" w:color="auto"/>
              <w:left w:val="single" w:sz="4" w:space="0" w:color="auto"/>
              <w:bottom w:val="single" w:sz="4" w:space="0" w:color="auto"/>
              <w:right w:val="single" w:sz="4" w:space="0" w:color="auto"/>
            </w:tcBorders>
            <w:hideMark/>
          </w:tcPr>
          <w:p w14:paraId="403709F9" w14:textId="77777777" w:rsidR="00961D3C" w:rsidRPr="000D538C" w:rsidRDefault="00961D3C" w:rsidP="003D60F9">
            <w:pPr>
              <w:pStyle w:val="Default"/>
              <w:spacing w:line="254" w:lineRule="auto"/>
              <w:ind w:right="-1"/>
              <w:rPr>
                <w:lang w:val="da-DK"/>
              </w:rPr>
            </w:pPr>
            <w:proofErr w:type="spellStart"/>
            <w:r w:rsidRPr="000D538C">
              <w:rPr>
                <w:lang w:val="da-DK"/>
              </w:rPr>
              <w:t>Hypotension</w:t>
            </w:r>
            <w:proofErr w:type="spellEnd"/>
            <w:r w:rsidRPr="000D538C">
              <w:rPr>
                <w:lang w:val="da-DK"/>
              </w:rPr>
              <w:t xml:space="preserve">, </w:t>
            </w:r>
            <w:proofErr w:type="spellStart"/>
            <w:r w:rsidRPr="000D538C">
              <w:rPr>
                <w:lang w:val="da-DK"/>
              </w:rPr>
              <w:t>hypertension</w:t>
            </w:r>
            <w:proofErr w:type="spellEnd"/>
            <w:r w:rsidRPr="000D538C">
              <w:rPr>
                <w:lang w:val="da-DK"/>
              </w:rPr>
              <w:t xml:space="preserve">, misfarvning af vener, </w:t>
            </w:r>
            <w:proofErr w:type="spellStart"/>
            <w:r w:rsidRPr="000D538C">
              <w:rPr>
                <w:lang w:val="da-DK"/>
              </w:rPr>
              <w:t>distenderede</w:t>
            </w:r>
            <w:proofErr w:type="spellEnd"/>
            <w:r w:rsidRPr="000D538C">
              <w:rPr>
                <w:lang w:val="da-DK"/>
              </w:rPr>
              <w:t xml:space="preserve"> vener </w:t>
            </w:r>
          </w:p>
        </w:tc>
        <w:tc>
          <w:tcPr>
            <w:tcW w:w="1251" w:type="pct"/>
            <w:tcBorders>
              <w:top w:val="single" w:sz="4" w:space="0" w:color="auto"/>
              <w:left w:val="single" w:sz="4" w:space="0" w:color="auto"/>
              <w:bottom w:val="single" w:sz="4" w:space="0" w:color="auto"/>
              <w:right w:val="single" w:sz="4" w:space="0" w:color="auto"/>
            </w:tcBorders>
            <w:hideMark/>
          </w:tcPr>
          <w:p w14:paraId="1A866076" w14:textId="77777777" w:rsidR="00961D3C" w:rsidRPr="000D538C" w:rsidRDefault="00961D3C" w:rsidP="003D60F9">
            <w:pPr>
              <w:pStyle w:val="Default"/>
              <w:spacing w:line="254" w:lineRule="auto"/>
              <w:ind w:right="-1"/>
              <w:rPr>
                <w:lang w:val="da-DK"/>
              </w:rPr>
            </w:pPr>
            <w:r w:rsidRPr="000D538C">
              <w:rPr>
                <w:lang w:val="da-DK"/>
              </w:rPr>
              <w:t xml:space="preserve"> </w:t>
            </w:r>
          </w:p>
        </w:tc>
      </w:tr>
      <w:tr w:rsidR="00961D3C" w:rsidRPr="000D538C" w14:paraId="2DD10816" w14:textId="77777777" w:rsidTr="003D60F9">
        <w:trPr>
          <w:trHeight w:val="272"/>
        </w:trPr>
        <w:tc>
          <w:tcPr>
            <w:tcW w:w="1249" w:type="pct"/>
            <w:tcBorders>
              <w:top w:val="single" w:sz="4" w:space="0" w:color="auto"/>
              <w:left w:val="single" w:sz="4" w:space="0" w:color="auto"/>
              <w:bottom w:val="single" w:sz="4" w:space="0" w:color="auto"/>
              <w:right w:val="single" w:sz="4" w:space="0" w:color="auto"/>
            </w:tcBorders>
            <w:hideMark/>
          </w:tcPr>
          <w:p w14:paraId="24CB2532" w14:textId="77777777" w:rsidR="00961D3C" w:rsidRPr="000D538C" w:rsidRDefault="00961D3C" w:rsidP="003D60F9">
            <w:pPr>
              <w:pStyle w:val="Default"/>
              <w:spacing w:line="254" w:lineRule="auto"/>
              <w:ind w:right="-1"/>
              <w:rPr>
                <w:lang w:val="da-DK"/>
              </w:rPr>
            </w:pPr>
            <w:r w:rsidRPr="000D538C">
              <w:rPr>
                <w:lang w:val="da-DK"/>
              </w:rPr>
              <w:t xml:space="preserve">Luftveje, thorax og </w:t>
            </w:r>
            <w:proofErr w:type="spellStart"/>
            <w:r w:rsidRPr="000D538C">
              <w:rPr>
                <w:lang w:val="da-DK"/>
              </w:rPr>
              <w:t>mediastinum</w:t>
            </w:r>
            <w:proofErr w:type="spellEnd"/>
            <w:r w:rsidRPr="000D538C">
              <w:rPr>
                <w:lang w:val="da-DK"/>
              </w:rPr>
              <w:t xml:space="preserve"> </w:t>
            </w:r>
          </w:p>
        </w:tc>
        <w:tc>
          <w:tcPr>
            <w:tcW w:w="1250" w:type="pct"/>
            <w:tcBorders>
              <w:top w:val="single" w:sz="4" w:space="0" w:color="auto"/>
              <w:left w:val="single" w:sz="4" w:space="0" w:color="auto"/>
              <w:bottom w:val="single" w:sz="4" w:space="0" w:color="auto"/>
              <w:right w:val="single" w:sz="4" w:space="0" w:color="auto"/>
            </w:tcBorders>
            <w:hideMark/>
          </w:tcPr>
          <w:p w14:paraId="205EBFF0" w14:textId="77777777" w:rsidR="00961D3C" w:rsidRPr="000D538C" w:rsidRDefault="00961D3C" w:rsidP="003D60F9">
            <w:pPr>
              <w:pStyle w:val="Default"/>
              <w:spacing w:line="254" w:lineRule="auto"/>
              <w:ind w:right="-1"/>
              <w:rPr>
                <w:lang w:val="da-DK"/>
              </w:rPr>
            </w:pPr>
            <w:r w:rsidRPr="000D538C">
              <w:rPr>
                <w:lang w:val="da-DK"/>
              </w:rPr>
              <w:t xml:space="preserve"> </w:t>
            </w:r>
          </w:p>
        </w:tc>
        <w:tc>
          <w:tcPr>
            <w:tcW w:w="1250" w:type="pct"/>
            <w:tcBorders>
              <w:top w:val="single" w:sz="4" w:space="0" w:color="auto"/>
              <w:left w:val="single" w:sz="4" w:space="0" w:color="auto"/>
              <w:bottom w:val="single" w:sz="4" w:space="0" w:color="auto"/>
              <w:right w:val="single" w:sz="4" w:space="0" w:color="auto"/>
            </w:tcBorders>
            <w:hideMark/>
          </w:tcPr>
          <w:p w14:paraId="6DF62CAE" w14:textId="77777777" w:rsidR="00961D3C" w:rsidRPr="000D538C" w:rsidRDefault="00961D3C" w:rsidP="003D60F9">
            <w:pPr>
              <w:pStyle w:val="Default"/>
              <w:spacing w:line="254" w:lineRule="auto"/>
              <w:ind w:right="-1"/>
              <w:rPr>
                <w:lang w:val="da-DK"/>
              </w:rPr>
            </w:pPr>
            <w:r w:rsidRPr="000D538C">
              <w:rPr>
                <w:lang w:val="da-DK"/>
              </w:rPr>
              <w:t xml:space="preserve">Hikke </w:t>
            </w:r>
          </w:p>
        </w:tc>
        <w:tc>
          <w:tcPr>
            <w:tcW w:w="1251" w:type="pct"/>
            <w:tcBorders>
              <w:top w:val="single" w:sz="4" w:space="0" w:color="auto"/>
              <w:left w:val="single" w:sz="4" w:space="0" w:color="auto"/>
              <w:bottom w:val="single" w:sz="4" w:space="0" w:color="auto"/>
              <w:right w:val="single" w:sz="4" w:space="0" w:color="auto"/>
            </w:tcBorders>
            <w:hideMark/>
          </w:tcPr>
          <w:p w14:paraId="181D0EE4" w14:textId="77777777" w:rsidR="00961D3C" w:rsidRPr="000D538C" w:rsidRDefault="00961D3C" w:rsidP="003D60F9">
            <w:pPr>
              <w:pStyle w:val="Default"/>
              <w:spacing w:line="254" w:lineRule="auto"/>
              <w:ind w:right="-1"/>
              <w:rPr>
                <w:lang w:val="da-DK"/>
              </w:rPr>
            </w:pPr>
            <w:r w:rsidRPr="000D538C">
              <w:rPr>
                <w:lang w:val="da-DK"/>
              </w:rPr>
              <w:t xml:space="preserve"> </w:t>
            </w:r>
          </w:p>
        </w:tc>
      </w:tr>
      <w:tr w:rsidR="00961D3C" w:rsidRPr="000D538C" w14:paraId="6DA66CC9" w14:textId="77777777" w:rsidTr="003D60F9">
        <w:trPr>
          <w:trHeight w:val="398"/>
        </w:trPr>
        <w:tc>
          <w:tcPr>
            <w:tcW w:w="1249" w:type="pct"/>
            <w:tcBorders>
              <w:top w:val="single" w:sz="4" w:space="0" w:color="auto"/>
              <w:left w:val="single" w:sz="4" w:space="0" w:color="auto"/>
              <w:bottom w:val="single" w:sz="4" w:space="0" w:color="auto"/>
              <w:right w:val="single" w:sz="4" w:space="0" w:color="auto"/>
            </w:tcBorders>
            <w:hideMark/>
          </w:tcPr>
          <w:p w14:paraId="473003DE" w14:textId="77777777" w:rsidR="00961D3C" w:rsidRPr="000D538C" w:rsidRDefault="00961D3C" w:rsidP="003D60F9">
            <w:pPr>
              <w:pStyle w:val="Default"/>
              <w:spacing w:line="254" w:lineRule="auto"/>
              <w:ind w:right="-1"/>
              <w:rPr>
                <w:lang w:val="da-DK"/>
              </w:rPr>
            </w:pPr>
            <w:r w:rsidRPr="000D538C">
              <w:rPr>
                <w:lang w:val="da-DK"/>
              </w:rPr>
              <w:t xml:space="preserve">Mave-tarm-kanalen </w:t>
            </w:r>
          </w:p>
        </w:tc>
        <w:tc>
          <w:tcPr>
            <w:tcW w:w="1250" w:type="pct"/>
            <w:tcBorders>
              <w:top w:val="single" w:sz="4" w:space="0" w:color="auto"/>
              <w:left w:val="single" w:sz="4" w:space="0" w:color="auto"/>
              <w:bottom w:val="single" w:sz="4" w:space="0" w:color="auto"/>
              <w:right w:val="single" w:sz="4" w:space="0" w:color="auto"/>
            </w:tcBorders>
            <w:hideMark/>
          </w:tcPr>
          <w:p w14:paraId="18112741" w14:textId="77777777" w:rsidR="00961D3C" w:rsidRPr="000D538C" w:rsidRDefault="00961D3C" w:rsidP="003D60F9">
            <w:pPr>
              <w:pStyle w:val="Default"/>
              <w:spacing w:line="254" w:lineRule="auto"/>
              <w:ind w:right="-1"/>
              <w:rPr>
                <w:lang w:val="da-DK"/>
              </w:rPr>
            </w:pPr>
            <w:r w:rsidRPr="000D538C">
              <w:rPr>
                <w:lang w:val="da-DK"/>
              </w:rPr>
              <w:t xml:space="preserve">Obstipation </w:t>
            </w:r>
          </w:p>
          <w:p w14:paraId="651BA6A7" w14:textId="77777777" w:rsidR="00961D3C" w:rsidRPr="000D538C" w:rsidRDefault="00961D3C" w:rsidP="003D60F9">
            <w:pPr>
              <w:pStyle w:val="Default"/>
              <w:spacing w:line="254" w:lineRule="auto"/>
              <w:ind w:right="-1"/>
              <w:rPr>
                <w:lang w:val="da-DK"/>
              </w:rPr>
            </w:pPr>
            <w:r w:rsidRPr="000D538C">
              <w:rPr>
                <w:lang w:val="da-DK"/>
              </w:rPr>
              <w:t xml:space="preserve">Diarré </w:t>
            </w:r>
          </w:p>
        </w:tc>
        <w:tc>
          <w:tcPr>
            <w:tcW w:w="1250" w:type="pct"/>
            <w:tcBorders>
              <w:top w:val="single" w:sz="4" w:space="0" w:color="auto"/>
              <w:left w:val="single" w:sz="4" w:space="0" w:color="auto"/>
              <w:bottom w:val="single" w:sz="4" w:space="0" w:color="auto"/>
              <w:right w:val="single" w:sz="4" w:space="0" w:color="auto"/>
            </w:tcBorders>
            <w:hideMark/>
          </w:tcPr>
          <w:p w14:paraId="70D53DCA" w14:textId="77777777" w:rsidR="00961D3C" w:rsidRPr="000D538C" w:rsidRDefault="00961D3C" w:rsidP="003D60F9">
            <w:pPr>
              <w:pStyle w:val="Default"/>
              <w:spacing w:line="254" w:lineRule="auto"/>
              <w:ind w:right="-1"/>
              <w:rPr>
                <w:lang w:val="da-DK"/>
              </w:rPr>
            </w:pPr>
            <w:r w:rsidRPr="000D538C">
              <w:rPr>
                <w:lang w:val="da-DK"/>
              </w:rPr>
              <w:t xml:space="preserve">Dyspepsi, </w:t>
            </w:r>
            <w:proofErr w:type="spellStart"/>
            <w:r w:rsidRPr="000D538C">
              <w:rPr>
                <w:lang w:val="da-DK"/>
              </w:rPr>
              <w:t>abdominalsmerter</w:t>
            </w:r>
            <w:proofErr w:type="spellEnd"/>
            <w:r w:rsidRPr="000D538C">
              <w:rPr>
                <w:lang w:val="da-DK"/>
              </w:rPr>
              <w:t xml:space="preserve">, øvre </w:t>
            </w:r>
            <w:proofErr w:type="spellStart"/>
            <w:r w:rsidRPr="000D538C">
              <w:rPr>
                <w:lang w:val="da-DK"/>
              </w:rPr>
              <w:t>abdominalsmerter</w:t>
            </w:r>
            <w:proofErr w:type="spellEnd"/>
            <w:r w:rsidRPr="000D538C">
              <w:rPr>
                <w:lang w:val="da-DK"/>
              </w:rPr>
              <w:t xml:space="preserve">, mundtørhed, </w:t>
            </w:r>
            <w:proofErr w:type="spellStart"/>
            <w:r w:rsidRPr="000D538C">
              <w:rPr>
                <w:lang w:val="da-DK"/>
              </w:rPr>
              <w:t>flatulens</w:t>
            </w:r>
            <w:proofErr w:type="spellEnd"/>
            <w:r w:rsidRPr="000D538C">
              <w:rPr>
                <w:lang w:val="da-DK"/>
              </w:rPr>
              <w:t xml:space="preserve"> </w:t>
            </w:r>
          </w:p>
        </w:tc>
        <w:tc>
          <w:tcPr>
            <w:tcW w:w="1251" w:type="pct"/>
            <w:tcBorders>
              <w:top w:val="single" w:sz="4" w:space="0" w:color="auto"/>
              <w:left w:val="single" w:sz="4" w:space="0" w:color="auto"/>
              <w:bottom w:val="single" w:sz="4" w:space="0" w:color="auto"/>
              <w:right w:val="single" w:sz="4" w:space="0" w:color="auto"/>
            </w:tcBorders>
            <w:hideMark/>
          </w:tcPr>
          <w:p w14:paraId="3FB06884" w14:textId="77777777" w:rsidR="00961D3C" w:rsidRPr="000D538C" w:rsidRDefault="00961D3C" w:rsidP="003D60F9">
            <w:pPr>
              <w:pStyle w:val="Default"/>
              <w:spacing w:line="254" w:lineRule="auto"/>
              <w:ind w:right="-1"/>
              <w:rPr>
                <w:lang w:val="da-DK"/>
              </w:rPr>
            </w:pPr>
            <w:r w:rsidRPr="000D538C">
              <w:rPr>
                <w:lang w:val="da-DK"/>
              </w:rPr>
              <w:t xml:space="preserve"> </w:t>
            </w:r>
          </w:p>
        </w:tc>
      </w:tr>
      <w:tr w:rsidR="00961D3C" w:rsidRPr="000D538C" w14:paraId="5FAA0E9A" w14:textId="77777777" w:rsidTr="003D60F9">
        <w:trPr>
          <w:trHeight w:val="145"/>
        </w:trPr>
        <w:tc>
          <w:tcPr>
            <w:tcW w:w="1249" w:type="pct"/>
            <w:tcBorders>
              <w:top w:val="single" w:sz="4" w:space="0" w:color="auto"/>
              <w:left w:val="single" w:sz="4" w:space="0" w:color="auto"/>
              <w:bottom w:val="single" w:sz="4" w:space="0" w:color="auto"/>
              <w:right w:val="single" w:sz="4" w:space="0" w:color="auto"/>
            </w:tcBorders>
            <w:hideMark/>
          </w:tcPr>
          <w:p w14:paraId="24A85D3F" w14:textId="77777777" w:rsidR="00961D3C" w:rsidRPr="000D538C" w:rsidRDefault="00961D3C" w:rsidP="003D60F9">
            <w:pPr>
              <w:pStyle w:val="Default"/>
              <w:spacing w:line="254" w:lineRule="auto"/>
              <w:ind w:right="-1"/>
              <w:rPr>
                <w:lang w:val="da-DK"/>
              </w:rPr>
            </w:pPr>
            <w:r w:rsidRPr="000D538C">
              <w:rPr>
                <w:lang w:val="da-DK"/>
              </w:rPr>
              <w:t xml:space="preserve">Lever og galdeveje </w:t>
            </w:r>
          </w:p>
        </w:tc>
        <w:tc>
          <w:tcPr>
            <w:tcW w:w="1250" w:type="pct"/>
            <w:tcBorders>
              <w:top w:val="single" w:sz="4" w:space="0" w:color="auto"/>
              <w:left w:val="single" w:sz="4" w:space="0" w:color="auto"/>
              <w:bottom w:val="single" w:sz="4" w:space="0" w:color="auto"/>
              <w:right w:val="single" w:sz="4" w:space="0" w:color="auto"/>
            </w:tcBorders>
            <w:hideMark/>
          </w:tcPr>
          <w:p w14:paraId="6A0E0809" w14:textId="77777777" w:rsidR="00961D3C" w:rsidRPr="000D538C" w:rsidRDefault="00961D3C" w:rsidP="003D60F9">
            <w:pPr>
              <w:pStyle w:val="Default"/>
              <w:spacing w:line="254" w:lineRule="auto"/>
              <w:ind w:right="-1"/>
              <w:rPr>
                <w:lang w:val="da-DK"/>
              </w:rPr>
            </w:pPr>
            <w:r w:rsidRPr="000D538C">
              <w:rPr>
                <w:lang w:val="da-DK"/>
              </w:rPr>
              <w:t xml:space="preserve"> </w:t>
            </w:r>
          </w:p>
        </w:tc>
        <w:tc>
          <w:tcPr>
            <w:tcW w:w="1250" w:type="pct"/>
            <w:tcBorders>
              <w:top w:val="single" w:sz="4" w:space="0" w:color="auto"/>
              <w:left w:val="single" w:sz="4" w:space="0" w:color="auto"/>
              <w:bottom w:val="single" w:sz="4" w:space="0" w:color="auto"/>
              <w:right w:val="single" w:sz="4" w:space="0" w:color="auto"/>
            </w:tcBorders>
            <w:hideMark/>
          </w:tcPr>
          <w:p w14:paraId="37572C6B" w14:textId="77777777" w:rsidR="00961D3C" w:rsidRPr="000D538C" w:rsidRDefault="00961D3C" w:rsidP="003D60F9">
            <w:pPr>
              <w:pStyle w:val="Default"/>
              <w:spacing w:line="254" w:lineRule="auto"/>
              <w:ind w:right="-1"/>
              <w:rPr>
                <w:lang w:val="da-DK"/>
              </w:rPr>
            </w:pPr>
            <w:proofErr w:type="spellStart"/>
            <w:r w:rsidRPr="000D538C">
              <w:rPr>
                <w:lang w:val="da-DK"/>
              </w:rPr>
              <w:t>Hyperbilirubinæmi</w:t>
            </w:r>
            <w:proofErr w:type="spellEnd"/>
            <w:r w:rsidRPr="000D538C">
              <w:rPr>
                <w:lang w:val="da-DK"/>
              </w:rPr>
              <w:t xml:space="preserve"> </w:t>
            </w:r>
          </w:p>
        </w:tc>
        <w:tc>
          <w:tcPr>
            <w:tcW w:w="1251" w:type="pct"/>
            <w:tcBorders>
              <w:top w:val="single" w:sz="4" w:space="0" w:color="auto"/>
              <w:left w:val="single" w:sz="4" w:space="0" w:color="auto"/>
              <w:bottom w:val="single" w:sz="4" w:space="0" w:color="auto"/>
              <w:right w:val="single" w:sz="4" w:space="0" w:color="auto"/>
            </w:tcBorders>
            <w:hideMark/>
          </w:tcPr>
          <w:p w14:paraId="264FD4F9" w14:textId="77777777" w:rsidR="00961D3C" w:rsidRPr="000D538C" w:rsidRDefault="00961D3C" w:rsidP="003D60F9">
            <w:pPr>
              <w:pStyle w:val="Default"/>
              <w:spacing w:line="254" w:lineRule="auto"/>
              <w:ind w:right="-1"/>
              <w:rPr>
                <w:lang w:val="da-DK"/>
              </w:rPr>
            </w:pPr>
            <w:r w:rsidRPr="000D538C">
              <w:rPr>
                <w:lang w:val="da-DK"/>
              </w:rPr>
              <w:t xml:space="preserve"> </w:t>
            </w:r>
          </w:p>
        </w:tc>
      </w:tr>
      <w:tr w:rsidR="00961D3C" w:rsidRPr="000D538C" w14:paraId="0A9813F1" w14:textId="77777777" w:rsidTr="003D60F9">
        <w:trPr>
          <w:trHeight w:val="271"/>
        </w:trPr>
        <w:tc>
          <w:tcPr>
            <w:tcW w:w="1249" w:type="pct"/>
            <w:tcBorders>
              <w:top w:val="single" w:sz="4" w:space="0" w:color="auto"/>
              <w:left w:val="single" w:sz="4" w:space="0" w:color="auto"/>
              <w:bottom w:val="single" w:sz="4" w:space="0" w:color="auto"/>
              <w:right w:val="single" w:sz="4" w:space="0" w:color="auto"/>
            </w:tcBorders>
            <w:hideMark/>
          </w:tcPr>
          <w:p w14:paraId="19FF01FD" w14:textId="77777777" w:rsidR="00961D3C" w:rsidRPr="000D538C" w:rsidRDefault="00961D3C" w:rsidP="003D60F9">
            <w:pPr>
              <w:pStyle w:val="Default"/>
              <w:spacing w:line="254" w:lineRule="auto"/>
              <w:ind w:right="-1"/>
              <w:rPr>
                <w:lang w:val="da-DK"/>
              </w:rPr>
            </w:pPr>
            <w:r w:rsidRPr="000D538C">
              <w:rPr>
                <w:lang w:val="da-DK"/>
              </w:rPr>
              <w:t xml:space="preserve">Hud og subkutane væv </w:t>
            </w:r>
          </w:p>
        </w:tc>
        <w:tc>
          <w:tcPr>
            <w:tcW w:w="1250" w:type="pct"/>
            <w:tcBorders>
              <w:top w:val="single" w:sz="4" w:space="0" w:color="auto"/>
              <w:left w:val="single" w:sz="4" w:space="0" w:color="auto"/>
              <w:bottom w:val="single" w:sz="4" w:space="0" w:color="auto"/>
              <w:right w:val="single" w:sz="4" w:space="0" w:color="auto"/>
            </w:tcBorders>
            <w:hideMark/>
          </w:tcPr>
          <w:p w14:paraId="66FC0ACB" w14:textId="77777777" w:rsidR="00961D3C" w:rsidRPr="000D538C" w:rsidRDefault="00961D3C" w:rsidP="003D60F9">
            <w:pPr>
              <w:pStyle w:val="Default"/>
              <w:spacing w:line="254" w:lineRule="auto"/>
              <w:ind w:right="-1"/>
              <w:rPr>
                <w:lang w:val="da-DK"/>
              </w:rPr>
            </w:pPr>
            <w:r w:rsidRPr="000D538C">
              <w:rPr>
                <w:lang w:val="da-DK"/>
              </w:rPr>
              <w:t xml:space="preserve"> </w:t>
            </w:r>
          </w:p>
        </w:tc>
        <w:tc>
          <w:tcPr>
            <w:tcW w:w="1250" w:type="pct"/>
            <w:tcBorders>
              <w:top w:val="single" w:sz="4" w:space="0" w:color="auto"/>
              <w:left w:val="single" w:sz="4" w:space="0" w:color="auto"/>
              <w:bottom w:val="single" w:sz="4" w:space="0" w:color="auto"/>
              <w:right w:val="single" w:sz="4" w:space="0" w:color="auto"/>
            </w:tcBorders>
            <w:hideMark/>
          </w:tcPr>
          <w:p w14:paraId="6E36FD50" w14:textId="77777777" w:rsidR="00961D3C" w:rsidRPr="000D538C" w:rsidRDefault="00961D3C" w:rsidP="003D60F9">
            <w:pPr>
              <w:pStyle w:val="Default"/>
              <w:spacing w:line="254" w:lineRule="auto"/>
              <w:ind w:right="-1"/>
              <w:rPr>
                <w:lang w:val="da-DK"/>
              </w:rPr>
            </w:pPr>
            <w:r w:rsidRPr="000D538C">
              <w:rPr>
                <w:lang w:val="da-DK"/>
              </w:rPr>
              <w:t xml:space="preserve">Allergisk </w:t>
            </w:r>
            <w:proofErr w:type="spellStart"/>
            <w:r w:rsidRPr="000D538C">
              <w:rPr>
                <w:lang w:val="da-DK"/>
              </w:rPr>
              <w:t>dermatitis</w:t>
            </w:r>
            <w:proofErr w:type="spellEnd"/>
            <w:r w:rsidRPr="000D538C">
              <w:rPr>
                <w:lang w:val="da-DK"/>
              </w:rPr>
              <w:t xml:space="preserve">, kløende udslæt </w:t>
            </w:r>
          </w:p>
        </w:tc>
        <w:tc>
          <w:tcPr>
            <w:tcW w:w="1251" w:type="pct"/>
            <w:tcBorders>
              <w:top w:val="single" w:sz="4" w:space="0" w:color="auto"/>
              <w:left w:val="single" w:sz="4" w:space="0" w:color="auto"/>
              <w:bottom w:val="single" w:sz="4" w:space="0" w:color="auto"/>
              <w:right w:val="single" w:sz="4" w:space="0" w:color="auto"/>
            </w:tcBorders>
            <w:hideMark/>
          </w:tcPr>
          <w:p w14:paraId="4EA0D1A9" w14:textId="77777777" w:rsidR="00961D3C" w:rsidRPr="000D538C" w:rsidRDefault="00961D3C" w:rsidP="003D60F9">
            <w:pPr>
              <w:pStyle w:val="Default"/>
              <w:spacing w:line="254" w:lineRule="auto"/>
              <w:ind w:right="-1"/>
              <w:rPr>
                <w:lang w:val="da-DK"/>
              </w:rPr>
            </w:pPr>
            <w:r w:rsidRPr="000D538C">
              <w:rPr>
                <w:lang w:val="da-DK"/>
              </w:rPr>
              <w:t xml:space="preserve"> </w:t>
            </w:r>
          </w:p>
        </w:tc>
      </w:tr>
      <w:tr w:rsidR="00961D3C" w:rsidRPr="000D538C" w14:paraId="2EAA716A" w14:textId="77777777" w:rsidTr="003D60F9">
        <w:trPr>
          <w:trHeight w:val="271"/>
        </w:trPr>
        <w:tc>
          <w:tcPr>
            <w:tcW w:w="1249" w:type="pct"/>
            <w:tcBorders>
              <w:top w:val="single" w:sz="4" w:space="0" w:color="auto"/>
              <w:left w:val="single" w:sz="4" w:space="0" w:color="auto"/>
              <w:bottom w:val="single" w:sz="4" w:space="0" w:color="auto"/>
              <w:right w:val="single" w:sz="4" w:space="0" w:color="auto"/>
            </w:tcBorders>
            <w:hideMark/>
          </w:tcPr>
          <w:p w14:paraId="0741CC56" w14:textId="77777777" w:rsidR="00961D3C" w:rsidRPr="000D538C" w:rsidRDefault="00961D3C" w:rsidP="003D60F9">
            <w:pPr>
              <w:pStyle w:val="Default"/>
              <w:spacing w:line="254" w:lineRule="auto"/>
              <w:ind w:right="-1"/>
              <w:rPr>
                <w:lang w:val="da-DK"/>
              </w:rPr>
            </w:pPr>
            <w:r w:rsidRPr="000D538C">
              <w:rPr>
                <w:lang w:val="da-DK"/>
              </w:rPr>
              <w:t xml:space="preserve">Knogler, led, muskler og bindevæv </w:t>
            </w:r>
          </w:p>
        </w:tc>
        <w:tc>
          <w:tcPr>
            <w:tcW w:w="1250" w:type="pct"/>
            <w:tcBorders>
              <w:top w:val="single" w:sz="4" w:space="0" w:color="auto"/>
              <w:left w:val="single" w:sz="4" w:space="0" w:color="auto"/>
              <w:bottom w:val="single" w:sz="4" w:space="0" w:color="auto"/>
              <w:right w:val="single" w:sz="4" w:space="0" w:color="auto"/>
            </w:tcBorders>
            <w:hideMark/>
          </w:tcPr>
          <w:p w14:paraId="0248B32C" w14:textId="77777777" w:rsidR="00961D3C" w:rsidRPr="000D538C" w:rsidRDefault="00961D3C" w:rsidP="003D60F9">
            <w:pPr>
              <w:pStyle w:val="Default"/>
              <w:spacing w:line="254" w:lineRule="auto"/>
              <w:ind w:right="-1"/>
              <w:rPr>
                <w:lang w:val="da-DK"/>
              </w:rPr>
            </w:pPr>
            <w:r w:rsidRPr="000D538C">
              <w:rPr>
                <w:lang w:val="da-DK"/>
              </w:rPr>
              <w:t xml:space="preserve"> </w:t>
            </w:r>
          </w:p>
        </w:tc>
        <w:tc>
          <w:tcPr>
            <w:tcW w:w="1250" w:type="pct"/>
            <w:tcBorders>
              <w:top w:val="single" w:sz="4" w:space="0" w:color="auto"/>
              <w:left w:val="single" w:sz="4" w:space="0" w:color="auto"/>
              <w:bottom w:val="single" w:sz="4" w:space="0" w:color="auto"/>
              <w:right w:val="single" w:sz="4" w:space="0" w:color="auto"/>
            </w:tcBorders>
            <w:hideMark/>
          </w:tcPr>
          <w:p w14:paraId="3A0E4DBE" w14:textId="77777777" w:rsidR="00961D3C" w:rsidRPr="000D538C" w:rsidRDefault="00961D3C" w:rsidP="003D60F9">
            <w:pPr>
              <w:pStyle w:val="Default"/>
              <w:spacing w:line="254" w:lineRule="auto"/>
              <w:ind w:right="-1"/>
              <w:rPr>
                <w:lang w:val="da-DK"/>
              </w:rPr>
            </w:pPr>
            <w:proofErr w:type="spellStart"/>
            <w:r w:rsidRPr="000D538C">
              <w:rPr>
                <w:lang w:val="da-DK"/>
              </w:rPr>
              <w:t>Artralgier</w:t>
            </w:r>
            <w:proofErr w:type="spellEnd"/>
            <w:r w:rsidRPr="000D538C">
              <w:rPr>
                <w:lang w:val="da-DK"/>
              </w:rPr>
              <w:t xml:space="preserve"> </w:t>
            </w:r>
          </w:p>
        </w:tc>
        <w:tc>
          <w:tcPr>
            <w:tcW w:w="1251" w:type="pct"/>
            <w:tcBorders>
              <w:top w:val="single" w:sz="4" w:space="0" w:color="auto"/>
              <w:left w:val="single" w:sz="4" w:space="0" w:color="auto"/>
              <w:bottom w:val="single" w:sz="4" w:space="0" w:color="auto"/>
              <w:right w:val="single" w:sz="4" w:space="0" w:color="auto"/>
            </w:tcBorders>
            <w:hideMark/>
          </w:tcPr>
          <w:p w14:paraId="51C932B0" w14:textId="77777777" w:rsidR="00961D3C" w:rsidRPr="000D538C" w:rsidRDefault="00961D3C" w:rsidP="003D60F9">
            <w:pPr>
              <w:pStyle w:val="Default"/>
              <w:spacing w:line="254" w:lineRule="auto"/>
              <w:ind w:right="-1"/>
              <w:rPr>
                <w:lang w:val="da-DK"/>
              </w:rPr>
            </w:pPr>
            <w:r w:rsidRPr="000D538C">
              <w:rPr>
                <w:lang w:val="da-DK"/>
              </w:rPr>
              <w:t xml:space="preserve"> </w:t>
            </w:r>
          </w:p>
        </w:tc>
      </w:tr>
      <w:tr w:rsidR="00961D3C" w:rsidRPr="000D538C" w14:paraId="035BC8F4" w14:textId="77777777" w:rsidTr="003D60F9">
        <w:trPr>
          <w:trHeight w:val="145"/>
        </w:trPr>
        <w:tc>
          <w:tcPr>
            <w:tcW w:w="1249" w:type="pct"/>
            <w:tcBorders>
              <w:top w:val="single" w:sz="4" w:space="0" w:color="auto"/>
              <w:left w:val="single" w:sz="4" w:space="0" w:color="auto"/>
              <w:bottom w:val="single" w:sz="4" w:space="0" w:color="auto"/>
              <w:right w:val="single" w:sz="4" w:space="0" w:color="auto"/>
            </w:tcBorders>
            <w:hideMark/>
          </w:tcPr>
          <w:p w14:paraId="5BCDC36D" w14:textId="77777777" w:rsidR="00961D3C" w:rsidRPr="000D538C" w:rsidRDefault="00961D3C" w:rsidP="003D60F9">
            <w:pPr>
              <w:pStyle w:val="Default"/>
              <w:spacing w:line="254" w:lineRule="auto"/>
              <w:ind w:right="-1"/>
              <w:rPr>
                <w:lang w:val="da-DK"/>
              </w:rPr>
            </w:pPr>
            <w:r w:rsidRPr="000D538C">
              <w:rPr>
                <w:lang w:val="da-DK"/>
              </w:rPr>
              <w:t xml:space="preserve">Nyrer og urinveje </w:t>
            </w:r>
          </w:p>
        </w:tc>
        <w:tc>
          <w:tcPr>
            <w:tcW w:w="1250" w:type="pct"/>
            <w:tcBorders>
              <w:top w:val="single" w:sz="4" w:space="0" w:color="auto"/>
              <w:left w:val="single" w:sz="4" w:space="0" w:color="auto"/>
              <w:bottom w:val="single" w:sz="4" w:space="0" w:color="auto"/>
              <w:right w:val="single" w:sz="4" w:space="0" w:color="auto"/>
            </w:tcBorders>
            <w:hideMark/>
          </w:tcPr>
          <w:p w14:paraId="7FCF1738" w14:textId="77777777" w:rsidR="00961D3C" w:rsidRPr="000D538C" w:rsidRDefault="00961D3C" w:rsidP="003D60F9">
            <w:pPr>
              <w:pStyle w:val="Default"/>
              <w:spacing w:line="254" w:lineRule="auto"/>
              <w:ind w:right="-1"/>
              <w:rPr>
                <w:lang w:val="da-DK"/>
              </w:rPr>
            </w:pPr>
            <w:r w:rsidRPr="000D538C">
              <w:rPr>
                <w:lang w:val="da-DK"/>
              </w:rPr>
              <w:t xml:space="preserve"> </w:t>
            </w:r>
          </w:p>
        </w:tc>
        <w:tc>
          <w:tcPr>
            <w:tcW w:w="1250" w:type="pct"/>
            <w:tcBorders>
              <w:top w:val="single" w:sz="4" w:space="0" w:color="auto"/>
              <w:left w:val="single" w:sz="4" w:space="0" w:color="auto"/>
              <w:bottom w:val="single" w:sz="4" w:space="0" w:color="auto"/>
              <w:right w:val="single" w:sz="4" w:space="0" w:color="auto"/>
            </w:tcBorders>
            <w:hideMark/>
          </w:tcPr>
          <w:p w14:paraId="46BAAB64" w14:textId="77777777" w:rsidR="00961D3C" w:rsidRPr="000D538C" w:rsidRDefault="00961D3C" w:rsidP="003D60F9">
            <w:pPr>
              <w:pStyle w:val="Default"/>
              <w:spacing w:line="254" w:lineRule="auto"/>
              <w:ind w:right="-1"/>
              <w:rPr>
                <w:lang w:val="da-DK"/>
              </w:rPr>
            </w:pPr>
            <w:r w:rsidRPr="000D538C">
              <w:rPr>
                <w:lang w:val="da-DK"/>
              </w:rPr>
              <w:t xml:space="preserve">Urinretention, </w:t>
            </w:r>
            <w:proofErr w:type="spellStart"/>
            <w:r w:rsidRPr="000D538C">
              <w:rPr>
                <w:lang w:val="da-DK"/>
              </w:rPr>
              <w:t>glukosuri</w:t>
            </w:r>
            <w:proofErr w:type="spellEnd"/>
            <w:r w:rsidRPr="000D538C">
              <w:rPr>
                <w:lang w:val="da-DK"/>
              </w:rPr>
              <w:t xml:space="preserve"> </w:t>
            </w:r>
          </w:p>
        </w:tc>
        <w:tc>
          <w:tcPr>
            <w:tcW w:w="1251" w:type="pct"/>
            <w:tcBorders>
              <w:top w:val="single" w:sz="4" w:space="0" w:color="auto"/>
              <w:left w:val="single" w:sz="4" w:space="0" w:color="auto"/>
              <w:bottom w:val="single" w:sz="4" w:space="0" w:color="auto"/>
              <w:right w:val="single" w:sz="4" w:space="0" w:color="auto"/>
            </w:tcBorders>
            <w:hideMark/>
          </w:tcPr>
          <w:p w14:paraId="024DF279" w14:textId="77777777" w:rsidR="00961D3C" w:rsidRPr="000D538C" w:rsidRDefault="00961D3C" w:rsidP="003D60F9">
            <w:pPr>
              <w:pStyle w:val="Default"/>
              <w:spacing w:line="254" w:lineRule="auto"/>
              <w:ind w:right="-1"/>
              <w:rPr>
                <w:lang w:val="da-DK"/>
              </w:rPr>
            </w:pPr>
            <w:r w:rsidRPr="000D538C">
              <w:rPr>
                <w:lang w:val="da-DK"/>
              </w:rPr>
              <w:t xml:space="preserve"> </w:t>
            </w:r>
          </w:p>
        </w:tc>
      </w:tr>
      <w:tr w:rsidR="00961D3C" w:rsidRPr="000D538C" w14:paraId="7A158A49" w14:textId="77777777" w:rsidTr="003D60F9">
        <w:trPr>
          <w:trHeight w:val="397"/>
        </w:trPr>
        <w:tc>
          <w:tcPr>
            <w:tcW w:w="1249" w:type="pct"/>
            <w:tcBorders>
              <w:top w:val="single" w:sz="4" w:space="0" w:color="auto"/>
              <w:left w:val="single" w:sz="4" w:space="0" w:color="auto"/>
              <w:bottom w:val="single" w:sz="4" w:space="0" w:color="auto"/>
              <w:right w:val="single" w:sz="4" w:space="0" w:color="auto"/>
            </w:tcBorders>
            <w:hideMark/>
          </w:tcPr>
          <w:p w14:paraId="7338E692" w14:textId="77777777" w:rsidR="00961D3C" w:rsidRPr="000D538C" w:rsidRDefault="00961D3C" w:rsidP="003D60F9">
            <w:pPr>
              <w:pStyle w:val="Default"/>
              <w:spacing w:line="254" w:lineRule="auto"/>
              <w:ind w:right="-1"/>
              <w:rPr>
                <w:lang w:val="da-DK"/>
              </w:rPr>
            </w:pPr>
            <w:r w:rsidRPr="000D538C">
              <w:rPr>
                <w:lang w:val="da-DK"/>
              </w:rPr>
              <w:t xml:space="preserve">Almene symptomer og reaktioner på administrationsstedet </w:t>
            </w:r>
          </w:p>
        </w:tc>
        <w:tc>
          <w:tcPr>
            <w:tcW w:w="1250" w:type="pct"/>
            <w:tcBorders>
              <w:top w:val="single" w:sz="4" w:space="0" w:color="auto"/>
              <w:left w:val="single" w:sz="4" w:space="0" w:color="auto"/>
              <w:bottom w:val="single" w:sz="4" w:space="0" w:color="auto"/>
              <w:right w:val="single" w:sz="4" w:space="0" w:color="auto"/>
            </w:tcBorders>
            <w:hideMark/>
          </w:tcPr>
          <w:p w14:paraId="68F26D22" w14:textId="77777777" w:rsidR="00961D3C" w:rsidRPr="000D538C" w:rsidRDefault="00961D3C" w:rsidP="003D60F9">
            <w:pPr>
              <w:pStyle w:val="Default"/>
              <w:spacing w:line="254" w:lineRule="auto"/>
              <w:ind w:right="-1"/>
              <w:rPr>
                <w:lang w:val="da-DK"/>
              </w:rPr>
            </w:pPr>
            <w:r w:rsidRPr="000D538C">
              <w:rPr>
                <w:lang w:val="da-DK"/>
              </w:rPr>
              <w:t xml:space="preserve"> </w:t>
            </w:r>
          </w:p>
        </w:tc>
        <w:tc>
          <w:tcPr>
            <w:tcW w:w="1250" w:type="pct"/>
            <w:tcBorders>
              <w:top w:val="single" w:sz="4" w:space="0" w:color="auto"/>
              <w:left w:val="single" w:sz="4" w:space="0" w:color="auto"/>
              <w:bottom w:val="single" w:sz="4" w:space="0" w:color="auto"/>
              <w:right w:val="single" w:sz="4" w:space="0" w:color="auto"/>
            </w:tcBorders>
            <w:hideMark/>
          </w:tcPr>
          <w:p w14:paraId="375196E1" w14:textId="77777777" w:rsidR="00961D3C" w:rsidRPr="000D538C" w:rsidRDefault="00961D3C" w:rsidP="003D60F9">
            <w:pPr>
              <w:pStyle w:val="Default"/>
              <w:spacing w:line="254" w:lineRule="auto"/>
              <w:ind w:right="-1"/>
              <w:rPr>
                <w:lang w:val="da-DK"/>
              </w:rPr>
            </w:pPr>
            <w:r w:rsidRPr="000D538C">
              <w:rPr>
                <w:lang w:val="da-DK"/>
              </w:rPr>
              <w:t xml:space="preserve">Asteni, feber, træthed, varmefølelse, influenzalignende sygdom </w:t>
            </w:r>
          </w:p>
        </w:tc>
        <w:tc>
          <w:tcPr>
            <w:tcW w:w="1251" w:type="pct"/>
            <w:tcBorders>
              <w:top w:val="single" w:sz="4" w:space="0" w:color="auto"/>
              <w:left w:val="single" w:sz="4" w:space="0" w:color="auto"/>
              <w:bottom w:val="single" w:sz="4" w:space="0" w:color="auto"/>
              <w:right w:val="single" w:sz="4" w:space="0" w:color="auto"/>
            </w:tcBorders>
            <w:hideMark/>
          </w:tcPr>
          <w:p w14:paraId="5016144C" w14:textId="77777777" w:rsidR="00961D3C" w:rsidRPr="000D538C" w:rsidRDefault="00961D3C" w:rsidP="003D60F9">
            <w:pPr>
              <w:pStyle w:val="Default"/>
              <w:spacing w:line="254" w:lineRule="auto"/>
              <w:ind w:right="-1"/>
              <w:rPr>
                <w:lang w:val="da-DK"/>
              </w:rPr>
            </w:pPr>
            <w:r w:rsidRPr="000D538C">
              <w:rPr>
                <w:lang w:val="da-DK"/>
              </w:rPr>
              <w:t xml:space="preserve">Reaktion på injektionsstedet* </w:t>
            </w:r>
          </w:p>
        </w:tc>
      </w:tr>
      <w:tr w:rsidR="00961D3C" w:rsidRPr="000D538C" w14:paraId="3169AEB4" w14:textId="77777777" w:rsidTr="003D60F9">
        <w:trPr>
          <w:trHeight w:val="398"/>
        </w:trPr>
        <w:tc>
          <w:tcPr>
            <w:tcW w:w="1249" w:type="pct"/>
            <w:tcBorders>
              <w:top w:val="single" w:sz="4" w:space="0" w:color="auto"/>
              <w:left w:val="single" w:sz="4" w:space="0" w:color="auto"/>
              <w:bottom w:val="single" w:sz="4" w:space="0" w:color="auto"/>
              <w:right w:val="single" w:sz="4" w:space="0" w:color="auto"/>
            </w:tcBorders>
            <w:hideMark/>
          </w:tcPr>
          <w:p w14:paraId="27671B31" w14:textId="77777777" w:rsidR="00961D3C" w:rsidRPr="000D538C" w:rsidRDefault="00961D3C" w:rsidP="003D60F9">
            <w:pPr>
              <w:pStyle w:val="Default"/>
              <w:spacing w:line="254" w:lineRule="auto"/>
              <w:ind w:right="-1"/>
              <w:rPr>
                <w:lang w:val="da-DK"/>
              </w:rPr>
            </w:pPr>
            <w:r w:rsidRPr="000D538C">
              <w:rPr>
                <w:lang w:val="da-DK"/>
              </w:rPr>
              <w:t xml:space="preserve">Undersøgelser </w:t>
            </w:r>
          </w:p>
        </w:tc>
        <w:tc>
          <w:tcPr>
            <w:tcW w:w="1250" w:type="pct"/>
            <w:tcBorders>
              <w:top w:val="single" w:sz="4" w:space="0" w:color="auto"/>
              <w:left w:val="single" w:sz="4" w:space="0" w:color="auto"/>
              <w:bottom w:val="single" w:sz="4" w:space="0" w:color="auto"/>
              <w:right w:val="single" w:sz="4" w:space="0" w:color="auto"/>
            </w:tcBorders>
            <w:hideMark/>
          </w:tcPr>
          <w:p w14:paraId="398AE644" w14:textId="77777777" w:rsidR="00961D3C" w:rsidRPr="000D538C" w:rsidRDefault="00961D3C" w:rsidP="003D60F9">
            <w:pPr>
              <w:pStyle w:val="Default"/>
              <w:spacing w:line="254" w:lineRule="auto"/>
              <w:ind w:right="-1"/>
              <w:rPr>
                <w:lang w:val="da-DK"/>
              </w:rPr>
            </w:pPr>
            <w:r w:rsidRPr="000D538C">
              <w:rPr>
                <w:lang w:val="da-DK"/>
              </w:rPr>
              <w:t xml:space="preserve"> </w:t>
            </w:r>
          </w:p>
        </w:tc>
        <w:tc>
          <w:tcPr>
            <w:tcW w:w="1250" w:type="pct"/>
            <w:tcBorders>
              <w:top w:val="single" w:sz="4" w:space="0" w:color="auto"/>
              <w:left w:val="single" w:sz="4" w:space="0" w:color="auto"/>
              <w:bottom w:val="single" w:sz="4" w:space="0" w:color="auto"/>
              <w:right w:val="single" w:sz="4" w:space="0" w:color="auto"/>
            </w:tcBorders>
            <w:hideMark/>
          </w:tcPr>
          <w:p w14:paraId="20B092C6" w14:textId="77777777" w:rsidR="00961D3C" w:rsidRPr="000D538C" w:rsidRDefault="00961D3C" w:rsidP="003D60F9">
            <w:pPr>
              <w:pStyle w:val="Default"/>
              <w:spacing w:line="254" w:lineRule="auto"/>
              <w:ind w:right="-1"/>
              <w:rPr>
                <w:lang w:val="da-DK"/>
              </w:rPr>
            </w:pPr>
            <w:r w:rsidRPr="000D538C">
              <w:rPr>
                <w:lang w:val="da-DK"/>
              </w:rPr>
              <w:t xml:space="preserve">Forhøjede </w:t>
            </w:r>
            <w:proofErr w:type="spellStart"/>
            <w:r w:rsidRPr="000D538C">
              <w:rPr>
                <w:lang w:val="da-DK"/>
              </w:rPr>
              <w:t>transaminaser</w:t>
            </w:r>
            <w:proofErr w:type="spellEnd"/>
            <w:r w:rsidRPr="000D538C">
              <w:rPr>
                <w:lang w:val="da-DK"/>
              </w:rPr>
              <w:t xml:space="preserve">, </w:t>
            </w:r>
          </w:p>
          <w:p w14:paraId="30FB8821" w14:textId="77777777" w:rsidR="00961D3C" w:rsidRPr="000D538C" w:rsidRDefault="00961D3C" w:rsidP="003D60F9">
            <w:pPr>
              <w:pStyle w:val="Default"/>
              <w:spacing w:line="254" w:lineRule="auto"/>
              <w:ind w:right="-1"/>
              <w:rPr>
                <w:lang w:val="da-DK"/>
              </w:rPr>
            </w:pPr>
            <w:r w:rsidRPr="000D538C">
              <w:rPr>
                <w:lang w:val="da-DK"/>
              </w:rPr>
              <w:t xml:space="preserve">QT-forlængelse i elektrokardiogrammet  </w:t>
            </w:r>
          </w:p>
        </w:tc>
        <w:tc>
          <w:tcPr>
            <w:tcW w:w="1251" w:type="pct"/>
            <w:tcBorders>
              <w:top w:val="single" w:sz="4" w:space="0" w:color="auto"/>
              <w:left w:val="single" w:sz="4" w:space="0" w:color="auto"/>
              <w:bottom w:val="single" w:sz="4" w:space="0" w:color="auto"/>
              <w:right w:val="single" w:sz="4" w:space="0" w:color="auto"/>
            </w:tcBorders>
            <w:hideMark/>
          </w:tcPr>
          <w:p w14:paraId="3CA2176E" w14:textId="77777777" w:rsidR="00961D3C" w:rsidRPr="000D538C" w:rsidRDefault="00961D3C" w:rsidP="003D60F9">
            <w:pPr>
              <w:pStyle w:val="Default"/>
              <w:spacing w:line="254" w:lineRule="auto"/>
              <w:ind w:right="-1"/>
              <w:rPr>
                <w:lang w:val="da-DK"/>
              </w:rPr>
            </w:pPr>
            <w:r w:rsidRPr="000D538C">
              <w:rPr>
                <w:lang w:val="da-DK"/>
              </w:rPr>
              <w:t xml:space="preserve"> </w:t>
            </w:r>
          </w:p>
        </w:tc>
      </w:tr>
    </w:tbl>
    <w:p w14:paraId="3E5FFDC4" w14:textId="77777777" w:rsidR="00961D3C" w:rsidRPr="003D60F9" w:rsidRDefault="00961D3C" w:rsidP="003D60F9">
      <w:pPr>
        <w:pStyle w:val="Default"/>
        <w:ind w:left="851" w:right="-1" w:hanging="851"/>
        <w:rPr>
          <w:color w:val="auto"/>
          <w:lang w:val="da-DK"/>
        </w:rPr>
      </w:pPr>
      <w:r w:rsidRPr="003D60F9">
        <w:rPr>
          <w:color w:val="auto"/>
          <w:lang w:val="da-DK"/>
        </w:rPr>
        <w:t xml:space="preserve">° Baseret på erfaring opnået efter markedsføring. </w:t>
      </w:r>
    </w:p>
    <w:p w14:paraId="039721E5" w14:textId="77777777" w:rsidR="00961D3C" w:rsidRPr="003D60F9" w:rsidRDefault="00961D3C" w:rsidP="003D60F9">
      <w:pPr>
        <w:pStyle w:val="Default"/>
        <w:ind w:left="851" w:right="-1" w:hanging="851"/>
        <w:rPr>
          <w:color w:val="auto"/>
          <w:lang w:val="da-DK"/>
        </w:rPr>
      </w:pPr>
      <w:r w:rsidRPr="003D60F9">
        <w:rPr>
          <w:color w:val="auto"/>
          <w:lang w:val="da-DK"/>
        </w:rPr>
        <w:t xml:space="preserve">* Omfatter følgende: </w:t>
      </w:r>
      <w:proofErr w:type="spellStart"/>
      <w:r w:rsidRPr="003D60F9">
        <w:rPr>
          <w:color w:val="auto"/>
          <w:lang w:val="da-DK"/>
        </w:rPr>
        <w:t>brænden</w:t>
      </w:r>
      <w:proofErr w:type="spellEnd"/>
      <w:r w:rsidRPr="003D60F9">
        <w:rPr>
          <w:color w:val="auto"/>
          <w:lang w:val="da-DK"/>
        </w:rPr>
        <w:t xml:space="preserve">, </w:t>
      </w:r>
      <w:proofErr w:type="spellStart"/>
      <w:r w:rsidRPr="003D60F9">
        <w:rPr>
          <w:color w:val="auto"/>
          <w:lang w:val="da-DK"/>
        </w:rPr>
        <w:t>induration</w:t>
      </w:r>
      <w:proofErr w:type="spellEnd"/>
      <w:r w:rsidRPr="003D60F9">
        <w:rPr>
          <w:color w:val="auto"/>
          <w:lang w:val="da-DK"/>
        </w:rPr>
        <w:t xml:space="preserve">, ubehag og smerter.  </w:t>
      </w:r>
    </w:p>
    <w:p w14:paraId="57FC11ED" w14:textId="77777777" w:rsidR="00961D3C" w:rsidRPr="003D60F9" w:rsidRDefault="00961D3C" w:rsidP="003D60F9">
      <w:pPr>
        <w:pStyle w:val="Default"/>
        <w:ind w:left="851" w:right="-1" w:hanging="851"/>
        <w:rPr>
          <w:color w:val="auto"/>
          <w:lang w:val="da-DK"/>
        </w:rPr>
      </w:pPr>
    </w:p>
    <w:p w14:paraId="7C4892BA" w14:textId="77777777" w:rsidR="00961D3C" w:rsidRPr="003D60F9" w:rsidRDefault="00961D3C" w:rsidP="00072AF4">
      <w:pPr>
        <w:pStyle w:val="Default"/>
        <w:ind w:left="851" w:right="-1"/>
        <w:rPr>
          <w:color w:val="auto"/>
          <w:lang w:val="da-DK"/>
        </w:rPr>
      </w:pPr>
      <w:r w:rsidRPr="003D60F9">
        <w:rPr>
          <w:i/>
          <w:iCs/>
          <w:color w:val="auto"/>
          <w:lang w:val="da-DK"/>
        </w:rPr>
        <w:t xml:space="preserve">Pædiatrisk population </w:t>
      </w:r>
    </w:p>
    <w:p w14:paraId="0731DD6A" w14:textId="77777777" w:rsidR="00961D3C" w:rsidRPr="003D60F9" w:rsidRDefault="00961D3C" w:rsidP="00072AF4">
      <w:pPr>
        <w:pStyle w:val="Default"/>
        <w:ind w:left="851" w:right="-1"/>
        <w:rPr>
          <w:color w:val="auto"/>
          <w:lang w:val="da-DK"/>
        </w:rPr>
      </w:pPr>
      <w:r w:rsidRPr="003D60F9">
        <w:rPr>
          <w:color w:val="auto"/>
          <w:lang w:val="da-DK"/>
        </w:rPr>
        <w:t xml:space="preserve">I pædiatriske kliniske studier af forebyggelse af kvalme og opkastning induceret af kemoterapi med moderat eller kraftig kvalmefremkaldende virkning fik 402 patienter en enkelt dosis </w:t>
      </w:r>
      <w:proofErr w:type="spellStart"/>
      <w:r w:rsidRPr="003D60F9">
        <w:rPr>
          <w:color w:val="auto"/>
          <w:lang w:val="da-DK"/>
        </w:rPr>
        <w:t>palonosetron</w:t>
      </w:r>
      <w:proofErr w:type="spellEnd"/>
      <w:r w:rsidRPr="003D60F9">
        <w:rPr>
          <w:color w:val="auto"/>
          <w:lang w:val="da-DK"/>
        </w:rPr>
        <w:t xml:space="preserve"> (3, 10 eller 20 </w:t>
      </w:r>
      <w:proofErr w:type="spellStart"/>
      <w:r w:rsidRPr="003D60F9">
        <w:rPr>
          <w:color w:val="auto"/>
          <w:lang w:val="da-DK"/>
        </w:rPr>
        <w:t>mikrog</w:t>
      </w:r>
      <w:proofErr w:type="spellEnd"/>
      <w:r w:rsidRPr="003D60F9">
        <w:rPr>
          <w:color w:val="auto"/>
          <w:lang w:val="da-DK"/>
        </w:rPr>
        <w:t xml:space="preserve">/kg). Følgende almindelige eller ikke almindelige bivirkninger blev rapporteret for </w:t>
      </w:r>
      <w:proofErr w:type="spellStart"/>
      <w:r w:rsidRPr="003D60F9">
        <w:rPr>
          <w:color w:val="auto"/>
          <w:lang w:val="da-DK"/>
        </w:rPr>
        <w:t>palonosetron</w:t>
      </w:r>
      <w:proofErr w:type="spellEnd"/>
      <w:r w:rsidRPr="003D60F9">
        <w:rPr>
          <w:color w:val="auto"/>
          <w:lang w:val="da-DK"/>
        </w:rPr>
        <w:t xml:space="preserve">, ingen blev rapporteret med en hyppighed på &gt;1 %. </w:t>
      </w:r>
    </w:p>
    <w:p w14:paraId="1F07D818" w14:textId="77777777" w:rsidR="00961D3C" w:rsidRPr="003D60F9" w:rsidRDefault="00961D3C" w:rsidP="003D60F9">
      <w:pPr>
        <w:pStyle w:val="Default"/>
        <w:ind w:left="851" w:right="-1" w:hanging="851"/>
        <w:rPr>
          <w:color w:val="auto"/>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2"/>
        <w:gridCol w:w="3152"/>
        <w:gridCol w:w="3324"/>
      </w:tblGrid>
      <w:tr w:rsidR="00961D3C" w:rsidRPr="000D538C" w14:paraId="063B97A7" w14:textId="77777777" w:rsidTr="00072AF4">
        <w:trPr>
          <w:trHeight w:val="282"/>
        </w:trPr>
        <w:tc>
          <w:tcPr>
            <w:tcW w:w="1637" w:type="pct"/>
            <w:tcBorders>
              <w:top w:val="single" w:sz="4" w:space="0" w:color="auto"/>
              <w:left w:val="single" w:sz="4" w:space="0" w:color="auto"/>
              <w:bottom w:val="single" w:sz="4" w:space="0" w:color="auto"/>
              <w:right w:val="single" w:sz="4" w:space="0" w:color="auto"/>
            </w:tcBorders>
            <w:vAlign w:val="center"/>
            <w:hideMark/>
          </w:tcPr>
          <w:p w14:paraId="0AF9C71F" w14:textId="77777777" w:rsidR="00961D3C" w:rsidRPr="000D538C" w:rsidRDefault="00961D3C" w:rsidP="003D60F9">
            <w:pPr>
              <w:pStyle w:val="Default"/>
              <w:spacing w:line="254" w:lineRule="auto"/>
              <w:ind w:right="-1"/>
              <w:jc w:val="center"/>
              <w:rPr>
                <w:lang w:val="da-DK"/>
              </w:rPr>
            </w:pPr>
            <w:r w:rsidRPr="000D538C">
              <w:rPr>
                <w:b/>
                <w:bCs/>
                <w:lang w:val="da-DK"/>
              </w:rPr>
              <w:t>Systemorganklasse</w:t>
            </w:r>
          </w:p>
        </w:tc>
        <w:tc>
          <w:tcPr>
            <w:tcW w:w="1637" w:type="pct"/>
            <w:tcBorders>
              <w:top w:val="single" w:sz="4" w:space="0" w:color="auto"/>
              <w:left w:val="single" w:sz="4" w:space="0" w:color="auto"/>
              <w:bottom w:val="single" w:sz="4" w:space="0" w:color="auto"/>
              <w:right w:val="single" w:sz="4" w:space="0" w:color="auto"/>
            </w:tcBorders>
            <w:vAlign w:val="center"/>
            <w:hideMark/>
          </w:tcPr>
          <w:p w14:paraId="01D0A3DF" w14:textId="48190B9C" w:rsidR="00961D3C" w:rsidRPr="000D538C" w:rsidRDefault="00961D3C" w:rsidP="00043C5E">
            <w:pPr>
              <w:pStyle w:val="Default"/>
              <w:spacing w:line="254" w:lineRule="auto"/>
              <w:ind w:right="-1"/>
              <w:jc w:val="center"/>
              <w:rPr>
                <w:lang w:val="da-DK"/>
              </w:rPr>
            </w:pPr>
            <w:r w:rsidRPr="000D538C">
              <w:rPr>
                <w:b/>
                <w:bCs/>
                <w:lang w:val="da-DK"/>
              </w:rPr>
              <w:t>Almindelige bivirkninger</w:t>
            </w:r>
          </w:p>
        </w:tc>
        <w:tc>
          <w:tcPr>
            <w:tcW w:w="1726" w:type="pct"/>
            <w:tcBorders>
              <w:top w:val="single" w:sz="4" w:space="0" w:color="auto"/>
              <w:left w:val="single" w:sz="4" w:space="0" w:color="auto"/>
              <w:bottom w:val="single" w:sz="4" w:space="0" w:color="auto"/>
              <w:right w:val="single" w:sz="4" w:space="0" w:color="auto"/>
            </w:tcBorders>
            <w:vAlign w:val="center"/>
            <w:hideMark/>
          </w:tcPr>
          <w:p w14:paraId="65EE68E9" w14:textId="03DF3039" w:rsidR="00961D3C" w:rsidRPr="000D538C" w:rsidRDefault="00961D3C" w:rsidP="00043C5E">
            <w:pPr>
              <w:pStyle w:val="Default"/>
              <w:spacing w:line="254" w:lineRule="auto"/>
              <w:ind w:right="-1"/>
              <w:jc w:val="center"/>
              <w:rPr>
                <w:lang w:val="da-DK"/>
              </w:rPr>
            </w:pPr>
            <w:r w:rsidRPr="000D538C">
              <w:rPr>
                <w:b/>
                <w:bCs/>
                <w:lang w:val="da-DK"/>
              </w:rPr>
              <w:t>Ikke almindelige bivirkninger</w:t>
            </w:r>
          </w:p>
        </w:tc>
      </w:tr>
      <w:tr w:rsidR="00961D3C" w:rsidRPr="000D538C" w14:paraId="75953DE9" w14:textId="77777777" w:rsidTr="00072AF4">
        <w:trPr>
          <w:trHeight w:val="145"/>
        </w:trPr>
        <w:tc>
          <w:tcPr>
            <w:tcW w:w="1637" w:type="pct"/>
            <w:tcBorders>
              <w:top w:val="single" w:sz="4" w:space="0" w:color="auto"/>
              <w:left w:val="single" w:sz="4" w:space="0" w:color="auto"/>
              <w:bottom w:val="single" w:sz="4" w:space="0" w:color="auto"/>
              <w:right w:val="single" w:sz="4" w:space="0" w:color="auto"/>
            </w:tcBorders>
            <w:hideMark/>
          </w:tcPr>
          <w:p w14:paraId="37358F73" w14:textId="77777777" w:rsidR="00961D3C" w:rsidRPr="000D538C" w:rsidRDefault="00961D3C" w:rsidP="003D60F9">
            <w:pPr>
              <w:pStyle w:val="Default"/>
              <w:spacing w:line="254" w:lineRule="auto"/>
              <w:ind w:right="-1"/>
              <w:rPr>
                <w:lang w:val="da-DK"/>
              </w:rPr>
            </w:pPr>
            <w:r w:rsidRPr="000D538C">
              <w:rPr>
                <w:lang w:val="da-DK"/>
              </w:rPr>
              <w:t xml:space="preserve">Nervesystemet </w:t>
            </w:r>
          </w:p>
        </w:tc>
        <w:tc>
          <w:tcPr>
            <w:tcW w:w="1637" w:type="pct"/>
            <w:tcBorders>
              <w:top w:val="single" w:sz="4" w:space="0" w:color="auto"/>
              <w:left w:val="single" w:sz="4" w:space="0" w:color="auto"/>
              <w:bottom w:val="single" w:sz="4" w:space="0" w:color="auto"/>
              <w:right w:val="single" w:sz="4" w:space="0" w:color="auto"/>
            </w:tcBorders>
            <w:hideMark/>
          </w:tcPr>
          <w:p w14:paraId="1CCD07F2" w14:textId="77777777" w:rsidR="00961D3C" w:rsidRPr="000D538C" w:rsidRDefault="00961D3C" w:rsidP="003D60F9">
            <w:pPr>
              <w:pStyle w:val="Default"/>
              <w:spacing w:line="254" w:lineRule="auto"/>
              <w:ind w:right="-1"/>
              <w:rPr>
                <w:lang w:val="da-DK"/>
              </w:rPr>
            </w:pPr>
            <w:r w:rsidRPr="000D538C">
              <w:rPr>
                <w:lang w:val="da-DK"/>
              </w:rPr>
              <w:t xml:space="preserve">Hovedpine </w:t>
            </w:r>
          </w:p>
        </w:tc>
        <w:tc>
          <w:tcPr>
            <w:tcW w:w="1726" w:type="pct"/>
            <w:tcBorders>
              <w:top w:val="single" w:sz="4" w:space="0" w:color="auto"/>
              <w:left w:val="single" w:sz="4" w:space="0" w:color="auto"/>
              <w:bottom w:val="single" w:sz="4" w:space="0" w:color="auto"/>
              <w:right w:val="single" w:sz="4" w:space="0" w:color="auto"/>
            </w:tcBorders>
            <w:hideMark/>
          </w:tcPr>
          <w:p w14:paraId="00B6883D" w14:textId="77777777" w:rsidR="00961D3C" w:rsidRPr="000D538C" w:rsidRDefault="00961D3C" w:rsidP="003D60F9">
            <w:pPr>
              <w:pStyle w:val="Default"/>
              <w:spacing w:line="254" w:lineRule="auto"/>
              <w:ind w:right="-1"/>
              <w:rPr>
                <w:lang w:val="da-DK"/>
              </w:rPr>
            </w:pPr>
            <w:r w:rsidRPr="000D538C">
              <w:rPr>
                <w:lang w:val="da-DK"/>
              </w:rPr>
              <w:t xml:space="preserve">Svimmelhed, </w:t>
            </w:r>
            <w:proofErr w:type="spellStart"/>
            <w:r w:rsidRPr="000D538C">
              <w:rPr>
                <w:lang w:val="da-DK"/>
              </w:rPr>
              <w:t>dyskinesi</w:t>
            </w:r>
            <w:proofErr w:type="spellEnd"/>
            <w:r w:rsidRPr="000D538C">
              <w:rPr>
                <w:lang w:val="da-DK"/>
              </w:rPr>
              <w:t xml:space="preserve"> </w:t>
            </w:r>
          </w:p>
        </w:tc>
      </w:tr>
      <w:tr w:rsidR="00961D3C" w:rsidRPr="000D538C" w14:paraId="63588960" w14:textId="77777777" w:rsidTr="00072AF4">
        <w:trPr>
          <w:trHeight w:val="563"/>
        </w:trPr>
        <w:tc>
          <w:tcPr>
            <w:tcW w:w="1637" w:type="pct"/>
            <w:tcBorders>
              <w:top w:val="single" w:sz="4" w:space="0" w:color="auto"/>
              <w:left w:val="single" w:sz="4" w:space="0" w:color="auto"/>
              <w:bottom w:val="single" w:sz="4" w:space="0" w:color="auto"/>
              <w:right w:val="single" w:sz="4" w:space="0" w:color="auto"/>
            </w:tcBorders>
            <w:hideMark/>
          </w:tcPr>
          <w:p w14:paraId="797504DC" w14:textId="77777777" w:rsidR="00961D3C" w:rsidRPr="000D538C" w:rsidRDefault="00961D3C" w:rsidP="003D60F9">
            <w:pPr>
              <w:pStyle w:val="Default"/>
              <w:spacing w:line="254" w:lineRule="auto"/>
              <w:ind w:right="-1"/>
              <w:rPr>
                <w:lang w:val="da-DK"/>
              </w:rPr>
            </w:pPr>
            <w:r w:rsidRPr="000D538C">
              <w:rPr>
                <w:lang w:val="da-DK"/>
              </w:rPr>
              <w:t xml:space="preserve">Hjerte </w:t>
            </w:r>
          </w:p>
        </w:tc>
        <w:tc>
          <w:tcPr>
            <w:tcW w:w="1637" w:type="pct"/>
            <w:tcBorders>
              <w:top w:val="single" w:sz="4" w:space="0" w:color="auto"/>
              <w:left w:val="single" w:sz="4" w:space="0" w:color="auto"/>
              <w:bottom w:val="single" w:sz="4" w:space="0" w:color="auto"/>
              <w:right w:val="single" w:sz="4" w:space="0" w:color="auto"/>
            </w:tcBorders>
            <w:hideMark/>
          </w:tcPr>
          <w:p w14:paraId="194862FC" w14:textId="77777777" w:rsidR="00961D3C" w:rsidRPr="000D538C" w:rsidRDefault="00961D3C" w:rsidP="003D60F9">
            <w:pPr>
              <w:rPr>
                <w:sz w:val="24"/>
                <w:szCs w:val="24"/>
              </w:rPr>
            </w:pPr>
          </w:p>
        </w:tc>
        <w:tc>
          <w:tcPr>
            <w:tcW w:w="1726" w:type="pct"/>
            <w:tcBorders>
              <w:top w:val="single" w:sz="4" w:space="0" w:color="auto"/>
              <w:left w:val="single" w:sz="4" w:space="0" w:color="auto"/>
              <w:bottom w:val="single" w:sz="4" w:space="0" w:color="auto"/>
              <w:right w:val="single" w:sz="4" w:space="0" w:color="auto"/>
            </w:tcBorders>
            <w:hideMark/>
          </w:tcPr>
          <w:p w14:paraId="65D97B35" w14:textId="57F24126" w:rsidR="00961D3C" w:rsidRPr="000D538C" w:rsidRDefault="00961D3C" w:rsidP="00072AF4">
            <w:pPr>
              <w:pStyle w:val="Default"/>
              <w:spacing w:line="254" w:lineRule="auto"/>
              <w:ind w:right="-1"/>
              <w:rPr>
                <w:lang w:val="da-DK"/>
              </w:rPr>
            </w:pPr>
            <w:r w:rsidRPr="000D538C">
              <w:rPr>
                <w:lang w:val="da-DK"/>
              </w:rPr>
              <w:t xml:space="preserve">QT-forlængelse i elektrokardiogram, ledningsforstyrrelse, </w:t>
            </w:r>
            <w:proofErr w:type="spellStart"/>
            <w:r w:rsidRPr="000D538C">
              <w:rPr>
                <w:lang w:val="da-DK"/>
              </w:rPr>
              <w:t>sinustakykardi</w:t>
            </w:r>
            <w:proofErr w:type="spellEnd"/>
            <w:r w:rsidRPr="000D538C">
              <w:rPr>
                <w:lang w:val="da-DK"/>
              </w:rPr>
              <w:t xml:space="preserve"> </w:t>
            </w:r>
          </w:p>
        </w:tc>
      </w:tr>
      <w:tr w:rsidR="00961D3C" w:rsidRPr="000D538C" w14:paraId="2BDB4391" w14:textId="77777777" w:rsidTr="00072AF4">
        <w:trPr>
          <w:trHeight w:val="271"/>
        </w:trPr>
        <w:tc>
          <w:tcPr>
            <w:tcW w:w="1637" w:type="pct"/>
            <w:tcBorders>
              <w:top w:val="single" w:sz="4" w:space="0" w:color="auto"/>
              <w:left w:val="single" w:sz="4" w:space="0" w:color="auto"/>
              <w:bottom w:val="single" w:sz="4" w:space="0" w:color="auto"/>
              <w:right w:val="single" w:sz="4" w:space="0" w:color="auto"/>
            </w:tcBorders>
            <w:hideMark/>
          </w:tcPr>
          <w:p w14:paraId="569B2202" w14:textId="77777777" w:rsidR="00961D3C" w:rsidRPr="000D538C" w:rsidRDefault="00961D3C" w:rsidP="003D60F9">
            <w:pPr>
              <w:pStyle w:val="Default"/>
              <w:spacing w:line="254" w:lineRule="auto"/>
              <w:ind w:right="-1"/>
              <w:rPr>
                <w:lang w:val="da-DK"/>
              </w:rPr>
            </w:pPr>
            <w:r w:rsidRPr="000D538C">
              <w:rPr>
                <w:lang w:val="da-DK"/>
              </w:rPr>
              <w:t xml:space="preserve">Luftveje, thorax og </w:t>
            </w:r>
            <w:proofErr w:type="spellStart"/>
            <w:r w:rsidRPr="000D538C">
              <w:rPr>
                <w:lang w:val="da-DK"/>
              </w:rPr>
              <w:t>mediastinum</w:t>
            </w:r>
            <w:proofErr w:type="spellEnd"/>
            <w:r w:rsidRPr="000D538C">
              <w:rPr>
                <w:lang w:val="da-DK"/>
              </w:rPr>
              <w:t xml:space="preserve"> </w:t>
            </w:r>
          </w:p>
        </w:tc>
        <w:tc>
          <w:tcPr>
            <w:tcW w:w="1637" w:type="pct"/>
            <w:tcBorders>
              <w:top w:val="single" w:sz="4" w:space="0" w:color="auto"/>
              <w:left w:val="single" w:sz="4" w:space="0" w:color="auto"/>
              <w:bottom w:val="single" w:sz="4" w:space="0" w:color="auto"/>
              <w:right w:val="single" w:sz="4" w:space="0" w:color="auto"/>
            </w:tcBorders>
            <w:hideMark/>
          </w:tcPr>
          <w:p w14:paraId="1874836A" w14:textId="77777777" w:rsidR="00961D3C" w:rsidRPr="000D538C" w:rsidRDefault="00961D3C" w:rsidP="003D60F9">
            <w:pPr>
              <w:pStyle w:val="Default"/>
              <w:spacing w:line="254" w:lineRule="auto"/>
              <w:ind w:right="-1"/>
              <w:rPr>
                <w:lang w:val="da-DK"/>
              </w:rPr>
            </w:pPr>
            <w:r w:rsidRPr="000D538C">
              <w:rPr>
                <w:lang w:val="da-DK"/>
              </w:rPr>
              <w:t xml:space="preserve"> </w:t>
            </w:r>
          </w:p>
        </w:tc>
        <w:tc>
          <w:tcPr>
            <w:tcW w:w="1726" w:type="pct"/>
            <w:tcBorders>
              <w:top w:val="single" w:sz="4" w:space="0" w:color="auto"/>
              <w:left w:val="single" w:sz="4" w:space="0" w:color="auto"/>
              <w:bottom w:val="single" w:sz="4" w:space="0" w:color="auto"/>
              <w:right w:val="single" w:sz="4" w:space="0" w:color="auto"/>
            </w:tcBorders>
            <w:hideMark/>
          </w:tcPr>
          <w:p w14:paraId="48E2476F" w14:textId="77777777" w:rsidR="00961D3C" w:rsidRPr="000D538C" w:rsidRDefault="00961D3C" w:rsidP="003D60F9">
            <w:pPr>
              <w:pStyle w:val="Default"/>
              <w:spacing w:line="254" w:lineRule="auto"/>
              <w:ind w:right="-1"/>
              <w:rPr>
                <w:lang w:val="da-DK"/>
              </w:rPr>
            </w:pPr>
            <w:r w:rsidRPr="000D538C">
              <w:rPr>
                <w:lang w:val="da-DK"/>
              </w:rPr>
              <w:t xml:space="preserve">Hoste, dyspnø, </w:t>
            </w:r>
            <w:proofErr w:type="spellStart"/>
            <w:r w:rsidRPr="000D538C">
              <w:rPr>
                <w:lang w:val="da-DK"/>
              </w:rPr>
              <w:t>epistaxis</w:t>
            </w:r>
            <w:proofErr w:type="spellEnd"/>
            <w:r w:rsidRPr="000D538C">
              <w:rPr>
                <w:lang w:val="da-DK"/>
              </w:rPr>
              <w:t xml:space="preserve"> </w:t>
            </w:r>
          </w:p>
        </w:tc>
      </w:tr>
      <w:tr w:rsidR="00961D3C" w:rsidRPr="000D538C" w14:paraId="5412EC46" w14:textId="77777777" w:rsidTr="00072AF4">
        <w:trPr>
          <w:trHeight w:val="271"/>
        </w:trPr>
        <w:tc>
          <w:tcPr>
            <w:tcW w:w="1637" w:type="pct"/>
            <w:tcBorders>
              <w:top w:val="single" w:sz="4" w:space="0" w:color="auto"/>
              <w:left w:val="single" w:sz="4" w:space="0" w:color="auto"/>
              <w:bottom w:val="single" w:sz="4" w:space="0" w:color="auto"/>
              <w:right w:val="single" w:sz="4" w:space="0" w:color="auto"/>
            </w:tcBorders>
            <w:hideMark/>
          </w:tcPr>
          <w:p w14:paraId="15BBEE24" w14:textId="77777777" w:rsidR="00961D3C" w:rsidRPr="000D538C" w:rsidRDefault="00961D3C" w:rsidP="003D60F9">
            <w:pPr>
              <w:pStyle w:val="Default"/>
              <w:spacing w:line="254" w:lineRule="auto"/>
              <w:ind w:right="-1"/>
              <w:rPr>
                <w:lang w:val="da-DK"/>
              </w:rPr>
            </w:pPr>
            <w:r w:rsidRPr="000D538C">
              <w:rPr>
                <w:lang w:val="da-DK"/>
              </w:rPr>
              <w:t xml:space="preserve">Hud og subkutane væv </w:t>
            </w:r>
          </w:p>
        </w:tc>
        <w:tc>
          <w:tcPr>
            <w:tcW w:w="1637" w:type="pct"/>
            <w:tcBorders>
              <w:top w:val="single" w:sz="4" w:space="0" w:color="auto"/>
              <w:left w:val="single" w:sz="4" w:space="0" w:color="auto"/>
              <w:bottom w:val="single" w:sz="4" w:space="0" w:color="auto"/>
              <w:right w:val="single" w:sz="4" w:space="0" w:color="auto"/>
            </w:tcBorders>
            <w:hideMark/>
          </w:tcPr>
          <w:p w14:paraId="65AB9419" w14:textId="77777777" w:rsidR="00961D3C" w:rsidRPr="000D538C" w:rsidRDefault="00961D3C" w:rsidP="003D60F9">
            <w:pPr>
              <w:pStyle w:val="Default"/>
              <w:spacing w:line="254" w:lineRule="auto"/>
              <w:ind w:right="-1"/>
              <w:rPr>
                <w:lang w:val="da-DK"/>
              </w:rPr>
            </w:pPr>
            <w:r w:rsidRPr="000D538C">
              <w:rPr>
                <w:lang w:val="da-DK"/>
              </w:rPr>
              <w:t xml:space="preserve"> </w:t>
            </w:r>
          </w:p>
        </w:tc>
        <w:tc>
          <w:tcPr>
            <w:tcW w:w="1726" w:type="pct"/>
            <w:tcBorders>
              <w:top w:val="single" w:sz="4" w:space="0" w:color="auto"/>
              <w:left w:val="single" w:sz="4" w:space="0" w:color="auto"/>
              <w:bottom w:val="single" w:sz="4" w:space="0" w:color="auto"/>
              <w:right w:val="single" w:sz="4" w:space="0" w:color="auto"/>
            </w:tcBorders>
            <w:hideMark/>
          </w:tcPr>
          <w:p w14:paraId="025D65B1" w14:textId="77777777" w:rsidR="00961D3C" w:rsidRPr="000D538C" w:rsidRDefault="00961D3C" w:rsidP="003D60F9">
            <w:pPr>
              <w:pStyle w:val="Default"/>
              <w:spacing w:line="254" w:lineRule="auto"/>
              <w:ind w:right="-1"/>
              <w:rPr>
                <w:lang w:val="da-DK"/>
              </w:rPr>
            </w:pPr>
            <w:r w:rsidRPr="000D538C">
              <w:rPr>
                <w:lang w:val="da-DK"/>
              </w:rPr>
              <w:t xml:space="preserve">Allergisk </w:t>
            </w:r>
            <w:proofErr w:type="spellStart"/>
            <w:r w:rsidRPr="000D538C">
              <w:rPr>
                <w:lang w:val="da-DK"/>
              </w:rPr>
              <w:t>dermatitis</w:t>
            </w:r>
            <w:proofErr w:type="spellEnd"/>
            <w:r w:rsidRPr="000D538C">
              <w:rPr>
                <w:lang w:val="da-DK"/>
              </w:rPr>
              <w:t xml:space="preserve">, </w:t>
            </w:r>
            <w:proofErr w:type="spellStart"/>
            <w:r w:rsidRPr="000D538C">
              <w:rPr>
                <w:lang w:val="da-DK"/>
              </w:rPr>
              <w:t>pruritus</w:t>
            </w:r>
            <w:proofErr w:type="spellEnd"/>
            <w:r w:rsidRPr="000D538C">
              <w:rPr>
                <w:lang w:val="da-DK"/>
              </w:rPr>
              <w:t xml:space="preserve">, hudsygdom, </w:t>
            </w:r>
            <w:proofErr w:type="spellStart"/>
            <w:r w:rsidRPr="000D538C">
              <w:rPr>
                <w:lang w:val="da-DK"/>
              </w:rPr>
              <w:t>urticaria</w:t>
            </w:r>
            <w:proofErr w:type="spellEnd"/>
            <w:r w:rsidRPr="000D538C">
              <w:rPr>
                <w:lang w:val="da-DK"/>
              </w:rPr>
              <w:t xml:space="preserve"> </w:t>
            </w:r>
          </w:p>
        </w:tc>
      </w:tr>
      <w:tr w:rsidR="00961D3C" w:rsidRPr="000D538C" w14:paraId="079DDC0E" w14:textId="77777777" w:rsidTr="00072AF4">
        <w:trPr>
          <w:trHeight w:val="563"/>
        </w:trPr>
        <w:tc>
          <w:tcPr>
            <w:tcW w:w="1637" w:type="pct"/>
            <w:tcBorders>
              <w:top w:val="single" w:sz="4" w:space="0" w:color="auto"/>
              <w:left w:val="single" w:sz="4" w:space="0" w:color="auto"/>
              <w:bottom w:val="single" w:sz="4" w:space="0" w:color="auto"/>
              <w:right w:val="single" w:sz="4" w:space="0" w:color="auto"/>
            </w:tcBorders>
            <w:hideMark/>
          </w:tcPr>
          <w:p w14:paraId="74FF2361" w14:textId="77777777" w:rsidR="00961D3C" w:rsidRPr="000D538C" w:rsidRDefault="00961D3C" w:rsidP="003D60F9">
            <w:pPr>
              <w:pStyle w:val="Default"/>
              <w:spacing w:line="254" w:lineRule="auto"/>
              <w:ind w:right="-1"/>
              <w:rPr>
                <w:lang w:val="da-DK"/>
              </w:rPr>
            </w:pPr>
            <w:r w:rsidRPr="000D538C">
              <w:rPr>
                <w:lang w:val="da-DK"/>
              </w:rPr>
              <w:t xml:space="preserve">Almene symptomer og reaktioner på administrationsstedet </w:t>
            </w:r>
          </w:p>
        </w:tc>
        <w:tc>
          <w:tcPr>
            <w:tcW w:w="1637" w:type="pct"/>
            <w:tcBorders>
              <w:top w:val="single" w:sz="4" w:space="0" w:color="auto"/>
              <w:left w:val="single" w:sz="4" w:space="0" w:color="auto"/>
              <w:bottom w:val="single" w:sz="4" w:space="0" w:color="auto"/>
              <w:right w:val="single" w:sz="4" w:space="0" w:color="auto"/>
            </w:tcBorders>
            <w:hideMark/>
          </w:tcPr>
          <w:p w14:paraId="7AFD2AEF" w14:textId="77777777" w:rsidR="00961D3C" w:rsidRPr="000D538C" w:rsidRDefault="00961D3C" w:rsidP="003D60F9">
            <w:pPr>
              <w:pStyle w:val="Default"/>
              <w:spacing w:line="254" w:lineRule="auto"/>
              <w:ind w:right="-1"/>
              <w:rPr>
                <w:lang w:val="da-DK"/>
              </w:rPr>
            </w:pPr>
            <w:r w:rsidRPr="000D538C">
              <w:rPr>
                <w:lang w:val="da-DK"/>
              </w:rPr>
              <w:t xml:space="preserve"> </w:t>
            </w:r>
          </w:p>
        </w:tc>
        <w:tc>
          <w:tcPr>
            <w:tcW w:w="1726" w:type="pct"/>
            <w:tcBorders>
              <w:top w:val="single" w:sz="4" w:space="0" w:color="auto"/>
              <w:left w:val="single" w:sz="4" w:space="0" w:color="auto"/>
              <w:bottom w:val="single" w:sz="4" w:space="0" w:color="auto"/>
              <w:right w:val="single" w:sz="4" w:space="0" w:color="auto"/>
            </w:tcBorders>
            <w:hideMark/>
          </w:tcPr>
          <w:p w14:paraId="5D6505D6" w14:textId="77777777" w:rsidR="00961D3C" w:rsidRPr="000D538C" w:rsidRDefault="00961D3C" w:rsidP="003D60F9">
            <w:pPr>
              <w:pStyle w:val="Default"/>
              <w:spacing w:line="254" w:lineRule="auto"/>
              <w:ind w:right="-1"/>
              <w:rPr>
                <w:lang w:val="da-DK"/>
              </w:rPr>
            </w:pPr>
            <w:proofErr w:type="spellStart"/>
            <w:r w:rsidRPr="000D538C">
              <w:rPr>
                <w:lang w:val="da-DK"/>
              </w:rPr>
              <w:t>Pyreksi</w:t>
            </w:r>
            <w:proofErr w:type="spellEnd"/>
            <w:r w:rsidRPr="000D538C">
              <w:rPr>
                <w:lang w:val="da-DK"/>
              </w:rPr>
              <w:t xml:space="preserve">, smerter på infusionsstedet, reaktion på infusionsstedet, smerter </w:t>
            </w:r>
          </w:p>
        </w:tc>
      </w:tr>
    </w:tbl>
    <w:p w14:paraId="4E0FBB7C" w14:textId="77777777" w:rsidR="00961D3C" w:rsidRPr="003D60F9" w:rsidRDefault="00961D3C" w:rsidP="003D60F9">
      <w:pPr>
        <w:pStyle w:val="Default"/>
        <w:ind w:left="851" w:right="-1" w:hanging="851"/>
        <w:rPr>
          <w:color w:val="auto"/>
          <w:lang w:val="da-DK"/>
        </w:rPr>
      </w:pPr>
    </w:p>
    <w:p w14:paraId="4C9858F1" w14:textId="77777777" w:rsidR="00961D3C" w:rsidRPr="003D60F9" w:rsidRDefault="00961D3C" w:rsidP="00072AF4">
      <w:pPr>
        <w:pStyle w:val="Default"/>
        <w:ind w:left="851" w:right="-1"/>
        <w:rPr>
          <w:color w:val="auto"/>
          <w:lang w:val="da-DK"/>
        </w:rPr>
      </w:pPr>
      <w:r w:rsidRPr="003D60F9">
        <w:rPr>
          <w:color w:val="auto"/>
          <w:lang w:val="da-DK"/>
        </w:rPr>
        <w:t xml:space="preserve">Bivirkningerne blev evalueret hos pædiatriske patienter, der fik </w:t>
      </w:r>
      <w:proofErr w:type="spellStart"/>
      <w:r w:rsidRPr="003D60F9">
        <w:rPr>
          <w:color w:val="auto"/>
          <w:lang w:val="da-DK"/>
        </w:rPr>
        <w:t>palonosetron</w:t>
      </w:r>
      <w:proofErr w:type="spellEnd"/>
      <w:r w:rsidRPr="003D60F9">
        <w:rPr>
          <w:color w:val="auto"/>
          <w:lang w:val="da-DK"/>
        </w:rPr>
        <w:t xml:space="preserve"> i op til 4 kemoterapicyklusser. </w:t>
      </w:r>
    </w:p>
    <w:p w14:paraId="0B98E7AD" w14:textId="77777777" w:rsidR="00961D3C" w:rsidRPr="003D60F9" w:rsidRDefault="00961D3C" w:rsidP="003D60F9">
      <w:pPr>
        <w:pStyle w:val="Default"/>
        <w:ind w:left="851" w:right="-1" w:hanging="851"/>
        <w:rPr>
          <w:color w:val="auto"/>
          <w:lang w:val="da-DK"/>
        </w:rPr>
      </w:pPr>
    </w:p>
    <w:p w14:paraId="03FC8E53" w14:textId="77777777" w:rsidR="00961D3C" w:rsidRPr="003D60F9" w:rsidRDefault="00961D3C" w:rsidP="00072AF4">
      <w:pPr>
        <w:pStyle w:val="Default"/>
        <w:ind w:left="851" w:right="-1"/>
        <w:rPr>
          <w:color w:val="auto"/>
          <w:u w:val="single"/>
          <w:lang w:val="da-DK"/>
        </w:rPr>
      </w:pPr>
      <w:r w:rsidRPr="003D60F9">
        <w:rPr>
          <w:color w:val="auto"/>
          <w:u w:val="single"/>
          <w:lang w:val="da-DK"/>
        </w:rPr>
        <w:t xml:space="preserve">Indberetning af formodede bivirkninger </w:t>
      </w:r>
    </w:p>
    <w:p w14:paraId="0AECBBA8" w14:textId="77777777" w:rsidR="00961D3C" w:rsidRPr="003D60F9" w:rsidRDefault="00961D3C" w:rsidP="00072AF4">
      <w:pPr>
        <w:pStyle w:val="Default"/>
        <w:ind w:left="851" w:right="-1"/>
        <w:rPr>
          <w:color w:val="auto"/>
          <w:lang w:val="da-DK"/>
        </w:rPr>
      </w:pPr>
      <w:r w:rsidRPr="003D60F9">
        <w:rPr>
          <w:color w:val="auto"/>
          <w:lang w:val="da-DK"/>
        </w:rPr>
        <w:t xml:space="preserve">Når lægemidlet er godkendt, er indberetning af formodede bivirkninger vigtig. Det muliggør løbende overvågning af </w:t>
      </w:r>
      <w:proofErr w:type="spellStart"/>
      <w:r w:rsidRPr="003D60F9">
        <w:rPr>
          <w:color w:val="auto"/>
          <w:lang w:val="da-DK"/>
        </w:rPr>
        <w:t>benefit</w:t>
      </w:r>
      <w:proofErr w:type="spellEnd"/>
      <w:r w:rsidRPr="003D60F9">
        <w:rPr>
          <w:color w:val="auto"/>
          <w:lang w:val="da-DK"/>
        </w:rPr>
        <w:t>/</w:t>
      </w:r>
      <w:proofErr w:type="spellStart"/>
      <w:r w:rsidRPr="003D60F9">
        <w:rPr>
          <w:color w:val="auto"/>
          <w:lang w:val="da-DK"/>
        </w:rPr>
        <w:t>risk</w:t>
      </w:r>
      <w:proofErr w:type="spellEnd"/>
      <w:r w:rsidRPr="003D60F9">
        <w:rPr>
          <w:color w:val="auto"/>
          <w:lang w:val="da-DK"/>
        </w:rPr>
        <w:t>-forholdet for lægemidlet. Læger og sundhedspersonale anmodes om at indberette alle formodede bivirkninger via:</w:t>
      </w:r>
    </w:p>
    <w:p w14:paraId="36E7C3AB" w14:textId="77777777" w:rsidR="00961D3C" w:rsidRPr="003D60F9" w:rsidRDefault="00961D3C" w:rsidP="003D60F9">
      <w:pPr>
        <w:pStyle w:val="Default"/>
        <w:ind w:left="851" w:right="-1" w:hanging="851"/>
        <w:rPr>
          <w:color w:val="auto"/>
          <w:lang w:val="da-DK"/>
        </w:rPr>
      </w:pPr>
    </w:p>
    <w:p w14:paraId="744A5454" w14:textId="77777777" w:rsidR="00961D3C" w:rsidRPr="003D60F9" w:rsidRDefault="00961D3C" w:rsidP="00072AF4">
      <w:pPr>
        <w:pStyle w:val="Default"/>
        <w:ind w:left="851" w:right="-1"/>
        <w:rPr>
          <w:color w:val="auto"/>
          <w:lang w:val="da-DK"/>
        </w:rPr>
      </w:pPr>
      <w:r w:rsidRPr="003D60F9">
        <w:rPr>
          <w:color w:val="auto"/>
          <w:lang w:val="da-DK"/>
        </w:rPr>
        <w:t>Lægemiddelstyrelsen</w:t>
      </w:r>
    </w:p>
    <w:p w14:paraId="62921938" w14:textId="77777777" w:rsidR="00961D3C" w:rsidRPr="003D60F9" w:rsidRDefault="00961D3C" w:rsidP="00072AF4">
      <w:pPr>
        <w:pStyle w:val="Default"/>
        <w:ind w:left="851" w:right="-1"/>
        <w:rPr>
          <w:color w:val="auto"/>
          <w:lang w:val="da-DK"/>
        </w:rPr>
      </w:pPr>
      <w:r w:rsidRPr="003D60F9">
        <w:rPr>
          <w:color w:val="auto"/>
          <w:lang w:val="da-DK"/>
        </w:rPr>
        <w:t>Axel Heides Gade 1</w:t>
      </w:r>
    </w:p>
    <w:p w14:paraId="19DE592E" w14:textId="77777777" w:rsidR="00961D3C" w:rsidRPr="003D60F9" w:rsidRDefault="00961D3C" w:rsidP="00072AF4">
      <w:pPr>
        <w:pStyle w:val="Default"/>
        <w:ind w:left="851" w:right="-1"/>
        <w:rPr>
          <w:color w:val="auto"/>
          <w:lang w:val="da-DK"/>
        </w:rPr>
      </w:pPr>
      <w:r w:rsidRPr="003D60F9">
        <w:rPr>
          <w:color w:val="auto"/>
          <w:lang w:val="da-DK"/>
        </w:rPr>
        <w:t>DK-2300 København S</w:t>
      </w:r>
    </w:p>
    <w:p w14:paraId="020FF967" w14:textId="77777777" w:rsidR="00961D3C" w:rsidRPr="003D60F9" w:rsidRDefault="00961D3C" w:rsidP="00072AF4">
      <w:pPr>
        <w:pStyle w:val="Default"/>
        <w:ind w:left="851" w:right="-1"/>
        <w:rPr>
          <w:color w:val="auto"/>
          <w:lang w:val="en-US"/>
        </w:rPr>
      </w:pPr>
      <w:proofErr w:type="spellStart"/>
      <w:r w:rsidRPr="003D60F9">
        <w:rPr>
          <w:color w:val="auto"/>
          <w:lang w:val="en-US"/>
        </w:rPr>
        <w:t>Websted</w:t>
      </w:r>
      <w:proofErr w:type="spellEnd"/>
      <w:r w:rsidRPr="003D60F9">
        <w:rPr>
          <w:color w:val="auto"/>
          <w:lang w:val="en-US"/>
        </w:rPr>
        <w:t xml:space="preserve">: </w:t>
      </w:r>
      <w:hyperlink r:id="rId8" w:history="1">
        <w:r w:rsidRPr="003D60F9">
          <w:rPr>
            <w:rStyle w:val="Hyperlink"/>
            <w:lang w:val="en-US"/>
          </w:rPr>
          <w:t>www.meldenbivirkning.dk</w:t>
        </w:r>
      </w:hyperlink>
    </w:p>
    <w:p w14:paraId="39DFA708" w14:textId="77777777" w:rsidR="00961D3C" w:rsidRPr="003D60F9" w:rsidRDefault="00961D3C" w:rsidP="00072AF4">
      <w:pPr>
        <w:pStyle w:val="Default"/>
        <w:ind w:left="851" w:right="-1"/>
        <w:rPr>
          <w:color w:val="auto"/>
          <w:lang w:val="en-US"/>
        </w:rPr>
      </w:pPr>
      <w:r w:rsidRPr="003D60F9">
        <w:rPr>
          <w:color w:val="auto"/>
          <w:lang w:val="en-US"/>
        </w:rPr>
        <w:t xml:space="preserve">E-mail: </w:t>
      </w:r>
      <w:hyperlink r:id="rId9" w:history="1">
        <w:r w:rsidRPr="003D60F9">
          <w:rPr>
            <w:rStyle w:val="Hyperlink"/>
            <w:lang w:val="en-US"/>
          </w:rPr>
          <w:t>dkma@dkma.dk</w:t>
        </w:r>
      </w:hyperlink>
    </w:p>
    <w:p w14:paraId="3DDA6C95" w14:textId="77777777" w:rsidR="009260DE" w:rsidRPr="003D60F9" w:rsidRDefault="009260DE" w:rsidP="003D60F9">
      <w:pPr>
        <w:pStyle w:val="Sidehoved"/>
        <w:tabs>
          <w:tab w:val="left" w:pos="851"/>
        </w:tabs>
        <w:ind w:left="851" w:hanging="851"/>
        <w:rPr>
          <w:szCs w:val="24"/>
          <w:lang w:val="en-US"/>
        </w:rPr>
      </w:pPr>
    </w:p>
    <w:p w14:paraId="7F846685" w14:textId="77777777" w:rsidR="009260DE" w:rsidRPr="003D60F9" w:rsidRDefault="009260DE" w:rsidP="003D60F9">
      <w:pPr>
        <w:tabs>
          <w:tab w:val="left" w:pos="851"/>
        </w:tabs>
        <w:ind w:left="851" w:hanging="851"/>
        <w:rPr>
          <w:b/>
          <w:sz w:val="24"/>
          <w:szCs w:val="24"/>
        </w:rPr>
      </w:pPr>
      <w:r w:rsidRPr="003D60F9">
        <w:rPr>
          <w:b/>
          <w:sz w:val="24"/>
          <w:szCs w:val="24"/>
        </w:rPr>
        <w:t>4.9</w:t>
      </w:r>
      <w:r w:rsidRPr="003D60F9">
        <w:rPr>
          <w:b/>
          <w:sz w:val="24"/>
          <w:szCs w:val="24"/>
        </w:rPr>
        <w:tab/>
        <w:t>Overdosering</w:t>
      </w:r>
    </w:p>
    <w:p w14:paraId="4DB12FD4" w14:textId="77777777" w:rsidR="00961D3C" w:rsidRPr="003D60F9" w:rsidRDefault="00961D3C" w:rsidP="00072AF4">
      <w:pPr>
        <w:pStyle w:val="Default"/>
        <w:ind w:left="851" w:right="-1"/>
        <w:rPr>
          <w:color w:val="auto"/>
          <w:lang w:val="da-DK"/>
        </w:rPr>
      </w:pPr>
      <w:r w:rsidRPr="003D60F9">
        <w:rPr>
          <w:color w:val="auto"/>
          <w:lang w:val="da-DK"/>
        </w:rPr>
        <w:t xml:space="preserve">Der er ikke indberettet tilfælde af overdosering.   </w:t>
      </w:r>
    </w:p>
    <w:p w14:paraId="2184A6C4" w14:textId="77777777" w:rsidR="00961D3C" w:rsidRPr="003D60F9" w:rsidRDefault="00961D3C" w:rsidP="003D60F9">
      <w:pPr>
        <w:pStyle w:val="Default"/>
        <w:ind w:left="851" w:right="-1" w:hanging="851"/>
        <w:rPr>
          <w:color w:val="auto"/>
          <w:lang w:val="da-DK"/>
        </w:rPr>
      </w:pPr>
    </w:p>
    <w:p w14:paraId="78FE835E" w14:textId="26758252" w:rsidR="00961D3C" w:rsidRPr="003D60F9" w:rsidRDefault="00961D3C" w:rsidP="00072AF4">
      <w:pPr>
        <w:pStyle w:val="Default"/>
        <w:ind w:left="851" w:right="-1"/>
        <w:rPr>
          <w:color w:val="auto"/>
          <w:lang w:val="da-DK"/>
        </w:rPr>
      </w:pPr>
      <w:r w:rsidRPr="003D60F9">
        <w:rPr>
          <w:color w:val="auto"/>
          <w:lang w:val="da-DK"/>
        </w:rPr>
        <w:t xml:space="preserve">Doser på op til 6 mg har været anvendt i kliniske studier. Gruppen, der fik den højeste dosis, udviste en lignende bivirkningsfrekvens sammenlignet med de andre dosisgrupper, og der blev ikke observeret nogen dosisrespons-virkninger. I det usandsynlige tilfælde, at der skulle ske en overdosering med </w:t>
      </w:r>
      <w:proofErr w:type="spellStart"/>
      <w:r w:rsidRPr="003D60F9">
        <w:rPr>
          <w:color w:val="auto"/>
          <w:lang w:val="da-DK"/>
        </w:rPr>
        <w:t>Palonosetron</w:t>
      </w:r>
      <w:proofErr w:type="spellEnd"/>
      <w:r w:rsidRPr="003D60F9">
        <w:rPr>
          <w:color w:val="auto"/>
          <w:lang w:val="da-DK"/>
        </w:rPr>
        <w:t xml:space="preserve"> </w:t>
      </w:r>
      <w:r w:rsidR="00FC5C83">
        <w:rPr>
          <w:color w:val="auto"/>
          <w:lang w:val="da-DK"/>
        </w:rPr>
        <w:t>"</w:t>
      </w:r>
      <w:proofErr w:type="spellStart"/>
      <w:r w:rsidR="00F92633">
        <w:rPr>
          <w:color w:val="auto"/>
          <w:lang w:val="da-DK"/>
        </w:rPr>
        <w:t>Stada</w:t>
      </w:r>
      <w:proofErr w:type="spellEnd"/>
      <w:r w:rsidR="00FC5C83">
        <w:rPr>
          <w:color w:val="auto"/>
          <w:lang w:val="da-DK"/>
        </w:rPr>
        <w:t>"</w:t>
      </w:r>
      <w:r w:rsidRPr="003D60F9">
        <w:rPr>
          <w:color w:val="auto"/>
          <w:lang w:val="da-DK"/>
        </w:rPr>
        <w:t xml:space="preserve">, skal dette håndteres med understøttende behandling. Der er ikke gennemført studier med dialyse. På grund af det store fordelingsvolumen er det dog usandsynligt, at dialyse vil være en effektiv behandling af </w:t>
      </w:r>
      <w:proofErr w:type="spellStart"/>
      <w:r w:rsidRPr="003D60F9">
        <w:rPr>
          <w:color w:val="auto"/>
          <w:lang w:val="da-DK"/>
        </w:rPr>
        <w:t>Palonosetron</w:t>
      </w:r>
      <w:proofErr w:type="spellEnd"/>
      <w:r w:rsidRPr="003D60F9">
        <w:rPr>
          <w:color w:val="auto"/>
          <w:lang w:val="da-DK"/>
        </w:rPr>
        <w:t xml:space="preserve"> </w:t>
      </w:r>
      <w:r w:rsidR="00FC5C83">
        <w:rPr>
          <w:color w:val="auto"/>
          <w:lang w:val="da-DK"/>
        </w:rPr>
        <w:t>"</w:t>
      </w:r>
      <w:proofErr w:type="spellStart"/>
      <w:r w:rsidR="00F92633">
        <w:rPr>
          <w:color w:val="auto"/>
          <w:lang w:val="da-DK"/>
        </w:rPr>
        <w:t>Stada</w:t>
      </w:r>
      <w:proofErr w:type="spellEnd"/>
      <w:r w:rsidR="00FC5C83">
        <w:rPr>
          <w:color w:val="auto"/>
          <w:lang w:val="da-DK"/>
        </w:rPr>
        <w:t>"</w:t>
      </w:r>
      <w:r w:rsidRPr="003D60F9">
        <w:rPr>
          <w:color w:val="auto"/>
          <w:lang w:val="da-DK"/>
        </w:rPr>
        <w:t xml:space="preserve">-overdosering. </w:t>
      </w:r>
    </w:p>
    <w:p w14:paraId="0C1F0773" w14:textId="77777777" w:rsidR="009260DE" w:rsidRPr="003D60F9" w:rsidRDefault="009260DE" w:rsidP="003D60F9">
      <w:pPr>
        <w:tabs>
          <w:tab w:val="left" w:pos="851"/>
        </w:tabs>
        <w:ind w:left="851" w:hanging="851"/>
        <w:rPr>
          <w:sz w:val="24"/>
          <w:szCs w:val="24"/>
        </w:rPr>
      </w:pPr>
    </w:p>
    <w:p w14:paraId="0E56CD43" w14:textId="77777777" w:rsidR="009260DE" w:rsidRPr="003D60F9" w:rsidRDefault="009260DE" w:rsidP="003D60F9">
      <w:pPr>
        <w:tabs>
          <w:tab w:val="left" w:pos="851"/>
        </w:tabs>
        <w:ind w:left="851" w:hanging="851"/>
        <w:rPr>
          <w:b/>
          <w:sz w:val="24"/>
          <w:szCs w:val="24"/>
        </w:rPr>
      </w:pPr>
      <w:r w:rsidRPr="003D60F9">
        <w:rPr>
          <w:b/>
          <w:sz w:val="24"/>
          <w:szCs w:val="24"/>
        </w:rPr>
        <w:t>4.10</w:t>
      </w:r>
      <w:r w:rsidRPr="003D60F9">
        <w:rPr>
          <w:b/>
          <w:sz w:val="24"/>
          <w:szCs w:val="24"/>
        </w:rPr>
        <w:tab/>
        <w:t>Udlevering</w:t>
      </w:r>
    </w:p>
    <w:p w14:paraId="330D401C" w14:textId="06BE761C" w:rsidR="009260DE" w:rsidRPr="003D60F9" w:rsidRDefault="00072AF4" w:rsidP="003D60F9">
      <w:pPr>
        <w:tabs>
          <w:tab w:val="left" w:pos="851"/>
        </w:tabs>
        <w:ind w:left="851" w:hanging="851"/>
        <w:rPr>
          <w:sz w:val="24"/>
          <w:szCs w:val="24"/>
        </w:rPr>
      </w:pPr>
      <w:r>
        <w:rPr>
          <w:sz w:val="24"/>
          <w:szCs w:val="24"/>
        </w:rPr>
        <w:tab/>
        <w:t>BEGR - kun til sygehuse</w:t>
      </w:r>
    </w:p>
    <w:p w14:paraId="1E613190" w14:textId="77777777" w:rsidR="009260DE" w:rsidRPr="003D60F9" w:rsidRDefault="009260DE" w:rsidP="003D60F9">
      <w:pPr>
        <w:tabs>
          <w:tab w:val="left" w:pos="851"/>
        </w:tabs>
        <w:ind w:left="851" w:hanging="851"/>
        <w:rPr>
          <w:sz w:val="24"/>
          <w:szCs w:val="24"/>
        </w:rPr>
      </w:pPr>
    </w:p>
    <w:p w14:paraId="11B72E6B" w14:textId="77777777" w:rsidR="009260DE" w:rsidRPr="003D60F9" w:rsidRDefault="009260DE" w:rsidP="003D60F9">
      <w:pPr>
        <w:tabs>
          <w:tab w:val="left" w:pos="851"/>
        </w:tabs>
        <w:ind w:left="851" w:hanging="851"/>
        <w:rPr>
          <w:sz w:val="24"/>
          <w:szCs w:val="24"/>
        </w:rPr>
      </w:pPr>
    </w:p>
    <w:p w14:paraId="3B7C6ED3" w14:textId="77777777" w:rsidR="009260DE" w:rsidRPr="003D60F9" w:rsidRDefault="009260DE" w:rsidP="003D60F9">
      <w:pPr>
        <w:tabs>
          <w:tab w:val="left" w:pos="851"/>
        </w:tabs>
        <w:ind w:left="851" w:hanging="851"/>
        <w:rPr>
          <w:b/>
          <w:sz w:val="24"/>
          <w:szCs w:val="24"/>
        </w:rPr>
      </w:pPr>
      <w:r w:rsidRPr="003D60F9">
        <w:rPr>
          <w:b/>
          <w:sz w:val="24"/>
          <w:szCs w:val="24"/>
        </w:rPr>
        <w:t>5.</w:t>
      </w:r>
      <w:r w:rsidRPr="003D60F9">
        <w:rPr>
          <w:b/>
          <w:sz w:val="24"/>
          <w:szCs w:val="24"/>
        </w:rPr>
        <w:tab/>
        <w:t>FARMAKOLOGISKE EGENSKABER</w:t>
      </w:r>
    </w:p>
    <w:p w14:paraId="2FB47815" w14:textId="77777777" w:rsidR="009260DE" w:rsidRPr="003D60F9" w:rsidRDefault="009260DE" w:rsidP="003D60F9">
      <w:pPr>
        <w:tabs>
          <w:tab w:val="left" w:pos="851"/>
        </w:tabs>
        <w:ind w:left="851" w:hanging="851"/>
        <w:rPr>
          <w:sz w:val="24"/>
          <w:szCs w:val="24"/>
        </w:rPr>
      </w:pPr>
    </w:p>
    <w:p w14:paraId="396F98E4" w14:textId="77777777" w:rsidR="009260DE" w:rsidRPr="003D60F9" w:rsidRDefault="009260DE" w:rsidP="003D60F9">
      <w:pPr>
        <w:tabs>
          <w:tab w:val="left" w:pos="851"/>
        </w:tabs>
        <w:ind w:left="851" w:hanging="851"/>
        <w:rPr>
          <w:b/>
          <w:sz w:val="24"/>
          <w:szCs w:val="24"/>
        </w:rPr>
      </w:pPr>
      <w:r w:rsidRPr="003D60F9">
        <w:rPr>
          <w:b/>
          <w:sz w:val="24"/>
          <w:szCs w:val="24"/>
        </w:rPr>
        <w:t>5.0</w:t>
      </w:r>
      <w:r w:rsidRPr="003D60F9">
        <w:rPr>
          <w:b/>
          <w:sz w:val="24"/>
          <w:szCs w:val="24"/>
        </w:rPr>
        <w:tab/>
        <w:t>Terapeutisk klassifikation</w:t>
      </w:r>
    </w:p>
    <w:p w14:paraId="0563CFFD" w14:textId="77777777" w:rsidR="00961D3C" w:rsidRPr="003D60F9" w:rsidRDefault="00961D3C" w:rsidP="00072AF4">
      <w:pPr>
        <w:pStyle w:val="Default"/>
        <w:ind w:left="851" w:right="-1"/>
        <w:rPr>
          <w:lang w:val="da-DK"/>
        </w:rPr>
      </w:pPr>
      <w:r w:rsidRPr="003D60F9">
        <w:rPr>
          <w:color w:val="auto"/>
          <w:lang w:val="da-DK"/>
        </w:rPr>
        <w:t xml:space="preserve">ATC-kode: A 04 AA 05. </w:t>
      </w:r>
      <w:proofErr w:type="spellStart"/>
      <w:r w:rsidRPr="003D60F9">
        <w:rPr>
          <w:color w:val="auto"/>
          <w:lang w:val="da-DK"/>
        </w:rPr>
        <w:t>Antiemetika</w:t>
      </w:r>
      <w:proofErr w:type="spellEnd"/>
      <w:r w:rsidRPr="003D60F9">
        <w:rPr>
          <w:color w:val="auto"/>
          <w:lang w:val="da-DK"/>
        </w:rPr>
        <w:t xml:space="preserve"> og midler mod kvalme, </w:t>
      </w:r>
      <w:proofErr w:type="spellStart"/>
      <w:r w:rsidRPr="003D60F9">
        <w:rPr>
          <w:color w:val="auto"/>
          <w:lang w:val="da-DK"/>
        </w:rPr>
        <w:t>serotonin</w:t>
      </w:r>
      <w:proofErr w:type="spellEnd"/>
      <w:r w:rsidRPr="003D60F9">
        <w:rPr>
          <w:color w:val="auto"/>
          <w:lang w:val="da-DK"/>
        </w:rPr>
        <w:t>-(5HT</w:t>
      </w:r>
      <w:proofErr w:type="gramStart"/>
      <w:r w:rsidRPr="003D60F9">
        <w:rPr>
          <w:color w:val="auto"/>
          <w:lang w:val="da-DK"/>
        </w:rPr>
        <w:t>3)-</w:t>
      </w:r>
      <w:proofErr w:type="gramEnd"/>
      <w:r w:rsidRPr="003D60F9">
        <w:rPr>
          <w:color w:val="auto"/>
          <w:lang w:val="da-DK"/>
        </w:rPr>
        <w:t>antagonister.</w:t>
      </w:r>
    </w:p>
    <w:p w14:paraId="5B07EE04" w14:textId="77777777" w:rsidR="009260DE" w:rsidRPr="003D60F9" w:rsidRDefault="009260DE" w:rsidP="003D60F9">
      <w:pPr>
        <w:tabs>
          <w:tab w:val="left" w:pos="851"/>
        </w:tabs>
        <w:ind w:left="851" w:hanging="851"/>
        <w:rPr>
          <w:sz w:val="24"/>
          <w:szCs w:val="24"/>
        </w:rPr>
      </w:pPr>
    </w:p>
    <w:p w14:paraId="5A42E4CC" w14:textId="77777777" w:rsidR="009260DE" w:rsidRPr="003D60F9" w:rsidRDefault="009260DE" w:rsidP="003D60F9">
      <w:pPr>
        <w:tabs>
          <w:tab w:val="num" w:pos="851"/>
        </w:tabs>
        <w:ind w:left="851" w:hanging="851"/>
        <w:rPr>
          <w:b/>
          <w:sz w:val="24"/>
          <w:szCs w:val="24"/>
        </w:rPr>
      </w:pPr>
      <w:r w:rsidRPr="003D60F9">
        <w:rPr>
          <w:b/>
          <w:sz w:val="24"/>
          <w:szCs w:val="24"/>
        </w:rPr>
        <w:t>5.1</w:t>
      </w:r>
      <w:r w:rsidRPr="003D60F9">
        <w:rPr>
          <w:b/>
          <w:sz w:val="24"/>
          <w:szCs w:val="24"/>
        </w:rPr>
        <w:tab/>
      </w:r>
      <w:proofErr w:type="spellStart"/>
      <w:r w:rsidRPr="003D60F9">
        <w:rPr>
          <w:b/>
          <w:sz w:val="24"/>
          <w:szCs w:val="24"/>
        </w:rPr>
        <w:t>Farmakodynamiske</w:t>
      </w:r>
      <w:proofErr w:type="spellEnd"/>
      <w:r w:rsidRPr="003D60F9">
        <w:rPr>
          <w:b/>
          <w:sz w:val="24"/>
          <w:szCs w:val="24"/>
        </w:rPr>
        <w:t xml:space="preserve"> egenskaber</w:t>
      </w:r>
    </w:p>
    <w:p w14:paraId="4E31DEBB" w14:textId="77777777" w:rsidR="00961D3C" w:rsidRPr="003D60F9" w:rsidRDefault="00961D3C" w:rsidP="00072AF4">
      <w:pPr>
        <w:pStyle w:val="Default"/>
        <w:ind w:left="851" w:right="-1"/>
        <w:rPr>
          <w:color w:val="auto"/>
          <w:lang w:val="da-DK"/>
        </w:rPr>
      </w:pPr>
      <w:proofErr w:type="spellStart"/>
      <w:r w:rsidRPr="003D60F9">
        <w:rPr>
          <w:color w:val="auto"/>
          <w:lang w:val="da-DK"/>
        </w:rPr>
        <w:t>Palonosetron</w:t>
      </w:r>
      <w:proofErr w:type="spellEnd"/>
      <w:r w:rsidRPr="003D60F9">
        <w:rPr>
          <w:color w:val="auto"/>
          <w:lang w:val="da-DK"/>
        </w:rPr>
        <w:t xml:space="preserve"> er en selektiv receptorantagonist med høj affinitet til 5HT3-receptoren. </w:t>
      </w:r>
    </w:p>
    <w:p w14:paraId="6A3A7B48" w14:textId="77777777" w:rsidR="00961D3C" w:rsidRPr="003D60F9" w:rsidRDefault="00961D3C" w:rsidP="003D60F9">
      <w:pPr>
        <w:pStyle w:val="Default"/>
        <w:ind w:left="851" w:right="-1" w:hanging="851"/>
        <w:rPr>
          <w:color w:val="auto"/>
          <w:lang w:val="da-DK"/>
        </w:rPr>
      </w:pPr>
    </w:p>
    <w:p w14:paraId="609860B5" w14:textId="77777777" w:rsidR="00961D3C" w:rsidRPr="003D60F9" w:rsidRDefault="00961D3C" w:rsidP="00072AF4">
      <w:pPr>
        <w:pStyle w:val="Default"/>
        <w:ind w:left="851" w:right="-1"/>
        <w:rPr>
          <w:color w:val="auto"/>
          <w:lang w:val="da-DK"/>
        </w:rPr>
      </w:pPr>
      <w:r w:rsidRPr="003D60F9">
        <w:rPr>
          <w:color w:val="auto"/>
          <w:lang w:val="da-DK"/>
        </w:rPr>
        <w:t xml:space="preserve">I to </w:t>
      </w:r>
      <w:proofErr w:type="spellStart"/>
      <w:r w:rsidRPr="003D60F9">
        <w:rPr>
          <w:color w:val="auto"/>
          <w:lang w:val="da-DK"/>
        </w:rPr>
        <w:t>randomiserede</w:t>
      </w:r>
      <w:proofErr w:type="spellEnd"/>
      <w:r w:rsidRPr="003D60F9">
        <w:rPr>
          <w:color w:val="auto"/>
          <w:lang w:val="da-DK"/>
        </w:rPr>
        <w:t xml:space="preserve"> dobbelt blinde studier med sammenlagt 1.132 patienter, der fik moderat kvalmefremkaldende kemoterapi omfattende </w:t>
      </w:r>
      <w:proofErr w:type="spellStart"/>
      <w:r w:rsidRPr="003D60F9">
        <w:rPr>
          <w:color w:val="auto"/>
          <w:lang w:val="da-DK"/>
        </w:rPr>
        <w:t>cisplatin</w:t>
      </w:r>
      <w:proofErr w:type="spellEnd"/>
      <w:r w:rsidRPr="003D60F9">
        <w:rPr>
          <w:color w:val="auto"/>
          <w:lang w:val="da-DK"/>
        </w:rPr>
        <w:t xml:space="preserve"> ≤ 50 mg/m</w:t>
      </w:r>
      <w:r w:rsidRPr="003D60F9">
        <w:rPr>
          <w:color w:val="auto"/>
          <w:vertAlign w:val="superscript"/>
          <w:lang w:val="da-DK"/>
        </w:rPr>
        <w:t>2</w:t>
      </w:r>
      <w:r w:rsidRPr="003D60F9">
        <w:rPr>
          <w:color w:val="auto"/>
          <w:lang w:val="da-DK"/>
        </w:rPr>
        <w:t xml:space="preserve">, </w:t>
      </w:r>
      <w:proofErr w:type="spellStart"/>
      <w:r w:rsidRPr="003D60F9">
        <w:rPr>
          <w:color w:val="auto"/>
          <w:lang w:val="da-DK"/>
        </w:rPr>
        <w:t>carboplatin</w:t>
      </w:r>
      <w:proofErr w:type="spellEnd"/>
      <w:r w:rsidRPr="003D60F9">
        <w:rPr>
          <w:color w:val="auto"/>
          <w:lang w:val="da-DK"/>
        </w:rPr>
        <w:t xml:space="preserve">, </w:t>
      </w:r>
      <w:proofErr w:type="spellStart"/>
      <w:r w:rsidRPr="003D60F9">
        <w:rPr>
          <w:color w:val="auto"/>
          <w:lang w:val="da-DK"/>
        </w:rPr>
        <w:t>cyclophosphamid</w:t>
      </w:r>
      <w:proofErr w:type="spellEnd"/>
      <w:r w:rsidRPr="003D60F9">
        <w:rPr>
          <w:color w:val="auto"/>
          <w:lang w:val="da-DK"/>
        </w:rPr>
        <w:t xml:space="preserve"> ≤ 1.500 mg/m</w:t>
      </w:r>
      <w:r w:rsidRPr="003D60F9">
        <w:rPr>
          <w:color w:val="auto"/>
          <w:vertAlign w:val="superscript"/>
          <w:lang w:val="da-DK"/>
        </w:rPr>
        <w:t>2</w:t>
      </w:r>
      <w:r w:rsidRPr="003D60F9">
        <w:rPr>
          <w:color w:val="auto"/>
          <w:lang w:val="da-DK"/>
        </w:rPr>
        <w:t xml:space="preserve"> og </w:t>
      </w:r>
      <w:proofErr w:type="spellStart"/>
      <w:proofErr w:type="gramStart"/>
      <w:r w:rsidRPr="003D60F9">
        <w:rPr>
          <w:color w:val="auto"/>
          <w:lang w:val="da-DK"/>
        </w:rPr>
        <w:t>doxorubicin</w:t>
      </w:r>
      <w:proofErr w:type="spellEnd"/>
      <w:r w:rsidRPr="003D60F9">
        <w:rPr>
          <w:color w:val="auto"/>
          <w:lang w:val="da-DK"/>
        </w:rPr>
        <w:t xml:space="preserve"> &gt;</w:t>
      </w:r>
      <w:proofErr w:type="gramEnd"/>
      <w:r w:rsidRPr="003D60F9">
        <w:rPr>
          <w:color w:val="auto"/>
          <w:lang w:val="da-DK"/>
        </w:rPr>
        <w:t xml:space="preserve"> 25 mg/m</w:t>
      </w:r>
      <w:r w:rsidRPr="003D60F9">
        <w:rPr>
          <w:color w:val="auto"/>
          <w:vertAlign w:val="superscript"/>
          <w:lang w:val="da-DK"/>
        </w:rPr>
        <w:t>2</w:t>
      </w:r>
      <w:r w:rsidRPr="003D60F9">
        <w:rPr>
          <w:color w:val="auto"/>
          <w:lang w:val="da-DK"/>
        </w:rPr>
        <w:t xml:space="preserve">, blev </w:t>
      </w:r>
      <w:proofErr w:type="spellStart"/>
      <w:r w:rsidRPr="003D60F9">
        <w:rPr>
          <w:color w:val="auto"/>
          <w:lang w:val="da-DK"/>
        </w:rPr>
        <w:t>palonosetron</w:t>
      </w:r>
      <w:proofErr w:type="spellEnd"/>
      <w:r w:rsidRPr="003D60F9">
        <w:rPr>
          <w:color w:val="auto"/>
          <w:lang w:val="da-DK"/>
        </w:rPr>
        <w:t xml:space="preserve"> 250 mikrogram og 750 mikrogram sammenlignet med </w:t>
      </w:r>
      <w:proofErr w:type="spellStart"/>
      <w:r w:rsidRPr="003D60F9">
        <w:rPr>
          <w:color w:val="auto"/>
          <w:lang w:val="da-DK"/>
        </w:rPr>
        <w:t>ondansetron</w:t>
      </w:r>
      <w:proofErr w:type="spellEnd"/>
      <w:r w:rsidRPr="003D60F9">
        <w:rPr>
          <w:color w:val="auto"/>
          <w:lang w:val="da-DK"/>
        </w:rPr>
        <w:t xml:space="preserve"> 32 mg (halveringstid 4 timer) eller </w:t>
      </w:r>
      <w:proofErr w:type="spellStart"/>
      <w:r w:rsidRPr="003D60F9">
        <w:rPr>
          <w:color w:val="auto"/>
          <w:lang w:val="da-DK"/>
        </w:rPr>
        <w:t>dolasetron</w:t>
      </w:r>
      <w:proofErr w:type="spellEnd"/>
      <w:r w:rsidRPr="003D60F9">
        <w:rPr>
          <w:color w:val="auto"/>
          <w:lang w:val="da-DK"/>
        </w:rPr>
        <w:t xml:space="preserve"> 100 mg (halveringstid 7,3 timer) indgivet intravenøst på dag 1 uden </w:t>
      </w:r>
      <w:proofErr w:type="spellStart"/>
      <w:r w:rsidRPr="003D60F9">
        <w:rPr>
          <w:color w:val="auto"/>
          <w:lang w:val="da-DK"/>
        </w:rPr>
        <w:t>dexamethason</w:t>
      </w:r>
      <w:proofErr w:type="spellEnd"/>
      <w:r w:rsidRPr="003D60F9">
        <w:rPr>
          <w:color w:val="auto"/>
          <w:lang w:val="da-DK"/>
        </w:rPr>
        <w:t xml:space="preserve">.  </w:t>
      </w:r>
    </w:p>
    <w:p w14:paraId="50C2DAA4" w14:textId="77777777" w:rsidR="00961D3C" w:rsidRPr="003D60F9" w:rsidRDefault="00961D3C" w:rsidP="003D60F9">
      <w:pPr>
        <w:pStyle w:val="Default"/>
        <w:ind w:left="851" w:right="-1" w:hanging="851"/>
        <w:rPr>
          <w:color w:val="auto"/>
          <w:lang w:val="da-DK"/>
        </w:rPr>
      </w:pPr>
    </w:p>
    <w:p w14:paraId="5E4AAC14" w14:textId="77777777" w:rsidR="00961D3C" w:rsidRPr="003D60F9" w:rsidRDefault="00961D3C" w:rsidP="00072AF4">
      <w:pPr>
        <w:pStyle w:val="Default"/>
        <w:ind w:left="851" w:right="-1"/>
        <w:rPr>
          <w:color w:val="auto"/>
          <w:lang w:val="da-DK"/>
        </w:rPr>
      </w:pPr>
      <w:r w:rsidRPr="003D60F9">
        <w:rPr>
          <w:color w:val="auto"/>
          <w:lang w:val="da-DK"/>
        </w:rPr>
        <w:t xml:space="preserve">I et </w:t>
      </w:r>
      <w:proofErr w:type="spellStart"/>
      <w:r w:rsidRPr="003D60F9">
        <w:rPr>
          <w:color w:val="auto"/>
          <w:lang w:val="da-DK"/>
        </w:rPr>
        <w:t>randomiseret</w:t>
      </w:r>
      <w:proofErr w:type="spellEnd"/>
      <w:r w:rsidRPr="003D60F9">
        <w:rPr>
          <w:color w:val="auto"/>
          <w:lang w:val="da-DK"/>
        </w:rPr>
        <w:t xml:space="preserve">, dobbeltblind studie med sammenlagt 667 patienter, der fik kraftigt kvalmefremkaldende kemoterapi omfattende </w:t>
      </w:r>
      <w:proofErr w:type="spellStart"/>
      <w:r w:rsidRPr="003D60F9">
        <w:rPr>
          <w:color w:val="auto"/>
          <w:lang w:val="da-DK"/>
        </w:rPr>
        <w:t>cisplatin</w:t>
      </w:r>
      <w:proofErr w:type="spellEnd"/>
      <w:r w:rsidRPr="003D60F9">
        <w:rPr>
          <w:color w:val="auto"/>
          <w:lang w:val="da-DK"/>
        </w:rPr>
        <w:t xml:space="preserve"> ≥ 60 mg/m</w:t>
      </w:r>
      <w:r w:rsidRPr="003D60F9">
        <w:rPr>
          <w:color w:val="auto"/>
          <w:vertAlign w:val="superscript"/>
          <w:lang w:val="da-DK"/>
        </w:rPr>
        <w:t>2</w:t>
      </w:r>
      <w:r w:rsidRPr="003D60F9">
        <w:rPr>
          <w:color w:val="auto"/>
          <w:lang w:val="da-DK"/>
        </w:rPr>
        <w:t xml:space="preserve">, </w:t>
      </w:r>
      <w:proofErr w:type="spellStart"/>
      <w:proofErr w:type="gramStart"/>
      <w:r w:rsidRPr="003D60F9">
        <w:rPr>
          <w:color w:val="auto"/>
          <w:lang w:val="da-DK"/>
        </w:rPr>
        <w:t>cyclophosphamid</w:t>
      </w:r>
      <w:proofErr w:type="spellEnd"/>
      <w:r w:rsidRPr="003D60F9">
        <w:rPr>
          <w:color w:val="auto"/>
          <w:lang w:val="da-DK"/>
        </w:rPr>
        <w:t xml:space="preserve"> &gt;</w:t>
      </w:r>
      <w:proofErr w:type="gramEnd"/>
      <w:r w:rsidRPr="003D60F9">
        <w:rPr>
          <w:color w:val="auto"/>
          <w:lang w:val="da-DK"/>
        </w:rPr>
        <w:t xml:space="preserve"> 1.500 mg/m</w:t>
      </w:r>
      <w:r w:rsidRPr="003D60F9">
        <w:rPr>
          <w:color w:val="auto"/>
          <w:vertAlign w:val="superscript"/>
          <w:lang w:val="da-DK"/>
        </w:rPr>
        <w:t>2</w:t>
      </w:r>
      <w:r w:rsidRPr="003D60F9">
        <w:rPr>
          <w:color w:val="auto"/>
          <w:lang w:val="da-DK"/>
        </w:rPr>
        <w:t xml:space="preserve"> og </w:t>
      </w:r>
      <w:proofErr w:type="spellStart"/>
      <w:r w:rsidRPr="003D60F9">
        <w:rPr>
          <w:color w:val="auto"/>
          <w:lang w:val="da-DK"/>
        </w:rPr>
        <w:t>dacarbazine</w:t>
      </w:r>
      <w:proofErr w:type="spellEnd"/>
      <w:r w:rsidRPr="003D60F9">
        <w:rPr>
          <w:color w:val="auto"/>
          <w:lang w:val="da-DK"/>
        </w:rPr>
        <w:t xml:space="preserve">, blev </w:t>
      </w:r>
      <w:proofErr w:type="spellStart"/>
      <w:r w:rsidRPr="003D60F9">
        <w:rPr>
          <w:color w:val="auto"/>
          <w:lang w:val="da-DK"/>
        </w:rPr>
        <w:t>palonosetron</w:t>
      </w:r>
      <w:proofErr w:type="spellEnd"/>
      <w:r w:rsidRPr="003D60F9">
        <w:rPr>
          <w:color w:val="auto"/>
          <w:lang w:val="da-DK"/>
        </w:rPr>
        <w:t xml:space="preserve"> 250 mikrogram og 750 mikrogram sammenlignet med </w:t>
      </w:r>
      <w:proofErr w:type="spellStart"/>
      <w:r w:rsidRPr="003D60F9">
        <w:rPr>
          <w:color w:val="auto"/>
          <w:lang w:val="da-DK"/>
        </w:rPr>
        <w:t>ondansetron</w:t>
      </w:r>
      <w:proofErr w:type="spellEnd"/>
      <w:r w:rsidRPr="003D60F9">
        <w:rPr>
          <w:color w:val="auto"/>
          <w:lang w:val="da-DK"/>
        </w:rPr>
        <w:t xml:space="preserve"> 32 mg indgivet intravenøst på dag 1. </w:t>
      </w:r>
      <w:proofErr w:type="spellStart"/>
      <w:r w:rsidRPr="003D60F9">
        <w:rPr>
          <w:color w:val="auto"/>
          <w:lang w:val="da-DK"/>
        </w:rPr>
        <w:t>Dexamethason</w:t>
      </w:r>
      <w:proofErr w:type="spellEnd"/>
      <w:r w:rsidRPr="003D60F9">
        <w:rPr>
          <w:color w:val="auto"/>
          <w:lang w:val="da-DK"/>
        </w:rPr>
        <w:t xml:space="preserve"> blev givet profylaktisk før kemoterapi hos 67 % af patienterne. </w:t>
      </w:r>
    </w:p>
    <w:p w14:paraId="71B867AF" w14:textId="77777777" w:rsidR="00961D3C" w:rsidRPr="003D60F9" w:rsidRDefault="00961D3C" w:rsidP="003D60F9">
      <w:pPr>
        <w:pStyle w:val="Default"/>
        <w:ind w:left="851" w:right="-1" w:hanging="851"/>
        <w:rPr>
          <w:color w:val="auto"/>
          <w:lang w:val="da-DK"/>
        </w:rPr>
      </w:pPr>
      <w:r w:rsidRPr="003D60F9">
        <w:rPr>
          <w:color w:val="auto"/>
          <w:lang w:val="da-DK"/>
        </w:rPr>
        <w:t xml:space="preserve"> </w:t>
      </w:r>
    </w:p>
    <w:p w14:paraId="4A6E9E68" w14:textId="77777777" w:rsidR="00961D3C" w:rsidRPr="003D60F9" w:rsidRDefault="00961D3C" w:rsidP="00072AF4">
      <w:pPr>
        <w:pStyle w:val="Default"/>
        <w:ind w:left="851" w:right="-1"/>
        <w:rPr>
          <w:color w:val="auto"/>
          <w:lang w:val="da-DK"/>
        </w:rPr>
      </w:pPr>
      <w:r w:rsidRPr="003D60F9">
        <w:rPr>
          <w:color w:val="auto"/>
          <w:lang w:val="da-DK"/>
        </w:rPr>
        <w:t xml:space="preserve">De væsentlige studier var ikke designet til at vurdere effekten af </w:t>
      </w:r>
      <w:proofErr w:type="spellStart"/>
      <w:r w:rsidRPr="003D60F9">
        <w:rPr>
          <w:color w:val="auto"/>
          <w:lang w:val="da-DK"/>
        </w:rPr>
        <w:t>palonosetron</w:t>
      </w:r>
      <w:proofErr w:type="spellEnd"/>
      <w:r w:rsidRPr="003D60F9">
        <w:rPr>
          <w:color w:val="auto"/>
          <w:lang w:val="da-DK"/>
        </w:rPr>
        <w:t xml:space="preserve"> ved sent indsættende kvalme og opkastning. Den </w:t>
      </w:r>
      <w:proofErr w:type="spellStart"/>
      <w:r w:rsidRPr="003D60F9">
        <w:rPr>
          <w:color w:val="auto"/>
          <w:lang w:val="da-DK"/>
        </w:rPr>
        <w:t>antiemetiske</w:t>
      </w:r>
      <w:proofErr w:type="spellEnd"/>
      <w:r w:rsidRPr="003D60F9">
        <w:rPr>
          <w:color w:val="auto"/>
          <w:lang w:val="da-DK"/>
        </w:rPr>
        <w:t xml:space="preserve"> virkning blev iagttaget over 0-24 timer, 24-120 timer og 0-120 timer. Resultaterne af studierne omhandlende moderat kvalmefremkaldende kemoterapi og for studiet omhandlende kraftigt kvalmefremkaldende kemoterapi er opsummeret i de følgende tabeller. </w:t>
      </w:r>
    </w:p>
    <w:p w14:paraId="10BFE31C" w14:textId="77777777" w:rsidR="00961D3C" w:rsidRPr="003D60F9" w:rsidRDefault="00961D3C" w:rsidP="003D60F9">
      <w:pPr>
        <w:pStyle w:val="Default"/>
        <w:ind w:left="851" w:right="-1" w:hanging="851"/>
        <w:rPr>
          <w:color w:val="auto"/>
          <w:lang w:val="da-DK"/>
        </w:rPr>
      </w:pPr>
    </w:p>
    <w:p w14:paraId="2C786F28" w14:textId="77777777" w:rsidR="00961D3C" w:rsidRPr="003D60F9" w:rsidRDefault="00961D3C" w:rsidP="00072AF4">
      <w:pPr>
        <w:pStyle w:val="Default"/>
        <w:ind w:left="851" w:right="-1"/>
        <w:rPr>
          <w:color w:val="auto"/>
          <w:lang w:val="da-DK"/>
        </w:rPr>
      </w:pPr>
      <w:proofErr w:type="spellStart"/>
      <w:r w:rsidRPr="003D60F9">
        <w:rPr>
          <w:color w:val="auto"/>
          <w:lang w:val="da-DK"/>
        </w:rPr>
        <w:t>Palonosetron</w:t>
      </w:r>
      <w:proofErr w:type="spellEnd"/>
      <w:r w:rsidRPr="003D60F9">
        <w:rPr>
          <w:color w:val="auto"/>
          <w:lang w:val="da-DK"/>
        </w:rPr>
        <w:t xml:space="preserve"> var ikke dårligere sammenlignet med de stoffer, det blev sammenlignet med, i den akutte fase af kvalme og opkastning både under regimer med moderat og kraftig kvalmefremkaldende behandling.  </w:t>
      </w:r>
    </w:p>
    <w:p w14:paraId="234D1E09" w14:textId="77777777" w:rsidR="00961D3C" w:rsidRPr="003D60F9" w:rsidRDefault="00961D3C" w:rsidP="003D60F9">
      <w:pPr>
        <w:pStyle w:val="Default"/>
        <w:ind w:left="851" w:right="-1" w:hanging="851"/>
        <w:rPr>
          <w:color w:val="auto"/>
          <w:lang w:val="da-DK"/>
        </w:rPr>
      </w:pPr>
    </w:p>
    <w:p w14:paraId="60860434" w14:textId="77777777" w:rsidR="00961D3C" w:rsidRPr="003D60F9" w:rsidRDefault="00961D3C" w:rsidP="00072AF4">
      <w:pPr>
        <w:pStyle w:val="Default"/>
        <w:ind w:left="851" w:right="-1"/>
        <w:rPr>
          <w:rFonts w:eastAsia="Arial Unicode MS"/>
          <w:color w:val="auto"/>
          <w:lang w:val="da-DK"/>
        </w:rPr>
      </w:pPr>
      <w:r w:rsidRPr="003D60F9">
        <w:rPr>
          <w:color w:val="auto"/>
          <w:lang w:val="da-DK"/>
        </w:rPr>
        <w:t xml:space="preserve">Selvom den relative virkning af </w:t>
      </w:r>
      <w:proofErr w:type="spellStart"/>
      <w:r w:rsidRPr="003D60F9">
        <w:rPr>
          <w:color w:val="auto"/>
          <w:lang w:val="da-DK"/>
        </w:rPr>
        <w:t>palonosetron</w:t>
      </w:r>
      <w:proofErr w:type="spellEnd"/>
      <w:r w:rsidRPr="003D60F9">
        <w:rPr>
          <w:color w:val="auto"/>
          <w:lang w:val="da-DK"/>
        </w:rPr>
        <w:t xml:space="preserve"> ved multiple behandlingscykler ikke er blevet demonstreret i kontrollerede kliniske studier, fortsatte 875 patienter, der var inkluderet i de tre fase tre studier, i et åbent sikkerhedsstudie og blev behandlet med </w:t>
      </w:r>
      <w:proofErr w:type="spellStart"/>
      <w:r w:rsidRPr="003D60F9">
        <w:rPr>
          <w:color w:val="auto"/>
          <w:lang w:val="da-DK"/>
        </w:rPr>
        <w:t>palonosetron</w:t>
      </w:r>
      <w:proofErr w:type="spellEnd"/>
      <w:r w:rsidRPr="003D60F9">
        <w:rPr>
          <w:color w:val="auto"/>
          <w:lang w:val="da-DK"/>
        </w:rPr>
        <w:t xml:space="preserve"> 750 mikrogram i op til 9 yderligere cykler med kemoterapi. Den samlede sikkerhed blev opretholdt gennem alle cyklerne.  </w:t>
      </w:r>
      <w:r w:rsidRPr="003D60F9">
        <w:rPr>
          <w:rFonts w:eastAsia="Arial Unicode MS"/>
          <w:color w:val="auto"/>
          <w:lang w:val="da-DK"/>
        </w:rPr>
        <w:t xml:space="preserve"> </w:t>
      </w:r>
    </w:p>
    <w:p w14:paraId="11DCFF5E" w14:textId="77777777" w:rsidR="00961D3C" w:rsidRPr="003D60F9" w:rsidRDefault="00961D3C" w:rsidP="003D60F9">
      <w:pPr>
        <w:pStyle w:val="Default"/>
        <w:ind w:left="851" w:right="-1" w:hanging="851"/>
        <w:rPr>
          <w:rFonts w:eastAsia="Arial Unicode MS"/>
          <w:color w:val="auto"/>
          <w:lang w:val="da-DK"/>
        </w:rPr>
      </w:pPr>
    </w:p>
    <w:p w14:paraId="38CE885D" w14:textId="77777777" w:rsidR="00961D3C" w:rsidRPr="003D60F9" w:rsidRDefault="00961D3C" w:rsidP="00567095">
      <w:pPr>
        <w:pStyle w:val="Default"/>
        <w:ind w:right="-1"/>
        <w:rPr>
          <w:rFonts w:eastAsia="Arial Unicode MS"/>
          <w:color w:val="auto"/>
          <w:lang w:val="da-DK"/>
        </w:rPr>
      </w:pPr>
      <w:r w:rsidRPr="003D60F9">
        <w:rPr>
          <w:rFonts w:eastAsia="Arial Unicode MS"/>
          <w:b/>
          <w:bCs/>
          <w:color w:val="auto"/>
          <w:lang w:val="da-DK"/>
        </w:rPr>
        <w:t xml:space="preserve">Tabel 1: Procentdel af </w:t>
      </w:r>
      <w:proofErr w:type="spellStart"/>
      <w:r w:rsidRPr="003D60F9">
        <w:rPr>
          <w:rFonts w:eastAsia="Arial Unicode MS"/>
          <w:b/>
          <w:bCs/>
          <w:color w:val="auto"/>
          <w:lang w:val="da-DK"/>
        </w:rPr>
        <w:t>patienter</w:t>
      </w:r>
      <w:r w:rsidRPr="003D60F9">
        <w:rPr>
          <w:rFonts w:eastAsia="Arial Unicode MS"/>
          <w:b/>
          <w:bCs/>
          <w:color w:val="auto"/>
          <w:vertAlign w:val="superscript"/>
          <w:lang w:val="da-DK"/>
        </w:rPr>
        <w:t>a</w:t>
      </w:r>
      <w:proofErr w:type="spellEnd"/>
      <w:r w:rsidRPr="003D60F9">
        <w:rPr>
          <w:rFonts w:eastAsia="Arial Unicode MS"/>
          <w:b/>
          <w:bCs/>
          <w:color w:val="auto"/>
          <w:lang w:val="da-DK"/>
        </w:rPr>
        <w:t xml:space="preserve">, der responderer ud fra behandlingsgruppe og fase i studiet med moderat kvalmefremkaldende kemoterapi sammenlignet med </w:t>
      </w:r>
      <w:proofErr w:type="spellStart"/>
      <w:r w:rsidRPr="003D60F9">
        <w:rPr>
          <w:rFonts w:eastAsia="Arial Unicode MS"/>
          <w:b/>
          <w:bCs/>
          <w:color w:val="auto"/>
          <w:lang w:val="da-DK"/>
        </w:rPr>
        <w:t>ondansetron</w:t>
      </w:r>
      <w:proofErr w:type="spellEnd"/>
      <w:r w:rsidRPr="003D60F9">
        <w:rPr>
          <w:rFonts w:eastAsia="Arial Unicode MS"/>
          <w:b/>
          <w:bCs/>
          <w:color w:val="auto"/>
          <w:lang w:val="da-DK"/>
        </w:rPr>
        <w:t xml:space="preserve">.  </w:t>
      </w:r>
    </w:p>
    <w:tbl>
      <w:tblPr>
        <w:tblW w:w="5000" w:type="pct"/>
        <w:tblBorders>
          <w:insideH w:val="single" w:sz="4" w:space="0" w:color="auto"/>
        </w:tblBorders>
        <w:tblLook w:val="04A0" w:firstRow="1" w:lastRow="0" w:firstColumn="1" w:lastColumn="0" w:noHBand="0" w:noVBand="1"/>
      </w:tblPr>
      <w:tblGrid>
        <w:gridCol w:w="1925"/>
        <w:gridCol w:w="1927"/>
        <w:gridCol w:w="1928"/>
        <w:gridCol w:w="1928"/>
        <w:gridCol w:w="1930"/>
      </w:tblGrid>
      <w:tr w:rsidR="00961D3C" w:rsidRPr="003D60F9" w14:paraId="51CCF453" w14:textId="77777777" w:rsidTr="00072AF4">
        <w:trPr>
          <w:trHeight w:val="398"/>
        </w:trPr>
        <w:tc>
          <w:tcPr>
            <w:tcW w:w="999" w:type="pct"/>
            <w:tcBorders>
              <w:top w:val="single" w:sz="4" w:space="0" w:color="auto"/>
              <w:left w:val="nil"/>
              <w:bottom w:val="single" w:sz="4" w:space="0" w:color="auto"/>
              <w:right w:val="nil"/>
            </w:tcBorders>
            <w:hideMark/>
          </w:tcPr>
          <w:p w14:paraId="66523093" w14:textId="77777777" w:rsidR="00961D3C" w:rsidRPr="003D60F9" w:rsidRDefault="00961D3C" w:rsidP="00072AF4">
            <w:pPr>
              <w:ind w:left="34" w:right="-1"/>
              <w:rPr>
                <w:sz w:val="24"/>
                <w:szCs w:val="24"/>
              </w:rPr>
            </w:pPr>
            <w:r w:rsidRPr="003D60F9">
              <w:rPr>
                <w:rFonts w:eastAsia="Arial Unicode MS"/>
                <w:sz w:val="24"/>
                <w:szCs w:val="24"/>
              </w:rPr>
              <w:t xml:space="preserve"> </w:t>
            </w:r>
          </w:p>
          <w:p w14:paraId="7A1E5A9B" w14:textId="77777777" w:rsidR="00961D3C" w:rsidRPr="003D60F9" w:rsidRDefault="00961D3C" w:rsidP="00072AF4">
            <w:pPr>
              <w:pStyle w:val="Default"/>
              <w:spacing w:line="254" w:lineRule="auto"/>
              <w:ind w:left="34" w:right="-1"/>
              <w:rPr>
                <w:lang w:val="da-DK"/>
              </w:rPr>
            </w:pPr>
            <w:r w:rsidRPr="003D60F9">
              <w:rPr>
                <w:lang w:val="da-DK"/>
              </w:rPr>
              <w:t xml:space="preserve"> </w:t>
            </w:r>
          </w:p>
        </w:tc>
        <w:tc>
          <w:tcPr>
            <w:tcW w:w="1000" w:type="pct"/>
            <w:tcBorders>
              <w:top w:val="single" w:sz="4" w:space="0" w:color="auto"/>
              <w:left w:val="nil"/>
              <w:bottom w:val="single" w:sz="4" w:space="0" w:color="auto"/>
              <w:right w:val="nil"/>
            </w:tcBorders>
            <w:hideMark/>
          </w:tcPr>
          <w:p w14:paraId="7986D907" w14:textId="77777777" w:rsidR="00961D3C" w:rsidRPr="003D60F9" w:rsidRDefault="00961D3C" w:rsidP="00072AF4">
            <w:pPr>
              <w:pStyle w:val="Default"/>
              <w:spacing w:line="254" w:lineRule="auto"/>
              <w:ind w:left="34" w:right="-1"/>
              <w:jc w:val="center"/>
              <w:rPr>
                <w:lang w:val="da-DK"/>
              </w:rPr>
            </w:pPr>
            <w:proofErr w:type="spellStart"/>
            <w:r w:rsidRPr="003D60F9">
              <w:rPr>
                <w:lang w:val="da-DK"/>
              </w:rPr>
              <w:t>Palonosetron</w:t>
            </w:r>
            <w:proofErr w:type="spellEnd"/>
          </w:p>
          <w:p w14:paraId="4540D0F6" w14:textId="77777777" w:rsidR="00961D3C" w:rsidRPr="003D60F9" w:rsidRDefault="00961D3C" w:rsidP="00072AF4">
            <w:pPr>
              <w:pStyle w:val="Default"/>
              <w:spacing w:line="254" w:lineRule="auto"/>
              <w:ind w:left="34" w:right="-1"/>
              <w:jc w:val="center"/>
              <w:rPr>
                <w:lang w:val="da-DK"/>
              </w:rPr>
            </w:pPr>
            <w:r w:rsidRPr="003D60F9">
              <w:rPr>
                <w:lang w:val="da-DK"/>
              </w:rPr>
              <w:t>250 mikrogram</w:t>
            </w:r>
          </w:p>
          <w:p w14:paraId="629D4B1A" w14:textId="77777777" w:rsidR="00961D3C" w:rsidRPr="003D60F9" w:rsidRDefault="00961D3C" w:rsidP="00072AF4">
            <w:pPr>
              <w:pStyle w:val="Default"/>
              <w:spacing w:line="254" w:lineRule="auto"/>
              <w:ind w:left="34" w:right="-1"/>
              <w:jc w:val="center"/>
              <w:rPr>
                <w:lang w:val="da-DK"/>
              </w:rPr>
            </w:pPr>
            <w:r w:rsidRPr="003D60F9">
              <w:rPr>
                <w:lang w:val="da-DK"/>
              </w:rPr>
              <w:t>(</w:t>
            </w:r>
            <w:proofErr w:type="gramStart"/>
            <w:r w:rsidRPr="003D60F9">
              <w:rPr>
                <w:lang w:val="da-DK"/>
              </w:rPr>
              <w:t>n</w:t>
            </w:r>
            <w:proofErr w:type="gramEnd"/>
            <w:r w:rsidRPr="003D60F9">
              <w:rPr>
                <w:lang w:val="da-DK"/>
              </w:rPr>
              <w:t>= 189)</w:t>
            </w:r>
          </w:p>
        </w:tc>
        <w:tc>
          <w:tcPr>
            <w:tcW w:w="1000" w:type="pct"/>
            <w:tcBorders>
              <w:top w:val="single" w:sz="4" w:space="0" w:color="auto"/>
              <w:left w:val="nil"/>
              <w:bottom w:val="single" w:sz="4" w:space="0" w:color="auto"/>
              <w:right w:val="nil"/>
            </w:tcBorders>
            <w:hideMark/>
          </w:tcPr>
          <w:p w14:paraId="47570733" w14:textId="77777777" w:rsidR="00961D3C" w:rsidRPr="003D60F9" w:rsidRDefault="00961D3C" w:rsidP="00072AF4">
            <w:pPr>
              <w:pStyle w:val="Default"/>
              <w:spacing w:line="254" w:lineRule="auto"/>
              <w:ind w:left="34" w:right="-1"/>
              <w:jc w:val="center"/>
              <w:rPr>
                <w:lang w:val="da-DK"/>
              </w:rPr>
            </w:pPr>
            <w:proofErr w:type="spellStart"/>
            <w:r w:rsidRPr="003D60F9">
              <w:rPr>
                <w:lang w:val="da-DK"/>
              </w:rPr>
              <w:t>Ondansetron</w:t>
            </w:r>
            <w:proofErr w:type="spellEnd"/>
          </w:p>
          <w:p w14:paraId="70BC18CD" w14:textId="77777777" w:rsidR="00961D3C" w:rsidRPr="003D60F9" w:rsidRDefault="00961D3C" w:rsidP="00072AF4">
            <w:pPr>
              <w:pStyle w:val="Default"/>
              <w:spacing w:line="254" w:lineRule="auto"/>
              <w:ind w:left="34" w:right="-1"/>
              <w:jc w:val="center"/>
              <w:rPr>
                <w:lang w:val="da-DK"/>
              </w:rPr>
            </w:pPr>
            <w:r w:rsidRPr="003D60F9">
              <w:rPr>
                <w:lang w:val="da-DK"/>
              </w:rPr>
              <w:t>32 milligram</w:t>
            </w:r>
          </w:p>
          <w:p w14:paraId="7B10522D" w14:textId="77777777" w:rsidR="00961D3C" w:rsidRPr="003D60F9" w:rsidRDefault="00961D3C" w:rsidP="00072AF4">
            <w:pPr>
              <w:pStyle w:val="Default"/>
              <w:spacing w:line="254" w:lineRule="auto"/>
              <w:ind w:left="34" w:right="-1"/>
              <w:jc w:val="center"/>
              <w:rPr>
                <w:lang w:val="da-DK"/>
              </w:rPr>
            </w:pPr>
            <w:r w:rsidRPr="003D60F9">
              <w:rPr>
                <w:lang w:val="da-DK"/>
              </w:rPr>
              <w:t>(</w:t>
            </w:r>
            <w:proofErr w:type="gramStart"/>
            <w:r w:rsidRPr="003D60F9">
              <w:rPr>
                <w:lang w:val="da-DK"/>
              </w:rPr>
              <w:t>n</w:t>
            </w:r>
            <w:proofErr w:type="gramEnd"/>
            <w:r w:rsidRPr="003D60F9">
              <w:rPr>
                <w:lang w:val="da-DK"/>
              </w:rPr>
              <w:t>= 185)</w:t>
            </w:r>
          </w:p>
        </w:tc>
        <w:tc>
          <w:tcPr>
            <w:tcW w:w="1000" w:type="pct"/>
            <w:tcBorders>
              <w:top w:val="single" w:sz="4" w:space="0" w:color="auto"/>
              <w:left w:val="nil"/>
              <w:bottom w:val="single" w:sz="4" w:space="0" w:color="auto"/>
              <w:right w:val="nil"/>
            </w:tcBorders>
            <w:hideMark/>
          </w:tcPr>
          <w:p w14:paraId="3C2D8328" w14:textId="77777777" w:rsidR="00961D3C" w:rsidRPr="003D60F9" w:rsidRDefault="00961D3C" w:rsidP="00072AF4">
            <w:pPr>
              <w:pStyle w:val="Default"/>
              <w:spacing w:line="254" w:lineRule="auto"/>
              <w:ind w:left="34" w:right="-1"/>
              <w:jc w:val="center"/>
              <w:rPr>
                <w:lang w:val="da-DK"/>
              </w:rPr>
            </w:pPr>
            <w:r w:rsidRPr="003D60F9">
              <w:rPr>
                <w:lang w:val="da-DK"/>
              </w:rPr>
              <w:t>Delta</w:t>
            </w:r>
          </w:p>
        </w:tc>
        <w:tc>
          <w:tcPr>
            <w:tcW w:w="1001" w:type="pct"/>
            <w:tcBorders>
              <w:top w:val="single" w:sz="4" w:space="0" w:color="auto"/>
              <w:left w:val="nil"/>
              <w:bottom w:val="single" w:sz="4" w:space="0" w:color="auto"/>
              <w:right w:val="nil"/>
            </w:tcBorders>
          </w:tcPr>
          <w:p w14:paraId="390D6448" w14:textId="77777777" w:rsidR="00961D3C" w:rsidRPr="003D60F9" w:rsidRDefault="00961D3C" w:rsidP="00072AF4">
            <w:pPr>
              <w:pStyle w:val="Default"/>
              <w:spacing w:line="254" w:lineRule="auto"/>
              <w:ind w:left="34" w:right="-1"/>
              <w:jc w:val="center"/>
              <w:rPr>
                <w:lang w:val="da-DK"/>
              </w:rPr>
            </w:pPr>
          </w:p>
        </w:tc>
      </w:tr>
      <w:tr w:rsidR="00961D3C" w:rsidRPr="003D60F9" w14:paraId="2ED8A895" w14:textId="77777777" w:rsidTr="00072AF4">
        <w:trPr>
          <w:trHeight w:val="154"/>
        </w:trPr>
        <w:tc>
          <w:tcPr>
            <w:tcW w:w="999" w:type="pct"/>
            <w:tcBorders>
              <w:top w:val="single" w:sz="4" w:space="0" w:color="auto"/>
              <w:left w:val="nil"/>
              <w:bottom w:val="single" w:sz="4" w:space="0" w:color="auto"/>
              <w:right w:val="nil"/>
            </w:tcBorders>
            <w:hideMark/>
          </w:tcPr>
          <w:p w14:paraId="3EC5E9A5" w14:textId="77777777" w:rsidR="00961D3C" w:rsidRPr="003D60F9" w:rsidRDefault="00961D3C" w:rsidP="00072AF4">
            <w:pPr>
              <w:pStyle w:val="Default"/>
              <w:spacing w:line="254" w:lineRule="auto"/>
              <w:ind w:left="34" w:right="-1"/>
              <w:rPr>
                <w:lang w:val="da-DK"/>
              </w:rPr>
            </w:pPr>
            <w:r w:rsidRPr="003D60F9">
              <w:rPr>
                <w:lang w:val="da-DK"/>
              </w:rPr>
              <w:t xml:space="preserve"> </w:t>
            </w:r>
          </w:p>
        </w:tc>
        <w:tc>
          <w:tcPr>
            <w:tcW w:w="1000" w:type="pct"/>
            <w:tcBorders>
              <w:top w:val="single" w:sz="4" w:space="0" w:color="auto"/>
              <w:left w:val="nil"/>
              <w:bottom w:val="single" w:sz="4" w:space="0" w:color="auto"/>
              <w:right w:val="nil"/>
            </w:tcBorders>
            <w:hideMark/>
          </w:tcPr>
          <w:p w14:paraId="49A14272" w14:textId="77777777" w:rsidR="00961D3C" w:rsidRPr="003D60F9" w:rsidRDefault="00961D3C" w:rsidP="00072AF4">
            <w:pPr>
              <w:pStyle w:val="Default"/>
              <w:spacing w:line="254" w:lineRule="auto"/>
              <w:ind w:left="34" w:right="-1"/>
              <w:jc w:val="center"/>
              <w:rPr>
                <w:lang w:val="da-DK"/>
              </w:rPr>
            </w:pPr>
            <w:r w:rsidRPr="003D60F9">
              <w:rPr>
                <w:lang w:val="da-DK"/>
              </w:rPr>
              <w:t>%</w:t>
            </w:r>
          </w:p>
        </w:tc>
        <w:tc>
          <w:tcPr>
            <w:tcW w:w="1000" w:type="pct"/>
            <w:tcBorders>
              <w:top w:val="single" w:sz="4" w:space="0" w:color="auto"/>
              <w:left w:val="nil"/>
              <w:bottom w:val="single" w:sz="4" w:space="0" w:color="auto"/>
              <w:right w:val="nil"/>
            </w:tcBorders>
            <w:hideMark/>
          </w:tcPr>
          <w:p w14:paraId="4A7EF1A5" w14:textId="77777777" w:rsidR="00961D3C" w:rsidRPr="003D60F9" w:rsidRDefault="00961D3C" w:rsidP="00072AF4">
            <w:pPr>
              <w:pStyle w:val="Default"/>
              <w:spacing w:line="254" w:lineRule="auto"/>
              <w:ind w:left="34" w:right="-1"/>
              <w:jc w:val="center"/>
              <w:rPr>
                <w:lang w:val="da-DK"/>
              </w:rPr>
            </w:pPr>
            <w:r w:rsidRPr="003D60F9">
              <w:rPr>
                <w:lang w:val="da-DK"/>
              </w:rPr>
              <w:t>%</w:t>
            </w:r>
          </w:p>
        </w:tc>
        <w:tc>
          <w:tcPr>
            <w:tcW w:w="1000" w:type="pct"/>
            <w:tcBorders>
              <w:top w:val="single" w:sz="4" w:space="0" w:color="auto"/>
              <w:left w:val="nil"/>
              <w:bottom w:val="single" w:sz="4" w:space="0" w:color="auto"/>
              <w:right w:val="nil"/>
            </w:tcBorders>
            <w:hideMark/>
          </w:tcPr>
          <w:p w14:paraId="030925CE" w14:textId="77777777" w:rsidR="00961D3C" w:rsidRPr="003D60F9" w:rsidRDefault="00961D3C" w:rsidP="00072AF4">
            <w:pPr>
              <w:pStyle w:val="Default"/>
              <w:spacing w:line="254" w:lineRule="auto"/>
              <w:ind w:left="34" w:right="-1"/>
              <w:jc w:val="center"/>
              <w:rPr>
                <w:lang w:val="da-DK"/>
              </w:rPr>
            </w:pPr>
            <w:r w:rsidRPr="003D60F9">
              <w:rPr>
                <w:lang w:val="da-DK"/>
              </w:rPr>
              <w:t>%</w:t>
            </w:r>
          </w:p>
        </w:tc>
        <w:tc>
          <w:tcPr>
            <w:tcW w:w="1001" w:type="pct"/>
            <w:tcBorders>
              <w:top w:val="single" w:sz="4" w:space="0" w:color="auto"/>
              <w:left w:val="nil"/>
              <w:bottom w:val="single" w:sz="4" w:space="0" w:color="auto"/>
              <w:right w:val="nil"/>
            </w:tcBorders>
          </w:tcPr>
          <w:p w14:paraId="10FC01AB" w14:textId="77777777" w:rsidR="00961D3C" w:rsidRPr="003D60F9" w:rsidRDefault="00961D3C" w:rsidP="00072AF4">
            <w:pPr>
              <w:pStyle w:val="Default"/>
              <w:spacing w:line="254" w:lineRule="auto"/>
              <w:ind w:left="34" w:right="-1"/>
              <w:jc w:val="center"/>
              <w:rPr>
                <w:lang w:val="da-DK"/>
              </w:rPr>
            </w:pPr>
          </w:p>
        </w:tc>
      </w:tr>
      <w:tr w:rsidR="00961D3C" w:rsidRPr="003D60F9" w14:paraId="43836000" w14:textId="77777777" w:rsidTr="00072AF4">
        <w:trPr>
          <w:trHeight w:val="155"/>
        </w:trPr>
        <w:tc>
          <w:tcPr>
            <w:tcW w:w="5000" w:type="pct"/>
            <w:gridSpan w:val="5"/>
            <w:tcBorders>
              <w:top w:val="single" w:sz="4" w:space="0" w:color="auto"/>
              <w:left w:val="nil"/>
              <w:bottom w:val="single" w:sz="4" w:space="0" w:color="auto"/>
              <w:right w:val="nil"/>
            </w:tcBorders>
            <w:hideMark/>
          </w:tcPr>
          <w:p w14:paraId="48C83418" w14:textId="77777777" w:rsidR="00961D3C" w:rsidRPr="003D60F9" w:rsidRDefault="00961D3C" w:rsidP="00072AF4">
            <w:pPr>
              <w:pStyle w:val="Default"/>
              <w:spacing w:line="254" w:lineRule="auto"/>
              <w:ind w:left="34" w:right="-1"/>
              <w:jc w:val="center"/>
              <w:rPr>
                <w:b/>
                <w:lang w:val="da-DK"/>
              </w:rPr>
            </w:pPr>
            <w:r w:rsidRPr="003D60F9">
              <w:rPr>
                <w:b/>
                <w:lang w:val="da-DK"/>
              </w:rPr>
              <w:t xml:space="preserve">Fuldt respons (Ingen kvalme eller opkastning og ingen </w:t>
            </w:r>
            <w:proofErr w:type="gramStart"/>
            <w:r w:rsidRPr="003D60F9">
              <w:rPr>
                <w:b/>
                <w:lang w:val="da-DK"/>
              </w:rPr>
              <w:t xml:space="preserve">behovsmedicin)   </w:t>
            </w:r>
            <w:proofErr w:type="gramEnd"/>
            <w:r w:rsidRPr="003D60F9">
              <w:rPr>
                <w:b/>
                <w:lang w:val="da-DK"/>
              </w:rPr>
              <w:t xml:space="preserve">     97,5 % </w:t>
            </w:r>
            <w:proofErr w:type="spellStart"/>
            <w:r w:rsidRPr="003D60F9">
              <w:rPr>
                <w:b/>
                <w:lang w:val="da-DK"/>
              </w:rPr>
              <w:t>CI</w:t>
            </w:r>
            <w:r w:rsidRPr="003D60F9">
              <w:rPr>
                <w:b/>
                <w:vertAlign w:val="superscript"/>
                <w:lang w:val="da-DK"/>
              </w:rPr>
              <w:t>b</w:t>
            </w:r>
            <w:proofErr w:type="spellEnd"/>
          </w:p>
        </w:tc>
      </w:tr>
      <w:tr w:rsidR="00961D3C" w:rsidRPr="003D60F9" w14:paraId="570BF353" w14:textId="77777777" w:rsidTr="00072AF4">
        <w:trPr>
          <w:trHeight w:val="145"/>
        </w:trPr>
        <w:tc>
          <w:tcPr>
            <w:tcW w:w="999" w:type="pct"/>
            <w:tcBorders>
              <w:top w:val="single" w:sz="4" w:space="0" w:color="auto"/>
              <w:left w:val="nil"/>
              <w:bottom w:val="nil"/>
              <w:right w:val="nil"/>
            </w:tcBorders>
            <w:hideMark/>
          </w:tcPr>
          <w:p w14:paraId="2206AD54" w14:textId="77777777" w:rsidR="00961D3C" w:rsidRPr="003D60F9" w:rsidRDefault="00961D3C" w:rsidP="00072AF4">
            <w:pPr>
              <w:pStyle w:val="Default"/>
              <w:spacing w:line="254" w:lineRule="auto"/>
              <w:ind w:left="34" w:right="-1"/>
              <w:rPr>
                <w:lang w:val="da-DK"/>
              </w:rPr>
            </w:pPr>
            <w:r w:rsidRPr="003D60F9">
              <w:rPr>
                <w:lang w:val="da-DK"/>
              </w:rPr>
              <w:t xml:space="preserve">0-24 timer </w:t>
            </w:r>
          </w:p>
        </w:tc>
        <w:tc>
          <w:tcPr>
            <w:tcW w:w="1000" w:type="pct"/>
            <w:tcBorders>
              <w:top w:val="single" w:sz="4" w:space="0" w:color="auto"/>
              <w:left w:val="nil"/>
              <w:bottom w:val="nil"/>
              <w:right w:val="nil"/>
            </w:tcBorders>
            <w:hideMark/>
          </w:tcPr>
          <w:p w14:paraId="7534345F" w14:textId="77777777" w:rsidR="00961D3C" w:rsidRPr="003D60F9" w:rsidRDefault="00961D3C" w:rsidP="00072AF4">
            <w:pPr>
              <w:pStyle w:val="Default"/>
              <w:spacing w:line="254" w:lineRule="auto"/>
              <w:ind w:left="34" w:right="-1"/>
              <w:jc w:val="center"/>
              <w:rPr>
                <w:lang w:val="da-DK"/>
              </w:rPr>
            </w:pPr>
            <w:r w:rsidRPr="003D60F9">
              <w:rPr>
                <w:lang w:val="da-DK"/>
              </w:rPr>
              <w:t>81,0</w:t>
            </w:r>
          </w:p>
        </w:tc>
        <w:tc>
          <w:tcPr>
            <w:tcW w:w="1000" w:type="pct"/>
            <w:tcBorders>
              <w:top w:val="single" w:sz="4" w:space="0" w:color="auto"/>
              <w:left w:val="nil"/>
              <w:bottom w:val="nil"/>
              <w:right w:val="nil"/>
            </w:tcBorders>
            <w:hideMark/>
          </w:tcPr>
          <w:p w14:paraId="6ECA1DF0" w14:textId="77777777" w:rsidR="00961D3C" w:rsidRPr="003D60F9" w:rsidRDefault="00961D3C" w:rsidP="00072AF4">
            <w:pPr>
              <w:pStyle w:val="Default"/>
              <w:spacing w:line="254" w:lineRule="auto"/>
              <w:ind w:left="34" w:right="-1"/>
              <w:jc w:val="center"/>
              <w:rPr>
                <w:lang w:val="da-DK"/>
              </w:rPr>
            </w:pPr>
            <w:r w:rsidRPr="003D60F9">
              <w:rPr>
                <w:lang w:val="da-DK"/>
              </w:rPr>
              <w:t>68,6</w:t>
            </w:r>
          </w:p>
        </w:tc>
        <w:tc>
          <w:tcPr>
            <w:tcW w:w="1000" w:type="pct"/>
            <w:tcBorders>
              <w:top w:val="single" w:sz="4" w:space="0" w:color="auto"/>
              <w:left w:val="nil"/>
              <w:bottom w:val="nil"/>
              <w:right w:val="nil"/>
            </w:tcBorders>
            <w:hideMark/>
          </w:tcPr>
          <w:p w14:paraId="5AEB8316" w14:textId="77777777" w:rsidR="00961D3C" w:rsidRPr="003D60F9" w:rsidRDefault="00961D3C" w:rsidP="00072AF4">
            <w:pPr>
              <w:pStyle w:val="Default"/>
              <w:spacing w:line="254" w:lineRule="auto"/>
              <w:ind w:left="34" w:right="-1"/>
              <w:jc w:val="center"/>
              <w:rPr>
                <w:lang w:val="da-DK"/>
              </w:rPr>
            </w:pPr>
            <w:r w:rsidRPr="003D60F9">
              <w:rPr>
                <w:lang w:val="da-DK"/>
              </w:rPr>
              <w:t>12,4</w:t>
            </w:r>
          </w:p>
        </w:tc>
        <w:tc>
          <w:tcPr>
            <w:tcW w:w="1001" w:type="pct"/>
            <w:tcBorders>
              <w:top w:val="single" w:sz="4" w:space="0" w:color="auto"/>
              <w:left w:val="nil"/>
              <w:bottom w:val="nil"/>
              <w:right w:val="nil"/>
            </w:tcBorders>
            <w:hideMark/>
          </w:tcPr>
          <w:p w14:paraId="1810C96C" w14:textId="77777777" w:rsidR="00961D3C" w:rsidRPr="003D60F9" w:rsidRDefault="00961D3C" w:rsidP="00072AF4">
            <w:pPr>
              <w:pStyle w:val="Default"/>
              <w:spacing w:line="254" w:lineRule="auto"/>
              <w:ind w:left="34" w:right="-1"/>
              <w:jc w:val="center"/>
              <w:rPr>
                <w:lang w:val="da-DK"/>
              </w:rPr>
            </w:pPr>
            <w:r w:rsidRPr="003D60F9">
              <w:rPr>
                <w:lang w:val="da-DK"/>
              </w:rPr>
              <w:t>[1,8 %, 22,8 %]</w:t>
            </w:r>
          </w:p>
        </w:tc>
      </w:tr>
      <w:tr w:rsidR="00961D3C" w:rsidRPr="003D60F9" w14:paraId="6695EF3D" w14:textId="77777777" w:rsidTr="00072AF4">
        <w:trPr>
          <w:trHeight w:val="145"/>
        </w:trPr>
        <w:tc>
          <w:tcPr>
            <w:tcW w:w="999" w:type="pct"/>
            <w:tcBorders>
              <w:top w:val="single" w:sz="4" w:space="0" w:color="auto"/>
              <w:left w:val="nil"/>
              <w:bottom w:val="single" w:sz="4" w:space="0" w:color="auto"/>
              <w:right w:val="nil"/>
            </w:tcBorders>
            <w:hideMark/>
          </w:tcPr>
          <w:p w14:paraId="00828EBF" w14:textId="77777777" w:rsidR="00961D3C" w:rsidRPr="003D60F9" w:rsidRDefault="00961D3C" w:rsidP="00072AF4">
            <w:pPr>
              <w:pStyle w:val="Default"/>
              <w:spacing w:line="254" w:lineRule="auto"/>
              <w:ind w:left="34" w:right="-1"/>
              <w:rPr>
                <w:lang w:val="da-DK"/>
              </w:rPr>
            </w:pPr>
            <w:r w:rsidRPr="003D60F9">
              <w:rPr>
                <w:lang w:val="da-DK"/>
              </w:rPr>
              <w:t xml:space="preserve">24-120 timer </w:t>
            </w:r>
          </w:p>
        </w:tc>
        <w:tc>
          <w:tcPr>
            <w:tcW w:w="1000" w:type="pct"/>
            <w:tcBorders>
              <w:top w:val="single" w:sz="4" w:space="0" w:color="auto"/>
              <w:left w:val="nil"/>
              <w:bottom w:val="single" w:sz="4" w:space="0" w:color="auto"/>
              <w:right w:val="nil"/>
            </w:tcBorders>
            <w:hideMark/>
          </w:tcPr>
          <w:p w14:paraId="2BAAF5D4" w14:textId="77777777" w:rsidR="00961D3C" w:rsidRPr="003D60F9" w:rsidRDefault="00961D3C" w:rsidP="00072AF4">
            <w:pPr>
              <w:pStyle w:val="Default"/>
              <w:spacing w:line="254" w:lineRule="auto"/>
              <w:ind w:left="34" w:right="-1"/>
              <w:jc w:val="center"/>
              <w:rPr>
                <w:lang w:val="da-DK"/>
              </w:rPr>
            </w:pPr>
            <w:r w:rsidRPr="003D60F9">
              <w:rPr>
                <w:lang w:val="da-DK"/>
              </w:rPr>
              <w:t>74,1</w:t>
            </w:r>
          </w:p>
        </w:tc>
        <w:tc>
          <w:tcPr>
            <w:tcW w:w="1000" w:type="pct"/>
            <w:tcBorders>
              <w:top w:val="single" w:sz="4" w:space="0" w:color="auto"/>
              <w:left w:val="nil"/>
              <w:bottom w:val="single" w:sz="4" w:space="0" w:color="auto"/>
              <w:right w:val="nil"/>
            </w:tcBorders>
            <w:hideMark/>
          </w:tcPr>
          <w:p w14:paraId="58A58195" w14:textId="77777777" w:rsidR="00961D3C" w:rsidRPr="003D60F9" w:rsidRDefault="00961D3C" w:rsidP="00072AF4">
            <w:pPr>
              <w:pStyle w:val="Default"/>
              <w:spacing w:line="254" w:lineRule="auto"/>
              <w:ind w:left="34" w:right="-1"/>
              <w:jc w:val="center"/>
              <w:rPr>
                <w:lang w:val="da-DK"/>
              </w:rPr>
            </w:pPr>
            <w:r w:rsidRPr="003D60F9">
              <w:rPr>
                <w:lang w:val="da-DK"/>
              </w:rPr>
              <w:t>55,1</w:t>
            </w:r>
          </w:p>
        </w:tc>
        <w:tc>
          <w:tcPr>
            <w:tcW w:w="1000" w:type="pct"/>
            <w:tcBorders>
              <w:top w:val="single" w:sz="4" w:space="0" w:color="auto"/>
              <w:left w:val="nil"/>
              <w:bottom w:val="single" w:sz="4" w:space="0" w:color="auto"/>
              <w:right w:val="nil"/>
            </w:tcBorders>
            <w:hideMark/>
          </w:tcPr>
          <w:p w14:paraId="606925FA" w14:textId="77777777" w:rsidR="00961D3C" w:rsidRPr="003D60F9" w:rsidRDefault="00961D3C" w:rsidP="00072AF4">
            <w:pPr>
              <w:pStyle w:val="Default"/>
              <w:spacing w:line="254" w:lineRule="auto"/>
              <w:ind w:left="34" w:right="-1"/>
              <w:jc w:val="center"/>
              <w:rPr>
                <w:lang w:val="da-DK"/>
              </w:rPr>
            </w:pPr>
            <w:r w:rsidRPr="003D60F9">
              <w:rPr>
                <w:lang w:val="da-DK"/>
              </w:rPr>
              <w:t>19,0</w:t>
            </w:r>
          </w:p>
        </w:tc>
        <w:tc>
          <w:tcPr>
            <w:tcW w:w="1001" w:type="pct"/>
            <w:tcBorders>
              <w:top w:val="single" w:sz="4" w:space="0" w:color="auto"/>
              <w:left w:val="nil"/>
              <w:bottom w:val="single" w:sz="4" w:space="0" w:color="auto"/>
              <w:right w:val="nil"/>
            </w:tcBorders>
            <w:hideMark/>
          </w:tcPr>
          <w:p w14:paraId="3CE2DF1B" w14:textId="77777777" w:rsidR="00961D3C" w:rsidRPr="003D60F9" w:rsidRDefault="00961D3C" w:rsidP="00072AF4">
            <w:pPr>
              <w:pStyle w:val="Default"/>
              <w:spacing w:line="254" w:lineRule="auto"/>
              <w:ind w:left="34" w:right="-1"/>
              <w:jc w:val="center"/>
              <w:rPr>
                <w:lang w:val="da-DK"/>
              </w:rPr>
            </w:pPr>
            <w:r w:rsidRPr="003D60F9">
              <w:rPr>
                <w:lang w:val="da-DK"/>
              </w:rPr>
              <w:t>[7,5 %, 30,3 %]</w:t>
            </w:r>
          </w:p>
        </w:tc>
      </w:tr>
      <w:tr w:rsidR="00961D3C" w:rsidRPr="003D60F9" w14:paraId="72DDAE32" w14:textId="77777777" w:rsidTr="00072AF4">
        <w:trPr>
          <w:trHeight w:val="145"/>
        </w:trPr>
        <w:tc>
          <w:tcPr>
            <w:tcW w:w="999" w:type="pct"/>
            <w:tcBorders>
              <w:top w:val="nil"/>
              <w:left w:val="nil"/>
              <w:bottom w:val="single" w:sz="4" w:space="0" w:color="auto"/>
              <w:right w:val="nil"/>
            </w:tcBorders>
            <w:hideMark/>
          </w:tcPr>
          <w:p w14:paraId="2107EE99" w14:textId="77777777" w:rsidR="00961D3C" w:rsidRPr="003D60F9" w:rsidRDefault="00961D3C" w:rsidP="00072AF4">
            <w:pPr>
              <w:pStyle w:val="Default"/>
              <w:spacing w:line="254" w:lineRule="auto"/>
              <w:ind w:left="34" w:right="-1"/>
              <w:rPr>
                <w:lang w:val="da-DK"/>
              </w:rPr>
            </w:pPr>
            <w:r w:rsidRPr="003D60F9">
              <w:rPr>
                <w:lang w:val="da-DK"/>
              </w:rPr>
              <w:t xml:space="preserve">0-120 timer </w:t>
            </w:r>
          </w:p>
        </w:tc>
        <w:tc>
          <w:tcPr>
            <w:tcW w:w="1000" w:type="pct"/>
            <w:tcBorders>
              <w:top w:val="nil"/>
              <w:left w:val="nil"/>
              <w:bottom w:val="single" w:sz="4" w:space="0" w:color="auto"/>
              <w:right w:val="nil"/>
            </w:tcBorders>
            <w:hideMark/>
          </w:tcPr>
          <w:p w14:paraId="48592B97" w14:textId="77777777" w:rsidR="00961D3C" w:rsidRPr="003D60F9" w:rsidRDefault="00961D3C" w:rsidP="00072AF4">
            <w:pPr>
              <w:pStyle w:val="Default"/>
              <w:spacing w:line="254" w:lineRule="auto"/>
              <w:ind w:left="34" w:right="-1"/>
              <w:jc w:val="center"/>
              <w:rPr>
                <w:lang w:val="da-DK"/>
              </w:rPr>
            </w:pPr>
            <w:r w:rsidRPr="003D60F9">
              <w:rPr>
                <w:lang w:val="da-DK"/>
              </w:rPr>
              <w:t>69,3</w:t>
            </w:r>
          </w:p>
        </w:tc>
        <w:tc>
          <w:tcPr>
            <w:tcW w:w="1000" w:type="pct"/>
            <w:tcBorders>
              <w:top w:val="nil"/>
              <w:left w:val="nil"/>
              <w:bottom w:val="single" w:sz="4" w:space="0" w:color="auto"/>
              <w:right w:val="nil"/>
            </w:tcBorders>
            <w:hideMark/>
          </w:tcPr>
          <w:p w14:paraId="1FEA08B0" w14:textId="77777777" w:rsidR="00961D3C" w:rsidRPr="003D60F9" w:rsidRDefault="00961D3C" w:rsidP="00072AF4">
            <w:pPr>
              <w:pStyle w:val="Default"/>
              <w:spacing w:line="254" w:lineRule="auto"/>
              <w:ind w:left="34" w:right="-1"/>
              <w:jc w:val="center"/>
              <w:rPr>
                <w:lang w:val="da-DK"/>
              </w:rPr>
            </w:pPr>
            <w:r w:rsidRPr="003D60F9">
              <w:rPr>
                <w:lang w:val="da-DK"/>
              </w:rPr>
              <w:t>50,3</w:t>
            </w:r>
          </w:p>
        </w:tc>
        <w:tc>
          <w:tcPr>
            <w:tcW w:w="1000" w:type="pct"/>
            <w:tcBorders>
              <w:top w:val="nil"/>
              <w:left w:val="nil"/>
              <w:bottom w:val="single" w:sz="4" w:space="0" w:color="auto"/>
              <w:right w:val="nil"/>
            </w:tcBorders>
            <w:hideMark/>
          </w:tcPr>
          <w:p w14:paraId="705C10B1" w14:textId="77777777" w:rsidR="00961D3C" w:rsidRPr="003D60F9" w:rsidRDefault="00961D3C" w:rsidP="00072AF4">
            <w:pPr>
              <w:pStyle w:val="Default"/>
              <w:spacing w:line="254" w:lineRule="auto"/>
              <w:ind w:left="34" w:right="-1"/>
              <w:jc w:val="center"/>
              <w:rPr>
                <w:lang w:val="da-DK"/>
              </w:rPr>
            </w:pPr>
            <w:r w:rsidRPr="003D60F9">
              <w:rPr>
                <w:lang w:val="da-DK"/>
              </w:rPr>
              <w:t>19,0</w:t>
            </w:r>
          </w:p>
        </w:tc>
        <w:tc>
          <w:tcPr>
            <w:tcW w:w="1001" w:type="pct"/>
            <w:tcBorders>
              <w:top w:val="nil"/>
              <w:left w:val="nil"/>
              <w:bottom w:val="single" w:sz="4" w:space="0" w:color="auto"/>
              <w:right w:val="nil"/>
            </w:tcBorders>
            <w:hideMark/>
          </w:tcPr>
          <w:p w14:paraId="16F93E74" w14:textId="77777777" w:rsidR="00961D3C" w:rsidRPr="003D60F9" w:rsidRDefault="00961D3C" w:rsidP="00072AF4">
            <w:pPr>
              <w:pStyle w:val="Default"/>
              <w:spacing w:line="254" w:lineRule="auto"/>
              <w:ind w:left="34" w:right="-1"/>
              <w:jc w:val="center"/>
              <w:rPr>
                <w:lang w:val="da-DK"/>
              </w:rPr>
            </w:pPr>
            <w:r w:rsidRPr="003D60F9">
              <w:rPr>
                <w:lang w:val="da-DK"/>
              </w:rPr>
              <w:t>[7,4 %, 30,7 %]</w:t>
            </w:r>
          </w:p>
        </w:tc>
      </w:tr>
      <w:tr w:rsidR="00961D3C" w:rsidRPr="003D60F9" w14:paraId="26CFF6F7" w14:textId="77777777" w:rsidTr="00072AF4">
        <w:trPr>
          <w:trHeight w:val="155"/>
        </w:trPr>
        <w:tc>
          <w:tcPr>
            <w:tcW w:w="5000" w:type="pct"/>
            <w:gridSpan w:val="5"/>
            <w:tcBorders>
              <w:top w:val="single" w:sz="4" w:space="0" w:color="auto"/>
              <w:left w:val="nil"/>
              <w:bottom w:val="single" w:sz="4" w:space="0" w:color="auto"/>
              <w:right w:val="nil"/>
            </w:tcBorders>
            <w:hideMark/>
          </w:tcPr>
          <w:p w14:paraId="3D70ADFF" w14:textId="77777777" w:rsidR="00961D3C" w:rsidRPr="003D60F9" w:rsidRDefault="00961D3C" w:rsidP="00072AF4">
            <w:pPr>
              <w:pStyle w:val="Default"/>
              <w:spacing w:line="254" w:lineRule="auto"/>
              <w:ind w:left="34" w:right="-1"/>
              <w:rPr>
                <w:b/>
                <w:lang w:val="da-DK"/>
              </w:rPr>
            </w:pPr>
            <w:r w:rsidRPr="003D60F9">
              <w:rPr>
                <w:b/>
                <w:lang w:val="da-DK"/>
              </w:rPr>
              <w:t xml:space="preserve">Fuld kontrol (Fuldt respons og ikke mere end let </w:t>
            </w:r>
            <w:proofErr w:type="gramStart"/>
            <w:r w:rsidRPr="003D60F9">
              <w:rPr>
                <w:b/>
                <w:lang w:val="da-DK"/>
              </w:rPr>
              <w:t xml:space="preserve">kvalme)   </w:t>
            </w:r>
            <w:proofErr w:type="gramEnd"/>
            <w:r w:rsidRPr="003D60F9">
              <w:rPr>
                <w:b/>
                <w:lang w:val="da-DK"/>
              </w:rPr>
              <w:t xml:space="preserve">               p-</w:t>
            </w:r>
            <w:proofErr w:type="spellStart"/>
            <w:r w:rsidRPr="003D60F9">
              <w:rPr>
                <w:b/>
                <w:lang w:val="da-DK"/>
              </w:rPr>
              <w:t>værdi</w:t>
            </w:r>
            <w:r w:rsidRPr="003D60F9">
              <w:rPr>
                <w:b/>
                <w:vertAlign w:val="superscript"/>
                <w:lang w:val="da-DK"/>
              </w:rPr>
              <w:t>c</w:t>
            </w:r>
            <w:proofErr w:type="spellEnd"/>
          </w:p>
        </w:tc>
      </w:tr>
      <w:tr w:rsidR="00961D3C" w:rsidRPr="003D60F9" w14:paraId="72CFF0E8" w14:textId="77777777" w:rsidTr="00072AF4">
        <w:trPr>
          <w:trHeight w:val="145"/>
        </w:trPr>
        <w:tc>
          <w:tcPr>
            <w:tcW w:w="999" w:type="pct"/>
            <w:tcBorders>
              <w:top w:val="single" w:sz="4" w:space="0" w:color="auto"/>
              <w:left w:val="nil"/>
              <w:bottom w:val="nil"/>
              <w:right w:val="nil"/>
            </w:tcBorders>
            <w:hideMark/>
          </w:tcPr>
          <w:p w14:paraId="134227B7" w14:textId="77777777" w:rsidR="00961D3C" w:rsidRPr="003D60F9" w:rsidRDefault="00961D3C" w:rsidP="00072AF4">
            <w:pPr>
              <w:pStyle w:val="Default"/>
              <w:spacing w:line="254" w:lineRule="auto"/>
              <w:ind w:left="34" w:right="-1"/>
              <w:rPr>
                <w:lang w:val="da-DK"/>
              </w:rPr>
            </w:pPr>
            <w:r w:rsidRPr="003D60F9">
              <w:rPr>
                <w:lang w:val="da-DK"/>
              </w:rPr>
              <w:t xml:space="preserve">0-24 timer </w:t>
            </w:r>
          </w:p>
        </w:tc>
        <w:tc>
          <w:tcPr>
            <w:tcW w:w="1000" w:type="pct"/>
            <w:tcBorders>
              <w:top w:val="single" w:sz="4" w:space="0" w:color="auto"/>
              <w:left w:val="nil"/>
              <w:bottom w:val="nil"/>
              <w:right w:val="nil"/>
            </w:tcBorders>
            <w:hideMark/>
          </w:tcPr>
          <w:p w14:paraId="6BFA63FB" w14:textId="77777777" w:rsidR="00961D3C" w:rsidRPr="003D60F9" w:rsidRDefault="00961D3C" w:rsidP="00072AF4">
            <w:pPr>
              <w:pStyle w:val="Default"/>
              <w:spacing w:line="254" w:lineRule="auto"/>
              <w:ind w:left="34" w:right="-1"/>
              <w:jc w:val="center"/>
              <w:rPr>
                <w:lang w:val="da-DK"/>
              </w:rPr>
            </w:pPr>
            <w:r w:rsidRPr="003D60F9">
              <w:rPr>
                <w:lang w:val="da-DK"/>
              </w:rPr>
              <w:t>76,2</w:t>
            </w:r>
          </w:p>
        </w:tc>
        <w:tc>
          <w:tcPr>
            <w:tcW w:w="1000" w:type="pct"/>
            <w:tcBorders>
              <w:top w:val="single" w:sz="4" w:space="0" w:color="auto"/>
              <w:left w:val="nil"/>
              <w:bottom w:val="nil"/>
              <w:right w:val="nil"/>
            </w:tcBorders>
            <w:hideMark/>
          </w:tcPr>
          <w:p w14:paraId="7FDA7F7A" w14:textId="77777777" w:rsidR="00961D3C" w:rsidRPr="003D60F9" w:rsidRDefault="00961D3C" w:rsidP="00072AF4">
            <w:pPr>
              <w:pStyle w:val="Default"/>
              <w:spacing w:line="254" w:lineRule="auto"/>
              <w:ind w:left="34" w:right="-1"/>
              <w:jc w:val="center"/>
              <w:rPr>
                <w:lang w:val="da-DK"/>
              </w:rPr>
            </w:pPr>
            <w:r w:rsidRPr="003D60F9">
              <w:rPr>
                <w:lang w:val="da-DK"/>
              </w:rPr>
              <w:t>65,4</w:t>
            </w:r>
          </w:p>
        </w:tc>
        <w:tc>
          <w:tcPr>
            <w:tcW w:w="1000" w:type="pct"/>
            <w:tcBorders>
              <w:top w:val="single" w:sz="4" w:space="0" w:color="auto"/>
              <w:left w:val="nil"/>
              <w:bottom w:val="nil"/>
              <w:right w:val="nil"/>
            </w:tcBorders>
            <w:hideMark/>
          </w:tcPr>
          <w:p w14:paraId="7C596FB7" w14:textId="77777777" w:rsidR="00961D3C" w:rsidRPr="003D60F9" w:rsidRDefault="00961D3C" w:rsidP="00072AF4">
            <w:pPr>
              <w:pStyle w:val="Default"/>
              <w:spacing w:line="254" w:lineRule="auto"/>
              <w:ind w:left="34" w:right="-1"/>
              <w:jc w:val="center"/>
              <w:rPr>
                <w:lang w:val="da-DK"/>
              </w:rPr>
            </w:pPr>
            <w:r w:rsidRPr="003D60F9">
              <w:rPr>
                <w:lang w:val="da-DK"/>
              </w:rPr>
              <w:t>10,8</w:t>
            </w:r>
          </w:p>
        </w:tc>
        <w:tc>
          <w:tcPr>
            <w:tcW w:w="1001" w:type="pct"/>
            <w:tcBorders>
              <w:top w:val="single" w:sz="4" w:space="0" w:color="auto"/>
              <w:left w:val="nil"/>
              <w:bottom w:val="nil"/>
              <w:right w:val="nil"/>
            </w:tcBorders>
            <w:hideMark/>
          </w:tcPr>
          <w:p w14:paraId="0E1FBE30" w14:textId="77777777" w:rsidR="00961D3C" w:rsidRPr="003D60F9" w:rsidRDefault="00961D3C" w:rsidP="00072AF4">
            <w:pPr>
              <w:pStyle w:val="Default"/>
              <w:spacing w:line="254" w:lineRule="auto"/>
              <w:ind w:left="34" w:right="-1"/>
              <w:jc w:val="center"/>
              <w:rPr>
                <w:lang w:val="da-DK"/>
              </w:rPr>
            </w:pPr>
            <w:r w:rsidRPr="003D60F9">
              <w:rPr>
                <w:lang w:val="da-DK"/>
              </w:rPr>
              <w:t>NS</w:t>
            </w:r>
          </w:p>
        </w:tc>
      </w:tr>
      <w:tr w:rsidR="00961D3C" w:rsidRPr="003D60F9" w14:paraId="584ED431" w14:textId="77777777" w:rsidTr="00072AF4">
        <w:trPr>
          <w:trHeight w:val="145"/>
        </w:trPr>
        <w:tc>
          <w:tcPr>
            <w:tcW w:w="999" w:type="pct"/>
            <w:tcBorders>
              <w:top w:val="single" w:sz="4" w:space="0" w:color="auto"/>
              <w:left w:val="nil"/>
              <w:bottom w:val="single" w:sz="4" w:space="0" w:color="auto"/>
              <w:right w:val="nil"/>
            </w:tcBorders>
            <w:hideMark/>
          </w:tcPr>
          <w:p w14:paraId="2E59DA56" w14:textId="77777777" w:rsidR="00961D3C" w:rsidRPr="003D60F9" w:rsidRDefault="00961D3C" w:rsidP="00072AF4">
            <w:pPr>
              <w:pStyle w:val="Default"/>
              <w:spacing w:line="254" w:lineRule="auto"/>
              <w:ind w:left="34" w:right="-1"/>
              <w:rPr>
                <w:lang w:val="da-DK"/>
              </w:rPr>
            </w:pPr>
            <w:r w:rsidRPr="003D60F9">
              <w:rPr>
                <w:lang w:val="da-DK"/>
              </w:rPr>
              <w:t xml:space="preserve">24-120 timer </w:t>
            </w:r>
          </w:p>
        </w:tc>
        <w:tc>
          <w:tcPr>
            <w:tcW w:w="1000" w:type="pct"/>
            <w:tcBorders>
              <w:top w:val="single" w:sz="4" w:space="0" w:color="auto"/>
              <w:left w:val="nil"/>
              <w:bottom w:val="single" w:sz="4" w:space="0" w:color="auto"/>
              <w:right w:val="nil"/>
            </w:tcBorders>
            <w:hideMark/>
          </w:tcPr>
          <w:p w14:paraId="4819D801" w14:textId="77777777" w:rsidR="00961D3C" w:rsidRPr="003D60F9" w:rsidRDefault="00961D3C" w:rsidP="00072AF4">
            <w:pPr>
              <w:pStyle w:val="Default"/>
              <w:spacing w:line="254" w:lineRule="auto"/>
              <w:ind w:left="34" w:right="-1"/>
              <w:jc w:val="center"/>
              <w:rPr>
                <w:lang w:val="da-DK"/>
              </w:rPr>
            </w:pPr>
            <w:r w:rsidRPr="003D60F9">
              <w:rPr>
                <w:lang w:val="da-DK"/>
              </w:rPr>
              <w:t>66,7</w:t>
            </w:r>
          </w:p>
        </w:tc>
        <w:tc>
          <w:tcPr>
            <w:tcW w:w="1000" w:type="pct"/>
            <w:tcBorders>
              <w:top w:val="single" w:sz="4" w:space="0" w:color="auto"/>
              <w:left w:val="nil"/>
              <w:bottom w:val="single" w:sz="4" w:space="0" w:color="auto"/>
              <w:right w:val="nil"/>
            </w:tcBorders>
            <w:hideMark/>
          </w:tcPr>
          <w:p w14:paraId="22807223" w14:textId="77777777" w:rsidR="00961D3C" w:rsidRPr="003D60F9" w:rsidRDefault="00961D3C" w:rsidP="00072AF4">
            <w:pPr>
              <w:pStyle w:val="Default"/>
              <w:spacing w:line="254" w:lineRule="auto"/>
              <w:ind w:left="34" w:right="-1"/>
              <w:jc w:val="center"/>
              <w:rPr>
                <w:lang w:val="da-DK"/>
              </w:rPr>
            </w:pPr>
            <w:r w:rsidRPr="003D60F9">
              <w:rPr>
                <w:lang w:val="da-DK"/>
              </w:rPr>
              <w:t>50,3</w:t>
            </w:r>
          </w:p>
        </w:tc>
        <w:tc>
          <w:tcPr>
            <w:tcW w:w="1000" w:type="pct"/>
            <w:tcBorders>
              <w:top w:val="single" w:sz="4" w:space="0" w:color="auto"/>
              <w:left w:val="nil"/>
              <w:bottom w:val="single" w:sz="4" w:space="0" w:color="auto"/>
              <w:right w:val="nil"/>
            </w:tcBorders>
            <w:hideMark/>
          </w:tcPr>
          <w:p w14:paraId="34A75F0A" w14:textId="77777777" w:rsidR="00961D3C" w:rsidRPr="003D60F9" w:rsidRDefault="00961D3C" w:rsidP="00072AF4">
            <w:pPr>
              <w:pStyle w:val="Default"/>
              <w:spacing w:line="254" w:lineRule="auto"/>
              <w:ind w:left="34" w:right="-1"/>
              <w:jc w:val="center"/>
              <w:rPr>
                <w:lang w:val="da-DK"/>
              </w:rPr>
            </w:pPr>
            <w:r w:rsidRPr="003D60F9">
              <w:rPr>
                <w:lang w:val="da-DK"/>
              </w:rPr>
              <w:t>16,4</w:t>
            </w:r>
          </w:p>
        </w:tc>
        <w:tc>
          <w:tcPr>
            <w:tcW w:w="1001" w:type="pct"/>
            <w:tcBorders>
              <w:top w:val="single" w:sz="4" w:space="0" w:color="auto"/>
              <w:left w:val="nil"/>
              <w:bottom w:val="single" w:sz="4" w:space="0" w:color="auto"/>
              <w:right w:val="nil"/>
            </w:tcBorders>
            <w:hideMark/>
          </w:tcPr>
          <w:p w14:paraId="13F5D090" w14:textId="77777777" w:rsidR="00961D3C" w:rsidRPr="003D60F9" w:rsidRDefault="00961D3C" w:rsidP="00072AF4">
            <w:pPr>
              <w:pStyle w:val="Default"/>
              <w:spacing w:line="254" w:lineRule="auto"/>
              <w:ind w:left="34" w:right="-1"/>
              <w:jc w:val="center"/>
              <w:rPr>
                <w:lang w:val="da-DK"/>
              </w:rPr>
            </w:pPr>
            <w:r w:rsidRPr="003D60F9">
              <w:rPr>
                <w:lang w:val="da-DK"/>
              </w:rPr>
              <w:t>&lt; 0,001</w:t>
            </w:r>
          </w:p>
        </w:tc>
      </w:tr>
      <w:tr w:rsidR="00961D3C" w:rsidRPr="003D60F9" w14:paraId="5AE8338F" w14:textId="77777777" w:rsidTr="00072AF4">
        <w:trPr>
          <w:trHeight w:val="145"/>
        </w:trPr>
        <w:tc>
          <w:tcPr>
            <w:tcW w:w="999" w:type="pct"/>
            <w:tcBorders>
              <w:top w:val="nil"/>
              <w:left w:val="nil"/>
              <w:bottom w:val="single" w:sz="4" w:space="0" w:color="auto"/>
              <w:right w:val="nil"/>
            </w:tcBorders>
            <w:hideMark/>
          </w:tcPr>
          <w:p w14:paraId="632F3843" w14:textId="77777777" w:rsidR="00961D3C" w:rsidRPr="003D60F9" w:rsidRDefault="00961D3C" w:rsidP="00072AF4">
            <w:pPr>
              <w:pStyle w:val="Default"/>
              <w:spacing w:line="254" w:lineRule="auto"/>
              <w:ind w:left="34" w:right="-1"/>
              <w:rPr>
                <w:lang w:val="da-DK"/>
              </w:rPr>
            </w:pPr>
            <w:r w:rsidRPr="003D60F9">
              <w:rPr>
                <w:lang w:val="da-DK"/>
              </w:rPr>
              <w:t xml:space="preserve">0-120 timer </w:t>
            </w:r>
          </w:p>
        </w:tc>
        <w:tc>
          <w:tcPr>
            <w:tcW w:w="1000" w:type="pct"/>
            <w:tcBorders>
              <w:top w:val="nil"/>
              <w:left w:val="nil"/>
              <w:bottom w:val="single" w:sz="4" w:space="0" w:color="auto"/>
              <w:right w:val="nil"/>
            </w:tcBorders>
            <w:hideMark/>
          </w:tcPr>
          <w:p w14:paraId="258E41BA" w14:textId="77777777" w:rsidR="00961D3C" w:rsidRPr="003D60F9" w:rsidRDefault="00961D3C" w:rsidP="00072AF4">
            <w:pPr>
              <w:pStyle w:val="Default"/>
              <w:spacing w:line="254" w:lineRule="auto"/>
              <w:ind w:left="34" w:right="-1"/>
              <w:jc w:val="center"/>
              <w:rPr>
                <w:lang w:val="da-DK"/>
              </w:rPr>
            </w:pPr>
            <w:r w:rsidRPr="003D60F9">
              <w:rPr>
                <w:lang w:val="da-DK"/>
              </w:rPr>
              <w:t>63,0</w:t>
            </w:r>
          </w:p>
        </w:tc>
        <w:tc>
          <w:tcPr>
            <w:tcW w:w="1000" w:type="pct"/>
            <w:tcBorders>
              <w:top w:val="nil"/>
              <w:left w:val="nil"/>
              <w:bottom w:val="single" w:sz="4" w:space="0" w:color="auto"/>
              <w:right w:val="nil"/>
            </w:tcBorders>
            <w:hideMark/>
          </w:tcPr>
          <w:p w14:paraId="5D7C38D0" w14:textId="77777777" w:rsidR="00961D3C" w:rsidRPr="003D60F9" w:rsidRDefault="00961D3C" w:rsidP="00072AF4">
            <w:pPr>
              <w:pStyle w:val="Default"/>
              <w:spacing w:line="254" w:lineRule="auto"/>
              <w:ind w:left="34" w:right="-1"/>
              <w:jc w:val="center"/>
              <w:rPr>
                <w:lang w:val="da-DK"/>
              </w:rPr>
            </w:pPr>
            <w:r w:rsidRPr="003D60F9">
              <w:rPr>
                <w:lang w:val="da-DK"/>
              </w:rPr>
              <w:t>44,9</w:t>
            </w:r>
          </w:p>
        </w:tc>
        <w:tc>
          <w:tcPr>
            <w:tcW w:w="1000" w:type="pct"/>
            <w:tcBorders>
              <w:top w:val="nil"/>
              <w:left w:val="nil"/>
              <w:bottom w:val="single" w:sz="4" w:space="0" w:color="auto"/>
              <w:right w:val="nil"/>
            </w:tcBorders>
            <w:hideMark/>
          </w:tcPr>
          <w:p w14:paraId="019C5EE7" w14:textId="77777777" w:rsidR="00961D3C" w:rsidRPr="003D60F9" w:rsidRDefault="00961D3C" w:rsidP="00072AF4">
            <w:pPr>
              <w:pStyle w:val="Default"/>
              <w:spacing w:line="254" w:lineRule="auto"/>
              <w:ind w:left="34" w:right="-1"/>
              <w:jc w:val="center"/>
              <w:rPr>
                <w:lang w:val="da-DK"/>
              </w:rPr>
            </w:pPr>
            <w:r w:rsidRPr="003D60F9">
              <w:rPr>
                <w:lang w:val="da-DK"/>
              </w:rPr>
              <w:t>18,1</w:t>
            </w:r>
          </w:p>
        </w:tc>
        <w:tc>
          <w:tcPr>
            <w:tcW w:w="1001" w:type="pct"/>
            <w:tcBorders>
              <w:top w:val="nil"/>
              <w:left w:val="nil"/>
              <w:bottom w:val="single" w:sz="4" w:space="0" w:color="auto"/>
              <w:right w:val="nil"/>
            </w:tcBorders>
            <w:hideMark/>
          </w:tcPr>
          <w:p w14:paraId="66F18780" w14:textId="77777777" w:rsidR="00961D3C" w:rsidRPr="003D60F9" w:rsidRDefault="00961D3C" w:rsidP="00072AF4">
            <w:pPr>
              <w:pStyle w:val="Default"/>
              <w:spacing w:line="254" w:lineRule="auto"/>
              <w:ind w:left="34" w:right="-1"/>
              <w:jc w:val="center"/>
              <w:rPr>
                <w:lang w:val="da-DK"/>
              </w:rPr>
            </w:pPr>
            <w:r w:rsidRPr="003D60F9">
              <w:rPr>
                <w:lang w:val="da-DK"/>
              </w:rPr>
              <w:t>&lt; 0,001</w:t>
            </w:r>
          </w:p>
        </w:tc>
      </w:tr>
      <w:tr w:rsidR="00961D3C" w:rsidRPr="003D60F9" w14:paraId="6939A061" w14:textId="77777777" w:rsidTr="00072AF4">
        <w:trPr>
          <w:trHeight w:val="155"/>
        </w:trPr>
        <w:tc>
          <w:tcPr>
            <w:tcW w:w="5000" w:type="pct"/>
            <w:gridSpan w:val="5"/>
            <w:tcBorders>
              <w:top w:val="single" w:sz="4" w:space="0" w:color="auto"/>
              <w:left w:val="nil"/>
              <w:bottom w:val="single" w:sz="4" w:space="0" w:color="auto"/>
              <w:right w:val="nil"/>
            </w:tcBorders>
            <w:hideMark/>
          </w:tcPr>
          <w:p w14:paraId="190ED622" w14:textId="77777777" w:rsidR="00961D3C" w:rsidRPr="003D60F9" w:rsidRDefault="00961D3C" w:rsidP="00072AF4">
            <w:pPr>
              <w:pStyle w:val="Default"/>
              <w:spacing w:line="254" w:lineRule="auto"/>
              <w:ind w:left="34" w:right="-1"/>
              <w:rPr>
                <w:lang w:val="da-DK"/>
              </w:rPr>
            </w:pPr>
            <w:r w:rsidRPr="003D60F9">
              <w:rPr>
                <w:b/>
                <w:bCs/>
                <w:lang w:val="da-DK"/>
              </w:rPr>
              <w:t>Ingen kvalme (</w:t>
            </w:r>
            <w:proofErr w:type="spellStart"/>
            <w:r w:rsidRPr="003D60F9">
              <w:rPr>
                <w:b/>
                <w:bCs/>
                <w:lang w:val="da-DK"/>
              </w:rPr>
              <w:t>Likert</w:t>
            </w:r>
            <w:proofErr w:type="spellEnd"/>
            <w:r w:rsidRPr="003D60F9">
              <w:rPr>
                <w:b/>
                <w:bCs/>
                <w:lang w:val="da-DK"/>
              </w:rPr>
              <w:t xml:space="preserve"> </w:t>
            </w:r>
            <w:proofErr w:type="gramStart"/>
            <w:r w:rsidRPr="003D60F9">
              <w:rPr>
                <w:b/>
                <w:bCs/>
                <w:lang w:val="da-DK"/>
              </w:rPr>
              <w:t xml:space="preserve">skala)   </w:t>
            </w:r>
            <w:proofErr w:type="gramEnd"/>
            <w:r w:rsidRPr="003D60F9">
              <w:rPr>
                <w:b/>
                <w:bCs/>
                <w:lang w:val="da-DK"/>
              </w:rPr>
              <w:t xml:space="preserve">                                        p-</w:t>
            </w:r>
            <w:proofErr w:type="spellStart"/>
            <w:r w:rsidRPr="003D60F9">
              <w:rPr>
                <w:b/>
                <w:bCs/>
                <w:lang w:val="da-DK"/>
              </w:rPr>
              <w:t>værdi</w:t>
            </w:r>
            <w:r w:rsidRPr="003D60F9">
              <w:rPr>
                <w:b/>
                <w:bCs/>
                <w:vertAlign w:val="superscript"/>
                <w:lang w:val="da-DK"/>
              </w:rPr>
              <w:t>c</w:t>
            </w:r>
            <w:proofErr w:type="spellEnd"/>
          </w:p>
        </w:tc>
      </w:tr>
      <w:tr w:rsidR="00961D3C" w:rsidRPr="003D60F9" w14:paraId="74F7AC83" w14:textId="77777777" w:rsidTr="00072AF4">
        <w:trPr>
          <w:trHeight w:val="145"/>
        </w:trPr>
        <w:tc>
          <w:tcPr>
            <w:tcW w:w="999" w:type="pct"/>
            <w:tcBorders>
              <w:top w:val="single" w:sz="4" w:space="0" w:color="auto"/>
              <w:left w:val="nil"/>
              <w:bottom w:val="nil"/>
              <w:right w:val="nil"/>
            </w:tcBorders>
            <w:hideMark/>
          </w:tcPr>
          <w:p w14:paraId="62CA94C2" w14:textId="77777777" w:rsidR="00961D3C" w:rsidRPr="003D60F9" w:rsidRDefault="00961D3C" w:rsidP="00072AF4">
            <w:pPr>
              <w:pStyle w:val="Default"/>
              <w:spacing w:line="254" w:lineRule="auto"/>
              <w:ind w:left="34" w:right="-1"/>
              <w:rPr>
                <w:lang w:val="da-DK"/>
              </w:rPr>
            </w:pPr>
            <w:r w:rsidRPr="003D60F9">
              <w:rPr>
                <w:lang w:val="da-DK"/>
              </w:rPr>
              <w:t xml:space="preserve">0-24 timer </w:t>
            </w:r>
          </w:p>
        </w:tc>
        <w:tc>
          <w:tcPr>
            <w:tcW w:w="1000" w:type="pct"/>
            <w:tcBorders>
              <w:top w:val="single" w:sz="4" w:space="0" w:color="auto"/>
              <w:left w:val="nil"/>
              <w:bottom w:val="nil"/>
              <w:right w:val="nil"/>
            </w:tcBorders>
            <w:hideMark/>
          </w:tcPr>
          <w:p w14:paraId="10B9C96B" w14:textId="77777777" w:rsidR="00961D3C" w:rsidRPr="003D60F9" w:rsidRDefault="00961D3C" w:rsidP="00072AF4">
            <w:pPr>
              <w:pStyle w:val="Default"/>
              <w:spacing w:line="254" w:lineRule="auto"/>
              <w:ind w:left="34" w:right="-1"/>
              <w:jc w:val="center"/>
              <w:rPr>
                <w:lang w:val="da-DK"/>
              </w:rPr>
            </w:pPr>
            <w:r w:rsidRPr="003D60F9">
              <w:rPr>
                <w:lang w:val="da-DK"/>
              </w:rPr>
              <w:t>60,3</w:t>
            </w:r>
          </w:p>
        </w:tc>
        <w:tc>
          <w:tcPr>
            <w:tcW w:w="1000" w:type="pct"/>
            <w:tcBorders>
              <w:top w:val="single" w:sz="4" w:space="0" w:color="auto"/>
              <w:left w:val="nil"/>
              <w:bottom w:val="nil"/>
              <w:right w:val="nil"/>
            </w:tcBorders>
            <w:hideMark/>
          </w:tcPr>
          <w:p w14:paraId="4270D9C6" w14:textId="77777777" w:rsidR="00961D3C" w:rsidRPr="003D60F9" w:rsidRDefault="00961D3C" w:rsidP="00072AF4">
            <w:pPr>
              <w:pStyle w:val="Default"/>
              <w:spacing w:line="254" w:lineRule="auto"/>
              <w:ind w:left="34" w:right="-1"/>
              <w:jc w:val="center"/>
              <w:rPr>
                <w:lang w:val="da-DK"/>
              </w:rPr>
            </w:pPr>
            <w:r w:rsidRPr="003D60F9">
              <w:rPr>
                <w:lang w:val="da-DK"/>
              </w:rPr>
              <w:t>56,8</w:t>
            </w:r>
          </w:p>
        </w:tc>
        <w:tc>
          <w:tcPr>
            <w:tcW w:w="1000" w:type="pct"/>
            <w:tcBorders>
              <w:top w:val="single" w:sz="4" w:space="0" w:color="auto"/>
              <w:left w:val="nil"/>
              <w:bottom w:val="nil"/>
              <w:right w:val="nil"/>
            </w:tcBorders>
            <w:hideMark/>
          </w:tcPr>
          <w:p w14:paraId="7E5F5AD7" w14:textId="77777777" w:rsidR="00961D3C" w:rsidRPr="003D60F9" w:rsidRDefault="00961D3C" w:rsidP="00072AF4">
            <w:pPr>
              <w:pStyle w:val="Default"/>
              <w:spacing w:line="254" w:lineRule="auto"/>
              <w:ind w:left="34" w:right="-1"/>
              <w:jc w:val="center"/>
              <w:rPr>
                <w:lang w:val="da-DK"/>
              </w:rPr>
            </w:pPr>
            <w:r w:rsidRPr="003D60F9">
              <w:rPr>
                <w:lang w:val="da-DK"/>
              </w:rPr>
              <w:t>3,5</w:t>
            </w:r>
          </w:p>
        </w:tc>
        <w:tc>
          <w:tcPr>
            <w:tcW w:w="1001" w:type="pct"/>
            <w:tcBorders>
              <w:top w:val="single" w:sz="4" w:space="0" w:color="auto"/>
              <w:left w:val="nil"/>
              <w:bottom w:val="nil"/>
              <w:right w:val="nil"/>
            </w:tcBorders>
            <w:hideMark/>
          </w:tcPr>
          <w:p w14:paraId="2B2CE91C" w14:textId="77777777" w:rsidR="00961D3C" w:rsidRPr="003D60F9" w:rsidRDefault="00961D3C" w:rsidP="00072AF4">
            <w:pPr>
              <w:pStyle w:val="Default"/>
              <w:spacing w:line="254" w:lineRule="auto"/>
              <w:ind w:left="34" w:right="-1"/>
              <w:jc w:val="center"/>
              <w:rPr>
                <w:lang w:val="da-DK"/>
              </w:rPr>
            </w:pPr>
            <w:r w:rsidRPr="003D60F9">
              <w:rPr>
                <w:lang w:val="da-DK"/>
              </w:rPr>
              <w:t>NS</w:t>
            </w:r>
          </w:p>
        </w:tc>
      </w:tr>
      <w:tr w:rsidR="00961D3C" w:rsidRPr="003D60F9" w14:paraId="66C96702" w14:textId="77777777" w:rsidTr="00072AF4">
        <w:trPr>
          <w:trHeight w:val="145"/>
        </w:trPr>
        <w:tc>
          <w:tcPr>
            <w:tcW w:w="999" w:type="pct"/>
            <w:tcBorders>
              <w:top w:val="single" w:sz="4" w:space="0" w:color="auto"/>
              <w:left w:val="nil"/>
              <w:bottom w:val="single" w:sz="4" w:space="0" w:color="auto"/>
              <w:right w:val="nil"/>
            </w:tcBorders>
            <w:hideMark/>
          </w:tcPr>
          <w:p w14:paraId="5CA21985" w14:textId="77777777" w:rsidR="00961D3C" w:rsidRPr="003D60F9" w:rsidRDefault="00961D3C" w:rsidP="00072AF4">
            <w:pPr>
              <w:pStyle w:val="Default"/>
              <w:spacing w:line="254" w:lineRule="auto"/>
              <w:ind w:left="34" w:right="-1"/>
              <w:rPr>
                <w:lang w:val="da-DK"/>
              </w:rPr>
            </w:pPr>
            <w:r w:rsidRPr="003D60F9">
              <w:rPr>
                <w:lang w:val="da-DK"/>
              </w:rPr>
              <w:t xml:space="preserve">24-120 timer </w:t>
            </w:r>
          </w:p>
        </w:tc>
        <w:tc>
          <w:tcPr>
            <w:tcW w:w="1000" w:type="pct"/>
            <w:tcBorders>
              <w:top w:val="single" w:sz="4" w:space="0" w:color="auto"/>
              <w:left w:val="nil"/>
              <w:bottom w:val="single" w:sz="4" w:space="0" w:color="auto"/>
              <w:right w:val="nil"/>
            </w:tcBorders>
            <w:hideMark/>
          </w:tcPr>
          <w:p w14:paraId="51B9EDF0" w14:textId="77777777" w:rsidR="00961D3C" w:rsidRPr="003D60F9" w:rsidRDefault="00961D3C" w:rsidP="00072AF4">
            <w:pPr>
              <w:pStyle w:val="Default"/>
              <w:spacing w:line="254" w:lineRule="auto"/>
              <w:ind w:left="34" w:right="-1"/>
              <w:jc w:val="center"/>
              <w:rPr>
                <w:lang w:val="da-DK"/>
              </w:rPr>
            </w:pPr>
            <w:r w:rsidRPr="003D60F9">
              <w:rPr>
                <w:lang w:val="da-DK"/>
              </w:rPr>
              <w:t>51,9</w:t>
            </w:r>
          </w:p>
        </w:tc>
        <w:tc>
          <w:tcPr>
            <w:tcW w:w="1000" w:type="pct"/>
            <w:tcBorders>
              <w:top w:val="single" w:sz="4" w:space="0" w:color="auto"/>
              <w:left w:val="nil"/>
              <w:bottom w:val="single" w:sz="4" w:space="0" w:color="auto"/>
              <w:right w:val="nil"/>
            </w:tcBorders>
            <w:hideMark/>
          </w:tcPr>
          <w:p w14:paraId="64E9FC3B" w14:textId="77777777" w:rsidR="00961D3C" w:rsidRPr="003D60F9" w:rsidRDefault="00961D3C" w:rsidP="00072AF4">
            <w:pPr>
              <w:pStyle w:val="Default"/>
              <w:spacing w:line="254" w:lineRule="auto"/>
              <w:ind w:left="34" w:right="-1"/>
              <w:jc w:val="center"/>
              <w:rPr>
                <w:lang w:val="da-DK"/>
              </w:rPr>
            </w:pPr>
            <w:r w:rsidRPr="003D60F9">
              <w:rPr>
                <w:lang w:val="da-DK"/>
              </w:rPr>
              <w:t>39,5</w:t>
            </w:r>
          </w:p>
        </w:tc>
        <w:tc>
          <w:tcPr>
            <w:tcW w:w="1000" w:type="pct"/>
            <w:tcBorders>
              <w:top w:val="single" w:sz="4" w:space="0" w:color="auto"/>
              <w:left w:val="nil"/>
              <w:bottom w:val="single" w:sz="4" w:space="0" w:color="auto"/>
              <w:right w:val="nil"/>
            </w:tcBorders>
            <w:hideMark/>
          </w:tcPr>
          <w:p w14:paraId="7F7E60C9" w14:textId="77777777" w:rsidR="00961D3C" w:rsidRPr="003D60F9" w:rsidRDefault="00961D3C" w:rsidP="00072AF4">
            <w:pPr>
              <w:pStyle w:val="Default"/>
              <w:spacing w:line="254" w:lineRule="auto"/>
              <w:ind w:left="34" w:right="-1"/>
              <w:jc w:val="center"/>
              <w:rPr>
                <w:lang w:val="da-DK"/>
              </w:rPr>
            </w:pPr>
            <w:r w:rsidRPr="003D60F9">
              <w:rPr>
                <w:lang w:val="da-DK"/>
              </w:rPr>
              <w:t>12,4</w:t>
            </w:r>
          </w:p>
        </w:tc>
        <w:tc>
          <w:tcPr>
            <w:tcW w:w="1001" w:type="pct"/>
            <w:tcBorders>
              <w:top w:val="single" w:sz="4" w:space="0" w:color="auto"/>
              <w:left w:val="nil"/>
              <w:bottom w:val="single" w:sz="4" w:space="0" w:color="auto"/>
              <w:right w:val="nil"/>
            </w:tcBorders>
            <w:hideMark/>
          </w:tcPr>
          <w:p w14:paraId="2E53FACD" w14:textId="77777777" w:rsidR="00961D3C" w:rsidRPr="003D60F9" w:rsidRDefault="00961D3C" w:rsidP="00072AF4">
            <w:pPr>
              <w:pStyle w:val="Default"/>
              <w:spacing w:line="254" w:lineRule="auto"/>
              <w:ind w:left="34" w:right="-1"/>
              <w:jc w:val="center"/>
              <w:rPr>
                <w:lang w:val="da-DK"/>
              </w:rPr>
            </w:pPr>
            <w:r w:rsidRPr="003D60F9">
              <w:rPr>
                <w:lang w:val="da-DK"/>
              </w:rPr>
              <w:t>NS</w:t>
            </w:r>
          </w:p>
        </w:tc>
      </w:tr>
      <w:tr w:rsidR="00961D3C" w:rsidRPr="003D60F9" w14:paraId="0379D99F" w14:textId="77777777" w:rsidTr="00072AF4">
        <w:trPr>
          <w:trHeight w:val="145"/>
        </w:trPr>
        <w:tc>
          <w:tcPr>
            <w:tcW w:w="999" w:type="pct"/>
            <w:tcBorders>
              <w:top w:val="nil"/>
              <w:left w:val="nil"/>
              <w:bottom w:val="single" w:sz="4" w:space="0" w:color="auto"/>
              <w:right w:val="nil"/>
            </w:tcBorders>
            <w:hideMark/>
          </w:tcPr>
          <w:p w14:paraId="57819E14" w14:textId="77777777" w:rsidR="00961D3C" w:rsidRPr="003D60F9" w:rsidRDefault="00961D3C" w:rsidP="00072AF4">
            <w:pPr>
              <w:pStyle w:val="Default"/>
              <w:spacing w:line="254" w:lineRule="auto"/>
              <w:ind w:left="34" w:right="-1"/>
              <w:rPr>
                <w:lang w:val="da-DK"/>
              </w:rPr>
            </w:pPr>
            <w:r w:rsidRPr="003D60F9">
              <w:rPr>
                <w:lang w:val="da-DK"/>
              </w:rPr>
              <w:t xml:space="preserve">0-120 timer </w:t>
            </w:r>
          </w:p>
        </w:tc>
        <w:tc>
          <w:tcPr>
            <w:tcW w:w="1000" w:type="pct"/>
            <w:tcBorders>
              <w:top w:val="nil"/>
              <w:left w:val="nil"/>
              <w:bottom w:val="single" w:sz="4" w:space="0" w:color="auto"/>
              <w:right w:val="nil"/>
            </w:tcBorders>
            <w:hideMark/>
          </w:tcPr>
          <w:p w14:paraId="229A43C1" w14:textId="77777777" w:rsidR="00961D3C" w:rsidRPr="003D60F9" w:rsidRDefault="00961D3C" w:rsidP="00072AF4">
            <w:pPr>
              <w:pStyle w:val="Default"/>
              <w:spacing w:line="254" w:lineRule="auto"/>
              <w:ind w:left="34" w:right="-1"/>
              <w:jc w:val="center"/>
              <w:rPr>
                <w:lang w:val="da-DK"/>
              </w:rPr>
            </w:pPr>
            <w:r w:rsidRPr="003D60F9">
              <w:rPr>
                <w:lang w:val="da-DK"/>
              </w:rPr>
              <w:t>45,0</w:t>
            </w:r>
          </w:p>
        </w:tc>
        <w:tc>
          <w:tcPr>
            <w:tcW w:w="1000" w:type="pct"/>
            <w:tcBorders>
              <w:top w:val="nil"/>
              <w:left w:val="nil"/>
              <w:bottom w:val="single" w:sz="4" w:space="0" w:color="auto"/>
              <w:right w:val="nil"/>
            </w:tcBorders>
            <w:hideMark/>
          </w:tcPr>
          <w:p w14:paraId="1325F877" w14:textId="77777777" w:rsidR="00961D3C" w:rsidRPr="003D60F9" w:rsidRDefault="00961D3C" w:rsidP="00072AF4">
            <w:pPr>
              <w:pStyle w:val="Default"/>
              <w:spacing w:line="254" w:lineRule="auto"/>
              <w:ind w:left="34" w:right="-1"/>
              <w:jc w:val="center"/>
              <w:rPr>
                <w:lang w:val="da-DK"/>
              </w:rPr>
            </w:pPr>
            <w:r w:rsidRPr="003D60F9">
              <w:rPr>
                <w:lang w:val="da-DK"/>
              </w:rPr>
              <w:t>36,2</w:t>
            </w:r>
          </w:p>
        </w:tc>
        <w:tc>
          <w:tcPr>
            <w:tcW w:w="1000" w:type="pct"/>
            <w:tcBorders>
              <w:top w:val="nil"/>
              <w:left w:val="nil"/>
              <w:bottom w:val="single" w:sz="4" w:space="0" w:color="auto"/>
              <w:right w:val="nil"/>
            </w:tcBorders>
            <w:hideMark/>
          </w:tcPr>
          <w:p w14:paraId="32B9AD4C" w14:textId="77777777" w:rsidR="00961D3C" w:rsidRPr="003D60F9" w:rsidRDefault="00961D3C" w:rsidP="00072AF4">
            <w:pPr>
              <w:pStyle w:val="Default"/>
              <w:spacing w:line="254" w:lineRule="auto"/>
              <w:ind w:left="34" w:right="-1"/>
              <w:jc w:val="center"/>
              <w:rPr>
                <w:lang w:val="da-DK"/>
              </w:rPr>
            </w:pPr>
            <w:r w:rsidRPr="003D60F9">
              <w:rPr>
                <w:lang w:val="da-DK"/>
              </w:rPr>
              <w:t>8,8</w:t>
            </w:r>
          </w:p>
        </w:tc>
        <w:tc>
          <w:tcPr>
            <w:tcW w:w="1001" w:type="pct"/>
            <w:tcBorders>
              <w:top w:val="nil"/>
              <w:left w:val="nil"/>
              <w:bottom w:val="single" w:sz="4" w:space="0" w:color="auto"/>
              <w:right w:val="nil"/>
            </w:tcBorders>
            <w:hideMark/>
          </w:tcPr>
          <w:p w14:paraId="1839FBB4" w14:textId="77777777" w:rsidR="00961D3C" w:rsidRPr="003D60F9" w:rsidRDefault="00961D3C" w:rsidP="00072AF4">
            <w:pPr>
              <w:pStyle w:val="Default"/>
              <w:spacing w:line="254" w:lineRule="auto"/>
              <w:ind w:left="34" w:right="-1"/>
              <w:jc w:val="center"/>
              <w:rPr>
                <w:lang w:val="da-DK"/>
              </w:rPr>
            </w:pPr>
            <w:r w:rsidRPr="003D60F9">
              <w:rPr>
                <w:lang w:val="da-DK"/>
              </w:rPr>
              <w:t>NS</w:t>
            </w:r>
          </w:p>
        </w:tc>
      </w:tr>
    </w:tbl>
    <w:p w14:paraId="749E6932" w14:textId="77777777" w:rsidR="00961D3C" w:rsidRPr="003D60F9" w:rsidRDefault="00961D3C" w:rsidP="00072AF4">
      <w:pPr>
        <w:pStyle w:val="Default"/>
        <w:tabs>
          <w:tab w:val="left" w:pos="426"/>
        </w:tabs>
        <w:ind w:right="-1"/>
        <w:rPr>
          <w:color w:val="auto"/>
          <w:lang w:val="da-DK"/>
        </w:rPr>
      </w:pPr>
      <w:proofErr w:type="gramStart"/>
      <w:r w:rsidRPr="003D60F9">
        <w:rPr>
          <w:b/>
          <w:bCs/>
          <w:color w:val="auto"/>
          <w:lang w:val="da-DK"/>
        </w:rPr>
        <w:t>a</w:t>
      </w:r>
      <w:proofErr w:type="gramEnd"/>
      <w:r w:rsidRPr="003D60F9">
        <w:rPr>
          <w:b/>
          <w:bCs/>
          <w:color w:val="auto"/>
          <w:lang w:val="da-DK"/>
        </w:rPr>
        <w:tab/>
      </w:r>
      <w:r w:rsidRPr="003D60F9">
        <w:rPr>
          <w:color w:val="auto"/>
          <w:lang w:val="da-DK"/>
        </w:rPr>
        <w:t xml:space="preserve">Hensigt-til-at-behandle kohorte </w:t>
      </w:r>
    </w:p>
    <w:p w14:paraId="7C36AB75" w14:textId="77777777" w:rsidR="00961D3C" w:rsidRPr="003D60F9" w:rsidRDefault="00961D3C" w:rsidP="00072AF4">
      <w:pPr>
        <w:pStyle w:val="Default"/>
        <w:tabs>
          <w:tab w:val="left" w:pos="426"/>
        </w:tabs>
        <w:ind w:left="420" w:right="-1" w:hanging="420"/>
        <w:rPr>
          <w:color w:val="auto"/>
          <w:lang w:val="da-DK"/>
        </w:rPr>
      </w:pPr>
      <w:proofErr w:type="gramStart"/>
      <w:r w:rsidRPr="003D60F9">
        <w:rPr>
          <w:b/>
          <w:bCs/>
          <w:color w:val="auto"/>
          <w:lang w:val="da-DK"/>
        </w:rPr>
        <w:t>b</w:t>
      </w:r>
      <w:proofErr w:type="gramEnd"/>
      <w:r w:rsidRPr="003D60F9">
        <w:rPr>
          <w:b/>
          <w:bCs/>
          <w:color w:val="auto"/>
          <w:lang w:val="da-DK"/>
        </w:rPr>
        <w:tab/>
      </w:r>
      <w:r w:rsidRPr="003D60F9">
        <w:rPr>
          <w:color w:val="auto"/>
          <w:lang w:val="da-DK"/>
        </w:rPr>
        <w:t xml:space="preserve">Studiet var designet til at vise ikke dårligere kvalitet. En nedre grænse større end -15 % viser ikke dårligere kvalitet mellem </w:t>
      </w:r>
      <w:proofErr w:type="spellStart"/>
      <w:r w:rsidRPr="003D60F9">
        <w:rPr>
          <w:color w:val="auto"/>
          <w:lang w:val="da-DK"/>
        </w:rPr>
        <w:t>palonosetron</w:t>
      </w:r>
      <w:proofErr w:type="spellEnd"/>
      <w:r w:rsidRPr="003D60F9">
        <w:rPr>
          <w:color w:val="auto"/>
          <w:lang w:val="da-DK"/>
        </w:rPr>
        <w:t xml:space="preserve"> og kontrollen.  </w:t>
      </w:r>
    </w:p>
    <w:p w14:paraId="585C90ED" w14:textId="77777777" w:rsidR="00961D3C" w:rsidRPr="003D60F9" w:rsidRDefault="00961D3C" w:rsidP="00072AF4">
      <w:pPr>
        <w:pStyle w:val="Default"/>
        <w:tabs>
          <w:tab w:val="left" w:pos="426"/>
        </w:tabs>
        <w:ind w:right="-1"/>
        <w:rPr>
          <w:color w:val="auto"/>
          <w:lang w:val="da-DK"/>
        </w:rPr>
      </w:pPr>
      <w:proofErr w:type="gramStart"/>
      <w:r w:rsidRPr="003D60F9">
        <w:rPr>
          <w:b/>
          <w:bCs/>
          <w:color w:val="auto"/>
          <w:lang w:val="da-DK"/>
        </w:rPr>
        <w:t>c</w:t>
      </w:r>
      <w:proofErr w:type="gramEnd"/>
      <w:r w:rsidRPr="003D60F9">
        <w:rPr>
          <w:b/>
          <w:bCs/>
          <w:color w:val="auto"/>
          <w:lang w:val="da-DK"/>
        </w:rPr>
        <w:tab/>
      </w:r>
      <w:r w:rsidRPr="003D60F9">
        <w:rPr>
          <w:color w:val="auto"/>
          <w:lang w:val="da-DK"/>
        </w:rPr>
        <w:t xml:space="preserve">Chi2-test. Signifikansniveau α=0,05. </w:t>
      </w:r>
    </w:p>
    <w:p w14:paraId="7230C3D0" w14:textId="77777777" w:rsidR="00961D3C" w:rsidRPr="003D60F9" w:rsidRDefault="00961D3C" w:rsidP="003D60F9">
      <w:pPr>
        <w:pStyle w:val="Default"/>
        <w:ind w:left="851" w:right="-1" w:hanging="851"/>
        <w:rPr>
          <w:color w:val="auto"/>
          <w:lang w:val="da-DK"/>
        </w:rPr>
      </w:pPr>
    </w:p>
    <w:p w14:paraId="53D4FC18" w14:textId="77777777" w:rsidR="00961D3C" w:rsidRPr="003D60F9" w:rsidRDefault="00961D3C" w:rsidP="00567095">
      <w:pPr>
        <w:ind w:right="-1"/>
        <w:rPr>
          <w:b/>
          <w:sz w:val="24"/>
          <w:szCs w:val="24"/>
        </w:rPr>
      </w:pPr>
      <w:r w:rsidRPr="003D60F9">
        <w:rPr>
          <w:b/>
          <w:sz w:val="24"/>
          <w:szCs w:val="24"/>
        </w:rPr>
        <w:t xml:space="preserve">Tabel 2: Procentdel af </w:t>
      </w:r>
      <w:proofErr w:type="spellStart"/>
      <w:r w:rsidRPr="003D60F9">
        <w:rPr>
          <w:b/>
          <w:sz w:val="24"/>
          <w:szCs w:val="24"/>
        </w:rPr>
        <w:t>patienter</w:t>
      </w:r>
      <w:r w:rsidRPr="003D60F9">
        <w:rPr>
          <w:b/>
          <w:sz w:val="24"/>
          <w:szCs w:val="24"/>
          <w:vertAlign w:val="superscript"/>
        </w:rPr>
        <w:t>a</w:t>
      </w:r>
      <w:proofErr w:type="spellEnd"/>
      <w:r w:rsidRPr="003D60F9">
        <w:rPr>
          <w:b/>
          <w:sz w:val="24"/>
          <w:szCs w:val="24"/>
        </w:rPr>
        <w:t xml:space="preserve">, der responderer ud fra behandlingsgruppe og fase i studiet med moderat kvalmefremkaldende kemoterapi sammenlignet med </w:t>
      </w:r>
      <w:proofErr w:type="spellStart"/>
      <w:r w:rsidRPr="003D60F9">
        <w:rPr>
          <w:b/>
          <w:sz w:val="24"/>
          <w:szCs w:val="24"/>
        </w:rPr>
        <w:t>dolasetron</w:t>
      </w:r>
      <w:proofErr w:type="spellEnd"/>
      <w:r w:rsidRPr="003D60F9">
        <w:rPr>
          <w:b/>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1929"/>
        <w:gridCol w:w="1930"/>
        <w:gridCol w:w="1930"/>
        <w:gridCol w:w="1926"/>
      </w:tblGrid>
      <w:tr w:rsidR="00961D3C" w:rsidRPr="003D60F9" w14:paraId="77A436BE" w14:textId="77777777" w:rsidTr="00072AF4">
        <w:trPr>
          <w:trHeight w:val="398"/>
        </w:trPr>
        <w:tc>
          <w:tcPr>
            <w:tcW w:w="998" w:type="pct"/>
            <w:tcBorders>
              <w:top w:val="single" w:sz="4" w:space="0" w:color="auto"/>
              <w:left w:val="nil"/>
              <w:bottom w:val="single" w:sz="4" w:space="0" w:color="auto"/>
              <w:right w:val="nil"/>
            </w:tcBorders>
            <w:hideMark/>
          </w:tcPr>
          <w:p w14:paraId="2CD81689" w14:textId="77777777" w:rsidR="00961D3C" w:rsidRPr="003D60F9" w:rsidRDefault="00961D3C" w:rsidP="00072AF4">
            <w:pPr>
              <w:ind w:right="-1"/>
              <w:rPr>
                <w:sz w:val="24"/>
                <w:szCs w:val="24"/>
              </w:rPr>
            </w:pPr>
            <w:r w:rsidRPr="003D60F9">
              <w:rPr>
                <w:sz w:val="24"/>
                <w:szCs w:val="24"/>
              </w:rPr>
              <w:t xml:space="preserve"> </w:t>
            </w:r>
          </w:p>
          <w:p w14:paraId="78E55C3C" w14:textId="77777777" w:rsidR="00961D3C" w:rsidRPr="003D60F9" w:rsidRDefault="00961D3C" w:rsidP="00072AF4">
            <w:pPr>
              <w:pStyle w:val="Default"/>
              <w:spacing w:line="254" w:lineRule="auto"/>
              <w:ind w:right="-1"/>
              <w:rPr>
                <w:lang w:val="da-DK"/>
              </w:rPr>
            </w:pPr>
            <w:r w:rsidRPr="003D60F9">
              <w:rPr>
                <w:lang w:val="da-DK"/>
              </w:rPr>
              <w:t xml:space="preserve"> </w:t>
            </w:r>
          </w:p>
        </w:tc>
        <w:tc>
          <w:tcPr>
            <w:tcW w:w="1001" w:type="pct"/>
            <w:tcBorders>
              <w:top w:val="single" w:sz="4" w:space="0" w:color="auto"/>
              <w:left w:val="nil"/>
              <w:bottom w:val="single" w:sz="4" w:space="0" w:color="auto"/>
              <w:right w:val="nil"/>
            </w:tcBorders>
            <w:hideMark/>
          </w:tcPr>
          <w:p w14:paraId="12105B2B" w14:textId="77777777" w:rsidR="00961D3C" w:rsidRPr="003D60F9" w:rsidRDefault="00961D3C" w:rsidP="00072AF4">
            <w:pPr>
              <w:pStyle w:val="Default"/>
              <w:spacing w:line="254" w:lineRule="auto"/>
              <w:ind w:right="-1"/>
              <w:jc w:val="center"/>
              <w:rPr>
                <w:lang w:val="da-DK"/>
              </w:rPr>
            </w:pPr>
            <w:proofErr w:type="spellStart"/>
            <w:r w:rsidRPr="003D60F9">
              <w:rPr>
                <w:lang w:val="da-DK"/>
              </w:rPr>
              <w:t>Palonosetron</w:t>
            </w:r>
            <w:proofErr w:type="spellEnd"/>
          </w:p>
          <w:p w14:paraId="18862D5B" w14:textId="77777777" w:rsidR="00961D3C" w:rsidRPr="003D60F9" w:rsidRDefault="00961D3C" w:rsidP="00072AF4">
            <w:pPr>
              <w:pStyle w:val="Default"/>
              <w:spacing w:line="254" w:lineRule="auto"/>
              <w:ind w:right="-1"/>
              <w:jc w:val="center"/>
              <w:rPr>
                <w:lang w:val="da-DK"/>
              </w:rPr>
            </w:pPr>
            <w:r w:rsidRPr="003D60F9">
              <w:rPr>
                <w:lang w:val="da-DK"/>
              </w:rPr>
              <w:t>250 mikrogram</w:t>
            </w:r>
          </w:p>
          <w:p w14:paraId="6E86C064" w14:textId="77777777" w:rsidR="00961D3C" w:rsidRPr="003D60F9" w:rsidRDefault="00961D3C" w:rsidP="00072AF4">
            <w:pPr>
              <w:pStyle w:val="Default"/>
              <w:spacing w:line="254" w:lineRule="auto"/>
              <w:ind w:right="-1"/>
              <w:jc w:val="center"/>
              <w:rPr>
                <w:lang w:val="da-DK"/>
              </w:rPr>
            </w:pPr>
            <w:r w:rsidRPr="003D60F9">
              <w:rPr>
                <w:lang w:val="da-DK"/>
              </w:rPr>
              <w:t>(</w:t>
            </w:r>
            <w:proofErr w:type="gramStart"/>
            <w:r w:rsidRPr="003D60F9">
              <w:rPr>
                <w:lang w:val="da-DK"/>
              </w:rPr>
              <w:t>n</w:t>
            </w:r>
            <w:proofErr w:type="gramEnd"/>
            <w:r w:rsidRPr="003D60F9">
              <w:rPr>
                <w:lang w:val="da-DK"/>
              </w:rPr>
              <w:t>= 185)</w:t>
            </w:r>
          </w:p>
        </w:tc>
        <w:tc>
          <w:tcPr>
            <w:tcW w:w="1001" w:type="pct"/>
            <w:tcBorders>
              <w:top w:val="single" w:sz="4" w:space="0" w:color="auto"/>
              <w:left w:val="nil"/>
              <w:bottom w:val="single" w:sz="4" w:space="0" w:color="auto"/>
              <w:right w:val="nil"/>
            </w:tcBorders>
            <w:hideMark/>
          </w:tcPr>
          <w:p w14:paraId="428FAF58" w14:textId="77777777" w:rsidR="00961D3C" w:rsidRPr="003D60F9" w:rsidRDefault="00961D3C" w:rsidP="00072AF4">
            <w:pPr>
              <w:pStyle w:val="Default"/>
              <w:spacing w:line="254" w:lineRule="auto"/>
              <w:ind w:right="-1"/>
              <w:jc w:val="center"/>
              <w:rPr>
                <w:lang w:val="da-DK"/>
              </w:rPr>
            </w:pPr>
            <w:proofErr w:type="spellStart"/>
            <w:r w:rsidRPr="003D60F9">
              <w:rPr>
                <w:lang w:val="da-DK"/>
              </w:rPr>
              <w:t>Dolasetron</w:t>
            </w:r>
            <w:proofErr w:type="spellEnd"/>
          </w:p>
          <w:p w14:paraId="1D4695EB" w14:textId="77777777" w:rsidR="00961D3C" w:rsidRPr="003D60F9" w:rsidRDefault="00961D3C" w:rsidP="00072AF4">
            <w:pPr>
              <w:pStyle w:val="Default"/>
              <w:spacing w:line="254" w:lineRule="auto"/>
              <w:ind w:right="-1"/>
              <w:jc w:val="center"/>
              <w:rPr>
                <w:lang w:val="da-DK"/>
              </w:rPr>
            </w:pPr>
            <w:r w:rsidRPr="003D60F9">
              <w:rPr>
                <w:lang w:val="da-DK"/>
              </w:rPr>
              <w:t>100 milligram</w:t>
            </w:r>
          </w:p>
          <w:p w14:paraId="37F20EC5" w14:textId="77777777" w:rsidR="00961D3C" w:rsidRPr="003D60F9" w:rsidRDefault="00961D3C" w:rsidP="00072AF4">
            <w:pPr>
              <w:pStyle w:val="Default"/>
              <w:spacing w:line="254" w:lineRule="auto"/>
              <w:ind w:right="-1"/>
              <w:jc w:val="center"/>
              <w:rPr>
                <w:lang w:val="da-DK"/>
              </w:rPr>
            </w:pPr>
            <w:r w:rsidRPr="003D60F9">
              <w:rPr>
                <w:lang w:val="da-DK"/>
              </w:rPr>
              <w:t>(</w:t>
            </w:r>
            <w:proofErr w:type="gramStart"/>
            <w:r w:rsidRPr="003D60F9">
              <w:rPr>
                <w:lang w:val="da-DK"/>
              </w:rPr>
              <w:t>n</w:t>
            </w:r>
            <w:proofErr w:type="gramEnd"/>
            <w:r w:rsidRPr="003D60F9">
              <w:rPr>
                <w:lang w:val="da-DK"/>
              </w:rPr>
              <w:t>= 191)</w:t>
            </w:r>
          </w:p>
        </w:tc>
        <w:tc>
          <w:tcPr>
            <w:tcW w:w="1001" w:type="pct"/>
            <w:tcBorders>
              <w:top w:val="single" w:sz="4" w:space="0" w:color="auto"/>
              <w:left w:val="nil"/>
              <w:bottom w:val="single" w:sz="4" w:space="0" w:color="auto"/>
              <w:right w:val="nil"/>
            </w:tcBorders>
            <w:hideMark/>
          </w:tcPr>
          <w:p w14:paraId="5C2D7075" w14:textId="77777777" w:rsidR="00961D3C" w:rsidRPr="003D60F9" w:rsidRDefault="00961D3C" w:rsidP="00072AF4">
            <w:pPr>
              <w:pStyle w:val="Default"/>
              <w:spacing w:line="254" w:lineRule="auto"/>
              <w:ind w:right="-1"/>
              <w:jc w:val="center"/>
              <w:rPr>
                <w:lang w:val="da-DK"/>
              </w:rPr>
            </w:pPr>
            <w:r w:rsidRPr="003D60F9">
              <w:rPr>
                <w:lang w:val="da-DK"/>
              </w:rPr>
              <w:t>Delta</w:t>
            </w:r>
          </w:p>
        </w:tc>
        <w:tc>
          <w:tcPr>
            <w:tcW w:w="999" w:type="pct"/>
            <w:tcBorders>
              <w:top w:val="single" w:sz="4" w:space="0" w:color="auto"/>
              <w:left w:val="nil"/>
              <w:bottom w:val="single" w:sz="4" w:space="0" w:color="auto"/>
              <w:right w:val="nil"/>
            </w:tcBorders>
          </w:tcPr>
          <w:p w14:paraId="564030FD" w14:textId="77777777" w:rsidR="00961D3C" w:rsidRPr="003D60F9" w:rsidRDefault="00961D3C" w:rsidP="00072AF4">
            <w:pPr>
              <w:pStyle w:val="Default"/>
              <w:spacing w:line="254" w:lineRule="auto"/>
              <w:ind w:right="-1"/>
              <w:jc w:val="center"/>
              <w:rPr>
                <w:lang w:val="da-DK"/>
              </w:rPr>
            </w:pPr>
          </w:p>
        </w:tc>
      </w:tr>
      <w:tr w:rsidR="00961D3C" w:rsidRPr="003D60F9" w14:paraId="73741B1D" w14:textId="77777777" w:rsidTr="00072AF4">
        <w:trPr>
          <w:trHeight w:val="154"/>
        </w:trPr>
        <w:tc>
          <w:tcPr>
            <w:tcW w:w="998" w:type="pct"/>
            <w:tcBorders>
              <w:top w:val="single" w:sz="4" w:space="0" w:color="auto"/>
              <w:left w:val="nil"/>
              <w:bottom w:val="single" w:sz="4" w:space="0" w:color="auto"/>
              <w:right w:val="nil"/>
            </w:tcBorders>
            <w:hideMark/>
          </w:tcPr>
          <w:p w14:paraId="71D5193F" w14:textId="77777777" w:rsidR="00961D3C" w:rsidRPr="003D60F9" w:rsidRDefault="00961D3C" w:rsidP="00072AF4">
            <w:pPr>
              <w:pStyle w:val="Default"/>
              <w:spacing w:line="254" w:lineRule="auto"/>
              <w:ind w:right="-1"/>
              <w:rPr>
                <w:lang w:val="da-DK"/>
              </w:rPr>
            </w:pPr>
            <w:r w:rsidRPr="003D60F9">
              <w:rPr>
                <w:lang w:val="da-DK"/>
              </w:rPr>
              <w:t xml:space="preserve"> </w:t>
            </w:r>
          </w:p>
        </w:tc>
        <w:tc>
          <w:tcPr>
            <w:tcW w:w="1001" w:type="pct"/>
            <w:tcBorders>
              <w:top w:val="single" w:sz="4" w:space="0" w:color="auto"/>
              <w:left w:val="nil"/>
              <w:bottom w:val="single" w:sz="4" w:space="0" w:color="auto"/>
              <w:right w:val="nil"/>
            </w:tcBorders>
            <w:hideMark/>
          </w:tcPr>
          <w:p w14:paraId="17367A67" w14:textId="77777777" w:rsidR="00961D3C" w:rsidRPr="003D60F9" w:rsidRDefault="00961D3C" w:rsidP="00072AF4">
            <w:pPr>
              <w:pStyle w:val="Default"/>
              <w:spacing w:line="254" w:lineRule="auto"/>
              <w:ind w:right="-1"/>
              <w:jc w:val="center"/>
              <w:rPr>
                <w:lang w:val="da-DK"/>
              </w:rPr>
            </w:pPr>
            <w:r w:rsidRPr="003D60F9">
              <w:rPr>
                <w:lang w:val="da-DK"/>
              </w:rPr>
              <w:t>%</w:t>
            </w:r>
          </w:p>
        </w:tc>
        <w:tc>
          <w:tcPr>
            <w:tcW w:w="1001" w:type="pct"/>
            <w:tcBorders>
              <w:top w:val="single" w:sz="4" w:space="0" w:color="auto"/>
              <w:left w:val="nil"/>
              <w:bottom w:val="single" w:sz="4" w:space="0" w:color="auto"/>
              <w:right w:val="nil"/>
            </w:tcBorders>
            <w:hideMark/>
          </w:tcPr>
          <w:p w14:paraId="20028648" w14:textId="77777777" w:rsidR="00961D3C" w:rsidRPr="003D60F9" w:rsidRDefault="00961D3C" w:rsidP="00072AF4">
            <w:pPr>
              <w:pStyle w:val="Default"/>
              <w:spacing w:line="254" w:lineRule="auto"/>
              <w:ind w:right="-1"/>
              <w:jc w:val="center"/>
              <w:rPr>
                <w:lang w:val="da-DK"/>
              </w:rPr>
            </w:pPr>
            <w:r w:rsidRPr="003D60F9">
              <w:rPr>
                <w:lang w:val="da-DK"/>
              </w:rPr>
              <w:t>%</w:t>
            </w:r>
          </w:p>
        </w:tc>
        <w:tc>
          <w:tcPr>
            <w:tcW w:w="1001" w:type="pct"/>
            <w:tcBorders>
              <w:top w:val="single" w:sz="4" w:space="0" w:color="auto"/>
              <w:left w:val="nil"/>
              <w:bottom w:val="single" w:sz="4" w:space="0" w:color="auto"/>
              <w:right w:val="nil"/>
            </w:tcBorders>
            <w:hideMark/>
          </w:tcPr>
          <w:p w14:paraId="1BE628DD" w14:textId="77777777" w:rsidR="00961D3C" w:rsidRPr="003D60F9" w:rsidRDefault="00961D3C" w:rsidP="00072AF4">
            <w:pPr>
              <w:pStyle w:val="Default"/>
              <w:spacing w:line="254" w:lineRule="auto"/>
              <w:ind w:right="-1"/>
              <w:jc w:val="center"/>
              <w:rPr>
                <w:lang w:val="da-DK"/>
              </w:rPr>
            </w:pPr>
            <w:r w:rsidRPr="003D60F9">
              <w:rPr>
                <w:lang w:val="da-DK"/>
              </w:rPr>
              <w:t>%</w:t>
            </w:r>
          </w:p>
        </w:tc>
        <w:tc>
          <w:tcPr>
            <w:tcW w:w="999" w:type="pct"/>
            <w:tcBorders>
              <w:top w:val="single" w:sz="4" w:space="0" w:color="auto"/>
              <w:left w:val="nil"/>
              <w:bottom w:val="single" w:sz="4" w:space="0" w:color="auto"/>
              <w:right w:val="nil"/>
            </w:tcBorders>
          </w:tcPr>
          <w:p w14:paraId="67BA5C4E" w14:textId="77777777" w:rsidR="00961D3C" w:rsidRPr="003D60F9" w:rsidRDefault="00961D3C" w:rsidP="00072AF4">
            <w:pPr>
              <w:pStyle w:val="Default"/>
              <w:spacing w:line="254" w:lineRule="auto"/>
              <w:ind w:right="-1"/>
              <w:jc w:val="center"/>
              <w:rPr>
                <w:lang w:val="da-DK"/>
              </w:rPr>
            </w:pPr>
          </w:p>
        </w:tc>
      </w:tr>
      <w:tr w:rsidR="00961D3C" w:rsidRPr="003D60F9" w14:paraId="0CD48651" w14:textId="77777777" w:rsidTr="00072AF4">
        <w:trPr>
          <w:trHeight w:val="218"/>
        </w:trPr>
        <w:tc>
          <w:tcPr>
            <w:tcW w:w="5000" w:type="pct"/>
            <w:gridSpan w:val="5"/>
            <w:tcBorders>
              <w:top w:val="single" w:sz="4" w:space="0" w:color="auto"/>
              <w:left w:val="nil"/>
              <w:bottom w:val="single" w:sz="4" w:space="0" w:color="auto"/>
              <w:right w:val="nil"/>
            </w:tcBorders>
          </w:tcPr>
          <w:p w14:paraId="48410E43" w14:textId="77777777" w:rsidR="00961D3C" w:rsidRPr="003D60F9" w:rsidRDefault="00961D3C" w:rsidP="00072AF4">
            <w:pPr>
              <w:pStyle w:val="Default"/>
              <w:spacing w:line="254" w:lineRule="auto"/>
              <w:ind w:right="-1"/>
              <w:rPr>
                <w:lang w:val="da-DK"/>
              </w:rPr>
            </w:pPr>
            <w:r w:rsidRPr="003D60F9">
              <w:rPr>
                <w:b/>
                <w:bCs/>
                <w:lang w:val="da-DK"/>
              </w:rPr>
              <w:t xml:space="preserve">Fuldt respons (Ingen kvalme eller opkastning og ingen </w:t>
            </w:r>
            <w:proofErr w:type="gramStart"/>
            <w:r w:rsidRPr="003D60F9">
              <w:rPr>
                <w:b/>
                <w:bCs/>
                <w:lang w:val="da-DK"/>
              </w:rPr>
              <w:t xml:space="preserve">behovsmedicin)   </w:t>
            </w:r>
            <w:proofErr w:type="gramEnd"/>
            <w:r w:rsidRPr="003D60F9">
              <w:rPr>
                <w:b/>
                <w:bCs/>
                <w:lang w:val="da-DK"/>
              </w:rPr>
              <w:t xml:space="preserve">   97,5% </w:t>
            </w:r>
            <w:proofErr w:type="spellStart"/>
            <w:r w:rsidRPr="003D60F9">
              <w:rPr>
                <w:b/>
                <w:bCs/>
                <w:lang w:val="da-DK"/>
              </w:rPr>
              <w:t>CI</w:t>
            </w:r>
            <w:r w:rsidRPr="003D60F9">
              <w:rPr>
                <w:b/>
                <w:bCs/>
                <w:vertAlign w:val="superscript"/>
                <w:lang w:val="da-DK"/>
              </w:rPr>
              <w:t>b</w:t>
            </w:r>
            <w:proofErr w:type="spellEnd"/>
          </w:p>
          <w:p w14:paraId="02CCFB62" w14:textId="77777777" w:rsidR="00961D3C" w:rsidRPr="003D60F9" w:rsidRDefault="00961D3C" w:rsidP="00072AF4">
            <w:pPr>
              <w:pStyle w:val="Default"/>
              <w:spacing w:line="254" w:lineRule="auto"/>
              <w:ind w:right="-1"/>
              <w:rPr>
                <w:lang w:val="da-DK"/>
              </w:rPr>
            </w:pPr>
          </w:p>
        </w:tc>
      </w:tr>
      <w:tr w:rsidR="00961D3C" w:rsidRPr="003D60F9" w14:paraId="1CC4212E" w14:textId="77777777" w:rsidTr="00072AF4">
        <w:trPr>
          <w:trHeight w:val="145"/>
        </w:trPr>
        <w:tc>
          <w:tcPr>
            <w:tcW w:w="998" w:type="pct"/>
            <w:tcBorders>
              <w:top w:val="single" w:sz="4" w:space="0" w:color="auto"/>
              <w:left w:val="nil"/>
              <w:bottom w:val="nil"/>
              <w:right w:val="nil"/>
            </w:tcBorders>
            <w:hideMark/>
          </w:tcPr>
          <w:p w14:paraId="50318F3E" w14:textId="77777777" w:rsidR="00961D3C" w:rsidRPr="003D60F9" w:rsidRDefault="00961D3C" w:rsidP="00072AF4">
            <w:pPr>
              <w:pStyle w:val="Default"/>
              <w:spacing w:line="254" w:lineRule="auto"/>
              <w:ind w:right="-1"/>
              <w:rPr>
                <w:lang w:val="da-DK"/>
              </w:rPr>
            </w:pPr>
            <w:r w:rsidRPr="003D60F9">
              <w:rPr>
                <w:lang w:val="da-DK"/>
              </w:rPr>
              <w:t xml:space="preserve">0-24 timer </w:t>
            </w:r>
          </w:p>
        </w:tc>
        <w:tc>
          <w:tcPr>
            <w:tcW w:w="1001" w:type="pct"/>
            <w:tcBorders>
              <w:top w:val="single" w:sz="4" w:space="0" w:color="auto"/>
              <w:left w:val="nil"/>
              <w:bottom w:val="nil"/>
              <w:right w:val="nil"/>
            </w:tcBorders>
            <w:hideMark/>
          </w:tcPr>
          <w:p w14:paraId="185128BD" w14:textId="77777777" w:rsidR="00961D3C" w:rsidRPr="003D60F9" w:rsidRDefault="00961D3C" w:rsidP="00072AF4">
            <w:pPr>
              <w:pStyle w:val="Default"/>
              <w:spacing w:line="254" w:lineRule="auto"/>
              <w:ind w:right="-1"/>
              <w:jc w:val="center"/>
              <w:rPr>
                <w:lang w:val="da-DK"/>
              </w:rPr>
            </w:pPr>
            <w:r w:rsidRPr="003D60F9">
              <w:rPr>
                <w:lang w:val="da-DK"/>
              </w:rPr>
              <w:t>63,0</w:t>
            </w:r>
          </w:p>
        </w:tc>
        <w:tc>
          <w:tcPr>
            <w:tcW w:w="1001" w:type="pct"/>
            <w:tcBorders>
              <w:top w:val="single" w:sz="4" w:space="0" w:color="auto"/>
              <w:left w:val="nil"/>
              <w:bottom w:val="nil"/>
              <w:right w:val="nil"/>
            </w:tcBorders>
            <w:hideMark/>
          </w:tcPr>
          <w:p w14:paraId="7C94A270" w14:textId="77777777" w:rsidR="00961D3C" w:rsidRPr="003D60F9" w:rsidRDefault="00961D3C" w:rsidP="00072AF4">
            <w:pPr>
              <w:pStyle w:val="Default"/>
              <w:spacing w:line="254" w:lineRule="auto"/>
              <w:ind w:right="-1"/>
              <w:jc w:val="center"/>
              <w:rPr>
                <w:lang w:val="da-DK"/>
              </w:rPr>
            </w:pPr>
            <w:r w:rsidRPr="003D60F9">
              <w:rPr>
                <w:lang w:val="da-DK"/>
              </w:rPr>
              <w:t>52,9</w:t>
            </w:r>
          </w:p>
        </w:tc>
        <w:tc>
          <w:tcPr>
            <w:tcW w:w="1001" w:type="pct"/>
            <w:tcBorders>
              <w:top w:val="single" w:sz="4" w:space="0" w:color="auto"/>
              <w:left w:val="nil"/>
              <w:bottom w:val="nil"/>
              <w:right w:val="nil"/>
            </w:tcBorders>
            <w:hideMark/>
          </w:tcPr>
          <w:p w14:paraId="6D28A356" w14:textId="77777777" w:rsidR="00961D3C" w:rsidRPr="003D60F9" w:rsidRDefault="00961D3C" w:rsidP="00072AF4">
            <w:pPr>
              <w:pStyle w:val="Default"/>
              <w:spacing w:line="254" w:lineRule="auto"/>
              <w:ind w:right="-1"/>
              <w:jc w:val="center"/>
              <w:rPr>
                <w:lang w:val="da-DK"/>
              </w:rPr>
            </w:pPr>
            <w:r w:rsidRPr="003D60F9">
              <w:rPr>
                <w:lang w:val="da-DK"/>
              </w:rPr>
              <w:t>10,1</w:t>
            </w:r>
          </w:p>
        </w:tc>
        <w:tc>
          <w:tcPr>
            <w:tcW w:w="999" w:type="pct"/>
            <w:tcBorders>
              <w:top w:val="single" w:sz="4" w:space="0" w:color="auto"/>
              <w:left w:val="nil"/>
              <w:bottom w:val="nil"/>
              <w:right w:val="nil"/>
            </w:tcBorders>
            <w:hideMark/>
          </w:tcPr>
          <w:p w14:paraId="4B0F15CC" w14:textId="77777777" w:rsidR="00961D3C" w:rsidRPr="003D60F9" w:rsidRDefault="00961D3C" w:rsidP="00072AF4">
            <w:pPr>
              <w:pStyle w:val="Default"/>
              <w:spacing w:line="254" w:lineRule="auto"/>
              <w:ind w:right="-1"/>
              <w:jc w:val="center"/>
              <w:rPr>
                <w:lang w:val="da-DK"/>
              </w:rPr>
            </w:pPr>
            <w:r w:rsidRPr="003D60F9">
              <w:rPr>
                <w:lang w:val="da-DK"/>
              </w:rPr>
              <w:t>[-1,7 %, 21,9 %]</w:t>
            </w:r>
          </w:p>
        </w:tc>
      </w:tr>
      <w:tr w:rsidR="00961D3C" w:rsidRPr="003D60F9" w14:paraId="739F65AD" w14:textId="77777777" w:rsidTr="00072AF4">
        <w:trPr>
          <w:trHeight w:val="145"/>
        </w:trPr>
        <w:tc>
          <w:tcPr>
            <w:tcW w:w="998" w:type="pct"/>
            <w:tcBorders>
              <w:top w:val="nil"/>
              <w:left w:val="nil"/>
              <w:bottom w:val="nil"/>
              <w:right w:val="nil"/>
            </w:tcBorders>
            <w:hideMark/>
          </w:tcPr>
          <w:p w14:paraId="2B39B508" w14:textId="77777777" w:rsidR="00961D3C" w:rsidRPr="003D60F9" w:rsidRDefault="00961D3C" w:rsidP="00072AF4">
            <w:pPr>
              <w:pStyle w:val="Default"/>
              <w:spacing w:line="254" w:lineRule="auto"/>
              <w:ind w:right="-1"/>
              <w:rPr>
                <w:lang w:val="da-DK"/>
              </w:rPr>
            </w:pPr>
            <w:r w:rsidRPr="003D60F9">
              <w:rPr>
                <w:lang w:val="da-DK"/>
              </w:rPr>
              <w:t xml:space="preserve">24-120 timer </w:t>
            </w:r>
          </w:p>
        </w:tc>
        <w:tc>
          <w:tcPr>
            <w:tcW w:w="1001" w:type="pct"/>
            <w:tcBorders>
              <w:top w:val="nil"/>
              <w:left w:val="nil"/>
              <w:bottom w:val="nil"/>
              <w:right w:val="nil"/>
            </w:tcBorders>
            <w:hideMark/>
          </w:tcPr>
          <w:p w14:paraId="5FE2CD25" w14:textId="77777777" w:rsidR="00961D3C" w:rsidRPr="003D60F9" w:rsidRDefault="00961D3C" w:rsidP="00072AF4">
            <w:pPr>
              <w:pStyle w:val="Default"/>
              <w:spacing w:line="254" w:lineRule="auto"/>
              <w:ind w:right="-1"/>
              <w:jc w:val="center"/>
              <w:rPr>
                <w:lang w:val="da-DK"/>
              </w:rPr>
            </w:pPr>
            <w:r w:rsidRPr="003D60F9">
              <w:rPr>
                <w:lang w:val="da-DK"/>
              </w:rPr>
              <w:t>54,0</w:t>
            </w:r>
          </w:p>
        </w:tc>
        <w:tc>
          <w:tcPr>
            <w:tcW w:w="1001" w:type="pct"/>
            <w:tcBorders>
              <w:top w:val="nil"/>
              <w:left w:val="nil"/>
              <w:bottom w:val="nil"/>
              <w:right w:val="nil"/>
            </w:tcBorders>
            <w:hideMark/>
          </w:tcPr>
          <w:p w14:paraId="1AE4EB19" w14:textId="77777777" w:rsidR="00961D3C" w:rsidRPr="003D60F9" w:rsidRDefault="00961D3C" w:rsidP="00072AF4">
            <w:pPr>
              <w:pStyle w:val="Default"/>
              <w:spacing w:line="254" w:lineRule="auto"/>
              <w:ind w:right="-1"/>
              <w:jc w:val="center"/>
              <w:rPr>
                <w:lang w:val="da-DK"/>
              </w:rPr>
            </w:pPr>
            <w:r w:rsidRPr="003D60F9">
              <w:rPr>
                <w:lang w:val="da-DK"/>
              </w:rPr>
              <w:t>38,7</w:t>
            </w:r>
          </w:p>
        </w:tc>
        <w:tc>
          <w:tcPr>
            <w:tcW w:w="1001" w:type="pct"/>
            <w:tcBorders>
              <w:top w:val="nil"/>
              <w:left w:val="nil"/>
              <w:bottom w:val="nil"/>
              <w:right w:val="nil"/>
            </w:tcBorders>
            <w:hideMark/>
          </w:tcPr>
          <w:p w14:paraId="5B1BCBB6" w14:textId="77777777" w:rsidR="00961D3C" w:rsidRPr="003D60F9" w:rsidRDefault="00961D3C" w:rsidP="00072AF4">
            <w:pPr>
              <w:pStyle w:val="Default"/>
              <w:spacing w:line="254" w:lineRule="auto"/>
              <w:ind w:right="-1"/>
              <w:jc w:val="center"/>
              <w:rPr>
                <w:lang w:val="da-DK"/>
              </w:rPr>
            </w:pPr>
            <w:r w:rsidRPr="003D60F9">
              <w:rPr>
                <w:lang w:val="da-DK"/>
              </w:rPr>
              <w:t>15,3</w:t>
            </w:r>
          </w:p>
        </w:tc>
        <w:tc>
          <w:tcPr>
            <w:tcW w:w="999" w:type="pct"/>
            <w:tcBorders>
              <w:top w:val="nil"/>
              <w:left w:val="nil"/>
              <w:bottom w:val="nil"/>
              <w:right w:val="nil"/>
            </w:tcBorders>
            <w:hideMark/>
          </w:tcPr>
          <w:p w14:paraId="5462F6B5" w14:textId="77777777" w:rsidR="00961D3C" w:rsidRPr="003D60F9" w:rsidRDefault="00961D3C" w:rsidP="00072AF4">
            <w:pPr>
              <w:pStyle w:val="Default"/>
              <w:spacing w:line="254" w:lineRule="auto"/>
              <w:ind w:right="-1"/>
              <w:jc w:val="center"/>
              <w:rPr>
                <w:lang w:val="da-DK"/>
              </w:rPr>
            </w:pPr>
            <w:r w:rsidRPr="003D60F9">
              <w:rPr>
                <w:lang w:val="da-DK"/>
              </w:rPr>
              <w:t>[-3,4 %, 27,1 %]</w:t>
            </w:r>
          </w:p>
        </w:tc>
      </w:tr>
      <w:tr w:rsidR="00961D3C" w:rsidRPr="003D60F9" w14:paraId="0004E1DF" w14:textId="77777777" w:rsidTr="00072AF4">
        <w:trPr>
          <w:trHeight w:val="145"/>
        </w:trPr>
        <w:tc>
          <w:tcPr>
            <w:tcW w:w="998" w:type="pct"/>
            <w:tcBorders>
              <w:top w:val="nil"/>
              <w:left w:val="nil"/>
              <w:bottom w:val="single" w:sz="4" w:space="0" w:color="auto"/>
              <w:right w:val="nil"/>
            </w:tcBorders>
            <w:hideMark/>
          </w:tcPr>
          <w:p w14:paraId="450C9B94" w14:textId="77777777" w:rsidR="00961D3C" w:rsidRPr="003D60F9" w:rsidRDefault="00961D3C" w:rsidP="00072AF4">
            <w:pPr>
              <w:pStyle w:val="Default"/>
              <w:spacing w:line="254" w:lineRule="auto"/>
              <w:ind w:right="-1"/>
              <w:rPr>
                <w:lang w:val="da-DK"/>
              </w:rPr>
            </w:pPr>
            <w:r w:rsidRPr="003D60F9">
              <w:rPr>
                <w:lang w:val="da-DK"/>
              </w:rPr>
              <w:t xml:space="preserve">0-120 timer </w:t>
            </w:r>
          </w:p>
        </w:tc>
        <w:tc>
          <w:tcPr>
            <w:tcW w:w="1001" w:type="pct"/>
            <w:tcBorders>
              <w:top w:val="nil"/>
              <w:left w:val="nil"/>
              <w:bottom w:val="single" w:sz="4" w:space="0" w:color="auto"/>
              <w:right w:val="nil"/>
            </w:tcBorders>
            <w:hideMark/>
          </w:tcPr>
          <w:p w14:paraId="0FB94ED1" w14:textId="77777777" w:rsidR="00961D3C" w:rsidRPr="003D60F9" w:rsidRDefault="00961D3C" w:rsidP="00072AF4">
            <w:pPr>
              <w:pStyle w:val="Default"/>
              <w:spacing w:line="254" w:lineRule="auto"/>
              <w:ind w:right="-1"/>
              <w:jc w:val="center"/>
              <w:rPr>
                <w:lang w:val="da-DK"/>
              </w:rPr>
            </w:pPr>
            <w:r w:rsidRPr="003D60F9">
              <w:rPr>
                <w:lang w:val="da-DK"/>
              </w:rPr>
              <w:t>46,0</w:t>
            </w:r>
          </w:p>
        </w:tc>
        <w:tc>
          <w:tcPr>
            <w:tcW w:w="1001" w:type="pct"/>
            <w:tcBorders>
              <w:top w:val="nil"/>
              <w:left w:val="nil"/>
              <w:bottom w:val="single" w:sz="4" w:space="0" w:color="auto"/>
              <w:right w:val="nil"/>
            </w:tcBorders>
            <w:hideMark/>
          </w:tcPr>
          <w:p w14:paraId="5311576E" w14:textId="77777777" w:rsidR="00961D3C" w:rsidRPr="003D60F9" w:rsidRDefault="00961D3C" w:rsidP="00072AF4">
            <w:pPr>
              <w:pStyle w:val="Default"/>
              <w:spacing w:line="254" w:lineRule="auto"/>
              <w:ind w:right="-1"/>
              <w:jc w:val="center"/>
              <w:rPr>
                <w:lang w:val="da-DK"/>
              </w:rPr>
            </w:pPr>
            <w:r w:rsidRPr="003D60F9">
              <w:rPr>
                <w:lang w:val="da-DK"/>
              </w:rPr>
              <w:t>34,0</w:t>
            </w:r>
          </w:p>
        </w:tc>
        <w:tc>
          <w:tcPr>
            <w:tcW w:w="1001" w:type="pct"/>
            <w:tcBorders>
              <w:top w:val="nil"/>
              <w:left w:val="nil"/>
              <w:bottom w:val="single" w:sz="4" w:space="0" w:color="auto"/>
              <w:right w:val="nil"/>
            </w:tcBorders>
            <w:hideMark/>
          </w:tcPr>
          <w:p w14:paraId="5B53F6F1" w14:textId="77777777" w:rsidR="00961D3C" w:rsidRPr="003D60F9" w:rsidRDefault="00961D3C" w:rsidP="00072AF4">
            <w:pPr>
              <w:pStyle w:val="Default"/>
              <w:spacing w:line="254" w:lineRule="auto"/>
              <w:ind w:right="-1"/>
              <w:jc w:val="center"/>
              <w:rPr>
                <w:lang w:val="da-DK"/>
              </w:rPr>
            </w:pPr>
            <w:r w:rsidRPr="003D60F9">
              <w:rPr>
                <w:lang w:val="da-DK"/>
              </w:rPr>
              <w:t>12,0</w:t>
            </w:r>
          </w:p>
        </w:tc>
        <w:tc>
          <w:tcPr>
            <w:tcW w:w="999" w:type="pct"/>
            <w:tcBorders>
              <w:top w:val="nil"/>
              <w:left w:val="nil"/>
              <w:bottom w:val="single" w:sz="4" w:space="0" w:color="auto"/>
              <w:right w:val="nil"/>
            </w:tcBorders>
            <w:hideMark/>
          </w:tcPr>
          <w:p w14:paraId="3F356F8A" w14:textId="77777777" w:rsidR="00961D3C" w:rsidRPr="003D60F9" w:rsidRDefault="00961D3C" w:rsidP="00072AF4">
            <w:pPr>
              <w:pStyle w:val="Default"/>
              <w:spacing w:line="254" w:lineRule="auto"/>
              <w:ind w:right="-1"/>
              <w:jc w:val="center"/>
              <w:rPr>
                <w:lang w:val="da-DK"/>
              </w:rPr>
            </w:pPr>
            <w:r w:rsidRPr="003D60F9">
              <w:rPr>
                <w:lang w:val="da-DK"/>
              </w:rPr>
              <w:t>[-0,3 %, 23,7 %]</w:t>
            </w:r>
          </w:p>
        </w:tc>
      </w:tr>
      <w:tr w:rsidR="00961D3C" w:rsidRPr="003D60F9" w14:paraId="4D635D52" w14:textId="77777777" w:rsidTr="00072AF4">
        <w:trPr>
          <w:trHeight w:val="155"/>
        </w:trPr>
        <w:tc>
          <w:tcPr>
            <w:tcW w:w="5000" w:type="pct"/>
            <w:gridSpan w:val="5"/>
            <w:tcBorders>
              <w:top w:val="single" w:sz="4" w:space="0" w:color="auto"/>
              <w:left w:val="nil"/>
              <w:bottom w:val="single" w:sz="4" w:space="0" w:color="auto"/>
              <w:right w:val="nil"/>
            </w:tcBorders>
            <w:hideMark/>
          </w:tcPr>
          <w:p w14:paraId="5659C83B" w14:textId="77777777" w:rsidR="00961D3C" w:rsidRPr="003D60F9" w:rsidRDefault="00961D3C" w:rsidP="00072AF4">
            <w:pPr>
              <w:pStyle w:val="Default"/>
              <w:spacing w:line="254" w:lineRule="auto"/>
              <w:ind w:right="-1"/>
              <w:rPr>
                <w:lang w:val="da-DK"/>
              </w:rPr>
            </w:pPr>
            <w:r w:rsidRPr="003D60F9">
              <w:rPr>
                <w:b/>
                <w:bCs/>
                <w:lang w:val="da-DK"/>
              </w:rPr>
              <w:t xml:space="preserve">Fuld kontrol (Fuldt respons og ikke mere end let </w:t>
            </w:r>
            <w:proofErr w:type="gramStart"/>
            <w:r w:rsidRPr="003D60F9">
              <w:rPr>
                <w:b/>
                <w:bCs/>
                <w:lang w:val="da-DK"/>
              </w:rPr>
              <w:t xml:space="preserve">kvalme)   </w:t>
            </w:r>
            <w:proofErr w:type="gramEnd"/>
            <w:r w:rsidRPr="003D60F9">
              <w:rPr>
                <w:b/>
                <w:bCs/>
                <w:lang w:val="da-DK"/>
              </w:rPr>
              <w:t xml:space="preserve">              p-</w:t>
            </w:r>
            <w:proofErr w:type="spellStart"/>
            <w:r w:rsidRPr="003D60F9">
              <w:rPr>
                <w:b/>
                <w:bCs/>
                <w:lang w:val="da-DK"/>
              </w:rPr>
              <w:t>værdi</w:t>
            </w:r>
            <w:r w:rsidRPr="003D60F9">
              <w:rPr>
                <w:b/>
                <w:bCs/>
                <w:vertAlign w:val="superscript"/>
                <w:lang w:val="da-DK"/>
              </w:rPr>
              <w:t>c</w:t>
            </w:r>
            <w:proofErr w:type="spellEnd"/>
          </w:p>
        </w:tc>
      </w:tr>
      <w:tr w:rsidR="00961D3C" w:rsidRPr="003D60F9" w14:paraId="64B48230" w14:textId="77777777" w:rsidTr="00072AF4">
        <w:trPr>
          <w:trHeight w:val="145"/>
        </w:trPr>
        <w:tc>
          <w:tcPr>
            <w:tcW w:w="998" w:type="pct"/>
            <w:tcBorders>
              <w:top w:val="single" w:sz="4" w:space="0" w:color="auto"/>
              <w:left w:val="nil"/>
              <w:bottom w:val="nil"/>
              <w:right w:val="nil"/>
            </w:tcBorders>
            <w:hideMark/>
          </w:tcPr>
          <w:p w14:paraId="77FFEAFA" w14:textId="77777777" w:rsidR="00961D3C" w:rsidRPr="003D60F9" w:rsidRDefault="00961D3C" w:rsidP="00072AF4">
            <w:pPr>
              <w:pStyle w:val="Default"/>
              <w:spacing w:line="254" w:lineRule="auto"/>
              <w:ind w:right="-1"/>
              <w:rPr>
                <w:lang w:val="da-DK"/>
              </w:rPr>
            </w:pPr>
            <w:r w:rsidRPr="003D60F9">
              <w:rPr>
                <w:lang w:val="da-DK"/>
              </w:rPr>
              <w:t xml:space="preserve">0-24 timer </w:t>
            </w:r>
          </w:p>
        </w:tc>
        <w:tc>
          <w:tcPr>
            <w:tcW w:w="1001" w:type="pct"/>
            <w:tcBorders>
              <w:top w:val="single" w:sz="4" w:space="0" w:color="auto"/>
              <w:left w:val="nil"/>
              <w:bottom w:val="nil"/>
              <w:right w:val="nil"/>
            </w:tcBorders>
            <w:hideMark/>
          </w:tcPr>
          <w:p w14:paraId="2FE67102" w14:textId="77777777" w:rsidR="00961D3C" w:rsidRPr="003D60F9" w:rsidRDefault="00961D3C" w:rsidP="00072AF4">
            <w:pPr>
              <w:pStyle w:val="Default"/>
              <w:spacing w:line="254" w:lineRule="auto"/>
              <w:ind w:right="-1"/>
              <w:jc w:val="center"/>
              <w:rPr>
                <w:lang w:val="da-DK"/>
              </w:rPr>
            </w:pPr>
            <w:r w:rsidRPr="003D60F9">
              <w:rPr>
                <w:lang w:val="da-DK"/>
              </w:rPr>
              <w:t>57,0</w:t>
            </w:r>
          </w:p>
        </w:tc>
        <w:tc>
          <w:tcPr>
            <w:tcW w:w="1001" w:type="pct"/>
            <w:tcBorders>
              <w:top w:val="single" w:sz="4" w:space="0" w:color="auto"/>
              <w:left w:val="nil"/>
              <w:bottom w:val="nil"/>
              <w:right w:val="nil"/>
            </w:tcBorders>
            <w:hideMark/>
          </w:tcPr>
          <w:p w14:paraId="368A1AB1" w14:textId="77777777" w:rsidR="00961D3C" w:rsidRPr="003D60F9" w:rsidRDefault="00961D3C" w:rsidP="00072AF4">
            <w:pPr>
              <w:pStyle w:val="Default"/>
              <w:spacing w:line="254" w:lineRule="auto"/>
              <w:ind w:right="-1"/>
              <w:jc w:val="center"/>
              <w:rPr>
                <w:lang w:val="da-DK"/>
              </w:rPr>
            </w:pPr>
            <w:r w:rsidRPr="003D60F9">
              <w:rPr>
                <w:lang w:val="da-DK"/>
              </w:rPr>
              <w:t>47,6</w:t>
            </w:r>
          </w:p>
        </w:tc>
        <w:tc>
          <w:tcPr>
            <w:tcW w:w="1001" w:type="pct"/>
            <w:tcBorders>
              <w:top w:val="single" w:sz="4" w:space="0" w:color="auto"/>
              <w:left w:val="nil"/>
              <w:bottom w:val="nil"/>
              <w:right w:val="nil"/>
            </w:tcBorders>
            <w:hideMark/>
          </w:tcPr>
          <w:p w14:paraId="6B2EBE48" w14:textId="77777777" w:rsidR="00961D3C" w:rsidRPr="003D60F9" w:rsidRDefault="00961D3C" w:rsidP="00072AF4">
            <w:pPr>
              <w:pStyle w:val="Default"/>
              <w:spacing w:line="254" w:lineRule="auto"/>
              <w:ind w:right="-1"/>
              <w:jc w:val="center"/>
              <w:rPr>
                <w:lang w:val="da-DK"/>
              </w:rPr>
            </w:pPr>
            <w:r w:rsidRPr="003D60F9">
              <w:rPr>
                <w:lang w:val="da-DK"/>
              </w:rPr>
              <w:t>9,5</w:t>
            </w:r>
          </w:p>
        </w:tc>
        <w:tc>
          <w:tcPr>
            <w:tcW w:w="999" w:type="pct"/>
            <w:tcBorders>
              <w:top w:val="single" w:sz="4" w:space="0" w:color="auto"/>
              <w:left w:val="nil"/>
              <w:bottom w:val="nil"/>
              <w:right w:val="nil"/>
            </w:tcBorders>
            <w:hideMark/>
          </w:tcPr>
          <w:p w14:paraId="7B46C305" w14:textId="77777777" w:rsidR="00961D3C" w:rsidRPr="003D60F9" w:rsidRDefault="00961D3C" w:rsidP="00072AF4">
            <w:pPr>
              <w:pStyle w:val="Default"/>
              <w:spacing w:line="254" w:lineRule="auto"/>
              <w:ind w:right="-1"/>
              <w:jc w:val="center"/>
              <w:rPr>
                <w:lang w:val="da-DK"/>
              </w:rPr>
            </w:pPr>
            <w:r w:rsidRPr="003D60F9">
              <w:rPr>
                <w:lang w:val="da-DK"/>
              </w:rPr>
              <w:t>NS</w:t>
            </w:r>
          </w:p>
        </w:tc>
      </w:tr>
      <w:tr w:rsidR="00961D3C" w:rsidRPr="003D60F9" w14:paraId="4DA62F71" w14:textId="77777777" w:rsidTr="00072AF4">
        <w:trPr>
          <w:trHeight w:val="145"/>
        </w:trPr>
        <w:tc>
          <w:tcPr>
            <w:tcW w:w="998" w:type="pct"/>
            <w:tcBorders>
              <w:top w:val="nil"/>
              <w:left w:val="nil"/>
              <w:bottom w:val="nil"/>
              <w:right w:val="nil"/>
            </w:tcBorders>
            <w:hideMark/>
          </w:tcPr>
          <w:p w14:paraId="7BF35083" w14:textId="77777777" w:rsidR="00961D3C" w:rsidRPr="003D60F9" w:rsidRDefault="00961D3C" w:rsidP="00072AF4">
            <w:pPr>
              <w:pStyle w:val="Default"/>
              <w:spacing w:line="254" w:lineRule="auto"/>
              <w:ind w:right="-1"/>
              <w:rPr>
                <w:lang w:val="da-DK"/>
              </w:rPr>
            </w:pPr>
            <w:r w:rsidRPr="003D60F9">
              <w:rPr>
                <w:lang w:val="da-DK"/>
              </w:rPr>
              <w:t xml:space="preserve">24-120 timer </w:t>
            </w:r>
          </w:p>
        </w:tc>
        <w:tc>
          <w:tcPr>
            <w:tcW w:w="1001" w:type="pct"/>
            <w:tcBorders>
              <w:top w:val="nil"/>
              <w:left w:val="nil"/>
              <w:bottom w:val="nil"/>
              <w:right w:val="nil"/>
            </w:tcBorders>
            <w:hideMark/>
          </w:tcPr>
          <w:p w14:paraId="4064B311" w14:textId="77777777" w:rsidR="00961D3C" w:rsidRPr="003D60F9" w:rsidRDefault="00961D3C" w:rsidP="00072AF4">
            <w:pPr>
              <w:pStyle w:val="Default"/>
              <w:spacing w:line="254" w:lineRule="auto"/>
              <w:ind w:right="-1"/>
              <w:jc w:val="center"/>
              <w:rPr>
                <w:lang w:val="da-DK"/>
              </w:rPr>
            </w:pPr>
            <w:r w:rsidRPr="003D60F9">
              <w:rPr>
                <w:lang w:val="da-DK"/>
              </w:rPr>
              <w:t>48,1</w:t>
            </w:r>
          </w:p>
        </w:tc>
        <w:tc>
          <w:tcPr>
            <w:tcW w:w="1001" w:type="pct"/>
            <w:tcBorders>
              <w:top w:val="nil"/>
              <w:left w:val="nil"/>
              <w:bottom w:val="nil"/>
              <w:right w:val="nil"/>
            </w:tcBorders>
            <w:hideMark/>
          </w:tcPr>
          <w:p w14:paraId="72366837" w14:textId="77777777" w:rsidR="00961D3C" w:rsidRPr="003D60F9" w:rsidRDefault="00961D3C" w:rsidP="00072AF4">
            <w:pPr>
              <w:pStyle w:val="Default"/>
              <w:spacing w:line="254" w:lineRule="auto"/>
              <w:ind w:right="-1"/>
              <w:jc w:val="center"/>
              <w:rPr>
                <w:lang w:val="da-DK"/>
              </w:rPr>
            </w:pPr>
            <w:r w:rsidRPr="003D60F9">
              <w:rPr>
                <w:lang w:val="da-DK"/>
              </w:rPr>
              <w:t>36,1</w:t>
            </w:r>
          </w:p>
        </w:tc>
        <w:tc>
          <w:tcPr>
            <w:tcW w:w="1001" w:type="pct"/>
            <w:tcBorders>
              <w:top w:val="nil"/>
              <w:left w:val="nil"/>
              <w:bottom w:val="nil"/>
              <w:right w:val="nil"/>
            </w:tcBorders>
            <w:hideMark/>
          </w:tcPr>
          <w:p w14:paraId="2C490C67" w14:textId="77777777" w:rsidR="00961D3C" w:rsidRPr="003D60F9" w:rsidRDefault="00961D3C" w:rsidP="00072AF4">
            <w:pPr>
              <w:pStyle w:val="Default"/>
              <w:spacing w:line="254" w:lineRule="auto"/>
              <w:ind w:right="-1"/>
              <w:jc w:val="center"/>
              <w:rPr>
                <w:lang w:val="da-DK"/>
              </w:rPr>
            </w:pPr>
            <w:r w:rsidRPr="003D60F9">
              <w:rPr>
                <w:lang w:val="da-DK"/>
              </w:rPr>
              <w:t>12,0</w:t>
            </w:r>
          </w:p>
        </w:tc>
        <w:tc>
          <w:tcPr>
            <w:tcW w:w="999" w:type="pct"/>
            <w:tcBorders>
              <w:top w:val="nil"/>
              <w:left w:val="nil"/>
              <w:bottom w:val="nil"/>
              <w:right w:val="nil"/>
            </w:tcBorders>
            <w:hideMark/>
          </w:tcPr>
          <w:p w14:paraId="096DA02A" w14:textId="77777777" w:rsidR="00961D3C" w:rsidRPr="003D60F9" w:rsidRDefault="00961D3C" w:rsidP="00072AF4">
            <w:pPr>
              <w:pStyle w:val="Default"/>
              <w:spacing w:line="254" w:lineRule="auto"/>
              <w:ind w:right="-1"/>
              <w:jc w:val="center"/>
              <w:rPr>
                <w:lang w:val="da-DK"/>
              </w:rPr>
            </w:pPr>
            <w:r w:rsidRPr="003D60F9">
              <w:rPr>
                <w:lang w:val="da-DK"/>
              </w:rPr>
              <w:t>0,018</w:t>
            </w:r>
          </w:p>
        </w:tc>
      </w:tr>
      <w:tr w:rsidR="00961D3C" w:rsidRPr="003D60F9" w14:paraId="38C42B20" w14:textId="77777777" w:rsidTr="00072AF4">
        <w:trPr>
          <w:trHeight w:val="145"/>
        </w:trPr>
        <w:tc>
          <w:tcPr>
            <w:tcW w:w="998" w:type="pct"/>
            <w:tcBorders>
              <w:top w:val="nil"/>
              <w:left w:val="nil"/>
              <w:bottom w:val="single" w:sz="4" w:space="0" w:color="auto"/>
              <w:right w:val="nil"/>
            </w:tcBorders>
            <w:hideMark/>
          </w:tcPr>
          <w:p w14:paraId="7B76E720" w14:textId="77777777" w:rsidR="00961D3C" w:rsidRPr="003D60F9" w:rsidRDefault="00961D3C" w:rsidP="00072AF4">
            <w:pPr>
              <w:pStyle w:val="Default"/>
              <w:spacing w:line="254" w:lineRule="auto"/>
              <w:ind w:right="-1"/>
              <w:rPr>
                <w:lang w:val="da-DK"/>
              </w:rPr>
            </w:pPr>
            <w:r w:rsidRPr="003D60F9">
              <w:rPr>
                <w:lang w:val="da-DK"/>
              </w:rPr>
              <w:t xml:space="preserve">0-120 timer </w:t>
            </w:r>
          </w:p>
        </w:tc>
        <w:tc>
          <w:tcPr>
            <w:tcW w:w="1001" w:type="pct"/>
            <w:tcBorders>
              <w:top w:val="nil"/>
              <w:left w:val="nil"/>
              <w:bottom w:val="single" w:sz="4" w:space="0" w:color="auto"/>
              <w:right w:val="nil"/>
            </w:tcBorders>
            <w:hideMark/>
          </w:tcPr>
          <w:p w14:paraId="1B8DB81B" w14:textId="77777777" w:rsidR="00961D3C" w:rsidRPr="003D60F9" w:rsidRDefault="00961D3C" w:rsidP="00072AF4">
            <w:pPr>
              <w:pStyle w:val="Default"/>
              <w:spacing w:line="254" w:lineRule="auto"/>
              <w:ind w:right="-1"/>
              <w:jc w:val="center"/>
              <w:rPr>
                <w:lang w:val="da-DK"/>
              </w:rPr>
            </w:pPr>
            <w:r w:rsidRPr="003D60F9">
              <w:rPr>
                <w:lang w:val="da-DK"/>
              </w:rPr>
              <w:t>41,8</w:t>
            </w:r>
          </w:p>
        </w:tc>
        <w:tc>
          <w:tcPr>
            <w:tcW w:w="1001" w:type="pct"/>
            <w:tcBorders>
              <w:top w:val="nil"/>
              <w:left w:val="nil"/>
              <w:bottom w:val="single" w:sz="4" w:space="0" w:color="auto"/>
              <w:right w:val="nil"/>
            </w:tcBorders>
            <w:hideMark/>
          </w:tcPr>
          <w:p w14:paraId="26DC927E" w14:textId="77777777" w:rsidR="00961D3C" w:rsidRPr="003D60F9" w:rsidRDefault="00961D3C" w:rsidP="00072AF4">
            <w:pPr>
              <w:pStyle w:val="Default"/>
              <w:spacing w:line="254" w:lineRule="auto"/>
              <w:ind w:right="-1"/>
              <w:jc w:val="center"/>
              <w:rPr>
                <w:lang w:val="da-DK"/>
              </w:rPr>
            </w:pPr>
            <w:r w:rsidRPr="003D60F9">
              <w:rPr>
                <w:lang w:val="da-DK"/>
              </w:rPr>
              <w:t>30,9</w:t>
            </w:r>
          </w:p>
        </w:tc>
        <w:tc>
          <w:tcPr>
            <w:tcW w:w="1001" w:type="pct"/>
            <w:tcBorders>
              <w:top w:val="nil"/>
              <w:left w:val="nil"/>
              <w:bottom w:val="single" w:sz="4" w:space="0" w:color="auto"/>
              <w:right w:val="nil"/>
            </w:tcBorders>
            <w:hideMark/>
          </w:tcPr>
          <w:p w14:paraId="76ECA577" w14:textId="77777777" w:rsidR="00961D3C" w:rsidRPr="003D60F9" w:rsidRDefault="00961D3C" w:rsidP="00072AF4">
            <w:pPr>
              <w:pStyle w:val="Default"/>
              <w:spacing w:line="254" w:lineRule="auto"/>
              <w:ind w:right="-1"/>
              <w:jc w:val="center"/>
              <w:rPr>
                <w:lang w:val="da-DK"/>
              </w:rPr>
            </w:pPr>
            <w:r w:rsidRPr="003D60F9">
              <w:rPr>
                <w:lang w:val="da-DK"/>
              </w:rPr>
              <w:t>10,9</w:t>
            </w:r>
          </w:p>
        </w:tc>
        <w:tc>
          <w:tcPr>
            <w:tcW w:w="999" w:type="pct"/>
            <w:tcBorders>
              <w:top w:val="nil"/>
              <w:left w:val="nil"/>
              <w:bottom w:val="single" w:sz="4" w:space="0" w:color="auto"/>
              <w:right w:val="nil"/>
            </w:tcBorders>
            <w:hideMark/>
          </w:tcPr>
          <w:p w14:paraId="6F94C12F" w14:textId="77777777" w:rsidR="00961D3C" w:rsidRPr="003D60F9" w:rsidRDefault="00961D3C" w:rsidP="00072AF4">
            <w:pPr>
              <w:pStyle w:val="Default"/>
              <w:spacing w:line="254" w:lineRule="auto"/>
              <w:ind w:right="-1"/>
              <w:jc w:val="center"/>
              <w:rPr>
                <w:lang w:val="da-DK"/>
              </w:rPr>
            </w:pPr>
            <w:r w:rsidRPr="003D60F9">
              <w:rPr>
                <w:lang w:val="da-DK"/>
              </w:rPr>
              <w:t>0,027</w:t>
            </w:r>
          </w:p>
        </w:tc>
      </w:tr>
      <w:tr w:rsidR="00961D3C" w:rsidRPr="003D60F9" w14:paraId="08042F57" w14:textId="77777777" w:rsidTr="00072AF4">
        <w:trPr>
          <w:trHeight w:val="155"/>
        </w:trPr>
        <w:tc>
          <w:tcPr>
            <w:tcW w:w="5000" w:type="pct"/>
            <w:gridSpan w:val="5"/>
            <w:tcBorders>
              <w:top w:val="single" w:sz="4" w:space="0" w:color="auto"/>
              <w:left w:val="nil"/>
              <w:bottom w:val="single" w:sz="4" w:space="0" w:color="auto"/>
              <w:right w:val="nil"/>
            </w:tcBorders>
            <w:hideMark/>
          </w:tcPr>
          <w:p w14:paraId="58B738A0" w14:textId="77777777" w:rsidR="00961D3C" w:rsidRPr="003D60F9" w:rsidRDefault="00961D3C" w:rsidP="00072AF4">
            <w:pPr>
              <w:pStyle w:val="Default"/>
              <w:spacing w:line="254" w:lineRule="auto"/>
              <w:ind w:right="-1"/>
              <w:rPr>
                <w:lang w:val="da-DK"/>
              </w:rPr>
            </w:pPr>
            <w:r w:rsidRPr="003D60F9">
              <w:rPr>
                <w:b/>
                <w:bCs/>
                <w:lang w:val="da-DK"/>
              </w:rPr>
              <w:t>Ingen kvalme (</w:t>
            </w:r>
            <w:proofErr w:type="spellStart"/>
            <w:r w:rsidRPr="003D60F9">
              <w:rPr>
                <w:b/>
                <w:bCs/>
                <w:lang w:val="da-DK"/>
              </w:rPr>
              <w:t>Likert</w:t>
            </w:r>
            <w:proofErr w:type="spellEnd"/>
            <w:r w:rsidRPr="003D60F9">
              <w:rPr>
                <w:b/>
                <w:bCs/>
                <w:lang w:val="da-DK"/>
              </w:rPr>
              <w:t xml:space="preserve"> </w:t>
            </w:r>
            <w:proofErr w:type="gramStart"/>
            <w:r w:rsidRPr="003D60F9">
              <w:rPr>
                <w:b/>
                <w:bCs/>
                <w:lang w:val="da-DK"/>
              </w:rPr>
              <w:t xml:space="preserve">skala)   </w:t>
            </w:r>
            <w:proofErr w:type="gramEnd"/>
            <w:r w:rsidRPr="003D60F9">
              <w:rPr>
                <w:b/>
                <w:bCs/>
                <w:lang w:val="da-DK"/>
              </w:rPr>
              <w:t xml:space="preserve">                                        p-</w:t>
            </w:r>
            <w:proofErr w:type="spellStart"/>
            <w:r w:rsidRPr="003D60F9">
              <w:rPr>
                <w:b/>
                <w:bCs/>
                <w:lang w:val="da-DK"/>
              </w:rPr>
              <w:t>værdi</w:t>
            </w:r>
            <w:r w:rsidRPr="003D60F9">
              <w:rPr>
                <w:b/>
                <w:bCs/>
                <w:vertAlign w:val="superscript"/>
                <w:lang w:val="da-DK"/>
              </w:rPr>
              <w:t>c</w:t>
            </w:r>
            <w:proofErr w:type="spellEnd"/>
          </w:p>
        </w:tc>
      </w:tr>
      <w:tr w:rsidR="00961D3C" w:rsidRPr="003D60F9" w14:paraId="25ECCA52" w14:textId="77777777" w:rsidTr="00072AF4">
        <w:trPr>
          <w:trHeight w:val="145"/>
        </w:trPr>
        <w:tc>
          <w:tcPr>
            <w:tcW w:w="998" w:type="pct"/>
            <w:tcBorders>
              <w:top w:val="single" w:sz="4" w:space="0" w:color="auto"/>
              <w:left w:val="nil"/>
              <w:bottom w:val="nil"/>
              <w:right w:val="nil"/>
            </w:tcBorders>
            <w:hideMark/>
          </w:tcPr>
          <w:p w14:paraId="2398CE96" w14:textId="77777777" w:rsidR="00961D3C" w:rsidRPr="003D60F9" w:rsidRDefault="00961D3C" w:rsidP="00072AF4">
            <w:pPr>
              <w:pStyle w:val="Default"/>
              <w:spacing w:line="254" w:lineRule="auto"/>
              <w:ind w:right="-1"/>
              <w:rPr>
                <w:lang w:val="da-DK"/>
              </w:rPr>
            </w:pPr>
            <w:r w:rsidRPr="003D60F9">
              <w:rPr>
                <w:lang w:val="da-DK"/>
              </w:rPr>
              <w:t xml:space="preserve">0-24 timer </w:t>
            </w:r>
          </w:p>
        </w:tc>
        <w:tc>
          <w:tcPr>
            <w:tcW w:w="1001" w:type="pct"/>
            <w:tcBorders>
              <w:top w:val="single" w:sz="4" w:space="0" w:color="auto"/>
              <w:left w:val="nil"/>
              <w:bottom w:val="nil"/>
              <w:right w:val="nil"/>
            </w:tcBorders>
            <w:hideMark/>
          </w:tcPr>
          <w:p w14:paraId="383A09E3" w14:textId="77777777" w:rsidR="00961D3C" w:rsidRPr="003D60F9" w:rsidRDefault="00961D3C" w:rsidP="00072AF4">
            <w:pPr>
              <w:pStyle w:val="Default"/>
              <w:spacing w:line="254" w:lineRule="auto"/>
              <w:ind w:right="-1"/>
              <w:jc w:val="center"/>
              <w:rPr>
                <w:lang w:val="da-DK"/>
              </w:rPr>
            </w:pPr>
            <w:r w:rsidRPr="003D60F9">
              <w:rPr>
                <w:lang w:val="da-DK"/>
              </w:rPr>
              <w:t>48,7</w:t>
            </w:r>
          </w:p>
        </w:tc>
        <w:tc>
          <w:tcPr>
            <w:tcW w:w="1001" w:type="pct"/>
            <w:tcBorders>
              <w:top w:val="single" w:sz="4" w:space="0" w:color="auto"/>
              <w:left w:val="nil"/>
              <w:bottom w:val="nil"/>
              <w:right w:val="nil"/>
            </w:tcBorders>
            <w:hideMark/>
          </w:tcPr>
          <w:p w14:paraId="259A288D" w14:textId="77777777" w:rsidR="00961D3C" w:rsidRPr="003D60F9" w:rsidRDefault="00961D3C" w:rsidP="00072AF4">
            <w:pPr>
              <w:pStyle w:val="Default"/>
              <w:spacing w:line="254" w:lineRule="auto"/>
              <w:ind w:right="-1"/>
              <w:jc w:val="center"/>
              <w:rPr>
                <w:lang w:val="da-DK"/>
              </w:rPr>
            </w:pPr>
            <w:r w:rsidRPr="003D60F9">
              <w:rPr>
                <w:lang w:val="da-DK"/>
              </w:rPr>
              <w:t>41,4</w:t>
            </w:r>
          </w:p>
        </w:tc>
        <w:tc>
          <w:tcPr>
            <w:tcW w:w="1001" w:type="pct"/>
            <w:tcBorders>
              <w:top w:val="single" w:sz="4" w:space="0" w:color="auto"/>
              <w:left w:val="nil"/>
              <w:bottom w:val="nil"/>
              <w:right w:val="nil"/>
            </w:tcBorders>
            <w:hideMark/>
          </w:tcPr>
          <w:p w14:paraId="26126FF5" w14:textId="77777777" w:rsidR="00961D3C" w:rsidRPr="003D60F9" w:rsidRDefault="00961D3C" w:rsidP="00072AF4">
            <w:pPr>
              <w:pStyle w:val="Default"/>
              <w:spacing w:line="254" w:lineRule="auto"/>
              <w:ind w:right="-1"/>
              <w:jc w:val="center"/>
              <w:rPr>
                <w:lang w:val="da-DK"/>
              </w:rPr>
            </w:pPr>
            <w:r w:rsidRPr="003D60F9">
              <w:rPr>
                <w:lang w:val="da-DK"/>
              </w:rPr>
              <w:t>7,3</w:t>
            </w:r>
          </w:p>
        </w:tc>
        <w:tc>
          <w:tcPr>
            <w:tcW w:w="999" w:type="pct"/>
            <w:tcBorders>
              <w:top w:val="single" w:sz="4" w:space="0" w:color="auto"/>
              <w:left w:val="nil"/>
              <w:bottom w:val="nil"/>
              <w:right w:val="nil"/>
            </w:tcBorders>
            <w:hideMark/>
          </w:tcPr>
          <w:p w14:paraId="2C5DCF77" w14:textId="77777777" w:rsidR="00961D3C" w:rsidRPr="003D60F9" w:rsidRDefault="00961D3C" w:rsidP="00072AF4">
            <w:pPr>
              <w:pStyle w:val="Default"/>
              <w:spacing w:line="254" w:lineRule="auto"/>
              <w:ind w:right="-1"/>
              <w:jc w:val="center"/>
              <w:rPr>
                <w:lang w:val="da-DK"/>
              </w:rPr>
            </w:pPr>
            <w:r w:rsidRPr="003D60F9">
              <w:rPr>
                <w:lang w:val="da-DK"/>
              </w:rPr>
              <w:t>NS</w:t>
            </w:r>
          </w:p>
        </w:tc>
      </w:tr>
      <w:tr w:rsidR="00961D3C" w:rsidRPr="003D60F9" w14:paraId="289234EF" w14:textId="77777777" w:rsidTr="00072AF4">
        <w:trPr>
          <w:trHeight w:val="145"/>
        </w:trPr>
        <w:tc>
          <w:tcPr>
            <w:tcW w:w="998" w:type="pct"/>
            <w:tcBorders>
              <w:top w:val="nil"/>
              <w:left w:val="nil"/>
              <w:bottom w:val="nil"/>
              <w:right w:val="nil"/>
            </w:tcBorders>
            <w:hideMark/>
          </w:tcPr>
          <w:p w14:paraId="081A6736" w14:textId="77777777" w:rsidR="00961D3C" w:rsidRPr="003D60F9" w:rsidRDefault="00961D3C" w:rsidP="00072AF4">
            <w:pPr>
              <w:pStyle w:val="Default"/>
              <w:spacing w:line="254" w:lineRule="auto"/>
              <w:ind w:right="-1"/>
              <w:rPr>
                <w:lang w:val="da-DK"/>
              </w:rPr>
            </w:pPr>
            <w:r w:rsidRPr="003D60F9">
              <w:rPr>
                <w:lang w:val="da-DK"/>
              </w:rPr>
              <w:t xml:space="preserve">24-120 timer </w:t>
            </w:r>
          </w:p>
        </w:tc>
        <w:tc>
          <w:tcPr>
            <w:tcW w:w="1001" w:type="pct"/>
            <w:tcBorders>
              <w:top w:val="nil"/>
              <w:left w:val="nil"/>
              <w:bottom w:val="nil"/>
              <w:right w:val="nil"/>
            </w:tcBorders>
            <w:hideMark/>
          </w:tcPr>
          <w:p w14:paraId="77F637AA" w14:textId="77777777" w:rsidR="00961D3C" w:rsidRPr="003D60F9" w:rsidRDefault="00961D3C" w:rsidP="00072AF4">
            <w:pPr>
              <w:pStyle w:val="Default"/>
              <w:spacing w:line="254" w:lineRule="auto"/>
              <w:ind w:right="-1"/>
              <w:jc w:val="center"/>
              <w:rPr>
                <w:lang w:val="da-DK"/>
              </w:rPr>
            </w:pPr>
            <w:r w:rsidRPr="003D60F9">
              <w:rPr>
                <w:lang w:val="da-DK"/>
              </w:rPr>
              <w:t>41,8</w:t>
            </w:r>
          </w:p>
        </w:tc>
        <w:tc>
          <w:tcPr>
            <w:tcW w:w="1001" w:type="pct"/>
            <w:tcBorders>
              <w:top w:val="nil"/>
              <w:left w:val="nil"/>
              <w:bottom w:val="nil"/>
              <w:right w:val="nil"/>
            </w:tcBorders>
            <w:hideMark/>
          </w:tcPr>
          <w:p w14:paraId="3BC265AD" w14:textId="77777777" w:rsidR="00961D3C" w:rsidRPr="003D60F9" w:rsidRDefault="00961D3C" w:rsidP="00072AF4">
            <w:pPr>
              <w:pStyle w:val="Default"/>
              <w:spacing w:line="254" w:lineRule="auto"/>
              <w:ind w:right="-1"/>
              <w:jc w:val="center"/>
              <w:rPr>
                <w:lang w:val="da-DK"/>
              </w:rPr>
            </w:pPr>
            <w:r w:rsidRPr="003D60F9">
              <w:rPr>
                <w:lang w:val="da-DK"/>
              </w:rPr>
              <w:t>26,2</w:t>
            </w:r>
          </w:p>
        </w:tc>
        <w:tc>
          <w:tcPr>
            <w:tcW w:w="1001" w:type="pct"/>
            <w:tcBorders>
              <w:top w:val="nil"/>
              <w:left w:val="nil"/>
              <w:bottom w:val="nil"/>
              <w:right w:val="nil"/>
            </w:tcBorders>
            <w:hideMark/>
          </w:tcPr>
          <w:p w14:paraId="2BC36D7F" w14:textId="77777777" w:rsidR="00961D3C" w:rsidRPr="003D60F9" w:rsidRDefault="00961D3C" w:rsidP="00072AF4">
            <w:pPr>
              <w:pStyle w:val="Default"/>
              <w:spacing w:line="254" w:lineRule="auto"/>
              <w:ind w:right="-1"/>
              <w:jc w:val="center"/>
              <w:rPr>
                <w:lang w:val="da-DK"/>
              </w:rPr>
            </w:pPr>
            <w:r w:rsidRPr="003D60F9">
              <w:rPr>
                <w:lang w:val="da-DK"/>
              </w:rPr>
              <w:t>15,6</w:t>
            </w:r>
          </w:p>
        </w:tc>
        <w:tc>
          <w:tcPr>
            <w:tcW w:w="999" w:type="pct"/>
            <w:tcBorders>
              <w:top w:val="nil"/>
              <w:left w:val="nil"/>
              <w:bottom w:val="nil"/>
              <w:right w:val="nil"/>
            </w:tcBorders>
            <w:hideMark/>
          </w:tcPr>
          <w:p w14:paraId="034C7E34" w14:textId="77777777" w:rsidR="00961D3C" w:rsidRPr="003D60F9" w:rsidRDefault="00961D3C" w:rsidP="00072AF4">
            <w:pPr>
              <w:pStyle w:val="Default"/>
              <w:spacing w:line="254" w:lineRule="auto"/>
              <w:ind w:right="-1"/>
              <w:jc w:val="center"/>
              <w:rPr>
                <w:lang w:val="da-DK"/>
              </w:rPr>
            </w:pPr>
            <w:r w:rsidRPr="003D60F9">
              <w:rPr>
                <w:lang w:val="da-DK"/>
              </w:rPr>
              <w:t>0,001</w:t>
            </w:r>
          </w:p>
        </w:tc>
      </w:tr>
      <w:tr w:rsidR="00961D3C" w:rsidRPr="003D60F9" w14:paraId="4EADBBE3" w14:textId="77777777" w:rsidTr="00072AF4">
        <w:trPr>
          <w:trHeight w:val="145"/>
        </w:trPr>
        <w:tc>
          <w:tcPr>
            <w:tcW w:w="998" w:type="pct"/>
            <w:tcBorders>
              <w:top w:val="nil"/>
              <w:left w:val="nil"/>
              <w:bottom w:val="single" w:sz="4" w:space="0" w:color="auto"/>
              <w:right w:val="nil"/>
            </w:tcBorders>
            <w:hideMark/>
          </w:tcPr>
          <w:p w14:paraId="0C057678" w14:textId="77777777" w:rsidR="00961D3C" w:rsidRPr="003D60F9" w:rsidRDefault="00961D3C" w:rsidP="00072AF4">
            <w:pPr>
              <w:pStyle w:val="Default"/>
              <w:spacing w:line="254" w:lineRule="auto"/>
              <w:ind w:right="-1"/>
              <w:rPr>
                <w:lang w:val="da-DK"/>
              </w:rPr>
            </w:pPr>
            <w:r w:rsidRPr="003D60F9">
              <w:rPr>
                <w:lang w:val="da-DK"/>
              </w:rPr>
              <w:t xml:space="preserve">0-120 timer </w:t>
            </w:r>
          </w:p>
        </w:tc>
        <w:tc>
          <w:tcPr>
            <w:tcW w:w="1001" w:type="pct"/>
            <w:tcBorders>
              <w:top w:val="nil"/>
              <w:left w:val="nil"/>
              <w:bottom w:val="single" w:sz="4" w:space="0" w:color="auto"/>
              <w:right w:val="nil"/>
            </w:tcBorders>
            <w:hideMark/>
          </w:tcPr>
          <w:p w14:paraId="489E8234" w14:textId="77777777" w:rsidR="00961D3C" w:rsidRPr="003D60F9" w:rsidRDefault="00961D3C" w:rsidP="00072AF4">
            <w:pPr>
              <w:pStyle w:val="Default"/>
              <w:spacing w:line="254" w:lineRule="auto"/>
              <w:ind w:right="-1"/>
              <w:jc w:val="center"/>
              <w:rPr>
                <w:lang w:val="da-DK"/>
              </w:rPr>
            </w:pPr>
            <w:r w:rsidRPr="003D60F9">
              <w:rPr>
                <w:lang w:val="da-DK"/>
              </w:rPr>
              <w:t>33,9</w:t>
            </w:r>
          </w:p>
        </w:tc>
        <w:tc>
          <w:tcPr>
            <w:tcW w:w="1001" w:type="pct"/>
            <w:tcBorders>
              <w:top w:val="nil"/>
              <w:left w:val="nil"/>
              <w:bottom w:val="single" w:sz="4" w:space="0" w:color="auto"/>
              <w:right w:val="nil"/>
            </w:tcBorders>
            <w:hideMark/>
          </w:tcPr>
          <w:p w14:paraId="03F5EFF8" w14:textId="77777777" w:rsidR="00961D3C" w:rsidRPr="003D60F9" w:rsidRDefault="00961D3C" w:rsidP="00072AF4">
            <w:pPr>
              <w:pStyle w:val="Default"/>
              <w:spacing w:line="254" w:lineRule="auto"/>
              <w:ind w:right="-1"/>
              <w:jc w:val="center"/>
              <w:rPr>
                <w:lang w:val="da-DK"/>
              </w:rPr>
            </w:pPr>
            <w:r w:rsidRPr="003D60F9">
              <w:rPr>
                <w:lang w:val="da-DK"/>
              </w:rPr>
              <w:t>22,5</w:t>
            </w:r>
          </w:p>
        </w:tc>
        <w:tc>
          <w:tcPr>
            <w:tcW w:w="1001" w:type="pct"/>
            <w:tcBorders>
              <w:top w:val="nil"/>
              <w:left w:val="nil"/>
              <w:bottom w:val="single" w:sz="4" w:space="0" w:color="auto"/>
              <w:right w:val="nil"/>
            </w:tcBorders>
            <w:hideMark/>
          </w:tcPr>
          <w:p w14:paraId="0D039FDD" w14:textId="77777777" w:rsidR="00961D3C" w:rsidRPr="003D60F9" w:rsidRDefault="00961D3C" w:rsidP="00072AF4">
            <w:pPr>
              <w:pStyle w:val="Default"/>
              <w:spacing w:line="254" w:lineRule="auto"/>
              <w:ind w:right="-1"/>
              <w:jc w:val="center"/>
              <w:rPr>
                <w:lang w:val="da-DK"/>
              </w:rPr>
            </w:pPr>
            <w:r w:rsidRPr="003D60F9">
              <w:rPr>
                <w:lang w:val="da-DK"/>
              </w:rPr>
              <w:t>11,4</w:t>
            </w:r>
          </w:p>
        </w:tc>
        <w:tc>
          <w:tcPr>
            <w:tcW w:w="999" w:type="pct"/>
            <w:tcBorders>
              <w:top w:val="nil"/>
              <w:left w:val="nil"/>
              <w:bottom w:val="single" w:sz="4" w:space="0" w:color="auto"/>
              <w:right w:val="nil"/>
            </w:tcBorders>
            <w:hideMark/>
          </w:tcPr>
          <w:p w14:paraId="5F189F8D" w14:textId="77777777" w:rsidR="00961D3C" w:rsidRPr="003D60F9" w:rsidRDefault="00961D3C" w:rsidP="00072AF4">
            <w:pPr>
              <w:pStyle w:val="Default"/>
              <w:spacing w:line="254" w:lineRule="auto"/>
              <w:ind w:right="-1"/>
              <w:jc w:val="center"/>
              <w:rPr>
                <w:lang w:val="da-DK"/>
              </w:rPr>
            </w:pPr>
            <w:r w:rsidRPr="003D60F9">
              <w:rPr>
                <w:lang w:val="da-DK"/>
              </w:rPr>
              <w:t>0,014</w:t>
            </w:r>
          </w:p>
        </w:tc>
      </w:tr>
    </w:tbl>
    <w:p w14:paraId="7A0DE13B" w14:textId="77777777" w:rsidR="00961D3C" w:rsidRPr="003D60F9" w:rsidRDefault="00961D3C" w:rsidP="00072AF4">
      <w:pPr>
        <w:pStyle w:val="Default"/>
        <w:tabs>
          <w:tab w:val="left" w:pos="426"/>
        </w:tabs>
        <w:ind w:right="-1"/>
        <w:rPr>
          <w:color w:val="auto"/>
          <w:lang w:val="da-DK"/>
        </w:rPr>
      </w:pPr>
      <w:proofErr w:type="gramStart"/>
      <w:r w:rsidRPr="003D60F9">
        <w:rPr>
          <w:b/>
          <w:bCs/>
          <w:color w:val="auto"/>
          <w:lang w:val="da-DK"/>
        </w:rPr>
        <w:t>a</w:t>
      </w:r>
      <w:proofErr w:type="gramEnd"/>
      <w:r w:rsidRPr="003D60F9">
        <w:rPr>
          <w:b/>
          <w:bCs/>
          <w:color w:val="auto"/>
          <w:lang w:val="da-DK"/>
        </w:rPr>
        <w:tab/>
      </w:r>
      <w:r w:rsidRPr="003D60F9">
        <w:rPr>
          <w:color w:val="auto"/>
          <w:lang w:val="da-DK"/>
        </w:rPr>
        <w:t xml:space="preserve">Hensigt-til-at-behandle kohorte </w:t>
      </w:r>
    </w:p>
    <w:p w14:paraId="0186989C" w14:textId="77777777" w:rsidR="00961D3C" w:rsidRPr="003D60F9" w:rsidRDefault="00961D3C" w:rsidP="00072AF4">
      <w:pPr>
        <w:pStyle w:val="Default"/>
        <w:tabs>
          <w:tab w:val="left" w:pos="426"/>
        </w:tabs>
        <w:ind w:left="420" w:right="-1" w:hanging="420"/>
        <w:rPr>
          <w:color w:val="auto"/>
          <w:lang w:val="da-DK"/>
        </w:rPr>
      </w:pPr>
      <w:proofErr w:type="gramStart"/>
      <w:r w:rsidRPr="003D60F9">
        <w:rPr>
          <w:b/>
          <w:bCs/>
          <w:color w:val="auto"/>
          <w:lang w:val="da-DK"/>
        </w:rPr>
        <w:t>b</w:t>
      </w:r>
      <w:proofErr w:type="gramEnd"/>
      <w:r w:rsidRPr="003D60F9">
        <w:rPr>
          <w:b/>
          <w:bCs/>
          <w:color w:val="auto"/>
          <w:lang w:val="da-DK"/>
        </w:rPr>
        <w:tab/>
      </w:r>
      <w:r w:rsidRPr="003D60F9">
        <w:rPr>
          <w:color w:val="auto"/>
          <w:lang w:val="da-DK"/>
        </w:rPr>
        <w:t xml:space="preserve">Studiet var designet til at vise ikke dårligere kvalitet. En nedre grænse større end -15 % viser ikke dårligere kvalitet mellem </w:t>
      </w:r>
      <w:proofErr w:type="spellStart"/>
      <w:r w:rsidRPr="003D60F9">
        <w:rPr>
          <w:color w:val="auto"/>
          <w:lang w:val="da-DK"/>
        </w:rPr>
        <w:t>Palonosetron</w:t>
      </w:r>
      <w:proofErr w:type="spellEnd"/>
      <w:r w:rsidRPr="003D60F9">
        <w:rPr>
          <w:color w:val="auto"/>
          <w:lang w:val="da-DK"/>
        </w:rPr>
        <w:t xml:space="preserve"> og kontrollen.  </w:t>
      </w:r>
    </w:p>
    <w:p w14:paraId="23995C09" w14:textId="77777777" w:rsidR="00961D3C" w:rsidRPr="003D60F9" w:rsidRDefault="00961D3C" w:rsidP="00072AF4">
      <w:pPr>
        <w:pStyle w:val="Default"/>
        <w:tabs>
          <w:tab w:val="left" w:pos="426"/>
        </w:tabs>
        <w:ind w:right="-1"/>
        <w:rPr>
          <w:color w:val="auto"/>
          <w:lang w:val="da-DK"/>
        </w:rPr>
      </w:pPr>
      <w:proofErr w:type="gramStart"/>
      <w:r w:rsidRPr="003D60F9">
        <w:rPr>
          <w:b/>
          <w:bCs/>
          <w:color w:val="auto"/>
          <w:lang w:val="da-DK"/>
        </w:rPr>
        <w:t>c</w:t>
      </w:r>
      <w:proofErr w:type="gramEnd"/>
      <w:r w:rsidRPr="003D60F9">
        <w:rPr>
          <w:b/>
          <w:bCs/>
          <w:color w:val="auto"/>
          <w:lang w:val="da-DK"/>
        </w:rPr>
        <w:tab/>
      </w:r>
      <w:r w:rsidRPr="003D60F9">
        <w:rPr>
          <w:color w:val="auto"/>
          <w:lang w:val="da-DK"/>
        </w:rPr>
        <w:t xml:space="preserve">Chi2-test. Signifikansniveau α=0,05. </w:t>
      </w:r>
    </w:p>
    <w:p w14:paraId="4D6C840F" w14:textId="77777777" w:rsidR="00961D3C" w:rsidRPr="003D60F9" w:rsidRDefault="00961D3C" w:rsidP="003D60F9">
      <w:pPr>
        <w:pStyle w:val="Default"/>
        <w:ind w:left="851" w:right="-1" w:hanging="851"/>
        <w:rPr>
          <w:color w:val="auto"/>
          <w:lang w:val="da-DK"/>
        </w:rPr>
      </w:pPr>
    </w:p>
    <w:p w14:paraId="57132108" w14:textId="77777777" w:rsidR="00961D3C" w:rsidRPr="003D60F9" w:rsidRDefault="00961D3C" w:rsidP="00567095">
      <w:pPr>
        <w:ind w:right="-1"/>
        <w:rPr>
          <w:b/>
          <w:sz w:val="24"/>
          <w:szCs w:val="24"/>
        </w:rPr>
      </w:pPr>
      <w:r w:rsidRPr="003D60F9">
        <w:rPr>
          <w:b/>
          <w:sz w:val="24"/>
          <w:szCs w:val="24"/>
        </w:rPr>
        <w:t xml:space="preserve">Tabel 3: Procentdel af </w:t>
      </w:r>
      <w:proofErr w:type="spellStart"/>
      <w:r w:rsidRPr="003D60F9">
        <w:rPr>
          <w:b/>
          <w:sz w:val="24"/>
          <w:szCs w:val="24"/>
        </w:rPr>
        <w:t>patienter</w:t>
      </w:r>
      <w:r w:rsidRPr="003D60F9">
        <w:rPr>
          <w:b/>
          <w:sz w:val="24"/>
          <w:szCs w:val="24"/>
          <w:vertAlign w:val="superscript"/>
        </w:rPr>
        <w:t>a</w:t>
      </w:r>
      <w:proofErr w:type="spellEnd"/>
      <w:r w:rsidRPr="003D60F9">
        <w:rPr>
          <w:b/>
          <w:sz w:val="24"/>
          <w:szCs w:val="24"/>
        </w:rPr>
        <w:t xml:space="preserve">, der responderer ud fra behandlingsgruppe og fase i studiet med kraftigt kvalmefremkaldende kemoterapi sammenlignet med </w:t>
      </w:r>
      <w:proofErr w:type="spellStart"/>
      <w:r w:rsidRPr="003D60F9">
        <w:rPr>
          <w:b/>
          <w:sz w:val="24"/>
          <w:szCs w:val="24"/>
        </w:rPr>
        <w:t>ondansetron</w:t>
      </w:r>
      <w:proofErr w:type="spellEnd"/>
      <w:r w:rsidRPr="003D60F9">
        <w:rPr>
          <w:b/>
          <w:sz w:val="24"/>
          <w:szCs w:val="24"/>
        </w:rPr>
        <w:t xml:space="preserve">  </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23"/>
        <w:gridCol w:w="1929"/>
        <w:gridCol w:w="1928"/>
        <w:gridCol w:w="1928"/>
        <w:gridCol w:w="1930"/>
      </w:tblGrid>
      <w:tr w:rsidR="00961D3C" w:rsidRPr="003D60F9" w14:paraId="71805CA6" w14:textId="77777777" w:rsidTr="00961D3C">
        <w:trPr>
          <w:trHeight w:val="397"/>
        </w:trPr>
        <w:tc>
          <w:tcPr>
            <w:tcW w:w="998" w:type="pct"/>
            <w:tcBorders>
              <w:top w:val="single" w:sz="4" w:space="0" w:color="auto"/>
              <w:left w:val="nil"/>
              <w:bottom w:val="single" w:sz="4" w:space="0" w:color="auto"/>
              <w:right w:val="nil"/>
            </w:tcBorders>
          </w:tcPr>
          <w:p w14:paraId="13E70F85" w14:textId="77777777" w:rsidR="00961D3C" w:rsidRPr="003D60F9" w:rsidRDefault="00961D3C" w:rsidP="00072AF4">
            <w:pPr>
              <w:ind w:left="34" w:right="-1"/>
              <w:rPr>
                <w:sz w:val="24"/>
                <w:szCs w:val="24"/>
              </w:rPr>
            </w:pPr>
          </w:p>
          <w:p w14:paraId="224B0C1A" w14:textId="77777777" w:rsidR="00961D3C" w:rsidRPr="003D60F9" w:rsidRDefault="00961D3C" w:rsidP="00072AF4">
            <w:pPr>
              <w:pStyle w:val="Default"/>
              <w:spacing w:line="254" w:lineRule="auto"/>
              <w:ind w:left="34" w:right="-1"/>
              <w:rPr>
                <w:lang w:val="da-DK"/>
              </w:rPr>
            </w:pPr>
            <w:r w:rsidRPr="003D60F9">
              <w:rPr>
                <w:lang w:val="da-DK"/>
              </w:rPr>
              <w:t xml:space="preserve"> </w:t>
            </w:r>
          </w:p>
        </w:tc>
        <w:tc>
          <w:tcPr>
            <w:tcW w:w="1001" w:type="pct"/>
            <w:tcBorders>
              <w:top w:val="single" w:sz="4" w:space="0" w:color="auto"/>
              <w:left w:val="nil"/>
              <w:bottom w:val="single" w:sz="4" w:space="0" w:color="auto"/>
              <w:right w:val="nil"/>
            </w:tcBorders>
            <w:hideMark/>
          </w:tcPr>
          <w:p w14:paraId="341C106C" w14:textId="77777777" w:rsidR="00961D3C" w:rsidRPr="003D60F9" w:rsidRDefault="00961D3C" w:rsidP="00072AF4">
            <w:pPr>
              <w:pStyle w:val="Default"/>
              <w:spacing w:line="254" w:lineRule="auto"/>
              <w:ind w:left="34" w:right="-1"/>
              <w:jc w:val="center"/>
              <w:rPr>
                <w:lang w:val="da-DK"/>
              </w:rPr>
            </w:pPr>
            <w:proofErr w:type="spellStart"/>
            <w:r w:rsidRPr="003D60F9">
              <w:rPr>
                <w:lang w:val="da-DK"/>
              </w:rPr>
              <w:t>Palonosetron</w:t>
            </w:r>
            <w:proofErr w:type="spellEnd"/>
          </w:p>
          <w:p w14:paraId="33AEC3F2" w14:textId="77777777" w:rsidR="00961D3C" w:rsidRPr="003D60F9" w:rsidRDefault="00961D3C" w:rsidP="00072AF4">
            <w:pPr>
              <w:pStyle w:val="Default"/>
              <w:spacing w:line="254" w:lineRule="auto"/>
              <w:ind w:left="34" w:right="-1"/>
              <w:jc w:val="center"/>
              <w:rPr>
                <w:lang w:val="da-DK"/>
              </w:rPr>
            </w:pPr>
            <w:r w:rsidRPr="003D60F9">
              <w:rPr>
                <w:lang w:val="da-DK"/>
              </w:rPr>
              <w:t>250 mikrogram</w:t>
            </w:r>
          </w:p>
          <w:p w14:paraId="529FE40B" w14:textId="77777777" w:rsidR="00961D3C" w:rsidRPr="003D60F9" w:rsidRDefault="00961D3C" w:rsidP="00072AF4">
            <w:pPr>
              <w:pStyle w:val="Default"/>
              <w:spacing w:line="254" w:lineRule="auto"/>
              <w:ind w:left="34" w:right="-1"/>
              <w:jc w:val="center"/>
              <w:rPr>
                <w:lang w:val="da-DK"/>
              </w:rPr>
            </w:pPr>
            <w:r w:rsidRPr="003D60F9">
              <w:rPr>
                <w:lang w:val="da-DK"/>
              </w:rPr>
              <w:t>(</w:t>
            </w:r>
            <w:proofErr w:type="gramStart"/>
            <w:r w:rsidRPr="003D60F9">
              <w:rPr>
                <w:lang w:val="da-DK"/>
              </w:rPr>
              <w:t>n</w:t>
            </w:r>
            <w:proofErr w:type="gramEnd"/>
            <w:r w:rsidRPr="003D60F9">
              <w:rPr>
                <w:lang w:val="da-DK"/>
              </w:rPr>
              <w:t>= 223)</w:t>
            </w:r>
          </w:p>
        </w:tc>
        <w:tc>
          <w:tcPr>
            <w:tcW w:w="1000" w:type="pct"/>
            <w:tcBorders>
              <w:top w:val="single" w:sz="4" w:space="0" w:color="auto"/>
              <w:left w:val="nil"/>
              <w:bottom w:val="single" w:sz="4" w:space="0" w:color="auto"/>
              <w:right w:val="nil"/>
            </w:tcBorders>
            <w:hideMark/>
          </w:tcPr>
          <w:p w14:paraId="5AFC5EA0" w14:textId="77777777" w:rsidR="00961D3C" w:rsidRPr="003D60F9" w:rsidRDefault="00961D3C" w:rsidP="00072AF4">
            <w:pPr>
              <w:pStyle w:val="Default"/>
              <w:spacing w:line="254" w:lineRule="auto"/>
              <w:ind w:left="34" w:right="-1"/>
              <w:jc w:val="center"/>
              <w:rPr>
                <w:lang w:val="da-DK"/>
              </w:rPr>
            </w:pPr>
            <w:proofErr w:type="spellStart"/>
            <w:r w:rsidRPr="003D60F9">
              <w:rPr>
                <w:lang w:val="da-DK"/>
              </w:rPr>
              <w:t>Ondansetron</w:t>
            </w:r>
            <w:proofErr w:type="spellEnd"/>
          </w:p>
          <w:p w14:paraId="1EC6F7CB" w14:textId="77777777" w:rsidR="00961D3C" w:rsidRPr="003D60F9" w:rsidRDefault="00961D3C" w:rsidP="00072AF4">
            <w:pPr>
              <w:pStyle w:val="Default"/>
              <w:spacing w:line="254" w:lineRule="auto"/>
              <w:ind w:left="34" w:right="-1"/>
              <w:jc w:val="center"/>
              <w:rPr>
                <w:lang w:val="da-DK"/>
              </w:rPr>
            </w:pPr>
            <w:r w:rsidRPr="003D60F9">
              <w:rPr>
                <w:lang w:val="da-DK"/>
              </w:rPr>
              <w:t>32 milligram</w:t>
            </w:r>
          </w:p>
          <w:p w14:paraId="521CEE27" w14:textId="77777777" w:rsidR="00961D3C" w:rsidRPr="003D60F9" w:rsidRDefault="00961D3C" w:rsidP="00072AF4">
            <w:pPr>
              <w:pStyle w:val="Default"/>
              <w:spacing w:line="254" w:lineRule="auto"/>
              <w:ind w:left="34" w:right="-1"/>
              <w:jc w:val="center"/>
              <w:rPr>
                <w:lang w:val="da-DK"/>
              </w:rPr>
            </w:pPr>
            <w:r w:rsidRPr="003D60F9">
              <w:rPr>
                <w:lang w:val="da-DK"/>
              </w:rPr>
              <w:t>(</w:t>
            </w:r>
            <w:proofErr w:type="gramStart"/>
            <w:r w:rsidRPr="003D60F9">
              <w:rPr>
                <w:lang w:val="da-DK"/>
              </w:rPr>
              <w:t>n</w:t>
            </w:r>
            <w:proofErr w:type="gramEnd"/>
            <w:r w:rsidRPr="003D60F9">
              <w:rPr>
                <w:lang w:val="da-DK"/>
              </w:rPr>
              <w:t>= 221)</w:t>
            </w:r>
          </w:p>
        </w:tc>
        <w:tc>
          <w:tcPr>
            <w:tcW w:w="1000" w:type="pct"/>
            <w:tcBorders>
              <w:top w:val="single" w:sz="4" w:space="0" w:color="auto"/>
              <w:left w:val="nil"/>
              <w:bottom w:val="single" w:sz="4" w:space="0" w:color="auto"/>
              <w:right w:val="nil"/>
            </w:tcBorders>
            <w:hideMark/>
          </w:tcPr>
          <w:p w14:paraId="3AE92BFB" w14:textId="77777777" w:rsidR="00961D3C" w:rsidRPr="003D60F9" w:rsidRDefault="00961D3C" w:rsidP="00072AF4">
            <w:pPr>
              <w:pStyle w:val="Default"/>
              <w:spacing w:line="254" w:lineRule="auto"/>
              <w:ind w:left="34" w:right="-1"/>
              <w:jc w:val="center"/>
              <w:rPr>
                <w:lang w:val="da-DK"/>
              </w:rPr>
            </w:pPr>
            <w:r w:rsidRPr="003D60F9">
              <w:rPr>
                <w:lang w:val="da-DK"/>
              </w:rPr>
              <w:t>Delta</w:t>
            </w:r>
          </w:p>
        </w:tc>
        <w:tc>
          <w:tcPr>
            <w:tcW w:w="1001" w:type="pct"/>
            <w:tcBorders>
              <w:top w:val="single" w:sz="4" w:space="0" w:color="auto"/>
              <w:left w:val="nil"/>
              <w:bottom w:val="single" w:sz="4" w:space="0" w:color="auto"/>
              <w:right w:val="nil"/>
            </w:tcBorders>
          </w:tcPr>
          <w:p w14:paraId="1E48FF8C" w14:textId="77777777" w:rsidR="00961D3C" w:rsidRPr="003D60F9" w:rsidRDefault="00961D3C" w:rsidP="00072AF4">
            <w:pPr>
              <w:pStyle w:val="Default"/>
              <w:spacing w:line="254" w:lineRule="auto"/>
              <w:ind w:left="34" w:right="-1"/>
              <w:jc w:val="center"/>
              <w:rPr>
                <w:lang w:val="da-DK"/>
              </w:rPr>
            </w:pPr>
          </w:p>
        </w:tc>
      </w:tr>
      <w:tr w:rsidR="00961D3C" w:rsidRPr="003D60F9" w14:paraId="6CFD0855" w14:textId="77777777" w:rsidTr="00961D3C">
        <w:trPr>
          <w:trHeight w:val="154"/>
        </w:trPr>
        <w:tc>
          <w:tcPr>
            <w:tcW w:w="998" w:type="pct"/>
            <w:tcBorders>
              <w:top w:val="single" w:sz="4" w:space="0" w:color="auto"/>
              <w:left w:val="nil"/>
              <w:bottom w:val="single" w:sz="4" w:space="0" w:color="auto"/>
              <w:right w:val="nil"/>
            </w:tcBorders>
            <w:hideMark/>
          </w:tcPr>
          <w:p w14:paraId="646F2E62" w14:textId="77777777" w:rsidR="00961D3C" w:rsidRPr="003D60F9" w:rsidRDefault="00961D3C" w:rsidP="00072AF4">
            <w:pPr>
              <w:pStyle w:val="Default"/>
              <w:spacing w:line="254" w:lineRule="auto"/>
              <w:ind w:left="34" w:right="-1"/>
              <w:rPr>
                <w:lang w:val="da-DK"/>
              </w:rPr>
            </w:pPr>
            <w:r w:rsidRPr="003D60F9">
              <w:rPr>
                <w:lang w:val="da-DK"/>
              </w:rPr>
              <w:t xml:space="preserve"> </w:t>
            </w:r>
          </w:p>
        </w:tc>
        <w:tc>
          <w:tcPr>
            <w:tcW w:w="1001" w:type="pct"/>
            <w:tcBorders>
              <w:top w:val="single" w:sz="4" w:space="0" w:color="auto"/>
              <w:left w:val="nil"/>
              <w:bottom w:val="single" w:sz="4" w:space="0" w:color="auto"/>
              <w:right w:val="nil"/>
            </w:tcBorders>
            <w:hideMark/>
          </w:tcPr>
          <w:p w14:paraId="18535CF7" w14:textId="77777777" w:rsidR="00961D3C" w:rsidRPr="003D60F9" w:rsidRDefault="00961D3C" w:rsidP="00072AF4">
            <w:pPr>
              <w:pStyle w:val="Default"/>
              <w:spacing w:line="254" w:lineRule="auto"/>
              <w:ind w:left="34" w:right="-1"/>
              <w:jc w:val="center"/>
              <w:rPr>
                <w:lang w:val="da-DK"/>
              </w:rPr>
            </w:pPr>
            <w:r w:rsidRPr="003D60F9">
              <w:rPr>
                <w:lang w:val="da-DK"/>
              </w:rPr>
              <w:t>%</w:t>
            </w:r>
          </w:p>
        </w:tc>
        <w:tc>
          <w:tcPr>
            <w:tcW w:w="1000" w:type="pct"/>
            <w:tcBorders>
              <w:top w:val="single" w:sz="4" w:space="0" w:color="auto"/>
              <w:left w:val="nil"/>
              <w:bottom w:val="single" w:sz="4" w:space="0" w:color="auto"/>
              <w:right w:val="nil"/>
            </w:tcBorders>
            <w:hideMark/>
          </w:tcPr>
          <w:p w14:paraId="512230C4" w14:textId="77777777" w:rsidR="00961D3C" w:rsidRPr="003D60F9" w:rsidRDefault="00961D3C" w:rsidP="00072AF4">
            <w:pPr>
              <w:pStyle w:val="Default"/>
              <w:spacing w:line="254" w:lineRule="auto"/>
              <w:ind w:left="34" w:right="-1"/>
              <w:jc w:val="center"/>
              <w:rPr>
                <w:lang w:val="da-DK"/>
              </w:rPr>
            </w:pPr>
            <w:r w:rsidRPr="003D60F9">
              <w:rPr>
                <w:lang w:val="da-DK"/>
              </w:rPr>
              <w:t>%</w:t>
            </w:r>
          </w:p>
        </w:tc>
        <w:tc>
          <w:tcPr>
            <w:tcW w:w="1000" w:type="pct"/>
            <w:tcBorders>
              <w:top w:val="single" w:sz="4" w:space="0" w:color="auto"/>
              <w:left w:val="nil"/>
              <w:bottom w:val="single" w:sz="4" w:space="0" w:color="auto"/>
              <w:right w:val="nil"/>
            </w:tcBorders>
            <w:hideMark/>
          </w:tcPr>
          <w:p w14:paraId="27B5C285" w14:textId="77777777" w:rsidR="00961D3C" w:rsidRPr="003D60F9" w:rsidRDefault="00961D3C" w:rsidP="00072AF4">
            <w:pPr>
              <w:pStyle w:val="Default"/>
              <w:spacing w:line="254" w:lineRule="auto"/>
              <w:ind w:left="34" w:right="-1"/>
              <w:jc w:val="center"/>
              <w:rPr>
                <w:lang w:val="da-DK"/>
              </w:rPr>
            </w:pPr>
            <w:r w:rsidRPr="003D60F9">
              <w:rPr>
                <w:lang w:val="da-DK"/>
              </w:rPr>
              <w:t>%</w:t>
            </w:r>
          </w:p>
        </w:tc>
        <w:tc>
          <w:tcPr>
            <w:tcW w:w="1001" w:type="pct"/>
            <w:tcBorders>
              <w:top w:val="single" w:sz="4" w:space="0" w:color="auto"/>
              <w:left w:val="nil"/>
              <w:bottom w:val="single" w:sz="4" w:space="0" w:color="auto"/>
              <w:right w:val="nil"/>
            </w:tcBorders>
          </w:tcPr>
          <w:p w14:paraId="02F430B4" w14:textId="77777777" w:rsidR="00961D3C" w:rsidRPr="003D60F9" w:rsidRDefault="00961D3C" w:rsidP="00072AF4">
            <w:pPr>
              <w:pStyle w:val="Default"/>
              <w:spacing w:line="254" w:lineRule="auto"/>
              <w:ind w:left="34" w:right="-1"/>
              <w:jc w:val="center"/>
              <w:rPr>
                <w:lang w:val="da-DK"/>
              </w:rPr>
            </w:pPr>
          </w:p>
        </w:tc>
      </w:tr>
      <w:tr w:rsidR="00961D3C" w:rsidRPr="003D60F9" w14:paraId="1F24DE38" w14:textId="77777777" w:rsidTr="00961D3C">
        <w:trPr>
          <w:trHeight w:val="155"/>
        </w:trPr>
        <w:tc>
          <w:tcPr>
            <w:tcW w:w="5000" w:type="pct"/>
            <w:gridSpan w:val="5"/>
            <w:tcBorders>
              <w:top w:val="single" w:sz="4" w:space="0" w:color="auto"/>
              <w:left w:val="nil"/>
              <w:bottom w:val="single" w:sz="4" w:space="0" w:color="auto"/>
              <w:right w:val="nil"/>
            </w:tcBorders>
            <w:hideMark/>
          </w:tcPr>
          <w:p w14:paraId="4235A5C2" w14:textId="77777777" w:rsidR="00961D3C" w:rsidRPr="003D60F9" w:rsidRDefault="00961D3C" w:rsidP="00072AF4">
            <w:pPr>
              <w:pStyle w:val="Default"/>
              <w:spacing w:line="254" w:lineRule="auto"/>
              <w:ind w:left="34" w:right="-1"/>
              <w:jc w:val="center"/>
              <w:rPr>
                <w:lang w:val="da-DK"/>
              </w:rPr>
            </w:pPr>
            <w:r w:rsidRPr="003D60F9">
              <w:rPr>
                <w:b/>
                <w:bCs/>
                <w:lang w:val="da-DK"/>
              </w:rPr>
              <w:t xml:space="preserve">Fuldt respons (Ingen kvalme eller opkastning og ingen </w:t>
            </w:r>
            <w:proofErr w:type="gramStart"/>
            <w:r w:rsidRPr="003D60F9">
              <w:rPr>
                <w:b/>
                <w:bCs/>
                <w:lang w:val="da-DK"/>
              </w:rPr>
              <w:t xml:space="preserve">behovsmedicin)   </w:t>
            </w:r>
            <w:proofErr w:type="gramEnd"/>
            <w:r w:rsidRPr="003D60F9">
              <w:rPr>
                <w:b/>
                <w:bCs/>
                <w:lang w:val="da-DK"/>
              </w:rPr>
              <w:t xml:space="preserve">             97,5% </w:t>
            </w:r>
            <w:proofErr w:type="spellStart"/>
            <w:r w:rsidRPr="003D60F9">
              <w:rPr>
                <w:b/>
                <w:bCs/>
                <w:lang w:val="da-DK"/>
              </w:rPr>
              <w:t>CI</w:t>
            </w:r>
            <w:r w:rsidRPr="003D60F9">
              <w:rPr>
                <w:b/>
                <w:bCs/>
                <w:vertAlign w:val="superscript"/>
                <w:lang w:val="da-DK"/>
              </w:rPr>
              <w:t>b</w:t>
            </w:r>
            <w:proofErr w:type="spellEnd"/>
          </w:p>
        </w:tc>
      </w:tr>
      <w:tr w:rsidR="00961D3C" w:rsidRPr="003D60F9" w14:paraId="764C7702" w14:textId="77777777" w:rsidTr="00961D3C">
        <w:trPr>
          <w:trHeight w:val="145"/>
        </w:trPr>
        <w:tc>
          <w:tcPr>
            <w:tcW w:w="998" w:type="pct"/>
            <w:tcBorders>
              <w:top w:val="single" w:sz="4" w:space="0" w:color="auto"/>
              <w:left w:val="nil"/>
              <w:bottom w:val="nil"/>
              <w:right w:val="nil"/>
            </w:tcBorders>
            <w:hideMark/>
          </w:tcPr>
          <w:p w14:paraId="646DBC8B" w14:textId="77777777" w:rsidR="00961D3C" w:rsidRPr="003D60F9" w:rsidRDefault="00961D3C" w:rsidP="00072AF4">
            <w:pPr>
              <w:pStyle w:val="Default"/>
              <w:spacing w:line="254" w:lineRule="auto"/>
              <w:ind w:left="34" w:right="-1"/>
              <w:rPr>
                <w:lang w:val="da-DK"/>
              </w:rPr>
            </w:pPr>
            <w:r w:rsidRPr="003D60F9">
              <w:rPr>
                <w:lang w:val="da-DK"/>
              </w:rPr>
              <w:t xml:space="preserve">0-24 timer </w:t>
            </w:r>
          </w:p>
        </w:tc>
        <w:tc>
          <w:tcPr>
            <w:tcW w:w="1001" w:type="pct"/>
            <w:tcBorders>
              <w:top w:val="single" w:sz="4" w:space="0" w:color="auto"/>
              <w:left w:val="nil"/>
              <w:bottom w:val="nil"/>
              <w:right w:val="nil"/>
            </w:tcBorders>
            <w:hideMark/>
          </w:tcPr>
          <w:p w14:paraId="60E71528" w14:textId="77777777" w:rsidR="00961D3C" w:rsidRPr="003D60F9" w:rsidRDefault="00961D3C" w:rsidP="00072AF4">
            <w:pPr>
              <w:pStyle w:val="Default"/>
              <w:spacing w:line="254" w:lineRule="auto"/>
              <w:ind w:left="34" w:right="-1"/>
              <w:jc w:val="center"/>
              <w:rPr>
                <w:lang w:val="da-DK"/>
              </w:rPr>
            </w:pPr>
            <w:r w:rsidRPr="003D60F9">
              <w:rPr>
                <w:lang w:val="da-DK"/>
              </w:rPr>
              <w:t>59,2</w:t>
            </w:r>
          </w:p>
        </w:tc>
        <w:tc>
          <w:tcPr>
            <w:tcW w:w="1000" w:type="pct"/>
            <w:tcBorders>
              <w:top w:val="single" w:sz="4" w:space="0" w:color="auto"/>
              <w:left w:val="nil"/>
              <w:bottom w:val="nil"/>
              <w:right w:val="nil"/>
            </w:tcBorders>
            <w:hideMark/>
          </w:tcPr>
          <w:p w14:paraId="1C23989E" w14:textId="77777777" w:rsidR="00961D3C" w:rsidRPr="003D60F9" w:rsidRDefault="00961D3C" w:rsidP="00072AF4">
            <w:pPr>
              <w:pStyle w:val="Default"/>
              <w:spacing w:line="254" w:lineRule="auto"/>
              <w:ind w:left="34" w:right="-1"/>
              <w:jc w:val="center"/>
              <w:rPr>
                <w:lang w:val="da-DK"/>
              </w:rPr>
            </w:pPr>
            <w:r w:rsidRPr="003D60F9">
              <w:rPr>
                <w:lang w:val="da-DK"/>
              </w:rPr>
              <w:t>57,0</w:t>
            </w:r>
          </w:p>
        </w:tc>
        <w:tc>
          <w:tcPr>
            <w:tcW w:w="1000" w:type="pct"/>
            <w:tcBorders>
              <w:top w:val="single" w:sz="4" w:space="0" w:color="auto"/>
              <w:left w:val="nil"/>
              <w:bottom w:val="nil"/>
              <w:right w:val="nil"/>
            </w:tcBorders>
            <w:hideMark/>
          </w:tcPr>
          <w:p w14:paraId="1CA2AD42" w14:textId="77777777" w:rsidR="00961D3C" w:rsidRPr="003D60F9" w:rsidRDefault="00961D3C" w:rsidP="00072AF4">
            <w:pPr>
              <w:pStyle w:val="Default"/>
              <w:spacing w:line="254" w:lineRule="auto"/>
              <w:ind w:left="34" w:right="-1"/>
              <w:jc w:val="center"/>
              <w:rPr>
                <w:lang w:val="da-DK"/>
              </w:rPr>
            </w:pPr>
            <w:r w:rsidRPr="003D60F9">
              <w:rPr>
                <w:lang w:val="da-DK"/>
              </w:rPr>
              <w:t>2,2</w:t>
            </w:r>
          </w:p>
        </w:tc>
        <w:tc>
          <w:tcPr>
            <w:tcW w:w="1001" w:type="pct"/>
            <w:tcBorders>
              <w:top w:val="single" w:sz="4" w:space="0" w:color="auto"/>
              <w:left w:val="nil"/>
              <w:bottom w:val="nil"/>
              <w:right w:val="nil"/>
            </w:tcBorders>
            <w:hideMark/>
          </w:tcPr>
          <w:p w14:paraId="27DD77DF" w14:textId="77777777" w:rsidR="00961D3C" w:rsidRPr="003D60F9" w:rsidRDefault="00961D3C" w:rsidP="00072AF4">
            <w:pPr>
              <w:pStyle w:val="Default"/>
              <w:spacing w:line="254" w:lineRule="auto"/>
              <w:ind w:left="34" w:right="-1"/>
              <w:jc w:val="center"/>
              <w:rPr>
                <w:lang w:val="da-DK"/>
              </w:rPr>
            </w:pPr>
            <w:r w:rsidRPr="003D60F9">
              <w:rPr>
                <w:lang w:val="da-DK"/>
              </w:rPr>
              <w:t>[-8,8 %, 13,1 %]</w:t>
            </w:r>
          </w:p>
        </w:tc>
      </w:tr>
      <w:tr w:rsidR="00961D3C" w:rsidRPr="003D60F9" w14:paraId="4D302241" w14:textId="77777777" w:rsidTr="00961D3C">
        <w:trPr>
          <w:trHeight w:val="145"/>
        </w:trPr>
        <w:tc>
          <w:tcPr>
            <w:tcW w:w="998" w:type="pct"/>
            <w:tcBorders>
              <w:top w:val="nil"/>
              <w:left w:val="nil"/>
              <w:bottom w:val="nil"/>
              <w:right w:val="nil"/>
            </w:tcBorders>
            <w:hideMark/>
          </w:tcPr>
          <w:p w14:paraId="6E7E6F20" w14:textId="77777777" w:rsidR="00961D3C" w:rsidRPr="003D60F9" w:rsidRDefault="00961D3C" w:rsidP="00072AF4">
            <w:pPr>
              <w:pStyle w:val="Default"/>
              <w:spacing w:line="254" w:lineRule="auto"/>
              <w:ind w:left="34" w:right="-1"/>
              <w:rPr>
                <w:lang w:val="da-DK"/>
              </w:rPr>
            </w:pPr>
            <w:r w:rsidRPr="003D60F9">
              <w:rPr>
                <w:lang w:val="da-DK"/>
              </w:rPr>
              <w:t xml:space="preserve">24-120 timer </w:t>
            </w:r>
          </w:p>
        </w:tc>
        <w:tc>
          <w:tcPr>
            <w:tcW w:w="1001" w:type="pct"/>
            <w:tcBorders>
              <w:top w:val="nil"/>
              <w:left w:val="nil"/>
              <w:bottom w:val="nil"/>
              <w:right w:val="nil"/>
            </w:tcBorders>
            <w:hideMark/>
          </w:tcPr>
          <w:p w14:paraId="037A11F2" w14:textId="77777777" w:rsidR="00961D3C" w:rsidRPr="003D60F9" w:rsidRDefault="00961D3C" w:rsidP="00072AF4">
            <w:pPr>
              <w:pStyle w:val="Default"/>
              <w:spacing w:line="254" w:lineRule="auto"/>
              <w:ind w:left="34" w:right="-1"/>
              <w:jc w:val="center"/>
              <w:rPr>
                <w:lang w:val="da-DK"/>
              </w:rPr>
            </w:pPr>
            <w:r w:rsidRPr="003D60F9">
              <w:rPr>
                <w:lang w:val="da-DK"/>
              </w:rPr>
              <w:t>45,3</w:t>
            </w:r>
          </w:p>
        </w:tc>
        <w:tc>
          <w:tcPr>
            <w:tcW w:w="1000" w:type="pct"/>
            <w:tcBorders>
              <w:top w:val="nil"/>
              <w:left w:val="nil"/>
              <w:bottom w:val="nil"/>
              <w:right w:val="nil"/>
            </w:tcBorders>
            <w:hideMark/>
          </w:tcPr>
          <w:p w14:paraId="7D0F1301" w14:textId="77777777" w:rsidR="00961D3C" w:rsidRPr="003D60F9" w:rsidRDefault="00961D3C" w:rsidP="00072AF4">
            <w:pPr>
              <w:pStyle w:val="Default"/>
              <w:spacing w:line="254" w:lineRule="auto"/>
              <w:ind w:left="34" w:right="-1"/>
              <w:jc w:val="center"/>
              <w:rPr>
                <w:lang w:val="da-DK"/>
              </w:rPr>
            </w:pPr>
            <w:r w:rsidRPr="003D60F9">
              <w:rPr>
                <w:lang w:val="da-DK"/>
              </w:rPr>
              <w:t>38,9</w:t>
            </w:r>
          </w:p>
        </w:tc>
        <w:tc>
          <w:tcPr>
            <w:tcW w:w="1000" w:type="pct"/>
            <w:tcBorders>
              <w:top w:val="nil"/>
              <w:left w:val="nil"/>
              <w:bottom w:val="nil"/>
              <w:right w:val="nil"/>
            </w:tcBorders>
            <w:hideMark/>
          </w:tcPr>
          <w:p w14:paraId="46590001" w14:textId="77777777" w:rsidR="00961D3C" w:rsidRPr="003D60F9" w:rsidRDefault="00961D3C" w:rsidP="00072AF4">
            <w:pPr>
              <w:pStyle w:val="Default"/>
              <w:spacing w:line="254" w:lineRule="auto"/>
              <w:ind w:left="34" w:right="-1"/>
              <w:jc w:val="center"/>
              <w:rPr>
                <w:lang w:val="da-DK"/>
              </w:rPr>
            </w:pPr>
            <w:r w:rsidRPr="003D60F9">
              <w:rPr>
                <w:lang w:val="da-DK"/>
              </w:rPr>
              <w:t>6,4</w:t>
            </w:r>
          </w:p>
        </w:tc>
        <w:tc>
          <w:tcPr>
            <w:tcW w:w="1001" w:type="pct"/>
            <w:tcBorders>
              <w:top w:val="nil"/>
              <w:left w:val="nil"/>
              <w:bottom w:val="nil"/>
              <w:right w:val="nil"/>
            </w:tcBorders>
            <w:hideMark/>
          </w:tcPr>
          <w:p w14:paraId="5F61FCE7" w14:textId="77777777" w:rsidR="00961D3C" w:rsidRPr="003D60F9" w:rsidRDefault="00961D3C" w:rsidP="00072AF4">
            <w:pPr>
              <w:pStyle w:val="Default"/>
              <w:spacing w:line="254" w:lineRule="auto"/>
              <w:ind w:left="34" w:right="-1"/>
              <w:jc w:val="center"/>
              <w:rPr>
                <w:lang w:val="da-DK"/>
              </w:rPr>
            </w:pPr>
            <w:r w:rsidRPr="003D60F9">
              <w:rPr>
                <w:lang w:val="da-DK"/>
              </w:rPr>
              <w:t>[-4,6 %, 17,3 %]</w:t>
            </w:r>
          </w:p>
        </w:tc>
      </w:tr>
      <w:tr w:rsidR="00961D3C" w:rsidRPr="003D60F9" w14:paraId="7258850D" w14:textId="77777777" w:rsidTr="00961D3C">
        <w:trPr>
          <w:trHeight w:val="145"/>
        </w:trPr>
        <w:tc>
          <w:tcPr>
            <w:tcW w:w="998" w:type="pct"/>
            <w:tcBorders>
              <w:top w:val="nil"/>
              <w:left w:val="nil"/>
              <w:bottom w:val="single" w:sz="4" w:space="0" w:color="auto"/>
              <w:right w:val="nil"/>
            </w:tcBorders>
            <w:hideMark/>
          </w:tcPr>
          <w:p w14:paraId="4A9EE683" w14:textId="77777777" w:rsidR="00961D3C" w:rsidRPr="003D60F9" w:rsidRDefault="00961D3C" w:rsidP="00072AF4">
            <w:pPr>
              <w:pStyle w:val="Default"/>
              <w:spacing w:line="254" w:lineRule="auto"/>
              <w:ind w:left="34" w:right="-1"/>
              <w:rPr>
                <w:lang w:val="da-DK"/>
              </w:rPr>
            </w:pPr>
            <w:r w:rsidRPr="003D60F9">
              <w:rPr>
                <w:lang w:val="da-DK"/>
              </w:rPr>
              <w:t xml:space="preserve">0-120 timer </w:t>
            </w:r>
          </w:p>
        </w:tc>
        <w:tc>
          <w:tcPr>
            <w:tcW w:w="1001" w:type="pct"/>
            <w:tcBorders>
              <w:top w:val="nil"/>
              <w:left w:val="nil"/>
              <w:bottom w:val="single" w:sz="4" w:space="0" w:color="auto"/>
              <w:right w:val="nil"/>
            </w:tcBorders>
            <w:hideMark/>
          </w:tcPr>
          <w:p w14:paraId="4CFE13B2" w14:textId="77777777" w:rsidR="00961D3C" w:rsidRPr="003D60F9" w:rsidRDefault="00961D3C" w:rsidP="00072AF4">
            <w:pPr>
              <w:pStyle w:val="Default"/>
              <w:spacing w:line="254" w:lineRule="auto"/>
              <w:ind w:left="34" w:right="-1"/>
              <w:jc w:val="center"/>
              <w:rPr>
                <w:lang w:val="da-DK"/>
              </w:rPr>
            </w:pPr>
            <w:r w:rsidRPr="003D60F9">
              <w:rPr>
                <w:lang w:val="da-DK"/>
              </w:rPr>
              <w:t>40,8</w:t>
            </w:r>
          </w:p>
        </w:tc>
        <w:tc>
          <w:tcPr>
            <w:tcW w:w="1000" w:type="pct"/>
            <w:tcBorders>
              <w:top w:val="nil"/>
              <w:left w:val="nil"/>
              <w:bottom w:val="single" w:sz="4" w:space="0" w:color="auto"/>
              <w:right w:val="nil"/>
            </w:tcBorders>
            <w:hideMark/>
          </w:tcPr>
          <w:p w14:paraId="4A4660EA" w14:textId="77777777" w:rsidR="00961D3C" w:rsidRPr="003D60F9" w:rsidRDefault="00961D3C" w:rsidP="00072AF4">
            <w:pPr>
              <w:pStyle w:val="Default"/>
              <w:spacing w:line="254" w:lineRule="auto"/>
              <w:ind w:left="34" w:right="-1"/>
              <w:jc w:val="center"/>
              <w:rPr>
                <w:lang w:val="da-DK"/>
              </w:rPr>
            </w:pPr>
            <w:r w:rsidRPr="003D60F9">
              <w:rPr>
                <w:lang w:val="da-DK"/>
              </w:rPr>
              <w:t>33,0</w:t>
            </w:r>
          </w:p>
        </w:tc>
        <w:tc>
          <w:tcPr>
            <w:tcW w:w="1000" w:type="pct"/>
            <w:tcBorders>
              <w:top w:val="nil"/>
              <w:left w:val="nil"/>
              <w:bottom w:val="single" w:sz="4" w:space="0" w:color="auto"/>
              <w:right w:val="nil"/>
            </w:tcBorders>
            <w:hideMark/>
          </w:tcPr>
          <w:p w14:paraId="0900D544" w14:textId="77777777" w:rsidR="00961D3C" w:rsidRPr="003D60F9" w:rsidRDefault="00961D3C" w:rsidP="00072AF4">
            <w:pPr>
              <w:pStyle w:val="Default"/>
              <w:spacing w:line="254" w:lineRule="auto"/>
              <w:ind w:left="34" w:right="-1"/>
              <w:jc w:val="center"/>
              <w:rPr>
                <w:lang w:val="da-DK"/>
              </w:rPr>
            </w:pPr>
            <w:r w:rsidRPr="003D60F9">
              <w:rPr>
                <w:lang w:val="da-DK"/>
              </w:rPr>
              <w:t>7,8</w:t>
            </w:r>
          </w:p>
        </w:tc>
        <w:tc>
          <w:tcPr>
            <w:tcW w:w="1001" w:type="pct"/>
            <w:tcBorders>
              <w:top w:val="nil"/>
              <w:left w:val="nil"/>
              <w:bottom w:val="single" w:sz="4" w:space="0" w:color="auto"/>
              <w:right w:val="nil"/>
            </w:tcBorders>
            <w:hideMark/>
          </w:tcPr>
          <w:p w14:paraId="00024688" w14:textId="77777777" w:rsidR="00961D3C" w:rsidRPr="003D60F9" w:rsidRDefault="00961D3C" w:rsidP="00072AF4">
            <w:pPr>
              <w:pStyle w:val="Default"/>
              <w:spacing w:line="254" w:lineRule="auto"/>
              <w:ind w:left="34" w:right="-1"/>
              <w:jc w:val="center"/>
              <w:rPr>
                <w:lang w:val="da-DK"/>
              </w:rPr>
            </w:pPr>
            <w:r w:rsidRPr="003D60F9">
              <w:rPr>
                <w:lang w:val="da-DK"/>
              </w:rPr>
              <w:t>[-2,9 %, 18,5 %]</w:t>
            </w:r>
          </w:p>
        </w:tc>
      </w:tr>
      <w:tr w:rsidR="00961D3C" w:rsidRPr="003D60F9" w14:paraId="048C3704" w14:textId="77777777" w:rsidTr="00961D3C">
        <w:trPr>
          <w:trHeight w:val="155"/>
        </w:trPr>
        <w:tc>
          <w:tcPr>
            <w:tcW w:w="5000" w:type="pct"/>
            <w:gridSpan w:val="5"/>
            <w:tcBorders>
              <w:top w:val="single" w:sz="4" w:space="0" w:color="auto"/>
              <w:left w:val="nil"/>
              <w:bottom w:val="single" w:sz="4" w:space="0" w:color="auto"/>
              <w:right w:val="nil"/>
            </w:tcBorders>
            <w:hideMark/>
          </w:tcPr>
          <w:p w14:paraId="48F54606" w14:textId="77777777" w:rsidR="00961D3C" w:rsidRPr="003D60F9" w:rsidRDefault="00961D3C" w:rsidP="00072AF4">
            <w:pPr>
              <w:pStyle w:val="Default"/>
              <w:spacing w:line="254" w:lineRule="auto"/>
              <w:ind w:left="34" w:right="-1"/>
              <w:jc w:val="center"/>
              <w:rPr>
                <w:lang w:val="da-DK"/>
              </w:rPr>
            </w:pPr>
            <w:r w:rsidRPr="003D60F9">
              <w:rPr>
                <w:b/>
                <w:bCs/>
                <w:lang w:val="da-DK"/>
              </w:rPr>
              <w:t xml:space="preserve">Fuld kontrol (Fuldt respons og ikke mere end let </w:t>
            </w:r>
            <w:proofErr w:type="gramStart"/>
            <w:r w:rsidRPr="003D60F9">
              <w:rPr>
                <w:b/>
                <w:bCs/>
                <w:lang w:val="da-DK"/>
              </w:rPr>
              <w:t xml:space="preserve">kvalme)   </w:t>
            </w:r>
            <w:proofErr w:type="gramEnd"/>
            <w:r w:rsidRPr="003D60F9">
              <w:rPr>
                <w:b/>
                <w:bCs/>
                <w:lang w:val="da-DK"/>
              </w:rPr>
              <w:t xml:space="preserve">                                   p-</w:t>
            </w:r>
            <w:proofErr w:type="spellStart"/>
            <w:r w:rsidRPr="003D60F9">
              <w:rPr>
                <w:b/>
                <w:bCs/>
                <w:lang w:val="da-DK"/>
              </w:rPr>
              <w:t>værdi</w:t>
            </w:r>
            <w:r w:rsidRPr="003D60F9">
              <w:rPr>
                <w:b/>
                <w:bCs/>
                <w:vertAlign w:val="superscript"/>
                <w:lang w:val="da-DK"/>
              </w:rPr>
              <w:t>c</w:t>
            </w:r>
            <w:proofErr w:type="spellEnd"/>
          </w:p>
        </w:tc>
      </w:tr>
      <w:tr w:rsidR="00961D3C" w:rsidRPr="003D60F9" w14:paraId="193AA945" w14:textId="77777777" w:rsidTr="00961D3C">
        <w:trPr>
          <w:trHeight w:val="145"/>
        </w:trPr>
        <w:tc>
          <w:tcPr>
            <w:tcW w:w="998" w:type="pct"/>
            <w:tcBorders>
              <w:top w:val="single" w:sz="4" w:space="0" w:color="auto"/>
              <w:left w:val="nil"/>
              <w:bottom w:val="nil"/>
              <w:right w:val="nil"/>
            </w:tcBorders>
            <w:hideMark/>
          </w:tcPr>
          <w:p w14:paraId="122737F9" w14:textId="77777777" w:rsidR="00961D3C" w:rsidRPr="003D60F9" w:rsidRDefault="00961D3C" w:rsidP="00072AF4">
            <w:pPr>
              <w:pStyle w:val="Default"/>
              <w:spacing w:line="254" w:lineRule="auto"/>
              <w:ind w:left="34" w:right="-1"/>
              <w:rPr>
                <w:lang w:val="da-DK"/>
              </w:rPr>
            </w:pPr>
            <w:r w:rsidRPr="003D60F9">
              <w:rPr>
                <w:lang w:val="da-DK"/>
              </w:rPr>
              <w:t xml:space="preserve">0-24 timer </w:t>
            </w:r>
          </w:p>
        </w:tc>
        <w:tc>
          <w:tcPr>
            <w:tcW w:w="1001" w:type="pct"/>
            <w:tcBorders>
              <w:top w:val="single" w:sz="4" w:space="0" w:color="auto"/>
              <w:left w:val="nil"/>
              <w:bottom w:val="nil"/>
              <w:right w:val="nil"/>
            </w:tcBorders>
            <w:hideMark/>
          </w:tcPr>
          <w:p w14:paraId="059B02AF" w14:textId="77777777" w:rsidR="00961D3C" w:rsidRPr="003D60F9" w:rsidRDefault="00961D3C" w:rsidP="00072AF4">
            <w:pPr>
              <w:pStyle w:val="Default"/>
              <w:spacing w:line="254" w:lineRule="auto"/>
              <w:ind w:left="34" w:right="-1"/>
              <w:jc w:val="center"/>
              <w:rPr>
                <w:lang w:val="da-DK"/>
              </w:rPr>
            </w:pPr>
            <w:r w:rsidRPr="003D60F9">
              <w:rPr>
                <w:lang w:val="da-DK"/>
              </w:rPr>
              <w:t>56,5</w:t>
            </w:r>
          </w:p>
        </w:tc>
        <w:tc>
          <w:tcPr>
            <w:tcW w:w="1000" w:type="pct"/>
            <w:tcBorders>
              <w:top w:val="single" w:sz="4" w:space="0" w:color="auto"/>
              <w:left w:val="nil"/>
              <w:bottom w:val="nil"/>
              <w:right w:val="nil"/>
            </w:tcBorders>
            <w:hideMark/>
          </w:tcPr>
          <w:p w14:paraId="26C2A208" w14:textId="77777777" w:rsidR="00961D3C" w:rsidRPr="003D60F9" w:rsidRDefault="00961D3C" w:rsidP="00072AF4">
            <w:pPr>
              <w:pStyle w:val="Default"/>
              <w:spacing w:line="254" w:lineRule="auto"/>
              <w:ind w:left="34" w:right="-1"/>
              <w:jc w:val="center"/>
              <w:rPr>
                <w:lang w:val="da-DK"/>
              </w:rPr>
            </w:pPr>
            <w:r w:rsidRPr="003D60F9">
              <w:rPr>
                <w:lang w:val="da-DK"/>
              </w:rPr>
              <w:t>51,6</w:t>
            </w:r>
          </w:p>
        </w:tc>
        <w:tc>
          <w:tcPr>
            <w:tcW w:w="1000" w:type="pct"/>
            <w:tcBorders>
              <w:top w:val="single" w:sz="4" w:space="0" w:color="auto"/>
              <w:left w:val="nil"/>
              <w:bottom w:val="nil"/>
              <w:right w:val="nil"/>
            </w:tcBorders>
            <w:hideMark/>
          </w:tcPr>
          <w:p w14:paraId="13CED810" w14:textId="77777777" w:rsidR="00961D3C" w:rsidRPr="003D60F9" w:rsidRDefault="00961D3C" w:rsidP="00072AF4">
            <w:pPr>
              <w:pStyle w:val="Default"/>
              <w:spacing w:line="254" w:lineRule="auto"/>
              <w:ind w:left="34" w:right="-1"/>
              <w:jc w:val="center"/>
              <w:rPr>
                <w:lang w:val="da-DK"/>
              </w:rPr>
            </w:pPr>
            <w:r w:rsidRPr="003D60F9">
              <w:rPr>
                <w:lang w:val="da-DK"/>
              </w:rPr>
              <w:t>4,9</w:t>
            </w:r>
          </w:p>
        </w:tc>
        <w:tc>
          <w:tcPr>
            <w:tcW w:w="1001" w:type="pct"/>
            <w:tcBorders>
              <w:top w:val="single" w:sz="4" w:space="0" w:color="auto"/>
              <w:left w:val="nil"/>
              <w:bottom w:val="nil"/>
              <w:right w:val="nil"/>
            </w:tcBorders>
            <w:hideMark/>
          </w:tcPr>
          <w:p w14:paraId="01439869" w14:textId="77777777" w:rsidR="00961D3C" w:rsidRPr="003D60F9" w:rsidRDefault="00961D3C" w:rsidP="00072AF4">
            <w:pPr>
              <w:pStyle w:val="Default"/>
              <w:spacing w:line="254" w:lineRule="auto"/>
              <w:ind w:left="34" w:right="-1"/>
              <w:jc w:val="center"/>
              <w:rPr>
                <w:lang w:val="da-DK"/>
              </w:rPr>
            </w:pPr>
            <w:r w:rsidRPr="003D60F9">
              <w:rPr>
                <w:lang w:val="da-DK"/>
              </w:rPr>
              <w:t>NS</w:t>
            </w:r>
          </w:p>
        </w:tc>
      </w:tr>
      <w:tr w:rsidR="00961D3C" w:rsidRPr="003D60F9" w14:paraId="6685B59D" w14:textId="77777777" w:rsidTr="00961D3C">
        <w:trPr>
          <w:trHeight w:val="145"/>
        </w:trPr>
        <w:tc>
          <w:tcPr>
            <w:tcW w:w="998" w:type="pct"/>
            <w:tcBorders>
              <w:top w:val="nil"/>
              <w:left w:val="nil"/>
              <w:bottom w:val="nil"/>
              <w:right w:val="nil"/>
            </w:tcBorders>
            <w:hideMark/>
          </w:tcPr>
          <w:p w14:paraId="7A7C8D96" w14:textId="77777777" w:rsidR="00961D3C" w:rsidRPr="003D60F9" w:rsidRDefault="00961D3C" w:rsidP="00072AF4">
            <w:pPr>
              <w:pStyle w:val="Default"/>
              <w:spacing w:line="254" w:lineRule="auto"/>
              <w:ind w:left="34" w:right="-1"/>
              <w:rPr>
                <w:lang w:val="da-DK"/>
              </w:rPr>
            </w:pPr>
            <w:r w:rsidRPr="003D60F9">
              <w:rPr>
                <w:lang w:val="da-DK"/>
              </w:rPr>
              <w:t xml:space="preserve">24-120 timer </w:t>
            </w:r>
          </w:p>
        </w:tc>
        <w:tc>
          <w:tcPr>
            <w:tcW w:w="1001" w:type="pct"/>
            <w:tcBorders>
              <w:top w:val="nil"/>
              <w:left w:val="nil"/>
              <w:bottom w:val="nil"/>
              <w:right w:val="nil"/>
            </w:tcBorders>
            <w:hideMark/>
          </w:tcPr>
          <w:p w14:paraId="1750B0D0" w14:textId="77777777" w:rsidR="00961D3C" w:rsidRPr="003D60F9" w:rsidRDefault="00961D3C" w:rsidP="00072AF4">
            <w:pPr>
              <w:pStyle w:val="Default"/>
              <w:spacing w:line="254" w:lineRule="auto"/>
              <w:ind w:left="34" w:right="-1"/>
              <w:jc w:val="center"/>
              <w:rPr>
                <w:lang w:val="da-DK"/>
              </w:rPr>
            </w:pPr>
            <w:r w:rsidRPr="003D60F9">
              <w:rPr>
                <w:lang w:val="da-DK"/>
              </w:rPr>
              <w:t>40,8</w:t>
            </w:r>
          </w:p>
        </w:tc>
        <w:tc>
          <w:tcPr>
            <w:tcW w:w="1000" w:type="pct"/>
            <w:tcBorders>
              <w:top w:val="nil"/>
              <w:left w:val="nil"/>
              <w:bottom w:val="nil"/>
              <w:right w:val="nil"/>
            </w:tcBorders>
            <w:hideMark/>
          </w:tcPr>
          <w:p w14:paraId="0D9BDA6E" w14:textId="77777777" w:rsidR="00961D3C" w:rsidRPr="003D60F9" w:rsidRDefault="00961D3C" w:rsidP="00072AF4">
            <w:pPr>
              <w:pStyle w:val="Default"/>
              <w:spacing w:line="254" w:lineRule="auto"/>
              <w:ind w:left="34" w:right="-1"/>
              <w:jc w:val="center"/>
              <w:rPr>
                <w:lang w:val="da-DK"/>
              </w:rPr>
            </w:pPr>
            <w:r w:rsidRPr="003D60F9">
              <w:rPr>
                <w:lang w:val="da-DK"/>
              </w:rPr>
              <w:t>35,3</w:t>
            </w:r>
          </w:p>
        </w:tc>
        <w:tc>
          <w:tcPr>
            <w:tcW w:w="1000" w:type="pct"/>
            <w:tcBorders>
              <w:top w:val="nil"/>
              <w:left w:val="nil"/>
              <w:bottom w:val="nil"/>
              <w:right w:val="nil"/>
            </w:tcBorders>
            <w:hideMark/>
          </w:tcPr>
          <w:p w14:paraId="2F1770A6" w14:textId="77777777" w:rsidR="00961D3C" w:rsidRPr="003D60F9" w:rsidRDefault="00961D3C" w:rsidP="00072AF4">
            <w:pPr>
              <w:pStyle w:val="Default"/>
              <w:spacing w:line="254" w:lineRule="auto"/>
              <w:ind w:left="34" w:right="-1"/>
              <w:jc w:val="center"/>
              <w:rPr>
                <w:lang w:val="da-DK"/>
              </w:rPr>
            </w:pPr>
            <w:r w:rsidRPr="003D60F9">
              <w:rPr>
                <w:lang w:val="da-DK"/>
              </w:rPr>
              <w:t>5,5</w:t>
            </w:r>
          </w:p>
        </w:tc>
        <w:tc>
          <w:tcPr>
            <w:tcW w:w="1001" w:type="pct"/>
            <w:tcBorders>
              <w:top w:val="nil"/>
              <w:left w:val="nil"/>
              <w:bottom w:val="nil"/>
              <w:right w:val="nil"/>
            </w:tcBorders>
            <w:hideMark/>
          </w:tcPr>
          <w:p w14:paraId="31495D1B" w14:textId="77777777" w:rsidR="00961D3C" w:rsidRPr="003D60F9" w:rsidRDefault="00961D3C" w:rsidP="00072AF4">
            <w:pPr>
              <w:pStyle w:val="Default"/>
              <w:spacing w:line="254" w:lineRule="auto"/>
              <w:ind w:left="34" w:right="-1"/>
              <w:jc w:val="center"/>
              <w:rPr>
                <w:lang w:val="da-DK"/>
              </w:rPr>
            </w:pPr>
            <w:r w:rsidRPr="003D60F9">
              <w:rPr>
                <w:lang w:val="da-DK"/>
              </w:rPr>
              <w:t>NS</w:t>
            </w:r>
          </w:p>
        </w:tc>
      </w:tr>
      <w:tr w:rsidR="00961D3C" w:rsidRPr="003D60F9" w14:paraId="078FC4D3" w14:textId="77777777" w:rsidTr="00961D3C">
        <w:trPr>
          <w:trHeight w:val="145"/>
        </w:trPr>
        <w:tc>
          <w:tcPr>
            <w:tcW w:w="998" w:type="pct"/>
            <w:tcBorders>
              <w:top w:val="nil"/>
              <w:left w:val="nil"/>
              <w:bottom w:val="single" w:sz="4" w:space="0" w:color="auto"/>
              <w:right w:val="nil"/>
            </w:tcBorders>
            <w:hideMark/>
          </w:tcPr>
          <w:p w14:paraId="32953BF3" w14:textId="77777777" w:rsidR="00961D3C" w:rsidRPr="003D60F9" w:rsidRDefault="00961D3C" w:rsidP="00072AF4">
            <w:pPr>
              <w:pStyle w:val="Default"/>
              <w:spacing w:line="254" w:lineRule="auto"/>
              <w:ind w:left="34" w:right="-1"/>
              <w:rPr>
                <w:lang w:val="da-DK"/>
              </w:rPr>
            </w:pPr>
            <w:r w:rsidRPr="003D60F9">
              <w:rPr>
                <w:lang w:val="da-DK"/>
              </w:rPr>
              <w:t xml:space="preserve">0-120 timer </w:t>
            </w:r>
          </w:p>
        </w:tc>
        <w:tc>
          <w:tcPr>
            <w:tcW w:w="1001" w:type="pct"/>
            <w:tcBorders>
              <w:top w:val="nil"/>
              <w:left w:val="nil"/>
              <w:bottom w:val="single" w:sz="4" w:space="0" w:color="auto"/>
              <w:right w:val="nil"/>
            </w:tcBorders>
            <w:hideMark/>
          </w:tcPr>
          <w:p w14:paraId="2229B30B" w14:textId="77777777" w:rsidR="00961D3C" w:rsidRPr="003D60F9" w:rsidRDefault="00961D3C" w:rsidP="00072AF4">
            <w:pPr>
              <w:pStyle w:val="Default"/>
              <w:spacing w:line="254" w:lineRule="auto"/>
              <w:ind w:left="34" w:right="-1"/>
              <w:jc w:val="center"/>
              <w:rPr>
                <w:lang w:val="da-DK"/>
              </w:rPr>
            </w:pPr>
            <w:r w:rsidRPr="003D60F9">
              <w:rPr>
                <w:lang w:val="da-DK"/>
              </w:rPr>
              <w:t>37,7</w:t>
            </w:r>
          </w:p>
        </w:tc>
        <w:tc>
          <w:tcPr>
            <w:tcW w:w="1000" w:type="pct"/>
            <w:tcBorders>
              <w:top w:val="nil"/>
              <w:left w:val="nil"/>
              <w:bottom w:val="single" w:sz="4" w:space="0" w:color="auto"/>
              <w:right w:val="nil"/>
            </w:tcBorders>
            <w:hideMark/>
          </w:tcPr>
          <w:p w14:paraId="34C677B3" w14:textId="77777777" w:rsidR="00961D3C" w:rsidRPr="003D60F9" w:rsidRDefault="00961D3C" w:rsidP="00072AF4">
            <w:pPr>
              <w:pStyle w:val="Default"/>
              <w:spacing w:line="254" w:lineRule="auto"/>
              <w:ind w:left="34" w:right="-1"/>
              <w:jc w:val="center"/>
              <w:rPr>
                <w:lang w:val="da-DK"/>
              </w:rPr>
            </w:pPr>
            <w:r w:rsidRPr="003D60F9">
              <w:rPr>
                <w:lang w:val="da-DK"/>
              </w:rPr>
              <w:t>29,0</w:t>
            </w:r>
          </w:p>
        </w:tc>
        <w:tc>
          <w:tcPr>
            <w:tcW w:w="1000" w:type="pct"/>
            <w:tcBorders>
              <w:top w:val="nil"/>
              <w:left w:val="nil"/>
              <w:bottom w:val="single" w:sz="4" w:space="0" w:color="auto"/>
              <w:right w:val="nil"/>
            </w:tcBorders>
            <w:hideMark/>
          </w:tcPr>
          <w:p w14:paraId="3CEAEB8A" w14:textId="77777777" w:rsidR="00961D3C" w:rsidRPr="003D60F9" w:rsidRDefault="00961D3C" w:rsidP="00072AF4">
            <w:pPr>
              <w:pStyle w:val="Default"/>
              <w:spacing w:line="254" w:lineRule="auto"/>
              <w:ind w:left="34" w:right="-1"/>
              <w:jc w:val="center"/>
              <w:rPr>
                <w:lang w:val="da-DK"/>
              </w:rPr>
            </w:pPr>
            <w:r w:rsidRPr="003D60F9">
              <w:rPr>
                <w:lang w:val="da-DK"/>
              </w:rPr>
              <w:t>8,7</w:t>
            </w:r>
          </w:p>
        </w:tc>
        <w:tc>
          <w:tcPr>
            <w:tcW w:w="1001" w:type="pct"/>
            <w:tcBorders>
              <w:top w:val="nil"/>
              <w:left w:val="nil"/>
              <w:bottom w:val="single" w:sz="4" w:space="0" w:color="auto"/>
              <w:right w:val="nil"/>
            </w:tcBorders>
            <w:hideMark/>
          </w:tcPr>
          <w:p w14:paraId="1B5ADAFC" w14:textId="77777777" w:rsidR="00961D3C" w:rsidRPr="003D60F9" w:rsidRDefault="00961D3C" w:rsidP="00072AF4">
            <w:pPr>
              <w:pStyle w:val="Default"/>
              <w:spacing w:line="254" w:lineRule="auto"/>
              <w:ind w:left="34" w:right="-1"/>
              <w:jc w:val="center"/>
              <w:rPr>
                <w:lang w:val="da-DK"/>
              </w:rPr>
            </w:pPr>
            <w:r w:rsidRPr="003D60F9">
              <w:rPr>
                <w:lang w:val="da-DK"/>
              </w:rPr>
              <w:t>NS</w:t>
            </w:r>
          </w:p>
        </w:tc>
      </w:tr>
      <w:tr w:rsidR="00961D3C" w:rsidRPr="003D60F9" w14:paraId="5EEF2605" w14:textId="77777777" w:rsidTr="00961D3C">
        <w:trPr>
          <w:trHeight w:val="155"/>
        </w:trPr>
        <w:tc>
          <w:tcPr>
            <w:tcW w:w="5000" w:type="pct"/>
            <w:gridSpan w:val="5"/>
            <w:tcBorders>
              <w:top w:val="single" w:sz="4" w:space="0" w:color="auto"/>
              <w:left w:val="nil"/>
              <w:bottom w:val="single" w:sz="4" w:space="0" w:color="auto"/>
              <w:right w:val="nil"/>
            </w:tcBorders>
            <w:hideMark/>
          </w:tcPr>
          <w:p w14:paraId="317E8CDF" w14:textId="77777777" w:rsidR="00961D3C" w:rsidRPr="003D60F9" w:rsidRDefault="00961D3C" w:rsidP="00072AF4">
            <w:pPr>
              <w:pStyle w:val="Default"/>
              <w:spacing w:line="254" w:lineRule="auto"/>
              <w:ind w:left="34" w:right="-1"/>
              <w:jc w:val="center"/>
              <w:rPr>
                <w:lang w:val="da-DK"/>
              </w:rPr>
            </w:pPr>
            <w:r w:rsidRPr="003D60F9">
              <w:rPr>
                <w:b/>
                <w:bCs/>
                <w:lang w:val="da-DK"/>
              </w:rPr>
              <w:t>Ingen kvalme (</w:t>
            </w:r>
            <w:proofErr w:type="spellStart"/>
            <w:r w:rsidRPr="003D60F9">
              <w:rPr>
                <w:b/>
                <w:bCs/>
                <w:lang w:val="da-DK"/>
              </w:rPr>
              <w:t>Likert</w:t>
            </w:r>
            <w:proofErr w:type="spellEnd"/>
            <w:r w:rsidRPr="003D60F9">
              <w:rPr>
                <w:b/>
                <w:bCs/>
                <w:lang w:val="da-DK"/>
              </w:rPr>
              <w:t xml:space="preserve"> </w:t>
            </w:r>
            <w:proofErr w:type="gramStart"/>
            <w:r w:rsidRPr="003D60F9">
              <w:rPr>
                <w:b/>
                <w:bCs/>
                <w:lang w:val="da-DK"/>
              </w:rPr>
              <w:t xml:space="preserve">skala)   </w:t>
            </w:r>
            <w:proofErr w:type="gramEnd"/>
            <w:r w:rsidRPr="003D60F9">
              <w:rPr>
                <w:b/>
                <w:bCs/>
                <w:lang w:val="da-DK"/>
              </w:rPr>
              <w:t xml:space="preserve">                                                                                     p-</w:t>
            </w:r>
            <w:proofErr w:type="spellStart"/>
            <w:r w:rsidRPr="003D60F9">
              <w:rPr>
                <w:b/>
                <w:bCs/>
                <w:lang w:val="da-DK"/>
              </w:rPr>
              <w:t>værdi</w:t>
            </w:r>
            <w:r w:rsidRPr="003D60F9">
              <w:rPr>
                <w:b/>
                <w:bCs/>
                <w:vertAlign w:val="superscript"/>
                <w:lang w:val="da-DK"/>
              </w:rPr>
              <w:t>c</w:t>
            </w:r>
            <w:proofErr w:type="spellEnd"/>
          </w:p>
        </w:tc>
      </w:tr>
      <w:tr w:rsidR="00961D3C" w:rsidRPr="003D60F9" w14:paraId="31B82832" w14:textId="77777777" w:rsidTr="00961D3C">
        <w:trPr>
          <w:trHeight w:val="145"/>
        </w:trPr>
        <w:tc>
          <w:tcPr>
            <w:tcW w:w="998" w:type="pct"/>
            <w:tcBorders>
              <w:top w:val="single" w:sz="4" w:space="0" w:color="auto"/>
              <w:left w:val="nil"/>
              <w:bottom w:val="nil"/>
              <w:right w:val="nil"/>
            </w:tcBorders>
            <w:hideMark/>
          </w:tcPr>
          <w:p w14:paraId="179273F2" w14:textId="77777777" w:rsidR="00961D3C" w:rsidRPr="003D60F9" w:rsidRDefault="00961D3C" w:rsidP="00072AF4">
            <w:pPr>
              <w:pStyle w:val="Default"/>
              <w:spacing w:line="254" w:lineRule="auto"/>
              <w:ind w:left="34" w:right="-1"/>
              <w:rPr>
                <w:lang w:val="da-DK"/>
              </w:rPr>
            </w:pPr>
            <w:r w:rsidRPr="003D60F9">
              <w:rPr>
                <w:lang w:val="da-DK"/>
              </w:rPr>
              <w:t xml:space="preserve">0-24 timer </w:t>
            </w:r>
          </w:p>
        </w:tc>
        <w:tc>
          <w:tcPr>
            <w:tcW w:w="1001" w:type="pct"/>
            <w:tcBorders>
              <w:top w:val="single" w:sz="4" w:space="0" w:color="auto"/>
              <w:left w:val="nil"/>
              <w:bottom w:val="nil"/>
              <w:right w:val="nil"/>
            </w:tcBorders>
            <w:hideMark/>
          </w:tcPr>
          <w:p w14:paraId="6876D47E" w14:textId="77777777" w:rsidR="00961D3C" w:rsidRPr="003D60F9" w:rsidRDefault="00961D3C" w:rsidP="00072AF4">
            <w:pPr>
              <w:pStyle w:val="Default"/>
              <w:spacing w:line="254" w:lineRule="auto"/>
              <w:ind w:left="34" w:right="-1"/>
              <w:jc w:val="center"/>
              <w:rPr>
                <w:lang w:val="da-DK"/>
              </w:rPr>
            </w:pPr>
            <w:r w:rsidRPr="003D60F9">
              <w:rPr>
                <w:lang w:val="da-DK"/>
              </w:rPr>
              <w:t>53,8</w:t>
            </w:r>
          </w:p>
        </w:tc>
        <w:tc>
          <w:tcPr>
            <w:tcW w:w="1000" w:type="pct"/>
            <w:tcBorders>
              <w:top w:val="single" w:sz="4" w:space="0" w:color="auto"/>
              <w:left w:val="nil"/>
              <w:bottom w:val="nil"/>
              <w:right w:val="nil"/>
            </w:tcBorders>
            <w:hideMark/>
          </w:tcPr>
          <w:p w14:paraId="31C2CDDA" w14:textId="77777777" w:rsidR="00961D3C" w:rsidRPr="003D60F9" w:rsidRDefault="00961D3C" w:rsidP="00072AF4">
            <w:pPr>
              <w:pStyle w:val="Default"/>
              <w:spacing w:line="254" w:lineRule="auto"/>
              <w:ind w:left="34" w:right="-1"/>
              <w:jc w:val="center"/>
              <w:rPr>
                <w:lang w:val="da-DK"/>
              </w:rPr>
            </w:pPr>
            <w:r w:rsidRPr="003D60F9">
              <w:rPr>
                <w:lang w:val="da-DK"/>
              </w:rPr>
              <w:t>49,3</w:t>
            </w:r>
          </w:p>
        </w:tc>
        <w:tc>
          <w:tcPr>
            <w:tcW w:w="1000" w:type="pct"/>
            <w:tcBorders>
              <w:top w:val="single" w:sz="4" w:space="0" w:color="auto"/>
              <w:left w:val="nil"/>
              <w:bottom w:val="nil"/>
              <w:right w:val="nil"/>
            </w:tcBorders>
            <w:hideMark/>
          </w:tcPr>
          <w:p w14:paraId="195FE323" w14:textId="77777777" w:rsidR="00961D3C" w:rsidRPr="003D60F9" w:rsidRDefault="00961D3C" w:rsidP="00072AF4">
            <w:pPr>
              <w:pStyle w:val="Default"/>
              <w:spacing w:line="254" w:lineRule="auto"/>
              <w:ind w:left="34" w:right="-1"/>
              <w:jc w:val="center"/>
              <w:rPr>
                <w:lang w:val="da-DK"/>
              </w:rPr>
            </w:pPr>
            <w:r w:rsidRPr="003D60F9">
              <w:rPr>
                <w:lang w:val="da-DK"/>
              </w:rPr>
              <w:t>4,5</w:t>
            </w:r>
          </w:p>
        </w:tc>
        <w:tc>
          <w:tcPr>
            <w:tcW w:w="1001" w:type="pct"/>
            <w:tcBorders>
              <w:top w:val="single" w:sz="4" w:space="0" w:color="auto"/>
              <w:left w:val="nil"/>
              <w:bottom w:val="nil"/>
              <w:right w:val="nil"/>
            </w:tcBorders>
            <w:hideMark/>
          </w:tcPr>
          <w:p w14:paraId="0E997F5F" w14:textId="77777777" w:rsidR="00961D3C" w:rsidRPr="003D60F9" w:rsidRDefault="00961D3C" w:rsidP="00072AF4">
            <w:pPr>
              <w:pStyle w:val="Default"/>
              <w:spacing w:line="254" w:lineRule="auto"/>
              <w:ind w:left="34" w:right="-1"/>
              <w:jc w:val="center"/>
              <w:rPr>
                <w:lang w:val="da-DK"/>
              </w:rPr>
            </w:pPr>
            <w:r w:rsidRPr="003D60F9">
              <w:rPr>
                <w:lang w:val="da-DK"/>
              </w:rPr>
              <w:t>NS</w:t>
            </w:r>
          </w:p>
        </w:tc>
      </w:tr>
      <w:tr w:rsidR="00961D3C" w:rsidRPr="003D60F9" w14:paraId="07B127F0" w14:textId="77777777" w:rsidTr="00961D3C">
        <w:trPr>
          <w:trHeight w:val="145"/>
        </w:trPr>
        <w:tc>
          <w:tcPr>
            <w:tcW w:w="998" w:type="pct"/>
            <w:tcBorders>
              <w:top w:val="nil"/>
              <w:left w:val="nil"/>
              <w:bottom w:val="nil"/>
              <w:right w:val="nil"/>
            </w:tcBorders>
            <w:hideMark/>
          </w:tcPr>
          <w:p w14:paraId="00EAC0FD" w14:textId="77777777" w:rsidR="00961D3C" w:rsidRPr="003D60F9" w:rsidRDefault="00961D3C" w:rsidP="00072AF4">
            <w:pPr>
              <w:pStyle w:val="Default"/>
              <w:spacing w:line="254" w:lineRule="auto"/>
              <w:ind w:left="34" w:right="-1"/>
              <w:rPr>
                <w:lang w:val="da-DK"/>
              </w:rPr>
            </w:pPr>
            <w:r w:rsidRPr="003D60F9">
              <w:rPr>
                <w:lang w:val="da-DK"/>
              </w:rPr>
              <w:t xml:space="preserve">24-120 timer </w:t>
            </w:r>
          </w:p>
        </w:tc>
        <w:tc>
          <w:tcPr>
            <w:tcW w:w="1001" w:type="pct"/>
            <w:tcBorders>
              <w:top w:val="nil"/>
              <w:left w:val="nil"/>
              <w:bottom w:val="nil"/>
              <w:right w:val="nil"/>
            </w:tcBorders>
            <w:hideMark/>
          </w:tcPr>
          <w:p w14:paraId="48FA4D93" w14:textId="77777777" w:rsidR="00961D3C" w:rsidRPr="003D60F9" w:rsidRDefault="00961D3C" w:rsidP="00072AF4">
            <w:pPr>
              <w:pStyle w:val="Default"/>
              <w:spacing w:line="254" w:lineRule="auto"/>
              <w:ind w:left="34" w:right="-1"/>
              <w:jc w:val="center"/>
              <w:rPr>
                <w:lang w:val="da-DK"/>
              </w:rPr>
            </w:pPr>
            <w:r w:rsidRPr="003D60F9">
              <w:rPr>
                <w:lang w:val="da-DK"/>
              </w:rPr>
              <w:t>35,4</w:t>
            </w:r>
          </w:p>
        </w:tc>
        <w:tc>
          <w:tcPr>
            <w:tcW w:w="1000" w:type="pct"/>
            <w:tcBorders>
              <w:top w:val="nil"/>
              <w:left w:val="nil"/>
              <w:bottom w:val="nil"/>
              <w:right w:val="nil"/>
            </w:tcBorders>
            <w:hideMark/>
          </w:tcPr>
          <w:p w14:paraId="457EEBED" w14:textId="77777777" w:rsidR="00961D3C" w:rsidRPr="003D60F9" w:rsidRDefault="00961D3C" w:rsidP="00072AF4">
            <w:pPr>
              <w:pStyle w:val="Default"/>
              <w:spacing w:line="254" w:lineRule="auto"/>
              <w:ind w:left="34" w:right="-1"/>
              <w:jc w:val="center"/>
              <w:rPr>
                <w:lang w:val="da-DK"/>
              </w:rPr>
            </w:pPr>
            <w:r w:rsidRPr="003D60F9">
              <w:rPr>
                <w:lang w:val="da-DK"/>
              </w:rPr>
              <w:t>32,1</w:t>
            </w:r>
          </w:p>
        </w:tc>
        <w:tc>
          <w:tcPr>
            <w:tcW w:w="1000" w:type="pct"/>
            <w:tcBorders>
              <w:top w:val="nil"/>
              <w:left w:val="nil"/>
              <w:bottom w:val="nil"/>
              <w:right w:val="nil"/>
            </w:tcBorders>
            <w:hideMark/>
          </w:tcPr>
          <w:p w14:paraId="312DBB24" w14:textId="77777777" w:rsidR="00961D3C" w:rsidRPr="003D60F9" w:rsidRDefault="00961D3C" w:rsidP="00072AF4">
            <w:pPr>
              <w:pStyle w:val="Default"/>
              <w:spacing w:line="254" w:lineRule="auto"/>
              <w:ind w:left="34" w:right="-1"/>
              <w:jc w:val="center"/>
              <w:rPr>
                <w:lang w:val="da-DK"/>
              </w:rPr>
            </w:pPr>
            <w:r w:rsidRPr="003D60F9">
              <w:rPr>
                <w:lang w:val="da-DK"/>
              </w:rPr>
              <w:t>3,3</w:t>
            </w:r>
          </w:p>
        </w:tc>
        <w:tc>
          <w:tcPr>
            <w:tcW w:w="1001" w:type="pct"/>
            <w:tcBorders>
              <w:top w:val="nil"/>
              <w:left w:val="nil"/>
              <w:bottom w:val="nil"/>
              <w:right w:val="nil"/>
            </w:tcBorders>
            <w:hideMark/>
          </w:tcPr>
          <w:p w14:paraId="427117F7" w14:textId="77777777" w:rsidR="00961D3C" w:rsidRPr="003D60F9" w:rsidRDefault="00961D3C" w:rsidP="00072AF4">
            <w:pPr>
              <w:pStyle w:val="Default"/>
              <w:spacing w:line="254" w:lineRule="auto"/>
              <w:ind w:left="34" w:right="-1"/>
              <w:jc w:val="center"/>
              <w:rPr>
                <w:lang w:val="da-DK"/>
              </w:rPr>
            </w:pPr>
            <w:r w:rsidRPr="003D60F9">
              <w:rPr>
                <w:lang w:val="da-DK"/>
              </w:rPr>
              <w:t>NS</w:t>
            </w:r>
          </w:p>
        </w:tc>
      </w:tr>
      <w:tr w:rsidR="00961D3C" w:rsidRPr="003D60F9" w14:paraId="69F38C36" w14:textId="77777777" w:rsidTr="00961D3C">
        <w:trPr>
          <w:trHeight w:val="145"/>
        </w:trPr>
        <w:tc>
          <w:tcPr>
            <w:tcW w:w="998" w:type="pct"/>
            <w:tcBorders>
              <w:top w:val="nil"/>
              <w:left w:val="nil"/>
              <w:bottom w:val="single" w:sz="4" w:space="0" w:color="auto"/>
              <w:right w:val="nil"/>
            </w:tcBorders>
            <w:hideMark/>
          </w:tcPr>
          <w:p w14:paraId="3255E76C" w14:textId="77777777" w:rsidR="00961D3C" w:rsidRPr="003D60F9" w:rsidRDefault="00961D3C" w:rsidP="00072AF4">
            <w:pPr>
              <w:pStyle w:val="Default"/>
              <w:spacing w:line="254" w:lineRule="auto"/>
              <w:ind w:left="34" w:right="-1"/>
              <w:rPr>
                <w:lang w:val="da-DK"/>
              </w:rPr>
            </w:pPr>
            <w:r w:rsidRPr="003D60F9">
              <w:rPr>
                <w:lang w:val="da-DK"/>
              </w:rPr>
              <w:t xml:space="preserve">0-120 timer </w:t>
            </w:r>
          </w:p>
        </w:tc>
        <w:tc>
          <w:tcPr>
            <w:tcW w:w="1001" w:type="pct"/>
            <w:tcBorders>
              <w:top w:val="nil"/>
              <w:left w:val="nil"/>
              <w:bottom w:val="single" w:sz="4" w:space="0" w:color="auto"/>
              <w:right w:val="nil"/>
            </w:tcBorders>
            <w:hideMark/>
          </w:tcPr>
          <w:p w14:paraId="249BEDC8" w14:textId="77777777" w:rsidR="00961D3C" w:rsidRPr="003D60F9" w:rsidRDefault="00961D3C" w:rsidP="00072AF4">
            <w:pPr>
              <w:pStyle w:val="Default"/>
              <w:spacing w:line="254" w:lineRule="auto"/>
              <w:ind w:left="34" w:right="-1"/>
              <w:jc w:val="center"/>
              <w:rPr>
                <w:lang w:val="da-DK"/>
              </w:rPr>
            </w:pPr>
            <w:r w:rsidRPr="003D60F9">
              <w:rPr>
                <w:lang w:val="da-DK"/>
              </w:rPr>
              <w:t>33,6</w:t>
            </w:r>
          </w:p>
        </w:tc>
        <w:tc>
          <w:tcPr>
            <w:tcW w:w="1000" w:type="pct"/>
            <w:tcBorders>
              <w:top w:val="nil"/>
              <w:left w:val="nil"/>
              <w:bottom w:val="single" w:sz="4" w:space="0" w:color="auto"/>
              <w:right w:val="nil"/>
            </w:tcBorders>
            <w:hideMark/>
          </w:tcPr>
          <w:p w14:paraId="0CFDD971" w14:textId="77777777" w:rsidR="00961D3C" w:rsidRPr="003D60F9" w:rsidRDefault="00961D3C" w:rsidP="00072AF4">
            <w:pPr>
              <w:pStyle w:val="Default"/>
              <w:spacing w:line="254" w:lineRule="auto"/>
              <w:ind w:left="34" w:right="-1"/>
              <w:jc w:val="center"/>
              <w:rPr>
                <w:lang w:val="da-DK"/>
              </w:rPr>
            </w:pPr>
            <w:r w:rsidRPr="003D60F9">
              <w:rPr>
                <w:lang w:val="da-DK"/>
              </w:rPr>
              <w:t>32,1</w:t>
            </w:r>
          </w:p>
        </w:tc>
        <w:tc>
          <w:tcPr>
            <w:tcW w:w="1000" w:type="pct"/>
            <w:tcBorders>
              <w:top w:val="nil"/>
              <w:left w:val="nil"/>
              <w:bottom w:val="single" w:sz="4" w:space="0" w:color="auto"/>
              <w:right w:val="nil"/>
            </w:tcBorders>
            <w:hideMark/>
          </w:tcPr>
          <w:p w14:paraId="018B77FB" w14:textId="77777777" w:rsidR="00961D3C" w:rsidRPr="003D60F9" w:rsidRDefault="00961D3C" w:rsidP="00072AF4">
            <w:pPr>
              <w:pStyle w:val="Default"/>
              <w:spacing w:line="254" w:lineRule="auto"/>
              <w:ind w:left="34" w:right="-1"/>
              <w:jc w:val="center"/>
              <w:rPr>
                <w:lang w:val="da-DK"/>
              </w:rPr>
            </w:pPr>
            <w:r w:rsidRPr="003D60F9">
              <w:rPr>
                <w:lang w:val="da-DK"/>
              </w:rPr>
              <w:t>1,5</w:t>
            </w:r>
          </w:p>
        </w:tc>
        <w:tc>
          <w:tcPr>
            <w:tcW w:w="1001" w:type="pct"/>
            <w:tcBorders>
              <w:top w:val="nil"/>
              <w:left w:val="nil"/>
              <w:bottom w:val="single" w:sz="4" w:space="0" w:color="auto"/>
              <w:right w:val="nil"/>
            </w:tcBorders>
            <w:hideMark/>
          </w:tcPr>
          <w:p w14:paraId="5E8686F0" w14:textId="77777777" w:rsidR="00961D3C" w:rsidRPr="003D60F9" w:rsidRDefault="00961D3C" w:rsidP="00072AF4">
            <w:pPr>
              <w:pStyle w:val="Default"/>
              <w:spacing w:line="254" w:lineRule="auto"/>
              <w:ind w:left="34" w:right="-1"/>
              <w:jc w:val="center"/>
              <w:rPr>
                <w:lang w:val="da-DK"/>
              </w:rPr>
            </w:pPr>
            <w:r w:rsidRPr="003D60F9">
              <w:rPr>
                <w:lang w:val="da-DK"/>
              </w:rPr>
              <w:t>NS</w:t>
            </w:r>
          </w:p>
        </w:tc>
      </w:tr>
    </w:tbl>
    <w:p w14:paraId="3F56F5EB" w14:textId="77777777" w:rsidR="00961D3C" w:rsidRPr="003D60F9" w:rsidRDefault="00961D3C" w:rsidP="00072AF4">
      <w:pPr>
        <w:pStyle w:val="Default"/>
        <w:tabs>
          <w:tab w:val="left" w:pos="426"/>
        </w:tabs>
        <w:ind w:right="-1"/>
        <w:rPr>
          <w:color w:val="auto"/>
          <w:lang w:val="da-DK"/>
        </w:rPr>
      </w:pPr>
      <w:proofErr w:type="gramStart"/>
      <w:r w:rsidRPr="003D60F9">
        <w:rPr>
          <w:b/>
          <w:bCs/>
          <w:color w:val="auto"/>
          <w:lang w:val="da-DK"/>
        </w:rPr>
        <w:t>a</w:t>
      </w:r>
      <w:proofErr w:type="gramEnd"/>
      <w:r w:rsidRPr="003D60F9">
        <w:rPr>
          <w:b/>
          <w:bCs/>
          <w:color w:val="auto"/>
          <w:lang w:val="da-DK"/>
        </w:rPr>
        <w:tab/>
      </w:r>
      <w:r w:rsidRPr="003D60F9">
        <w:rPr>
          <w:color w:val="auto"/>
          <w:lang w:val="da-DK"/>
        </w:rPr>
        <w:t xml:space="preserve">Hensigt-til-at-behandle kohorte </w:t>
      </w:r>
    </w:p>
    <w:p w14:paraId="06250D58" w14:textId="77777777" w:rsidR="00961D3C" w:rsidRPr="003D60F9" w:rsidRDefault="00961D3C" w:rsidP="00072AF4">
      <w:pPr>
        <w:pStyle w:val="Default"/>
        <w:tabs>
          <w:tab w:val="left" w:pos="426"/>
        </w:tabs>
        <w:ind w:left="420" w:right="-1" w:hanging="420"/>
        <w:rPr>
          <w:color w:val="auto"/>
          <w:lang w:val="da-DK"/>
        </w:rPr>
      </w:pPr>
      <w:proofErr w:type="gramStart"/>
      <w:r w:rsidRPr="003D60F9">
        <w:rPr>
          <w:b/>
          <w:bCs/>
          <w:color w:val="auto"/>
          <w:lang w:val="da-DK"/>
        </w:rPr>
        <w:t>b</w:t>
      </w:r>
      <w:proofErr w:type="gramEnd"/>
      <w:r w:rsidRPr="003D60F9">
        <w:rPr>
          <w:b/>
          <w:bCs/>
          <w:color w:val="auto"/>
          <w:lang w:val="da-DK"/>
        </w:rPr>
        <w:tab/>
      </w:r>
      <w:r w:rsidRPr="003D60F9">
        <w:rPr>
          <w:color w:val="auto"/>
          <w:lang w:val="da-DK"/>
        </w:rPr>
        <w:t xml:space="preserve">Studiet var designet til at vise ikke dårligere kvalitet. En nedre grænse større end -15 % viser ikke dårligere kvalitet mellem </w:t>
      </w:r>
      <w:proofErr w:type="spellStart"/>
      <w:r w:rsidRPr="003D60F9">
        <w:rPr>
          <w:color w:val="auto"/>
          <w:lang w:val="da-DK"/>
        </w:rPr>
        <w:t>Palonosetron</w:t>
      </w:r>
      <w:proofErr w:type="spellEnd"/>
      <w:r w:rsidRPr="003D60F9">
        <w:rPr>
          <w:color w:val="auto"/>
          <w:lang w:val="da-DK"/>
        </w:rPr>
        <w:t xml:space="preserve"> og kontrollen.  </w:t>
      </w:r>
    </w:p>
    <w:p w14:paraId="567D9BB2" w14:textId="77777777" w:rsidR="00961D3C" w:rsidRPr="003D60F9" w:rsidRDefault="00961D3C" w:rsidP="00072AF4">
      <w:pPr>
        <w:pStyle w:val="Default"/>
        <w:tabs>
          <w:tab w:val="left" w:pos="426"/>
        </w:tabs>
        <w:ind w:right="-1"/>
        <w:rPr>
          <w:color w:val="auto"/>
          <w:lang w:val="da-DK"/>
        </w:rPr>
      </w:pPr>
      <w:proofErr w:type="gramStart"/>
      <w:r w:rsidRPr="003D60F9">
        <w:rPr>
          <w:b/>
          <w:bCs/>
          <w:color w:val="auto"/>
          <w:lang w:val="da-DK"/>
        </w:rPr>
        <w:t>c</w:t>
      </w:r>
      <w:proofErr w:type="gramEnd"/>
      <w:r w:rsidRPr="003D60F9">
        <w:rPr>
          <w:b/>
          <w:bCs/>
          <w:color w:val="auto"/>
          <w:lang w:val="da-DK"/>
        </w:rPr>
        <w:tab/>
      </w:r>
      <w:r w:rsidRPr="003D60F9">
        <w:rPr>
          <w:color w:val="auto"/>
          <w:lang w:val="da-DK"/>
        </w:rPr>
        <w:t xml:space="preserve">Chi2-test. Signifikansniveau α=0,05. </w:t>
      </w:r>
    </w:p>
    <w:p w14:paraId="2BCAD461" w14:textId="77777777" w:rsidR="00961D3C" w:rsidRPr="003D60F9" w:rsidRDefault="00961D3C" w:rsidP="003D60F9">
      <w:pPr>
        <w:pStyle w:val="Default"/>
        <w:ind w:left="851" w:right="-1" w:hanging="851"/>
        <w:rPr>
          <w:color w:val="auto"/>
          <w:lang w:val="da-DK"/>
        </w:rPr>
      </w:pPr>
    </w:p>
    <w:p w14:paraId="1F42697A" w14:textId="77777777" w:rsidR="00961D3C" w:rsidRPr="003D60F9" w:rsidRDefault="00961D3C" w:rsidP="00072AF4">
      <w:pPr>
        <w:pStyle w:val="Default"/>
        <w:ind w:left="851" w:right="-1"/>
        <w:rPr>
          <w:color w:val="auto"/>
          <w:lang w:val="da-DK"/>
        </w:rPr>
      </w:pPr>
      <w:r w:rsidRPr="003D60F9">
        <w:rPr>
          <w:color w:val="auto"/>
          <w:lang w:val="da-DK"/>
        </w:rPr>
        <w:t xml:space="preserve">Virkningen af </w:t>
      </w:r>
      <w:proofErr w:type="spellStart"/>
      <w:r w:rsidRPr="003D60F9">
        <w:rPr>
          <w:color w:val="auto"/>
          <w:lang w:val="da-DK"/>
        </w:rPr>
        <w:t>palonosetron</w:t>
      </w:r>
      <w:proofErr w:type="spellEnd"/>
      <w:r w:rsidRPr="003D60F9">
        <w:rPr>
          <w:color w:val="auto"/>
          <w:lang w:val="da-DK"/>
        </w:rPr>
        <w:t xml:space="preserve"> på blodtryk, hjerterytme og ekg-parametre, herunder </w:t>
      </w:r>
      <w:proofErr w:type="spellStart"/>
      <w:r w:rsidRPr="003D60F9">
        <w:rPr>
          <w:color w:val="auto"/>
          <w:lang w:val="da-DK"/>
        </w:rPr>
        <w:t>QTc</w:t>
      </w:r>
      <w:proofErr w:type="spellEnd"/>
      <w:r w:rsidRPr="003D60F9">
        <w:rPr>
          <w:color w:val="auto"/>
          <w:lang w:val="da-DK"/>
        </w:rPr>
        <w:t xml:space="preserve">, var sammenlignelig med </w:t>
      </w:r>
      <w:proofErr w:type="spellStart"/>
      <w:r w:rsidRPr="003D60F9">
        <w:rPr>
          <w:color w:val="auto"/>
          <w:lang w:val="da-DK"/>
        </w:rPr>
        <w:t>ondansetron</w:t>
      </w:r>
      <w:proofErr w:type="spellEnd"/>
      <w:r w:rsidRPr="003D60F9">
        <w:rPr>
          <w:color w:val="auto"/>
          <w:lang w:val="da-DK"/>
        </w:rPr>
        <w:t xml:space="preserve"> og </w:t>
      </w:r>
      <w:proofErr w:type="spellStart"/>
      <w:r w:rsidRPr="003D60F9">
        <w:rPr>
          <w:color w:val="auto"/>
          <w:lang w:val="da-DK"/>
        </w:rPr>
        <w:t>dolasetron</w:t>
      </w:r>
      <w:proofErr w:type="spellEnd"/>
      <w:r w:rsidRPr="003D60F9">
        <w:rPr>
          <w:color w:val="auto"/>
          <w:lang w:val="da-DK"/>
        </w:rPr>
        <w:t xml:space="preserve"> i de kliniske CINV-studier. I ikke-kliniske studier kunne </w:t>
      </w:r>
      <w:proofErr w:type="spellStart"/>
      <w:r w:rsidRPr="003D60F9">
        <w:rPr>
          <w:color w:val="auto"/>
          <w:lang w:val="da-DK"/>
        </w:rPr>
        <w:t>palonosetron</w:t>
      </w:r>
      <w:proofErr w:type="spellEnd"/>
      <w:r w:rsidRPr="003D60F9">
        <w:rPr>
          <w:color w:val="auto"/>
          <w:lang w:val="da-DK"/>
        </w:rPr>
        <w:t xml:space="preserve"> blokere de ionkanaler, der er involveret i den </w:t>
      </w:r>
      <w:proofErr w:type="spellStart"/>
      <w:r w:rsidRPr="003D60F9">
        <w:rPr>
          <w:color w:val="auto"/>
          <w:lang w:val="da-DK"/>
        </w:rPr>
        <w:t>ventrikulære</w:t>
      </w:r>
      <w:proofErr w:type="spellEnd"/>
      <w:r w:rsidRPr="003D60F9">
        <w:rPr>
          <w:color w:val="auto"/>
          <w:lang w:val="da-DK"/>
        </w:rPr>
        <w:t xml:space="preserve"> de- og </w:t>
      </w:r>
      <w:proofErr w:type="spellStart"/>
      <w:r w:rsidRPr="003D60F9">
        <w:rPr>
          <w:color w:val="auto"/>
          <w:lang w:val="da-DK"/>
        </w:rPr>
        <w:t>repolarisering</w:t>
      </w:r>
      <w:proofErr w:type="spellEnd"/>
      <w:r w:rsidRPr="003D60F9">
        <w:rPr>
          <w:color w:val="auto"/>
          <w:lang w:val="da-DK"/>
        </w:rPr>
        <w:t xml:space="preserve">, og stoffet kunne forlænge varigheden af aktionspotentialet. </w:t>
      </w:r>
    </w:p>
    <w:p w14:paraId="51D537CC" w14:textId="77777777" w:rsidR="00961D3C" w:rsidRPr="003D60F9" w:rsidRDefault="00961D3C" w:rsidP="003D60F9">
      <w:pPr>
        <w:pStyle w:val="Default"/>
        <w:ind w:left="851" w:right="-1" w:hanging="851"/>
        <w:rPr>
          <w:color w:val="auto"/>
          <w:lang w:val="da-DK"/>
        </w:rPr>
      </w:pPr>
    </w:p>
    <w:p w14:paraId="7BCA7C13" w14:textId="77777777" w:rsidR="00961D3C" w:rsidRPr="003D60F9" w:rsidRDefault="00961D3C" w:rsidP="00072AF4">
      <w:pPr>
        <w:pStyle w:val="Default"/>
        <w:ind w:left="851" w:right="-1"/>
        <w:rPr>
          <w:color w:val="auto"/>
          <w:lang w:val="da-DK"/>
        </w:rPr>
      </w:pPr>
      <w:r w:rsidRPr="003D60F9">
        <w:rPr>
          <w:color w:val="auto"/>
          <w:lang w:val="da-DK"/>
        </w:rPr>
        <w:t xml:space="preserve">Virkningen af </w:t>
      </w:r>
      <w:proofErr w:type="spellStart"/>
      <w:r w:rsidRPr="003D60F9">
        <w:rPr>
          <w:color w:val="auto"/>
          <w:lang w:val="da-DK"/>
        </w:rPr>
        <w:t>palonosetron</w:t>
      </w:r>
      <w:proofErr w:type="spellEnd"/>
      <w:r w:rsidRPr="003D60F9">
        <w:rPr>
          <w:color w:val="auto"/>
          <w:lang w:val="da-DK"/>
        </w:rPr>
        <w:t xml:space="preserve"> på </w:t>
      </w:r>
      <w:proofErr w:type="spellStart"/>
      <w:r w:rsidRPr="003D60F9">
        <w:rPr>
          <w:color w:val="auto"/>
          <w:lang w:val="da-DK"/>
        </w:rPr>
        <w:t>QTc</w:t>
      </w:r>
      <w:proofErr w:type="spellEnd"/>
      <w:r w:rsidRPr="003D60F9">
        <w:rPr>
          <w:color w:val="auto"/>
          <w:lang w:val="da-DK"/>
        </w:rPr>
        <w:t xml:space="preserve">-intervallet blev undersøgt i et dobbeltblindet, </w:t>
      </w:r>
      <w:proofErr w:type="spellStart"/>
      <w:r w:rsidRPr="003D60F9">
        <w:rPr>
          <w:color w:val="auto"/>
          <w:lang w:val="da-DK"/>
        </w:rPr>
        <w:t>randomiseret</w:t>
      </w:r>
      <w:proofErr w:type="spellEnd"/>
      <w:r w:rsidRPr="003D60F9">
        <w:rPr>
          <w:color w:val="auto"/>
          <w:lang w:val="da-DK"/>
        </w:rPr>
        <w:t>, parallelt, placebo- og positivkontrolleret studie (</w:t>
      </w:r>
      <w:proofErr w:type="spellStart"/>
      <w:r w:rsidRPr="003D60F9">
        <w:rPr>
          <w:color w:val="auto"/>
          <w:lang w:val="da-DK"/>
        </w:rPr>
        <w:t>moxifloxacin</w:t>
      </w:r>
      <w:proofErr w:type="spellEnd"/>
      <w:r w:rsidRPr="003D60F9">
        <w:rPr>
          <w:color w:val="auto"/>
          <w:lang w:val="da-DK"/>
        </w:rPr>
        <w:t xml:space="preserve">) hos mænd og kvinder. Formålet var at undersøge ekg-virkningen af intravenøst </w:t>
      </w:r>
      <w:proofErr w:type="spellStart"/>
      <w:r w:rsidRPr="003D60F9">
        <w:rPr>
          <w:color w:val="auto"/>
          <w:lang w:val="da-DK"/>
        </w:rPr>
        <w:t>palonosetron</w:t>
      </w:r>
      <w:proofErr w:type="spellEnd"/>
      <w:r w:rsidRPr="003D60F9">
        <w:rPr>
          <w:color w:val="auto"/>
          <w:lang w:val="da-DK"/>
        </w:rPr>
        <w:t xml:space="preserve"> ved enkeltdoser på 0,25, 0,75 eller 2,25 mg i 221 raske studiedeltagere. Studiet viste ingen virkning på varigheden af QT/</w:t>
      </w:r>
      <w:proofErr w:type="spellStart"/>
      <w:r w:rsidRPr="003D60F9">
        <w:rPr>
          <w:color w:val="auto"/>
          <w:lang w:val="da-DK"/>
        </w:rPr>
        <w:t>QTc</w:t>
      </w:r>
      <w:proofErr w:type="spellEnd"/>
      <w:r w:rsidRPr="003D60F9">
        <w:rPr>
          <w:color w:val="auto"/>
          <w:lang w:val="da-DK"/>
        </w:rPr>
        <w:t xml:space="preserve">-intervallet eller noget andet ekg-interval ved doser på op til 2,25 mg. Der blev ikke fundet nogen kliniske signifikant ændring af hjerterytmen, den </w:t>
      </w:r>
      <w:proofErr w:type="spellStart"/>
      <w:r w:rsidRPr="003D60F9">
        <w:rPr>
          <w:color w:val="auto"/>
          <w:lang w:val="da-DK"/>
        </w:rPr>
        <w:t>atrioventrikulære</w:t>
      </w:r>
      <w:proofErr w:type="spellEnd"/>
      <w:r w:rsidRPr="003D60F9">
        <w:rPr>
          <w:color w:val="auto"/>
          <w:lang w:val="da-DK"/>
        </w:rPr>
        <w:t xml:space="preserve"> overledning og </w:t>
      </w:r>
      <w:proofErr w:type="spellStart"/>
      <w:r w:rsidRPr="003D60F9">
        <w:rPr>
          <w:color w:val="auto"/>
          <w:lang w:val="da-DK"/>
        </w:rPr>
        <w:t>repolariseringen</w:t>
      </w:r>
      <w:proofErr w:type="spellEnd"/>
      <w:r w:rsidRPr="003D60F9">
        <w:rPr>
          <w:color w:val="auto"/>
          <w:lang w:val="da-DK"/>
        </w:rPr>
        <w:t xml:space="preserve"> af hjertet. </w:t>
      </w:r>
    </w:p>
    <w:p w14:paraId="2206E57B" w14:textId="77777777" w:rsidR="00961D3C" w:rsidRPr="003D60F9" w:rsidRDefault="00961D3C" w:rsidP="003D60F9">
      <w:pPr>
        <w:pStyle w:val="Default"/>
        <w:ind w:left="851" w:right="-1" w:hanging="851"/>
        <w:rPr>
          <w:color w:val="auto"/>
          <w:lang w:val="da-DK"/>
        </w:rPr>
      </w:pPr>
      <w:r w:rsidRPr="003D60F9">
        <w:rPr>
          <w:color w:val="auto"/>
          <w:lang w:val="da-DK"/>
        </w:rPr>
        <w:t xml:space="preserve"> </w:t>
      </w:r>
    </w:p>
    <w:p w14:paraId="7D9E6DD5" w14:textId="77777777" w:rsidR="00961D3C" w:rsidRPr="003D60F9" w:rsidRDefault="00961D3C" w:rsidP="00072AF4">
      <w:pPr>
        <w:pStyle w:val="Default"/>
        <w:ind w:left="851" w:right="-1"/>
        <w:rPr>
          <w:i/>
          <w:iCs/>
          <w:color w:val="auto"/>
          <w:u w:val="single"/>
          <w:lang w:val="da-DK"/>
        </w:rPr>
      </w:pPr>
      <w:r w:rsidRPr="003D60F9">
        <w:rPr>
          <w:i/>
          <w:iCs/>
          <w:color w:val="auto"/>
          <w:u w:val="single"/>
          <w:lang w:val="da-DK"/>
        </w:rPr>
        <w:t xml:space="preserve">Pædiatrisk population </w:t>
      </w:r>
    </w:p>
    <w:p w14:paraId="41E86F87" w14:textId="77777777" w:rsidR="00961D3C" w:rsidRPr="003D60F9" w:rsidRDefault="00961D3C" w:rsidP="003D60F9">
      <w:pPr>
        <w:pStyle w:val="Default"/>
        <w:ind w:left="851" w:right="-1" w:hanging="851"/>
        <w:rPr>
          <w:color w:val="auto"/>
          <w:u w:val="single"/>
          <w:lang w:val="da-DK"/>
        </w:rPr>
      </w:pPr>
    </w:p>
    <w:p w14:paraId="0D0B5E4B" w14:textId="77777777" w:rsidR="00961D3C" w:rsidRPr="003D60F9" w:rsidRDefault="00961D3C" w:rsidP="00072AF4">
      <w:pPr>
        <w:pStyle w:val="Default"/>
        <w:ind w:left="851" w:right="-1"/>
        <w:rPr>
          <w:color w:val="auto"/>
          <w:lang w:val="da-DK"/>
        </w:rPr>
      </w:pPr>
      <w:r w:rsidRPr="003D60F9">
        <w:rPr>
          <w:color w:val="auto"/>
          <w:u w:val="single"/>
          <w:lang w:val="da-DK"/>
        </w:rPr>
        <w:t>Forebyggelse af kemoterapiinduceret kvalme og opkastning (CINV):</w:t>
      </w:r>
      <w:r w:rsidRPr="003D60F9">
        <w:rPr>
          <w:color w:val="auto"/>
          <w:lang w:val="da-DK"/>
        </w:rPr>
        <w:t xml:space="preserve">  </w:t>
      </w:r>
    </w:p>
    <w:p w14:paraId="082D2B55" w14:textId="77777777" w:rsidR="00961D3C" w:rsidRPr="003D60F9" w:rsidRDefault="00961D3C" w:rsidP="00072AF4">
      <w:pPr>
        <w:pStyle w:val="Default"/>
        <w:ind w:left="851" w:right="-1"/>
        <w:rPr>
          <w:color w:val="auto"/>
          <w:lang w:val="da-DK"/>
        </w:rPr>
      </w:pPr>
      <w:r w:rsidRPr="003D60F9">
        <w:rPr>
          <w:color w:val="auto"/>
          <w:lang w:val="da-DK"/>
        </w:rPr>
        <w:t xml:space="preserve">Sikkerheden og virkningen af </w:t>
      </w:r>
      <w:proofErr w:type="spellStart"/>
      <w:r w:rsidRPr="003D60F9">
        <w:rPr>
          <w:color w:val="auto"/>
          <w:lang w:val="da-DK"/>
        </w:rPr>
        <w:t>palonosetron</w:t>
      </w:r>
      <w:proofErr w:type="spellEnd"/>
      <w:r w:rsidRPr="003D60F9">
        <w:rPr>
          <w:color w:val="auto"/>
          <w:lang w:val="da-DK"/>
        </w:rPr>
        <w:t xml:space="preserve"> indgivet intravenøst i enkeltdoser på 3 µg/kg og 10 µg/kg blev undersøgt i det første kliniske studie med 72 patienter i følgende aldersgrupper</w:t>
      </w:r>
      <w:proofErr w:type="gramStart"/>
      <w:r w:rsidRPr="003D60F9">
        <w:rPr>
          <w:color w:val="auto"/>
          <w:lang w:val="da-DK"/>
        </w:rPr>
        <w:t>: &gt;</w:t>
      </w:r>
      <w:proofErr w:type="gramEnd"/>
      <w:r w:rsidRPr="003D60F9">
        <w:rPr>
          <w:color w:val="auto"/>
          <w:lang w:val="da-DK"/>
        </w:rPr>
        <w:t xml:space="preserve"> 28 dage til 23 måneder (12 patienter), 2 til 11 år (31 patienter) og 12 til 17 år (29 patienter), som fik kraftigt eller moderat </w:t>
      </w:r>
      <w:proofErr w:type="spellStart"/>
      <w:r w:rsidRPr="003D60F9">
        <w:rPr>
          <w:color w:val="auto"/>
          <w:lang w:val="da-DK"/>
        </w:rPr>
        <w:t>emetogen</w:t>
      </w:r>
      <w:proofErr w:type="spellEnd"/>
      <w:r w:rsidRPr="003D60F9">
        <w:rPr>
          <w:color w:val="auto"/>
          <w:lang w:val="da-DK"/>
        </w:rPr>
        <w:t xml:space="preserve"> kemoterapi. Der blev ikke indberettet sikkerhedsmæssige problemer ved nogen af de to doseringsniveauer. Den primære effektvariable var andelen af patienter med komplet respons (CR, defineret som ingen </w:t>
      </w:r>
      <w:proofErr w:type="spellStart"/>
      <w:r w:rsidRPr="003D60F9">
        <w:rPr>
          <w:color w:val="auto"/>
          <w:lang w:val="da-DK"/>
        </w:rPr>
        <w:t>emetisk</w:t>
      </w:r>
      <w:proofErr w:type="spellEnd"/>
      <w:r w:rsidRPr="003D60F9">
        <w:rPr>
          <w:color w:val="auto"/>
          <w:lang w:val="da-DK"/>
        </w:rPr>
        <w:t xml:space="preserve"> episode og ingen behovsmedicin) i de første 24 timer efter påbegyndelse af kemoterapi. Virkningen af </w:t>
      </w:r>
      <w:proofErr w:type="spellStart"/>
      <w:r w:rsidRPr="003D60F9">
        <w:rPr>
          <w:color w:val="auto"/>
          <w:lang w:val="da-DK"/>
        </w:rPr>
        <w:t>palonosetron</w:t>
      </w:r>
      <w:proofErr w:type="spellEnd"/>
      <w:r w:rsidRPr="003D60F9">
        <w:rPr>
          <w:color w:val="auto"/>
          <w:lang w:val="da-DK"/>
        </w:rPr>
        <w:t xml:space="preserve"> 10 µg/kg sammenlignet med </w:t>
      </w:r>
      <w:proofErr w:type="spellStart"/>
      <w:r w:rsidRPr="003D60F9">
        <w:rPr>
          <w:color w:val="auto"/>
          <w:lang w:val="da-DK"/>
        </w:rPr>
        <w:t>palonosetron</w:t>
      </w:r>
      <w:proofErr w:type="spellEnd"/>
      <w:r w:rsidRPr="003D60F9">
        <w:rPr>
          <w:color w:val="auto"/>
          <w:lang w:val="da-DK"/>
        </w:rPr>
        <w:t xml:space="preserve"> 3 µg/kg var henholdsvis 54,1 % og 37,1 %.  </w:t>
      </w:r>
    </w:p>
    <w:p w14:paraId="47E40550" w14:textId="77777777" w:rsidR="00961D3C" w:rsidRPr="003D60F9" w:rsidRDefault="00961D3C" w:rsidP="003D60F9">
      <w:pPr>
        <w:pStyle w:val="Default"/>
        <w:ind w:left="851" w:right="-1" w:hanging="851"/>
        <w:rPr>
          <w:color w:val="auto"/>
          <w:lang w:val="da-DK"/>
        </w:rPr>
      </w:pPr>
      <w:r w:rsidRPr="003D60F9">
        <w:rPr>
          <w:color w:val="auto"/>
          <w:lang w:val="da-DK"/>
        </w:rPr>
        <w:t xml:space="preserve"> </w:t>
      </w:r>
    </w:p>
    <w:p w14:paraId="11ACB910" w14:textId="77777777" w:rsidR="00961D3C" w:rsidRPr="003D60F9" w:rsidRDefault="00961D3C" w:rsidP="00072AF4">
      <w:pPr>
        <w:pStyle w:val="Default"/>
        <w:ind w:left="851" w:right="-1"/>
        <w:rPr>
          <w:lang w:val="da-DK"/>
        </w:rPr>
      </w:pPr>
      <w:proofErr w:type="spellStart"/>
      <w:r w:rsidRPr="003D60F9">
        <w:rPr>
          <w:color w:val="auto"/>
          <w:lang w:val="da-DK"/>
        </w:rPr>
        <w:t>Palonosetron</w:t>
      </w:r>
      <w:proofErr w:type="spellEnd"/>
      <w:r w:rsidRPr="003D60F9">
        <w:rPr>
          <w:color w:val="auto"/>
          <w:lang w:val="da-DK"/>
        </w:rPr>
        <w:t xml:space="preserve"> virkning til forebyggelse af kemoterapifremkaldt kvalme og opkastning hos pædiatriske cancerpatienter blev vist i et andet pivotalt non-inferioritetsstudie, der sammenlignede en enkelt intravenøs infusion med </w:t>
      </w:r>
      <w:proofErr w:type="spellStart"/>
      <w:r w:rsidRPr="003D60F9">
        <w:rPr>
          <w:color w:val="auto"/>
          <w:lang w:val="da-DK"/>
        </w:rPr>
        <w:t>palonosetron</w:t>
      </w:r>
      <w:proofErr w:type="spellEnd"/>
      <w:r w:rsidRPr="003D60F9">
        <w:rPr>
          <w:color w:val="auto"/>
          <w:lang w:val="da-DK"/>
        </w:rPr>
        <w:t xml:space="preserve"> </w:t>
      </w:r>
      <w:r w:rsidRPr="003D60F9">
        <w:rPr>
          <w:i/>
          <w:iCs/>
          <w:color w:val="auto"/>
          <w:lang w:val="da-DK"/>
        </w:rPr>
        <w:t>versus</w:t>
      </w:r>
      <w:r w:rsidRPr="003D60F9">
        <w:rPr>
          <w:color w:val="auto"/>
          <w:lang w:val="da-DK"/>
        </w:rPr>
        <w:t xml:space="preserve"> et regime med </w:t>
      </w:r>
      <w:proofErr w:type="spellStart"/>
      <w:r w:rsidRPr="003D60F9">
        <w:rPr>
          <w:color w:val="auto"/>
          <w:lang w:val="da-DK"/>
        </w:rPr>
        <w:t>i.v</w:t>
      </w:r>
      <w:proofErr w:type="spellEnd"/>
      <w:r w:rsidRPr="003D60F9">
        <w:rPr>
          <w:color w:val="auto"/>
          <w:lang w:val="da-DK"/>
        </w:rPr>
        <w:t xml:space="preserve">. </w:t>
      </w:r>
      <w:proofErr w:type="spellStart"/>
      <w:r w:rsidRPr="003D60F9">
        <w:rPr>
          <w:color w:val="auto"/>
          <w:lang w:val="da-DK"/>
        </w:rPr>
        <w:t>ondansetron</w:t>
      </w:r>
      <w:proofErr w:type="spellEnd"/>
      <w:r w:rsidRPr="003D60F9">
        <w:rPr>
          <w:color w:val="auto"/>
          <w:lang w:val="da-DK"/>
        </w:rPr>
        <w:t xml:space="preserve">. I alt 493 pædiatriske patienter i alderen 64 dage til 16,9 år, der fik kemoterapi med moderat (69,2 %) eller kraftig (30,8 %) kvalmefremkaldende virkning, blev behandlet med </w:t>
      </w:r>
      <w:proofErr w:type="spellStart"/>
      <w:r w:rsidRPr="003D60F9">
        <w:rPr>
          <w:color w:val="auto"/>
          <w:lang w:val="da-DK"/>
        </w:rPr>
        <w:t>palonosetron</w:t>
      </w:r>
      <w:proofErr w:type="spellEnd"/>
      <w:r w:rsidRPr="003D60F9">
        <w:rPr>
          <w:color w:val="auto"/>
          <w:lang w:val="da-DK"/>
        </w:rPr>
        <w:t xml:space="preserve"> 10 µg/kg (maks. 0,75 mg), </w:t>
      </w:r>
      <w:proofErr w:type="spellStart"/>
      <w:r w:rsidRPr="003D60F9">
        <w:rPr>
          <w:color w:val="auto"/>
          <w:lang w:val="da-DK"/>
        </w:rPr>
        <w:t>palonosetron</w:t>
      </w:r>
      <w:proofErr w:type="spellEnd"/>
      <w:r w:rsidRPr="003D60F9">
        <w:rPr>
          <w:color w:val="auto"/>
          <w:lang w:val="da-DK"/>
        </w:rPr>
        <w:t xml:space="preserve"> 20 µg/kg (maks. 1,5 mg) eller </w:t>
      </w:r>
      <w:proofErr w:type="spellStart"/>
      <w:r w:rsidRPr="003D60F9">
        <w:rPr>
          <w:color w:val="auto"/>
          <w:lang w:val="da-DK"/>
        </w:rPr>
        <w:t>ondansetron</w:t>
      </w:r>
      <w:proofErr w:type="spellEnd"/>
      <w:r w:rsidRPr="003D60F9">
        <w:rPr>
          <w:color w:val="auto"/>
          <w:lang w:val="da-DK"/>
        </w:rPr>
        <w:t xml:space="preserve"> (3 x 0,15 mg/kg, maks. dosis i alt 32 mg) </w:t>
      </w:r>
      <w:r w:rsidRPr="003D60F9">
        <w:rPr>
          <w:lang w:val="da-DK"/>
        </w:rPr>
        <w:t xml:space="preserve">30 minutter før start af </w:t>
      </w:r>
      <w:proofErr w:type="spellStart"/>
      <w:r w:rsidRPr="003D60F9">
        <w:rPr>
          <w:lang w:val="da-DK"/>
        </w:rPr>
        <w:t>emetogen</w:t>
      </w:r>
      <w:proofErr w:type="spellEnd"/>
      <w:r w:rsidRPr="003D60F9">
        <w:rPr>
          <w:lang w:val="da-DK"/>
        </w:rPr>
        <w:t xml:space="preserve"> kemoterapi i løbet af cyklus 1. De fleste patienter på tværs af alle behandlingsgrupper var ikke kemoterapinaive (78,5 %). De administrerede </w:t>
      </w:r>
      <w:proofErr w:type="spellStart"/>
      <w:r w:rsidRPr="003D60F9">
        <w:rPr>
          <w:lang w:val="da-DK"/>
        </w:rPr>
        <w:t>emetogene</w:t>
      </w:r>
      <w:proofErr w:type="spellEnd"/>
      <w:r w:rsidRPr="003D60F9">
        <w:rPr>
          <w:lang w:val="da-DK"/>
        </w:rPr>
        <w:t xml:space="preserve"> kemoterapeutika omfattede </w:t>
      </w:r>
      <w:proofErr w:type="spellStart"/>
      <w:r w:rsidRPr="003D60F9">
        <w:rPr>
          <w:lang w:val="da-DK"/>
        </w:rPr>
        <w:t>doxorubicin</w:t>
      </w:r>
      <w:proofErr w:type="spellEnd"/>
      <w:r w:rsidRPr="003D60F9">
        <w:rPr>
          <w:lang w:val="da-DK"/>
        </w:rPr>
        <w:t xml:space="preserve">, </w:t>
      </w:r>
      <w:proofErr w:type="spellStart"/>
      <w:r w:rsidRPr="003D60F9">
        <w:rPr>
          <w:lang w:val="da-DK"/>
        </w:rPr>
        <w:t>cyclophosphamid</w:t>
      </w:r>
      <w:proofErr w:type="spellEnd"/>
      <w:r w:rsidRPr="003D60F9">
        <w:rPr>
          <w:lang w:val="da-DK"/>
        </w:rPr>
        <w:t xml:space="preserve"> (&lt;1.500 mg/m</w:t>
      </w:r>
      <w:r w:rsidRPr="00567095">
        <w:rPr>
          <w:vertAlign w:val="superscript"/>
          <w:lang w:val="da-DK"/>
        </w:rPr>
        <w:t>2</w:t>
      </w:r>
      <w:r w:rsidRPr="003D60F9">
        <w:rPr>
          <w:lang w:val="da-DK"/>
        </w:rPr>
        <w:t xml:space="preserve">), </w:t>
      </w:r>
      <w:proofErr w:type="spellStart"/>
      <w:r w:rsidRPr="003D60F9">
        <w:rPr>
          <w:lang w:val="da-DK"/>
        </w:rPr>
        <w:t>ifosfamid</w:t>
      </w:r>
      <w:proofErr w:type="spellEnd"/>
      <w:r w:rsidRPr="003D60F9">
        <w:rPr>
          <w:lang w:val="da-DK"/>
        </w:rPr>
        <w:t xml:space="preserve">, </w:t>
      </w:r>
      <w:proofErr w:type="spellStart"/>
      <w:r w:rsidRPr="003D60F9">
        <w:rPr>
          <w:lang w:val="da-DK"/>
        </w:rPr>
        <w:t>cisplatin</w:t>
      </w:r>
      <w:proofErr w:type="spellEnd"/>
      <w:r w:rsidRPr="003D60F9">
        <w:rPr>
          <w:lang w:val="da-DK"/>
        </w:rPr>
        <w:t xml:space="preserve">, </w:t>
      </w:r>
      <w:proofErr w:type="spellStart"/>
      <w:r w:rsidRPr="003D60F9">
        <w:rPr>
          <w:lang w:val="da-DK"/>
        </w:rPr>
        <w:t>dactinomycin</w:t>
      </w:r>
      <w:proofErr w:type="spellEnd"/>
      <w:r w:rsidRPr="003D60F9">
        <w:rPr>
          <w:lang w:val="da-DK"/>
        </w:rPr>
        <w:t xml:space="preserve">, </w:t>
      </w:r>
      <w:proofErr w:type="spellStart"/>
      <w:r w:rsidRPr="003D60F9">
        <w:rPr>
          <w:lang w:val="da-DK"/>
        </w:rPr>
        <w:t>carboplatin</w:t>
      </w:r>
      <w:proofErr w:type="spellEnd"/>
      <w:r w:rsidRPr="003D60F9">
        <w:rPr>
          <w:lang w:val="da-DK"/>
        </w:rPr>
        <w:t xml:space="preserve"> og </w:t>
      </w:r>
      <w:proofErr w:type="spellStart"/>
      <w:r w:rsidRPr="003D60F9">
        <w:rPr>
          <w:lang w:val="da-DK"/>
        </w:rPr>
        <w:t>daunorubicin</w:t>
      </w:r>
      <w:proofErr w:type="spellEnd"/>
      <w:r w:rsidRPr="003D60F9">
        <w:rPr>
          <w:lang w:val="da-DK"/>
        </w:rPr>
        <w:t xml:space="preserve">. </w:t>
      </w:r>
      <w:proofErr w:type="spellStart"/>
      <w:r w:rsidRPr="003D60F9">
        <w:rPr>
          <w:lang w:val="da-DK"/>
        </w:rPr>
        <w:t>Adjuverende</w:t>
      </w:r>
      <w:proofErr w:type="spellEnd"/>
      <w:r w:rsidRPr="003D60F9">
        <w:rPr>
          <w:lang w:val="da-DK"/>
        </w:rPr>
        <w:t xml:space="preserve"> behandling med </w:t>
      </w:r>
      <w:proofErr w:type="spellStart"/>
      <w:r w:rsidRPr="003D60F9">
        <w:rPr>
          <w:lang w:val="da-DK"/>
        </w:rPr>
        <w:t>kortikosteroider</w:t>
      </w:r>
      <w:proofErr w:type="spellEnd"/>
      <w:r w:rsidRPr="003D60F9">
        <w:rPr>
          <w:lang w:val="da-DK"/>
        </w:rPr>
        <w:t xml:space="preserve">, herunder </w:t>
      </w:r>
      <w:proofErr w:type="spellStart"/>
      <w:r w:rsidRPr="003D60F9">
        <w:rPr>
          <w:lang w:val="da-DK"/>
        </w:rPr>
        <w:t>dexamethason</w:t>
      </w:r>
      <w:proofErr w:type="spellEnd"/>
      <w:r w:rsidRPr="003D60F9">
        <w:rPr>
          <w:lang w:val="da-DK"/>
        </w:rPr>
        <w:t xml:space="preserve">, blev administreret sammen med kemoterapi hos 55 % af patienterne. Det primære virkningsendepunkt var fuldstændigt respons (CR) i den akutte fase af den første kemoterapicyklus, defineret som ingen opkastning, ingen opkastningsfornemmelser og ingen nødmedicin i løbet af de første 24 timer efter start af kemoterapi. Virkning var baseret på påvisning af noninferioritet af intravenøs </w:t>
      </w:r>
      <w:proofErr w:type="spellStart"/>
      <w:r w:rsidRPr="003D60F9">
        <w:rPr>
          <w:lang w:val="da-DK"/>
        </w:rPr>
        <w:t>palonosetron</w:t>
      </w:r>
      <w:proofErr w:type="spellEnd"/>
      <w:r w:rsidRPr="003D60F9">
        <w:rPr>
          <w:lang w:val="da-DK"/>
        </w:rPr>
        <w:t xml:space="preserve"> sammenlignet med intravenøs </w:t>
      </w:r>
      <w:proofErr w:type="spellStart"/>
      <w:r w:rsidRPr="003D60F9">
        <w:rPr>
          <w:lang w:val="da-DK"/>
        </w:rPr>
        <w:t>ondansetron</w:t>
      </w:r>
      <w:proofErr w:type="spellEnd"/>
      <w:r w:rsidRPr="003D60F9">
        <w:rPr>
          <w:lang w:val="da-DK"/>
        </w:rPr>
        <w:t xml:space="preserve">. </w:t>
      </w:r>
      <w:proofErr w:type="spellStart"/>
      <w:r w:rsidRPr="003D60F9">
        <w:rPr>
          <w:lang w:val="da-DK"/>
        </w:rPr>
        <w:t>Noninferioritetskriterierne</w:t>
      </w:r>
      <w:proofErr w:type="spellEnd"/>
      <w:r w:rsidRPr="003D60F9">
        <w:rPr>
          <w:lang w:val="da-DK"/>
        </w:rPr>
        <w:t xml:space="preserve"> var opfyldt, hvis den nedre grænse af 97,5 % </w:t>
      </w:r>
      <w:proofErr w:type="spellStart"/>
      <w:r w:rsidRPr="003D60F9">
        <w:rPr>
          <w:lang w:val="da-DK"/>
        </w:rPr>
        <w:t>konfidensintervallet</w:t>
      </w:r>
      <w:proofErr w:type="spellEnd"/>
      <w:r w:rsidRPr="003D60F9">
        <w:rPr>
          <w:lang w:val="da-DK"/>
        </w:rPr>
        <w:t xml:space="preserve"> for forskel i hyppigheden af fuldstændigt respons for intravenøs </w:t>
      </w:r>
      <w:proofErr w:type="spellStart"/>
      <w:r w:rsidRPr="003D60F9">
        <w:rPr>
          <w:lang w:val="da-DK"/>
        </w:rPr>
        <w:t>palonosetron</w:t>
      </w:r>
      <w:proofErr w:type="spellEnd"/>
      <w:r w:rsidRPr="003D60F9">
        <w:rPr>
          <w:lang w:val="da-DK"/>
        </w:rPr>
        <w:t xml:space="preserve"> minus intravenøs </w:t>
      </w:r>
      <w:proofErr w:type="spellStart"/>
      <w:r w:rsidRPr="003D60F9">
        <w:rPr>
          <w:lang w:val="da-DK"/>
        </w:rPr>
        <w:t>ondansetron</w:t>
      </w:r>
      <w:proofErr w:type="spellEnd"/>
      <w:r w:rsidRPr="003D60F9">
        <w:rPr>
          <w:lang w:val="da-DK"/>
        </w:rPr>
        <w:t xml:space="preserve"> var over -15 %. I grupperne med </w:t>
      </w:r>
      <w:proofErr w:type="spellStart"/>
      <w:r w:rsidRPr="003D60F9">
        <w:rPr>
          <w:lang w:val="da-DK"/>
        </w:rPr>
        <w:t>palonosetron</w:t>
      </w:r>
      <w:proofErr w:type="spellEnd"/>
      <w:r w:rsidRPr="003D60F9">
        <w:rPr>
          <w:lang w:val="da-DK"/>
        </w:rPr>
        <w:t xml:space="preserve"> 10 µg/kg, 20 µg/kg og </w:t>
      </w:r>
      <w:proofErr w:type="spellStart"/>
      <w:r w:rsidRPr="003D60F9">
        <w:rPr>
          <w:lang w:val="da-DK"/>
        </w:rPr>
        <w:t>ondansetron</w:t>
      </w:r>
      <w:proofErr w:type="spellEnd"/>
      <w:r w:rsidRPr="003D60F9">
        <w:rPr>
          <w:lang w:val="da-DK"/>
        </w:rPr>
        <w:t xml:space="preserve"> var andelen af patienter med CR0-24t henholdsvis 54,2 %, 59,4 % og 58,6 %. Da 97,5 % </w:t>
      </w:r>
      <w:proofErr w:type="spellStart"/>
      <w:r w:rsidRPr="003D60F9">
        <w:rPr>
          <w:lang w:val="da-DK"/>
        </w:rPr>
        <w:t>konfidensintervallet</w:t>
      </w:r>
      <w:proofErr w:type="spellEnd"/>
      <w:r w:rsidRPr="003D60F9">
        <w:rPr>
          <w:lang w:val="da-DK"/>
        </w:rPr>
        <w:t xml:space="preserve"> (stratum-justeret </w:t>
      </w:r>
      <w:proofErr w:type="spellStart"/>
      <w:r w:rsidRPr="003D60F9">
        <w:rPr>
          <w:lang w:val="da-DK"/>
        </w:rPr>
        <w:t>Mantel</w:t>
      </w:r>
      <w:proofErr w:type="spellEnd"/>
      <w:r w:rsidRPr="003D60F9">
        <w:rPr>
          <w:lang w:val="da-DK"/>
        </w:rPr>
        <w:t>-</w:t>
      </w:r>
      <w:proofErr w:type="spellStart"/>
      <w:r w:rsidRPr="003D60F9">
        <w:rPr>
          <w:lang w:val="da-DK"/>
        </w:rPr>
        <w:t>Haenszel</w:t>
      </w:r>
      <w:proofErr w:type="spellEnd"/>
      <w:r w:rsidRPr="003D60F9">
        <w:rPr>
          <w:lang w:val="da-DK"/>
        </w:rPr>
        <w:t xml:space="preserve">-test) for forskel i CR0-24t mellem </w:t>
      </w:r>
      <w:proofErr w:type="spellStart"/>
      <w:r w:rsidRPr="003D60F9">
        <w:rPr>
          <w:lang w:val="da-DK"/>
        </w:rPr>
        <w:t>palonosetron</w:t>
      </w:r>
      <w:proofErr w:type="spellEnd"/>
      <w:r w:rsidRPr="003D60F9">
        <w:rPr>
          <w:lang w:val="da-DK"/>
        </w:rPr>
        <w:t xml:space="preserve"> 20 µg/kg og </w:t>
      </w:r>
      <w:proofErr w:type="spellStart"/>
      <w:r w:rsidRPr="003D60F9">
        <w:rPr>
          <w:lang w:val="da-DK"/>
        </w:rPr>
        <w:t>ondansetron</w:t>
      </w:r>
      <w:proofErr w:type="spellEnd"/>
      <w:r w:rsidRPr="003D60F9">
        <w:rPr>
          <w:lang w:val="da-DK"/>
        </w:rPr>
        <w:t xml:space="preserve"> var [-11,7 %; 12,4 %], viste 20 µg/kg </w:t>
      </w:r>
      <w:proofErr w:type="spellStart"/>
      <w:r w:rsidRPr="003D60F9">
        <w:rPr>
          <w:lang w:val="da-DK"/>
        </w:rPr>
        <w:t>palonosetron</w:t>
      </w:r>
      <w:proofErr w:type="spellEnd"/>
      <w:r w:rsidRPr="003D60F9">
        <w:rPr>
          <w:lang w:val="da-DK"/>
        </w:rPr>
        <w:t xml:space="preserve">-dosen noninferioritet over for </w:t>
      </w:r>
      <w:proofErr w:type="spellStart"/>
      <w:r w:rsidRPr="003D60F9">
        <w:rPr>
          <w:lang w:val="da-DK"/>
        </w:rPr>
        <w:t>ondansetron</w:t>
      </w:r>
      <w:proofErr w:type="spellEnd"/>
      <w:r w:rsidRPr="003D60F9">
        <w:rPr>
          <w:lang w:val="da-DK"/>
        </w:rPr>
        <w:t xml:space="preserve">.  </w:t>
      </w:r>
    </w:p>
    <w:p w14:paraId="2A445CFA" w14:textId="77777777" w:rsidR="00961D3C" w:rsidRPr="003D60F9" w:rsidRDefault="00961D3C" w:rsidP="003D60F9">
      <w:pPr>
        <w:pStyle w:val="Default"/>
        <w:ind w:left="851" w:right="-1" w:hanging="851"/>
        <w:rPr>
          <w:color w:val="auto"/>
          <w:lang w:val="da-DK"/>
        </w:rPr>
      </w:pPr>
      <w:r w:rsidRPr="003D60F9">
        <w:rPr>
          <w:color w:val="auto"/>
          <w:lang w:val="da-DK"/>
        </w:rPr>
        <w:t xml:space="preserve"> </w:t>
      </w:r>
    </w:p>
    <w:p w14:paraId="1BAFA536" w14:textId="77777777" w:rsidR="00961D3C" w:rsidRPr="003D60F9" w:rsidRDefault="00961D3C" w:rsidP="00072AF4">
      <w:pPr>
        <w:pStyle w:val="Default"/>
        <w:ind w:left="851" w:right="-1"/>
        <w:rPr>
          <w:color w:val="auto"/>
          <w:lang w:val="da-DK"/>
        </w:rPr>
      </w:pPr>
      <w:r w:rsidRPr="003D60F9">
        <w:rPr>
          <w:color w:val="auto"/>
          <w:lang w:val="da-DK"/>
        </w:rPr>
        <w:t xml:space="preserve">Mens dette studie viste, at pædiatriske patienter har behov for en højere </w:t>
      </w:r>
      <w:proofErr w:type="spellStart"/>
      <w:r w:rsidRPr="003D60F9">
        <w:rPr>
          <w:color w:val="auto"/>
          <w:lang w:val="da-DK"/>
        </w:rPr>
        <w:t>palonosetrondosis</w:t>
      </w:r>
      <w:proofErr w:type="spellEnd"/>
      <w:r w:rsidRPr="003D60F9">
        <w:rPr>
          <w:color w:val="auto"/>
          <w:lang w:val="da-DK"/>
        </w:rPr>
        <w:t xml:space="preserve"> end voksne for at forhindre kemoterapifremkaldt kvalme og opkastning, er sikkerhedsprofilen i overensstemmelse med den fastlagte profil hos voksne (se pkt. 4.8). </w:t>
      </w:r>
      <w:proofErr w:type="spellStart"/>
      <w:r w:rsidRPr="003D60F9">
        <w:rPr>
          <w:color w:val="auto"/>
          <w:lang w:val="da-DK"/>
        </w:rPr>
        <w:t>Farmakokinetiske</w:t>
      </w:r>
      <w:proofErr w:type="spellEnd"/>
      <w:r w:rsidRPr="003D60F9">
        <w:rPr>
          <w:color w:val="auto"/>
          <w:lang w:val="da-DK"/>
        </w:rPr>
        <w:t xml:space="preserve"> data fremgår af pkt. 5.2. </w:t>
      </w:r>
    </w:p>
    <w:p w14:paraId="3C61B98C" w14:textId="77777777" w:rsidR="00961D3C" w:rsidRPr="003D60F9" w:rsidRDefault="00961D3C" w:rsidP="003D60F9">
      <w:pPr>
        <w:pStyle w:val="Default"/>
        <w:ind w:left="851" w:right="-1" w:hanging="851"/>
        <w:rPr>
          <w:color w:val="auto"/>
          <w:lang w:val="da-DK"/>
        </w:rPr>
      </w:pPr>
      <w:r w:rsidRPr="003D60F9">
        <w:rPr>
          <w:color w:val="auto"/>
          <w:lang w:val="da-DK"/>
        </w:rPr>
        <w:t xml:space="preserve"> </w:t>
      </w:r>
    </w:p>
    <w:p w14:paraId="0C17FACB" w14:textId="77777777" w:rsidR="00961D3C" w:rsidRPr="003D60F9" w:rsidRDefault="00961D3C" w:rsidP="00072AF4">
      <w:pPr>
        <w:pStyle w:val="Default"/>
        <w:ind w:left="851" w:right="-1"/>
        <w:rPr>
          <w:color w:val="auto"/>
          <w:u w:val="single"/>
          <w:lang w:val="da-DK"/>
        </w:rPr>
      </w:pPr>
      <w:r w:rsidRPr="003D60F9">
        <w:rPr>
          <w:color w:val="auto"/>
          <w:u w:val="single"/>
          <w:lang w:val="da-DK"/>
        </w:rPr>
        <w:t xml:space="preserve">Forebyggelse af postoperativ kvalme og opkastning (PONV): </w:t>
      </w:r>
    </w:p>
    <w:p w14:paraId="0EFCE370" w14:textId="77777777" w:rsidR="00961D3C" w:rsidRPr="003D60F9" w:rsidRDefault="00961D3C" w:rsidP="00072AF4">
      <w:pPr>
        <w:pStyle w:val="Default"/>
        <w:ind w:left="851" w:right="-1"/>
        <w:rPr>
          <w:color w:val="auto"/>
          <w:lang w:val="da-DK"/>
        </w:rPr>
      </w:pPr>
      <w:r w:rsidRPr="003D60F9">
        <w:rPr>
          <w:color w:val="auto"/>
          <w:lang w:val="da-DK"/>
        </w:rPr>
        <w:t xml:space="preserve">Der blev udført to pædiatriske studier. Sikkerheden og virkningen af </w:t>
      </w:r>
      <w:proofErr w:type="spellStart"/>
      <w:r w:rsidRPr="003D60F9">
        <w:rPr>
          <w:color w:val="auto"/>
          <w:lang w:val="da-DK"/>
        </w:rPr>
        <w:t>palonosetron</w:t>
      </w:r>
      <w:proofErr w:type="spellEnd"/>
      <w:r w:rsidRPr="003D60F9">
        <w:rPr>
          <w:color w:val="auto"/>
          <w:lang w:val="da-DK"/>
        </w:rPr>
        <w:t xml:space="preserve"> indgivet intravenøst i enkeltdoser på 1 µg/kg og 3 µg/kg blev sammenlignet i det første kliniske studie med 150 patienter i </w:t>
      </w:r>
      <w:proofErr w:type="gramStart"/>
      <w:r w:rsidRPr="003D60F9">
        <w:rPr>
          <w:color w:val="auto"/>
          <w:lang w:val="da-DK"/>
        </w:rPr>
        <w:t>aldersgrupperne &gt;</w:t>
      </w:r>
      <w:proofErr w:type="gramEnd"/>
      <w:r w:rsidRPr="003D60F9">
        <w:rPr>
          <w:color w:val="auto"/>
          <w:lang w:val="da-DK"/>
        </w:rPr>
        <w:t xml:space="preserve"> 28 dage til 23 måneder (7 patienter), 2 til 11 år (96 patienter) og 12 til 16 år (47 patienter), som fik foretaget </w:t>
      </w:r>
      <w:proofErr w:type="spellStart"/>
      <w:r w:rsidRPr="003D60F9">
        <w:rPr>
          <w:color w:val="auto"/>
          <w:lang w:val="da-DK"/>
        </w:rPr>
        <w:t>elektiv</w:t>
      </w:r>
      <w:proofErr w:type="spellEnd"/>
      <w:r w:rsidRPr="003D60F9">
        <w:rPr>
          <w:color w:val="auto"/>
          <w:lang w:val="da-DK"/>
        </w:rPr>
        <w:t xml:space="preserve"> kirurgi. Der blev ikke indberettet sikkerhedsmæssige problemer i nogen af de to behandlingsgrupper. Andelen af patienter uden </w:t>
      </w:r>
      <w:proofErr w:type="spellStart"/>
      <w:r w:rsidRPr="003D60F9">
        <w:rPr>
          <w:color w:val="auto"/>
          <w:lang w:val="da-DK"/>
        </w:rPr>
        <w:t>emesis</w:t>
      </w:r>
      <w:proofErr w:type="spellEnd"/>
      <w:r w:rsidRPr="003D60F9">
        <w:rPr>
          <w:color w:val="auto"/>
          <w:lang w:val="da-DK"/>
        </w:rPr>
        <w:t xml:space="preserve"> 0-72 timer efter operation var den samme efter </w:t>
      </w:r>
      <w:proofErr w:type="spellStart"/>
      <w:r w:rsidRPr="003D60F9">
        <w:rPr>
          <w:color w:val="auto"/>
          <w:lang w:val="da-DK"/>
        </w:rPr>
        <w:t>palonosetron</w:t>
      </w:r>
      <w:proofErr w:type="spellEnd"/>
      <w:r w:rsidRPr="003D60F9">
        <w:rPr>
          <w:color w:val="auto"/>
          <w:lang w:val="da-DK"/>
        </w:rPr>
        <w:t xml:space="preserve"> 1 µg/kg og 3 µg/kg (88 % </w:t>
      </w:r>
      <w:r w:rsidRPr="003D60F9">
        <w:rPr>
          <w:i/>
          <w:iCs/>
          <w:color w:val="auto"/>
          <w:lang w:val="da-DK"/>
        </w:rPr>
        <w:t>versus</w:t>
      </w:r>
      <w:r w:rsidRPr="003D60F9">
        <w:rPr>
          <w:color w:val="auto"/>
          <w:lang w:val="da-DK"/>
        </w:rPr>
        <w:t xml:space="preserve"> 84 %). </w:t>
      </w:r>
    </w:p>
    <w:p w14:paraId="16AE012D" w14:textId="77777777" w:rsidR="00961D3C" w:rsidRPr="003D60F9" w:rsidRDefault="00961D3C" w:rsidP="003D60F9">
      <w:pPr>
        <w:pStyle w:val="Default"/>
        <w:ind w:left="851" w:right="-1" w:hanging="851"/>
        <w:rPr>
          <w:color w:val="auto"/>
          <w:lang w:val="da-DK"/>
        </w:rPr>
      </w:pPr>
      <w:r w:rsidRPr="003D60F9">
        <w:rPr>
          <w:color w:val="auto"/>
          <w:lang w:val="da-DK"/>
        </w:rPr>
        <w:t xml:space="preserve"> </w:t>
      </w:r>
    </w:p>
    <w:p w14:paraId="2C6FEBBF" w14:textId="77777777" w:rsidR="00961D3C" w:rsidRPr="003D60F9" w:rsidRDefault="00961D3C" w:rsidP="00072AF4">
      <w:pPr>
        <w:pStyle w:val="Default"/>
        <w:ind w:left="851" w:right="-1"/>
        <w:rPr>
          <w:color w:val="auto"/>
          <w:lang w:val="da-DK"/>
        </w:rPr>
      </w:pPr>
      <w:r w:rsidRPr="003D60F9">
        <w:rPr>
          <w:color w:val="auto"/>
          <w:lang w:val="da-DK"/>
        </w:rPr>
        <w:t xml:space="preserve">Det andet pædiatriske studie var et multicenter, dobbeltblindet, dobbelt-dummy, </w:t>
      </w:r>
      <w:proofErr w:type="spellStart"/>
      <w:r w:rsidRPr="003D60F9">
        <w:rPr>
          <w:color w:val="auto"/>
          <w:lang w:val="da-DK"/>
        </w:rPr>
        <w:t>randomiseret</w:t>
      </w:r>
      <w:proofErr w:type="spellEnd"/>
      <w:r w:rsidRPr="003D60F9">
        <w:rPr>
          <w:color w:val="auto"/>
          <w:lang w:val="da-DK"/>
        </w:rPr>
        <w:t xml:space="preserve"> enkeltdosis-</w:t>
      </w:r>
      <w:proofErr w:type="spellStart"/>
      <w:r w:rsidRPr="003D60F9">
        <w:rPr>
          <w:color w:val="auto"/>
          <w:lang w:val="da-DK"/>
        </w:rPr>
        <w:t>noninferioritetsstudie</w:t>
      </w:r>
      <w:proofErr w:type="spellEnd"/>
      <w:r w:rsidRPr="003D60F9">
        <w:rPr>
          <w:color w:val="auto"/>
          <w:lang w:val="da-DK"/>
        </w:rPr>
        <w:t xml:space="preserve"> med parallelle grupper og aktiv kontrol, der sammenlignede </w:t>
      </w:r>
      <w:proofErr w:type="spellStart"/>
      <w:r w:rsidRPr="003D60F9">
        <w:rPr>
          <w:color w:val="auto"/>
          <w:lang w:val="da-DK"/>
        </w:rPr>
        <w:t>i.v</w:t>
      </w:r>
      <w:proofErr w:type="spellEnd"/>
      <w:r w:rsidRPr="003D60F9">
        <w:rPr>
          <w:color w:val="auto"/>
          <w:lang w:val="da-DK"/>
        </w:rPr>
        <w:t xml:space="preserve">. </w:t>
      </w:r>
      <w:proofErr w:type="spellStart"/>
      <w:r w:rsidRPr="003D60F9">
        <w:rPr>
          <w:color w:val="auto"/>
          <w:lang w:val="da-DK"/>
        </w:rPr>
        <w:t>palonosetron</w:t>
      </w:r>
      <w:proofErr w:type="spellEnd"/>
      <w:r w:rsidRPr="003D60F9">
        <w:rPr>
          <w:color w:val="auto"/>
          <w:lang w:val="da-DK"/>
        </w:rPr>
        <w:t xml:space="preserve"> (1 µg/kg, maks. 0,075 mg) </w:t>
      </w:r>
      <w:r w:rsidRPr="003D60F9">
        <w:rPr>
          <w:i/>
          <w:iCs/>
          <w:color w:val="auto"/>
          <w:lang w:val="da-DK"/>
        </w:rPr>
        <w:t>versus</w:t>
      </w:r>
      <w:r w:rsidRPr="003D60F9">
        <w:rPr>
          <w:color w:val="auto"/>
          <w:lang w:val="da-DK"/>
        </w:rPr>
        <w:t xml:space="preserve"> </w:t>
      </w:r>
      <w:proofErr w:type="spellStart"/>
      <w:r w:rsidRPr="003D60F9">
        <w:rPr>
          <w:color w:val="auto"/>
          <w:lang w:val="da-DK"/>
        </w:rPr>
        <w:t>i.v</w:t>
      </w:r>
      <w:proofErr w:type="spellEnd"/>
      <w:r w:rsidRPr="003D60F9">
        <w:rPr>
          <w:color w:val="auto"/>
          <w:lang w:val="da-DK"/>
        </w:rPr>
        <w:t xml:space="preserve">. </w:t>
      </w:r>
      <w:proofErr w:type="spellStart"/>
      <w:r w:rsidRPr="003D60F9">
        <w:rPr>
          <w:color w:val="auto"/>
          <w:lang w:val="da-DK"/>
        </w:rPr>
        <w:t>ondansetron</w:t>
      </w:r>
      <w:proofErr w:type="spellEnd"/>
      <w:r w:rsidRPr="003D60F9">
        <w:rPr>
          <w:color w:val="auto"/>
          <w:lang w:val="da-DK"/>
        </w:rPr>
        <w:t>. I alt 670 pædiatriske, kirurgiske patienter i alderen 30 dage til 16,9 år deltog. Det primære virkningsendepunkt, fuldstændigt respons (CR: ingen opkastning, ingen opkastnings</w:t>
      </w:r>
      <w:r w:rsidRPr="003D60F9">
        <w:rPr>
          <w:color w:val="auto"/>
          <w:lang w:val="da-DK"/>
        </w:rPr>
        <w:softHyphen/>
        <w:t xml:space="preserve">fornemmelser og ingen </w:t>
      </w:r>
      <w:proofErr w:type="spellStart"/>
      <w:r w:rsidRPr="003D60F9">
        <w:rPr>
          <w:color w:val="auto"/>
          <w:lang w:val="da-DK"/>
        </w:rPr>
        <w:t>antiemetisk</w:t>
      </w:r>
      <w:proofErr w:type="spellEnd"/>
      <w:r w:rsidRPr="003D60F9">
        <w:rPr>
          <w:color w:val="auto"/>
          <w:lang w:val="da-DK"/>
        </w:rPr>
        <w:t xml:space="preserve"> nødmedicin) i løbet af de første 24 timer efter operationen, blev nået hos 78,2 % af patienterne i </w:t>
      </w:r>
      <w:proofErr w:type="spellStart"/>
      <w:r w:rsidRPr="003D60F9">
        <w:rPr>
          <w:color w:val="auto"/>
          <w:lang w:val="da-DK"/>
        </w:rPr>
        <w:t>palonosetron</w:t>
      </w:r>
      <w:proofErr w:type="spellEnd"/>
      <w:r w:rsidRPr="003D60F9">
        <w:rPr>
          <w:color w:val="auto"/>
          <w:lang w:val="da-DK"/>
        </w:rPr>
        <w:t xml:space="preserve">-gruppen, og hos 82,7 % i </w:t>
      </w:r>
      <w:proofErr w:type="spellStart"/>
      <w:r w:rsidRPr="003D60F9">
        <w:rPr>
          <w:color w:val="auto"/>
          <w:lang w:val="da-DK"/>
        </w:rPr>
        <w:t>ondansetron</w:t>
      </w:r>
      <w:proofErr w:type="spellEnd"/>
      <w:r w:rsidRPr="003D60F9">
        <w:rPr>
          <w:color w:val="auto"/>
          <w:lang w:val="da-DK"/>
        </w:rPr>
        <w:t xml:space="preserve">-gruppen. Med den præspecificerede </w:t>
      </w:r>
      <w:proofErr w:type="spellStart"/>
      <w:r w:rsidRPr="003D60F9">
        <w:rPr>
          <w:color w:val="auto"/>
          <w:lang w:val="da-DK"/>
        </w:rPr>
        <w:t>noninferioritetsmargin</w:t>
      </w:r>
      <w:proofErr w:type="spellEnd"/>
      <w:r w:rsidRPr="003D60F9">
        <w:rPr>
          <w:color w:val="auto"/>
          <w:lang w:val="da-DK"/>
        </w:rPr>
        <w:t xml:space="preserve"> på -10 % var det stratumjusterede </w:t>
      </w:r>
      <w:proofErr w:type="spellStart"/>
      <w:r w:rsidRPr="003D60F9">
        <w:rPr>
          <w:color w:val="auto"/>
          <w:lang w:val="da-DK"/>
        </w:rPr>
        <w:t>Mantel-Haenszel</w:t>
      </w:r>
      <w:proofErr w:type="spellEnd"/>
      <w:r w:rsidRPr="003D60F9">
        <w:rPr>
          <w:color w:val="auto"/>
          <w:lang w:val="da-DK"/>
        </w:rPr>
        <w:t xml:space="preserve"> statistiske noninferioritets-</w:t>
      </w:r>
      <w:proofErr w:type="spellStart"/>
      <w:r w:rsidRPr="003D60F9">
        <w:rPr>
          <w:color w:val="auto"/>
          <w:lang w:val="da-DK"/>
        </w:rPr>
        <w:t>konfidensinterval</w:t>
      </w:r>
      <w:proofErr w:type="spellEnd"/>
      <w:r w:rsidRPr="003D60F9">
        <w:rPr>
          <w:color w:val="auto"/>
          <w:lang w:val="da-DK"/>
        </w:rPr>
        <w:t xml:space="preserve"> for forskellen i det primære endepunkt, fuldstændigt respons (CR), [-10,5; 1,7 %], og derfor blev noninferioritet ikke påvist. Ingen nye sikkerhedsproblemer blev identificeret i nogen af behandlingsgrupperne. </w:t>
      </w:r>
    </w:p>
    <w:p w14:paraId="5CB3D467" w14:textId="77777777" w:rsidR="00961D3C" w:rsidRPr="003D60F9" w:rsidRDefault="00961D3C" w:rsidP="003D60F9">
      <w:pPr>
        <w:pStyle w:val="Default"/>
        <w:ind w:left="851" w:right="-1" w:hanging="851"/>
        <w:rPr>
          <w:color w:val="auto"/>
          <w:lang w:val="da-DK"/>
        </w:rPr>
      </w:pPr>
      <w:r w:rsidRPr="003D60F9">
        <w:rPr>
          <w:color w:val="auto"/>
          <w:lang w:val="da-DK"/>
        </w:rPr>
        <w:t xml:space="preserve"> </w:t>
      </w:r>
    </w:p>
    <w:p w14:paraId="79E86156" w14:textId="77777777" w:rsidR="00961D3C" w:rsidRPr="003D60F9" w:rsidRDefault="00961D3C" w:rsidP="00072AF4">
      <w:pPr>
        <w:pStyle w:val="Default"/>
        <w:ind w:left="851" w:right="-1"/>
        <w:rPr>
          <w:color w:val="auto"/>
          <w:lang w:val="da-DK"/>
        </w:rPr>
      </w:pPr>
      <w:r w:rsidRPr="003D60F9">
        <w:rPr>
          <w:color w:val="auto"/>
          <w:lang w:val="da-DK"/>
        </w:rPr>
        <w:t xml:space="preserve">Se pkt. 4.2 for information om pædiatrisk anvendelse. </w:t>
      </w:r>
    </w:p>
    <w:p w14:paraId="480E4652" w14:textId="77777777" w:rsidR="009260DE" w:rsidRPr="003D60F9" w:rsidRDefault="009260DE" w:rsidP="003D60F9">
      <w:pPr>
        <w:tabs>
          <w:tab w:val="left" w:pos="851"/>
        </w:tabs>
        <w:ind w:left="851" w:hanging="851"/>
        <w:rPr>
          <w:sz w:val="24"/>
          <w:szCs w:val="24"/>
        </w:rPr>
      </w:pPr>
    </w:p>
    <w:p w14:paraId="66AC95E6" w14:textId="77777777" w:rsidR="009260DE" w:rsidRPr="003D60F9" w:rsidRDefault="009260DE" w:rsidP="003D60F9">
      <w:pPr>
        <w:tabs>
          <w:tab w:val="left" w:pos="851"/>
        </w:tabs>
        <w:ind w:left="851" w:hanging="851"/>
        <w:rPr>
          <w:b/>
          <w:sz w:val="24"/>
          <w:szCs w:val="24"/>
        </w:rPr>
      </w:pPr>
      <w:r w:rsidRPr="003D60F9">
        <w:rPr>
          <w:b/>
          <w:sz w:val="24"/>
          <w:szCs w:val="24"/>
        </w:rPr>
        <w:t>5.2</w:t>
      </w:r>
      <w:r w:rsidRPr="003D60F9">
        <w:rPr>
          <w:b/>
          <w:sz w:val="24"/>
          <w:szCs w:val="24"/>
        </w:rPr>
        <w:tab/>
      </w:r>
      <w:proofErr w:type="spellStart"/>
      <w:r w:rsidRPr="003D60F9">
        <w:rPr>
          <w:b/>
          <w:sz w:val="24"/>
          <w:szCs w:val="24"/>
        </w:rPr>
        <w:t>Farmakokinetiske</w:t>
      </w:r>
      <w:proofErr w:type="spellEnd"/>
      <w:r w:rsidRPr="003D60F9">
        <w:rPr>
          <w:b/>
          <w:sz w:val="24"/>
          <w:szCs w:val="24"/>
        </w:rPr>
        <w:t xml:space="preserve"> egenskaber</w:t>
      </w:r>
    </w:p>
    <w:p w14:paraId="7A23BA4A" w14:textId="77777777" w:rsidR="00072AF4" w:rsidRDefault="00072AF4" w:rsidP="003D60F9">
      <w:pPr>
        <w:pStyle w:val="Default"/>
        <w:ind w:left="851" w:right="-1" w:hanging="851"/>
        <w:rPr>
          <w:color w:val="auto"/>
          <w:u w:val="single"/>
          <w:lang w:val="da-DK"/>
        </w:rPr>
      </w:pPr>
    </w:p>
    <w:p w14:paraId="4B5A253C" w14:textId="77777777" w:rsidR="00961D3C" w:rsidRPr="003D60F9" w:rsidRDefault="00961D3C" w:rsidP="00072AF4">
      <w:pPr>
        <w:pStyle w:val="Default"/>
        <w:ind w:left="851" w:right="-1"/>
        <w:rPr>
          <w:color w:val="auto"/>
          <w:u w:val="single"/>
          <w:lang w:val="da-DK"/>
        </w:rPr>
      </w:pPr>
      <w:r w:rsidRPr="003D60F9">
        <w:rPr>
          <w:color w:val="auto"/>
          <w:u w:val="single"/>
          <w:lang w:val="da-DK"/>
        </w:rPr>
        <w:t>Absorption</w:t>
      </w:r>
      <w:r w:rsidRPr="003D60F9">
        <w:rPr>
          <w:color w:val="auto"/>
          <w:lang w:val="da-DK"/>
        </w:rPr>
        <w:t xml:space="preserve">  </w:t>
      </w:r>
    </w:p>
    <w:p w14:paraId="5C534D95" w14:textId="77777777" w:rsidR="00961D3C" w:rsidRPr="003D60F9" w:rsidRDefault="00961D3C" w:rsidP="00072AF4">
      <w:pPr>
        <w:pStyle w:val="Default"/>
        <w:ind w:left="851" w:right="-1"/>
        <w:rPr>
          <w:color w:val="auto"/>
          <w:lang w:val="da-DK"/>
        </w:rPr>
      </w:pPr>
      <w:r w:rsidRPr="003D60F9">
        <w:rPr>
          <w:color w:val="auto"/>
          <w:lang w:val="da-DK"/>
        </w:rPr>
        <w:t>Efter intravenøs indgift efterfølges et initialt fald i plasmakoncentrationen af en langsom elimination fra kroppen med en middel terminal eliminationshalveringstid på ca. 40 timer. Middel maksimal plasmakoncentration (</w:t>
      </w:r>
      <w:proofErr w:type="spellStart"/>
      <w:r w:rsidRPr="003D60F9">
        <w:rPr>
          <w:color w:val="auto"/>
          <w:lang w:val="da-DK"/>
        </w:rPr>
        <w:t>C</w:t>
      </w:r>
      <w:r w:rsidRPr="003D60F9">
        <w:rPr>
          <w:color w:val="auto"/>
          <w:vertAlign w:val="subscript"/>
          <w:lang w:val="da-DK"/>
        </w:rPr>
        <w:t>max</w:t>
      </w:r>
      <w:proofErr w:type="spellEnd"/>
      <w:r w:rsidRPr="003D60F9">
        <w:rPr>
          <w:color w:val="auto"/>
          <w:lang w:val="da-DK"/>
        </w:rPr>
        <w:t xml:space="preserve">) og arealet under koncentrations-tidskurven (AUC0-∞) er overvejende dosis-proportional i dosisområdet fra 0,3–90 </w:t>
      </w:r>
      <w:proofErr w:type="spellStart"/>
      <w:r w:rsidRPr="003D60F9">
        <w:rPr>
          <w:color w:val="auto"/>
          <w:lang w:val="da-DK"/>
        </w:rPr>
        <w:t>μg</w:t>
      </w:r>
      <w:proofErr w:type="spellEnd"/>
      <w:r w:rsidRPr="003D60F9">
        <w:rPr>
          <w:color w:val="auto"/>
          <w:lang w:val="da-DK"/>
        </w:rPr>
        <w:t xml:space="preserve">/kg hos sunde studiepersoner og hos cancerpatienter. </w:t>
      </w:r>
    </w:p>
    <w:p w14:paraId="02D429D2" w14:textId="77777777" w:rsidR="00961D3C" w:rsidRPr="003D60F9" w:rsidRDefault="00961D3C" w:rsidP="003D60F9">
      <w:pPr>
        <w:pStyle w:val="Default"/>
        <w:ind w:left="851" w:right="-1" w:hanging="851"/>
        <w:rPr>
          <w:color w:val="auto"/>
          <w:lang w:val="da-DK"/>
        </w:rPr>
      </w:pPr>
      <w:r w:rsidRPr="003D60F9">
        <w:rPr>
          <w:color w:val="auto"/>
          <w:lang w:val="da-DK"/>
        </w:rPr>
        <w:t xml:space="preserve"> </w:t>
      </w:r>
    </w:p>
    <w:p w14:paraId="205504DA" w14:textId="77777777" w:rsidR="00961D3C" w:rsidRPr="003D60F9" w:rsidRDefault="00961D3C" w:rsidP="00072AF4">
      <w:pPr>
        <w:pStyle w:val="Default"/>
        <w:ind w:left="851" w:right="-1"/>
        <w:rPr>
          <w:color w:val="auto"/>
          <w:lang w:val="da-DK"/>
        </w:rPr>
      </w:pPr>
      <w:r w:rsidRPr="003D60F9">
        <w:rPr>
          <w:color w:val="auto"/>
          <w:lang w:val="da-DK"/>
        </w:rPr>
        <w:t xml:space="preserve">Efter intravenøs indgift af tre doser 0,25 mg </w:t>
      </w:r>
      <w:proofErr w:type="spellStart"/>
      <w:r w:rsidRPr="003D60F9">
        <w:rPr>
          <w:color w:val="auto"/>
          <w:lang w:val="da-DK"/>
        </w:rPr>
        <w:t>palonosetron</w:t>
      </w:r>
      <w:proofErr w:type="spellEnd"/>
      <w:r w:rsidRPr="003D60F9">
        <w:rPr>
          <w:color w:val="auto"/>
          <w:lang w:val="da-DK"/>
        </w:rPr>
        <w:t xml:space="preserve"> én gang hver anden dag hos 11 patienter med testikelkræft var den gennemsnitlige stigning (± SD) i plasmakoncentration fra dag 1 til dag 5 42 ± 34 %. Efter intravenøs indgift af </w:t>
      </w:r>
      <w:proofErr w:type="spellStart"/>
      <w:r w:rsidRPr="003D60F9">
        <w:rPr>
          <w:color w:val="auto"/>
          <w:lang w:val="da-DK"/>
        </w:rPr>
        <w:t>palonosetron</w:t>
      </w:r>
      <w:proofErr w:type="spellEnd"/>
      <w:r w:rsidRPr="003D60F9">
        <w:rPr>
          <w:color w:val="auto"/>
          <w:lang w:val="da-DK"/>
        </w:rPr>
        <w:t xml:space="preserve"> 0,25 mg én gang dagligt i tre dage i 12 raske studiedeltagere var den gennemsnitlige stigning (± SD) i plasma-</w:t>
      </w:r>
      <w:proofErr w:type="spellStart"/>
      <w:r w:rsidRPr="003D60F9">
        <w:rPr>
          <w:color w:val="auto"/>
          <w:lang w:val="da-DK"/>
        </w:rPr>
        <w:t>palonosetronkoncentration</w:t>
      </w:r>
      <w:proofErr w:type="spellEnd"/>
      <w:r w:rsidRPr="003D60F9">
        <w:rPr>
          <w:color w:val="auto"/>
          <w:lang w:val="da-DK"/>
        </w:rPr>
        <w:t xml:space="preserve"> fra dag 1 til dag 3 110 ± 45 %. </w:t>
      </w:r>
    </w:p>
    <w:p w14:paraId="78A7F570" w14:textId="77777777" w:rsidR="00961D3C" w:rsidRPr="003D60F9" w:rsidRDefault="00961D3C" w:rsidP="003D60F9">
      <w:pPr>
        <w:pStyle w:val="Default"/>
        <w:ind w:left="851" w:right="-1" w:hanging="851"/>
        <w:rPr>
          <w:color w:val="auto"/>
          <w:lang w:val="da-DK"/>
        </w:rPr>
      </w:pPr>
      <w:r w:rsidRPr="003D60F9">
        <w:rPr>
          <w:color w:val="auto"/>
          <w:lang w:val="da-DK"/>
        </w:rPr>
        <w:t xml:space="preserve"> </w:t>
      </w:r>
    </w:p>
    <w:p w14:paraId="5E7FBD27" w14:textId="77777777" w:rsidR="00961D3C" w:rsidRPr="003D60F9" w:rsidRDefault="00961D3C" w:rsidP="00072AF4">
      <w:pPr>
        <w:ind w:left="851" w:right="-1"/>
        <w:rPr>
          <w:sz w:val="24"/>
          <w:szCs w:val="24"/>
        </w:rPr>
      </w:pPr>
      <w:proofErr w:type="spellStart"/>
      <w:r w:rsidRPr="003D60F9">
        <w:rPr>
          <w:sz w:val="24"/>
          <w:szCs w:val="24"/>
        </w:rPr>
        <w:t>Farmakokinetiske</w:t>
      </w:r>
      <w:proofErr w:type="spellEnd"/>
      <w:r w:rsidRPr="003D60F9">
        <w:rPr>
          <w:sz w:val="24"/>
          <w:szCs w:val="24"/>
        </w:rPr>
        <w:t xml:space="preserve"> simuleringer indikerer, at den overordnede eksponering (AUC0-∞) af 0,25 mg intravenøst </w:t>
      </w:r>
      <w:proofErr w:type="spellStart"/>
      <w:r w:rsidRPr="003D60F9">
        <w:rPr>
          <w:sz w:val="24"/>
          <w:szCs w:val="24"/>
        </w:rPr>
        <w:t>palonosetron</w:t>
      </w:r>
      <w:proofErr w:type="spellEnd"/>
      <w:r w:rsidRPr="003D60F9">
        <w:rPr>
          <w:sz w:val="24"/>
          <w:szCs w:val="24"/>
        </w:rPr>
        <w:t xml:space="preserve"> én gang dagligt i 3 dage i træk var sammenlignelig med en enkelt iv-dosis på 0,75 mg, selvom </w:t>
      </w:r>
      <w:proofErr w:type="spellStart"/>
      <w:r w:rsidRPr="003D60F9">
        <w:rPr>
          <w:sz w:val="24"/>
          <w:szCs w:val="24"/>
        </w:rPr>
        <w:t>C</w:t>
      </w:r>
      <w:r w:rsidRPr="003D60F9">
        <w:rPr>
          <w:sz w:val="24"/>
          <w:szCs w:val="24"/>
          <w:vertAlign w:val="subscript"/>
        </w:rPr>
        <w:t>max</w:t>
      </w:r>
      <w:proofErr w:type="spellEnd"/>
      <w:r w:rsidRPr="003D60F9">
        <w:rPr>
          <w:sz w:val="24"/>
          <w:szCs w:val="24"/>
        </w:rPr>
        <w:t xml:space="preserve"> for 0,75 mg enkeltdosen var højere. </w:t>
      </w:r>
    </w:p>
    <w:p w14:paraId="6588578F" w14:textId="77777777" w:rsidR="00961D3C" w:rsidRPr="003D60F9" w:rsidRDefault="00961D3C" w:rsidP="003D60F9">
      <w:pPr>
        <w:pStyle w:val="Default"/>
        <w:ind w:left="851" w:right="-1" w:hanging="851"/>
        <w:rPr>
          <w:color w:val="auto"/>
          <w:lang w:val="da-DK"/>
        </w:rPr>
      </w:pPr>
      <w:r w:rsidRPr="003D60F9">
        <w:rPr>
          <w:color w:val="auto"/>
          <w:lang w:val="da-DK"/>
        </w:rPr>
        <w:t xml:space="preserve"> </w:t>
      </w:r>
    </w:p>
    <w:p w14:paraId="3A93F359" w14:textId="77777777" w:rsidR="00961D3C" w:rsidRPr="003D60F9" w:rsidRDefault="00961D3C" w:rsidP="00072AF4">
      <w:pPr>
        <w:pStyle w:val="Default"/>
        <w:ind w:left="851" w:right="-1"/>
        <w:rPr>
          <w:color w:val="auto"/>
          <w:u w:val="single"/>
          <w:lang w:val="da-DK"/>
        </w:rPr>
      </w:pPr>
      <w:r w:rsidRPr="003D60F9">
        <w:rPr>
          <w:color w:val="auto"/>
          <w:u w:val="single"/>
          <w:lang w:val="da-DK"/>
        </w:rPr>
        <w:t>Fordeling</w:t>
      </w:r>
      <w:r w:rsidRPr="003D60F9">
        <w:rPr>
          <w:color w:val="auto"/>
          <w:lang w:val="da-DK"/>
        </w:rPr>
        <w:t xml:space="preserve"> </w:t>
      </w:r>
    </w:p>
    <w:p w14:paraId="58EB7479" w14:textId="77777777" w:rsidR="00961D3C" w:rsidRPr="003D60F9" w:rsidRDefault="00961D3C" w:rsidP="00072AF4">
      <w:pPr>
        <w:pStyle w:val="Default"/>
        <w:ind w:left="851" w:right="-1"/>
        <w:rPr>
          <w:color w:val="auto"/>
          <w:lang w:val="da-DK"/>
        </w:rPr>
      </w:pPr>
      <w:proofErr w:type="spellStart"/>
      <w:r w:rsidRPr="003D60F9">
        <w:rPr>
          <w:color w:val="auto"/>
          <w:lang w:val="da-DK"/>
        </w:rPr>
        <w:t>Palonosetron</w:t>
      </w:r>
      <w:proofErr w:type="spellEnd"/>
      <w:r w:rsidRPr="003D60F9">
        <w:rPr>
          <w:color w:val="auto"/>
          <w:lang w:val="da-DK"/>
        </w:rPr>
        <w:t xml:space="preserve"> i den anbefalede dosering fordeles i vid udstrækning i kroppen med et fordelingsvolumen på ca. 6,9 to 7,9 l/kg. Ca. 62 % af </w:t>
      </w:r>
      <w:proofErr w:type="spellStart"/>
      <w:r w:rsidRPr="003D60F9">
        <w:rPr>
          <w:color w:val="auto"/>
          <w:lang w:val="da-DK"/>
        </w:rPr>
        <w:t>palonosetron</w:t>
      </w:r>
      <w:proofErr w:type="spellEnd"/>
      <w:r w:rsidRPr="003D60F9">
        <w:rPr>
          <w:color w:val="auto"/>
          <w:lang w:val="da-DK"/>
        </w:rPr>
        <w:t xml:space="preserve"> er bundet til plasmaproteiner. </w:t>
      </w:r>
    </w:p>
    <w:p w14:paraId="5BE02950" w14:textId="77777777" w:rsidR="00961D3C" w:rsidRPr="003D60F9" w:rsidRDefault="00961D3C" w:rsidP="003D60F9">
      <w:pPr>
        <w:pStyle w:val="Default"/>
        <w:ind w:left="851" w:right="-1" w:hanging="851"/>
        <w:rPr>
          <w:color w:val="auto"/>
          <w:lang w:val="da-DK"/>
        </w:rPr>
      </w:pPr>
      <w:r w:rsidRPr="003D60F9">
        <w:rPr>
          <w:color w:val="auto"/>
          <w:lang w:val="da-DK"/>
        </w:rPr>
        <w:t xml:space="preserve"> </w:t>
      </w:r>
    </w:p>
    <w:p w14:paraId="419DB65B" w14:textId="77777777" w:rsidR="00961D3C" w:rsidRPr="003D60F9" w:rsidRDefault="00961D3C" w:rsidP="00072AF4">
      <w:pPr>
        <w:pStyle w:val="Default"/>
        <w:ind w:left="851" w:right="-1"/>
        <w:rPr>
          <w:color w:val="auto"/>
          <w:u w:val="single"/>
          <w:lang w:val="da-DK"/>
        </w:rPr>
      </w:pPr>
      <w:r w:rsidRPr="003D60F9">
        <w:rPr>
          <w:color w:val="auto"/>
          <w:u w:val="single"/>
          <w:lang w:val="da-DK"/>
        </w:rPr>
        <w:t>Biotransformation</w:t>
      </w:r>
      <w:r w:rsidRPr="003D60F9">
        <w:rPr>
          <w:color w:val="auto"/>
          <w:lang w:val="da-DK"/>
        </w:rPr>
        <w:t xml:space="preserve"> </w:t>
      </w:r>
    </w:p>
    <w:p w14:paraId="5A69A829" w14:textId="77777777" w:rsidR="00961D3C" w:rsidRPr="003D60F9" w:rsidRDefault="00961D3C" w:rsidP="00072AF4">
      <w:pPr>
        <w:pStyle w:val="Default"/>
        <w:ind w:left="851" w:right="-1"/>
        <w:rPr>
          <w:color w:val="auto"/>
          <w:lang w:val="da-DK"/>
        </w:rPr>
      </w:pPr>
      <w:proofErr w:type="spellStart"/>
      <w:r w:rsidRPr="003D60F9">
        <w:rPr>
          <w:color w:val="auto"/>
          <w:lang w:val="da-DK"/>
        </w:rPr>
        <w:t>Palonosetron</w:t>
      </w:r>
      <w:proofErr w:type="spellEnd"/>
      <w:r w:rsidRPr="003D60F9">
        <w:rPr>
          <w:color w:val="auto"/>
          <w:lang w:val="da-DK"/>
        </w:rPr>
        <w:t xml:space="preserve"> elimineres ad to veje. Ca. 40 % elimineres gennem nyrerne og ca. 50 % </w:t>
      </w:r>
      <w:proofErr w:type="spellStart"/>
      <w:r w:rsidRPr="003D60F9">
        <w:rPr>
          <w:color w:val="auto"/>
          <w:lang w:val="da-DK"/>
        </w:rPr>
        <w:t>metaboliseres</w:t>
      </w:r>
      <w:proofErr w:type="spellEnd"/>
      <w:r w:rsidRPr="003D60F9">
        <w:rPr>
          <w:color w:val="auto"/>
          <w:lang w:val="da-DK"/>
        </w:rPr>
        <w:t xml:space="preserve">, således at der dannes to primære </w:t>
      </w:r>
      <w:proofErr w:type="spellStart"/>
      <w:r w:rsidRPr="003D60F9">
        <w:rPr>
          <w:color w:val="auto"/>
          <w:lang w:val="da-DK"/>
        </w:rPr>
        <w:t>metabolitter</w:t>
      </w:r>
      <w:proofErr w:type="spellEnd"/>
      <w:r w:rsidRPr="003D60F9">
        <w:rPr>
          <w:color w:val="auto"/>
          <w:lang w:val="da-DK"/>
        </w:rPr>
        <w:t xml:space="preserve">, som har mindre end 1 % af </w:t>
      </w:r>
      <w:proofErr w:type="spellStart"/>
      <w:r w:rsidRPr="003D60F9">
        <w:rPr>
          <w:color w:val="auto"/>
          <w:lang w:val="da-DK"/>
        </w:rPr>
        <w:t>palonosetrons</w:t>
      </w:r>
      <w:proofErr w:type="spellEnd"/>
      <w:r w:rsidRPr="003D60F9">
        <w:rPr>
          <w:color w:val="auto"/>
          <w:lang w:val="da-DK"/>
        </w:rPr>
        <w:t xml:space="preserve"> 5HT3-receptor antagonistvirkning. </w:t>
      </w:r>
      <w:r w:rsidRPr="003D60F9">
        <w:rPr>
          <w:i/>
          <w:iCs/>
          <w:color w:val="auto"/>
          <w:lang w:val="da-DK"/>
        </w:rPr>
        <w:t xml:space="preserve">In </w:t>
      </w:r>
      <w:proofErr w:type="spellStart"/>
      <w:r w:rsidRPr="003D60F9">
        <w:rPr>
          <w:i/>
          <w:iCs/>
          <w:color w:val="auto"/>
          <w:lang w:val="da-DK"/>
        </w:rPr>
        <w:t>vitro</w:t>
      </w:r>
      <w:proofErr w:type="spellEnd"/>
      <w:r w:rsidRPr="003D60F9">
        <w:rPr>
          <w:color w:val="auto"/>
          <w:lang w:val="da-DK"/>
        </w:rPr>
        <w:t xml:space="preserve">-metabolismestudier har vist, at CYP2D6- og i mindre omfang CYP3A4- og CYP1A2-isoenzymerne er involveret i metabolismen af </w:t>
      </w:r>
      <w:proofErr w:type="spellStart"/>
      <w:r w:rsidRPr="003D60F9">
        <w:rPr>
          <w:color w:val="auto"/>
          <w:lang w:val="da-DK"/>
        </w:rPr>
        <w:t>palonosetron</w:t>
      </w:r>
      <w:proofErr w:type="spellEnd"/>
      <w:r w:rsidRPr="003D60F9">
        <w:rPr>
          <w:color w:val="auto"/>
          <w:lang w:val="da-DK"/>
        </w:rPr>
        <w:t xml:space="preserve">. Kliniske </w:t>
      </w:r>
      <w:proofErr w:type="spellStart"/>
      <w:r w:rsidRPr="003D60F9">
        <w:rPr>
          <w:color w:val="auto"/>
          <w:lang w:val="da-DK"/>
        </w:rPr>
        <w:t>farmakokinetiske</w:t>
      </w:r>
      <w:proofErr w:type="spellEnd"/>
      <w:r w:rsidRPr="003D60F9">
        <w:rPr>
          <w:color w:val="auto"/>
          <w:lang w:val="da-DK"/>
        </w:rPr>
        <w:t xml:space="preserve"> parametre er imidlertid ikke signifikant forskellige ved sammenligning mellem stoffer, der er dårlige og gode til at </w:t>
      </w:r>
      <w:proofErr w:type="spellStart"/>
      <w:r w:rsidRPr="003D60F9">
        <w:rPr>
          <w:color w:val="auto"/>
          <w:lang w:val="da-DK"/>
        </w:rPr>
        <w:t>metabolisere</w:t>
      </w:r>
      <w:proofErr w:type="spellEnd"/>
      <w:r w:rsidRPr="003D60F9">
        <w:rPr>
          <w:color w:val="auto"/>
          <w:lang w:val="da-DK"/>
        </w:rPr>
        <w:t xml:space="preserve"> CYP2D6-substrater. </w:t>
      </w:r>
      <w:proofErr w:type="spellStart"/>
      <w:r w:rsidRPr="003D60F9">
        <w:rPr>
          <w:color w:val="auto"/>
          <w:lang w:val="da-DK"/>
        </w:rPr>
        <w:t>Palonosetron</w:t>
      </w:r>
      <w:proofErr w:type="spellEnd"/>
      <w:r w:rsidRPr="003D60F9">
        <w:rPr>
          <w:color w:val="auto"/>
          <w:lang w:val="da-DK"/>
        </w:rPr>
        <w:t xml:space="preserve"> hæmmer ikke og inducerer ikke CYP-</w:t>
      </w:r>
      <w:proofErr w:type="spellStart"/>
      <w:r w:rsidRPr="003D60F9">
        <w:rPr>
          <w:color w:val="auto"/>
          <w:lang w:val="da-DK"/>
        </w:rPr>
        <w:t>isoenzymer</w:t>
      </w:r>
      <w:proofErr w:type="spellEnd"/>
      <w:r w:rsidRPr="003D60F9">
        <w:rPr>
          <w:color w:val="auto"/>
          <w:lang w:val="da-DK"/>
        </w:rPr>
        <w:t xml:space="preserve"> i klinisk relevante koncentrationer. </w:t>
      </w:r>
    </w:p>
    <w:p w14:paraId="22650457" w14:textId="77777777" w:rsidR="00961D3C" w:rsidRPr="003D60F9" w:rsidRDefault="00961D3C" w:rsidP="003D60F9">
      <w:pPr>
        <w:pStyle w:val="Default"/>
        <w:ind w:left="851" w:right="-1" w:hanging="851"/>
        <w:rPr>
          <w:color w:val="auto"/>
          <w:lang w:val="da-DK"/>
        </w:rPr>
      </w:pPr>
      <w:r w:rsidRPr="003D60F9">
        <w:rPr>
          <w:color w:val="auto"/>
          <w:lang w:val="da-DK"/>
        </w:rPr>
        <w:t xml:space="preserve"> </w:t>
      </w:r>
    </w:p>
    <w:p w14:paraId="1864301C" w14:textId="77777777" w:rsidR="00961D3C" w:rsidRPr="003D60F9" w:rsidRDefault="00961D3C" w:rsidP="00072AF4">
      <w:pPr>
        <w:pStyle w:val="Default"/>
        <w:ind w:left="851" w:right="-1"/>
        <w:rPr>
          <w:color w:val="auto"/>
          <w:u w:val="single"/>
          <w:lang w:val="da-DK"/>
        </w:rPr>
      </w:pPr>
      <w:r w:rsidRPr="003D60F9">
        <w:rPr>
          <w:color w:val="auto"/>
          <w:u w:val="single"/>
          <w:lang w:val="da-DK"/>
        </w:rPr>
        <w:t>Elimination</w:t>
      </w:r>
      <w:r w:rsidRPr="003D60F9">
        <w:rPr>
          <w:color w:val="auto"/>
          <w:lang w:val="da-DK"/>
        </w:rPr>
        <w:t xml:space="preserve"> </w:t>
      </w:r>
    </w:p>
    <w:p w14:paraId="3ABE4075" w14:textId="34545805" w:rsidR="000D538C" w:rsidRDefault="00961D3C" w:rsidP="00E302C9">
      <w:pPr>
        <w:pStyle w:val="Default"/>
        <w:ind w:left="851" w:right="-1"/>
      </w:pPr>
      <w:r w:rsidRPr="003D60F9">
        <w:rPr>
          <w:color w:val="auto"/>
          <w:lang w:val="da-DK"/>
        </w:rPr>
        <w:t>Efter en enkelt intravenøs dosis på 10 mikrogram/kg [14C]-</w:t>
      </w:r>
      <w:proofErr w:type="spellStart"/>
      <w:r w:rsidRPr="003D60F9">
        <w:rPr>
          <w:color w:val="auto"/>
          <w:lang w:val="da-DK"/>
        </w:rPr>
        <w:t>palonosetron</w:t>
      </w:r>
      <w:proofErr w:type="spellEnd"/>
      <w:r w:rsidRPr="003D60F9">
        <w:rPr>
          <w:color w:val="auto"/>
          <w:lang w:val="da-DK"/>
        </w:rPr>
        <w:t xml:space="preserve"> blev ca. 80 % af dosis genfundet indenfor 144 timer i urinen med </w:t>
      </w:r>
      <w:proofErr w:type="spellStart"/>
      <w:r w:rsidRPr="003D60F9">
        <w:rPr>
          <w:color w:val="auto"/>
          <w:lang w:val="da-DK"/>
        </w:rPr>
        <w:t>palonosetron</w:t>
      </w:r>
      <w:proofErr w:type="spellEnd"/>
      <w:r w:rsidRPr="003D60F9">
        <w:rPr>
          <w:color w:val="auto"/>
          <w:lang w:val="da-DK"/>
        </w:rPr>
        <w:t xml:space="preserve"> udgørende ca. 40 % af den indgivne dosis som uændret aktivt stof. Efter en enkelt intravenøs </w:t>
      </w:r>
      <w:proofErr w:type="spellStart"/>
      <w:r w:rsidRPr="003D60F9">
        <w:rPr>
          <w:color w:val="auto"/>
          <w:lang w:val="da-DK"/>
        </w:rPr>
        <w:t>bolusindgift</w:t>
      </w:r>
      <w:proofErr w:type="spellEnd"/>
      <w:r w:rsidRPr="003D60F9">
        <w:rPr>
          <w:color w:val="auto"/>
          <w:lang w:val="da-DK"/>
        </w:rPr>
        <w:t xml:space="preserve"> til raske studiepersoner var den totale </w:t>
      </w:r>
      <w:proofErr w:type="spellStart"/>
      <w:r w:rsidRPr="003D60F9">
        <w:rPr>
          <w:color w:val="auto"/>
          <w:lang w:val="da-DK"/>
        </w:rPr>
        <w:t>clearance</w:t>
      </w:r>
      <w:proofErr w:type="spellEnd"/>
      <w:r w:rsidRPr="003D60F9">
        <w:rPr>
          <w:color w:val="auto"/>
          <w:lang w:val="da-DK"/>
        </w:rPr>
        <w:t xml:space="preserve"> fra kroppen af </w:t>
      </w:r>
      <w:proofErr w:type="spellStart"/>
      <w:r w:rsidRPr="003D60F9">
        <w:rPr>
          <w:color w:val="auto"/>
          <w:lang w:val="da-DK"/>
        </w:rPr>
        <w:t>palonosetron</w:t>
      </w:r>
      <w:proofErr w:type="spellEnd"/>
      <w:r w:rsidRPr="003D60F9">
        <w:rPr>
          <w:color w:val="auto"/>
          <w:lang w:val="da-DK"/>
        </w:rPr>
        <w:t xml:space="preserve"> 173 ± 73 ml/min og den </w:t>
      </w:r>
      <w:proofErr w:type="spellStart"/>
      <w:r w:rsidRPr="003D60F9">
        <w:rPr>
          <w:color w:val="auto"/>
          <w:lang w:val="da-DK"/>
        </w:rPr>
        <w:t>renale</w:t>
      </w:r>
      <w:proofErr w:type="spellEnd"/>
      <w:r w:rsidRPr="003D60F9">
        <w:rPr>
          <w:color w:val="auto"/>
          <w:lang w:val="da-DK"/>
        </w:rPr>
        <w:t xml:space="preserve"> </w:t>
      </w:r>
      <w:proofErr w:type="spellStart"/>
      <w:r w:rsidRPr="003D60F9">
        <w:rPr>
          <w:color w:val="auto"/>
          <w:lang w:val="da-DK"/>
        </w:rPr>
        <w:t>clearance</w:t>
      </w:r>
      <w:proofErr w:type="spellEnd"/>
      <w:r w:rsidRPr="003D60F9">
        <w:rPr>
          <w:color w:val="auto"/>
          <w:lang w:val="da-DK"/>
        </w:rPr>
        <w:t xml:space="preserve"> var 53 ± 29 ml/min. Den lave </w:t>
      </w:r>
      <w:proofErr w:type="spellStart"/>
      <w:r w:rsidRPr="003D60F9">
        <w:rPr>
          <w:color w:val="auto"/>
          <w:lang w:val="da-DK"/>
        </w:rPr>
        <w:t>totalkropsclearance</w:t>
      </w:r>
      <w:proofErr w:type="spellEnd"/>
      <w:r w:rsidRPr="003D60F9">
        <w:rPr>
          <w:color w:val="auto"/>
          <w:lang w:val="da-DK"/>
        </w:rPr>
        <w:t xml:space="preserve"> og det store fordelingsvolumen førte til en terminal eliminationshalveringstid i plasma på ca. 40 timer. Ti procent af patienterne har en middel terminal eliminationshalveringstid, der er længere end 100 timer.   </w:t>
      </w:r>
    </w:p>
    <w:p w14:paraId="11F9AC5F" w14:textId="77777777" w:rsidR="00961D3C" w:rsidRPr="003D60F9" w:rsidRDefault="00961D3C" w:rsidP="003D60F9">
      <w:pPr>
        <w:pStyle w:val="Default"/>
        <w:ind w:left="851" w:right="-1" w:hanging="851"/>
        <w:rPr>
          <w:color w:val="auto"/>
          <w:lang w:val="da-DK"/>
        </w:rPr>
      </w:pPr>
    </w:p>
    <w:p w14:paraId="5BE9865F" w14:textId="77777777" w:rsidR="00961D3C" w:rsidRPr="003D60F9" w:rsidRDefault="00961D3C" w:rsidP="00072AF4">
      <w:pPr>
        <w:pStyle w:val="Default"/>
        <w:ind w:left="851" w:right="-1"/>
        <w:rPr>
          <w:color w:val="auto"/>
          <w:u w:val="single"/>
          <w:lang w:val="da-DK"/>
        </w:rPr>
      </w:pPr>
      <w:proofErr w:type="spellStart"/>
      <w:r w:rsidRPr="003D60F9">
        <w:rPr>
          <w:color w:val="auto"/>
          <w:u w:val="single"/>
          <w:lang w:val="da-DK"/>
        </w:rPr>
        <w:t>Farmakokinetik</w:t>
      </w:r>
      <w:proofErr w:type="spellEnd"/>
      <w:r w:rsidRPr="003D60F9">
        <w:rPr>
          <w:color w:val="auto"/>
          <w:u w:val="single"/>
          <w:lang w:val="da-DK"/>
        </w:rPr>
        <w:t xml:space="preserve"> i specielle populationer </w:t>
      </w:r>
    </w:p>
    <w:p w14:paraId="28D4E40C" w14:textId="77777777" w:rsidR="00961D3C" w:rsidRPr="003D60F9" w:rsidRDefault="00961D3C" w:rsidP="003D60F9">
      <w:pPr>
        <w:pStyle w:val="Default"/>
        <w:ind w:left="851" w:right="-1" w:hanging="851"/>
        <w:rPr>
          <w:color w:val="auto"/>
          <w:lang w:val="da-DK"/>
        </w:rPr>
      </w:pPr>
      <w:r w:rsidRPr="003D60F9">
        <w:rPr>
          <w:color w:val="auto"/>
          <w:lang w:val="da-DK"/>
        </w:rPr>
        <w:t xml:space="preserve"> </w:t>
      </w:r>
    </w:p>
    <w:p w14:paraId="0A3D6BAA" w14:textId="77777777" w:rsidR="00961D3C" w:rsidRPr="003D60F9" w:rsidRDefault="00961D3C" w:rsidP="00072AF4">
      <w:pPr>
        <w:pStyle w:val="Default"/>
        <w:ind w:left="851" w:right="-1"/>
        <w:rPr>
          <w:color w:val="auto"/>
          <w:lang w:val="da-DK"/>
        </w:rPr>
      </w:pPr>
      <w:r w:rsidRPr="003D60F9">
        <w:rPr>
          <w:i/>
          <w:iCs/>
          <w:color w:val="auto"/>
          <w:lang w:val="da-DK"/>
        </w:rPr>
        <w:t xml:space="preserve">Ældre </w:t>
      </w:r>
    </w:p>
    <w:p w14:paraId="71582149" w14:textId="77777777" w:rsidR="00961D3C" w:rsidRPr="003D60F9" w:rsidRDefault="00961D3C" w:rsidP="00072AF4">
      <w:pPr>
        <w:pStyle w:val="Default"/>
        <w:ind w:left="851" w:right="-1"/>
        <w:rPr>
          <w:color w:val="auto"/>
          <w:lang w:val="da-DK"/>
        </w:rPr>
      </w:pPr>
      <w:r w:rsidRPr="003D60F9">
        <w:rPr>
          <w:color w:val="auto"/>
          <w:lang w:val="da-DK"/>
        </w:rPr>
        <w:t xml:space="preserve">Alder påvirker ikke </w:t>
      </w:r>
      <w:proofErr w:type="spellStart"/>
      <w:r w:rsidRPr="003D60F9">
        <w:rPr>
          <w:color w:val="auto"/>
          <w:lang w:val="da-DK"/>
        </w:rPr>
        <w:t>palonosetrons</w:t>
      </w:r>
      <w:proofErr w:type="spellEnd"/>
      <w:r w:rsidRPr="003D60F9">
        <w:rPr>
          <w:color w:val="auto"/>
          <w:lang w:val="da-DK"/>
        </w:rPr>
        <w:t xml:space="preserve"> </w:t>
      </w:r>
      <w:proofErr w:type="spellStart"/>
      <w:r w:rsidRPr="003D60F9">
        <w:rPr>
          <w:color w:val="auto"/>
          <w:lang w:val="da-DK"/>
        </w:rPr>
        <w:t>farmakokinetik</w:t>
      </w:r>
      <w:proofErr w:type="spellEnd"/>
      <w:r w:rsidRPr="003D60F9">
        <w:rPr>
          <w:color w:val="auto"/>
          <w:lang w:val="da-DK"/>
        </w:rPr>
        <w:t xml:space="preserve">. Det er ikke nødvendigt med dosisjusteringer hos ældre. </w:t>
      </w:r>
    </w:p>
    <w:p w14:paraId="5D01E720" w14:textId="77777777" w:rsidR="00961D3C" w:rsidRPr="003D60F9" w:rsidRDefault="00961D3C" w:rsidP="003D60F9">
      <w:pPr>
        <w:pStyle w:val="Default"/>
        <w:ind w:left="851" w:right="-1" w:hanging="851"/>
        <w:rPr>
          <w:color w:val="auto"/>
          <w:lang w:val="da-DK"/>
        </w:rPr>
      </w:pPr>
      <w:r w:rsidRPr="003D60F9">
        <w:rPr>
          <w:color w:val="auto"/>
          <w:lang w:val="da-DK"/>
        </w:rPr>
        <w:t xml:space="preserve"> </w:t>
      </w:r>
    </w:p>
    <w:p w14:paraId="2D0CAF56" w14:textId="77777777" w:rsidR="00961D3C" w:rsidRPr="003D60F9" w:rsidRDefault="00961D3C" w:rsidP="00072AF4">
      <w:pPr>
        <w:pStyle w:val="Default"/>
        <w:ind w:left="851" w:right="-1"/>
        <w:rPr>
          <w:color w:val="auto"/>
          <w:lang w:val="da-DK"/>
        </w:rPr>
      </w:pPr>
      <w:r w:rsidRPr="003D60F9">
        <w:rPr>
          <w:i/>
          <w:iCs/>
          <w:color w:val="auto"/>
          <w:lang w:val="da-DK"/>
        </w:rPr>
        <w:t xml:space="preserve">Køn   </w:t>
      </w:r>
    </w:p>
    <w:p w14:paraId="5AAF419E" w14:textId="77777777" w:rsidR="00961D3C" w:rsidRPr="003D60F9" w:rsidRDefault="00961D3C" w:rsidP="00072AF4">
      <w:pPr>
        <w:pStyle w:val="Default"/>
        <w:ind w:left="851" w:right="-1"/>
        <w:rPr>
          <w:color w:val="auto"/>
          <w:lang w:val="da-DK"/>
        </w:rPr>
      </w:pPr>
      <w:r w:rsidRPr="003D60F9">
        <w:rPr>
          <w:color w:val="auto"/>
          <w:lang w:val="da-DK"/>
        </w:rPr>
        <w:t xml:space="preserve">Køn påvirker ikke </w:t>
      </w:r>
      <w:proofErr w:type="spellStart"/>
      <w:r w:rsidRPr="003D60F9">
        <w:rPr>
          <w:color w:val="auto"/>
          <w:lang w:val="da-DK"/>
        </w:rPr>
        <w:t>palonosetrons</w:t>
      </w:r>
      <w:proofErr w:type="spellEnd"/>
      <w:r w:rsidRPr="003D60F9">
        <w:rPr>
          <w:color w:val="auto"/>
          <w:lang w:val="da-DK"/>
        </w:rPr>
        <w:t xml:space="preserve"> </w:t>
      </w:r>
      <w:proofErr w:type="spellStart"/>
      <w:r w:rsidRPr="003D60F9">
        <w:rPr>
          <w:color w:val="auto"/>
          <w:lang w:val="da-DK"/>
        </w:rPr>
        <w:t>farmakokinetik</w:t>
      </w:r>
      <w:proofErr w:type="spellEnd"/>
      <w:r w:rsidRPr="003D60F9">
        <w:rPr>
          <w:color w:val="auto"/>
          <w:lang w:val="da-DK"/>
        </w:rPr>
        <w:t xml:space="preserve">. Det er ikke nødvendigt med dosisjustering på grund af køn.   </w:t>
      </w:r>
    </w:p>
    <w:p w14:paraId="10754044" w14:textId="77777777" w:rsidR="00961D3C" w:rsidRPr="003D60F9" w:rsidRDefault="00961D3C" w:rsidP="003D60F9">
      <w:pPr>
        <w:pStyle w:val="Default"/>
        <w:ind w:left="851" w:right="-1" w:hanging="851"/>
        <w:rPr>
          <w:color w:val="auto"/>
          <w:lang w:val="da-DK"/>
        </w:rPr>
      </w:pPr>
      <w:r w:rsidRPr="003D60F9">
        <w:rPr>
          <w:color w:val="auto"/>
          <w:lang w:val="da-DK"/>
        </w:rPr>
        <w:t xml:space="preserve"> </w:t>
      </w:r>
    </w:p>
    <w:p w14:paraId="7D2F1976" w14:textId="77777777" w:rsidR="00961D3C" w:rsidRPr="003D60F9" w:rsidRDefault="00961D3C" w:rsidP="00072AF4">
      <w:pPr>
        <w:pStyle w:val="Default"/>
        <w:ind w:left="851" w:right="-1"/>
        <w:rPr>
          <w:color w:val="auto"/>
          <w:lang w:val="da-DK"/>
        </w:rPr>
      </w:pPr>
      <w:r w:rsidRPr="003D60F9">
        <w:rPr>
          <w:i/>
          <w:iCs/>
          <w:color w:val="auto"/>
          <w:lang w:val="da-DK"/>
        </w:rPr>
        <w:t xml:space="preserve">Pædiatrisk population  </w:t>
      </w:r>
    </w:p>
    <w:p w14:paraId="12F0BCE1" w14:textId="77777777" w:rsidR="00961D3C" w:rsidRPr="003D60F9" w:rsidRDefault="00961D3C" w:rsidP="00072AF4">
      <w:pPr>
        <w:pStyle w:val="Default"/>
        <w:ind w:left="851" w:right="-1"/>
        <w:rPr>
          <w:color w:val="auto"/>
          <w:lang w:val="da-DK"/>
        </w:rPr>
      </w:pPr>
      <w:proofErr w:type="spellStart"/>
      <w:r w:rsidRPr="003D60F9">
        <w:rPr>
          <w:color w:val="auto"/>
          <w:lang w:val="da-DK"/>
        </w:rPr>
        <w:t>Farmakokinetiske</w:t>
      </w:r>
      <w:proofErr w:type="spellEnd"/>
      <w:r w:rsidRPr="003D60F9">
        <w:rPr>
          <w:color w:val="auto"/>
          <w:lang w:val="da-DK"/>
        </w:rPr>
        <w:t xml:space="preserve"> enkeltdosisdata for </w:t>
      </w:r>
      <w:proofErr w:type="spellStart"/>
      <w:r w:rsidRPr="003D60F9">
        <w:rPr>
          <w:color w:val="auto"/>
          <w:lang w:val="da-DK"/>
        </w:rPr>
        <w:t>i.v</w:t>
      </w:r>
      <w:proofErr w:type="spellEnd"/>
      <w:r w:rsidRPr="003D60F9">
        <w:rPr>
          <w:color w:val="auto"/>
          <w:lang w:val="da-DK"/>
        </w:rPr>
        <w:t xml:space="preserve">. </w:t>
      </w:r>
      <w:proofErr w:type="spellStart"/>
      <w:r w:rsidRPr="003D60F9">
        <w:rPr>
          <w:color w:val="auto"/>
          <w:lang w:val="da-DK"/>
        </w:rPr>
        <w:t>palonosetron</w:t>
      </w:r>
      <w:proofErr w:type="spellEnd"/>
      <w:r w:rsidRPr="003D60F9">
        <w:rPr>
          <w:color w:val="auto"/>
          <w:lang w:val="da-DK"/>
        </w:rPr>
        <w:t xml:space="preserve"> blev indhentet fra en undergruppe af pædiatriske cancerpatienter (n=280), der fik 10 µg/kg eller 20 µg/kg. Når dosis blev øget fra 10 µg/kg til 20 µg/kg, blev der observeret en dosisproportional forhøjelse i gennemsnitlig AUC. Efter en enkelt intravenøs infusion med </w:t>
      </w:r>
      <w:proofErr w:type="spellStart"/>
      <w:r w:rsidRPr="003D60F9">
        <w:rPr>
          <w:color w:val="auto"/>
          <w:lang w:val="da-DK"/>
        </w:rPr>
        <w:t>palonosetron</w:t>
      </w:r>
      <w:proofErr w:type="spellEnd"/>
      <w:r w:rsidRPr="003D60F9">
        <w:rPr>
          <w:color w:val="auto"/>
          <w:lang w:val="da-DK"/>
        </w:rPr>
        <w:t xml:space="preserve"> 20 µg/kg var de rapporterede, maksimale plasmakoncentrationer (C</w:t>
      </w:r>
      <w:r w:rsidRPr="00567095">
        <w:rPr>
          <w:color w:val="auto"/>
          <w:vertAlign w:val="subscript"/>
          <w:lang w:val="da-DK"/>
        </w:rPr>
        <w:t>T</w:t>
      </w:r>
      <w:r w:rsidRPr="003D60F9">
        <w:rPr>
          <w:color w:val="auto"/>
          <w:lang w:val="da-DK"/>
        </w:rPr>
        <w:t xml:space="preserve">) ved slutningen af den 15-minutters infusion meget variable for alle aldersgrupper, og de havde en tendens til at være lavere hos patienter </w:t>
      </w:r>
      <w:proofErr w:type="gramStart"/>
      <w:r w:rsidRPr="003D60F9">
        <w:rPr>
          <w:color w:val="auto"/>
          <w:lang w:val="da-DK"/>
        </w:rPr>
        <w:t>&lt; 6</w:t>
      </w:r>
      <w:proofErr w:type="gramEnd"/>
      <w:r w:rsidRPr="003D60F9">
        <w:rPr>
          <w:color w:val="auto"/>
          <w:lang w:val="da-DK"/>
        </w:rPr>
        <w:t xml:space="preserve"> år end hos ældre pædiatriske patienter. Den </w:t>
      </w:r>
      <w:proofErr w:type="spellStart"/>
      <w:r w:rsidRPr="003D60F9">
        <w:rPr>
          <w:color w:val="auto"/>
          <w:lang w:val="da-DK"/>
        </w:rPr>
        <w:t>mediane</w:t>
      </w:r>
      <w:proofErr w:type="spellEnd"/>
      <w:r w:rsidRPr="003D60F9">
        <w:rPr>
          <w:color w:val="auto"/>
          <w:lang w:val="da-DK"/>
        </w:rPr>
        <w:t xml:space="preserve"> halveringstid var 29,5 timer i de samlede aldersgrupper, og i intervallet fra ca. 20 til 30 timer over alle aldersgrupper efter administration af 20 µg/kg. </w:t>
      </w:r>
    </w:p>
    <w:p w14:paraId="388AC4B4" w14:textId="77777777" w:rsidR="00961D3C" w:rsidRPr="003D60F9" w:rsidRDefault="00961D3C" w:rsidP="003D60F9">
      <w:pPr>
        <w:pStyle w:val="Default"/>
        <w:ind w:left="851" w:right="-1" w:hanging="851"/>
        <w:rPr>
          <w:color w:val="auto"/>
          <w:lang w:val="da-DK"/>
        </w:rPr>
      </w:pPr>
      <w:r w:rsidRPr="003D60F9">
        <w:rPr>
          <w:color w:val="auto"/>
          <w:lang w:val="da-DK"/>
        </w:rPr>
        <w:t xml:space="preserve"> </w:t>
      </w:r>
    </w:p>
    <w:p w14:paraId="3EA8F360" w14:textId="77777777" w:rsidR="00961D3C" w:rsidRPr="003D60F9" w:rsidRDefault="00961D3C" w:rsidP="00072AF4">
      <w:pPr>
        <w:pStyle w:val="Default"/>
        <w:ind w:left="851" w:right="-1"/>
        <w:rPr>
          <w:color w:val="auto"/>
          <w:lang w:val="da-DK"/>
        </w:rPr>
      </w:pPr>
      <w:r w:rsidRPr="003D60F9">
        <w:rPr>
          <w:color w:val="auto"/>
          <w:lang w:val="da-DK"/>
        </w:rPr>
        <w:t xml:space="preserve">Den totale </w:t>
      </w:r>
      <w:proofErr w:type="spellStart"/>
      <w:r w:rsidRPr="003D60F9">
        <w:rPr>
          <w:color w:val="auto"/>
          <w:lang w:val="da-DK"/>
        </w:rPr>
        <w:t>legemsclearance</w:t>
      </w:r>
      <w:proofErr w:type="spellEnd"/>
      <w:r w:rsidRPr="003D60F9">
        <w:rPr>
          <w:color w:val="auto"/>
          <w:lang w:val="da-DK"/>
        </w:rPr>
        <w:t xml:space="preserve"> (l/t/kg) hos patienter fra 12 til 17 år var sammenlignelig med </w:t>
      </w:r>
      <w:proofErr w:type="spellStart"/>
      <w:r w:rsidRPr="003D60F9">
        <w:rPr>
          <w:color w:val="auto"/>
          <w:lang w:val="da-DK"/>
        </w:rPr>
        <w:t>clearance</w:t>
      </w:r>
      <w:proofErr w:type="spellEnd"/>
      <w:r w:rsidRPr="003D60F9">
        <w:rPr>
          <w:color w:val="auto"/>
          <w:lang w:val="da-DK"/>
        </w:rPr>
        <w:t xml:space="preserve"> hos raske voksne. Der er tilsyneladende ingen forskelle i fordelingsvolumen, når det udtrykkes i l/kg. </w:t>
      </w:r>
    </w:p>
    <w:p w14:paraId="728D7660" w14:textId="77777777" w:rsidR="00961D3C" w:rsidRPr="003D60F9" w:rsidRDefault="00961D3C" w:rsidP="003D60F9">
      <w:pPr>
        <w:pStyle w:val="Default"/>
        <w:ind w:left="851" w:right="-1" w:hanging="851"/>
        <w:rPr>
          <w:color w:val="auto"/>
          <w:lang w:val="da-DK"/>
        </w:rPr>
      </w:pPr>
    </w:p>
    <w:p w14:paraId="38032C2C" w14:textId="77777777" w:rsidR="00961D3C" w:rsidRPr="003D60F9" w:rsidRDefault="00961D3C" w:rsidP="00072AF4">
      <w:pPr>
        <w:ind w:left="851" w:right="-1"/>
        <w:rPr>
          <w:b/>
          <w:sz w:val="24"/>
          <w:szCs w:val="24"/>
        </w:rPr>
      </w:pPr>
      <w:r w:rsidRPr="003D60F9">
        <w:rPr>
          <w:b/>
          <w:sz w:val="24"/>
          <w:szCs w:val="24"/>
        </w:rPr>
        <w:t xml:space="preserve">Tabel 4. </w:t>
      </w:r>
      <w:proofErr w:type="spellStart"/>
      <w:r w:rsidRPr="003D60F9">
        <w:rPr>
          <w:b/>
          <w:sz w:val="24"/>
          <w:szCs w:val="24"/>
        </w:rPr>
        <w:t>Farmakokinetiske</w:t>
      </w:r>
      <w:proofErr w:type="spellEnd"/>
      <w:r w:rsidRPr="003D60F9">
        <w:rPr>
          <w:b/>
          <w:sz w:val="24"/>
          <w:szCs w:val="24"/>
        </w:rPr>
        <w:t xml:space="preserve"> parametre hos pædiatriske cancerpatienter efter intravenøs infusion af </w:t>
      </w:r>
      <w:proofErr w:type="spellStart"/>
      <w:r w:rsidRPr="003D60F9">
        <w:rPr>
          <w:b/>
          <w:sz w:val="24"/>
          <w:szCs w:val="24"/>
        </w:rPr>
        <w:t>palonosetron</w:t>
      </w:r>
      <w:proofErr w:type="spellEnd"/>
      <w:r w:rsidRPr="003D60F9">
        <w:rPr>
          <w:b/>
          <w:sz w:val="24"/>
          <w:szCs w:val="24"/>
        </w:rPr>
        <w:t xml:space="preserve"> 20 µg /kg i løbet af 15 min og hos voksne cancerpatienter, der fik 3 eller 10 µg/kg </w:t>
      </w:r>
      <w:proofErr w:type="spellStart"/>
      <w:r w:rsidRPr="003D60F9">
        <w:rPr>
          <w:b/>
          <w:sz w:val="24"/>
          <w:szCs w:val="24"/>
        </w:rPr>
        <w:t>palonosetrondoser</w:t>
      </w:r>
      <w:proofErr w:type="spellEnd"/>
      <w:r w:rsidRPr="003D60F9">
        <w:rPr>
          <w:b/>
          <w:sz w:val="24"/>
          <w:szCs w:val="24"/>
        </w:rPr>
        <w:t xml:space="preserve"> via intravenøs </w:t>
      </w:r>
      <w:proofErr w:type="spellStart"/>
      <w:r w:rsidRPr="003D60F9">
        <w:rPr>
          <w:b/>
          <w:sz w:val="24"/>
          <w:szCs w:val="24"/>
        </w:rPr>
        <w:t>bolus</w:t>
      </w:r>
      <w:proofErr w:type="spellEnd"/>
      <w:r w:rsidRPr="003D60F9">
        <w:rPr>
          <w:b/>
          <w:sz w:val="24"/>
          <w:szCs w:val="24"/>
        </w:rPr>
        <w:t xml:space="preserve">. </w:t>
      </w:r>
    </w:p>
    <w:p w14:paraId="6CC27204" w14:textId="77777777" w:rsidR="00961D3C" w:rsidRPr="003D60F9" w:rsidRDefault="00961D3C" w:rsidP="003D60F9">
      <w:pPr>
        <w:pStyle w:val="Default"/>
        <w:ind w:left="851" w:right="-1" w:hanging="851"/>
        <w:rPr>
          <w:color w:val="auto"/>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325"/>
        <w:gridCol w:w="1375"/>
        <w:gridCol w:w="1296"/>
        <w:gridCol w:w="1429"/>
        <w:gridCol w:w="1402"/>
        <w:gridCol w:w="1379"/>
      </w:tblGrid>
      <w:tr w:rsidR="00961D3C" w:rsidRPr="003D60F9" w14:paraId="59AD2259" w14:textId="77777777" w:rsidTr="00072AF4">
        <w:trPr>
          <w:trHeight w:val="292"/>
        </w:trPr>
        <w:tc>
          <w:tcPr>
            <w:tcW w:w="738" w:type="pct"/>
            <w:tcBorders>
              <w:top w:val="single" w:sz="4" w:space="0" w:color="auto"/>
              <w:left w:val="single" w:sz="4" w:space="0" w:color="auto"/>
              <w:bottom w:val="single" w:sz="4" w:space="0" w:color="auto"/>
              <w:right w:val="single" w:sz="4" w:space="0" w:color="auto"/>
            </w:tcBorders>
          </w:tcPr>
          <w:p w14:paraId="7A9D0214" w14:textId="77777777" w:rsidR="00961D3C" w:rsidRPr="003D60F9" w:rsidRDefault="00961D3C" w:rsidP="00072AF4">
            <w:pPr>
              <w:ind w:left="29" w:right="-1"/>
              <w:rPr>
                <w:sz w:val="24"/>
                <w:szCs w:val="24"/>
              </w:rPr>
            </w:pPr>
          </w:p>
          <w:p w14:paraId="7465B891" w14:textId="77777777" w:rsidR="00961D3C" w:rsidRPr="003D60F9" w:rsidRDefault="00961D3C" w:rsidP="00072AF4">
            <w:pPr>
              <w:pStyle w:val="Default"/>
              <w:spacing w:line="254" w:lineRule="auto"/>
              <w:ind w:left="29" w:right="-1"/>
              <w:rPr>
                <w:lang w:val="da-DK"/>
              </w:rPr>
            </w:pPr>
            <w:r w:rsidRPr="003D60F9">
              <w:rPr>
                <w:b/>
                <w:bCs/>
                <w:lang w:val="da-DK"/>
              </w:rPr>
              <w:t xml:space="preserve"> </w:t>
            </w:r>
          </w:p>
        </w:tc>
        <w:tc>
          <w:tcPr>
            <w:tcW w:w="2817" w:type="pct"/>
            <w:gridSpan w:val="4"/>
            <w:tcBorders>
              <w:top w:val="single" w:sz="4" w:space="0" w:color="auto"/>
              <w:left w:val="single" w:sz="4" w:space="0" w:color="auto"/>
              <w:bottom w:val="single" w:sz="4" w:space="0" w:color="auto"/>
              <w:right w:val="single" w:sz="4" w:space="0" w:color="auto"/>
            </w:tcBorders>
            <w:hideMark/>
          </w:tcPr>
          <w:p w14:paraId="7D6683E4" w14:textId="77777777" w:rsidR="00961D3C" w:rsidRPr="003D60F9" w:rsidRDefault="00961D3C" w:rsidP="00072AF4">
            <w:pPr>
              <w:pStyle w:val="Default"/>
              <w:spacing w:line="254" w:lineRule="auto"/>
              <w:ind w:left="29" w:right="-1"/>
              <w:rPr>
                <w:lang w:val="da-DK"/>
              </w:rPr>
            </w:pPr>
            <w:r w:rsidRPr="003D60F9">
              <w:rPr>
                <w:b/>
                <w:bCs/>
                <w:lang w:val="da-DK"/>
              </w:rPr>
              <w:t xml:space="preserve">Pædiatriske </w:t>
            </w:r>
            <w:proofErr w:type="spellStart"/>
            <w:r w:rsidRPr="003D60F9">
              <w:rPr>
                <w:b/>
                <w:bCs/>
                <w:lang w:val="da-DK"/>
              </w:rPr>
              <w:t>cancerpatienter</w:t>
            </w:r>
            <w:r w:rsidRPr="003D60F9">
              <w:rPr>
                <w:b/>
                <w:bCs/>
                <w:vertAlign w:val="superscript"/>
                <w:lang w:val="da-DK"/>
              </w:rPr>
              <w:t>a</w:t>
            </w:r>
            <w:proofErr w:type="spellEnd"/>
            <w:r w:rsidRPr="003D60F9">
              <w:rPr>
                <w:b/>
                <w:bCs/>
                <w:lang w:val="da-DK"/>
              </w:rPr>
              <w:t xml:space="preserve"> </w:t>
            </w:r>
          </w:p>
        </w:tc>
        <w:tc>
          <w:tcPr>
            <w:tcW w:w="1444" w:type="pct"/>
            <w:gridSpan w:val="2"/>
            <w:tcBorders>
              <w:top w:val="single" w:sz="4" w:space="0" w:color="auto"/>
              <w:left w:val="single" w:sz="4" w:space="0" w:color="auto"/>
              <w:bottom w:val="single" w:sz="4" w:space="0" w:color="auto"/>
              <w:right w:val="single" w:sz="4" w:space="0" w:color="auto"/>
            </w:tcBorders>
            <w:hideMark/>
          </w:tcPr>
          <w:p w14:paraId="60DEAD59" w14:textId="77777777" w:rsidR="00961D3C" w:rsidRPr="003D60F9" w:rsidRDefault="00961D3C" w:rsidP="00072AF4">
            <w:pPr>
              <w:pStyle w:val="Default"/>
              <w:spacing w:line="254" w:lineRule="auto"/>
              <w:ind w:left="29" w:right="-1"/>
              <w:rPr>
                <w:lang w:val="da-DK"/>
              </w:rPr>
            </w:pPr>
            <w:r w:rsidRPr="003D60F9">
              <w:rPr>
                <w:b/>
                <w:bCs/>
                <w:lang w:val="da-DK"/>
              </w:rPr>
              <w:t xml:space="preserve">Voksne </w:t>
            </w:r>
            <w:proofErr w:type="spellStart"/>
            <w:r w:rsidRPr="003D60F9">
              <w:rPr>
                <w:b/>
                <w:bCs/>
                <w:lang w:val="da-DK"/>
              </w:rPr>
              <w:t>cancerpatienter</w:t>
            </w:r>
            <w:r w:rsidRPr="003D60F9">
              <w:rPr>
                <w:b/>
                <w:bCs/>
                <w:vertAlign w:val="superscript"/>
                <w:lang w:val="da-DK"/>
              </w:rPr>
              <w:t>b</w:t>
            </w:r>
            <w:proofErr w:type="spellEnd"/>
            <w:r w:rsidRPr="003D60F9">
              <w:rPr>
                <w:b/>
                <w:bCs/>
                <w:lang w:val="da-DK"/>
              </w:rPr>
              <w:t xml:space="preserve"> </w:t>
            </w:r>
          </w:p>
        </w:tc>
      </w:tr>
      <w:tr w:rsidR="00961D3C" w:rsidRPr="003D60F9" w14:paraId="51D4452A" w14:textId="77777777" w:rsidTr="00072AF4">
        <w:trPr>
          <w:trHeight w:val="300"/>
        </w:trPr>
        <w:tc>
          <w:tcPr>
            <w:tcW w:w="738" w:type="pct"/>
            <w:tcBorders>
              <w:top w:val="single" w:sz="4" w:space="0" w:color="auto"/>
              <w:left w:val="single" w:sz="4" w:space="0" w:color="auto"/>
              <w:bottom w:val="single" w:sz="4" w:space="0" w:color="auto"/>
              <w:right w:val="single" w:sz="4" w:space="0" w:color="auto"/>
            </w:tcBorders>
            <w:hideMark/>
          </w:tcPr>
          <w:p w14:paraId="620B8333" w14:textId="77777777" w:rsidR="00961D3C" w:rsidRPr="003D60F9" w:rsidRDefault="00961D3C" w:rsidP="00072AF4">
            <w:pPr>
              <w:pStyle w:val="Default"/>
              <w:spacing w:line="254" w:lineRule="auto"/>
              <w:ind w:left="29" w:right="-1"/>
              <w:rPr>
                <w:lang w:val="da-DK"/>
              </w:rPr>
            </w:pPr>
            <w:r w:rsidRPr="003D60F9">
              <w:rPr>
                <w:b/>
                <w:bCs/>
                <w:lang w:val="da-DK"/>
              </w:rPr>
              <w:t xml:space="preserve"> </w:t>
            </w:r>
          </w:p>
        </w:tc>
        <w:tc>
          <w:tcPr>
            <w:tcW w:w="688" w:type="pct"/>
            <w:tcBorders>
              <w:top w:val="single" w:sz="4" w:space="0" w:color="auto"/>
              <w:left w:val="single" w:sz="4" w:space="0" w:color="auto"/>
              <w:bottom w:val="single" w:sz="4" w:space="0" w:color="auto"/>
              <w:right w:val="single" w:sz="4" w:space="0" w:color="auto"/>
            </w:tcBorders>
            <w:hideMark/>
          </w:tcPr>
          <w:p w14:paraId="6EB537AE" w14:textId="77777777" w:rsidR="00961D3C" w:rsidRPr="003D60F9" w:rsidRDefault="00961D3C" w:rsidP="00072AF4">
            <w:pPr>
              <w:pStyle w:val="Default"/>
              <w:spacing w:line="254" w:lineRule="auto"/>
              <w:ind w:left="29" w:right="-1"/>
              <w:rPr>
                <w:lang w:val="da-DK"/>
              </w:rPr>
            </w:pPr>
            <w:r w:rsidRPr="003D60F9">
              <w:rPr>
                <w:b/>
                <w:bCs/>
                <w:lang w:val="da-DK"/>
              </w:rPr>
              <w:t xml:space="preserve">&lt;2 år </w:t>
            </w:r>
          </w:p>
        </w:tc>
        <w:tc>
          <w:tcPr>
            <w:tcW w:w="714" w:type="pct"/>
            <w:tcBorders>
              <w:top w:val="single" w:sz="4" w:space="0" w:color="auto"/>
              <w:left w:val="single" w:sz="4" w:space="0" w:color="auto"/>
              <w:bottom w:val="single" w:sz="4" w:space="0" w:color="auto"/>
              <w:right w:val="single" w:sz="4" w:space="0" w:color="auto"/>
            </w:tcBorders>
            <w:hideMark/>
          </w:tcPr>
          <w:p w14:paraId="39260D97" w14:textId="77777777" w:rsidR="00961D3C" w:rsidRPr="003D60F9" w:rsidRDefault="00961D3C" w:rsidP="00072AF4">
            <w:pPr>
              <w:pStyle w:val="Default"/>
              <w:spacing w:line="254" w:lineRule="auto"/>
              <w:ind w:left="29" w:right="-1"/>
              <w:rPr>
                <w:lang w:val="da-DK"/>
              </w:rPr>
            </w:pPr>
            <w:r w:rsidRPr="003D60F9">
              <w:rPr>
                <w:b/>
                <w:bCs/>
                <w:lang w:val="da-DK"/>
              </w:rPr>
              <w:t xml:space="preserve">2 til &lt;6 år </w:t>
            </w:r>
          </w:p>
        </w:tc>
        <w:tc>
          <w:tcPr>
            <w:tcW w:w="673" w:type="pct"/>
            <w:tcBorders>
              <w:top w:val="single" w:sz="4" w:space="0" w:color="auto"/>
              <w:left w:val="single" w:sz="4" w:space="0" w:color="auto"/>
              <w:bottom w:val="single" w:sz="4" w:space="0" w:color="auto"/>
              <w:right w:val="single" w:sz="4" w:space="0" w:color="auto"/>
            </w:tcBorders>
            <w:hideMark/>
          </w:tcPr>
          <w:p w14:paraId="03E42B9B" w14:textId="77777777" w:rsidR="00961D3C" w:rsidRPr="003D60F9" w:rsidRDefault="00961D3C" w:rsidP="00072AF4">
            <w:pPr>
              <w:pStyle w:val="Default"/>
              <w:spacing w:line="254" w:lineRule="auto"/>
              <w:ind w:left="29" w:right="-1"/>
              <w:rPr>
                <w:lang w:val="da-DK"/>
              </w:rPr>
            </w:pPr>
            <w:r w:rsidRPr="003D60F9">
              <w:rPr>
                <w:b/>
                <w:bCs/>
                <w:lang w:val="da-DK"/>
              </w:rPr>
              <w:t xml:space="preserve">6 til &lt;12 år </w:t>
            </w:r>
          </w:p>
        </w:tc>
        <w:tc>
          <w:tcPr>
            <w:tcW w:w="742" w:type="pct"/>
            <w:tcBorders>
              <w:top w:val="single" w:sz="4" w:space="0" w:color="auto"/>
              <w:left w:val="single" w:sz="4" w:space="0" w:color="auto"/>
              <w:bottom w:val="single" w:sz="4" w:space="0" w:color="auto"/>
              <w:right w:val="single" w:sz="4" w:space="0" w:color="auto"/>
            </w:tcBorders>
            <w:hideMark/>
          </w:tcPr>
          <w:p w14:paraId="6369934D" w14:textId="77777777" w:rsidR="00961D3C" w:rsidRPr="003D60F9" w:rsidRDefault="00961D3C" w:rsidP="00072AF4">
            <w:pPr>
              <w:pStyle w:val="Default"/>
              <w:spacing w:line="254" w:lineRule="auto"/>
              <w:ind w:left="29" w:right="-1"/>
              <w:rPr>
                <w:lang w:val="da-DK"/>
              </w:rPr>
            </w:pPr>
            <w:r w:rsidRPr="003D60F9">
              <w:rPr>
                <w:b/>
                <w:bCs/>
                <w:lang w:val="da-DK"/>
              </w:rPr>
              <w:t xml:space="preserve">12 til &lt;17 år </w:t>
            </w:r>
          </w:p>
        </w:tc>
        <w:tc>
          <w:tcPr>
            <w:tcW w:w="728" w:type="pct"/>
            <w:tcBorders>
              <w:top w:val="single" w:sz="4" w:space="0" w:color="auto"/>
              <w:left w:val="single" w:sz="4" w:space="0" w:color="auto"/>
              <w:bottom w:val="single" w:sz="4" w:space="0" w:color="auto"/>
              <w:right w:val="single" w:sz="4" w:space="0" w:color="auto"/>
            </w:tcBorders>
            <w:hideMark/>
          </w:tcPr>
          <w:p w14:paraId="6444E170" w14:textId="77777777" w:rsidR="00961D3C" w:rsidRPr="003D60F9" w:rsidRDefault="00961D3C" w:rsidP="00072AF4">
            <w:pPr>
              <w:pStyle w:val="Default"/>
              <w:spacing w:line="254" w:lineRule="auto"/>
              <w:ind w:left="29" w:right="-1"/>
              <w:rPr>
                <w:lang w:val="da-DK"/>
              </w:rPr>
            </w:pPr>
            <w:r w:rsidRPr="003D60F9">
              <w:rPr>
                <w:b/>
                <w:bCs/>
                <w:lang w:val="da-DK"/>
              </w:rPr>
              <w:t xml:space="preserve">3,0 </w:t>
            </w:r>
            <w:r w:rsidRPr="003D60F9">
              <w:rPr>
                <w:b/>
                <w:lang w:val="da-DK"/>
              </w:rPr>
              <w:t>µ</w:t>
            </w:r>
            <w:r w:rsidRPr="003D60F9">
              <w:rPr>
                <w:b/>
                <w:bCs/>
                <w:lang w:val="da-DK"/>
              </w:rPr>
              <w:t xml:space="preserve">g/kg </w:t>
            </w:r>
          </w:p>
        </w:tc>
        <w:tc>
          <w:tcPr>
            <w:tcW w:w="716" w:type="pct"/>
            <w:tcBorders>
              <w:top w:val="single" w:sz="4" w:space="0" w:color="auto"/>
              <w:left w:val="single" w:sz="4" w:space="0" w:color="auto"/>
              <w:bottom w:val="single" w:sz="4" w:space="0" w:color="auto"/>
              <w:right w:val="single" w:sz="4" w:space="0" w:color="auto"/>
            </w:tcBorders>
            <w:hideMark/>
          </w:tcPr>
          <w:p w14:paraId="4189782E" w14:textId="77777777" w:rsidR="00961D3C" w:rsidRPr="003D60F9" w:rsidRDefault="00961D3C" w:rsidP="00072AF4">
            <w:pPr>
              <w:pStyle w:val="Default"/>
              <w:spacing w:line="254" w:lineRule="auto"/>
              <w:ind w:left="29" w:right="-1"/>
              <w:rPr>
                <w:lang w:val="da-DK"/>
              </w:rPr>
            </w:pPr>
            <w:r w:rsidRPr="003D60F9">
              <w:rPr>
                <w:b/>
                <w:bCs/>
                <w:lang w:val="da-DK"/>
              </w:rPr>
              <w:t xml:space="preserve">10 µg/kg </w:t>
            </w:r>
          </w:p>
        </w:tc>
      </w:tr>
      <w:tr w:rsidR="00961D3C" w:rsidRPr="003D60F9" w14:paraId="2370EA02" w14:textId="77777777" w:rsidTr="00072AF4">
        <w:trPr>
          <w:trHeight w:val="147"/>
        </w:trPr>
        <w:tc>
          <w:tcPr>
            <w:tcW w:w="738" w:type="pct"/>
            <w:tcBorders>
              <w:top w:val="single" w:sz="4" w:space="0" w:color="auto"/>
              <w:left w:val="single" w:sz="4" w:space="0" w:color="auto"/>
              <w:bottom w:val="single" w:sz="4" w:space="0" w:color="auto"/>
              <w:right w:val="single" w:sz="4" w:space="0" w:color="auto"/>
            </w:tcBorders>
            <w:hideMark/>
          </w:tcPr>
          <w:p w14:paraId="576E4EE6" w14:textId="77777777" w:rsidR="00961D3C" w:rsidRPr="003D60F9" w:rsidRDefault="00961D3C" w:rsidP="00072AF4">
            <w:pPr>
              <w:pStyle w:val="Default"/>
              <w:spacing w:line="254" w:lineRule="auto"/>
              <w:ind w:left="29" w:right="-1"/>
              <w:rPr>
                <w:lang w:val="da-DK"/>
              </w:rPr>
            </w:pPr>
            <w:r w:rsidRPr="003D60F9">
              <w:rPr>
                <w:lang w:val="da-DK"/>
              </w:rPr>
              <w:t xml:space="preserve"> </w:t>
            </w:r>
          </w:p>
        </w:tc>
        <w:tc>
          <w:tcPr>
            <w:tcW w:w="688" w:type="pct"/>
            <w:tcBorders>
              <w:top w:val="single" w:sz="4" w:space="0" w:color="auto"/>
              <w:left w:val="single" w:sz="4" w:space="0" w:color="auto"/>
              <w:bottom w:val="single" w:sz="4" w:space="0" w:color="auto"/>
              <w:right w:val="single" w:sz="4" w:space="0" w:color="auto"/>
            </w:tcBorders>
            <w:hideMark/>
          </w:tcPr>
          <w:p w14:paraId="3DD5A3F3" w14:textId="77777777" w:rsidR="00961D3C" w:rsidRPr="003D60F9" w:rsidRDefault="00961D3C" w:rsidP="00072AF4">
            <w:pPr>
              <w:pStyle w:val="Default"/>
              <w:spacing w:line="254" w:lineRule="auto"/>
              <w:ind w:left="29" w:right="-1"/>
              <w:rPr>
                <w:lang w:val="da-DK"/>
              </w:rPr>
            </w:pPr>
            <w:r w:rsidRPr="003D60F9">
              <w:rPr>
                <w:b/>
                <w:bCs/>
                <w:lang w:val="da-DK"/>
              </w:rPr>
              <w:t>N=3</w:t>
            </w:r>
            <w:r w:rsidRPr="003D60F9">
              <w:rPr>
                <w:lang w:val="da-DK"/>
              </w:rPr>
              <w:t xml:space="preserve"> </w:t>
            </w:r>
          </w:p>
        </w:tc>
        <w:tc>
          <w:tcPr>
            <w:tcW w:w="714" w:type="pct"/>
            <w:tcBorders>
              <w:top w:val="single" w:sz="4" w:space="0" w:color="auto"/>
              <w:left w:val="single" w:sz="4" w:space="0" w:color="auto"/>
              <w:bottom w:val="single" w:sz="4" w:space="0" w:color="auto"/>
              <w:right w:val="single" w:sz="4" w:space="0" w:color="auto"/>
            </w:tcBorders>
            <w:hideMark/>
          </w:tcPr>
          <w:p w14:paraId="47FF6550" w14:textId="77777777" w:rsidR="00961D3C" w:rsidRPr="003D60F9" w:rsidRDefault="00961D3C" w:rsidP="00072AF4">
            <w:pPr>
              <w:pStyle w:val="Default"/>
              <w:spacing w:line="254" w:lineRule="auto"/>
              <w:ind w:left="29" w:right="-1"/>
              <w:rPr>
                <w:lang w:val="da-DK"/>
              </w:rPr>
            </w:pPr>
            <w:r w:rsidRPr="003D60F9">
              <w:rPr>
                <w:b/>
                <w:bCs/>
                <w:lang w:val="da-DK"/>
              </w:rPr>
              <w:t>N=5</w:t>
            </w:r>
            <w:r w:rsidRPr="003D60F9">
              <w:rPr>
                <w:lang w:val="da-DK"/>
              </w:rPr>
              <w:t xml:space="preserve"> </w:t>
            </w:r>
          </w:p>
        </w:tc>
        <w:tc>
          <w:tcPr>
            <w:tcW w:w="673" w:type="pct"/>
            <w:tcBorders>
              <w:top w:val="single" w:sz="4" w:space="0" w:color="auto"/>
              <w:left w:val="single" w:sz="4" w:space="0" w:color="auto"/>
              <w:bottom w:val="single" w:sz="4" w:space="0" w:color="auto"/>
              <w:right w:val="single" w:sz="4" w:space="0" w:color="auto"/>
            </w:tcBorders>
            <w:hideMark/>
          </w:tcPr>
          <w:p w14:paraId="2BDE8535" w14:textId="77777777" w:rsidR="00961D3C" w:rsidRPr="003D60F9" w:rsidRDefault="00961D3C" w:rsidP="00072AF4">
            <w:pPr>
              <w:pStyle w:val="Default"/>
              <w:spacing w:line="254" w:lineRule="auto"/>
              <w:ind w:left="29" w:right="-1"/>
              <w:rPr>
                <w:lang w:val="da-DK"/>
              </w:rPr>
            </w:pPr>
            <w:r w:rsidRPr="003D60F9">
              <w:rPr>
                <w:b/>
                <w:bCs/>
                <w:lang w:val="da-DK"/>
              </w:rPr>
              <w:t>N=7</w:t>
            </w:r>
            <w:r w:rsidRPr="003D60F9">
              <w:rPr>
                <w:lang w:val="da-DK"/>
              </w:rPr>
              <w:t xml:space="preserve"> </w:t>
            </w:r>
          </w:p>
        </w:tc>
        <w:tc>
          <w:tcPr>
            <w:tcW w:w="742" w:type="pct"/>
            <w:tcBorders>
              <w:top w:val="single" w:sz="4" w:space="0" w:color="auto"/>
              <w:left w:val="single" w:sz="4" w:space="0" w:color="auto"/>
              <w:bottom w:val="single" w:sz="4" w:space="0" w:color="auto"/>
              <w:right w:val="single" w:sz="4" w:space="0" w:color="auto"/>
            </w:tcBorders>
            <w:hideMark/>
          </w:tcPr>
          <w:p w14:paraId="12A8FF40" w14:textId="77777777" w:rsidR="00961D3C" w:rsidRPr="003D60F9" w:rsidRDefault="00961D3C" w:rsidP="00072AF4">
            <w:pPr>
              <w:pStyle w:val="Default"/>
              <w:spacing w:line="254" w:lineRule="auto"/>
              <w:ind w:left="29" w:right="-1"/>
              <w:rPr>
                <w:lang w:val="da-DK"/>
              </w:rPr>
            </w:pPr>
            <w:r w:rsidRPr="003D60F9">
              <w:rPr>
                <w:b/>
                <w:bCs/>
                <w:lang w:val="da-DK"/>
              </w:rPr>
              <w:t>N=10</w:t>
            </w:r>
            <w:r w:rsidRPr="003D60F9">
              <w:rPr>
                <w:lang w:val="da-DK"/>
              </w:rPr>
              <w:t xml:space="preserve"> </w:t>
            </w:r>
          </w:p>
        </w:tc>
        <w:tc>
          <w:tcPr>
            <w:tcW w:w="728" w:type="pct"/>
            <w:tcBorders>
              <w:top w:val="single" w:sz="4" w:space="0" w:color="auto"/>
              <w:left w:val="single" w:sz="4" w:space="0" w:color="auto"/>
              <w:bottom w:val="single" w:sz="4" w:space="0" w:color="auto"/>
              <w:right w:val="single" w:sz="4" w:space="0" w:color="auto"/>
            </w:tcBorders>
            <w:hideMark/>
          </w:tcPr>
          <w:p w14:paraId="7854E82E" w14:textId="77777777" w:rsidR="00961D3C" w:rsidRPr="003D60F9" w:rsidRDefault="00961D3C" w:rsidP="00072AF4">
            <w:pPr>
              <w:pStyle w:val="Default"/>
              <w:spacing w:line="254" w:lineRule="auto"/>
              <w:ind w:left="29" w:right="-1"/>
              <w:rPr>
                <w:lang w:val="da-DK"/>
              </w:rPr>
            </w:pPr>
            <w:r w:rsidRPr="003D60F9">
              <w:rPr>
                <w:b/>
                <w:bCs/>
                <w:lang w:val="da-DK"/>
              </w:rPr>
              <w:t xml:space="preserve">N=6 </w:t>
            </w:r>
          </w:p>
        </w:tc>
        <w:tc>
          <w:tcPr>
            <w:tcW w:w="716" w:type="pct"/>
            <w:tcBorders>
              <w:top w:val="single" w:sz="4" w:space="0" w:color="auto"/>
              <w:left w:val="single" w:sz="4" w:space="0" w:color="auto"/>
              <w:bottom w:val="single" w:sz="4" w:space="0" w:color="auto"/>
              <w:right w:val="single" w:sz="4" w:space="0" w:color="auto"/>
            </w:tcBorders>
            <w:hideMark/>
          </w:tcPr>
          <w:p w14:paraId="6C5C13CF" w14:textId="77777777" w:rsidR="00961D3C" w:rsidRPr="003D60F9" w:rsidRDefault="00961D3C" w:rsidP="00072AF4">
            <w:pPr>
              <w:pStyle w:val="Default"/>
              <w:spacing w:line="254" w:lineRule="auto"/>
              <w:ind w:left="29" w:right="-1"/>
              <w:rPr>
                <w:lang w:val="da-DK"/>
              </w:rPr>
            </w:pPr>
            <w:r w:rsidRPr="003D60F9">
              <w:rPr>
                <w:b/>
                <w:bCs/>
                <w:lang w:val="da-DK"/>
              </w:rPr>
              <w:t xml:space="preserve">N=5 </w:t>
            </w:r>
          </w:p>
        </w:tc>
      </w:tr>
      <w:tr w:rsidR="00961D3C" w:rsidRPr="003D60F9" w14:paraId="67C84C98" w14:textId="77777777" w:rsidTr="00072AF4">
        <w:trPr>
          <w:trHeight w:val="290"/>
        </w:trPr>
        <w:tc>
          <w:tcPr>
            <w:tcW w:w="738" w:type="pct"/>
            <w:tcBorders>
              <w:top w:val="single" w:sz="4" w:space="0" w:color="auto"/>
              <w:left w:val="single" w:sz="4" w:space="0" w:color="auto"/>
              <w:bottom w:val="single" w:sz="4" w:space="0" w:color="auto"/>
              <w:right w:val="single" w:sz="4" w:space="0" w:color="auto"/>
            </w:tcBorders>
            <w:hideMark/>
          </w:tcPr>
          <w:p w14:paraId="3DCE014E" w14:textId="77777777" w:rsidR="00961D3C" w:rsidRPr="003D60F9" w:rsidRDefault="00961D3C" w:rsidP="00072AF4">
            <w:pPr>
              <w:pStyle w:val="Default"/>
              <w:spacing w:line="254" w:lineRule="auto"/>
              <w:ind w:left="29" w:right="-1"/>
              <w:rPr>
                <w:lang w:val="da-DK"/>
              </w:rPr>
            </w:pPr>
            <w:r w:rsidRPr="003D60F9">
              <w:rPr>
                <w:lang w:val="da-DK"/>
              </w:rPr>
              <w:t xml:space="preserve">AUC0-∞, t·µg/l </w:t>
            </w:r>
          </w:p>
        </w:tc>
        <w:tc>
          <w:tcPr>
            <w:tcW w:w="688" w:type="pct"/>
            <w:tcBorders>
              <w:top w:val="single" w:sz="4" w:space="0" w:color="auto"/>
              <w:left w:val="single" w:sz="4" w:space="0" w:color="auto"/>
              <w:bottom w:val="single" w:sz="4" w:space="0" w:color="auto"/>
              <w:right w:val="single" w:sz="4" w:space="0" w:color="auto"/>
            </w:tcBorders>
            <w:hideMark/>
          </w:tcPr>
          <w:p w14:paraId="2314D81E" w14:textId="77777777" w:rsidR="00961D3C" w:rsidRPr="003D60F9" w:rsidRDefault="00961D3C" w:rsidP="00072AF4">
            <w:pPr>
              <w:pStyle w:val="Default"/>
              <w:spacing w:line="254" w:lineRule="auto"/>
              <w:ind w:left="29" w:right="-1"/>
              <w:rPr>
                <w:lang w:val="da-DK"/>
              </w:rPr>
            </w:pPr>
            <w:r w:rsidRPr="003D60F9">
              <w:rPr>
                <w:lang w:val="da-DK"/>
              </w:rPr>
              <w:t xml:space="preserve">69,0 (49,5) </w:t>
            </w:r>
          </w:p>
        </w:tc>
        <w:tc>
          <w:tcPr>
            <w:tcW w:w="714" w:type="pct"/>
            <w:tcBorders>
              <w:top w:val="single" w:sz="4" w:space="0" w:color="auto"/>
              <w:left w:val="single" w:sz="4" w:space="0" w:color="auto"/>
              <w:bottom w:val="single" w:sz="4" w:space="0" w:color="auto"/>
              <w:right w:val="single" w:sz="4" w:space="0" w:color="auto"/>
            </w:tcBorders>
            <w:hideMark/>
          </w:tcPr>
          <w:p w14:paraId="71B3B503" w14:textId="77777777" w:rsidR="00961D3C" w:rsidRPr="003D60F9" w:rsidRDefault="00961D3C" w:rsidP="00072AF4">
            <w:pPr>
              <w:pStyle w:val="Default"/>
              <w:spacing w:line="254" w:lineRule="auto"/>
              <w:ind w:left="29" w:right="-1"/>
              <w:rPr>
                <w:lang w:val="da-DK"/>
              </w:rPr>
            </w:pPr>
            <w:r w:rsidRPr="003D60F9">
              <w:rPr>
                <w:lang w:val="da-DK"/>
              </w:rPr>
              <w:t xml:space="preserve">103,5 (40,4) </w:t>
            </w:r>
          </w:p>
        </w:tc>
        <w:tc>
          <w:tcPr>
            <w:tcW w:w="673" w:type="pct"/>
            <w:tcBorders>
              <w:top w:val="single" w:sz="4" w:space="0" w:color="auto"/>
              <w:left w:val="single" w:sz="4" w:space="0" w:color="auto"/>
              <w:bottom w:val="single" w:sz="4" w:space="0" w:color="auto"/>
              <w:right w:val="single" w:sz="4" w:space="0" w:color="auto"/>
            </w:tcBorders>
            <w:hideMark/>
          </w:tcPr>
          <w:p w14:paraId="1634242F" w14:textId="77777777" w:rsidR="00961D3C" w:rsidRPr="003D60F9" w:rsidRDefault="00961D3C" w:rsidP="00072AF4">
            <w:pPr>
              <w:pStyle w:val="Default"/>
              <w:spacing w:line="254" w:lineRule="auto"/>
              <w:ind w:left="29" w:right="-1"/>
              <w:rPr>
                <w:lang w:val="da-DK"/>
              </w:rPr>
            </w:pPr>
            <w:r w:rsidRPr="003D60F9">
              <w:rPr>
                <w:lang w:val="da-DK"/>
              </w:rPr>
              <w:t xml:space="preserve">98,7 (47,7) </w:t>
            </w:r>
          </w:p>
        </w:tc>
        <w:tc>
          <w:tcPr>
            <w:tcW w:w="742" w:type="pct"/>
            <w:tcBorders>
              <w:top w:val="single" w:sz="4" w:space="0" w:color="auto"/>
              <w:left w:val="single" w:sz="4" w:space="0" w:color="auto"/>
              <w:bottom w:val="single" w:sz="4" w:space="0" w:color="auto"/>
              <w:right w:val="single" w:sz="4" w:space="0" w:color="auto"/>
            </w:tcBorders>
            <w:hideMark/>
          </w:tcPr>
          <w:p w14:paraId="695CEEB9" w14:textId="77777777" w:rsidR="00961D3C" w:rsidRPr="003D60F9" w:rsidRDefault="00961D3C" w:rsidP="00072AF4">
            <w:pPr>
              <w:pStyle w:val="Default"/>
              <w:spacing w:line="254" w:lineRule="auto"/>
              <w:ind w:left="29" w:right="-1"/>
              <w:rPr>
                <w:lang w:val="da-DK"/>
              </w:rPr>
            </w:pPr>
            <w:r w:rsidRPr="003D60F9">
              <w:rPr>
                <w:lang w:val="da-DK"/>
              </w:rPr>
              <w:t xml:space="preserve">124,5 (19,1) </w:t>
            </w:r>
          </w:p>
        </w:tc>
        <w:tc>
          <w:tcPr>
            <w:tcW w:w="728" w:type="pct"/>
            <w:tcBorders>
              <w:top w:val="single" w:sz="4" w:space="0" w:color="auto"/>
              <w:left w:val="single" w:sz="4" w:space="0" w:color="auto"/>
              <w:bottom w:val="single" w:sz="4" w:space="0" w:color="auto"/>
              <w:right w:val="single" w:sz="4" w:space="0" w:color="auto"/>
            </w:tcBorders>
            <w:hideMark/>
          </w:tcPr>
          <w:p w14:paraId="2D3F0C45" w14:textId="77777777" w:rsidR="00961D3C" w:rsidRPr="003D60F9" w:rsidRDefault="00961D3C" w:rsidP="00072AF4">
            <w:pPr>
              <w:pStyle w:val="Default"/>
              <w:spacing w:line="254" w:lineRule="auto"/>
              <w:ind w:left="29" w:right="-1"/>
              <w:rPr>
                <w:lang w:val="da-DK"/>
              </w:rPr>
            </w:pPr>
            <w:r w:rsidRPr="003D60F9">
              <w:rPr>
                <w:lang w:val="da-DK"/>
              </w:rPr>
              <w:t xml:space="preserve">35,8 (20,9) </w:t>
            </w:r>
          </w:p>
        </w:tc>
        <w:tc>
          <w:tcPr>
            <w:tcW w:w="716" w:type="pct"/>
            <w:tcBorders>
              <w:top w:val="single" w:sz="4" w:space="0" w:color="auto"/>
              <w:left w:val="single" w:sz="4" w:space="0" w:color="auto"/>
              <w:bottom w:val="single" w:sz="4" w:space="0" w:color="auto"/>
              <w:right w:val="single" w:sz="4" w:space="0" w:color="auto"/>
            </w:tcBorders>
            <w:hideMark/>
          </w:tcPr>
          <w:p w14:paraId="66C67D78" w14:textId="77777777" w:rsidR="00961D3C" w:rsidRPr="003D60F9" w:rsidRDefault="00961D3C" w:rsidP="00072AF4">
            <w:pPr>
              <w:pStyle w:val="Default"/>
              <w:spacing w:line="254" w:lineRule="auto"/>
              <w:ind w:left="29" w:right="-1"/>
              <w:rPr>
                <w:lang w:val="da-DK"/>
              </w:rPr>
            </w:pPr>
            <w:r w:rsidRPr="003D60F9">
              <w:rPr>
                <w:lang w:val="da-DK"/>
              </w:rPr>
              <w:t xml:space="preserve">81,8 (23,9) </w:t>
            </w:r>
          </w:p>
        </w:tc>
      </w:tr>
      <w:tr w:rsidR="00961D3C" w:rsidRPr="003D60F9" w14:paraId="49D45806" w14:textId="77777777" w:rsidTr="00072AF4">
        <w:trPr>
          <w:trHeight w:val="290"/>
        </w:trPr>
        <w:tc>
          <w:tcPr>
            <w:tcW w:w="738" w:type="pct"/>
            <w:tcBorders>
              <w:top w:val="single" w:sz="4" w:space="0" w:color="auto"/>
              <w:left w:val="single" w:sz="4" w:space="0" w:color="auto"/>
              <w:bottom w:val="single" w:sz="4" w:space="0" w:color="auto"/>
              <w:right w:val="single" w:sz="4" w:space="0" w:color="auto"/>
            </w:tcBorders>
            <w:hideMark/>
          </w:tcPr>
          <w:p w14:paraId="0A2F418F" w14:textId="77777777" w:rsidR="00961D3C" w:rsidRPr="003D60F9" w:rsidRDefault="00961D3C" w:rsidP="00072AF4">
            <w:pPr>
              <w:pStyle w:val="Default"/>
              <w:spacing w:line="254" w:lineRule="auto"/>
              <w:ind w:left="29" w:right="-1"/>
              <w:rPr>
                <w:lang w:val="da-DK"/>
              </w:rPr>
            </w:pPr>
            <w:proofErr w:type="gramStart"/>
            <w:r w:rsidRPr="003D60F9">
              <w:rPr>
                <w:lang w:val="da-DK"/>
              </w:rPr>
              <w:t>t</w:t>
            </w:r>
            <w:proofErr w:type="gramEnd"/>
            <w:r w:rsidRPr="003D60F9">
              <w:rPr>
                <w:lang w:val="da-DK"/>
              </w:rPr>
              <w:t xml:space="preserve">½, timer </w:t>
            </w:r>
          </w:p>
        </w:tc>
        <w:tc>
          <w:tcPr>
            <w:tcW w:w="688" w:type="pct"/>
            <w:tcBorders>
              <w:top w:val="single" w:sz="4" w:space="0" w:color="auto"/>
              <w:left w:val="single" w:sz="4" w:space="0" w:color="auto"/>
              <w:bottom w:val="single" w:sz="4" w:space="0" w:color="auto"/>
              <w:right w:val="single" w:sz="4" w:space="0" w:color="auto"/>
            </w:tcBorders>
            <w:hideMark/>
          </w:tcPr>
          <w:p w14:paraId="51F2B25C" w14:textId="77777777" w:rsidR="00961D3C" w:rsidRPr="003D60F9" w:rsidRDefault="00961D3C" w:rsidP="00072AF4">
            <w:pPr>
              <w:pStyle w:val="Default"/>
              <w:spacing w:line="254" w:lineRule="auto"/>
              <w:ind w:left="29" w:right="-1"/>
              <w:rPr>
                <w:lang w:val="da-DK"/>
              </w:rPr>
            </w:pPr>
            <w:r w:rsidRPr="003D60F9">
              <w:rPr>
                <w:lang w:val="da-DK"/>
              </w:rPr>
              <w:t xml:space="preserve">24,0 </w:t>
            </w:r>
          </w:p>
        </w:tc>
        <w:tc>
          <w:tcPr>
            <w:tcW w:w="714" w:type="pct"/>
            <w:tcBorders>
              <w:top w:val="single" w:sz="4" w:space="0" w:color="auto"/>
              <w:left w:val="single" w:sz="4" w:space="0" w:color="auto"/>
              <w:bottom w:val="single" w:sz="4" w:space="0" w:color="auto"/>
              <w:right w:val="single" w:sz="4" w:space="0" w:color="auto"/>
            </w:tcBorders>
            <w:hideMark/>
          </w:tcPr>
          <w:p w14:paraId="66B16217" w14:textId="77777777" w:rsidR="00961D3C" w:rsidRPr="003D60F9" w:rsidRDefault="00961D3C" w:rsidP="00072AF4">
            <w:pPr>
              <w:pStyle w:val="Default"/>
              <w:spacing w:line="254" w:lineRule="auto"/>
              <w:ind w:left="29" w:right="-1"/>
              <w:rPr>
                <w:lang w:val="da-DK"/>
              </w:rPr>
            </w:pPr>
            <w:r w:rsidRPr="003D60F9">
              <w:rPr>
                <w:lang w:val="da-DK"/>
              </w:rPr>
              <w:t xml:space="preserve">28 </w:t>
            </w:r>
          </w:p>
        </w:tc>
        <w:tc>
          <w:tcPr>
            <w:tcW w:w="673" w:type="pct"/>
            <w:tcBorders>
              <w:top w:val="single" w:sz="4" w:space="0" w:color="auto"/>
              <w:left w:val="single" w:sz="4" w:space="0" w:color="auto"/>
              <w:bottom w:val="single" w:sz="4" w:space="0" w:color="auto"/>
              <w:right w:val="single" w:sz="4" w:space="0" w:color="auto"/>
            </w:tcBorders>
            <w:hideMark/>
          </w:tcPr>
          <w:p w14:paraId="3E0CF10F" w14:textId="77777777" w:rsidR="00961D3C" w:rsidRPr="003D60F9" w:rsidRDefault="00961D3C" w:rsidP="00072AF4">
            <w:pPr>
              <w:pStyle w:val="Default"/>
              <w:spacing w:line="254" w:lineRule="auto"/>
              <w:ind w:left="29" w:right="-1"/>
              <w:rPr>
                <w:lang w:val="da-DK"/>
              </w:rPr>
            </w:pPr>
            <w:r w:rsidRPr="003D60F9">
              <w:rPr>
                <w:lang w:val="da-DK"/>
              </w:rPr>
              <w:t xml:space="preserve">23,3 </w:t>
            </w:r>
          </w:p>
        </w:tc>
        <w:tc>
          <w:tcPr>
            <w:tcW w:w="742" w:type="pct"/>
            <w:tcBorders>
              <w:top w:val="single" w:sz="4" w:space="0" w:color="auto"/>
              <w:left w:val="single" w:sz="4" w:space="0" w:color="auto"/>
              <w:bottom w:val="single" w:sz="4" w:space="0" w:color="auto"/>
              <w:right w:val="single" w:sz="4" w:space="0" w:color="auto"/>
            </w:tcBorders>
            <w:hideMark/>
          </w:tcPr>
          <w:p w14:paraId="1188AB16" w14:textId="77777777" w:rsidR="00961D3C" w:rsidRPr="003D60F9" w:rsidRDefault="00961D3C" w:rsidP="00072AF4">
            <w:pPr>
              <w:pStyle w:val="Default"/>
              <w:spacing w:line="254" w:lineRule="auto"/>
              <w:ind w:left="29" w:right="-1"/>
              <w:rPr>
                <w:lang w:val="da-DK"/>
              </w:rPr>
            </w:pPr>
            <w:r w:rsidRPr="003D60F9">
              <w:rPr>
                <w:lang w:val="da-DK"/>
              </w:rPr>
              <w:t xml:space="preserve">30,5 </w:t>
            </w:r>
          </w:p>
        </w:tc>
        <w:tc>
          <w:tcPr>
            <w:tcW w:w="728" w:type="pct"/>
            <w:tcBorders>
              <w:top w:val="single" w:sz="4" w:space="0" w:color="auto"/>
              <w:left w:val="single" w:sz="4" w:space="0" w:color="auto"/>
              <w:bottom w:val="single" w:sz="4" w:space="0" w:color="auto"/>
              <w:right w:val="single" w:sz="4" w:space="0" w:color="auto"/>
            </w:tcBorders>
            <w:hideMark/>
          </w:tcPr>
          <w:p w14:paraId="43182E47" w14:textId="77777777" w:rsidR="00961D3C" w:rsidRPr="003D60F9" w:rsidRDefault="00961D3C" w:rsidP="00072AF4">
            <w:pPr>
              <w:pStyle w:val="Default"/>
              <w:spacing w:line="254" w:lineRule="auto"/>
              <w:ind w:left="29" w:right="-1"/>
              <w:rPr>
                <w:lang w:val="da-DK"/>
              </w:rPr>
            </w:pPr>
            <w:r w:rsidRPr="003D60F9">
              <w:rPr>
                <w:lang w:val="da-DK"/>
              </w:rPr>
              <w:t xml:space="preserve">56,4 (5,81) </w:t>
            </w:r>
          </w:p>
        </w:tc>
        <w:tc>
          <w:tcPr>
            <w:tcW w:w="716" w:type="pct"/>
            <w:tcBorders>
              <w:top w:val="single" w:sz="4" w:space="0" w:color="auto"/>
              <w:left w:val="single" w:sz="4" w:space="0" w:color="auto"/>
              <w:bottom w:val="single" w:sz="4" w:space="0" w:color="auto"/>
              <w:right w:val="single" w:sz="4" w:space="0" w:color="auto"/>
            </w:tcBorders>
            <w:hideMark/>
          </w:tcPr>
          <w:p w14:paraId="11B437FB" w14:textId="77777777" w:rsidR="00961D3C" w:rsidRPr="003D60F9" w:rsidRDefault="00961D3C" w:rsidP="00072AF4">
            <w:pPr>
              <w:pStyle w:val="Default"/>
              <w:spacing w:line="254" w:lineRule="auto"/>
              <w:ind w:left="29" w:right="-1"/>
              <w:rPr>
                <w:lang w:val="da-DK"/>
              </w:rPr>
            </w:pPr>
            <w:r w:rsidRPr="003D60F9">
              <w:rPr>
                <w:lang w:val="da-DK"/>
              </w:rPr>
              <w:t xml:space="preserve">49,8 (14,4) </w:t>
            </w:r>
          </w:p>
        </w:tc>
      </w:tr>
      <w:tr w:rsidR="00961D3C" w:rsidRPr="003D60F9" w14:paraId="05D2942B" w14:textId="77777777" w:rsidTr="00072AF4">
        <w:trPr>
          <w:trHeight w:val="147"/>
        </w:trPr>
        <w:tc>
          <w:tcPr>
            <w:tcW w:w="738" w:type="pct"/>
            <w:tcBorders>
              <w:top w:val="single" w:sz="4" w:space="0" w:color="auto"/>
              <w:left w:val="single" w:sz="4" w:space="0" w:color="auto"/>
              <w:bottom w:val="single" w:sz="4" w:space="0" w:color="auto"/>
              <w:right w:val="single" w:sz="4" w:space="0" w:color="auto"/>
            </w:tcBorders>
            <w:hideMark/>
          </w:tcPr>
          <w:p w14:paraId="7241AEBA" w14:textId="77777777" w:rsidR="00961D3C" w:rsidRPr="003D60F9" w:rsidRDefault="00961D3C" w:rsidP="00072AF4">
            <w:pPr>
              <w:pStyle w:val="Default"/>
              <w:spacing w:line="254" w:lineRule="auto"/>
              <w:ind w:left="29" w:right="-1"/>
              <w:rPr>
                <w:lang w:val="da-DK"/>
              </w:rPr>
            </w:pPr>
            <w:r w:rsidRPr="003D60F9">
              <w:rPr>
                <w:b/>
                <w:bCs/>
                <w:lang w:val="da-DK"/>
              </w:rPr>
              <w:t xml:space="preserve"> </w:t>
            </w:r>
          </w:p>
        </w:tc>
        <w:tc>
          <w:tcPr>
            <w:tcW w:w="688" w:type="pct"/>
            <w:tcBorders>
              <w:top w:val="single" w:sz="4" w:space="0" w:color="auto"/>
              <w:left w:val="single" w:sz="4" w:space="0" w:color="auto"/>
              <w:bottom w:val="single" w:sz="4" w:space="0" w:color="auto"/>
              <w:right w:val="single" w:sz="4" w:space="0" w:color="auto"/>
            </w:tcBorders>
            <w:hideMark/>
          </w:tcPr>
          <w:p w14:paraId="5CD8F986" w14:textId="77777777" w:rsidR="00961D3C" w:rsidRPr="003D60F9" w:rsidRDefault="00961D3C" w:rsidP="00072AF4">
            <w:pPr>
              <w:pStyle w:val="Default"/>
              <w:spacing w:line="254" w:lineRule="auto"/>
              <w:ind w:left="29" w:right="-1"/>
              <w:rPr>
                <w:lang w:val="da-DK"/>
              </w:rPr>
            </w:pPr>
            <w:r w:rsidRPr="003D60F9">
              <w:rPr>
                <w:b/>
                <w:bCs/>
                <w:lang w:val="da-DK"/>
              </w:rPr>
              <w:t xml:space="preserve">N=6 </w:t>
            </w:r>
          </w:p>
        </w:tc>
        <w:tc>
          <w:tcPr>
            <w:tcW w:w="714" w:type="pct"/>
            <w:tcBorders>
              <w:top w:val="single" w:sz="4" w:space="0" w:color="auto"/>
              <w:left w:val="single" w:sz="4" w:space="0" w:color="auto"/>
              <w:bottom w:val="single" w:sz="4" w:space="0" w:color="auto"/>
              <w:right w:val="single" w:sz="4" w:space="0" w:color="auto"/>
            </w:tcBorders>
            <w:hideMark/>
          </w:tcPr>
          <w:p w14:paraId="0AE96F83" w14:textId="77777777" w:rsidR="00961D3C" w:rsidRPr="003D60F9" w:rsidRDefault="00961D3C" w:rsidP="00072AF4">
            <w:pPr>
              <w:pStyle w:val="Default"/>
              <w:spacing w:line="254" w:lineRule="auto"/>
              <w:ind w:left="29" w:right="-1"/>
              <w:rPr>
                <w:lang w:val="da-DK"/>
              </w:rPr>
            </w:pPr>
            <w:r w:rsidRPr="003D60F9">
              <w:rPr>
                <w:b/>
                <w:bCs/>
                <w:lang w:val="da-DK"/>
              </w:rPr>
              <w:t xml:space="preserve">N=14 </w:t>
            </w:r>
          </w:p>
        </w:tc>
        <w:tc>
          <w:tcPr>
            <w:tcW w:w="673" w:type="pct"/>
            <w:tcBorders>
              <w:top w:val="single" w:sz="4" w:space="0" w:color="auto"/>
              <w:left w:val="single" w:sz="4" w:space="0" w:color="auto"/>
              <w:bottom w:val="single" w:sz="4" w:space="0" w:color="auto"/>
              <w:right w:val="single" w:sz="4" w:space="0" w:color="auto"/>
            </w:tcBorders>
            <w:hideMark/>
          </w:tcPr>
          <w:p w14:paraId="3867A24C" w14:textId="77777777" w:rsidR="00961D3C" w:rsidRPr="003D60F9" w:rsidRDefault="00961D3C" w:rsidP="00072AF4">
            <w:pPr>
              <w:pStyle w:val="Default"/>
              <w:spacing w:line="254" w:lineRule="auto"/>
              <w:ind w:left="29" w:right="-1"/>
              <w:rPr>
                <w:lang w:val="da-DK"/>
              </w:rPr>
            </w:pPr>
            <w:r w:rsidRPr="003D60F9">
              <w:rPr>
                <w:b/>
                <w:bCs/>
                <w:lang w:val="da-DK"/>
              </w:rPr>
              <w:t xml:space="preserve">N=13 </w:t>
            </w:r>
          </w:p>
        </w:tc>
        <w:tc>
          <w:tcPr>
            <w:tcW w:w="742" w:type="pct"/>
            <w:tcBorders>
              <w:top w:val="single" w:sz="4" w:space="0" w:color="auto"/>
              <w:left w:val="single" w:sz="4" w:space="0" w:color="auto"/>
              <w:bottom w:val="single" w:sz="4" w:space="0" w:color="auto"/>
              <w:right w:val="single" w:sz="4" w:space="0" w:color="auto"/>
            </w:tcBorders>
            <w:hideMark/>
          </w:tcPr>
          <w:p w14:paraId="7ACA0FCD" w14:textId="77777777" w:rsidR="00961D3C" w:rsidRPr="003D60F9" w:rsidRDefault="00961D3C" w:rsidP="00072AF4">
            <w:pPr>
              <w:pStyle w:val="Default"/>
              <w:spacing w:line="254" w:lineRule="auto"/>
              <w:ind w:left="29" w:right="-1"/>
              <w:rPr>
                <w:lang w:val="da-DK"/>
              </w:rPr>
            </w:pPr>
            <w:r w:rsidRPr="003D60F9">
              <w:rPr>
                <w:b/>
                <w:bCs/>
                <w:lang w:val="da-DK"/>
              </w:rPr>
              <w:t xml:space="preserve">N=19 </w:t>
            </w:r>
          </w:p>
        </w:tc>
        <w:tc>
          <w:tcPr>
            <w:tcW w:w="728" w:type="pct"/>
            <w:tcBorders>
              <w:top w:val="single" w:sz="4" w:space="0" w:color="auto"/>
              <w:left w:val="single" w:sz="4" w:space="0" w:color="auto"/>
              <w:bottom w:val="single" w:sz="4" w:space="0" w:color="auto"/>
              <w:right w:val="single" w:sz="4" w:space="0" w:color="auto"/>
            </w:tcBorders>
            <w:hideMark/>
          </w:tcPr>
          <w:p w14:paraId="34CD35A4" w14:textId="77777777" w:rsidR="00961D3C" w:rsidRPr="003D60F9" w:rsidRDefault="00961D3C" w:rsidP="00072AF4">
            <w:pPr>
              <w:pStyle w:val="Default"/>
              <w:spacing w:line="254" w:lineRule="auto"/>
              <w:ind w:left="29" w:right="-1"/>
              <w:rPr>
                <w:lang w:val="da-DK"/>
              </w:rPr>
            </w:pPr>
            <w:r w:rsidRPr="003D60F9">
              <w:rPr>
                <w:b/>
                <w:bCs/>
                <w:lang w:val="da-DK"/>
              </w:rPr>
              <w:t xml:space="preserve">N=6 </w:t>
            </w:r>
          </w:p>
        </w:tc>
        <w:tc>
          <w:tcPr>
            <w:tcW w:w="716" w:type="pct"/>
            <w:tcBorders>
              <w:top w:val="single" w:sz="4" w:space="0" w:color="auto"/>
              <w:left w:val="single" w:sz="4" w:space="0" w:color="auto"/>
              <w:bottom w:val="single" w:sz="4" w:space="0" w:color="auto"/>
              <w:right w:val="single" w:sz="4" w:space="0" w:color="auto"/>
            </w:tcBorders>
            <w:hideMark/>
          </w:tcPr>
          <w:p w14:paraId="3F8FAC52" w14:textId="77777777" w:rsidR="00961D3C" w:rsidRPr="003D60F9" w:rsidRDefault="00961D3C" w:rsidP="00072AF4">
            <w:pPr>
              <w:pStyle w:val="Default"/>
              <w:spacing w:line="254" w:lineRule="auto"/>
              <w:ind w:left="29" w:right="-1"/>
              <w:rPr>
                <w:lang w:val="da-DK"/>
              </w:rPr>
            </w:pPr>
            <w:r w:rsidRPr="003D60F9">
              <w:rPr>
                <w:b/>
                <w:bCs/>
                <w:lang w:val="da-DK"/>
              </w:rPr>
              <w:t xml:space="preserve">N=5 </w:t>
            </w:r>
          </w:p>
        </w:tc>
      </w:tr>
      <w:tr w:rsidR="00961D3C" w:rsidRPr="003D60F9" w14:paraId="3CA4A99C" w14:textId="77777777" w:rsidTr="00072AF4">
        <w:trPr>
          <w:trHeight w:val="299"/>
        </w:trPr>
        <w:tc>
          <w:tcPr>
            <w:tcW w:w="738" w:type="pct"/>
            <w:tcBorders>
              <w:top w:val="single" w:sz="4" w:space="0" w:color="auto"/>
              <w:left w:val="single" w:sz="4" w:space="0" w:color="auto"/>
              <w:bottom w:val="single" w:sz="4" w:space="0" w:color="auto"/>
              <w:right w:val="single" w:sz="4" w:space="0" w:color="auto"/>
            </w:tcBorders>
            <w:hideMark/>
          </w:tcPr>
          <w:p w14:paraId="7A8AE8F2" w14:textId="77777777" w:rsidR="00961D3C" w:rsidRPr="003D60F9" w:rsidRDefault="00961D3C" w:rsidP="00072AF4">
            <w:pPr>
              <w:pStyle w:val="Default"/>
              <w:spacing w:line="254" w:lineRule="auto"/>
              <w:ind w:left="29" w:right="-1"/>
              <w:rPr>
                <w:lang w:val="da-DK"/>
              </w:rPr>
            </w:pPr>
            <w:proofErr w:type="spellStart"/>
            <w:r w:rsidRPr="003D60F9">
              <w:rPr>
                <w:lang w:val="da-DK"/>
              </w:rPr>
              <w:t>Clearance</w:t>
            </w:r>
            <w:r w:rsidRPr="003D60F9">
              <w:rPr>
                <w:vertAlign w:val="superscript"/>
                <w:lang w:val="da-DK"/>
              </w:rPr>
              <w:t>c</w:t>
            </w:r>
            <w:proofErr w:type="spellEnd"/>
            <w:r w:rsidRPr="003D60F9">
              <w:rPr>
                <w:lang w:val="da-DK"/>
              </w:rPr>
              <w:t xml:space="preserve">, l/t/kg </w:t>
            </w:r>
          </w:p>
        </w:tc>
        <w:tc>
          <w:tcPr>
            <w:tcW w:w="688" w:type="pct"/>
            <w:tcBorders>
              <w:top w:val="single" w:sz="4" w:space="0" w:color="auto"/>
              <w:left w:val="single" w:sz="4" w:space="0" w:color="auto"/>
              <w:bottom w:val="single" w:sz="4" w:space="0" w:color="auto"/>
              <w:right w:val="single" w:sz="4" w:space="0" w:color="auto"/>
            </w:tcBorders>
            <w:hideMark/>
          </w:tcPr>
          <w:p w14:paraId="3E177603" w14:textId="77777777" w:rsidR="00961D3C" w:rsidRPr="003D60F9" w:rsidRDefault="00961D3C" w:rsidP="00072AF4">
            <w:pPr>
              <w:pStyle w:val="Default"/>
              <w:spacing w:line="254" w:lineRule="auto"/>
              <w:ind w:left="29" w:right="-1"/>
              <w:rPr>
                <w:lang w:val="da-DK"/>
              </w:rPr>
            </w:pPr>
            <w:r w:rsidRPr="003D60F9">
              <w:rPr>
                <w:lang w:val="da-DK"/>
              </w:rPr>
              <w:t xml:space="preserve">0,31 (34,7) </w:t>
            </w:r>
          </w:p>
        </w:tc>
        <w:tc>
          <w:tcPr>
            <w:tcW w:w="714" w:type="pct"/>
            <w:tcBorders>
              <w:top w:val="single" w:sz="4" w:space="0" w:color="auto"/>
              <w:left w:val="single" w:sz="4" w:space="0" w:color="auto"/>
              <w:bottom w:val="single" w:sz="4" w:space="0" w:color="auto"/>
              <w:right w:val="single" w:sz="4" w:space="0" w:color="auto"/>
            </w:tcBorders>
            <w:hideMark/>
          </w:tcPr>
          <w:p w14:paraId="251732B9" w14:textId="77777777" w:rsidR="00961D3C" w:rsidRPr="003D60F9" w:rsidRDefault="00961D3C" w:rsidP="00072AF4">
            <w:pPr>
              <w:pStyle w:val="Default"/>
              <w:spacing w:line="254" w:lineRule="auto"/>
              <w:ind w:left="29" w:right="-1"/>
              <w:rPr>
                <w:lang w:val="da-DK"/>
              </w:rPr>
            </w:pPr>
            <w:r w:rsidRPr="003D60F9">
              <w:rPr>
                <w:lang w:val="da-DK"/>
              </w:rPr>
              <w:t xml:space="preserve">0,23 (51,3) </w:t>
            </w:r>
          </w:p>
        </w:tc>
        <w:tc>
          <w:tcPr>
            <w:tcW w:w="673" w:type="pct"/>
            <w:tcBorders>
              <w:top w:val="single" w:sz="4" w:space="0" w:color="auto"/>
              <w:left w:val="single" w:sz="4" w:space="0" w:color="auto"/>
              <w:bottom w:val="single" w:sz="4" w:space="0" w:color="auto"/>
              <w:right w:val="single" w:sz="4" w:space="0" w:color="auto"/>
            </w:tcBorders>
            <w:hideMark/>
          </w:tcPr>
          <w:p w14:paraId="0601B0B0" w14:textId="77777777" w:rsidR="00961D3C" w:rsidRPr="003D60F9" w:rsidRDefault="00961D3C" w:rsidP="00072AF4">
            <w:pPr>
              <w:pStyle w:val="Default"/>
              <w:spacing w:line="254" w:lineRule="auto"/>
              <w:ind w:left="29" w:right="-1"/>
              <w:rPr>
                <w:lang w:val="da-DK"/>
              </w:rPr>
            </w:pPr>
            <w:r w:rsidRPr="003D60F9">
              <w:rPr>
                <w:lang w:val="da-DK"/>
              </w:rPr>
              <w:t xml:space="preserve">0,19 (46,8) </w:t>
            </w:r>
          </w:p>
        </w:tc>
        <w:tc>
          <w:tcPr>
            <w:tcW w:w="742" w:type="pct"/>
            <w:tcBorders>
              <w:top w:val="single" w:sz="4" w:space="0" w:color="auto"/>
              <w:left w:val="single" w:sz="4" w:space="0" w:color="auto"/>
              <w:bottom w:val="single" w:sz="4" w:space="0" w:color="auto"/>
              <w:right w:val="single" w:sz="4" w:space="0" w:color="auto"/>
            </w:tcBorders>
            <w:hideMark/>
          </w:tcPr>
          <w:p w14:paraId="09E3FC60" w14:textId="77777777" w:rsidR="00961D3C" w:rsidRPr="003D60F9" w:rsidRDefault="00961D3C" w:rsidP="00072AF4">
            <w:pPr>
              <w:pStyle w:val="Default"/>
              <w:spacing w:line="254" w:lineRule="auto"/>
              <w:ind w:left="29" w:right="-1"/>
              <w:rPr>
                <w:lang w:val="da-DK"/>
              </w:rPr>
            </w:pPr>
            <w:r w:rsidRPr="003D60F9">
              <w:rPr>
                <w:lang w:val="da-DK"/>
              </w:rPr>
              <w:t xml:space="preserve">0,16 (27,8) </w:t>
            </w:r>
          </w:p>
        </w:tc>
        <w:tc>
          <w:tcPr>
            <w:tcW w:w="728" w:type="pct"/>
            <w:tcBorders>
              <w:top w:val="single" w:sz="4" w:space="0" w:color="auto"/>
              <w:left w:val="single" w:sz="4" w:space="0" w:color="auto"/>
              <w:bottom w:val="single" w:sz="4" w:space="0" w:color="auto"/>
              <w:right w:val="single" w:sz="4" w:space="0" w:color="auto"/>
            </w:tcBorders>
            <w:hideMark/>
          </w:tcPr>
          <w:p w14:paraId="0A559757" w14:textId="77777777" w:rsidR="00961D3C" w:rsidRPr="003D60F9" w:rsidRDefault="00961D3C" w:rsidP="00072AF4">
            <w:pPr>
              <w:pStyle w:val="Default"/>
              <w:spacing w:line="254" w:lineRule="auto"/>
              <w:ind w:left="29" w:right="-1"/>
              <w:rPr>
                <w:lang w:val="da-DK"/>
              </w:rPr>
            </w:pPr>
            <w:r w:rsidRPr="003D60F9">
              <w:rPr>
                <w:lang w:val="da-DK"/>
              </w:rPr>
              <w:t xml:space="preserve">0,10 (0,04) </w:t>
            </w:r>
          </w:p>
        </w:tc>
        <w:tc>
          <w:tcPr>
            <w:tcW w:w="716" w:type="pct"/>
            <w:tcBorders>
              <w:top w:val="single" w:sz="4" w:space="0" w:color="auto"/>
              <w:left w:val="single" w:sz="4" w:space="0" w:color="auto"/>
              <w:bottom w:val="single" w:sz="4" w:space="0" w:color="auto"/>
              <w:right w:val="single" w:sz="4" w:space="0" w:color="auto"/>
            </w:tcBorders>
            <w:hideMark/>
          </w:tcPr>
          <w:p w14:paraId="109B9B62" w14:textId="77777777" w:rsidR="00961D3C" w:rsidRPr="003D60F9" w:rsidRDefault="00961D3C" w:rsidP="00072AF4">
            <w:pPr>
              <w:pStyle w:val="Default"/>
              <w:spacing w:line="254" w:lineRule="auto"/>
              <w:ind w:left="29" w:right="-1"/>
              <w:rPr>
                <w:lang w:val="da-DK"/>
              </w:rPr>
            </w:pPr>
            <w:r w:rsidRPr="003D60F9">
              <w:rPr>
                <w:lang w:val="da-DK"/>
              </w:rPr>
              <w:t xml:space="preserve">0,13 (0,05) </w:t>
            </w:r>
          </w:p>
        </w:tc>
      </w:tr>
      <w:tr w:rsidR="00961D3C" w:rsidRPr="003D60F9" w14:paraId="226AD441" w14:textId="77777777" w:rsidTr="00072AF4">
        <w:trPr>
          <w:trHeight w:val="299"/>
        </w:trPr>
        <w:tc>
          <w:tcPr>
            <w:tcW w:w="738" w:type="pct"/>
            <w:tcBorders>
              <w:top w:val="single" w:sz="4" w:space="0" w:color="auto"/>
              <w:left w:val="single" w:sz="4" w:space="0" w:color="auto"/>
              <w:bottom w:val="single" w:sz="4" w:space="0" w:color="auto"/>
              <w:right w:val="single" w:sz="4" w:space="0" w:color="auto"/>
            </w:tcBorders>
            <w:hideMark/>
          </w:tcPr>
          <w:p w14:paraId="140BA98E" w14:textId="77777777" w:rsidR="00961D3C" w:rsidRPr="003D60F9" w:rsidRDefault="00961D3C" w:rsidP="00072AF4">
            <w:pPr>
              <w:pStyle w:val="Default"/>
              <w:spacing w:line="254" w:lineRule="auto"/>
              <w:ind w:left="29" w:right="-1"/>
              <w:rPr>
                <w:lang w:val="da-DK"/>
              </w:rPr>
            </w:pPr>
            <w:r w:rsidRPr="003D60F9">
              <w:rPr>
                <w:lang w:val="da-DK"/>
              </w:rPr>
              <w:t xml:space="preserve">Fordelings-volumen </w:t>
            </w:r>
            <w:proofErr w:type="spellStart"/>
            <w:proofErr w:type="gramStart"/>
            <w:r w:rsidRPr="003D60F9">
              <w:rPr>
                <w:vertAlign w:val="superscript"/>
                <w:lang w:val="da-DK"/>
              </w:rPr>
              <w:t>c,d</w:t>
            </w:r>
            <w:proofErr w:type="spellEnd"/>
            <w:proofErr w:type="gramEnd"/>
            <w:r w:rsidRPr="003D60F9">
              <w:rPr>
                <w:lang w:val="da-DK"/>
              </w:rPr>
              <w:t xml:space="preserve">, l/kg </w:t>
            </w:r>
          </w:p>
        </w:tc>
        <w:tc>
          <w:tcPr>
            <w:tcW w:w="688" w:type="pct"/>
            <w:tcBorders>
              <w:top w:val="single" w:sz="4" w:space="0" w:color="auto"/>
              <w:left w:val="single" w:sz="4" w:space="0" w:color="auto"/>
              <w:bottom w:val="single" w:sz="4" w:space="0" w:color="auto"/>
              <w:right w:val="single" w:sz="4" w:space="0" w:color="auto"/>
            </w:tcBorders>
            <w:hideMark/>
          </w:tcPr>
          <w:p w14:paraId="1E7464EF" w14:textId="77777777" w:rsidR="00961D3C" w:rsidRPr="003D60F9" w:rsidRDefault="00961D3C" w:rsidP="00072AF4">
            <w:pPr>
              <w:pStyle w:val="Default"/>
              <w:spacing w:line="254" w:lineRule="auto"/>
              <w:ind w:left="29" w:right="-1"/>
              <w:rPr>
                <w:lang w:val="da-DK"/>
              </w:rPr>
            </w:pPr>
            <w:r w:rsidRPr="003D60F9">
              <w:rPr>
                <w:lang w:val="da-DK"/>
              </w:rPr>
              <w:t xml:space="preserve">6,08 (36,5) </w:t>
            </w:r>
          </w:p>
        </w:tc>
        <w:tc>
          <w:tcPr>
            <w:tcW w:w="714" w:type="pct"/>
            <w:tcBorders>
              <w:top w:val="single" w:sz="4" w:space="0" w:color="auto"/>
              <w:left w:val="single" w:sz="4" w:space="0" w:color="auto"/>
              <w:bottom w:val="single" w:sz="4" w:space="0" w:color="auto"/>
              <w:right w:val="single" w:sz="4" w:space="0" w:color="auto"/>
            </w:tcBorders>
            <w:hideMark/>
          </w:tcPr>
          <w:p w14:paraId="7250EF13" w14:textId="77777777" w:rsidR="00961D3C" w:rsidRPr="003D60F9" w:rsidRDefault="00961D3C" w:rsidP="00072AF4">
            <w:pPr>
              <w:pStyle w:val="Default"/>
              <w:spacing w:line="254" w:lineRule="auto"/>
              <w:ind w:left="29" w:right="-1"/>
              <w:rPr>
                <w:lang w:val="da-DK"/>
              </w:rPr>
            </w:pPr>
            <w:r w:rsidRPr="003D60F9">
              <w:rPr>
                <w:lang w:val="da-DK"/>
              </w:rPr>
              <w:t xml:space="preserve">5,29 (57,8) </w:t>
            </w:r>
          </w:p>
        </w:tc>
        <w:tc>
          <w:tcPr>
            <w:tcW w:w="673" w:type="pct"/>
            <w:tcBorders>
              <w:top w:val="single" w:sz="4" w:space="0" w:color="auto"/>
              <w:left w:val="single" w:sz="4" w:space="0" w:color="auto"/>
              <w:bottom w:val="single" w:sz="4" w:space="0" w:color="auto"/>
              <w:right w:val="single" w:sz="4" w:space="0" w:color="auto"/>
            </w:tcBorders>
            <w:hideMark/>
          </w:tcPr>
          <w:p w14:paraId="25F0AC55" w14:textId="77777777" w:rsidR="00961D3C" w:rsidRPr="003D60F9" w:rsidRDefault="00961D3C" w:rsidP="00072AF4">
            <w:pPr>
              <w:pStyle w:val="Default"/>
              <w:spacing w:line="254" w:lineRule="auto"/>
              <w:ind w:left="29" w:right="-1"/>
              <w:rPr>
                <w:lang w:val="da-DK"/>
              </w:rPr>
            </w:pPr>
            <w:r w:rsidRPr="003D60F9">
              <w:rPr>
                <w:lang w:val="da-DK"/>
              </w:rPr>
              <w:t xml:space="preserve">6,26 (40,0) </w:t>
            </w:r>
          </w:p>
        </w:tc>
        <w:tc>
          <w:tcPr>
            <w:tcW w:w="742" w:type="pct"/>
            <w:tcBorders>
              <w:top w:val="single" w:sz="4" w:space="0" w:color="auto"/>
              <w:left w:val="single" w:sz="4" w:space="0" w:color="auto"/>
              <w:bottom w:val="single" w:sz="4" w:space="0" w:color="auto"/>
              <w:right w:val="single" w:sz="4" w:space="0" w:color="auto"/>
            </w:tcBorders>
            <w:hideMark/>
          </w:tcPr>
          <w:p w14:paraId="1D0FF93F" w14:textId="77777777" w:rsidR="00961D3C" w:rsidRPr="003D60F9" w:rsidRDefault="00961D3C" w:rsidP="00072AF4">
            <w:pPr>
              <w:pStyle w:val="Default"/>
              <w:spacing w:line="254" w:lineRule="auto"/>
              <w:ind w:left="29" w:right="-1"/>
              <w:rPr>
                <w:lang w:val="da-DK"/>
              </w:rPr>
            </w:pPr>
            <w:r w:rsidRPr="003D60F9">
              <w:rPr>
                <w:lang w:val="da-DK"/>
              </w:rPr>
              <w:t xml:space="preserve">6,20 (29,0) </w:t>
            </w:r>
          </w:p>
        </w:tc>
        <w:tc>
          <w:tcPr>
            <w:tcW w:w="728" w:type="pct"/>
            <w:tcBorders>
              <w:top w:val="single" w:sz="4" w:space="0" w:color="auto"/>
              <w:left w:val="single" w:sz="4" w:space="0" w:color="auto"/>
              <w:bottom w:val="single" w:sz="4" w:space="0" w:color="auto"/>
              <w:right w:val="single" w:sz="4" w:space="0" w:color="auto"/>
            </w:tcBorders>
            <w:hideMark/>
          </w:tcPr>
          <w:p w14:paraId="08D99A7D" w14:textId="77777777" w:rsidR="00961D3C" w:rsidRPr="003D60F9" w:rsidRDefault="00961D3C" w:rsidP="00072AF4">
            <w:pPr>
              <w:pStyle w:val="Default"/>
              <w:spacing w:line="254" w:lineRule="auto"/>
              <w:ind w:left="29" w:right="-1"/>
              <w:rPr>
                <w:lang w:val="da-DK"/>
              </w:rPr>
            </w:pPr>
            <w:r w:rsidRPr="003D60F9">
              <w:rPr>
                <w:lang w:val="da-DK"/>
              </w:rPr>
              <w:t xml:space="preserve">7,91 (2,53) </w:t>
            </w:r>
          </w:p>
        </w:tc>
        <w:tc>
          <w:tcPr>
            <w:tcW w:w="716" w:type="pct"/>
            <w:tcBorders>
              <w:top w:val="single" w:sz="4" w:space="0" w:color="auto"/>
              <w:left w:val="single" w:sz="4" w:space="0" w:color="auto"/>
              <w:bottom w:val="single" w:sz="4" w:space="0" w:color="auto"/>
              <w:right w:val="single" w:sz="4" w:space="0" w:color="auto"/>
            </w:tcBorders>
            <w:hideMark/>
          </w:tcPr>
          <w:p w14:paraId="1F087485" w14:textId="77777777" w:rsidR="00961D3C" w:rsidRPr="003D60F9" w:rsidRDefault="00961D3C" w:rsidP="00072AF4">
            <w:pPr>
              <w:pStyle w:val="Default"/>
              <w:spacing w:line="254" w:lineRule="auto"/>
              <w:ind w:left="29" w:right="-1"/>
              <w:rPr>
                <w:lang w:val="da-DK"/>
              </w:rPr>
            </w:pPr>
            <w:r w:rsidRPr="003D60F9">
              <w:rPr>
                <w:lang w:val="da-DK"/>
              </w:rPr>
              <w:t xml:space="preserve">9,56 (4,21) </w:t>
            </w:r>
          </w:p>
        </w:tc>
      </w:tr>
    </w:tbl>
    <w:p w14:paraId="775D9574" w14:textId="77777777" w:rsidR="00961D3C" w:rsidRPr="003D60F9" w:rsidRDefault="00961D3C" w:rsidP="00072AF4">
      <w:pPr>
        <w:pStyle w:val="Default"/>
        <w:ind w:right="-1"/>
        <w:rPr>
          <w:color w:val="auto"/>
          <w:lang w:val="da-DK"/>
        </w:rPr>
      </w:pPr>
      <w:proofErr w:type="gramStart"/>
      <w:r w:rsidRPr="003D60F9">
        <w:rPr>
          <w:color w:val="auto"/>
          <w:vertAlign w:val="superscript"/>
          <w:lang w:val="da-DK"/>
        </w:rPr>
        <w:t>a</w:t>
      </w:r>
      <w:proofErr w:type="gramEnd"/>
      <w:r w:rsidRPr="003D60F9">
        <w:rPr>
          <w:color w:val="auto"/>
          <w:lang w:val="da-DK"/>
        </w:rPr>
        <w:t xml:space="preserve"> </w:t>
      </w:r>
      <w:proofErr w:type="spellStart"/>
      <w:r w:rsidRPr="003D60F9">
        <w:rPr>
          <w:color w:val="auto"/>
          <w:lang w:val="da-DK"/>
        </w:rPr>
        <w:t>Farmakokinetiske</w:t>
      </w:r>
      <w:proofErr w:type="spellEnd"/>
      <w:r w:rsidRPr="003D60F9">
        <w:rPr>
          <w:color w:val="auto"/>
          <w:lang w:val="da-DK"/>
        </w:rPr>
        <w:t xml:space="preserve"> parametre udtrykt som geometriske gennemsnit (CV) undtagen for t1/2, som er medianværdier. </w:t>
      </w:r>
    </w:p>
    <w:p w14:paraId="5C3B8D28" w14:textId="77777777" w:rsidR="00961D3C" w:rsidRPr="003D60F9" w:rsidRDefault="00961D3C" w:rsidP="00072AF4">
      <w:pPr>
        <w:pStyle w:val="Default"/>
        <w:ind w:right="-1"/>
        <w:rPr>
          <w:color w:val="auto"/>
          <w:lang w:val="da-DK"/>
        </w:rPr>
      </w:pPr>
      <w:proofErr w:type="gramStart"/>
      <w:r w:rsidRPr="003D60F9">
        <w:rPr>
          <w:color w:val="auto"/>
          <w:vertAlign w:val="superscript"/>
          <w:lang w:val="da-DK"/>
        </w:rPr>
        <w:t>b</w:t>
      </w:r>
      <w:proofErr w:type="gramEnd"/>
      <w:r w:rsidRPr="003D60F9">
        <w:rPr>
          <w:color w:val="auto"/>
          <w:lang w:val="da-DK"/>
        </w:rPr>
        <w:t xml:space="preserve"> </w:t>
      </w:r>
      <w:proofErr w:type="spellStart"/>
      <w:r w:rsidRPr="003D60F9">
        <w:rPr>
          <w:color w:val="auto"/>
          <w:lang w:val="da-DK"/>
        </w:rPr>
        <w:t>Farmakokinetiske</w:t>
      </w:r>
      <w:proofErr w:type="spellEnd"/>
      <w:r w:rsidRPr="003D60F9">
        <w:rPr>
          <w:color w:val="auto"/>
          <w:lang w:val="da-DK"/>
        </w:rPr>
        <w:t xml:space="preserve"> parametre udtrykt som aritmetiske gennemsnit (SD). </w:t>
      </w:r>
    </w:p>
    <w:p w14:paraId="73A327D9" w14:textId="77777777" w:rsidR="00961D3C" w:rsidRPr="003D60F9" w:rsidRDefault="00961D3C" w:rsidP="00072AF4">
      <w:pPr>
        <w:pStyle w:val="Default"/>
        <w:ind w:right="-1"/>
        <w:rPr>
          <w:color w:val="auto"/>
          <w:lang w:val="da-DK"/>
        </w:rPr>
      </w:pPr>
      <w:proofErr w:type="gramStart"/>
      <w:r w:rsidRPr="003D60F9">
        <w:rPr>
          <w:color w:val="auto"/>
          <w:vertAlign w:val="superscript"/>
          <w:lang w:val="da-DK"/>
        </w:rPr>
        <w:t>c</w:t>
      </w:r>
      <w:proofErr w:type="gramEnd"/>
      <w:r w:rsidRPr="003D60F9">
        <w:rPr>
          <w:color w:val="auto"/>
          <w:lang w:val="da-DK"/>
        </w:rPr>
        <w:t xml:space="preserve"> </w:t>
      </w:r>
      <w:proofErr w:type="spellStart"/>
      <w:r w:rsidRPr="003D60F9">
        <w:rPr>
          <w:color w:val="auto"/>
          <w:lang w:val="da-DK"/>
        </w:rPr>
        <w:t>Clearance</w:t>
      </w:r>
      <w:proofErr w:type="spellEnd"/>
      <w:r w:rsidRPr="003D60F9">
        <w:rPr>
          <w:color w:val="auto"/>
          <w:lang w:val="da-DK"/>
        </w:rPr>
        <w:t xml:space="preserve"> og fordelingsvolumen hos pædiatriske patienter blev beregnet med vægtjustering fra de kombinerede dosisgrupper med 10 µg/kg og 20 µg/kg. Hos voksne er de forskellige dosisniveauer indikeret i overskriften for søjlen. </w:t>
      </w:r>
    </w:p>
    <w:p w14:paraId="553C9463" w14:textId="77777777" w:rsidR="00961D3C" w:rsidRPr="003D60F9" w:rsidRDefault="00961D3C" w:rsidP="00072AF4">
      <w:pPr>
        <w:pStyle w:val="Default"/>
        <w:ind w:right="-1"/>
        <w:rPr>
          <w:color w:val="auto"/>
          <w:lang w:val="da-DK"/>
        </w:rPr>
      </w:pPr>
      <w:proofErr w:type="gramStart"/>
      <w:r w:rsidRPr="003D60F9">
        <w:rPr>
          <w:color w:val="auto"/>
          <w:vertAlign w:val="superscript"/>
          <w:lang w:val="da-DK"/>
        </w:rPr>
        <w:t>d</w:t>
      </w:r>
      <w:proofErr w:type="gramEnd"/>
      <w:r w:rsidRPr="003D60F9">
        <w:rPr>
          <w:color w:val="auto"/>
          <w:lang w:val="da-DK"/>
        </w:rPr>
        <w:t xml:space="preserve"> </w:t>
      </w:r>
      <w:proofErr w:type="spellStart"/>
      <w:r w:rsidRPr="003D60F9">
        <w:rPr>
          <w:color w:val="auto"/>
          <w:lang w:val="da-DK"/>
        </w:rPr>
        <w:t>Vss</w:t>
      </w:r>
      <w:proofErr w:type="spellEnd"/>
      <w:r w:rsidRPr="003D60F9">
        <w:rPr>
          <w:color w:val="auto"/>
          <w:lang w:val="da-DK"/>
        </w:rPr>
        <w:t xml:space="preserve"> (</w:t>
      </w:r>
      <w:proofErr w:type="spellStart"/>
      <w:r w:rsidRPr="003D60F9">
        <w:rPr>
          <w:i/>
          <w:iCs/>
          <w:color w:val="auto"/>
          <w:lang w:val="da-DK"/>
        </w:rPr>
        <w:t>steady</w:t>
      </w:r>
      <w:proofErr w:type="spellEnd"/>
      <w:r w:rsidRPr="003D60F9">
        <w:rPr>
          <w:i/>
          <w:iCs/>
          <w:color w:val="auto"/>
          <w:lang w:val="da-DK"/>
        </w:rPr>
        <w:t xml:space="preserve"> </w:t>
      </w:r>
      <w:proofErr w:type="spellStart"/>
      <w:r w:rsidRPr="003D60F9">
        <w:rPr>
          <w:i/>
          <w:iCs/>
          <w:color w:val="auto"/>
          <w:lang w:val="da-DK"/>
        </w:rPr>
        <w:t>state</w:t>
      </w:r>
      <w:proofErr w:type="spellEnd"/>
      <w:r w:rsidRPr="003D60F9">
        <w:rPr>
          <w:i/>
          <w:iCs/>
          <w:color w:val="auto"/>
          <w:lang w:val="da-DK"/>
        </w:rPr>
        <w:t xml:space="preserve">) </w:t>
      </w:r>
      <w:r w:rsidRPr="003D60F9">
        <w:rPr>
          <w:color w:val="auto"/>
          <w:lang w:val="da-DK"/>
        </w:rPr>
        <w:t xml:space="preserve">er rapporteret for pædiatriske cancerpatienter, hvorimod </w:t>
      </w:r>
      <w:proofErr w:type="spellStart"/>
      <w:r w:rsidRPr="003D60F9">
        <w:rPr>
          <w:color w:val="auto"/>
          <w:lang w:val="da-DK"/>
        </w:rPr>
        <w:t>Vz</w:t>
      </w:r>
      <w:proofErr w:type="spellEnd"/>
      <w:r w:rsidRPr="003D60F9">
        <w:rPr>
          <w:color w:val="auto"/>
          <w:lang w:val="da-DK"/>
        </w:rPr>
        <w:t xml:space="preserve"> (</w:t>
      </w:r>
      <w:r w:rsidRPr="003D60F9">
        <w:rPr>
          <w:i/>
          <w:iCs/>
          <w:color w:val="auto"/>
          <w:lang w:val="da-DK"/>
        </w:rPr>
        <w:t xml:space="preserve">terminal </w:t>
      </w:r>
      <w:proofErr w:type="spellStart"/>
      <w:r w:rsidRPr="003D60F9">
        <w:rPr>
          <w:i/>
          <w:iCs/>
          <w:color w:val="auto"/>
          <w:lang w:val="da-DK"/>
        </w:rPr>
        <w:t>state</w:t>
      </w:r>
      <w:proofErr w:type="spellEnd"/>
      <w:r w:rsidRPr="003D60F9">
        <w:rPr>
          <w:i/>
          <w:iCs/>
          <w:color w:val="auto"/>
          <w:lang w:val="da-DK"/>
        </w:rPr>
        <w:t xml:space="preserve">) </w:t>
      </w:r>
      <w:r w:rsidRPr="003D60F9">
        <w:rPr>
          <w:color w:val="auto"/>
          <w:lang w:val="da-DK"/>
        </w:rPr>
        <w:t xml:space="preserve">er rapporteret for voksne cancerpatienter. </w:t>
      </w:r>
    </w:p>
    <w:p w14:paraId="10156AD1" w14:textId="77777777" w:rsidR="00961D3C" w:rsidRPr="003D60F9" w:rsidRDefault="00961D3C" w:rsidP="003D60F9">
      <w:pPr>
        <w:pStyle w:val="Default"/>
        <w:ind w:left="851" w:right="-1" w:hanging="851"/>
        <w:rPr>
          <w:color w:val="auto"/>
          <w:lang w:val="da-DK"/>
        </w:rPr>
      </w:pPr>
      <w:r w:rsidRPr="003D60F9">
        <w:rPr>
          <w:color w:val="auto"/>
          <w:lang w:val="da-DK"/>
        </w:rPr>
        <w:t xml:space="preserve"> </w:t>
      </w:r>
    </w:p>
    <w:p w14:paraId="20AF8707" w14:textId="77777777" w:rsidR="00961D3C" w:rsidRPr="003D60F9" w:rsidRDefault="00961D3C" w:rsidP="00072AF4">
      <w:pPr>
        <w:pStyle w:val="Default"/>
        <w:ind w:left="851" w:right="-1"/>
        <w:rPr>
          <w:color w:val="auto"/>
          <w:lang w:val="da-DK"/>
        </w:rPr>
      </w:pPr>
      <w:r w:rsidRPr="003D60F9">
        <w:rPr>
          <w:i/>
          <w:iCs/>
          <w:color w:val="auto"/>
          <w:lang w:val="da-DK"/>
        </w:rPr>
        <w:t xml:space="preserve">Nedsat nyrefunktion  </w:t>
      </w:r>
    </w:p>
    <w:p w14:paraId="08DBECBD" w14:textId="77777777" w:rsidR="00961D3C" w:rsidRPr="003D60F9" w:rsidRDefault="00961D3C" w:rsidP="00072AF4">
      <w:pPr>
        <w:pStyle w:val="Default"/>
        <w:ind w:left="851" w:right="-1"/>
        <w:rPr>
          <w:color w:val="auto"/>
          <w:lang w:val="da-DK"/>
        </w:rPr>
      </w:pPr>
      <w:r w:rsidRPr="003D60F9">
        <w:rPr>
          <w:color w:val="auto"/>
          <w:lang w:val="da-DK"/>
        </w:rPr>
        <w:t xml:space="preserve">Let til moderat nedsat nyrefunktion påvirker ikke signifikant </w:t>
      </w:r>
      <w:proofErr w:type="spellStart"/>
      <w:r w:rsidRPr="003D60F9">
        <w:rPr>
          <w:color w:val="auto"/>
          <w:lang w:val="da-DK"/>
        </w:rPr>
        <w:t>palonosetrons</w:t>
      </w:r>
      <w:proofErr w:type="spellEnd"/>
      <w:r w:rsidRPr="003D60F9">
        <w:rPr>
          <w:color w:val="auto"/>
          <w:lang w:val="da-DK"/>
        </w:rPr>
        <w:t xml:space="preserve"> </w:t>
      </w:r>
      <w:proofErr w:type="spellStart"/>
      <w:r w:rsidRPr="003D60F9">
        <w:rPr>
          <w:color w:val="auto"/>
          <w:lang w:val="da-DK"/>
        </w:rPr>
        <w:t>farmakokinetiske</w:t>
      </w:r>
      <w:proofErr w:type="spellEnd"/>
      <w:r w:rsidRPr="003D60F9">
        <w:rPr>
          <w:color w:val="auto"/>
          <w:lang w:val="da-DK"/>
        </w:rPr>
        <w:t xml:space="preserve"> parametre. Svært nedsat nyrefunktion reducerer den </w:t>
      </w:r>
      <w:proofErr w:type="spellStart"/>
      <w:r w:rsidRPr="003D60F9">
        <w:rPr>
          <w:color w:val="auto"/>
          <w:lang w:val="da-DK"/>
        </w:rPr>
        <w:t>renale</w:t>
      </w:r>
      <w:proofErr w:type="spellEnd"/>
      <w:r w:rsidRPr="003D60F9">
        <w:rPr>
          <w:color w:val="auto"/>
          <w:lang w:val="da-DK"/>
        </w:rPr>
        <w:t xml:space="preserve"> </w:t>
      </w:r>
      <w:proofErr w:type="spellStart"/>
      <w:r w:rsidRPr="003D60F9">
        <w:rPr>
          <w:color w:val="auto"/>
          <w:lang w:val="da-DK"/>
        </w:rPr>
        <w:t>clearance</w:t>
      </w:r>
      <w:proofErr w:type="spellEnd"/>
      <w:r w:rsidRPr="003D60F9">
        <w:rPr>
          <w:color w:val="auto"/>
          <w:lang w:val="da-DK"/>
        </w:rPr>
        <w:t xml:space="preserve">. Den totale </w:t>
      </w:r>
      <w:proofErr w:type="spellStart"/>
      <w:r w:rsidRPr="003D60F9">
        <w:rPr>
          <w:color w:val="auto"/>
          <w:lang w:val="da-DK"/>
        </w:rPr>
        <w:t>kropsclearance</w:t>
      </w:r>
      <w:proofErr w:type="spellEnd"/>
      <w:r w:rsidRPr="003D60F9">
        <w:rPr>
          <w:color w:val="auto"/>
          <w:lang w:val="da-DK"/>
        </w:rPr>
        <w:t xml:space="preserve"> hos disse patienter er dog den samme som hos raske studiepersoner. Det er ikke nødvendigt med dosisreduktion hos patienter med nyreinsufficiens. Der findes ingen </w:t>
      </w:r>
      <w:proofErr w:type="spellStart"/>
      <w:r w:rsidRPr="003D60F9">
        <w:rPr>
          <w:color w:val="auto"/>
          <w:lang w:val="da-DK"/>
        </w:rPr>
        <w:t>farmakokinetiske</w:t>
      </w:r>
      <w:proofErr w:type="spellEnd"/>
      <w:r w:rsidRPr="003D60F9">
        <w:rPr>
          <w:color w:val="auto"/>
          <w:lang w:val="da-DK"/>
        </w:rPr>
        <w:t xml:space="preserve"> data fra </w:t>
      </w:r>
      <w:proofErr w:type="spellStart"/>
      <w:r w:rsidRPr="003D60F9">
        <w:rPr>
          <w:color w:val="auto"/>
          <w:lang w:val="da-DK"/>
        </w:rPr>
        <w:t>hæmodialysepatienter</w:t>
      </w:r>
      <w:proofErr w:type="spellEnd"/>
      <w:r w:rsidRPr="003D60F9">
        <w:rPr>
          <w:color w:val="auto"/>
          <w:lang w:val="da-DK"/>
        </w:rPr>
        <w:t xml:space="preserve">. </w:t>
      </w:r>
    </w:p>
    <w:p w14:paraId="7815D64A" w14:textId="77777777" w:rsidR="00961D3C" w:rsidRPr="003D60F9" w:rsidRDefault="00961D3C" w:rsidP="003D60F9">
      <w:pPr>
        <w:pStyle w:val="Default"/>
        <w:ind w:left="851" w:right="-1" w:hanging="851"/>
        <w:rPr>
          <w:color w:val="auto"/>
          <w:lang w:val="da-DK"/>
        </w:rPr>
      </w:pPr>
      <w:r w:rsidRPr="003D60F9">
        <w:rPr>
          <w:color w:val="auto"/>
          <w:lang w:val="da-DK"/>
        </w:rPr>
        <w:t xml:space="preserve"> </w:t>
      </w:r>
    </w:p>
    <w:p w14:paraId="78CAC798" w14:textId="77777777" w:rsidR="00961D3C" w:rsidRPr="003D60F9" w:rsidRDefault="00961D3C" w:rsidP="00072AF4">
      <w:pPr>
        <w:pStyle w:val="Default"/>
        <w:ind w:left="851" w:right="-1"/>
        <w:rPr>
          <w:color w:val="auto"/>
          <w:lang w:val="da-DK"/>
        </w:rPr>
      </w:pPr>
      <w:r w:rsidRPr="003D60F9">
        <w:rPr>
          <w:i/>
          <w:iCs/>
          <w:color w:val="auto"/>
          <w:lang w:val="da-DK"/>
        </w:rPr>
        <w:t xml:space="preserve">Nedsat leverfunktion  </w:t>
      </w:r>
    </w:p>
    <w:p w14:paraId="16581605" w14:textId="77777777" w:rsidR="00961D3C" w:rsidRPr="003D60F9" w:rsidRDefault="00961D3C" w:rsidP="00072AF4">
      <w:pPr>
        <w:pStyle w:val="Default"/>
        <w:ind w:left="851" w:right="-1"/>
        <w:rPr>
          <w:color w:val="auto"/>
          <w:lang w:val="da-DK"/>
        </w:rPr>
      </w:pPr>
      <w:r w:rsidRPr="003D60F9">
        <w:rPr>
          <w:color w:val="auto"/>
          <w:lang w:val="da-DK"/>
        </w:rPr>
        <w:t xml:space="preserve">Nedsat leverfunktion påvirker ikke signifikant </w:t>
      </w:r>
      <w:proofErr w:type="spellStart"/>
      <w:r w:rsidRPr="003D60F9">
        <w:rPr>
          <w:color w:val="auto"/>
          <w:lang w:val="da-DK"/>
        </w:rPr>
        <w:t>palonosetrons</w:t>
      </w:r>
      <w:proofErr w:type="spellEnd"/>
      <w:r w:rsidRPr="003D60F9">
        <w:rPr>
          <w:color w:val="auto"/>
          <w:lang w:val="da-DK"/>
        </w:rPr>
        <w:t xml:space="preserve"> totale </w:t>
      </w:r>
      <w:proofErr w:type="spellStart"/>
      <w:r w:rsidRPr="003D60F9">
        <w:rPr>
          <w:color w:val="auto"/>
          <w:lang w:val="da-DK"/>
        </w:rPr>
        <w:t>kropsclearance</w:t>
      </w:r>
      <w:proofErr w:type="spellEnd"/>
      <w:r w:rsidRPr="003D60F9">
        <w:rPr>
          <w:color w:val="auto"/>
          <w:lang w:val="da-DK"/>
        </w:rPr>
        <w:t xml:space="preserve"> sammenlignet med raske studiepersoner. Medens den terminale eliminationshalveringstid og middel systemisk eksposition for </w:t>
      </w:r>
      <w:proofErr w:type="spellStart"/>
      <w:r w:rsidRPr="003D60F9">
        <w:rPr>
          <w:color w:val="auto"/>
          <w:lang w:val="da-DK"/>
        </w:rPr>
        <w:t>palonosetron</w:t>
      </w:r>
      <w:proofErr w:type="spellEnd"/>
      <w:r w:rsidRPr="003D60F9">
        <w:rPr>
          <w:color w:val="auto"/>
          <w:lang w:val="da-DK"/>
        </w:rPr>
        <w:t xml:space="preserve"> er øget hos patienter med svært nedsat leverfunktion, giver dette ikke anledning til dosisreduktion.  </w:t>
      </w:r>
    </w:p>
    <w:p w14:paraId="34A3550E" w14:textId="77777777" w:rsidR="009260DE" w:rsidRPr="003D60F9" w:rsidRDefault="009260DE" w:rsidP="003D60F9">
      <w:pPr>
        <w:tabs>
          <w:tab w:val="left" w:pos="851"/>
        </w:tabs>
        <w:ind w:left="851" w:hanging="851"/>
        <w:rPr>
          <w:sz w:val="24"/>
          <w:szCs w:val="24"/>
        </w:rPr>
      </w:pPr>
    </w:p>
    <w:p w14:paraId="7902B74D" w14:textId="77777777" w:rsidR="009260DE" w:rsidRPr="003D60F9" w:rsidRDefault="009260DE" w:rsidP="003D60F9">
      <w:pPr>
        <w:tabs>
          <w:tab w:val="left" w:pos="851"/>
        </w:tabs>
        <w:ind w:left="851" w:hanging="851"/>
        <w:rPr>
          <w:b/>
          <w:sz w:val="24"/>
          <w:szCs w:val="24"/>
        </w:rPr>
      </w:pPr>
      <w:r w:rsidRPr="003D60F9">
        <w:rPr>
          <w:b/>
          <w:sz w:val="24"/>
          <w:szCs w:val="24"/>
        </w:rPr>
        <w:t>5.3</w:t>
      </w:r>
      <w:r w:rsidRPr="003D60F9">
        <w:rPr>
          <w:b/>
          <w:sz w:val="24"/>
          <w:szCs w:val="24"/>
        </w:rPr>
        <w:tab/>
        <w:t>Prækliniske sikkerhedsdata</w:t>
      </w:r>
    </w:p>
    <w:p w14:paraId="2C70E8F6" w14:textId="77777777" w:rsidR="00961D3C" w:rsidRPr="003D60F9" w:rsidRDefault="00961D3C" w:rsidP="00072AF4">
      <w:pPr>
        <w:pStyle w:val="Default"/>
        <w:ind w:left="851" w:right="-1"/>
        <w:rPr>
          <w:color w:val="auto"/>
          <w:lang w:val="da-DK"/>
        </w:rPr>
      </w:pPr>
      <w:r w:rsidRPr="003D60F9">
        <w:rPr>
          <w:color w:val="auto"/>
          <w:lang w:val="da-DK"/>
        </w:rPr>
        <w:t xml:space="preserve">I prækliniske studier blev der kun iagttaget virkninger af doser, der anses for at overstige den maksimale humane eksponering i væsentlig grad. Disse virkninger vurderes derfor til at være af ringe klinisk relevans. </w:t>
      </w:r>
    </w:p>
    <w:p w14:paraId="02A5FFCF" w14:textId="77777777" w:rsidR="00961D3C" w:rsidRPr="003D60F9" w:rsidRDefault="00961D3C" w:rsidP="003D60F9">
      <w:pPr>
        <w:pStyle w:val="Default"/>
        <w:ind w:left="851" w:right="-1" w:hanging="851"/>
        <w:rPr>
          <w:color w:val="auto"/>
          <w:lang w:val="da-DK"/>
        </w:rPr>
      </w:pPr>
      <w:r w:rsidRPr="003D60F9">
        <w:rPr>
          <w:color w:val="auto"/>
          <w:lang w:val="da-DK"/>
        </w:rPr>
        <w:t xml:space="preserve"> </w:t>
      </w:r>
    </w:p>
    <w:p w14:paraId="355364E4" w14:textId="77777777" w:rsidR="00961D3C" w:rsidRPr="003D60F9" w:rsidRDefault="00961D3C" w:rsidP="00072AF4">
      <w:pPr>
        <w:pStyle w:val="Default"/>
        <w:ind w:left="851" w:right="-1"/>
        <w:rPr>
          <w:color w:val="auto"/>
          <w:lang w:val="da-DK"/>
        </w:rPr>
      </w:pPr>
      <w:r w:rsidRPr="003D60F9">
        <w:rPr>
          <w:color w:val="auto"/>
          <w:lang w:val="da-DK"/>
        </w:rPr>
        <w:t xml:space="preserve">Prækliniske studier peger på, at </w:t>
      </w:r>
      <w:proofErr w:type="spellStart"/>
      <w:r w:rsidRPr="003D60F9">
        <w:rPr>
          <w:color w:val="auto"/>
          <w:lang w:val="da-DK"/>
        </w:rPr>
        <w:t>palonosetron</w:t>
      </w:r>
      <w:proofErr w:type="spellEnd"/>
      <w:r w:rsidRPr="003D60F9">
        <w:rPr>
          <w:color w:val="auto"/>
          <w:lang w:val="da-DK"/>
        </w:rPr>
        <w:t xml:space="preserve"> kun ved meget høje koncentrationer kan blokere ionkanaler involveret i </w:t>
      </w:r>
      <w:proofErr w:type="spellStart"/>
      <w:r w:rsidRPr="003D60F9">
        <w:rPr>
          <w:color w:val="auto"/>
          <w:lang w:val="da-DK"/>
        </w:rPr>
        <w:t>ventrikulær</w:t>
      </w:r>
      <w:proofErr w:type="spellEnd"/>
      <w:r w:rsidRPr="003D60F9">
        <w:rPr>
          <w:color w:val="auto"/>
          <w:lang w:val="da-DK"/>
        </w:rPr>
        <w:t xml:space="preserve"> de- og </w:t>
      </w:r>
      <w:proofErr w:type="spellStart"/>
      <w:r w:rsidRPr="003D60F9">
        <w:rPr>
          <w:color w:val="auto"/>
          <w:lang w:val="da-DK"/>
        </w:rPr>
        <w:t>repolarisation</w:t>
      </w:r>
      <w:proofErr w:type="spellEnd"/>
      <w:r w:rsidRPr="003D60F9">
        <w:rPr>
          <w:color w:val="auto"/>
          <w:lang w:val="da-DK"/>
        </w:rPr>
        <w:t xml:space="preserve"> og forlænge aktionspotentialets varighed.  </w:t>
      </w:r>
    </w:p>
    <w:p w14:paraId="5B525D9D" w14:textId="77777777" w:rsidR="00961D3C" w:rsidRPr="003D60F9" w:rsidRDefault="00961D3C" w:rsidP="003D60F9">
      <w:pPr>
        <w:pStyle w:val="Default"/>
        <w:ind w:left="851" w:right="-1" w:hanging="851"/>
        <w:rPr>
          <w:color w:val="auto"/>
          <w:lang w:val="da-DK"/>
        </w:rPr>
      </w:pPr>
      <w:r w:rsidRPr="003D60F9">
        <w:rPr>
          <w:color w:val="auto"/>
          <w:lang w:val="da-DK"/>
        </w:rPr>
        <w:t xml:space="preserve"> </w:t>
      </w:r>
    </w:p>
    <w:p w14:paraId="01DE3844" w14:textId="77777777" w:rsidR="00961D3C" w:rsidRPr="003D60F9" w:rsidRDefault="00961D3C" w:rsidP="00072AF4">
      <w:pPr>
        <w:pStyle w:val="Default"/>
        <w:ind w:left="851" w:right="-1"/>
        <w:rPr>
          <w:color w:val="auto"/>
          <w:lang w:val="da-DK"/>
        </w:rPr>
      </w:pPr>
      <w:r w:rsidRPr="003D60F9">
        <w:rPr>
          <w:color w:val="auto"/>
          <w:lang w:val="da-DK"/>
        </w:rPr>
        <w:t xml:space="preserve">Dyrestudier indikerer hverken direkte eller indirekte skadelige virkninger, hvad angår graviditet, embryoets/fostrets udvikling, fødslen eller den </w:t>
      </w:r>
      <w:proofErr w:type="spellStart"/>
      <w:r w:rsidRPr="003D60F9">
        <w:rPr>
          <w:color w:val="auto"/>
          <w:lang w:val="da-DK"/>
        </w:rPr>
        <w:t>postnatale</w:t>
      </w:r>
      <w:proofErr w:type="spellEnd"/>
      <w:r w:rsidRPr="003D60F9">
        <w:rPr>
          <w:color w:val="auto"/>
          <w:lang w:val="da-DK"/>
        </w:rPr>
        <w:t xml:space="preserve"> udvikling. </w:t>
      </w:r>
    </w:p>
    <w:p w14:paraId="45212F37" w14:textId="77777777" w:rsidR="00961D3C" w:rsidRPr="003D60F9" w:rsidRDefault="00961D3C" w:rsidP="00072AF4">
      <w:pPr>
        <w:ind w:left="851" w:right="-1"/>
        <w:rPr>
          <w:sz w:val="24"/>
          <w:szCs w:val="24"/>
        </w:rPr>
      </w:pPr>
      <w:r w:rsidRPr="003D60F9">
        <w:rPr>
          <w:sz w:val="24"/>
          <w:szCs w:val="24"/>
        </w:rPr>
        <w:t xml:space="preserve">Der findes kun begrænsede data fra dyrestudier med vedrørende passage over placenta (se pkt. 4.6). </w:t>
      </w:r>
    </w:p>
    <w:p w14:paraId="251D38C3" w14:textId="77777777" w:rsidR="00961D3C" w:rsidRPr="003D60F9" w:rsidRDefault="00961D3C" w:rsidP="003D60F9">
      <w:pPr>
        <w:ind w:left="851" w:right="-1" w:hanging="851"/>
        <w:rPr>
          <w:sz w:val="24"/>
          <w:szCs w:val="24"/>
        </w:rPr>
      </w:pPr>
      <w:r w:rsidRPr="003D60F9">
        <w:rPr>
          <w:sz w:val="24"/>
          <w:szCs w:val="24"/>
        </w:rPr>
        <w:t xml:space="preserve"> </w:t>
      </w:r>
    </w:p>
    <w:p w14:paraId="6D174AE8" w14:textId="1F0F02AA" w:rsidR="00961D3C" w:rsidRPr="003D60F9" w:rsidRDefault="00961D3C" w:rsidP="00072AF4">
      <w:pPr>
        <w:ind w:left="851" w:right="-1"/>
        <w:rPr>
          <w:sz w:val="24"/>
          <w:szCs w:val="24"/>
        </w:rPr>
      </w:pPr>
      <w:proofErr w:type="spellStart"/>
      <w:r w:rsidRPr="003D60F9">
        <w:rPr>
          <w:sz w:val="24"/>
          <w:szCs w:val="24"/>
        </w:rPr>
        <w:t>Palonosetron</w:t>
      </w:r>
      <w:proofErr w:type="spellEnd"/>
      <w:r w:rsidRPr="003D60F9">
        <w:rPr>
          <w:sz w:val="24"/>
          <w:szCs w:val="24"/>
        </w:rPr>
        <w:t xml:space="preserve"> er ikke mutagent. Høje doser af </w:t>
      </w:r>
      <w:proofErr w:type="spellStart"/>
      <w:r w:rsidRPr="003D60F9">
        <w:rPr>
          <w:sz w:val="24"/>
          <w:szCs w:val="24"/>
        </w:rPr>
        <w:t>palonosetron</w:t>
      </w:r>
      <w:proofErr w:type="spellEnd"/>
      <w:r w:rsidRPr="003D60F9">
        <w:rPr>
          <w:sz w:val="24"/>
          <w:szCs w:val="24"/>
        </w:rPr>
        <w:t xml:space="preserve"> (hver dosis medfører mindst 30 gange den humane terapeutiske eksposition) indgivet dagligt i to år medførte en forøget frekvens af levertumorer, endokrine neoplasmer (i </w:t>
      </w:r>
      <w:proofErr w:type="spellStart"/>
      <w:r w:rsidRPr="003D60F9">
        <w:rPr>
          <w:sz w:val="24"/>
          <w:szCs w:val="24"/>
        </w:rPr>
        <w:t>thyreoidea</w:t>
      </w:r>
      <w:proofErr w:type="spellEnd"/>
      <w:r w:rsidRPr="003D60F9">
        <w:rPr>
          <w:sz w:val="24"/>
          <w:szCs w:val="24"/>
        </w:rPr>
        <w:t xml:space="preserve">, hypofyse, </w:t>
      </w:r>
      <w:proofErr w:type="spellStart"/>
      <w:r w:rsidRPr="003D60F9">
        <w:rPr>
          <w:sz w:val="24"/>
          <w:szCs w:val="24"/>
        </w:rPr>
        <w:t>pancreas</w:t>
      </w:r>
      <w:proofErr w:type="spellEnd"/>
      <w:r w:rsidRPr="003D60F9">
        <w:rPr>
          <w:sz w:val="24"/>
          <w:szCs w:val="24"/>
        </w:rPr>
        <w:t xml:space="preserve">, binyremarv) og hudtumorer hos rotter, men ikke hos mus. De tilgrundliggende mekanismer er ikke helt forstået, men på grund af de høje anvendte doser og da </w:t>
      </w:r>
      <w:proofErr w:type="spellStart"/>
      <w:r w:rsidRPr="003D60F9">
        <w:rPr>
          <w:sz w:val="24"/>
          <w:szCs w:val="24"/>
        </w:rPr>
        <w:t>Palonosetron</w:t>
      </w:r>
      <w:proofErr w:type="spellEnd"/>
      <w:r w:rsidRPr="003D60F9">
        <w:rPr>
          <w:sz w:val="24"/>
          <w:szCs w:val="24"/>
        </w:rPr>
        <w:t xml:space="preserve"> </w:t>
      </w:r>
      <w:r w:rsidR="00FC5C83">
        <w:rPr>
          <w:sz w:val="24"/>
          <w:szCs w:val="24"/>
        </w:rPr>
        <w:t>"</w:t>
      </w:r>
      <w:proofErr w:type="spellStart"/>
      <w:r w:rsidR="00F92633">
        <w:rPr>
          <w:sz w:val="24"/>
          <w:szCs w:val="24"/>
        </w:rPr>
        <w:t>Stada</w:t>
      </w:r>
      <w:proofErr w:type="spellEnd"/>
      <w:r w:rsidR="00FC5C83">
        <w:rPr>
          <w:sz w:val="24"/>
          <w:szCs w:val="24"/>
        </w:rPr>
        <w:t>"</w:t>
      </w:r>
      <w:r w:rsidRPr="003D60F9">
        <w:rPr>
          <w:sz w:val="24"/>
          <w:szCs w:val="24"/>
        </w:rPr>
        <w:t xml:space="preserve"> er beregnet til enkelt dosering hos mennesker, betragtes disse fund ikke som værende relevante i forhold til klinisk anvendelse.</w:t>
      </w:r>
    </w:p>
    <w:p w14:paraId="2143E8BA" w14:textId="77777777" w:rsidR="009260DE" w:rsidRPr="003D60F9" w:rsidRDefault="009260DE" w:rsidP="003D60F9">
      <w:pPr>
        <w:tabs>
          <w:tab w:val="left" w:pos="851"/>
        </w:tabs>
        <w:ind w:left="851" w:hanging="851"/>
        <w:rPr>
          <w:sz w:val="24"/>
          <w:szCs w:val="24"/>
        </w:rPr>
      </w:pPr>
    </w:p>
    <w:p w14:paraId="4543D9D9" w14:textId="77777777" w:rsidR="009260DE" w:rsidRPr="003D60F9" w:rsidRDefault="009260DE" w:rsidP="003D60F9">
      <w:pPr>
        <w:tabs>
          <w:tab w:val="left" w:pos="851"/>
        </w:tabs>
        <w:ind w:left="851" w:hanging="851"/>
        <w:rPr>
          <w:sz w:val="24"/>
          <w:szCs w:val="24"/>
        </w:rPr>
      </w:pPr>
    </w:p>
    <w:p w14:paraId="57092F19" w14:textId="77777777" w:rsidR="009260DE" w:rsidRPr="003D60F9" w:rsidRDefault="009260DE" w:rsidP="003D60F9">
      <w:pPr>
        <w:tabs>
          <w:tab w:val="left" w:pos="851"/>
        </w:tabs>
        <w:ind w:left="851" w:hanging="851"/>
        <w:rPr>
          <w:b/>
          <w:sz w:val="24"/>
          <w:szCs w:val="24"/>
        </w:rPr>
      </w:pPr>
      <w:r w:rsidRPr="003D60F9">
        <w:rPr>
          <w:b/>
          <w:sz w:val="24"/>
          <w:szCs w:val="24"/>
        </w:rPr>
        <w:t>6.</w:t>
      </w:r>
      <w:r w:rsidRPr="003D60F9">
        <w:rPr>
          <w:b/>
          <w:sz w:val="24"/>
          <w:szCs w:val="24"/>
        </w:rPr>
        <w:tab/>
        <w:t>FARMACEUTISKE OPLYSNINGER</w:t>
      </w:r>
    </w:p>
    <w:p w14:paraId="1660C70C" w14:textId="77777777" w:rsidR="009260DE" w:rsidRPr="003D60F9" w:rsidRDefault="009260DE" w:rsidP="003D60F9">
      <w:pPr>
        <w:tabs>
          <w:tab w:val="left" w:pos="851"/>
        </w:tabs>
        <w:ind w:left="851" w:hanging="851"/>
        <w:rPr>
          <w:sz w:val="24"/>
          <w:szCs w:val="24"/>
        </w:rPr>
      </w:pPr>
    </w:p>
    <w:p w14:paraId="19C0DF98" w14:textId="77777777" w:rsidR="009260DE" w:rsidRPr="003D60F9" w:rsidRDefault="009260DE" w:rsidP="003D60F9">
      <w:pPr>
        <w:tabs>
          <w:tab w:val="left" w:pos="851"/>
        </w:tabs>
        <w:ind w:left="851" w:hanging="851"/>
        <w:rPr>
          <w:b/>
          <w:sz w:val="24"/>
          <w:szCs w:val="24"/>
        </w:rPr>
      </w:pPr>
      <w:r w:rsidRPr="003D60F9">
        <w:rPr>
          <w:b/>
          <w:sz w:val="24"/>
          <w:szCs w:val="24"/>
        </w:rPr>
        <w:t>6.1</w:t>
      </w:r>
      <w:r w:rsidRPr="003D60F9">
        <w:rPr>
          <w:b/>
          <w:sz w:val="24"/>
          <w:szCs w:val="24"/>
        </w:rPr>
        <w:tab/>
        <w:t>Hjælpestoffer</w:t>
      </w:r>
    </w:p>
    <w:p w14:paraId="2C31B511" w14:textId="77777777" w:rsidR="00961D3C" w:rsidRPr="003D60F9" w:rsidRDefault="00961D3C" w:rsidP="00072AF4">
      <w:pPr>
        <w:pStyle w:val="Default"/>
        <w:ind w:left="851" w:right="-1"/>
        <w:rPr>
          <w:color w:val="auto"/>
          <w:lang w:val="da-DK"/>
        </w:rPr>
      </w:pPr>
      <w:proofErr w:type="spellStart"/>
      <w:r w:rsidRPr="003D60F9">
        <w:rPr>
          <w:color w:val="auto"/>
          <w:lang w:val="da-DK"/>
        </w:rPr>
        <w:t>Mannitol</w:t>
      </w:r>
      <w:proofErr w:type="spellEnd"/>
      <w:r w:rsidRPr="003D60F9">
        <w:rPr>
          <w:color w:val="auto"/>
          <w:lang w:val="da-DK"/>
        </w:rPr>
        <w:t xml:space="preserve"> (E421)</w:t>
      </w:r>
    </w:p>
    <w:p w14:paraId="09FC1616" w14:textId="77777777" w:rsidR="00961D3C" w:rsidRPr="003D60F9" w:rsidRDefault="00961D3C" w:rsidP="00072AF4">
      <w:pPr>
        <w:pStyle w:val="Default"/>
        <w:ind w:left="851" w:right="-1"/>
        <w:rPr>
          <w:color w:val="auto"/>
          <w:lang w:val="da-DK"/>
        </w:rPr>
      </w:pPr>
      <w:proofErr w:type="spellStart"/>
      <w:r w:rsidRPr="003D60F9">
        <w:rPr>
          <w:color w:val="auto"/>
          <w:lang w:val="da-DK"/>
        </w:rPr>
        <w:t>Dinatriumedetat</w:t>
      </w:r>
      <w:proofErr w:type="spellEnd"/>
    </w:p>
    <w:p w14:paraId="26E7F35B" w14:textId="77777777" w:rsidR="00961D3C" w:rsidRPr="003D60F9" w:rsidRDefault="00961D3C" w:rsidP="00072AF4">
      <w:pPr>
        <w:pStyle w:val="Default"/>
        <w:ind w:left="851" w:right="-1"/>
        <w:rPr>
          <w:color w:val="auto"/>
          <w:lang w:val="da-DK"/>
        </w:rPr>
      </w:pPr>
      <w:r w:rsidRPr="003D60F9">
        <w:rPr>
          <w:color w:val="auto"/>
          <w:lang w:val="da-DK"/>
        </w:rPr>
        <w:t>Natriumcitrat (E331)</w:t>
      </w:r>
    </w:p>
    <w:p w14:paraId="2B6FA7BA" w14:textId="77777777" w:rsidR="00961D3C" w:rsidRPr="003D60F9" w:rsidRDefault="00961D3C" w:rsidP="00072AF4">
      <w:pPr>
        <w:pStyle w:val="Default"/>
        <w:ind w:left="851" w:right="-1"/>
        <w:rPr>
          <w:color w:val="auto"/>
          <w:lang w:val="da-DK"/>
        </w:rPr>
      </w:pPr>
      <w:r w:rsidRPr="003D60F9">
        <w:rPr>
          <w:color w:val="auto"/>
          <w:lang w:val="da-DK"/>
        </w:rPr>
        <w:t>Citronsyremonohydrat (E330)</w:t>
      </w:r>
    </w:p>
    <w:p w14:paraId="758250DA" w14:textId="77777777" w:rsidR="00961D3C" w:rsidRPr="003D60F9" w:rsidRDefault="00961D3C" w:rsidP="00072AF4">
      <w:pPr>
        <w:pStyle w:val="Default"/>
        <w:ind w:left="851" w:right="-1"/>
        <w:rPr>
          <w:color w:val="auto"/>
          <w:lang w:val="da-DK"/>
        </w:rPr>
      </w:pPr>
      <w:r w:rsidRPr="003D60F9">
        <w:rPr>
          <w:color w:val="auto"/>
          <w:lang w:val="da-DK"/>
        </w:rPr>
        <w:t>Natriumhydroxid (til justering af pH)</w:t>
      </w:r>
    </w:p>
    <w:p w14:paraId="2364A393" w14:textId="77777777" w:rsidR="00961D3C" w:rsidRPr="003D60F9" w:rsidRDefault="00961D3C" w:rsidP="00072AF4">
      <w:pPr>
        <w:pStyle w:val="Default"/>
        <w:ind w:left="851" w:right="-1"/>
        <w:rPr>
          <w:color w:val="auto"/>
          <w:lang w:val="da-DK"/>
        </w:rPr>
      </w:pPr>
      <w:r w:rsidRPr="003D60F9">
        <w:rPr>
          <w:color w:val="auto"/>
          <w:lang w:val="da-DK"/>
        </w:rPr>
        <w:t>Saltsyre (til justering af pH) (E507)</w:t>
      </w:r>
    </w:p>
    <w:p w14:paraId="4DF94880" w14:textId="55AE37A5" w:rsidR="009260DE" w:rsidRDefault="00961D3C" w:rsidP="00E302C9">
      <w:pPr>
        <w:pStyle w:val="Default"/>
        <w:ind w:left="851" w:right="-1"/>
        <w:rPr>
          <w:color w:val="auto"/>
          <w:lang w:val="da-DK"/>
        </w:rPr>
      </w:pPr>
      <w:r w:rsidRPr="003D60F9">
        <w:rPr>
          <w:color w:val="auto"/>
          <w:lang w:val="da-DK"/>
        </w:rPr>
        <w:t xml:space="preserve">Vand til injektionsvæsker  </w:t>
      </w:r>
    </w:p>
    <w:p w14:paraId="1799AB68" w14:textId="77777777" w:rsidR="00E302C9" w:rsidRPr="003D60F9" w:rsidRDefault="00E302C9" w:rsidP="00E302C9">
      <w:pPr>
        <w:pStyle w:val="Default"/>
        <w:ind w:left="851" w:right="-1"/>
      </w:pPr>
    </w:p>
    <w:p w14:paraId="3D5D29F2" w14:textId="77777777" w:rsidR="009260DE" w:rsidRPr="003D60F9" w:rsidRDefault="009260DE" w:rsidP="003D60F9">
      <w:pPr>
        <w:tabs>
          <w:tab w:val="left" w:pos="851"/>
        </w:tabs>
        <w:ind w:left="851" w:hanging="851"/>
        <w:rPr>
          <w:b/>
          <w:sz w:val="24"/>
          <w:szCs w:val="24"/>
        </w:rPr>
      </w:pPr>
      <w:r w:rsidRPr="003D60F9">
        <w:rPr>
          <w:b/>
          <w:sz w:val="24"/>
          <w:szCs w:val="24"/>
        </w:rPr>
        <w:t>6.2</w:t>
      </w:r>
      <w:r w:rsidRPr="003D60F9">
        <w:rPr>
          <w:b/>
          <w:sz w:val="24"/>
          <w:szCs w:val="24"/>
        </w:rPr>
        <w:tab/>
        <w:t>Uforligeligheder</w:t>
      </w:r>
    </w:p>
    <w:p w14:paraId="22C9579A" w14:textId="77777777" w:rsidR="00961D3C" w:rsidRPr="003D60F9" w:rsidRDefault="00961D3C" w:rsidP="00072AF4">
      <w:pPr>
        <w:pStyle w:val="Default"/>
        <w:ind w:left="851" w:right="-1"/>
        <w:rPr>
          <w:color w:val="auto"/>
          <w:lang w:val="da-DK"/>
        </w:rPr>
      </w:pPr>
      <w:r w:rsidRPr="003D60F9">
        <w:rPr>
          <w:color w:val="auto"/>
          <w:lang w:val="da-DK"/>
        </w:rPr>
        <w:t xml:space="preserve">Dette lægemiddel må ikke blandes med andre lægemidler. </w:t>
      </w:r>
    </w:p>
    <w:p w14:paraId="53E74A34" w14:textId="77777777" w:rsidR="009260DE" w:rsidRPr="003D60F9" w:rsidRDefault="009260DE" w:rsidP="003D60F9">
      <w:pPr>
        <w:tabs>
          <w:tab w:val="left" w:pos="851"/>
        </w:tabs>
        <w:ind w:left="851" w:hanging="851"/>
        <w:rPr>
          <w:sz w:val="24"/>
          <w:szCs w:val="24"/>
        </w:rPr>
      </w:pPr>
    </w:p>
    <w:p w14:paraId="6B16A1ED" w14:textId="77777777" w:rsidR="009260DE" w:rsidRPr="003D60F9" w:rsidRDefault="009260DE" w:rsidP="003D60F9">
      <w:pPr>
        <w:tabs>
          <w:tab w:val="left" w:pos="851"/>
        </w:tabs>
        <w:ind w:left="851" w:hanging="851"/>
        <w:rPr>
          <w:b/>
          <w:sz w:val="24"/>
          <w:szCs w:val="24"/>
        </w:rPr>
      </w:pPr>
      <w:r w:rsidRPr="003D60F9">
        <w:rPr>
          <w:b/>
          <w:sz w:val="24"/>
          <w:szCs w:val="24"/>
        </w:rPr>
        <w:t>6.3</w:t>
      </w:r>
      <w:r w:rsidRPr="003D60F9">
        <w:rPr>
          <w:b/>
          <w:sz w:val="24"/>
          <w:szCs w:val="24"/>
        </w:rPr>
        <w:tab/>
        <w:t>Opbevaringstid</w:t>
      </w:r>
    </w:p>
    <w:p w14:paraId="157C74E4" w14:textId="29C1FEE3" w:rsidR="00961D3C" w:rsidRPr="003D60F9" w:rsidRDefault="009260DE" w:rsidP="003D60F9">
      <w:pPr>
        <w:pStyle w:val="Default"/>
        <w:ind w:left="851" w:right="-1" w:hanging="851"/>
        <w:rPr>
          <w:color w:val="auto"/>
          <w:lang w:val="da-DK"/>
        </w:rPr>
      </w:pPr>
      <w:r w:rsidRPr="003D60F9">
        <w:tab/>
      </w:r>
      <w:r w:rsidR="00043C5E">
        <w:rPr>
          <w:color w:val="auto"/>
          <w:lang w:val="da-DK"/>
        </w:rPr>
        <w:t>3 å</w:t>
      </w:r>
      <w:r w:rsidR="00961D3C" w:rsidRPr="003D60F9">
        <w:rPr>
          <w:color w:val="auto"/>
          <w:lang w:val="da-DK"/>
        </w:rPr>
        <w:t xml:space="preserve">r.  </w:t>
      </w:r>
    </w:p>
    <w:p w14:paraId="629CFD5B" w14:textId="77777777" w:rsidR="00961D3C" w:rsidRPr="003D60F9" w:rsidRDefault="00961D3C" w:rsidP="00072AF4">
      <w:pPr>
        <w:pStyle w:val="Default"/>
        <w:ind w:left="851" w:right="-1"/>
        <w:rPr>
          <w:color w:val="auto"/>
          <w:lang w:val="da-DK"/>
        </w:rPr>
      </w:pPr>
      <w:r w:rsidRPr="003D60F9">
        <w:rPr>
          <w:color w:val="auto"/>
          <w:lang w:val="da-DK"/>
        </w:rPr>
        <w:t xml:space="preserve">Efter åbning af hætteglasset skal produktet anvendes med det samme, og ikke-anvendt opløsning kasseres.  </w:t>
      </w:r>
    </w:p>
    <w:p w14:paraId="16598B16" w14:textId="77777777" w:rsidR="009260DE" w:rsidRPr="003D60F9" w:rsidRDefault="009260DE" w:rsidP="003D60F9">
      <w:pPr>
        <w:tabs>
          <w:tab w:val="left" w:pos="851"/>
        </w:tabs>
        <w:ind w:left="851" w:hanging="851"/>
        <w:rPr>
          <w:sz w:val="24"/>
          <w:szCs w:val="24"/>
        </w:rPr>
      </w:pPr>
    </w:p>
    <w:p w14:paraId="04398EBB" w14:textId="77777777" w:rsidR="009260DE" w:rsidRPr="003D60F9" w:rsidRDefault="009260DE" w:rsidP="003D60F9">
      <w:pPr>
        <w:tabs>
          <w:tab w:val="left" w:pos="851"/>
        </w:tabs>
        <w:ind w:left="851" w:hanging="851"/>
        <w:rPr>
          <w:b/>
          <w:sz w:val="24"/>
          <w:szCs w:val="24"/>
        </w:rPr>
      </w:pPr>
      <w:r w:rsidRPr="003D60F9">
        <w:rPr>
          <w:b/>
          <w:sz w:val="24"/>
          <w:szCs w:val="24"/>
        </w:rPr>
        <w:t>6.4</w:t>
      </w:r>
      <w:r w:rsidRPr="003D60F9">
        <w:rPr>
          <w:b/>
          <w:sz w:val="24"/>
          <w:szCs w:val="24"/>
        </w:rPr>
        <w:tab/>
        <w:t>Særlige opbevaringsforhold</w:t>
      </w:r>
    </w:p>
    <w:p w14:paraId="36157B49" w14:textId="77777777" w:rsidR="00961D3C" w:rsidRPr="003D60F9" w:rsidRDefault="00961D3C" w:rsidP="00072AF4">
      <w:pPr>
        <w:pStyle w:val="Default"/>
        <w:ind w:left="851" w:right="-1"/>
        <w:rPr>
          <w:color w:val="auto"/>
          <w:lang w:val="da-DK"/>
        </w:rPr>
      </w:pPr>
      <w:r w:rsidRPr="003D60F9">
        <w:rPr>
          <w:color w:val="auto"/>
          <w:lang w:val="da-DK"/>
        </w:rPr>
        <w:t xml:space="preserve">Dette lægemiddel kræver ingen særlige forholdsregler vedrørende opbevaringen.  </w:t>
      </w:r>
    </w:p>
    <w:p w14:paraId="468F335E" w14:textId="77777777" w:rsidR="009260DE" w:rsidRPr="003D60F9" w:rsidRDefault="009260DE" w:rsidP="003D60F9">
      <w:pPr>
        <w:tabs>
          <w:tab w:val="left" w:pos="851"/>
        </w:tabs>
        <w:ind w:left="851" w:hanging="851"/>
        <w:rPr>
          <w:sz w:val="24"/>
          <w:szCs w:val="24"/>
        </w:rPr>
      </w:pPr>
    </w:p>
    <w:p w14:paraId="7EB26FF1" w14:textId="77777777" w:rsidR="009260DE" w:rsidRPr="003D60F9" w:rsidRDefault="009260DE" w:rsidP="003D60F9">
      <w:pPr>
        <w:tabs>
          <w:tab w:val="left" w:pos="851"/>
        </w:tabs>
        <w:ind w:left="851" w:hanging="851"/>
        <w:rPr>
          <w:b/>
          <w:sz w:val="24"/>
          <w:szCs w:val="24"/>
        </w:rPr>
      </w:pPr>
      <w:r w:rsidRPr="003D60F9">
        <w:rPr>
          <w:b/>
          <w:sz w:val="24"/>
          <w:szCs w:val="24"/>
        </w:rPr>
        <w:t>6.5</w:t>
      </w:r>
      <w:r w:rsidRPr="003D60F9">
        <w:rPr>
          <w:b/>
          <w:sz w:val="24"/>
          <w:szCs w:val="24"/>
        </w:rPr>
        <w:tab/>
        <w:t>Emballagetyper og pakningsstørrelser</w:t>
      </w:r>
    </w:p>
    <w:p w14:paraId="41F4D59C" w14:textId="77777777" w:rsidR="00961D3C" w:rsidRPr="003D60F9" w:rsidRDefault="00961D3C" w:rsidP="00072AF4">
      <w:pPr>
        <w:pStyle w:val="Default"/>
        <w:ind w:left="851" w:right="-1"/>
        <w:rPr>
          <w:color w:val="auto"/>
          <w:lang w:val="da-DK"/>
        </w:rPr>
      </w:pPr>
      <w:r w:rsidRPr="003D60F9">
        <w:rPr>
          <w:color w:val="auto"/>
          <w:lang w:val="da-DK"/>
        </w:rPr>
        <w:t xml:space="preserve">Type I glas hætteglas med grå </w:t>
      </w:r>
      <w:proofErr w:type="spellStart"/>
      <w:r w:rsidRPr="003D60F9">
        <w:rPr>
          <w:color w:val="auto"/>
          <w:lang w:val="da-DK"/>
        </w:rPr>
        <w:t>chlorobutyl</w:t>
      </w:r>
      <w:proofErr w:type="spellEnd"/>
      <w:r w:rsidRPr="003D60F9">
        <w:rPr>
          <w:color w:val="auto"/>
          <w:lang w:val="da-DK"/>
        </w:rPr>
        <w:t>/</w:t>
      </w:r>
      <w:proofErr w:type="spellStart"/>
      <w:r w:rsidRPr="003D60F9">
        <w:rPr>
          <w:color w:val="auto"/>
          <w:lang w:val="da-DK"/>
        </w:rPr>
        <w:t>butyl</w:t>
      </w:r>
      <w:proofErr w:type="spellEnd"/>
      <w:r w:rsidRPr="003D60F9">
        <w:rPr>
          <w:color w:val="auto"/>
          <w:lang w:val="da-DK"/>
        </w:rPr>
        <w:t xml:space="preserve"> gummiprop (</w:t>
      </w:r>
      <w:proofErr w:type="spellStart"/>
      <w:r w:rsidRPr="003D60F9">
        <w:rPr>
          <w:color w:val="auto"/>
          <w:lang w:val="da-DK"/>
        </w:rPr>
        <w:t>fluoropolymer</w:t>
      </w:r>
      <w:proofErr w:type="spellEnd"/>
      <w:r w:rsidRPr="003D60F9">
        <w:rPr>
          <w:color w:val="auto"/>
          <w:lang w:val="da-DK"/>
        </w:rPr>
        <w:t xml:space="preserve">-overtrukket) og aluminiumhætte med </w:t>
      </w:r>
      <w:proofErr w:type="spellStart"/>
      <w:r w:rsidRPr="003D60F9">
        <w:rPr>
          <w:color w:val="auto"/>
          <w:lang w:val="da-DK"/>
        </w:rPr>
        <w:t>polypropylen</w:t>
      </w:r>
      <w:proofErr w:type="spellEnd"/>
      <w:r w:rsidRPr="003D60F9">
        <w:rPr>
          <w:color w:val="auto"/>
          <w:lang w:val="da-DK"/>
        </w:rPr>
        <w:t xml:space="preserve"> plastikskive.   </w:t>
      </w:r>
    </w:p>
    <w:p w14:paraId="68B3AC71" w14:textId="77777777" w:rsidR="00961D3C" w:rsidRPr="003D60F9" w:rsidRDefault="00961D3C" w:rsidP="00072AF4">
      <w:pPr>
        <w:pStyle w:val="Default"/>
        <w:ind w:left="851" w:right="-1"/>
        <w:rPr>
          <w:color w:val="auto"/>
          <w:lang w:val="da-DK"/>
        </w:rPr>
      </w:pPr>
      <w:r w:rsidRPr="003D60F9">
        <w:rPr>
          <w:color w:val="auto"/>
          <w:lang w:val="da-DK"/>
        </w:rPr>
        <w:t xml:space="preserve">Findes i pakninger med 1 hætteglas indeholdende 5 ml opløsning. </w:t>
      </w:r>
    </w:p>
    <w:p w14:paraId="4BB4E0CC" w14:textId="77777777" w:rsidR="009260DE" w:rsidRPr="003D60F9" w:rsidRDefault="009260DE" w:rsidP="003D60F9">
      <w:pPr>
        <w:tabs>
          <w:tab w:val="left" w:pos="851"/>
        </w:tabs>
        <w:ind w:left="851" w:hanging="851"/>
        <w:rPr>
          <w:sz w:val="24"/>
          <w:szCs w:val="24"/>
        </w:rPr>
      </w:pPr>
      <w:bookmarkStart w:id="0" w:name="_GoBack"/>
      <w:bookmarkEnd w:id="0"/>
    </w:p>
    <w:p w14:paraId="7520C37B" w14:textId="77777777" w:rsidR="009260DE" w:rsidRPr="003D60F9" w:rsidRDefault="009260DE" w:rsidP="003D60F9">
      <w:pPr>
        <w:tabs>
          <w:tab w:val="left" w:pos="851"/>
        </w:tabs>
        <w:ind w:left="851" w:hanging="851"/>
        <w:rPr>
          <w:b/>
          <w:sz w:val="24"/>
          <w:szCs w:val="24"/>
        </w:rPr>
      </w:pPr>
      <w:r w:rsidRPr="003D60F9">
        <w:rPr>
          <w:b/>
          <w:sz w:val="24"/>
          <w:szCs w:val="24"/>
        </w:rPr>
        <w:t>6.6</w:t>
      </w:r>
      <w:r w:rsidRPr="003D60F9">
        <w:rPr>
          <w:b/>
          <w:sz w:val="24"/>
          <w:szCs w:val="24"/>
        </w:rPr>
        <w:tab/>
        <w:t>Regler for destruktion og anden håndtering</w:t>
      </w:r>
    </w:p>
    <w:p w14:paraId="296E42DD" w14:textId="77777777" w:rsidR="00961D3C" w:rsidRPr="003D60F9" w:rsidRDefault="00961D3C" w:rsidP="00072AF4">
      <w:pPr>
        <w:pStyle w:val="Default"/>
        <w:ind w:left="851" w:right="-1"/>
        <w:rPr>
          <w:color w:val="auto"/>
          <w:lang w:val="da-DK"/>
        </w:rPr>
      </w:pPr>
      <w:r w:rsidRPr="003D60F9">
        <w:rPr>
          <w:color w:val="auto"/>
          <w:lang w:val="da-DK"/>
        </w:rPr>
        <w:t>Opløsningen skal inspiceres visuelt før anvendelse. Opløsningen må kun anvendes, hvis den er klar, farveløs og uden partikler.</w:t>
      </w:r>
    </w:p>
    <w:p w14:paraId="0607E025" w14:textId="77777777" w:rsidR="00961D3C" w:rsidRPr="003D60F9" w:rsidRDefault="00961D3C" w:rsidP="00072AF4">
      <w:pPr>
        <w:pStyle w:val="Default"/>
        <w:ind w:left="851" w:right="-1"/>
        <w:rPr>
          <w:color w:val="auto"/>
          <w:lang w:val="da-DK"/>
        </w:rPr>
      </w:pPr>
      <w:r w:rsidRPr="003D60F9">
        <w:rPr>
          <w:color w:val="auto"/>
          <w:lang w:val="da-DK"/>
        </w:rPr>
        <w:t xml:space="preserve">Kun til engangsbrug. Ikke anvendt injektionsvæske skal bortskaffes. </w:t>
      </w:r>
    </w:p>
    <w:p w14:paraId="772EA655" w14:textId="77777777" w:rsidR="00961D3C" w:rsidRPr="003D60F9" w:rsidRDefault="00961D3C" w:rsidP="00072AF4">
      <w:pPr>
        <w:pStyle w:val="Default"/>
        <w:ind w:left="851" w:right="-1"/>
        <w:rPr>
          <w:color w:val="auto"/>
          <w:lang w:val="da-DK"/>
        </w:rPr>
      </w:pPr>
      <w:r w:rsidRPr="003D60F9">
        <w:rPr>
          <w:color w:val="auto"/>
          <w:lang w:val="da-DK"/>
        </w:rPr>
        <w:t xml:space="preserve">Ikke anvendt lægemiddel samt affald heraf skal bortskaffes i henhold til lokale retningslinjer. </w:t>
      </w:r>
    </w:p>
    <w:p w14:paraId="3F5F5819" w14:textId="77777777" w:rsidR="009260DE" w:rsidRPr="003D60F9" w:rsidRDefault="009260DE" w:rsidP="003D60F9">
      <w:pPr>
        <w:tabs>
          <w:tab w:val="left" w:pos="851"/>
        </w:tabs>
        <w:ind w:left="851" w:hanging="851"/>
        <w:jc w:val="both"/>
        <w:rPr>
          <w:sz w:val="24"/>
          <w:szCs w:val="24"/>
        </w:rPr>
      </w:pPr>
    </w:p>
    <w:p w14:paraId="47C3884E" w14:textId="77777777" w:rsidR="009260DE" w:rsidRPr="003D60F9" w:rsidRDefault="009260DE" w:rsidP="003D60F9">
      <w:pPr>
        <w:tabs>
          <w:tab w:val="left" w:pos="851"/>
        </w:tabs>
        <w:ind w:left="851" w:hanging="851"/>
        <w:rPr>
          <w:b/>
          <w:sz w:val="24"/>
          <w:szCs w:val="24"/>
        </w:rPr>
      </w:pPr>
      <w:r w:rsidRPr="003D60F9">
        <w:rPr>
          <w:b/>
          <w:sz w:val="24"/>
          <w:szCs w:val="24"/>
        </w:rPr>
        <w:t>7.</w:t>
      </w:r>
      <w:r w:rsidRPr="003D60F9">
        <w:rPr>
          <w:b/>
          <w:sz w:val="24"/>
          <w:szCs w:val="24"/>
        </w:rPr>
        <w:tab/>
        <w:t>INDEHAVER AF MARKEDSFØRINGSTILLADELSEN</w:t>
      </w:r>
    </w:p>
    <w:p w14:paraId="17065A29" w14:textId="510350CA" w:rsidR="00961D3C" w:rsidRDefault="00F92633" w:rsidP="00072AF4">
      <w:pPr>
        <w:pStyle w:val="Default"/>
        <w:ind w:left="851" w:right="-1"/>
        <w:rPr>
          <w:color w:val="auto"/>
          <w:lang w:val="da-DK"/>
        </w:rPr>
      </w:pPr>
      <w:proofErr w:type="spellStart"/>
      <w:r>
        <w:rPr>
          <w:color w:val="auto"/>
          <w:lang w:val="da-DK"/>
        </w:rPr>
        <w:t>Stada</w:t>
      </w:r>
      <w:proofErr w:type="spellEnd"/>
      <w:r>
        <w:rPr>
          <w:color w:val="auto"/>
          <w:lang w:val="da-DK"/>
        </w:rPr>
        <w:t xml:space="preserve"> </w:t>
      </w:r>
      <w:proofErr w:type="spellStart"/>
      <w:r>
        <w:rPr>
          <w:color w:val="auto"/>
          <w:lang w:val="da-DK"/>
        </w:rPr>
        <w:t>Arzneimittel</w:t>
      </w:r>
      <w:proofErr w:type="spellEnd"/>
      <w:r>
        <w:rPr>
          <w:color w:val="auto"/>
          <w:lang w:val="da-DK"/>
        </w:rPr>
        <w:t xml:space="preserve"> AG</w:t>
      </w:r>
    </w:p>
    <w:p w14:paraId="2E676E68" w14:textId="1FAFBC1D" w:rsidR="00F92633" w:rsidRDefault="00F92633" w:rsidP="00072AF4">
      <w:pPr>
        <w:pStyle w:val="Default"/>
        <w:ind w:left="851" w:right="-1"/>
        <w:rPr>
          <w:color w:val="auto"/>
          <w:lang w:val="da-DK"/>
        </w:rPr>
      </w:pPr>
      <w:proofErr w:type="spellStart"/>
      <w:r>
        <w:rPr>
          <w:color w:val="auto"/>
          <w:lang w:val="da-DK"/>
        </w:rPr>
        <w:t>Stadastrasse</w:t>
      </w:r>
      <w:proofErr w:type="spellEnd"/>
      <w:r>
        <w:rPr>
          <w:color w:val="auto"/>
          <w:lang w:val="da-DK"/>
        </w:rPr>
        <w:t xml:space="preserve"> 2-18</w:t>
      </w:r>
    </w:p>
    <w:p w14:paraId="073F3A64" w14:textId="5AB35DED" w:rsidR="00F92633" w:rsidRDefault="00F92633" w:rsidP="00072AF4">
      <w:pPr>
        <w:pStyle w:val="Default"/>
        <w:ind w:left="851" w:right="-1"/>
        <w:rPr>
          <w:color w:val="auto"/>
          <w:lang w:val="da-DK"/>
        </w:rPr>
      </w:pPr>
      <w:r>
        <w:rPr>
          <w:color w:val="auto"/>
          <w:lang w:val="da-DK"/>
        </w:rPr>
        <w:t xml:space="preserve">D-61118 Bad </w:t>
      </w:r>
      <w:proofErr w:type="spellStart"/>
      <w:r>
        <w:rPr>
          <w:color w:val="auto"/>
          <w:lang w:val="da-DK"/>
        </w:rPr>
        <w:t>Vilbel</w:t>
      </w:r>
      <w:proofErr w:type="spellEnd"/>
    </w:p>
    <w:p w14:paraId="33D05756" w14:textId="2ECB79D6" w:rsidR="00F92633" w:rsidRDefault="00F92633" w:rsidP="00072AF4">
      <w:pPr>
        <w:pStyle w:val="Default"/>
        <w:ind w:left="851" w:right="-1"/>
        <w:rPr>
          <w:color w:val="auto"/>
          <w:lang w:val="da-DK"/>
        </w:rPr>
      </w:pPr>
      <w:r>
        <w:rPr>
          <w:color w:val="auto"/>
          <w:lang w:val="da-DK"/>
        </w:rPr>
        <w:t>Tyskland</w:t>
      </w:r>
    </w:p>
    <w:p w14:paraId="2E272537" w14:textId="77777777" w:rsidR="00F92633" w:rsidRDefault="00F92633" w:rsidP="00072AF4">
      <w:pPr>
        <w:pStyle w:val="Default"/>
        <w:ind w:left="851" w:right="-1"/>
        <w:rPr>
          <w:color w:val="auto"/>
          <w:lang w:val="da-DK"/>
        </w:rPr>
      </w:pPr>
    </w:p>
    <w:p w14:paraId="4F0DCBD3" w14:textId="4C824F26" w:rsidR="00F92633" w:rsidRPr="00F92633" w:rsidRDefault="00F92633" w:rsidP="00072AF4">
      <w:pPr>
        <w:pStyle w:val="Default"/>
        <w:ind w:left="851" w:right="-1"/>
        <w:rPr>
          <w:b/>
          <w:color w:val="auto"/>
          <w:lang w:val="da-DK"/>
        </w:rPr>
      </w:pPr>
      <w:r w:rsidRPr="00F92633">
        <w:rPr>
          <w:b/>
          <w:color w:val="auto"/>
          <w:lang w:val="da-DK"/>
        </w:rPr>
        <w:t>Repræsentant</w:t>
      </w:r>
    </w:p>
    <w:p w14:paraId="0F5968FF" w14:textId="77777777" w:rsidR="00F92633" w:rsidRPr="000D538C" w:rsidRDefault="00F92633" w:rsidP="00F92633">
      <w:pPr>
        <w:ind w:firstLine="851"/>
        <w:rPr>
          <w:sz w:val="22"/>
          <w:szCs w:val="22"/>
        </w:rPr>
      </w:pPr>
      <w:r w:rsidRPr="000D538C">
        <w:rPr>
          <w:sz w:val="22"/>
          <w:szCs w:val="22"/>
        </w:rPr>
        <w:t>STADA Nordic ApS</w:t>
      </w:r>
    </w:p>
    <w:p w14:paraId="741DC96A" w14:textId="77777777" w:rsidR="00F92633" w:rsidRPr="000D538C" w:rsidRDefault="00F92633" w:rsidP="00F92633">
      <w:pPr>
        <w:ind w:firstLine="851"/>
        <w:rPr>
          <w:sz w:val="22"/>
          <w:szCs w:val="22"/>
        </w:rPr>
      </w:pPr>
      <w:proofErr w:type="spellStart"/>
      <w:r w:rsidRPr="000D538C">
        <w:rPr>
          <w:sz w:val="22"/>
          <w:szCs w:val="22"/>
        </w:rPr>
        <w:t>Marielundvej</w:t>
      </w:r>
      <w:proofErr w:type="spellEnd"/>
      <w:r w:rsidRPr="000D538C">
        <w:rPr>
          <w:sz w:val="22"/>
          <w:szCs w:val="22"/>
        </w:rPr>
        <w:t xml:space="preserve"> 46A</w:t>
      </w:r>
    </w:p>
    <w:p w14:paraId="35C4CBFD" w14:textId="77777777" w:rsidR="00F92633" w:rsidRPr="0091414C" w:rsidRDefault="00F92633" w:rsidP="00F92633">
      <w:pPr>
        <w:ind w:firstLine="851"/>
        <w:rPr>
          <w:sz w:val="22"/>
          <w:szCs w:val="22"/>
        </w:rPr>
      </w:pPr>
      <w:r>
        <w:rPr>
          <w:sz w:val="22"/>
          <w:szCs w:val="22"/>
        </w:rPr>
        <w:t>2730 Herlev</w:t>
      </w:r>
    </w:p>
    <w:p w14:paraId="42D200BF" w14:textId="77777777" w:rsidR="009260DE" w:rsidRPr="003D60F9" w:rsidRDefault="009260DE" w:rsidP="003D60F9">
      <w:pPr>
        <w:tabs>
          <w:tab w:val="left" w:pos="851"/>
        </w:tabs>
        <w:ind w:left="851" w:hanging="851"/>
        <w:rPr>
          <w:sz w:val="24"/>
          <w:szCs w:val="24"/>
        </w:rPr>
      </w:pPr>
    </w:p>
    <w:p w14:paraId="0D7368E5" w14:textId="77777777" w:rsidR="009260DE" w:rsidRPr="003D60F9" w:rsidRDefault="009260DE" w:rsidP="003D60F9">
      <w:pPr>
        <w:tabs>
          <w:tab w:val="left" w:pos="851"/>
        </w:tabs>
        <w:ind w:left="851" w:hanging="851"/>
        <w:rPr>
          <w:b/>
          <w:sz w:val="24"/>
          <w:szCs w:val="24"/>
        </w:rPr>
      </w:pPr>
      <w:r w:rsidRPr="003D60F9">
        <w:rPr>
          <w:b/>
          <w:sz w:val="24"/>
          <w:szCs w:val="24"/>
        </w:rPr>
        <w:t>8.</w:t>
      </w:r>
      <w:r w:rsidRPr="003D60F9">
        <w:rPr>
          <w:b/>
          <w:sz w:val="24"/>
          <w:szCs w:val="24"/>
        </w:rPr>
        <w:tab/>
        <w:t>MARKEDSFØRINGSTILLADELSESNUMMER (NUMRE)</w:t>
      </w:r>
    </w:p>
    <w:p w14:paraId="1F8BD3F0" w14:textId="09517C26" w:rsidR="009260DE" w:rsidRPr="003D60F9" w:rsidRDefault="00072AF4" w:rsidP="003D60F9">
      <w:pPr>
        <w:tabs>
          <w:tab w:val="left" w:pos="851"/>
        </w:tabs>
        <w:ind w:left="851" w:hanging="851"/>
        <w:rPr>
          <w:sz w:val="24"/>
          <w:szCs w:val="24"/>
        </w:rPr>
      </w:pPr>
      <w:r>
        <w:rPr>
          <w:sz w:val="24"/>
          <w:szCs w:val="24"/>
        </w:rPr>
        <w:tab/>
      </w:r>
      <w:r w:rsidR="00635F79" w:rsidRPr="003D60F9">
        <w:rPr>
          <w:sz w:val="24"/>
          <w:szCs w:val="24"/>
        </w:rPr>
        <w:t>5581</w:t>
      </w:r>
      <w:r w:rsidR="00F92633">
        <w:rPr>
          <w:sz w:val="24"/>
          <w:szCs w:val="24"/>
        </w:rPr>
        <w:t>9</w:t>
      </w:r>
    </w:p>
    <w:p w14:paraId="524E613F" w14:textId="77777777" w:rsidR="009260DE" w:rsidRPr="003D60F9" w:rsidRDefault="009260DE" w:rsidP="003D60F9">
      <w:pPr>
        <w:tabs>
          <w:tab w:val="left" w:pos="851"/>
        </w:tabs>
        <w:ind w:left="851" w:hanging="851"/>
        <w:jc w:val="both"/>
        <w:rPr>
          <w:sz w:val="24"/>
          <w:szCs w:val="24"/>
        </w:rPr>
      </w:pPr>
    </w:p>
    <w:p w14:paraId="23F59D88" w14:textId="77777777" w:rsidR="009260DE" w:rsidRPr="003D60F9" w:rsidRDefault="009260DE" w:rsidP="003D60F9">
      <w:pPr>
        <w:tabs>
          <w:tab w:val="left" w:pos="851"/>
        </w:tabs>
        <w:ind w:left="851" w:hanging="851"/>
        <w:rPr>
          <w:b/>
          <w:sz w:val="24"/>
          <w:szCs w:val="24"/>
        </w:rPr>
      </w:pPr>
      <w:r w:rsidRPr="003D60F9">
        <w:rPr>
          <w:b/>
          <w:sz w:val="24"/>
          <w:szCs w:val="24"/>
        </w:rPr>
        <w:t>9.</w:t>
      </w:r>
      <w:r w:rsidRPr="003D60F9">
        <w:rPr>
          <w:b/>
          <w:sz w:val="24"/>
          <w:szCs w:val="24"/>
        </w:rPr>
        <w:tab/>
        <w:t>DATO FOR FØRSTE MARKEDSFØRINGSTILLADELSE</w:t>
      </w:r>
    </w:p>
    <w:p w14:paraId="20A9369C" w14:textId="555B245A" w:rsidR="009260DE" w:rsidRPr="003D60F9" w:rsidRDefault="00072AF4" w:rsidP="003D60F9">
      <w:pPr>
        <w:tabs>
          <w:tab w:val="left" w:pos="851"/>
        </w:tabs>
        <w:ind w:left="851" w:hanging="851"/>
        <w:rPr>
          <w:sz w:val="24"/>
          <w:szCs w:val="24"/>
        </w:rPr>
      </w:pPr>
      <w:r>
        <w:rPr>
          <w:sz w:val="24"/>
          <w:szCs w:val="24"/>
        </w:rPr>
        <w:tab/>
      </w:r>
      <w:r w:rsidR="00F92633">
        <w:rPr>
          <w:sz w:val="24"/>
          <w:szCs w:val="24"/>
        </w:rPr>
        <w:t>2. august 2016</w:t>
      </w:r>
    </w:p>
    <w:p w14:paraId="16A0CE19" w14:textId="77777777" w:rsidR="009260DE" w:rsidRPr="003D60F9" w:rsidRDefault="009260DE" w:rsidP="003D60F9">
      <w:pPr>
        <w:tabs>
          <w:tab w:val="left" w:pos="851"/>
        </w:tabs>
        <w:ind w:left="851" w:hanging="851"/>
        <w:rPr>
          <w:sz w:val="24"/>
          <w:szCs w:val="24"/>
        </w:rPr>
      </w:pPr>
    </w:p>
    <w:p w14:paraId="320F5D3D" w14:textId="77777777" w:rsidR="009260DE" w:rsidRPr="003D60F9" w:rsidRDefault="009260DE" w:rsidP="003D60F9">
      <w:pPr>
        <w:tabs>
          <w:tab w:val="left" w:pos="851"/>
        </w:tabs>
        <w:ind w:left="851" w:hanging="851"/>
        <w:rPr>
          <w:b/>
          <w:sz w:val="24"/>
          <w:szCs w:val="24"/>
        </w:rPr>
      </w:pPr>
      <w:r w:rsidRPr="003D60F9">
        <w:rPr>
          <w:b/>
          <w:sz w:val="24"/>
          <w:szCs w:val="24"/>
        </w:rPr>
        <w:t>10.</w:t>
      </w:r>
      <w:r w:rsidRPr="003D60F9">
        <w:rPr>
          <w:b/>
          <w:sz w:val="24"/>
          <w:szCs w:val="24"/>
        </w:rPr>
        <w:tab/>
        <w:t>DATO FOR ÆNDRING AF TEKSTEN</w:t>
      </w:r>
    </w:p>
    <w:p w14:paraId="1278C3EE" w14:textId="018E7481" w:rsidR="009260DE" w:rsidRPr="003D60F9" w:rsidRDefault="00072AF4" w:rsidP="003D60F9">
      <w:pPr>
        <w:tabs>
          <w:tab w:val="left" w:pos="851"/>
        </w:tabs>
        <w:ind w:left="851" w:hanging="851"/>
        <w:rPr>
          <w:sz w:val="24"/>
          <w:szCs w:val="24"/>
        </w:rPr>
      </w:pPr>
      <w:r>
        <w:rPr>
          <w:sz w:val="24"/>
          <w:szCs w:val="24"/>
        </w:rPr>
        <w:tab/>
      </w:r>
      <w:r w:rsidR="00E302C9">
        <w:rPr>
          <w:sz w:val="24"/>
          <w:szCs w:val="24"/>
        </w:rPr>
        <w:t xml:space="preserve">7. september 2018 </w:t>
      </w:r>
    </w:p>
    <w:sectPr w:rsidR="009260DE" w:rsidRPr="003D60F9"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F0F52" w14:textId="77777777" w:rsidR="003D60F9" w:rsidRDefault="003D60F9">
      <w:r>
        <w:separator/>
      </w:r>
    </w:p>
  </w:endnote>
  <w:endnote w:type="continuationSeparator" w:id="0">
    <w:p w14:paraId="35DCBAB6" w14:textId="77777777" w:rsidR="003D60F9" w:rsidRDefault="003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4E208" w14:textId="77777777" w:rsidR="003D60F9" w:rsidRDefault="003D60F9">
    <w:pPr>
      <w:pStyle w:val="Sidefod"/>
      <w:pBdr>
        <w:bottom w:val="single" w:sz="6" w:space="1" w:color="auto"/>
      </w:pBdr>
    </w:pPr>
  </w:p>
  <w:p w14:paraId="750046D0" w14:textId="77777777" w:rsidR="003D60F9" w:rsidRDefault="003D60F9" w:rsidP="00C42586">
    <w:pPr>
      <w:pStyle w:val="Sidefod"/>
      <w:tabs>
        <w:tab w:val="clear" w:pos="4819"/>
        <w:tab w:val="left" w:pos="8505"/>
      </w:tabs>
      <w:rPr>
        <w:i/>
        <w:sz w:val="18"/>
        <w:szCs w:val="18"/>
      </w:rPr>
    </w:pPr>
  </w:p>
  <w:p w14:paraId="26A987C9" w14:textId="77777777" w:rsidR="003D60F9" w:rsidRPr="00B373D7" w:rsidRDefault="003D60F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0D538C">
      <w:rPr>
        <w:i/>
        <w:noProof/>
        <w:sz w:val="18"/>
        <w:szCs w:val="18"/>
      </w:rPr>
      <w:t>Palonosetron Stada, injektionsvæske, opløsning 50 mikrogram-ml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sidR="00700E28">
      <w:rPr>
        <w:rStyle w:val="Sidetal"/>
        <w:i/>
        <w:noProof/>
        <w:sz w:val="18"/>
        <w:szCs w:val="18"/>
      </w:rPr>
      <w:t>14</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sidR="00700E28">
      <w:rPr>
        <w:rStyle w:val="Sidetal"/>
        <w:i/>
        <w:noProof/>
        <w:sz w:val="18"/>
        <w:szCs w:val="18"/>
      </w:rPr>
      <w:t>14</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71DB7" w14:textId="77777777" w:rsidR="003D60F9" w:rsidRDefault="003D60F9">
      <w:r>
        <w:separator/>
      </w:r>
    </w:p>
  </w:footnote>
  <w:footnote w:type="continuationSeparator" w:id="0">
    <w:p w14:paraId="75D8A895" w14:textId="77777777" w:rsidR="003D60F9" w:rsidRDefault="003D60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C0360DC"/>
    <w:multiLevelType w:val="hybridMultilevel"/>
    <w:tmpl w:val="6670525A"/>
    <w:lvl w:ilvl="0" w:tplc="04060001">
      <w:start w:val="1"/>
      <w:numFmt w:val="bullet"/>
      <w:lvlText w:val=""/>
      <w:lvlJc w:val="left"/>
      <w:pPr>
        <w:ind w:left="1570" w:hanging="360"/>
      </w:pPr>
      <w:rPr>
        <w:rFonts w:ascii="Symbol" w:hAnsi="Symbol" w:hint="default"/>
      </w:rPr>
    </w:lvl>
    <w:lvl w:ilvl="1" w:tplc="04060003" w:tentative="1">
      <w:start w:val="1"/>
      <w:numFmt w:val="bullet"/>
      <w:lvlText w:val="o"/>
      <w:lvlJc w:val="left"/>
      <w:pPr>
        <w:ind w:left="2290" w:hanging="360"/>
      </w:pPr>
      <w:rPr>
        <w:rFonts w:ascii="Courier New" w:hAnsi="Courier New" w:cs="Courier New" w:hint="default"/>
      </w:rPr>
    </w:lvl>
    <w:lvl w:ilvl="2" w:tplc="04060005" w:tentative="1">
      <w:start w:val="1"/>
      <w:numFmt w:val="bullet"/>
      <w:lvlText w:val=""/>
      <w:lvlJc w:val="left"/>
      <w:pPr>
        <w:ind w:left="3010" w:hanging="360"/>
      </w:pPr>
      <w:rPr>
        <w:rFonts w:ascii="Wingdings" w:hAnsi="Wingdings" w:hint="default"/>
      </w:rPr>
    </w:lvl>
    <w:lvl w:ilvl="3" w:tplc="04060001" w:tentative="1">
      <w:start w:val="1"/>
      <w:numFmt w:val="bullet"/>
      <w:lvlText w:val=""/>
      <w:lvlJc w:val="left"/>
      <w:pPr>
        <w:ind w:left="3730" w:hanging="360"/>
      </w:pPr>
      <w:rPr>
        <w:rFonts w:ascii="Symbol" w:hAnsi="Symbol" w:hint="default"/>
      </w:rPr>
    </w:lvl>
    <w:lvl w:ilvl="4" w:tplc="04060003" w:tentative="1">
      <w:start w:val="1"/>
      <w:numFmt w:val="bullet"/>
      <w:lvlText w:val="o"/>
      <w:lvlJc w:val="left"/>
      <w:pPr>
        <w:ind w:left="4450" w:hanging="360"/>
      </w:pPr>
      <w:rPr>
        <w:rFonts w:ascii="Courier New" w:hAnsi="Courier New" w:cs="Courier New" w:hint="default"/>
      </w:rPr>
    </w:lvl>
    <w:lvl w:ilvl="5" w:tplc="04060005" w:tentative="1">
      <w:start w:val="1"/>
      <w:numFmt w:val="bullet"/>
      <w:lvlText w:val=""/>
      <w:lvlJc w:val="left"/>
      <w:pPr>
        <w:ind w:left="5170" w:hanging="360"/>
      </w:pPr>
      <w:rPr>
        <w:rFonts w:ascii="Wingdings" w:hAnsi="Wingdings" w:hint="default"/>
      </w:rPr>
    </w:lvl>
    <w:lvl w:ilvl="6" w:tplc="04060001" w:tentative="1">
      <w:start w:val="1"/>
      <w:numFmt w:val="bullet"/>
      <w:lvlText w:val=""/>
      <w:lvlJc w:val="left"/>
      <w:pPr>
        <w:ind w:left="5890" w:hanging="360"/>
      </w:pPr>
      <w:rPr>
        <w:rFonts w:ascii="Symbol" w:hAnsi="Symbol" w:hint="default"/>
      </w:rPr>
    </w:lvl>
    <w:lvl w:ilvl="7" w:tplc="04060003" w:tentative="1">
      <w:start w:val="1"/>
      <w:numFmt w:val="bullet"/>
      <w:lvlText w:val="o"/>
      <w:lvlJc w:val="left"/>
      <w:pPr>
        <w:ind w:left="6610" w:hanging="360"/>
      </w:pPr>
      <w:rPr>
        <w:rFonts w:ascii="Courier New" w:hAnsi="Courier New" w:cs="Courier New" w:hint="default"/>
      </w:rPr>
    </w:lvl>
    <w:lvl w:ilvl="8" w:tplc="04060005" w:tentative="1">
      <w:start w:val="1"/>
      <w:numFmt w:val="bullet"/>
      <w:lvlText w:val=""/>
      <w:lvlJc w:val="left"/>
      <w:pPr>
        <w:ind w:left="733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73D28D9"/>
    <w:multiLevelType w:val="hybridMultilevel"/>
    <w:tmpl w:val="0E0E892C"/>
    <w:lvl w:ilvl="0" w:tplc="CEC61708">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Times New Roman"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Times New Roman"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Times New Roman" w:hint="default"/>
      </w:rPr>
    </w:lvl>
    <w:lvl w:ilvl="8" w:tplc="041D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activeWritingStyle w:appName="MSWord" w:lang="da-DK" w:vendorID="64" w:dllVersion="131078" w:nlCheck="1" w:checkStyle="0"/>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620"/>
    <w:rsid w:val="00001935"/>
    <w:rsid w:val="000259B9"/>
    <w:rsid w:val="00041491"/>
    <w:rsid w:val="00043C5E"/>
    <w:rsid w:val="00050D16"/>
    <w:rsid w:val="00057620"/>
    <w:rsid w:val="00072AF4"/>
    <w:rsid w:val="00074F2A"/>
    <w:rsid w:val="000769DF"/>
    <w:rsid w:val="000A1CA8"/>
    <w:rsid w:val="000A466B"/>
    <w:rsid w:val="000B058C"/>
    <w:rsid w:val="000D538C"/>
    <w:rsid w:val="000E4EE6"/>
    <w:rsid w:val="0013147C"/>
    <w:rsid w:val="001454E2"/>
    <w:rsid w:val="00206CE8"/>
    <w:rsid w:val="0021526C"/>
    <w:rsid w:val="00216E39"/>
    <w:rsid w:val="00283A2B"/>
    <w:rsid w:val="002B30AD"/>
    <w:rsid w:val="002C2C01"/>
    <w:rsid w:val="003A29AE"/>
    <w:rsid w:val="003A32D7"/>
    <w:rsid w:val="003B4074"/>
    <w:rsid w:val="003C769A"/>
    <w:rsid w:val="003D60F9"/>
    <w:rsid w:val="003F1838"/>
    <w:rsid w:val="0045746C"/>
    <w:rsid w:val="0049104B"/>
    <w:rsid w:val="004E3B12"/>
    <w:rsid w:val="00532310"/>
    <w:rsid w:val="00565F0F"/>
    <w:rsid w:val="00567095"/>
    <w:rsid w:val="00594A86"/>
    <w:rsid w:val="00596D86"/>
    <w:rsid w:val="005D67BD"/>
    <w:rsid w:val="00635F79"/>
    <w:rsid w:val="00637F5A"/>
    <w:rsid w:val="006560B1"/>
    <w:rsid w:val="006756DD"/>
    <w:rsid w:val="00700E28"/>
    <w:rsid w:val="00737275"/>
    <w:rsid w:val="00740EEC"/>
    <w:rsid w:val="0078011A"/>
    <w:rsid w:val="00782AF4"/>
    <w:rsid w:val="00790EE7"/>
    <w:rsid w:val="007B6649"/>
    <w:rsid w:val="007F6241"/>
    <w:rsid w:val="0082576E"/>
    <w:rsid w:val="00907F75"/>
    <w:rsid w:val="009260DE"/>
    <w:rsid w:val="0093258A"/>
    <w:rsid w:val="00961D3C"/>
    <w:rsid w:val="009C7BA3"/>
    <w:rsid w:val="009D1F5A"/>
    <w:rsid w:val="00AF7D8D"/>
    <w:rsid w:val="00B003BF"/>
    <w:rsid w:val="00B373D7"/>
    <w:rsid w:val="00B9386F"/>
    <w:rsid w:val="00C36276"/>
    <w:rsid w:val="00C42586"/>
    <w:rsid w:val="00C60CCD"/>
    <w:rsid w:val="00C71DE0"/>
    <w:rsid w:val="00C84483"/>
    <w:rsid w:val="00C95551"/>
    <w:rsid w:val="00CB20D7"/>
    <w:rsid w:val="00D020B0"/>
    <w:rsid w:val="00D11748"/>
    <w:rsid w:val="00D1773B"/>
    <w:rsid w:val="00D366CF"/>
    <w:rsid w:val="00D43F49"/>
    <w:rsid w:val="00E108AA"/>
    <w:rsid w:val="00E302C9"/>
    <w:rsid w:val="00E3749A"/>
    <w:rsid w:val="00E7437F"/>
    <w:rsid w:val="00E865B8"/>
    <w:rsid w:val="00EC0B9B"/>
    <w:rsid w:val="00ED5E9F"/>
    <w:rsid w:val="00F66D4F"/>
    <w:rsid w:val="00F92633"/>
    <w:rsid w:val="00FB6D01"/>
    <w:rsid w:val="00FC5C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B1B5C"/>
  <w15:chartTrackingRefBased/>
  <w15:docId w15:val="{DC86462B-41A2-49CA-8CA2-7208B9B4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961D3C"/>
    <w:pPr>
      <w:widowControl w:val="0"/>
      <w:autoSpaceDE w:val="0"/>
      <w:autoSpaceDN w:val="0"/>
      <w:adjustRightInd w:val="0"/>
    </w:pPr>
    <w:rPr>
      <w:color w:val="000000"/>
      <w:sz w:val="24"/>
      <w:szCs w:val="24"/>
      <w:lang w:val="sv-SE" w:eastAsia="sv-SE"/>
    </w:rPr>
  </w:style>
  <w:style w:type="character" w:styleId="Hyperlink">
    <w:name w:val="Hyperlink"/>
    <w:uiPriority w:val="99"/>
    <w:semiHidden/>
    <w:unhideWhenUsed/>
    <w:rsid w:val="00961D3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2844">
      <w:bodyDiv w:val="1"/>
      <w:marLeft w:val="0"/>
      <w:marRight w:val="0"/>
      <w:marTop w:val="0"/>
      <w:marBottom w:val="0"/>
      <w:divBdr>
        <w:top w:val="none" w:sz="0" w:space="0" w:color="auto"/>
        <w:left w:val="none" w:sz="0" w:space="0" w:color="auto"/>
        <w:bottom w:val="none" w:sz="0" w:space="0" w:color="auto"/>
        <w:right w:val="none" w:sz="0" w:space="0" w:color="auto"/>
      </w:divBdr>
    </w:div>
    <w:div w:id="14562964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65356401">
      <w:bodyDiv w:val="1"/>
      <w:marLeft w:val="0"/>
      <w:marRight w:val="0"/>
      <w:marTop w:val="0"/>
      <w:marBottom w:val="0"/>
      <w:divBdr>
        <w:top w:val="none" w:sz="0" w:space="0" w:color="auto"/>
        <w:left w:val="none" w:sz="0" w:space="0" w:color="auto"/>
        <w:bottom w:val="none" w:sz="0" w:space="0" w:color="auto"/>
        <w:right w:val="none" w:sz="0" w:space="0" w:color="auto"/>
      </w:divBdr>
    </w:div>
    <w:div w:id="365521705">
      <w:bodyDiv w:val="1"/>
      <w:marLeft w:val="0"/>
      <w:marRight w:val="0"/>
      <w:marTop w:val="0"/>
      <w:marBottom w:val="0"/>
      <w:divBdr>
        <w:top w:val="none" w:sz="0" w:space="0" w:color="auto"/>
        <w:left w:val="none" w:sz="0" w:space="0" w:color="auto"/>
        <w:bottom w:val="none" w:sz="0" w:space="0" w:color="auto"/>
        <w:right w:val="none" w:sz="0" w:space="0" w:color="auto"/>
      </w:divBdr>
    </w:div>
    <w:div w:id="401685446">
      <w:bodyDiv w:val="1"/>
      <w:marLeft w:val="0"/>
      <w:marRight w:val="0"/>
      <w:marTop w:val="0"/>
      <w:marBottom w:val="0"/>
      <w:divBdr>
        <w:top w:val="none" w:sz="0" w:space="0" w:color="auto"/>
        <w:left w:val="none" w:sz="0" w:space="0" w:color="auto"/>
        <w:bottom w:val="none" w:sz="0" w:space="0" w:color="auto"/>
        <w:right w:val="none" w:sz="0" w:space="0" w:color="auto"/>
      </w:divBdr>
    </w:div>
    <w:div w:id="464859836">
      <w:bodyDiv w:val="1"/>
      <w:marLeft w:val="0"/>
      <w:marRight w:val="0"/>
      <w:marTop w:val="0"/>
      <w:marBottom w:val="0"/>
      <w:divBdr>
        <w:top w:val="none" w:sz="0" w:space="0" w:color="auto"/>
        <w:left w:val="none" w:sz="0" w:space="0" w:color="auto"/>
        <w:bottom w:val="none" w:sz="0" w:space="0" w:color="auto"/>
        <w:right w:val="none" w:sz="0" w:space="0" w:color="auto"/>
      </w:divBdr>
    </w:div>
    <w:div w:id="564681145">
      <w:bodyDiv w:val="1"/>
      <w:marLeft w:val="0"/>
      <w:marRight w:val="0"/>
      <w:marTop w:val="0"/>
      <w:marBottom w:val="0"/>
      <w:divBdr>
        <w:top w:val="none" w:sz="0" w:space="0" w:color="auto"/>
        <w:left w:val="none" w:sz="0" w:space="0" w:color="auto"/>
        <w:bottom w:val="none" w:sz="0" w:space="0" w:color="auto"/>
        <w:right w:val="none" w:sz="0" w:space="0" w:color="auto"/>
      </w:divBdr>
    </w:div>
    <w:div w:id="580680263">
      <w:bodyDiv w:val="1"/>
      <w:marLeft w:val="0"/>
      <w:marRight w:val="0"/>
      <w:marTop w:val="0"/>
      <w:marBottom w:val="0"/>
      <w:divBdr>
        <w:top w:val="none" w:sz="0" w:space="0" w:color="auto"/>
        <w:left w:val="none" w:sz="0" w:space="0" w:color="auto"/>
        <w:bottom w:val="none" w:sz="0" w:space="0" w:color="auto"/>
        <w:right w:val="none" w:sz="0" w:space="0" w:color="auto"/>
      </w:divBdr>
    </w:div>
    <w:div w:id="673996089">
      <w:bodyDiv w:val="1"/>
      <w:marLeft w:val="0"/>
      <w:marRight w:val="0"/>
      <w:marTop w:val="0"/>
      <w:marBottom w:val="0"/>
      <w:divBdr>
        <w:top w:val="none" w:sz="0" w:space="0" w:color="auto"/>
        <w:left w:val="none" w:sz="0" w:space="0" w:color="auto"/>
        <w:bottom w:val="none" w:sz="0" w:space="0" w:color="auto"/>
        <w:right w:val="none" w:sz="0" w:space="0" w:color="auto"/>
      </w:divBdr>
    </w:div>
    <w:div w:id="719287417">
      <w:bodyDiv w:val="1"/>
      <w:marLeft w:val="0"/>
      <w:marRight w:val="0"/>
      <w:marTop w:val="0"/>
      <w:marBottom w:val="0"/>
      <w:divBdr>
        <w:top w:val="none" w:sz="0" w:space="0" w:color="auto"/>
        <w:left w:val="none" w:sz="0" w:space="0" w:color="auto"/>
        <w:bottom w:val="none" w:sz="0" w:space="0" w:color="auto"/>
        <w:right w:val="none" w:sz="0" w:space="0" w:color="auto"/>
      </w:divBdr>
    </w:div>
    <w:div w:id="913710275">
      <w:bodyDiv w:val="1"/>
      <w:marLeft w:val="0"/>
      <w:marRight w:val="0"/>
      <w:marTop w:val="0"/>
      <w:marBottom w:val="0"/>
      <w:divBdr>
        <w:top w:val="none" w:sz="0" w:space="0" w:color="auto"/>
        <w:left w:val="none" w:sz="0" w:space="0" w:color="auto"/>
        <w:bottom w:val="none" w:sz="0" w:space="0" w:color="auto"/>
        <w:right w:val="none" w:sz="0" w:space="0" w:color="auto"/>
      </w:divBdr>
    </w:div>
    <w:div w:id="1025403091">
      <w:bodyDiv w:val="1"/>
      <w:marLeft w:val="0"/>
      <w:marRight w:val="0"/>
      <w:marTop w:val="0"/>
      <w:marBottom w:val="0"/>
      <w:divBdr>
        <w:top w:val="none" w:sz="0" w:space="0" w:color="auto"/>
        <w:left w:val="none" w:sz="0" w:space="0" w:color="auto"/>
        <w:bottom w:val="none" w:sz="0" w:space="0" w:color="auto"/>
        <w:right w:val="none" w:sz="0" w:space="0" w:color="auto"/>
      </w:divBdr>
    </w:div>
    <w:div w:id="1063144542">
      <w:bodyDiv w:val="1"/>
      <w:marLeft w:val="0"/>
      <w:marRight w:val="0"/>
      <w:marTop w:val="0"/>
      <w:marBottom w:val="0"/>
      <w:divBdr>
        <w:top w:val="none" w:sz="0" w:space="0" w:color="auto"/>
        <w:left w:val="none" w:sz="0" w:space="0" w:color="auto"/>
        <w:bottom w:val="none" w:sz="0" w:space="0" w:color="auto"/>
        <w:right w:val="none" w:sz="0" w:space="0" w:color="auto"/>
      </w:divBdr>
    </w:div>
    <w:div w:id="1134710362">
      <w:bodyDiv w:val="1"/>
      <w:marLeft w:val="0"/>
      <w:marRight w:val="0"/>
      <w:marTop w:val="0"/>
      <w:marBottom w:val="0"/>
      <w:divBdr>
        <w:top w:val="none" w:sz="0" w:space="0" w:color="auto"/>
        <w:left w:val="none" w:sz="0" w:space="0" w:color="auto"/>
        <w:bottom w:val="none" w:sz="0" w:space="0" w:color="auto"/>
        <w:right w:val="none" w:sz="0" w:space="0" w:color="auto"/>
      </w:divBdr>
    </w:div>
    <w:div w:id="1283458594">
      <w:bodyDiv w:val="1"/>
      <w:marLeft w:val="0"/>
      <w:marRight w:val="0"/>
      <w:marTop w:val="0"/>
      <w:marBottom w:val="0"/>
      <w:divBdr>
        <w:top w:val="none" w:sz="0" w:space="0" w:color="auto"/>
        <w:left w:val="none" w:sz="0" w:space="0" w:color="auto"/>
        <w:bottom w:val="none" w:sz="0" w:space="0" w:color="auto"/>
        <w:right w:val="none" w:sz="0" w:space="0" w:color="auto"/>
      </w:divBdr>
    </w:div>
    <w:div w:id="1336030895">
      <w:bodyDiv w:val="1"/>
      <w:marLeft w:val="0"/>
      <w:marRight w:val="0"/>
      <w:marTop w:val="0"/>
      <w:marBottom w:val="0"/>
      <w:divBdr>
        <w:top w:val="none" w:sz="0" w:space="0" w:color="auto"/>
        <w:left w:val="none" w:sz="0" w:space="0" w:color="auto"/>
        <w:bottom w:val="none" w:sz="0" w:space="0" w:color="auto"/>
        <w:right w:val="none" w:sz="0" w:space="0" w:color="auto"/>
      </w:divBdr>
    </w:div>
    <w:div w:id="1400203892">
      <w:bodyDiv w:val="1"/>
      <w:marLeft w:val="0"/>
      <w:marRight w:val="0"/>
      <w:marTop w:val="0"/>
      <w:marBottom w:val="0"/>
      <w:divBdr>
        <w:top w:val="none" w:sz="0" w:space="0" w:color="auto"/>
        <w:left w:val="none" w:sz="0" w:space="0" w:color="auto"/>
        <w:bottom w:val="none" w:sz="0" w:space="0" w:color="auto"/>
        <w:right w:val="none" w:sz="0" w:space="0" w:color="auto"/>
      </w:divBdr>
    </w:div>
    <w:div w:id="1608659610">
      <w:bodyDiv w:val="1"/>
      <w:marLeft w:val="0"/>
      <w:marRight w:val="0"/>
      <w:marTop w:val="0"/>
      <w:marBottom w:val="0"/>
      <w:divBdr>
        <w:top w:val="none" w:sz="0" w:space="0" w:color="auto"/>
        <w:left w:val="none" w:sz="0" w:space="0" w:color="auto"/>
        <w:bottom w:val="none" w:sz="0" w:space="0" w:color="auto"/>
        <w:right w:val="none" w:sz="0" w:space="0" w:color="auto"/>
      </w:divBdr>
    </w:div>
    <w:div w:id="1644460870">
      <w:bodyDiv w:val="1"/>
      <w:marLeft w:val="0"/>
      <w:marRight w:val="0"/>
      <w:marTop w:val="0"/>
      <w:marBottom w:val="0"/>
      <w:divBdr>
        <w:top w:val="none" w:sz="0" w:space="0" w:color="auto"/>
        <w:left w:val="none" w:sz="0" w:space="0" w:color="auto"/>
        <w:bottom w:val="none" w:sz="0" w:space="0" w:color="auto"/>
        <w:right w:val="none" w:sz="0" w:space="0" w:color="auto"/>
      </w:divBdr>
    </w:div>
    <w:div w:id="1681278608">
      <w:bodyDiv w:val="1"/>
      <w:marLeft w:val="0"/>
      <w:marRight w:val="0"/>
      <w:marTop w:val="0"/>
      <w:marBottom w:val="0"/>
      <w:divBdr>
        <w:top w:val="none" w:sz="0" w:space="0" w:color="auto"/>
        <w:left w:val="none" w:sz="0" w:space="0" w:color="auto"/>
        <w:bottom w:val="none" w:sz="0" w:space="0" w:color="auto"/>
        <w:right w:val="none" w:sz="0" w:space="0" w:color="auto"/>
      </w:divBdr>
    </w:div>
    <w:div w:id="1837380198">
      <w:bodyDiv w:val="1"/>
      <w:marLeft w:val="0"/>
      <w:marRight w:val="0"/>
      <w:marTop w:val="0"/>
      <w:marBottom w:val="0"/>
      <w:divBdr>
        <w:top w:val="none" w:sz="0" w:space="0" w:color="auto"/>
        <w:left w:val="none" w:sz="0" w:space="0" w:color="auto"/>
        <w:bottom w:val="none" w:sz="0" w:space="0" w:color="auto"/>
        <w:right w:val="none" w:sz="0" w:space="0" w:color="auto"/>
      </w:divBdr>
    </w:div>
    <w:div w:id="2015953290">
      <w:bodyDiv w:val="1"/>
      <w:marLeft w:val="0"/>
      <w:marRight w:val="0"/>
      <w:marTop w:val="0"/>
      <w:marBottom w:val="0"/>
      <w:divBdr>
        <w:top w:val="none" w:sz="0" w:space="0" w:color="auto"/>
        <w:left w:val="none" w:sz="0" w:space="0" w:color="auto"/>
        <w:bottom w:val="none" w:sz="0" w:space="0" w:color="auto"/>
        <w:right w:val="none" w:sz="0" w:space="0" w:color="auto"/>
      </w:divBdr>
    </w:div>
    <w:div w:id="202651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kma@dkma.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kma.local\lmsfil\QLM\Projects\GOD\docs\National\SPC%20Hum.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6</TotalTime>
  <Pages>14</Pages>
  <Words>4197</Words>
  <Characters>27829</Characters>
  <Application>Microsoft Office Word</Application>
  <DocSecurity>0</DocSecurity>
  <Lines>231</Lines>
  <Paragraphs>63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Aleksandra Pjaca</dc:creator>
  <cp:keywords/>
  <dc:description>2018042392
SPC pkt. 4.4 </dc:description>
  <cp:lastModifiedBy>Aleksandra Sasa Pjaca</cp:lastModifiedBy>
  <cp:revision>4</cp:revision>
  <cp:lastPrinted>2016-08-02T06:29:00Z</cp:lastPrinted>
  <dcterms:created xsi:type="dcterms:W3CDTF">2018-09-05T08:27:00Z</dcterms:created>
  <dcterms:modified xsi:type="dcterms:W3CDTF">2018-09-05T08:35:00Z</dcterms:modified>
</cp:coreProperties>
</file>